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A0" w:rsidRPr="006E05A0" w:rsidRDefault="006E05A0" w:rsidP="006E05A0">
      <w:pPr>
        <w:rPr>
          <w:rFonts w:ascii="Arial" w:hAnsi="Arial" w:cs="Arial"/>
          <w:b/>
          <w:bCs/>
        </w:rPr>
      </w:pPr>
      <w:r w:rsidRPr="006E05A0">
        <w:rPr>
          <w:rFonts w:ascii="Arial" w:hAnsi="Arial" w:cs="Arial"/>
          <w:b/>
          <w:bCs/>
        </w:rPr>
        <w:t xml:space="preserve">THE RISE OF THE RESILIENT LOCAL </w:t>
      </w:r>
      <w:r w:rsidR="00425889" w:rsidRPr="006E05A0">
        <w:rPr>
          <w:rFonts w:ascii="Arial" w:hAnsi="Arial" w:cs="Arial"/>
          <w:b/>
          <w:bCs/>
        </w:rPr>
        <w:t>AUTHORITY?</w:t>
      </w:r>
    </w:p>
    <w:p w:rsidR="00226C19" w:rsidRDefault="00226C19" w:rsidP="00DF515B">
      <w:pPr>
        <w:spacing w:line="360" w:lineRule="auto"/>
        <w:jc w:val="both"/>
        <w:rPr>
          <w:rFonts w:ascii="Arial" w:hAnsi="Arial" w:cs="Arial"/>
        </w:rPr>
      </w:pPr>
    </w:p>
    <w:p w:rsidR="00596024" w:rsidRDefault="00596024" w:rsidP="00596024">
      <w:pPr>
        <w:jc w:val="both"/>
        <w:rPr>
          <w:rFonts w:ascii="Arial" w:hAnsi="Arial" w:cs="Arial"/>
          <w:b/>
        </w:rPr>
      </w:pPr>
      <w:r>
        <w:rPr>
          <w:rFonts w:ascii="Arial" w:hAnsi="Arial" w:cs="Arial"/>
          <w:b/>
        </w:rPr>
        <w:t>Professor Keith Shaw</w:t>
      </w:r>
    </w:p>
    <w:p w:rsidR="00596024" w:rsidRDefault="00596024" w:rsidP="00596024">
      <w:pPr>
        <w:jc w:val="both"/>
        <w:rPr>
          <w:rFonts w:ascii="Arial" w:hAnsi="Arial" w:cs="Arial"/>
          <w:b/>
        </w:rPr>
      </w:pPr>
      <w:r>
        <w:rPr>
          <w:rFonts w:ascii="Arial" w:hAnsi="Arial" w:cs="Arial"/>
          <w:b/>
        </w:rPr>
        <w:t xml:space="preserve">Northumbria University </w:t>
      </w:r>
    </w:p>
    <w:p w:rsidR="00596024" w:rsidRDefault="00596024" w:rsidP="0056443A">
      <w:pPr>
        <w:spacing w:line="480" w:lineRule="auto"/>
        <w:jc w:val="both"/>
        <w:rPr>
          <w:rFonts w:ascii="Arial" w:hAnsi="Arial" w:cs="Arial"/>
          <w:b/>
        </w:rPr>
      </w:pPr>
    </w:p>
    <w:p w:rsidR="00622F7F" w:rsidRPr="00596024" w:rsidRDefault="00622F7F" w:rsidP="00425889">
      <w:pPr>
        <w:jc w:val="both"/>
        <w:rPr>
          <w:rFonts w:ascii="Arial" w:hAnsi="Arial" w:cs="Arial"/>
        </w:rPr>
      </w:pPr>
      <w:r w:rsidRPr="00596024">
        <w:rPr>
          <w:rFonts w:ascii="Arial" w:hAnsi="Arial" w:cs="Arial"/>
          <w:b/>
        </w:rPr>
        <w:t>Abstract:</w:t>
      </w:r>
      <w:r w:rsidR="0056443A" w:rsidRPr="00596024">
        <w:rPr>
          <w:rFonts w:ascii="Arial" w:hAnsi="Arial" w:cs="Arial"/>
          <w:b/>
        </w:rPr>
        <w:t xml:space="preserve"> </w:t>
      </w:r>
      <w:r w:rsidRPr="00596024">
        <w:rPr>
          <w:rFonts w:ascii="Arial" w:hAnsi="Arial" w:cs="Arial"/>
        </w:rPr>
        <w:t xml:space="preserve">The term resilience is increasingly being utilised within the study of public policy to depict how individuals, communities and organisations can adapt, cope, and ‘bounce back’ when faced with external shocks such as climate change, economic recession and cuts in public expenditure. In </w:t>
      </w:r>
      <w:r w:rsidR="00F74354" w:rsidRPr="00596024">
        <w:rPr>
          <w:rFonts w:ascii="Arial" w:hAnsi="Arial" w:cs="Arial"/>
        </w:rPr>
        <w:t xml:space="preserve">focussing on the local dimensions of the resilience debate, this article argues that the term can </w:t>
      </w:r>
      <w:r w:rsidR="00F44BF6" w:rsidRPr="00596024">
        <w:rPr>
          <w:rFonts w:ascii="Arial" w:hAnsi="Arial" w:cs="Arial"/>
        </w:rPr>
        <w:t xml:space="preserve">provide </w:t>
      </w:r>
      <w:r w:rsidR="006F30C1" w:rsidRPr="00596024">
        <w:rPr>
          <w:rFonts w:ascii="Arial" w:hAnsi="Arial" w:cs="Arial"/>
        </w:rPr>
        <w:t xml:space="preserve">useful </w:t>
      </w:r>
      <w:r w:rsidR="00F74354" w:rsidRPr="00596024">
        <w:rPr>
          <w:rFonts w:ascii="Arial" w:hAnsi="Arial" w:cs="Arial"/>
        </w:rPr>
        <w:t xml:space="preserve">insights into how the challenges facing local authorities in the UK </w:t>
      </w:r>
      <w:r w:rsidR="001970FD" w:rsidRPr="00596024">
        <w:rPr>
          <w:rFonts w:ascii="Arial" w:hAnsi="Arial" w:cs="Arial"/>
        </w:rPr>
        <w:t xml:space="preserve">can be reformulated and reinterpreted. </w:t>
      </w:r>
      <w:r w:rsidR="00701826" w:rsidRPr="00596024">
        <w:rPr>
          <w:rFonts w:ascii="Arial" w:hAnsi="Arial" w:cs="Arial"/>
        </w:rPr>
        <w:t>The article also distinguishes between resilience as ‘recovery’ and resilience as ‘transformation’, with the latter</w:t>
      </w:r>
      <w:r w:rsidR="001970FD" w:rsidRPr="00596024">
        <w:rPr>
          <w:rFonts w:ascii="Arial" w:hAnsi="Arial" w:cs="Arial"/>
        </w:rPr>
        <w:t xml:space="preserve">’s </w:t>
      </w:r>
      <w:r w:rsidR="00701826" w:rsidRPr="00596024">
        <w:rPr>
          <w:rFonts w:ascii="Arial" w:hAnsi="Arial" w:cs="Arial"/>
        </w:rPr>
        <w:t xml:space="preserve">focus on ‘bouncing forward’ from external shocks </w:t>
      </w:r>
      <w:r w:rsidR="00162CE6" w:rsidRPr="00596024">
        <w:rPr>
          <w:rFonts w:ascii="Arial" w:hAnsi="Arial" w:cs="Arial"/>
        </w:rPr>
        <w:t xml:space="preserve">seen as </w:t>
      </w:r>
      <w:r w:rsidR="00701826" w:rsidRPr="00596024">
        <w:rPr>
          <w:rFonts w:ascii="Arial" w:hAnsi="Arial" w:cs="Arial"/>
        </w:rPr>
        <w:t>offering a</w:t>
      </w:r>
      <w:r w:rsidR="001970FD" w:rsidRPr="00596024">
        <w:rPr>
          <w:rFonts w:ascii="Arial" w:hAnsi="Arial" w:cs="Arial"/>
        </w:rPr>
        <w:t xml:space="preserve"> more radical f</w:t>
      </w:r>
      <w:r w:rsidR="00F74354" w:rsidRPr="00596024">
        <w:rPr>
          <w:rFonts w:ascii="Arial" w:hAnsi="Arial" w:cs="Arial"/>
        </w:rPr>
        <w:t xml:space="preserve">ramework within which the opportunities for local innovation and creativity can be assessed and explained. </w:t>
      </w:r>
      <w:r w:rsidR="00162CE6" w:rsidRPr="00596024">
        <w:rPr>
          <w:rFonts w:ascii="Arial" w:hAnsi="Arial" w:cs="Arial"/>
        </w:rPr>
        <w:t xml:space="preserve">While also </w:t>
      </w:r>
      <w:r w:rsidRPr="00596024">
        <w:rPr>
          <w:rFonts w:ascii="Arial" w:hAnsi="Arial" w:cs="Arial"/>
        </w:rPr>
        <w:t>acknowledg</w:t>
      </w:r>
      <w:r w:rsidR="00162CE6" w:rsidRPr="00596024">
        <w:rPr>
          <w:rFonts w:ascii="Arial" w:hAnsi="Arial" w:cs="Arial"/>
        </w:rPr>
        <w:t xml:space="preserve">ing some of the </w:t>
      </w:r>
      <w:r w:rsidRPr="00596024">
        <w:rPr>
          <w:rFonts w:ascii="Arial" w:hAnsi="Arial" w:cs="Arial"/>
        </w:rPr>
        <w:t>weaknesses of the resilience debate</w:t>
      </w:r>
      <w:r w:rsidR="00162CE6" w:rsidRPr="00596024">
        <w:rPr>
          <w:rFonts w:ascii="Arial" w:hAnsi="Arial" w:cs="Arial"/>
        </w:rPr>
        <w:t xml:space="preserve">, the dangers of conceptual ‘stretching’, and the </w:t>
      </w:r>
      <w:r w:rsidR="00345947" w:rsidRPr="00596024">
        <w:rPr>
          <w:rFonts w:ascii="Arial" w:hAnsi="Arial" w:cs="Arial"/>
        </w:rPr>
        <w:t xml:space="preserve">extent </w:t>
      </w:r>
      <w:r w:rsidR="00162CE6" w:rsidRPr="00596024">
        <w:rPr>
          <w:rFonts w:ascii="Arial" w:hAnsi="Arial" w:cs="Arial"/>
        </w:rPr>
        <w:t xml:space="preserve">of local vulnerabilities, the articles highlights a </w:t>
      </w:r>
      <w:r w:rsidR="008C68CA" w:rsidRPr="00596024">
        <w:rPr>
          <w:rFonts w:ascii="Arial" w:hAnsi="Arial" w:cs="Arial"/>
        </w:rPr>
        <w:t xml:space="preserve">range of </w:t>
      </w:r>
      <w:r w:rsidR="00162CE6" w:rsidRPr="00596024">
        <w:rPr>
          <w:rFonts w:ascii="Arial" w:hAnsi="Arial" w:cs="Arial"/>
        </w:rPr>
        <w:t xml:space="preserve">examples where local authorities </w:t>
      </w:r>
      <w:r w:rsidR="008C68CA" w:rsidRPr="00596024">
        <w:rPr>
          <w:rFonts w:ascii="Arial" w:hAnsi="Arial" w:cs="Arial"/>
        </w:rPr>
        <w:t xml:space="preserve">– </w:t>
      </w:r>
      <w:r w:rsidR="00162CE6" w:rsidRPr="00596024">
        <w:rPr>
          <w:rFonts w:ascii="Arial" w:hAnsi="Arial" w:cs="Arial"/>
        </w:rPr>
        <w:t>and</w:t>
      </w:r>
      <w:r w:rsidR="008C68CA" w:rsidRPr="00596024">
        <w:rPr>
          <w:rFonts w:ascii="Arial" w:hAnsi="Arial" w:cs="Arial"/>
        </w:rPr>
        <w:t xml:space="preserve"> </w:t>
      </w:r>
      <w:r w:rsidR="00162CE6" w:rsidRPr="00596024">
        <w:rPr>
          <w:rFonts w:ascii="Arial" w:hAnsi="Arial" w:cs="Arial"/>
        </w:rPr>
        <w:t>crucially</w:t>
      </w:r>
      <w:r w:rsidR="008C68CA" w:rsidRPr="00596024">
        <w:rPr>
          <w:rFonts w:ascii="Arial" w:hAnsi="Arial" w:cs="Arial"/>
        </w:rPr>
        <w:t xml:space="preserve"> - </w:t>
      </w:r>
      <w:r w:rsidR="00162CE6" w:rsidRPr="00596024">
        <w:rPr>
          <w:rFonts w:ascii="Arial" w:hAnsi="Arial" w:cs="Arial"/>
        </w:rPr>
        <w:t xml:space="preserve"> local communities</w:t>
      </w:r>
      <w:r w:rsidR="008C68CA" w:rsidRPr="00596024">
        <w:rPr>
          <w:rFonts w:ascii="Arial" w:hAnsi="Arial" w:cs="Arial"/>
        </w:rPr>
        <w:t>,</w:t>
      </w:r>
      <w:r w:rsidR="00162CE6" w:rsidRPr="00596024">
        <w:rPr>
          <w:rFonts w:ascii="Arial" w:hAnsi="Arial" w:cs="Arial"/>
        </w:rPr>
        <w:t xml:space="preserve"> have enhanced their adaptive capacity, within existing powers and responsibilities. From this viewpoint, </w:t>
      </w:r>
      <w:r w:rsidRPr="00596024">
        <w:rPr>
          <w:rFonts w:ascii="Arial" w:hAnsi="Arial" w:cs="Arial"/>
        </w:rPr>
        <w:t xml:space="preserve">some of the barriers to the development of </w:t>
      </w:r>
      <w:r w:rsidR="006F30C1" w:rsidRPr="00596024">
        <w:rPr>
          <w:rFonts w:ascii="Arial" w:hAnsi="Arial" w:cs="Arial"/>
        </w:rPr>
        <w:t>r</w:t>
      </w:r>
      <w:r w:rsidRPr="00596024">
        <w:rPr>
          <w:rFonts w:ascii="Arial" w:hAnsi="Arial" w:cs="Arial"/>
        </w:rPr>
        <w:t>esilien</w:t>
      </w:r>
      <w:r w:rsidR="006F30C1" w:rsidRPr="00596024">
        <w:rPr>
          <w:rFonts w:ascii="Arial" w:hAnsi="Arial" w:cs="Arial"/>
        </w:rPr>
        <w:t xml:space="preserve">t local government </w:t>
      </w:r>
      <w:r w:rsidRPr="00596024">
        <w:rPr>
          <w:rFonts w:ascii="Arial" w:hAnsi="Arial" w:cs="Arial"/>
        </w:rPr>
        <w:t xml:space="preserve">are not insurmountable, and can be </w:t>
      </w:r>
      <w:r w:rsidR="006F30C1" w:rsidRPr="00596024">
        <w:rPr>
          <w:rFonts w:ascii="Arial" w:hAnsi="Arial" w:cs="Arial"/>
        </w:rPr>
        <w:t xml:space="preserve">overcome </w:t>
      </w:r>
      <w:r w:rsidRPr="00596024">
        <w:rPr>
          <w:rFonts w:ascii="Arial" w:hAnsi="Arial" w:cs="Arial"/>
        </w:rPr>
        <w:t>by ‘digging deep’</w:t>
      </w:r>
      <w:r w:rsidR="006F30C1" w:rsidRPr="00596024">
        <w:rPr>
          <w:rFonts w:ascii="Arial" w:hAnsi="Arial" w:cs="Arial"/>
        </w:rPr>
        <w:t xml:space="preserve"> to </w:t>
      </w:r>
      <w:r w:rsidRPr="00596024">
        <w:rPr>
          <w:rFonts w:ascii="Arial" w:hAnsi="Arial" w:cs="Arial"/>
        </w:rPr>
        <w:t xml:space="preserve">draw upon existing resources and capabilities, </w:t>
      </w:r>
      <w:r w:rsidR="006F30C1" w:rsidRPr="00596024">
        <w:rPr>
          <w:rFonts w:ascii="Arial" w:hAnsi="Arial" w:cs="Arial"/>
        </w:rPr>
        <w:t xml:space="preserve">promoting a strategic approach to risk, </w:t>
      </w:r>
      <w:r w:rsidRPr="00596024">
        <w:rPr>
          <w:rFonts w:ascii="Arial" w:hAnsi="Arial" w:cs="Arial"/>
        </w:rPr>
        <w:t>exhibiting greater ambition and imagination</w:t>
      </w:r>
      <w:r w:rsidR="006F30C1" w:rsidRPr="00596024">
        <w:rPr>
          <w:rFonts w:ascii="Arial" w:hAnsi="Arial" w:cs="Arial"/>
        </w:rPr>
        <w:t>, and creating space</w:t>
      </w:r>
      <w:r w:rsidRPr="00596024">
        <w:rPr>
          <w:rFonts w:ascii="Arial" w:hAnsi="Arial" w:cs="Arial"/>
        </w:rPr>
        <w:t xml:space="preserve"> </w:t>
      </w:r>
      <w:r w:rsidR="006F30C1" w:rsidRPr="00596024">
        <w:rPr>
          <w:rFonts w:ascii="Arial" w:hAnsi="Arial" w:cs="Arial"/>
        </w:rPr>
        <w:t>for local communities to develop their own resilience.</w:t>
      </w:r>
      <w:r w:rsidRPr="00596024">
        <w:rPr>
          <w:rFonts w:ascii="Arial" w:hAnsi="Arial" w:cs="Arial"/>
        </w:rPr>
        <w:t xml:space="preserve">   </w:t>
      </w:r>
    </w:p>
    <w:p w:rsidR="00622F7F" w:rsidRPr="00596024" w:rsidRDefault="00622F7F" w:rsidP="00622F7F">
      <w:pPr>
        <w:rPr>
          <w:rFonts w:ascii="Arial" w:hAnsi="Arial" w:cs="Arial"/>
        </w:rPr>
      </w:pPr>
    </w:p>
    <w:p w:rsidR="006E05A0" w:rsidRPr="00596024" w:rsidRDefault="006E05A0" w:rsidP="00DF515B">
      <w:pPr>
        <w:spacing w:line="360" w:lineRule="auto"/>
        <w:jc w:val="both"/>
        <w:rPr>
          <w:rFonts w:ascii="Arial" w:hAnsi="Arial" w:cs="Arial"/>
        </w:rPr>
      </w:pPr>
    </w:p>
    <w:p w:rsidR="00360F4D" w:rsidRPr="00596024" w:rsidRDefault="00087A03" w:rsidP="00DF515B">
      <w:pPr>
        <w:spacing w:line="360" w:lineRule="auto"/>
        <w:jc w:val="both"/>
        <w:rPr>
          <w:rFonts w:ascii="Arial" w:hAnsi="Arial" w:cs="Arial"/>
        </w:rPr>
      </w:pPr>
      <w:r w:rsidRPr="00596024">
        <w:rPr>
          <w:rFonts w:ascii="Arial" w:hAnsi="Arial" w:cs="Arial"/>
        </w:rPr>
        <w:t>INTRODUCTION</w:t>
      </w:r>
    </w:p>
    <w:p w:rsidR="00921198" w:rsidRPr="00596024" w:rsidRDefault="00921198" w:rsidP="005468FD">
      <w:pPr>
        <w:spacing w:after="100" w:afterAutospacing="1"/>
        <w:jc w:val="both"/>
        <w:rPr>
          <w:rFonts w:ascii="Arial" w:hAnsi="Arial"/>
        </w:rPr>
      </w:pPr>
    </w:p>
    <w:p w:rsidR="005468FD" w:rsidRPr="00596024" w:rsidRDefault="005468FD" w:rsidP="005468FD">
      <w:pPr>
        <w:spacing w:after="100" w:afterAutospacing="1"/>
        <w:jc w:val="both"/>
        <w:rPr>
          <w:rFonts w:ascii="Arial" w:hAnsi="Arial"/>
        </w:rPr>
      </w:pPr>
      <w:r w:rsidRPr="00596024">
        <w:rPr>
          <w:rFonts w:ascii="Arial" w:hAnsi="Arial"/>
        </w:rPr>
        <w:t>’There is further advantage to locally-led innovation - which is the freedom to take risks. Not every innovation will succeed. Some will fail</w:t>
      </w:r>
      <w:r w:rsidR="00F62816" w:rsidRPr="00596024">
        <w:rPr>
          <w:rFonts w:ascii="Arial" w:hAnsi="Arial"/>
        </w:rPr>
        <w:t>.....</w:t>
      </w:r>
      <w:r w:rsidRPr="00596024">
        <w:rPr>
          <w:rFonts w:ascii="Arial" w:hAnsi="Arial"/>
        </w:rPr>
        <w:t xml:space="preserve">. However, when innovation is small-scale, the failures can stay that way, while the successes can spread - proven by experience. In other words, you lose small, but win big. So as well as speed, the bottom-up approach has the advantage of resilience’ (Greg Clarke MP, </w:t>
      </w:r>
      <w:r w:rsidR="007731EF" w:rsidRPr="00596024">
        <w:rPr>
          <w:rFonts w:ascii="Arial" w:hAnsi="Arial"/>
        </w:rPr>
        <w:t>quoted in CLG, 2010a)</w:t>
      </w:r>
      <w:r w:rsidRPr="00596024">
        <w:rPr>
          <w:rFonts w:ascii="Arial" w:hAnsi="Arial"/>
        </w:rPr>
        <w:t>.</w:t>
      </w:r>
    </w:p>
    <w:p w:rsidR="0084721B" w:rsidRPr="00596024" w:rsidRDefault="0084721B" w:rsidP="00DF515B">
      <w:pPr>
        <w:spacing w:line="360" w:lineRule="auto"/>
        <w:jc w:val="both"/>
        <w:rPr>
          <w:rFonts w:ascii="Arial" w:hAnsi="Arial" w:cs="Arial"/>
        </w:rPr>
      </w:pPr>
    </w:p>
    <w:p w:rsidR="00E37D91" w:rsidRPr="00596024" w:rsidRDefault="007731EF" w:rsidP="00641F67">
      <w:pPr>
        <w:spacing w:line="480" w:lineRule="auto"/>
        <w:jc w:val="both"/>
        <w:rPr>
          <w:rFonts w:ascii="Arial" w:hAnsi="Arial" w:cs="Arial"/>
        </w:rPr>
      </w:pPr>
      <w:r w:rsidRPr="00596024">
        <w:rPr>
          <w:rFonts w:ascii="Arial" w:hAnsi="Arial" w:cs="Arial"/>
        </w:rPr>
        <w:t xml:space="preserve">In </w:t>
      </w:r>
      <w:r w:rsidR="006F30C1" w:rsidRPr="00596024">
        <w:rPr>
          <w:rFonts w:ascii="Arial" w:hAnsi="Arial" w:cs="Arial"/>
        </w:rPr>
        <w:t xml:space="preserve">the </w:t>
      </w:r>
      <w:r w:rsidR="00B41686" w:rsidRPr="00596024">
        <w:rPr>
          <w:rFonts w:ascii="Arial" w:hAnsi="Arial" w:cs="Arial"/>
        </w:rPr>
        <w:t xml:space="preserve">course </w:t>
      </w:r>
      <w:r w:rsidR="006F30C1" w:rsidRPr="00596024">
        <w:rPr>
          <w:rFonts w:ascii="Arial" w:hAnsi="Arial" w:cs="Arial"/>
        </w:rPr>
        <w:t xml:space="preserve">of </w:t>
      </w:r>
      <w:r w:rsidRPr="00596024">
        <w:rPr>
          <w:rFonts w:ascii="Arial" w:hAnsi="Arial" w:cs="Arial"/>
        </w:rPr>
        <w:t>associating the ‘Big Society’ with local innovation and risk-taking</w:t>
      </w:r>
      <w:r w:rsidR="00BB72CB" w:rsidRPr="00596024">
        <w:rPr>
          <w:rFonts w:ascii="Arial" w:hAnsi="Arial" w:cs="Arial"/>
        </w:rPr>
        <w:t xml:space="preserve">, </w:t>
      </w:r>
      <w:r w:rsidR="006F30C1" w:rsidRPr="00596024">
        <w:rPr>
          <w:rFonts w:ascii="Arial" w:hAnsi="Arial" w:cs="Arial"/>
        </w:rPr>
        <w:t xml:space="preserve">the Coalition Government’s new Minister for Devolution also directly linked the debate on localism with the </w:t>
      </w:r>
      <w:r w:rsidR="00BB72CB" w:rsidRPr="00596024">
        <w:rPr>
          <w:rFonts w:ascii="Arial" w:hAnsi="Arial" w:cs="Arial"/>
        </w:rPr>
        <w:t xml:space="preserve">concept of resilience. </w:t>
      </w:r>
      <w:r w:rsidR="00526F13" w:rsidRPr="00596024">
        <w:rPr>
          <w:rFonts w:ascii="Arial" w:hAnsi="Arial" w:cs="Arial"/>
        </w:rPr>
        <w:t xml:space="preserve">The use of the term in this </w:t>
      </w:r>
      <w:r w:rsidR="006F30C1" w:rsidRPr="00596024">
        <w:rPr>
          <w:rFonts w:ascii="Arial" w:hAnsi="Arial" w:cs="Arial"/>
        </w:rPr>
        <w:t xml:space="preserve">particular </w:t>
      </w:r>
      <w:r w:rsidR="00526F13" w:rsidRPr="00596024">
        <w:rPr>
          <w:rFonts w:ascii="Arial" w:hAnsi="Arial" w:cs="Arial"/>
        </w:rPr>
        <w:t xml:space="preserve">context is interesting, as </w:t>
      </w:r>
      <w:r w:rsidR="00E37D91" w:rsidRPr="00596024">
        <w:rPr>
          <w:rFonts w:ascii="Arial" w:hAnsi="Arial" w:cs="Arial"/>
        </w:rPr>
        <w:t xml:space="preserve">resilience has </w:t>
      </w:r>
      <w:r w:rsidR="00B41686" w:rsidRPr="00596024">
        <w:rPr>
          <w:rFonts w:ascii="Arial" w:hAnsi="Arial" w:cs="Arial"/>
        </w:rPr>
        <w:t xml:space="preserve">recently </w:t>
      </w:r>
      <w:r w:rsidR="00E37D91" w:rsidRPr="00596024">
        <w:rPr>
          <w:rFonts w:ascii="Arial" w:hAnsi="Arial" w:cs="Arial"/>
        </w:rPr>
        <w:t xml:space="preserve">emerged as an important feature </w:t>
      </w:r>
      <w:r w:rsidR="00BB72CB" w:rsidRPr="00596024">
        <w:rPr>
          <w:rFonts w:ascii="Arial" w:hAnsi="Arial" w:cs="Arial"/>
        </w:rPr>
        <w:t xml:space="preserve">of </w:t>
      </w:r>
      <w:r w:rsidR="00E37D91" w:rsidRPr="00596024">
        <w:rPr>
          <w:rFonts w:ascii="Arial" w:hAnsi="Arial" w:cs="Arial"/>
        </w:rPr>
        <w:t xml:space="preserve">debates on how individuals, communities and organisations can </w:t>
      </w:r>
      <w:r w:rsidR="009F0197" w:rsidRPr="00596024">
        <w:rPr>
          <w:rFonts w:ascii="Arial" w:hAnsi="Arial" w:cs="Arial"/>
        </w:rPr>
        <w:t xml:space="preserve">draw upon their internal </w:t>
      </w:r>
      <w:r w:rsidR="009F0197" w:rsidRPr="00596024">
        <w:rPr>
          <w:rFonts w:ascii="Arial" w:hAnsi="Arial" w:cs="Arial"/>
        </w:rPr>
        <w:lastRenderedPageBreak/>
        <w:t xml:space="preserve">resources and capabilities to </w:t>
      </w:r>
      <w:r w:rsidR="00E37D91" w:rsidRPr="00596024">
        <w:rPr>
          <w:rFonts w:ascii="Arial" w:hAnsi="Arial" w:cs="Arial"/>
        </w:rPr>
        <w:t>both ‘bounce back’ from external ‘shocks’ and reduce future vulnerabilities</w:t>
      </w:r>
      <w:r w:rsidR="000B7E85" w:rsidRPr="00596024">
        <w:rPr>
          <w:rFonts w:ascii="Arial" w:hAnsi="Arial" w:cs="Arial"/>
        </w:rPr>
        <w:t xml:space="preserve">. </w:t>
      </w:r>
      <w:r w:rsidR="00BB72CB" w:rsidRPr="00596024">
        <w:rPr>
          <w:rFonts w:ascii="Arial" w:hAnsi="Arial" w:cs="Arial"/>
        </w:rPr>
        <w:t>R</w:t>
      </w:r>
      <w:r w:rsidR="00E37D91" w:rsidRPr="00596024">
        <w:rPr>
          <w:rFonts w:ascii="Arial" w:hAnsi="Arial" w:cs="Arial"/>
        </w:rPr>
        <w:t xml:space="preserve">esilience </w:t>
      </w:r>
      <w:r w:rsidR="00933AAD" w:rsidRPr="00596024">
        <w:rPr>
          <w:rFonts w:ascii="Arial" w:hAnsi="Arial" w:cs="Arial"/>
        </w:rPr>
        <w:t xml:space="preserve">can </w:t>
      </w:r>
      <w:r w:rsidR="00BB72CB" w:rsidRPr="00596024">
        <w:rPr>
          <w:rFonts w:ascii="Arial" w:hAnsi="Arial" w:cs="Arial"/>
        </w:rPr>
        <w:t xml:space="preserve">thus </w:t>
      </w:r>
      <w:r w:rsidR="00933AAD" w:rsidRPr="00596024">
        <w:rPr>
          <w:rFonts w:ascii="Arial" w:hAnsi="Arial" w:cs="Arial"/>
        </w:rPr>
        <w:t xml:space="preserve">be viewed as </w:t>
      </w:r>
      <w:r w:rsidR="00E37D91" w:rsidRPr="00596024">
        <w:rPr>
          <w:rFonts w:ascii="Arial" w:hAnsi="Arial" w:cs="Arial"/>
        </w:rPr>
        <w:t>involv</w:t>
      </w:r>
      <w:r w:rsidR="00933AAD" w:rsidRPr="00596024">
        <w:rPr>
          <w:rFonts w:ascii="Arial" w:hAnsi="Arial" w:cs="Arial"/>
        </w:rPr>
        <w:t>ing</w:t>
      </w:r>
      <w:r w:rsidR="00E37D91" w:rsidRPr="00596024">
        <w:rPr>
          <w:rFonts w:ascii="Arial" w:hAnsi="Arial" w:cs="Arial"/>
        </w:rPr>
        <w:t xml:space="preserve"> three elements</w:t>
      </w:r>
      <w:r w:rsidR="00641F67" w:rsidRPr="00596024">
        <w:rPr>
          <w:rFonts w:ascii="Arial" w:hAnsi="Arial" w:cs="Arial"/>
        </w:rPr>
        <w:t>: the ‘</w:t>
      </w:r>
      <w:r w:rsidR="00E37D91" w:rsidRPr="00596024">
        <w:rPr>
          <w:rFonts w:ascii="Arial" w:hAnsi="Arial" w:cs="Arial"/>
        </w:rPr>
        <w:t>ability to absorb perturbations and still retain a similar function</w:t>
      </w:r>
      <w:r w:rsidR="00641F67" w:rsidRPr="00596024">
        <w:rPr>
          <w:rFonts w:ascii="Arial" w:hAnsi="Arial" w:cs="Arial"/>
        </w:rPr>
        <w:t>’</w:t>
      </w:r>
      <w:r w:rsidR="00EA06C5" w:rsidRPr="00596024">
        <w:rPr>
          <w:rFonts w:ascii="Arial" w:hAnsi="Arial" w:cs="Arial"/>
        </w:rPr>
        <w:t xml:space="preserve">; </w:t>
      </w:r>
      <w:r w:rsidR="00E37D91" w:rsidRPr="00596024">
        <w:rPr>
          <w:rFonts w:ascii="Arial" w:hAnsi="Arial" w:cs="Arial"/>
        </w:rPr>
        <w:t xml:space="preserve">the ability of </w:t>
      </w:r>
      <w:r w:rsidR="00EA06C5" w:rsidRPr="00596024">
        <w:rPr>
          <w:rFonts w:ascii="Arial" w:hAnsi="Arial" w:cs="Arial"/>
        </w:rPr>
        <w:t>‘</w:t>
      </w:r>
      <w:r w:rsidR="00E37D91" w:rsidRPr="00596024">
        <w:rPr>
          <w:rFonts w:ascii="Arial" w:hAnsi="Arial" w:cs="Arial"/>
        </w:rPr>
        <w:t>self-organisation</w:t>
      </w:r>
      <w:r w:rsidR="00EA06C5" w:rsidRPr="00596024">
        <w:rPr>
          <w:rFonts w:ascii="Arial" w:hAnsi="Arial" w:cs="Arial"/>
        </w:rPr>
        <w:t>’</w:t>
      </w:r>
      <w:r w:rsidR="00E37D91" w:rsidRPr="00596024">
        <w:rPr>
          <w:rFonts w:ascii="Arial" w:hAnsi="Arial" w:cs="Arial"/>
        </w:rPr>
        <w:t xml:space="preserve">; and </w:t>
      </w:r>
      <w:r w:rsidR="00EA06C5" w:rsidRPr="00596024">
        <w:rPr>
          <w:rFonts w:ascii="Arial" w:hAnsi="Arial" w:cs="Arial"/>
        </w:rPr>
        <w:t>‘</w:t>
      </w:r>
      <w:r w:rsidR="00E37D91" w:rsidRPr="00596024">
        <w:rPr>
          <w:rFonts w:ascii="Arial" w:hAnsi="Arial" w:cs="Arial"/>
        </w:rPr>
        <w:t>the capacity to learn, to change and to adapt</w:t>
      </w:r>
      <w:r w:rsidR="009F0197" w:rsidRPr="00596024">
        <w:rPr>
          <w:rFonts w:ascii="Arial" w:hAnsi="Arial" w:cs="Arial"/>
        </w:rPr>
        <w:t xml:space="preserve"> ...</w:t>
      </w:r>
      <w:r w:rsidR="00E37D91" w:rsidRPr="00596024">
        <w:rPr>
          <w:rFonts w:ascii="Arial" w:hAnsi="Arial" w:cs="Arial"/>
        </w:rPr>
        <w:t xml:space="preserve"> the key element is about the ability to change rather than the ability to continue doing the same thing</w:t>
      </w:r>
      <w:r w:rsidR="009F0197" w:rsidRPr="00596024">
        <w:rPr>
          <w:rFonts w:ascii="Arial" w:hAnsi="Arial" w:cs="Arial"/>
        </w:rPr>
        <w:t>’ (Adger, 2010, p 1).</w:t>
      </w:r>
    </w:p>
    <w:p w:rsidR="00052C7F" w:rsidRPr="00596024" w:rsidRDefault="00052C7F" w:rsidP="00DF515B">
      <w:pPr>
        <w:spacing w:line="360" w:lineRule="auto"/>
        <w:jc w:val="both"/>
        <w:rPr>
          <w:rFonts w:ascii="Arial" w:hAnsi="Arial" w:cs="Arial"/>
        </w:rPr>
      </w:pPr>
    </w:p>
    <w:p w:rsidR="00933AAD" w:rsidRPr="00596024" w:rsidRDefault="00933AAD" w:rsidP="00933AAD">
      <w:pPr>
        <w:spacing w:line="480" w:lineRule="auto"/>
        <w:jc w:val="both"/>
        <w:rPr>
          <w:rFonts w:ascii="Arial" w:hAnsi="Arial" w:cs="Arial"/>
          <w:lang w:val="en-US"/>
        </w:rPr>
      </w:pPr>
      <w:r w:rsidRPr="00596024">
        <w:rPr>
          <w:rFonts w:ascii="Arial" w:hAnsi="Arial" w:cs="Arial"/>
        </w:rPr>
        <w:t>Th</w:t>
      </w:r>
      <w:r w:rsidR="006D19F2" w:rsidRPr="00596024">
        <w:rPr>
          <w:rFonts w:ascii="Arial" w:hAnsi="Arial" w:cs="Arial"/>
        </w:rPr>
        <w:t>e</w:t>
      </w:r>
      <w:r w:rsidRPr="00596024">
        <w:rPr>
          <w:rFonts w:ascii="Arial" w:hAnsi="Arial" w:cs="Arial"/>
        </w:rPr>
        <w:t xml:space="preserve"> ‘turn’ to resilience has clearly been influenced by the search for a meaningful response to the scale and intensity of the problems now facing governments and societies. </w:t>
      </w:r>
      <w:r w:rsidR="0018098D" w:rsidRPr="00596024">
        <w:rPr>
          <w:rFonts w:ascii="Arial" w:hAnsi="Arial" w:cs="Arial"/>
        </w:rPr>
        <w:t>In this context, the focus on resilience has involved both normative and positivistic elements, providing both a rallying call that communities and organisations still have some capacity to influence the course of change, and a</w:t>
      </w:r>
      <w:r w:rsidR="003B65C4" w:rsidRPr="00596024">
        <w:rPr>
          <w:rFonts w:ascii="Arial" w:hAnsi="Arial" w:cs="Arial"/>
        </w:rPr>
        <w:t>n</w:t>
      </w:r>
      <w:r w:rsidR="0018098D" w:rsidRPr="00596024">
        <w:rPr>
          <w:rFonts w:ascii="Arial" w:hAnsi="Arial" w:cs="Arial"/>
        </w:rPr>
        <w:t xml:space="preserve"> </w:t>
      </w:r>
      <w:r w:rsidR="006712DB" w:rsidRPr="00596024">
        <w:rPr>
          <w:rFonts w:ascii="Arial" w:hAnsi="Arial" w:cs="Arial"/>
        </w:rPr>
        <w:t xml:space="preserve">operational </w:t>
      </w:r>
      <w:r w:rsidR="0024453D" w:rsidRPr="00596024">
        <w:rPr>
          <w:rFonts w:ascii="Arial" w:hAnsi="Arial" w:cs="Arial"/>
        </w:rPr>
        <w:t xml:space="preserve">framework to </w:t>
      </w:r>
      <w:r w:rsidR="0018098D" w:rsidRPr="00596024">
        <w:rPr>
          <w:rFonts w:ascii="Arial" w:hAnsi="Arial" w:cs="Arial"/>
        </w:rPr>
        <w:t>measur</w:t>
      </w:r>
      <w:r w:rsidR="0024453D" w:rsidRPr="00596024">
        <w:rPr>
          <w:rFonts w:ascii="Arial" w:hAnsi="Arial" w:cs="Arial"/>
        </w:rPr>
        <w:t>e</w:t>
      </w:r>
      <w:r w:rsidR="0018098D" w:rsidRPr="00596024">
        <w:rPr>
          <w:rFonts w:ascii="Arial" w:hAnsi="Arial" w:cs="Arial"/>
        </w:rPr>
        <w:t xml:space="preserve"> and assess the characteristics of a resilient community or organisation (Adger, 2010). </w:t>
      </w:r>
      <w:r w:rsidRPr="00596024">
        <w:rPr>
          <w:rFonts w:ascii="Arial" w:hAnsi="Arial" w:cs="Arial"/>
        </w:rPr>
        <w:t>At the local level</w:t>
      </w:r>
      <w:r w:rsidR="002F6267" w:rsidRPr="00596024">
        <w:rPr>
          <w:rFonts w:ascii="Arial" w:hAnsi="Arial" w:cs="Arial"/>
        </w:rPr>
        <w:t xml:space="preserve"> in the UK</w:t>
      </w:r>
      <w:r w:rsidRPr="00596024">
        <w:rPr>
          <w:rFonts w:ascii="Arial" w:hAnsi="Arial" w:cs="Arial"/>
        </w:rPr>
        <w:t>, t</w:t>
      </w:r>
      <w:r w:rsidRPr="00596024">
        <w:rPr>
          <w:rFonts w:ascii="Arial" w:hAnsi="Arial" w:cs="Arial"/>
          <w:lang w:val="en-US"/>
        </w:rPr>
        <w:t xml:space="preserve">he challenges of planning for civic emergencies, mitigating and adapting to climate change, </w:t>
      </w:r>
      <w:r w:rsidR="002F6267" w:rsidRPr="00596024">
        <w:rPr>
          <w:rFonts w:ascii="Arial" w:hAnsi="Arial" w:cs="Arial"/>
          <w:lang w:val="en-US"/>
        </w:rPr>
        <w:t xml:space="preserve">and </w:t>
      </w:r>
      <w:r w:rsidRPr="00596024">
        <w:rPr>
          <w:rFonts w:ascii="Arial" w:hAnsi="Arial" w:cs="Arial"/>
          <w:lang w:val="en-US"/>
        </w:rPr>
        <w:t>responding to economic decline</w:t>
      </w:r>
      <w:r w:rsidR="002F6267" w:rsidRPr="00596024">
        <w:rPr>
          <w:rFonts w:ascii="Arial" w:hAnsi="Arial" w:cs="Arial"/>
          <w:lang w:val="en-US"/>
        </w:rPr>
        <w:t>,</w:t>
      </w:r>
      <w:r w:rsidRPr="00596024">
        <w:rPr>
          <w:rFonts w:ascii="Arial" w:hAnsi="Arial" w:cs="Arial"/>
          <w:lang w:val="en-US"/>
        </w:rPr>
        <w:t xml:space="preserve"> </w:t>
      </w:r>
      <w:r w:rsidR="002F6267" w:rsidRPr="00596024">
        <w:rPr>
          <w:rFonts w:ascii="Arial" w:hAnsi="Arial" w:cs="Arial"/>
          <w:lang w:val="en-US"/>
        </w:rPr>
        <w:t xml:space="preserve">at the same time as confronting </w:t>
      </w:r>
      <w:r w:rsidRPr="00596024">
        <w:rPr>
          <w:rFonts w:ascii="Arial" w:hAnsi="Arial" w:cs="Arial"/>
          <w:lang w:val="en-US"/>
        </w:rPr>
        <w:t>the consequences of major reductions in public spending</w:t>
      </w:r>
      <w:r w:rsidR="002F6267" w:rsidRPr="00596024">
        <w:rPr>
          <w:rFonts w:ascii="Arial" w:hAnsi="Arial" w:cs="Arial"/>
          <w:lang w:val="en-US"/>
        </w:rPr>
        <w:t xml:space="preserve">, may </w:t>
      </w:r>
      <w:r w:rsidR="00B41686" w:rsidRPr="00596024">
        <w:rPr>
          <w:rFonts w:ascii="Arial" w:hAnsi="Arial" w:cs="Arial"/>
          <w:lang w:val="en-US"/>
        </w:rPr>
        <w:t xml:space="preserve">even </w:t>
      </w:r>
      <w:r w:rsidR="002F6267" w:rsidRPr="00596024">
        <w:rPr>
          <w:rFonts w:ascii="Arial" w:hAnsi="Arial" w:cs="Arial"/>
          <w:lang w:val="en-US"/>
        </w:rPr>
        <w:t xml:space="preserve">‘constitute a </w:t>
      </w:r>
      <w:r w:rsidR="002F6267" w:rsidRPr="00596024">
        <w:rPr>
          <w:rFonts w:ascii="Arial" w:hAnsi="Arial" w:cs="Arial"/>
        </w:rPr>
        <w:t xml:space="preserve">crisis of a different category than before – a “permanent crisis” in which the old ways must be replaced by the new ways.... including replacing our “normal” response to crisis </w:t>
      </w:r>
      <w:r w:rsidR="002F6267" w:rsidRPr="00596024">
        <w:rPr>
          <w:rFonts w:ascii="Calibri" w:hAnsi="Calibri" w:cs="Arial"/>
        </w:rPr>
        <w:t>‐</w:t>
      </w:r>
      <w:r w:rsidR="002F6267" w:rsidRPr="00596024">
        <w:rPr>
          <w:rFonts w:ascii="Arial" w:hAnsi="Arial" w:cs="Arial"/>
        </w:rPr>
        <w:t xml:space="preserve"> avoiding the causes and merely treating the symptoms’ (Grint, 2009, p 1). At the very least however, </w:t>
      </w:r>
      <w:r w:rsidR="0018098D" w:rsidRPr="00596024">
        <w:rPr>
          <w:rFonts w:ascii="Arial" w:hAnsi="Arial" w:cs="Arial"/>
        </w:rPr>
        <w:t xml:space="preserve">the scale of the problems facing local government </w:t>
      </w:r>
      <w:r w:rsidR="0018098D" w:rsidRPr="00596024">
        <w:rPr>
          <w:rFonts w:ascii="Arial" w:hAnsi="Arial" w:cs="Arial"/>
          <w:lang w:val="en-US"/>
        </w:rPr>
        <w:t>raise serious questions about ‘how far existing institutions and practices are best equipped for future needs’ (LARCI, 2010) and suggest that ‘</w:t>
      </w:r>
      <w:r w:rsidR="002F6267" w:rsidRPr="00596024">
        <w:rPr>
          <w:rFonts w:ascii="Arial" w:hAnsi="Arial" w:cs="Arial"/>
          <w:lang w:val="en-US"/>
        </w:rPr>
        <w:t xml:space="preserve">the rule book developed over the past 16 years of relative prosperity may sadly be no longer valid’ (De Groot, 2009, p 15). </w:t>
      </w:r>
    </w:p>
    <w:p w:rsidR="00933AAD" w:rsidRPr="00596024" w:rsidRDefault="00933AAD" w:rsidP="009F0197">
      <w:pPr>
        <w:spacing w:line="480" w:lineRule="auto"/>
        <w:jc w:val="both"/>
        <w:rPr>
          <w:rFonts w:ascii="Arial" w:hAnsi="Arial" w:cs="Arial"/>
        </w:rPr>
      </w:pPr>
    </w:p>
    <w:p w:rsidR="00C33EEF" w:rsidRPr="00596024" w:rsidRDefault="009F0197" w:rsidP="009F0197">
      <w:pPr>
        <w:spacing w:line="480" w:lineRule="auto"/>
        <w:jc w:val="both"/>
        <w:rPr>
          <w:rStyle w:val="Strong"/>
          <w:rFonts w:ascii="Arial" w:hAnsi="Arial" w:cs="Arial"/>
          <w:b w:val="0"/>
        </w:rPr>
      </w:pPr>
      <w:r w:rsidRPr="00596024">
        <w:rPr>
          <w:rFonts w:ascii="Arial" w:hAnsi="Arial" w:cs="Arial"/>
        </w:rPr>
        <w:lastRenderedPageBreak/>
        <w:t xml:space="preserve">The </w:t>
      </w:r>
      <w:r w:rsidR="00345947" w:rsidRPr="00596024">
        <w:rPr>
          <w:rFonts w:ascii="Arial" w:hAnsi="Arial" w:cs="Arial"/>
        </w:rPr>
        <w:t xml:space="preserve">original </w:t>
      </w:r>
      <w:r w:rsidRPr="00596024">
        <w:rPr>
          <w:rFonts w:ascii="Arial" w:hAnsi="Arial" w:cs="Arial"/>
        </w:rPr>
        <w:t xml:space="preserve">development of the resilience agenda at the local level </w:t>
      </w:r>
      <w:r w:rsidR="00BB72CB" w:rsidRPr="00596024">
        <w:rPr>
          <w:rFonts w:ascii="Arial" w:hAnsi="Arial" w:cs="Arial"/>
        </w:rPr>
        <w:t xml:space="preserve">in the UK </w:t>
      </w:r>
      <w:r w:rsidR="004F2033" w:rsidRPr="00596024">
        <w:rPr>
          <w:rFonts w:ascii="Arial" w:hAnsi="Arial" w:cs="Arial"/>
        </w:rPr>
        <w:t>ha</w:t>
      </w:r>
      <w:r w:rsidR="00B3093C" w:rsidRPr="00596024">
        <w:rPr>
          <w:rFonts w:ascii="Arial" w:hAnsi="Arial" w:cs="Arial"/>
        </w:rPr>
        <w:t>s</w:t>
      </w:r>
      <w:r w:rsidR="004F2033" w:rsidRPr="00596024">
        <w:rPr>
          <w:rFonts w:ascii="Arial" w:hAnsi="Arial" w:cs="Arial"/>
        </w:rPr>
        <w:t xml:space="preserve"> been </w:t>
      </w:r>
      <w:r w:rsidR="00345947" w:rsidRPr="00596024">
        <w:rPr>
          <w:rFonts w:ascii="Arial" w:hAnsi="Arial" w:cs="Arial"/>
        </w:rPr>
        <w:t xml:space="preserve">primarily </w:t>
      </w:r>
      <w:r w:rsidR="004F2033" w:rsidRPr="00596024">
        <w:rPr>
          <w:rFonts w:ascii="Arial" w:hAnsi="Arial" w:cs="Arial"/>
        </w:rPr>
        <w:t xml:space="preserve">focussed </w:t>
      </w:r>
      <w:r w:rsidRPr="00596024">
        <w:rPr>
          <w:rFonts w:ascii="Arial" w:hAnsi="Arial" w:cs="Arial"/>
        </w:rPr>
        <w:t>on civil contingencies and emergency planning</w:t>
      </w:r>
      <w:r w:rsidR="00087A03" w:rsidRPr="00596024">
        <w:rPr>
          <w:rFonts w:ascii="Arial" w:hAnsi="Arial" w:cs="Arial"/>
        </w:rPr>
        <w:t xml:space="preserve">. </w:t>
      </w:r>
      <w:r w:rsidR="00345947" w:rsidRPr="00596024">
        <w:rPr>
          <w:rFonts w:ascii="Arial" w:hAnsi="Arial" w:cs="Arial"/>
        </w:rPr>
        <w:t xml:space="preserve">This </w:t>
      </w:r>
      <w:r w:rsidR="00896B58" w:rsidRPr="00596024">
        <w:rPr>
          <w:rFonts w:ascii="Arial" w:hAnsi="Arial" w:cs="Arial"/>
        </w:rPr>
        <w:t xml:space="preserve">is </w:t>
      </w:r>
      <w:r w:rsidRPr="00596024">
        <w:rPr>
          <w:rFonts w:ascii="Arial" w:hAnsi="Arial" w:cs="Arial"/>
          <w:kern w:val="0"/>
        </w:rPr>
        <w:t xml:space="preserve">reflected in the development of Regional </w:t>
      </w:r>
      <w:r w:rsidR="00616C4E" w:rsidRPr="00596024">
        <w:rPr>
          <w:rFonts w:ascii="Arial" w:hAnsi="Arial" w:cs="Arial"/>
          <w:kern w:val="0"/>
        </w:rPr>
        <w:t xml:space="preserve">and Local </w:t>
      </w:r>
      <w:r w:rsidRPr="00596024">
        <w:rPr>
          <w:rFonts w:ascii="Arial" w:hAnsi="Arial" w:cs="Arial"/>
          <w:kern w:val="0"/>
        </w:rPr>
        <w:t xml:space="preserve">Resilience Teams </w:t>
      </w:r>
      <w:r w:rsidR="00616C4E" w:rsidRPr="00596024">
        <w:rPr>
          <w:rFonts w:ascii="Arial" w:hAnsi="Arial" w:cs="Arial"/>
          <w:kern w:val="0"/>
        </w:rPr>
        <w:t xml:space="preserve">and Fora </w:t>
      </w:r>
      <w:r w:rsidRPr="00596024">
        <w:rPr>
          <w:rFonts w:ascii="Arial" w:hAnsi="Arial" w:cs="Arial"/>
          <w:kern w:val="0"/>
        </w:rPr>
        <w:t xml:space="preserve">across England to support and co-ordinate multi-agency responses to major </w:t>
      </w:r>
      <w:r w:rsidR="00616C4E" w:rsidRPr="00596024">
        <w:rPr>
          <w:rFonts w:ascii="Arial" w:hAnsi="Arial" w:cs="Arial"/>
          <w:kern w:val="0"/>
        </w:rPr>
        <w:t xml:space="preserve">civil </w:t>
      </w:r>
      <w:r w:rsidRPr="00596024">
        <w:rPr>
          <w:rFonts w:ascii="Arial" w:hAnsi="Arial" w:cs="Arial"/>
          <w:kern w:val="0"/>
        </w:rPr>
        <w:t>emergencies</w:t>
      </w:r>
      <w:r w:rsidR="00421129" w:rsidRPr="00596024">
        <w:rPr>
          <w:rFonts w:ascii="Arial" w:hAnsi="Arial" w:cs="Arial"/>
          <w:kern w:val="0"/>
        </w:rPr>
        <w:t xml:space="preserve">. </w:t>
      </w:r>
      <w:r w:rsidRPr="00596024">
        <w:rPr>
          <w:rFonts w:ascii="Arial" w:hAnsi="Arial" w:cs="Arial"/>
          <w:kern w:val="0"/>
        </w:rPr>
        <w:t xml:space="preserve"> </w:t>
      </w:r>
      <w:r w:rsidR="00616C4E" w:rsidRPr="00596024">
        <w:rPr>
          <w:rFonts w:ascii="Arial" w:hAnsi="Arial" w:cs="Arial"/>
          <w:kern w:val="0"/>
        </w:rPr>
        <w:t>More recently however, the term has</w:t>
      </w:r>
      <w:r w:rsidR="00AF52FF" w:rsidRPr="00596024">
        <w:rPr>
          <w:rFonts w:ascii="Arial" w:hAnsi="Arial" w:cs="Arial"/>
          <w:kern w:val="0"/>
        </w:rPr>
        <w:t xml:space="preserve"> been used in a wider context</w:t>
      </w:r>
      <w:r w:rsidR="00896B58" w:rsidRPr="00596024">
        <w:rPr>
          <w:rFonts w:ascii="Arial" w:hAnsi="Arial" w:cs="Arial"/>
          <w:kern w:val="0"/>
        </w:rPr>
        <w:t>,</w:t>
      </w:r>
      <w:r w:rsidR="00AF52FF" w:rsidRPr="00596024">
        <w:rPr>
          <w:rFonts w:ascii="Arial" w:hAnsi="Arial" w:cs="Arial"/>
          <w:kern w:val="0"/>
        </w:rPr>
        <w:t xml:space="preserve"> and b</w:t>
      </w:r>
      <w:r w:rsidR="00616C4E" w:rsidRPr="00596024">
        <w:rPr>
          <w:rFonts w:ascii="Arial" w:hAnsi="Arial" w:cs="Arial"/>
          <w:lang w:eastAsia="en-US"/>
        </w:rPr>
        <w:t xml:space="preserve">ecome more </w:t>
      </w:r>
      <w:r w:rsidR="00616C4E" w:rsidRPr="00596024">
        <w:rPr>
          <w:rFonts w:ascii="Arial" w:hAnsi="Arial" w:cs="Arial"/>
        </w:rPr>
        <w:t xml:space="preserve">firmly embedded in ‘public policy, public management and third sector discourse’ in the UK (Harrow, 2009, p 1). At the sub-national level, resilience has now been applied to local responses to sustainable development </w:t>
      </w:r>
      <w:r w:rsidR="00C33EEF" w:rsidRPr="00596024">
        <w:rPr>
          <w:rFonts w:ascii="Arial" w:hAnsi="Arial" w:cs="Arial"/>
        </w:rPr>
        <w:t xml:space="preserve">and climate change </w:t>
      </w:r>
      <w:r w:rsidR="00616C4E" w:rsidRPr="00596024">
        <w:rPr>
          <w:rFonts w:ascii="Arial" w:hAnsi="Arial" w:cs="Arial"/>
        </w:rPr>
        <w:t>(</w:t>
      </w:r>
      <w:r w:rsidR="00616C4E" w:rsidRPr="00596024">
        <w:rPr>
          <w:rFonts w:ascii="Arial" w:hAnsi="Arial" w:cs="Arial"/>
          <w:lang w:eastAsia="en-US"/>
        </w:rPr>
        <w:t>Owen, 2009)</w:t>
      </w:r>
      <w:r w:rsidR="00B3093C" w:rsidRPr="00596024">
        <w:rPr>
          <w:rFonts w:ascii="Arial" w:hAnsi="Arial" w:cs="Arial"/>
          <w:lang w:eastAsia="en-US"/>
        </w:rPr>
        <w:t>,</w:t>
      </w:r>
      <w:r w:rsidR="00616C4E" w:rsidRPr="00596024">
        <w:rPr>
          <w:rFonts w:ascii="Arial" w:hAnsi="Arial" w:cs="Arial"/>
          <w:lang w:eastAsia="en-US"/>
        </w:rPr>
        <w:t xml:space="preserve"> </w:t>
      </w:r>
      <w:r w:rsidR="00C33EEF" w:rsidRPr="00596024">
        <w:rPr>
          <w:rStyle w:val="Strong"/>
          <w:rFonts w:ascii="Arial" w:hAnsi="Arial" w:cs="Arial"/>
          <w:b w:val="0"/>
        </w:rPr>
        <w:t>the well-being and happiness of local communities (Bacon et al, 2010)</w:t>
      </w:r>
      <w:r w:rsidR="00B3093C" w:rsidRPr="00596024">
        <w:rPr>
          <w:rStyle w:val="Strong"/>
          <w:rFonts w:ascii="Arial" w:hAnsi="Arial" w:cs="Arial"/>
          <w:b w:val="0"/>
        </w:rPr>
        <w:t>,</w:t>
      </w:r>
      <w:r w:rsidR="00C33EEF" w:rsidRPr="00596024">
        <w:rPr>
          <w:rStyle w:val="Strong"/>
          <w:rFonts w:ascii="Arial" w:hAnsi="Arial" w:cs="Arial"/>
          <w:b w:val="0"/>
        </w:rPr>
        <w:t xml:space="preserve"> </w:t>
      </w:r>
      <w:r w:rsidR="00616C4E" w:rsidRPr="00596024">
        <w:rPr>
          <w:rStyle w:val="Strong"/>
          <w:rFonts w:ascii="Arial" w:hAnsi="Arial" w:cs="Arial"/>
          <w:b w:val="0"/>
        </w:rPr>
        <w:t>the management of the voluntary sector (Gibbon and Fenwick, 2010)</w:t>
      </w:r>
      <w:r w:rsidR="00B3093C" w:rsidRPr="00596024">
        <w:rPr>
          <w:rStyle w:val="Strong"/>
          <w:rFonts w:ascii="Arial" w:hAnsi="Arial" w:cs="Arial"/>
          <w:b w:val="0"/>
        </w:rPr>
        <w:t>,</w:t>
      </w:r>
      <w:r w:rsidR="00616C4E" w:rsidRPr="00596024">
        <w:rPr>
          <w:rStyle w:val="Strong"/>
          <w:rFonts w:ascii="Arial" w:hAnsi="Arial" w:cs="Arial"/>
          <w:b w:val="0"/>
        </w:rPr>
        <w:t xml:space="preserve"> </w:t>
      </w:r>
      <w:r w:rsidR="00C33EEF" w:rsidRPr="00596024">
        <w:rPr>
          <w:rStyle w:val="Strong"/>
          <w:rFonts w:ascii="Arial" w:hAnsi="Arial" w:cs="Arial"/>
          <w:b w:val="0"/>
        </w:rPr>
        <w:t>and</w:t>
      </w:r>
      <w:r w:rsidR="00B3093C" w:rsidRPr="00596024">
        <w:rPr>
          <w:rStyle w:val="Strong"/>
          <w:rFonts w:ascii="Arial" w:hAnsi="Arial" w:cs="Arial"/>
          <w:b w:val="0"/>
        </w:rPr>
        <w:t xml:space="preserve"> </w:t>
      </w:r>
      <w:r w:rsidR="00C33EEF" w:rsidRPr="00596024">
        <w:rPr>
          <w:rFonts w:ascii="Arial" w:hAnsi="Arial" w:cs="Arial"/>
          <w:lang w:eastAsia="en-US"/>
        </w:rPr>
        <w:t xml:space="preserve">local </w:t>
      </w:r>
      <w:r w:rsidR="00C33EEF" w:rsidRPr="00596024">
        <w:rPr>
          <w:rFonts w:ascii="Arial" w:hAnsi="Arial" w:cs="Arial"/>
        </w:rPr>
        <w:t>approaches to economic development (</w:t>
      </w:r>
      <w:r w:rsidR="00BB72CB" w:rsidRPr="00596024">
        <w:rPr>
          <w:rFonts w:ascii="Arial" w:hAnsi="Arial" w:cs="Arial"/>
        </w:rPr>
        <w:t xml:space="preserve">Ashby et al, </w:t>
      </w:r>
      <w:r w:rsidR="00C33EEF" w:rsidRPr="00596024">
        <w:rPr>
          <w:rFonts w:ascii="Arial" w:hAnsi="Arial" w:cs="Arial"/>
        </w:rPr>
        <w:t>200</w:t>
      </w:r>
      <w:r w:rsidR="00BB72CB" w:rsidRPr="00596024">
        <w:rPr>
          <w:rFonts w:ascii="Arial" w:hAnsi="Arial" w:cs="Arial"/>
        </w:rPr>
        <w:t>8</w:t>
      </w:r>
      <w:r w:rsidR="00C33EEF" w:rsidRPr="00596024">
        <w:rPr>
          <w:rStyle w:val="Strong"/>
          <w:rFonts w:ascii="Arial" w:hAnsi="Arial" w:cs="Arial"/>
          <w:b w:val="0"/>
          <w:sz w:val="22"/>
          <w:szCs w:val="22"/>
        </w:rPr>
        <w:t xml:space="preserve">).  </w:t>
      </w:r>
    </w:p>
    <w:p w:rsidR="00C33EEF" w:rsidRPr="00596024" w:rsidRDefault="00C33EEF" w:rsidP="00223D2E">
      <w:pPr>
        <w:spacing w:line="480" w:lineRule="auto"/>
        <w:jc w:val="both"/>
        <w:rPr>
          <w:rFonts w:ascii="Arial" w:hAnsi="Arial" w:cs="Arial"/>
        </w:rPr>
      </w:pPr>
    </w:p>
    <w:p w:rsidR="00691D0C" w:rsidRPr="00596024" w:rsidRDefault="00B05281" w:rsidP="00223D2E">
      <w:pPr>
        <w:spacing w:line="480" w:lineRule="auto"/>
        <w:jc w:val="both"/>
        <w:rPr>
          <w:rFonts w:ascii="Arial" w:hAnsi="Arial" w:cs="Arial"/>
        </w:rPr>
      </w:pPr>
      <w:r w:rsidRPr="00596024">
        <w:rPr>
          <w:rFonts w:ascii="Arial" w:hAnsi="Arial" w:cs="Arial"/>
        </w:rPr>
        <w:t>Despite th</w:t>
      </w:r>
      <w:r w:rsidR="00C627FC" w:rsidRPr="00596024">
        <w:rPr>
          <w:rFonts w:ascii="Arial" w:hAnsi="Arial" w:cs="Arial"/>
        </w:rPr>
        <w:t>is</w:t>
      </w:r>
      <w:r w:rsidRPr="00596024">
        <w:rPr>
          <w:rFonts w:ascii="Arial" w:hAnsi="Arial" w:cs="Arial"/>
        </w:rPr>
        <w:t xml:space="preserve"> burgeoning literature</w:t>
      </w:r>
      <w:r w:rsidR="00540D2A" w:rsidRPr="00596024">
        <w:rPr>
          <w:rFonts w:ascii="Arial" w:hAnsi="Arial" w:cs="Arial"/>
        </w:rPr>
        <w:t xml:space="preserve"> however</w:t>
      </w:r>
      <w:r w:rsidRPr="00596024">
        <w:rPr>
          <w:rFonts w:ascii="Arial" w:hAnsi="Arial" w:cs="Arial"/>
        </w:rPr>
        <w:t xml:space="preserve">, </w:t>
      </w:r>
      <w:r w:rsidR="00D51FE5" w:rsidRPr="00596024">
        <w:rPr>
          <w:rFonts w:ascii="Arial" w:hAnsi="Arial" w:cs="Arial"/>
        </w:rPr>
        <w:t xml:space="preserve">little has </w:t>
      </w:r>
      <w:r w:rsidR="00036145" w:rsidRPr="00596024">
        <w:rPr>
          <w:rFonts w:ascii="Arial" w:hAnsi="Arial" w:cs="Arial"/>
        </w:rPr>
        <w:t xml:space="preserve">yet </w:t>
      </w:r>
      <w:r w:rsidR="00D51FE5" w:rsidRPr="00596024">
        <w:rPr>
          <w:rFonts w:ascii="Arial" w:hAnsi="Arial" w:cs="Arial"/>
        </w:rPr>
        <w:t xml:space="preserve">been written on </w:t>
      </w:r>
      <w:r w:rsidR="00C627FC" w:rsidRPr="00596024">
        <w:rPr>
          <w:rFonts w:ascii="Arial" w:hAnsi="Arial" w:cs="Arial"/>
        </w:rPr>
        <w:t xml:space="preserve">how governance agencies </w:t>
      </w:r>
      <w:r w:rsidR="00C517A6" w:rsidRPr="00596024">
        <w:rPr>
          <w:rFonts w:ascii="Arial" w:hAnsi="Arial" w:cs="Arial"/>
        </w:rPr>
        <w:t xml:space="preserve">can </w:t>
      </w:r>
      <w:r w:rsidR="00C627FC" w:rsidRPr="00596024">
        <w:rPr>
          <w:rFonts w:ascii="Arial" w:hAnsi="Arial" w:cs="Arial"/>
        </w:rPr>
        <w:t xml:space="preserve">develop and promote </w:t>
      </w:r>
      <w:r w:rsidR="00C23B16" w:rsidRPr="00596024">
        <w:rPr>
          <w:rFonts w:ascii="Arial" w:hAnsi="Arial" w:cs="Arial"/>
        </w:rPr>
        <w:t>resilien</w:t>
      </w:r>
      <w:r w:rsidR="00C627FC" w:rsidRPr="00596024">
        <w:rPr>
          <w:rFonts w:ascii="Arial" w:hAnsi="Arial" w:cs="Arial"/>
        </w:rPr>
        <w:t xml:space="preserve">ce </w:t>
      </w:r>
      <w:r w:rsidR="00C23B16" w:rsidRPr="00596024">
        <w:rPr>
          <w:rFonts w:ascii="Arial" w:hAnsi="Arial" w:cs="Arial"/>
          <w:kern w:val="0"/>
        </w:rPr>
        <w:t>(Moser, 200</w:t>
      </w:r>
      <w:r w:rsidR="00BB72CB" w:rsidRPr="00596024">
        <w:rPr>
          <w:rFonts w:ascii="Arial" w:hAnsi="Arial" w:cs="Arial"/>
          <w:kern w:val="0"/>
        </w:rPr>
        <w:t>8</w:t>
      </w:r>
      <w:r w:rsidR="00C23B16" w:rsidRPr="00596024">
        <w:rPr>
          <w:rFonts w:ascii="Arial" w:hAnsi="Arial" w:cs="Arial"/>
          <w:kern w:val="0"/>
        </w:rPr>
        <w:t>)</w:t>
      </w:r>
      <w:r w:rsidR="00C627FC" w:rsidRPr="00596024">
        <w:rPr>
          <w:rFonts w:ascii="Arial" w:hAnsi="Arial" w:cs="Arial"/>
          <w:kern w:val="0"/>
        </w:rPr>
        <w:t xml:space="preserve">, and in particular, how local </w:t>
      </w:r>
      <w:r w:rsidR="00AF52FF" w:rsidRPr="00596024">
        <w:rPr>
          <w:rFonts w:ascii="Arial" w:hAnsi="Arial" w:cs="Arial"/>
          <w:kern w:val="0"/>
        </w:rPr>
        <w:t xml:space="preserve">authorities </w:t>
      </w:r>
      <w:r w:rsidR="00ED4597" w:rsidRPr="00596024">
        <w:rPr>
          <w:rFonts w:ascii="Arial" w:hAnsi="Arial" w:cs="Arial"/>
          <w:kern w:val="0"/>
        </w:rPr>
        <w:t xml:space="preserve">could </w:t>
      </w:r>
      <w:r w:rsidR="001364F7" w:rsidRPr="00596024">
        <w:rPr>
          <w:rFonts w:ascii="Arial" w:hAnsi="Arial" w:cs="Arial"/>
          <w:kern w:val="0"/>
        </w:rPr>
        <w:t>facilitat</w:t>
      </w:r>
      <w:r w:rsidR="00ED4597" w:rsidRPr="00596024">
        <w:rPr>
          <w:rFonts w:ascii="Arial" w:hAnsi="Arial" w:cs="Arial"/>
          <w:kern w:val="0"/>
        </w:rPr>
        <w:t>e</w:t>
      </w:r>
      <w:r w:rsidR="001364F7" w:rsidRPr="00596024">
        <w:rPr>
          <w:rFonts w:ascii="Arial" w:hAnsi="Arial" w:cs="Arial"/>
          <w:kern w:val="0"/>
        </w:rPr>
        <w:t xml:space="preserve"> and </w:t>
      </w:r>
      <w:r w:rsidR="00AF52FF" w:rsidRPr="00596024">
        <w:rPr>
          <w:rFonts w:ascii="Arial" w:hAnsi="Arial" w:cs="Arial"/>
          <w:kern w:val="0"/>
        </w:rPr>
        <w:t xml:space="preserve">build resilience. </w:t>
      </w:r>
      <w:r w:rsidR="00087A03" w:rsidRPr="00596024">
        <w:rPr>
          <w:rFonts w:ascii="Arial" w:hAnsi="Arial" w:cs="Arial"/>
          <w:kern w:val="0"/>
        </w:rPr>
        <w:t>T</w:t>
      </w:r>
      <w:r w:rsidR="00ED2236" w:rsidRPr="00596024">
        <w:rPr>
          <w:rFonts w:ascii="Arial" w:hAnsi="Arial" w:cs="Arial"/>
        </w:rPr>
        <w:t xml:space="preserve">his article </w:t>
      </w:r>
      <w:r w:rsidR="00087A03" w:rsidRPr="00596024">
        <w:rPr>
          <w:rFonts w:ascii="Arial" w:hAnsi="Arial" w:cs="Arial"/>
        </w:rPr>
        <w:t xml:space="preserve">aims to </w:t>
      </w:r>
      <w:r w:rsidR="00896B58" w:rsidRPr="00596024">
        <w:rPr>
          <w:rFonts w:ascii="Arial" w:hAnsi="Arial" w:cs="Arial"/>
        </w:rPr>
        <w:t xml:space="preserve">provide one of the first assessments of </w:t>
      </w:r>
      <w:r w:rsidR="00ED2236" w:rsidRPr="00596024">
        <w:rPr>
          <w:rFonts w:ascii="Arial" w:hAnsi="Arial" w:cs="Arial"/>
        </w:rPr>
        <w:t xml:space="preserve">the contribution that the literature on resilience can make to </w:t>
      </w:r>
      <w:r w:rsidR="00087A03" w:rsidRPr="00596024">
        <w:rPr>
          <w:rFonts w:ascii="Arial" w:hAnsi="Arial" w:cs="Arial"/>
        </w:rPr>
        <w:t xml:space="preserve">an </w:t>
      </w:r>
      <w:r w:rsidR="00ED2236" w:rsidRPr="00596024">
        <w:rPr>
          <w:rFonts w:ascii="Arial" w:hAnsi="Arial" w:cs="Arial"/>
        </w:rPr>
        <w:t xml:space="preserve">understanding of how UK local government should respond to climate change, economic recession and the ‘downsizing’ of the public sector. </w:t>
      </w:r>
      <w:r w:rsidR="008B5D3D" w:rsidRPr="00596024">
        <w:rPr>
          <w:rFonts w:ascii="Arial" w:hAnsi="Arial" w:cs="Arial"/>
          <w:kern w:val="0"/>
        </w:rPr>
        <w:t>Th</w:t>
      </w:r>
      <w:r w:rsidR="00ED2236" w:rsidRPr="00596024">
        <w:rPr>
          <w:rFonts w:ascii="Arial" w:hAnsi="Arial" w:cs="Arial"/>
          <w:kern w:val="0"/>
        </w:rPr>
        <w:t>e</w:t>
      </w:r>
      <w:r w:rsidR="008B5D3D" w:rsidRPr="00596024">
        <w:rPr>
          <w:rFonts w:ascii="Arial" w:hAnsi="Arial" w:cs="Arial"/>
          <w:kern w:val="0"/>
        </w:rPr>
        <w:t xml:space="preserve"> </w:t>
      </w:r>
      <w:r w:rsidR="00896B58" w:rsidRPr="00596024">
        <w:rPr>
          <w:rFonts w:ascii="Arial" w:hAnsi="Arial" w:cs="Arial"/>
          <w:kern w:val="0"/>
        </w:rPr>
        <w:t xml:space="preserve">assessment </w:t>
      </w:r>
      <w:r w:rsidR="00ED4597" w:rsidRPr="00596024">
        <w:rPr>
          <w:rFonts w:ascii="Arial" w:hAnsi="Arial" w:cs="Arial"/>
          <w:kern w:val="0"/>
        </w:rPr>
        <w:t xml:space="preserve">will </w:t>
      </w:r>
      <w:r w:rsidR="00087A03" w:rsidRPr="00596024">
        <w:rPr>
          <w:rFonts w:ascii="Arial" w:hAnsi="Arial" w:cs="Arial"/>
          <w:kern w:val="0"/>
        </w:rPr>
        <w:t xml:space="preserve">cover </w:t>
      </w:r>
      <w:r w:rsidR="00D17B0A" w:rsidRPr="00596024">
        <w:rPr>
          <w:rFonts w:ascii="Arial" w:hAnsi="Arial" w:cs="Arial"/>
          <w:kern w:val="0"/>
        </w:rPr>
        <w:t xml:space="preserve">four </w:t>
      </w:r>
      <w:r w:rsidR="00087A03" w:rsidRPr="00596024">
        <w:rPr>
          <w:rFonts w:ascii="Arial" w:hAnsi="Arial" w:cs="Arial"/>
          <w:kern w:val="0"/>
        </w:rPr>
        <w:t>areas</w:t>
      </w:r>
      <w:r w:rsidR="008B5D3D" w:rsidRPr="00596024">
        <w:rPr>
          <w:rFonts w:ascii="Arial" w:hAnsi="Arial" w:cs="Arial"/>
          <w:kern w:val="0"/>
        </w:rPr>
        <w:t xml:space="preserve">. Firstly, the concept of resilience will be defined and </w:t>
      </w:r>
      <w:r w:rsidR="00ED4597" w:rsidRPr="00596024">
        <w:rPr>
          <w:rFonts w:ascii="Arial" w:hAnsi="Arial" w:cs="Arial"/>
          <w:kern w:val="0"/>
        </w:rPr>
        <w:t xml:space="preserve">the key components </w:t>
      </w:r>
      <w:r w:rsidR="008B5D3D" w:rsidRPr="00596024">
        <w:rPr>
          <w:rFonts w:ascii="Arial" w:hAnsi="Arial" w:cs="Arial"/>
          <w:kern w:val="0"/>
        </w:rPr>
        <w:t xml:space="preserve">assessed. </w:t>
      </w:r>
      <w:r w:rsidR="00E94408" w:rsidRPr="00596024">
        <w:rPr>
          <w:rFonts w:ascii="Arial" w:hAnsi="Arial" w:cs="Arial"/>
          <w:kern w:val="0"/>
        </w:rPr>
        <w:t xml:space="preserve">In considering the relevance of the term to the local level, a key distinction will be made </w:t>
      </w:r>
      <w:r w:rsidR="00B3093C" w:rsidRPr="00596024">
        <w:rPr>
          <w:rFonts w:ascii="Arial" w:hAnsi="Arial" w:cs="Arial"/>
          <w:kern w:val="0"/>
        </w:rPr>
        <w:t xml:space="preserve">between </w:t>
      </w:r>
      <w:r w:rsidR="00E94408" w:rsidRPr="00596024">
        <w:rPr>
          <w:rFonts w:ascii="Arial" w:hAnsi="Arial" w:cs="Arial"/>
        </w:rPr>
        <w:t xml:space="preserve">resilience as ‘recovery, and as ‘transformation’. </w:t>
      </w:r>
      <w:r w:rsidR="008B5D3D" w:rsidRPr="00596024">
        <w:rPr>
          <w:rFonts w:ascii="Arial" w:hAnsi="Arial" w:cs="Arial"/>
        </w:rPr>
        <w:t>Secondly,</w:t>
      </w:r>
      <w:r w:rsidR="00444E07" w:rsidRPr="00596024">
        <w:rPr>
          <w:rFonts w:ascii="Arial" w:hAnsi="Arial" w:cs="Arial"/>
        </w:rPr>
        <w:t xml:space="preserve"> the article will </w:t>
      </w:r>
      <w:r w:rsidR="00436845" w:rsidRPr="00596024">
        <w:rPr>
          <w:rFonts w:ascii="Arial" w:hAnsi="Arial" w:cs="Arial"/>
        </w:rPr>
        <w:t>illustrate the different local dimensions of resilience</w:t>
      </w:r>
      <w:r w:rsidR="00147DD4" w:rsidRPr="00596024">
        <w:rPr>
          <w:rFonts w:ascii="Arial" w:hAnsi="Arial" w:cs="Arial"/>
        </w:rPr>
        <w:t xml:space="preserve">, by focussing on </w:t>
      </w:r>
      <w:r w:rsidR="00054443" w:rsidRPr="00596024">
        <w:rPr>
          <w:rFonts w:ascii="Arial" w:hAnsi="Arial" w:cs="Arial"/>
        </w:rPr>
        <w:t xml:space="preserve">how the term </w:t>
      </w:r>
      <w:r w:rsidR="00E94408" w:rsidRPr="00596024">
        <w:rPr>
          <w:rFonts w:ascii="Arial" w:hAnsi="Arial" w:cs="Arial"/>
        </w:rPr>
        <w:t xml:space="preserve">can be </w:t>
      </w:r>
      <w:r w:rsidR="00345947" w:rsidRPr="00596024">
        <w:rPr>
          <w:rFonts w:ascii="Arial" w:hAnsi="Arial" w:cs="Arial"/>
        </w:rPr>
        <w:t xml:space="preserve">particularly </w:t>
      </w:r>
      <w:r w:rsidR="00E94408" w:rsidRPr="00596024">
        <w:rPr>
          <w:rFonts w:ascii="Arial" w:hAnsi="Arial" w:cs="Arial"/>
        </w:rPr>
        <w:t xml:space="preserve">applied to local </w:t>
      </w:r>
      <w:r w:rsidR="00345947" w:rsidRPr="00596024">
        <w:rPr>
          <w:rFonts w:ascii="Arial" w:hAnsi="Arial" w:cs="Arial"/>
        </w:rPr>
        <w:t xml:space="preserve">government and local </w:t>
      </w:r>
      <w:r w:rsidR="00E94408" w:rsidRPr="00596024">
        <w:rPr>
          <w:rFonts w:ascii="Arial" w:hAnsi="Arial" w:cs="Arial"/>
        </w:rPr>
        <w:t>communit</w:t>
      </w:r>
      <w:r w:rsidR="00345947" w:rsidRPr="00596024">
        <w:rPr>
          <w:rFonts w:ascii="Arial" w:hAnsi="Arial" w:cs="Arial"/>
        </w:rPr>
        <w:t>y</w:t>
      </w:r>
      <w:r w:rsidR="00E94408" w:rsidRPr="00596024">
        <w:rPr>
          <w:rFonts w:ascii="Arial" w:hAnsi="Arial" w:cs="Arial"/>
        </w:rPr>
        <w:t xml:space="preserve"> respon</w:t>
      </w:r>
      <w:r w:rsidR="00345947" w:rsidRPr="00596024">
        <w:rPr>
          <w:rFonts w:ascii="Arial" w:hAnsi="Arial" w:cs="Arial"/>
        </w:rPr>
        <w:t>ses</w:t>
      </w:r>
      <w:r w:rsidR="00086855" w:rsidRPr="00596024">
        <w:rPr>
          <w:rFonts w:ascii="Arial" w:hAnsi="Arial" w:cs="Arial"/>
        </w:rPr>
        <w:t xml:space="preserve"> </w:t>
      </w:r>
      <w:r w:rsidR="00E94408" w:rsidRPr="00596024">
        <w:rPr>
          <w:rFonts w:ascii="Arial" w:hAnsi="Arial" w:cs="Arial"/>
        </w:rPr>
        <w:t xml:space="preserve">to </w:t>
      </w:r>
      <w:r w:rsidR="00B06491" w:rsidRPr="00596024">
        <w:rPr>
          <w:rFonts w:ascii="Arial" w:hAnsi="Arial" w:cs="Arial"/>
        </w:rPr>
        <w:t xml:space="preserve">economic and </w:t>
      </w:r>
      <w:r w:rsidR="00547DCF" w:rsidRPr="00596024">
        <w:rPr>
          <w:rFonts w:ascii="Arial" w:hAnsi="Arial" w:cs="Arial"/>
        </w:rPr>
        <w:t>environmental</w:t>
      </w:r>
      <w:r w:rsidR="00054443" w:rsidRPr="00596024">
        <w:rPr>
          <w:rFonts w:ascii="Arial" w:hAnsi="Arial" w:cs="Arial"/>
        </w:rPr>
        <w:t xml:space="preserve"> challenges</w:t>
      </w:r>
      <w:r w:rsidR="00147DD4" w:rsidRPr="00596024">
        <w:rPr>
          <w:rFonts w:ascii="Arial" w:hAnsi="Arial" w:cs="Arial"/>
        </w:rPr>
        <w:t>.</w:t>
      </w:r>
      <w:r w:rsidR="00436845" w:rsidRPr="00596024">
        <w:rPr>
          <w:rFonts w:ascii="Arial" w:hAnsi="Arial" w:cs="Arial"/>
        </w:rPr>
        <w:t xml:space="preserve"> </w:t>
      </w:r>
      <w:r w:rsidR="00D17B0A" w:rsidRPr="00596024">
        <w:rPr>
          <w:rFonts w:ascii="Arial" w:hAnsi="Arial" w:cs="Arial"/>
        </w:rPr>
        <w:t>Thirdly, t</w:t>
      </w:r>
      <w:r w:rsidR="00650133" w:rsidRPr="00596024">
        <w:rPr>
          <w:rFonts w:ascii="Arial" w:hAnsi="Arial" w:cs="Arial"/>
        </w:rPr>
        <w:t xml:space="preserve">he article </w:t>
      </w:r>
      <w:r w:rsidR="00436845" w:rsidRPr="00596024">
        <w:rPr>
          <w:rFonts w:ascii="Arial" w:hAnsi="Arial" w:cs="Arial"/>
        </w:rPr>
        <w:t xml:space="preserve">will </w:t>
      </w:r>
      <w:r w:rsidR="00054443" w:rsidRPr="00596024">
        <w:rPr>
          <w:rFonts w:ascii="Arial" w:hAnsi="Arial" w:cs="Arial"/>
        </w:rPr>
        <w:t xml:space="preserve">draw upon </w:t>
      </w:r>
      <w:r w:rsidR="00E94408" w:rsidRPr="00596024">
        <w:rPr>
          <w:rFonts w:ascii="Arial" w:hAnsi="Arial" w:cs="Arial"/>
        </w:rPr>
        <w:t xml:space="preserve">a number of </w:t>
      </w:r>
      <w:r w:rsidR="00650133" w:rsidRPr="00596024">
        <w:rPr>
          <w:rFonts w:ascii="Arial" w:hAnsi="Arial" w:cs="Arial"/>
        </w:rPr>
        <w:t xml:space="preserve">examples of </w:t>
      </w:r>
      <w:r w:rsidR="00345947" w:rsidRPr="00596024">
        <w:rPr>
          <w:rFonts w:ascii="Arial" w:hAnsi="Arial" w:cs="Arial"/>
        </w:rPr>
        <w:t xml:space="preserve">international </w:t>
      </w:r>
      <w:r w:rsidR="00691D0C" w:rsidRPr="00596024">
        <w:rPr>
          <w:rFonts w:ascii="Arial" w:hAnsi="Arial" w:cs="Arial"/>
        </w:rPr>
        <w:lastRenderedPageBreak/>
        <w:t xml:space="preserve">resilience </w:t>
      </w:r>
      <w:r w:rsidR="00436845" w:rsidRPr="00596024">
        <w:rPr>
          <w:rFonts w:ascii="Arial" w:hAnsi="Arial" w:cs="Arial"/>
        </w:rPr>
        <w:t xml:space="preserve">frameworks </w:t>
      </w:r>
      <w:r w:rsidR="00691D0C" w:rsidRPr="00596024">
        <w:rPr>
          <w:rFonts w:ascii="Arial" w:hAnsi="Arial" w:cs="Arial"/>
        </w:rPr>
        <w:t xml:space="preserve">to </w:t>
      </w:r>
      <w:r w:rsidR="00054443" w:rsidRPr="00596024">
        <w:rPr>
          <w:rFonts w:ascii="Arial" w:hAnsi="Arial" w:cs="Arial"/>
        </w:rPr>
        <w:t xml:space="preserve">begin to develop an organisational portrait of </w:t>
      </w:r>
      <w:r w:rsidR="00691D0C" w:rsidRPr="00596024">
        <w:rPr>
          <w:rFonts w:ascii="Arial" w:hAnsi="Arial" w:cs="Arial"/>
        </w:rPr>
        <w:t xml:space="preserve">what a resilient UK local authority might look like? </w:t>
      </w:r>
      <w:r w:rsidR="00290144" w:rsidRPr="00596024">
        <w:rPr>
          <w:rFonts w:ascii="Arial" w:hAnsi="Arial" w:cs="Arial"/>
        </w:rPr>
        <w:t xml:space="preserve">Finally, </w:t>
      </w:r>
      <w:r w:rsidR="001F6127" w:rsidRPr="00596024">
        <w:rPr>
          <w:rFonts w:ascii="Arial" w:hAnsi="Arial" w:cs="Arial"/>
        </w:rPr>
        <w:t xml:space="preserve">while </w:t>
      </w:r>
      <w:r w:rsidR="00650133" w:rsidRPr="00596024">
        <w:rPr>
          <w:rFonts w:ascii="Arial" w:hAnsi="Arial" w:cs="Arial"/>
        </w:rPr>
        <w:t xml:space="preserve">the </w:t>
      </w:r>
      <w:r w:rsidR="00691D0C" w:rsidRPr="00596024">
        <w:rPr>
          <w:rFonts w:ascii="Arial" w:hAnsi="Arial" w:cs="Arial"/>
        </w:rPr>
        <w:t xml:space="preserve">article </w:t>
      </w:r>
      <w:r w:rsidR="00E94408" w:rsidRPr="00596024">
        <w:rPr>
          <w:rFonts w:ascii="Arial" w:hAnsi="Arial" w:cs="Arial"/>
        </w:rPr>
        <w:t xml:space="preserve">acknowledges </w:t>
      </w:r>
      <w:r w:rsidR="00290144" w:rsidRPr="00596024">
        <w:rPr>
          <w:rFonts w:ascii="Arial" w:hAnsi="Arial" w:cs="Arial"/>
        </w:rPr>
        <w:t xml:space="preserve">some of the </w:t>
      </w:r>
      <w:r w:rsidR="00B41686" w:rsidRPr="00596024">
        <w:rPr>
          <w:rFonts w:ascii="Arial" w:hAnsi="Arial" w:cs="Arial"/>
        </w:rPr>
        <w:t xml:space="preserve">weaknesses </w:t>
      </w:r>
      <w:r w:rsidR="00E94408" w:rsidRPr="00596024">
        <w:rPr>
          <w:rFonts w:ascii="Arial" w:hAnsi="Arial" w:cs="Arial"/>
        </w:rPr>
        <w:t>of the resilience debate</w:t>
      </w:r>
      <w:r w:rsidR="00290144" w:rsidRPr="00596024">
        <w:rPr>
          <w:rFonts w:ascii="Arial" w:hAnsi="Arial" w:cs="Arial"/>
        </w:rPr>
        <w:t xml:space="preserve"> </w:t>
      </w:r>
      <w:r w:rsidR="001F6127" w:rsidRPr="00596024">
        <w:rPr>
          <w:rFonts w:ascii="Arial" w:hAnsi="Arial" w:cs="Arial"/>
        </w:rPr>
        <w:t xml:space="preserve">- </w:t>
      </w:r>
      <w:r w:rsidR="00290144" w:rsidRPr="00596024">
        <w:rPr>
          <w:rFonts w:ascii="Arial" w:hAnsi="Arial" w:cs="Arial"/>
        </w:rPr>
        <w:t xml:space="preserve">and </w:t>
      </w:r>
      <w:r w:rsidR="00B41686" w:rsidRPr="00596024">
        <w:rPr>
          <w:rFonts w:ascii="Arial" w:hAnsi="Arial" w:cs="Arial"/>
        </w:rPr>
        <w:t>the dangers of applying the term to widely</w:t>
      </w:r>
      <w:r w:rsidR="001F6127" w:rsidRPr="00596024">
        <w:rPr>
          <w:rFonts w:ascii="Arial" w:hAnsi="Arial" w:cs="Arial"/>
        </w:rPr>
        <w:t xml:space="preserve"> - </w:t>
      </w:r>
      <w:r w:rsidR="00290144" w:rsidRPr="00596024">
        <w:rPr>
          <w:rFonts w:ascii="Arial" w:hAnsi="Arial" w:cs="Arial"/>
        </w:rPr>
        <w:t xml:space="preserve"> </w:t>
      </w:r>
      <w:r w:rsidR="001F6127" w:rsidRPr="00596024">
        <w:rPr>
          <w:rFonts w:ascii="Arial" w:hAnsi="Arial" w:cs="Arial"/>
        </w:rPr>
        <w:t>it contends that a focus on resilience s</w:t>
      </w:r>
      <w:r w:rsidR="00290144" w:rsidRPr="00596024">
        <w:rPr>
          <w:rFonts w:ascii="Arial" w:hAnsi="Arial" w:cs="Arial"/>
        </w:rPr>
        <w:t xml:space="preserve">till </w:t>
      </w:r>
      <w:r w:rsidR="00C77227" w:rsidRPr="00596024">
        <w:rPr>
          <w:rFonts w:ascii="Arial" w:hAnsi="Arial" w:cs="Arial"/>
        </w:rPr>
        <w:t xml:space="preserve">has benefits, both in terms of </w:t>
      </w:r>
      <w:r w:rsidR="00290144" w:rsidRPr="00596024">
        <w:rPr>
          <w:rFonts w:ascii="Arial" w:hAnsi="Arial" w:cs="Arial"/>
        </w:rPr>
        <w:t xml:space="preserve">questioning </w:t>
      </w:r>
      <w:r w:rsidR="00E94408" w:rsidRPr="00596024">
        <w:rPr>
          <w:rFonts w:ascii="Arial" w:hAnsi="Arial" w:cs="Arial"/>
        </w:rPr>
        <w:t xml:space="preserve">some of the more pessimistic interpretations of </w:t>
      </w:r>
      <w:r w:rsidR="00B41686" w:rsidRPr="00596024">
        <w:rPr>
          <w:rFonts w:ascii="Arial" w:hAnsi="Arial" w:cs="Arial"/>
        </w:rPr>
        <w:t xml:space="preserve">the </w:t>
      </w:r>
      <w:r w:rsidR="00290144" w:rsidRPr="00596024">
        <w:rPr>
          <w:rFonts w:ascii="Arial" w:hAnsi="Arial" w:cs="Arial"/>
        </w:rPr>
        <w:t xml:space="preserve">potential </w:t>
      </w:r>
      <w:r w:rsidR="00E94408" w:rsidRPr="00596024">
        <w:rPr>
          <w:rFonts w:ascii="Arial" w:hAnsi="Arial" w:cs="Arial"/>
        </w:rPr>
        <w:t xml:space="preserve">for local autonomy in the UK, and capturing examples of where local authorities and </w:t>
      </w:r>
      <w:r w:rsidR="00290144" w:rsidRPr="00596024">
        <w:rPr>
          <w:rFonts w:ascii="Arial" w:hAnsi="Arial" w:cs="Arial"/>
        </w:rPr>
        <w:t xml:space="preserve">local </w:t>
      </w:r>
      <w:r w:rsidR="00E94408" w:rsidRPr="00596024">
        <w:rPr>
          <w:rFonts w:ascii="Arial" w:hAnsi="Arial" w:cs="Arial"/>
        </w:rPr>
        <w:t>communities have promoted innovation</w:t>
      </w:r>
      <w:r w:rsidR="00290144" w:rsidRPr="00596024">
        <w:rPr>
          <w:rFonts w:ascii="Arial" w:hAnsi="Arial" w:cs="Arial"/>
        </w:rPr>
        <w:t xml:space="preserve"> </w:t>
      </w:r>
      <w:r w:rsidR="00E94408" w:rsidRPr="00596024">
        <w:rPr>
          <w:rFonts w:ascii="Arial" w:hAnsi="Arial" w:cs="Arial"/>
        </w:rPr>
        <w:t xml:space="preserve">and enhanced their adaptive capacity within existing powers and responsibilities. </w:t>
      </w:r>
    </w:p>
    <w:p w:rsidR="00691D0C" w:rsidRPr="00596024" w:rsidRDefault="00691D0C" w:rsidP="00223D2E">
      <w:pPr>
        <w:spacing w:line="480" w:lineRule="auto"/>
        <w:jc w:val="both"/>
        <w:rPr>
          <w:rFonts w:ascii="Arial" w:hAnsi="Arial" w:cs="Arial"/>
        </w:rPr>
      </w:pPr>
    </w:p>
    <w:p w:rsidR="002E4DB6" w:rsidRPr="00596024" w:rsidRDefault="00087A03" w:rsidP="002E4DB6">
      <w:pPr>
        <w:spacing w:line="360" w:lineRule="auto"/>
        <w:jc w:val="both"/>
        <w:rPr>
          <w:rFonts w:ascii="Arial" w:hAnsi="Arial" w:cs="Arial"/>
          <w:lang w:val="en-US"/>
        </w:rPr>
      </w:pPr>
      <w:r w:rsidRPr="00596024">
        <w:rPr>
          <w:rFonts w:ascii="Arial" w:hAnsi="Arial" w:cs="Arial"/>
          <w:lang w:val="en-US"/>
        </w:rPr>
        <w:t>UNDERSTANDING RESILIENCE</w:t>
      </w:r>
    </w:p>
    <w:p w:rsidR="00147DD4" w:rsidRPr="00596024" w:rsidRDefault="00147DD4" w:rsidP="00616C4E">
      <w:pPr>
        <w:spacing w:line="480" w:lineRule="auto"/>
        <w:jc w:val="both"/>
        <w:rPr>
          <w:rFonts w:ascii="Arial" w:hAnsi="Arial" w:cs="Arial"/>
          <w:lang w:val="en-US"/>
        </w:rPr>
      </w:pPr>
    </w:p>
    <w:p w:rsidR="003E2E98" w:rsidRPr="00596024" w:rsidRDefault="003E2E98" w:rsidP="00616C4E">
      <w:pPr>
        <w:spacing w:line="480" w:lineRule="auto"/>
        <w:jc w:val="both"/>
        <w:rPr>
          <w:rFonts w:ascii="Arial" w:hAnsi="Arial" w:cs="Arial"/>
          <w:i/>
          <w:lang w:val="en-US"/>
        </w:rPr>
      </w:pPr>
      <w:r w:rsidRPr="00596024">
        <w:rPr>
          <w:rFonts w:ascii="Arial" w:hAnsi="Arial" w:cs="Arial"/>
          <w:i/>
          <w:lang w:val="en-US"/>
        </w:rPr>
        <w:t>Key Components of Resilience</w:t>
      </w:r>
    </w:p>
    <w:p w:rsidR="00087A03" w:rsidRPr="00596024" w:rsidRDefault="00087A03" w:rsidP="00616C4E">
      <w:pPr>
        <w:spacing w:line="480" w:lineRule="auto"/>
        <w:jc w:val="both"/>
        <w:rPr>
          <w:rFonts w:ascii="Arial" w:hAnsi="Arial" w:cs="Arial"/>
        </w:rPr>
      </w:pPr>
    </w:p>
    <w:p w:rsidR="00616C4E" w:rsidRPr="00596024" w:rsidRDefault="00506FED" w:rsidP="00616C4E">
      <w:pPr>
        <w:spacing w:line="480" w:lineRule="auto"/>
        <w:jc w:val="both"/>
        <w:rPr>
          <w:rFonts w:ascii="Arial" w:hAnsi="Arial" w:cs="Arial"/>
          <w:lang w:eastAsia="en-US"/>
        </w:rPr>
      </w:pPr>
      <w:r w:rsidRPr="00596024">
        <w:rPr>
          <w:rFonts w:ascii="Arial" w:hAnsi="Arial" w:cs="Arial"/>
        </w:rPr>
        <w:t>Initially used in an ecological context, the concept has been defined as the “measure of the persistence of systems and of their ability to absorb change and disturbance and still maintain the same relationships between populations or state variables” (Holling 1973). From this initial use</w:t>
      </w:r>
      <w:r w:rsidR="00F720FF" w:rsidRPr="00596024">
        <w:rPr>
          <w:rFonts w:ascii="Arial" w:hAnsi="Arial" w:cs="Arial"/>
        </w:rPr>
        <w:t>,</w:t>
      </w:r>
      <w:r w:rsidRPr="00596024">
        <w:rPr>
          <w:rFonts w:ascii="Arial" w:hAnsi="Arial" w:cs="Arial"/>
        </w:rPr>
        <w:t xml:space="preserve"> </w:t>
      </w:r>
      <w:r w:rsidR="00F720FF" w:rsidRPr="00596024">
        <w:rPr>
          <w:rFonts w:ascii="Arial" w:hAnsi="Arial" w:cs="Arial"/>
        </w:rPr>
        <w:t>t</w:t>
      </w:r>
      <w:r w:rsidRPr="00596024">
        <w:rPr>
          <w:rFonts w:ascii="Arial" w:hAnsi="Arial" w:cs="Arial"/>
        </w:rPr>
        <w:t xml:space="preserve">he term has been increasingly refashioned to cover both short-term environmental disasters and long-term phenomena, such as climate change (Rose, 2009, p 1). It has also been used in the context of developing </w:t>
      </w:r>
      <w:r w:rsidRPr="00596024">
        <w:rPr>
          <w:rFonts w:ascii="Arial" w:hAnsi="Arial" w:cs="Arial"/>
          <w:kern w:val="0"/>
        </w:rPr>
        <w:t xml:space="preserve">civil protection measures to meet emergency situations, </w:t>
      </w:r>
      <w:r w:rsidR="004E0C17" w:rsidRPr="00596024">
        <w:rPr>
          <w:rFonts w:ascii="Arial" w:hAnsi="Arial" w:cs="Arial"/>
          <w:kern w:val="0"/>
        </w:rPr>
        <w:t xml:space="preserve">including </w:t>
      </w:r>
      <w:r w:rsidRPr="00596024">
        <w:rPr>
          <w:rFonts w:ascii="Arial" w:hAnsi="Arial" w:cs="Arial"/>
          <w:kern w:val="0"/>
        </w:rPr>
        <w:t>disruption to energy supplies, a swine flu pandemic</w:t>
      </w:r>
      <w:r w:rsidR="004E0C17" w:rsidRPr="00596024">
        <w:rPr>
          <w:rFonts w:ascii="Arial" w:hAnsi="Arial" w:cs="Arial"/>
          <w:kern w:val="0"/>
        </w:rPr>
        <w:t>, or a terrorist attack</w:t>
      </w:r>
      <w:r w:rsidRPr="00596024">
        <w:rPr>
          <w:rFonts w:ascii="Arial" w:hAnsi="Arial" w:cs="Arial"/>
          <w:kern w:val="0"/>
        </w:rPr>
        <w:t xml:space="preserve"> </w:t>
      </w:r>
      <w:r w:rsidRPr="00596024">
        <w:rPr>
          <w:rFonts w:ascii="Arial" w:hAnsi="Arial" w:cs="Arial"/>
        </w:rPr>
        <w:t>(Coaffee</w:t>
      </w:r>
      <w:r w:rsidR="00BB72CB" w:rsidRPr="00596024">
        <w:rPr>
          <w:rFonts w:ascii="Arial" w:hAnsi="Arial" w:cs="Arial"/>
        </w:rPr>
        <w:t xml:space="preserve"> et al</w:t>
      </w:r>
      <w:r w:rsidRPr="00596024">
        <w:rPr>
          <w:rFonts w:ascii="Arial" w:hAnsi="Arial" w:cs="Arial"/>
        </w:rPr>
        <w:t>, 200</w:t>
      </w:r>
      <w:r w:rsidR="00BB72CB" w:rsidRPr="00596024">
        <w:rPr>
          <w:rFonts w:ascii="Arial" w:hAnsi="Arial" w:cs="Arial"/>
        </w:rPr>
        <w:t>8</w:t>
      </w:r>
      <w:r w:rsidRPr="00596024">
        <w:rPr>
          <w:rFonts w:ascii="Arial" w:hAnsi="Arial" w:cs="Arial"/>
        </w:rPr>
        <w:t xml:space="preserve">). More recently, the </w:t>
      </w:r>
      <w:r w:rsidR="00616C4E" w:rsidRPr="00596024">
        <w:rPr>
          <w:rFonts w:ascii="Arial" w:hAnsi="Arial" w:cs="Arial"/>
        </w:rPr>
        <w:t>focus</w:t>
      </w:r>
      <w:r w:rsidRPr="00596024">
        <w:rPr>
          <w:rFonts w:ascii="Arial" w:hAnsi="Arial" w:cs="Arial"/>
        </w:rPr>
        <w:t xml:space="preserve"> </w:t>
      </w:r>
      <w:r w:rsidR="00616C4E" w:rsidRPr="00596024">
        <w:rPr>
          <w:rFonts w:ascii="Arial" w:hAnsi="Arial" w:cs="Arial"/>
        </w:rPr>
        <w:t xml:space="preserve"> on how individuals and communities </w:t>
      </w:r>
      <w:r w:rsidRPr="00596024">
        <w:rPr>
          <w:rFonts w:ascii="Arial" w:hAnsi="Arial" w:cs="Arial"/>
        </w:rPr>
        <w:t xml:space="preserve">cope </w:t>
      </w:r>
      <w:r w:rsidR="00616C4E" w:rsidRPr="00596024">
        <w:rPr>
          <w:rFonts w:ascii="Arial" w:hAnsi="Arial" w:cs="Arial"/>
        </w:rPr>
        <w:t>with the external stresses and disturbances caused by environmental, social and economic change</w:t>
      </w:r>
      <w:r w:rsidRPr="00596024">
        <w:rPr>
          <w:rFonts w:ascii="Arial" w:hAnsi="Arial" w:cs="Arial"/>
        </w:rPr>
        <w:t xml:space="preserve"> has been particularly adopted </w:t>
      </w:r>
      <w:r w:rsidR="00616C4E" w:rsidRPr="00596024">
        <w:rPr>
          <w:rFonts w:ascii="Arial" w:hAnsi="Arial" w:cs="Arial"/>
        </w:rPr>
        <w:t xml:space="preserve">up by </w:t>
      </w:r>
      <w:r w:rsidRPr="00596024">
        <w:rPr>
          <w:rFonts w:ascii="Arial" w:hAnsi="Arial" w:cs="Arial"/>
        </w:rPr>
        <w:t xml:space="preserve">academics and </w:t>
      </w:r>
      <w:r w:rsidR="00616C4E" w:rsidRPr="00596024">
        <w:rPr>
          <w:rFonts w:ascii="Arial" w:hAnsi="Arial" w:cs="Arial"/>
        </w:rPr>
        <w:t>policy-makers in North America, Australia and New Zealand (</w:t>
      </w:r>
      <w:r w:rsidR="00616C4E" w:rsidRPr="00596024">
        <w:rPr>
          <w:rFonts w:ascii="Arial" w:hAnsi="Arial" w:cs="Arial"/>
          <w:lang w:eastAsia="en-US"/>
        </w:rPr>
        <w:t xml:space="preserve">Walker and Salt, 2006; Maguire and Cartwright  2008; Seville, 2009). </w:t>
      </w:r>
    </w:p>
    <w:p w:rsidR="003E2E98" w:rsidRPr="00596024" w:rsidRDefault="00C706F1" w:rsidP="007A2A86">
      <w:pPr>
        <w:widowControl/>
        <w:overflowPunct/>
        <w:autoSpaceDE w:val="0"/>
        <w:autoSpaceDN w:val="0"/>
        <w:spacing w:line="480" w:lineRule="auto"/>
        <w:jc w:val="both"/>
        <w:rPr>
          <w:rFonts w:ascii="Arial" w:hAnsi="Arial" w:cs="Arial"/>
          <w:lang w:bidi="he-IL"/>
        </w:rPr>
      </w:pPr>
      <w:r w:rsidRPr="00596024">
        <w:rPr>
          <w:rFonts w:ascii="Arial" w:hAnsi="Arial" w:cs="Arial"/>
          <w:lang w:eastAsia="en-US"/>
        </w:rPr>
        <w:lastRenderedPageBreak/>
        <w:t>Given th</w:t>
      </w:r>
      <w:r w:rsidR="001F6127" w:rsidRPr="00596024">
        <w:rPr>
          <w:rFonts w:ascii="Arial" w:hAnsi="Arial" w:cs="Arial"/>
          <w:lang w:eastAsia="en-US"/>
        </w:rPr>
        <w:t>e</w:t>
      </w:r>
      <w:r w:rsidRPr="00596024">
        <w:rPr>
          <w:rFonts w:ascii="Arial" w:hAnsi="Arial" w:cs="Arial"/>
          <w:lang w:eastAsia="en-US"/>
        </w:rPr>
        <w:t xml:space="preserve"> </w:t>
      </w:r>
      <w:r w:rsidR="001F6127" w:rsidRPr="00596024">
        <w:rPr>
          <w:rFonts w:ascii="Arial" w:hAnsi="Arial" w:cs="Arial"/>
          <w:lang w:eastAsia="en-US"/>
        </w:rPr>
        <w:t xml:space="preserve">definitional </w:t>
      </w:r>
      <w:r w:rsidRPr="00596024">
        <w:rPr>
          <w:rFonts w:ascii="Arial" w:hAnsi="Arial" w:cs="Arial"/>
          <w:lang w:eastAsia="en-US"/>
        </w:rPr>
        <w:t xml:space="preserve">emphasis on </w:t>
      </w:r>
      <w:r w:rsidR="00322349" w:rsidRPr="00596024">
        <w:rPr>
          <w:rFonts w:ascii="Arial" w:hAnsi="Arial" w:cs="Arial"/>
        </w:rPr>
        <w:t>‘</w:t>
      </w:r>
      <w:r w:rsidRPr="00596024">
        <w:rPr>
          <w:rFonts w:ascii="Arial" w:hAnsi="Arial" w:cs="Arial"/>
        </w:rPr>
        <w:t>bouncing</w:t>
      </w:r>
      <w:r w:rsidR="00322349" w:rsidRPr="00596024">
        <w:rPr>
          <w:rFonts w:ascii="Arial" w:hAnsi="Arial" w:cs="Arial"/>
        </w:rPr>
        <w:t xml:space="preserve"> back</w:t>
      </w:r>
      <w:r w:rsidR="00B3093C" w:rsidRPr="00596024">
        <w:rPr>
          <w:rFonts w:ascii="Arial" w:hAnsi="Arial" w:cs="Arial"/>
        </w:rPr>
        <w:t>’</w:t>
      </w:r>
      <w:r w:rsidRPr="00596024">
        <w:rPr>
          <w:rFonts w:ascii="Arial" w:hAnsi="Arial" w:cs="Arial"/>
        </w:rPr>
        <w:t xml:space="preserve">, resilience has also been associated with characteristics such as flexibility, innovation, managing risk and adapting to changed circumstances. For some observers this involves the ‘ability to improvise’ (Coutu, 2002, p 48), or the use of ‘requisite imagination’ (Adamski and Westrum, 2003).  A resilient ‘system’ is also geared to ‘expecting the unexpected’, and is in a ‘state of constant preparedness’ in order to respond to unforeseen events and surprises. (Grotan et al, 2008, p 2). Indeed, </w:t>
      </w:r>
      <w:r w:rsidRPr="00596024">
        <w:rPr>
          <w:rFonts w:ascii="Arial" w:hAnsi="Arial" w:cs="Arial"/>
          <w:iCs/>
          <w:lang w:bidi="he-IL"/>
        </w:rPr>
        <w:t xml:space="preserve">decision-makers must address ‘not only the crises that they know will happen, but also those that they cannot foresee’ </w:t>
      </w:r>
      <w:r w:rsidRPr="00596024">
        <w:rPr>
          <w:rFonts w:ascii="Arial" w:hAnsi="Arial" w:cs="Arial"/>
          <w:lang w:bidi="he-IL"/>
        </w:rPr>
        <w:t xml:space="preserve">(McManus et al, 2007, p 2). </w:t>
      </w:r>
    </w:p>
    <w:p w:rsidR="003E2E98" w:rsidRPr="00596024" w:rsidRDefault="003E2E98" w:rsidP="007A2A86">
      <w:pPr>
        <w:widowControl/>
        <w:overflowPunct/>
        <w:autoSpaceDE w:val="0"/>
        <w:autoSpaceDN w:val="0"/>
        <w:spacing w:line="480" w:lineRule="auto"/>
        <w:jc w:val="both"/>
        <w:rPr>
          <w:rFonts w:ascii="Arial" w:hAnsi="Arial" w:cs="Arial"/>
          <w:lang w:bidi="he-IL"/>
        </w:rPr>
      </w:pPr>
    </w:p>
    <w:p w:rsidR="007A2A86" w:rsidRPr="00596024" w:rsidRDefault="00C706F1" w:rsidP="007A2A86">
      <w:pPr>
        <w:widowControl/>
        <w:overflowPunct/>
        <w:autoSpaceDE w:val="0"/>
        <w:autoSpaceDN w:val="0"/>
        <w:spacing w:line="480" w:lineRule="auto"/>
        <w:jc w:val="both"/>
        <w:rPr>
          <w:rFonts w:ascii="Arial" w:hAnsi="Arial" w:cs="Arial"/>
        </w:rPr>
      </w:pPr>
      <w:r w:rsidRPr="00596024">
        <w:rPr>
          <w:rFonts w:ascii="Arial" w:hAnsi="Arial" w:cs="Arial"/>
          <w:kern w:val="0"/>
        </w:rPr>
        <w:t>It is this focus that directly links resilience to approaches to risk-management, where the latter provides both an important framework within which organisations can be ‘more proactive in thinking about and managing the unexpected’ (Seville, 2009, p 11), and a willingness to experiment, to take risks, to achieve more long-term goals.</w:t>
      </w:r>
      <w:r w:rsidRPr="00596024">
        <w:rPr>
          <w:rFonts w:ascii="Arial" w:hAnsi="Arial" w:cs="Arial"/>
        </w:rPr>
        <w:t xml:space="preserve"> </w:t>
      </w:r>
      <w:r w:rsidR="007A2A86" w:rsidRPr="00596024">
        <w:rPr>
          <w:rFonts w:ascii="Arial" w:hAnsi="Arial" w:cs="Arial"/>
        </w:rPr>
        <w:t>For some writers resilience also involves exploiting opportunities, however problematic the context, and ‘digging deep</w:t>
      </w:r>
      <w:r w:rsidR="00B35033" w:rsidRPr="00596024">
        <w:rPr>
          <w:rFonts w:ascii="Arial" w:hAnsi="Arial" w:cs="Arial"/>
        </w:rPr>
        <w:t>’</w:t>
      </w:r>
      <w:r w:rsidR="007A2A86" w:rsidRPr="00596024">
        <w:rPr>
          <w:rFonts w:ascii="Arial" w:hAnsi="Arial" w:cs="Arial"/>
        </w:rPr>
        <w:t xml:space="preserve"> to ‘utilise indigenous resources’ (O’Brien and Hope, 2010 p 2). Above all perhaps, resilience is about the ability to know when to adapt, when to change, rather than the ability to continue doing the same thing:</w:t>
      </w:r>
    </w:p>
    <w:p w:rsidR="00C706F1" w:rsidRPr="00596024" w:rsidRDefault="00C706F1" w:rsidP="00C706F1">
      <w:pPr>
        <w:ind w:left="567" w:right="567"/>
        <w:jc w:val="both"/>
        <w:rPr>
          <w:rFonts w:ascii="Arial" w:hAnsi="Arial" w:cs="Arial"/>
        </w:rPr>
      </w:pPr>
    </w:p>
    <w:p w:rsidR="00C706F1" w:rsidRPr="00596024" w:rsidRDefault="00C706F1" w:rsidP="00C706F1">
      <w:pPr>
        <w:ind w:left="567" w:right="567"/>
        <w:jc w:val="both"/>
        <w:rPr>
          <w:rFonts w:ascii="Arial" w:hAnsi="Arial" w:cs="Arial"/>
          <w:iCs/>
        </w:rPr>
      </w:pPr>
      <w:r w:rsidRPr="00596024">
        <w:rPr>
          <w:rFonts w:ascii="Arial" w:hAnsi="Arial" w:cs="Arial"/>
        </w:rPr>
        <w:t>In practical terms, this implies that a resilient person, household, organization or community would have the ability to change practices and structures in the aftermath of a major event or change. As a result, the person or entity is not only able to function in the new environment, but also has the capacity to anticipate and prepare for the possibility of similar shocks and surprises in the future (Colbourne, 2008, p 3).</w:t>
      </w:r>
    </w:p>
    <w:p w:rsidR="00F62816" w:rsidRPr="00596024" w:rsidRDefault="00C706F1" w:rsidP="00087A03">
      <w:pPr>
        <w:spacing w:line="480" w:lineRule="auto"/>
        <w:jc w:val="both"/>
        <w:rPr>
          <w:rFonts w:ascii="Arial" w:hAnsi="Arial" w:cs="Arial"/>
          <w:i/>
          <w:kern w:val="0"/>
        </w:rPr>
      </w:pPr>
      <w:r w:rsidRPr="00596024">
        <w:rPr>
          <w:rFonts w:ascii="Arial" w:hAnsi="Arial" w:cs="Arial"/>
        </w:rPr>
        <w:t xml:space="preserve"> </w:t>
      </w:r>
      <w:r w:rsidR="00322349" w:rsidRPr="00596024">
        <w:rPr>
          <w:rFonts w:ascii="Arial" w:hAnsi="Arial" w:cs="Arial"/>
        </w:rPr>
        <w:t xml:space="preserve"> </w:t>
      </w:r>
    </w:p>
    <w:p w:rsidR="003E2E98" w:rsidRPr="00596024" w:rsidRDefault="003E2E98" w:rsidP="008A7FCA">
      <w:pPr>
        <w:widowControl/>
        <w:overflowPunct/>
        <w:autoSpaceDE w:val="0"/>
        <w:autoSpaceDN w:val="0"/>
        <w:spacing w:line="480" w:lineRule="auto"/>
        <w:jc w:val="both"/>
        <w:rPr>
          <w:rFonts w:ascii="Arial" w:hAnsi="Arial" w:cs="Arial"/>
          <w:i/>
          <w:kern w:val="0"/>
        </w:rPr>
      </w:pPr>
      <w:r w:rsidRPr="00596024">
        <w:rPr>
          <w:rFonts w:ascii="Arial" w:hAnsi="Arial" w:cs="Arial"/>
          <w:i/>
          <w:kern w:val="0"/>
        </w:rPr>
        <w:t>A Contested Concept ?</w:t>
      </w:r>
    </w:p>
    <w:p w:rsidR="003E2E98" w:rsidRPr="00596024" w:rsidRDefault="003E2E98" w:rsidP="008A7FCA">
      <w:pPr>
        <w:widowControl/>
        <w:overflowPunct/>
        <w:autoSpaceDE w:val="0"/>
        <w:autoSpaceDN w:val="0"/>
        <w:spacing w:line="480" w:lineRule="auto"/>
        <w:jc w:val="both"/>
        <w:rPr>
          <w:rFonts w:ascii="Arial" w:hAnsi="Arial" w:cs="Arial"/>
          <w:kern w:val="0"/>
        </w:rPr>
      </w:pPr>
    </w:p>
    <w:p w:rsidR="006B651D" w:rsidRPr="00596024" w:rsidRDefault="00E153B6" w:rsidP="008A7FCA">
      <w:pPr>
        <w:widowControl/>
        <w:overflowPunct/>
        <w:autoSpaceDE w:val="0"/>
        <w:autoSpaceDN w:val="0"/>
        <w:spacing w:line="480" w:lineRule="auto"/>
        <w:jc w:val="both"/>
        <w:rPr>
          <w:rFonts w:ascii="Arial" w:hAnsi="Arial" w:cs="Arial"/>
          <w:kern w:val="0"/>
        </w:rPr>
      </w:pPr>
      <w:r w:rsidRPr="00596024">
        <w:rPr>
          <w:rFonts w:ascii="Arial" w:hAnsi="Arial" w:cs="Arial"/>
          <w:kern w:val="0"/>
        </w:rPr>
        <w:lastRenderedPageBreak/>
        <w:t xml:space="preserve">At the heart of many of the contemporary debates is </w:t>
      </w:r>
      <w:r w:rsidR="007A2A86" w:rsidRPr="00596024">
        <w:rPr>
          <w:rFonts w:ascii="Arial" w:hAnsi="Arial" w:cs="Arial"/>
          <w:kern w:val="0"/>
        </w:rPr>
        <w:t xml:space="preserve">the </w:t>
      </w:r>
      <w:r w:rsidR="00921198" w:rsidRPr="00596024">
        <w:rPr>
          <w:rFonts w:ascii="Arial" w:hAnsi="Arial" w:cs="Arial"/>
          <w:kern w:val="0"/>
        </w:rPr>
        <w:t xml:space="preserve">distinction made between  ‘engineering’  </w:t>
      </w:r>
      <w:r w:rsidR="00632DA1" w:rsidRPr="00596024">
        <w:rPr>
          <w:rFonts w:ascii="Arial" w:hAnsi="Arial" w:cs="Arial"/>
          <w:kern w:val="0"/>
        </w:rPr>
        <w:t xml:space="preserve">and ‘ecological’ </w:t>
      </w:r>
      <w:r w:rsidR="00921198" w:rsidRPr="00596024">
        <w:rPr>
          <w:rFonts w:ascii="Arial" w:hAnsi="Arial" w:cs="Arial"/>
          <w:kern w:val="0"/>
        </w:rPr>
        <w:t>views of resilience</w:t>
      </w:r>
      <w:r w:rsidR="00632DA1" w:rsidRPr="00596024">
        <w:rPr>
          <w:rFonts w:ascii="Arial" w:hAnsi="Arial" w:cs="Arial"/>
          <w:kern w:val="0"/>
        </w:rPr>
        <w:t xml:space="preserve">. The former </w:t>
      </w:r>
      <w:r w:rsidR="006F4F83" w:rsidRPr="00596024">
        <w:rPr>
          <w:rFonts w:ascii="Arial" w:hAnsi="Arial" w:cs="Arial"/>
          <w:kern w:val="0"/>
        </w:rPr>
        <w:t xml:space="preserve">emphasises </w:t>
      </w:r>
      <w:r w:rsidR="00632DA1" w:rsidRPr="00596024">
        <w:rPr>
          <w:rFonts w:ascii="Arial" w:hAnsi="Arial" w:cs="Arial"/>
          <w:kern w:val="0"/>
        </w:rPr>
        <w:t xml:space="preserve">the virtues of stability, the level of resistance to external disturbances and the speed of return to the equilibrium. In contrast, the latter acknowledges that </w:t>
      </w:r>
      <w:r w:rsidR="006F4F83" w:rsidRPr="00596024">
        <w:rPr>
          <w:rFonts w:ascii="Arial" w:hAnsi="Arial" w:cs="Arial"/>
          <w:kern w:val="0"/>
        </w:rPr>
        <w:t>becoming resilient does not involve returning to a ‘steady state’ but occur</w:t>
      </w:r>
      <w:r w:rsidR="00F720FF" w:rsidRPr="00596024">
        <w:rPr>
          <w:rFonts w:ascii="Arial" w:hAnsi="Arial" w:cs="Arial"/>
          <w:kern w:val="0"/>
        </w:rPr>
        <w:t>s</w:t>
      </w:r>
      <w:r w:rsidR="006F4F83" w:rsidRPr="00596024">
        <w:rPr>
          <w:rFonts w:ascii="Arial" w:hAnsi="Arial" w:cs="Arial"/>
          <w:kern w:val="0"/>
        </w:rPr>
        <w:t xml:space="preserve"> </w:t>
      </w:r>
      <w:r w:rsidR="00F720FF" w:rsidRPr="00596024">
        <w:rPr>
          <w:rFonts w:ascii="Arial" w:hAnsi="Arial" w:cs="Arial"/>
          <w:kern w:val="0"/>
        </w:rPr>
        <w:t xml:space="preserve">when </w:t>
      </w:r>
      <w:r w:rsidR="00C233BF" w:rsidRPr="00596024">
        <w:rPr>
          <w:rFonts w:ascii="Arial" w:hAnsi="Arial" w:cs="Arial"/>
          <w:kern w:val="0"/>
        </w:rPr>
        <w:t xml:space="preserve">a </w:t>
      </w:r>
      <w:r w:rsidR="006F4F83" w:rsidRPr="00596024">
        <w:rPr>
          <w:rFonts w:ascii="Arial" w:hAnsi="Arial" w:cs="Arial"/>
          <w:kern w:val="0"/>
        </w:rPr>
        <w:t xml:space="preserve">system changes its structure and key value-systems </w:t>
      </w:r>
      <w:r w:rsidR="00632DA1" w:rsidRPr="00596024">
        <w:rPr>
          <w:rFonts w:ascii="Arial" w:hAnsi="Arial" w:cs="Arial"/>
          <w:kern w:val="0"/>
        </w:rPr>
        <w:t xml:space="preserve">(Holling, 1973). </w:t>
      </w:r>
      <w:r w:rsidR="00F94B2D" w:rsidRPr="00596024">
        <w:rPr>
          <w:rFonts w:ascii="Arial" w:hAnsi="Arial" w:cs="Arial"/>
          <w:kern w:val="0"/>
        </w:rPr>
        <w:t xml:space="preserve">This distinction has </w:t>
      </w:r>
      <w:r w:rsidR="00BD7EFF" w:rsidRPr="00596024">
        <w:rPr>
          <w:rFonts w:ascii="Arial" w:hAnsi="Arial" w:cs="Arial"/>
          <w:kern w:val="0"/>
        </w:rPr>
        <w:t xml:space="preserve">been more recently defined as </w:t>
      </w:r>
      <w:r w:rsidR="004054A8" w:rsidRPr="00596024">
        <w:rPr>
          <w:rFonts w:ascii="Arial" w:hAnsi="Arial" w:cs="Arial"/>
          <w:kern w:val="0"/>
        </w:rPr>
        <w:t>‘</w:t>
      </w:r>
      <w:r w:rsidR="00BD7EFF" w:rsidRPr="00596024">
        <w:rPr>
          <w:rFonts w:ascii="Arial" w:hAnsi="Arial" w:cs="Arial"/>
          <w:kern w:val="0"/>
        </w:rPr>
        <w:t>resilience as recovery: bouncing back’, and ‘resilience as transformation: creativity’ (Maguire and Cartwright, 2008)</w:t>
      </w:r>
      <w:r w:rsidR="00C233BF" w:rsidRPr="00596024">
        <w:rPr>
          <w:rFonts w:ascii="Arial" w:hAnsi="Arial" w:cs="Arial"/>
          <w:kern w:val="0"/>
        </w:rPr>
        <w:t>,</w:t>
      </w:r>
      <w:r w:rsidR="008A7FCA" w:rsidRPr="00596024">
        <w:rPr>
          <w:rFonts w:ascii="Arial" w:hAnsi="Arial" w:cs="Arial"/>
          <w:kern w:val="0"/>
        </w:rPr>
        <w:t xml:space="preserve"> </w:t>
      </w:r>
      <w:r w:rsidR="00BD7EFF" w:rsidRPr="00596024">
        <w:rPr>
          <w:rFonts w:ascii="Arial" w:hAnsi="Arial" w:cs="Arial"/>
          <w:kern w:val="0"/>
        </w:rPr>
        <w:t>and has the</w:t>
      </w:r>
      <w:r w:rsidR="00F720FF" w:rsidRPr="00596024">
        <w:rPr>
          <w:rFonts w:ascii="Arial" w:hAnsi="Arial" w:cs="Arial"/>
          <w:kern w:val="0"/>
        </w:rPr>
        <w:t xml:space="preserve"> </w:t>
      </w:r>
      <w:r w:rsidR="00AE6898" w:rsidRPr="00596024">
        <w:rPr>
          <w:rFonts w:ascii="Arial" w:hAnsi="Arial" w:cs="Arial"/>
          <w:kern w:val="0"/>
        </w:rPr>
        <w:t>potential to off</w:t>
      </w:r>
      <w:r w:rsidR="00035B13" w:rsidRPr="00596024">
        <w:rPr>
          <w:rFonts w:ascii="Arial" w:hAnsi="Arial" w:cs="Arial"/>
          <w:kern w:val="0"/>
        </w:rPr>
        <w:t xml:space="preserve">er different interpretations of the </w:t>
      </w:r>
      <w:r w:rsidR="00C77227" w:rsidRPr="00596024">
        <w:rPr>
          <w:rFonts w:ascii="Arial" w:hAnsi="Arial" w:cs="Arial"/>
          <w:kern w:val="0"/>
        </w:rPr>
        <w:t xml:space="preserve">potential for </w:t>
      </w:r>
      <w:r w:rsidR="00035B13" w:rsidRPr="00596024">
        <w:rPr>
          <w:rFonts w:ascii="Arial" w:hAnsi="Arial" w:cs="Arial"/>
          <w:kern w:val="0"/>
        </w:rPr>
        <w:t>adaptation</w:t>
      </w:r>
      <w:r w:rsidR="00C77227" w:rsidRPr="00596024">
        <w:rPr>
          <w:rFonts w:ascii="Arial" w:hAnsi="Arial" w:cs="Arial"/>
          <w:kern w:val="0"/>
        </w:rPr>
        <w:t>.</w:t>
      </w:r>
      <w:r w:rsidR="00035B13" w:rsidRPr="00596024">
        <w:rPr>
          <w:rFonts w:ascii="Arial" w:hAnsi="Arial" w:cs="Arial"/>
          <w:kern w:val="0"/>
        </w:rPr>
        <w:t xml:space="preserve"> </w:t>
      </w:r>
    </w:p>
    <w:p w:rsidR="006B651D" w:rsidRPr="00596024" w:rsidRDefault="006B651D" w:rsidP="008A7FCA">
      <w:pPr>
        <w:widowControl/>
        <w:overflowPunct/>
        <w:autoSpaceDE w:val="0"/>
        <w:autoSpaceDN w:val="0"/>
        <w:spacing w:line="480" w:lineRule="auto"/>
        <w:jc w:val="both"/>
        <w:rPr>
          <w:rFonts w:ascii="Arial" w:hAnsi="Arial" w:cs="Arial"/>
          <w:kern w:val="0"/>
        </w:rPr>
      </w:pPr>
    </w:p>
    <w:p w:rsidR="008A7FCA" w:rsidRPr="00596024" w:rsidRDefault="00035B13" w:rsidP="008A7FCA">
      <w:pPr>
        <w:widowControl/>
        <w:overflowPunct/>
        <w:autoSpaceDE w:val="0"/>
        <w:autoSpaceDN w:val="0"/>
        <w:spacing w:line="480" w:lineRule="auto"/>
        <w:jc w:val="both"/>
        <w:rPr>
          <w:rFonts w:ascii="Arial" w:hAnsi="Arial" w:cs="Arial"/>
          <w:kern w:val="0"/>
        </w:rPr>
      </w:pPr>
      <w:r w:rsidRPr="00596024">
        <w:rPr>
          <w:rFonts w:ascii="Arial" w:hAnsi="Arial" w:cs="Arial"/>
          <w:kern w:val="0"/>
        </w:rPr>
        <w:t>Thus, i</w:t>
      </w:r>
      <w:r w:rsidR="00BD7EFF" w:rsidRPr="00596024">
        <w:rPr>
          <w:rFonts w:ascii="Arial" w:hAnsi="Arial" w:cs="Arial"/>
          <w:kern w:val="0"/>
        </w:rPr>
        <w:t xml:space="preserve">n the context of </w:t>
      </w:r>
      <w:r w:rsidR="008A7FCA" w:rsidRPr="00596024">
        <w:rPr>
          <w:rFonts w:ascii="Arial" w:hAnsi="Arial" w:cs="Arial"/>
          <w:kern w:val="0"/>
        </w:rPr>
        <w:t xml:space="preserve">sub-national responses to the </w:t>
      </w:r>
      <w:r w:rsidR="004054A8" w:rsidRPr="00596024">
        <w:rPr>
          <w:rFonts w:ascii="Arial" w:hAnsi="Arial" w:cs="Arial"/>
          <w:kern w:val="0"/>
        </w:rPr>
        <w:t xml:space="preserve">economic downturn, </w:t>
      </w:r>
      <w:r w:rsidR="008A7FCA" w:rsidRPr="00596024">
        <w:rPr>
          <w:rFonts w:ascii="Arial" w:hAnsi="Arial" w:cs="Arial"/>
          <w:kern w:val="0"/>
        </w:rPr>
        <w:t>pursuing resilience as ‘recovery’ would involve returning to the competitive growth models associated with neo-liberal responses to globalisation, including reducing labour costs further to capture a new wave of ‘footloose’ foreign direct investment.  However, resilience as ‘transformation’ would favour an economic strategy that made a necessary break with the past, and include features such as</w:t>
      </w:r>
      <w:r w:rsidR="00F62816" w:rsidRPr="00596024">
        <w:rPr>
          <w:rFonts w:ascii="Arial" w:hAnsi="Arial" w:cs="Arial"/>
          <w:kern w:val="0"/>
        </w:rPr>
        <w:t xml:space="preserve"> </w:t>
      </w:r>
      <w:r w:rsidR="008A7FCA" w:rsidRPr="00596024">
        <w:rPr>
          <w:rFonts w:ascii="Arial" w:hAnsi="Arial" w:cs="Arial"/>
          <w:kern w:val="0"/>
        </w:rPr>
        <w:t>a strong emphasis on sustainable production and consumption</w:t>
      </w:r>
      <w:r w:rsidR="00C233BF" w:rsidRPr="00596024">
        <w:rPr>
          <w:rFonts w:ascii="Arial" w:hAnsi="Arial" w:cs="Arial"/>
          <w:kern w:val="0"/>
        </w:rPr>
        <w:t>,</w:t>
      </w:r>
      <w:r w:rsidR="008A7FCA" w:rsidRPr="00596024">
        <w:rPr>
          <w:rFonts w:ascii="Arial" w:hAnsi="Arial" w:cs="Arial"/>
          <w:kern w:val="0"/>
        </w:rPr>
        <w:t xml:space="preserve"> an emphasis on territorial justice focused on rights to </w:t>
      </w:r>
      <w:r w:rsidR="001F6127" w:rsidRPr="00596024">
        <w:rPr>
          <w:rFonts w:ascii="Arial" w:hAnsi="Arial" w:cs="Arial"/>
          <w:kern w:val="0"/>
        </w:rPr>
        <w:t xml:space="preserve">the </w:t>
      </w:r>
      <w:r w:rsidR="008A7FCA" w:rsidRPr="00596024">
        <w:rPr>
          <w:rFonts w:ascii="Arial" w:hAnsi="Arial" w:cs="Arial"/>
          <w:kern w:val="0"/>
        </w:rPr>
        <w:t>satisfaction of human needs</w:t>
      </w:r>
      <w:r w:rsidR="00C233BF" w:rsidRPr="00596024">
        <w:rPr>
          <w:rFonts w:ascii="Arial" w:hAnsi="Arial" w:cs="Arial"/>
          <w:kern w:val="0"/>
        </w:rPr>
        <w:t>,</w:t>
      </w:r>
      <w:r w:rsidR="008A7FCA" w:rsidRPr="00596024">
        <w:rPr>
          <w:rFonts w:ascii="Arial" w:hAnsi="Arial" w:cs="Arial"/>
          <w:kern w:val="0"/>
        </w:rPr>
        <w:t xml:space="preserve"> extensive local ownership and control over businesses, energy supplies and strategic resources</w:t>
      </w:r>
      <w:r w:rsidR="00C233BF" w:rsidRPr="00596024">
        <w:rPr>
          <w:rFonts w:ascii="Arial" w:hAnsi="Arial" w:cs="Arial"/>
          <w:kern w:val="0"/>
        </w:rPr>
        <w:t>,</w:t>
      </w:r>
      <w:r w:rsidR="008A7FCA" w:rsidRPr="00596024">
        <w:rPr>
          <w:rFonts w:ascii="Arial" w:hAnsi="Arial" w:cs="Arial"/>
          <w:kern w:val="0"/>
        </w:rPr>
        <w:t xml:space="preserve"> and a high capacity to be self sufficient in the event of economic or environmental ‘shocks’ (</w:t>
      </w:r>
      <w:r w:rsidR="008A7FCA" w:rsidRPr="00596024">
        <w:rPr>
          <w:rFonts w:ascii="Arial" w:hAnsi="Arial" w:cs="Arial"/>
          <w:lang w:val="en-US"/>
        </w:rPr>
        <w:t>Bristow, 2010, p 5).</w:t>
      </w:r>
      <w:r w:rsidR="008A7FCA" w:rsidRPr="00596024">
        <w:rPr>
          <w:rFonts w:ascii="Arial" w:hAnsi="Arial" w:cs="Arial"/>
          <w:kern w:val="0"/>
        </w:rPr>
        <w:t xml:space="preserve"> </w:t>
      </w:r>
    </w:p>
    <w:p w:rsidR="00F62816" w:rsidRPr="00596024" w:rsidRDefault="00F62816" w:rsidP="00F94B2D">
      <w:pPr>
        <w:widowControl/>
        <w:overflowPunct/>
        <w:autoSpaceDE w:val="0"/>
        <w:autoSpaceDN w:val="0"/>
        <w:spacing w:line="480" w:lineRule="auto"/>
        <w:jc w:val="both"/>
        <w:rPr>
          <w:rFonts w:ascii="Arial" w:hAnsi="Arial" w:cs="Arial"/>
          <w:lang w:val="en-US"/>
        </w:rPr>
      </w:pPr>
    </w:p>
    <w:p w:rsidR="00F94B2D" w:rsidRPr="00596024" w:rsidRDefault="004054A8" w:rsidP="00B35033">
      <w:pPr>
        <w:widowControl/>
        <w:overflowPunct/>
        <w:autoSpaceDE w:val="0"/>
        <w:autoSpaceDN w:val="0"/>
        <w:spacing w:line="480" w:lineRule="auto"/>
        <w:jc w:val="both"/>
        <w:rPr>
          <w:rFonts w:ascii="Arial" w:hAnsi="Arial" w:cs="Arial"/>
        </w:rPr>
      </w:pPr>
      <w:r w:rsidRPr="00596024">
        <w:rPr>
          <w:rFonts w:ascii="Arial" w:hAnsi="Arial" w:cs="Arial"/>
          <w:lang w:val="en-US"/>
        </w:rPr>
        <w:t>Similarly, i</w:t>
      </w:r>
      <w:r w:rsidR="00F94B2D" w:rsidRPr="00596024">
        <w:rPr>
          <w:rFonts w:ascii="Arial" w:hAnsi="Arial" w:cs="Arial"/>
          <w:lang w:val="en-US"/>
        </w:rPr>
        <w:t xml:space="preserve">n applying the concept of resilience to urban </w:t>
      </w:r>
      <w:r w:rsidR="008A7FCA" w:rsidRPr="00596024">
        <w:rPr>
          <w:rFonts w:ascii="Arial" w:hAnsi="Arial" w:cs="Arial"/>
          <w:lang w:val="en-US"/>
        </w:rPr>
        <w:t xml:space="preserve">development, </w:t>
      </w:r>
      <w:r w:rsidR="00F94B2D" w:rsidRPr="00596024">
        <w:rPr>
          <w:rFonts w:ascii="Arial" w:hAnsi="Arial" w:cs="Arial"/>
          <w:lang w:val="en-US"/>
        </w:rPr>
        <w:t xml:space="preserve">Raco and Sweet distinguish between ‘conservative’ and ‘radical’ constructs of resilience. The former views </w:t>
      </w:r>
      <w:r w:rsidR="00F94B2D" w:rsidRPr="00596024">
        <w:rPr>
          <w:rFonts w:ascii="Arial" w:hAnsi="Arial" w:cs="Arial"/>
        </w:rPr>
        <w:t xml:space="preserve">resilience planning as allowing a return to the steady-state that existed </w:t>
      </w:r>
      <w:r w:rsidR="00F94B2D" w:rsidRPr="00596024">
        <w:rPr>
          <w:rFonts w:ascii="Arial" w:hAnsi="Arial" w:cs="Arial"/>
        </w:rPr>
        <w:lastRenderedPageBreak/>
        <w:t xml:space="preserve">before the external shock threatened to bring about radical or fundamental change. Hence </w:t>
      </w:r>
      <w:r w:rsidR="00035B13" w:rsidRPr="00596024">
        <w:rPr>
          <w:rFonts w:ascii="Arial" w:hAnsi="Arial" w:cs="Arial"/>
        </w:rPr>
        <w:t xml:space="preserve">this approach to </w:t>
      </w:r>
      <w:r w:rsidR="00F94B2D" w:rsidRPr="00596024">
        <w:rPr>
          <w:rFonts w:ascii="Arial" w:hAnsi="Arial" w:cs="Arial"/>
        </w:rPr>
        <w:t xml:space="preserve">resilience is viewed as ‘an essentially </w:t>
      </w:r>
      <w:r w:rsidR="00F94B2D" w:rsidRPr="00596024">
        <w:rPr>
          <w:rFonts w:ascii="Arial" w:hAnsi="Arial" w:cs="Arial"/>
          <w:iCs/>
        </w:rPr>
        <w:t>conservative</w:t>
      </w:r>
      <w:r w:rsidR="00F94B2D" w:rsidRPr="00596024">
        <w:rPr>
          <w:rFonts w:ascii="Arial" w:hAnsi="Arial" w:cs="Arial"/>
          <w:i/>
          <w:iCs/>
        </w:rPr>
        <w:t xml:space="preserve"> </w:t>
      </w:r>
      <w:r w:rsidR="00F94B2D" w:rsidRPr="00596024">
        <w:rPr>
          <w:rFonts w:ascii="Arial" w:hAnsi="Arial" w:cs="Arial"/>
        </w:rPr>
        <w:t>construct</w:t>
      </w:r>
      <w:r w:rsidR="00C233BF" w:rsidRPr="00596024">
        <w:rPr>
          <w:rFonts w:ascii="Arial" w:hAnsi="Arial" w:cs="Arial"/>
        </w:rPr>
        <w:t>’</w:t>
      </w:r>
      <w:r w:rsidR="00F94B2D" w:rsidRPr="00596024">
        <w:rPr>
          <w:rFonts w:ascii="Arial" w:hAnsi="Arial" w:cs="Arial"/>
        </w:rPr>
        <w:t xml:space="preserve"> that draws on imagined ‘natural orders’ and ‘equilibriums’ to underpin recovery planning’. In contrast, the latter interpretation sees resilience as involving a rejection of the status quo</w:t>
      </w:r>
      <w:r w:rsidR="00C27F37" w:rsidRPr="00596024">
        <w:rPr>
          <w:rFonts w:ascii="Arial" w:hAnsi="Arial" w:cs="Arial"/>
        </w:rPr>
        <w:t>,</w:t>
      </w:r>
      <w:r w:rsidR="00F94B2D" w:rsidRPr="00596024">
        <w:rPr>
          <w:rFonts w:ascii="Arial" w:hAnsi="Arial" w:cs="Arial"/>
        </w:rPr>
        <w:t xml:space="preserve"> as there can no return to the circumstances that caused the problem in the first place: since this would leave the system equally vulnerable to the next shock</w:t>
      </w:r>
      <w:r w:rsidR="008A7FCA" w:rsidRPr="00596024">
        <w:rPr>
          <w:rFonts w:ascii="Arial" w:hAnsi="Arial" w:cs="Arial"/>
        </w:rPr>
        <w:t xml:space="preserve">. </w:t>
      </w:r>
      <w:r w:rsidR="00E94408" w:rsidRPr="00596024">
        <w:rPr>
          <w:rFonts w:ascii="Arial" w:hAnsi="Arial" w:cs="Arial"/>
        </w:rPr>
        <w:t xml:space="preserve">Thus, </w:t>
      </w:r>
      <w:r w:rsidR="00B35033" w:rsidRPr="00596024">
        <w:rPr>
          <w:rFonts w:ascii="Arial" w:hAnsi="Arial" w:cs="Arial"/>
        </w:rPr>
        <w:t>resilience is viewed as a ‘</w:t>
      </w:r>
      <w:r w:rsidR="00F94B2D" w:rsidRPr="00596024">
        <w:rPr>
          <w:rFonts w:ascii="Arial" w:hAnsi="Arial" w:cs="Arial"/>
        </w:rPr>
        <w:t>dynamic process</w:t>
      </w:r>
      <w:r w:rsidR="00B35033" w:rsidRPr="00596024">
        <w:rPr>
          <w:rFonts w:ascii="Arial" w:hAnsi="Arial" w:cs="Arial"/>
        </w:rPr>
        <w:t>’</w:t>
      </w:r>
      <w:r w:rsidR="00F94B2D" w:rsidRPr="00596024">
        <w:rPr>
          <w:rFonts w:ascii="Arial" w:hAnsi="Arial" w:cs="Arial"/>
        </w:rPr>
        <w:t xml:space="preserve"> in which </w:t>
      </w:r>
      <w:r w:rsidR="00B35033" w:rsidRPr="00596024">
        <w:rPr>
          <w:rFonts w:ascii="Arial" w:hAnsi="Arial" w:cs="Arial"/>
        </w:rPr>
        <w:t>‘</w:t>
      </w:r>
      <w:r w:rsidR="00F94B2D" w:rsidRPr="00596024">
        <w:rPr>
          <w:rFonts w:ascii="Arial" w:hAnsi="Arial" w:cs="Arial"/>
        </w:rPr>
        <w:t>change and constant re-invention provide the grounds for social, economic, and/or environmental strength’ (Raco and Sweet, 2009, p 6 ).</w:t>
      </w:r>
    </w:p>
    <w:p w:rsidR="00C47197" w:rsidRPr="00596024" w:rsidRDefault="00C47197" w:rsidP="004054A8">
      <w:pPr>
        <w:widowControl/>
        <w:overflowPunct/>
        <w:autoSpaceDE w:val="0"/>
        <w:autoSpaceDN w:val="0"/>
        <w:spacing w:line="480" w:lineRule="auto"/>
        <w:jc w:val="both"/>
        <w:rPr>
          <w:rFonts w:ascii="Arial" w:hAnsi="Arial" w:cs="Arial"/>
        </w:rPr>
      </w:pPr>
    </w:p>
    <w:p w:rsidR="00682E97" w:rsidRPr="00596024" w:rsidRDefault="004054A8" w:rsidP="004054A8">
      <w:pPr>
        <w:widowControl/>
        <w:overflowPunct/>
        <w:autoSpaceDE w:val="0"/>
        <w:autoSpaceDN w:val="0"/>
        <w:spacing w:line="480" w:lineRule="auto"/>
        <w:jc w:val="both"/>
        <w:rPr>
          <w:rFonts w:ascii="Arial" w:hAnsi="Arial" w:cs="Arial"/>
        </w:rPr>
      </w:pPr>
      <w:r w:rsidRPr="00596024">
        <w:rPr>
          <w:rFonts w:ascii="Arial" w:hAnsi="Arial" w:cs="Arial"/>
        </w:rPr>
        <w:t xml:space="preserve">The use of the term resilience is not without its problems however. </w:t>
      </w:r>
      <w:r w:rsidR="00682E97" w:rsidRPr="00596024">
        <w:rPr>
          <w:rFonts w:ascii="Arial" w:hAnsi="Arial" w:cs="Arial"/>
        </w:rPr>
        <w:t xml:space="preserve">One recent review speaks of </w:t>
      </w:r>
    </w:p>
    <w:p w:rsidR="00682E97" w:rsidRPr="00596024" w:rsidRDefault="00682E97" w:rsidP="00682E97">
      <w:pPr>
        <w:widowControl/>
        <w:overflowPunct/>
        <w:autoSpaceDE w:val="0"/>
        <w:autoSpaceDN w:val="0"/>
        <w:jc w:val="both"/>
        <w:rPr>
          <w:rFonts w:ascii="TimesNewRomanPSMT" w:hAnsi="TimesNewRomanPSMT" w:cs="TimesNewRomanPSMT"/>
          <w:kern w:val="0"/>
        </w:rPr>
      </w:pPr>
    </w:p>
    <w:p w:rsidR="00682E97" w:rsidRPr="00596024" w:rsidRDefault="00682E97" w:rsidP="00682E97">
      <w:pPr>
        <w:widowControl/>
        <w:overflowPunct/>
        <w:autoSpaceDE w:val="0"/>
        <w:autoSpaceDN w:val="0"/>
        <w:ind w:left="567" w:right="567"/>
        <w:jc w:val="both"/>
        <w:rPr>
          <w:rFonts w:ascii="Arial" w:hAnsi="Arial" w:cs="Arial"/>
          <w:kern w:val="0"/>
        </w:rPr>
      </w:pPr>
      <w:r w:rsidRPr="00596024">
        <w:rPr>
          <w:rFonts w:ascii="Arial" w:hAnsi="Arial" w:cs="Arial"/>
          <w:kern w:val="0"/>
        </w:rPr>
        <w:t>Lingering concerns from the research community focus on disagreements as to the definition of resilience, whether resilience is an outcome or a process, what type of resilience is being addressed (economic systems, infrastructure systems, ecological systems, or community systems), and which policy realm (counterterrorism; climate change; emergency management; long-term disaster recovery; environmental restoration) it should target (Cutter et al, 2010, p 1)</w:t>
      </w:r>
      <w:r w:rsidR="00BB72CB" w:rsidRPr="00596024">
        <w:rPr>
          <w:rFonts w:ascii="Arial" w:hAnsi="Arial" w:cs="Arial"/>
          <w:kern w:val="0"/>
        </w:rPr>
        <w:t>.</w:t>
      </w:r>
    </w:p>
    <w:p w:rsidR="00BB72CB" w:rsidRPr="00596024" w:rsidRDefault="00BB72CB" w:rsidP="00682E97">
      <w:pPr>
        <w:widowControl/>
        <w:overflowPunct/>
        <w:autoSpaceDE w:val="0"/>
        <w:autoSpaceDN w:val="0"/>
        <w:ind w:left="567" w:right="567"/>
        <w:jc w:val="both"/>
        <w:rPr>
          <w:rFonts w:ascii="Arial" w:hAnsi="Arial" w:cs="Arial"/>
          <w:kern w:val="0"/>
        </w:rPr>
      </w:pPr>
    </w:p>
    <w:p w:rsidR="00BB72CB" w:rsidRPr="00596024" w:rsidRDefault="00BB72CB" w:rsidP="00682E97">
      <w:pPr>
        <w:widowControl/>
        <w:overflowPunct/>
        <w:autoSpaceDE w:val="0"/>
        <w:autoSpaceDN w:val="0"/>
        <w:ind w:left="567" w:right="567"/>
        <w:jc w:val="both"/>
        <w:rPr>
          <w:rFonts w:ascii="Arial" w:hAnsi="Arial" w:cs="Arial"/>
          <w:kern w:val="0"/>
        </w:rPr>
      </w:pPr>
    </w:p>
    <w:p w:rsidR="0024453D" w:rsidRPr="00596024" w:rsidRDefault="004054A8" w:rsidP="005749E2">
      <w:pPr>
        <w:widowControl/>
        <w:overflowPunct/>
        <w:autoSpaceDE w:val="0"/>
        <w:autoSpaceDN w:val="0"/>
        <w:spacing w:line="480" w:lineRule="auto"/>
        <w:jc w:val="both"/>
        <w:rPr>
          <w:rFonts w:ascii="Arial" w:hAnsi="Arial" w:cs="Arial"/>
          <w:sz w:val="22"/>
          <w:szCs w:val="22"/>
        </w:rPr>
      </w:pPr>
      <w:r w:rsidRPr="00596024">
        <w:rPr>
          <w:rFonts w:ascii="Arial" w:hAnsi="Arial" w:cs="Arial"/>
        </w:rPr>
        <w:t>Some critics point to the term’s continued ‘fuzziness’ and the need to avoid a too rapid (and simplistic) transfer from ecological systems literature into a public policy domain (</w:t>
      </w:r>
      <w:proofErr w:type="spellStart"/>
      <w:r w:rsidRPr="00596024">
        <w:rPr>
          <w:rFonts w:ascii="Arial" w:hAnsi="Arial" w:cs="Arial"/>
        </w:rPr>
        <w:t>Pendall</w:t>
      </w:r>
      <w:proofErr w:type="spellEnd"/>
      <w:r w:rsidRPr="00596024">
        <w:rPr>
          <w:rFonts w:ascii="Arial" w:hAnsi="Arial" w:cs="Arial"/>
        </w:rPr>
        <w:t xml:space="preserve"> et al, 2010). As one review of the term argues, ‘.there is a need to proceed with caution and ensure that policy fixes do not exceed the capability of the research base to justify them. In this respect,</w:t>
      </w:r>
      <w:r w:rsidR="00C77227" w:rsidRPr="00596024">
        <w:rPr>
          <w:rFonts w:ascii="Arial" w:hAnsi="Arial" w:cs="Arial"/>
        </w:rPr>
        <w:t xml:space="preserve"> </w:t>
      </w:r>
      <w:r w:rsidRPr="00596024">
        <w:rPr>
          <w:rFonts w:ascii="Arial" w:hAnsi="Arial" w:cs="Arial"/>
        </w:rPr>
        <w:t xml:space="preserve">much remains to be done’ (Christopherson, 2010, p 9). In applying the concept to public policy, </w:t>
      </w:r>
      <w:r w:rsidR="00682E97" w:rsidRPr="00596024">
        <w:rPr>
          <w:rFonts w:ascii="Arial" w:hAnsi="Arial" w:cs="Arial"/>
        </w:rPr>
        <w:t xml:space="preserve">there </w:t>
      </w:r>
      <w:r w:rsidR="0024453D" w:rsidRPr="00596024">
        <w:rPr>
          <w:rFonts w:ascii="Arial" w:hAnsi="Arial" w:cs="Arial"/>
        </w:rPr>
        <w:t>i</w:t>
      </w:r>
      <w:r w:rsidRPr="00596024">
        <w:rPr>
          <w:rFonts w:ascii="Arial" w:hAnsi="Arial" w:cs="Arial"/>
        </w:rPr>
        <w:t xml:space="preserve">s also a missing dimension in relation to questions of power (Hudson, 2010). Partly this relates to who defines (and sets the agenda) in relation to what resilience should </w:t>
      </w:r>
      <w:r w:rsidRPr="00596024">
        <w:rPr>
          <w:rFonts w:ascii="Arial" w:hAnsi="Arial" w:cs="Arial"/>
        </w:rPr>
        <w:lastRenderedPageBreak/>
        <w:t>involve, but also to the distributional impact of promoting resilience</w:t>
      </w:r>
      <w:r w:rsidR="00643281" w:rsidRPr="00596024">
        <w:rPr>
          <w:rFonts w:ascii="Arial" w:hAnsi="Arial" w:cs="Arial"/>
          <w:kern w:val="0"/>
        </w:rPr>
        <w:t xml:space="preserve"> (Morrow, 2008, p 6)</w:t>
      </w:r>
      <w:r w:rsidR="00F62816" w:rsidRPr="00596024">
        <w:rPr>
          <w:rFonts w:ascii="Arial" w:hAnsi="Arial" w:cs="Arial"/>
          <w:kern w:val="0"/>
        </w:rPr>
        <w:t xml:space="preserve">. </w:t>
      </w:r>
      <w:r w:rsidR="00C27F37" w:rsidRPr="00596024">
        <w:rPr>
          <w:rFonts w:ascii="Arial" w:hAnsi="Arial" w:cs="Arial"/>
          <w:kern w:val="0"/>
        </w:rPr>
        <w:t xml:space="preserve"> </w:t>
      </w:r>
      <w:r w:rsidR="00D30726" w:rsidRPr="00596024">
        <w:rPr>
          <w:rFonts w:ascii="Arial" w:hAnsi="Arial" w:cs="Arial"/>
          <w:kern w:val="0"/>
        </w:rPr>
        <w:t xml:space="preserve">In this context, </w:t>
      </w:r>
      <w:r w:rsidR="0024453D" w:rsidRPr="00596024">
        <w:rPr>
          <w:rFonts w:ascii="Arial" w:hAnsi="Arial" w:cs="Arial"/>
        </w:rPr>
        <w:t xml:space="preserve">Harrow </w:t>
      </w:r>
      <w:r w:rsidR="001A2AD1" w:rsidRPr="00596024">
        <w:rPr>
          <w:rFonts w:ascii="Arial" w:hAnsi="Arial" w:cs="Arial"/>
        </w:rPr>
        <w:t>questions w</w:t>
      </w:r>
      <w:r w:rsidRPr="00596024">
        <w:rPr>
          <w:rFonts w:ascii="Arial" w:hAnsi="Arial" w:cs="Arial"/>
        </w:rPr>
        <w:t xml:space="preserve">hether community resilience can </w:t>
      </w:r>
      <w:r w:rsidR="001A2AD1" w:rsidRPr="00596024">
        <w:rPr>
          <w:rFonts w:ascii="Arial" w:hAnsi="Arial" w:cs="Arial"/>
        </w:rPr>
        <w:t>‘</w:t>
      </w:r>
      <w:r w:rsidRPr="00596024">
        <w:rPr>
          <w:rFonts w:ascii="Arial" w:hAnsi="Arial" w:cs="Arial"/>
        </w:rPr>
        <w:t>ever over-ride existing community imbalances or tensions, except in cases of dire catastrophe</w:t>
      </w:r>
      <w:r w:rsidR="001A2AD1" w:rsidRPr="00596024">
        <w:rPr>
          <w:rFonts w:ascii="Arial" w:hAnsi="Arial" w:cs="Arial"/>
        </w:rPr>
        <w:t>’ and acknowledges the ‘</w:t>
      </w:r>
      <w:r w:rsidRPr="00596024">
        <w:rPr>
          <w:rFonts w:ascii="Arial" w:hAnsi="Arial" w:cs="Arial"/>
        </w:rPr>
        <w:t>remaining uncertainty about conflicting priorities of l</w:t>
      </w:r>
      <w:r w:rsidR="0024453D" w:rsidRPr="00596024">
        <w:rPr>
          <w:rFonts w:ascii="Arial" w:hAnsi="Arial" w:cs="Arial"/>
        </w:rPr>
        <w:t xml:space="preserve">ocal versus national resilience’ </w:t>
      </w:r>
      <w:r w:rsidR="001A2AD1" w:rsidRPr="00596024">
        <w:rPr>
          <w:rFonts w:ascii="Arial" w:hAnsi="Arial" w:cs="Arial"/>
        </w:rPr>
        <w:t>(</w:t>
      </w:r>
      <w:r w:rsidR="0024453D" w:rsidRPr="00596024">
        <w:rPr>
          <w:rFonts w:ascii="Arial" w:hAnsi="Arial" w:cs="Arial"/>
        </w:rPr>
        <w:t>2009, p</w:t>
      </w:r>
      <w:r w:rsidRPr="00596024">
        <w:rPr>
          <w:rFonts w:ascii="Arial" w:hAnsi="Arial" w:cs="Arial"/>
        </w:rPr>
        <w:t xml:space="preserve"> 8</w:t>
      </w:r>
      <w:r w:rsidR="0024453D" w:rsidRPr="00596024">
        <w:rPr>
          <w:rFonts w:ascii="Arial" w:hAnsi="Arial" w:cs="Arial"/>
        </w:rPr>
        <w:t>).</w:t>
      </w:r>
      <w:r w:rsidR="001A2AD1" w:rsidRPr="00596024">
        <w:rPr>
          <w:rFonts w:ascii="Arial" w:hAnsi="Arial" w:cs="Arial"/>
        </w:rPr>
        <w:t xml:space="preserve"> </w:t>
      </w:r>
      <w:r w:rsidR="0024453D" w:rsidRPr="00596024">
        <w:rPr>
          <w:rFonts w:ascii="Arial" w:hAnsi="Arial" w:cs="Arial"/>
        </w:rPr>
        <w:t xml:space="preserve">There are also problems </w:t>
      </w:r>
      <w:r w:rsidR="00045726" w:rsidRPr="00596024">
        <w:rPr>
          <w:rFonts w:ascii="Arial" w:hAnsi="Arial" w:cs="Arial"/>
        </w:rPr>
        <w:t xml:space="preserve">in seeing resilience in normative terms, as something always to be </w:t>
      </w:r>
      <w:r w:rsidR="00580C4F" w:rsidRPr="00596024">
        <w:rPr>
          <w:rFonts w:ascii="Arial" w:hAnsi="Arial" w:cs="Arial"/>
        </w:rPr>
        <w:t>desired</w:t>
      </w:r>
      <w:r w:rsidR="00045726" w:rsidRPr="00596024">
        <w:rPr>
          <w:rFonts w:ascii="Arial" w:hAnsi="Arial" w:cs="Arial"/>
        </w:rPr>
        <w:t>. While coping with crises, withstanding pressures</w:t>
      </w:r>
      <w:r w:rsidR="005749E2" w:rsidRPr="00596024">
        <w:rPr>
          <w:rFonts w:ascii="Arial" w:hAnsi="Arial" w:cs="Arial"/>
        </w:rPr>
        <w:t>,</w:t>
      </w:r>
      <w:r w:rsidR="00045726" w:rsidRPr="00596024">
        <w:rPr>
          <w:rFonts w:ascii="Arial" w:hAnsi="Arial" w:cs="Arial"/>
        </w:rPr>
        <w:t xml:space="preserve"> and reducing vulnerabilities can be admired, ‘..</w:t>
      </w:r>
      <w:r w:rsidR="001A2AD1" w:rsidRPr="00596024">
        <w:rPr>
          <w:rFonts w:ascii="Arial" w:hAnsi="Arial" w:cs="Arial"/>
        </w:rPr>
        <w:t>what if resilience is also the very thing that inhibits necessary change?</w:t>
      </w:r>
      <w:r w:rsidR="005749E2" w:rsidRPr="00596024">
        <w:rPr>
          <w:rFonts w:ascii="Arial" w:hAnsi="Arial" w:cs="Arial"/>
        </w:rPr>
        <w:t xml:space="preserve"> </w:t>
      </w:r>
      <w:r w:rsidR="001A2AD1" w:rsidRPr="00596024">
        <w:rPr>
          <w:rFonts w:ascii="Arial" w:hAnsi="Arial" w:cs="Arial"/>
        </w:rPr>
        <w:t xml:space="preserve"> In other words,</w:t>
      </w:r>
      <w:r w:rsidR="00643281" w:rsidRPr="00596024">
        <w:rPr>
          <w:rFonts w:ascii="Arial" w:hAnsi="Arial" w:cs="Arial"/>
        </w:rPr>
        <w:t xml:space="preserve"> </w:t>
      </w:r>
      <w:r w:rsidR="001A2AD1" w:rsidRPr="00596024">
        <w:rPr>
          <w:rFonts w:ascii="Arial" w:hAnsi="Arial" w:cs="Arial"/>
        </w:rPr>
        <w:t>that we are so resilient that we withstand forces that ought to lead to change and ought not to be resisted</w:t>
      </w:r>
      <w:r w:rsidR="00045726" w:rsidRPr="00596024">
        <w:rPr>
          <w:rFonts w:ascii="Arial" w:hAnsi="Arial" w:cs="Arial"/>
        </w:rPr>
        <w:t xml:space="preserve">’ (Grint, 2009, p 1). </w:t>
      </w:r>
    </w:p>
    <w:p w:rsidR="00054E1D" w:rsidRPr="00596024" w:rsidRDefault="00054E1D" w:rsidP="004054A8">
      <w:pPr>
        <w:spacing w:line="360" w:lineRule="auto"/>
        <w:jc w:val="both"/>
        <w:rPr>
          <w:rFonts w:ascii="Arial" w:hAnsi="Arial" w:cs="Arial"/>
        </w:rPr>
      </w:pPr>
    </w:p>
    <w:p w:rsidR="00713EC6" w:rsidRPr="00596024" w:rsidRDefault="00713EC6" w:rsidP="00BF6E32">
      <w:pPr>
        <w:widowControl/>
        <w:overflowPunct/>
        <w:autoSpaceDE w:val="0"/>
        <w:autoSpaceDN w:val="0"/>
        <w:spacing w:line="480" w:lineRule="auto"/>
        <w:jc w:val="both"/>
        <w:rPr>
          <w:rFonts w:ascii="Arial" w:hAnsi="Arial" w:cs="Arial"/>
        </w:rPr>
      </w:pPr>
      <w:r w:rsidRPr="00596024">
        <w:rPr>
          <w:rFonts w:ascii="Arial" w:hAnsi="Arial" w:cs="Arial"/>
        </w:rPr>
        <w:t xml:space="preserve">Thus, there are clearly </w:t>
      </w:r>
      <w:r w:rsidR="002C5A71" w:rsidRPr="00596024">
        <w:rPr>
          <w:rFonts w:ascii="Arial" w:hAnsi="Arial" w:cs="Arial"/>
        </w:rPr>
        <w:t xml:space="preserve">potential </w:t>
      </w:r>
      <w:r w:rsidRPr="00596024">
        <w:rPr>
          <w:rFonts w:ascii="Arial" w:hAnsi="Arial" w:cs="Arial"/>
        </w:rPr>
        <w:t xml:space="preserve">problems in </w:t>
      </w:r>
      <w:r w:rsidR="00C77227" w:rsidRPr="00596024">
        <w:rPr>
          <w:rFonts w:ascii="Arial" w:hAnsi="Arial" w:cs="Arial"/>
        </w:rPr>
        <w:t xml:space="preserve">applying the term to an understanding of the challenges facing UK local authorities, </w:t>
      </w:r>
      <w:r w:rsidR="002A6BD4" w:rsidRPr="00596024">
        <w:rPr>
          <w:rFonts w:ascii="Arial" w:hAnsi="Arial" w:cs="Arial"/>
        </w:rPr>
        <w:t xml:space="preserve">including </w:t>
      </w:r>
      <w:r w:rsidR="002C5A71" w:rsidRPr="00596024">
        <w:rPr>
          <w:rFonts w:ascii="Arial" w:hAnsi="Arial" w:cs="Arial"/>
        </w:rPr>
        <w:t>conceptual ‘stretching’</w:t>
      </w:r>
      <w:r w:rsidR="008408E6" w:rsidRPr="00596024">
        <w:rPr>
          <w:rFonts w:ascii="Arial" w:hAnsi="Arial" w:cs="Arial"/>
        </w:rPr>
        <w:t xml:space="preserve">, </w:t>
      </w:r>
      <w:r w:rsidR="002C5A71" w:rsidRPr="00596024">
        <w:rPr>
          <w:rFonts w:ascii="Arial" w:hAnsi="Arial" w:cs="Arial"/>
        </w:rPr>
        <w:t xml:space="preserve">conflating normative and positivistic applications and </w:t>
      </w:r>
      <w:r w:rsidR="008408E6" w:rsidRPr="00596024">
        <w:rPr>
          <w:rFonts w:ascii="Arial" w:hAnsi="Arial" w:cs="Arial"/>
        </w:rPr>
        <w:t xml:space="preserve">ignoring </w:t>
      </w:r>
      <w:r w:rsidR="002C5A71" w:rsidRPr="00596024">
        <w:rPr>
          <w:rFonts w:ascii="Arial" w:hAnsi="Arial" w:cs="Arial"/>
        </w:rPr>
        <w:t>issue</w:t>
      </w:r>
      <w:r w:rsidR="00B824FF" w:rsidRPr="00596024">
        <w:rPr>
          <w:rFonts w:ascii="Arial" w:hAnsi="Arial" w:cs="Arial"/>
        </w:rPr>
        <w:t>s</w:t>
      </w:r>
      <w:r w:rsidR="002C5A71" w:rsidRPr="00596024">
        <w:rPr>
          <w:rFonts w:ascii="Arial" w:hAnsi="Arial" w:cs="Arial"/>
        </w:rPr>
        <w:t xml:space="preserve"> of power</w:t>
      </w:r>
      <w:r w:rsidRPr="00596024">
        <w:rPr>
          <w:rFonts w:ascii="Arial" w:hAnsi="Arial" w:cs="Arial"/>
        </w:rPr>
        <w:t xml:space="preserve">. There are also dangers that the growing popularity of the term leads to </w:t>
      </w:r>
      <w:r w:rsidR="00A86189" w:rsidRPr="00596024">
        <w:rPr>
          <w:rFonts w:ascii="Arial" w:hAnsi="Arial" w:cs="Arial"/>
        </w:rPr>
        <w:t xml:space="preserve">the search for </w:t>
      </w:r>
      <w:r w:rsidRPr="00596024">
        <w:rPr>
          <w:rFonts w:ascii="Arial" w:hAnsi="Arial" w:cs="Arial"/>
        </w:rPr>
        <w:t>resilience being seen as ‘the answer’</w:t>
      </w:r>
      <w:r w:rsidR="007B0486" w:rsidRPr="00596024">
        <w:rPr>
          <w:rFonts w:ascii="Arial" w:hAnsi="Arial" w:cs="Arial"/>
        </w:rPr>
        <w:t>,</w:t>
      </w:r>
      <w:r w:rsidRPr="00596024">
        <w:rPr>
          <w:rFonts w:ascii="Arial" w:hAnsi="Arial" w:cs="Arial"/>
        </w:rPr>
        <w:t xml:space="preserve"> a panacea </w:t>
      </w:r>
      <w:r w:rsidR="00A86189" w:rsidRPr="00596024">
        <w:rPr>
          <w:rFonts w:ascii="Arial" w:hAnsi="Arial" w:cs="Arial"/>
        </w:rPr>
        <w:t xml:space="preserve">for organisations and communities </w:t>
      </w:r>
      <w:r w:rsidR="00F44BF6" w:rsidRPr="00596024">
        <w:rPr>
          <w:rFonts w:ascii="Arial" w:hAnsi="Arial" w:cs="Arial"/>
        </w:rPr>
        <w:t xml:space="preserve">struggling to come to terms with </w:t>
      </w:r>
      <w:r w:rsidR="00A86189" w:rsidRPr="00596024">
        <w:rPr>
          <w:rFonts w:ascii="Arial" w:hAnsi="Arial" w:cs="Arial"/>
        </w:rPr>
        <w:t xml:space="preserve">a variety of external </w:t>
      </w:r>
      <w:r w:rsidR="00F44BF6" w:rsidRPr="00596024">
        <w:rPr>
          <w:rFonts w:ascii="Arial" w:hAnsi="Arial" w:cs="Arial"/>
        </w:rPr>
        <w:t>‘</w:t>
      </w:r>
      <w:r w:rsidR="00A86189" w:rsidRPr="00596024">
        <w:rPr>
          <w:rFonts w:ascii="Arial" w:hAnsi="Arial" w:cs="Arial"/>
        </w:rPr>
        <w:t>threats</w:t>
      </w:r>
      <w:r w:rsidR="00F44BF6" w:rsidRPr="00596024">
        <w:rPr>
          <w:rFonts w:ascii="Arial" w:hAnsi="Arial" w:cs="Arial"/>
        </w:rPr>
        <w:t>’</w:t>
      </w:r>
      <w:r w:rsidR="00A86189" w:rsidRPr="00596024">
        <w:rPr>
          <w:rFonts w:ascii="Arial" w:hAnsi="Arial" w:cs="Arial"/>
        </w:rPr>
        <w:t xml:space="preserve">. </w:t>
      </w:r>
    </w:p>
    <w:p w:rsidR="00713EC6" w:rsidRPr="00596024" w:rsidRDefault="00713EC6" w:rsidP="00BF6E32">
      <w:pPr>
        <w:widowControl/>
        <w:overflowPunct/>
        <w:autoSpaceDE w:val="0"/>
        <w:autoSpaceDN w:val="0"/>
        <w:spacing w:line="480" w:lineRule="auto"/>
        <w:jc w:val="both"/>
        <w:rPr>
          <w:rFonts w:ascii="Arial" w:hAnsi="Arial" w:cs="Arial"/>
        </w:rPr>
      </w:pPr>
    </w:p>
    <w:p w:rsidR="004054A8" w:rsidRPr="00596024" w:rsidRDefault="007B0486" w:rsidP="00BF6E32">
      <w:pPr>
        <w:widowControl/>
        <w:overflowPunct/>
        <w:autoSpaceDE w:val="0"/>
        <w:autoSpaceDN w:val="0"/>
        <w:spacing w:line="480" w:lineRule="auto"/>
        <w:jc w:val="both"/>
        <w:rPr>
          <w:rFonts w:ascii="Arial" w:hAnsi="Arial" w:cs="Arial"/>
          <w:bCs/>
        </w:rPr>
      </w:pPr>
      <w:r w:rsidRPr="00596024">
        <w:rPr>
          <w:rFonts w:ascii="Arial" w:hAnsi="Arial" w:cs="Arial"/>
        </w:rPr>
        <w:t xml:space="preserve">In acknowledging </w:t>
      </w:r>
      <w:r w:rsidR="00D30726" w:rsidRPr="00596024">
        <w:rPr>
          <w:rFonts w:ascii="Arial" w:hAnsi="Arial" w:cs="Arial"/>
        </w:rPr>
        <w:t xml:space="preserve">such concerns, this article contends that the </w:t>
      </w:r>
      <w:r w:rsidR="002A6BD4" w:rsidRPr="00596024">
        <w:rPr>
          <w:rFonts w:ascii="Arial" w:hAnsi="Arial" w:cs="Arial"/>
        </w:rPr>
        <w:t>focus on resilient local governmen</w:t>
      </w:r>
      <w:r w:rsidR="00BB72CB" w:rsidRPr="00596024">
        <w:rPr>
          <w:rFonts w:ascii="Arial" w:hAnsi="Arial" w:cs="Arial"/>
        </w:rPr>
        <w:t xml:space="preserve">t </w:t>
      </w:r>
      <w:r w:rsidR="00C77227" w:rsidRPr="00596024">
        <w:rPr>
          <w:rFonts w:ascii="Arial" w:hAnsi="Arial" w:cs="Arial"/>
        </w:rPr>
        <w:t xml:space="preserve">at least </w:t>
      </w:r>
      <w:r w:rsidR="00BB72CB" w:rsidRPr="00596024">
        <w:rPr>
          <w:rFonts w:ascii="Arial" w:hAnsi="Arial" w:cs="Arial"/>
        </w:rPr>
        <w:t>has the merits of</w:t>
      </w:r>
      <w:r w:rsidR="004054A8" w:rsidRPr="00596024">
        <w:rPr>
          <w:rFonts w:ascii="Arial" w:hAnsi="Arial" w:cs="Arial"/>
        </w:rPr>
        <w:t xml:space="preserve"> ‘shak</w:t>
      </w:r>
      <w:r w:rsidR="002A6BD4" w:rsidRPr="00596024">
        <w:rPr>
          <w:rFonts w:ascii="Arial" w:hAnsi="Arial" w:cs="Arial"/>
        </w:rPr>
        <w:t xml:space="preserve">ing </w:t>
      </w:r>
      <w:r w:rsidR="004054A8" w:rsidRPr="00596024">
        <w:rPr>
          <w:rFonts w:ascii="Arial" w:hAnsi="Arial" w:cs="Arial"/>
        </w:rPr>
        <w:t>up our thinking and mak</w:t>
      </w:r>
      <w:r w:rsidR="002A6BD4" w:rsidRPr="00596024">
        <w:rPr>
          <w:rFonts w:ascii="Arial" w:hAnsi="Arial" w:cs="Arial"/>
        </w:rPr>
        <w:t>ing</w:t>
      </w:r>
      <w:r w:rsidR="004054A8" w:rsidRPr="00596024">
        <w:rPr>
          <w:rFonts w:ascii="Arial" w:hAnsi="Arial" w:cs="Arial"/>
        </w:rPr>
        <w:t xml:space="preserve"> us question some of our basic assumptions and measures of success and failure’ (Christopherson et al, 2010, p 4). </w:t>
      </w:r>
      <w:r w:rsidR="002A6BD4" w:rsidRPr="00596024">
        <w:rPr>
          <w:rFonts w:ascii="Arial" w:hAnsi="Arial" w:cs="Arial"/>
        </w:rPr>
        <w:t xml:space="preserve">This is particularly </w:t>
      </w:r>
      <w:r w:rsidR="00B824FF" w:rsidRPr="00596024">
        <w:rPr>
          <w:rFonts w:ascii="Arial" w:hAnsi="Arial" w:cs="Arial"/>
        </w:rPr>
        <w:t xml:space="preserve">important </w:t>
      </w:r>
      <w:r w:rsidR="002A6BD4" w:rsidRPr="00596024">
        <w:rPr>
          <w:rFonts w:ascii="Arial" w:hAnsi="Arial" w:cs="Arial"/>
        </w:rPr>
        <w:t xml:space="preserve">in the context of how local institutions and communities </w:t>
      </w:r>
      <w:r w:rsidR="005D1CC8" w:rsidRPr="00596024">
        <w:rPr>
          <w:rFonts w:ascii="Arial" w:hAnsi="Arial" w:cs="Arial"/>
        </w:rPr>
        <w:t xml:space="preserve">should </w:t>
      </w:r>
      <w:r w:rsidR="00221B1F" w:rsidRPr="00596024">
        <w:rPr>
          <w:rFonts w:ascii="Arial" w:hAnsi="Arial" w:cs="Arial"/>
        </w:rPr>
        <w:t xml:space="preserve">adopt a </w:t>
      </w:r>
      <w:r w:rsidR="004054A8" w:rsidRPr="00596024">
        <w:rPr>
          <w:rFonts w:ascii="Arial" w:hAnsi="Arial" w:cs="Arial"/>
          <w:kern w:val="0"/>
        </w:rPr>
        <w:t xml:space="preserve">transformative emphasis on ‘bouncing forward’ from external shocks, and not </w:t>
      </w:r>
      <w:r w:rsidR="00221B1F" w:rsidRPr="00596024">
        <w:rPr>
          <w:rFonts w:ascii="Arial" w:hAnsi="Arial" w:cs="Arial"/>
          <w:kern w:val="0"/>
        </w:rPr>
        <w:t xml:space="preserve">merely </w:t>
      </w:r>
      <w:r w:rsidR="005D1CC8" w:rsidRPr="00596024">
        <w:rPr>
          <w:rFonts w:ascii="Arial" w:hAnsi="Arial" w:cs="Arial"/>
          <w:kern w:val="0"/>
        </w:rPr>
        <w:t xml:space="preserve">follow a </w:t>
      </w:r>
      <w:r w:rsidR="004054A8" w:rsidRPr="00596024">
        <w:rPr>
          <w:rFonts w:ascii="Arial" w:hAnsi="Arial" w:cs="Arial"/>
          <w:kern w:val="0"/>
        </w:rPr>
        <w:t>reactive focus on ‘bouncing back’</w:t>
      </w:r>
      <w:r w:rsidR="00221B1F" w:rsidRPr="00596024">
        <w:rPr>
          <w:rFonts w:ascii="Arial" w:hAnsi="Arial" w:cs="Arial"/>
          <w:kern w:val="0"/>
        </w:rPr>
        <w:t xml:space="preserve">. </w:t>
      </w:r>
      <w:r w:rsidR="00BF6E32" w:rsidRPr="00596024">
        <w:rPr>
          <w:rFonts w:ascii="Arial" w:hAnsi="Arial" w:cs="Arial"/>
          <w:kern w:val="0"/>
        </w:rPr>
        <w:t xml:space="preserve">It also highlights the importance of developing a </w:t>
      </w:r>
      <w:r w:rsidR="00BF6E32" w:rsidRPr="00596024">
        <w:rPr>
          <w:rFonts w:ascii="Arial" w:hAnsi="Arial" w:cs="Arial"/>
        </w:rPr>
        <w:t xml:space="preserve">capacity to seek out ‘the opportunities that always arise during a crisis to emerge stronger and better </w:t>
      </w:r>
      <w:r w:rsidR="00BF6E32" w:rsidRPr="00596024">
        <w:rPr>
          <w:rFonts w:ascii="Arial" w:hAnsi="Arial" w:cs="Arial"/>
        </w:rPr>
        <w:lastRenderedPageBreak/>
        <w:t xml:space="preserve">than before’ (Seville, 2009, p 10). </w:t>
      </w:r>
      <w:r w:rsidR="004054A8" w:rsidRPr="00596024">
        <w:rPr>
          <w:rFonts w:ascii="Arial" w:hAnsi="Arial" w:cs="Arial"/>
          <w:bCs/>
        </w:rPr>
        <w:t xml:space="preserve">As one </w:t>
      </w:r>
      <w:r w:rsidR="005D1CC8" w:rsidRPr="00596024">
        <w:rPr>
          <w:rFonts w:ascii="Arial" w:hAnsi="Arial" w:cs="Arial"/>
          <w:bCs/>
        </w:rPr>
        <w:t xml:space="preserve">review </w:t>
      </w:r>
      <w:r w:rsidR="005E075F" w:rsidRPr="00596024">
        <w:rPr>
          <w:rFonts w:ascii="Arial" w:hAnsi="Arial" w:cs="Arial"/>
          <w:bCs/>
        </w:rPr>
        <w:t xml:space="preserve">of the urban context </w:t>
      </w:r>
      <w:r w:rsidR="005D1CC8" w:rsidRPr="00596024">
        <w:rPr>
          <w:rFonts w:ascii="Arial" w:hAnsi="Arial" w:cs="Arial"/>
          <w:bCs/>
        </w:rPr>
        <w:t xml:space="preserve">argues, focussing on </w:t>
      </w:r>
      <w:r w:rsidR="00BF6E32" w:rsidRPr="00596024">
        <w:rPr>
          <w:rFonts w:ascii="Arial" w:hAnsi="Arial" w:cs="Arial"/>
          <w:bCs/>
        </w:rPr>
        <w:t xml:space="preserve">such </w:t>
      </w:r>
      <w:r w:rsidR="005D1CC8" w:rsidRPr="00596024">
        <w:rPr>
          <w:rFonts w:ascii="Arial" w:hAnsi="Arial" w:cs="Arial"/>
          <w:bCs/>
        </w:rPr>
        <w:t xml:space="preserve">a ‘progressive </w:t>
      </w:r>
      <w:r w:rsidR="004054A8" w:rsidRPr="00596024">
        <w:rPr>
          <w:rFonts w:ascii="Arial" w:hAnsi="Arial" w:cs="Arial"/>
          <w:bCs/>
        </w:rPr>
        <w:t xml:space="preserve">resilience </w:t>
      </w:r>
      <w:r w:rsidR="005D1CC8" w:rsidRPr="00596024">
        <w:rPr>
          <w:rFonts w:ascii="Arial" w:hAnsi="Arial" w:cs="Arial"/>
          <w:bCs/>
        </w:rPr>
        <w:t xml:space="preserve">agenda’ </w:t>
      </w:r>
      <w:r w:rsidR="002A6BD4" w:rsidRPr="00596024">
        <w:rPr>
          <w:rFonts w:ascii="Arial" w:hAnsi="Arial" w:cs="Arial"/>
          <w:bCs/>
        </w:rPr>
        <w:t xml:space="preserve"> </w:t>
      </w:r>
      <w:r w:rsidR="004054A8" w:rsidRPr="00596024">
        <w:rPr>
          <w:rFonts w:ascii="Arial" w:hAnsi="Arial" w:cs="Arial"/>
          <w:bCs/>
        </w:rPr>
        <w:t xml:space="preserve"> </w:t>
      </w:r>
    </w:p>
    <w:p w:rsidR="004054A8" w:rsidRPr="00596024" w:rsidRDefault="004054A8" w:rsidP="004054A8">
      <w:pPr>
        <w:spacing w:line="360" w:lineRule="auto"/>
        <w:jc w:val="both"/>
        <w:rPr>
          <w:rFonts w:ascii="Arial" w:hAnsi="Arial" w:cs="Arial"/>
          <w:kern w:val="0"/>
          <w:sz w:val="22"/>
          <w:szCs w:val="22"/>
        </w:rPr>
      </w:pPr>
      <w:r w:rsidRPr="00596024">
        <w:rPr>
          <w:rFonts w:ascii="Arial" w:hAnsi="Arial" w:cs="Arial"/>
          <w:bCs/>
          <w:sz w:val="22"/>
          <w:szCs w:val="22"/>
        </w:rPr>
        <w:t xml:space="preserve"> </w:t>
      </w:r>
    </w:p>
    <w:p w:rsidR="004054A8" w:rsidRPr="00596024" w:rsidRDefault="002A6BD4" w:rsidP="004054A8">
      <w:pPr>
        <w:ind w:left="567" w:right="567"/>
        <w:jc w:val="both"/>
        <w:rPr>
          <w:rFonts w:ascii="Arial" w:hAnsi="Arial" w:cs="Arial"/>
        </w:rPr>
      </w:pPr>
      <w:r w:rsidRPr="00596024">
        <w:rPr>
          <w:rFonts w:ascii="Arial" w:hAnsi="Arial" w:cs="Arial"/>
        </w:rPr>
        <w:t>...</w:t>
      </w:r>
      <w:r w:rsidR="004054A8" w:rsidRPr="00596024">
        <w:rPr>
          <w:rFonts w:ascii="Arial" w:hAnsi="Arial" w:cs="Arial"/>
        </w:rPr>
        <w:t xml:space="preserve">has the potential to pave the way for more radical and interventionist modes of politics in cities.  It could form the basis for new visualisations of urban futures in which resilience, in itself, becomes defined through an interaction between social justice, economic competitiveness, and environmental management </w:t>
      </w:r>
      <w:r w:rsidR="009A0AA4" w:rsidRPr="00596024">
        <w:rPr>
          <w:rFonts w:ascii="Arial" w:hAnsi="Arial" w:cs="Arial"/>
        </w:rPr>
        <w:t xml:space="preserve"> </w:t>
      </w:r>
      <w:r w:rsidR="004054A8" w:rsidRPr="00596024">
        <w:rPr>
          <w:rFonts w:ascii="Arial" w:hAnsi="Arial" w:cs="Arial"/>
        </w:rPr>
        <w:t>(Raco and Sweet, 2009, p 25).</w:t>
      </w:r>
    </w:p>
    <w:p w:rsidR="00086855" w:rsidRPr="00596024" w:rsidRDefault="00086855" w:rsidP="002A6BD4">
      <w:pPr>
        <w:widowControl/>
        <w:overflowPunct/>
        <w:autoSpaceDE w:val="0"/>
        <w:autoSpaceDN w:val="0"/>
        <w:spacing w:line="480" w:lineRule="auto"/>
        <w:jc w:val="both"/>
        <w:rPr>
          <w:rFonts w:ascii="Arial" w:hAnsi="Arial" w:cs="Arial"/>
        </w:rPr>
      </w:pPr>
    </w:p>
    <w:p w:rsidR="00086855" w:rsidRPr="00596024" w:rsidRDefault="00086855" w:rsidP="002A6BD4">
      <w:pPr>
        <w:widowControl/>
        <w:overflowPunct/>
        <w:autoSpaceDE w:val="0"/>
        <w:autoSpaceDN w:val="0"/>
        <w:spacing w:line="480" w:lineRule="auto"/>
        <w:jc w:val="both"/>
        <w:rPr>
          <w:rFonts w:ascii="Arial" w:hAnsi="Arial" w:cs="Arial"/>
        </w:rPr>
      </w:pPr>
    </w:p>
    <w:p w:rsidR="00221B1F" w:rsidRPr="00596024" w:rsidRDefault="00087A03" w:rsidP="002A6BD4">
      <w:pPr>
        <w:widowControl/>
        <w:overflowPunct/>
        <w:autoSpaceDE w:val="0"/>
        <w:autoSpaceDN w:val="0"/>
        <w:spacing w:line="480" w:lineRule="auto"/>
        <w:jc w:val="both"/>
        <w:rPr>
          <w:rFonts w:ascii="Arial" w:hAnsi="Arial" w:cs="Arial"/>
          <w:kern w:val="0"/>
        </w:rPr>
      </w:pPr>
      <w:r w:rsidRPr="00596024">
        <w:rPr>
          <w:rFonts w:ascii="Arial" w:hAnsi="Arial" w:cs="Arial"/>
        </w:rPr>
        <w:t>DIMENSIONS OF LOCAL RESILIENCE</w:t>
      </w:r>
    </w:p>
    <w:p w:rsidR="00FF65F4" w:rsidRPr="00596024" w:rsidRDefault="00FF65F4" w:rsidP="00E153B6">
      <w:pPr>
        <w:spacing w:line="480" w:lineRule="auto"/>
        <w:jc w:val="both"/>
        <w:rPr>
          <w:rFonts w:ascii="Arial" w:hAnsi="Arial" w:cs="Arial"/>
        </w:rPr>
      </w:pPr>
    </w:p>
    <w:p w:rsidR="00E153B6" w:rsidRPr="00596024" w:rsidRDefault="00E94408" w:rsidP="00E153B6">
      <w:pPr>
        <w:spacing w:line="480" w:lineRule="auto"/>
        <w:jc w:val="both"/>
        <w:rPr>
          <w:rFonts w:ascii="Arial" w:hAnsi="Arial" w:cs="Arial"/>
          <w:i/>
        </w:rPr>
      </w:pPr>
      <w:r w:rsidRPr="00596024">
        <w:rPr>
          <w:rFonts w:ascii="Arial" w:hAnsi="Arial" w:cs="Arial"/>
        </w:rPr>
        <w:t xml:space="preserve">In outlining </w:t>
      </w:r>
      <w:r w:rsidR="00FF65F4" w:rsidRPr="00596024">
        <w:rPr>
          <w:rFonts w:ascii="Arial" w:hAnsi="Arial" w:cs="Arial"/>
        </w:rPr>
        <w:t xml:space="preserve">what </w:t>
      </w:r>
      <w:r w:rsidR="00C27F37" w:rsidRPr="00596024">
        <w:rPr>
          <w:rFonts w:ascii="Arial" w:hAnsi="Arial" w:cs="Arial"/>
        </w:rPr>
        <w:t xml:space="preserve">the </w:t>
      </w:r>
      <w:r w:rsidR="00FF65F4" w:rsidRPr="00596024">
        <w:rPr>
          <w:rFonts w:ascii="Arial" w:hAnsi="Arial" w:cs="Arial"/>
        </w:rPr>
        <w:t xml:space="preserve">focus on resilience can </w:t>
      </w:r>
      <w:r w:rsidR="00760B39" w:rsidRPr="00596024">
        <w:rPr>
          <w:rFonts w:ascii="Arial" w:hAnsi="Arial" w:cs="Arial"/>
        </w:rPr>
        <w:t xml:space="preserve">contribute to an </w:t>
      </w:r>
      <w:r w:rsidR="00FF65F4" w:rsidRPr="00596024">
        <w:rPr>
          <w:rFonts w:ascii="Arial" w:hAnsi="Arial" w:cs="Arial"/>
        </w:rPr>
        <w:t xml:space="preserve">understanding of local responses to the current crises, </w:t>
      </w:r>
      <w:r w:rsidRPr="00596024">
        <w:rPr>
          <w:rFonts w:ascii="Arial" w:hAnsi="Arial" w:cs="Arial"/>
        </w:rPr>
        <w:t xml:space="preserve">a useful distinction can be made between </w:t>
      </w:r>
      <w:r w:rsidR="00F278FB" w:rsidRPr="00596024">
        <w:rPr>
          <w:rFonts w:ascii="Arial" w:hAnsi="Arial" w:cs="Arial"/>
        </w:rPr>
        <w:t>resilient local communities and resilient local government.</w:t>
      </w:r>
    </w:p>
    <w:p w:rsidR="00FF65F4" w:rsidRPr="00596024" w:rsidRDefault="00FF65F4" w:rsidP="00E153B6">
      <w:pPr>
        <w:spacing w:line="480" w:lineRule="auto"/>
        <w:jc w:val="both"/>
        <w:rPr>
          <w:rFonts w:ascii="Arial" w:hAnsi="Arial" w:cs="Arial"/>
        </w:rPr>
      </w:pPr>
    </w:p>
    <w:p w:rsidR="003E2E98" w:rsidRPr="00596024" w:rsidRDefault="003E2E98" w:rsidP="00E153B6">
      <w:pPr>
        <w:spacing w:line="480" w:lineRule="auto"/>
        <w:jc w:val="both"/>
        <w:rPr>
          <w:rFonts w:ascii="Arial" w:hAnsi="Arial" w:cs="Arial"/>
          <w:i/>
        </w:rPr>
      </w:pPr>
      <w:r w:rsidRPr="00596024">
        <w:rPr>
          <w:rFonts w:ascii="Arial" w:hAnsi="Arial" w:cs="Arial"/>
          <w:i/>
        </w:rPr>
        <w:t>Resilient Communities</w:t>
      </w:r>
    </w:p>
    <w:p w:rsidR="001556D3" w:rsidRPr="00596024" w:rsidRDefault="00E153B6" w:rsidP="00E153B6">
      <w:pPr>
        <w:spacing w:line="480" w:lineRule="auto"/>
        <w:jc w:val="both"/>
        <w:rPr>
          <w:rFonts w:ascii="Arial" w:hAnsi="Arial" w:cs="Arial"/>
        </w:rPr>
      </w:pPr>
      <w:r w:rsidRPr="00596024">
        <w:rPr>
          <w:rFonts w:ascii="Arial" w:hAnsi="Arial" w:cs="Arial"/>
        </w:rPr>
        <w:t xml:space="preserve">The </w:t>
      </w:r>
      <w:r w:rsidR="00FF65F4" w:rsidRPr="00596024">
        <w:rPr>
          <w:rFonts w:ascii="Arial" w:hAnsi="Arial" w:cs="Arial"/>
        </w:rPr>
        <w:t xml:space="preserve">focus on </w:t>
      </w:r>
      <w:r w:rsidRPr="00596024">
        <w:rPr>
          <w:rFonts w:ascii="Arial" w:hAnsi="Arial" w:cs="Arial"/>
        </w:rPr>
        <w:t>building resilien</w:t>
      </w:r>
      <w:r w:rsidR="00FF65F4" w:rsidRPr="00596024">
        <w:rPr>
          <w:rFonts w:ascii="Arial" w:hAnsi="Arial" w:cs="Arial"/>
        </w:rPr>
        <w:t xml:space="preserve">t </w:t>
      </w:r>
      <w:r w:rsidRPr="00596024">
        <w:rPr>
          <w:rFonts w:ascii="Arial" w:hAnsi="Arial" w:cs="Arial"/>
        </w:rPr>
        <w:t xml:space="preserve">communities </w:t>
      </w:r>
      <w:r w:rsidR="00FF65F4" w:rsidRPr="00596024">
        <w:rPr>
          <w:rFonts w:ascii="Arial" w:hAnsi="Arial" w:cs="Arial"/>
        </w:rPr>
        <w:t>has be</w:t>
      </w:r>
      <w:r w:rsidR="001D366D" w:rsidRPr="00596024">
        <w:rPr>
          <w:rFonts w:ascii="Arial" w:hAnsi="Arial" w:cs="Arial"/>
        </w:rPr>
        <w:t xml:space="preserve">come an important feature of public policy debates </w:t>
      </w:r>
      <w:r w:rsidR="00FF65F4" w:rsidRPr="00596024">
        <w:rPr>
          <w:rFonts w:ascii="Arial" w:hAnsi="Arial" w:cs="Arial"/>
        </w:rPr>
        <w:t>in Australia</w:t>
      </w:r>
      <w:r w:rsidR="00CD5671" w:rsidRPr="00596024">
        <w:rPr>
          <w:rFonts w:ascii="Arial" w:hAnsi="Arial" w:cs="Arial"/>
        </w:rPr>
        <w:t xml:space="preserve">, </w:t>
      </w:r>
      <w:r w:rsidR="001F6127" w:rsidRPr="00596024">
        <w:rPr>
          <w:rFonts w:ascii="Arial" w:hAnsi="Arial" w:cs="Arial"/>
        </w:rPr>
        <w:t xml:space="preserve">America, </w:t>
      </w:r>
      <w:r w:rsidR="009A0AA4" w:rsidRPr="00596024">
        <w:rPr>
          <w:rFonts w:ascii="Arial" w:hAnsi="Arial" w:cs="Arial"/>
        </w:rPr>
        <w:t xml:space="preserve">Canada and </w:t>
      </w:r>
      <w:r w:rsidR="00CD5671" w:rsidRPr="00596024">
        <w:rPr>
          <w:rFonts w:ascii="Arial" w:hAnsi="Arial" w:cs="Arial"/>
        </w:rPr>
        <w:t>New Zealand</w:t>
      </w:r>
      <w:r w:rsidR="00FF65F4" w:rsidRPr="00596024">
        <w:rPr>
          <w:rFonts w:ascii="Arial" w:hAnsi="Arial" w:cs="Arial"/>
        </w:rPr>
        <w:t>. In Australia, t</w:t>
      </w:r>
      <w:r w:rsidRPr="00596024">
        <w:rPr>
          <w:rFonts w:ascii="Arial" w:hAnsi="Arial" w:cs="Arial"/>
        </w:rPr>
        <w:t xml:space="preserve">he </w:t>
      </w:r>
      <w:r w:rsidR="00916824" w:rsidRPr="00596024">
        <w:rPr>
          <w:rFonts w:ascii="Arial" w:hAnsi="Arial" w:cs="Arial"/>
        </w:rPr>
        <w:t xml:space="preserve">Federal </w:t>
      </w:r>
      <w:r w:rsidR="00FF65F4" w:rsidRPr="00596024">
        <w:rPr>
          <w:rFonts w:ascii="Arial" w:hAnsi="Arial" w:cs="Arial"/>
        </w:rPr>
        <w:t xml:space="preserve">Government’s </w:t>
      </w:r>
      <w:r w:rsidRPr="00596024">
        <w:rPr>
          <w:rFonts w:ascii="Arial" w:hAnsi="Arial" w:cs="Arial"/>
        </w:rPr>
        <w:t xml:space="preserve">Social Inclusion Board </w:t>
      </w:r>
      <w:r w:rsidR="001556D3" w:rsidRPr="00596024">
        <w:rPr>
          <w:rFonts w:ascii="Arial" w:hAnsi="Arial" w:cs="Arial"/>
        </w:rPr>
        <w:t>defines community resilience as</w:t>
      </w:r>
    </w:p>
    <w:p w:rsidR="00FF65F4" w:rsidRPr="00596024" w:rsidRDefault="001556D3" w:rsidP="00E153B6">
      <w:pPr>
        <w:spacing w:line="480" w:lineRule="auto"/>
        <w:jc w:val="both"/>
        <w:rPr>
          <w:rFonts w:ascii="Arial" w:hAnsi="Arial" w:cs="Arial"/>
        </w:rPr>
      </w:pPr>
      <w:r w:rsidRPr="00596024">
        <w:rPr>
          <w:rFonts w:ascii="Arial" w:hAnsi="Arial" w:cs="Arial"/>
        </w:rPr>
        <w:t xml:space="preserve"> </w:t>
      </w:r>
    </w:p>
    <w:p w:rsidR="00FF65F4" w:rsidRPr="00596024" w:rsidRDefault="001556D3" w:rsidP="001556D3">
      <w:pPr>
        <w:widowControl/>
        <w:overflowPunct/>
        <w:autoSpaceDE w:val="0"/>
        <w:autoSpaceDN w:val="0"/>
        <w:ind w:left="567" w:right="567"/>
        <w:jc w:val="both"/>
        <w:rPr>
          <w:rFonts w:ascii="Arial" w:hAnsi="Arial" w:cs="Arial"/>
        </w:rPr>
      </w:pPr>
      <w:r w:rsidRPr="00596024">
        <w:rPr>
          <w:rFonts w:ascii="Arial" w:hAnsi="Arial" w:cs="Arial"/>
          <w:kern w:val="0"/>
        </w:rPr>
        <w:t xml:space="preserve">the capacity of communities to respond positively to crises. It is the ability of a community to adapt to pressures and transform itself in a way which makes it more sustainable in the future. Rather than simply </w:t>
      </w:r>
      <w:r w:rsidR="00C27F37" w:rsidRPr="00596024">
        <w:rPr>
          <w:rFonts w:ascii="Arial" w:hAnsi="Arial" w:cs="Arial"/>
          <w:kern w:val="0"/>
        </w:rPr>
        <w:t>“</w:t>
      </w:r>
      <w:r w:rsidRPr="00596024">
        <w:rPr>
          <w:rFonts w:ascii="Arial" w:hAnsi="Arial" w:cs="Arial"/>
          <w:kern w:val="0"/>
        </w:rPr>
        <w:t>surviving</w:t>
      </w:r>
      <w:r w:rsidR="00C27F37" w:rsidRPr="00596024">
        <w:rPr>
          <w:rFonts w:ascii="Arial" w:hAnsi="Arial" w:cs="Arial"/>
          <w:kern w:val="0"/>
        </w:rPr>
        <w:t>”</w:t>
      </w:r>
      <w:r w:rsidRPr="00596024">
        <w:rPr>
          <w:rFonts w:ascii="Arial" w:hAnsi="Arial" w:cs="Arial"/>
          <w:kern w:val="0"/>
        </w:rPr>
        <w:t xml:space="preserve"> the stressor or change, a resilient community might respond in creative ways that fundamentally transform the basis of the community</w:t>
      </w:r>
      <w:r w:rsidRPr="00596024">
        <w:rPr>
          <w:rFonts w:ascii="Arial" w:hAnsi="Arial" w:cs="Arial"/>
          <w:iCs/>
        </w:rPr>
        <w:t xml:space="preserve"> (SIB, 2009, p 5)</w:t>
      </w:r>
      <w:r w:rsidRPr="00596024">
        <w:rPr>
          <w:rFonts w:ascii="Arial" w:hAnsi="Arial" w:cs="Arial"/>
        </w:rPr>
        <w:t>.</w:t>
      </w:r>
    </w:p>
    <w:p w:rsidR="00F62816" w:rsidRPr="00596024" w:rsidRDefault="00F62816" w:rsidP="001556D3">
      <w:pPr>
        <w:widowControl/>
        <w:overflowPunct/>
        <w:autoSpaceDE w:val="0"/>
        <w:autoSpaceDN w:val="0"/>
        <w:ind w:left="567" w:right="567"/>
        <w:jc w:val="both"/>
        <w:rPr>
          <w:rFonts w:ascii="Arial" w:hAnsi="Arial" w:cs="Arial"/>
        </w:rPr>
      </w:pPr>
    </w:p>
    <w:p w:rsidR="00F62816" w:rsidRPr="00596024" w:rsidRDefault="00F62816" w:rsidP="001556D3">
      <w:pPr>
        <w:widowControl/>
        <w:overflowPunct/>
        <w:autoSpaceDE w:val="0"/>
        <w:autoSpaceDN w:val="0"/>
        <w:ind w:left="567" w:right="567"/>
        <w:jc w:val="both"/>
        <w:rPr>
          <w:rFonts w:ascii="Arial" w:hAnsi="Arial" w:cs="Arial"/>
        </w:rPr>
      </w:pPr>
    </w:p>
    <w:p w:rsidR="00887C17" w:rsidRPr="00596024" w:rsidRDefault="00916824" w:rsidP="00087A03">
      <w:pPr>
        <w:autoSpaceDE w:val="0"/>
        <w:autoSpaceDN w:val="0"/>
        <w:spacing w:line="480" w:lineRule="auto"/>
        <w:jc w:val="both"/>
        <w:rPr>
          <w:rFonts w:ascii="Arial" w:hAnsi="Arial" w:cs="Arial"/>
          <w:kern w:val="0"/>
        </w:rPr>
      </w:pPr>
      <w:r w:rsidRPr="00596024">
        <w:rPr>
          <w:rFonts w:ascii="Arial" w:hAnsi="Arial" w:cs="Arial"/>
        </w:rPr>
        <w:t>In the Australian context, the key characteristics of resilient communities include a high level of social capital</w:t>
      </w:r>
      <w:r w:rsidR="00C27F37" w:rsidRPr="00596024">
        <w:rPr>
          <w:rFonts w:ascii="Arial" w:hAnsi="Arial" w:cs="Arial"/>
        </w:rPr>
        <w:t xml:space="preserve"> and </w:t>
      </w:r>
      <w:r w:rsidRPr="00596024">
        <w:rPr>
          <w:rFonts w:ascii="Arial" w:hAnsi="Arial" w:cs="Arial"/>
        </w:rPr>
        <w:t>possession of the necessary resources required to overcome vulnerabilities and adapt positively to change (</w:t>
      </w:r>
      <w:r w:rsidR="005E075F" w:rsidRPr="00596024">
        <w:rPr>
          <w:rFonts w:ascii="Arial" w:hAnsi="Arial" w:cs="Arial"/>
        </w:rPr>
        <w:t>SIB, 2009</w:t>
      </w:r>
      <w:r w:rsidRPr="00596024">
        <w:rPr>
          <w:rFonts w:ascii="Arial" w:hAnsi="Arial" w:cs="Arial"/>
        </w:rPr>
        <w:t>).</w:t>
      </w:r>
      <w:r w:rsidR="009A0AA4" w:rsidRPr="00596024">
        <w:rPr>
          <w:rFonts w:ascii="Arial" w:hAnsi="Arial" w:cs="Arial"/>
        </w:rPr>
        <w:t xml:space="preserve"> A similar approach has been developed in Canada, where </w:t>
      </w:r>
      <w:r w:rsidR="009A0AA4" w:rsidRPr="00596024">
        <w:rPr>
          <w:rFonts w:ascii="Arial" w:hAnsi="Arial" w:cs="Arial"/>
          <w:iCs/>
        </w:rPr>
        <w:t xml:space="preserve">a study of coastal communities in </w:t>
      </w:r>
      <w:r w:rsidR="009A0AA4" w:rsidRPr="00596024">
        <w:rPr>
          <w:rFonts w:ascii="Arial" w:hAnsi="Arial" w:cs="Arial"/>
          <w:iCs/>
        </w:rPr>
        <w:lastRenderedPageBreak/>
        <w:t xml:space="preserve">British Columbia highlighted how high levels of social capital served to </w:t>
      </w:r>
      <w:r w:rsidR="00C27F37" w:rsidRPr="00596024">
        <w:rPr>
          <w:rFonts w:ascii="Arial" w:hAnsi="Arial" w:cs="Arial"/>
          <w:iCs/>
        </w:rPr>
        <w:t>‘</w:t>
      </w:r>
      <w:r w:rsidR="009A0AA4" w:rsidRPr="00596024">
        <w:rPr>
          <w:rFonts w:ascii="Arial" w:hAnsi="Arial" w:cs="Arial"/>
          <w:iCs/>
        </w:rPr>
        <w:t>cushion</w:t>
      </w:r>
      <w:r w:rsidR="00C27F37" w:rsidRPr="00596024">
        <w:rPr>
          <w:rFonts w:ascii="Arial" w:hAnsi="Arial" w:cs="Arial"/>
          <w:iCs/>
        </w:rPr>
        <w:t>’</w:t>
      </w:r>
      <w:r w:rsidR="009A0AA4" w:rsidRPr="00596024">
        <w:rPr>
          <w:rFonts w:ascii="Arial" w:hAnsi="Arial" w:cs="Arial"/>
          <w:iCs/>
        </w:rPr>
        <w:t xml:space="preserve"> the impact of a declining economy to the extent that a key feature of community resilience ‘rests </w:t>
      </w:r>
      <w:r w:rsidR="009A0AA4" w:rsidRPr="00596024">
        <w:rPr>
          <w:rFonts w:ascii="Arial" w:hAnsi="Arial" w:cs="Arial"/>
          <w:kern w:val="0"/>
        </w:rPr>
        <w:t>on whether its inhabitants chose to remain even in the face of economic hardship and potential economic benefits elsewhere’ (Page et al, 2007, p 260).</w:t>
      </w:r>
      <w:r w:rsidR="00087A03" w:rsidRPr="00596024">
        <w:rPr>
          <w:rFonts w:ascii="Arial" w:hAnsi="Arial" w:cs="Arial"/>
          <w:kern w:val="0"/>
        </w:rPr>
        <w:t xml:space="preserve"> </w:t>
      </w:r>
    </w:p>
    <w:p w:rsidR="00887C17" w:rsidRPr="00596024" w:rsidRDefault="00887C17" w:rsidP="00087A03">
      <w:pPr>
        <w:autoSpaceDE w:val="0"/>
        <w:autoSpaceDN w:val="0"/>
        <w:spacing w:line="480" w:lineRule="auto"/>
        <w:jc w:val="both"/>
        <w:rPr>
          <w:rFonts w:ascii="Arial" w:hAnsi="Arial" w:cs="Arial"/>
          <w:kern w:val="0"/>
        </w:rPr>
      </w:pPr>
    </w:p>
    <w:p w:rsidR="009A0AA4" w:rsidRPr="00596024" w:rsidRDefault="001D366D" w:rsidP="00087A03">
      <w:pPr>
        <w:autoSpaceDE w:val="0"/>
        <w:autoSpaceDN w:val="0"/>
        <w:spacing w:line="480" w:lineRule="auto"/>
        <w:jc w:val="both"/>
        <w:rPr>
          <w:rFonts w:ascii="Arial" w:hAnsi="Arial" w:cs="Arial"/>
          <w:kern w:val="0"/>
        </w:rPr>
      </w:pPr>
      <w:r w:rsidRPr="00596024">
        <w:rPr>
          <w:rFonts w:ascii="Arial" w:hAnsi="Arial" w:cs="Arial"/>
        </w:rPr>
        <w:t xml:space="preserve">Unlike the emphasis on resilient </w:t>
      </w:r>
      <w:r w:rsidRPr="00596024">
        <w:rPr>
          <w:rFonts w:ascii="Arial" w:hAnsi="Arial" w:cs="Arial"/>
          <w:i/>
        </w:rPr>
        <w:t>systems</w:t>
      </w:r>
      <w:r w:rsidRPr="00596024">
        <w:rPr>
          <w:rFonts w:ascii="Arial" w:hAnsi="Arial" w:cs="Arial"/>
        </w:rPr>
        <w:t>, t</w:t>
      </w:r>
      <w:r w:rsidR="009A0AA4" w:rsidRPr="00596024">
        <w:rPr>
          <w:rFonts w:ascii="Arial" w:hAnsi="Arial" w:cs="Arial"/>
        </w:rPr>
        <w:t>he focus on resilien</w:t>
      </w:r>
      <w:r w:rsidR="000E502F" w:rsidRPr="00596024">
        <w:rPr>
          <w:rFonts w:ascii="Arial" w:hAnsi="Arial" w:cs="Arial"/>
        </w:rPr>
        <w:t xml:space="preserve">t </w:t>
      </w:r>
      <w:r w:rsidR="000E502F" w:rsidRPr="00596024">
        <w:rPr>
          <w:rFonts w:ascii="Arial" w:hAnsi="Arial" w:cs="Arial"/>
          <w:i/>
        </w:rPr>
        <w:t>communities</w:t>
      </w:r>
      <w:r w:rsidR="000E502F" w:rsidRPr="00596024">
        <w:rPr>
          <w:rFonts w:ascii="Arial" w:hAnsi="Arial" w:cs="Arial"/>
        </w:rPr>
        <w:t xml:space="preserve"> </w:t>
      </w:r>
      <w:r w:rsidRPr="00596024">
        <w:rPr>
          <w:rFonts w:ascii="Arial" w:hAnsi="Arial" w:cs="Arial"/>
        </w:rPr>
        <w:t xml:space="preserve">is a reminder of the </w:t>
      </w:r>
      <w:r w:rsidR="009A0AA4" w:rsidRPr="00596024">
        <w:rPr>
          <w:rFonts w:ascii="Arial" w:hAnsi="Arial" w:cs="Arial"/>
          <w:kern w:val="0"/>
        </w:rPr>
        <w:t xml:space="preserve">importance of human agency, as such an interpretation </w:t>
      </w:r>
    </w:p>
    <w:p w:rsidR="009A0AA4" w:rsidRPr="00596024" w:rsidRDefault="009A0AA4" w:rsidP="009A0AA4">
      <w:pPr>
        <w:spacing w:line="480" w:lineRule="auto"/>
        <w:jc w:val="both"/>
        <w:rPr>
          <w:rFonts w:ascii="Arial" w:hAnsi="Arial" w:cs="Arial"/>
          <w:kern w:val="0"/>
        </w:rPr>
      </w:pPr>
    </w:p>
    <w:p w:rsidR="009A0AA4" w:rsidRPr="00596024" w:rsidRDefault="00641F67" w:rsidP="009A0AA4">
      <w:pPr>
        <w:ind w:left="567" w:right="567"/>
        <w:jc w:val="both"/>
        <w:rPr>
          <w:rFonts w:ascii="Arial" w:hAnsi="Arial" w:cs="Arial"/>
        </w:rPr>
      </w:pPr>
      <w:r w:rsidRPr="00596024">
        <w:rPr>
          <w:rFonts w:ascii="Arial" w:hAnsi="Arial" w:cs="Arial"/>
          <w:kern w:val="0"/>
        </w:rPr>
        <w:t>r</w:t>
      </w:r>
      <w:r w:rsidR="009A0AA4" w:rsidRPr="00596024">
        <w:rPr>
          <w:rFonts w:ascii="Arial" w:hAnsi="Arial" w:cs="Arial"/>
          <w:kern w:val="0"/>
        </w:rPr>
        <w:t xml:space="preserve">ecognises the powerful capacity of people to learn from their experiences and to consciously incorporate this learning into their interactions with the social and physical environment. This view of resilience is important because it acknowledges that people themselves are able to shape the trajectory of change…and play a central role in the degree and type of impact caused by the change (Maguire and Cartwright, 2008, p </w:t>
      </w:r>
      <w:r w:rsidR="00226C19" w:rsidRPr="00596024">
        <w:rPr>
          <w:rFonts w:ascii="Arial" w:hAnsi="Arial" w:cs="Arial"/>
          <w:kern w:val="0"/>
        </w:rPr>
        <w:t>5</w:t>
      </w:r>
      <w:r w:rsidR="009A0AA4" w:rsidRPr="00596024">
        <w:rPr>
          <w:rFonts w:ascii="Arial" w:hAnsi="Arial" w:cs="Arial"/>
          <w:kern w:val="0"/>
        </w:rPr>
        <w:t>).</w:t>
      </w:r>
    </w:p>
    <w:p w:rsidR="009A0AA4" w:rsidRPr="00596024" w:rsidRDefault="009A0AA4" w:rsidP="00E153B6">
      <w:pPr>
        <w:spacing w:line="480" w:lineRule="auto"/>
        <w:jc w:val="both"/>
        <w:rPr>
          <w:rFonts w:ascii="Arial" w:hAnsi="Arial" w:cs="Arial"/>
        </w:rPr>
      </w:pPr>
    </w:p>
    <w:p w:rsidR="00434333" w:rsidRPr="00596024" w:rsidRDefault="00434333" w:rsidP="003E2E98">
      <w:pPr>
        <w:spacing w:line="480" w:lineRule="auto"/>
        <w:jc w:val="both"/>
        <w:rPr>
          <w:rFonts w:ascii="Arial" w:hAnsi="Arial" w:cs="Arial"/>
        </w:rPr>
      </w:pPr>
    </w:p>
    <w:p w:rsidR="004C7BD4" w:rsidRPr="00596024" w:rsidRDefault="009A0AA4" w:rsidP="003E2E98">
      <w:pPr>
        <w:spacing w:line="480" w:lineRule="auto"/>
        <w:jc w:val="both"/>
        <w:rPr>
          <w:rFonts w:ascii="Arial" w:hAnsi="Arial" w:cs="Arial"/>
        </w:rPr>
      </w:pPr>
      <w:r w:rsidRPr="00596024">
        <w:rPr>
          <w:rFonts w:ascii="Arial" w:hAnsi="Arial" w:cs="Arial"/>
        </w:rPr>
        <w:t>In N</w:t>
      </w:r>
      <w:r w:rsidR="001D366D" w:rsidRPr="00596024">
        <w:rPr>
          <w:rFonts w:ascii="Arial" w:hAnsi="Arial" w:cs="Arial"/>
        </w:rPr>
        <w:t>ew Zealand, the</w:t>
      </w:r>
      <w:r w:rsidR="00CF61F6" w:rsidRPr="00596024">
        <w:rPr>
          <w:rFonts w:ascii="Arial" w:hAnsi="Arial" w:cs="Arial"/>
        </w:rPr>
        <w:t xml:space="preserve"> </w:t>
      </w:r>
      <w:r w:rsidR="00CF61F6" w:rsidRPr="00596024">
        <w:rPr>
          <w:rFonts w:ascii="Arial" w:hAnsi="Arial" w:cs="Arial"/>
          <w:kern w:val="0"/>
        </w:rPr>
        <w:t>development of a generic model of community resilience has allowed for l</w:t>
      </w:r>
      <w:r w:rsidR="00CF61F6" w:rsidRPr="00596024">
        <w:rPr>
          <w:rFonts w:ascii="National-Semibold" w:hAnsi="National-Semibold" w:cs="National-Semibold"/>
          <w:kern w:val="0"/>
        </w:rPr>
        <w:t>inkages to be made between individual, community and institutional aspects of resilience</w:t>
      </w:r>
      <w:r w:rsidR="005E075F" w:rsidRPr="00596024">
        <w:rPr>
          <w:rFonts w:ascii="National-Semibold" w:hAnsi="National-Semibold" w:cs="National-Semibold"/>
          <w:kern w:val="0"/>
        </w:rPr>
        <w:t>.</w:t>
      </w:r>
      <w:r w:rsidR="00997244" w:rsidRPr="00596024">
        <w:rPr>
          <w:rFonts w:ascii="National-Semibold" w:hAnsi="National-Semibold" w:cs="National-Semibold"/>
          <w:kern w:val="0"/>
        </w:rPr>
        <w:t xml:space="preserve"> </w:t>
      </w:r>
      <w:r w:rsidR="003E2E98" w:rsidRPr="00596024">
        <w:rPr>
          <w:rFonts w:ascii="National-Semibold" w:hAnsi="National-Semibold" w:cs="National-Semibold"/>
          <w:kern w:val="0"/>
        </w:rPr>
        <w:t>Within this framework, developing awareness that ‘small things’ can make a positive difference is seen as integral to individual resilience, while at the community level, it is vital that individuals ‘</w:t>
      </w:r>
      <w:r w:rsidR="003E2E98" w:rsidRPr="00596024">
        <w:rPr>
          <w:rFonts w:ascii="Arial" w:hAnsi="Arial" w:cs="Arial"/>
        </w:rPr>
        <w:t>actively participate’ in their communities to identify and discuss risks and determine collective solutions. From an institutional perspective, it is crucial that ‘communities are supported by civic agencies that encourage and empower community-led initiatives and that mutual trust and respect exist’ (Daly et al, 2009, pp 16-17)</w:t>
      </w:r>
      <w:r w:rsidR="004C7BD4" w:rsidRPr="00596024">
        <w:rPr>
          <w:rFonts w:ascii="Arial" w:hAnsi="Arial" w:cs="Arial"/>
        </w:rPr>
        <w:t xml:space="preserve">. </w:t>
      </w:r>
    </w:p>
    <w:p w:rsidR="00887C17" w:rsidRPr="00596024" w:rsidRDefault="00887C17" w:rsidP="00E153B6">
      <w:pPr>
        <w:spacing w:line="480" w:lineRule="auto"/>
        <w:jc w:val="both"/>
        <w:rPr>
          <w:rFonts w:ascii="Arial" w:hAnsi="Arial" w:cs="Arial"/>
        </w:rPr>
      </w:pPr>
    </w:p>
    <w:p w:rsidR="001068DD" w:rsidRPr="00596024" w:rsidRDefault="0095048E" w:rsidP="00E153B6">
      <w:pPr>
        <w:spacing w:line="480" w:lineRule="auto"/>
        <w:jc w:val="both"/>
        <w:rPr>
          <w:rFonts w:ascii="Arial" w:hAnsi="Arial" w:cs="Arial"/>
        </w:rPr>
      </w:pPr>
      <w:r w:rsidRPr="00596024">
        <w:rPr>
          <w:rFonts w:ascii="Arial" w:hAnsi="Arial" w:cs="Arial"/>
        </w:rPr>
        <w:t xml:space="preserve">In a similar way to </w:t>
      </w:r>
      <w:r w:rsidR="005E075F" w:rsidRPr="00596024">
        <w:rPr>
          <w:rFonts w:ascii="Arial" w:hAnsi="Arial" w:cs="Arial"/>
        </w:rPr>
        <w:t xml:space="preserve">the </w:t>
      </w:r>
      <w:r w:rsidR="006867AF" w:rsidRPr="00596024">
        <w:rPr>
          <w:rFonts w:ascii="Arial" w:hAnsi="Arial" w:cs="Arial"/>
        </w:rPr>
        <w:t xml:space="preserve">initial </w:t>
      </w:r>
      <w:r w:rsidRPr="00596024">
        <w:rPr>
          <w:rFonts w:ascii="Arial" w:hAnsi="Arial" w:cs="Arial"/>
        </w:rPr>
        <w:t>approaches to community resilience in</w:t>
      </w:r>
      <w:r w:rsidR="00EA2CE7" w:rsidRPr="00596024">
        <w:rPr>
          <w:rFonts w:ascii="Arial" w:hAnsi="Arial" w:cs="Arial"/>
        </w:rPr>
        <w:t xml:space="preserve"> other </w:t>
      </w:r>
      <w:r w:rsidR="00B3306E" w:rsidRPr="00596024">
        <w:rPr>
          <w:rFonts w:ascii="Arial" w:hAnsi="Arial" w:cs="Arial"/>
        </w:rPr>
        <w:t xml:space="preserve">countries, </w:t>
      </w:r>
      <w:r w:rsidR="006867AF" w:rsidRPr="00596024">
        <w:rPr>
          <w:rFonts w:ascii="Arial" w:hAnsi="Arial" w:cs="Arial"/>
        </w:rPr>
        <w:lastRenderedPageBreak/>
        <w:t xml:space="preserve">the application </w:t>
      </w:r>
      <w:r w:rsidR="00B3306E" w:rsidRPr="00596024">
        <w:rPr>
          <w:rFonts w:ascii="Arial" w:hAnsi="Arial" w:cs="Arial"/>
        </w:rPr>
        <w:t xml:space="preserve">of the term </w:t>
      </w:r>
      <w:r w:rsidR="006867AF" w:rsidRPr="00596024">
        <w:rPr>
          <w:rFonts w:ascii="Arial" w:hAnsi="Arial" w:cs="Arial"/>
        </w:rPr>
        <w:t xml:space="preserve">in the UK </w:t>
      </w:r>
      <w:r w:rsidR="009D72CA" w:rsidRPr="00596024">
        <w:rPr>
          <w:rFonts w:ascii="Arial" w:hAnsi="Arial" w:cs="Arial"/>
        </w:rPr>
        <w:t xml:space="preserve">has been primarily </w:t>
      </w:r>
      <w:r w:rsidR="006867AF" w:rsidRPr="00596024">
        <w:rPr>
          <w:rFonts w:ascii="Arial" w:hAnsi="Arial" w:cs="Arial"/>
        </w:rPr>
        <w:t xml:space="preserve">in </w:t>
      </w:r>
      <w:r w:rsidR="00B3306E" w:rsidRPr="00596024">
        <w:rPr>
          <w:rFonts w:ascii="Arial" w:hAnsi="Arial" w:cs="Arial"/>
        </w:rPr>
        <w:t xml:space="preserve">relation to civil contingencies and emergency planning. However, there are signs </w:t>
      </w:r>
      <w:r w:rsidR="00434333" w:rsidRPr="00596024">
        <w:rPr>
          <w:rFonts w:ascii="Arial" w:hAnsi="Arial" w:cs="Arial"/>
        </w:rPr>
        <w:t xml:space="preserve">that </w:t>
      </w:r>
      <w:r w:rsidR="00B3306E" w:rsidRPr="00596024">
        <w:rPr>
          <w:rFonts w:ascii="Arial" w:hAnsi="Arial" w:cs="Arial"/>
        </w:rPr>
        <w:t xml:space="preserve">the term </w:t>
      </w:r>
      <w:r w:rsidR="00434333" w:rsidRPr="00596024">
        <w:rPr>
          <w:rFonts w:ascii="Arial" w:hAnsi="Arial" w:cs="Arial"/>
        </w:rPr>
        <w:t xml:space="preserve">is </w:t>
      </w:r>
      <w:r w:rsidR="00B3306E" w:rsidRPr="00596024">
        <w:rPr>
          <w:rFonts w:ascii="Arial" w:hAnsi="Arial" w:cs="Arial"/>
        </w:rPr>
        <w:t>being utilised within wider social</w:t>
      </w:r>
      <w:r w:rsidR="001068DD" w:rsidRPr="00596024">
        <w:rPr>
          <w:rFonts w:ascii="Arial" w:hAnsi="Arial" w:cs="Arial"/>
        </w:rPr>
        <w:t>,</w:t>
      </w:r>
      <w:r w:rsidR="00B3306E" w:rsidRPr="00596024">
        <w:rPr>
          <w:rFonts w:ascii="Arial" w:hAnsi="Arial" w:cs="Arial"/>
        </w:rPr>
        <w:t xml:space="preserve"> economic </w:t>
      </w:r>
      <w:r w:rsidR="001068DD" w:rsidRPr="00596024">
        <w:rPr>
          <w:rFonts w:ascii="Arial" w:hAnsi="Arial" w:cs="Arial"/>
        </w:rPr>
        <w:t xml:space="preserve">and environmental </w:t>
      </w:r>
      <w:r w:rsidR="00B3306E" w:rsidRPr="00596024">
        <w:rPr>
          <w:rFonts w:ascii="Arial" w:hAnsi="Arial" w:cs="Arial"/>
        </w:rPr>
        <w:t>contexts.</w:t>
      </w:r>
      <w:r w:rsidR="009D72CA" w:rsidRPr="00596024">
        <w:rPr>
          <w:rFonts w:ascii="Arial" w:hAnsi="Arial" w:cs="Arial"/>
        </w:rPr>
        <w:t xml:space="preserve"> </w:t>
      </w:r>
    </w:p>
    <w:p w:rsidR="001068DD" w:rsidRPr="00596024" w:rsidRDefault="001068DD" w:rsidP="00E153B6">
      <w:pPr>
        <w:spacing w:line="480" w:lineRule="auto"/>
        <w:jc w:val="both"/>
        <w:rPr>
          <w:rFonts w:ascii="Arial" w:hAnsi="Arial" w:cs="Arial"/>
        </w:rPr>
      </w:pPr>
    </w:p>
    <w:p w:rsidR="00434333" w:rsidRPr="00596024" w:rsidRDefault="00434333" w:rsidP="00CC7AD1">
      <w:pPr>
        <w:spacing w:line="480" w:lineRule="auto"/>
        <w:jc w:val="both"/>
        <w:rPr>
          <w:rFonts w:ascii="Arial" w:hAnsi="Arial" w:cs="Arial"/>
          <w:kern w:val="0"/>
        </w:rPr>
      </w:pPr>
      <w:r w:rsidRPr="00596024">
        <w:rPr>
          <w:rFonts w:ascii="Arial" w:hAnsi="Arial" w:cs="Arial"/>
        </w:rPr>
        <w:t>In 2007, t</w:t>
      </w:r>
      <w:r w:rsidR="00E153B6" w:rsidRPr="00596024">
        <w:rPr>
          <w:rFonts w:ascii="Arial" w:hAnsi="Arial" w:cs="Arial"/>
        </w:rPr>
        <w:t xml:space="preserve">he Commission on Integration and Cohesion </w:t>
      </w:r>
      <w:r w:rsidR="00626CA3" w:rsidRPr="00596024">
        <w:rPr>
          <w:rFonts w:ascii="Arial" w:hAnsi="Arial" w:cs="Arial"/>
        </w:rPr>
        <w:t xml:space="preserve">(CIC) </w:t>
      </w:r>
      <w:r w:rsidR="00E153B6" w:rsidRPr="00596024">
        <w:rPr>
          <w:rFonts w:ascii="Arial" w:hAnsi="Arial" w:cs="Arial"/>
        </w:rPr>
        <w:t xml:space="preserve">argued that local action can </w:t>
      </w:r>
      <w:r w:rsidR="00E153B6" w:rsidRPr="00596024">
        <w:rPr>
          <w:rFonts w:ascii="Arial" w:hAnsi="Arial" w:cs="Arial"/>
          <w:iCs/>
        </w:rPr>
        <w:t>build resilience to the effects of poverty</w:t>
      </w:r>
      <w:r w:rsidR="00E153B6" w:rsidRPr="00596024">
        <w:rPr>
          <w:rFonts w:ascii="Arial" w:hAnsi="Arial" w:cs="Arial"/>
        </w:rPr>
        <w:t xml:space="preserve">, and that cohesion is strengthened if ‘key </w:t>
      </w:r>
      <w:r w:rsidR="00E153B6" w:rsidRPr="00596024">
        <w:rPr>
          <w:rFonts w:ascii="Arial" w:hAnsi="Arial" w:cs="Arial"/>
          <w:iCs/>
        </w:rPr>
        <w:t>resilience factors’</w:t>
      </w:r>
      <w:r w:rsidR="00E153B6" w:rsidRPr="00596024">
        <w:rPr>
          <w:rFonts w:ascii="Arial" w:hAnsi="Arial" w:cs="Arial"/>
        </w:rPr>
        <w:t xml:space="preserve"> are developed, such as shared community facilities and a shared understanding of local history.</w:t>
      </w:r>
      <w:r w:rsidR="009D72CA" w:rsidRPr="00596024">
        <w:rPr>
          <w:rFonts w:ascii="Arial" w:hAnsi="Arial" w:cs="Arial"/>
        </w:rPr>
        <w:t xml:space="preserve"> The former, including community centres, can </w:t>
      </w:r>
      <w:r w:rsidR="001068DD" w:rsidRPr="00596024">
        <w:rPr>
          <w:rFonts w:ascii="Arial" w:hAnsi="Arial" w:cs="Arial"/>
        </w:rPr>
        <w:t>‘</w:t>
      </w:r>
      <w:r w:rsidR="001068DD" w:rsidRPr="00596024">
        <w:rPr>
          <w:rFonts w:ascii="Frutiger-Light" w:hAnsi="Frutiger-Light" w:cs="Frutiger-Light"/>
        </w:rPr>
        <w:t xml:space="preserve">provide the opportunities for people to interact’, </w:t>
      </w:r>
      <w:r w:rsidR="005E075F" w:rsidRPr="00596024">
        <w:rPr>
          <w:rFonts w:ascii="Frutiger-Light" w:hAnsi="Frutiger-Light" w:cs="Frutiger-Light"/>
        </w:rPr>
        <w:t xml:space="preserve">and </w:t>
      </w:r>
      <w:r w:rsidR="001068DD" w:rsidRPr="00596024">
        <w:rPr>
          <w:rFonts w:ascii="Frutiger-Light" w:hAnsi="Frutiger-Light" w:cs="Frutiger-Light"/>
        </w:rPr>
        <w:t xml:space="preserve">act as ‘the locus for shared activities’. </w:t>
      </w:r>
      <w:r w:rsidR="00E153B6" w:rsidRPr="00596024">
        <w:rPr>
          <w:rFonts w:ascii="Arial" w:hAnsi="Arial" w:cs="Arial"/>
        </w:rPr>
        <w:t>The latter in particular, is ‘</w:t>
      </w:r>
      <w:r w:rsidR="00E153B6" w:rsidRPr="00596024">
        <w:rPr>
          <w:rFonts w:ascii="Arial" w:hAnsi="Arial" w:cs="Arial"/>
          <w:iCs/>
        </w:rPr>
        <w:t xml:space="preserve">key to the perceptions of integration and cohesion, since the impact of negative events </w:t>
      </w:r>
      <w:r w:rsidR="001068DD" w:rsidRPr="00596024">
        <w:rPr>
          <w:rFonts w:ascii="Arial" w:hAnsi="Arial" w:cs="Arial"/>
          <w:iCs/>
        </w:rPr>
        <w:t xml:space="preserve">in the past </w:t>
      </w:r>
      <w:r w:rsidR="00E153B6" w:rsidRPr="00596024">
        <w:rPr>
          <w:rFonts w:ascii="Arial" w:hAnsi="Arial" w:cs="Arial"/>
          <w:iCs/>
        </w:rPr>
        <w:t xml:space="preserve">(such as industrial decline or social disorder) can be long term’ (CIC, 2007, p 57-58). </w:t>
      </w:r>
      <w:r w:rsidR="00530B64" w:rsidRPr="00596024">
        <w:rPr>
          <w:rFonts w:ascii="Arial" w:hAnsi="Arial" w:cs="Arial"/>
          <w:iCs/>
        </w:rPr>
        <w:t>T</w:t>
      </w:r>
      <w:r w:rsidR="001068DD" w:rsidRPr="00596024">
        <w:rPr>
          <w:rFonts w:ascii="Arial" w:hAnsi="Arial" w:cs="Arial"/>
        </w:rPr>
        <w:t xml:space="preserve">he recent work of the Young Foundation on the </w:t>
      </w:r>
      <w:r w:rsidR="00530B64" w:rsidRPr="00596024">
        <w:rPr>
          <w:rFonts w:ascii="Arial" w:hAnsi="Arial" w:cs="Arial"/>
        </w:rPr>
        <w:t>‘</w:t>
      </w:r>
      <w:r w:rsidR="001068DD" w:rsidRPr="00596024">
        <w:rPr>
          <w:rFonts w:ascii="Arial" w:hAnsi="Arial" w:cs="Arial"/>
        </w:rPr>
        <w:t>Happiness</w:t>
      </w:r>
      <w:r w:rsidR="00530B64" w:rsidRPr="00596024">
        <w:rPr>
          <w:rFonts w:ascii="Arial" w:hAnsi="Arial" w:cs="Arial"/>
        </w:rPr>
        <w:t>’</w:t>
      </w:r>
      <w:r w:rsidR="001068DD" w:rsidRPr="00596024">
        <w:rPr>
          <w:rFonts w:ascii="Arial" w:hAnsi="Arial" w:cs="Arial"/>
        </w:rPr>
        <w:t xml:space="preserve"> agenda, highlights the importance of developing childhood resilience through the school curriculum</w:t>
      </w:r>
      <w:r w:rsidR="003B65C4" w:rsidRPr="00596024">
        <w:rPr>
          <w:rFonts w:ascii="Arial" w:hAnsi="Arial" w:cs="Arial"/>
        </w:rPr>
        <w:t xml:space="preserve"> </w:t>
      </w:r>
      <w:r w:rsidR="001068DD" w:rsidRPr="00596024">
        <w:rPr>
          <w:rFonts w:ascii="Arial" w:hAnsi="Arial" w:cs="Arial"/>
        </w:rPr>
        <w:t xml:space="preserve">and how, when faced with economic decline and social disruption, </w:t>
      </w:r>
      <w:r w:rsidR="001068DD" w:rsidRPr="00596024">
        <w:rPr>
          <w:rFonts w:ascii="Arial" w:hAnsi="Arial" w:cs="Arial"/>
          <w:kern w:val="0"/>
        </w:rPr>
        <w:t>households who can draw on ‘extended families and wider networks of friends’ are more likely to be resilient to economic shocks that ‘might push others further into difficulty’ (Bacon et al, 2010).</w:t>
      </w:r>
      <w:r w:rsidR="005E075F" w:rsidRPr="00596024">
        <w:rPr>
          <w:rFonts w:ascii="Arial" w:hAnsi="Arial" w:cs="Arial"/>
          <w:kern w:val="0"/>
        </w:rPr>
        <w:t xml:space="preserve"> </w:t>
      </w:r>
    </w:p>
    <w:p w:rsidR="0064416B" w:rsidRDefault="0064416B" w:rsidP="00CC7AD1">
      <w:pPr>
        <w:spacing w:line="480" w:lineRule="auto"/>
        <w:jc w:val="both"/>
        <w:rPr>
          <w:rFonts w:ascii="Arial" w:hAnsi="Arial" w:cs="Arial"/>
          <w:kern w:val="0"/>
        </w:rPr>
      </w:pPr>
    </w:p>
    <w:p w:rsidR="006B651D" w:rsidRPr="00596024" w:rsidRDefault="001068DD" w:rsidP="00CC7AD1">
      <w:pPr>
        <w:spacing w:line="480" w:lineRule="auto"/>
        <w:jc w:val="both"/>
        <w:rPr>
          <w:rFonts w:ascii="Arial" w:hAnsi="Arial" w:cs="Arial"/>
          <w:b/>
          <w:bCs/>
        </w:rPr>
      </w:pPr>
      <w:r w:rsidRPr="00596024">
        <w:rPr>
          <w:rFonts w:ascii="Arial" w:hAnsi="Arial" w:cs="Arial"/>
          <w:kern w:val="0"/>
        </w:rPr>
        <w:t xml:space="preserve">Building community resilience is also reflected in environmental </w:t>
      </w:r>
      <w:r w:rsidR="00530B64" w:rsidRPr="00596024">
        <w:rPr>
          <w:rFonts w:ascii="Arial" w:hAnsi="Arial" w:cs="Arial"/>
          <w:kern w:val="0"/>
        </w:rPr>
        <w:t xml:space="preserve">programmes </w:t>
      </w:r>
      <w:r w:rsidR="00E153B6" w:rsidRPr="00596024">
        <w:rPr>
          <w:rFonts w:ascii="Arial" w:hAnsi="Arial" w:cs="Arial"/>
          <w:kern w:val="0"/>
        </w:rPr>
        <w:t>such as Transition Towns</w:t>
      </w:r>
      <w:r w:rsidRPr="00596024">
        <w:rPr>
          <w:rFonts w:ascii="Arial" w:hAnsi="Arial" w:cs="Arial"/>
          <w:kern w:val="0"/>
        </w:rPr>
        <w:t xml:space="preserve">, which views </w:t>
      </w:r>
      <w:r w:rsidR="00E153B6" w:rsidRPr="00596024">
        <w:rPr>
          <w:rFonts w:ascii="Arial" w:hAnsi="Arial" w:cs="Arial"/>
          <w:kern w:val="0"/>
        </w:rPr>
        <w:t xml:space="preserve">resilience in the context of communities and settlements ‘not collapsing at the first sight of oil or food shortages’ and adapting to disturbances by ‘rebuilding local agriculture and food production, localising energy production, rethinking healthcare, rediscovering local building materials in the context of zero energy building, and rethinking how we manage waste’ (Hopkins, 2008, p 54).  </w:t>
      </w:r>
      <w:r w:rsidRPr="00596024">
        <w:rPr>
          <w:rFonts w:ascii="Arial" w:hAnsi="Arial" w:cs="Arial"/>
          <w:kern w:val="0"/>
        </w:rPr>
        <w:t xml:space="preserve">Local community involvement in developing environmental resilience </w:t>
      </w:r>
      <w:r w:rsidRPr="00596024">
        <w:rPr>
          <w:rFonts w:ascii="Arial" w:hAnsi="Arial" w:cs="Arial"/>
          <w:kern w:val="0"/>
        </w:rPr>
        <w:lastRenderedPageBreak/>
        <w:t xml:space="preserve">also characterises the </w:t>
      </w:r>
      <w:r w:rsidR="006B651D" w:rsidRPr="00596024">
        <w:rPr>
          <w:rFonts w:ascii="Arial" w:hAnsi="Arial" w:cs="Arial"/>
          <w:bCs/>
        </w:rPr>
        <w:t xml:space="preserve">‘Big Green Challenge’ pioneered by the </w:t>
      </w:r>
      <w:r w:rsidR="006B651D" w:rsidRPr="00596024">
        <w:rPr>
          <w:rStyle w:val="Emphasis"/>
          <w:rFonts w:ascii="Arial" w:hAnsi="Arial" w:cs="Arial"/>
          <w:b w:val="0"/>
        </w:rPr>
        <w:t xml:space="preserve">National Endowment for Science, Technology and the Arts (NESTA). </w:t>
      </w:r>
      <w:r w:rsidRPr="00596024">
        <w:rPr>
          <w:rStyle w:val="Emphasis"/>
          <w:rFonts w:ascii="Arial" w:hAnsi="Arial" w:cs="Arial"/>
          <w:b w:val="0"/>
        </w:rPr>
        <w:t xml:space="preserve">Through devising a </w:t>
      </w:r>
      <w:r w:rsidR="006B651D" w:rsidRPr="00596024">
        <w:rPr>
          <w:rStyle w:val="Emphasis"/>
          <w:rFonts w:ascii="Arial" w:hAnsi="Arial" w:cs="Arial"/>
          <w:b w:val="0"/>
        </w:rPr>
        <w:t>competition for local communities to de</w:t>
      </w:r>
      <w:r w:rsidR="00434333" w:rsidRPr="00596024">
        <w:rPr>
          <w:rStyle w:val="Emphasis"/>
          <w:rFonts w:ascii="Arial" w:hAnsi="Arial" w:cs="Arial"/>
          <w:b w:val="0"/>
        </w:rPr>
        <w:t>sign</w:t>
      </w:r>
      <w:r w:rsidR="006B651D" w:rsidRPr="00596024">
        <w:rPr>
          <w:rStyle w:val="Emphasis"/>
          <w:rFonts w:ascii="Arial" w:hAnsi="Arial" w:cs="Arial"/>
          <w:b w:val="0"/>
        </w:rPr>
        <w:t xml:space="preserve"> and operate their own schemes to reduce carbon emissions, NESTA were able to award the £1 million</w:t>
      </w:r>
      <w:r w:rsidR="005E075F" w:rsidRPr="00596024">
        <w:rPr>
          <w:rStyle w:val="Emphasis"/>
          <w:rFonts w:ascii="Arial" w:hAnsi="Arial" w:cs="Arial"/>
          <w:b w:val="0"/>
        </w:rPr>
        <w:t xml:space="preserve"> </w:t>
      </w:r>
      <w:r w:rsidR="006B651D" w:rsidRPr="00596024">
        <w:rPr>
          <w:rStyle w:val="Emphasis"/>
          <w:rFonts w:ascii="Arial" w:hAnsi="Arial" w:cs="Arial"/>
          <w:b w:val="0"/>
        </w:rPr>
        <w:t>prize money to four community-led projects</w:t>
      </w:r>
      <w:r w:rsidR="00087A03" w:rsidRPr="00596024">
        <w:rPr>
          <w:rStyle w:val="Emphasis"/>
          <w:rFonts w:ascii="Arial" w:hAnsi="Arial" w:cs="Arial"/>
          <w:b w:val="0"/>
        </w:rPr>
        <w:t>,</w:t>
      </w:r>
      <w:r w:rsidR="003E2E98" w:rsidRPr="00596024">
        <w:rPr>
          <w:rStyle w:val="Emphasis"/>
          <w:rFonts w:ascii="Arial" w:hAnsi="Arial" w:cs="Arial"/>
          <w:b w:val="0"/>
        </w:rPr>
        <w:t xml:space="preserve"> </w:t>
      </w:r>
      <w:r w:rsidR="006B651D" w:rsidRPr="00596024">
        <w:rPr>
          <w:rStyle w:val="Emphasis"/>
          <w:rFonts w:ascii="Arial" w:hAnsi="Arial" w:cs="Arial"/>
          <w:b w:val="0"/>
        </w:rPr>
        <w:t>all of whom had achieved reductions in CO</w:t>
      </w:r>
      <w:r w:rsidR="006B651D" w:rsidRPr="00596024">
        <w:rPr>
          <w:rStyle w:val="Emphasis"/>
          <w:rFonts w:ascii="Arial" w:hAnsi="Arial" w:cs="Arial"/>
          <w:b w:val="0"/>
          <w:sz w:val="18"/>
          <w:szCs w:val="18"/>
        </w:rPr>
        <w:t>2</w:t>
      </w:r>
      <w:r w:rsidR="006B651D" w:rsidRPr="00596024">
        <w:rPr>
          <w:rStyle w:val="Emphasis"/>
          <w:rFonts w:ascii="Arial" w:hAnsi="Arial" w:cs="Arial"/>
          <w:b w:val="0"/>
        </w:rPr>
        <w:t xml:space="preserve"> emissions of between 10-32% in a short period</w:t>
      </w:r>
      <w:r w:rsidR="003E2E98" w:rsidRPr="00596024">
        <w:rPr>
          <w:rStyle w:val="Emphasis"/>
          <w:rFonts w:ascii="Arial" w:hAnsi="Arial" w:cs="Arial"/>
          <w:b w:val="0"/>
        </w:rPr>
        <w:t xml:space="preserve"> (NESTA, 2009)</w:t>
      </w:r>
      <w:r w:rsidR="006B651D" w:rsidRPr="00596024">
        <w:rPr>
          <w:rStyle w:val="Emphasis"/>
          <w:rFonts w:ascii="Arial" w:hAnsi="Arial" w:cs="Arial"/>
          <w:b w:val="0"/>
        </w:rPr>
        <w:t xml:space="preserve">. </w:t>
      </w:r>
    </w:p>
    <w:p w:rsidR="003E2E98" w:rsidRPr="00596024" w:rsidRDefault="003E2E98" w:rsidP="00E153B6">
      <w:pPr>
        <w:spacing w:line="480" w:lineRule="auto"/>
        <w:jc w:val="both"/>
        <w:rPr>
          <w:rFonts w:ascii="Arial" w:hAnsi="Arial" w:cs="Arial"/>
        </w:rPr>
      </w:pPr>
    </w:p>
    <w:p w:rsidR="003E2E98" w:rsidRPr="00596024" w:rsidRDefault="003E2E98" w:rsidP="00E153B6">
      <w:pPr>
        <w:spacing w:line="480" w:lineRule="auto"/>
        <w:jc w:val="both"/>
        <w:rPr>
          <w:rFonts w:ascii="Arial" w:hAnsi="Arial" w:cs="Arial"/>
          <w:i/>
          <w:lang w:val="en-US"/>
        </w:rPr>
      </w:pPr>
      <w:r w:rsidRPr="00596024">
        <w:rPr>
          <w:rFonts w:ascii="Arial" w:hAnsi="Arial" w:cs="Arial"/>
          <w:i/>
          <w:lang w:val="en-US"/>
        </w:rPr>
        <w:t>Resilient Local Government</w:t>
      </w:r>
    </w:p>
    <w:p w:rsidR="004F3253" w:rsidRPr="00596024" w:rsidRDefault="004F3253" w:rsidP="004F3253">
      <w:pPr>
        <w:spacing w:line="480" w:lineRule="auto"/>
        <w:jc w:val="both"/>
        <w:rPr>
          <w:rFonts w:ascii="Arial" w:hAnsi="Arial" w:cs="Arial"/>
          <w:lang w:val="en-US"/>
        </w:rPr>
      </w:pPr>
    </w:p>
    <w:p w:rsidR="00E80260" w:rsidRPr="00596024" w:rsidRDefault="003908B5" w:rsidP="00774359">
      <w:pPr>
        <w:spacing w:line="480" w:lineRule="auto"/>
        <w:jc w:val="both"/>
        <w:rPr>
          <w:rFonts w:ascii="Arial" w:hAnsi="Arial" w:cs="Arial"/>
          <w:lang w:val="en-US"/>
        </w:rPr>
      </w:pPr>
      <w:r w:rsidRPr="00596024">
        <w:rPr>
          <w:rFonts w:ascii="Arial" w:hAnsi="Arial" w:cs="Arial"/>
          <w:lang w:val="en-US"/>
        </w:rPr>
        <w:t>M</w:t>
      </w:r>
      <w:r w:rsidR="00E80260" w:rsidRPr="00596024">
        <w:rPr>
          <w:rFonts w:ascii="Arial" w:hAnsi="Arial" w:cs="Arial"/>
          <w:lang w:val="en-US"/>
        </w:rPr>
        <w:t xml:space="preserve">ore detailed </w:t>
      </w:r>
      <w:r w:rsidR="0001428F" w:rsidRPr="00596024">
        <w:rPr>
          <w:rFonts w:ascii="Arial" w:hAnsi="Arial" w:cs="Arial"/>
          <w:lang w:val="en-US"/>
        </w:rPr>
        <w:t>assessment</w:t>
      </w:r>
      <w:r w:rsidRPr="00596024">
        <w:rPr>
          <w:rFonts w:ascii="Arial" w:hAnsi="Arial" w:cs="Arial"/>
          <w:lang w:val="en-US"/>
        </w:rPr>
        <w:t>s</w:t>
      </w:r>
      <w:r w:rsidR="0001428F" w:rsidRPr="00596024">
        <w:rPr>
          <w:rFonts w:ascii="Arial" w:hAnsi="Arial" w:cs="Arial"/>
          <w:lang w:val="en-US"/>
        </w:rPr>
        <w:t xml:space="preserve"> of the implications of the resilience framework for local authorities </w:t>
      </w:r>
      <w:r w:rsidR="00B35033" w:rsidRPr="00596024">
        <w:rPr>
          <w:rFonts w:ascii="Arial" w:hAnsi="Arial" w:cs="Arial"/>
          <w:lang w:val="en-US"/>
        </w:rPr>
        <w:t xml:space="preserve">in the </w:t>
      </w:r>
      <w:r w:rsidR="0001428F" w:rsidRPr="00596024">
        <w:rPr>
          <w:rFonts w:ascii="Arial" w:hAnsi="Arial" w:cs="Arial"/>
          <w:lang w:val="en-US"/>
        </w:rPr>
        <w:t>UK,</w:t>
      </w:r>
      <w:r w:rsidR="00BF6E32" w:rsidRPr="00596024">
        <w:rPr>
          <w:rFonts w:ascii="Arial" w:hAnsi="Arial" w:cs="Arial"/>
          <w:lang w:val="en-US"/>
        </w:rPr>
        <w:t xml:space="preserve"> </w:t>
      </w:r>
      <w:r w:rsidR="0001428F" w:rsidRPr="00596024">
        <w:rPr>
          <w:rFonts w:ascii="Arial" w:hAnsi="Arial" w:cs="Arial"/>
          <w:lang w:val="en-US"/>
        </w:rPr>
        <w:t xml:space="preserve">can draw upon the rapidly-developing </w:t>
      </w:r>
      <w:r w:rsidR="004054A8" w:rsidRPr="00596024">
        <w:rPr>
          <w:rFonts w:ascii="Arial" w:hAnsi="Arial" w:cs="Arial"/>
          <w:lang w:val="en-US"/>
        </w:rPr>
        <w:t>literature on organizational resilience</w:t>
      </w:r>
      <w:r w:rsidR="00774359" w:rsidRPr="00596024">
        <w:rPr>
          <w:rFonts w:ascii="Arial" w:hAnsi="Arial" w:cs="Arial"/>
          <w:lang w:val="en-US"/>
        </w:rPr>
        <w:t xml:space="preserve">. </w:t>
      </w:r>
      <w:r w:rsidR="005E075F" w:rsidRPr="00596024">
        <w:rPr>
          <w:rFonts w:ascii="Arial" w:hAnsi="Arial" w:cs="Arial"/>
          <w:lang w:val="en-US"/>
        </w:rPr>
        <w:t xml:space="preserve">For </w:t>
      </w:r>
      <w:r w:rsidR="00705B2B" w:rsidRPr="00596024">
        <w:rPr>
          <w:rFonts w:ascii="Arial" w:hAnsi="Arial" w:cs="Arial"/>
          <w:lang w:val="en-US"/>
        </w:rPr>
        <w:t>Seville et al</w:t>
      </w:r>
      <w:r w:rsidR="005E075F" w:rsidRPr="00596024">
        <w:rPr>
          <w:rFonts w:ascii="Arial" w:hAnsi="Arial" w:cs="Arial"/>
          <w:lang w:val="en-US"/>
        </w:rPr>
        <w:t>,</w:t>
      </w:r>
      <w:r w:rsidR="00705B2B" w:rsidRPr="00596024">
        <w:rPr>
          <w:rFonts w:ascii="Arial" w:hAnsi="Arial" w:cs="Arial"/>
          <w:lang w:val="en-US"/>
        </w:rPr>
        <w:t xml:space="preserve"> </w:t>
      </w:r>
    </w:p>
    <w:p w:rsidR="00774359" w:rsidRPr="00596024" w:rsidRDefault="00774359" w:rsidP="00774359">
      <w:pPr>
        <w:spacing w:line="480" w:lineRule="auto"/>
        <w:jc w:val="both"/>
        <w:rPr>
          <w:rFonts w:ascii="Arial" w:hAnsi="Arial" w:cs="Arial"/>
          <w:bCs/>
        </w:rPr>
      </w:pPr>
      <w:r w:rsidRPr="00596024">
        <w:rPr>
          <w:rFonts w:ascii="Arial" w:hAnsi="Arial" w:cs="Arial"/>
        </w:rPr>
        <w:t xml:space="preserve">   </w:t>
      </w:r>
    </w:p>
    <w:p w:rsidR="00774359" w:rsidRPr="00596024" w:rsidRDefault="00774359" w:rsidP="00774359">
      <w:pPr>
        <w:autoSpaceDE w:val="0"/>
        <w:autoSpaceDN w:val="0"/>
        <w:ind w:left="567" w:right="567"/>
        <w:jc w:val="both"/>
        <w:rPr>
          <w:rFonts w:ascii="Arial" w:hAnsi="Arial" w:cs="Arial"/>
        </w:rPr>
      </w:pPr>
      <w:r w:rsidRPr="00596024">
        <w:rPr>
          <w:rFonts w:ascii="Arial" w:hAnsi="Arial" w:cs="Arial"/>
          <w:iCs/>
        </w:rPr>
        <w:t>A resilient organisation is one that is still able to achieve its core objectives in the face of adversity. This means not only reducing the size and frequency of crises (vulnerability), but also improving the ability and speed of the organisation to manage crises effectively (adaptive capacity). To effectively manage crises, organisations also need to recognise and evolve in response to the complex system within which the organisation operates (situation awareness) and to seek out new opportunities even in times of crisis</w:t>
      </w:r>
      <w:r w:rsidRPr="00596024">
        <w:rPr>
          <w:rFonts w:ascii="Arial" w:hAnsi="Arial" w:cs="Arial"/>
          <w:iCs/>
          <w:lang w:bidi="he-IL"/>
        </w:rPr>
        <w:t xml:space="preserve"> </w:t>
      </w:r>
      <w:r w:rsidRPr="00596024">
        <w:rPr>
          <w:rFonts w:ascii="Arial" w:hAnsi="Arial" w:cs="Arial"/>
        </w:rPr>
        <w:t>(2006, p 4).</w:t>
      </w:r>
    </w:p>
    <w:p w:rsidR="00B35033" w:rsidRPr="00596024" w:rsidRDefault="00B35033" w:rsidP="007E77FF">
      <w:pPr>
        <w:spacing w:line="480" w:lineRule="auto"/>
        <w:jc w:val="both"/>
        <w:rPr>
          <w:rFonts w:ascii="Arial" w:hAnsi="Arial" w:cs="Arial"/>
          <w:bCs/>
        </w:rPr>
      </w:pPr>
    </w:p>
    <w:p w:rsidR="007E77FF" w:rsidRPr="00596024" w:rsidRDefault="00705B2B" w:rsidP="007E77FF">
      <w:pPr>
        <w:spacing w:line="480" w:lineRule="auto"/>
        <w:jc w:val="both"/>
        <w:rPr>
          <w:rFonts w:ascii="Arial" w:hAnsi="Arial" w:cs="Arial"/>
        </w:rPr>
      </w:pPr>
      <w:r w:rsidRPr="00596024">
        <w:rPr>
          <w:rFonts w:ascii="Arial" w:hAnsi="Arial" w:cs="Arial"/>
          <w:bCs/>
        </w:rPr>
        <w:t xml:space="preserve">There are also an increasing number of </w:t>
      </w:r>
      <w:r w:rsidR="00BF6E32" w:rsidRPr="00596024">
        <w:rPr>
          <w:rFonts w:ascii="Arial" w:hAnsi="Arial" w:cs="Arial"/>
          <w:bCs/>
        </w:rPr>
        <w:t xml:space="preserve">studies that attempt to establish </w:t>
      </w:r>
      <w:r w:rsidR="00FD3731" w:rsidRPr="00596024">
        <w:rPr>
          <w:rFonts w:ascii="Arial" w:hAnsi="Arial" w:cs="Arial"/>
          <w:bCs/>
        </w:rPr>
        <w:t xml:space="preserve">the characteristics of resilient organisations (Fenwick et al, 2009). </w:t>
      </w:r>
      <w:r w:rsidRPr="00596024">
        <w:rPr>
          <w:rFonts w:ascii="Arial" w:hAnsi="Arial" w:cs="Arial"/>
          <w:bCs/>
        </w:rPr>
        <w:t xml:space="preserve">At the transnational level, </w:t>
      </w:r>
      <w:r w:rsidRPr="00596024">
        <w:rPr>
          <w:rFonts w:ascii="Arial" w:hAnsi="Arial" w:cs="Arial"/>
        </w:rPr>
        <w:t>the United Nations Internat</w:t>
      </w:r>
      <w:r w:rsidR="004F3253" w:rsidRPr="00596024">
        <w:rPr>
          <w:rFonts w:ascii="Arial" w:hAnsi="Arial" w:cs="Arial"/>
        </w:rPr>
        <w:t>i</w:t>
      </w:r>
      <w:r w:rsidRPr="00596024">
        <w:rPr>
          <w:rFonts w:ascii="Arial" w:hAnsi="Arial" w:cs="Arial"/>
        </w:rPr>
        <w:t>onal Stra</w:t>
      </w:r>
      <w:r w:rsidR="004F3253" w:rsidRPr="00596024">
        <w:rPr>
          <w:rFonts w:ascii="Arial" w:hAnsi="Arial" w:cs="Arial"/>
        </w:rPr>
        <w:t xml:space="preserve">tegy for International Disaster Reduction has identified a ten-point checklist for local governments under the </w:t>
      </w:r>
      <w:r w:rsidR="004F3253" w:rsidRPr="00596024">
        <w:rPr>
          <w:rFonts w:ascii="Arial" w:hAnsi="Arial" w:cs="Arial"/>
          <w:i/>
        </w:rPr>
        <w:t>Making Cities Resilient Programme</w:t>
      </w:r>
      <w:r w:rsidR="004F3253" w:rsidRPr="00596024">
        <w:rPr>
          <w:rFonts w:ascii="Arial" w:hAnsi="Arial" w:cs="Arial"/>
        </w:rPr>
        <w:t xml:space="preserve"> (UNISDR, 2010), while in a similar context, Cutter et al have recently  </w:t>
      </w:r>
      <w:r w:rsidRPr="00596024">
        <w:rPr>
          <w:rFonts w:ascii="Arial" w:hAnsi="Arial" w:cs="Arial"/>
        </w:rPr>
        <w:t>identified eight key indicators of institutional resilience in the dealing with disasters (2010, p 7)</w:t>
      </w:r>
      <w:r w:rsidR="004F3253" w:rsidRPr="00596024">
        <w:rPr>
          <w:rFonts w:ascii="Arial" w:hAnsi="Arial" w:cs="Arial"/>
        </w:rPr>
        <w:t xml:space="preserve">. A more wide-ranging </w:t>
      </w:r>
      <w:r w:rsidR="004054A8" w:rsidRPr="00596024">
        <w:rPr>
          <w:rFonts w:ascii="Arial" w:hAnsi="Arial" w:cs="Arial"/>
          <w:bCs/>
        </w:rPr>
        <w:t>study</w:t>
      </w:r>
      <w:r w:rsidR="009B51CA" w:rsidRPr="00596024">
        <w:rPr>
          <w:rFonts w:ascii="Arial" w:hAnsi="Arial" w:cs="Arial"/>
          <w:bCs/>
        </w:rPr>
        <w:t xml:space="preserve"> in New Zealand, </w:t>
      </w:r>
      <w:r w:rsidR="004F3253" w:rsidRPr="00596024">
        <w:rPr>
          <w:rFonts w:ascii="Arial" w:hAnsi="Arial" w:cs="Arial"/>
          <w:bCs/>
        </w:rPr>
        <w:t>sees r</w:t>
      </w:r>
      <w:r w:rsidR="004054A8" w:rsidRPr="00596024">
        <w:rPr>
          <w:rFonts w:ascii="Arial" w:hAnsi="Arial" w:cs="Arial"/>
          <w:bCs/>
        </w:rPr>
        <w:t xml:space="preserve">esilience </w:t>
      </w:r>
      <w:r w:rsidR="004054A8" w:rsidRPr="00596024">
        <w:rPr>
          <w:rFonts w:ascii="Arial" w:hAnsi="Arial" w:cs="Arial"/>
          <w:bCs/>
        </w:rPr>
        <w:lastRenderedPageBreak/>
        <w:t>aris</w:t>
      </w:r>
      <w:r w:rsidR="004F3253" w:rsidRPr="00596024">
        <w:rPr>
          <w:rFonts w:ascii="Arial" w:hAnsi="Arial" w:cs="Arial"/>
          <w:bCs/>
        </w:rPr>
        <w:t>ing</w:t>
      </w:r>
      <w:r w:rsidR="004054A8" w:rsidRPr="00596024">
        <w:rPr>
          <w:rFonts w:ascii="Arial" w:hAnsi="Arial" w:cs="Arial"/>
          <w:bCs/>
        </w:rPr>
        <w:t xml:space="preserve"> from an organisation’s ‘resilience ethos’ and involves ‘situation awareness’, ‘management of key vulnerabilities’ and the level of ‘adaptive capacity’. </w:t>
      </w:r>
      <w:r w:rsidR="004054A8" w:rsidRPr="00596024">
        <w:rPr>
          <w:rFonts w:ascii="Arial" w:hAnsi="Arial" w:cs="Arial"/>
        </w:rPr>
        <w:t xml:space="preserve">On this basis, 23 indicators </w:t>
      </w:r>
      <w:r w:rsidR="004F3253" w:rsidRPr="00596024">
        <w:rPr>
          <w:rFonts w:ascii="Arial" w:hAnsi="Arial" w:cs="Arial"/>
        </w:rPr>
        <w:t xml:space="preserve">have been </w:t>
      </w:r>
      <w:r w:rsidR="009B51CA" w:rsidRPr="00596024">
        <w:rPr>
          <w:rFonts w:ascii="Arial" w:hAnsi="Arial" w:cs="Arial"/>
        </w:rPr>
        <w:t xml:space="preserve">developed </w:t>
      </w:r>
      <w:r w:rsidR="004054A8" w:rsidRPr="00596024">
        <w:rPr>
          <w:rFonts w:ascii="Arial" w:hAnsi="Arial" w:cs="Arial"/>
        </w:rPr>
        <w:t>that can be viewed as a</w:t>
      </w:r>
      <w:r w:rsidR="00774359" w:rsidRPr="00596024">
        <w:rPr>
          <w:rFonts w:ascii="Arial" w:hAnsi="Arial" w:cs="Arial"/>
        </w:rPr>
        <w:t>n</w:t>
      </w:r>
      <w:r w:rsidR="004054A8" w:rsidRPr="00596024">
        <w:rPr>
          <w:rFonts w:ascii="Arial" w:hAnsi="Arial" w:cs="Arial"/>
        </w:rPr>
        <w:t xml:space="preserve"> ‘index’ through which organisational resilience can be measured</w:t>
      </w:r>
      <w:r w:rsidR="00D17B0A" w:rsidRPr="00596024">
        <w:rPr>
          <w:rFonts w:ascii="Arial" w:hAnsi="Arial" w:cs="Arial"/>
        </w:rPr>
        <w:t>.</w:t>
      </w:r>
      <w:r w:rsidR="00774359" w:rsidRPr="00596024">
        <w:rPr>
          <w:rFonts w:ascii="Arial" w:hAnsi="Arial" w:cs="Arial"/>
        </w:rPr>
        <w:t xml:space="preserve"> </w:t>
      </w:r>
      <w:r w:rsidR="00E80260" w:rsidRPr="00596024">
        <w:rPr>
          <w:rFonts w:ascii="Arial" w:hAnsi="Arial" w:cs="Arial"/>
        </w:rPr>
        <w:t>The indicators indentify such generic attributes as</w:t>
      </w:r>
      <w:r w:rsidR="00530B64" w:rsidRPr="00596024">
        <w:rPr>
          <w:rFonts w:ascii="Arial" w:hAnsi="Arial" w:cs="Arial"/>
        </w:rPr>
        <w:t>:</w:t>
      </w:r>
      <w:r w:rsidR="00E80260" w:rsidRPr="00596024">
        <w:rPr>
          <w:rFonts w:ascii="Arial" w:hAnsi="Arial" w:cs="Arial"/>
        </w:rPr>
        <w:t xml:space="preserve"> </w:t>
      </w:r>
      <w:r w:rsidR="00530B64" w:rsidRPr="00596024">
        <w:rPr>
          <w:rFonts w:ascii="Arial" w:hAnsi="Arial" w:cs="Arial"/>
        </w:rPr>
        <w:t xml:space="preserve">the </w:t>
      </w:r>
      <w:r w:rsidR="00E80260" w:rsidRPr="00596024">
        <w:rPr>
          <w:rFonts w:ascii="Arial" w:hAnsi="Arial" w:cs="Arial"/>
        </w:rPr>
        <w:t>organisational commitment to resilience</w:t>
      </w:r>
      <w:r w:rsidR="00C8079C" w:rsidRPr="00596024">
        <w:rPr>
          <w:rFonts w:ascii="Arial" w:hAnsi="Arial" w:cs="Arial"/>
        </w:rPr>
        <w:t>;</w:t>
      </w:r>
      <w:r w:rsidR="00E80260" w:rsidRPr="00596024">
        <w:rPr>
          <w:rFonts w:ascii="Arial" w:hAnsi="Arial" w:cs="Arial"/>
        </w:rPr>
        <w:t xml:space="preserve"> </w:t>
      </w:r>
      <w:r w:rsidR="00C8079C" w:rsidRPr="00596024">
        <w:rPr>
          <w:rFonts w:ascii="Arial" w:hAnsi="Arial" w:cs="Arial"/>
        </w:rPr>
        <w:t>an understanding of hazard and consequences; innovation and creativity</w:t>
      </w:r>
      <w:r w:rsidR="00530B64" w:rsidRPr="00596024">
        <w:rPr>
          <w:rFonts w:ascii="Arial" w:hAnsi="Arial" w:cs="Arial"/>
        </w:rPr>
        <w:t>;</w:t>
      </w:r>
      <w:r w:rsidR="00C8079C" w:rsidRPr="00596024">
        <w:rPr>
          <w:rFonts w:ascii="Arial" w:hAnsi="Arial" w:cs="Arial"/>
        </w:rPr>
        <w:t xml:space="preserve"> leadership and strategic vision; and devolving decision-making </w:t>
      </w:r>
      <w:r w:rsidR="00E80260" w:rsidRPr="00596024">
        <w:rPr>
          <w:rFonts w:ascii="Arial" w:hAnsi="Arial" w:cs="Arial"/>
        </w:rPr>
        <w:t xml:space="preserve">(McManus et al, 2007).  </w:t>
      </w:r>
    </w:p>
    <w:p w:rsidR="00434333" w:rsidRPr="00596024" w:rsidRDefault="00434333" w:rsidP="00E153B6">
      <w:pPr>
        <w:spacing w:line="480" w:lineRule="auto"/>
        <w:jc w:val="both"/>
        <w:rPr>
          <w:rFonts w:ascii="Arial" w:hAnsi="Arial" w:cs="Arial"/>
        </w:rPr>
      </w:pPr>
    </w:p>
    <w:p w:rsidR="00123937" w:rsidRPr="00596024" w:rsidRDefault="00E80260" w:rsidP="00E153B6">
      <w:pPr>
        <w:spacing w:line="480" w:lineRule="auto"/>
        <w:jc w:val="both"/>
        <w:rPr>
          <w:rFonts w:ascii="Arial" w:hAnsi="Arial" w:cs="Arial"/>
        </w:rPr>
      </w:pPr>
      <w:r w:rsidRPr="00596024">
        <w:rPr>
          <w:rFonts w:ascii="Arial" w:hAnsi="Arial" w:cs="Arial"/>
        </w:rPr>
        <w:t xml:space="preserve">In reviewing the </w:t>
      </w:r>
      <w:r w:rsidR="00C8079C" w:rsidRPr="00596024">
        <w:rPr>
          <w:rFonts w:ascii="Arial" w:hAnsi="Arial" w:cs="Arial"/>
        </w:rPr>
        <w:t xml:space="preserve">applicability of the existing </w:t>
      </w:r>
      <w:r w:rsidRPr="00596024">
        <w:rPr>
          <w:rFonts w:ascii="Arial" w:hAnsi="Arial" w:cs="Arial"/>
        </w:rPr>
        <w:t xml:space="preserve">approaches </w:t>
      </w:r>
      <w:r w:rsidR="00123937" w:rsidRPr="00596024">
        <w:rPr>
          <w:rFonts w:ascii="Arial" w:hAnsi="Arial" w:cs="Arial"/>
        </w:rPr>
        <w:t xml:space="preserve">on </w:t>
      </w:r>
      <w:r w:rsidRPr="00596024">
        <w:rPr>
          <w:rFonts w:ascii="Arial" w:hAnsi="Arial" w:cs="Arial"/>
        </w:rPr>
        <w:t>organisational resilience</w:t>
      </w:r>
      <w:r w:rsidR="00C8079C" w:rsidRPr="00596024">
        <w:rPr>
          <w:rFonts w:ascii="Arial" w:hAnsi="Arial" w:cs="Arial"/>
        </w:rPr>
        <w:t xml:space="preserve">, </w:t>
      </w:r>
      <w:r w:rsidR="00123937" w:rsidRPr="00596024">
        <w:rPr>
          <w:rFonts w:ascii="Arial" w:hAnsi="Arial" w:cs="Arial"/>
        </w:rPr>
        <w:t xml:space="preserve">to local government in the UK, </w:t>
      </w:r>
      <w:r w:rsidR="00C8079C" w:rsidRPr="00596024">
        <w:rPr>
          <w:rFonts w:ascii="Arial" w:hAnsi="Arial" w:cs="Arial"/>
        </w:rPr>
        <w:t>a note of caution</w:t>
      </w:r>
      <w:r w:rsidR="00E20E0E" w:rsidRPr="00596024">
        <w:rPr>
          <w:rFonts w:ascii="Arial" w:hAnsi="Arial" w:cs="Arial"/>
        </w:rPr>
        <w:t xml:space="preserve"> is </w:t>
      </w:r>
      <w:r w:rsidR="00C8079C" w:rsidRPr="00596024">
        <w:rPr>
          <w:rFonts w:ascii="Arial" w:hAnsi="Arial" w:cs="Arial"/>
        </w:rPr>
        <w:t>required.</w:t>
      </w:r>
      <w:r w:rsidR="00123937" w:rsidRPr="00596024">
        <w:rPr>
          <w:rFonts w:ascii="Arial" w:hAnsi="Arial" w:cs="Arial"/>
        </w:rPr>
        <w:t xml:space="preserve"> Much of the literature so far, has been produced within federal systems and is </w:t>
      </w:r>
      <w:r w:rsidR="005E075F" w:rsidRPr="00596024">
        <w:rPr>
          <w:rFonts w:ascii="Arial" w:hAnsi="Arial" w:cs="Arial"/>
        </w:rPr>
        <w:t xml:space="preserve">often </w:t>
      </w:r>
      <w:r w:rsidR="00123937" w:rsidRPr="00596024">
        <w:rPr>
          <w:rFonts w:ascii="Arial" w:hAnsi="Arial" w:cs="Arial"/>
        </w:rPr>
        <w:t xml:space="preserve">located in the area of disaster management. </w:t>
      </w:r>
      <w:r w:rsidR="00FB558E" w:rsidRPr="00596024">
        <w:rPr>
          <w:rFonts w:ascii="Arial" w:hAnsi="Arial" w:cs="Arial"/>
        </w:rPr>
        <w:t xml:space="preserve">Moreover, the </w:t>
      </w:r>
      <w:r w:rsidR="00FB558E" w:rsidRPr="00596024">
        <w:rPr>
          <w:rFonts w:ascii="Arial" w:hAnsi="Arial" w:cs="Arial"/>
          <w:bCs/>
        </w:rPr>
        <w:t xml:space="preserve">emphasis on resilient </w:t>
      </w:r>
      <w:r w:rsidR="00FB558E" w:rsidRPr="00596024">
        <w:rPr>
          <w:rFonts w:ascii="Arial" w:hAnsi="Arial" w:cs="Arial"/>
          <w:bCs/>
          <w:i/>
        </w:rPr>
        <w:t>organisations</w:t>
      </w:r>
      <w:r w:rsidR="00FB558E" w:rsidRPr="00596024">
        <w:rPr>
          <w:rFonts w:ascii="Arial" w:hAnsi="Arial" w:cs="Arial"/>
          <w:bCs/>
        </w:rPr>
        <w:t xml:space="preserve"> has, as yet, not been effectively integrated with a wider focus on resilient </w:t>
      </w:r>
      <w:r w:rsidR="00FB558E" w:rsidRPr="00596024">
        <w:rPr>
          <w:rFonts w:ascii="Arial" w:hAnsi="Arial" w:cs="Arial"/>
          <w:bCs/>
          <w:i/>
        </w:rPr>
        <w:t>governance</w:t>
      </w:r>
      <w:r w:rsidR="00FB558E" w:rsidRPr="00596024">
        <w:rPr>
          <w:rFonts w:ascii="Arial" w:hAnsi="Arial" w:cs="Arial"/>
          <w:bCs/>
        </w:rPr>
        <w:t xml:space="preserve">, a topic that </w:t>
      </w:r>
      <w:r w:rsidR="00FB558E" w:rsidRPr="00596024">
        <w:rPr>
          <w:rFonts w:ascii="Arial" w:hAnsi="Arial" w:cs="Arial"/>
          <w:sz w:val="22"/>
          <w:szCs w:val="22"/>
        </w:rPr>
        <w:t>‘</w:t>
      </w:r>
      <w:r w:rsidR="00FB558E" w:rsidRPr="00596024">
        <w:rPr>
          <w:rFonts w:ascii="Arial" w:hAnsi="Arial" w:cs="Arial"/>
        </w:rPr>
        <w:t>continues to be an area ripe for empirical testing and experimentation and for further research’ (Moser, 2009, p 38).</w:t>
      </w:r>
      <w:r w:rsidR="00FB558E" w:rsidRPr="00596024">
        <w:rPr>
          <w:rFonts w:ascii="Arial" w:hAnsi="Arial" w:cs="Arial"/>
          <w:sz w:val="22"/>
          <w:szCs w:val="22"/>
        </w:rPr>
        <w:t xml:space="preserve">  </w:t>
      </w:r>
      <w:r w:rsidR="00FB558E" w:rsidRPr="00596024">
        <w:rPr>
          <w:rFonts w:ascii="Arial" w:hAnsi="Arial" w:cs="Arial"/>
          <w:bCs/>
        </w:rPr>
        <w:t>While a</w:t>
      </w:r>
      <w:r w:rsidR="00FB558E" w:rsidRPr="00596024">
        <w:rPr>
          <w:rFonts w:ascii="Arial" w:hAnsi="Arial" w:cs="Arial"/>
        </w:rPr>
        <w:t xml:space="preserve"> small number of studies have tried to outline how ‘</w:t>
      </w:r>
      <w:r w:rsidR="00FB558E" w:rsidRPr="00596024">
        <w:rPr>
          <w:rFonts w:ascii="Arial" w:hAnsi="Arial" w:cs="Arial"/>
          <w:bCs/>
        </w:rPr>
        <w:t xml:space="preserve">good governance’ can promote resilience (Folke et al, 2005), there has, as yet, been little attention given to what resilient </w:t>
      </w:r>
      <w:r w:rsidR="00530B64" w:rsidRPr="00596024">
        <w:rPr>
          <w:rFonts w:ascii="Arial" w:hAnsi="Arial" w:cs="Arial"/>
          <w:bCs/>
        </w:rPr>
        <w:t xml:space="preserve">democratic </w:t>
      </w:r>
      <w:r w:rsidR="00FB558E" w:rsidRPr="00596024">
        <w:rPr>
          <w:rFonts w:ascii="Arial" w:hAnsi="Arial" w:cs="Arial"/>
          <w:bCs/>
        </w:rPr>
        <w:t xml:space="preserve">government at the local level would contribute, or what characteristics resilient local authorities should exhibit?  </w:t>
      </w:r>
      <w:r w:rsidR="00123937" w:rsidRPr="00596024">
        <w:rPr>
          <w:rFonts w:ascii="Arial" w:hAnsi="Arial" w:cs="Arial"/>
        </w:rPr>
        <w:t xml:space="preserve">However, the use of generic frameworks do </w:t>
      </w:r>
      <w:r w:rsidR="00FB558E" w:rsidRPr="00596024">
        <w:rPr>
          <w:rFonts w:ascii="Arial" w:hAnsi="Arial" w:cs="Arial"/>
        </w:rPr>
        <w:t xml:space="preserve">at least </w:t>
      </w:r>
      <w:r w:rsidR="00123937" w:rsidRPr="00596024">
        <w:rPr>
          <w:rFonts w:ascii="Arial" w:hAnsi="Arial" w:cs="Arial"/>
        </w:rPr>
        <w:t>allow a measure of ‘transferability’</w:t>
      </w:r>
      <w:r w:rsidR="00FB558E" w:rsidRPr="00596024">
        <w:rPr>
          <w:rFonts w:ascii="Arial" w:hAnsi="Arial" w:cs="Arial"/>
        </w:rPr>
        <w:t xml:space="preserve"> to the UK</w:t>
      </w:r>
      <w:r w:rsidR="00123937" w:rsidRPr="00596024">
        <w:rPr>
          <w:rFonts w:ascii="Arial" w:hAnsi="Arial" w:cs="Arial"/>
        </w:rPr>
        <w:t xml:space="preserve">, while the emphasis on the important linkages between local </w:t>
      </w:r>
      <w:r w:rsidR="00FB558E" w:rsidRPr="00596024">
        <w:rPr>
          <w:rFonts w:ascii="Arial" w:hAnsi="Arial" w:cs="Arial"/>
        </w:rPr>
        <w:t xml:space="preserve">organisations </w:t>
      </w:r>
      <w:r w:rsidR="00123937" w:rsidRPr="00596024">
        <w:rPr>
          <w:rFonts w:ascii="Arial" w:hAnsi="Arial" w:cs="Arial"/>
        </w:rPr>
        <w:t>and the resilience of local communities remains important</w:t>
      </w:r>
      <w:r w:rsidR="00530B64" w:rsidRPr="00596024">
        <w:rPr>
          <w:rFonts w:ascii="Arial" w:hAnsi="Arial" w:cs="Arial"/>
        </w:rPr>
        <w:t>,</w:t>
      </w:r>
      <w:r w:rsidR="00123937" w:rsidRPr="00596024">
        <w:rPr>
          <w:rFonts w:ascii="Arial" w:hAnsi="Arial" w:cs="Arial"/>
        </w:rPr>
        <w:t xml:space="preserve"> whatever the specific basis of sub-national governance. </w:t>
      </w:r>
    </w:p>
    <w:p w:rsidR="00530B64" w:rsidRPr="00596024" w:rsidRDefault="00530B64" w:rsidP="00E153B6">
      <w:pPr>
        <w:spacing w:line="480" w:lineRule="auto"/>
        <w:jc w:val="both"/>
        <w:rPr>
          <w:rFonts w:ascii="Arial" w:hAnsi="Arial" w:cs="Arial"/>
        </w:rPr>
      </w:pPr>
    </w:p>
    <w:p w:rsidR="00FB558E" w:rsidRPr="00596024" w:rsidRDefault="00FB558E" w:rsidP="00E153B6">
      <w:pPr>
        <w:spacing w:line="480" w:lineRule="auto"/>
        <w:jc w:val="both"/>
        <w:rPr>
          <w:rFonts w:ascii="Arial" w:hAnsi="Arial" w:cs="Arial"/>
          <w:bCs/>
        </w:rPr>
      </w:pPr>
      <w:r w:rsidRPr="00596024">
        <w:rPr>
          <w:rFonts w:ascii="Arial" w:hAnsi="Arial" w:cs="Arial"/>
        </w:rPr>
        <w:t xml:space="preserve">In drawing upon the insights of the </w:t>
      </w:r>
      <w:r w:rsidR="005E075F" w:rsidRPr="00596024">
        <w:rPr>
          <w:rFonts w:ascii="Arial" w:hAnsi="Arial" w:cs="Arial"/>
        </w:rPr>
        <w:t xml:space="preserve">resilience </w:t>
      </w:r>
      <w:r w:rsidRPr="00596024">
        <w:rPr>
          <w:rFonts w:ascii="Arial" w:hAnsi="Arial" w:cs="Arial"/>
        </w:rPr>
        <w:t xml:space="preserve">literature, a </w:t>
      </w:r>
      <w:r w:rsidR="00E153B6" w:rsidRPr="00596024">
        <w:rPr>
          <w:rFonts w:ascii="Arial" w:hAnsi="Arial" w:cs="Arial"/>
        </w:rPr>
        <w:t xml:space="preserve">picture is emerging of how a focus on resilience could be applied to an understanding of UK local authorities’ </w:t>
      </w:r>
      <w:r w:rsidR="00E153B6" w:rsidRPr="00596024">
        <w:rPr>
          <w:rFonts w:ascii="Arial" w:hAnsi="Arial" w:cs="Arial"/>
        </w:rPr>
        <w:lastRenderedPageBreak/>
        <w:t xml:space="preserve">responses to </w:t>
      </w:r>
      <w:r w:rsidRPr="00596024">
        <w:rPr>
          <w:rFonts w:ascii="Arial" w:hAnsi="Arial" w:cs="Arial"/>
        </w:rPr>
        <w:t>economic, social and environmental ‘shocks’.</w:t>
      </w:r>
      <w:r w:rsidR="00E153B6" w:rsidRPr="00596024">
        <w:rPr>
          <w:rFonts w:ascii="Arial" w:hAnsi="Arial" w:cs="Arial"/>
        </w:rPr>
        <w:t xml:space="preserve"> At an organisational level, local resilience would certainly </w:t>
      </w:r>
      <w:r w:rsidR="00E153B6" w:rsidRPr="00596024">
        <w:rPr>
          <w:rFonts w:ascii="Arial" w:hAnsi="Arial" w:cs="Arial"/>
          <w:lang w:val="en-US"/>
        </w:rPr>
        <w:t xml:space="preserve">encompass cultural change, adopting long-term planning horizons, prioritizing the management of risk, promoting innovation and creativity in tackling problems, and </w:t>
      </w:r>
      <w:r w:rsidR="00E153B6" w:rsidRPr="00596024">
        <w:rPr>
          <w:rFonts w:ascii="Arial" w:hAnsi="Arial" w:cs="Arial"/>
        </w:rPr>
        <w:t xml:space="preserve">recognising the need for </w:t>
      </w:r>
      <w:r w:rsidRPr="00596024">
        <w:rPr>
          <w:rFonts w:ascii="Arial" w:hAnsi="Arial" w:cs="Arial"/>
        </w:rPr>
        <w:t xml:space="preserve">engaging and supporting communities. </w:t>
      </w:r>
      <w:r w:rsidR="00E153B6" w:rsidRPr="00596024">
        <w:rPr>
          <w:rFonts w:ascii="Arial" w:hAnsi="Arial" w:cs="Arial"/>
        </w:rPr>
        <w:t xml:space="preserve">Such </w:t>
      </w:r>
      <w:r w:rsidRPr="00596024">
        <w:rPr>
          <w:rFonts w:ascii="Arial" w:hAnsi="Arial" w:cs="Arial"/>
        </w:rPr>
        <w:t xml:space="preserve">an </w:t>
      </w:r>
      <w:r w:rsidR="00E153B6" w:rsidRPr="00596024">
        <w:rPr>
          <w:rFonts w:ascii="Arial" w:hAnsi="Arial" w:cs="Arial"/>
        </w:rPr>
        <w:t xml:space="preserve">organisational </w:t>
      </w:r>
      <w:r w:rsidRPr="00596024">
        <w:rPr>
          <w:rFonts w:ascii="Arial" w:hAnsi="Arial" w:cs="Arial"/>
        </w:rPr>
        <w:t xml:space="preserve">commitment to resilience </w:t>
      </w:r>
      <w:r w:rsidR="00E153B6" w:rsidRPr="00596024">
        <w:rPr>
          <w:rFonts w:ascii="Arial" w:hAnsi="Arial" w:cs="Arial"/>
        </w:rPr>
        <w:t xml:space="preserve">will also impact </w:t>
      </w:r>
      <w:r w:rsidRPr="00596024">
        <w:rPr>
          <w:rFonts w:ascii="Arial" w:hAnsi="Arial" w:cs="Arial"/>
        </w:rPr>
        <w:t xml:space="preserve">across structures and processes including </w:t>
      </w:r>
      <w:r w:rsidR="00E153B6" w:rsidRPr="00596024">
        <w:rPr>
          <w:rFonts w:ascii="Arial" w:hAnsi="Arial" w:cs="Arial"/>
          <w:lang w:val="en-US"/>
        </w:rPr>
        <w:t xml:space="preserve">project design and management, data collection, monitoring and evaluation and staff training and skills development.  </w:t>
      </w:r>
      <w:r w:rsidR="00E153B6" w:rsidRPr="00596024">
        <w:rPr>
          <w:rFonts w:ascii="Arial" w:hAnsi="Arial" w:cs="Arial"/>
          <w:bCs/>
        </w:rPr>
        <w:t xml:space="preserve">In addition to </w:t>
      </w:r>
      <w:r w:rsidRPr="00596024">
        <w:rPr>
          <w:rFonts w:ascii="Arial" w:hAnsi="Arial" w:cs="Arial"/>
          <w:bCs/>
        </w:rPr>
        <w:t xml:space="preserve">these indicators of </w:t>
      </w:r>
      <w:r w:rsidR="00E153B6" w:rsidRPr="00596024">
        <w:rPr>
          <w:rFonts w:ascii="Arial" w:hAnsi="Arial" w:cs="Arial"/>
          <w:bCs/>
        </w:rPr>
        <w:t>organisational resilience, it can be suggested that the governance dimension will also encompass additional concerns with political leadership, democratic engagement, citizen empowerment, and crucially, challeng</w:t>
      </w:r>
      <w:r w:rsidR="00A2633E" w:rsidRPr="00596024">
        <w:rPr>
          <w:rFonts w:ascii="Arial" w:hAnsi="Arial" w:cs="Arial"/>
          <w:bCs/>
        </w:rPr>
        <w:t xml:space="preserve">ing </w:t>
      </w:r>
      <w:r w:rsidR="00E153B6" w:rsidRPr="00596024">
        <w:rPr>
          <w:rFonts w:ascii="Arial" w:hAnsi="Arial" w:cs="Arial"/>
          <w:bCs/>
        </w:rPr>
        <w:t xml:space="preserve">the status quo. </w:t>
      </w:r>
    </w:p>
    <w:p w:rsidR="00D17B0A" w:rsidRPr="00596024" w:rsidRDefault="00D17B0A" w:rsidP="00E153B6">
      <w:pPr>
        <w:spacing w:line="480" w:lineRule="auto"/>
        <w:jc w:val="both"/>
        <w:rPr>
          <w:rFonts w:ascii="Arial" w:hAnsi="Arial" w:cs="Arial"/>
          <w:bCs/>
        </w:rPr>
      </w:pPr>
    </w:p>
    <w:p w:rsidR="00FB558E" w:rsidRPr="00596024" w:rsidRDefault="00087A03" w:rsidP="00E153B6">
      <w:pPr>
        <w:spacing w:line="480" w:lineRule="auto"/>
        <w:jc w:val="both"/>
        <w:rPr>
          <w:rFonts w:ascii="Arial" w:hAnsi="Arial" w:cs="Arial"/>
          <w:bCs/>
        </w:rPr>
      </w:pPr>
      <w:r w:rsidRPr="00596024">
        <w:rPr>
          <w:rFonts w:ascii="Arial" w:hAnsi="Arial" w:cs="Arial"/>
          <w:bCs/>
        </w:rPr>
        <w:t>THE RESILIENT LOCAL AUTHORITY: KEY FEATURES</w:t>
      </w:r>
    </w:p>
    <w:p w:rsidR="0082515B" w:rsidRPr="00596024" w:rsidRDefault="0082515B" w:rsidP="00E153B6">
      <w:pPr>
        <w:spacing w:line="480" w:lineRule="auto"/>
        <w:jc w:val="both"/>
        <w:rPr>
          <w:rFonts w:ascii="Arial" w:hAnsi="Arial" w:cs="Arial"/>
          <w:bCs/>
        </w:rPr>
      </w:pPr>
    </w:p>
    <w:p w:rsidR="000C17CB" w:rsidRPr="00596024" w:rsidRDefault="00D17B0A" w:rsidP="00E153B6">
      <w:pPr>
        <w:spacing w:line="480" w:lineRule="auto"/>
        <w:jc w:val="both"/>
        <w:rPr>
          <w:rFonts w:ascii="Arial" w:hAnsi="Arial" w:cs="Arial"/>
          <w:bCs/>
        </w:rPr>
      </w:pPr>
      <w:r w:rsidRPr="00596024">
        <w:rPr>
          <w:rFonts w:ascii="Arial" w:hAnsi="Arial" w:cs="Arial"/>
          <w:bCs/>
        </w:rPr>
        <w:t xml:space="preserve">In this section, we explore in more detail what a resilient local authority might look like, focussing - in particular - on four aspects, </w:t>
      </w:r>
      <w:r w:rsidRPr="00596024">
        <w:rPr>
          <w:rFonts w:ascii="Arial" w:hAnsi="Arial" w:cs="Arial"/>
          <w:bCs/>
          <w:i/>
        </w:rPr>
        <w:t>innovation, managing risk, strategic leadership and enhancing the involvement of civil society</w:t>
      </w:r>
      <w:r w:rsidRPr="00596024">
        <w:rPr>
          <w:rFonts w:ascii="Arial" w:hAnsi="Arial" w:cs="Arial"/>
          <w:bCs/>
        </w:rPr>
        <w:t xml:space="preserve">.  </w:t>
      </w:r>
      <w:r w:rsidR="00155A0C" w:rsidRPr="00596024">
        <w:rPr>
          <w:rFonts w:ascii="Arial" w:hAnsi="Arial" w:cs="Arial"/>
          <w:bCs/>
        </w:rPr>
        <w:t xml:space="preserve">Clearly, </w:t>
      </w:r>
      <w:r w:rsidR="000C17CB" w:rsidRPr="00596024">
        <w:rPr>
          <w:rFonts w:ascii="Arial" w:hAnsi="Arial" w:cs="Arial"/>
          <w:bCs/>
        </w:rPr>
        <w:t>the generic nature of many of the characteristics of a resilient organisation invariably means that</w:t>
      </w:r>
      <w:r w:rsidR="00155A0C" w:rsidRPr="00596024">
        <w:rPr>
          <w:rFonts w:ascii="Arial" w:hAnsi="Arial" w:cs="Arial"/>
          <w:bCs/>
        </w:rPr>
        <w:t xml:space="preserve"> such attributes are also key elements in other approaches to public </w:t>
      </w:r>
      <w:r w:rsidR="006B4C01" w:rsidRPr="00596024">
        <w:rPr>
          <w:rFonts w:ascii="Arial" w:hAnsi="Arial" w:cs="Arial"/>
          <w:bCs/>
        </w:rPr>
        <w:t xml:space="preserve">policy and public </w:t>
      </w:r>
      <w:r w:rsidR="00155A0C" w:rsidRPr="00596024">
        <w:rPr>
          <w:rFonts w:ascii="Arial" w:hAnsi="Arial" w:cs="Arial"/>
          <w:bCs/>
        </w:rPr>
        <w:t>services management.</w:t>
      </w:r>
      <w:r w:rsidR="00253019" w:rsidRPr="00596024">
        <w:rPr>
          <w:rFonts w:ascii="Arial" w:hAnsi="Arial" w:cs="Arial"/>
          <w:bCs/>
        </w:rPr>
        <w:t xml:space="preserve"> It is also important to </w:t>
      </w:r>
      <w:r w:rsidR="00D60655" w:rsidRPr="00596024">
        <w:rPr>
          <w:rFonts w:ascii="Arial" w:hAnsi="Arial" w:cs="Arial"/>
          <w:bCs/>
        </w:rPr>
        <w:t xml:space="preserve">acknowledge Moser’s view that since resilience is ‘scale, context and disturbance specific’ it is not just a system (or (organisational) characteristic, but also an ‘emergent property that </w:t>
      </w:r>
      <w:r w:rsidR="00253019" w:rsidRPr="00596024">
        <w:rPr>
          <w:rFonts w:ascii="Arial" w:hAnsi="Arial" w:cs="Arial"/>
          <w:bCs/>
          <w:kern w:val="0"/>
        </w:rPr>
        <w:t>arises from the interaction of the system, its</w:t>
      </w:r>
      <w:r w:rsidR="00D60655" w:rsidRPr="00596024">
        <w:rPr>
          <w:rFonts w:ascii="Arial" w:hAnsi="Arial" w:cs="Arial"/>
          <w:bCs/>
          <w:kern w:val="0"/>
        </w:rPr>
        <w:t xml:space="preserve"> </w:t>
      </w:r>
      <w:r w:rsidR="00253019" w:rsidRPr="00596024">
        <w:rPr>
          <w:rFonts w:ascii="Arial" w:hAnsi="Arial" w:cs="Arial"/>
          <w:bCs/>
          <w:kern w:val="0"/>
        </w:rPr>
        <w:t>environment, and the forces that act on both</w:t>
      </w:r>
      <w:r w:rsidR="00D60655" w:rsidRPr="00596024">
        <w:rPr>
          <w:rFonts w:ascii="Arial" w:hAnsi="Arial" w:cs="Arial"/>
          <w:bCs/>
          <w:kern w:val="0"/>
        </w:rPr>
        <w:t xml:space="preserve">’ </w:t>
      </w:r>
      <w:r w:rsidR="00530B64" w:rsidRPr="00596024">
        <w:rPr>
          <w:rFonts w:ascii="Arial" w:hAnsi="Arial" w:cs="Arial"/>
          <w:bCs/>
          <w:kern w:val="0"/>
        </w:rPr>
        <w:t>(</w:t>
      </w:r>
      <w:r w:rsidR="00D60655" w:rsidRPr="00596024">
        <w:rPr>
          <w:rFonts w:ascii="Arial" w:hAnsi="Arial" w:cs="Arial"/>
          <w:bCs/>
          <w:kern w:val="0"/>
        </w:rPr>
        <w:t>Moser, 2008, p 6)</w:t>
      </w:r>
      <w:r w:rsidR="00253019" w:rsidRPr="00596024">
        <w:rPr>
          <w:rFonts w:ascii="Arial" w:hAnsi="Arial" w:cs="Arial"/>
          <w:bCs/>
          <w:kern w:val="0"/>
        </w:rPr>
        <w:t>.</w:t>
      </w:r>
      <w:r w:rsidR="00D60655" w:rsidRPr="00596024">
        <w:rPr>
          <w:rFonts w:ascii="Arial" w:hAnsi="Arial" w:cs="Arial"/>
          <w:bCs/>
          <w:kern w:val="0"/>
        </w:rPr>
        <w:t xml:space="preserve"> </w:t>
      </w:r>
      <w:r w:rsidR="00530B64" w:rsidRPr="00596024">
        <w:rPr>
          <w:rFonts w:ascii="Arial" w:hAnsi="Arial" w:cs="Arial"/>
          <w:bCs/>
          <w:kern w:val="0"/>
        </w:rPr>
        <w:t>However, i</w:t>
      </w:r>
      <w:r w:rsidR="00155A0C" w:rsidRPr="00596024">
        <w:rPr>
          <w:rFonts w:ascii="Arial" w:hAnsi="Arial" w:cs="Arial"/>
          <w:bCs/>
        </w:rPr>
        <w:t xml:space="preserve">n highlighting how </w:t>
      </w:r>
      <w:r w:rsidR="00530B64" w:rsidRPr="00596024">
        <w:rPr>
          <w:rFonts w:ascii="Arial" w:hAnsi="Arial" w:cs="Arial"/>
          <w:bCs/>
        </w:rPr>
        <w:t xml:space="preserve">the </w:t>
      </w:r>
      <w:r w:rsidR="006B4C01" w:rsidRPr="00596024">
        <w:rPr>
          <w:rFonts w:ascii="Arial" w:hAnsi="Arial" w:cs="Arial"/>
          <w:bCs/>
        </w:rPr>
        <w:t xml:space="preserve">focus on </w:t>
      </w:r>
      <w:r w:rsidR="00155A0C" w:rsidRPr="00596024">
        <w:rPr>
          <w:rFonts w:ascii="Arial" w:hAnsi="Arial" w:cs="Arial"/>
          <w:bCs/>
        </w:rPr>
        <w:t xml:space="preserve">resilience </w:t>
      </w:r>
      <w:r w:rsidR="006B4C01" w:rsidRPr="00596024">
        <w:rPr>
          <w:rFonts w:ascii="Arial" w:hAnsi="Arial" w:cs="Arial"/>
          <w:bCs/>
        </w:rPr>
        <w:t xml:space="preserve">would inform our understanding of </w:t>
      </w:r>
      <w:r w:rsidR="00D60655" w:rsidRPr="00596024">
        <w:rPr>
          <w:rFonts w:ascii="Arial" w:hAnsi="Arial" w:cs="Arial"/>
          <w:bCs/>
        </w:rPr>
        <w:t>local authorities</w:t>
      </w:r>
      <w:r w:rsidR="006B4C01" w:rsidRPr="00596024">
        <w:rPr>
          <w:rFonts w:ascii="Arial" w:hAnsi="Arial" w:cs="Arial"/>
          <w:bCs/>
        </w:rPr>
        <w:t xml:space="preserve">, the aim is to both provide a </w:t>
      </w:r>
      <w:r w:rsidR="00641F67" w:rsidRPr="00596024">
        <w:rPr>
          <w:rFonts w:ascii="Arial" w:hAnsi="Arial" w:cs="Arial"/>
          <w:bCs/>
        </w:rPr>
        <w:t xml:space="preserve">coherent </w:t>
      </w:r>
      <w:r w:rsidR="006B4C01" w:rsidRPr="00596024">
        <w:rPr>
          <w:rFonts w:ascii="Arial" w:hAnsi="Arial" w:cs="Arial"/>
          <w:kern w:val="0"/>
        </w:rPr>
        <w:t xml:space="preserve">overarching </w:t>
      </w:r>
      <w:r w:rsidR="006B4C01" w:rsidRPr="00596024">
        <w:rPr>
          <w:rFonts w:ascii="Arial" w:hAnsi="Arial" w:cs="Arial"/>
          <w:kern w:val="0"/>
        </w:rPr>
        <w:lastRenderedPageBreak/>
        <w:t>framework within which local council</w:t>
      </w:r>
      <w:r w:rsidR="00D60655" w:rsidRPr="00596024">
        <w:rPr>
          <w:rFonts w:ascii="Arial" w:hAnsi="Arial" w:cs="Arial"/>
          <w:kern w:val="0"/>
        </w:rPr>
        <w:t>’</w:t>
      </w:r>
      <w:r w:rsidR="006B4C01" w:rsidRPr="00596024">
        <w:rPr>
          <w:rFonts w:ascii="Arial" w:hAnsi="Arial" w:cs="Arial"/>
          <w:kern w:val="0"/>
        </w:rPr>
        <w:t xml:space="preserve">s response to crises can be </w:t>
      </w:r>
      <w:r w:rsidR="00E20E0E" w:rsidRPr="00596024">
        <w:rPr>
          <w:rFonts w:ascii="Arial" w:hAnsi="Arial" w:cs="Arial"/>
          <w:kern w:val="0"/>
        </w:rPr>
        <w:t xml:space="preserve">located and </w:t>
      </w:r>
      <w:r w:rsidR="00DA2090" w:rsidRPr="00596024">
        <w:rPr>
          <w:rFonts w:ascii="Arial" w:hAnsi="Arial" w:cs="Arial"/>
          <w:kern w:val="0"/>
        </w:rPr>
        <w:t>identified</w:t>
      </w:r>
      <w:r w:rsidR="00E20E0E" w:rsidRPr="00596024">
        <w:rPr>
          <w:rFonts w:ascii="Arial" w:hAnsi="Arial" w:cs="Arial"/>
          <w:kern w:val="0"/>
        </w:rPr>
        <w:t>,</w:t>
      </w:r>
      <w:r w:rsidR="00DA2090" w:rsidRPr="00596024">
        <w:rPr>
          <w:rFonts w:ascii="Arial" w:hAnsi="Arial" w:cs="Arial"/>
          <w:kern w:val="0"/>
        </w:rPr>
        <w:t xml:space="preserve"> </w:t>
      </w:r>
      <w:r w:rsidR="006B4C01" w:rsidRPr="00596024">
        <w:rPr>
          <w:rFonts w:ascii="Arial" w:hAnsi="Arial" w:cs="Arial"/>
          <w:kern w:val="0"/>
        </w:rPr>
        <w:t xml:space="preserve">and to </w:t>
      </w:r>
      <w:r w:rsidR="00E20E0E" w:rsidRPr="00596024">
        <w:rPr>
          <w:rFonts w:ascii="Arial" w:hAnsi="Arial" w:cs="Arial"/>
          <w:kern w:val="0"/>
        </w:rPr>
        <w:t xml:space="preserve">begin to assess the benefits of </w:t>
      </w:r>
      <w:r w:rsidR="006B4C01" w:rsidRPr="00596024">
        <w:rPr>
          <w:rFonts w:ascii="Arial" w:hAnsi="Arial" w:cs="Arial"/>
          <w:bCs/>
        </w:rPr>
        <w:t xml:space="preserve">a more explicit </w:t>
      </w:r>
      <w:r w:rsidR="00155A0C" w:rsidRPr="00596024">
        <w:rPr>
          <w:rFonts w:ascii="Arial" w:hAnsi="Arial" w:cs="Arial"/>
          <w:bCs/>
        </w:rPr>
        <w:t>strategic focus on resilience</w:t>
      </w:r>
      <w:r w:rsidR="006B4C01" w:rsidRPr="00596024">
        <w:rPr>
          <w:rFonts w:ascii="Arial" w:hAnsi="Arial" w:cs="Arial"/>
          <w:bCs/>
        </w:rPr>
        <w:t xml:space="preserve"> within local authorities.  </w:t>
      </w:r>
      <w:r w:rsidR="00155A0C" w:rsidRPr="00596024">
        <w:rPr>
          <w:rFonts w:ascii="Arial" w:hAnsi="Arial" w:cs="Arial"/>
          <w:bCs/>
        </w:rPr>
        <w:t xml:space="preserve">  </w:t>
      </w:r>
    </w:p>
    <w:p w:rsidR="000559F0" w:rsidRPr="00596024" w:rsidRDefault="000559F0" w:rsidP="00E153B6">
      <w:pPr>
        <w:spacing w:line="480" w:lineRule="auto"/>
        <w:jc w:val="both"/>
        <w:rPr>
          <w:rFonts w:ascii="Arial" w:hAnsi="Arial" w:cs="Arial"/>
          <w:bCs/>
        </w:rPr>
      </w:pPr>
    </w:p>
    <w:p w:rsidR="000C17CB" w:rsidRPr="00596024" w:rsidRDefault="006B4C01" w:rsidP="00E153B6">
      <w:pPr>
        <w:spacing w:line="480" w:lineRule="auto"/>
        <w:jc w:val="both"/>
        <w:rPr>
          <w:rFonts w:ascii="Arial" w:hAnsi="Arial" w:cs="Arial"/>
          <w:bCs/>
          <w:i/>
        </w:rPr>
      </w:pPr>
      <w:r w:rsidRPr="00596024">
        <w:rPr>
          <w:rFonts w:ascii="Arial" w:hAnsi="Arial" w:cs="Arial"/>
          <w:bCs/>
          <w:i/>
        </w:rPr>
        <w:t xml:space="preserve">The Resilient Local Authority: </w:t>
      </w:r>
      <w:r w:rsidR="000C17CB" w:rsidRPr="00596024">
        <w:rPr>
          <w:rFonts w:ascii="Arial" w:hAnsi="Arial" w:cs="Arial"/>
          <w:bCs/>
          <w:i/>
        </w:rPr>
        <w:t>Innovation</w:t>
      </w:r>
    </w:p>
    <w:p w:rsidR="008374FF" w:rsidRPr="00596024" w:rsidRDefault="008374FF" w:rsidP="008374FF">
      <w:pPr>
        <w:autoSpaceDE w:val="0"/>
        <w:autoSpaceDN w:val="0"/>
        <w:spacing w:line="480" w:lineRule="auto"/>
        <w:jc w:val="both"/>
        <w:rPr>
          <w:rFonts w:ascii="Arial" w:hAnsi="Arial" w:cs="Arial"/>
          <w:lang w:val="en-US"/>
        </w:rPr>
      </w:pPr>
    </w:p>
    <w:p w:rsidR="00BE6B41" w:rsidRPr="00596024" w:rsidRDefault="005E075F" w:rsidP="00BE6B41">
      <w:pPr>
        <w:autoSpaceDE w:val="0"/>
        <w:autoSpaceDN w:val="0"/>
        <w:spacing w:line="480" w:lineRule="auto"/>
        <w:jc w:val="both"/>
        <w:rPr>
          <w:rFonts w:ascii="Arial" w:hAnsi="Arial" w:cs="Arial"/>
        </w:rPr>
      </w:pPr>
      <w:r w:rsidRPr="00596024">
        <w:rPr>
          <w:rFonts w:ascii="Arial" w:hAnsi="Arial" w:cs="Arial"/>
          <w:lang w:val="en-US"/>
        </w:rPr>
        <w:t xml:space="preserve">Recent work </w:t>
      </w:r>
      <w:r w:rsidR="00EA06C5" w:rsidRPr="00596024">
        <w:rPr>
          <w:rFonts w:ascii="Arial" w:hAnsi="Arial" w:cs="Arial"/>
          <w:lang w:val="en-US"/>
        </w:rPr>
        <w:t xml:space="preserve">on public sector innovation </w:t>
      </w:r>
      <w:r w:rsidRPr="00596024">
        <w:rPr>
          <w:rFonts w:ascii="Arial" w:hAnsi="Arial" w:cs="Arial"/>
          <w:lang w:val="en-US"/>
        </w:rPr>
        <w:t xml:space="preserve">by both </w:t>
      </w:r>
      <w:r w:rsidR="00EA06C5" w:rsidRPr="00596024">
        <w:rPr>
          <w:rFonts w:ascii="Arial" w:hAnsi="Arial" w:cs="Arial"/>
          <w:lang w:val="en-US"/>
        </w:rPr>
        <w:t xml:space="preserve">the </w:t>
      </w:r>
      <w:r w:rsidR="008374FF" w:rsidRPr="00596024">
        <w:rPr>
          <w:rFonts w:ascii="Arial" w:hAnsi="Arial" w:cs="Arial"/>
          <w:lang w:val="en-US"/>
        </w:rPr>
        <w:t>Young Foundation and NESTA</w:t>
      </w:r>
      <w:r w:rsidR="00EA06C5" w:rsidRPr="00596024">
        <w:rPr>
          <w:rFonts w:ascii="Arial" w:hAnsi="Arial" w:cs="Arial"/>
          <w:lang w:val="en-US"/>
        </w:rPr>
        <w:t xml:space="preserve">, </w:t>
      </w:r>
      <w:r w:rsidRPr="00596024">
        <w:rPr>
          <w:rFonts w:ascii="Arial" w:hAnsi="Arial" w:cs="Arial"/>
          <w:lang w:val="en-US"/>
        </w:rPr>
        <w:t>has been influenced by the ‘</w:t>
      </w:r>
      <w:r w:rsidR="00D222A4" w:rsidRPr="00596024">
        <w:rPr>
          <w:rFonts w:ascii="Arial" w:hAnsi="Arial" w:cs="Arial"/>
          <w:lang w:val="en-US"/>
        </w:rPr>
        <w:t>Schumpeterian</w:t>
      </w:r>
      <w:r w:rsidRPr="00596024">
        <w:rPr>
          <w:rFonts w:ascii="Arial" w:hAnsi="Arial" w:cs="Arial"/>
          <w:lang w:val="en-US"/>
        </w:rPr>
        <w:t>’</w:t>
      </w:r>
      <w:r w:rsidR="00D222A4" w:rsidRPr="00596024">
        <w:rPr>
          <w:rFonts w:ascii="Arial" w:hAnsi="Arial" w:cs="Arial"/>
          <w:lang w:val="en-US"/>
        </w:rPr>
        <w:t xml:space="preserve"> notion </w:t>
      </w:r>
      <w:r w:rsidRPr="00596024">
        <w:rPr>
          <w:rFonts w:ascii="Arial" w:hAnsi="Arial" w:cs="Arial"/>
          <w:lang w:val="en-US"/>
        </w:rPr>
        <w:t xml:space="preserve">that </w:t>
      </w:r>
      <w:r w:rsidR="00D222A4" w:rsidRPr="00596024">
        <w:rPr>
          <w:rFonts w:ascii="Arial" w:hAnsi="Arial" w:cs="Arial"/>
          <w:kern w:val="0"/>
        </w:rPr>
        <w:t xml:space="preserve">recession and economic downturns provide an opportunity for innovation and economic growth by unleashing a process of ‘creative destruction’ upon policy ideas and institutions. Hence, </w:t>
      </w:r>
      <w:r w:rsidR="00434333" w:rsidRPr="00596024">
        <w:rPr>
          <w:rFonts w:ascii="Arial" w:hAnsi="Arial" w:cs="Arial"/>
          <w:kern w:val="0"/>
        </w:rPr>
        <w:t xml:space="preserve">there are opportunities for </w:t>
      </w:r>
      <w:r w:rsidR="00650031" w:rsidRPr="00596024">
        <w:rPr>
          <w:rFonts w:ascii="Arial" w:hAnsi="Arial" w:cs="Arial"/>
          <w:kern w:val="0"/>
        </w:rPr>
        <w:t xml:space="preserve">policy-makers and those in charge of public services </w:t>
      </w:r>
      <w:r w:rsidR="00434333" w:rsidRPr="00596024">
        <w:rPr>
          <w:rFonts w:ascii="Arial" w:hAnsi="Arial" w:cs="Arial"/>
          <w:kern w:val="0"/>
        </w:rPr>
        <w:t xml:space="preserve">to </w:t>
      </w:r>
      <w:r w:rsidR="00650031" w:rsidRPr="00596024">
        <w:rPr>
          <w:rFonts w:ascii="Arial" w:hAnsi="Arial" w:cs="Arial"/>
          <w:kern w:val="0"/>
        </w:rPr>
        <w:t>use the crisis caused by expenditure cuts to ‘</w:t>
      </w:r>
      <w:r w:rsidR="00D222A4" w:rsidRPr="00596024">
        <w:rPr>
          <w:rFonts w:ascii="Arial" w:hAnsi="Arial" w:cs="Arial"/>
          <w:kern w:val="0"/>
        </w:rPr>
        <w:t xml:space="preserve">prompt </w:t>
      </w:r>
      <w:r w:rsidR="00650031" w:rsidRPr="00596024">
        <w:rPr>
          <w:rFonts w:ascii="Arial" w:hAnsi="Arial" w:cs="Arial"/>
          <w:kern w:val="0"/>
        </w:rPr>
        <w:t xml:space="preserve">radical </w:t>
      </w:r>
      <w:r w:rsidR="00D222A4" w:rsidRPr="00596024">
        <w:rPr>
          <w:rFonts w:ascii="Arial" w:hAnsi="Arial" w:cs="Arial"/>
          <w:kern w:val="0"/>
        </w:rPr>
        <w:t>innovation</w:t>
      </w:r>
      <w:r w:rsidR="00650031" w:rsidRPr="00596024">
        <w:rPr>
          <w:rFonts w:ascii="Arial" w:hAnsi="Arial" w:cs="Arial"/>
          <w:kern w:val="0"/>
        </w:rPr>
        <w:t>s</w:t>
      </w:r>
      <w:r w:rsidR="00D222A4" w:rsidRPr="00596024">
        <w:rPr>
          <w:rFonts w:ascii="Arial" w:hAnsi="Arial" w:cs="Arial"/>
          <w:kern w:val="0"/>
        </w:rPr>
        <w:t xml:space="preserve"> in public services </w:t>
      </w:r>
      <w:r w:rsidR="00650031" w:rsidRPr="00596024">
        <w:rPr>
          <w:rFonts w:ascii="Arial" w:hAnsi="Arial" w:cs="Arial"/>
          <w:kern w:val="0"/>
        </w:rPr>
        <w:t xml:space="preserve">to make them better and more effective’ (Bunt et al, 2010, pp 5-6). </w:t>
      </w:r>
      <w:r w:rsidR="00530B64" w:rsidRPr="00596024">
        <w:rPr>
          <w:rFonts w:ascii="Arial" w:hAnsi="Arial" w:cs="Arial"/>
          <w:kern w:val="0"/>
        </w:rPr>
        <w:t xml:space="preserve"> </w:t>
      </w:r>
      <w:r w:rsidR="00650031" w:rsidRPr="00596024">
        <w:rPr>
          <w:rFonts w:ascii="Arial" w:hAnsi="Arial" w:cs="Arial"/>
          <w:kern w:val="0"/>
        </w:rPr>
        <w:t>Such an approach</w:t>
      </w:r>
      <w:r w:rsidR="00BE6B41" w:rsidRPr="00596024">
        <w:rPr>
          <w:rFonts w:ascii="Arial" w:hAnsi="Arial" w:cs="Arial"/>
          <w:kern w:val="0"/>
        </w:rPr>
        <w:t xml:space="preserve"> would involve </w:t>
      </w:r>
      <w:r w:rsidR="00BE6B41" w:rsidRPr="00596024">
        <w:rPr>
          <w:rFonts w:ascii="Arial" w:hAnsi="Arial" w:cs="Arial"/>
          <w:bCs/>
        </w:rPr>
        <w:t xml:space="preserve">moving resources from ‘outmoded’ approaches to </w:t>
      </w:r>
      <w:r w:rsidR="009772EE" w:rsidRPr="00596024">
        <w:rPr>
          <w:rFonts w:ascii="Arial" w:hAnsi="Arial" w:cs="Arial"/>
          <w:bCs/>
        </w:rPr>
        <w:t>‘</w:t>
      </w:r>
      <w:r w:rsidR="00BE6B41" w:rsidRPr="00596024">
        <w:rPr>
          <w:rFonts w:ascii="Arial" w:hAnsi="Arial" w:cs="Arial"/>
          <w:bCs/>
        </w:rPr>
        <w:t>radically better</w:t>
      </w:r>
      <w:r w:rsidR="009772EE" w:rsidRPr="00596024">
        <w:rPr>
          <w:rFonts w:ascii="Arial" w:hAnsi="Arial" w:cs="Arial"/>
          <w:bCs/>
        </w:rPr>
        <w:t>’</w:t>
      </w:r>
      <w:r w:rsidR="00BE6B41" w:rsidRPr="00596024">
        <w:rPr>
          <w:rFonts w:ascii="Arial" w:hAnsi="Arial" w:cs="Arial"/>
          <w:bCs/>
        </w:rPr>
        <w:t xml:space="preserve"> approaches, reforming commissioning to encourage new community and local provision, </w:t>
      </w:r>
      <w:r w:rsidR="009772EE" w:rsidRPr="00596024">
        <w:rPr>
          <w:rFonts w:ascii="Arial" w:hAnsi="Arial" w:cs="Arial"/>
          <w:bCs/>
        </w:rPr>
        <w:t>r</w:t>
      </w:r>
      <w:r w:rsidR="00BE6B41" w:rsidRPr="00596024">
        <w:rPr>
          <w:rFonts w:ascii="Arial" w:hAnsi="Arial" w:cs="Arial"/>
          <w:bCs/>
        </w:rPr>
        <w:t>eplacing the culture of audit with a light-touch process of assurance</w:t>
      </w:r>
      <w:r w:rsidR="009772EE" w:rsidRPr="00596024">
        <w:rPr>
          <w:rFonts w:ascii="Arial" w:hAnsi="Arial" w:cs="Arial"/>
          <w:bCs/>
        </w:rPr>
        <w:t xml:space="preserve"> and  developing radical new approaches to local government procurement</w:t>
      </w:r>
      <w:r w:rsidRPr="00596024">
        <w:rPr>
          <w:rFonts w:ascii="Arial" w:hAnsi="Arial" w:cs="Arial"/>
          <w:bCs/>
        </w:rPr>
        <w:t xml:space="preserve"> </w:t>
      </w:r>
      <w:r w:rsidR="009772EE" w:rsidRPr="00596024">
        <w:rPr>
          <w:rFonts w:ascii="Arial" w:hAnsi="Arial" w:cs="Arial"/>
          <w:bCs/>
        </w:rPr>
        <w:t xml:space="preserve">(Bunt et al, 2010, pp 7-8; Uyarra, 2010) </w:t>
      </w:r>
    </w:p>
    <w:p w:rsidR="009772EE" w:rsidRPr="00596024" w:rsidRDefault="00641F67" w:rsidP="009772EE">
      <w:pPr>
        <w:widowControl/>
        <w:overflowPunct/>
        <w:autoSpaceDE w:val="0"/>
        <w:autoSpaceDN w:val="0"/>
        <w:spacing w:before="240" w:after="204" w:line="480" w:lineRule="auto"/>
        <w:jc w:val="both"/>
        <w:outlineLvl w:val="3"/>
        <w:rPr>
          <w:rFonts w:ascii="Arial" w:hAnsi="Arial" w:cs="Arial"/>
          <w:b/>
          <w:kern w:val="0"/>
        </w:rPr>
      </w:pPr>
      <w:r w:rsidRPr="00596024">
        <w:rPr>
          <w:rFonts w:ascii="Arial" w:hAnsi="Arial" w:cs="Arial"/>
        </w:rPr>
        <w:t>S</w:t>
      </w:r>
      <w:r w:rsidR="005E075F" w:rsidRPr="00596024">
        <w:rPr>
          <w:rFonts w:ascii="Arial" w:hAnsi="Arial" w:cs="Arial"/>
        </w:rPr>
        <w:t>uch a ‘</w:t>
      </w:r>
      <w:r w:rsidR="00B823F7" w:rsidRPr="00596024">
        <w:rPr>
          <w:rFonts w:ascii="Arial" w:hAnsi="Arial" w:cs="Arial"/>
        </w:rPr>
        <w:t>transformative</w:t>
      </w:r>
      <w:r w:rsidR="005E075F" w:rsidRPr="00596024">
        <w:rPr>
          <w:rFonts w:ascii="Arial" w:hAnsi="Arial" w:cs="Arial"/>
        </w:rPr>
        <w:t>’</w:t>
      </w:r>
      <w:r w:rsidR="00B823F7" w:rsidRPr="00596024">
        <w:rPr>
          <w:rFonts w:ascii="Arial" w:hAnsi="Arial" w:cs="Arial"/>
        </w:rPr>
        <w:t xml:space="preserve"> approach to </w:t>
      </w:r>
      <w:r w:rsidR="0027715D" w:rsidRPr="00596024">
        <w:rPr>
          <w:rFonts w:ascii="Arial" w:hAnsi="Arial" w:cs="Arial"/>
        </w:rPr>
        <w:t xml:space="preserve">economic </w:t>
      </w:r>
      <w:r w:rsidR="00B823F7" w:rsidRPr="00596024">
        <w:rPr>
          <w:rFonts w:ascii="Arial" w:hAnsi="Arial" w:cs="Arial"/>
        </w:rPr>
        <w:t xml:space="preserve">resilience </w:t>
      </w:r>
      <w:r w:rsidRPr="00596024">
        <w:rPr>
          <w:rFonts w:ascii="Arial" w:hAnsi="Arial" w:cs="Arial"/>
        </w:rPr>
        <w:t xml:space="preserve">for example, </w:t>
      </w:r>
      <w:r w:rsidR="00B823F7" w:rsidRPr="00596024">
        <w:rPr>
          <w:rFonts w:ascii="Arial" w:hAnsi="Arial" w:cs="Arial"/>
        </w:rPr>
        <w:t xml:space="preserve">would </w:t>
      </w:r>
      <w:r w:rsidR="009772EE" w:rsidRPr="00596024">
        <w:rPr>
          <w:rFonts w:ascii="Arial" w:hAnsi="Arial" w:cs="Arial"/>
        </w:rPr>
        <w:t xml:space="preserve">require a shift to a new economic model which is locally-based, democratic, and which measures success in terms of well-being and happiness, not material possessions (Jackson, 2009). Similarly, Hudson argues that the logic of resilient approaches to economic development (in large, densely populated regions) are closely linked to eco-industrial development (EIB), which ‘offers the potential to regionalise production activities and reduce their ecological footprints, by minimising both wastes and the </w:t>
      </w:r>
      <w:r w:rsidR="009772EE" w:rsidRPr="00596024">
        <w:rPr>
          <w:rFonts w:ascii="Arial" w:hAnsi="Arial" w:cs="Arial"/>
        </w:rPr>
        <w:lastRenderedPageBreak/>
        <w:t xml:space="preserve">costs of moving materials between production processes and facilities’ (Hudson, 2010 pp 19-20). One area that encompasses this more radical focus, is the </w:t>
      </w:r>
      <w:r w:rsidR="00B823F7" w:rsidRPr="00596024">
        <w:rPr>
          <w:rFonts w:ascii="Arial" w:hAnsi="Arial" w:cs="Arial"/>
        </w:rPr>
        <w:t xml:space="preserve">evolving </w:t>
      </w:r>
      <w:r w:rsidR="009772EE" w:rsidRPr="00596024">
        <w:rPr>
          <w:rFonts w:ascii="Arial" w:hAnsi="Arial" w:cs="Arial"/>
        </w:rPr>
        <w:t xml:space="preserve">role of Local Authorities in promoting ‘food resilience’. Thus, the East Anglia Food Link argues that local authorities can play an important part in developing resilient food systems through making land available for allotments and ‘county farms’ (for small-scale commercial growing), ensuring that planning and housing policies take account </w:t>
      </w:r>
      <w:r w:rsidR="005E075F" w:rsidRPr="00596024">
        <w:rPr>
          <w:rFonts w:ascii="Arial" w:hAnsi="Arial" w:cs="Arial"/>
        </w:rPr>
        <w:t xml:space="preserve">of </w:t>
      </w:r>
      <w:r w:rsidR="009772EE" w:rsidRPr="00596024">
        <w:rPr>
          <w:rFonts w:ascii="Arial" w:hAnsi="Arial" w:cs="Arial"/>
        </w:rPr>
        <w:t xml:space="preserve">the demand for peri-urban horticultural land, linking the provision of school meals to the local supply of a lower-meat, low waste, seasonal and organic diet, and examining the employment opportunities in local food systems (EAFL, 2009). </w:t>
      </w:r>
    </w:p>
    <w:p w:rsidR="00B13A0A" w:rsidRPr="00596024" w:rsidRDefault="00B823F7" w:rsidP="002F7297">
      <w:pPr>
        <w:widowControl/>
        <w:overflowPunct/>
        <w:autoSpaceDE w:val="0"/>
        <w:autoSpaceDN w:val="0"/>
        <w:spacing w:line="480" w:lineRule="auto"/>
        <w:jc w:val="both"/>
        <w:rPr>
          <w:rFonts w:ascii="Arial" w:hAnsi="Arial" w:cs="Arial"/>
          <w:bCs/>
          <w:kern w:val="0"/>
        </w:rPr>
      </w:pPr>
      <w:r w:rsidRPr="00596024">
        <w:rPr>
          <w:rFonts w:ascii="Arial" w:hAnsi="Arial" w:cs="Arial"/>
          <w:lang w:val="en-US"/>
        </w:rPr>
        <w:t xml:space="preserve">While the resource implications of such innovative approaches cannot be ignored – particularly in the light of the new Government’s </w:t>
      </w:r>
      <w:r w:rsidR="00B06491" w:rsidRPr="00596024">
        <w:rPr>
          <w:rFonts w:ascii="Arial" w:hAnsi="Arial" w:cs="Arial"/>
          <w:lang w:val="en-US"/>
        </w:rPr>
        <w:t xml:space="preserve">plans for </w:t>
      </w:r>
      <w:r w:rsidRPr="00596024">
        <w:rPr>
          <w:rFonts w:ascii="Arial" w:hAnsi="Arial" w:cs="Arial"/>
          <w:lang w:val="en-US"/>
        </w:rPr>
        <w:t xml:space="preserve">extensive cuts in public spending – there are opportunities </w:t>
      </w:r>
      <w:r w:rsidR="009E7EE5" w:rsidRPr="00596024">
        <w:rPr>
          <w:rFonts w:ascii="Arial" w:hAnsi="Arial" w:cs="Arial"/>
          <w:lang w:val="en-US"/>
        </w:rPr>
        <w:t xml:space="preserve">for innovation even within such constraints. </w:t>
      </w:r>
      <w:r w:rsidR="00D137A8" w:rsidRPr="00596024">
        <w:rPr>
          <w:rFonts w:ascii="Arial" w:hAnsi="Arial" w:cs="Arial"/>
          <w:lang w:val="en-US"/>
        </w:rPr>
        <w:t>This relates particularly to the emphasis that resilience involves ‘digging deep’</w:t>
      </w:r>
      <w:r w:rsidR="00B13A0A" w:rsidRPr="00596024">
        <w:rPr>
          <w:rFonts w:ascii="Arial" w:hAnsi="Arial" w:cs="Arial"/>
          <w:lang w:val="en-US"/>
        </w:rPr>
        <w:t xml:space="preserve"> in order to make the most of </w:t>
      </w:r>
      <w:r w:rsidR="00D137A8" w:rsidRPr="00596024">
        <w:rPr>
          <w:rFonts w:ascii="Arial" w:hAnsi="Arial" w:cs="Arial"/>
          <w:lang w:val="en-US"/>
        </w:rPr>
        <w:t>internal capabilities</w:t>
      </w:r>
      <w:r w:rsidR="00B13A0A" w:rsidRPr="00596024">
        <w:rPr>
          <w:rFonts w:ascii="Arial" w:hAnsi="Arial" w:cs="Arial"/>
          <w:lang w:val="en-US"/>
        </w:rPr>
        <w:t>. From the perspective of local authorities, this involves making the most of their existing powers and responsibilities and, in doing so, challenge the view of one senior local government figure, that</w:t>
      </w:r>
      <w:r w:rsidR="002F7297" w:rsidRPr="00596024">
        <w:rPr>
          <w:rFonts w:ascii="Arial" w:hAnsi="Arial" w:cs="Arial"/>
          <w:lang w:val="en-US"/>
        </w:rPr>
        <w:t xml:space="preserve"> </w:t>
      </w:r>
      <w:r w:rsidR="00B13A0A" w:rsidRPr="00596024">
        <w:rPr>
          <w:rFonts w:ascii="Arial" w:hAnsi="Arial" w:cs="Arial"/>
          <w:lang w:val="en-US"/>
        </w:rPr>
        <w:t>‘</w:t>
      </w:r>
      <w:r w:rsidR="002F7297" w:rsidRPr="00596024">
        <w:rPr>
          <w:rFonts w:ascii="Arial" w:hAnsi="Arial" w:cs="Arial"/>
          <w:lang w:val="en-US"/>
        </w:rPr>
        <w:t>T</w:t>
      </w:r>
      <w:r w:rsidR="00B13A0A" w:rsidRPr="00596024">
        <w:rPr>
          <w:rFonts w:ascii="Arial" w:hAnsi="Arial" w:cs="Arial"/>
          <w:iCs/>
          <w:kern w:val="0"/>
        </w:rPr>
        <w:t>o</w:t>
      </w:r>
      <w:r w:rsidR="00744236" w:rsidRPr="00596024">
        <w:rPr>
          <w:rFonts w:ascii="Arial" w:hAnsi="Arial" w:cs="Arial"/>
          <w:iCs/>
          <w:kern w:val="0"/>
        </w:rPr>
        <w:t>o</w:t>
      </w:r>
      <w:r w:rsidR="00B13A0A" w:rsidRPr="00596024">
        <w:rPr>
          <w:rFonts w:ascii="Arial" w:hAnsi="Arial" w:cs="Arial"/>
          <w:iCs/>
          <w:kern w:val="0"/>
        </w:rPr>
        <w:t xml:space="preserve"> many councillors and officers can seem quite comfortable operating in a system of constrained choices where it is easy to blame government rather than seize control of their own destiny</w:t>
      </w:r>
      <w:r w:rsidR="002F7297" w:rsidRPr="00596024">
        <w:rPr>
          <w:rFonts w:ascii="Arial" w:hAnsi="Arial" w:cs="Arial"/>
          <w:iCs/>
          <w:kern w:val="0"/>
        </w:rPr>
        <w:t>’</w:t>
      </w:r>
      <w:r w:rsidR="00B13A0A" w:rsidRPr="00596024">
        <w:rPr>
          <w:rFonts w:ascii="Arial" w:hAnsi="Arial" w:cs="Arial"/>
          <w:iCs/>
          <w:kern w:val="0"/>
        </w:rPr>
        <w:t xml:space="preserve"> (</w:t>
      </w:r>
      <w:r w:rsidR="00B13A0A" w:rsidRPr="00596024">
        <w:rPr>
          <w:rFonts w:ascii="Arial" w:hAnsi="Arial" w:cs="Arial"/>
          <w:bCs/>
          <w:kern w:val="0"/>
        </w:rPr>
        <w:t>Milton, 2008).</w:t>
      </w:r>
    </w:p>
    <w:p w:rsidR="00226C19" w:rsidRPr="00596024" w:rsidRDefault="00226C19" w:rsidP="002F7297">
      <w:pPr>
        <w:widowControl/>
        <w:overflowPunct/>
        <w:autoSpaceDE w:val="0"/>
        <w:autoSpaceDN w:val="0"/>
        <w:spacing w:line="480" w:lineRule="auto"/>
        <w:jc w:val="both"/>
        <w:rPr>
          <w:rFonts w:ascii="Arial" w:hAnsi="Arial" w:cs="Arial"/>
          <w:bCs/>
          <w:kern w:val="0"/>
        </w:rPr>
      </w:pPr>
    </w:p>
    <w:p w:rsidR="0068613A" w:rsidRPr="00596024" w:rsidRDefault="009043B7" w:rsidP="009E7EE5">
      <w:pPr>
        <w:widowControl/>
        <w:overflowPunct/>
        <w:autoSpaceDE w:val="0"/>
        <w:autoSpaceDN w:val="0"/>
        <w:spacing w:line="480" w:lineRule="auto"/>
        <w:jc w:val="both"/>
        <w:rPr>
          <w:rFonts w:ascii="Arial" w:hAnsi="Arial" w:cs="Arial"/>
          <w:lang w:val="en-US"/>
        </w:rPr>
      </w:pPr>
      <w:r w:rsidRPr="00596024">
        <w:rPr>
          <w:rFonts w:ascii="Arial" w:hAnsi="Arial" w:cs="Arial"/>
          <w:lang w:val="en-US"/>
        </w:rPr>
        <w:t>U</w:t>
      </w:r>
      <w:r w:rsidR="009E7EE5" w:rsidRPr="00596024">
        <w:rPr>
          <w:rFonts w:ascii="Arial" w:hAnsi="Arial" w:cs="Arial"/>
          <w:lang w:val="en-US"/>
        </w:rPr>
        <w:t xml:space="preserve">se of the power of well-being (as defined in the 2000 Local Government Act) </w:t>
      </w:r>
      <w:r w:rsidR="00641F67" w:rsidRPr="00596024">
        <w:rPr>
          <w:rFonts w:ascii="Arial" w:hAnsi="Arial" w:cs="Arial"/>
          <w:lang w:val="en-US"/>
        </w:rPr>
        <w:t xml:space="preserve">provides an important </w:t>
      </w:r>
      <w:r w:rsidRPr="00596024">
        <w:rPr>
          <w:rFonts w:ascii="Arial" w:hAnsi="Arial" w:cs="Arial"/>
          <w:lang w:val="en-US"/>
        </w:rPr>
        <w:t>source of innovation</w:t>
      </w:r>
      <w:r w:rsidR="003D4892" w:rsidRPr="00596024">
        <w:rPr>
          <w:rFonts w:ascii="Arial" w:hAnsi="Arial" w:cs="Arial"/>
          <w:lang w:val="en-US"/>
        </w:rPr>
        <w:t xml:space="preserve">. </w:t>
      </w:r>
      <w:r w:rsidR="0068613A" w:rsidRPr="00596024">
        <w:rPr>
          <w:rFonts w:ascii="Arial" w:hAnsi="Arial" w:cs="Arial"/>
          <w:lang w:val="en-US"/>
        </w:rPr>
        <w:t xml:space="preserve">For one local authority </w:t>
      </w:r>
      <w:r w:rsidR="00B06491" w:rsidRPr="00596024">
        <w:rPr>
          <w:rFonts w:ascii="Arial" w:hAnsi="Arial" w:cs="Arial"/>
          <w:lang w:val="en-US"/>
        </w:rPr>
        <w:t>C</w:t>
      </w:r>
      <w:r w:rsidR="0068613A" w:rsidRPr="00596024">
        <w:rPr>
          <w:rFonts w:ascii="Arial" w:hAnsi="Arial" w:cs="Arial"/>
          <w:lang w:val="en-US"/>
        </w:rPr>
        <w:t xml:space="preserve">hief </w:t>
      </w:r>
      <w:r w:rsidR="00B06491" w:rsidRPr="00596024">
        <w:rPr>
          <w:rFonts w:ascii="Arial" w:hAnsi="Arial" w:cs="Arial"/>
          <w:lang w:val="en-US"/>
        </w:rPr>
        <w:t>E</w:t>
      </w:r>
      <w:r w:rsidR="0068613A" w:rsidRPr="00596024">
        <w:rPr>
          <w:rFonts w:ascii="Arial" w:hAnsi="Arial" w:cs="Arial"/>
          <w:lang w:val="en-US"/>
        </w:rPr>
        <w:t>xecutive</w:t>
      </w:r>
      <w:r w:rsidR="00142794" w:rsidRPr="00596024">
        <w:rPr>
          <w:rFonts w:ascii="Arial" w:hAnsi="Arial" w:cs="Arial"/>
          <w:lang w:val="en-US"/>
        </w:rPr>
        <w:t>,</w:t>
      </w:r>
      <w:r w:rsidR="0068613A" w:rsidRPr="00596024">
        <w:rPr>
          <w:rFonts w:ascii="Arial" w:hAnsi="Arial" w:cs="Arial"/>
          <w:lang w:val="en-US"/>
        </w:rPr>
        <w:t xml:space="preserve"> use of the well-being power involves finding a way</w:t>
      </w:r>
    </w:p>
    <w:p w:rsidR="0068613A" w:rsidRPr="00596024" w:rsidRDefault="0068613A" w:rsidP="009E7EE5">
      <w:pPr>
        <w:widowControl/>
        <w:overflowPunct/>
        <w:autoSpaceDE w:val="0"/>
        <w:autoSpaceDN w:val="0"/>
        <w:spacing w:line="480" w:lineRule="auto"/>
        <w:jc w:val="both"/>
        <w:rPr>
          <w:rFonts w:ascii="Arial" w:hAnsi="Arial" w:cs="Arial"/>
          <w:lang w:val="en-US"/>
        </w:rPr>
      </w:pPr>
      <w:r w:rsidRPr="00596024">
        <w:rPr>
          <w:rFonts w:ascii="Arial" w:hAnsi="Arial" w:cs="Arial"/>
          <w:lang w:val="en-US"/>
        </w:rPr>
        <w:t xml:space="preserve"> </w:t>
      </w:r>
    </w:p>
    <w:p w:rsidR="0068613A" w:rsidRPr="00596024" w:rsidRDefault="00530B64" w:rsidP="0068613A">
      <w:pPr>
        <w:ind w:left="567" w:right="567"/>
        <w:jc w:val="both"/>
        <w:rPr>
          <w:rFonts w:ascii="Arial" w:hAnsi="Arial" w:cs="Arial"/>
        </w:rPr>
      </w:pPr>
      <w:r w:rsidRPr="00596024">
        <w:rPr>
          <w:rFonts w:ascii="Arial" w:hAnsi="Arial" w:cs="Arial"/>
        </w:rPr>
        <w:lastRenderedPageBreak/>
        <w:t>…</w:t>
      </w:r>
      <w:r w:rsidR="0068613A" w:rsidRPr="00596024">
        <w:rPr>
          <w:rFonts w:ascii="Arial" w:hAnsi="Arial" w:cs="Arial"/>
        </w:rPr>
        <w:t>through uncharted territory, challenging conventions all over the place. But in spite of the heavy government directions under which we work, you’ve sometimes just got to say: ‘Sod this, we know what we want, let’s just find a different way</w:t>
      </w:r>
      <w:r w:rsidRPr="00596024">
        <w:rPr>
          <w:rFonts w:ascii="Arial" w:hAnsi="Arial" w:cs="Arial"/>
        </w:rPr>
        <w:t>’</w:t>
      </w:r>
      <w:r w:rsidR="0068613A" w:rsidRPr="00596024">
        <w:rPr>
          <w:rFonts w:ascii="Arial" w:hAnsi="Arial" w:cs="Arial"/>
        </w:rPr>
        <w:t xml:space="preserve"> … our politicians are more ambitious than others I’ve worked with in that they want to seize their well-being powers [in the 2000 act] and are willing to test the boundaries (quoted in Hetherington, 2009)</w:t>
      </w:r>
    </w:p>
    <w:p w:rsidR="00150AB6" w:rsidRPr="00596024" w:rsidRDefault="00150AB6" w:rsidP="00142794">
      <w:pPr>
        <w:widowControl/>
        <w:overflowPunct/>
        <w:autoSpaceDE w:val="0"/>
        <w:autoSpaceDN w:val="0"/>
        <w:spacing w:line="480" w:lineRule="auto"/>
        <w:jc w:val="both"/>
        <w:rPr>
          <w:rFonts w:ascii="Arial" w:hAnsi="Arial" w:cs="Arial"/>
          <w:lang w:val="en-US"/>
        </w:rPr>
      </w:pPr>
    </w:p>
    <w:p w:rsidR="00230FB8" w:rsidRPr="00596024" w:rsidRDefault="0068613A" w:rsidP="008210F2">
      <w:pPr>
        <w:widowControl/>
        <w:overflowPunct/>
        <w:autoSpaceDE w:val="0"/>
        <w:autoSpaceDN w:val="0"/>
        <w:spacing w:line="480" w:lineRule="auto"/>
        <w:jc w:val="both"/>
        <w:rPr>
          <w:rFonts w:ascii="Arial" w:hAnsi="Arial" w:cs="Arial"/>
        </w:rPr>
      </w:pPr>
      <w:r w:rsidRPr="00596024">
        <w:rPr>
          <w:rFonts w:ascii="Arial" w:hAnsi="Arial" w:cs="Arial"/>
          <w:lang w:val="en-US"/>
        </w:rPr>
        <w:t xml:space="preserve">While </w:t>
      </w:r>
      <w:r w:rsidR="003D4892" w:rsidRPr="00596024">
        <w:rPr>
          <w:rFonts w:ascii="Arial" w:hAnsi="Arial" w:cs="Arial"/>
          <w:lang w:val="en-US"/>
        </w:rPr>
        <w:t xml:space="preserve">a series of creative initiatives have been developed via this route, including saving rural post offices, developing municipal banking, taking over local transport, </w:t>
      </w:r>
      <w:r w:rsidR="00530B64" w:rsidRPr="00596024">
        <w:rPr>
          <w:rFonts w:ascii="Arial" w:hAnsi="Arial" w:cs="Arial"/>
          <w:lang w:val="en-US"/>
        </w:rPr>
        <w:t xml:space="preserve">and </w:t>
      </w:r>
      <w:r w:rsidR="003D4892" w:rsidRPr="00596024">
        <w:rPr>
          <w:rFonts w:ascii="Arial" w:hAnsi="Arial" w:cs="Arial"/>
          <w:lang w:val="en-US"/>
        </w:rPr>
        <w:t>setting up energy purchasing or service companies</w:t>
      </w:r>
      <w:r w:rsidRPr="00596024">
        <w:rPr>
          <w:rFonts w:ascii="Arial" w:hAnsi="Arial" w:cs="Arial"/>
          <w:lang w:val="en-US"/>
        </w:rPr>
        <w:t xml:space="preserve">, the vast majority of authorities have not used the power. This </w:t>
      </w:r>
      <w:r w:rsidR="00142794" w:rsidRPr="00596024">
        <w:rPr>
          <w:rFonts w:ascii="Arial" w:hAnsi="Arial" w:cs="Arial"/>
          <w:lang w:val="en-US"/>
        </w:rPr>
        <w:t xml:space="preserve">issue </w:t>
      </w:r>
      <w:r w:rsidRPr="00596024">
        <w:rPr>
          <w:rFonts w:ascii="Arial" w:hAnsi="Arial" w:cs="Arial"/>
          <w:lang w:val="en-US"/>
        </w:rPr>
        <w:t xml:space="preserve">was recently </w:t>
      </w:r>
      <w:r w:rsidR="00D137A8" w:rsidRPr="00596024">
        <w:rPr>
          <w:rFonts w:ascii="Arial" w:hAnsi="Arial" w:cs="Arial"/>
          <w:lang w:val="en-US"/>
        </w:rPr>
        <w:t>highlighted by the new Communities</w:t>
      </w:r>
      <w:r w:rsidR="00B06491" w:rsidRPr="00596024">
        <w:rPr>
          <w:rFonts w:ascii="Arial" w:hAnsi="Arial" w:cs="Arial"/>
          <w:lang w:val="en-US"/>
        </w:rPr>
        <w:t>’</w:t>
      </w:r>
      <w:r w:rsidR="00D137A8" w:rsidRPr="00596024">
        <w:rPr>
          <w:rFonts w:ascii="Arial" w:hAnsi="Arial" w:cs="Arial"/>
          <w:lang w:val="en-US"/>
        </w:rPr>
        <w:t xml:space="preserve"> Secretary Eric Pickles</w:t>
      </w:r>
      <w:r w:rsidR="00142794" w:rsidRPr="00596024">
        <w:rPr>
          <w:rFonts w:ascii="Arial" w:hAnsi="Arial" w:cs="Arial"/>
          <w:lang w:val="en-US"/>
        </w:rPr>
        <w:t xml:space="preserve"> when he asked, </w:t>
      </w:r>
      <w:r w:rsidR="00142794" w:rsidRPr="00596024">
        <w:rPr>
          <w:rFonts w:ascii="Arial" w:hAnsi="Arial" w:cs="Arial"/>
        </w:rPr>
        <w:t xml:space="preserve">‘why is it that only around 15% of councils have used their power to promote wellbeing? Power to sit on your hands and freedom to twiddle your thumbs isn’t real power or real freedom’.  In promising </w:t>
      </w:r>
      <w:r w:rsidR="008231B9" w:rsidRPr="00596024">
        <w:rPr>
          <w:rFonts w:ascii="Arial" w:hAnsi="Arial" w:cs="Arial"/>
        </w:rPr>
        <w:t>to</w:t>
      </w:r>
      <w:r w:rsidR="00311D1A" w:rsidRPr="00596024">
        <w:rPr>
          <w:rFonts w:ascii="Arial" w:hAnsi="Arial" w:cs="Arial"/>
        </w:rPr>
        <w:t xml:space="preserve"> </w:t>
      </w:r>
      <w:r w:rsidR="00571E65" w:rsidRPr="00596024">
        <w:rPr>
          <w:rFonts w:ascii="Arial" w:hAnsi="Arial" w:cs="Arial"/>
        </w:rPr>
        <w:t>introdu</w:t>
      </w:r>
      <w:r w:rsidR="008231B9" w:rsidRPr="00596024">
        <w:rPr>
          <w:rFonts w:ascii="Arial" w:hAnsi="Arial" w:cs="Arial"/>
        </w:rPr>
        <w:t>ce</w:t>
      </w:r>
      <w:r w:rsidR="00571E65" w:rsidRPr="00596024">
        <w:rPr>
          <w:rFonts w:ascii="Arial" w:hAnsi="Arial" w:cs="Arial"/>
        </w:rPr>
        <w:t xml:space="preserve"> a </w:t>
      </w:r>
      <w:r w:rsidR="00142794" w:rsidRPr="00596024">
        <w:rPr>
          <w:rFonts w:ascii="Arial" w:hAnsi="Arial" w:cs="Arial"/>
        </w:rPr>
        <w:t>power of general competence fo</w:t>
      </w:r>
      <w:r w:rsidR="00B13A0A" w:rsidRPr="00596024">
        <w:rPr>
          <w:rFonts w:ascii="Arial" w:hAnsi="Arial" w:cs="Arial"/>
        </w:rPr>
        <w:t xml:space="preserve">r local government, he </w:t>
      </w:r>
      <w:r w:rsidR="00571E65" w:rsidRPr="00596024">
        <w:rPr>
          <w:rFonts w:ascii="Arial" w:hAnsi="Arial" w:cs="Arial"/>
        </w:rPr>
        <w:t xml:space="preserve">also </w:t>
      </w:r>
      <w:r w:rsidR="00B13A0A" w:rsidRPr="00596024">
        <w:rPr>
          <w:rFonts w:ascii="Arial" w:hAnsi="Arial" w:cs="Arial"/>
        </w:rPr>
        <w:t>challenged local authorities to ‘be as ambitious as you can, be as radical as you like...make me an offer I can’t refuse’ (Public Finance, 2010).</w:t>
      </w:r>
      <w:r w:rsidR="00744236" w:rsidRPr="00596024">
        <w:rPr>
          <w:rFonts w:ascii="Arial" w:hAnsi="Arial" w:cs="Arial"/>
        </w:rPr>
        <w:t xml:space="preserve"> </w:t>
      </w:r>
      <w:r w:rsidR="00311D1A" w:rsidRPr="00596024">
        <w:rPr>
          <w:rFonts w:ascii="Arial" w:hAnsi="Arial" w:cs="Arial"/>
        </w:rPr>
        <w:t>For one account</w:t>
      </w:r>
      <w:r w:rsidR="00230FB8" w:rsidRPr="00596024">
        <w:rPr>
          <w:rFonts w:ascii="Arial" w:hAnsi="Arial" w:cs="Arial"/>
        </w:rPr>
        <w:t xml:space="preserve"> of how local authorities should respond to the economic downturn, the new power would allow an imaginative approach to meeting local needs, encourage innovation</w:t>
      </w:r>
      <w:r w:rsidR="00530B64" w:rsidRPr="00596024">
        <w:rPr>
          <w:rFonts w:ascii="Arial" w:hAnsi="Arial" w:cs="Arial"/>
        </w:rPr>
        <w:t>,</w:t>
      </w:r>
      <w:r w:rsidR="00230FB8" w:rsidRPr="00596024">
        <w:rPr>
          <w:rFonts w:ascii="Arial" w:hAnsi="Arial" w:cs="Arial"/>
        </w:rPr>
        <w:t xml:space="preserve"> and remove uncertainties in rel</w:t>
      </w:r>
      <w:r w:rsidR="008210F2" w:rsidRPr="00596024">
        <w:rPr>
          <w:rFonts w:ascii="Arial" w:hAnsi="Arial" w:cs="Arial"/>
        </w:rPr>
        <w:t>a</w:t>
      </w:r>
      <w:r w:rsidR="00230FB8" w:rsidRPr="00596024">
        <w:rPr>
          <w:rFonts w:ascii="Arial" w:hAnsi="Arial" w:cs="Arial"/>
        </w:rPr>
        <w:t xml:space="preserve">tion to </w:t>
      </w:r>
      <w:r w:rsidR="008210F2" w:rsidRPr="00596024">
        <w:rPr>
          <w:rFonts w:ascii="Arial" w:hAnsi="Arial" w:cs="Arial"/>
        </w:rPr>
        <w:t xml:space="preserve">measures to support local economic development. These include the </w:t>
      </w:r>
      <w:r w:rsidR="00230FB8" w:rsidRPr="00596024">
        <w:rPr>
          <w:rFonts w:ascii="Arial" w:hAnsi="Arial" w:cs="Arial"/>
        </w:rPr>
        <w:t>raising of finance for innovative projects</w:t>
      </w:r>
      <w:r w:rsidR="008210F2" w:rsidRPr="00596024">
        <w:rPr>
          <w:rFonts w:ascii="Arial" w:hAnsi="Arial" w:cs="Arial"/>
        </w:rPr>
        <w:t>,</w:t>
      </w:r>
      <w:r w:rsidR="00230FB8" w:rsidRPr="00596024">
        <w:rPr>
          <w:rFonts w:ascii="Arial" w:hAnsi="Arial" w:cs="Arial"/>
        </w:rPr>
        <w:t xml:space="preserve"> enabl</w:t>
      </w:r>
      <w:r w:rsidR="008210F2" w:rsidRPr="00596024">
        <w:rPr>
          <w:rFonts w:ascii="Arial" w:hAnsi="Arial" w:cs="Arial"/>
        </w:rPr>
        <w:t xml:space="preserve">ing the </w:t>
      </w:r>
      <w:r w:rsidR="00230FB8" w:rsidRPr="00596024">
        <w:rPr>
          <w:rFonts w:ascii="Arial" w:hAnsi="Arial" w:cs="Arial"/>
        </w:rPr>
        <w:t xml:space="preserve">tax increment funding of development schemes, </w:t>
      </w:r>
      <w:r w:rsidR="008210F2" w:rsidRPr="00596024">
        <w:rPr>
          <w:rFonts w:ascii="Arial" w:hAnsi="Arial" w:cs="Arial"/>
        </w:rPr>
        <w:t xml:space="preserve">and providing </w:t>
      </w:r>
      <w:r w:rsidR="00230FB8" w:rsidRPr="00596024">
        <w:rPr>
          <w:rFonts w:ascii="Arial" w:hAnsi="Arial" w:cs="Arial"/>
        </w:rPr>
        <w:t>greater local flexibility to fund essential infrastructure and regeneration projects</w:t>
      </w:r>
      <w:r w:rsidR="008210F2" w:rsidRPr="00596024">
        <w:rPr>
          <w:rFonts w:ascii="Arial" w:hAnsi="Arial" w:cs="Arial"/>
        </w:rPr>
        <w:t xml:space="preserve"> (CIP</w:t>
      </w:r>
      <w:r w:rsidR="005E075F" w:rsidRPr="00596024">
        <w:rPr>
          <w:rFonts w:ascii="Arial" w:hAnsi="Arial" w:cs="Arial"/>
        </w:rPr>
        <w:t>F</w:t>
      </w:r>
      <w:r w:rsidR="008210F2" w:rsidRPr="00596024">
        <w:rPr>
          <w:rFonts w:ascii="Arial" w:hAnsi="Arial" w:cs="Arial"/>
        </w:rPr>
        <w:t>A/SOLACE, 2009).</w:t>
      </w:r>
    </w:p>
    <w:p w:rsidR="00226C19" w:rsidRPr="00596024" w:rsidRDefault="00226C19" w:rsidP="00150AB6">
      <w:pPr>
        <w:widowControl/>
        <w:overflowPunct/>
        <w:autoSpaceDE w:val="0"/>
        <w:autoSpaceDN w:val="0"/>
        <w:spacing w:line="480" w:lineRule="auto"/>
        <w:jc w:val="both"/>
        <w:rPr>
          <w:rFonts w:ascii="Arial" w:hAnsi="Arial" w:cs="Arial"/>
          <w:i/>
          <w:kern w:val="0"/>
        </w:rPr>
      </w:pPr>
    </w:p>
    <w:p w:rsidR="00D137A8" w:rsidRPr="00596024" w:rsidRDefault="00D137A8" w:rsidP="00150AB6">
      <w:pPr>
        <w:widowControl/>
        <w:overflowPunct/>
        <w:autoSpaceDE w:val="0"/>
        <w:autoSpaceDN w:val="0"/>
        <w:spacing w:line="480" w:lineRule="auto"/>
        <w:jc w:val="both"/>
        <w:rPr>
          <w:rFonts w:ascii="Arial" w:hAnsi="Arial" w:cs="Arial"/>
          <w:i/>
          <w:kern w:val="0"/>
        </w:rPr>
      </w:pPr>
      <w:r w:rsidRPr="00596024">
        <w:rPr>
          <w:rFonts w:ascii="Arial" w:hAnsi="Arial" w:cs="Arial"/>
          <w:i/>
          <w:kern w:val="0"/>
        </w:rPr>
        <w:t xml:space="preserve">The Resilient Local Authority:  </w:t>
      </w:r>
      <w:r w:rsidR="00B06491" w:rsidRPr="00596024">
        <w:rPr>
          <w:rFonts w:ascii="Arial" w:hAnsi="Arial" w:cs="Arial"/>
          <w:i/>
          <w:kern w:val="0"/>
        </w:rPr>
        <w:t xml:space="preserve">Managing </w:t>
      </w:r>
      <w:r w:rsidRPr="00596024">
        <w:rPr>
          <w:rFonts w:ascii="Arial" w:hAnsi="Arial" w:cs="Arial"/>
          <w:i/>
          <w:kern w:val="0"/>
        </w:rPr>
        <w:t>Risk</w:t>
      </w:r>
    </w:p>
    <w:p w:rsidR="007D555F" w:rsidRPr="00596024" w:rsidRDefault="007D555F" w:rsidP="004F2033">
      <w:pPr>
        <w:spacing w:line="480" w:lineRule="auto"/>
        <w:jc w:val="both"/>
        <w:rPr>
          <w:rFonts w:ascii="Arial" w:hAnsi="Arial" w:cs="Arial"/>
          <w:lang w:val="en-US"/>
        </w:rPr>
      </w:pPr>
    </w:p>
    <w:p w:rsidR="00507026" w:rsidRPr="00596024" w:rsidRDefault="005E075F" w:rsidP="00041A0B">
      <w:pPr>
        <w:spacing w:line="480" w:lineRule="auto"/>
        <w:jc w:val="both"/>
        <w:rPr>
          <w:rFonts w:ascii="Arial" w:hAnsi="Arial" w:cs="Arial"/>
          <w:bCs/>
        </w:rPr>
      </w:pPr>
      <w:r w:rsidRPr="00596024">
        <w:rPr>
          <w:rFonts w:ascii="Arial" w:hAnsi="Arial" w:cs="Arial"/>
          <w:lang w:val="en-US"/>
        </w:rPr>
        <w:t>M</w:t>
      </w:r>
      <w:r w:rsidR="004F2033" w:rsidRPr="00596024">
        <w:rPr>
          <w:rFonts w:ascii="Arial" w:hAnsi="Arial" w:cs="Arial"/>
          <w:lang w:val="en-US"/>
        </w:rPr>
        <w:t>anaging risk is a key component of the resilience agenda. At the local level, this has mai</w:t>
      </w:r>
      <w:r w:rsidR="00507026" w:rsidRPr="00596024">
        <w:rPr>
          <w:rFonts w:ascii="Arial" w:hAnsi="Arial" w:cs="Arial"/>
          <w:lang w:val="en-US"/>
        </w:rPr>
        <w:t xml:space="preserve">nly focused on </w:t>
      </w:r>
      <w:r w:rsidR="00B66B9E" w:rsidRPr="00596024">
        <w:rPr>
          <w:rFonts w:ascii="Arial" w:hAnsi="Arial" w:cs="Arial"/>
          <w:lang w:val="en-US"/>
        </w:rPr>
        <w:t xml:space="preserve">issues associated with </w:t>
      </w:r>
      <w:r w:rsidR="00507026" w:rsidRPr="00596024">
        <w:rPr>
          <w:rFonts w:ascii="Arial" w:hAnsi="Arial" w:cs="Arial"/>
          <w:lang w:val="en-US"/>
        </w:rPr>
        <w:t>emergency planni</w:t>
      </w:r>
      <w:r w:rsidR="00B66B9E" w:rsidRPr="00596024">
        <w:rPr>
          <w:rFonts w:ascii="Arial" w:hAnsi="Arial" w:cs="Arial"/>
          <w:lang w:val="en-US"/>
        </w:rPr>
        <w:t>ng</w:t>
      </w:r>
      <w:r w:rsidR="00041A0B" w:rsidRPr="00596024">
        <w:rPr>
          <w:rFonts w:ascii="Arial" w:hAnsi="Arial" w:cs="Arial"/>
          <w:lang w:val="en-US"/>
        </w:rPr>
        <w:t>.</w:t>
      </w:r>
      <w:r w:rsidR="00B66B9E" w:rsidRPr="00596024">
        <w:rPr>
          <w:rFonts w:ascii="Arial" w:hAnsi="Arial" w:cs="Arial"/>
          <w:lang w:val="en-US"/>
        </w:rPr>
        <w:t xml:space="preserve"> </w:t>
      </w:r>
      <w:r w:rsidR="00041A0B" w:rsidRPr="00596024">
        <w:rPr>
          <w:rFonts w:ascii="Arial" w:hAnsi="Arial" w:cs="Arial"/>
          <w:lang w:val="en-US"/>
        </w:rPr>
        <w:t xml:space="preserve">In relation to </w:t>
      </w:r>
      <w:r w:rsidR="00B66B9E" w:rsidRPr="00596024">
        <w:rPr>
          <w:rFonts w:ascii="Arial" w:hAnsi="Arial" w:cs="Arial"/>
          <w:lang w:val="en-US"/>
        </w:rPr>
        <w:lastRenderedPageBreak/>
        <w:t>environmental ‘shocks’</w:t>
      </w:r>
      <w:r w:rsidR="00041A0B" w:rsidRPr="00596024">
        <w:rPr>
          <w:rFonts w:ascii="Arial" w:hAnsi="Arial" w:cs="Arial"/>
          <w:lang w:val="en-US"/>
        </w:rPr>
        <w:t>, l</w:t>
      </w:r>
      <w:r w:rsidR="00B66B9E" w:rsidRPr="00596024">
        <w:rPr>
          <w:rFonts w:ascii="Arial" w:hAnsi="Arial" w:cs="Arial"/>
          <w:lang w:val="en-US"/>
        </w:rPr>
        <w:t xml:space="preserve">ocal authorities </w:t>
      </w:r>
      <w:r w:rsidR="00041A0B" w:rsidRPr="00596024">
        <w:rPr>
          <w:rFonts w:ascii="Arial" w:hAnsi="Arial" w:cs="Arial"/>
          <w:lang w:val="en-US"/>
        </w:rPr>
        <w:t xml:space="preserve">already adopt a strategic </w:t>
      </w:r>
      <w:r w:rsidR="00B66B9E" w:rsidRPr="00596024">
        <w:rPr>
          <w:rFonts w:ascii="Arial" w:hAnsi="Arial" w:cs="Arial"/>
          <w:lang w:val="en-US"/>
        </w:rPr>
        <w:t xml:space="preserve">approach to risk </w:t>
      </w:r>
      <w:r w:rsidR="00041A0B" w:rsidRPr="00596024">
        <w:rPr>
          <w:rFonts w:ascii="Arial" w:hAnsi="Arial" w:cs="Arial"/>
          <w:lang w:val="en-US"/>
        </w:rPr>
        <w:t xml:space="preserve">through the use of </w:t>
      </w:r>
      <w:r w:rsidR="00B66B9E" w:rsidRPr="00596024">
        <w:rPr>
          <w:rFonts w:ascii="Arial" w:hAnsi="Arial" w:cs="Arial"/>
          <w:kern w:val="0"/>
        </w:rPr>
        <w:t>Climate Change Adaptation Plan</w:t>
      </w:r>
      <w:r w:rsidR="00041A0B" w:rsidRPr="00596024">
        <w:rPr>
          <w:rFonts w:ascii="Arial" w:hAnsi="Arial" w:cs="Arial"/>
          <w:kern w:val="0"/>
        </w:rPr>
        <w:t>s</w:t>
      </w:r>
      <w:r w:rsidR="00B66B9E" w:rsidRPr="00596024">
        <w:rPr>
          <w:rFonts w:ascii="Arial" w:hAnsi="Arial" w:cs="Arial"/>
          <w:kern w:val="0"/>
        </w:rPr>
        <w:t xml:space="preserve">, </w:t>
      </w:r>
      <w:r w:rsidR="00041A0B" w:rsidRPr="00596024">
        <w:rPr>
          <w:rFonts w:ascii="Arial" w:hAnsi="Arial" w:cs="Arial"/>
          <w:kern w:val="0"/>
        </w:rPr>
        <w:t xml:space="preserve">which utilise the </w:t>
      </w:r>
      <w:r w:rsidR="00B66B9E" w:rsidRPr="00596024">
        <w:rPr>
          <w:rFonts w:ascii="Arial" w:hAnsi="Arial" w:cs="Arial"/>
          <w:kern w:val="0"/>
        </w:rPr>
        <w:t>conventional risk assessment methodologies, familiar to local authority working practices’</w:t>
      </w:r>
      <w:r w:rsidR="009628EB" w:rsidRPr="00596024">
        <w:rPr>
          <w:rFonts w:ascii="Arial" w:hAnsi="Arial" w:cs="Arial"/>
          <w:kern w:val="0"/>
        </w:rPr>
        <w:t xml:space="preserve"> </w:t>
      </w:r>
      <w:r w:rsidR="00B66B9E" w:rsidRPr="00596024">
        <w:rPr>
          <w:rFonts w:ascii="Arial" w:hAnsi="Arial" w:cs="Arial"/>
          <w:kern w:val="0"/>
        </w:rPr>
        <w:t>(LGA, 2008</w:t>
      </w:r>
      <w:r w:rsidRPr="00596024">
        <w:rPr>
          <w:rFonts w:ascii="Arial" w:hAnsi="Arial" w:cs="Arial"/>
          <w:kern w:val="0"/>
        </w:rPr>
        <w:t>a</w:t>
      </w:r>
      <w:r w:rsidR="00041A0B" w:rsidRPr="00596024">
        <w:rPr>
          <w:rFonts w:ascii="Arial" w:hAnsi="Arial" w:cs="Arial"/>
          <w:kern w:val="0"/>
        </w:rPr>
        <w:t xml:space="preserve">, </w:t>
      </w:r>
      <w:r w:rsidR="00B66B9E" w:rsidRPr="00596024">
        <w:rPr>
          <w:rFonts w:ascii="Arial" w:hAnsi="Arial" w:cs="Arial"/>
          <w:kern w:val="0"/>
        </w:rPr>
        <w:t>p 4).</w:t>
      </w:r>
      <w:r w:rsidR="00041A0B" w:rsidRPr="00596024">
        <w:rPr>
          <w:rFonts w:ascii="Arial" w:hAnsi="Arial" w:cs="Arial"/>
          <w:kern w:val="0"/>
        </w:rPr>
        <w:t xml:space="preserve"> </w:t>
      </w:r>
      <w:r w:rsidR="00150AB6" w:rsidRPr="00596024">
        <w:rPr>
          <w:rFonts w:ascii="Arial" w:hAnsi="Arial" w:cs="Arial"/>
          <w:lang w:val="en-US"/>
        </w:rPr>
        <w:t>Thus, Gloucestershire County Council’s early commitment to such an approach (in relation to extreme weather) enabled them to insure the counties schools prior to the 2007 floods and to promote a collaborative approach to risk assessment across the six districts in the county</w:t>
      </w:r>
      <w:r w:rsidR="009628EB" w:rsidRPr="00596024">
        <w:rPr>
          <w:rFonts w:ascii="Arial" w:hAnsi="Arial" w:cs="Arial"/>
          <w:lang w:val="en-US"/>
        </w:rPr>
        <w:t xml:space="preserve"> (GCC, 2010)</w:t>
      </w:r>
      <w:r w:rsidR="00150AB6" w:rsidRPr="00596024">
        <w:rPr>
          <w:rFonts w:ascii="Arial" w:hAnsi="Arial" w:cs="Arial"/>
          <w:lang w:val="en-US"/>
        </w:rPr>
        <w:t xml:space="preserve">. </w:t>
      </w:r>
      <w:r w:rsidR="009628EB" w:rsidRPr="00596024">
        <w:rPr>
          <w:rFonts w:ascii="Arial" w:hAnsi="Arial" w:cs="Arial"/>
          <w:lang w:val="en-US"/>
        </w:rPr>
        <w:t xml:space="preserve">While in Gateshead, </w:t>
      </w:r>
      <w:r w:rsidR="00150AB6" w:rsidRPr="00596024">
        <w:rPr>
          <w:rFonts w:ascii="Arial" w:hAnsi="Arial" w:cs="Arial"/>
          <w:lang w:val="en-US"/>
        </w:rPr>
        <w:t xml:space="preserve">the </w:t>
      </w:r>
      <w:r w:rsidR="00643281" w:rsidRPr="00596024">
        <w:rPr>
          <w:rFonts w:ascii="Arial" w:hAnsi="Arial" w:cs="Arial"/>
          <w:lang w:val="en-US"/>
        </w:rPr>
        <w:t xml:space="preserve">local </w:t>
      </w:r>
      <w:r w:rsidR="00150AB6" w:rsidRPr="00596024">
        <w:rPr>
          <w:rFonts w:ascii="Arial" w:hAnsi="Arial" w:cs="Arial"/>
          <w:lang w:val="en-US"/>
        </w:rPr>
        <w:t>council ha</w:t>
      </w:r>
      <w:r w:rsidR="00643281" w:rsidRPr="00596024">
        <w:rPr>
          <w:rFonts w:ascii="Arial" w:hAnsi="Arial" w:cs="Arial"/>
          <w:lang w:val="en-US"/>
        </w:rPr>
        <w:t>s</w:t>
      </w:r>
      <w:r w:rsidR="00150AB6" w:rsidRPr="00596024">
        <w:rPr>
          <w:rFonts w:ascii="Arial" w:hAnsi="Arial" w:cs="Arial"/>
          <w:lang w:val="en-US"/>
        </w:rPr>
        <w:t xml:space="preserve"> </w:t>
      </w:r>
      <w:r w:rsidR="009628EB" w:rsidRPr="00596024">
        <w:rPr>
          <w:rFonts w:ascii="Arial" w:hAnsi="Arial" w:cs="Arial"/>
          <w:lang w:val="en-US"/>
        </w:rPr>
        <w:t xml:space="preserve">produced a </w:t>
      </w:r>
      <w:r w:rsidR="00150AB6" w:rsidRPr="00596024">
        <w:rPr>
          <w:rFonts w:ascii="Arial" w:hAnsi="Arial" w:cs="Arial"/>
          <w:lang w:val="en-US"/>
        </w:rPr>
        <w:t>Community Resilience Strategy</w:t>
      </w:r>
      <w:r w:rsidR="009628EB" w:rsidRPr="00596024">
        <w:rPr>
          <w:rFonts w:ascii="Arial" w:hAnsi="Arial" w:cs="Arial"/>
          <w:lang w:val="en-US"/>
        </w:rPr>
        <w:t>,</w:t>
      </w:r>
      <w:r w:rsidR="00150AB6" w:rsidRPr="00596024">
        <w:rPr>
          <w:rFonts w:ascii="Arial" w:hAnsi="Arial" w:cs="Arial"/>
          <w:lang w:val="en-US"/>
        </w:rPr>
        <w:t xml:space="preserve"> whose purpose is to </w:t>
      </w:r>
      <w:r w:rsidR="00150AB6" w:rsidRPr="00596024">
        <w:rPr>
          <w:rFonts w:ascii="Arial" w:hAnsi="Arial" w:cs="Arial"/>
          <w:bCs/>
        </w:rPr>
        <w:t xml:space="preserve">‘anticipate, prevent, prepare for, respond to and recover quickly from emergencies affecting organisations, businesses, individuals, families, neighbourhoods and communities within Gateshead. An emergency can be any event that threatens human welfare, the environment or the security of the UK’ (Gateshead MBC, 2008, p 4). </w:t>
      </w:r>
    </w:p>
    <w:p w:rsidR="00507026" w:rsidRPr="00596024" w:rsidRDefault="00507026" w:rsidP="009628EB">
      <w:pPr>
        <w:spacing w:line="480" w:lineRule="auto"/>
        <w:jc w:val="both"/>
        <w:rPr>
          <w:rFonts w:ascii="Arial" w:hAnsi="Arial" w:cs="Arial"/>
          <w:bCs/>
          <w:sz w:val="22"/>
          <w:szCs w:val="22"/>
        </w:rPr>
      </w:pPr>
    </w:p>
    <w:p w:rsidR="00571E65" w:rsidRPr="00596024" w:rsidRDefault="009628EB" w:rsidP="009F2A9E">
      <w:pPr>
        <w:autoSpaceDE w:val="0"/>
        <w:autoSpaceDN w:val="0"/>
        <w:spacing w:line="480" w:lineRule="auto"/>
        <w:jc w:val="both"/>
        <w:rPr>
          <w:rFonts w:ascii="Arial" w:hAnsi="Arial" w:cs="Arial"/>
          <w:kern w:val="0"/>
        </w:rPr>
      </w:pPr>
      <w:r w:rsidRPr="00596024">
        <w:rPr>
          <w:rFonts w:ascii="Arial" w:hAnsi="Arial" w:cs="Arial"/>
        </w:rPr>
        <w:t xml:space="preserve">Given the growing range of challenges facing local authorities, a focus on resilience would suggest a wider and </w:t>
      </w:r>
      <w:r w:rsidR="00434333" w:rsidRPr="00596024">
        <w:rPr>
          <w:rFonts w:ascii="Arial" w:hAnsi="Arial" w:cs="Arial"/>
        </w:rPr>
        <w:t xml:space="preserve">more strategic </w:t>
      </w:r>
      <w:r w:rsidRPr="00596024">
        <w:rPr>
          <w:rFonts w:ascii="Arial" w:hAnsi="Arial" w:cs="Arial"/>
        </w:rPr>
        <w:t xml:space="preserve">approach to risk. </w:t>
      </w:r>
      <w:r w:rsidR="009F2A9E" w:rsidRPr="00596024">
        <w:rPr>
          <w:rFonts w:ascii="Arial" w:hAnsi="Arial" w:cs="Arial"/>
        </w:rPr>
        <w:t>One recent interpretation argues that a focus on resilience lends itself to a ‘whole risk’ approach, in which the local authorities management of risk effectively integrates ‘..</w:t>
      </w:r>
      <w:r w:rsidR="00571E65" w:rsidRPr="00596024">
        <w:rPr>
          <w:rFonts w:ascii="Arial" w:hAnsi="Arial" w:cs="Arial"/>
          <w:kern w:val="0"/>
        </w:rPr>
        <w:t>enterprise risk management, operational risk management, business continuity planning, risk transfer, emergency response and incident management into a single unified framework</w:t>
      </w:r>
      <w:r w:rsidR="009F2A9E" w:rsidRPr="00596024">
        <w:rPr>
          <w:rFonts w:ascii="Arial" w:hAnsi="Arial" w:cs="Arial"/>
          <w:kern w:val="0"/>
        </w:rPr>
        <w:t xml:space="preserve">’ </w:t>
      </w:r>
      <w:r w:rsidR="0047530F" w:rsidRPr="00596024">
        <w:rPr>
          <w:rFonts w:ascii="Arial" w:hAnsi="Arial" w:cs="Arial"/>
          <w:kern w:val="0"/>
        </w:rPr>
        <w:t xml:space="preserve"> (Zurich</w:t>
      </w:r>
      <w:r w:rsidR="004E0C17" w:rsidRPr="00596024">
        <w:rPr>
          <w:rFonts w:ascii="Arial" w:hAnsi="Arial" w:cs="Arial"/>
          <w:kern w:val="0"/>
        </w:rPr>
        <w:t xml:space="preserve"> Municipal</w:t>
      </w:r>
      <w:r w:rsidR="0047530F" w:rsidRPr="00596024">
        <w:rPr>
          <w:rFonts w:ascii="Arial" w:hAnsi="Arial" w:cs="Arial"/>
          <w:kern w:val="0"/>
        </w:rPr>
        <w:t>, 2010). This approach lend</w:t>
      </w:r>
      <w:r w:rsidR="00A11424" w:rsidRPr="00596024">
        <w:rPr>
          <w:rFonts w:ascii="Arial" w:hAnsi="Arial" w:cs="Arial"/>
          <w:kern w:val="0"/>
        </w:rPr>
        <w:t>s</w:t>
      </w:r>
      <w:r w:rsidR="0047530F" w:rsidRPr="00596024">
        <w:rPr>
          <w:rFonts w:ascii="Arial" w:hAnsi="Arial" w:cs="Arial"/>
          <w:kern w:val="0"/>
        </w:rPr>
        <w:t xml:space="preserve"> itself to the development of </w:t>
      </w:r>
      <w:r w:rsidR="00A11424" w:rsidRPr="00596024">
        <w:rPr>
          <w:rFonts w:ascii="Arial" w:hAnsi="Arial" w:cs="Arial"/>
          <w:kern w:val="0"/>
        </w:rPr>
        <w:t>‘</w:t>
      </w:r>
      <w:r w:rsidR="0047530F" w:rsidRPr="00596024">
        <w:rPr>
          <w:rFonts w:ascii="Arial" w:hAnsi="Arial" w:cs="Arial"/>
          <w:kern w:val="0"/>
        </w:rPr>
        <w:t xml:space="preserve">Local Resilience </w:t>
      </w:r>
      <w:r w:rsidR="00A11424" w:rsidRPr="00596024">
        <w:rPr>
          <w:rFonts w:ascii="Arial" w:hAnsi="Arial" w:cs="Arial"/>
          <w:kern w:val="0"/>
        </w:rPr>
        <w:t xml:space="preserve">Action </w:t>
      </w:r>
      <w:r w:rsidR="0047530F" w:rsidRPr="00596024">
        <w:rPr>
          <w:rFonts w:ascii="Arial" w:hAnsi="Arial" w:cs="Arial"/>
          <w:kern w:val="0"/>
        </w:rPr>
        <w:t>Plan</w:t>
      </w:r>
      <w:r w:rsidR="00A11424" w:rsidRPr="00596024">
        <w:rPr>
          <w:rFonts w:ascii="Arial" w:hAnsi="Arial" w:cs="Arial"/>
          <w:kern w:val="0"/>
        </w:rPr>
        <w:t>’</w:t>
      </w:r>
      <w:r w:rsidR="0047530F" w:rsidRPr="00596024">
        <w:rPr>
          <w:rFonts w:ascii="Arial" w:hAnsi="Arial" w:cs="Arial"/>
          <w:kern w:val="0"/>
        </w:rPr>
        <w:t xml:space="preserve"> </w:t>
      </w:r>
      <w:r w:rsidR="00A11424" w:rsidRPr="00596024">
        <w:rPr>
          <w:rFonts w:ascii="Arial" w:hAnsi="Arial" w:cs="Arial"/>
          <w:kern w:val="0"/>
        </w:rPr>
        <w:t xml:space="preserve">(Harrow, 2009), </w:t>
      </w:r>
      <w:r w:rsidR="0047530F" w:rsidRPr="00596024">
        <w:rPr>
          <w:rFonts w:ascii="Arial" w:hAnsi="Arial" w:cs="Arial"/>
          <w:kern w:val="0"/>
        </w:rPr>
        <w:t xml:space="preserve">that </w:t>
      </w:r>
      <w:r w:rsidR="00A11424" w:rsidRPr="00596024">
        <w:rPr>
          <w:rFonts w:ascii="Arial" w:hAnsi="Arial" w:cs="Arial"/>
          <w:kern w:val="0"/>
        </w:rPr>
        <w:t xml:space="preserve">would </w:t>
      </w:r>
      <w:r w:rsidR="0047530F" w:rsidRPr="00596024">
        <w:rPr>
          <w:rFonts w:ascii="Arial" w:hAnsi="Arial" w:cs="Arial"/>
          <w:kern w:val="0"/>
        </w:rPr>
        <w:t xml:space="preserve">allow local authorities to assume a </w:t>
      </w:r>
      <w:r w:rsidR="0058605A" w:rsidRPr="00596024">
        <w:rPr>
          <w:rFonts w:ascii="Arial" w:hAnsi="Arial" w:cs="Arial"/>
          <w:kern w:val="0"/>
        </w:rPr>
        <w:t xml:space="preserve">much clearer </w:t>
      </w:r>
      <w:r w:rsidR="0047530F" w:rsidRPr="00596024">
        <w:rPr>
          <w:rFonts w:ascii="Arial" w:hAnsi="Arial" w:cs="Arial"/>
          <w:kern w:val="0"/>
        </w:rPr>
        <w:t>community leadership role in relation to risk</w:t>
      </w:r>
      <w:r w:rsidR="0058605A" w:rsidRPr="00596024">
        <w:rPr>
          <w:rFonts w:ascii="Arial" w:hAnsi="Arial" w:cs="Arial"/>
          <w:kern w:val="0"/>
        </w:rPr>
        <w:t>,</w:t>
      </w:r>
      <w:r w:rsidR="0047530F" w:rsidRPr="00596024">
        <w:rPr>
          <w:rFonts w:ascii="Arial" w:hAnsi="Arial" w:cs="Arial"/>
          <w:kern w:val="0"/>
        </w:rPr>
        <w:t xml:space="preserve"> and to widen the focus </w:t>
      </w:r>
      <w:r w:rsidR="0058605A" w:rsidRPr="00596024">
        <w:rPr>
          <w:rFonts w:ascii="Arial" w:hAnsi="Arial" w:cs="Arial"/>
          <w:kern w:val="0"/>
        </w:rPr>
        <w:t xml:space="preserve">beyond emergency planning </w:t>
      </w:r>
      <w:r w:rsidR="0047530F" w:rsidRPr="00596024">
        <w:rPr>
          <w:rFonts w:ascii="Arial" w:hAnsi="Arial" w:cs="Arial"/>
          <w:kern w:val="0"/>
        </w:rPr>
        <w:t xml:space="preserve">to include economic, environmental and social dimensions of risk (and the relationship between them).       </w:t>
      </w:r>
    </w:p>
    <w:p w:rsidR="00764E19" w:rsidRPr="00596024" w:rsidRDefault="00764E19" w:rsidP="00764E19">
      <w:pPr>
        <w:autoSpaceDE w:val="0"/>
        <w:autoSpaceDN w:val="0"/>
        <w:spacing w:line="480" w:lineRule="auto"/>
        <w:jc w:val="both"/>
        <w:rPr>
          <w:rFonts w:ascii="Arial" w:hAnsi="Arial" w:cs="Arial"/>
        </w:rPr>
      </w:pPr>
    </w:p>
    <w:p w:rsidR="00150AB6" w:rsidRPr="00596024" w:rsidRDefault="0047530F" w:rsidP="00764E19">
      <w:pPr>
        <w:autoSpaceDE w:val="0"/>
        <w:autoSpaceDN w:val="0"/>
        <w:spacing w:line="480" w:lineRule="auto"/>
        <w:jc w:val="both"/>
        <w:rPr>
          <w:rFonts w:ascii="Arial" w:hAnsi="Arial" w:cs="Arial"/>
        </w:rPr>
      </w:pPr>
      <w:r w:rsidRPr="00596024">
        <w:rPr>
          <w:rFonts w:ascii="Arial" w:hAnsi="Arial" w:cs="Arial"/>
        </w:rPr>
        <w:t>The literature on r</w:t>
      </w:r>
      <w:r w:rsidR="00150AB6" w:rsidRPr="00596024">
        <w:rPr>
          <w:rFonts w:ascii="Arial" w:hAnsi="Arial" w:cs="Arial"/>
        </w:rPr>
        <w:t xml:space="preserve">esilience also recognises that there are risks that are not identified within the traditional risk management framework. For one review, the existence of such ‘ontological uncertainties’ </w:t>
      </w:r>
    </w:p>
    <w:p w:rsidR="00150AB6" w:rsidRPr="00596024" w:rsidRDefault="00150AB6" w:rsidP="00150AB6">
      <w:pPr>
        <w:autoSpaceDE w:val="0"/>
        <w:autoSpaceDN w:val="0"/>
        <w:spacing w:line="360" w:lineRule="auto"/>
        <w:jc w:val="both"/>
        <w:rPr>
          <w:rFonts w:ascii="Arial" w:hAnsi="Arial" w:cs="Arial"/>
          <w:sz w:val="22"/>
          <w:szCs w:val="22"/>
        </w:rPr>
      </w:pPr>
      <w:r w:rsidRPr="00596024">
        <w:rPr>
          <w:rFonts w:ascii="Arial" w:hAnsi="Arial" w:cs="Arial"/>
          <w:sz w:val="22"/>
          <w:szCs w:val="22"/>
        </w:rPr>
        <w:t xml:space="preserve"> </w:t>
      </w:r>
    </w:p>
    <w:p w:rsidR="00150AB6" w:rsidRPr="00596024" w:rsidRDefault="00150AB6" w:rsidP="00571E65">
      <w:pPr>
        <w:autoSpaceDE w:val="0"/>
        <w:autoSpaceDN w:val="0"/>
        <w:ind w:left="567" w:right="567"/>
        <w:jc w:val="both"/>
        <w:rPr>
          <w:rFonts w:ascii="Arial" w:hAnsi="Arial" w:cs="Arial"/>
        </w:rPr>
      </w:pPr>
      <w:r w:rsidRPr="00596024">
        <w:rPr>
          <w:rFonts w:ascii="Arial" w:hAnsi="Arial" w:cs="Arial"/>
        </w:rPr>
        <w:t>requires strategies to be in place for managing those risks that haven’t been identified – the hidden interdependencies, the complex risks that are lurking in the background…..It is important to also invest in adaptive management strategies that can get us out of a crisis situation, just in case our risk management is not quite as effective as we would have liked it to be. In the end, well-managed risks and effective planning are still no substitute for great leadership and a culture of teamwork and trust which can respond effectively to the unexpected (Seville, 2009, p 11).</w:t>
      </w:r>
    </w:p>
    <w:p w:rsidR="003B65C4" w:rsidRPr="00596024" w:rsidRDefault="003B65C4" w:rsidP="00571E65">
      <w:pPr>
        <w:autoSpaceDE w:val="0"/>
        <w:autoSpaceDN w:val="0"/>
        <w:ind w:left="567" w:right="567"/>
        <w:jc w:val="both"/>
        <w:rPr>
          <w:rFonts w:ascii="Arial" w:hAnsi="Arial" w:cs="Arial"/>
        </w:rPr>
      </w:pPr>
    </w:p>
    <w:p w:rsidR="00BF4FF5" w:rsidRPr="00596024" w:rsidRDefault="00BF4FF5" w:rsidP="0027715D">
      <w:pPr>
        <w:spacing w:line="480" w:lineRule="auto"/>
        <w:jc w:val="both"/>
        <w:rPr>
          <w:rFonts w:ascii="Arial" w:hAnsi="Arial" w:cs="Arial"/>
          <w:bCs/>
        </w:rPr>
      </w:pPr>
    </w:p>
    <w:p w:rsidR="00571E65" w:rsidRPr="00596024" w:rsidRDefault="0058605A" w:rsidP="0027715D">
      <w:pPr>
        <w:spacing w:line="480" w:lineRule="auto"/>
        <w:jc w:val="both"/>
        <w:rPr>
          <w:rFonts w:ascii="Calibri" w:hAnsi="Calibri" w:cs="HelveticaNeueLTStd-Lt"/>
          <w:sz w:val="22"/>
          <w:szCs w:val="22"/>
        </w:rPr>
      </w:pPr>
      <w:r w:rsidRPr="00596024">
        <w:rPr>
          <w:rFonts w:ascii="Arial" w:hAnsi="Arial" w:cs="Arial"/>
          <w:bCs/>
        </w:rPr>
        <w:t>Th</w:t>
      </w:r>
      <w:r w:rsidR="00B5171D" w:rsidRPr="00596024">
        <w:rPr>
          <w:rFonts w:ascii="Arial" w:hAnsi="Arial" w:cs="Arial"/>
          <w:bCs/>
        </w:rPr>
        <w:t>is</w:t>
      </w:r>
      <w:r w:rsidRPr="00596024">
        <w:rPr>
          <w:rFonts w:ascii="Arial" w:hAnsi="Arial" w:cs="Arial"/>
          <w:bCs/>
        </w:rPr>
        <w:t xml:space="preserve"> </w:t>
      </w:r>
      <w:r w:rsidR="00B5171D" w:rsidRPr="00596024">
        <w:rPr>
          <w:rFonts w:ascii="Arial" w:hAnsi="Arial" w:cs="Arial"/>
          <w:bCs/>
        </w:rPr>
        <w:t>emphasis</w:t>
      </w:r>
      <w:r w:rsidR="00744236" w:rsidRPr="00596024">
        <w:rPr>
          <w:rFonts w:ascii="Arial" w:hAnsi="Arial" w:cs="Arial"/>
          <w:bCs/>
        </w:rPr>
        <w:t xml:space="preserve"> </w:t>
      </w:r>
      <w:r w:rsidR="00B5171D" w:rsidRPr="00596024">
        <w:rPr>
          <w:rFonts w:ascii="Arial" w:hAnsi="Arial" w:cs="Arial"/>
          <w:bCs/>
        </w:rPr>
        <w:t xml:space="preserve">highlights </w:t>
      </w:r>
      <w:r w:rsidR="00744236" w:rsidRPr="00596024">
        <w:rPr>
          <w:rFonts w:ascii="Arial" w:hAnsi="Arial" w:cs="Arial"/>
          <w:bCs/>
        </w:rPr>
        <w:t xml:space="preserve">some of the limitations of an ‘overly planned and “tool-kitted-out” </w:t>
      </w:r>
      <w:r w:rsidR="00B06491" w:rsidRPr="00596024">
        <w:rPr>
          <w:rFonts w:ascii="Arial" w:hAnsi="Arial" w:cs="Arial"/>
          <w:bCs/>
        </w:rPr>
        <w:t xml:space="preserve">approach </w:t>
      </w:r>
      <w:r w:rsidR="00744236" w:rsidRPr="00596024">
        <w:rPr>
          <w:rFonts w:ascii="Arial" w:hAnsi="Arial" w:cs="Arial"/>
          <w:bCs/>
        </w:rPr>
        <w:t xml:space="preserve">to resilience’ (Harrow, 2009, p 10), and </w:t>
      </w:r>
      <w:r w:rsidR="005104B6" w:rsidRPr="00596024">
        <w:rPr>
          <w:rFonts w:ascii="Arial" w:hAnsi="Arial" w:cs="Arial"/>
          <w:bCs/>
        </w:rPr>
        <w:t xml:space="preserve">acknowledges the importance of a </w:t>
      </w:r>
      <w:r w:rsidR="00F62816" w:rsidRPr="00596024">
        <w:rPr>
          <w:rFonts w:ascii="Arial" w:hAnsi="Arial" w:cs="Arial"/>
          <w:bCs/>
        </w:rPr>
        <w:t xml:space="preserve">spontaneous </w:t>
      </w:r>
      <w:r w:rsidR="005104B6" w:rsidRPr="00596024">
        <w:rPr>
          <w:rFonts w:ascii="Arial" w:hAnsi="Arial" w:cs="Arial"/>
          <w:bCs/>
        </w:rPr>
        <w:t>and improvised approach</w:t>
      </w:r>
      <w:r w:rsidR="00353217" w:rsidRPr="00596024">
        <w:rPr>
          <w:rFonts w:ascii="Arial" w:hAnsi="Arial" w:cs="Arial"/>
          <w:bCs/>
        </w:rPr>
        <w:t>.</w:t>
      </w:r>
      <w:r w:rsidR="005104B6" w:rsidRPr="00596024">
        <w:rPr>
          <w:rFonts w:ascii="Arial" w:hAnsi="Arial" w:cs="Arial"/>
          <w:bCs/>
        </w:rPr>
        <w:t xml:space="preserve"> </w:t>
      </w:r>
      <w:r w:rsidR="00F62816" w:rsidRPr="00596024">
        <w:rPr>
          <w:rFonts w:ascii="Arial" w:hAnsi="Arial" w:cs="Arial"/>
          <w:bCs/>
        </w:rPr>
        <w:t>This ‘</w:t>
      </w:r>
      <w:r w:rsidR="006043FA" w:rsidRPr="00596024">
        <w:rPr>
          <w:rFonts w:ascii="Arial" w:hAnsi="Arial" w:cs="Arial"/>
          <w:bCs/>
        </w:rPr>
        <w:t>intuitive</w:t>
      </w:r>
      <w:r w:rsidR="00F62816" w:rsidRPr="00596024">
        <w:rPr>
          <w:rFonts w:ascii="Arial" w:hAnsi="Arial" w:cs="Arial"/>
          <w:bCs/>
        </w:rPr>
        <w:t>’</w:t>
      </w:r>
      <w:r w:rsidR="006043FA" w:rsidRPr="00596024">
        <w:rPr>
          <w:rFonts w:ascii="Arial" w:hAnsi="Arial" w:cs="Arial"/>
          <w:bCs/>
        </w:rPr>
        <w:t xml:space="preserve"> approach to unfamiliar or chaotic situations has been described as ‘sense-making’, </w:t>
      </w:r>
      <w:r w:rsidR="00F62816" w:rsidRPr="00596024">
        <w:rPr>
          <w:rFonts w:ascii="Arial" w:hAnsi="Arial" w:cs="Arial"/>
          <w:bCs/>
        </w:rPr>
        <w:t xml:space="preserve">as it </w:t>
      </w:r>
      <w:r w:rsidR="006043FA" w:rsidRPr="00596024">
        <w:rPr>
          <w:rFonts w:ascii="Arial" w:hAnsi="Arial" w:cs="Arial"/>
          <w:bCs/>
        </w:rPr>
        <w:t xml:space="preserve">involves the ‘interplay of action and interpretation rather than the influence of evaluation and choice’ (Weick et al, 2005, p 409).   Such an emphasis </w:t>
      </w:r>
      <w:r w:rsidR="005104B6" w:rsidRPr="00596024">
        <w:rPr>
          <w:rFonts w:ascii="Arial" w:hAnsi="Arial" w:cs="Arial"/>
          <w:bCs/>
        </w:rPr>
        <w:t xml:space="preserve">links to the wider debate on </w:t>
      </w:r>
      <w:r w:rsidR="009822BD" w:rsidRPr="00596024">
        <w:rPr>
          <w:rFonts w:ascii="Arial" w:hAnsi="Arial" w:cs="Arial"/>
          <w:bCs/>
        </w:rPr>
        <w:t>‘</w:t>
      </w:r>
      <w:r w:rsidR="005104B6" w:rsidRPr="00596024">
        <w:rPr>
          <w:rFonts w:ascii="Arial" w:hAnsi="Arial" w:cs="Arial"/>
          <w:bCs/>
        </w:rPr>
        <w:t xml:space="preserve">agile </w:t>
      </w:r>
      <w:r w:rsidR="009822BD" w:rsidRPr="00596024">
        <w:rPr>
          <w:rFonts w:ascii="Arial" w:hAnsi="Arial" w:cs="Arial"/>
          <w:bCs/>
        </w:rPr>
        <w:t xml:space="preserve">governance’, where encouraging and rewarding experimentation and risk-taking is seen as vital to adaptation </w:t>
      </w:r>
      <w:r w:rsidR="0027715D" w:rsidRPr="00596024">
        <w:rPr>
          <w:rFonts w:ascii="Arial" w:hAnsi="Arial" w:cs="Arial"/>
          <w:bCs/>
        </w:rPr>
        <w:t xml:space="preserve">but difficult to achieve in the context of a performance culture based on meeting targets and the lack of awareness of the ‘boundaries’ of risk-taking. This often results in the adoption of a </w:t>
      </w:r>
      <w:r w:rsidR="00571E65" w:rsidRPr="00596024">
        <w:rPr>
          <w:rFonts w:ascii="Arial" w:hAnsi="Arial" w:cs="Arial"/>
        </w:rPr>
        <w:t xml:space="preserve">default position of </w:t>
      </w:r>
      <w:r w:rsidR="0027715D" w:rsidRPr="00596024">
        <w:rPr>
          <w:rFonts w:ascii="Arial" w:hAnsi="Arial" w:cs="Arial"/>
        </w:rPr>
        <w:t>‘</w:t>
      </w:r>
      <w:r w:rsidR="00571E65" w:rsidRPr="00596024">
        <w:rPr>
          <w:rFonts w:ascii="Arial" w:hAnsi="Arial" w:cs="Arial"/>
        </w:rPr>
        <w:t>doing things the way they have always been done</w:t>
      </w:r>
      <w:r w:rsidR="0027715D" w:rsidRPr="00596024">
        <w:rPr>
          <w:rFonts w:ascii="Arial" w:hAnsi="Arial" w:cs="Arial"/>
        </w:rPr>
        <w:t xml:space="preserve">’, with risk aversion caused </w:t>
      </w:r>
      <w:r w:rsidR="00571E65" w:rsidRPr="00596024">
        <w:rPr>
          <w:rFonts w:ascii="Arial" w:hAnsi="Arial" w:cs="Arial"/>
        </w:rPr>
        <w:t xml:space="preserve">by </w:t>
      </w:r>
      <w:r w:rsidR="0027715D" w:rsidRPr="00596024">
        <w:rPr>
          <w:rFonts w:ascii="Arial" w:hAnsi="Arial" w:cs="Arial"/>
        </w:rPr>
        <w:t>‘</w:t>
      </w:r>
      <w:r w:rsidR="00571E65" w:rsidRPr="00596024">
        <w:rPr>
          <w:rFonts w:ascii="Arial" w:hAnsi="Arial" w:cs="Arial"/>
        </w:rPr>
        <w:t xml:space="preserve">agencies making assumptions, often incorrectly, about what risks that they </w:t>
      </w:r>
      <w:r w:rsidR="00571E65" w:rsidRPr="00596024">
        <w:rPr>
          <w:rFonts w:ascii="Arial" w:hAnsi="Arial" w:cs="Arial"/>
          <w:i/>
          <w:iCs/>
        </w:rPr>
        <w:t xml:space="preserve">think </w:t>
      </w:r>
      <w:r w:rsidR="00571E65" w:rsidRPr="00596024">
        <w:rPr>
          <w:rFonts w:ascii="Arial" w:hAnsi="Arial" w:cs="Arial"/>
        </w:rPr>
        <w:t>ministers or</w:t>
      </w:r>
      <w:r w:rsidR="0027715D" w:rsidRPr="00596024">
        <w:rPr>
          <w:rFonts w:ascii="Arial" w:hAnsi="Arial" w:cs="Arial"/>
        </w:rPr>
        <w:t xml:space="preserve"> </w:t>
      </w:r>
      <w:r w:rsidR="00571E65" w:rsidRPr="00596024">
        <w:rPr>
          <w:rFonts w:ascii="Arial" w:hAnsi="Arial" w:cs="Arial"/>
        </w:rPr>
        <w:t>senior officials would or wouldn’t take</w:t>
      </w:r>
      <w:r w:rsidR="0027715D" w:rsidRPr="00596024">
        <w:rPr>
          <w:rFonts w:ascii="Arial" w:hAnsi="Arial" w:cs="Arial"/>
        </w:rPr>
        <w:t>’ (Demos, 2008</w:t>
      </w:r>
      <w:r w:rsidR="00C653C0" w:rsidRPr="00596024">
        <w:rPr>
          <w:rFonts w:ascii="Arial" w:hAnsi="Arial" w:cs="Arial"/>
        </w:rPr>
        <w:t>, p 19</w:t>
      </w:r>
      <w:r w:rsidR="0027715D" w:rsidRPr="00596024">
        <w:rPr>
          <w:rFonts w:ascii="Arial" w:hAnsi="Arial" w:cs="Arial"/>
        </w:rPr>
        <w:t>)</w:t>
      </w:r>
      <w:r w:rsidR="00571E65" w:rsidRPr="00596024">
        <w:rPr>
          <w:rFonts w:ascii="Arial" w:hAnsi="Arial" w:cs="Arial"/>
        </w:rPr>
        <w:t>.</w:t>
      </w:r>
    </w:p>
    <w:p w:rsidR="00230FB8" w:rsidRPr="00596024" w:rsidRDefault="00230FB8" w:rsidP="007C484F">
      <w:pPr>
        <w:spacing w:line="360" w:lineRule="auto"/>
        <w:jc w:val="both"/>
        <w:rPr>
          <w:rFonts w:ascii="Arial" w:hAnsi="Arial" w:cs="Arial"/>
          <w:bCs/>
        </w:rPr>
      </w:pPr>
    </w:p>
    <w:p w:rsidR="00571E65" w:rsidRPr="00596024" w:rsidRDefault="0027715D" w:rsidP="007C484F">
      <w:pPr>
        <w:spacing w:line="360" w:lineRule="auto"/>
        <w:jc w:val="both"/>
        <w:rPr>
          <w:rFonts w:ascii="Arial" w:hAnsi="Arial" w:cs="Arial"/>
          <w:bCs/>
          <w:i/>
        </w:rPr>
      </w:pPr>
      <w:r w:rsidRPr="00596024">
        <w:rPr>
          <w:rFonts w:ascii="Arial" w:hAnsi="Arial" w:cs="Arial"/>
          <w:bCs/>
          <w:i/>
        </w:rPr>
        <w:t>The Resilient Local Authority</w:t>
      </w:r>
      <w:r w:rsidR="004B639D" w:rsidRPr="00596024">
        <w:rPr>
          <w:rFonts w:ascii="Arial" w:hAnsi="Arial" w:cs="Arial"/>
          <w:bCs/>
          <w:i/>
        </w:rPr>
        <w:t>: Leadership</w:t>
      </w:r>
    </w:p>
    <w:p w:rsidR="00150AB6" w:rsidRPr="00596024" w:rsidRDefault="00150AB6" w:rsidP="007C484F">
      <w:pPr>
        <w:spacing w:line="360" w:lineRule="auto"/>
        <w:jc w:val="both"/>
        <w:rPr>
          <w:rFonts w:ascii="Arial" w:hAnsi="Arial" w:cs="Arial"/>
          <w:bCs/>
          <w:sz w:val="22"/>
          <w:szCs w:val="22"/>
        </w:rPr>
      </w:pPr>
    </w:p>
    <w:p w:rsidR="006F5BE6" w:rsidRPr="00596024" w:rsidRDefault="00402411" w:rsidP="006F5BE6">
      <w:pPr>
        <w:spacing w:line="480" w:lineRule="auto"/>
        <w:jc w:val="both"/>
        <w:rPr>
          <w:rFonts w:ascii="Arial" w:hAnsi="Arial" w:cs="Arial"/>
          <w:kern w:val="0"/>
        </w:rPr>
      </w:pPr>
      <w:r w:rsidRPr="00596024">
        <w:rPr>
          <w:rFonts w:ascii="Arial" w:hAnsi="Arial" w:cs="Arial"/>
          <w:bCs/>
        </w:rPr>
        <w:lastRenderedPageBreak/>
        <w:t>In a number of accounts of resilien</w:t>
      </w:r>
      <w:r w:rsidR="00311D1A" w:rsidRPr="00596024">
        <w:rPr>
          <w:rFonts w:ascii="Arial" w:hAnsi="Arial" w:cs="Arial"/>
          <w:bCs/>
        </w:rPr>
        <w:t>ce</w:t>
      </w:r>
      <w:r w:rsidRPr="00596024">
        <w:rPr>
          <w:rFonts w:ascii="Arial" w:hAnsi="Arial" w:cs="Arial"/>
          <w:bCs/>
        </w:rPr>
        <w:t xml:space="preserve"> the issue of leadership is seen as central</w:t>
      </w:r>
      <w:r w:rsidR="00D432CE" w:rsidRPr="00596024">
        <w:rPr>
          <w:rFonts w:ascii="Arial" w:hAnsi="Arial" w:cs="Arial"/>
          <w:bCs/>
        </w:rPr>
        <w:t>.</w:t>
      </w:r>
      <w:r w:rsidR="00D30A28" w:rsidRPr="00596024">
        <w:rPr>
          <w:rFonts w:ascii="Arial" w:hAnsi="Arial" w:cs="Arial"/>
          <w:bCs/>
        </w:rPr>
        <w:t xml:space="preserve"> </w:t>
      </w:r>
      <w:r w:rsidR="00D432CE" w:rsidRPr="00596024">
        <w:rPr>
          <w:rFonts w:ascii="Arial" w:hAnsi="Arial" w:cs="Arial"/>
          <w:bCs/>
        </w:rPr>
        <w:t>P</w:t>
      </w:r>
      <w:r w:rsidR="00EC67D3" w:rsidRPr="00596024">
        <w:rPr>
          <w:rFonts w:ascii="Arial" w:hAnsi="Arial" w:cs="Arial"/>
          <w:bCs/>
        </w:rPr>
        <w:t>articular emphasis</w:t>
      </w:r>
      <w:r w:rsidR="006469C4" w:rsidRPr="00596024">
        <w:rPr>
          <w:rFonts w:ascii="Arial" w:hAnsi="Arial" w:cs="Arial"/>
          <w:bCs/>
        </w:rPr>
        <w:t xml:space="preserve"> </w:t>
      </w:r>
      <w:r w:rsidR="00D432CE" w:rsidRPr="00596024">
        <w:rPr>
          <w:rFonts w:ascii="Arial" w:hAnsi="Arial" w:cs="Arial"/>
          <w:bCs/>
        </w:rPr>
        <w:t xml:space="preserve">is </w:t>
      </w:r>
      <w:r w:rsidR="00EC67D3" w:rsidRPr="00596024">
        <w:rPr>
          <w:rFonts w:ascii="Arial" w:hAnsi="Arial" w:cs="Arial"/>
          <w:bCs/>
        </w:rPr>
        <w:t xml:space="preserve">placed on </w:t>
      </w:r>
      <w:r w:rsidR="00D432CE" w:rsidRPr="00596024">
        <w:rPr>
          <w:rFonts w:ascii="Arial" w:hAnsi="Arial" w:cs="Arial"/>
          <w:bCs/>
        </w:rPr>
        <w:t xml:space="preserve">a style of leadership that </w:t>
      </w:r>
      <w:r w:rsidR="00373CE3" w:rsidRPr="00596024">
        <w:rPr>
          <w:rFonts w:ascii="Arial" w:hAnsi="Arial" w:cs="Arial"/>
          <w:bCs/>
        </w:rPr>
        <w:t>responds to a time of ‘</w:t>
      </w:r>
      <w:r w:rsidR="00373CE3" w:rsidRPr="00596024">
        <w:rPr>
          <w:rFonts w:ascii="Arial" w:hAnsi="Arial" w:cs="Arial"/>
          <w:kern w:val="0"/>
        </w:rPr>
        <w:t xml:space="preserve">urgency, high stakes and uncertainty’ by promoting (and gaining internal support) for adaptation </w:t>
      </w:r>
      <w:r w:rsidR="00D432CE" w:rsidRPr="00596024">
        <w:rPr>
          <w:rFonts w:ascii="Arial" w:hAnsi="Arial" w:cs="Arial"/>
          <w:kern w:val="0"/>
        </w:rPr>
        <w:t xml:space="preserve">(Heifetz et al, 2009, p 3). </w:t>
      </w:r>
      <w:r w:rsidR="00FC49BA" w:rsidRPr="00596024">
        <w:rPr>
          <w:rFonts w:ascii="Arial" w:hAnsi="Arial" w:cs="Arial"/>
          <w:kern w:val="0"/>
        </w:rPr>
        <w:t xml:space="preserve">Leadership is thus linked to a </w:t>
      </w:r>
      <w:r w:rsidR="00FC49BA" w:rsidRPr="00596024">
        <w:rPr>
          <w:rFonts w:ascii="Arial" w:hAnsi="Arial" w:cs="Arial"/>
        </w:rPr>
        <w:t>clearly defined vision which empowers its stakeholders to ‘view the organization’s future positively’ and ‘successfully balances the needs of internal and external stakeholders and business priorities’ (McManus et al, 2007).</w:t>
      </w:r>
      <w:r w:rsidR="006F5BE6" w:rsidRPr="00596024">
        <w:rPr>
          <w:rFonts w:ascii="Arial" w:hAnsi="Arial" w:cs="Arial"/>
        </w:rPr>
        <w:t xml:space="preserve"> It also involves an acceptance that, rather than being able to control change, change, uncertainty and inconsistency are inevitable</w:t>
      </w:r>
      <w:r w:rsidR="00BD6FF5" w:rsidRPr="00596024">
        <w:rPr>
          <w:rFonts w:ascii="Arial" w:hAnsi="Arial" w:cs="Arial"/>
        </w:rPr>
        <w:t xml:space="preserve"> (Maguire and Cartwright, 2008). </w:t>
      </w:r>
      <w:r w:rsidR="006F5BE6" w:rsidRPr="00596024">
        <w:rPr>
          <w:rFonts w:ascii="Arial" w:hAnsi="Arial" w:cs="Arial"/>
        </w:rPr>
        <w:t>This clearly challenges</w:t>
      </w:r>
      <w:r w:rsidR="00B35033" w:rsidRPr="00596024">
        <w:rPr>
          <w:rFonts w:ascii="Arial" w:hAnsi="Arial" w:cs="Arial"/>
        </w:rPr>
        <w:t xml:space="preserve"> </w:t>
      </w:r>
      <w:r w:rsidR="006F5BE6" w:rsidRPr="00596024">
        <w:rPr>
          <w:rFonts w:ascii="Arial" w:hAnsi="Arial" w:cs="Arial"/>
        </w:rPr>
        <w:t>‘</w:t>
      </w:r>
      <w:r w:rsidR="006F5BE6" w:rsidRPr="00596024">
        <w:rPr>
          <w:rFonts w:ascii="Arial" w:hAnsi="Arial" w:cs="Arial"/>
          <w:kern w:val="0"/>
        </w:rPr>
        <w:t>decision</w:t>
      </w:r>
      <w:r w:rsidR="006F5BE6" w:rsidRPr="00596024">
        <w:rPr>
          <w:rFonts w:ascii="Calibri" w:hAnsi="Calibri" w:cs="Arial"/>
          <w:kern w:val="0"/>
        </w:rPr>
        <w:t>‐</w:t>
      </w:r>
      <w:r w:rsidR="006F5BE6" w:rsidRPr="00596024">
        <w:rPr>
          <w:rFonts w:ascii="Arial" w:hAnsi="Arial" w:cs="Arial"/>
          <w:kern w:val="0"/>
        </w:rPr>
        <w:t>makers to accept that they do not know the answer to the problem - always a difficulty when we attribute god</w:t>
      </w:r>
      <w:r w:rsidR="006F5BE6" w:rsidRPr="00596024">
        <w:rPr>
          <w:rFonts w:ascii="Calibri" w:hAnsi="Calibri" w:cs="Arial"/>
          <w:kern w:val="0"/>
        </w:rPr>
        <w:t>‐</w:t>
      </w:r>
      <w:r w:rsidR="006F5BE6" w:rsidRPr="00596024">
        <w:rPr>
          <w:rFonts w:ascii="Arial" w:hAnsi="Arial" w:cs="Arial"/>
          <w:kern w:val="0"/>
        </w:rPr>
        <w:t>like qualities to our leaders’ (Grint, 2009, p 3)</w:t>
      </w:r>
      <w:r w:rsidR="00B35033" w:rsidRPr="00596024">
        <w:rPr>
          <w:rFonts w:ascii="Arial" w:hAnsi="Arial" w:cs="Arial"/>
          <w:kern w:val="0"/>
        </w:rPr>
        <w:t>.</w:t>
      </w:r>
    </w:p>
    <w:p w:rsidR="00B35033" w:rsidRPr="00596024" w:rsidRDefault="00B35033" w:rsidP="006F5BE6">
      <w:pPr>
        <w:spacing w:line="480" w:lineRule="auto"/>
        <w:jc w:val="both"/>
        <w:rPr>
          <w:rFonts w:ascii="Arial" w:hAnsi="Arial" w:cs="Arial"/>
        </w:rPr>
      </w:pPr>
    </w:p>
    <w:p w:rsidR="00391FB3" w:rsidRPr="00596024" w:rsidRDefault="00D432CE" w:rsidP="00FE75A0">
      <w:pPr>
        <w:spacing w:line="480" w:lineRule="auto"/>
        <w:jc w:val="both"/>
        <w:rPr>
          <w:rFonts w:ascii="Arial" w:hAnsi="Arial" w:cs="Arial"/>
        </w:rPr>
      </w:pPr>
      <w:r w:rsidRPr="00596024">
        <w:rPr>
          <w:rFonts w:ascii="Arial" w:hAnsi="Arial" w:cs="Arial"/>
          <w:bCs/>
        </w:rPr>
        <w:t xml:space="preserve">In the literature on economic resilience, the role of sub-national </w:t>
      </w:r>
      <w:r w:rsidRPr="00596024">
        <w:rPr>
          <w:rFonts w:ascii="Arial" w:hAnsi="Arial" w:cs="Arial"/>
        </w:rPr>
        <w:t>governance is viewed as developing adaptive capabilities and identifying the appropriate stage for economic intervention, which in turn depend upon ‘intelligent leadership with a heightened sensitivity and/or preparedness for rapid and pervasive change’ (Pike et al, 2010).</w:t>
      </w:r>
      <w:r w:rsidRPr="00596024">
        <w:rPr>
          <w:rFonts w:ascii="Arial" w:hAnsi="Arial" w:cs="Arial"/>
          <w:sz w:val="22"/>
          <w:szCs w:val="22"/>
        </w:rPr>
        <w:t xml:space="preserve"> </w:t>
      </w:r>
      <w:r w:rsidRPr="00596024">
        <w:rPr>
          <w:rFonts w:ascii="Arial" w:hAnsi="Arial" w:cs="Arial"/>
        </w:rPr>
        <w:t xml:space="preserve">In assessing the resilience of the urban economies of Brighton, Bristol, and Leeds, the Centre for Cities highlight the importance of city leadership that </w:t>
      </w:r>
      <w:r w:rsidR="00D30A28" w:rsidRPr="00596024">
        <w:rPr>
          <w:rFonts w:ascii="Arial" w:hAnsi="Arial" w:cs="Arial"/>
          <w:bCs/>
        </w:rPr>
        <w:t>promot</w:t>
      </w:r>
      <w:r w:rsidRPr="00596024">
        <w:rPr>
          <w:rFonts w:ascii="Arial" w:hAnsi="Arial" w:cs="Arial"/>
          <w:bCs/>
        </w:rPr>
        <w:t>es</w:t>
      </w:r>
      <w:r w:rsidR="00D30A28" w:rsidRPr="00596024">
        <w:rPr>
          <w:rFonts w:ascii="Arial" w:hAnsi="Arial" w:cs="Arial"/>
          <w:bCs/>
        </w:rPr>
        <w:t xml:space="preserve"> a commitment to change which involves reappraising priorities and revisiting existing plans for growth to reflect the ‘changed economic reality’ (Larkin and Cooper, 2009). </w:t>
      </w:r>
      <w:r w:rsidRPr="00596024">
        <w:rPr>
          <w:rFonts w:ascii="Arial" w:hAnsi="Arial" w:cs="Arial"/>
          <w:bCs/>
        </w:rPr>
        <w:t>While acknowledging that the prospects for the three cities will vary</w:t>
      </w:r>
      <w:r w:rsidR="00373CE3" w:rsidRPr="00596024">
        <w:rPr>
          <w:rFonts w:ascii="Arial" w:hAnsi="Arial" w:cs="Arial"/>
          <w:bCs/>
        </w:rPr>
        <w:t xml:space="preserve"> (given their different location and structural characteristics), city leaders do have scope to ‘shape a cities resilience</w:t>
      </w:r>
      <w:r w:rsidR="00A45D6B" w:rsidRPr="00596024">
        <w:rPr>
          <w:rFonts w:ascii="Arial" w:hAnsi="Arial" w:cs="Arial"/>
          <w:bCs/>
        </w:rPr>
        <w:t>’ and can play an ‘</w:t>
      </w:r>
      <w:r w:rsidR="00A45D6B" w:rsidRPr="00596024">
        <w:rPr>
          <w:rFonts w:ascii="Arial" w:hAnsi="Arial" w:cs="Arial"/>
          <w:kern w:val="0"/>
        </w:rPr>
        <w:t xml:space="preserve">increasingly important role in understanding and shaping their economic trajectory’ (Larkin and Cooper, 2009, p 2). </w:t>
      </w:r>
      <w:r w:rsidR="00B35033" w:rsidRPr="00596024">
        <w:rPr>
          <w:rFonts w:ascii="Arial" w:hAnsi="Arial" w:cs="Arial"/>
          <w:kern w:val="0"/>
        </w:rPr>
        <w:t xml:space="preserve"> </w:t>
      </w:r>
      <w:r w:rsidR="00373CE3" w:rsidRPr="00596024">
        <w:rPr>
          <w:rFonts w:ascii="Arial" w:hAnsi="Arial" w:cs="Arial"/>
          <w:bCs/>
        </w:rPr>
        <w:t xml:space="preserve">Indeed, given the recent </w:t>
      </w:r>
      <w:r w:rsidR="00B35033" w:rsidRPr="00596024">
        <w:rPr>
          <w:rFonts w:ascii="Arial" w:hAnsi="Arial" w:cs="Arial"/>
          <w:bCs/>
        </w:rPr>
        <w:t>G</w:t>
      </w:r>
      <w:r w:rsidR="00373CE3" w:rsidRPr="00596024">
        <w:rPr>
          <w:rFonts w:ascii="Arial" w:hAnsi="Arial" w:cs="Arial"/>
          <w:bCs/>
        </w:rPr>
        <w:t xml:space="preserve">overnment announcement that Regional Development Agencies are to be </w:t>
      </w:r>
      <w:r w:rsidR="00373CE3" w:rsidRPr="00596024">
        <w:rPr>
          <w:rFonts w:ascii="Arial" w:hAnsi="Arial" w:cs="Arial"/>
          <w:bCs/>
        </w:rPr>
        <w:lastRenderedPageBreak/>
        <w:t xml:space="preserve">abolished and replaced by sub-regional Local Enterprise Partnerships </w:t>
      </w:r>
      <w:r w:rsidR="00391FB3" w:rsidRPr="00596024">
        <w:rPr>
          <w:rFonts w:ascii="Arial" w:hAnsi="Arial" w:cs="Arial"/>
          <w:bCs/>
        </w:rPr>
        <w:t xml:space="preserve">(LEPs), comprising </w:t>
      </w:r>
      <w:r w:rsidR="00373CE3" w:rsidRPr="00596024">
        <w:rPr>
          <w:rFonts w:ascii="Arial" w:hAnsi="Arial" w:cs="Arial"/>
          <w:bCs/>
        </w:rPr>
        <w:t>local au</w:t>
      </w:r>
      <w:r w:rsidR="00A45D6B" w:rsidRPr="00596024">
        <w:rPr>
          <w:rFonts w:ascii="Arial" w:hAnsi="Arial" w:cs="Arial"/>
          <w:bCs/>
        </w:rPr>
        <w:t>t</w:t>
      </w:r>
      <w:r w:rsidR="00373CE3" w:rsidRPr="00596024">
        <w:rPr>
          <w:rFonts w:ascii="Arial" w:hAnsi="Arial" w:cs="Arial"/>
          <w:bCs/>
        </w:rPr>
        <w:t>ho</w:t>
      </w:r>
      <w:r w:rsidR="00A45D6B" w:rsidRPr="00596024">
        <w:rPr>
          <w:rFonts w:ascii="Arial" w:hAnsi="Arial" w:cs="Arial"/>
          <w:bCs/>
        </w:rPr>
        <w:t>rities and businesses</w:t>
      </w:r>
      <w:r w:rsidR="00391FB3" w:rsidRPr="00596024">
        <w:rPr>
          <w:rFonts w:ascii="Arial" w:hAnsi="Arial" w:cs="Arial"/>
          <w:bCs/>
        </w:rPr>
        <w:t>,</w:t>
      </w:r>
      <w:r w:rsidR="00A45D6B" w:rsidRPr="00596024">
        <w:rPr>
          <w:rFonts w:ascii="Arial" w:hAnsi="Arial" w:cs="Arial"/>
          <w:bCs/>
        </w:rPr>
        <w:t xml:space="preserve"> </w:t>
      </w:r>
      <w:r w:rsidR="00373CE3" w:rsidRPr="00596024">
        <w:rPr>
          <w:rFonts w:ascii="Arial" w:hAnsi="Arial" w:cs="Arial"/>
          <w:bCs/>
        </w:rPr>
        <w:t xml:space="preserve">it can be argued that </w:t>
      </w:r>
      <w:r w:rsidR="00391FB3" w:rsidRPr="00596024">
        <w:rPr>
          <w:rFonts w:ascii="Arial" w:hAnsi="Arial" w:cs="Arial"/>
          <w:bCs/>
        </w:rPr>
        <w:t xml:space="preserve">this provides </w:t>
      </w:r>
      <w:r w:rsidR="00391FB3" w:rsidRPr="00596024">
        <w:rPr>
          <w:rFonts w:ascii="Arial" w:hAnsi="Arial" w:cs="Arial"/>
        </w:rPr>
        <w:t xml:space="preserve">the necessary ‘space’ to develop sub-regional bodies that are more </w:t>
      </w:r>
      <w:r w:rsidR="00FC49BA" w:rsidRPr="00596024">
        <w:rPr>
          <w:rFonts w:ascii="Arial" w:hAnsi="Arial" w:cs="Arial"/>
        </w:rPr>
        <w:t xml:space="preserve">locally </w:t>
      </w:r>
      <w:r w:rsidR="00391FB3" w:rsidRPr="00596024">
        <w:rPr>
          <w:rFonts w:ascii="Arial" w:hAnsi="Arial" w:cs="Arial"/>
        </w:rPr>
        <w:t xml:space="preserve">accountable and </w:t>
      </w:r>
      <w:r w:rsidR="00F62816" w:rsidRPr="00596024">
        <w:rPr>
          <w:rFonts w:ascii="Arial" w:hAnsi="Arial" w:cs="Arial"/>
        </w:rPr>
        <w:t xml:space="preserve">allows </w:t>
      </w:r>
      <w:r w:rsidR="00391FB3" w:rsidRPr="00596024">
        <w:rPr>
          <w:rFonts w:ascii="Arial" w:hAnsi="Arial" w:cs="Arial"/>
        </w:rPr>
        <w:t xml:space="preserve">for a </w:t>
      </w:r>
      <w:r w:rsidR="00FC49BA" w:rsidRPr="00596024">
        <w:rPr>
          <w:rFonts w:ascii="Arial" w:hAnsi="Arial" w:cs="Arial"/>
        </w:rPr>
        <w:t xml:space="preserve">wider </w:t>
      </w:r>
      <w:r w:rsidR="00391FB3" w:rsidRPr="00596024">
        <w:rPr>
          <w:rFonts w:ascii="Arial" w:hAnsi="Arial" w:cs="Arial"/>
        </w:rPr>
        <w:t xml:space="preserve">range of </w:t>
      </w:r>
      <w:r w:rsidR="00FC49BA" w:rsidRPr="00596024">
        <w:rPr>
          <w:rFonts w:ascii="Arial" w:hAnsi="Arial" w:cs="Arial"/>
        </w:rPr>
        <w:t xml:space="preserve">economic </w:t>
      </w:r>
      <w:r w:rsidR="00391FB3" w:rsidRPr="00596024">
        <w:rPr>
          <w:rFonts w:ascii="Arial" w:hAnsi="Arial" w:cs="Arial"/>
        </w:rPr>
        <w:t xml:space="preserve">interventions that offer genuine opportunities for both ‘city’ and ‘county’ LEPs </w:t>
      </w:r>
      <w:r w:rsidR="00FE75A0" w:rsidRPr="00596024">
        <w:rPr>
          <w:rFonts w:ascii="Arial" w:hAnsi="Arial" w:cs="Arial"/>
        </w:rPr>
        <w:t xml:space="preserve">to reflect local needs </w:t>
      </w:r>
      <w:r w:rsidR="00380533" w:rsidRPr="00596024">
        <w:rPr>
          <w:rFonts w:ascii="Arial" w:hAnsi="Arial" w:cs="Arial"/>
        </w:rPr>
        <w:t>and circumstances more precisely</w:t>
      </w:r>
      <w:r w:rsidR="00641F67" w:rsidRPr="00596024">
        <w:rPr>
          <w:rFonts w:ascii="Arial" w:hAnsi="Arial" w:cs="Arial"/>
        </w:rPr>
        <w:t>.</w:t>
      </w:r>
      <w:r w:rsidR="00380533" w:rsidRPr="00596024">
        <w:rPr>
          <w:rFonts w:ascii="Arial" w:hAnsi="Arial" w:cs="Arial"/>
        </w:rPr>
        <w:t xml:space="preserve"> </w:t>
      </w:r>
    </w:p>
    <w:p w:rsidR="00086855" w:rsidRPr="00596024" w:rsidRDefault="00086855" w:rsidP="00FE75A0">
      <w:pPr>
        <w:spacing w:line="480" w:lineRule="auto"/>
        <w:jc w:val="both"/>
        <w:rPr>
          <w:rFonts w:ascii="Arial" w:hAnsi="Arial" w:cs="Arial"/>
        </w:rPr>
      </w:pPr>
    </w:p>
    <w:p w:rsidR="00380533" w:rsidRPr="00596024" w:rsidRDefault="007F4630" w:rsidP="00380533">
      <w:pPr>
        <w:widowControl/>
        <w:overflowPunct/>
        <w:autoSpaceDE w:val="0"/>
        <w:autoSpaceDN w:val="0"/>
        <w:spacing w:line="480" w:lineRule="auto"/>
        <w:jc w:val="both"/>
        <w:rPr>
          <w:rFonts w:ascii="Arial" w:hAnsi="Arial" w:cs="Arial"/>
        </w:rPr>
      </w:pPr>
      <w:r w:rsidRPr="00596024">
        <w:rPr>
          <w:rFonts w:ascii="Arial" w:hAnsi="Arial" w:cs="Arial"/>
        </w:rPr>
        <w:t xml:space="preserve">The local </w:t>
      </w:r>
      <w:r w:rsidR="00BF4FF5" w:rsidRPr="00596024">
        <w:rPr>
          <w:rFonts w:ascii="Arial" w:hAnsi="Arial" w:cs="Arial"/>
        </w:rPr>
        <w:t xml:space="preserve">politics of </w:t>
      </w:r>
      <w:r w:rsidRPr="00596024">
        <w:rPr>
          <w:rFonts w:ascii="Arial" w:hAnsi="Arial" w:cs="Arial"/>
        </w:rPr>
        <w:t xml:space="preserve">environmental resilience is also changing. In the </w:t>
      </w:r>
      <w:r w:rsidR="00FE75A0" w:rsidRPr="00596024">
        <w:rPr>
          <w:rFonts w:ascii="Arial" w:hAnsi="Arial" w:cs="Arial"/>
        </w:rPr>
        <w:t>early days of promoting L</w:t>
      </w:r>
      <w:r w:rsidRPr="00596024">
        <w:rPr>
          <w:rFonts w:ascii="Arial" w:hAnsi="Arial" w:cs="Arial"/>
        </w:rPr>
        <w:t xml:space="preserve">ocal </w:t>
      </w:r>
      <w:r w:rsidR="00FE75A0" w:rsidRPr="00596024">
        <w:rPr>
          <w:rFonts w:ascii="Arial" w:hAnsi="Arial" w:cs="Arial"/>
        </w:rPr>
        <w:t>A</w:t>
      </w:r>
      <w:r w:rsidRPr="00596024">
        <w:rPr>
          <w:rFonts w:ascii="Arial" w:hAnsi="Arial" w:cs="Arial"/>
        </w:rPr>
        <w:t>genda</w:t>
      </w:r>
      <w:r w:rsidR="00FE75A0" w:rsidRPr="00596024">
        <w:rPr>
          <w:rFonts w:ascii="Arial" w:hAnsi="Arial" w:cs="Arial"/>
        </w:rPr>
        <w:t xml:space="preserve"> 21, local environmental leadership was largely provided by committed individuals, was not seen as a mainstream political issue and therefore remained firmly contained in its own ‘silo’</w:t>
      </w:r>
      <w:r w:rsidR="00F62816" w:rsidRPr="00596024">
        <w:rPr>
          <w:rFonts w:ascii="Arial" w:hAnsi="Arial" w:cs="Arial"/>
        </w:rPr>
        <w:t>.</w:t>
      </w:r>
      <w:r w:rsidRPr="00596024">
        <w:rPr>
          <w:rFonts w:ascii="Arial" w:hAnsi="Arial" w:cs="Arial"/>
        </w:rPr>
        <w:t xml:space="preserve"> </w:t>
      </w:r>
      <w:r w:rsidR="00F62816" w:rsidRPr="00596024">
        <w:rPr>
          <w:rFonts w:ascii="Arial" w:hAnsi="Arial" w:cs="Arial"/>
        </w:rPr>
        <w:t xml:space="preserve">In </w:t>
      </w:r>
      <w:r w:rsidR="00380533" w:rsidRPr="00596024">
        <w:rPr>
          <w:rFonts w:ascii="Arial" w:hAnsi="Arial" w:cs="Arial"/>
        </w:rPr>
        <w:t>contrast, l</w:t>
      </w:r>
      <w:r w:rsidRPr="00596024">
        <w:rPr>
          <w:rFonts w:ascii="Arial" w:hAnsi="Arial" w:cs="Arial"/>
          <w:kern w:val="0"/>
        </w:rPr>
        <w:t>ocal government</w:t>
      </w:r>
      <w:r w:rsidRPr="00596024">
        <w:rPr>
          <w:rFonts w:ascii="Arial" w:hAnsi="Arial" w:cs="Arial"/>
          <w:kern w:val="0"/>
          <w:sz w:val="22"/>
          <w:szCs w:val="22"/>
        </w:rPr>
        <w:t xml:space="preserve"> </w:t>
      </w:r>
      <w:r w:rsidRPr="00596024">
        <w:rPr>
          <w:rFonts w:ascii="Arial" w:hAnsi="Arial" w:cs="Arial"/>
          <w:kern w:val="0"/>
        </w:rPr>
        <w:t xml:space="preserve">action on climate change is now viewed as ‘the defining feature of community leadership’ (LGA, 2007, p 11), and </w:t>
      </w:r>
      <w:r w:rsidR="00380533" w:rsidRPr="00596024">
        <w:rPr>
          <w:rFonts w:ascii="Arial" w:hAnsi="Arial" w:cs="Arial"/>
          <w:kern w:val="0"/>
        </w:rPr>
        <w:t xml:space="preserve">prioritised as </w:t>
      </w:r>
      <w:r w:rsidR="006F4A0D" w:rsidRPr="00596024">
        <w:rPr>
          <w:rFonts w:ascii="Arial" w:hAnsi="Arial" w:cs="Arial"/>
          <w:kern w:val="0"/>
        </w:rPr>
        <w:t xml:space="preserve">a major </w:t>
      </w:r>
      <w:r w:rsidR="00380533" w:rsidRPr="00596024">
        <w:rPr>
          <w:rFonts w:ascii="Arial" w:hAnsi="Arial" w:cs="Arial"/>
          <w:kern w:val="0"/>
        </w:rPr>
        <w:t xml:space="preserve">local political issue. </w:t>
      </w:r>
      <w:r w:rsidR="00380533" w:rsidRPr="00596024">
        <w:rPr>
          <w:rFonts w:ascii="Arial" w:hAnsi="Arial" w:cs="Arial"/>
        </w:rPr>
        <w:t>The politicisation of the climate change agenda is also likely to be influenced by the increased representation of the Green Party in a number of local authorities (including Oxford, Lancaster and Norwich), the election in 2010 of the first Green MP in Brighton, and increased citizen involvement in the growing number of local environmental fora, pressure groups and associations. There are also increasing levels of public awareness: in a 2008 survey, 70 per cent of people believed that climate change should be one of the top five priorities for their council,  whilst 62 per stated they would be more likely to vote for a candidate committed to tackling climate change in a local election (LGA, 2008b). The new Coalition Government’s plans to expand the number of directly-elected local mayors (in 12 of the major cities outside London)</w:t>
      </w:r>
      <w:r w:rsidR="006F4A0D" w:rsidRPr="00596024">
        <w:rPr>
          <w:rFonts w:ascii="Arial" w:hAnsi="Arial" w:cs="Arial"/>
        </w:rPr>
        <w:t>,</w:t>
      </w:r>
      <w:r w:rsidR="00BF4FF5" w:rsidRPr="00596024">
        <w:rPr>
          <w:rFonts w:ascii="Arial" w:hAnsi="Arial" w:cs="Arial"/>
        </w:rPr>
        <w:t xml:space="preserve"> </w:t>
      </w:r>
      <w:r w:rsidR="00380533" w:rsidRPr="00596024">
        <w:rPr>
          <w:rFonts w:ascii="Arial" w:hAnsi="Arial" w:cs="Arial"/>
        </w:rPr>
        <w:t>also offers the opportunit</w:t>
      </w:r>
      <w:r w:rsidR="00BF4FF5" w:rsidRPr="00596024">
        <w:rPr>
          <w:rFonts w:ascii="Arial" w:hAnsi="Arial" w:cs="Arial"/>
        </w:rPr>
        <w:t>y</w:t>
      </w:r>
      <w:r w:rsidR="00380533" w:rsidRPr="00596024">
        <w:rPr>
          <w:rFonts w:ascii="Arial" w:hAnsi="Arial" w:cs="Arial"/>
        </w:rPr>
        <w:t xml:space="preserve"> </w:t>
      </w:r>
      <w:r w:rsidR="006F4A0D" w:rsidRPr="00596024">
        <w:rPr>
          <w:rFonts w:ascii="Arial" w:hAnsi="Arial" w:cs="Arial"/>
        </w:rPr>
        <w:t xml:space="preserve">to develop more accountable and transformative local leadership, particularly in </w:t>
      </w:r>
      <w:r w:rsidR="00380533" w:rsidRPr="00596024">
        <w:rPr>
          <w:rFonts w:ascii="Arial" w:hAnsi="Arial" w:cs="Arial"/>
        </w:rPr>
        <w:t>local authorities</w:t>
      </w:r>
      <w:r w:rsidR="006F4A0D" w:rsidRPr="00596024">
        <w:rPr>
          <w:rFonts w:ascii="Arial" w:hAnsi="Arial" w:cs="Arial"/>
        </w:rPr>
        <w:t xml:space="preserve"> </w:t>
      </w:r>
      <w:r w:rsidR="00380533" w:rsidRPr="00596024">
        <w:rPr>
          <w:rFonts w:ascii="Arial" w:hAnsi="Arial" w:cs="Arial"/>
        </w:rPr>
        <w:t>where</w:t>
      </w:r>
      <w:r w:rsidR="006F4A0D" w:rsidRPr="00596024">
        <w:rPr>
          <w:rFonts w:ascii="Arial" w:hAnsi="Arial" w:cs="Arial"/>
        </w:rPr>
        <w:t xml:space="preserve"> deeply-</w:t>
      </w:r>
      <w:r w:rsidR="00380533" w:rsidRPr="00596024">
        <w:rPr>
          <w:rFonts w:ascii="Arial" w:hAnsi="Arial" w:cs="Arial"/>
        </w:rPr>
        <w:t xml:space="preserve">entrenched political conflicts </w:t>
      </w:r>
      <w:r w:rsidR="00BF4FF5" w:rsidRPr="00596024">
        <w:rPr>
          <w:rFonts w:ascii="Arial" w:hAnsi="Arial" w:cs="Arial"/>
        </w:rPr>
        <w:lastRenderedPageBreak/>
        <w:t xml:space="preserve">between (and within) local parties </w:t>
      </w:r>
      <w:r w:rsidR="006F4A0D" w:rsidRPr="00596024">
        <w:rPr>
          <w:rFonts w:ascii="Arial" w:hAnsi="Arial" w:cs="Arial"/>
        </w:rPr>
        <w:t xml:space="preserve">have </w:t>
      </w:r>
      <w:r w:rsidR="00380533" w:rsidRPr="00596024">
        <w:rPr>
          <w:rFonts w:ascii="Arial" w:hAnsi="Arial" w:cs="Arial"/>
        </w:rPr>
        <w:t>impede</w:t>
      </w:r>
      <w:r w:rsidR="006F4A0D" w:rsidRPr="00596024">
        <w:rPr>
          <w:rFonts w:ascii="Arial" w:hAnsi="Arial" w:cs="Arial"/>
        </w:rPr>
        <w:t>d</w:t>
      </w:r>
      <w:r w:rsidR="00380533" w:rsidRPr="00596024">
        <w:rPr>
          <w:rFonts w:ascii="Arial" w:hAnsi="Arial" w:cs="Arial"/>
        </w:rPr>
        <w:t xml:space="preserve"> the development of an agreed strategy. </w:t>
      </w:r>
    </w:p>
    <w:p w:rsidR="006F4A0D" w:rsidRPr="00596024" w:rsidRDefault="006F4A0D" w:rsidP="00380533">
      <w:pPr>
        <w:widowControl/>
        <w:overflowPunct/>
        <w:autoSpaceDE w:val="0"/>
        <w:autoSpaceDN w:val="0"/>
        <w:spacing w:line="480" w:lineRule="auto"/>
        <w:jc w:val="both"/>
        <w:rPr>
          <w:rFonts w:ascii="Arial" w:hAnsi="Arial" w:cs="Arial"/>
        </w:rPr>
      </w:pPr>
    </w:p>
    <w:p w:rsidR="00353217" w:rsidRPr="00596024" w:rsidRDefault="00ED5015" w:rsidP="00ED5015">
      <w:pPr>
        <w:widowControl/>
        <w:overflowPunct/>
        <w:autoSpaceDE w:val="0"/>
        <w:autoSpaceDN w:val="0"/>
        <w:spacing w:line="480" w:lineRule="auto"/>
        <w:jc w:val="both"/>
        <w:rPr>
          <w:rFonts w:ascii="Arial" w:hAnsi="Arial" w:cs="Arial"/>
          <w:kern w:val="0"/>
        </w:rPr>
      </w:pPr>
      <w:r w:rsidRPr="00596024">
        <w:rPr>
          <w:rFonts w:ascii="Arial" w:hAnsi="Arial" w:cs="Arial"/>
        </w:rPr>
        <w:t xml:space="preserve">There are clearly </w:t>
      </w:r>
      <w:r w:rsidR="006043FA" w:rsidRPr="00596024">
        <w:rPr>
          <w:rFonts w:ascii="Arial" w:hAnsi="Arial" w:cs="Arial"/>
        </w:rPr>
        <w:t xml:space="preserve">tensions inherent in </w:t>
      </w:r>
      <w:r w:rsidR="006F4A0D" w:rsidRPr="00596024">
        <w:rPr>
          <w:rFonts w:ascii="Arial" w:hAnsi="Arial" w:cs="Arial"/>
        </w:rPr>
        <w:t xml:space="preserve">promoting resilient leadership </w:t>
      </w:r>
      <w:r w:rsidR="00353217" w:rsidRPr="00596024">
        <w:rPr>
          <w:rFonts w:ascii="Arial" w:hAnsi="Arial" w:cs="Arial"/>
        </w:rPr>
        <w:t>in a period of ‘crisis’</w:t>
      </w:r>
      <w:r w:rsidRPr="00596024">
        <w:rPr>
          <w:rFonts w:ascii="Arial" w:hAnsi="Arial" w:cs="Arial"/>
        </w:rPr>
        <w:t xml:space="preserve">. As Grint has noted, a resilient approach can actually produce a defence mechanism that encourages the avoidance of responsibility, and the ‘denial of choice’ when faced with a number of challenging decisions. Since this can lead to the dominance of a </w:t>
      </w:r>
      <w:r w:rsidR="00CB6F96" w:rsidRPr="00596024">
        <w:rPr>
          <w:rFonts w:ascii="Arial" w:hAnsi="Arial" w:cs="Arial"/>
        </w:rPr>
        <w:t>‘</w:t>
      </w:r>
      <w:r w:rsidRPr="00596024">
        <w:rPr>
          <w:rFonts w:ascii="Arial" w:hAnsi="Arial" w:cs="Arial"/>
        </w:rPr>
        <w:t>top-down</w:t>
      </w:r>
      <w:r w:rsidR="00CB6F96" w:rsidRPr="00596024">
        <w:rPr>
          <w:rFonts w:ascii="Arial" w:hAnsi="Arial" w:cs="Arial"/>
        </w:rPr>
        <w:t>’</w:t>
      </w:r>
      <w:r w:rsidRPr="00596024">
        <w:rPr>
          <w:rFonts w:ascii="Arial" w:hAnsi="Arial" w:cs="Arial"/>
        </w:rPr>
        <w:t xml:space="preserve"> approach to leadership and a rejection of more collegiate and collaborate approaches (which are central to enhancing resilience</w:t>
      </w:r>
      <w:r w:rsidR="00BF4FF5" w:rsidRPr="00596024">
        <w:rPr>
          <w:rFonts w:ascii="Arial" w:hAnsi="Arial" w:cs="Arial"/>
        </w:rPr>
        <w:t xml:space="preserve">), </w:t>
      </w:r>
      <w:r w:rsidRPr="00596024">
        <w:rPr>
          <w:rFonts w:ascii="Arial" w:hAnsi="Arial" w:cs="Arial"/>
        </w:rPr>
        <w:t>it can be argued that</w:t>
      </w:r>
      <w:r w:rsidR="00CB6F96" w:rsidRPr="00596024">
        <w:rPr>
          <w:rFonts w:ascii="Arial" w:hAnsi="Arial" w:cs="Arial"/>
        </w:rPr>
        <w:t>,</w:t>
      </w:r>
      <w:r w:rsidRPr="00596024">
        <w:rPr>
          <w:rFonts w:ascii="Arial" w:hAnsi="Arial" w:cs="Arial"/>
        </w:rPr>
        <w:t xml:space="preserve"> </w:t>
      </w:r>
      <w:r w:rsidRPr="00596024">
        <w:rPr>
          <w:rFonts w:ascii="Arial" w:hAnsi="Arial" w:cs="Arial"/>
          <w:kern w:val="0"/>
        </w:rPr>
        <w:t>‘</w:t>
      </w:r>
      <w:r w:rsidR="00353217" w:rsidRPr="00596024">
        <w:rPr>
          <w:rFonts w:ascii="Arial" w:hAnsi="Arial" w:cs="Arial"/>
          <w:kern w:val="0"/>
        </w:rPr>
        <w:t>It isn’t resilience</w:t>
      </w:r>
      <w:r w:rsidR="00F62816" w:rsidRPr="00596024">
        <w:rPr>
          <w:rFonts w:ascii="Arial" w:hAnsi="Arial" w:cs="Arial"/>
          <w:kern w:val="0"/>
        </w:rPr>
        <w:t>..</w:t>
      </w:r>
      <w:r w:rsidR="00353217" w:rsidRPr="00596024">
        <w:rPr>
          <w:rFonts w:ascii="Arial" w:hAnsi="Arial" w:cs="Arial"/>
          <w:kern w:val="0"/>
        </w:rPr>
        <w:t>that we need</w:t>
      </w:r>
      <w:r w:rsidR="00F62816" w:rsidRPr="00596024">
        <w:rPr>
          <w:rFonts w:ascii="Arial" w:hAnsi="Arial" w:cs="Arial"/>
          <w:kern w:val="0"/>
        </w:rPr>
        <w:t>,</w:t>
      </w:r>
      <w:r w:rsidR="00353217" w:rsidRPr="00596024">
        <w:rPr>
          <w:rFonts w:ascii="Arial" w:hAnsi="Arial" w:cs="Arial"/>
          <w:kern w:val="0"/>
        </w:rPr>
        <w:t xml:space="preserve"> but the</w:t>
      </w:r>
      <w:r w:rsidRPr="00596024">
        <w:rPr>
          <w:rFonts w:ascii="Arial" w:hAnsi="Arial" w:cs="Arial"/>
          <w:kern w:val="0"/>
        </w:rPr>
        <w:t xml:space="preserve"> </w:t>
      </w:r>
      <w:r w:rsidR="00353217" w:rsidRPr="00596024">
        <w:rPr>
          <w:rFonts w:ascii="Arial" w:hAnsi="Arial" w:cs="Arial"/>
          <w:kern w:val="0"/>
        </w:rPr>
        <w:t>wisdom to know when to be resilient and when to recognize that resilience is the problem, not the</w:t>
      </w:r>
      <w:r w:rsidRPr="00596024">
        <w:rPr>
          <w:rFonts w:ascii="Arial" w:hAnsi="Arial" w:cs="Arial"/>
          <w:kern w:val="0"/>
        </w:rPr>
        <w:t xml:space="preserve"> </w:t>
      </w:r>
      <w:r w:rsidR="00353217" w:rsidRPr="00596024">
        <w:rPr>
          <w:rFonts w:ascii="Arial" w:hAnsi="Arial" w:cs="Arial"/>
          <w:kern w:val="0"/>
        </w:rPr>
        <w:t>solution</w:t>
      </w:r>
      <w:r w:rsidRPr="00596024">
        <w:rPr>
          <w:rFonts w:ascii="Arial" w:hAnsi="Arial" w:cs="Arial"/>
          <w:kern w:val="0"/>
        </w:rPr>
        <w:t>’ (Grint, 2009, p 3).</w:t>
      </w:r>
    </w:p>
    <w:p w:rsidR="00B35033" w:rsidRPr="00596024" w:rsidRDefault="00B35033" w:rsidP="007F4630">
      <w:pPr>
        <w:spacing w:line="480" w:lineRule="auto"/>
        <w:jc w:val="both"/>
        <w:rPr>
          <w:rFonts w:ascii="Arial" w:hAnsi="Arial" w:cs="Arial"/>
          <w:i/>
          <w:kern w:val="0"/>
        </w:rPr>
      </w:pPr>
    </w:p>
    <w:p w:rsidR="007F4630" w:rsidRPr="00596024" w:rsidRDefault="00CB6F96" w:rsidP="007F4630">
      <w:pPr>
        <w:spacing w:line="480" w:lineRule="auto"/>
        <w:jc w:val="both"/>
        <w:rPr>
          <w:rFonts w:ascii="Arial" w:hAnsi="Arial" w:cs="Arial"/>
          <w:i/>
          <w:kern w:val="0"/>
        </w:rPr>
      </w:pPr>
      <w:r w:rsidRPr="00596024">
        <w:rPr>
          <w:rFonts w:ascii="Arial" w:hAnsi="Arial" w:cs="Arial"/>
          <w:i/>
          <w:kern w:val="0"/>
        </w:rPr>
        <w:t>The Resilient Local Authority: Civic Engagement</w:t>
      </w:r>
    </w:p>
    <w:p w:rsidR="00CC7AD1" w:rsidRPr="00596024" w:rsidRDefault="00CC7AD1" w:rsidP="00CC7AD1">
      <w:pPr>
        <w:spacing w:line="360" w:lineRule="auto"/>
        <w:jc w:val="both"/>
        <w:rPr>
          <w:rFonts w:ascii="Arial" w:hAnsi="Arial" w:cs="Arial"/>
          <w:bCs/>
        </w:rPr>
      </w:pPr>
    </w:p>
    <w:p w:rsidR="00963B9F" w:rsidRPr="00596024" w:rsidRDefault="00CC7AD1" w:rsidP="00AB60EE">
      <w:pPr>
        <w:spacing w:line="480" w:lineRule="auto"/>
        <w:jc w:val="both"/>
        <w:rPr>
          <w:rFonts w:ascii="Arial" w:hAnsi="Arial" w:cs="Arial"/>
          <w:kern w:val="0"/>
        </w:rPr>
      </w:pPr>
      <w:r w:rsidRPr="00596024">
        <w:rPr>
          <w:rFonts w:ascii="Arial" w:hAnsi="Arial" w:cs="Arial"/>
          <w:bCs/>
        </w:rPr>
        <w:t xml:space="preserve">A key feature of a resilient local authority is to allow space for others to develop their own resilience, to harness and direct the ingenuity and commitment of local communities and individuals in responding to economic, social and environmental problems. </w:t>
      </w:r>
      <w:r w:rsidR="00CE4D38" w:rsidRPr="00596024">
        <w:rPr>
          <w:rFonts w:ascii="Arial" w:hAnsi="Arial" w:cs="Arial"/>
          <w:bCs/>
        </w:rPr>
        <w:t>Thus, ‘t</w:t>
      </w:r>
      <w:r w:rsidR="00CE4D38" w:rsidRPr="00596024">
        <w:rPr>
          <w:rFonts w:ascii="Arial" w:hAnsi="Arial" w:cs="Arial"/>
          <w:kern w:val="0"/>
        </w:rPr>
        <w:t>op-down paternalistic official activities do not lead to meaningful resilience</w:t>
      </w:r>
      <w:r w:rsidR="00AB60EE" w:rsidRPr="00596024">
        <w:rPr>
          <w:rFonts w:ascii="Arial" w:hAnsi="Arial" w:cs="Arial"/>
          <w:kern w:val="0"/>
        </w:rPr>
        <w:t>.</w:t>
      </w:r>
      <w:r w:rsidR="00CE4D38" w:rsidRPr="00596024">
        <w:rPr>
          <w:rFonts w:ascii="Arial" w:hAnsi="Arial" w:cs="Arial"/>
          <w:kern w:val="0"/>
        </w:rPr>
        <w:t xml:space="preserve"> It requires hard work at the grassroots level to build strong community social structures and for government and officials to earn public trust</w:t>
      </w:r>
      <w:r w:rsidR="00AB60EE" w:rsidRPr="00596024">
        <w:rPr>
          <w:rFonts w:ascii="Arial" w:hAnsi="Arial" w:cs="Arial"/>
          <w:kern w:val="0"/>
        </w:rPr>
        <w:t>’ (Morrow, 2008, p 12)</w:t>
      </w:r>
      <w:r w:rsidR="00CE4D38" w:rsidRPr="00596024">
        <w:rPr>
          <w:rFonts w:ascii="Arial" w:hAnsi="Arial" w:cs="Arial"/>
          <w:kern w:val="0"/>
        </w:rPr>
        <w:t>.</w:t>
      </w:r>
      <w:r w:rsidR="00AB60EE" w:rsidRPr="00596024">
        <w:rPr>
          <w:rFonts w:ascii="Arial" w:hAnsi="Arial" w:cs="Arial"/>
          <w:kern w:val="0"/>
        </w:rPr>
        <w:t xml:space="preserve"> </w:t>
      </w:r>
    </w:p>
    <w:p w:rsidR="00963B9F" w:rsidRPr="00596024" w:rsidRDefault="00963B9F" w:rsidP="00AB60EE">
      <w:pPr>
        <w:spacing w:line="480" w:lineRule="auto"/>
        <w:jc w:val="both"/>
        <w:rPr>
          <w:rFonts w:ascii="Arial" w:hAnsi="Arial" w:cs="Arial"/>
          <w:kern w:val="0"/>
        </w:rPr>
      </w:pPr>
    </w:p>
    <w:p w:rsidR="00BD6FF5" w:rsidRPr="00596024" w:rsidRDefault="00AB60EE" w:rsidP="00AB60EE">
      <w:pPr>
        <w:spacing w:line="480" w:lineRule="auto"/>
        <w:jc w:val="both"/>
        <w:rPr>
          <w:rFonts w:ascii="Arial" w:hAnsi="Arial" w:cs="Arial"/>
        </w:rPr>
      </w:pPr>
      <w:r w:rsidRPr="00596024">
        <w:rPr>
          <w:rFonts w:ascii="Arial" w:hAnsi="Arial" w:cs="Arial"/>
          <w:kern w:val="0"/>
        </w:rPr>
        <w:t>A partnership approach between local governments and communities in</w:t>
      </w:r>
      <w:r w:rsidR="00BD6FF5" w:rsidRPr="00596024">
        <w:rPr>
          <w:rFonts w:ascii="Arial" w:hAnsi="Arial" w:cs="Arial"/>
          <w:kern w:val="0"/>
        </w:rPr>
        <w:t xml:space="preserve"> </w:t>
      </w:r>
      <w:r w:rsidRPr="00596024">
        <w:rPr>
          <w:rFonts w:ascii="Arial" w:hAnsi="Arial" w:cs="Arial"/>
        </w:rPr>
        <w:t>promoting awareness of social, economic and environmental vulnerabilities (and identifying subsequent responses), ha</w:t>
      </w:r>
      <w:r w:rsidR="00BD6FF5" w:rsidRPr="00596024">
        <w:rPr>
          <w:rFonts w:ascii="Arial" w:hAnsi="Arial" w:cs="Arial"/>
        </w:rPr>
        <w:t>s</w:t>
      </w:r>
      <w:r w:rsidRPr="00596024">
        <w:rPr>
          <w:rFonts w:ascii="Arial" w:hAnsi="Arial" w:cs="Arial"/>
        </w:rPr>
        <w:t xml:space="preserve"> been developed extensively in Australia</w:t>
      </w:r>
      <w:r w:rsidR="00BD6FF5" w:rsidRPr="00596024">
        <w:rPr>
          <w:rFonts w:ascii="Arial" w:hAnsi="Arial" w:cs="Arial"/>
        </w:rPr>
        <w:t xml:space="preserve">, and has </w:t>
      </w:r>
      <w:r w:rsidR="00BD6FF5" w:rsidRPr="00596024">
        <w:rPr>
          <w:rFonts w:ascii="Arial" w:hAnsi="Arial" w:cs="Arial"/>
        </w:rPr>
        <w:lastRenderedPageBreak/>
        <w:t>reinforced the idea that resilience can also be seen as a process and not just ‘a quality that is either present or absent in a person or group’ (Hegney et al, 2008, p 3). One such model, t</w:t>
      </w:r>
      <w:r w:rsidRPr="00596024">
        <w:rPr>
          <w:rFonts w:ascii="Arial" w:hAnsi="Arial" w:cs="Arial"/>
        </w:rPr>
        <w:t xml:space="preserve">he ‘Social Assessment’ approach </w:t>
      </w:r>
      <w:r w:rsidR="006F5BE6" w:rsidRPr="00596024">
        <w:rPr>
          <w:rFonts w:ascii="Arial" w:hAnsi="Arial" w:cs="Arial"/>
        </w:rPr>
        <w:t>to assessing community resilience</w:t>
      </w:r>
      <w:r w:rsidR="00BD6FF5" w:rsidRPr="00596024">
        <w:rPr>
          <w:rFonts w:ascii="Arial" w:hAnsi="Arial" w:cs="Arial"/>
        </w:rPr>
        <w:t>,</w:t>
      </w:r>
      <w:r w:rsidR="006F5BE6" w:rsidRPr="00596024">
        <w:rPr>
          <w:rFonts w:ascii="Arial" w:hAnsi="Arial" w:cs="Arial"/>
        </w:rPr>
        <w:t xml:space="preserve"> </w:t>
      </w:r>
      <w:r w:rsidR="00BD6FF5" w:rsidRPr="00596024">
        <w:rPr>
          <w:rFonts w:ascii="Arial" w:hAnsi="Arial" w:cs="Arial"/>
        </w:rPr>
        <w:t xml:space="preserve">covers six areas, including </w:t>
      </w:r>
      <w:r w:rsidRPr="00596024">
        <w:rPr>
          <w:rFonts w:ascii="Arial" w:hAnsi="Arial" w:cs="Arial"/>
        </w:rPr>
        <w:t xml:space="preserve">the community and the process of change, the internal community structure, community history, community vulnerabilities, community resources, </w:t>
      </w:r>
      <w:r w:rsidR="00BD6FF5" w:rsidRPr="00596024">
        <w:rPr>
          <w:rFonts w:ascii="Arial" w:hAnsi="Arial" w:cs="Arial"/>
        </w:rPr>
        <w:t xml:space="preserve">and </w:t>
      </w:r>
      <w:r w:rsidRPr="00596024">
        <w:rPr>
          <w:rFonts w:ascii="Arial" w:hAnsi="Arial" w:cs="Arial"/>
        </w:rPr>
        <w:t>adaptive capacity</w:t>
      </w:r>
      <w:r w:rsidR="00BD6FF5" w:rsidRPr="00596024">
        <w:rPr>
          <w:rFonts w:ascii="Arial" w:hAnsi="Arial" w:cs="Arial"/>
        </w:rPr>
        <w:t xml:space="preserve"> (Maguire and Cartwright, 2008).</w:t>
      </w:r>
    </w:p>
    <w:p w:rsidR="00BD6FF5" w:rsidRPr="00596024" w:rsidRDefault="00BD6FF5" w:rsidP="00AB60EE">
      <w:pPr>
        <w:spacing w:line="480" w:lineRule="auto"/>
        <w:jc w:val="both"/>
        <w:rPr>
          <w:rFonts w:ascii="Arial" w:hAnsi="Arial" w:cs="Arial"/>
        </w:rPr>
      </w:pPr>
    </w:p>
    <w:p w:rsidR="00434333" w:rsidRPr="00596024" w:rsidRDefault="00BD6FF5" w:rsidP="00643281">
      <w:pPr>
        <w:spacing w:line="480" w:lineRule="auto"/>
        <w:jc w:val="both"/>
        <w:rPr>
          <w:rFonts w:ascii="Arial" w:hAnsi="Arial" w:cs="Arial"/>
        </w:rPr>
      </w:pPr>
      <w:r w:rsidRPr="00596024">
        <w:rPr>
          <w:rFonts w:ascii="Arial" w:hAnsi="Arial" w:cs="Arial"/>
        </w:rPr>
        <w:t>Similarly structured approaches to promoting community awareness and self-reflection are now being utilised in some local authorities the UK. For example, the Wellingborough Climate Change ‘Toolkit’ was developed by the L</w:t>
      </w:r>
      <w:r w:rsidR="00434333" w:rsidRPr="00596024">
        <w:rPr>
          <w:rFonts w:ascii="Arial" w:hAnsi="Arial" w:cs="Arial"/>
        </w:rPr>
        <w:t xml:space="preserve">ocal </w:t>
      </w:r>
      <w:r w:rsidRPr="00596024">
        <w:rPr>
          <w:rFonts w:ascii="Arial" w:hAnsi="Arial" w:cs="Arial"/>
        </w:rPr>
        <w:t>S</w:t>
      </w:r>
      <w:r w:rsidR="00434333" w:rsidRPr="00596024">
        <w:rPr>
          <w:rFonts w:ascii="Arial" w:hAnsi="Arial" w:cs="Arial"/>
        </w:rPr>
        <w:t xml:space="preserve">trategic </w:t>
      </w:r>
      <w:r w:rsidRPr="00596024">
        <w:rPr>
          <w:rFonts w:ascii="Arial" w:hAnsi="Arial" w:cs="Arial"/>
        </w:rPr>
        <w:t>P</w:t>
      </w:r>
      <w:r w:rsidR="00434333" w:rsidRPr="00596024">
        <w:rPr>
          <w:rFonts w:ascii="Arial" w:hAnsi="Arial" w:cs="Arial"/>
        </w:rPr>
        <w:t xml:space="preserve">artnership </w:t>
      </w:r>
      <w:r w:rsidRPr="00596024">
        <w:rPr>
          <w:rFonts w:ascii="Arial" w:hAnsi="Arial" w:cs="Arial"/>
        </w:rPr>
        <w:t>in the area as an interactive resource to ‘</w:t>
      </w:r>
      <w:r w:rsidRPr="00596024">
        <w:rPr>
          <w:rFonts w:ascii="Arial" w:hAnsi="Arial" w:cs="Arial"/>
          <w:kern w:val="0"/>
        </w:rPr>
        <w:t xml:space="preserve">enable local people to gain a greater understanding of the issues surrounding climate change and how they can personally make a contribution to its mitigation by reducing carbon emissions, and planning to adapt their lifestyles to cope with changing weather patterns’ (WBC, 2008).  </w:t>
      </w:r>
      <w:r w:rsidRPr="00596024">
        <w:rPr>
          <w:rFonts w:ascii="Arial" w:hAnsi="Arial" w:cs="Arial"/>
        </w:rPr>
        <w:t xml:space="preserve">While in Lambeth the local council has asked residents involved in the grass-roots development of the Hyde Farm Climate Action Network to explore how similar groups could be developed throughout the borough. As communities gradually take more responsibility for their own environment, through the growth of local  green ‘networks’ or ‘co-operatives’, this could begin a process through which the council could then hand over other services for communities to run, ranging from community centres to primary schools. Indeed, any savings made by the council under this proposed model of service provision </w:t>
      </w:r>
      <w:r w:rsidR="00BF4FF5" w:rsidRPr="00596024">
        <w:rPr>
          <w:rFonts w:ascii="Arial" w:hAnsi="Arial" w:cs="Arial"/>
        </w:rPr>
        <w:t>c</w:t>
      </w:r>
      <w:r w:rsidRPr="00596024">
        <w:rPr>
          <w:rFonts w:ascii="Arial" w:hAnsi="Arial" w:cs="Arial"/>
        </w:rPr>
        <w:t>ould be shared by residents in the form of an "active community dividend" (The Guardian, 2010).</w:t>
      </w:r>
      <w:r w:rsidR="00461FAC" w:rsidRPr="00596024">
        <w:rPr>
          <w:rFonts w:ascii="Arial" w:hAnsi="Arial" w:cs="Arial"/>
        </w:rPr>
        <w:t xml:space="preserve"> </w:t>
      </w:r>
    </w:p>
    <w:p w:rsidR="002A3B0B" w:rsidRPr="00596024" w:rsidRDefault="002A3B0B" w:rsidP="002A3B0B">
      <w:pPr>
        <w:spacing w:line="480" w:lineRule="auto"/>
        <w:jc w:val="both"/>
        <w:rPr>
          <w:rFonts w:ascii="Arial" w:hAnsi="Arial" w:cs="Arial"/>
        </w:rPr>
      </w:pPr>
    </w:p>
    <w:p w:rsidR="002A3B0B" w:rsidRPr="00596024" w:rsidRDefault="002A3B0B" w:rsidP="002A3B0B">
      <w:pPr>
        <w:spacing w:line="480" w:lineRule="auto"/>
        <w:jc w:val="both"/>
        <w:rPr>
          <w:rFonts w:ascii="Arial" w:hAnsi="Arial" w:cs="Arial"/>
          <w:kern w:val="0"/>
        </w:rPr>
      </w:pPr>
      <w:r w:rsidRPr="00596024">
        <w:rPr>
          <w:rFonts w:ascii="Arial" w:hAnsi="Arial" w:cs="Arial"/>
        </w:rPr>
        <w:t xml:space="preserve">Communities taking control is also a central aspect of international developments. In </w:t>
      </w:r>
      <w:r w:rsidRPr="00596024">
        <w:rPr>
          <w:rFonts w:ascii="Arial" w:hAnsi="Arial" w:cs="Arial"/>
        </w:rPr>
        <w:lastRenderedPageBreak/>
        <w:t xml:space="preserve">the USA, an innovative community project in </w:t>
      </w:r>
      <w:r w:rsidR="005C2E35" w:rsidRPr="00596024">
        <w:rPr>
          <w:rFonts w:ascii="Arial" w:hAnsi="Arial" w:cs="Arial"/>
        </w:rPr>
        <w:t xml:space="preserve">Oakland (California) </w:t>
      </w:r>
      <w:r w:rsidRPr="00596024">
        <w:rPr>
          <w:rFonts w:ascii="Arial" w:hAnsi="Arial" w:cs="Arial"/>
        </w:rPr>
        <w:t xml:space="preserve">has defined resilience in terms of </w:t>
      </w:r>
      <w:r w:rsidRPr="00596024">
        <w:rPr>
          <w:rFonts w:ascii="Arial" w:hAnsi="Arial" w:cs="Arial"/>
          <w:kern w:val="0"/>
        </w:rPr>
        <w:t>a community’s ability to withstand and recover from the ‘hard times’ caused by ‘climate change, economic downturn and peak oil’. For the ‘Bay Localize’ Project</w:t>
      </w:r>
    </w:p>
    <w:p w:rsidR="002A3B0B" w:rsidRPr="00596024" w:rsidRDefault="002A3B0B" w:rsidP="002A3B0B">
      <w:pPr>
        <w:spacing w:line="480" w:lineRule="auto"/>
        <w:jc w:val="both"/>
        <w:rPr>
          <w:rFonts w:ascii="Arial" w:hAnsi="Arial" w:cs="Arial"/>
        </w:rPr>
      </w:pPr>
      <w:r w:rsidRPr="00596024">
        <w:rPr>
          <w:rFonts w:ascii="Arial" w:hAnsi="Arial" w:cs="Arial"/>
          <w:kern w:val="0"/>
        </w:rPr>
        <w:t xml:space="preserve"> </w:t>
      </w:r>
    </w:p>
    <w:p w:rsidR="002A3B0B" w:rsidRPr="00596024" w:rsidRDefault="002A3B0B" w:rsidP="002A3B0B">
      <w:pPr>
        <w:pStyle w:val="Pa12"/>
        <w:ind w:left="567" w:right="567"/>
        <w:jc w:val="both"/>
        <w:rPr>
          <w:rFonts w:ascii="Arial" w:hAnsi="Arial" w:cs="Arial"/>
        </w:rPr>
      </w:pPr>
      <w:r w:rsidRPr="00596024">
        <w:rPr>
          <w:rFonts w:ascii="Arial" w:hAnsi="Arial" w:cs="Arial"/>
        </w:rPr>
        <w:t xml:space="preserve">Creating resilience is up to you. No one is going to do it for you. No experts can say exactly how it should be done in your community. You are the experts on what you think will work in the places and with the people you know best. It will take courage to ask big, difficult questions. It will take creativity to use our assets in new ways. It will take compassion and time to build communication, trust, and solidarity between all members of our communities, some of whom may come from very different backgrounds and traditions. Hopefully, it also will be inspiring and often fun (Bay Localize, 2009, p 7) </w:t>
      </w:r>
    </w:p>
    <w:p w:rsidR="00434333" w:rsidRPr="00596024" w:rsidRDefault="00434333" w:rsidP="00643281">
      <w:pPr>
        <w:spacing w:line="480" w:lineRule="auto"/>
        <w:jc w:val="both"/>
        <w:rPr>
          <w:rStyle w:val="Emphasis"/>
          <w:rFonts w:ascii="Arial" w:hAnsi="Arial" w:cs="Arial"/>
          <w:b w:val="0"/>
        </w:rPr>
      </w:pPr>
    </w:p>
    <w:p w:rsidR="00963B9F" w:rsidRPr="00596024" w:rsidRDefault="00643281" w:rsidP="00643281">
      <w:pPr>
        <w:spacing w:line="480" w:lineRule="auto"/>
        <w:jc w:val="both"/>
        <w:rPr>
          <w:rStyle w:val="Emphasis"/>
          <w:rFonts w:ascii="Arial" w:hAnsi="Arial" w:cs="Arial"/>
          <w:b w:val="0"/>
        </w:rPr>
      </w:pPr>
      <w:r w:rsidRPr="00596024">
        <w:rPr>
          <w:rStyle w:val="Emphasis"/>
          <w:rFonts w:ascii="Arial" w:hAnsi="Arial" w:cs="Arial"/>
          <w:b w:val="0"/>
        </w:rPr>
        <w:t xml:space="preserve">In reviewing the </w:t>
      </w:r>
      <w:r w:rsidR="00461FAC" w:rsidRPr="00596024">
        <w:rPr>
          <w:rStyle w:val="Emphasis"/>
          <w:rFonts w:ascii="Arial" w:hAnsi="Arial" w:cs="Arial"/>
          <w:b w:val="0"/>
        </w:rPr>
        <w:t xml:space="preserve">NESTA </w:t>
      </w:r>
      <w:r w:rsidR="003B65C4" w:rsidRPr="00596024">
        <w:rPr>
          <w:rStyle w:val="Emphasis"/>
          <w:rFonts w:ascii="Arial" w:hAnsi="Arial" w:cs="Arial"/>
          <w:b w:val="0"/>
        </w:rPr>
        <w:t>‘</w:t>
      </w:r>
      <w:r w:rsidR="00461FAC" w:rsidRPr="00596024">
        <w:rPr>
          <w:rStyle w:val="Emphasis"/>
          <w:rFonts w:ascii="Arial" w:hAnsi="Arial" w:cs="Arial"/>
          <w:b w:val="0"/>
        </w:rPr>
        <w:t>B</w:t>
      </w:r>
      <w:r w:rsidR="003B65C4" w:rsidRPr="00596024">
        <w:rPr>
          <w:rStyle w:val="Emphasis"/>
          <w:rFonts w:ascii="Arial" w:hAnsi="Arial" w:cs="Arial"/>
          <w:b w:val="0"/>
        </w:rPr>
        <w:t>ig</w:t>
      </w:r>
      <w:r w:rsidR="00461FAC" w:rsidRPr="00596024">
        <w:rPr>
          <w:rStyle w:val="Emphasis"/>
          <w:rFonts w:ascii="Arial" w:hAnsi="Arial" w:cs="Arial"/>
          <w:b w:val="0"/>
        </w:rPr>
        <w:t xml:space="preserve"> Green Challenge</w:t>
      </w:r>
      <w:r w:rsidR="003B65C4" w:rsidRPr="00596024">
        <w:rPr>
          <w:rStyle w:val="Emphasis"/>
          <w:rFonts w:ascii="Arial" w:hAnsi="Arial" w:cs="Arial"/>
          <w:b w:val="0"/>
        </w:rPr>
        <w:t>’</w:t>
      </w:r>
      <w:r w:rsidR="00461FAC" w:rsidRPr="00596024">
        <w:rPr>
          <w:rStyle w:val="Emphasis"/>
          <w:rFonts w:ascii="Arial" w:hAnsi="Arial" w:cs="Arial"/>
          <w:b w:val="0"/>
        </w:rPr>
        <w:t xml:space="preserve">, </w:t>
      </w:r>
      <w:r w:rsidRPr="00596024">
        <w:rPr>
          <w:rStyle w:val="Emphasis"/>
          <w:rFonts w:ascii="Arial" w:hAnsi="Arial" w:cs="Arial"/>
          <w:b w:val="0"/>
        </w:rPr>
        <w:t xml:space="preserve">a recent report has </w:t>
      </w:r>
      <w:r w:rsidR="00461FAC" w:rsidRPr="00596024">
        <w:rPr>
          <w:rStyle w:val="Emphasis"/>
          <w:rFonts w:ascii="Arial" w:hAnsi="Arial" w:cs="Arial"/>
          <w:b w:val="0"/>
        </w:rPr>
        <w:t xml:space="preserve">characterised citizen-led initiatives as </w:t>
      </w:r>
      <w:r w:rsidRPr="00596024">
        <w:rPr>
          <w:rStyle w:val="Emphasis"/>
          <w:rFonts w:ascii="Arial" w:hAnsi="Arial" w:cs="Arial"/>
          <w:b w:val="0"/>
        </w:rPr>
        <w:t>‘mass localism’</w:t>
      </w:r>
      <w:r w:rsidR="00461FAC" w:rsidRPr="00596024">
        <w:rPr>
          <w:rStyle w:val="Emphasis"/>
          <w:rFonts w:ascii="Arial" w:hAnsi="Arial" w:cs="Arial"/>
          <w:b w:val="0"/>
        </w:rPr>
        <w:t>, as they</w:t>
      </w:r>
    </w:p>
    <w:p w:rsidR="00643281" w:rsidRPr="00596024" w:rsidRDefault="00461FAC" w:rsidP="00641F67">
      <w:pPr>
        <w:spacing w:line="480" w:lineRule="auto"/>
        <w:jc w:val="both"/>
        <w:rPr>
          <w:rFonts w:ascii="Arial" w:hAnsi="Arial" w:cs="Arial"/>
          <w:b/>
          <w:bCs/>
        </w:rPr>
      </w:pPr>
      <w:r w:rsidRPr="00596024">
        <w:rPr>
          <w:rStyle w:val="Emphasis"/>
          <w:rFonts w:ascii="Arial" w:hAnsi="Arial" w:cs="Arial"/>
          <w:b w:val="0"/>
        </w:rPr>
        <w:t xml:space="preserve"> </w:t>
      </w:r>
      <w:r w:rsidR="00643281" w:rsidRPr="00596024">
        <w:rPr>
          <w:rStyle w:val="Emphasis"/>
          <w:rFonts w:ascii="Arial" w:hAnsi="Arial" w:cs="Arial"/>
          <w:b w:val="0"/>
        </w:rPr>
        <w:t xml:space="preserve"> </w:t>
      </w:r>
    </w:p>
    <w:p w:rsidR="00643281" w:rsidRPr="00596024" w:rsidRDefault="00643281" w:rsidP="00643281">
      <w:pPr>
        <w:widowControl/>
        <w:overflowPunct/>
        <w:autoSpaceDE w:val="0"/>
        <w:autoSpaceDN w:val="0"/>
        <w:ind w:left="567" w:right="567"/>
        <w:jc w:val="both"/>
        <w:rPr>
          <w:rFonts w:ascii="Arial" w:hAnsi="Arial" w:cs="Arial"/>
          <w:b/>
          <w:bCs/>
        </w:rPr>
      </w:pPr>
      <w:r w:rsidRPr="00596024">
        <w:rPr>
          <w:rFonts w:ascii="Arial" w:hAnsi="Arial" w:cs="Arial"/>
          <w:kern w:val="0"/>
        </w:rPr>
        <w:t>depend on a different kind of support from government and a different approach to scale. Instead of assuming that the best solutions need to be determined, prescribed, driven or ‘authorised’ from the centre, policymakers should create more opportunities for communities to develop and deliver their own solutions and to learn from each other (Bunt and Harris, 2010, p 5).</w:t>
      </w:r>
    </w:p>
    <w:p w:rsidR="00CC7AD1" w:rsidRPr="00596024" w:rsidRDefault="00CC7AD1" w:rsidP="00CC7AD1">
      <w:pPr>
        <w:spacing w:line="480" w:lineRule="auto"/>
        <w:jc w:val="both"/>
        <w:rPr>
          <w:rStyle w:val="Emphasis"/>
          <w:rFonts w:ascii="Arial" w:hAnsi="Arial" w:cs="Arial"/>
          <w:b w:val="0"/>
        </w:rPr>
      </w:pPr>
    </w:p>
    <w:p w:rsidR="00816274" w:rsidRPr="00596024" w:rsidRDefault="00D21BF8" w:rsidP="003B65C4">
      <w:pPr>
        <w:spacing w:line="480" w:lineRule="auto"/>
        <w:jc w:val="both"/>
        <w:rPr>
          <w:rFonts w:ascii="Arial" w:hAnsi="Arial" w:cs="Arial"/>
          <w:kern w:val="0"/>
        </w:rPr>
      </w:pPr>
      <w:r w:rsidRPr="00596024">
        <w:rPr>
          <w:rFonts w:ascii="Arial" w:hAnsi="Arial" w:cs="Arial"/>
        </w:rPr>
        <w:t xml:space="preserve">On the surface at least, the idea of ‘mass localism’ is similar to the </w:t>
      </w:r>
      <w:r w:rsidR="00311D1A" w:rsidRPr="00596024">
        <w:rPr>
          <w:rFonts w:ascii="Arial" w:hAnsi="Arial" w:cs="Arial"/>
        </w:rPr>
        <w:t xml:space="preserve">Coalition </w:t>
      </w:r>
      <w:r w:rsidR="003B65C4" w:rsidRPr="00596024">
        <w:rPr>
          <w:rFonts w:ascii="Arial" w:hAnsi="Arial" w:cs="Arial"/>
        </w:rPr>
        <w:t>G</w:t>
      </w:r>
      <w:r w:rsidR="00311D1A" w:rsidRPr="00596024">
        <w:rPr>
          <w:rFonts w:ascii="Arial" w:hAnsi="Arial" w:cs="Arial"/>
        </w:rPr>
        <w:t>overnment</w:t>
      </w:r>
      <w:r w:rsidRPr="00596024">
        <w:rPr>
          <w:rFonts w:ascii="Arial" w:hAnsi="Arial" w:cs="Arial"/>
        </w:rPr>
        <w:t>’s</w:t>
      </w:r>
      <w:r w:rsidR="00311D1A" w:rsidRPr="00596024">
        <w:rPr>
          <w:rFonts w:ascii="Arial" w:hAnsi="Arial" w:cs="Arial"/>
        </w:rPr>
        <w:t xml:space="preserve"> </w:t>
      </w:r>
      <w:r w:rsidRPr="00596024">
        <w:rPr>
          <w:rFonts w:ascii="Arial" w:hAnsi="Arial" w:cs="Arial"/>
        </w:rPr>
        <w:t xml:space="preserve">commitment </w:t>
      </w:r>
      <w:r w:rsidR="00461FAC" w:rsidRPr="00596024">
        <w:rPr>
          <w:rFonts w:ascii="Arial" w:hAnsi="Arial" w:cs="Arial"/>
        </w:rPr>
        <w:t xml:space="preserve">to the </w:t>
      </w:r>
      <w:r w:rsidR="00311D1A" w:rsidRPr="00596024">
        <w:rPr>
          <w:rFonts w:ascii="Arial" w:hAnsi="Arial" w:cs="Arial"/>
        </w:rPr>
        <w:t>‘Big Society’</w:t>
      </w:r>
      <w:r w:rsidR="00461FAC" w:rsidRPr="00596024">
        <w:rPr>
          <w:rFonts w:ascii="Arial" w:hAnsi="Arial" w:cs="Arial"/>
        </w:rPr>
        <w:t>,</w:t>
      </w:r>
      <w:r w:rsidR="00311D1A" w:rsidRPr="00596024">
        <w:rPr>
          <w:rFonts w:ascii="Arial" w:hAnsi="Arial" w:cs="Arial"/>
        </w:rPr>
        <w:t xml:space="preserve"> </w:t>
      </w:r>
      <w:r w:rsidRPr="00596024">
        <w:rPr>
          <w:rFonts w:ascii="Arial" w:hAnsi="Arial" w:cs="Arial"/>
        </w:rPr>
        <w:t xml:space="preserve">a nebulous concept that seems to broadly cover devolving power to local groups to take action on problems defined by the community itself. The term has been applied to a range of developments including </w:t>
      </w:r>
      <w:r w:rsidR="00461FAC" w:rsidRPr="00596024">
        <w:rPr>
          <w:rFonts w:ascii="Arial" w:hAnsi="Arial" w:cs="Arial"/>
        </w:rPr>
        <w:t xml:space="preserve">plans for </w:t>
      </w:r>
      <w:r w:rsidR="00311D1A" w:rsidRPr="00596024">
        <w:rPr>
          <w:rFonts w:ascii="Arial" w:hAnsi="Arial" w:cs="Arial"/>
        </w:rPr>
        <w:t>forms of citizen-led political action (local referenda; ‘a ‘right to bid’ for local facilities)</w:t>
      </w:r>
      <w:r w:rsidRPr="00596024">
        <w:rPr>
          <w:rFonts w:ascii="Arial" w:hAnsi="Arial" w:cs="Arial"/>
        </w:rPr>
        <w:t>,</w:t>
      </w:r>
      <w:r w:rsidR="00311D1A" w:rsidRPr="00596024">
        <w:rPr>
          <w:rFonts w:ascii="Arial" w:hAnsi="Arial" w:cs="Arial"/>
        </w:rPr>
        <w:t xml:space="preserve"> the further transfer of council assets and services to VCOs</w:t>
      </w:r>
      <w:r w:rsidR="00461FAC" w:rsidRPr="00596024">
        <w:rPr>
          <w:rFonts w:ascii="Arial" w:hAnsi="Arial" w:cs="Arial"/>
        </w:rPr>
        <w:t>,</w:t>
      </w:r>
      <w:r w:rsidR="00311D1A" w:rsidRPr="00596024">
        <w:rPr>
          <w:rFonts w:ascii="Arial" w:hAnsi="Arial" w:cs="Arial"/>
        </w:rPr>
        <w:t xml:space="preserve"> </w:t>
      </w:r>
      <w:r w:rsidR="00552418" w:rsidRPr="00596024">
        <w:rPr>
          <w:rFonts w:ascii="Arial" w:hAnsi="Arial" w:cs="Arial"/>
        </w:rPr>
        <w:t xml:space="preserve">and </w:t>
      </w:r>
      <w:r w:rsidR="00311D1A" w:rsidRPr="00596024">
        <w:rPr>
          <w:rFonts w:ascii="Arial" w:hAnsi="Arial" w:cs="Arial"/>
        </w:rPr>
        <w:t>other civil society organisations</w:t>
      </w:r>
      <w:r w:rsidR="00461FAC" w:rsidRPr="00596024">
        <w:rPr>
          <w:rFonts w:ascii="Arial" w:hAnsi="Arial" w:cs="Arial"/>
        </w:rPr>
        <w:t xml:space="preserve">, and </w:t>
      </w:r>
      <w:r w:rsidR="00552418" w:rsidRPr="00596024">
        <w:rPr>
          <w:rFonts w:ascii="Arial" w:hAnsi="Arial" w:cs="Arial"/>
        </w:rPr>
        <w:t xml:space="preserve"> - </w:t>
      </w:r>
      <w:r w:rsidR="00461FAC" w:rsidRPr="00596024">
        <w:rPr>
          <w:rFonts w:ascii="Arial" w:hAnsi="Arial" w:cs="Arial"/>
        </w:rPr>
        <w:t>in the case of schools</w:t>
      </w:r>
      <w:r w:rsidR="00552418" w:rsidRPr="00596024">
        <w:rPr>
          <w:rFonts w:ascii="Arial" w:hAnsi="Arial" w:cs="Arial"/>
        </w:rPr>
        <w:t xml:space="preserve"> -</w:t>
      </w:r>
      <w:r w:rsidR="00461FAC" w:rsidRPr="00596024">
        <w:rPr>
          <w:rFonts w:ascii="Arial" w:hAnsi="Arial" w:cs="Arial"/>
        </w:rPr>
        <w:t xml:space="preserve"> to </w:t>
      </w:r>
      <w:r w:rsidR="00311D1A" w:rsidRPr="00596024">
        <w:rPr>
          <w:rFonts w:ascii="Arial" w:hAnsi="Arial" w:cs="Arial"/>
        </w:rPr>
        <w:t>parents</w:t>
      </w:r>
      <w:r w:rsidR="00461FAC" w:rsidRPr="00596024">
        <w:rPr>
          <w:rFonts w:ascii="Arial" w:hAnsi="Arial" w:cs="Arial"/>
        </w:rPr>
        <w:t>.</w:t>
      </w:r>
      <w:r w:rsidRPr="00596024">
        <w:rPr>
          <w:rFonts w:ascii="Arial" w:hAnsi="Arial" w:cs="Arial"/>
        </w:rPr>
        <w:t xml:space="preserve"> Four</w:t>
      </w:r>
      <w:r w:rsidR="00552418" w:rsidRPr="00596024">
        <w:rPr>
          <w:rFonts w:ascii="Arial" w:hAnsi="Arial" w:cs="Arial"/>
        </w:rPr>
        <w:t xml:space="preserve"> Big Society ‘vanguards’ have also been identified (in Eden Valley, Liverpool, Sutton and </w:t>
      </w:r>
      <w:r w:rsidR="00552418" w:rsidRPr="00596024">
        <w:rPr>
          <w:rFonts w:ascii="Arial" w:hAnsi="Arial" w:cs="Arial"/>
        </w:rPr>
        <w:lastRenderedPageBreak/>
        <w:t xml:space="preserve">Windsor and Maidenhead) who will empower community trusts, residents groups, parish councils, and young community organisers (Inside Housing, 2010). </w:t>
      </w:r>
      <w:r w:rsidR="00160528" w:rsidRPr="00596024">
        <w:rPr>
          <w:rFonts w:ascii="Arial" w:hAnsi="Arial" w:cs="Arial"/>
          <w:kern w:val="0"/>
        </w:rPr>
        <w:t>While some view this agenda as a genuine opportunity</w:t>
      </w:r>
      <w:r w:rsidR="00F62816" w:rsidRPr="00596024">
        <w:rPr>
          <w:rFonts w:ascii="Arial" w:hAnsi="Arial" w:cs="Arial"/>
          <w:kern w:val="0"/>
        </w:rPr>
        <w:t xml:space="preserve"> for </w:t>
      </w:r>
      <w:r w:rsidR="003B65C4" w:rsidRPr="00596024">
        <w:rPr>
          <w:rFonts w:ascii="Arial" w:hAnsi="Arial" w:cs="Arial"/>
          <w:kern w:val="0"/>
        </w:rPr>
        <w:t xml:space="preserve">local innovation and risk-taking </w:t>
      </w:r>
      <w:r w:rsidR="00E82927" w:rsidRPr="00596024">
        <w:rPr>
          <w:rFonts w:ascii="Arial" w:hAnsi="Arial" w:cs="Arial"/>
          <w:kern w:val="0"/>
        </w:rPr>
        <w:t xml:space="preserve">others have criticised the </w:t>
      </w:r>
      <w:r w:rsidR="00BF4FF5" w:rsidRPr="00596024">
        <w:rPr>
          <w:rFonts w:ascii="Arial" w:hAnsi="Arial" w:cs="Arial"/>
          <w:kern w:val="0"/>
        </w:rPr>
        <w:t>‘</w:t>
      </w:r>
      <w:r w:rsidR="00E82927" w:rsidRPr="00596024">
        <w:rPr>
          <w:rFonts w:ascii="Arial" w:hAnsi="Arial" w:cs="Arial"/>
          <w:kern w:val="0"/>
        </w:rPr>
        <w:t>Big Society</w:t>
      </w:r>
      <w:r w:rsidR="00BF4FF5" w:rsidRPr="00596024">
        <w:rPr>
          <w:rFonts w:ascii="Arial" w:hAnsi="Arial" w:cs="Arial"/>
          <w:kern w:val="0"/>
        </w:rPr>
        <w:t>’</w:t>
      </w:r>
      <w:r w:rsidR="00E82927" w:rsidRPr="00596024">
        <w:rPr>
          <w:rFonts w:ascii="Arial" w:hAnsi="Arial" w:cs="Arial"/>
          <w:kern w:val="0"/>
        </w:rPr>
        <w:t xml:space="preserve"> for being a smokescreen for public expenditure cuts or as a naive and flawed vision that massively overestimates the capacity and ability of volunteers (and the voluntary sector) to run local public services (The Independent, 2010). </w:t>
      </w:r>
      <w:r w:rsidR="00934BE0" w:rsidRPr="00596024">
        <w:rPr>
          <w:rFonts w:ascii="Arial" w:hAnsi="Arial" w:cs="Arial"/>
          <w:kern w:val="0"/>
        </w:rPr>
        <w:t xml:space="preserve">There must also be concerns </w:t>
      </w:r>
      <w:r w:rsidR="00816274" w:rsidRPr="00596024">
        <w:rPr>
          <w:rFonts w:ascii="Arial" w:hAnsi="Arial" w:cs="Arial"/>
          <w:kern w:val="0"/>
        </w:rPr>
        <w:t xml:space="preserve">that deprived </w:t>
      </w:r>
      <w:r w:rsidR="00934BE0" w:rsidRPr="00596024">
        <w:rPr>
          <w:rFonts w:ascii="Arial" w:hAnsi="Arial" w:cs="Arial"/>
          <w:kern w:val="0"/>
        </w:rPr>
        <w:t>communities</w:t>
      </w:r>
      <w:r w:rsidR="00816274" w:rsidRPr="00596024">
        <w:rPr>
          <w:rFonts w:ascii="Arial" w:hAnsi="Arial" w:cs="Arial"/>
          <w:kern w:val="0"/>
        </w:rPr>
        <w:t>, who are</w:t>
      </w:r>
      <w:r w:rsidR="00F62816" w:rsidRPr="00596024">
        <w:rPr>
          <w:rFonts w:ascii="Arial" w:hAnsi="Arial" w:cs="Arial"/>
          <w:kern w:val="0"/>
        </w:rPr>
        <w:t xml:space="preserve"> </w:t>
      </w:r>
      <w:r w:rsidR="00816274" w:rsidRPr="00596024">
        <w:rPr>
          <w:rFonts w:ascii="Arial" w:hAnsi="Arial" w:cs="Arial"/>
          <w:kern w:val="0"/>
        </w:rPr>
        <w:t>at greater risk</w:t>
      </w:r>
      <w:r w:rsidR="00F62816" w:rsidRPr="00596024">
        <w:rPr>
          <w:rFonts w:ascii="Arial" w:hAnsi="Arial" w:cs="Arial"/>
          <w:kern w:val="0"/>
        </w:rPr>
        <w:t xml:space="preserve"> - </w:t>
      </w:r>
      <w:r w:rsidR="00816274" w:rsidRPr="00596024">
        <w:rPr>
          <w:rFonts w:ascii="Arial" w:hAnsi="Arial" w:cs="Arial"/>
          <w:kern w:val="0"/>
        </w:rPr>
        <w:t>and less resilient</w:t>
      </w:r>
      <w:r w:rsidR="00F62816" w:rsidRPr="00596024">
        <w:rPr>
          <w:rFonts w:ascii="Arial" w:hAnsi="Arial" w:cs="Arial"/>
          <w:kern w:val="0"/>
        </w:rPr>
        <w:t xml:space="preserve"> - </w:t>
      </w:r>
      <w:r w:rsidR="00816274" w:rsidRPr="00596024">
        <w:rPr>
          <w:rFonts w:ascii="Arial" w:hAnsi="Arial" w:cs="Arial"/>
          <w:kern w:val="0"/>
        </w:rPr>
        <w:t>in a recession</w:t>
      </w:r>
      <w:r w:rsidR="00F62816" w:rsidRPr="00596024">
        <w:rPr>
          <w:rFonts w:ascii="Arial" w:hAnsi="Arial" w:cs="Arial"/>
          <w:kern w:val="0"/>
        </w:rPr>
        <w:t>,</w:t>
      </w:r>
      <w:r w:rsidR="00816274" w:rsidRPr="00596024">
        <w:rPr>
          <w:rFonts w:ascii="Arial" w:hAnsi="Arial" w:cs="Arial"/>
          <w:kern w:val="0"/>
        </w:rPr>
        <w:t xml:space="preserve"> will not have the necessary resources and capabilities to take up the opportunities on offer in the </w:t>
      </w:r>
      <w:r w:rsidR="00D05ED5" w:rsidRPr="00596024">
        <w:rPr>
          <w:rFonts w:ascii="Arial" w:hAnsi="Arial" w:cs="Arial"/>
          <w:kern w:val="0"/>
        </w:rPr>
        <w:t>‘</w:t>
      </w:r>
      <w:r w:rsidR="00816274" w:rsidRPr="00596024">
        <w:rPr>
          <w:rFonts w:ascii="Arial" w:hAnsi="Arial" w:cs="Arial"/>
          <w:kern w:val="0"/>
        </w:rPr>
        <w:t>Big Society</w:t>
      </w:r>
      <w:r w:rsidR="00D05ED5" w:rsidRPr="00596024">
        <w:rPr>
          <w:rFonts w:ascii="Arial" w:hAnsi="Arial" w:cs="Arial"/>
          <w:kern w:val="0"/>
        </w:rPr>
        <w:t>’</w:t>
      </w:r>
      <w:r w:rsidR="00816274" w:rsidRPr="00596024">
        <w:rPr>
          <w:rFonts w:ascii="Arial" w:hAnsi="Arial" w:cs="Arial"/>
          <w:kern w:val="0"/>
        </w:rPr>
        <w:t>.</w:t>
      </w:r>
    </w:p>
    <w:p w:rsidR="003907B6" w:rsidRPr="00596024" w:rsidRDefault="0060600E" w:rsidP="00DF515B">
      <w:pPr>
        <w:spacing w:line="360" w:lineRule="auto"/>
        <w:jc w:val="both"/>
        <w:rPr>
          <w:rFonts w:ascii="Arial" w:hAnsi="Arial" w:cs="Arial"/>
          <w:sz w:val="22"/>
          <w:szCs w:val="22"/>
        </w:rPr>
      </w:pPr>
      <w:r w:rsidRPr="00596024">
        <w:rPr>
          <w:rFonts w:ascii="Arial" w:hAnsi="Arial" w:cs="Arial"/>
          <w:sz w:val="22"/>
          <w:szCs w:val="22"/>
          <w:lang w:val="en-US"/>
        </w:rPr>
        <w:t xml:space="preserve">  </w:t>
      </w:r>
    </w:p>
    <w:p w:rsidR="005D0A0A" w:rsidRPr="00596024" w:rsidRDefault="00087A03" w:rsidP="005D0A0A">
      <w:pPr>
        <w:widowControl/>
        <w:overflowPunct/>
        <w:autoSpaceDE w:val="0"/>
        <w:autoSpaceDN w:val="0"/>
        <w:spacing w:line="360" w:lineRule="auto"/>
        <w:rPr>
          <w:rFonts w:ascii="Arial" w:hAnsi="Arial" w:cs="Arial"/>
          <w:kern w:val="0"/>
        </w:rPr>
      </w:pPr>
      <w:r w:rsidRPr="00596024">
        <w:rPr>
          <w:rFonts w:ascii="Arial" w:hAnsi="Arial" w:cs="Arial"/>
          <w:kern w:val="0"/>
        </w:rPr>
        <w:t>CONCLUSION</w:t>
      </w:r>
    </w:p>
    <w:p w:rsidR="006B6161" w:rsidRPr="00596024" w:rsidRDefault="006B6161" w:rsidP="005D0A0A">
      <w:pPr>
        <w:widowControl/>
        <w:overflowPunct/>
        <w:autoSpaceDE w:val="0"/>
        <w:autoSpaceDN w:val="0"/>
        <w:spacing w:line="360" w:lineRule="auto"/>
        <w:jc w:val="both"/>
        <w:rPr>
          <w:rFonts w:ascii="Arial" w:hAnsi="Arial" w:cs="Arial"/>
          <w:kern w:val="0"/>
          <w:sz w:val="22"/>
          <w:szCs w:val="22"/>
        </w:rPr>
      </w:pPr>
    </w:p>
    <w:p w:rsidR="00816274" w:rsidRPr="00596024" w:rsidRDefault="00816274" w:rsidP="003A2FA9">
      <w:pPr>
        <w:widowControl/>
        <w:overflowPunct/>
        <w:autoSpaceDE w:val="0"/>
        <w:autoSpaceDN w:val="0"/>
        <w:spacing w:line="480" w:lineRule="auto"/>
        <w:jc w:val="both"/>
        <w:rPr>
          <w:rFonts w:ascii="Arial" w:hAnsi="Arial" w:cs="Arial"/>
          <w:sz w:val="22"/>
          <w:szCs w:val="22"/>
        </w:rPr>
      </w:pPr>
      <w:r w:rsidRPr="00596024">
        <w:rPr>
          <w:rFonts w:ascii="Arial" w:hAnsi="Arial" w:cs="Arial"/>
          <w:kern w:val="0"/>
        </w:rPr>
        <w:t>As this article is being written</w:t>
      </w:r>
      <w:r w:rsidR="004638F1" w:rsidRPr="00596024">
        <w:rPr>
          <w:rFonts w:ascii="Arial" w:hAnsi="Arial" w:cs="Arial"/>
          <w:kern w:val="0"/>
        </w:rPr>
        <w:t>,</w:t>
      </w:r>
      <w:r w:rsidRPr="00596024">
        <w:rPr>
          <w:rFonts w:ascii="Arial" w:hAnsi="Arial" w:cs="Arial"/>
          <w:kern w:val="0"/>
        </w:rPr>
        <w:t xml:space="preserve"> in the </w:t>
      </w:r>
      <w:r w:rsidR="00D05ED5" w:rsidRPr="00596024">
        <w:rPr>
          <w:rFonts w:ascii="Arial" w:hAnsi="Arial" w:cs="Arial"/>
          <w:kern w:val="0"/>
        </w:rPr>
        <w:t xml:space="preserve">autumn of </w:t>
      </w:r>
      <w:r w:rsidRPr="00596024">
        <w:rPr>
          <w:rFonts w:ascii="Arial" w:hAnsi="Arial" w:cs="Arial"/>
          <w:kern w:val="0"/>
        </w:rPr>
        <w:t xml:space="preserve">2010, </w:t>
      </w:r>
      <w:r w:rsidR="004638F1" w:rsidRPr="00596024">
        <w:rPr>
          <w:rFonts w:ascii="Arial" w:hAnsi="Arial" w:cs="Arial"/>
          <w:kern w:val="0"/>
        </w:rPr>
        <w:t xml:space="preserve">local authorities are </w:t>
      </w:r>
      <w:r w:rsidR="002A3B0B" w:rsidRPr="00596024">
        <w:rPr>
          <w:rFonts w:ascii="Arial" w:hAnsi="Arial" w:cs="Arial"/>
          <w:kern w:val="0"/>
        </w:rPr>
        <w:t xml:space="preserve">having to </w:t>
      </w:r>
      <w:r w:rsidR="004638F1" w:rsidRPr="00596024">
        <w:rPr>
          <w:rFonts w:ascii="Arial" w:hAnsi="Arial" w:cs="Arial"/>
          <w:kern w:val="0"/>
        </w:rPr>
        <w:t>com</w:t>
      </w:r>
      <w:r w:rsidR="002A3B0B" w:rsidRPr="00596024">
        <w:rPr>
          <w:rFonts w:ascii="Arial" w:hAnsi="Arial" w:cs="Arial"/>
          <w:kern w:val="0"/>
        </w:rPr>
        <w:t xml:space="preserve">e </w:t>
      </w:r>
      <w:r w:rsidR="004638F1" w:rsidRPr="00596024">
        <w:rPr>
          <w:rFonts w:ascii="Arial" w:hAnsi="Arial" w:cs="Arial"/>
          <w:kern w:val="0"/>
        </w:rPr>
        <w:t xml:space="preserve">to terms with the scale of public expenditure cuts announced by the </w:t>
      </w:r>
      <w:r w:rsidRPr="00596024">
        <w:rPr>
          <w:rFonts w:ascii="Arial" w:hAnsi="Arial" w:cs="Arial"/>
          <w:kern w:val="0"/>
        </w:rPr>
        <w:t>new coalition government</w:t>
      </w:r>
      <w:r w:rsidR="004638F1" w:rsidRPr="00596024">
        <w:rPr>
          <w:rFonts w:ascii="Arial" w:hAnsi="Arial" w:cs="Arial"/>
          <w:kern w:val="0"/>
        </w:rPr>
        <w:t>.</w:t>
      </w:r>
      <w:r w:rsidRPr="00596024">
        <w:rPr>
          <w:rFonts w:ascii="Arial" w:hAnsi="Arial" w:cs="Arial"/>
          <w:kern w:val="0"/>
        </w:rPr>
        <w:t xml:space="preserve"> </w:t>
      </w:r>
      <w:r w:rsidR="004638F1" w:rsidRPr="00596024">
        <w:rPr>
          <w:rFonts w:ascii="Arial" w:hAnsi="Arial" w:cs="Arial"/>
          <w:kern w:val="0"/>
        </w:rPr>
        <w:t xml:space="preserve">In the North </w:t>
      </w:r>
      <w:r w:rsidR="00D05ED5" w:rsidRPr="00596024">
        <w:rPr>
          <w:rFonts w:ascii="Arial" w:hAnsi="Arial" w:cs="Arial"/>
          <w:kern w:val="0"/>
        </w:rPr>
        <w:t xml:space="preserve">of England, one large local council </w:t>
      </w:r>
      <w:r w:rsidR="004638F1" w:rsidRPr="00596024">
        <w:rPr>
          <w:rFonts w:ascii="Arial" w:hAnsi="Arial" w:cs="Arial"/>
          <w:kern w:val="0"/>
        </w:rPr>
        <w:t>is facing cut backs of £16m, which will involve a £6m reduction in Area-Based Grant, nearly £2m from its capital grants and £8.9m from specific grants (Evening Chroni</w:t>
      </w:r>
      <w:r w:rsidR="003B65C4" w:rsidRPr="00596024">
        <w:rPr>
          <w:rFonts w:ascii="Arial" w:hAnsi="Arial" w:cs="Arial"/>
          <w:kern w:val="0"/>
        </w:rPr>
        <w:t>c</w:t>
      </w:r>
      <w:r w:rsidR="004638F1" w:rsidRPr="00596024">
        <w:rPr>
          <w:rFonts w:ascii="Arial" w:hAnsi="Arial" w:cs="Arial"/>
          <w:kern w:val="0"/>
        </w:rPr>
        <w:t xml:space="preserve">le, 2010). </w:t>
      </w:r>
      <w:r w:rsidR="00670D22" w:rsidRPr="00596024">
        <w:rPr>
          <w:rFonts w:ascii="Arial" w:hAnsi="Arial" w:cs="Arial"/>
          <w:kern w:val="0"/>
        </w:rPr>
        <w:t xml:space="preserve">Given the likely impact of such cuts on local service users and council employees, </w:t>
      </w:r>
      <w:r w:rsidR="00670D22" w:rsidRPr="00596024">
        <w:rPr>
          <w:rFonts w:ascii="Arial" w:hAnsi="Arial" w:cs="Arial"/>
          <w:lang w:val="en-US"/>
        </w:rPr>
        <w:t xml:space="preserve">it is important to avoid resorting to clichés (‘necessity is the mother of invention’) or to </w:t>
      </w:r>
      <w:r w:rsidR="003A2FA9" w:rsidRPr="00596024">
        <w:rPr>
          <w:rFonts w:ascii="Arial" w:hAnsi="Arial" w:cs="Arial"/>
          <w:lang w:val="en-US"/>
        </w:rPr>
        <w:t xml:space="preserve">fall-back on </w:t>
      </w:r>
      <w:r w:rsidR="00565DA5" w:rsidRPr="00596024">
        <w:rPr>
          <w:rFonts w:ascii="Arial" w:hAnsi="Arial" w:cs="Arial"/>
          <w:lang w:val="en-US"/>
        </w:rPr>
        <w:t xml:space="preserve">using </w:t>
      </w:r>
      <w:r w:rsidR="003A2FA9" w:rsidRPr="00596024">
        <w:rPr>
          <w:rFonts w:ascii="Arial" w:hAnsi="Arial" w:cs="Arial"/>
          <w:lang w:val="en-US"/>
        </w:rPr>
        <w:t xml:space="preserve">platitudes </w:t>
      </w:r>
      <w:r w:rsidR="00565DA5" w:rsidRPr="00596024">
        <w:rPr>
          <w:rFonts w:ascii="Arial" w:hAnsi="Arial" w:cs="Arial"/>
          <w:lang w:val="en-US"/>
        </w:rPr>
        <w:t xml:space="preserve">about </w:t>
      </w:r>
      <w:r w:rsidR="00670D22" w:rsidRPr="00596024">
        <w:rPr>
          <w:rFonts w:ascii="Arial" w:hAnsi="Arial" w:cs="Arial"/>
          <w:lang w:val="en-US"/>
        </w:rPr>
        <w:t>‘never wast</w:t>
      </w:r>
      <w:r w:rsidR="00565DA5" w:rsidRPr="00596024">
        <w:rPr>
          <w:rFonts w:ascii="Arial" w:hAnsi="Arial" w:cs="Arial"/>
          <w:lang w:val="en-US"/>
        </w:rPr>
        <w:t>ing</w:t>
      </w:r>
      <w:r w:rsidR="00670D22" w:rsidRPr="00596024">
        <w:rPr>
          <w:rFonts w:ascii="Arial" w:hAnsi="Arial" w:cs="Arial"/>
          <w:lang w:val="en-US"/>
        </w:rPr>
        <w:t xml:space="preserve"> a good crisis’.</w:t>
      </w:r>
    </w:p>
    <w:p w:rsidR="00816274" w:rsidRPr="00596024" w:rsidRDefault="00816274" w:rsidP="003A2FA9">
      <w:pPr>
        <w:autoSpaceDE w:val="0"/>
        <w:autoSpaceDN w:val="0"/>
        <w:spacing w:line="480" w:lineRule="auto"/>
        <w:jc w:val="both"/>
        <w:rPr>
          <w:rFonts w:ascii="Arial" w:hAnsi="Arial" w:cs="Arial"/>
          <w:sz w:val="22"/>
          <w:szCs w:val="22"/>
        </w:rPr>
      </w:pPr>
    </w:p>
    <w:p w:rsidR="00E027FB" w:rsidRPr="00596024" w:rsidRDefault="003A2FA9" w:rsidP="00E027FB">
      <w:pPr>
        <w:widowControl/>
        <w:overflowPunct/>
        <w:autoSpaceDE w:val="0"/>
        <w:autoSpaceDN w:val="0"/>
        <w:spacing w:line="480" w:lineRule="auto"/>
        <w:jc w:val="both"/>
        <w:rPr>
          <w:rFonts w:ascii="Arial" w:hAnsi="Arial" w:cs="Arial"/>
        </w:rPr>
      </w:pPr>
      <w:r w:rsidRPr="00596024">
        <w:rPr>
          <w:rFonts w:ascii="Arial" w:hAnsi="Arial" w:cs="Arial"/>
        </w:rPr>
        <w:t xml:space="preserve">However, this article has argued that the </w:t>
      </w:r>
      <w:r w:rsidR="00D945D6" w:rsidRPr="00596024">
        <w:rPr>
          <w:rFonts w:ascii="Arial" w:hAnsi="Arial" w:cs="Arial"/>
          <w:kern w:val="0"/>
        </w:rPr>
        <w:t>concept of resilience can bring a number of insights to how we contextualise local government’s role in adapting to external ‘shocks’ and provides a coherent explanatory framework within which</w:t>
      </w:r>
      <w:r w:rsidR="00D945D6" w:rsidRPr="00596024">
        <w:rPr>
          <w:rFonts w:ascii="Arial" w:hAnsi="Arial" w:cs="Arial"/>
        </w:rPr>
        <w:t xml:space="preserve"> the genuine opportunities for local innovation and creativity can be assessed. Thus, while </w:t>
      </w:r>
      <w:r w:rsidR="00D945D6" w:rsidRPr="00596024">
        <w:rPr>
          <w:rFonts w:ascii="Arial" w:hAnsi="Arial" w:cs="Arial"/>
        </w:rPr>
        <w:lastRenderedPageBreak/>
        <w:t xml:space="preserve">continuing vulnerabilities are recognised, </w:t>
      </w:r>
      <w:r w:rsidR="00E027FB" w:rsidRPr="00596024">
        <w:rPr>
          <w:rFonts w:ascii="Arial" w:hAnsi="Arial" w:cs="Arial"/>
        </w:rPr>
        <w:t xml:space="preserve">we argue that </w:t>
      </w:r>
      <w:r w:rsidR="00D945D6" w:rsidRPr="00596024">
        <w:rPr>
          <w:rFonts w:ascii="Arial" w:hAnsi="Arial" w:cs="Arial"/>
        </w:rPr>
        <w:t xml:space="preserve">some of the barriers to the development of organisational resilience </w:t>
      </w:r>
      <w:r w:rsidR="00E027FB" w:rsidRPr="00596024">
        <w:rPr>
          <w:rFonts w:ascii="Arial" w:hAnsi="Arial" w:cs="Arial"/>
        </w:rPr>
        <w:t xml:space="preserve">are not insurmountable, and </w:t>
      </w:r>
      <w:r w:rsidR="00D945D6" w:rsidRPr="00596024">
        <w:rPr>
          <w:rFonts w:ascii="Arial" w:hAnsi="Arial" w:cs="Arial"/>
        </w:rPr>
        <w:t>can be overcome by ‘digging deep’, drawing upon existing resources and capabilities, and exhibiting greater ambition and imagination.</w:t>
      </w:r>
      <w:r w:rsidR="00E027FB" w:rsidRPr="00596024">
        <w:rPr>
          <w:rFonts w:ascii="Arial" w:hAnsi="Arial" w:cs="Arial"/>
        </w:rPr>
        <w:t xml:space="preserve"> In utilising </w:t>
      </w:r>
      <w:r w:rsidR="00223D2E" w:rsidRPr="00596024">
        <w:rPr>
          <w:rFonts w:ascii="Arial" w:hAnsi="Arial" w:cs="Arial"/>
        </w:rPr>
        <w:t xml:space="preserve">a </w:t>
      </w:r>
      <w:r w:rsidR="00E027FB" w:rsidRPr="00596024">
        <w:rPr>
          <w:rFonts w:ascii="Arial" w:hAnsi="Arial" w:cs="Arial"/>
        </w:rPr>
        <w:t xml:space="preserve">conception of </w:t>
      </w:r>
      <w:r w:rsidR="00223D2E" w:rsidRPr="00596024">
        <w:rPr>
          <w:rFonts w:ascii="Arial" w:hAnsi="Arial" w:cs="Arial"/>
        </w:rPr>
        <w:t>resilience as</w:t>
      </w:r>
      <w:r w:rsidR="00223D2E" w:rsidRPr="00596024">
        <w:rPr>
          <w:rFonts w:ascii="Arial" w:hAnsi="Arial" w:cs="Arial"/>
          <w:i/>
        </w:rPr>
        <w:t xml:space="preserve"> transformation,</w:t>
      </w:r>
      <w:r w:rsidR="00223D2E" w:rsidRPr="00596024">
        <w:rPr>
          <w:rFonts w:ascii="Arial" w:hAnsi="Arial" w:cs="Arial"/>
        </w:rPr>
        <w:t xml:space="preserve"> ‘bouncing forward’ from external shocks, rather than merely as a </w:t>
      </w:r>
      <w:r w:rsidR="00223D2E" w:rsidRPr="00596024">
        <w:rPr>
          <w:rFonts w:ascii="Arial" w:hAnsi="Arial" w:cs="Arial"/>
          <w:i/>
        </w:rPr>
        <w:t>reactive</w:t>
      </w:r>
      <w:r w:rsidR="00E027FB" w:rsidRPr="00596024">
        <w:rPr>
          <w:rFonts w:ascii="Arial" w:hAnsi="Arial" w:cs="Arial"/>
        </w:rPr>
        <w:t xml:space="preserve"> focus on ‘bouncing back’, th</w:t>
      </w:r>
      <w:r w:rsidR="002A3B0B" w:rsidRPr="00596024">
        <w:rPr>
          <w:rFonts w:ascii="Arial" w:hAnsi="Arial" w:cs="Arial"/>
        </w:rPr>
        <w:t>is</w:t>
      </w:r>
      <w:r w:rsidR="00E027FB" w:rsidRPr="00596024">
        <w:rPr>
          <w:rFonts w:ascii="Arial" w:hAnsi="Arial" w:cs="Arial"/>
        </w:rPr>
        <w:t xml:space="preserve"> article </w:t>
      </w:r>
      <w:r w:rsidR="002A3B0B" w:rsidRPr="00596024">
        <w:rPr>
          <w:rFonts w:ascii="Arial" w:hAnsi="Arial" w:cs="Arial"/>
        </w:rPr>
        <w:t xml:space="preserve">has </w:t>
      </w:r>
      <w:r w:rsidR="00E027FB" w:rsidRPr="00596024">
        <w:rPr>
          <w:rFonts w:ascii="Arial" w:hAnsi="Arial" w:cs="Arial"/>
        </w:rPr>
        <w:t>outline</w:t>
      </w:r>
      <w:r w:rsidR="002A3B0B" w:rsidRPr="00596024">
        <w:rPr>
          <w:rFonts w:ascii="Arial" w:hAnsi="Arial" w:cs="Arial"/>
        </w:rPr>
        <w:t>d</w:t>
      </w:r>
      <w:r w:rsidR="00E027FB" w:rsidRPr="00596024">
        <w:rPr>
          <w:rFonts w:ascii="Arial" w:hAnsi="Arial" w:cs="Arial"/>
        </w:rPr>
        <w:t xml:space="preserve"> how </w:t>
      </w:r>
      <w:r w:rsidR="00223D2E" w:rsidRPr="00596024">
        <w:rPr>
          <w:rFonts w:ascii="Arial" w:hAnsi="Arial" w:cs="Arial"/>
        </w:rPr>
        <w:t xml:space="preserve">local </w:t>
      </w:r>
      <w:r w:rsidR="00E027FB" w:rsidRPr="00596024">
        <w:rPr>
          <w:rFonts w:ascii="Arial" w:hAnsi="Arial" w:cs="Arial"/>
        </w:rPr>
        <w:t xml:space="preserve">authority </w:t>
      </w:r>
      <w:r w:rsidR="002A3B0B" w:rsidRPr="00596024">
        <w:rPr>
          <w:rFonts w:ascii="Arial" w:hAnsi="Arial" w:cs="Arial"/>
        </w:rPr>
        <w:t xml:space="preserve">can develop its resilience </w:t>
      </w:r>
      <w:r w:rsidR="00E027FB" w:rsidRPr="00596024">
        <w:rPr>
          <w:rFonts w:ascii="Arial" w:hAnsi="Arial" w:cs="Arial"/>
        </w:rPr>
        <w:t xml:space="preserve">by: </w:t>
      </w:r>
      <w:r w:rsidR="00223D2E" w:rsidRPr="00596024">
        <w:rPr>
          <w:rFonts w:ascii="Arial" w:hAnsi="Arial" w:cs="Arial"/>
        </w:rPr>
        <w:t xml:space="preserve">the ambitious use of existing powers; </w:t>
      </w:r>
      <w:r w:rsidR="002A3B0B" w:rsidRPr="00596024">
        <w:rPr>
          <w:rFonts w:ascii="Arial" w:hAnsi="Arial" w:cs="Arial"/>
        </w:rPr>
        <w:t xml:space="preserve">promoting </w:t>
      </w:r>
      <w:r w:rsidR="00223D2E" w:rsidRPr="00596024">
        <w:rPr>
          <w:rFonts w:ascii="Arial" w:hAnsi="Arial" w:cs="Arial"/>
        </w:rPr>
        <w:t xml:space="preserve">creativity and innovation; </w:t>
      </w:r>
      <w:r w:rsidR="00BF4FF5" w:rsidRPr="00596024">
        <w:rPr>
          <w:rFonts w:ascii="Arial" w:hAnsi="Arial" w:cs="Arial"/>
        </w:rPr>
        <w:t xml:space="preserve">challenging the </w:t>
      </w:r>
      <w:r w:rsidR="00E027FB" w:rsidRPr="00596024">
        <w:rPr>
          <w:rFonts w:ascii="Arial" w:hAnsi="Arial" w:cs="Arial"/>
        </w:rPr>
        <w:t>status-quo</w:t>
      </w:r>
      <w:r w:rsidR="005C7646" w:rsidRPr="00596024">
        <w:rPr>
          <w:rFonts w:ascii="Arial" w:hAnsi="Arial" w:cs="Arial"/>
        </w:rPr>
        <w:t>;</w:t>
      </w:r>
      <w:r w:rsidR="00E027FB" w:rsidRPr="00596024">
        <w:rPr>
          <w:rFonts w:ascii="Arial" w:hAnsi="Arial" w:cs="Arial"/>
        </w:rPr>
        <w:t xml:space="preserve"> </w:t>
      </w:r>
      <w:r w:rsidR="00223D2E" w:rsidRPr="00596024">
        <w:rPr>
          <w:rFonts w:ascii="Arial" w:hAnsi="Arial" w:cs="Arial"/>
        </w:rPr>
        <w:t xml:space="preserve">managing risk; </w:t>
      </w:r>
      <w:r w:rsidR="002A3B0B" w:rsidRPr="00596024">
        <w:rPr>
          <w:rFonts w:ascii="Arial" w:hAnsi="Arial" w:cs="Arial"/>
        </w:rPr>
        <w:t xml:space="preserve">providing </w:t>
      </w:r>
      <w:r w:rsidR="00223D2E" w:rsidRPr="00596024">
        <w:rPr>
          <w:rFonts w:ascii="Arial" w:hAnsi="Arial" w:cs="Arial"/>
        </w:rPr>
        <w:t xml:space="preserve">strong and visionary political leadership; </w:t>
      </w:r>
      <w:r w:rsidRPr="00596024">
        <w:rPr>
          <w:rFonts w:ascii="Arial" w:hAnsi="Arial" w:cs="Arial"/>
        </w:rPr>
        <w:t xml:space="preserve">and </w:t>
      </w:r>
      <w:r w:rsidR="00E027FB" w:rsidRPr="00596024">
        <w:rPr>
          <w:rFonts w:ascii="Arial" w:hAnsi="Arial" w:cs="Arial"/>
        </w:rPr>
        <w:t xml:space="preserve">engaging </w:t>
      </w:r>
      <w:r w:rsidR="00EF4B68" w:rsidRPr="00596024">
        <w:rPr>
          <w:rFonts w:ascii="Arial" w:hAnsi="Arial" w:cs="Arial"/>
        </w:rPr>
        <w:t>and empowering civi</w:t>
      </w:r>
      <w:r w:rsidR="002A3B0B" w:rsidRPr="00596024">
        <w:rPr>
          <w:rFonts w:ascii="Arial" w:hAnsi="Arial" w:cs="Arial"/>
        </w:rPr>
        <w:t>l</w:t>
      </w:r>
      <w:r w:rsidR="00EF4B68" w:rsidRPr="00596024">
        <w:rPr>
          <w:rFonts w:ascii="Arial" w:hAnsi="Arial" w:cs="Arial"/>
        </w:rPr>
        <w:t xml:space="preserve"> society</w:t>
      </w:r>
      <w:r w:rsidR="00E027FB" w:rsidRPr="00596024">
        <w:rPr>
          <w:rFonts w:ascii="Arial" w:hAnsi="Arial" w:cs="Arial"/>
        </w:rPr>
        <w:t>.</w:t>
      </w:r>
    </w:p>
    <w:p w:rsidR="00E027FB" w:rsidRPr="00596024" w:rsidRDefault="00E027FB" w:rsidP="00E027FB">
      <w:pPr>
        <w:widowControl/>
        <w:overflowPunct/>
        <w:autoSpaceDE w:val="0"/>
        <w:autoSpaceDN w:val="0"/>
        <w:spacing w:line="480" w:lineRule="auto"/>
        <w:jc w:val="both"/>
        <w:rPr>
          <w:rFonts w:ascii="Arial" w:hAnsi="Arial" w:cs="Arial"/>
        </w:rPr>
      </w:pPr>
    </w:p>
    <w:p w:rsidR="00226C19" w:rsidRPr="00596024" w:rsidRDefault="00565DA5" w:rsidP="00E027FB">
      <w:pPr>
        <w:widowControl/>
        <w:overflowPunct/>
        <w:autoSpaceDE w:val="0"/>
        <w:autoSpaceDN w:val="0"/>
        <w:spacing w:line="480" w:lineRule="auto"/>
        <w:jc w:val="both"/>
        <w:rPr>
          <w:rFonts w:ascii="Arial" w:hAnsi="Arial" w:cs="Arial"/>
        </w:rPr>
      </w:pPr>
      <w:r w:rsidRPr="00596024">
        <w:rPr>
          <w:rFonts w:ascii="Arial" w:hAnsi="Arial" w:cs="Arial"/>
        </w:rPr>
        <w:t xml:space="preserve">We have also acknowledged the danger of uncritically </w:t>
      </w:r>
      <w:r w:rsidR="00F62816" w:rsidRPr="00596024">
        <w:rPr>
          <w:rFonts w:ascii="Arial" w:hAnsi="Arial" w:cs="Arial"/>
        </w:rPr>
        <w:t xml:space="preserve">introducing </w:t>
      </w:r>
      <w:r w:rsidRPr="00596024">
        <w:rPr>
          <w:rFonts w:ascii="Arial" w:hAnsi="Arial" w:cs="Arial"/>
        </w:rPr>
        <w:t>a term – first used in an ecological context and then mainly developed in the disaster management literature – into debates on public policy. It is clear</w:t>
      </w:r>
      <w:r w:rsidR="005C7646" w:rsidRPr="00596024">
        <w:rPr>
          <w:rFonts w:ascii="Arial" w:hAnsi="Arial" w:cs="Arial"/>
        </w:rPr>
        <w:t>,</w:t>
      </w:r>
      <w:r w:rsidRPr="00596024">
        <w:rPr>
          <w:rFonts w:ascii="Arial" w:hAnsi="Arial" w:cs="Arial"/>
        </w:rPr>
        <w:t xml:space="preserve"> at this early stage, that a ‘conceptual consensus in the social sciences’ is not yet in sight (Moser, 2008, p 5)</w:t>
      </w:r>
      <w:r w:rsidR="00C159B9" w:rsidRPr="00596024">
        <w:rPr>
          <w:rFonts w:ascii="Arial" w:hAnsi="Arial" w:cs="Arial"/>
        </w:rPr>
        <w:t>.</w:t>
      </w:r>
      <w:r w:rsidRPr="00596024">
        <w:rPr>
          <w:rFonts w:ascii="Arial" w:hAnsi="Arial" w:cs="Arial"/>
        </w:rPr>
        <w:t xml:space="preserve"> </w:t>
      </w:r>
      <w:r w:rsidR="00C159B9" w:rsidRPr="00596024">
        <w:rPr>
          <w:rFonts w:ascii="Arial" w:hAnsi="Arial" w:cs="Arial"/>
        </w:rPr>
        <w:t xml:space="preserve">Indeed, </w:t>
      </w:r>
      <w:r w:rsidRPr="00596024">
        <w:rPr>
          <w:rFonts w:ascii="Arial" w:hAnsi="Arial" w:cs="Arial"/>
        </w:rPr>
        <w:t xml:space="preserve">a number of </w:t>
      </w:r>
      <w:r w:rsidR="00D05ED5" w:rsidRPr="00596024">
        <w:rPr>
          <w:rFonts w:ascii="Arial" w:hAnsi="Arial" w:cs="Arial"/>
        </w:rPr>
        <w:t xml:space="preserve">questions </w:t>
      </w:r>
      <w:r w:rsidRPr="00596024">
        <w:rPr>
          <w:rFonts w:ascii="Arial" w:hAnsi="Arial" w:cs="Arial"/>
        </w:rPr>
        <w:t>need further investigation if resilience is to</w:t>
      </w:r>
      <w:r w:rsidR="00820612" w:rsidRPr="00596024">
        <w:rPr>
          <w:rFonts w:ascii="Arial" w:hAnsi="Arial" w:cs="Arial"/>
        </w:rPr>
        <w:t xml:space="preserve"> be seen to add real value to our </w:t>
      </w:r>
      <w:r w:rsidRPr="00596024">
        <w:rPr>
          <w:rFonts w:ascii="Arial" w:hAnsi="Arial" w:cs="Arial"/>
        </w:rPr>
        <w:t>understand</w:t>
      </w:r>
      <w:r w:rsidR="00820612" w:rsidRPr="00596024">
        <w:rPr>
          <w:rFonts w:ascii="Arial" w:hAnsi="Arial" w:cs="Arial"/>
        </w:rPr>
        <w:t>ing</w:t>
      </w:r>
      <w:r w:rsidR="00D05ED5" w:rsidRPr="00596024">
        <w:rPr>
          <w:rFonts w:ascii="Arial" w:hAnsi="Arial" w:cs="Arial"/>
        </w:rPr>
        <w:t xml:space="preserve"> </w:t>
      </w:r>
      <w:r w:rsidR="00820612" w:rsidRPr="00596024">
        <w:rPr>
          <w:rFonts w:ascii="Arial" w:hAnsi="Arial" w:cs="Arial"/>
        </w:rPr>
        <w:t xml:space="preserve">of </w:t>
      </w:r>
      <w:r w:rsidR="00C159B9" w:rsidRPr="00596024">
        <w:rPr>
          <w:rFonts w:ascii="Arial" w:hAnsi="Arial" w:cs="Arial"/>
        </w:rPr>
        <w:t xml:space="preserve">how UK </w:t>
      </w:r>
      <w:r w:rsidRPr="00596024">
        <w:rPr>
          <w:rFonts w:ascii="Arial" w:hAnsi="Arial" w:cs="Arial"/>
        </w:rPr>
        <w:t>Local Government</w:t>
      </w:r>
      <w:r w:rsidR="00C159B9" w:rsidRPr="00596024">
        <w:rPr>
          <w:rFonts w:ascii="Arial" w:hAnsi="Arial" w:cs="Arial"/>
        </w:rPr>
        <w:t xml:space="preserve"> can </w:t>
      </w:r>
      <w:r w:rsidR="00B40D06" w:rsidRPr="00596024">
        <w:rPr>
          <w:rFonts w:ascii="Arial" w:hAnsi="Arial" w:cs="Arial"/>
        </w:rPr>
        <w:t xml:space="preserve">effectively </w:t>
      </w:r>
      <w:r w:rsidR="00C159B9" w:rsidRPr="00596024">
        <w:rPr>
          <w:rFonts w:ascii="Arial" w:hAnsi="Arial" w:cs="Arial"/>
        </w:rPr>
        <w:t>respond</w:t>
      </w:r>
      <w:r w:rsidR="002A3B0B" w:rsidRPr="00596024">
        <w:rPr>
          <w:rFonts w:ascii="Arial" w:hAnsi="Arial" w:cs="Arial"/>
        </w:rPr>
        <w:t xml:space="preserve"> </w:t>
      </w:r>
      <w:r w:rsidR="00C159B9" w:rsidRPr="00596024">
        <w:rPr>
          <w:rFonts w:ascii="Arial" w:hAnsi="Arial" w:cs="Arial"/>
        </w:rPr>
        <w:t>to major environmental challeng</w:t>
      </w:r>
      <w:r w:rsidR="00B40D06" w:rsidRPr="00596024">
        <w:rPr>
          <w:rFonts w:ascii="Arial" w:hAnsi="Arial" w:cs="Arial"/>
        </w:rPr>
        <w:t>e</w:t>
      </w:r>
      <w:r w:rsidR="00C159B9" w:rsidRPr="00596024">
        <w:rPr>
          <w:rFonts w:ascii="Arial" w:hAnsi="Arial" w:cs="Arial"/>
        </w:rPr>
        <w:t xml:space="preserve">s in a period of economic </w:t>
      </w:r>
      <w:r w:rsidR="00B40D06" w:rsidRPr="00596024">
        <w:rPr>
          <w:rFonts w:ascii="Arial" w:hAnsi="Arial" w:cs="Arial"/>
        </w:rPr>
        <w:t>austerity.</w:t>
      </w:r>
      <w:r w:rsidRPr="00596024">
        <w:rPr>
          <w:rFonts w:ascii="Arial" w:hAnsi="Arial" w:cs="Arial"/>
        </w:rPr>
        <w:t xml:space="preserve"> </w:t>
      </w:r>
      <w:r w:rsidR="00A90776" w:rsidRPr="00596024">
        <w:rPr>
          <w:rFonts w:ascii="Arial" w:hAnsi="Arial" w:cs="Arial"/>
        </w:rPr>
        <w:t>These</w:t>
      </w:r>
      <w:r w:rsidR="00EF4B68" w:rsidRPr="00596024">
        <w:rPr>
          <w:rFonts w:ascii="Arial" w:hAnsi="Arial" w:cs="Arial"/>
        </w:rPr>
        <w:t xml:space="preserve"> </w:t>
      </w:r>
      <w:r w:rsidR="00D05ED5" w:rsidRPr="00596024">
        <w:rPr>
          <w:rFonts w:ascii="Arial" w:hAnsi="Arial" w:cs="Arial"/>
        </w:rPr>
        <w:t xml:space="preserve">questions </w:t>
      </w:r>
      <w:r w:rsidR="00A90776" w:rsidRPr="00596024">
        <w:rPr>
          <w:rFonts w:ascii="Arial" w:hAnsi="Arial" w:cs="Arial"/>
        </w:rPr>
        <w:t xml:space="preserve">might </w:t>
      </w:r>
      <w:r w:rsidR="00EF4B68" w:rsidRPr="00596024">
        <w:rPr>
          <w:rFonts w:ascii="Arial" w:hAnsi="Arial" w:cs="Arial"/>
        </w:rPr>
        <w:t xml:space="preserve">include an investigation of the extent to which the term </w:t>
      </w:r>
      <w:r w:rsidR="00B40D06" w:rsidRPr="00596024">
        <w:rPr>
          <w:rFonts w:ascii="Arial" w:hAnsi="Arial" w:cs="Arial"/>
        </w:rPr>
        <w:t xml:space="preserve">‘resilience’ </w:t>
      </w:r>
      <w:r w:rsidR="00EF4B68" w:rsidRPr="00596024">
        <w:rPr>
          <w:rFonts w:ascii="Arial" w:hAnsi="Arial" w:cs="Arial"/>
        </w:rPr>
        <w:t xml:space="preserve">is now being utilised within local </w:t>
      </w:r>
      <w:r w:rsidR="00B40D06" w:rsidRPr="00596024">
        <w:rPr>
          <w:rFonts w:ascii="Arial" w:hAnsi="Arial" w:cs="Arial"/>
        </w:rPr>
        <w:t xml:space="preserve">authority policy debates, </w:t>
      </w:r>
      <w:r w:rsidR="00EF4B68" w:rsidRPr="00596024">
        <w:rPr>
          <w:rFonts w:ascii="Arial" w:hAnsi="Arial" w:cs="Arial"/>
        </w:rPr>
        <w:t>whether its applic</w:t>
      </w:r>
      <w:r w:rsidR="00EF40FB" w:rsidRPr="00596024">
        <w:rPr>
          <w:rFonts w:ascii="Arial" w:hAnsi="Arial" w:cs="Arial"/>
        </w:rPr>
        <w:t xml:space="preserve">ation </w:t>
      </w:r>
      <w:r w:rsidR="002A3B0B" w:rsidRPr="00596024">
        <w:rPr>
          <w:rFonts w:ascii="Arial" w:hAnsi="Arial" w:cs="Arial"/>
        </w:rPr>
        <w:t xml:space="preserve">now </w:t>
      </w:r>
      <w:r w:rsidR="00EF40FB" w:rsidRPr="00596024">
        <w:rPr>
          <w:rFonts w:ascii="Arial" w:hAnsi="Arial" w:cs="Arial"/>
        </w:rPr>
        <w:t>covers a range of policy areas</w:t>
      </w:r>
      <w:r w:rsidR="00820612" w:rsidRPr="00596024">
        <w:rPr>
          <w:rFonts w:ascii="Arial" w:hAnsi="Arial" w:cs="Arial"/>
        </w:rPr>
        <w:t>,</w:t>
      </w:r>
      <w:r w:rsidR="00EF40FB" w:rsidRPr="00596024">
        <w:rPr>
          <w:rFonts w:ascii="Arial" w:hAnsi="Arial" w:cs="Arial"/>
        </w:rPr>
        <w:t xml:space="preserve"> </w:t>
      </w:r>
      <w:r w:rsidR="00820612" w:rsidRPr="00596024">
        <w:rPr>
          <w:rFonts w:ascii="Arial" w:hAnsi="Arial" w:cs="Arial"/>
        </w:rPr>
        <w:t xml:space="preserve">and </w:t>
      </w:r>
      <w:r w:rsidR="00EF40FB" w:rsidRPr="00596024">
        <w:rPr>
          <w:rFonts w:ascii="Arial" w:hAnsi="Arial" w:cs="Arial"/>
        </w:rPr>
        <w:t xml:space="preserve">its strategic significance, particularly in relation to </w:t>
      </w:r>
      <w:r w:rsidR="005C2E35" w:rsidRPr="00596024">
        <w:rPr>
          <w:rFonts w:ascii="Arial" w:hAnsi="Arial" w:cs="Arial"/>
        </w:rPr>
        <w:t xml:space="preserve">the </w:t>
      </w:r>
      <w:r w:rsidR="00EF40FB" w:rsidRPr="00596024">
        <w:rPr>
          <w:rFonts w:ascii="Arial" w:hAnsi="Arial" w:cs="Arial"/>
        </w:rPr>
        <w:t>management of risk</w:t>
      </w:r>
      <w:r w:rsidR="00820612" w:rsidRPr="00596024">
        <w:rPr>
          <w:rFonts w:ascii="Arial" w:hAnsi="Arial" w:cs="Arial"/>
        </w:rPr>
        <w:t xml:space="preserve">. </w:t>
      </w:r>
      <w:r w:rsidR="00EF40FB" w:rsidRPr="00596024">
        <w:rPr>
          <w:rFonts w:ascii="Arial" w:hAnsi="Arial" w:cs="Arial"/>
        </w:rPr>
        <w:t>Capturing how local authorities view the potential for innovation</w:t>
      </w:r>
      <w:r w:rsidR="005C2E35" w:rsidRPr="00596024">
        <w:rPr>
          <w:rFonts w:ascii="Arial" w:hAnsi="Arial" w:cs="Arial"/>
        </w:rPr>
        <w:t>,</w:t>
      </w:r>
      <w:r w:rsidR="00EF40FB" w:rsidRPr="00596024">
        <w:rPr>
          <w:rFonts w:ascii="Arial" w:hAnsi="Arial" w:cs="Arial"/>
        </w:rPr>
        <w:t xml:space="preserve"> both in terms of the creative use of existing powers and their plans to use the power of general competence</w:t>
      </w:r>
      <w:r w:rsidR="00820612" w:rsidRPr="00596024">
        <w:rPr>
          <w:rFonts w:ascii="Arial" w:hAnsi="Arial" w:cs="Arial"/>
        </w:rPr>
        <w:t>,</w:t>
      </w:r>
      <w:r w:rsidR="00EF40FB" w:rsidRPr="00596024">
        <w:rPr>
          <w:rFonts w:ascii="Arial" w:hAnsi="Arial" w:cs="Arial"/>
        </w:rPr>
        <w:t xml:space="preserve"> would </w:t>
      </w:r>
      <w:r w:rsidR="00B40D06" w:rsidRPr="00596024">
        <w:rPr>
          <w:rFonts w:ascii="Arial" w:hAnsi="Arial" w:cs="Arial"/>
        </w:rPr>
        <w:t xml:space="preserve">also </w:t>
      </w:r>
      <w:r w:rsidR="00EF40FB" w:rsidRPr="00596024">
        <w:rPr>
          <w:rFonts w:ascii="Arial" w:hAnsi="Arial" w:cs="Arial"/>
        </w:rPr>
        <w:t xml:space="preserve">be </w:t>
      </w:r>
      <w:r w:rsidR="00B40D06" w:rsidRPr="00596024">
        <w:rPr>
          <w:rFonts w:ascii="Arial" w:hAnsi="Arial" w:cs="Arial"/>
        </w:rPr>
        <w:t xml:space="preserve">central to the resilience debate </w:t>
      </w:r>
      <w:r w:rsidR="00EF40FB" w:rsidRPr="00596024">
        <w:rPr>
          <w:rFonts w:ascii="Arial" w:hAnsi="Arial" w:cs="Arial"/>
        </w:rPr>
        <w:t xml:space="preserve">as would the exploration of </w:t>
      </w:r>
      <w:r w:rsidR="00B40D06" w:rsidRPr="00596024">
        <w:rPr>
          <w:rFonts w:ascii="Arial" w:hAnsi="Arial" w:cs="Arial"/>
        </w:rPr>
        <w:t xml:space="preserve">any </w:t>
      </w:r>
      <w:r w:rsidR="00EF40FB" w:rsidRPr="00596024">
        <w:rPr>
          <w:rFonts w:ascii="Arial" w:hAnsi="Arial" w:cs="Arial"/>
        </w:rPr>
        <w:t xml:space="preserve">different perceptions </w:t>
      </w:r>
      <w:r w:rsidR="00B40D06" w:rsidRPr="00596024">
        <w:rPr>
          <w:rFonts w:ascii="Arial" w:hAnsi="Arial" w:cs="Arial"/>
        </w:rPr>
        <w:t xml:space="preserve">of resilience </w:t>
      </w:r>
      <w:r w:rsidR="00EF40FB" w:rsidRPr="00596024">
        <w:rPr>
          <w:rFonts w:ascii="Arial" w:hAnsi="Arial" w:cs="Arial"/>
          <w:i/>
        </w:rPr>
        <w:t xml:space="preserve">between </w:t>
      </w:r>
      <w:r w:rsidR="00EF40FB" w:rsidRPr="00596024">
        <w:rPr>
          <w:rFonts w:ascii="Arial" w:hAnsi="Arial" w:cs="Arial"/>
        </w:rPr>
        <w:t xml:space="preserve">elected members and officers and </w:t>
      </w:r>
      <w:r w:rsidR="00EF40FB" w:rsidRPr="00596024">
        <w:rPr>
          <w:rFonts w:ascii="Arial" w:hAnsi="Arial" w:cs="Arial"/>
          <w:i/>
        </w:rPr>
        <w:t>within</w:t>
      </w:r>
      <w:r w:rsidR="00EF40FB" w:rsidRPr="00596024">
        <w:rPr>
          <w:rFonts w:ascii="Arial" w:hAnsi="Arial" w:cs="Arial"/>
        </w:rPr>
        <w:t xml:space="preserve"> party or professional groups. </w:t>
      </w:r>
      <w:r w:rsidR="00FE726A" w:rsidRPr="00596024">
        <w:rPr>
          <w:rFonts w:ascii="Arial" w:hAnsi="Arial" w:cs="Arial"/>
        </w:rPr>
        <w:t xml:space="preserve">Notwithstanding the </w:t>
      </w:r>
      <w:r w:rsidR="00FE726A" w:rsidRPr="00596024">
        <w:rPr>
          <w:rFonts w:ascii="Arial" w:hAnsi="Arial" w:cs="Arial"/>
        </w:rPr>
        <w:lastRenderedPageBreak/>
        <w:t xml:space="preserve">debate over the merits of the </w:t>
      </w:r>
      <w:r w:rsidR="00820612" w:rsidRPr="00596024">
        <w:rPr>
          <w:rFonts w:ascii="Arial" w:hAnsi="Arial" w:cs="Arial"/>
        </w:rPr>
        <w:t>‘</w:t>
      </w:r>
      <w:r w:rsidR="00FE726A" w:rsidRPr="00596024">
        <w:rPr>
          <w:rFonts w:ascii="Arial" w:hAnsi="Arial" w:cs="Arial"/>
        </w:rPr>
        <w:t>Big Society</w:t>
      </w:r>
      <w:r w:rsidR="00820612" w:rsidRPr="00596024">
        <w:rPr>
          <w:rFonts w:ascii="Arial" w:hAnsi="Arial" w:cs="Arial"/>
        </w:rPr>
        <w:t>’</w:t>
      </w:r>
      <w:r w:rsidR="00FE726A" w:rsidRPr="00596024">
        <w:rPr>
          <w:rFonts w:ascii="Arial" w:hAnsi="Arial" w:cs="Arial"/>
        </w:rPr>
        <w:t xml:space="preserve">, </w:t>
      </w:r>
      <w:r w:rsidR="005C7646" w:rsidRPr="00596024">
        <w:rPr>
          <w:rFonts w:ascii="Arial" w:hAnsi="Arial" w:cs="Arial"/>
        </w:rPr>
        <w:t xml:space="preserve">there would also be benefits in </w:t>
      </w:r>
      <w:r w:rsidR="00FE726A" w:rsidRPr="00596024">
        <w:rPr>
          <w:rFonts w:ascii="Arial" w:hAnsi="Arial" w:cs="Arial"/>
        </w:rPr>
        <w:t>capturing the development of resilience from the ‘bottom up’</w:t>
      </w:r>
      <w:r w:rsidR="005C7646" w:rsidRPr="00596024">
        <w:rPr>
          <w:rFonts w:ascii="Arial" w:hAnsi="Arial" w:cs="Arial"/>
        </w:rPr>
        <w:t xml:space="preserve">. </w:t>
      </w:r>
      <w:r w:rsidR="00FE726A" w:rsidRPr="00596024">
        <w:rPr>
          <w:rFonts w:ascii="Arial" w:hAnsi="Arial" w:cs="Arial"/>
        </w:rPr>
        <w:t xml:space="preserve"> </w:t>
      </w:r>
      <w:r w:rsidR="005C7646" w:rsidRPr="00596024">
        <w:rPr>
          <w:rFonts w:ascii="Arial" w:hAnsi="Arial" w:cs="Arial"/>
        </w:rPr>
        <w:t xml:space="preserve">As this article has suggested, there are </w:t>
      </w:r>
      <w:r w:rsidR="00FE726A" w:rsidRPr="00596024">
        <w:rPr>
          <w:rFonts w:ascii="Arial" w:hAnsi="Arial" w:cs="Arial"/>
        </w:rPr>
        <w:t xml:space="preserve">a </w:t>
      </w:r>
      <w:r w:rsidR="009574D4" w:rsidRPr="00596024">
        <w:rPr>
          <w:rFonts w:ascii="Arial" w:hAnsi="Arial" w:cs="Arial"/>
        </w:rPr>
        <w:t xml:space="preserve">growing </w:t>
      </w:r>
      <w:r w:rsidR="00FE726A" w:rsidRPr="00596024">
        <w:rPr>
          <w:rFonts w:ascii="Arial" w:hAnsi="Arial" w:cs="Arial"/>
        </w:rPr>
        <w:t xml:space="preserve">number of local environmental or social enterprise projects that </w:t>
      </w:r>
      <w:r w:rsidR="00B40D06" w:rsidRPr="00596024">
        <w:rPr>
          <w:rFonts w:ascii="Arial" w:hAnsi="Arial" w:cs="Arial"/>
        </w:rPr>
        <w:t xml:space="preserve">use the term, and who </w:t>
      </w:r>
      <w:r w:rsidR="005C7646" w:rsidRPr="00596024">
        <w:rPr>
          <w:rFonts w:ascii="Arial" w:hAnsi="Arial" w:cs="Arial"/>
        </w:rPr>
        <w:t xml:space="preserve">offer </w:t>
      </w:r>
      <w:r w:rsidR="009574D4" w:rsidRPr="00596024">
        <w:rPr>
          <w:rFonts w:ascii="Arial" w:hAnsi="Arial" w:cs="Arial"/>
        </w:rPr>
        <w:t xml:space="preserve">important opportunities for policy learning and </w:t>
      </w:r>
      <w:r w:rsidR="005C7646" w:rsidRPr="00596024">
        <w:rPr>
          <w:rFonts w:ascii="Arial" w:hAnsi="Arial" w:cs="Arial"/>
        </w:rPr>
        <w:t xml:space="preserve">the </w:t>
      </w:r>
      <w:r w:rsidR="009574D4" w:rsidRPr="00596024">
        <w:rPr>
          <w:rFonts w:ascii="Arial" w:hAnsi="Arial" w:cs="Arial"/>
        </w:rPr>
        <w:t xml:space="preserve">sharing </w:t>
      </w:r>
      <w:r w:rsidR="005C7646" w:rsidRPr="00596024">
        <w:rPr>
          <w:rFonts w:ascii="Arial" w:hAnsi="Arial" w:cs="Arial"/>
        </w:rPr>
        <w:t xml:space="preserve">of </w:t>
      </w:r>
      <w:r w:rsidR="009574D4" w:rsidRPr="00596024">
        <w:rPr>
          <w:rFonts w:ascii="Arial" w:hAnsi="Arial" w:cs="Arial"/>
        </w:rPr>
        <w:t>good practice</w:t>
      </w:r>
      <w:r w:rsidR="00820612" w:rsidRPr="00596024">
        <w:rPr>
          <w:rFonts w:ascii="Arial" w:hAnsi="Arial" w:cs="Arial"/>
        </w:rPr>
        <w:t xml:space="preserve"> on </w:t>
      </w:r>
      <w:r w:rsidR="005C2E35" w:rsidRPr="00596024">
        <w:rPr>
          <w:rFonts w:ascii="Arial" w:hAnsi="Arial" w:cs="Arial"/>
        </w:rPr>
        <w:t xml:space="preserve">enhancing </w:t>
      </w:r>
      <w:r w:rsidR="00820612" w:rsidRPr="00596024">
        <w:rPr>
          <w:rFonts w:ascii="Arial" w:hAnsi="Arial" w:cs="Arial"/>
        </w:rPr>
        <w:t>community resilience</w:t>
      </w:r>
      <w:r w:rsidR="009574D4" w:rsidRPr="00596024">
        <w:rPr>
          <w:rFonts w:ascii="Arial" w:hAnsi="Arial" w:cs="Arial"/>
        </w:rPr>
        <w:t xml:space="preserve">. </w:t>
      </w:r>
      <w:r w:rsidR="00FE726A" w:rsidRPr="00596024">
        <w:rPr>
          <w:rFonts w:ascii="Arial" w:hAnsi="Arial" w:cs="Arial"/>
        </w:rPr>
        <w:t xml:space="preserve"> </w:t>
      </w:r>
    </w:p>
    <w:p w:rsidR="00FE726A" w:rsidRPr="00596024" w:rsidRDefault="00FE726A" w:rsidP="00E027FB">
      <w:pPr>
        <w:widowControl/>
        <w:overflowPunct/>
        <w:autoSpaceDE w:val="0"/>
        <w:autoSpaceDN w:val="0"/>
        <w:spacing w:line="480" w:lineRule="auto"/>
        <w:jc w:val="both"/>
        <w:rPr>
          <w:rFonts w:ascii="Arial" w:hAnsi="Arial" w:cs="Arial"/>
        </w:rPr>
      </w:pPr>
      <w:r w:rsidRPr="00596024">
        <w:rPr>
          <w:rFonts w:ascii="Arial" w:hAnsi="Arial" w:cs="Arial"/>
        </w:rPr>
        <w:t xml:space="preserve">     </w:t>
      </w:r>
    </w:p>
    <w:p w:rsidR="00565DA5" w:rsidRPr="00596024" w:rsidRDefault="009574D4" w:rsidP="007044C3">
      <w:pPr>
        <w:widowControl/>
        <w:overflowPunct/>
        <w:autoSpaceDE w:val="0"/>
        <w:autoSpaceDN w:val="0"/>
        <w:spacing w:line="480" w:lineRule="auto"/>
        <w:jc w:val="both"/>
        <w:rPr>
          <w:rFonts w:ascii="Arial" w:hAnsi="Arial" w:cs="Arial"/>
        </w:rPr>
      </w:pPr>
      <w:r w:rsidRPr="00596024">
        <w:rPr>
          <w:rFonts w:ascii="Arial" w:hAnsi="Arial" w:cs="Arial"/>
        </w:rPr>
        <w:t xml:space="preserve">We would therefore share </w:t>
      </w:r>
      <w:r w:rsidR="00565DA5" w:rsidRPr="00596024">
        <w:rPr>
          <w:rFonts w:ascii="Arial" w:hAnsi="Arial" w:cs="Arial"/>
        </w:rPr>
        <w:t>Harrow</w:t>
      </w:r>
      <w:r w:rsidRPr="00596024">
        <w:rPr>
          <w:rFonts w:ascii="Arial" w:hAnsi="Arial" w:cs="Arial"/>
        </w:rPr>
        <w:t xml:space="preserve">’s optimism that </w:t>
      </w:r>
      <w:r w:rsidR="00F6735E" w:rsidRPr="00596024">
        <w:rPr>
          <w:rFonts w:ascii="Arial" w:hAnsi="Arial" w:cs="Arial"/>
        </w:rPr>
        <w:t xml:space="preserve">there </w:t>
      </w:r>
      <w:r w:rsidR="00A90776" w:rsidRPr="00596024">
        <w:rPr>
          <w:rFonts w:ascii="Arial" w:hAnsi="Arial" w:cs="Arial"/>
        </w:rPr>
        <w:t xml:space="preserve">are </w:t>
      </w:r>
      <w:r w:rsidR="00820612" w:rsidRPr="00596024">
        <w:rPr>
          <w:rFonts w:ascii="Arial" w:hAnsi="Arial" w:cs="Arial"/>
        </w:rPr>
        <w:t xml:space="preserve">now </w:t>
      </w:r>
      <w:r w:rsidRPr="00596024">
        <w:rPr>
          <w:rFonts w:ascii="Arial" w:hAnsi="Arial" w:cs="Arial"/>
        </w:rPr>
        <w:t>‘</w:t>
      </w:r>
      <w:r w:rsidR="00A90776" w:rsidRPr="00596024">
        <w:rPr>
          <w:rFonts w:ascii="Arial" w:hAnsi="Arial" w:cs="Arial"/>
        </w:rPr>
        <w:t>reasons</w:t>
      </w:r>
      <w:r w:rsidRPr="00596024">
        <w:rPr>
          <w:rFonts w:ascii="Arial" w:hAnsi="Arial" w:cs="Arial"/>
        </w:rPr>
        <w:t xml:space="preserve"> to be cheerful’ in relation to what the resilience debate can offer</w:t>
      </w:r>
      <w:r w:rsidR="00F6735E" w:rsidRPr="00596024">
        <w:rPr>
          <w:rFonts w:ascii="Arial" w:hAnsi="Arial" w:cs="Arial"/>
        </w:rPr>
        <w:t xml:space="preserve"> the public policy discourse.</w:t>
      </w:r>
      <w:r w:rsidRPr="00596024">
        <w:rPr>
          <w:rFonts w:ascii="Arial" w:hAnsi="Arial" w:cs="Arial"/>
        </w:rPr>
        <w:t xml:space="preserve"> </w:t>
      </w:r>
      <w:r w:rsidR="00F6735E" w:rsidRPr="00596024">
        <w:rPr>
          <w:rFonts w:ascii="Arial" w:hAnsi="Arial" w:cs="Arial"/>
        </w:rPr>
        <w:t xml:space="preserve">This is </w:t>
      </w:r>
      <w:r w:rsidRPr="00596024">
        <w:rPr>
          <w:rFonts w:ascii="Arial" w:hAnsi="Arial" w:cs="Arial"/>
        </w:rPr>
        <w:t>particularly in relation</w:t>
      </w:r>
      <w:r w:rsidR="00F6735E" w:rsidRPr="00596024">
        <w:rPr>
          <w:rFonts w:ascii="Arial" w:hAnsi="Arial" w:cs="Arial"/>
        </w:rPr>
        <w:t xml:space="preserve"> to theorising the positive features of being resilient for individuals, communities and organisations, its emphasis </w:t>
      </w:r>
      <w:r w:rsidR="005C2E35" w:rsidRPr="00596024">
        <w:rPr>
          <w:rFonts w:ascii="Arial" w:hAnsi="Arial" w:cs="Arial"/>
        </w:rPr>
        <w:t xml:space="preserve">(for practitioners) </w:t>
      </w:r>
      <w:r w:rsidR="00F6735E" w:rsidRPr="00596024">
        <w:rPr>
          <w:rFonts w:ascii="Arial" w:hAnsi="Arial" w:cs="Arial"/>
        </w:rPr>
        <w:t xml:space="preserve">on seizing opportunities even within a crisis, and the growth of frameworks (or </w:t>
      </w:r>
      <w:r w:rsidR="00E23272" w:rsidRPr="00596024">
        <w:rPr>
          <w:rFonts w:ascii="Arial" w:hAnsi="Arial" w:cs="Arial"/>
        </w:rPr>
        <w:t>‘</w:t>
      </w:r>
      <w:r w:rsidR="00F6735E" w:rsidRPr="00596024">
        <w:rPr>
          <w:rFonts w:ascii="Arial" w:hAnsi="Arial" w:cs="Arial"/>
        </w:rPr>
        <w:t>toolkits</w:t>
      </w:r>
      <w:r w:rsidR="00E23272" w:rsidRPr="00596024">
        <w:rPr>
          <w:rFonts w:ascii="Arial" w:hAnsi="Arial" w:cs="Arial"/>
        </w:rPr>
        <w:t>’</w:t>
      </w:r>
      <w:r w:rsidR="00F6735E" w:rsidRPr="00596024">
        <w:rPr>
          <w:rFonts w:ascii="Arial" w:hAnsi="Arial" w:cs="Arial"/>
        </w:rPr>
        <w:t>) through which communities can define and assess their own resilience</w:t>
      </w:r>
      <w:r w:rsidR="00E23272" w:rsidRPr="00596024">
        <w:rPr>
          <w:rFonts w:ascii="Arial" w:hAnsi="Arial" w:cs="Arial"/>
        </w:rPr>
        <w:t xml:space="preserve"> (Harrow, 2009)</w:t>
      </w:r>
      <w:r w:rsidR="00F6735E" w:rsidRPr="00596024">
        <w:rPr>
          <w:rFonts w:ascii="Arial" w:hAnsi="Arial" w:cs="Arial"/>
        </w:rPr>
        <w:t xml:space="preserve">.  </w:t>
      </w:r>
      <w:r w:rsidR="00E23272" w:rsidRPr="00596024">
        <w:rPr>
          <w:rFonts w:ascii="Arial" w:hAnsi="Arial" w:cs="Arial"/>
        </w:rPr>
        <w:t xml:space="preserve">Above all perhaps, </w:t>
      </w:r>
      <w:r w:rsidR="005C2E35" w:rsidRPr="00596024">
        <w:rPr>
          <w:rFonts w:ascii="Arial" w:hAnsi="Arial" w:cs="Arial"/>
        </w:rPr>
        <w:t xml:space="preserve">the </w:t>
      </w:r>
      <w:r w:rsidR="00E23272" w:rsidRPr="00596024">
        <w:rPr>
          <w:rFonts w:ascii="Arial" w:hAnsi="Arial" w:cs="Arial"/>
        </w:rPr>
        <w:t xml:space="preserve">focus on </w:t>
      </w:r>
      <w:r w:rsidR="00820612" w:rsidRPr="00596024">
        <w:rPr>
          <w:rFonts w:ascii="Arial" w:hAnsi="Arial" w:cs="Arial"/>
        </w:rPr>
        <w:t xml:space="preserve">local </w:t>
      </w:r>
      <w:r w:rsidR="00E23272" w:rsidRPr="00596024">
        <w:rPr>
          <w:rFonts w:ascii="Arial" w:hAnsi="Arial" w:cs="Arial"/>
        </w:rPr>
        <w:t xml:space="preserve">resilience </w:t>
      </w:r>
      <w:r w:rsidR="00820612" w:rsidRPr="00596024">
        <w:rPr>
          <w:rFonts w:ascii="Arial" w:hAnsi="Arial" w:cs="Arial"/>
        </w:rPr>
        <w:t xml:space="preserve">brings with it the </w:t>
      </w:r>
      <w:r w:rsidR="00E23272" w:rsidRPr="00596024">
        <w:rPr>
          <w:rFonts w:ascii="Arial" w:hAnsi="Arial" w:cs="Arial"/>
        </w:rPr>
        <w:t>recogni</w:t>
      </w:r>
      <w:r w:rsidR="00820612" w:rsidRPr="00596024">
        <w:rPr>
          <w:rFonts w:ascii="Arial" w:hAnsi="Arial" w:cs="Arial"/>
        </w:rPr>
        <w:t>tion</w:t>
      </w:r>
      <w:r w:rsidR="00E23272" w:rsidRPr="00596024">
        <w:rPr>
          <w:rFonts w:ascii="Arial" w:hAnsi="Arial" w:cs="Arial"/>
        </w:rPr>
        <w:t xml:space="preserve"> that</w:t>
      </w:r>
      <w:r w:rsidR="00641F67" w:rsidRPr="00596024">
        <w:rPr>
          <w:rFonts w:ascii="Arial" w:hAnsi="Arial" w:cs="Arial"/>
        </w:rPr>
        <w:t xml:space="preserve"> ‘</w:t>
      </w:r>
      <w:r w:rsidR="005C7646" w:rsidRPr="00596024">
        <w:rPr>
          <w:rFonts w:ascii="Arial" w:hAnsi="Arial" w:cs="Arial"/>
        </w:rPr>
        <w:t>t</w:t>
      </w:r>
      <w:r w:rsidR="00E23272" w:rsidRPr="00596024">
        <w:rPr>
          <w:rFonts w:ascii="Arial" w:hAnsi="Arial" w:cs="Arial"/>
          <w:iCs/>
          <w:lang w:bidi="he-IL"/>
        </w:rPr>
        <w:t>here is an intrinsic relationship between organisational resilience and improving the resilience of communities. Enabling the continued operation of organisations, in and following crises, significantly impacts on the medium to long term recovery and health of the wider community’</w:t>
      </w:r>
      <w:r w:rsidR="00B35033" w:rsidRPr="00596024">
        <w:rPr>
          <w:rFonts w:ascii="Arial" w:hAnsi="Arial" w:cs="Arial"/>
          <w:iCs/>
          <w:lang w:bidi="he-IL"/>
        </w:rPr>
        <w:t xml:space="preserve"> (McManus et al, 2007, p 2)</w:t>
      </w:r>
      <w:r w:rsidR="00641F67" w:rsidRPr="00596024">
        <w:rPr>
          <w:rFonts w:ascii="Arial" w:hAnsi="Arial" w:cs="Arial"/>
          <w:iCs/>
          <w:lang w:bidi="he-IL"/>
        </w:rPr>
        <w:t>.</w:t>
      </w:r>
      <w:r w:rsidR="007044C3" w:rsidRPr="00596024">
        <w:rPr>
          <w:rFonts w:ascii="Arial" w:hAnsi="Arial" w:cs="Arial"/>
          <w:iCs/>
          <w:lang w:bidi="he-IL"/>
        </w:rPr>
        <w:t xml:space="preserve"> </w:t>
      </w:r>
      <w:r w:rsidR="00E23272" w:rsidRPr="00596024">
        <w:rPr>
          <w:rFonts w:ascii="Arial" w:hAnsi="Arial" w:cs="Arial"/>
        </w:rPr>
        <w:t xml:space="preserve">To return to where we started our </w:t>
      </w:r>
      <w:r w:rsidR="007044C3" w:rsidRPr="00596024">
        <w:rPr>
          <w:rFonts w:ascii="Arial" w:hAnsi="Arial" w:cs="Arial"/>
        </w:rPr>
        <w:t>discussion</w:t>
      </w:r>
      <w:r w:rsidR="00E23272" w:rsidRPr="00596024">
        <w:rPr>
          <w:rFonts w:ascii="Arial" w:hAnsi="Arial" w:cs="Arial"/>
        </w:rPr>
        <w:t xml:space="preserve">, if the </w:t>
      </w:r>
      <w:r w:rsidR="005C7646" w:rsidRPr="00596024">
        <w:rPr>
          <w:rFonts w:ascii="Arial" w:hAnsi="Arial" w:cs="Arial"/>
        </w:rPr>
        <w:t>‘</w:t>
      </w:r>
      <w:r w:rsidR="00E23272" w:rsidRPr="00596024">
        <w:rPr>
          <w:rFonts w:ascii="Arial" w:hAnsi="Arial" w:cs="Arial"/>
        </w:rPr>
        <w:t>Big Society</w:t>
      </w:r>
      <w:r w:rsidR="005C7646" w:rsidRPr="00596024">
        <w:rPr>
          <w:rFonts w:ascii="Arial" w:hAnsi="Arial" w:cs="Arial"/>
        </w:rPr>
        <w:t>’</w:t>
      </w:r>
      <w:r w:rsidR="00E23272" w:rsidRPr="00596024">
        <w:rPr>
          <w:rFonts w:ascii="Arial" w:hAnsi="Arial" w:cs="Arial"/>
        </w:rPr>
        <w:t xml:space="preserve"> is to promote local resilience as a positive feature of communities, </w:t>
      </w:r>
      <w:r w:rsidR="005C2E35" w:rsidRPr="00596024">
        <w:rPr>
          <w:rFonts w:ascii="Arial" w:hAnsi="Arial" w:cs="Arial"/>
        </w:rPr>
        <w:t xml:space="preserve">it is vital that </w:t>
      </w:r>
      <w:r w:rsidR="00E23272" w:rsidRPr="00596024">
        <w:rPr>
          <w:rFonts w:ascii="Arial" w:hAnsi="Arial" w:cs="Arial"/>
        </w:rPr>
        <w:t xml:space="preserve">the supporting and enabling role of </w:t>
      </w:r>
      <w:r w:rsidR="005C7646" w:rsidRPr="00596024">
        <w:rPr>
          <w:rFonts w:ascii="Arial" w:hAnsi="Arial" w:cs="Arial"/>
        </w:rPr>
        <w:t xml:space="preserve">elected </w:t>
      </w:r>
      <w:r w:rsidR="00E23272" w:rsidRPr="00596024">
        <w:rPr>
          <w:rFonts w:ascii="Arial" w:hAnsi="Arial" w:cs="Arial"/>
        </w:rPr>
        <w:t xml:space="preserve">local government </w:t>
      </w:r>
      <w:r w:rsidR="005C2E35" w:rsidRPr="00596024">
        <w:rPr>
          <w:rFonts w:ascii="Arial" w:hAnsi="Arial" w:cs="Arial"/>
        </w:rPr>
        <w:t xml:space="preserve">is </w:t>
      </w:r>
      <w:r w:rsidR="00E23272" w:rsidRPr="00596024">
        <w:rPr>
          <w:rFonts w:ascii="Arial" w:hAnsi="Arial" w:cs="Arial"/>
        </w:rPr>
        <w:t xml:space="preserve">recognised and </w:t>
      </w:r>
      <w:r w:rsidR="006216BE" w:rsidRPr="00596024">
        <w:rPr>
          <w:rFonts w:ascii="Arial" w:hAnsi="Arial" w:cs="Arial"/>
        </w:rPr>
        <w:t>strengthened.</w:t>
      </w:r>
      <w:r w:rsidR="00E23272" w:rsidRPr="00596024">
        <w:rPr>
          <w:rFonts w:ascii="Arial" w:hAnsi="Arial" w:cs="Arial"/>
        </w:rPr>
        <w:t xml:space="preserve">   </w:t>
      </w:r>
    </w:p>
    <w:p w:rsidR="00E23272" w:rsidRPr="00596024" w:rsidRDefault="00E23272" w:rsidP="00A90776">
      <w:pPr>
        <w:autoSpaceDE w:val="0"/>
        <w:autoSpaceDN w:val="0"/>
        <w:jc w:val="both"/>
        <w:rPr>
          <w:rFonts w:ascii="Calibri" w:hAnsi="Calibri" w:cs="Arial Narrow"/>
        </w:rPr>
      </w:pPr>
    </w:p>
    <w:p w:rsidR="00820612" w:rsidRPr="00596024" w:rsidRDefault="00820612" w:rsidP="006216BE">
      <w:pPr>
        <w:jc w:val="both"/>
        <w:rPr>
          <w:rFonts w:ascii="Arial" w:hAnsi="Arial" w:cs="Arial"/>
        </w:rPr>
      </w:pPr>
    </w:p>
    <w:p w:rsidR="004953AE" w:rsidRPr="00596024" w:rsidRDefault="00087A03" w:rsidP="00820612">
      <w:pPr>
        <w:jc w:val="both"/>
        <w:rPr>
          <w:rFonts w:ascii="Arial" w:hAnsi="Arial" w:cs="Arial"/>
        </w:rPr>
      </w:pPr>
      <w:r w:rsidRPr="00596024">
        <w:rPr>
          <w:rFonts w:ascii="Arial" w:hAnsi="Arial" w:cs="Arial"/>
        </w:rPr>
        <w:t>BIBLIOGRAPHY</w:t>
      </w:r>
    </w:p>
    <w:p w:rsidR="004953AE" w:rsidRPr="00596024" w:rsidRDefault="004953AE" w:rsidP="00820612">
      <w:pPr>
        <w:jc w:val="both"/>
        <w:rPr>
          <w:rFonts w:ascii="Arial" w:hAnsi="Arial" w:cs="Arial"/>
          <w:u w:val="single"/>
        </w:rPr>
      </w:pPr>
    </w:p>
    <w:p w:rsidR="004953AE" w:rsidRPr="00596024" w:rsidRDefault="00AB4376" w:rsidP="00820612">
      <w:pPr>
        <w:widowControl/>
        <w:overflowPunct/>
        <w:autoSpaceDE w:val="0"/>
        <w:autoSpaceDN w:val="0"/>
        <w:jc w:val="both"/>
        <w:rPr>
          <w:rFonts w:ascii="Arial" w:hAnsi="Arial" w:cs="Arial"/>
          <w:lang w:val="en-US" w:eastAsia="en-US"/>
        </w:rPr>
      </w:pPr>
      <w:r w:rsidRPr="00596024">
        <w:rPr>
          <w:rFonts w:ascii="Arial" w:hAnsi="Arial" w:cs="Arial"/>
          <w:kern w:val="0"/>
        </w:rPr>
        <w:t xml:space="preserve">Adamski, A. &amp; </w:t>
      </w:r>
      <w:proofErr w:type="spellStart"/>
      <w:r w:rsidRPr="00596024">
        <w:rPr>
          <w:rFonts w:ascii="Arial" w:hAnsi="Arial" w:cs="Arial"/>
          <w:kern w:val="0"/>
        </w:rPr>
        <w:t>Westrum</w:t>
      </w:r>
      <w:proofErr w:type="spellEnd"/>
      <w:r w:rsidRPr="00596024">
        <w:rPr>
          <w:rFonts w:ascii="Arial" w:hAnsi="Arial" w:cs="Arial"/>
          <w:kern w:val="0"/>
        </w:rPr>
        <w:t xml:space="preserve">, R. (2003). The Fine Art of Anticipating What Might Go Wrong. In: Erik </w:t>
      </w:r>
      <w:proofErr w:type="spellStart"/>
      <w:r w:rsidRPr="00596024">
        <w:rPr>
          <w:rFonts w:ascii="Arial" w:hAnsi="Arial" w:cs="Arial"/>
          <w:kern w:val="0"/>
        </w:rPr>
        <w:t>Hollnagel</w:t>
      </w:r>
      <w:proofErr w:type="spellEnd"/>
      <w:r w:rsidRPr="00596024">
        <w:rPr>
          <w:rFonts w:ascii="Arial" w:hAnsi="Arial" w:cs="Arial"/>
          <w:kern w:val="0"/>
        </w:rPr>
        <w:t xml:space="preserve"> (Ed.) </w:t>
      </w:r>
      <w:r w:rsidRPr="00596024">
        <w:rPr>
          <w:rFonts w:ascii="Arial" w:hAnsi="Arial" w:cs="Arial"/>
          <w:i/>
          <w:iCs/>
          <w:kern w:val="0"/>
        </w:rPr>
        <w:t>Handbook of Cognitive Task Design</w:t>
      </w:r>
      <w:r w:rsidRPr="00596024">
        <w:rPr>
          <w:rFonts w:ascii="Arial" w:hAnsi="Arial" w:cs="Arial"/>
          <w:kern w:val="0"/>
        </w:rPr>
        <w:t xml:space="preserve">, </w:t>
      </w:r>
      <w:r w:rsidRPr="00596024">
        <w:rPr>
          <w:rFonts w:ascii="Arial" w:hAnsi="Arial" w:cs="Arial"/>
        </w:rPr>
        <w:t xml:space="preserve">Hillsdale, NJ: </w:t>
      </w:r>
      <w:r w:rsidRPr="00596024">
        <w:rPr>
          <w:rFonts w:ascii="Arial" w:hAnsi="Arial" w:cs="Arial"/>
          <w:kern w:val="0"/>
        </w:rPr>
        <w:t>Lawrence Erlbaum Associates</w:t>
      </w:r>
    </w:p>
    <w:p w:rsidR="00AB4376" w:rsidRPr="00596024" w:rsidRDefault="00AB4376" w:rsidP="00820612">
      <w:pPr>
        <w:jc w:val="both"/>
        <w:rPr>
          <w:rFonts w:ascii="Arial" w:hAnsi="Arial" w:cs="Arial"/>
          <w:lang w:eastAsia="en-US"/>
        </w:rPr>
      </w:pPr>
    </w:p>
    <w:p w:rsidR="003908B5" w:rsidRPr="00596024" w:rsidRDefault="003908B5" w:rsidP="00820612">
      <w:pPr>
        <w:jc w:val="both"/>
        <w:rPr>
          <w:rFonts w:ascii="Arial" w:hAnsi="Arial" w:cs="Arial"/>
          <w:lang w:val="fr-FR"/>
        </w:rPr>
      </w:pPr>
      <w:proofErr w:type="spellStart"/>
      <w:r w:rsidRPr="00596024">
        <w:rPr>
          <w:rFonts w:ascii="Arial" w:hAnsi="Arial" w:cs="Arial"/>
          <w:lang w:eastAsia="en-US"/>
        </w:rPr>
        <w:lastRenderedPageBreak/>
        <w:t>Adger</w:t>
      </w:r>
      <w:proofErr w:type="spellEnd"/>
      <w:r w:rsidRPr="00596024">
        <w:rPr>
          <w:rFonts w:ascii="Arial" w:hAnsi="Arial" w:cs="Arial"/>
          <w:lang w:eastAsia="en-US"/>
        </w:rPr>
        <w:t>, N. (2010)  ‘</w:t>
      </w:r>
      <w:r w:rsidRPr="00596024">
        <w:rPr>
          <w:rFonts w:ascii="Arial" w:hAnsi="Arial" w:cs="Arial"/>
          <w:i/>
        </w:rPr>
        <w:t xml:space="preserve">An Interview with Neil </w:t>
      </w:r>
      <w:proofErr w:type="spellStart"/>
      <w:r w:rsidRPr="00596024">
        <w:rPr>
          <w:rFonts w:ascii="Arial" w:hAnsi="Arial" w:cs="Arial"/>
          <w:i/>
        </w:rPr>
        <w:t>Adger</w:t>
      </w:r>
      <w:proofErr w:type="spellEnd"/>
      <w:r w:rsidRPr="00596024">
        <w:rPr>
          <w:rFonts w:ascii="Arial" w:hAnsi="Arial" w:cs="Arial"/>
          <w:i/>
        </w:rPr>
        <w:t>: resilience, adaptability, localisation and Transition’.</w:t>
      </w:r>
      <w:r w:rsidRPr="00596024">
        <w:rPr>
          <w:rFonts w:ascii="Arial" w:hAnsi="Arial" w:cs="Arial"/>
        </w:rPr>
        <w:t xml:space="preserve"> </w:t>
      </w:r>
      <w:r w:rsidRPr="00596024">
        <w:rPr>
          <w:rFonts w:ascii="Arial" w:hAnsi="Arial" w:cs="Arial"/>
          <w:lang w:val="fr-FR"/>
        </w:rPr>
        <w:t xml:space="preserve">Transition Culture: </w:t>
      </w:r>
      <w:hyperlink r:id="rId8" w:history="1">
        <w:r w:rsidRPr="00596024">
          <w:rPr>
            <w:rStyle w:val="Hyperlink"/>
            <w:rFonts w:ascii="Arial" w:hAnsi="Arial" w:cs="Arial"/>
            <w:color w:val="auto"/>
            <w:u w:val="none"/>
            <w:lang w:val="fr-FR"/>
          </w:rPr>
          <w:t>http://transitionculture.org/2010/03/26/an-interview-with-neil-adger-resilience-adaptability-localisation-and-transition/</w:t>
        </w:r>
      </w:hyperlink>
    </w:p>
    <w:p w:rsidR="003908B5" w:rsidRPr="00596024" w:rsidRDefault="003908B5" w:rsidP="00820612">
      <w:pPr>
        <w:jc w:val="both"/>
        <w:rPr>
          <w:rFonts w:ascii="Arial" w:hAnsi="Arial" w:cs="Arial"/>
          <w:lang w:val="fr-FR"/>
        </w:rPr>
      </w:pPr>
    </w:p>
    <w:p w:rsidR="004953AE" w:rsidRPr="00596024" w:rsidRDefault="004953AE" w:rsidP="00820612">
      <w:pPr>
        <w:jc w:val="both"/>
        <w:rPr>
          <w:rFonts w:ascii="Arial" w:hAnsi="Arial" w:cs="Arial"/>
        </w:rPr>
      </w:pPr>
      <w:r w:rsidRPr="00596024">
        <w:rPr>
          <w:rFonts w:ascii="Arial" w:hAnsi="Arial" w:cs="Arial"/>
          <w:lang w:eastAsia="en-US"/>
        </w:rPr>
        <w:t xml:space="preserve">Ashby, J et al., </w:t>
      </w:r>
      <w:r w:rsidRPr="00596024">
        <w:rPr>
          <w:rFonts w:ascii="Arial" w:hAnsi="Arial" w:cs="Arial"/>
        </w:rPr>
        <w:t xml:space="preserve">(2008) </w:t>
      </w:r>
      <w:r w:rsidRPr="00596024">
        <w:rPr>
          <w:rFonts w:ascii="Arial" w:hAnsi="Arial" w:cs="Arial"/>
          <w:i/>
        </w:rPr>
        <w:t>Delivering economic success: An international perspective on local government as stewards of local economic resilience</w:t>
      </w:r>
      <w:r w:rsidRPr="00596024">
        <w:rPr>
          <w:rFonts w:ascii="Arial" w:hAnsi="Arial" w:cs="Arial"/>
        </w:rPr>
        <w:t xml:space="preserve">. Norfolk Trust Fellowship. </w:t>
      </w:r>
    </w:p>
    <w:p w:rsidR="004953AE" w:rsidRPr="00596024" w:rsidRDefault="004953AE" w:rsidP="00820612">
      <w:pPr>
        <w:jc w:val="both"/>
        <w:rPr>
          <w:rFonts w:ascii="Arial" w:hAnsi="Arial" w:cs="Arial"/>
          <w:lang w:eastAsia="en-US"/>
        </w:rPr>
      </w:pPr>
    </w:p>
    <w:p w:rsidR="004953AE" w:rsidRPr="00596024" w:rsidRDefault="004953AE" w:rsidP="00820612">
      <w:pPr>
        <w:autoSpaceDE w:val="0"/>
        <w:autoSpaceDN w:val="0"/>
        <w:jc w:val="both"/>
        <w:rPr>
          <w:rFonts w:ascii="Arial" w:eastAsia="Calibri" w:hAnsi="Arial" w:cs="Arial"/>
        </w:rPr>
      </w:pPr>
      <w:r w:rsidRPr="00596024">
        <w:rPr>
          <w:rFonts w:ascii="Arial" w:hAnsi="Arial" w:cs="Arial"/>
          <w:lang w:eastAsia="en-US"/>
        </w:rPr>
        <w:t xml:space="preserve">Bacon, N et al (2010) </w:t>
      </w:r>
      <w:r w:rsidRPr="00596024">
        <w:rPr>
          <w:rFonts w:ascii="Arial" w:eastAsia="Calibri" w:hAnsi="Arial" w:cs="Arial"/>
          <w:i/>
        </w:rPr>
        <w:t>The State of Happiness: Can public policy shape people’s wellbeing and resilience?</w:t>
      </w:r>
      <w:r w:rsidRPr="00596024">
        <w:rPr>
          <w:rFonts w:ascii="Arial" w:eastAsia="Calibri" w:hAnsi="Arial" w:cs="Arial"/>
        </w:rPr>
        <w:t xml:space="preserve"> London: Young Foundation</w:t>
      </w:r>
    </w:p>
    <w:p w:rsidR="004953AE" w:rsidRPr="00596024" w:rsidRDefault="004953AE" w:rsidP="00820612">
      <w:pPr>
        <w:jc w:val="both"/>
        <w:rPr>
          <w:rFonts w:ascii="Arial" w:hAnsi="Arial" w:cs="Arial"/>
          <w:lang w:val="en-US" w:eastAsia="en-US"/>
        </w:rPr>
      </w:pPr>
    </w:p>
    <w:p w:rsidR="005C2E35" w:rsidRPr="00596024" w:rsidRDefault="005C2E35" w:rsidP="00820612">
      <w:pPr>
        <w:jc w:val="both"/>
        <w:rPr>
          <w:rFonts w:ascii="Arial" w:hAnsi="Arial" w:cs="Arial"/>
          <w:lang w:val="en-US" w:eastAsia="en-US"/>
        </w:rPr>
      </w:pPr>
      <w:r w:rsidRPr="00596024">
        <w:rPr>
          <w:rFonts w:ascii="Arial" w:hAnsi="Arial" w:cs="Arial"/>
          <w:lang w:val="en-US" w:eastAsia="en-US"/>
        </w:rPr>
        <w:t xml:space="preserve">Bay Localize, (2009)  </w:t>
      </w:r>
      <w:r w:rsidRPr="00596024">
        <w:rPr>
          <w:rFonts w:ascii="Arial" w:hAnsi="Arial" w:cs="Arial"/>
          <w:i/>
          <w:lang w:val="en-US" w:eastAsia="en-US"/>
        </w:rPr>
        <w:t>Community Resilience Toolkit: a workshop guide for community resilience planning</w:t>
      </w:r>
      <w:r w:rsidRPr="00596024">
        <w:rPr>
          <w:rFonts w:ascii="Arial" w:hAnsi="Arial" w:cs="Arial"/>
          <w:lang w:val="en-US" w:eastAsia="en-US"/>
        </w:rPr>
        <w:t xml:space="preserve">. Oakland: Bay Localize. </w:t>
      </w:r>
      <w:r w:rsidRPr="00596024">
        <w:rPr>
          <w:rFonts w:ascii="Arial" w:hAnsi="Arial" w:cs="Arial"/>
        </w:rPr>
        <w:t>www.baylocalize.org/toolkit</w:t>
      </w:r>
    </w:p>
    <w:p w:rsidR="005C2E35" w:rsidRPr="00596024" w:rsidRDefault="005C2E35" w:rsidP="00820612">
      <w:pPr>
        <w:jc w:val="both"/>
        <w:rPr>
          <w:rFonts w:ascii="Arial" w:hAnsi="Arial" w:cs="Arial"/>
          <w:lang w:val="en-US" w:eastAsia="en-US"/>
        </w:rPr>
      </w:pPr>
    </w:p>
    <w:p w:rsidR="004953AE" w:rsidRPr="00596024" w:rsidRDefault="004953AE" w:rsidP="00820612">
      <w:pPr>
        <w:jc w:val="both"/>
        <w:rPr>
          <w:rFonts w:ascii="Arial" w:hAnsi="Arial" w:cs="Arial"/>
          <w:lang w:val="en-US" w:eastAsia="en-US"/>
        </w:rPr>
      </w:pPr>
      <w:r w:rsidRPr="00596024">
        <w:rPr>
          <w:rFonts w:ascii="Arial" w:hAnsi="Arial" w:cs="Arial"/>
          <w:lang w:val="en-US" w:eastAsia="en-US"/>
        </w:rPr>
        <w:t xml:space="preserve">Bristow, G (2010) </w:t>
      </w:r>
      <w:r w:rsidRPr="00596024">
        <w:rPr>
          <w:rFonts w:ascii="Arial" w:hAnsi="Arial" w:cs="Arial"/>
          <w:lang w:eastAsia="en-US"/>
        </w:rPr>
        <w:t>Resilient regions: re-‘</w:t>
      </w:r>
      <w:proofErr w:type="spellStart"/>
      <w:r w:rsidRPr="00596024">
        <w:rPr>
          <w:rFonts w:ascii="Arial" w:hAnsi="Arial" w:cs="Arial"/>
          <w:lang w:eastAsia="en-US"/>
        </w:rPr>
        <w:t>place</w:t>
      </w:r>
      <w:r w:rsidR="00B352EF" w:rsidRPr="00596024">
        <w:rPr>
          <w:rFonts w:ascii="Arial" w:hAnsi="Arial" w:cs="Arial"/>
          <w:lang w:eastAsia="en-US"/>
        </w:rPr>
        <w:t>’</w:t>
      </w:r>
      <w:r w:rsidRPr="00596024">
        <w:rPr>
          <w:rFonts w:ascii="Arial" w:hAnsi="Arial" w:cs="Arial"/>
          <w:lang w:eastAsia="en-US"/>
        </w:rPr>
        <w:t>ing</w:t>
      </w:r>
      <w:proofErr w:type="spellEnd"/>
      <w:r w:rsidRPr="00596024">
        <w:rPr>
          <w:rFonts w:ascii="Arial" w:hAnsi="Arial" w:cs="Arial"/>
          <w:lang w:eastAsia="en-US"/>
        </w:rPr>
        <w:t xml:space="preserve"> regional competitiveness, </w:t>
      </w:r>
      <w:r w:rsidRPr="00596024">
        <w:rPr>
          <w:rFonts w:ascii="Arial" w:hAnsi="Arial" w:cs="Arial"/>
          <w:i/>
          <w:lang w:eastAsia="en-US"/>
        </w:rPr>
        <w:t>Cambridge Journal of Regions, Economy and Society</w:t>
      </w:r>
      <w:r w:rsidRPr="00596024">
        <w:rPr>
          <w:rFonts w:ascii="Arial" w:hAnsi="Arial" w:cs="Arial"/>
          <w:lang w:eastAsia="en-US"/>
        </w:rPr>
        <w:t xml:space="preserve"> 2010, 1–15</w:t>
      </w:r>
    </w:p>
    <w:p w:rsidR="00567054" w:rsidRPr="00596024" w:rsidRDefault="00567054" w:rsidP="00820612">
      <w:pPr>
        <w:jc w:val="both"/>
        <w:rPr>
          <w:rFonts w:ascii="Arial" w:hAnsi="Arial" w:cs="Arial"/>
          <w:lang w:eastAsia="en-US"/>
        </w:rPr>
      </w:pPr>
    </w:p>
    <w:p w:rsidR="004953AE" w:rsidRPr="00596024" w:rsidRDefault="004953AE" w:rsidP="00820612">
      <w:pPr>
        <w:jc w:val="both"/>
        <w:rPr>
          <w:rFonts w:ascii="Arial" w:hAnsi="Arial" w:cs="Arial"/>
          <w:lang w:eastAsia="en-US"/>
        </w:rPr>
      </w:pPr>
      <w:r w:rsidRPr="00596024">
        <w:rPr>
          <w:rFonts w:ascii="Arial" w:hAnsi="Arial" w:cs="Arial"/>
          <w:lang w:eastAsia="en-US"/>
        </w:rPr>
        <w:t xml:space="preserve">Bunt, L and Harris, M (2010)  </w:t>
      </w:r>
      <w:r w:rsidRPr="00596024">
        <w:rPr>
          <w:rFonts w:ascii="Arial" w:eastAsia="Calibri" w:hAnsi="Arial" w:cs="Arial"/>
          <w:i/>
        </w:rPr>
        <w:t xml:space="preserve">Mass Localism: A way to help small communities solve big social challenges. </w:t>
      </w:r>
      <w:r w:rsidRPr="00596024">
        <w:rPr>
          <w:rFonts w:ascii="Arial" w:eastAsia="Calibri" w:hAnsi="Arial" w:cs="Arial"/>
        </w:rPr>
        <w:t>London: NESTA.</w:t>
      </w:r>
    </w:p>
    <w:p w:rsidR="00567054" w:rsidRPr="00596024" w:rsidRDefault="00567054" w:rsidP="00820612">
      <w:pPr>
        <w:autoSpaceDE w:val="0"/>
        <w:autoSpaceDN w:val="0"/>
        <w:jc w:val="both"/>
        <w:rPr>
          <w:rFonts w:ascii="Arial" w:hAnsi="Arial" w:cs="Arial"/>
          <w:bCs/>
        </w:rPr>
      </w:pPr>
    </w:p>
    <w:p w:rsidR="00402487" w:rsidRPr="00596024" w:rsidRDefault="00402487" w:rsidP="00820612">
      <w:pPr>
        <w:autoSpaceDE w:val="0"/>
        <w:autoSpaceDN w:val="0"/>
        <w:jc w:val="both"/>
        <w:rPr>
          <w:rFonts w:ascii="Arial" w:hAnsi="Arial" w:cs="Arial"/>
        </w:rPr>
      </w:pPr>
      <w:r w:rsidRPr="00596024">
        <w:rPr>
          <w:rFonts w:ascii="Arial" w:hAnsi="Arial" w:cs="Arial"/>
          <w:bCs/>
        </w:rPr>
        <w:t xml:space="preserve">Bunt. L, Harris. M, Westlake, S. (2010) Schumpeter comes to Whitehall:  </w:t>
      </w:r>
      <w:r w:rsidRPr="00596024">
        <w:rPr>
          <w:rFonts w:ascii="Arial" w:hAnsi="Arial" w:cs="Arial"/>
        </w:rPr>
        <w:t>Cuts and innovation in public services. London: NESTA</w:t>
      </w:r>
    </w:p>
    <w:p w:rsidR="00567054" w:rsidRPr="00596024" w:rsidRDefault="00567054" w:rsidP="00820612">
      <w:pPr>
        <w:jc w:val="both"/>
        <w:rPr>
          <w:rStyle w:val="Strong"/>
          <w:rFonts w:ascii="Arial" w:hAnsi="Arial" w:cs="Arial"/>
          <w:b w:val="0"/>
          <w:shd w:val="clear" w:color="auto" w:fill="FFFFFF"/>
        </w:rPr>
      </w:pPr>
    </w:p>
    <w:p w:rsidR="00AA5ACE" w:rsidRPr="00596024" w:rsidRDefault="00AA5ACE" w:rsidP="00820612">
      <w:pPr>
        <w:jc w:val="both"/>
        <w:rPr>
          <w:rFonts w:ascii="Arial" w:hAnsi="Arial" w:cs="Arial"/>
        </w:rPr>
      </w:pPr>
      <w:proofErr w:type="spellStart"/>
      <w:r w:rsidRPr="00596024">
        <w:rPr>
          <w:rStyle w:val="Strong"/>
          <w:rFonts w:ascii="Arial" w:hAnsi="Arial" w:cs="Arial"/>
          <w:b w:val="0"/>
          <w:shd w:val="clear" w:color="auto" w:fill="FFFFFF"/>
        </w:rPr>
        <w:t>Christopherson</w:t>
      </w:r>
      <w:proofErr w:type="spellEnd"/>
      <w:r w:rsidRPr="00596024">
        <w:rPr>
          <w:rStyle w:val="Strong"/>
          <w:rFonts w:ascii="Arial" w:hAnsi="Arial" w:cs="Arial"/>
          <w:b w:val="0"/>
        </w:rPr>
        <w:t xml:space="preserve">, S., </w:t>
      </w:r>
      <w:proofErr w:type="spellStart"/>
      <w:r w:rsidRPr="00596024">
        <w:rPr>
          <w:rStyle w:val="Strong"/>
          <w:rFonts w:ascii="Arial" w:hAnsi="Arial" w:cs="Arial"/>
          <w:b w:val="0"/>
        </w:rPr>
        <w:t>Michie</w:t>
      </w:r>
      <w:proofErr w:type="spellEnd"/>
      <w:r w:rsidRPr="00596024">
        <w:rPr>
          <w:rStyle w:val="Strong"/>
          <w:rFonts w:ascii="Arial" w:hAnsi="Arial" w:cs="Arial"/>
          <w:b w:val="0"/>
        </w:rPr>
        <w:t>, J., and Tyler, P. (2010)</w:t>
      </w:r>
      <w:r w:rsidRPr="00596024">
        <w:rPr>
          <w:rStyle w:val="Strong"/>
          <w:rFonts w:ascii="Arial" w:hAnsi="Arial" w:cs="Arial"/>
        </w:rPr>
        <w:t xml:space="preserve"> </w:t>
      </w:r>
      <w:r w:rsidRPr="00596024">
        <w:rPr>
          <w:rFonts w:ascii="Arial" w:hAnsi="Arial" w:cs="Arial"/>
        </w:rPr>
        <w:t>Region</w:t>
      </w:r>
      <w:r w:rsidRPr="00596024">
        <w:rPr>
          <w:rStyle w:val="Strong"/>
          <w:rFonts w:ascii="Arial" w:hAnsi="Arial" w:cs="Arial"/>
          <w:b w:val="0"/>
          <w:bCs w:val="0"/>
          <w:shd w:val="clear" w:color="auto" w:fill="FFFFFF"/>
        </w:rPr>
        <w:t>al</w:t>
      </w:r>
      <w:r w:rsidRPr="00596024">
        <w:rPr>
          <w:rFonts w:ascii="Arial" w:hAnsi="Arial" w:cs="Arial"/>
        </w:rPr>
        <w:t xml:space="preserve"> resilience: theor</w:t>
      </w:r>
      <w:r w:rsidRPr="00596024">
        <w:rPr>
          <w:rStyle w:val="Strong"/>
          <w:rFonts w:ascii="Arial" w:hAnsi="Arial" w:cs="Arial"/>
          <w:b w:val="0"/>
          <w:bCs w:val="0"/>
          <w:shd w:val="clear" w:color="auto" w:fill="FFFFFF"/>
        </w:rPr>
        <w:t>et</w:t>
      </w:r>
      <w:r w:rsidRPr="00596024">
        <w:rPr>
          <w:rFonts w:ascii="Arial" w:hAnsi="Arial" w:cs="Arial"/>
          <w:b/>
        </w:rPr>
        <w:t>i</w:t>
      </w:r>
      <w:r w:rsidRPr="00596024">
        <w:rPr>
          <w:rFonts w:ascii="Arial" w:hAnsi="Arial" w:cs="Arial"/>
        </w:rPr>
        <w:t>c</w:t>
      </w:r>
      <w:r w:rsidRPr="00596024">
        <w:rPr>
          <w:rStyle w:val="Strong"/>
          <w:rFonts w:ascii="Arial" w:hAnsi="Arial" w:cs="Arial"/>
          <w:b w:val="0"/>
          <w:bCs w:val="0"/>
          <w:shd w:val="clear" w:color="auto" w:fill="FFFFFF"/>
        </w:rPr>
        <w:t>al</w:t>
      </w:r>
      <w:r w:rsidRPr="00596024">
        <w:rPr>
          <w:rFonts w:ascii="Arial" w:hAnsi="Arial" w:cs="Arial"/>
        </w:rPr>
        <w:t xml:space="preserve"> and empiric</w:t>
      </w:r>
      <w:r w:rsidRPr="00596024">
        <w:rPr>
          <w:rStyle w:val="Strong"/>
          <w:rFonts w:ascii="Arial" w:hAnsi="Arial" w:cs="Arial"/>
          <w:b w:val="0"/>
          <w:bCs w:val="0"/>
          <w:shd w:val="clear" w:color="auto" w:fill="FFFFFF"/>
        </w:rPr>
        <w:t>al</w:t>
      </w:r>
      <w:r w:rsidRPr="00596024">
        <w:rPr>
          <w:rFonts w:ascii="Arial" w:hAnsi="Arial" w:cs="Arial"/>
        </w:rPr>
        <w:t xml:space="preserve"> perspectives, </w:t>
      </w:r>
      <w:r w:rsidRPr="00596024">
        <w:rPr>
          <w:rStyle w:val="Strong"/>
          <w:rFonts w:ascii="Arial" w:hAnsi="Arial" w:cs="Arial"/>
          <w:b w:val="0"/>
          <w:i/>
          <w:shd w:val="clear" w:color="auto" w:fill="FFFFFF"/>
        </w:rPr>
        <w:t>Cambridge</w:t>
      </w:r>
      <w:r w:rsidRPr="00596024">
        <w:rPr>
          <w:rFonts w:ascii="Arial" w:hAnsi="Arial" w:cs="Arial"/>
          <w:b/>
          <w:i/>
        </w:rPr>
        <w:t xml:space="preserve"> </w:t>
      </w:r>
      <w:r w:rsidRPr="00596024">
        <w:rPr>
          <w:rStyle w:val="Strong"/>
          <w:rFonts w:ascii="Arial" w:hAnsi="Arial" w:cs="Arial"/>
          <w:b w:val="0"/>
          <w:i/>
          <w:shd w:val="clear" w:color="auto" w:fill="FFFFFF"/>
        </w:rPr>
        <w:t>Journal</w:t>
      </w:r>
      <w:r w:rsidRPr="00596024">
        <w:rPr>
          <w:rFonts w:ascii="Arial" w:hAnsi="Arial" w:cs="Arial"/>
          <w:i/>
        </w:rPr>
        <w:t xml:space="preserve"> of Regions, Economy and Soci</w:t>
      </w:r>
      <w:r w:rsidRPr="00596024">
        <w:rPr>
          <w:rStyle w:val="Strong"/>
          <w:rFonts w:ascii="Arial" w:hAnsi="Arial" w:cs="Arial"/>
          <w:b w:val="0"/>
          <w:i/>
          <w:shd w:val="clear" w:color="auto" w:fill="FFFFFF"/>
        </w:rPr>
        <w:t>et</w:t>
      </w:r>
      <w:r w:rsidRPr="00596024">
        <w:rPr>
          <w:rFonts w:ascii="Arial" w:hAnsi="Arial" w:cs="Arial"/>
          <w:i/>
        </w:rPr>
        <w:t>y</w:t>
      </w:r>
      <w:r w:rsidRPr="00596024">
        <w:rPr>
          <w:rFonts w:ascii="Arial" w:hAnsi="Arial" w:cs="Arial"/>
        </w:rPr>
        <w:t>, 3: 3-10</w:t>
      </w:r>
    </w:p>
    <w:p w:rsidR="00C653C0" w:rsidRPr="00596024" w:rsidRDefault="00C653C0" w:rsidP="00820612">
      <w:pPr>
        <w:jc w:val="both"/>
        <w:rPr>
          <w:rFonts w:ascii="Arial" w:hAnsi="Arial" w:cs="Arial"/>
          <w:kern w:val="0"/>
        </w:rPr>
      </w:pPr>
    </w:p>
    <w:p w:rsidR="005F1066" w:rsidRPr="00596024" w:rsidRDefault="005F1066" w:rsidP="00820612">
      <w:pPr>
        <w:jc w:val="both"/>
        <w:rPr>
          <w:rFonts w:ascii="Arial" w:hAnsi="Arial" w:cs="Arial"/>
          <w:kern w:val="0"/>
        </w:rPr>
      </w:pPr>
      <w:r w:rsidRPr="00596024">
        <w:rPr>
          <w:rFonts w:ascii="Arial" w:hAnsi="Arial" w:cs="Arial"/>
          <w:kern w:val="0"/>
        </w:rPr>
        <w:t xml:space="preserve">CIPFA and SOLACE, (2009) </w:t>
      </w:r>
      <w:r w:rsidR="00245FA9" w:rsidRPr="00596024">
        <w:rPr>
          <w:rFonts w:ascii="Arial" w:hAnsi="Arial" w:cs="Arial"/>
          <w:i/>
          <w:kern w:val="0"/>
        </w:rPr>
        <w:t>Managing a significant and sustained adjustment in public sector funding</w:t>
      </w:r>
      <w:r w:rsidRPr="00596024">
        <w:rPr>
          <w:rFonts w:ascii="Arial" w:hAnsi="Arial" w:cs="Arial"/>
          <w:i/>
          <w:kern w:val="0"/>
        </w:rPr>
        <w:t>.</w:t>
      </w:r>
      <w:r w:rsidRPr="00596024">
        <w:rPr>
          <w:rFonts w:ascii="Arial" w:hAnsi="Arial" w:cs="Arial"/>
          <w:kern w:val="0"/>
        </w:rPr>
        <w:t xml:space="preserve"> London: Chartered Institute of Public Finance and Accountancy</w:t>
      </w:r>
      <w:r w:rsidR="00313AAF" w:rsidRPr="00596024">
        <w:rPr>
          <w:rFonts w:ascii="Arial" w:hAnsi="Arial" w:cs="Arial"/>
          <w:kern w:val="0"/>
        </w:rPr>
        <w:t>/</w:t>
      </w:r>
      <w:r w:rsidRPr="00596024">
        <w:rPr>
          <w:rFonts w:ascii="Arial" w:hAnsi="Arial" w:cs="Arial"/>
          <w:kern w:val="0"/>
        </w:rPr>
        <w:t xml:space="preserve">Society of Local Authority Chief Executives </w:t>
      </w:r>
    </w:p>
    <w:p w:rsidR="00313AAF" w:rsidRPr="00596024" w:rsidRDefault="00313AAF" w:rsidP="00820612">
      <w:pPr>
        <w:jc w:val="both"/>
        <w:rPr>
          <w:rFonts w:ascii="Arial" w:hAnsi="Arial" w:cs="Arial"/>
        </w:rPr>
      </w:pPr>
    </w:p>
    <w:p w:rsidR="003324B7" w:rsidRPr="00596024" w:rsidRDefault="003324B7" w:rsidP="00820612">
      <w:pPr>
        <w:jc w:val="both"/>
        <w:rPr>
          <w:rFonts w:ascii="Arial" w:hAnsi="Arial" w:cs="Arial"/>
          <w:lang w:eastAsia="en-US"/>
        </w:rPr>
      </w:pPr>
      <w:r w:rsidRPr="00596024">
        <w:rPr>
          <w:rFonts w:ascii="Arial" w:hAnsi="Arial" w:cs="Arial"/>
        </w:rPr>
        <w:t xml:space="preserve">Coaffee, J., </w:t>
      </w:r>
      <w:proofErr w:type="spellStart"/>
      <w:r w:rsidRPr="00596024">
        <w:rPr>
          <w:rFonts w:ascii="Arial" w:hAnsi="Arial" w:cs="Arial"/>
        </w:rPr>
        <w:t>Murkami</w:t>
      </w:r>
      <w:proofErr w:type="spellEnd"/>
      <w:r w:rsidRPr="00596024">
        <w:rPr>
          <w:rFonts w:ascii="Arial" w:hAnsi="Arial" w:cs="Arial"/>
        </w:rPr>
        <w:t xml:space="preserve">-Wood, D. and Rogers, P. (2008) </w:t>
      </w:r>
      <w:r w:rsidRPr="00596024">
        <w:rPr>
          <w:rFonts w:ascii="Arial" w:hAnsi="Arial" w:cs="Arial"/>
          <w:i/>
          <w:iCs/>
        </w:rPr>
        <w:t>The Everyday Resilience of the City: How Cities Respond to Terrorism and Disaster</w:t>
      </w:r>
      <w:r w:rsidRPr="00596024">
        <w:rPr>
          <w:rFonts w:ascii="Arial" w:hAnsi="Arial" w:cs="Arial"/>
        </w:rPr>
        <w:t>, London: Palgrave/</w:t>
      </w:r>
      <w:proofErr w:type="spellStart"/>
      <w:r w:rsidRPr="00596024">
        <w:rPr>
          <w:rFonts w:ascii="Arial" w:hAnsi="Arial" w:cs="Arial"/>
        </w:rPr>
        <w:t>Macmillian</w:t>
      </w:r>
      <w:proofErr w:type="spellEnd"/>
    </w:p>
    <w:p w:rsidR="00AA5ACE" w:rsidRPr="00596024" w:rsidRDefault="00AA5ACE" w:rsidP="00820612">
      <w:pPr>
        <w:jc w:val="both"/>
        <w:rPr>
          <w:rFonts w:ascii="Arial" w:hAnsi="Arial" w:cs="Arial"/>
          <w:lang w:eastAsia="en-US"/>
        </w:rPr>
      </w:pPr>
    </w:p>
    <w:p w:rsidR="004953AE" w:rsidRPr="00596024" w:rsidRDefault="004953AE" w:rsidP="00820612">
      <w:pPr>
        <w:spacing w:after="200"/>
        <w:jc w:val="both"/>
        <w:rPr>
          <w:rFonts w:ascii="Arial" w:hAnsi="Arial" w:cs="Arial"/>
          <w:lang w:eastAsia="en-US"/>
        </w:rPr>
      </w:pPr>
      <w:proofErr w:type="spellStart"/>
      <w:r w:rsidRPr="00596024">
        <w:rPr>
          <w:rFonts w:ascii="Arial" w:hAnsi="Arial" w:cs="Arial"/>
          <w:lang w:eastAsia="en-US"/>
        </w:rPr>
        <w:t>Colbourne</w:t>
      </w:r>
      <w:proofErr w:type="spellEnd"/>
      <w:r w:rsidRPr="00596024">
        <w:rPr>
          <w:rFonts w:ascii="Arial" w:hAnsi="Arial" w:cs="Arial"/>
          <w:lang w:eastAsia="en-US"/>
        </w:rPr>
        <w:t xml:space="preserve">, L (2008) </w:t>
      </w:r>
      <w:r w:rsidRPr="00596024">
        <w:rPr>
          <w:rFonts w:ascii="Arial" w:hAnsi="Arial" w:cs="Arial"/>
          <w:i/>
          <w:lang w:eastAsia="en-US"/>
        </w:rPr>
        <w:t>Sustainable Development and Resilience</w:t>
      </w:r>
      <w:r w:rsidRPr="00596024">
        <w:rPr>
          <w:rFonts w:ascii="Arial" w:hAnsi="Arial" w:cs="Arial"/>
          <w:lang w:eastAsia="en-US"/>
        </w:rPr>
        <w:t>. Sustainable Development Commission: Think Piece Review.</w:t>
      </w:r>
    </w:p>
    <w:p w:rsidR="00626CA3" w:rsidRPr="00596024" w:rsidRDefault="00626CA3" w:rsidP="00820612">
      <w:pPr>
        <w:widowControl/>
        <w:overflowPunct/>
        <w:autoSpaceDE w:val="0"/>
        <w:autoSpaceDN w:val="0"/>
        <w:spacing w:before="100" w:after="100"/>
        <w:jc w:val="both"/>
        <w:rPr>
          <w:rFonts w:ascii="Arial" w:hAnsi="Arial" w:cs="Arial"/>
          <w:kern w:val="0"/>
        </w:rPr>
      </w:pPr>
      <w:r w:rsidRPr="00596024">
        <w:rPr>
          <w:rFonts w:ascii="Arial" w:hAnsi="Arial" w:cs="Arial"/>
          <w:kern w:val="0"/>
        </w:rPr>
        <w:t xml:space="preserve">Commission on Integration and Cohesion, (2007) </w:t>
      </w:r>
      <w:r w:rsidRPr="00596024">
        <w:rPr>
          <w:rFonts w:ascii="Arial" w:hAnsi="Arial" w:cs="Arial"/>
          <w:i/>
          <w:kern w:val="0"/>
        </w:rPr>
        <w:t>Our Shared Future</w:t>
      </w:r>
      <w:r w:rsidRPr="00596024">
        <w:rPr>
          <w:rFonts w:ascii="Arial" w:hAnsi="Arial" w:cs="Arial"/>
          <w:kern w:val="0"/>
        </w:rPr>
        <w:t xml:space="preserve">. </w:t>
      </w:r>
      <w:proofErr w:type="spellStart"/>
      <w:r w:rsidRPr="00596024">
        <w:rPr>
          <w:rFonts w:ascii="Arial" w:hAnsi="Arial" w:cs="Arial"/>
          <w:kern w:val="0"/>
        </w:rPr>
        <w:t>London:CLG</w:t>
      </w:r>
      <w:proofErr w:type="spellEnd"/>
    </w:p>
    <w:p w:rsidR="00567054" w:rsidRPr="00596024" w:rsidRDefault="00567054" w:rsidP="00820612">
      <w:pPr>
        <w:jc w:val="both"/>
        <w:rPr>
          <w:rFonts w:ascii="Arial" w:hAnsi="Arial" w:cs="Arial"/>
        </w:rPr>
      </w:pPr>
      <w:r w:rsidRPr="00596024">
        <w:rPr>
          <w:rFonts w:ascii="Arial" w:hAnsi="Arial" w:cs="Arial"/>
        </w:rPr>
        <w:t xml:space="preserve">Communities and Local Government (2010)  </w:t>
      </w:r>
      <w:r w:rsidRPr="00596024">
        <w:rPr>
          <w:rFonts w:ascii="Arial" w:hAnsi="Arial" w:cs="Arial"/>
          <w:i/>
        </w:rPr>
        <w:t>Growing the Big Society</w:t>
      </w:r>
      <w:r w:rsidRPr="00596024">
        <w:rPr>
          <w:rFonts w:ascii="Arial" w:hAnsi="Arial" w:cs="Arial"/>
        </w:rPr>
        <w:t xml:space="preserve">. Greg Clarke MP: Speech to the Policy Exchange 27/7/2010. </w:t>
      </w:r>
    </w:p>
    <w:p w:rsidR="00313AAF" w:rsidRPr="00596024" w:rsidRDefault="00313AAF" w:rsidP="00820612">
      <w:pPr>
        <w:jc w:val="both"/>
        <w:rPr>
          <w:rFonts w:ascii="Arial" w:hAnsi="Arial" w:cs="Arial"/>
        </w:rPr>
      </w:pPr>
    </w:p>
    <w:p w:rsidR="00622165" w:rsidRPr="00596024" w:rsidRDefault="00622165" w:rsidP="00820612">
      <w:pPr>
        <w:jc w:val="both"/>
        <w:rPr>
          <w:rFonts w:ascii="Arial" w:hAnsi="Arial" w:cs="Arial"/>
        </w:rPr>
      </w:pPr>
      <w:proofErr w:type="spellStart"/>
      <w:r w:rsidRPr="00596024">
        <w:rPr>
          <w:rFonts w:ascii="Arial" w:hAnsi="Arial" w:cs="Arial"/>
        </w:rPr>
        <w:t>Coutou</w:t>
      </w:r>
      <w:proofErr w:type="spellEnd"/>
      <w:r w:rsidRPr="00596024">
        <w:rPr>
          <w:rFonts w:ascii="Arial" w:hAnsi="Arial" w:cs="Arial"/>
        </w:rPr>
        <w:t xml:space="preserve">, D (2002)   ‘How Resilience works’, </w:t>
      </w:r>
      <w:r w:rsidRPr="00596024">
        <w:rPr>
          <w:rFonts w:ascii="Arial" w:hAnsi="Arial" w:cs="Arial"/>
          <w:i/>
        </w:rPr>
        <w:t>Harvard Business Review</w:t>
      </w:r>
      <w:r w:rsidRPr="00596024">
        <w:rPr>
          <w:rFonts w:ascii="Arial" w:hAnsi="Arial" w:cs="Arial"/>
        </w:rPr>
        <w:t xml:space="preserve"> 80:5, 46-52</w:t>
      </w:r>
    </w:p>
    <w:p w:rsidR="00313AAF" w:rsidRPr="00596024" w:rsidRDefault="00313AAF" w:rsidP="00820612">
      <w:pPr>
        <w:autoSpaceDE w:val="0"/>
        <w:autoSpaceDN w:val="0"/>
        <w:jc w:val="both"/>
        <w:rPr>
          <w:rFonts w:ascii="Arial" w:hAnsi="Arial" w:cs="Arial"/>
        </w:rPr>
      </w:pPr>
    </w:p>
    <w:p w:rsidR="004E0C17" w:rsidRPr="00596024" w:rsidRDefault="004E0C17" w:rsidP="00820612">
      <w:pPr>
        <w:autoSpaceDE w:val="0"/>
        <w:autoSpaceDN w:val="0"/>
        <w:jc w:val="both"/>
        <w:rPr>
          <w:rFonts w:ascii="Arial" w:hAnsi="Arial" w:cs="Arial"/>
        </w:rPr>
      </w:pPr>
      <w:r w:rsidRPr="00596024">
        <w:rPr>
          <w:rFonts w:ascii="Arial" w:hAnsi="Arial" w:cs="Arial"/>
        </w:rPr>
        <w:t xml:space="preserve">Cutter, S., Burton, C., </w:t>
      </w:r>
      <w:proofErr w:type="spellStart"/>
      <w:r w:rsidRPr="00596024">
        <w:rPr>
          <w:rFonts w:ascii="Arial" w:hAnsi="Arial" w:cs="Arial"/>
        </w:rPr>
        <w:t>Emrich</w:t>
      </w:r>
      <w:proofErr w:type="spellEnd"/>
      <w:r w:rsidRPr="00596024">
        <w:rPr>
          <w:rFonts w:ascii="Arial" w:hAnsi="Arial" w:cs="Arial"/>
        </w:rPr>
        <w:t xml:space="preserve">, C. (2010) ‘Disaster Resilience Indicators for Benchmarking Baseline Conditions’, </w:t>
      </w:r>
      <w:r w:rsidRPr="00596024">
        <w:rPr>
          <w:rFonts w:ascii="Arial" w:hAnsi="Arial" w:cs="Arial"/>
          <w:i/>
        </w:rPr>
        <w:t xml:space="preserve">Journal of Homeland Security and Emergency Management   </w:t>
      </w:r>
      <w:r w:rsidRPr="00596024">
        <w:rPr>
          <w:rFonts w:ascii="Arial" w:hAnsi="Arial" w:cs="Arial"/>
        </w:rPr>
        <w:t>Volume 7, Issue 1</w:t>
      </w:r>
      <w:r w:rsidR="00421129" w:rsidRPr="00596024">
        <w:rPr>
          <w:rFonts w:ascii="Arial" w:hAnsi="Arial" w:cs="Arial"/>
        </w:rPr>
        <w:t xml:space="preserve">, </w:t>
      </w:r>
      <w:r w:rsidRPr="00596024">
        <w:rPr>
          <w:rFonts w:ascii="Arial" w:hAnsi="Arial" w:cs="Arial"/>
        </w:rPr>
        <w:t xml:space="preserve">Article </w:t>
      </w:r>
      <w:r w:rsidR="00421129" w:rsidRPr="00596024">
        <w:rPr>
          <w:rFonts w:ascii="Arial" w:hAnsi="Arial" w:cs="Arial"/>
        </w:rPr>
        <w:t>5</w:t>
      </w:r>
    </w:p>
    <w:p w:rsidR="00F261F5" w:rsidRPr="00596024" w:rsidRDefault="00F261F5" w:rsidP="00820612">
      <w:pPr>
        <w:autoSpaceDE w:val="0"/>
        <w:autoSpaceDN w:val="0"/>
        <w:jc w:val="both"/>
        <w:rPr>
          <w:rFonts w:ascii="Arial" w:hAnsi="Arial" w:cs="Arial"/>
          <w:iCs/>
        </w:rPr>
      </w:pPr>
    </w:p>
    <w:p w:rsidR="00E37CC2" w:rsidRPr="00596024" w:rsidRDefault="00E37CC2" w:rsidP="00820612">
      <w:pPr>
        <w:autoSpaceDE w:val="0"/>
        <w:autoSpaceDN w:val="0"/>
        <w:jc w:val="both"/>
        <w:rPr>
          <w:rFonts w:ascii="Arial" w:hAnsi="Arial" w:cs="Arial"/>
        </w:rPr>
      </w:pPr>
      <w:r w:rsidRPr="00596024">
        <w:rPr>
          <w:rFonts w:ascii="Arial" w:hAnsi="Arial" w:cs="Arial"/>
          <w:i/>
          <w:iCs/>
        </w:rPr>
        <w:t>Daly, M et al (2009) D</w:t>
      </w:r>
      <w:r w:rsidRPr="00596024">
        <w:rPr>
          <w:rFonts w:ascii="Arial" w:hAnsi="Arial" w:cs="Arial"/>
        </w:rPr>
        <w:t>efining and Measuring Community Resilience to Natural Disasters: A case study from Auckland,</w:t>
      </w:r>
      <w:r w:rsidRPr="00596024">
        <w:rPr>
          <w:rFonts w:ascii="Arial" w:hAnsi="Arial" w:cs="Arial"/>
          <w:bCs/>
          <w:i/>
        </w:rPr>
        <w:t xml:space="preserve"> Community Resilience: Research, planning and civil defence emergency management</w:t>
      </w:r>
      <w:r w:rsidRPr="00596024">
        <w:rPr>
          <w:rFonts w:ascii="Arial" w:hAnsi="Arial" w:cs="Arial"/>
          <w:bCs/>
        </w:rPr>
        <w:t xml:space="preserve"> </w:t>
      </w:r>
      <w:r w:rsidRPr="00596024">
        <w:rPr>
          <w:rFonts w:ascii="Arial" w:hAnsi="Arial" w:cs="Arial"/>
        </w:rPr>
        <w:t>Volume 22. New Zealand</w:t>
      </w:r>
      <w:r w:rsidR="00313AAF" w:rsidRPr="00596024">
        <w:rPr>
          <w:rFonts w:ascii="Arial" w:hAnsi="Arial" w:cs="Arial"/>
        </w:rPr>
        <w:t>:</w:t>
      </w:r>
      <w:r w:rsidRPr="00596024">
        <w:rPr>
          <w:rFonts w:ascii="Arial" w:hAnsi="Arial" w:cs="Arial"/>
        </w:rPr>
        <w:t xml:space="preserve"> Ministry of Civil </w:t>
      </w:r>
      <w:r w:rsidRPr="00596024">
        <w:rPr>
          <w:rFonts w:ascii="Arial" w:hAnsi="Arial" w:cs="Arial"/>
        </w:rPr>
        <w:lastRenderedPageBreak/>
        <w:t>Defence &amp; Emergency Management</w:t>
      </w:r>
    </w:p>
    <w:p w:rsidR="005F1066" w:rsidRPr="00596024" w:rsidRDefault="005F1066" w:rsidP="00820612">
      <w:pPr>
        <w:autoSpaceDE w:val="0"/>
        <w:autoSpaceDN w:val="0"/>
        <w:jc w:val="both"/>
        <w:rPr>
          <w:rFonts w:ascii="Arial" w:hAnsi="Arial" w:cs="Arial"/>
        </w:rPr>
      </w:pPr>
    </w:p>
    <w:p w:rsidR="00567054" w:rsidRPr="00596024" w:rsidRDefault="00567054" w:rsidP="00820612">
      <w:pPr>
        <w:autoSpaceDE w:val="0"/>
        <w:autoSpaceDN w:val="0"/>
        <w:jc w:val="both"/>
        <w:rPr>
          <w:rFonts w:ascii="Arial" w:hAnsi="Arial" w:cs="Arial"/>
        </w:rPr>
      </w:pPr>
      <w:r w:rsidRPr="00596024">
        <w:rPr>
          <w:rFonts w:ascii="Arial" w:hAnsi="Arial" w:cs="Arial"/>
        </w:rPr>
        <w:t xml:space="preserve">De </w:t>
      </w:r>
      <w:proofErr w:type="spellStart"/>
      <w:r w:rsidRPr="00596024">
        <w:rPr>
          <w:rFonts w:ascii="Arial" w:hAnsi="Arial" w:cs="Arial"/>
        </w:rPr>
        <w:t>Groot</w:t>
      </w:r>
      <w:proofErr w:type="spellEnd"/>
      <w:r w:rsidRPr="00596024">
        <w:rPr>
          <w:rFonts w:ascii="Arial" w:hAnsi="Arial" w:cs="Arial"/>
        </w:rPr>
        <w:t>, L. (2009) ‘Pressures and Opportunities’ in Walker, D (</w:t>
      </w:r>
      <w:proofErr w:type="spellStart"/>
      <w:r w:rsidRPr="00596024">
        <w:rPr>
          <w:rFonts w:ascii="Arial" w:hAnsi="Arial" w:cs="Arial"/>
        </w:rPr>
        <w:t>ed</w:t>
      </w:r>
      <w:proofErr w:type="spellEnd"/>
      <w:r w:rsidRPr="00596024">
        <w:rPr>
          <w:rFonts w:ascii="Arial" w:hAnsi="Arial" w:cs="Arial"/>
        </w:rPr>
        <w:t xml:space="preserve">) </w:t>
      </w:r>
      <w:r w:rsidRPr="00596024">
        <w:rPr>
          <w:rFonts w:ascii="Arial" w:hAnsi="Arial" w:cs="Arial"/>
          <w:bCs/>
          <w:i/>
        </w:rPr>
        <w:t>Active in adversity: councils respond to recession.</w:t>
      </w:r>
      <w:r w:rsidRPr="00596024">
        <w:rPr>
          <w:rFonts w:ascii="Arial" w:hAnsi="Arial" w:cs="Arial"/>
          <w:bCs/>
        </w:rPr>
        <w:t xml:space="preserve"> London: SOLACE Foundation</w:t>
      </w:r>
    </w:p>
    <w:p w:rsidR="00313AAF" w:rsidRPr="00596024" w:rsidRDefault="00313AAF" w:rsidP="00820612">
      <w:pPr>
        <w:jc w:val="both"/>
        <w:rPr>
          <w:rFonts w:ascii="Arial" w:hAnsi="Arial" w:cs="Arial"/>
        </w:rPr>
      </w:pPr>
    </w:p>
    <w:p w:rsidR="00C653C0" w:rsidRPr="00596024" w:rsidRDefault="00C653C0" w:rsidP="00820612">
      <w:pPr>
        <w:jc w:val="both"/>
        <w:rPr>
          <w:rFonts w:ascii="Arial" w:hAnsi="Arial" w:cs="Arial"/>
        </w:rPr>
      </w:pPr>
      <w:r w:rsidRPr="00596024">
        <w:rPr>
          <w:rFonts w:ascii="Arial" w:hAnsi="Arial" w:cs="Arial"/>
        </w:rPr>
        <w:t xml:space="preserve">Demos, (2008)  </w:t>
      </w:r>
      <w:r w:rsidRPr="00596024">
        <w:rPr>
          <w:rFonts w:ascii="Arial" w:hAnsi="Arial" w:cs="Arial"/>
          <w:i/>
        </w:rPr>
        <w:t>Towards Agile Government</w:t>
      </w:r>
      <w:r w:rsidRPr="00596024">
        <w:rPr>
          <w:rFonts w:ascii="Arial" w:hAnsi="Arial" w:cs="Arial"/>
        </w:rPr>
        <w:t>. London: Demos and Victorian State Services Authority.</w:t>
      </w:r>
    </w:p>
    <w:p w:rsidR="00C653C0" w:rsidRPr="00596024" w:rsidRDefault="00C653C0" w:rsidP="00820612">
      <w:pPr>
        <w:jc w:val="both"/>
        <w:rPr>
          <w:rFonts w:ascii="Arial" w:hAnsi="Arial" w:cs="Arial"/>
        </w:rPr>
      </w:pPr>
    </w:p>
    <w:p w:rsidR="00FC7DB6" w:rsidRPr="00596024" w:rsidRDefault="00FC7DB6" w:rsidP="00820612">
      <w:pPr>
        <w:jc w:val="both"/>
        <w:rPr>
          <w:rFonts w:ascii="Arial" w:hAnsi="Arial" w:cs="Arial"/>
        </w:rPr>
      </w:pPr>
      <w:r w:rsidRPr="00596024">
        <w:rPr>
          <w:rFonts w:ascii="Arial" w:hAnsi="Arial" w:cs="Arial"/>
        </w:rPr>
        <w:t xml:space="preserve">East Anglia Food Link, (2009) </w:t>
      </w:r>
      <w:r w:rsidRPr="00596024">
        <w:rPr>
          <w:rFonts w:ascii="Arial" w:hAnsi="Arial" w:cs="Arial"/>
          <w:i/>
        </w:rPr>
        <w:t>Towards a Resilient, Low-Carbon Food System</w:t>
      </w:r>
      <w:r w:rsidRPr="00596024">
        <w:rPr>
          <w:rFonts w:ascii="Arial" w:hAnsi="Arial" w:cs="Arial"/>
        </w:rPr>
        <w:t xml:space="preserve">. </w:t>
      </w:r>
    </w:p>
    <w:p w:rsidR="00313AAF" w:rsidRPr="00596024" w:rsidRDefault="00313AAF" w:rsidP="00820612">
      <w:pPr>
        <w:autoSpaceDE w:val="0"/>
        <w:autoSpaceDN w:val="0"/>
        <w:jc w:val="both"/>
        <w:rPr>
          <w:rFonts w:ascii="Arial" w:hAnsi="Arial" w:cs="Arial"/>
        </w:rPr>
      </w:pPr>
    </w:p>
    <w:p w:rsidR="000F34BE" w:rsidRPr="00596024" w:rsidRDefault="000F34BE" w:rsidP="00820612">
      <w:pPr>
        <w:autoSpaceDE w:val="0"/>
        <w:autoSpaceDN w:val="0"/>
        <w:jc w:val="both"/>
        <w:rPr>
          <w:rFonts w:ascii="Arial" w:hAnsi="Arial" w:cs="Arial"/>
        </w:rPr>
      </w:pPr>
      <w:r w:rsidRPr="00596024">
        <w:rPr>
          <w:rFonts w:ascii="Arial" w:hAnsi="Arial" w:cs="Arial"/>
        </w:rPr>
        <w:t xml:space="preserve">Evening Chronicle, (2010) </w:t>
      </w:r>
      <w:r w:rsidRPr="00596024">
        <w:rPr>
          <w:rFonts w:ascii="Arial" w:hAnsi="Arial" w:cs="Arial"/>
          <w:i/>
        </w:rPr>
        <w:t>Cuts hit</w:t>
      </w:r>
      <w:r w:rsidR="007044C3" w:rsidRPr="00596024">
        <w:rPr>
          <w:rFonts w:ascii="Arial" w:hAnsi="Arial" w:cs="Arial"/>
          <w:i/>
        </w:rPr>
        <w:t>-</w:t>
      </w:r>
      <w:r w:rsidRPr="00596024">
        <w:rPr>
          <w:rFonts w:ascii="Arial" w:hAnsi="Arial" w:cs="Arial"/>
          <w:i/>
        </w:rPr>
        <w:t>list is revealed at Durham County Council</w:t>
      </w:r>
      <w:r w:rsidR="007044C3" w:rsidRPr="00596024">
        <w:rPr>
          <w:rFonts w:ascii="Arial" w:hAnsi="Arial" w:cs="Arial"/>
        </w:rPr>
        <w:t>. 24/6/2010</w:t>
      </w:r>
    </w:p>
    <w:p w:rsidR="000F34BE" w:rsidRPr="00596024" w:rsidRDefault="000F34BE" w:rsidP="00820612">
      <w:pPr>
        <w:autoSpaceDE w:val="0"/>
        <w:autoSpaceDN w:val="0"/>
        <w:jc w:val="both"/>
        <w:rPr>
          <w:rFonts w:ascii="Arial" w:hAnsi="Arial" w:cs="Arial"/>
        </w:rPr>
      </w:pPr>
    </w:p>
    <w:p w:rsidR="003908B5" w:rsidRPr="00596024" w:rsidRDefault="003908B5" w:rsidP="00820612">
      <w:pPr>
        <w:autoSpaceDE w:val="0"/>
        <w:autoSpaceDN w:val="0"/>
        <w:jc w:val="both"/>
        <w:rPr>
          <w:rFonts w:ascii="Arial" w:hAnsi="Arial" w:cs="Arial"/>
        </w:rPr>
      </w:pPr>
      <w:r w:rsidRPr="00596024">
        <w:rPr>
          <w:rFonts w:ascii="Arial" w:hAnsi="Arial" w:cs="Arial"/>
        </w:rPr>
        <w:t xml:space="preserve">Fenwick, T., Seville. E, </w:t>
      </w:r>
      <w:proofErr w:type="spellStart"/>
      <w:r w:rsidRPr="00596024">
        <w:rPr>
          <w:rFonts w:ascii="Arial" w:hAnsi="Arial" w:cs="Arial"/>
        </w:rPr>
        <w:t>Brunsdon</w:t>
      </w:r>
      <w:proofErr w:type="spellEnd"/>
      <w:r w:rsidRPr="00596024">
        <w:rPr>
          <w:rFonts w:ascii="Arial" w:hAnsi="Arial" w:cs="Arial"/>
        </w:rPr>
        <w:t xml:space="preserve">, D (2009) </w:t>
      </w:r>
      <w:r w:rsidRPr="00596024">
        <w:rPr>
          <w:rFonts w:ascii="Arial" w:hAnsi="Arial" w:cs="Arial"/>
          <w:i/>
        </w:rPr>
        <w:t>Reducing the Impact of Organisational Silos on Resilience</w:t>
      </w:r>
      <w:r w:rsidRPr="00596024">
        <w:rPr>
          <w:rFonts w:ascii="Arial" w:hAnsi="Arial" w:cs="Arial"/>
        </w:rPr>
        <w:t>. Resilient Organisations Research Programme : New Zealand</w:t>
      </w:r>
    </w:p>
    <w:p w:rsidR="003908B5" w:rsidRPr="00596024" w:rsidRDefault="003908B5" w:rsidP="00820612">
      <w:pPr>
        <w:autoSpaceDE w:val="0"/>
        <w:autoSpaceDN w:val="0"/>
        <w:jc w:val="both"/>
        <w:rPr>
          <w:rFonts w:ascii="Arial" w:hAnsi="Arial" w:cs="Arial"/>
          <w:lang w:eastAsia="en-US"/>
        </w:rPr>
      </w:pPr>
    </w:p>
    <w:p w:rsidR="00FC7DB6" w:rsidRPr="00596024" w:rsidRDefault="00FC7DB6" w:rsidP="00820612">
      <w:pPr>
        <w:autoSpaceDE w:val="0"/>
        <w:autoSpaceDN w:val="0"/>
        <w:jc w:val="both"/>
        <w:rPr>
          <w:rFonts w:ascii="Arial" w:hAnsi="Arial" w:cs="Arial"/>
          <w:bCs/>
          <w:lang w:eastAsia="en-US"/>
        </w:rPr>
      </w:pPr>
      <w:proofErr w:type="spellStart"/>
      <w:r w:rsidRPr="00596024">
        <w:rPr>
          <w:rFonts w:ascii="Arial" w:hAnsi="Arial" w:cs="Arial"/>
          <w:lang w:eastAsia="en-US"/>
        </w:rPr>
        <w:t>Folke</w:t>
      </w:r>
      <w:proofErr w:type="spellEnd"/>
      <w:r w:rsidRPr="00596024">
        <w:rPr>
          <w:rFonts w:ascii="Arial" w:hAnsi="Arial" w:cs="Arial"/>
          <w:lang w:eastAsia="en-US"/>
        </w:rPr>
        <w:t xml:space="preserve">, C., et al. (2005). Adaptive governance of social-ecological systems. </w:t>
      </w:r>
      <w:r w:rsidRPr="00596024">
        <w:rPr>
          <w:rFonts w:ascii="Arial" w:hAnsi="Arial" w:cs="Arial"/>
          <w:i/>
          <w:iCs/>
          <w:lang w:eastAsia="en-US"/>
        </w:rPr>
        <w:t xml:space="preserve">Annual Review of Environment and Resources </w:t>
      </w:r>
      <w:r w:rsidRPr="00596024">
        <w:rPr>
          <w:rFonts w:ascii="Arial" w:hAnsi="Arial" w:cs="Arial"/>
          <w:lang w:eastAsia="en-US"/>
        </w:rPr>
        <w:t>30 (1):441–473.</w:t>
      </w:r>
      <w:r w:rsidRPr="00596024">
        <w:rPr>
          <w:rFonts w:ascii="Arial" w:hAnsi="Arial" w:cs="Arial"/>
          <w:bCs/>
          <w:lang w:eastAsia="en-US"/>
        </w:rPr>
        <w:t xml:space="preserve"> </w:t>
      </w:r>
    </w:p>
    <w:p w:rsidR="00622165" w:rsidRPr="00596024" w:rsidRDefault="00622165" w:rsidP="00820612">
      <w:pPr>
        <w:pStyle w:val="Title"/>
        <w:ind w:left="0"/>
        <w:jc w:val="both"/>
        <w:rPr>
          <w:rFonts w:ascii="Arial" w:hAnsi="Arial" w:cs="Arial"/>
          <w:b w:val="0"/>
          <w:color w:val="auto"/>
          <w:sz w:val="24"/>
        </w:rPr>
      </w:pPr>
    </w:p>
    <w:p w:rsidR="00EF100E" w:rsidRPr="00596024" w:rsidRDefault="00EF100E" w:rsidP="00820612">
      <w:pPr>
        <w:pStyle w:val="Title"/>
        <w:ind w:left="0"/>
        <w:jc w:val="both"/>
        <w:rPr>
          <w:rFonts w:ascii="Arial" w:hAnsi="Arial" w:cs="Arial"/>
          <w:color w:val="auto"/>
          <w:sz w:val="24"/>
        </w:rPr>
      </w:pPr>
      <w:r w:rsidRPr="00596024">
        <w:rPr>
          <w:rFonts w:ascii="Arial" w:hAnsi="Arial" w:cs="Arial"/>
          <w:b w:val="0"/>
          <w:color w:val="auto"/>
          <w:sz w:val="24"/>
        </w:rPr>
        <w:t xml:space="preserve">Gateshead MBC, (2008) </w:t>
      </w:r>
      <w:r w:rsidRPr="00596024">
        <w:rPr>
          <w:rFonts w:ascii="Arial" w:hAnsi="Arial" w:cs="Arial"/>
          <w:b w:val="0"/>
          <w:i/>
          <w:color w:val="auto"/>
          <w:sz w:val="24"/>
        </w:rPr>
        <w:t xml:space="preserve">Working Together to Build a Resilient Gateshead: </w:t>
      </w:r>
      <w:r w:rsidRPr="00596024">
        <w:rPr>
          <w:rFonts w:ascii="Arial" w:hAnsi="Arial" w:cs="Arial"/>
          <w:b w:val="0"/>
          <w:color w:val="auto"/>
          <w:sz w:val="24"/>
        </w:rPr>
        <w:t>Gateshead MBC.</w:t>
      </w:r>
    </w:p>
    <w:p w:rsidR="00EF100E" w:rsidRPr="00596024" w:rsidRDefault="00EF100E" w:rsidP="00820612">
      <w:pPr>
        <w:pStyle w:val="Title"/>
        <w:ind w:left="0"/>
        <w:jc w:val="both"/>
        <w:rPr>
          <w:rFonts w:ascii="Arial" w:hAnsi="Arial" w:cs="Arial"/>
          <w:b w:val="0"/>
          <w:color w:val="auto"/>
          <w:sz w:val="24"/>
        </w:rPr>
      </w:pPr>
    </w:p>
    <w:p w:rsidR="00FF6EAA" w:rsidRPr="00596024" w:rsidRDefault="00FF6EAA" w:rsidP="00820612">
      <w:pPr>
        <w:autoSpaceDE w:val="0"/>
        <w:autoSpaceDN w:val="0"/>
        <w:jc w:val="both"/>
        <w:rPr>
          <w:rFonts w:ascii="Arial" w:hAnsi="Arial" w:cs="Arial"/>
        </w:rPr>
      </w:pPr>
      <w:r w:rsidRPr="00596024">
        <w:rPr>
          <w:rFonts w:ascii="Arial" w:hAnsi="Arial" w:cs="Arial"/>
          <w:bCs/>
        </w:rPr>
        <w:t xml:space="preserve">Gibbon, J. and Fenwick, J. (2010)  </w:t>
      </w:r>
      <w:r w:rsidRPr="00596024">
        <w:rPr>
          <w:rFonts w:ascii="Arial" w:hAnsi="Arial" w:cs="Arial"/>
          <w:bCs/>
          <w:i/>
        </w:rPr>
        <w:t>Resilient Management and the Third Sector</w:t>
      </w:r>
      <w:r w:rsidRPr="00596024">
        <w:rPr>
          <w:rFonts w:ascii="Arial" w:hAnsi="Arial" w:cs="Arial"/>
          <w:bCs/>
        </w:rPr>
        <w:t>. Paper presented to the Political Studies Association Annual Con</w:t>
      </w:r>
      <w:r w:rsidR="00313AAF" w:rsidRPr="00596024">
        <w:rPr>
          <w:rFonts w:ascii="Arial" w:hAnsi="Arial" w:cs="Arial"/>
          <w:bCs/>
        </w:rPr>
        <w:t>ference, University of Edinburg</w:t>
      </w:r>
      <w:r w:rsidR="009963BB">
        <w:rPr>
          <w:rFonts w:ascii="Arial" w:hAnsi="Arial" w:cs="Arial"/>
          <w:bCs/>
        </w:rPr>
        <w:t>h</w:t>
      </w:r>
      <w:r w:rsidR="00313AAF" w:rsidRPr="00596024">
        <w:rPr>
          <w:rFonts w:ascii="Arial" w:hAnsi="Arial" w:cs="Arial"/>
          <w:bCs/>
        </w:rPr>
        <w:t>, March 2010</w:t>
      </w:r>
      <w:r w:rsidRPr="00596024">
        <w:rPr>
          <w:rFonts w:ascii="Arial" w:hAnsi="Arial" w:cs="Arial"/>
          <w:bCs/>
        </w:rPr>
        <w:t>.</w:t>
      </w:r>
    </w:p>
    <w:p w:rsidR="00FC7DB6" w:rsidRPr="00596024" w:rsidRDefault="00FC7DB6" w:rsidP="00820612">
      <w:pPr>
        <w:widowControl/>
        <w:overflowPunct/>
        <w:autoSpaceDE w:val="0"/>
        <w:autoSpaceDN w:val="0"/>
        <w:jc w:val="both"/>
        <w:rPr>
          <w:rFonts w:ascii="Arial" w:hAnsi="Arial" w:cs="Arial"/>
          <w:lang w:eastAsia="en-US"/>
        </w:rPr>
      </w:pPr>
    </w:p>
    <w:p w:rsidR="00FF6EAA" w:rsidRPr="00596024" w:rsidRDefault="00FF6EAA" w:rsidP="00820612">
      <w:pPr>
        <w:widowControl/>
        <w:overflowPunct/>
        <w:autoSpaceDE w:val="0"/>
        <w:autoSpaceDN w:val="0"/>
        <w:jc w:val="both"/>
        <w:rPr>
          <w:rFonts w:ascii="Arial" w:hAnsi="Arial" w:cs="Arial"/>
          <w:lang w:eastAsia="en-US"/>
        </w:rPr>
      </w:pPr>
      <w:r w:rsidRPr="00596024">
        <w:rPr>
          <w:rFonts w:ascii="Arial" w:hAnsi="Arial" w:cs="Arial"/>
          <w:lang w:eastAsia="en-US"/>
        </w:rPr>
        <w:t xml:space="preserve">Gloucestershire County Council, (2010) </w:t>
      </w:r>
      <w:r w:rsidRPr="00596024">
        <w:rPr>
          <w:rFonts w:ascii="Arial" w:hAnsi="Arial" w:cs="Arial"/>
          <w:i/>
          <w:lang w:eastAsia="en-US"/>
        </w:rPr>
        <w:t>Climate Change Risk Assessment</w:t>
      </w:r>
      <w:r w:rsidRPr="00596024">
        <w:rPr>
          <w:rFonts w:ascii="Arial" w:hAnsi="Arial" w:cs="Arial"/>
          <w:lang w:eastAsia="en-US"/>
        </w:rPr>
        <w:t xml:space="preserve">. </w:t>
      </w:r>
    </w:p>
    <w:p w:rsidR="00FF6EAA" w:rsidRPr="00596024" w:rsidRDefault="00FF6EAA" w:rsidP="00820612">
      <w:pPr>
        <w:widowControl/>
        <w:overflowPunct/>
        <w:autoSpaceDE w:val="0"/>
        <w:autoSpaceDN w:val="0"/>
        <w:jc w:val="both"/>
        <w:rPr>
          <w:rFonts w:ascii="Arial" w:hAnsi="Arial" w:cs="Arial"/>
          <w:lang w:eastAsia="en-US"/>
        </w:rPr>
      </w:pPr>
      <w:r w:rsidRPr="00596024">
        <w:rPr>
          <w:rFonts w:ascii="Arial" w:hAnsi="Arial" w:cs="Arial"/>
          <w:lang w:eastAsia="en-US"/>
        </w:rPr>
        <w:t xml:space="preserve"> </w:t>
      </w:r>
    </w:p>
    <w:p w:rsidR="00FC7DB6" w:rsidRPr="00596024" w:rsidRDefault="00FC7DB6" w:rsidP="00820612">
      <w:pPr>
        <w:widowControl/>
        <w:overflowPunct/>
        <w:autoSpaceDE w:val="0"/>
        <w:autoSpaceDN w:val="0"/>
        <w:jc w:val="both"/>
        <w:rPr>
          <w:rFonts w:ascii="Arial" w:hAnsi="Arial" w:cs="Arial"/>
          <w:kern w:val="0"/>
        </w:rPr>
      </w:pPr>
      <w:proofErr w:type="spellStart"/>
      <w:r w:rsidRPr="00596024">
        <w:rPr>
          <w:rFonts w:ascii="Arial" w:hAnsi="Arial" w:cs="Arial"/>
          <w:lang w:eastAsia="en-US"/>
        </w:rPr>
        <w:t>Grint</w:t>
      </w:r>
      <w:proofErr w:type="spellEnd"/>
      <w:r w:rsidRPr="00596024">
        <w:rPr>
          <w:rFonts w:ascii="Arial" w:hAnsi="Arial" w:cs="Arial"/>
          <w:lang w:eastAsia="en-US"/>
        </w:rPr>
        <w:t xml:space="preserve">, K. (2009) </w:t>
      </w:r>
      <w:r w:rsidRPr="00596024">
        <w:rPr>
          <w:rFonts w:ascii="Arial" w:hAnsi="Arial" w:cs="Arial"/>
          <w:i/>
          <w:kern w:val="0"/>
        </w:rPr>
        <w:t>Leadership and Resilience Research Report</w:t>
      </w:r>
      <w:r w:rsidRPr="00596024">
        <w:rPr>
          <w:rFonts w:ascii="Arial" w:hAnsi="Arial" w:cs="Arial"/>
          <w:kern w:val="0"/>
        </w:rPr>
        <w:t xml:space="preserve">. </w:t>
      </w:r>
      <w:r w:rsidR="00313AAF" w:rsidRPr="00596024">
        <w:rPr>
          <w:rFonts w:ascii="Arial" w:hAnsi="Arial" w:cs="Arial"/>
          <w:kern w:val="0"/>
        </w:rPr>
        <w:t xml:space="preserve"> </w:t>
      </w:r>
      <w:r w:rsidRPr="00596024">
        <w:rPr>
          <w:rFonts w:ascii="Arial" w:hAnsi="Arial" w:cs="Arial"/>
          <w:kern w:val="0"/>
        </w:rPr>
        <w:t>Accessed from:</w:t>
      </w:r>
    </w:p>
    <w:p w:rsidR="00FC7DB6" w:rsidRPr="00596024" w:rsidRDefault="00472800" w:rsidP="00820612">
      <w:pPr>
        <w:widowControl/>
        <w:overflowPunct/>
        <w:autoSpaceDE w:val="0"/>
        <w:autoSpaceDN w:val="0"/>
        <w:jc w:val="both"/>
        <w:rPr>
          <w:rFonts w:ascii="Arial" w:hAnsi="Arial" w:cs="Arial"/>
          <w:lang w:eastAsia="en-US"/>
        </w:rPr>
      </w:pPr>
      <w:hyperlink r:id="rId9" w:history="1">
        <w:r w:rsidR="00FC7DB6" w:rsidRPr="00596024">
          <w:rPr>
            <w:rStyle w:val="Hyperlink"/>
            <w:rFonts w:ascii="Arial" w:hAnsi="Arial" w:cs="Arial"/>
            <w:color w:val="auto"/>
            <w:u w:val="none"/>
            <w:lang w:eastAsia="en-US"/>
          </w:rPr>
          <w:t>http://www.esrc.ac.uk/ESRCInfoCentre/Images/Leadership%20and%20Resilience%20Research%20Report_tcm6-34559.pdf</w:t>
        </w:r>
      </w:hyperlink>
    </w:p>
    <w:p w:rsidR="00FC7DB6" w:rsidRPr="00596024" w:rsidRDefault="00FC7DB6" w:rsidP="00820612">
      <w:pPr>
        <w:widowControl/>
        <w:overflowPunct/>
        <w:autoSpaceDE w:val="0"/>
        <w:autoSpaceDN w:val="0"/>
        <w:jc w:val="both"/>
        <w:rPr>
          <w:rFonts w:ascii="Arial" w:hAnsi="Arial" w:cs="Arial"/>
          <w:i/>
          <w:lang w:eastAsia="en-US"/>
        </w:rPr>
      </w:pPr>
    </w:p>
    <w:p w:rsidR="005D0A0A" w:rsidRPr="00596024" w:rsidRDefault="00AB4376" w:rsidP="00820612">
      <w:pPr>
        <w:widowControl/>
        <w:overflowPunct/>
        <w:autoSpaceDE w:val="0"/>
        <w:autoSpaceDN w:val="0"/>
        <w:jc w:val="both"/>
        <w:rPr>
          <w:rFonts w:ascii="Arial" w:hAnsi="Arial" w:cs="Arial"/>
          <w:lang w:eastAsia="en-US"/>
        </w:rPr>
      </w:pPr>
      <w:proofErr w:type="spellStart"/>
      <w:r w:rsidRPr="00596024">
        <w:rPr>
          <w:rFonts w:ascii="Arial" w:hAnsi="Arial" w:cs="Arial"/>
          <w:lang w:val="fr-FR" w:eastAsia="en-US"/>
        </w:rPr>
        <w:t>Grotan</w:t>
      </w:r>
      <w:proofErr w:type="spellEnd"/>
      <w:r w:rsidRPr="00596024">
        <w:rPr>
          <w:rFonts w:ascii="Arial" w:hAnsi="Arial" w:cs="Arial"/>
          <w:lang w:val="fr-FR" w:eastAsia="en-US"/>
        </w:rPr>
        <w:t xml:space="preserve">, T., et al (2008) </w:t>
      </w:r>
      <w:proofErr w:type="spellStart"/>
      <w:r w:rsidRPr="00596024">
        <w:rPr>
          <w:rFonts w:ascii="Arial" w:hAnsi="Arial" w:cs="Arial"/>
          <w:i/>
          <w:lang w:val="fr-FR" w:eastAsia="en-US"/>
        </w:rPr>
        <w:t>Resilience</w:t>
      </w:r>
      <w:proofErr w:type="spellEnd"/>
      <w:r w:rsidRPr="00596024">
        <w:rPr>
          <w:rFonts w:ascii="Arial" w:hAnsi="Arial" w:cs="Arial"/>
          <w:i/>
          <w:lang w:val="fr-FR" w:eastAsia="en-US"/>
        </w:rPr>
        <w:t>, Adaptation and Improvisation.</w:t>
      </w:r>
      <w:r w:rsidRPr="00596024">
        <w:rPr>
          <w:rFonts w:ascii="Arial" w:hAnsi="Arial" w:cs="Arial"/>
          <w:lang w:val="fr-FR" w:eastAsia="en-US"/>
        </w:rPr>
        <w:t xml:space="preserve"> </w:t>
      </w:r>
      <w:r w:rsidRPr="00596024">
        <w:rPr>
          <w:rFonts w:ascii="Arial" w:hAnsi="Arial" w:cs="Arial"/>
          <w:lang w:eastAsia="en-US"/>
        </w:rPr>
        <w:t>Paper presented at the 3</w:t>
      </w:r>
      <w:r w:rsidRPr="00596024">
        <w:rPr>
          <w:rFonts w:ascii="Arial" w:hAnsi="Arial" w:cs="Arial"/>
          <w:vertAlign w:val="superscript"/>
          <w:lang w:eastAsia="en-US"/>
        </w:rPr>
        <w:t>rd</w:t>
      </w:r>
      <w:r w:rsidRPr="00596024">
        <w:rPr>
          <w:rFonts w:ascii="Arial" w:hAnsi="Arial" w:cs="Arial"/>
          <w:lang w:eastAsia="en-US"/>
        </w:rPr>
        <w:t xml:space="preserve"> Symposium on Resilience Engineering, Juan-les-Pins, France, October 28-30. </w:t>
      </w:r>
    </w:p>
    <w:p w:rsidR="00AB4376" w:rsidRPr="00596024" w:rsidRDefault="00AB4376" w:rsidP="00820612">
      <w:pPr>
        <w:widowControl/>
        <w:overflowPunct/>
        <w:autoSpaceDE w:val="0"/>
        <w:autoSpaceDN w:val="0"/>
        <w:jc w:val="both"/>
        <w:rPr>
          <w:rFonts w:ascii="Arial" w:hAnsi="Arial" w:cs="Arial"/>
          <w:lang w:eastAsia="en-US"/>
        </w:rPr>
      </w:pPr>
    </w:p>
    <w:p w:rsidR="00402487" w:rsidRPr="00596024" w:rsidRDefault="00402487" w:rsidP="00820612">
      <w:pPr>
        <w:jc w:val="both"/>
        <w:rPr>
          <w:rFonts w:ascii="Arial" w:hAnsi="Arial" w:cs="Arial"/>
          <w:lang w:eastAsia="en-US"/>
        </w:rPr>
      </w:pPr>
      <w:r w:rsidRPr="00596024">
        <w:rPr>
          <w:rFonts w:ascii="Arial" w:hAnsi="Arial" w:cs="Arial"/>
          <w:lang w:eastAsia="en-US"/>
        </w:rPr>
        <w:t xml:space="preserve">Harrow, J. (2009) </w:t>
      </w:r>
      <w:r w:rsidRPr="00596024">
        <w:rPr>
          <w:rFonts w:ascii="Arial" w:hAnsi="Arial" w:cs="Arial"/>
          <w:i/>
          <w:lang w:eastAsia="en-US"/>
        </w:rPr>
        <w:t>Leadership and resilience: local communities and services in a time of fragmentation: are there reasons to be cheerful ?</w:t>
      </w:r>
      <w:r w:rsidRPr="00596024">
        <w:rPr>
          <w:rFonts w:ascii="Arial" w:hAnsi="Arial" w:cs="Arial"/>
          <w:lang w:eastAsia="en-US"/>
        </w:rPr>
        <w:t xml:space="preserve">  </w:t>
      </w:r>
      <w:r w:rsidR="00FC7DB6" w:rsidRPr="00596024">
        <w:rPr>
          <w:rFonts w:ascii="Arial" w:hAnsi="Arial" w:cs="Arial"/>
          <w:lang w:eastAsia="en-US"/>
        </w:rPr>
        <w:t>Paper given at the Public Policy Seminar, University of Edinburgh Business School, 30/10/2009.</w:t>
      </w:r>
      <w:r w:rsidRPr="00596024">
        <w:rPr>
          <w:rFonts w:ascii="Arial" w:hAnsi="Arial" w:cs="Arial"/>
          <w:lang w:eastAsia="en-US"/>
        </w:rPr>
        <w:t xml:space="preserve">  </w:t>
      </w:r>
    </w:p>
    <w:p w:rsidR="00AB4376" w:rsidRPr="00596024" w:rsidRDefault="00AB4376" w:rsidP="00820612">
      <w:pPr>
        <w:jc w:val="both"/>
        <w:rPr>
          <w:rFonts w:ascii="Arial" w:hAnsi="Arial" w:cs="Arial"/>
          <w:lang w:eastAsia="en-US"/>
        </w:rPr>
      </w:pPr>
    </w:p>
    <w:p w:rsidR="00421129" w:rsidRPr="00596024" w:rsidRDefault="00421129" w:rsidP="00820612">
      <w:pPr>
        <w:widowControl/>
        <w:overflowPunct/>
        <w:autoSpaceDE w:val="0"/>
        <w:autoSpaceDN w:val="0"/>
        <w:jc w:val="both"/>
        <w:rPr>
          <w:rFonts w:ascii="Arial" w:hAnsi="Arial" w:cs="Arial"/>
          <w:lang w:eastAsia="en-US"/>
        </w:rPr>
      </w:pPr>
      <w:r w:rsidRPr="00596024">
        <w:rPr>
          <w:rFonts w:ascii="Arial" w:hAnsi="Arial" w:cs="Arial"/>
          <w:kern w:val="0"/>
        </w:rPr>
        <w:t xml:space="preserve">Heifetz, R., </w:t>
      </w:r>
      <w:proofErr w:type="spellStart"/>
      <w:r w:rsidRPr="00596024">
        <w:rPr>
          <w:rFonts w:ascii="Arial" w:hAnsi="Arial" w:cs="Arial"/>
          <w:kern w:val="0"/>
        </w:rPr>
        <w:t>Grashow</w:t>
      </w:r>
      <w:proofErr w:type="spellEnd"/>
      <w:r w:rsidRPr="00596024">
        <w:rPr>
          <w:rFonts w:ascii="Arial" w:hAnsi="Arial" w:cs="Arial"/>
          <w:kern w:val="0"/>
        </w:rPr>
        <w:t xml:space="preserve">, A. and </w:t>
      </w:r>
      <w:proofErr w:type="spellStart"/>
      <w:r w:rsidRPr="00596024">
        <w:rPr>
          <w:rFonts w:ascii="Arial" w:hAnsi="Arial" w:cs="Arial"/>
          <w:kern w:val="0"/>
        </w:rPr>
        <w:t>Linsky</w:t>
      </w:r>
      <w:proofErr w:type="spellEnd"/>
      <w:r w:rsidRPr="00596024">
        <w:rPr>
          <w:rFonts w:ascii="Arial" w:hAnsi="Arial" w:cs="Arial"/>
          <w:kern w:val="0"/>
        </w:rPr>
        <w:t xml:space="preserve">, M. (2009), ‘Leadership in a (Permanent) Crisis.’ </w:t>
      </w:r>
      <w:r w:rsidRPr="00596024">
        <w:rPr>
          <w:rFonts w:ascii="Arial" w:hAnsi="Arial" w:cs="Arial"/>
          <w:i/>
          <w:iCs/>
          <w:kern w:val="0"/>
        </w:rPr>
        <w:t xml:space="preserve">Harvard Business Review </w:t>
      </w:r>
      <w:r w:rsidRPr="00596024">
        <w:rPr>
          <w:rFonts w:ascii="Arial" w:hAnsi="Arial" w:cs="Arial"/>
          <w:kern w:val="0"/>
        </w:rPr>
        <w:t>July</w:t>
      </w:r>
      <w:r w:rsidRPr="00596024">
        <w:rPr>
          <w:rFonts w:ascii="Calibri" w:hAnsi="Calibri" w:cs="Arial"/>
          <w:kern w:val="0"/>
        </w:rPr>
        <w:t>‐</w:t>
      </w:r>
      <w:r w:rsidRPr="00596024">
        <w:rPr>
          <w:rFonts w:ascii="Arial" w:hAnsi="Arial" w:cs="Arial"/>
          <w:kern w:val="0"/>
        </w:rPr>
        <w:t>August.</w:t>
      </w:r>
    </w:p>
    <w:p w:rsidR="00313AAF" w:rsidRPr="00596024" w:rsidRDefault="00313AAF" w:rsidP="00820612">
      <w:pPr>
        <w:jc w:val="both"/>
        <w:rPr>
          <w:rFonts w:ascii="Arial" w:hAnsi="Arial" w:cs="Arial"/>
          <w:lang w:eastAsia="en-US"/>
        </w:rPr>
      </w:pPr>
    </w:p>
    <w:p w:rsidR="00402487" w:rsidRPr="00596024" w:rsidRDefault="005F1066" w:rsidP="00820612">
      <w:pPr>
        <w:jc w:val="both"/>
        <w:rPr>
          <w:rFonts w:ascii="Arial" w:hAnsi="Arial" w:cs="Arial"/>
          <w:lang w:eastAsia="en-US"/>
        </w:rPr>
      </w:pPr>
      <w:r w:rsidRPr="00596024">
        <w:rPr>
          <w:rFonts w:ascii="Arial" w:hAnsi="Arial" w:cs="Arial"/>
          <w:lang w:eastAsia="en-US"/>
        </w:rPr>
        <w:t xml:space="preserve">Hegney, et al (2008) </w:t>
      </w:r>
      <w:r w:rsidRPr="00596024">
        <w:rPr>
          <w:rFonts w:ascii="Arial" w:hAnsi="Arial" w:cs="Arial"/>
          <w:i/>
          <w:lang w:eastAsia="en-US"/>
        </w:rPr>
        <w:t xml:space="preserve">Building resilience in rural communities; A Toolkit. </w:t>
      </w:r>
      <w:r w:rsidRPr="00596024">
        <w:rPr>
          <w:rFonts w:ascii="Arial" w:hAnsi="Arial" w:cs="Arial"/>
          <w:lang w:eastAsia="en-US"/>
        </w:rPr>
        <w:t>Queensland: The University of Queensland.</w:t>
      </w:r>
    </w:p>
    <w:p w:rsidR="005F1066" w:rsidRPr="00596024" w:rsidRDefault="005F1066" w:rsidP="00820612">
      <w:pPr>
        <w:jc w:val="both"/>
        <w:rPr>
          <w:rFonts w:ascii="Arial" w:hAnsi="Arial" w:cs="Arial"/>
          <w:lang w:eastAsia="en-US"/>
        </w:rPr>
      </w:pPr>
    </w:p>
    <w:p w:rsidR="00AA5ACE" w:rsidRPr="00596024" w:rsidRDefault="004953AE" w:rsidP="00820612">
      <w:pPr>
        <w:jc w:val="both"/>
        <w:rPr>
          <w:rFonts w:ascii="Arial" w:hAnsi="Arial" w:cs="Arial"/>
          <w:lang w:eastAsia="en-US"/>
        </w:rPr>
      </w:pPr>
      <w:r w:rsidRPr="00596024">
        <w:rPr>
          <w:rFonts w:ascii="Arial" w:hAnsi="Arial" w:cs="Arial"/>
          <w:lang w:eastAsia="en-US"/>
        </w:rPr>
        <w:t xml:space="preserve">Hetherington, P (2009) Prospects for a New Localism, </w:t>
      </w:r>
      <w:r w:rsidRPr="00596024">
        <w:rPr>
          <w:rFonts w:ascii="Arial" w:hAnsi="Arial" w:cs="Arial"/>
          <w:i/>
          <w:lang w:eastAsia="en-US"/>
        </w:rPr>
        <w:t>The Future of Regional Policy</w:t>
      </w:r>
      <w:r w:rsidRPr="00596024">
        <w:rPr>
          <w:rFonts w:ascii="Arial" w:hAnsi="Arial" w:cs="Arial"/>
          <w:lang w:eastAsia="en-US"/>
        </w:rPr>
        <w:t>, Tomaney, J (</w:t>
      </w:r>
      <w:proofErr w:type="spellStart"/>
      <w:r w:rsidRPr="00596024">
        <w:rPr>
          <w:rFonts w:ascii="Arial" w:hAnsi="Arial" w:cs="Arial"/>
          <w:lang w:eastAsia="en-US"/>
        </w:rPr>
        <w:t>ed</w:t>
      </w:r>
      <w:proofErr w:type="spellEnd"/>
      <w:r w:rsidRPr="00596024">
        <w:rPr>
          <w:rFonts w:ascii="Arial" w:hAnsi="Arial" w:cs="Arial"/>
          <w:lang w:eastAsia="en-US"/>
        </w:rPr>
        <w:t xml:space="preserve">) pp 70-77. London: Smith Institute. </w:t>
      </w:r>
    </w:p>
    <w:p w:rsidR="004953AE" w:rsidRPr="00596024" w:rsidRDefault="004953AE" w:rsidP="00820612">
      <w:pPr>
        <w:jc w:val="both"/>
        <w:rPr>
          <w:rFonts w:ascii="Arial" w:hAnsi="Arial" w:cs="Arial"/>
          <w:lang w:eastAsia="en-US"/>
        </w:rPr>
      </w:pPr>
      <w:r w:rsidRPr="00596024">
        <w:rPr>
          <w:rFonts w:ascii="Arial" w:hAnsi="Arial" w:cs="Arial"/>
          <w:lang w:eastAsia="en-US"/>
        </w:rPr>
        <w:t xml:space="preserve"> </w:t>
      </w:r>
    </w:p>
    <w:p w:rsidR="008E0DB6" w:rsidRPr="00596024" w:rsidRDefault="008E0DB6" w:rsidP="00820612">
      <w:pPr>
        <w:jc w:val="both"/>
        <w:rPr>
          <w:rFonts w:ascii="Arial" w:hAnsi="Arial" w:cs="Arial"/>
        </w:rPr>
      </w:pPr>
      <w:proofErr w:type="spellStart"/>
      <w:r w:rsidRPr="00596024">
        <w:rPr>
          <w:rFonts w:ascii="Arial" w:hAnsi="Arial" w:cs="Arial"/>
          <w:bCs/>
        </w:rPr>
        <w:t>Holling</w:t>
      </w:r>
      <w:proofErr w:type="spellEnd"/>
      <w:r w:rsidRPr="00596024">
        <w:rPr>
          <w:rFonts w:ascii="Arial" w:hAnsi="Arial" w:cs="Arial"/>
          <w:bCs/>
        </w:rPr>
        <w:t>, C. S.</w:t>
      </w:r>
      <w:r w:rsidRPr="00596024">
        <w:rPr>
          <w:rFonts w:ascii="Arial" w:hAnsi="Arial" w:cs="Arial"/>
        </w:rPr>
        <w:t xml:space="preserve"> 1973. Resilience and stability of ecological systems. </w:t>
      </w:r>
      <w:r w:rsidRPr="00596024">
        <w:rPr>
          <w:rFonts w:ascii="Arial" w:hAnsi="Arial" w:cs="Arial"/>
          <w:i/>
          <w:iCs/>
        </w:rPr>
        <w:t xml:space="preserve">Annual Review of </w:t>
      </w:r>
      <w:r w:rsidRPr="00596024">
        <w:rPr>
          <w:rFonts w:ascii="Arial" w:hAnsi="Arial" w:cs="Arial"/>
          <w:i/>
          <w:iCs/>
        </w:rPr>
        <w:lastRenderedPageBreak/>
        <w:t xml:space="preserve">Ecology and </w:t>
      </w:r>
      <w:proofErr w:type="spellStart"/>
      <w:r w:rsidRPr="00596024">
        <w:rPr>
          <w:rFonts w:ascii="Arial" w:hAnsi="Arial" w:cs="Arial"/>
          <w:i/>
          <w:iCs/>
        </w:rPr>
        <w:t>Systematics</w:t>
      </w:r>
      <w:proofErr w:type="spellEnd"/>
      <w:r w:rsidRPr="00596024">
        <w:rPr>
          <w:rFonts w:ascii="Arial" w:hAnsi="Arial" w:cs="Arial"/>
          <w:i/>
          <w:iCs/>
        </w:rPr>
        <w:t xml:space="preserve"> </w:t>
      </w:r>
      <w:r w:rsidRPr="00596024">
        <w:rPr>
          <w:rFonts w:ascii="Arial" w:hAnsi="Arial" w:cs="Arial"/>
          <w:bCs/>
        </w:rPr>
        <w:t>4</w:t>
      </w:r>
      <w:r w:rsidRPr="00596024">
        <w:rPr>
          <w:rFonts w:ascii="Arial" w:hAnsi="Arial" w:cs="Arial"/>
        </w:rPr>
        <w:t>:1-23.</w:t>
      </w:r>
    </w:p>
    <w:p w:rsidR="00AA5ACE" w:rsidRPr="00596024" w:rsidRDefault="00AA5ACE" w:rsidP="00820612">
      <w:pPr>
        <w:jc w:val="both"/>
        <w:rPr>
          <w:rFonts w:ascii="Arial" w:hAnsi="Arial" w:cs="Arial"/>
          <w:lang w:eastAsia="en-US"/>
        </w:rPr>
      </w:pPr>
    </w:p>
    <w:p w:rsidR="004953AE" w:rsidRPr="00596024" w:rsidRDefault="004953AE" w:rsidP="00820612">
      <w:pPr>
        <w:spacing w:after="200"/>
        <w:jc w:val="both"/>
        <w:rPr>
          <w:rFonts w:ascii="Arial" w:hAnsi="Arial" w:cs="Arial"/>
          <w:lang w:eastAsia="en-US"/>
        </w:rPr>
      </w:pPr>
      <w:r w:rsidRPr="00596024">
        <w:rPr>
          <w:rFonts w:ascii="Arial" w:hAnsi="Arial" w:cs="Arial"/>
          <w:lang w:eastAsia="en-US"/>
        </w:rPr>
        <w:t xml:space="preserve">Hopkins, R (2008) </w:t>
      </w:r>
      <w:r w:rsidRPr="00596024">
        <w:rPr>
          <w:rFonts w:ascii="Arial" w:hAnsi="Arial" w:cs="Arial"/>
          <w:bCs/>
          <w:i/>
        </w:rPr>
        <w:t xml:space="preserve">The Transition Handbook: From Oil Dependency to Local Resilience. </w:t>
      </w:r>
      <w:r w:rsidRPr="00596024">
        <w:rPr>
          <w:rFonts w:ascii="Arial" w:hAnsi="Arial" w:cs="Arial"/>
          <w:bCs/>
        </w:rPr>
        <w:t>Green Books: Totnes.</w:t>
      </w:r>
    </w:p>
    <w:p w:rsidR="00D64EF0" w:rsidRPr="00596024" w:rsidRDefault="00C636A6" w:rsidP="00820612">
      <w:pPr>
        <w:spacing w:after="200"/>
        <w:jc w:val="both"/>
        <w:rPr>
          <w:rFonts w:ascii="Arial" w:hAnsi="Arial" w:cs="Arial"/>
          <w:lang w:eastAsia="en-US"/>
        </w:rPr>
      </w:pPr>
      <w:r w:rsidRPr="00596024">
        <w:rPr>
          <w:rFonts w:ascii="Arial" w:hAnsi="Arial" w:cs="Arial"/>
        </w:rPr>
        <w:t xml:space="preserve">Hudson, R. (2010) “Resilient Regions in an uncertain world: wishful thinking or practical reality”, </w:t>
      </w:r>
      <w:r w:rsidRPr="00596024">
        <w:rPr>
          <w:rFonts w:ascii="Arial" w:hAnsi="Arial" w:cs="Arial"/>
          <w:i/>
        </w:rPr>
        <w:t>Cambridge Journal of Regions, Economy and Society</w:t>
      </w:r>
      <w:r w:rsidRPr="00596024">
        <w:rPr>
          <w:rFonts w:ascii="Arial" w:hAnsi="Arial" w:cs="Arial"/>
        </w:rPr>
        <w:t xml:space="preserve">, </w:t>
      </w:r>
      <w:r w:rsidRPr="00596024">
        <w:rPr>
          <w:rFonts w:ascii="Arial" w:hAnsi="Arial" w:cs="Arial"/>
          <w:lang w:eastAsia="en-US"/>
        </w:rPr>
        <w:t>3:11-25</w:t>
      </w:r>
    </w:p>
    <w:p w:rsidR="00245FA9" w:rsidRPr="00596024" w:rsidRDefault="00245FA9" w:rsidP="00820612">
      <w:pPr>
        <w:jc w:val="both"/>
        <w:rPr>
          <w:rFonts w:ascii="Arial" w:hAnsi="Arial" w:cs="Arial"/>
          <w:lang w:val="en-US" w:eastAsia="en-US"/>
        </w:rPr>
      </w:pPr>
      <w:r w:rsidRPr="00596024">
        <w:rPr>
          <w:rFonts w:ascii="Arial" w:hAnsi="Arial" w:cs="Arial"/>
          <w:lang w:val="en-US" w:eastAsia="en-US"/>
        </w:rPr>
        <w:t xml:space="preserve">Inside Housing (2010)  </w:t>
      </w:r>
      <w:r w:rsidRPr="00596024">
        <w:rPr>
          <w:rFonts w:ascii="Arial" w:hAnsi="Arial" w:cs="Arial"/>
          <w:i/>
        </w:rPr>
        <w:t>Growing the big society</w:t>
      </w:r>
      <w:r w:rsidRPr="00596024">
        <w:rPr>
          <w:rFonts w:ascii="Arial" w:hAnsi="Arial" w:cs="Arial"/>
        </w:rPr>
        <w:t>. 20/8/2010. Accessed from:</w:t>
      </w:r>
    </w:p>
    <w:p w:rsidR="00245FA9" w:rsidRPr="00596024" w:rsidRDefault="00472800" w:rsidP="00820612">
      <w:pPr>
        <w:jc w:val="both"/>
        <w:rPr>
          <w:rFonts w:ascii="Arial" w:hAnsi="Arial" w:cs="Arial"/>
          <w:lang w:val="en-US" w:eastAsia="en-US"/>
        </w:rPr>
      </w:pPr>
      <w:hyperlink r:id="rId10" w:history="1">
        <w:r w:rsidR="00245FA9" w:rsidRPr="00596024">
          <w:rPr>
            <w:rStyle w:val="Hyperlink"/>
            <w:rFonts w:ascii="Arial" w:hAnsi="Arial" w:cs="Arial"/>
            <w:color w:val="auto"/>
            <w:u w:val="none"/>
            <w:lang w:val="en-US" w:eastAsia="en-US"/>
          </w:rPr>
          <w:t>http://www.insidehousing.co.uk/analysis/in-depth/growing-the-big-society/6511286.article</w:t>
        </w:r>
      </w:hyperlink>
    </w:p>
    <w:p w:rsidR="00245FA9" w:rsidRPr="00596024" w:rsidRDefault="00245FA9" w:rsidP="00820612">
      <w:pPr>
        <w:jc w:val="both"/>
        <w:rPr>
          <w:rFonts w:ascii="Arial" w:hAnsi="Arial" w:cs="Arial"/>
          <w:lang w:val="en-US" w:eastAsia="en-US"/>
        </w:rPr>
      </w:pPr>
    </w:p>
    <w:p w:rsidR="00D64EF0" w:rsidRDefault="00D64EF0" w:rsidP="00820612">
      <w:pPr>
        <w:jc w:val="both"/>
        <w:rPr>
          <w:rFonts w:ascii="Arial" w:hAnsi="Arial" w:cs="Arial"/>
          <w:lang w:val="en-US" w:eastAsia="en-US"/>
        </w:rPr>
      </w:pPr>
      <w:r w:rsidRPr="00596024">
        <w:rPr>
          <w:rFonts w:ascii="Arial" w:hAnsi="Arial" w:cs="Arial"/>
          <w:lang w:val="en-US" w:eastAsia="en-US"/>
        </w:rPr>
        <w:t xml:space="preserve">Jackson, T. (2009) </w:t>
      </w:r>
      <w:r w:rsidRPr="00596024">
        <w:rPr>
          <w:rFonts w:ascii="Arial" w:hAnsi="Arial" w:cs="Arial"/>
          <w:i/>
          <w:lang w:val="en-US" w:eastAsia="en-US"/>
        </w:rPr>
        <w:t>Prosperity without Growth</w:t>
      </w:r>
      <w:r w:rsidRPr="00596024">
        <w:rPr>
          <w:rFonts w:ascii="Arial" w:hAnsi="Arial" w:cs="Arial"/>
          <w:lang w:val="en-US" w:eastAsia="en-US"/>
        </w:rPr>
        <w:t>. London: Sustainable Development Commission.</w:t>
      </w:r>
    </w:p>
    <w:p w:rsidR="009963BB" w:rsidRPr="00596024" w:rsidRDefault="009963BB" w:rsidP="00820612">
      <w:pPr>
        <w:jc w:val="both"/>
        <w:rPr>
          <w:rFonts w:ascii="Arial" w:hAnsi="Arial" w:cs="Arial"/>
          <w:lang w:val="en-US" w:eastAsia="en-US"/>
        </w:rPr>
      </w:pPr>
    </w:p>
    <w:p w:rsidR="000F34BE" w:rsidRPr="00596024" w:rsidRDefault="000F34BE" w:rsidP="00820612">
      <w:pPr>
        <w:widowControl/>
        <w:overflowPunct/>
        <w:autoSpaceDE w:val="0"/>
        <w:autoSpaceDN w:val="0"/>
        <w:jc w:val="both"/>
        <w:rPr>
          <w:rFonts w:ascii="Arial" w:hAnsi="Arial" w:cs="Arial"/>
          <w:bCs/>
        </w:rPr>
      </w:pPr>
      <w:r w:rsidRPr="00596024">
        <w:rPr>
          <w:rFonts w:ascii="Arial" w:hAnsi="Arial" w:cs="Arial"/>
          <w:kern w:val="0"/>
        </w:rPr>
        <w:t xml:space="preserve">Larkin, K. and Cooper, M. (2009) </w:t>
      </w:r>
      <w:r w:rsidRPr="00596024">
        <w:rPr>
          <w:rFonts w:ascii="Arial" w:hAnsi="Arial" w:cs="Arial"/>
          <w:i/>
          <w:kern w:val="0"/>
        </w:rPr>
        <w:t>Into Recession: Vulnerability and Resilience in Leeds, Brighton and Bristol</w:t>
      </w:r>
      <w:r w:rsidRPr="00596024">
        <w:rPr>
          <w:rFonts w:ascii="Arial" w:hAnsi="Arial" w:cs="Arial"/>
          <w:kern w:val="0"/>
        </w:rPr>
        <w:t>. London: Centre for Cities.</w:t>
      </w:r>
    </w:p>
    <w:p w:rsidR="000F34BE" w:rsidRPr="00596024" w:rsidRDefault="000F34BE" w:rsidP="00820612">
      <w:pPr>
        <w:autoSpaceDE w:val="0"/>
        <w:autoSpaceDN w:val="0"/>
        <w:jc w:val="both"/>
        <w:rPr>
          <w:rFonts w:ascii="Arial" w:hAnsi="Arial" w:cs="Arial"/>
          <w:bCs/>
        </w:rPr>
      </w:pPr>
    </w:p>
    <w:p w:rsidR="00FC7DB6" w:rsidRPr="00596024" w:rsidRDefault="00FC7DB6" w:rsidP="00820612">
      <w:pPr>
        <w:autoSpaceDE w:val="0"/>
        <w:autoSpaceDN w:val="0"/>
        <w:jc w:val="both"/>
        <w:rPr>
          <w:rFonts w:ascii="Arial" w:hAnsi="Arial" w:cs="Arial"/>
        </w:rPr>
      </w:pPr>
      <w:r w:rsidRPr="00596024">
        <w:rPr>
          <w:rFonts w:ascii="Arial" w:hAnsi="Arial" w:cs="Arial"/>
          <w:bCs/>
        </w:rPr>
        <w:t xml:space="preserve">Local Authorities &amp; Research Councils’ Initiative (2010) </w:t>
      </w:r>
      <w:r w:rsidRPr="00596024">
        <w:rPr>
          <w:rFonts w:ascii="Arial" w:hAnsi="Arial" w:cs="Arial"/>
          <w:bCs/>
          <w:i/>
        </w:rPr>
        <w:t>New Scenarios in Local Governance:</w:t>
      </w:r>
      <w:r w:rsidRPr="00596024">
        <w:rPr>
          <w:rFonts w:ascii="Arial" w:hAnsi="Arial" w:cs="Arial"/>
          <w:b/>
          <w:bCs/>
        </w:rPr>
        <w:t xml:space="preserve"> </w:t>
      </w:r>
      <w:r w:rsidRPr="00596024">
        <w:rPr>
          <w:rFonts w:ascii="Arial" w:hAnsi="Arial" w:cs="Arial"/>
          <w:bCs/>
          <w:i/>
        </w:rPr>
        <w:t xml:space="preserve">A Bibliographic Review. </w:t>
      </w:r>
      <w:r w:rsidRPr="00596024">
        <w:rPr>
          <w:rFonts w:ascii="Arial" w:hAnsi="Arial" w:cs="Arial"/>
          <w:bCs/>
        </w:rPr>
        <w:t>Accessed from:</w:t>
      </w:r>
      <w:r w:rsidRPr="00596024">
        <w:rPr>
          <w:rFonts w:ascii="Arial" w:hAnsi="Arial" w:cs="Arial"/>
        </w:rPr>
        <w:t xml:space="preserve"> </w:t>
      </w:r>
    </w:p>
    <w:p w:rsidR="00FC7DB6" w:rsidRPr="00596024" w:rsidRDefault="00472800" w:rsidP="00820612">
      <w:pPr>
        <w:autoSpaceDE w:val="0"/>
        <w:autoSpaceDN w:val="0"/>
        <w:jc w:val="both"/>
        <w:rPr>
          <w:rFonts w:ascii="Arial" w:hAnsi="Arial" w:cs="Arial"/>
          <w:bCs/>
        </w:rPr>
      </w:pPr>
      <w:hyperlink r:id="rId11" w:history="1">
        <w:r w:rsidR="00FC7DB6" w:rsidRPr="00596024">
          <w:rPr>
            <w:rStyle w:val="Hyperlink"/>
            <w:rFonts w:ascii="Arial" w:hAnsi="Arial" w:cs="Arial"/>
            <w:bCs/>
            <w:color w:val="auto"/>
            <w:u w:val="none"/>
          </w:rPr>
          <w:t>http://www.rcuk.ac.uk/cmsweb/downloads/rcuk/innovation/larci/LARCINewScenarios.pdf</w:t>
        </w:r>
      </w:hyperlink>
    </w:p>
    <w:p w:rsidR="00FC7DB6" w:rsidRPr="00596024" w:rsidRDefault="00FC7DB6" w:rsidP="00820612">
      <w:pPr>
        <w:autoSpaceDE w:val="0"/>
        <w:autoSpaceDN w:val="0"/>
        <w:jc w:val="both"/>
        <w:rPr>
          <w:rFonts w:ascii="Arial" w:hAnsi="Arial" w:cs="Arial"/>
          <w:i/>
        </w:rPr>
      </w:pPr>
    </w:p>
    <w:p w:rsidR="004953AE" w:rsidRPr="00596024" w:rsidRDefault="004953AE" w:rsidP="00820612">
      <w:pPr>
        <w:autoSpaceDE w:val="0"/>
        <w:autoSpaceDN w:val="0"/>
        <w:jc w:val="both"/>
        <w:rPr>
          <w:rFonts w:ascii="Arial" w:hAnsi="Arial" w:cs="Arial"/>
          <w:lang w:eastAsia="en-US"/>
        </w:rPr>
      </w:pPr>
      <w:r w:rsidRPr="00596024">
        <w:rPr>
          <w:rFonts w:ascii="Arial" w:hAnsi="Arial" w:cs="Arial"/>
          <w:lang w:eastAsia="en-US"/>
        </w:rPr>
        <w:t xml:space="preserve">LGA, (2007) </w:t>
      </w:r>
      <w:r w:rsidRPr="00596024">
        <w:rPr>
          <w:rFonts w:ascii="Arial" w:eastAsia="Calibri" w:hAnsi="Arial" w:cs="Arial"/>
          <w:bCs/>
          <w:i/>
        </w:rPr>
        <w:t>Climate of change: final report of the LGA climate change commission.</w:t>
      </w:r>
      <w:r w:rsidRPr="00596024">
        <w:rPr>
          <w:rFonts w:ascii="Arial" w:eastAsia="Calibri" w:hAnsi="Arial" w:cs="Arial"/>
          <w:bCs/>
        </w:rPr>
        <w:t xml:space="preserve"> </w:t>
      </w:r>
      <w:proofErr w:type="spellStart"/>
      <w:r w:rsidRPr="00596024">
        <w:rPr>
          <w:rFonts w:ascii="Arial" w:eastAsia="Calibri" w:hAnsi="Arial" w:cs="Arial"/>
          <w:bCs/>
        </w:rPr>
        <w:t>London:LGA</w:t>
      </w:r>
      <w:proofErr w:type="spellEnd"/>
      <w:r w:rsidRPr="00596024">
        <w:rPr>
          <w:rFonts w:ascii="Arial" w:eastAsia="Calibri" w:hAnsi="Arial" w:cs="Arial"/>
          <w:bCs/>
        </w:rPr>
        <w:t>.</w:t>
      </w:r>
    </w:p>
    <w:p w:rsidR="004953AE" w:rsidRPr="00596024" w:rsidRDefault="004953AE" w:rsidP="00820612">
      <w:pPr>
        <w:jc w:val="both"/>
        <w:rPr>
          <w:rFonts w:ascii="Arial" w:hAnsi="Arial" w:cs="Arial"/>
          <w:lang w:eastAsia="en-US"/>
        </w:rPr>
      </w:pPr>
    </w:p>
    <w:p w:rsidR="004953AE" w:rsidRPr="00596024" w:rsidRDefault="004953AE" w:rsidP="00820612">
      <w:pPr>
        <w:jc w:val="both"/>
        <w:rPr>
          <w:rFonts w:ascii="Arial" w:hAnsi="Arial" w:cs="Arial"/>
          <w:lang w:eastAsia="en-US"/>
        </w:rPr>
      </w:pPr>
      <w:r w:rsidRPr="00596024">
        <w:rPr>
          <w:rFonts w:ascii="Arial" w:hAnsi="Arial" w:cs="Arial"/>
          <w:lang w:eastAsia="en-US"/>
        </w:rPr>
        <w:t xml:space="preserve">LGA, (2008a) </w:t>
      </w:r>
      <w:r w:rsidRPr="00596024">
        <w:rPr>
          <w:rFonts w:ascii="Arial" w:hAnsi="Arial" w:cs="Arial"/>
          <w:i/>
          <w:lang w:eastAsia="en-US"/>
        </w:rPr>
        <w:t>Be aware, be prepared, take action: how to integrate climate change adaptation strategies into local government.</w:t>
      </w:r>
      <w:r w:rsidRPr="00596024">
        <w:rPr>
          <w:rFonts w:ascii="Arial" w:hAnsi="Arial" w:cs="Arial"/>
          <w:lang w:eastAsia="en-US"/>
        </w:rPr>
        <w:t xml:space="preserve"> London: LGA.</w:t>
      </w:r>
    </w:p>
    <w:p w:rsidR="004953AE" w:rsidRPr="00596024" w:rsidRDefault="004953AE" w:rsidP="00820612">
      <w:pPr>
        <w:jc w:val="both"/>
        <w:rPr>
          <w:rFonts w:ascii="Arial" w:hAnsi="Arial" w:cs="Arial"/>
          <w:lang w:eastAsia="en-US"/>
        </w:rPr>
      </w:pPr>
    </w:p>
    <w:p w:rsidR="004953AE" w:rsidRPr="00596024" w:rsidRDefault="004953AE" w:rsidP="00820612">
      <w:pPr>
        <w:spacing w:after="200"/>
        <w:jc w:val="both"/>
        <w:rPr>
          <w:rFonts w:ascii="Arial" w:hAnsi="Arial" w:cs="Arial"/>
          <w:lang w:eastAsia="en-US"/>
        </w:rPr>
      </w:pPr>
      <w:r w:rsidRPr="00596024">
        <w:rPr>
          <w:rFonts w:ascii="Arial" w:hAnsi="Arial" w:cs="Arial"/>
          <w:lang w:eastAsia="en-US"/>
        </w:rPr>
        <w:t xml:space="preserve">LGA, (2008b) </w:t>
      </w:r>
      <w:r w:rsidRPr="00596024">
        <w:rPr>
          <w:rFonts w:ascii="Arial" w:hAnsi="Arial" w:cs="Arial"/>
          <w:i/>
          <w:lang w:eastAsia="en-US"/>
        </w:rPr>
        <w:t>S</w:t>
      </w:r>
      <w:r w:rsidRPr="00596024">
        <w:rPr>
          <w:rFonts w:ascii="Arial" w:eastAsia="Calibri" w:hAnsi="Arial" w:cs="Arial"/>
          <w:i/>
        </w:rPr>
        <w:t>mall change, big difference: are there votes to be had in climate change</w:t>
      </w:r>
      <w:r w:rsidRPr="00596024">
        <w:rPr>
          <w:rFonts w:ascii="Arial" w:eastAsia="Calibri" w:hAnsi="Arial" w:cs="Arial"/>
        </w:rPr>
        <w:t>? London: LGA</w:t>
      </w:r>
    </w:p>
    <w:p w:rsidR="00622165" w:rsidRPr="00596024" w:rsidRDefault="00622165" w:rsidP="00820612">
      <w:pPr>
        <w:autoSpaceDE w:val="0"/>
        <w:autoSpaceDN w:val="0"/>
        <w:jc w:val="both"/>
        <w:rPr>
          <w:rFonts w:ascii="Arial" w:hAnsi="Arial" w:cs="Arial"/>
        </w:rPr>
      </w:pPr>
      <w:r w:rsidRPr="00596024">
        <w:rPr>
          <w:rFonts w:ascii="Arial" w:hAnsi="Arial" w:cs="Arial"/>
        </w:rPr>
        <w:t xml:space="preserve">McManus, S., Seville, E., </w:t>
      </w:r>
      <w:proofErr w:type="spellStart"/>
      <w:r w:rsidRPr="00596024">
        <w:rPr>
          <w:rFonts w:ascii="Arial" w:hAnsi="Arial" w:cs="Arial"/>
        </w:rPr>
        <w:t>Brunsdon</w:t>
      </w:r>
      <w:proofErr w:type="spellEnd"/>
      <w:r w:rsidRPr="00596024">
        <w:rPr>
          <w:rFonts w:ascii="Arial" w:hAnsi="Arial" w:cs="Arial"/>
        </w:rPr>
        <w:t xml:space="preserve">, D., </w:t>
      </w:r>
      <w:proofErr w:type="spellStart"/>
      <w:r w:rsidRPr="00596024">
        <w:rPr>
          <w:rFonts w:ascii="Arial" w:hAnsi="Arial" w:cs="Arial"/>
        </w:rPr>
        <w:t>Vargo</w:t>
      </w:r>
      <w:proofErr w:type="spellEnd"/>
      <w:r w:rsidRPr="00596024">
        <w:rPr>
          <w:rFonts w:ascii="Arial" w:hAnsi="Arial" w:cs="Arial"/>
        </w:rPr>
        <w:t xml:space="preserve">, J. (2007). </w:t>
      </w:r>
      <w:r w:rsidRPr="00596024">
        <w:rPr>
          <w:rFonts w:ascii="Arial" w:hAnsi="Arial" w:cs="Arial"/>
          <w:i/>
        </w:rPr>
        <w:t>Resilience Management. A Framework for assessing and improving the resilience of organizations.</w:t>
      </w:r>
      <w:r w:rsidRPr="00596024">
        <w:rPr>
          <w:rFonts w:ascii="Arial" w:hAnsi="Arial" w:cs="Arial"/>
        </w:rPr>
        <w:t xml:space="preserve"> Research Report 2007/01. </w:t>
      </w:r>
    </w:p>
    <w:p w:rsidR="00313AAF" w:rsidRPr="00596024" w:rsidRDefault="00313AAF" w:rsidP="00820612">
      <w:pPr>
        <w:jc w:val="both"/>
        <w:rPr>
          <w:rFonts w:ascii="Arial" w:hAnsi="Arial" w:cs="Arial"/>
          <w:lang w:eastAsia="en-US"/>
        </w:rPr>
      </w:pPr>
    </w:p>
    <w:p w:rsidR="004953AE" w:rsidRPr="00596024" w:rsidRDefault="004953AE" w:rsidP="00820612">
      <w:pPr>
        <w:jc w:val="both"/>
        <w:rPr>
          <w:rFonts w:ascii="Arial" w:hAnsi="Arial" w:cs="Arial"/>
          <w:bCs/>
          <w:lang w:eastAsia="en-US"/>
        </w:rPr>
      </w:pPr>
      <w:r w:rsidRPr="00596024">
        <w:rPr>
          <w:rFonts w:ascii="Arial" w:hAnsi="Arial" w:cs="Arial"/>
          <w:lang w:eastAsia="en-US"/>
        </w:rPr>
        <w:t xml:space="preserve">Maguire, B  and Cartwright, S ( 2008) </w:t>
      </w:r>
      <w:r w:rsidRPr="00596024">
        <w:rPr>
          <w:rFonts w:ascii="Arial" w:hAnsi="Arial" w:cs="Arial"/>
          <w:bCs/>
          <w:i/>
          <w:lang w:eastAsia="en-US"/>
        </w:rPr>
        <w:t>Assessing a community’s capacity to manage change: A resilience approach to social assessment</w:t>
      </w:r>
      <w:r w:rsidRPr="00596024">
        <w:rPr>
          <w:rFonts w:ascii="Arial" w:hAnsi="Arial" w:cs="Arial"/>
          <w:bCs/>
          <w:lang w:eastAsia="en-US"/>
        </w:rPr>
        <w:t>. Australian Government Bureau of Rural  Sciences.</w:t>
      </w:r>
    </w:p>
    <w:p w:rsidR="00313AAF" w:rsidRPr="00596024" w:rsidRDefault="00313AAF" w:rsidP="00820612">
      <w:pPr>
        <w:widowControl/>
        <w:overflowPunct/>
        <w:autoSpaceDE w:val="0"/>
        <w:autoSpaceDN w:val="0"/>
        <w:jc w:val="both"/>
        <w:rPr>
          <w:rFonts w:ascii="Arial" w:hAnsi="Arial" w:cs="Arial"/>
          <w:lang w:eastAsia="en-US"/>
        </w:rPr>
      </w:pPr>
    </w:p>
    <w:p w:rsidR="00CF1A66" w:rsidRPr="00596024" w:rsidRDefault="00CF1A66" w:rsidP="00820612">
      <w:pPr>
        <w:widowControl/>
        <w:overflowPunct/>
        <w:autoSpaceDE w:val="0"/>
        <w:autoSpaceDN w:val="0"/>
        <w:jc w:val="both"/>
        <w:rPr>
          <w:rFonts w:ascii="Arial" w:hAnsi="Arial" w:cs="Arial"/>
          <w:lang w:eastAsia="en-US"/>
        </w:rPr>
      </w:pPr>
      <w:r w:rsidRPr="00596024">
        <w:rPr>
          <w:rFonts w:ascii="Arial" w:hAnsi="Arial" w:cs="Arial"/>
          <w:lang w:eastAsia="en-US"/>
        </w:rPr>
        <w:t xml:space="preserve">Milton, S. (2008) </w:t>
      </w:r>
      <w:r w:rsidRPr="00596024">
        <w:rPr>
          <w:rFonts w:ascii="Arial" w:hAnsi="Arial" w:cs="Arial"/>
          <w:bCs/>
          <w:kern w:val="0"/>
        </w:rPr>
        <w:t>Speech to LGA Improvement  Conference. Bristol: 27/2/2008. Available on:</w:t>
      </w:r>
      <w:r w:rsidR="00313AAF" w:rsidRPr="00596024">
        <w:rPr>
          <w:rFonts w:ascii="Arial" w:hAnsi="Arial" w:cs="Arial"/>
          <w:bCs/>
          <w:kern w:val="0"/>
        </w:rPr>
        <w:t xml:space="preserve"> </w:t>
      </w:r>
      <w:hyperlink r:id="rId12" w:history="1">
        <w:r w:rsidRPr="00596024">
          <w:rPr>
            <w:rStyle w:val="Hyperlink"/>
            <w:rFonts w:ascii="Arial" w:hAnsi="Arial" w:cs="Arial"/>
            <w:color w:val="auto"/>
            <w:u w:val="none"/>
            <w:lang w:eastAsia="en-US"/>
          </w:rPr>
          <w:t>http://www.lga.gov.uk/lga/aio/304693</w:t>
        </w:r>
      </w:hyperlink>
    </w:p>
    <w:p w:rsidR="00CF1A66" w:rsidRPr="00596024" w:rsidRDefault="00CF1A66" w:rsidP="00820612">
      <w:pPr>
        <w:jc w:val="both"/>
        <w:rPr>
          <w:rFonts w:ascii="Arial" w:hAnsi="Arial" w:cs="Arial"/>
          <w:lang w:eastAsia="en-US"/>
        </w:rPr>
      </w:pPr>
    </w:p>
    <w:p w:rsidR="00402487" w:rsidRPr="00596024" w:rsidRDefault="00402487" w:rsidP="00820612">
      <w:pPr>
        <w:jc w:val="both"/>
        <w:rPr>
          <w:rFonts w:ascii="Arial" w:hAnsi="Arial" w:cs="Arial"/>
          <w:lang w:eastAsia="en-US"/>
        </w:rPr>
      </w:pPr>
      <w:r w:rsidRPr="00596024">
        <w:rPr>
          <w:rFonts w:ascii="Arial" w:hAnsi="Arial" w:cs="Arial"/>
          <w:lang w:eastAsia="en-US"/>
        </w:rPr>
        <w:t xml:space="preserve">Morrow, H (2008) </w:t>
      </w:r>
      <w:r w:rsidRPr="00596024">
        <w:rPr>
          <w:rFonts w:ascii="Arial" w:hAnsi="Arial" w:cs="Arial"/>
          <w:i/>
          <w:lang w:eastAsia="en-US"/>
        </w:rPr>
        <w:t>Community Resilience: A Social Justice Perspective</w:t>
      </w:r>
      <w:r w:rsidRPr="00596024">
        <w:rPr>
          <w:rFonts w:ascii="Arial" w:hAnsi="Arial" w:cs="Arial"/>
          <w:lang w:eastAsia="en-US"/>
        </w:rPr>
        <w:t xml:space="preserve">. CARRI Research Report No 4. </w:t>
      </w:r>
      <w:r w:rsidRPr="00596024">
        <w:rPr>
          <w:rFonts w:ascii="Arial" w:hAnsi="Arial" w:cs="Arial"/>
          <w:kern w:val="0"/>
        </w:rPr>
        <w:t>Oak Ridge, Tennessee.</w:t>
      </w:r>
    </w:p>
    <w:p w:rsidR="00402487" w:rsidRPr="00596024" w:rsidRDefault="00402487" w:rsidP="00820612">
      <w:pPr>
        <w:jc w:val="both"/>
        <w:rPr>
          <w:rFonts w:ascii="Arial" w:hAnsi="Arial" w:cs="Arial"/>
          <w:lang w:eastAsia="en-US"/>
        </w:rPr>
      </w:pPr>
    </w:p>
    <w:p w:rsidR="004953AE" w:rsidRPr="00596024" w:rsidRDefault="004953AE" w:rsidP="00820612">
      <w:pPr>
        <w:jc w:val="both"/>
        <w:rPr>
          <w:rFonts w:ascii="Arial" w:hAnsi="Arial" w:cs="Arial"/>
          <w:lang w:eastAsia="en-US"/>
        </w:rPr>
      </w:pPr>
      <w:r w:rsidRPr="00596024">
        <w:rPr>
          <w:rFonts w:ascii="Arial" w:hAnsi="Arial" w:cs="Arial"/>
          <w:lang w:eastAsia="en-US"/>
        </w:rPr>
        <w:t xml:space="preserve">Moser, S (2008) </w:t>
      </w:r>
      <w:r w:rsidRPr="00596024">
        <w:rPr>
          <w:rFonts w:ascii="Arial" w:hAnsi="Arial" w:cs="Arial"/>
          <w:i/>
          <w:lang w:eastAsia="en-US"/>
        </w:rPr>
        <w:t>Resilience in the Face of Global Environmental Change</w:t>
      </w:r>
      <w:r w:rsidRPr="00596024">
        <w:rPr>
          <w:rFonts w:ascii="Arial" w:hAnsi="Arial" w:cs="Arial"/>
          <w:lang w:eastAsia="en-US"/>
        </w:rPr>
        <w:t>. CARRI Research Report No 2. US Department of Energy:  Oak Ridge National Laboratory</w:t>
      </w:r>
    </w:p>
    <w:p w:rsidR="00421129" w:rsidRPr="00596024" w:rsidRDefault="00421129" w:rsidP="00820612">
      <w:pPr>
        <w:jc w:val="both"/>
        <w:rPr>
          <w:rFonts w:ascii="Arial" w:hAnsi="Arial" w:cs="Arial"/>
        </w:rPr>
      </w:pPr>
    </w:p>
    <w:p w:rsidR="00421129" w:rsidRPr="00596024" w:rsidRDefault="00421129" w:rsidP="00820612">
      <w:pPr>
        <w:widowControl/>
        <w:overflowPunct/>
        <w:autoSpaceDE w:val="0"/>
        <w:autoSpaceDN w:val="0"/>
        <w:jc w:val="both"/>
        <w:rPr>
          <w:rFonts w:ascii="Arial" w:hAnsi="Arial" w:cs="Arial"/>
        </w:rPr>
      </w:pPr>
      <w:r w:rsidRPr="00596024">
        <w:rPr>
          <w:rFonts w:ascii="Arial" w:hAnsi="Arial" w:cs="Arial"/>
        </w:rPr>
        <w:t>NESTA, (2009)</w:t>
      </w:r>
      <w:r w:rsidR="00626CA3" w:rsidRPr="00596024">
        <w:rPr>
          <w:rFonts w:ascii="Arial" w:hAnsi="Arial" w:cs="Arial"/>
        </w:rPr>
        <w:t xml:space="preserve">  </w:t>
      </w:r>
      <w:r w:rsidR="00626CA3" w:rsidRPr="00596024">
        <w:rPr>
          <w:rFonts w:ascii="Arial" w:hAnsi="Arial" w:cs="Arial"/>
          <w:i/>
        </w:rPr>
        <w:t>P</w:t>
      </w:r>
      <w:r w:rsidR="00626CA3" w:rsidRPr="00596024">
        <w:rPr>
          <w:rFonts w:ascii="Arial" w:hAnsi="Arial" w:cs="Arial"/>
          <w:i/>
          <w:kern w:val="0"/>
        </w:rPr>
        <w:t>eople-powered responses to climate change: mapping community-led proposals to NESTA’s Big Green Challenge</w:t>
      </w:r>
      <w:r w:rsidR="00626CA3" w:rsidRPr="00596024">
        <w:rPr>
          <w:rFonts w:ascii="Arial" w:hAnsi="Arial" w:cs="Arial"/>
          <w:kern w:val="0"/>
        </w:rPr>
        <w:t>. London:</w:t>
      </w:r>
      <w:r w:rsidR="00313AAF" w:rsidRPr="00596024">
        <w:rPr>
          <w:rFonts w:ascii="Arial" w:hAnsi="Arial" w:cs="Arial"/>
          <w:kern w:val="0"/>
        </w:rPr>
        <w:t xml:space="preserve"> </w:t>
      </w:r>
      <w:r w:rsidR="00626CA3" w:rsidRPr="00596024">
        <w:rPr>
          <w:rFonts w:ascii="Arial" w:hAnsi="Arial" w:cs="Arial"/>
          <w:kern w:val="0"/>
        </w:rPr>
        <w:t>NESTA.</w:t>
      </w:r>
    </w:p>
    <w:p w:rsidR="00421129" w:rsidRPr="00596024" w:rsidRDefault="00421129" w:rsidP="00820612">
      <w:pPr>
        <w:jc w:val="both"/>
        <w:rPr>
          <w:rFonts w:ascii="Arial" w:hAnsi="Arial" w:cs="Arial"/>
        </w:rPr>
      </w:pPr>
    </w:p>
    <w:p w:rsidR="00622165" w:rsidRPr="00596024" w:rsidRDefault="00622165" w:rsidP="00820612">
      <w:pPr>
        <w:jc w:val="both"/>
        <w:rPr>
          <w:rFonts w:ascii="Arial" w:hAnsi="Arial" w:cs="Arial"/>
        </w:rPr>
      </w:pPr>
      <w:r w:rsidRPr="00596024">
        <w:rPr>
          <w:rFonts w:ascii="Arial" w:hAnsi="Arial" w:cs="Arial"/>
        </w:rPr>
        <w:t xml:space="preserve">O’Brien, G., Hope, A., Localism and energy: Negotiating approaches to embedding resilience in energy systems. </w:t>
      </w:r>
      <w:r w:rsidRPr="00596024">
        <w:rPr>
          <w:rFonts w:ascii="Arial" w:hAnsi="Arial" w:cs="Arial"/>
          <w:i/>
        </w:rPr>
        <w:t>Energy Policy</w:t>
      </w:r>
      <w:r w:rsidRPr="00596024">
        <w:rPr>
          <w:rFonts w:ascii="Arial" w:hAnsi="Arial" w:cs="Arial"/>
        </w:rPr>
        <w:t xml:space="preserve"> (2010), doi:10.1016/j.enpol.2010.03.033</w:t>
      </w:r>
    </w:p>
    <w:p w:rsidR="00313AAF" w:rsidRPr="00596024" w:rsidRDefault="00313AAF" w:rsidP="00820612">
      <w:pPr>
        <w:jc w:val="both"/>
        <w:rPr>
          <w:rFonts w:ascii="Arial" w:hAnsi="Arial" w:cs="Arial"/>
          <w:lang w:eastAsia="en-US"/>
        </w:rPr>
      </w:pPr>
    </w:p>
    <w:p w:rsidR="00FE4D82" w:rsidRPr="00596024" w:rsidRDefault="003324B7" w:rsidP="00820612">
      <w:pPr>
        <w:jc w:val="both"/>
      </w:pPr>
      <w:r w:rsidRPr="00596024">
        <w:rPr>
          <w:rFonts w:ascii="Arial" w:hAnsi="Arial" w:cs="Arial"/>
          <w:lang w:eastAsia="en-US"/>
        </w:rPr>
        <w:t xml:space="preserve">Owen, </w:t>
      </w:r>
      <w:r w:rsidR="00FE4D82" w:rsidRPr="00596024">
        <w:rPr>
          <w:rFonts w:ascii="Arial" w:hAnsi="Arial" w:cs="Arial"/>
          <w:lang w:eastAsia="en-US"/>
        </w:rPr>
        <w:t xml:space="preserve">A. (2009) </w:t>
      </w:r>
      <w:r w:rsidR="00FE4D82" w:rsidRPr="00596024">
        <w:rPr>
          <w:rFonts w:ascii="Arial" w:hAnsi="Arial" w:cs="Arial"/>
          <w:i/>
        </w:rPr>
        <w:t xml:space="preserve">What makes places resilient? Are resilient places sustainable places? </w:t>
      </w:r>
      <w:r w:rsidR="00FE4D82" w:rsidRPr="00596024">
        <w:rPr>
          <w:rFonts w:ascii="Arial" w:hAnsi="Arial" w:cs="Arial"/>
        </w:rPr>
        <w:t>London: Sustainable Development Commission. A</w:t>
      </w:r>
      <w:r w:rsidR="00313AAF" w:rsidRPr="00596024">
        <w:rPr>
          <w:rFonts w:ascii="Arial" w:hAnsi="Arial" w:cs="Arial"/>
        </w:rPr>
        <w:t>ccessed from</w:t>
      </w:r>
      <w:r w:rsidR="00FE4D82" w:rsidRPr="00596024">
        <w:rPr>
          <w:rFonts w:ascii="Arial" w:hAnsi="Arial" w:cs="Arial"/>
        </w:rPr>
        <w:t xml:space="preserve">: </w:t>
      </w:r>
      <w:hyperlink r:id="rId13" w:history="1">
        <w:r w:rsidR="00FE4D82" w:rsidRPr="00596024">
          <w:rPr>
            <w:rStyle w:val="Hyperlink"/>
            <w:rFonts w:ascii="Arial" w:hAnsi="Arial" w:cs="Arial"/>
            <w:color w:val="auto"/>
            <w:u w:val="none"/>
          </w:rPr>
          <w:t>http://www.sd-commission.org.uk/publications.php?id=983</w:t>
        </w:r>
      </w:hyperlink>
    </w:p>
    <w:p w:rsidR="00313AAF" w:rsidRPr="00596024" w:rsidRDefault="00313AAF" w:rsidP="00820612">
      <w:pPr>
        <w:jc w:val="both"/>
        <w:rPr>
          <w:rFonts w:ascii="Arial" w:hAnsi="Arial" w:cs="Arial"/>
        </w:rPr>
      </w:pPr>
    </w:p>
    <w:p w:rsidR="00BF10CD" w:rsidRPr="00596024" w:rsidRDefault="00BF10CD" w:rsidP="00820612">
      <w:pPr>
        <w:spacing w:after="200"/>
        <w:jc w:val="both"/>
        <w:rPr>
          <w:rFonts w:ascii="Arial" w:hAnsi="Arial" w:cs="Arial"/>
          <w:lang w:eastAsia="en-US"/>
        </w:rPr>
      </w:pPr>
      <w:r w:rsidRPr="00596024">
        <w:rPr>
          <w:rFonts w:ascii="Arial" w:hAnsi="Arial" w:cs="Arial"/>
        </w:rPr>
        <w:t>Page, J</w:t>
      </w:r>
      <w:r w:rsidR="007731EF" w:rsidRPr="00596024">
        <w:rPr>
          <w:rFonts w:ascii="Arial" w:hAnsi="Arial" w:cs="Arial"/>
        </w:rPr>
        <w:t>,</w:t>
      </w:r>
      <w:r w:rsidRPr="00596024">
        <w:rPr>
          <w:rFonts w:ascii="Arial" w:hAnsi="Arial" w:cs="Arial"/>
        </w:rPr>
        <w:t xml:space="preserve"> </w:t>
      </w:r>
      <w:proofErr w:type="spellStart"/>
      <w:r w:rsidRPr="00596024">
        <w:rPr>
          <w:rFonts w:ascii="Arial" w:hAnsi="Arial" w:cs="Arial"/>
        </w:rPr>
        <w:t>Enns</w:t>
      </w:r>
      <w:proofErr w:type="spellEnd"/>
      <w:r w:rsidRPr="00596024">
        <w:rPr>
          <w:rFonts w:ascii="Arial" w:hAnsi="Arial" w:cs="Arial"/>
        </w:rPr>
        <w:t xml:space="preserve">, </w:t>
      </w:r>
      <w:r w:rsidR="007731EF" w:rsidRPr="00596024">
        <w:rPr>
          <w:rFonts w:ascii="Arial" w:hAnsi="Arial" w:cs="Arial"/>
        </w:rPr>
        <w:t xml:space="preserve">S, </w:t>
      </w:r>
      <w:proofErr w:type="spellStart"/>
      <w:r w:rsidRPr="00596024">
        <w:rPr>
          <w:rFonts w:ascii="Arial" w:hAnsi="Arial" w:cs="Arial"/>
        </w:rPr>
        <w:t>Malinick</w:t>
      </w:r>
      <w:proofErr w:type="spellEnd"/>
      <w:r w:rsidRPr="00596024">
        <w:rPr>
          <w:rFonts w:ascii="Arial" w:hAnsi="Arial" w:cs="Arial"/>
        </w:rPr>
        <w:t xml:space="preserve"> </w:t>
      </w:r>
      <w:r w:rsidR="007731EF" w:rsidRPr="00596024">
        <w:rPr>
          <w:rFonts w:ascii="Arial" w:hAnsi="Arial" w:cs="Arial"/>
        </w:rPr>
        <w:t xml:space="preserve">T &amp; </w:t>
      </w:r>
      <w:proofErr w:type="spellStart"/>
      <w:r w:rsidRPr="00596024">
        <w:rPr>
          <w:rFonts w:ascii="Arial" w:hAnsi="Arial" w:cs="Arial"/>
        </w:rPr>
        <w:t>Matthews</w:t>
      </w:r>
      <w:r w:rsidR="007731EF" w:rsidRPr="00596024">
        <w:rPr>
          <w:rFonts w:ascii="Arial" w:hAnsi="Arial" w:cs="Arial"/>
        </w:rPr>
        <w:t>,R</w:t>
      </w:r>
      <w:proofErr w:type="spellEnd"/>
      <w:r w:rsidR="007731EF" w:rsidRPr="00596024">
        <w:rPr>
          <w:rFonts w:ascii="Arial" w:hAnsi="Arial" w:cs="Arial"/>
        </w:rPr>
        <w:t xml:space="preserve"> (2007)</w:t>
      </w:r>
      <w:r w:rsidRPr="00596024">
        <w:rPr>
          <w:rFonts w:ascii="Arial" w:hAnsi="Arial" w:cs="Arial"/>
        </w:rPr>
        <w:t xml:space="preserve"> </w:t>
      </w:r>
      <w:r w:rsidR="007731EF" w:rsidRPr="00596024">
        <w:rPr>
          <w:rFonts w:ascii="Arial" w:hAnsi="Arial" w:cs="Arial"/>
        </w:rPr>
        <w:t xml:space="preserve">‘Should I Stay or Should I Go?, Investigating Resilience in B.C.'s Coastal Communities’, in  </w:t>
      </w:r>
      <w:proofErr w:type="spellStart"/>
      <w:r w:rsidR="007731EF" w:rsidRPr="00596024">
        <w:rPr>
          <w:rFonts w:ascii="Arial" w:hAnsi="Arial" w:cs="Arial"/>
        </w:rPr>
        <w:t>Tepperman</w:t>
      </w:r>
      <w:proofErr w:type="spellEnd"/>
      <w:r w:rsidR="007731EF" w:rsidRPr="00596024">
        <w:rPr>
          <w:rFonts w:ascii="Arial" w:hAnsi="Arial" w:cs="Arial"/>
        </w:rPr>
        <w:t>, L and Dickinson, H (</w:t>
      </w:r>
      <w:proofErr w:type="spellStart"/>
      <w:r w:rsidR="007731EF" w:rsidRPr="00596024">
        <w:rPr>
          <w:rFonts w:ascii="Arial" w:hAnsi="Arial" w:cs="Arial"/>
        </w:rPr>
        <w:t>eds</w:t>
      </w:r>
      <w:proofErr w:type="spellEnd"/>
      <w:r w:rsidR="007731EF" w:rsidRPr="00596024">
        <w:rPr>
          <w:rFonts w:ascii="Arial" w:hAnsi="Arial" w:cs="Arial"/>
        </w:rPr>
        <w:t xml:space="preserve">), </w:t>
      </w:r>
      <w:r w:rsidR="007731EF" w:rsidRPr="00596024">
        <w:rPr>
          <w:rFonts w:ascii="Arial" w:hAnsi="Arial" w:cs="Arial"/>
          <w:i/>
        </w:rPr>
        <w:t>Reading Sociology: Canadian Perspectives</w:t>
      </w:r>
      <w:r w:rsidR="007731EF" w:rsidRPr="00596024">
        <w:rPr>
          <w:rFonts w:ascii="Arial" w:hAnsi="Arial" w:cs="Arial"/>
        </w:rPr>
        <w:t xml:space="preserve">. Toronto: Oxford University Press pp </w:t>
      </w:r>
      <w:r w:rsidRPr="00596024">
        <w:rPr>
          <w:rFonts w:ascii="Arial" w:hAnsi="Arial" w:cs="Arial"/>
        </w:rPr>
        <w:t>260-263.</w:t>
      </w:r>
    </w:p>
    <w:p w:rsidR="00C636A6" w:rsidRPr="00596024" w:rsidRDefault="00C636A6" w:rsidP="00820612">
      <w:pPr>
        <w:widowControl/>
        <w:overflowPunct/>
        <w:autoSpaceDE w:val="0"/>
        <w:autoSpaceDN w:val="0"/>
        <w:jc w:val="both"/>
        <w:rPr>
          <w:rFonts w:ascii="Arial" w:hAnsi="Arial" w:cs="Arial"/>
        </w:rPr>
      </w:pPr>
      <w:proofErr w:type="spellStart"/>
      <w:r w:rsidRPr="00596024">
        <w:rPr>
          <w:rFonts w:ascii="Arial" w:hAnsi="Arial" w:cs="Arial"/>
          <w:kern w:val="0"/>
        </w:rPr>
        <w:t>Pendall</w:t>
      </w:r>
      <w:proofErr w:type="spellEnd"/>
      <w:r w:rsidRPr="00596024">
        <w:rPr>
          <w:rFonts w:ascii="Arial" w:hAnsi="Arial" w:cs="Arial"/>
          <w:kern w:val="0"/>
        </w:rPr>
        <w:t xml:space="preserve">, R., Foster, K. A. and </w:t>
      </w:r>
      <w:proofErr w:type="spellStart"/>
      <w:r w:rsidRPr="00596024">
        <w:rPr>
          <w:rFonts w:ascii="Arial" w:hAnsi="Arial" w:cs="Arial"/>
          <w:kern w:val="0"/>
        </w:rPr>
        <w:t>Cowell</w:t>
      </w:r>
      <w:proofErr w:type="spellEnd"/>
      <w:r w:rsidRPr="00596024">
        <w:rPr>
          <w:rFonts w:ascii="Arial" w:hAnsi="Arial" w:cs="Arial"/>
          <w:kern w:val="0"/>
        </w:rPr>
        <w:t xml:space="preserve">, M. (2010) Resilience and regions: building understanding of the metaphor. </w:t>
      </w:r>
      <w:r w:rsidRPr="00596024">
        <w:rPr>
          <w:rFonts w:ascii="Arial" w:hAnsi="Arial" w:cs="Arial"/>
          <w:i/>
          <w:kern w:val="0"/>
        </w:rPr>
        <w:t>Cambridge Journal of Regions, Economy and Society</w:t>
      </w:r>
      <w:r w:rsidRPr="00596024">
        <w:rPr>
          <w:rFonts w:ascii="Arial" w:hAnsi="Arial" w:cs="Arial"/>
          <w:kern w:val="0"/>
        </w:rPr>
        <w:t>, 3: 71–84.</w:t>
      </w:r>
    </w:p>
    <w:p w:rsidR="00C636A6" w:rsidRPr="00596024" w:rsidRDefault="00C636A6" w:rsidP="00820612">
      <w:pPr>
        <w:jc w:val="both"/>
        <w:rPr>
          <w:rFonts w:ascii="Arial" w:hAnsi="Arial" w:cs="Arial"/>
        </w:rPr>
      </w:pPr>
    </w:p>
    <w:p w:rsidR="00D64EF0" w:rsidRPr="00596024" w:rsidRDefault="00D64EF0" w:rsidP="00820612">
      <w:pPr>
        <w:jc w:val="both"/>
        <w:rPr>
          <w:rFonts w:ascii="Arial" w:hAnsi="Arial" w:cs="Arial"/>
          <w:lang w:eastAsia="en-US"/>
        </w:rPr>
      </w:pPr>
      <w:r w:rsidRPr="00596024">
        <w:rPr>
          <w:rFonts w:ascii="Arial" w:hAnsi="Arial" w:cs="Arial"/>
        </w:rPr>
        <w:t xml:space="preserve">Pike A; </w:t>
      </w:r>
      <w:proofErr w:type="spellStart"/>
      <w:r w:rsidRPr="00596024">
        <w:rPr>
          <w:rFonts w:ascii="Arial" w:hAnsi="Arial" w:cs="Arial"/>
        </w:rPr>
        <w:t>Dawley</w:t>
      </w:r>
      <w:proofErr w:type="spellEnd"/>
      <w:r w:rsidRPr="00596024">
        <w:rPr>
          <w:rFonts w:ascii="Arial" w:hAnsi="Arial" w:cs="Arial"/>
        </w:rPr>
        <w:t xml:space="preserve"> S; </w:t>
      </w:r>
      <w:r w:rsidR="00F94194" w:rsidRPr="00596024">
        <w:rPr>
          <w:rFonts w:ascii="Arial" w:hAnsi="Arial" w:cs="Arial"/>
        </w:rPr>
        <w:t xml:space="preserve">and </w:t>
      </w:r>
      <w:r w:rsidRPr="00596024">
        <w:rPr>
          <w:rFonts w:ascii="Arial" w:hAnsi="Arial" w:cs="Arial"/>
        </w:rPr>
        <w:t>Tomaney J.</w:t>
      </w:r>
      <w:r w:rsidR="00F94194" w:rsidRPr="00596024">
        <w:rPr>
          <w:rFonts w:ascii="Arial" w:hAnsi="Arial" w:cs="Arial"/>
        </w:rPr>
        <w:t xml:space="preserve"> </w:t>
      </w:r>
      <w:r w:rsidRPr="00596024">
        <w:rPr>
          <w:rFonts w:ascii="Arial" w:hAnsi="Arial" w:cs="Arial"/>
        </w:rPr>
        <w:t xml:space="preserve">(2010) ‘Resilience, adaptation and adaptability’, </w:t>
      </w:r>
      <w:r w:rsidRPr="00596024">
        <w:rPr>
          <w:rFonts w:ascii="Arial" w:hAnsi="Arial" w:cs="Arial"/>
          <w:i/>
        </w:rPr>
        <w:t>Cambridge Journal of Regions</w:t>
      </w:r>
      <w:r w:rsidRPr="00596024">
        <w:rPr>
          <w:rFonts w:ascii="Arial" w:hAnsi="Arial" w:cs="Arial"/>
        </w:rPr>
        <w:t xml:space="preserve">, </w:t>
      </w:r>
      <w:r w:rsidRPr="00596024">
        <w:rPr>
          <w:rFonts w:ascii="Arial" w:hAnsi="Arial" w:cs="Arial"/>
          <w:i/>
        </w:rPr>
        <w:t>Economy and Society.</w:t>
      </w:r>
      <w:r w:rsidRPr="00596024">
        <w:rPr>
          <w:rFonts w:ascii="Arial" w:hAnsi="Arial" w:cs="Arial"/>
        </w:rPr>
        <w:t xml:space="preserve"> 3:</w:t>
      </w:r>
      <w:r w:rsidR="00C636A6" w:rsidRPr="00596024">
        <w:rPr>
          <w:rFonts w:ascii="Arial" w:hAnsi="Arial" w:cs="Arial"/>
        </w:rPr>
        <w:t>59-70</w:t>
      </w:r>
    </w:p>
    <w:p w:rsidR="00C636A6" w:rsidRPr="00596024" w:rsidRDefault="00C636A6" w:rsidP="00820612">
      <w:pPr>
        <w:jc w:val="both"/>
        <w:rPr>
          <w:rFonts w:ascii="Arial" w:hAnsi="Arial" w:cs="Arial"/>
          <w:lang w:eastAsia="en-US"/>
        </w:rPr>
      </w:pPr>
    </w:p>
    <w:p w:rsidR="00245FA9" w:rsidRPr="00596024" w:rsidRDefault="00245FA9" w:rsidP="00820612">
      <w:pPr>
        <w:jc w:val="both"/>
        <w:rPr>
          <w:rFonts w:ascii="Arial" w:hAnsi="Arial" w:cs="Arial"/>
        </w:rPr>
      </w:pPr>
      <w:r w:rsidRPr="00596024">
        <w:rPr>
          <w:rFonts w:ascii="Arial" w:hAnsi="Arial" w:cs="Arial"/>
          <w:lang w:eastAsia="en-US"/>
        </w:rPr>
        <w:t xml:space="preserve">Public Finance, (2010) </w:t>
      </w:r>
      <w:r w:rsidRPr="00596024">
        <w:rPr>
          <w:rFonts w:ascii="Arial" w:hAnsi="Arial" w:cs="Arial"/>
          <w:i/>
        </w:rPr>
        <w:t xml:space="preserve">Councils must be bolder with wellbeing powers, says Pickles: </w:t>
      </w:r>
      <w:r w:rsidRPr="00596024">
        <w:rPr>
          <w:rFonts w:ascii="Arial" w:hAnsi="Arial" w:cs="Arial"/>
        </w:rPr>
        <w:t xml:space="preserve">27/7/2010. Accessed from: </w:t>
      </w:r>
      <w:hyperlink r:id="rId14" w:history="1">
        <w:r w:rsidRPr="00596024">
          <w:rPr>
            <w:rStyle w:val="Hyperlink"/>
            <w:rFonts w:ascii="Arial" w:hAnsi="Arial" w:cs="Arial"/>
            <w:color w:val="auto"/>
            <w:u w:val="none"/>
          </w:rPr>
          <w:t>http://www.publicfinance.co.uk/news/2010/07/councils-must-be-bolder-with-wellbeing-powers-says-pickles/</w:t>
        </w:r>
      </w:hyperlink>
    </w:p>
    <w:p w:rsidR="00245FA9" w:rsidRPr="00596024" w:rsidRDefault="00245FA9" w:rsidP="00820612">
      <w:pPr>
        <w:jc w:val="both"/>
        <w:rPr>
          <w:rFonts w:ascii="Arial" w:hAnsi="Arial" w:cs="Arial"/>
          <w:lang w:eastAsia="en-US"/>
        </w:rPr>
      </w:pPr>
    </w:p>
    <w:p w:rsidR="004953AE" w:rsidRPr="00596024" w:rsidRDefault="004953AE" w:rsidP="00820612">
      <w:pPr>
        <w:jc w:val="both"/>
        <w:rPr>
          <w:rFonts w:ascii="Arial" w:hAnsi="Arial" w:cs="Arial"/>
          <w:lang w:eastAsia="en-US"/>
        </w:rPr>
      </w:pPr>
      <w:proofErr w:type="spellStart"/>
      <w:r w:rsidRPr="00596024">
        <w:rPr>
          <w:rFonts w:ascii="Arial" w:hAnsi="Arial" w:cs="Arial"/>
          <w:lang w:eastAsia="en-US"/>
        </w:rPr>
        <w:t>Raco</w:t>
      </w:r>
      <w:proofErr w:type="spellEnd"/>
      <w:r w:rsidRPr="00596024">
        <w:rPr>
          <w:rFonts w:ascii="Arial" w:hAnsi="Arial" w:cs="Arial"/>
          <w:lang w:eastAsia="en-US"/>
        </w:rPr>
        <w:t xml:space="preserve">, M. and Sweet, R (2009) </w:t>
      </w:r>
      <w:r w:rsidRPr="00596024">
        <w:rPr>
          <w:rFonts w:ascii="Arial" w:hAnsi="Arial" w:cs="Arial"/>
        </w:rPr>
        <w:t xml:space="preserve">Radical Resilience?: Sustainability Planning, Economic Change, and The Politics of Post-Recession Development in London and Hong Kong. Paper given  </w:t>
      </w:r>
      <w:r w:rsidR="00C636A6" w:rsidRPr="00596024">
        <w:rPr>
          <w:rFonts w:ascii="Arial" w:hAnsi="Arial" w:cs="Arial"/>
        </w:rPr>
        <w:t xml:space="preserve">to the Bartlett School of Planning, UCL, 8/10/2009. </w:t>
      </w:r>
    </w:p>
    <w:p w:rsidR="00C636A6" w:rsidRPr="00596024" w:rsidRDefault="00C636A6" w:rsidP="00820612">
      <w:pPr>
        <w:jc w:val="both"/>
        <w:rPr>
          <w:rFonts w:ascii="Arial" w:hAnsi="Arial" w:cs="Arial"/>
          <w:lang w:val="en-US"/>
        </w:rPr>
      </w:pPr>
    </w:p>
    <w:p w:rsidR="00402487" w:rsidRPr="00596024" w:rsidRDefault="00402487" w:rsidP="00820612">
      <w:pPr>
        <w:jc w:val="both"/>
        <w:rPr>
          <w:rFonts w:ascii="Arial" w:hAnsi="Arial" w:cs="Arial"/>
          <w:kern w:val="0"/>
        </w:rPr>
      </w:pPr>
      <w:r w:rsidRPr="00596024">
        <w:rPr>
          <w:rFonts w:ascii="Arial" w:hAnsi="Arial" w:cs="Arial"/>
          <w:kern w:val="0"/>
        </w:rPr>
        <w:t xml:space="preserve">Rose, A (2009)  </w:t>
      </w:r>
      <w:r w:rsidRPr="00596024">
        <w:rPr>
          <w:rFonts w:ascii="Arial" w:hAnsi="Arial" w:cs="Arial"/>
          <w:i/>
          <w:kern w:val="0"/>
        </w:rPr>
        <w:t>Economic Resilience to Disasters</w:t>
      </w:r>
      <w:r w:rsidRPr="00596024">
        <w:rPr>
          <w:rFonts w:ascii="Arial" w:hAnsi="Arial" w:cs="Arial"/>
          <w:kern w:val="0"/>
        </w:rPr>
        <w:t>. Final Report to Community and Regional Resilience Unit. CARRI Research Report No 8. Oak Ridge, Tennessee.</w:t>
      </w:r>
    </w:p>
    <w:p w:rsidR="00402487" w:rsidRPr="00596024" w:rsidRDefault="00402487" w:rsidP="00820612">
      <w:pPr>
        <w:jc w:val="both"/>
        <w:rPr>
          <w:rFonts w:ascii="Arial" w:hAnsi="Arial" w:cs="Arial"/>
          <w:kern w:val="0"/>
        </w:rPr>
      </w:pPr>
    </w:p>
    <w:p w:rsidR="003908B5" w:rsidRPr="00596024" w:rsidRDefault="003908B5" w:rsidP="00820612">
      <w:pPr>
        <w:autoSpaceDE w:val="0"/>
        <w:autoSpaceDN w:val="0"/>
        <w:jc w:val="both"/>
        <w:rPr>
          <w:rFonts w:ascii="Arial" w:hAnsi="Arial" w:cs="Arial"/>
        </w:rPr>
      </w:pPr>
      <w:r w:rsidRPr="00596024">
        <w:rPr>
          <w:rFonts w:ascii="Arial" w:hAnsi="Arial" w:cs="Arial"/>
          <w:bCs/>
        </w:rPr>
        <w:t xml:space="preserve">Seville, E. (2009)  ‘Resilience: Great Concept….But What does it mean for organisations’ ?, </w:t>
      </w:r>
      <w:r w:rsidRPr="00596024">
        <w:rPr>
          <w:rFonts w:ascii="Arial" w:hAnsi="Arial" w:cs="Arial"/>
          <w:bCs/>
          <w:i/>
        </w:rPr>
        <w:t>Community Resilience: Research, planning and civil defence emergency management</w:t>
      </w:r>
      <w:r w:rsidRPr="00596024">
        <w:rPr>
          <w:rFonts w:ascii="Arial" w:hAnsi="Arial" w:cs="Arial"/>
          <w:bCs/>
        </w:rPr>
        <w:t xml:space="preserve"> </w:t>
      </w:r>
      <w:r w:rsidRPr="00596024">
        <w:rPr>
          <w:rFonts w:ascii="Arial" w:hAnsi="Arial" w:cs="Arial"/>
        </w:rPr>
        <w:t>Volume 22. New Zealand Ministry of Civil Defence &amp; Emergency Management</w:t>
      </w:r>
    </w:p>
    <w:p w:rsidR="003908B5" w:rsidRPr="00596024" w:rsidRDefault="003908B5" w:rsidP="00820612">
      <w:pPr>
        <w:autoSpaceDE w:val="0"/>
        <w:autoSpaceDN w:val="0"/>
        <w:jc w:val="both"/>
        <w:rPr>
          <w:rFonts w:ascii="Arial" w:hAnsi="Arial" w:cs="Arial"/>
          <w:lang w:eastAsia="en-US"/>
        </w:rPr>
      </w:pPr>
    </w:p>
    <w:p w:rsidR="00FE4D82" w:rsidRPr="00596024" w:rsidRDefault="00FE4D82" w:rsidP="00820612">
      <w:pPr>
        <w:autoSpaceDE w:val="0"/>
        <w:autoSpaceDN w:val="0"/>
        <w:jc w:val="both"/>
        <w:rPr>
          <w:rFonts w:ascii="Arial" w:hAnsi="Arial" w:cs="Arial"/>
          <w:lang w:eastAsia="en-US"/>
        </w:rPr>
      </w:pPr>
      <w:r w:rsidRPr="00596024">
        <w:rPr>
          <w:rFonts w:ascii="Arial" w:hAnsi="Arial" w:cs="Arial"/>
          <w:lang w:eastAsia="en-US"/>
        </w:rPr>
        <w:t xml:space="preserve">SIB, (2009)    </w:t>
      </w:r>
      <w:r w:rsidRPr="00596024">
        <w:rPr>
          <w:rFonts w:ascii="Arial" w:hAnsi="Arial" w:cs="Arial"/>
          <w:bCs/>
          <w:i/>
          <w:iCs/>
        </w:rPr>
        <w:t xml:space="preserve">Building Community Resilience. </w:t>
      </w:r>
      <w:r w:rsidRPr="00596024">
        <w:rPr>
          <w:rFonts w:ascii="Arial" w:hAnsi="Arial" w:cs="Arial"/>
          <w:bCs/>
          <w:iCs/>
        </w:rPr>
        <w:t>Canberra: Australian Social Inclusion Board.</w:t>
      </w:r>
      <w:r w:rsidRPr="00596024">
        <w:rPr>
          <w:rFonts w:ascii="Arial" w:hAnsi="Arial" w:cs="Arial"/>
          <w:bCs/>
          <w:i/>
          <w:iCs/>
        </w:rPr>
        <w:t xml:space="preserve">  </w:t>
      </w:r>
    </w:p>
    <w:p w:rsidR="00FE4D82" w:rsidRPr="00596024" w:rsidRDefault="00FE4D82" w:rsidP="00820612">
      <w:pPr>
        <w:autoSpaceDE w:val="0"/>
        <w:autoSpaceDN w:val="0"/>
        <w:jc w:val="both"/>
        <w:rPr>
          <w:rFonts w:ascii="Arial" w:hAnsi="Arial" w:cs="Arial"/>
          <w:lang w:eastAsia="en-US"/>
        </w:rPr>
      </w:pPr>
    </w:p>
    <w:p w:rsidR="00245FA9" w:rsidRPr="00596024" w:rsidRDefault="00245FA9" w:rsidP="00820612">
      <w:pPr>
        <w:widowControl/>
        <w:overflowPunct/>
        <w:autoSpaceDE w:val="0"/>
        <w:autoSpaceDN w:val="0"/>
        <w:jc w:val="both"/>
        <w:rPr>
          <w:rFonts w:ascii="Arial" w:hAnsi="Arial" w:cs="Arial"/>
          <w:lang w:eastAsia="en-US"/>
        </w:rPr>
      </w:pPr>
      <w:r w:rsidRPr="00596024">
        <w:rPr>
          <w:rFonts w:ascii="Arial" w:hAnsi="Arial" w:cs="Arial"/>
          <w:lang w:eastAsia="en-US"/>
        </w:rPr>
        <w:t>The Guardian, (2010)  ‘</w:t>
      </w:r>
      <w:r w:rsidRPr="00596024">
        <w:rPr>
          <w:rFonts w:ascii="Arial" w:hAnsi="Arial" w:cs="Arial"/>
        </w:rPr>
        <w:t>Shaping the mutual model’,</w:t>
      </w:r>
      <w:r w:rsidRPr="00596024">
        <w:rPr>
          <w:rFonts w:ascii="Arial" w:hAnsi="Arial" w:cs="Arial"/>
          <w:i/>
        </w:rPr>
        <w:t xml:space="preserve"> </w:t>
      </w:r>
      <w:r w:rsidRPr="00596024">
        <w:rPr>
          <w:rFonts w:ascii="Arial" w:hAnsi="Arial" w:cs="Arial"/>
        </w:rPr>
        <w:t xml:space="preserve"> in </w:t>
      </w:r>
      <w:r w:rsidRPr="00596024">
        <w:rPr>
          <w:rFonts w:ascii="Arial" w:hAnsi="Arial" w:cs="Arial"/>
          <w:i/>
        </w:rPr>
        <w:t xml:space="preserve">Guardian Society, </w:t>
      </w:r>
      <w:r w:rsidRPr="00596024">
        <w:rPr>
          <w:rFonts w:ascii="Arial" w:hAnsi="Arial" w:cs="Arial"/>
        </w:rPr>
        <w:t>24/3/2010</w:t>
      </w:r>
    </w:p>
    <w:p w:rsidR="00245FA9" w:rsidRPr="00596024" w:rsidRDefault="00245FA9" w:rsidP="00820612">
      <w:pPr>
        <w:autoSpaceDE w:val="0"/>
        <w:autoSpaceDN w:val="0"/>
        <w:jc w:val="both"/>
        <w:rPr>
          <w:rFonts w:ascii="Arial" w:hAnsi="Arial" w:cs="Arial"/>
        </w:rPr>
      </w:pPr>
    </w:p>
    <w:p w:rsidR="00567054" w:rsidRPr="00596024" w:rsidRDefault="00567054" w:rsidP="00820612">
      <w:pPr>
        <w:autoSpaceDE w:val="0"/>
        <w:autoSpaceDN w:val="0"/>
        <w:jc w:val="both"/>
        <w:rPr>
          <w:rFonts w:ascii="Arial" w:hAnsi="Arial" w:cs="Arial"/>
        </w:rPr>
      </w:pPr>
      <w:r w:rsidRPr="00596024">
        <w:rPr>
          <w:rFonts w:ascii="Arial" w:hAnsi="Arial" w:cs="Arial"/>
        </w:rPr>
        <w:t xml:space="preserve">The Independent, (2010) </w:t>
      </w:r>
      <w:r w:rsidRPr="00596024">
        <w:rPr>
          <w:rFonts w:ascii="Arial" w:hAnsi="Arial" w:cs="Arial"/>
          <w:i/>
        </w:rPr>
        <w:t xml:space="preserve">The Big Society: a genuine vision for Britain's future – or just empty rhetoric? </w:t>
      </w:r>
      <w:r w:rsidRPr="00596024">
        <w:rPr>
          <w:rFonts w:ascii="Arial" w:hAnsi="Arial" w:cs="Arial"/>
        </w:rPr>
        <w:t>20/7/2010</w:t>
      </w:r>
      <w:r w:rsidR="00245FA9" w:rsidRPr="00596024">
        <w:rPr>
          <w:rFonts w:ascii="Arial" w:hAnsi="Arial" w:cs="Arial"/>
        </w:rPr>
        <w:t xml:space="preserve">. </w:t>
      </w:r>
    </w:p>
    <w:p w:rsidR="00E37CC2" w:rsidRPr="00596024" w:rsidRDefault="00E37CC2" w:rsidP="00820612">
      <w:pPr>
        <w:autoSpaceDE w:val="0"/>
        <w:autoSpaceDN w:val="0"/>
        <w:jc w:val="both"/>
        <w:rPr>
          <w:rFonts w:ascii="Arial" w:hAnsi="Arial" w:cs="Arial"/>
        </w:rPr>
      </w:pPr>
    </w:p>
    <w:p w:rsidR="00E37CC2" w:rsidRPr="00596024" w:rsidRDefault="00E37CC2" w:rsidP="00820612">
      <w:pPr>
        <w:autoSpaceDE w:val="0"/>
        <w:autoSpaceDN w:val="0"/>
        <w:jc w:val="both"/>
        <w:rPr>
          <w:rFonts w:ascii="Arial" w:hAnsi="Arial" w:cs="Arial"/>
        </w:rPr>
      </w:pPr>
      <w:r w:rsidRPr="00596024">
        <w:rPr>
          <w:rFonts w:ascii="Arial" w:hAnsi="Arial" w:cs="Arial"/>
        </w:rPr>
        <w:t xml:space="preserve">United Nations International Strategy for Disaster Reduction (2010)  </w:t>
      </w:r>
      <w:r w:rsidRPr="00596024">
        <w:rPr>
          <w:rFonts w:ascii="Arial" w:hAnsi="Arial" w:cs="Arial"/>
          <w:i/>
        </w:rPr>
        <w:t>Making Cities Resilient</w:t>
      </w:r>
      <w:r w:rsidRPr="00596024">
        <w:rPr>
          <w:rFonts w:ascii="Arial" w:hAnsi="Arial" w:cs="Arial"/>
        </w:rPr>
        <w:t>. A</w:t>
      </w:r>
      <w:r w:rsidR="00313AAF" w:rsidRPr="00596024">
        <w:rPr>
          <w:rFonts w:ascii="Arial" w:hAnsi="Arial" w:cs="Arial"/>
        </w:rPr>
        <w:t xml:space="preserve">ccessed from: </w:t>
      </w:r>
      <w:hyperlink r:id="rId15" w:history="1">
        <w:r w:rsidRPr="00596024">
          <w:rPr>
            <w:rStyle w:val="Hyperlink"/>
            <w:rFonts w:ascii="Arial" w:hAnsi="Arial" w:cs="Arial"/>
            <w:color w:val="auto"/>
            <w:u w:val="none"/>
          </w:rPr>
          <w:t>http://www.unisdr.org/english/campaigns/campaign2010-2011/</w:t>
        </w:r>
      </w:hyperlink>
    </w:p>
    <w:p w:rsidR="00E37CC2" w:rsidRPr="00596024" w:rsidRDefault="00E37CC2" w:rsidP="00820612">
      <w:pPr>
        <w:autoSpaceDE w:val="0"/>
        <w:autoSpaceDN w:val="0"/>
        <w:jc w:val="both"/>
        <w:rPr>
          <w:rFonts w:ascii="Arial" w:hAnsi="Arial" w:cs="Arial"/>
        </w:rPr>
      </w:pPr>
    </w:p>
    <w:p w:rsidR="00705D4A" w:rsidRPr="00596024" w:rsidRDefault="00705D4A" w:rsidP="00820612">
      <w:pPr>
        <w:autoSpaceDE w:val="0"/>
        <w:autoSpaceDN w:val="0"/>
        <w:jc w:val="both"/>
        <w:rPr>
          <w:rFonts w:ascii="Arial" w:hAnsi="Arial" w:cs="Arial"/>
          <w:i/>
        </w:rPr>
      </w:pPr>
      <w:proofErr w:type="spellStart"/>
      <w:r w:rsidRPr="00596024">
        <w:rPr>
          <w:rFonts w:ascii="Arial" w:hAnsi="Arial" w:cs="Arial"/>
        </w:rPr>
        <w:t>Uyarra</w:t>
      </w:r>
      <w:proofErr w:type="spellEnd"/>
      <w:r w:rsidRPr="00596024">
        <w:rPr>
          <w:rFonts w:ascii="Arial" w:hAnsi="Arial" w:cs="Arial"/>
        </w:rPr>
        <w:t xml:space="preserve">, E (2010) </w:t>
      </w:r>
      <w:r w:rsidRPr="00596024">
        <w:rPr>
          <w:rFonts w:ascii="Arial" w:hAnsi="Arial" w:cs="Arial"/>
          <w:i/>
        </w:rPr>
        <w:t>Opportunities for innovation through local government procurement</w:t>
      </w:r>
    </w:p>
    <w:p w:rsidR="00705D4A" w:rsidRPr="00596024" w:rsidRDefault="00705D4A" w:rsidP="00820612">
      <w:pPr>
        <w:autoSpaceDE w:val="0"/>
        <w:autoSpaceDN w:val="0"/>
        <w:jc w:val="both"/>
        <w:rPr>
          <w:rFonts w:ascii="Arial" w:hAnsi="Arial" w:cs="Arial"/>
        </w:rPr>
      </w:pPr>
      <w:r w:rsidRPr="00596024">
        <w:rPr>
          <w:rFonts w:ascii="Arial" w:hAnsi="Arial" w:cs="Arial"/>
          <w:i/>
        </w:rPr>
        <w:t>A case study of Greater Manchester</w:t>
      </w:r>
      <w:r w:rsidRPr="00596024">
        <w:rPr>
          <w:rFonts w:ascii="Arial" w:hAnsi="Arial" w:cs="Arial"/>
        </w:rPr>
        <w:t>: London: NESTA</w:t>
      </w:r>
    </w:p>
    <w:p w:rsidR="00705D4A" w:rsidRPr="00596024" w:rsidRDefault="00705D4A" w:rsidP="00820612">
      <w:pPr>
        <w:autoSpaceDE w:val="0"/>
        <w:autoSpaceDN w:val="0"/>
        <w:jc w:val="both"/>
        <w:rPr>
          <w:rFonts w:ascii="Arial" w:hAnsi="Arial" w:cs="Arial"/>
          <w:lang w:eastAsia="en-US"/>
        </w:rPr>
      </w:pPr>
    </w:p>
    <w:p w:rsidR="004953AE" w:rsidRPr="00596024" w:rsidRDefault="004953AE" w:rsidP="00820612">
      <w:pPr>
        <w:autoSpaceDE w:val="0"/>
        <w:autoSpaceDN w:val="0"/>
        <w:jc w:val="both"/>
        <w:rPr>
          <w:rFonts w:ascii="Arial" w:hAnsi="Arial" w:cs="Arial"/>
          <w:lang w:eastAsia="en-US"/>
        </w:rPr>
      </w:pPr>
      <w:r w:rsidRPr="00596024">
        <w:rPr>
          <w:rFonts w:ascii="Arial" w:hAnsi="Arial" w:cs="Arial"/>
          <w:lang w:eastAsia="en-US"/>
        </w:rPr>
        <w:t xml:space="preserve">Walker, B., and D. Salt. 2006. </w:t>
      </w:r>
      <w:r w:rsidRPr="00596024">
        <w:rPr>
          <w:rFonts w:ascii="Arial" w:hAnsi="Arial" w:cs="Arial"/>
          <w:i/>
          <w:iCs/>
          <w:lang w:eastAsia="en-US"/>
        </w:rPr>
        <w:t>Resilience Thinking: Sustaining Ecosystems and People in a Changing World</w:t>
      </w:r>
      <w:r w:rsidRPr="00596024">
        <w:rPr>
          <w:rFonts w:ascii="Arial" w:hAnsi="Arial" w:cs="Arial"/>
          <w:lang w:eastAsia="en-US"/>
        </w:rPr>
        <w:t>. Washington, D.C.: Island Press.</w:t>
      </w:r>
    </w:p>
    <w:p w:rsidR="00641F67" w:rsidRPr="00596024" w:rsidRDefault="00641F67" w:rsidP="00820612">
      <w:pPr>
        <w:jc w:val="both"/>
        <w:rPr>
          <w:rFonts w:ascii="Arial" w:hAnsi="Arial" w:cs="Arial"/>
          <w:lang w:eastAsia="en-US"/>
        </w:rPr>
      </w:pPr>
    </w:p>
    <w:p w:rsidR="00AB4376" w:rsidRPr="00596024" w:rsidRDefault="00AB4376" w:rsidP="00820612">
      <w:pPr>
        <w:widowControl/>
        <w:overflowPunct/>
        <w:autoSpaceDE w:val="0"/>
        <w:autoSpaceDN w:val="0"/>
        <w:jc w:val="both"/>
        <w:rPr>
          <w:rFonts w:ascii="Arial" w:hAnsi="Arial" w:cs="Arial"/>
          <w:lang w:eastAsia="en-US"/>
        </w:rPr>
      </w:pPr>
      <w:proofErr w:type="spellStart"/>
      <w:r w:rsidRPr="00596024">
        <w:rPr>
          <w:rFonts w:ascii="Arial" w:hAnsi="Arial" w:cs="Arial"/>
          <w:kern w:val="0"/>
        </w:rPr>
        <w:t>Weick</w:t>
      </w:r>
      <w:proofErr w:type="spellEnd"/>
      <w:r w:rsidRPr="00596024">
        <w:rPr>
          <w:rFonts w:ascii="Arial" w:hAnsi="Arial" w:cs="Arial"/>
          <w:kern w:val="0"/>
        </w:rPr>
        <w:t xml:space="preserve">, K.E. and K. M. Sutcliffe (2007). </w:t>
      </w:r>
      <w:r w:rsidRPr="00596024">
        <w:rPr>
          <w:rFonts w:ascii="Arial" w:hAnsi="Arial" w:cs="Arial"/>
          <w:i/>
          <w:iCs/>
          <w:kern w:val="0"/>
        </w:rPr>
        <w:t>Managing the Unexpected. Resilient Performance in an Age of Uncertainty</w:t>
      </w:r>
      <w:r w:rsidRPr="00596024">
        <w:rPr>
          <w:rFonts w:ascii="Arial" w:hAnsi="Arial" w:cs="Arial"/>
          <w:kern w:val="0"/>
        </w:rPr>
        <w:t xml:space="preserve">. 2nd </w:t>
      </w:r>
      <w:r w:rsidR="00BF36F3" w:rsidRPr="00596024">
        <w:rPr>
          <w:rFonts w:ascii="Arial" w:hAnsi="Arial" w:cs="Arial"/>
          <w:kern w:val="0"/>
        </w:rPr>
        <w:t>e</w:t>
      </w:r>
      <w:r w:rsidRPr="00596024">
        <w:rPr>
          <w:rFonts w:ascii="Arial" w:hAnsi="Arial" w:cs="Arial"/>
          <w:kern w:val="0"/>
        </w:rPr>
        <w:t xml:space="preserve">d. </w:t>
      </w:r>
      <w:r w:rsidR="00BF36F3" w:rsidRPr="00596024">
        <w:rPr>
          <w:rFonts w:ascii="Arial" w:hAnsi="Arial" w:cs="Arial"/>
          <w:kern w:val="0"/>
        </w:rPr>
        <w:t xml:space="preserve">San Francisco: </w:t>
      </w:r>
      <w:r w:rsidRPr="00596024">
        <w:rPr>
          <w:rFonts w:ascii="Arial" w:hAnsi="Arial" w:cs="Arial"/>
          <w:kern w:val="0"/>
        </w:rPr>
        <w:t>Wiley.</w:t>
      </w:r>
    </w:p>
    <w:p w:rsidR="00AB4376" w:rsidRPr="00596024" w:rsidRDefault="00AB4376" w:rsidP="00820612">
      <w:pPr>
        <w:jc w:val="both"/>
        <w:rPr>
          <w:rFonts w:ascii="Arial" w:hAnsi="Arial" w:cs="Arial"/>
          <w:lang w:eastAsia="en-US"/>
        </w:rPr>
      </w:pPr>
    </w:p>
    <w:p w:rsidR="004953AE" w:rsidRPr="00596024" w:rsidRDefault="004953AE" w:rsidP="00820612">
      <w:pPr>
        <w:jc w:val="both"/>
        <w:rPr>
          <w:rFonts w:ascii="Arial" w:hAnsi="Arial" w:cs="Arial"/>
          <w:u w:val="single"/>
        </w:rPr>
      </w:pPr>
      <w:r w:rsidRPr="00596024">
        <w:rPr>
          <w:rFonts w:ascii="Arial" w:hAnsi="Arial" w:cs="Arial"/>
          <w:lang w:eastAsia="en-US"/>
        </w:rPr>
        <w:t>We</w:t>
      </w:r>
      <w:r w:rsidR="00641F67" w:rsidRPr="00596024">
        <w:rPr>
          <w:rFonts w:ascii="Arial" w:hAnsi="Arial" w:cs="Arial"/>
          <w:lang w:eastAsia="en-US"/>
        </w:rPr>
        <w:t>l</w:t>
      </w:r>
      <w:r w:rsidRPr="00596024">
        <w:rPr>
          <w:rFonts w:ascii="Arial" w:hAnsi="Arial" w:cs="Arial"/>
          <w:lang w:eastAsia="en-US"/>
        </w:rPr>
        <w:t xml:space="preserve">lingborough Council (2008) </w:t>
      </w:r>
      <w:r w:rsidR="00AA5ACE" w:rsidRPr="00596024">
        <w:rPr>
          <w:rFonts w:ascii="Arial" w:hAnsi="Arial" w:cs="Arial"/>
          <w:lang w:eastAsia="en-US"/>
        </w:rPr>
        <w:t>C</w:t>
      </w:r>
      <w:r w:rsidRPr="00596024">
        <w:rPr>
          <w:rFonts w:ascii="Arial" w:hAnsi="Arial" w:cs="Arial"/>
          <w:i/>
          <w:lang w:eastAsia="en-US"/>
        </w:rPr>
        <w:t>limate Change Toolkit</w:t>
      </w:r>
      <w:r w:rsidRPr="00596024">
        <w:rPr>
          <w:rFonts w:ascii="Arial" w:hAnsi="Arial" w:cs="Arial"/>
          <w:lang w:eastAsia="en-US"/>
        </w:rPr>
        <w:t xml:space="preserve">. Available on: </w:t>
      </w:r>
      <w:hyperlink r:id="rId16" w:history="1">
        <w:r w:rsidRPr="00596024">
          <w:rPr>
            <w:rFonts w:ascii="Arial" w:hAnsi="Arial" w:cs="Arial"/>
            <w:lang w:eastAsia="en-US"/>
          </w:rPr>
          <w:t>http://www.wellingborough.gov.uk/climatechange</w:t>
        </w:r>
      </w:hyperlink>
    </w:p>
    <w:p w:rsidR="00A653E0" w:rsidRPr="00596024" w:rsidRDefault="00A653E0" w:rsidP="00820612">
      <w:pPr>
        <w:jc w:val="both"/>
        <w:rPr>
          <w:rFonts w:ascii="Arial" w:hAnsi="Arial" w:cs="Arial"/>
          <w:b/>
          <w:bCs/>
        </w:rPr>
      </w:pPr>
    </w:p>
    <w:p w:rsidR="005F1066" w:rsidRPr="005F1066" w:rsidRDefault="005F1066" w:rsidP="00820612">
      <w:pPr>
        <w:jc w:val="both"/>
        <w:rPr>
          <w:rFonts w:ascii="Arial" w:hAnsi="Arial" w:cs="Arial"/>
          <w:bCs/>
        </w:rPr>
      </w:pPr>
      <w:r w:rsidRPr="00596024">
        <w:rPr>
          <w:rFonts w:ascii="Arial" w:hAnsi="Arial" w:cs="Arial"/>
          <w:bCs/>
        </w:rPr>
        <w:t>Zurich</w:t>
      </w:r>
      <w:r w:rsidR="00313AAF" w:rsidRPr="00596024">
        <w:rPr>
          <w:rFonts w:ascii="Arial" w:hAnsi="Arial" w:cs="Arial"/>
          <w:bCs/>
        </w:rPr>
        <w:t xml:space="preserve"> Municipal</w:t>
      </w:r>
      <w:r w:rsidRPr="00596024">
        <w:rPr>
          <w:rFonts w:ascii="Arial" w:hAnsi="Arial" w:cs="Arial"/>
          <w:bCs/>
        </w:rPr>
        <w:t xml:space="preserve">, (2010) </w:t>
      </w:r>
      <w:r w:rsidRPr="00596024">
        <w:rPr>
          <w:rFonts w:ascii="Arial" w:hAnsi="Arial" w:cs="Arial"/>
          <w:bCs/>
          <w:i/>
          <w:kern w:val="0"/>
        </w:rPr>
        <w:t xml:space="preserve">Building resilience: </w:t>
      </w:r>
      <w:r w:rsidRPr="00596024">
        <w:rPr>
          <w:rFonts w:ascii="Arial" w:hAnsi="Arial" w:cs="Arial"/>
          <w:i/>
          <w:kern w:val="0"/>
        </w:rPr>
        <w:t xml:space="preserve">developing a ‘whole risk’ approach to managing risk and uncertainty. </w:t>
      </w:r>
      <w:r w:rsidRPr="00596024">
        <w:rPr>
          <w:rFonts w:ascii="Arial" w:hAnsi="Arial" w:cs="Arial"/>
          <w:kern w:val="0"/>
        </w:rPr>
        <w:t>Farn</w:t>
      </w:r>
      <w:r>
        <w:rPr>
          <w:rFonts w:ascii="Arial" w:hAnsi="Arial" w:cs="Arial"/>
          <w:kern w:val="0"/>
        </w:rPr>
        <w:t>borough: Zurich Mun</w:t>
      </w:r>
      <w:r w:rsidR="00313AAF">
        <w:rPr>
          <w:rFonts w:ascii="Arial" w:hAnsi="Arial" w:cs="Arial"/>
          <w:kern w:val="0"/>
        </w:rPr>
        <w:t>i</w:t>
      </w:r>
      <w:r>
        <w:rPr>
          <w:rFonts w:ascii="Arial" w:hAnsi="Arial" w:cs="Arial"/>
          <w:kern w:val="0"/>
        </w:rPr>
        <w:t>cipal</w:t>
      </w:r>
    </w:p>
    <w:sectPr w:rsidR="005F1066" w:rsidRPr="005F1066" w:rsidSect="00FF68C9">
      <w:headerReference w:type="default" r:id="rId17"/>
      <w:footerReference w:type="default" r:id="rId18"/>
      <w:pgSz w:w="11905" w:h="16838"/>
      <w:pgMar w:top="1440" w:right="1440" w:bottom="1440" w:left="144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B0B" w:rsidRDefault="002A3B0B" w:rsidP="00FF68C9">
      <w:r>
        <w:separator/>
      </w:r>
    </w:p>
  </w:endnote>
  <w:endnote w:type="continuationSeparator" w:id="0">
    <w:p w:rsidR="002A3B0B" w:rsidRDefault="002A3B0B" w:rsidP="00FF6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ramondPro-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NeueLT Std">
    <w:altName w:val="HelveticaNeueLT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National-Semi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4142"/>
      <w:docPartObj>
        <w:docPartGallery w:val="Page Numbers (Bottom of Page)"/>
        <w:docPartUnique/>
      </w:docPartObj>
    </w:sdtPr>
    <w:sdtContent>
      <w:p w:rsidR="002A3B0B" w:rsidRDefault="00472800">
        <w:pPr>
          <w:pStyle w:val="Footer"/>
          <w:jc w:val="right"/>
        </w:pPr>
        <w:fldSimple w:instr=" PAGE   \* MERGEFORMAT ">
          <w:r w:rsidR="0064416B">
            <w:rPr>
              <w:noProof/>
            </w:rPr>
            <w:t>20</w:t>
          </w:r>
        </w:fldSimple>
      </w:p>
    </w:sdtContent>
  </w:sdt>
  <w:p w:rsidR="002A3B0B" w:rsidRDefault="002A3B0B">
    <w:pPr>
      <w:tabs>
        <w:tab w:val="center" w:pos="4512"/>
        <w:tab w:val="right" w:pos="9025"/>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B0B" w:rsidRDefault="002A3B0B" w:rsidP="00FF68C9">
      <w:r>
        <w:separator/>
      </w:r>
    </w:p>
  </w:footnote>
  <w:footnote w:type="continuationSeparator" w:id="0">
    <w:p w:rsidR="002A3B0B" w:rsidRDefault="002A3B0B" w:rsidP="00FF6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0B" w:rsidRDefault="002A3B0B">
    <w:pPr>
      <w:tabs>
        <w:tab w:val="center" w:pos="4512"/>
        <w:tab w:val="right" w:pos="9025"/>
      </w:tabs>
      <w:rPr>
        <w:rFonts w:eastAsiaTheme="minorEastAsia"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5pt;height:15pt" o:bullet="t">
        <v:imagedata r:id="rId1" o:title="art107"/>
      </v:shape>
    </w:pict>
  </w:numPicBullet>
  <w:abstractNum w:abstractNumId="0">
    <w:nsid w:val="02BF7B4F"/>
    <w:multiLevelType w:val="hybridMultilevel"/>
    <w:tmpl w:val="C97C1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7C598D"/>
    <w:multiLevelType w:val="hybridMultilevel"/>
    <w:tmpl w:val="036C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83216"/>
    <w:multiLevelType w:val="hybridMultilevel"/>
    <w:tmpl w:val="49B03CEE"/>
    <w:lvl w:ilvl="0" w:tplc="FB964694">
      <w:start w:val="1"/>
      <w:numFmt w:val="bullet"/>
      <w:lvlText w:val="o"/>
      <w:lvlJc w:val="left"/>
      <w:pPr>
        <w:tabs>
          <w:tab w:val="num" w:pos="720"/>
        </w:tabs>
        <w:ind w:left="720" w:hanging="360"/>
      </w:pPr>
      <w:rPr>
        <w:rFonts w:ascii="Courier New" w:hAnsi="Courier New" w:hint="default"/>
      </w:rPr>
    </w:lvl>
    <w:lvl w:ilvl="1" w:tplc="13588266" w:tentative="1">
      <w:start w:val="1"/>
      <w:numFmt w:val="bullet"/>
      <w:lvlText w:val="o"/>
      <w:lvlJc w:val="left"/>
      <w:pPr>
        <w:tabs>
          <w:tab w:val="num" w:pos="1440"/>
        </w:tabs>
        <w:ind w:left="1440" w:hanging="360"/>
      </w:pPr>
      <w:rPr>
        <w:rFonts w:ascii="Courier New" w:hAnsi="Courier New" w:hint="default"/>
      </w:rPr>
    </w:lvl>
    <w:lvl w:ilvl="2" w:tplc="2072269A" w:tentative="1">
      <w:start w:val="1"/>
      <w:numFmt w:val="bullet"/>
      <w:lvlText w:val="o"/>
      <w:lvlJc w:val="left"/>
      <w:pPr>
        <w:tabs>
          <w:tab w:val="num" w:pos="2160"/>
        </w:tabs>
        <w:ind w:left="2160" w:hanging="360"/>
      </w:pPr>
      <w:rPr>
        <w:rFonts w:ascii="Courier New" w:hAnsi="Courier New" w:hint="default"/>
      </w:rPr>
    </w:lvl>
    <w:lvl w:ilvl="3" w:tplc="703C2162" w:tentative="1">
      <w:start w:val="1"/>
      <w:numFmt w:val="bullet"/>
      <w:lvlText w:val="o"/>
      <w:lvlJc w:val="left"/>
      <w:pPr>
        <w:tabs>
          <w:tab w:val="num" w:pos="2880"/>
        </w:tabs>
        <w:ind w:left="2880" w:hanging="360"/>
      </w:pPr>
      <w:rPr>
        <w:rFonts w:ascii="Courier New" w:hAnsi="Courier New" w:hint="default"/>
      </w:rPr>
    </w:lvl>
    <w:lvl w:ilvl="4" w:tplc="F1A0226A" w:tentative="1">
      <w:start w:val="1"/>
      <w:numFmt w:val="bullet"/>
      <w:lvlText w:val="o"/>
      <w:lvlJc w:val="left"/>
      <w:pPr>
        <w:tabs>
          <w:tab w:val="num" w:pos="3600"/>
        </w:tabs>
        <w:ind w:left="3600" w:hanging="360"/>
      </w:pPr>
      <w:rPr>
        <w:rFonts w:ascii="Courier New" w:hAnsi="Courier New" w:hint="default"/>
      </w:rPr>
    </w:lvl>
    <w:lvl w:ilvl="5" w:tplc="9404EB62" w:tentative="1">
      <w:start w:val="1"/>
      <w:numFmt w:val="bullet"/>
      <w:lvlText w:val="o"/>
      <w:lvlJc w:val="left"/>
      <w:pPr>
        <w:tabs>
          <w:tab w:val="num" w:pos="4320"/>
        </w:tabs>
        <w:ind w:left="4320" w:hanging="360"/>
      </w:pPr>
      <w:rPr>
        <w:rFonts w:ascii="Courier New" w:hAnsi="Courier New" w:hint="default"/>
      </w:rPr>
    </w:lvl>
    <w:lvl w:ilvl="6" w:tplc="CD56E0F6" w:tentative="1">
      <w:start w:val="1"/>
      <w:numFmt w:val="bullet"/>
      <w:lvlText w:val="o"/>
      <w:lvlJc w:val="left"/>
      <w:pPr>
        <w:tabs>
          <w:tab w:val="num" w:pos="5040"/>
        </w:tabs>
        <w:ind w:left="5040" w:hanging="360"/>
      </w:pPr>
      <w:rPr>
        <w:rFonts w:ascii="Courier New" w:hAnsi="Courier New" w:hint="default"/>
      </w:rPr>
    </w:lvl>
    <w:lvl w:ilvl="7" w:tplc="CCA4657C" w:tentative="1">
      <w:start w:val="1"/>
      <w:numFmt w:val="bullet"/>
      <w:lvlText w:val="o"/>
      <w:lvlJc w:val="left"/>
      <w:pPr>
        <w:tabs>
          <w:tab w:val="num" w:pos="5760"/>
        </w:tabs>
        <w:ind w:left="5760" w:hanging="360"/>
      </w:pPr>
      <w:rPr>
        <w:rFonts w:ascii="Courier New" w:hAnsi="Courier New" w:hint="default"/>
      </w:rPr>
    </w:lvl>
    <w:lvl w:ilvl="8" w:tplc="AA589C62" w:tentative="1">
      <w:start w:val="1"/>
      <w:numFmt w:val="bullet"/>
      <w:lvlText w:val="o"/>
      <w:lvlJc w:val="left"/>
      <w:pPr>
        <w:tabs>
          <w:tab w:val="num" w:pos="6480"/>
        </w:tabs>
        <w:ind w:left="6480" w:hanging="360"/>
      </w:pPr>
      <w:rPr>
        <w:rFonts w:ascii="Courier New" w:hAnsi="Courier New" w:hint="default"/>
      </w:rPr>
    </w:lvl>
  </w:abstractNum>
  <w:abstractNum w:abstractNumId="3">
    <w:nsid w:val="19354D31"/>
    <w:multiLevelType w:val="multilevel"/>
    <w:tmpl w:val="1E8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C5599"/>
    <w:multiLevelType w:val="multilevel"/>
    <w:tmpl w:val="2DA4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87464"/>
    <w:multiLevelType w:val="hybridMultilevel"/>
    <w:tmpl w:val="CD0CF3D0"/>
    <w:lvl w:ilvl="0" w:tplc="31CA743C">
      <w:start w:val="1"/>
      <w:numFmt w:val="bullet"/>
      <w:lvlText w:val=""/>
      <w:lvlJc w:val="left"/>
      <w:pPr>
        <w:tabs>
          <w:tab w:val="num" w:pos="720"/>
        </w:tabs>
        <w:ind w:left="720" w:hanging="360"/>
      </w:pPr>
      <w:rPr>
        <w:rFonts w:ascii="Wingdings" w:hAnsi="Wingdings" w:hint="default"/>
      </w:rPr>
    </w:lvl>
    <w:lvl w:ilvl="1" w:tplc="84BC7F16" w:tentative="1">
      <w:start w:val="1"/>
      <w:numFmt w:val="bullet"/>
      <w:lvlText w:val=""/>
      <w:lvlJc w:val="left"/>
      <w:pPr>
        <w:tabs>
          <w:tab w:val="num" w:pos="1440"/>
        </w:tabs>
        <w:ind w:left="1440" w:hanging="360"/>
      </w:pPr>
      <w:rPr>
        <w:rFonts w:ascii="Wingdings" w:hAnsi="Wingdings" w:hint="default"/>
      </w:rPr>
    </w:lvl>
    <w:lvl w:ilvl="2" w:tplc="0B8A0F52" w:tentative="1">
      <w:start w:val="1"/>
      <w:numFmt w:val="bullet"/>
      <w:lvlText w:val=""/>
      <w:lvlJc w:val="left"/>
      <w:pPr>
        <w:tabs>
          <w:tab w:val="num" w:pos="2160"/>
        </w:tabs>
        <w:ind w:left="2160" w:hanging="360"/>
      </w:pPr>
      <w:rPr>
        <w:rFonts w:ascii="Wingdings" w:hAnsi="Wingdings" w:hint="default"/>
      </w:rPr>
    </w:lvl>
    <w:lvl w:ilvl="3" w:tplc="1ABE6810" w:tentative="1">
      <w:start w:val="1"/>
      <w:numFmt w:val="bullet"/>
      <w:lvlText w:val=""/>
      <w:lvlJc w:val="left"/>
      <w:pPr>
        <w:tabs>
          <w:tab w:val="num" w:pos="2880"/>
        </w:tabs>
        <w:ind w:left="2880" w:hanging="360"/>
      </w:pPr>
      <w:rPr>
        <w:rFonts w:ascii="Wingdings" w:hAnsi="Wingdings" w:hint="default"/>
      </w:rPr>
    </w:lvl>
    <w:lvl w:ilvl="4" w:tplc="CAB4DF34" w:tentative="1">
      <w:start w:val="1"/>
      <w:numFmt w:val="bullet"/>
      <w:lvlText w:val=""/>
      <w:lvlJc w:val="left"/>
      <w:pPr>
        <w:tabs>
          <w:tab w:val="num" w:pos="3600"/>
        </w:tabs>
        <w:ind w:left="3600" w:hanging="360"/>
      </w:pPr>
      <w:rPr>
        <w:rFonts w:ascii="Wingdings" w:hAnsi="Wingdings" w:hint="default"/>
      </w:rPr>
    </w:lvl>
    <w:lvl w:ilvl="5" w:tplc="693241A8" w:tentative="1">
      <w:start w:val="1"/>
      <w:numFmt w:val="bullet"/>
      <w:lvlText w:val=""/>
      <w:lvlJc w:val="left"/>
      <w:pPr>
        <w:tabs>
          <w:tab w:val="num" w:pos="4320"/>
        </w:tabs>
        <w:ind w:left="4320" w:hanging="360"/>
      </w:pPr>
      <w:rPr>
        <w:rFonts w:ascii="Wingdings" w:hAnsi="Wingdings" w:hint="default"/>
      </w:rPr>
    </w:lvl>
    <w:lvl w:ilvl="6" w:tplc="41188AAA" w:tentative="1">
      <w:start w:val="1"/>
      <w:numFmt w:val="bullet"/>
      <w:lvlText w:val=""/>
      <w:lvlJc w:val="left"/>
      <w:pPr>
        <w:tabs>
          <w:tab w:val="num" w:pos="5040"/>
        </w:tabs>
        <w:ind w:left="5040" w:hanging="360"/>
      </w:pPr>
      <w:rPr>
        <w:rFonts w:ascii="Wingdings" w:hAnsi="Wingdings" w:hint="default"/>
      </w:rPr>
    </w:lvl>
    <w:lvl w:ilvl="7" w:tplc="165C2AF8" w:tentative="1">
      <w:start w:val="1"/>
      <w:numFmt w:val="bullet"/>
      <w:lvlText w:val=""/>
      <w:lvlJc w:val="left"/>
      <w:pPr>
        <w:tabs>
          <w:tab w:val="num" w:pos="5760"/>
        </w:tabs>
        <w:ind w:left="5760" w:hanging="360"/>
      </w:pPr>
      <w:rPr>
        <w:rFonts w:ascii="Wingdings" w:hAnsi="Wingdings" w:hint="default"/>
      </w:rPr>
    </w:lvl>
    <w:lvl w:ilvl="8" w:tplc="C3D67E10" w:tentative="1">
      <w:start w:val="1"/>
      <w:numFmt w:val="bullet"/>
      <w:lvlText w:val=""/>
      <w:lvlJc w:val="left"/>
      <w:pPr>
        <w:tabs>
          <w:tab w:val="num" w:pos="6480"/>
        </w:tabs>
        <w:ind w:left="6480" w:hanging="360"/>
      </w:pPr>
      <w:rPr>
        <w:rFonts w:ascii="Wingdings" w:hAnsi="Wingdings" w:hint="default"/>
      </w:rPr>
    </w:lvl>
  </w:abstractNum>
  <w:abstractNum w:abstractNumId="6">
    <w:nsid w:val="1DCA09C9"/>
    <w:multiLevelType w:val="multilevel"/>
    <w:tmpl w:val="2D3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F3469"/>
    <w:multiLevelType w:val="hybridMultilevel"/>
    <w:tmpl w:val="9A983C66"/>
    <w:lvl w:ilvl="0" w:tplc="A0D0D934">
      <w:start w:val="1"/>
      <w:numFmt w:val="bullet"/>
      <w:lvlText w:val=""/>
      <w:lvlJc w:val="left"/>
      <w:pPr>
        <w:tabs>
          <w:tab w:val="num" w:pos="720"/>
        </w:tabs>
        <w:ind w:left="720" w:hanging="360"/>
      </w:pPr>
      <w:rPr>
        <w:rFonts w:ascii="Wingdings" w:hAnsi="Wingdings" w:hint="default"/>
      </w:rPr>
    </w:lvl>
    <w:lvl w:ilvl="1" w:tplc="28EA0FEE" w:tentative="1">
      <w:start w:val="1"/>
      <w:numFmt w:val="bullet"/>
      <w:lvlText w:val=""/>
      <w:lvlJc w:val="left"/>
      <w:pPr>
        <w:tabs>
          <w:tab w:val="num" w:pos="1440"/>
        </w:tabs>
        <w:ind w:left="1440" w:hanging="360"/>
      </w:pPr>
      <w:rPr>
        <w:rFonts w:ascii="Wingdings" w:hAnsi="Wingdings" w:hint="default"/>
      </w:rPr>
    </w:lvl>
    <w:lvl w:ilvl="2" w:tplc="755E0842" w:tentative="1">
      <w:start w:val="1"/>
      <w:numFmt w:val="bullet"/>
      <w:lvlText w:val=""/>
      <w:lvlJc w:val="left"/>
      <w:pPr>
        <w:tabs>
          <w:tab w:val="num" w:pos="2160"/>
        </w:tabs>
        <w:ind w:left="2160" w:hanging="360"/>
      </w:pPr>
      <w:rPr>
        <w:rFonts w:ascii="Wingdings" w:hAnsi="Wingdings" w:hint="default"/>
      </w:rPr>
    </w:lvl>
    <w:lvl w:ilvl="3" w:tplc="50FE87DA" w:tentative="1">
      <w:start w:val="1"/>
      <w:numFmt w:val="bullet"/>
      <w:lvlText w:val=""/>
      <w:lvlJc w:val="left"/>
      <w:pPr>
        <w:tabs>
          <w:tab w:val="num" w:pos="2880"/>
        </w:tabs>
        <w:ind w:left="2880" w:hanging="360"/>
      </w:pPr>
      <w:rPr>
        <w:rFonts w:ascii="Wingdings" w:hAnsi="Wingdings" w:hint="default"/>
      </w:rPr>
    </w:lvl>
    <w:lvl w:ilvl="4" w:tplc="406271E0" w:tentative="1">
      <w:start w:val="1"/>
      <w:numFmt w:val="bullet"/>
      <w:lvlText w:val=""/>
      <w:lvlJc w:val="left"/>
      <w:pPr>
        <w:tabs>
          <w:tab w:val="num" w:pos="3600"/>
        </w:tabs>
        <w:ind w:left="3600" w:hanging="360"/>
      </w:pPr>
      <w:rPr>
        <w:rFonts w:ascii="Wingdings" w:hAnsi="Wingdings" w:hint="default"/>
      </w:rPr>
    </w:lvl>
    <w:lvl w:ilvl="5" w:tplc="05528F02" w:tentative="1">
      <w:start w:val="1"/>
      <w:numFmt w:val="bullet"/>
      <w:lvlText w:val=""/>
      <w:lvlJc w:val="left"/>
      <w:pPr>
        <w:tabs>
          <w:tab w:val="num" w:pos="4320"/>
        </w:tabs>
        <w:ind w:left="4320" w:hanging="360"/>
      </w:pPr>
      <w:rPr>
        <w:rFonts w:ascii="Wingdings" w:hAnsi="Wingdings" w:hint="default"/>
      </w:rPr>
    </w:lvl>
    <w:lvl w:ilvl="6" w:tplc="A90CE00A" w:tentative="1">
      <w:start w:val="1"/>
      <w:numFmt w:val="bullet"/>
      <w:lvlText w:val=""/>
      <w:lvlJc w:val="left"/>
      <w:pPr>
        <w:tabs>
          <w:tab w:val="num" w:pos="5040"/>
        </w:tabs>
        <w:ind w:left="5040" w:hanging="360"/>
      </w:pPr>
      <w:rPr>
        <w:rFonts w:ascii="Wingdings" w:hAnsi="Wingdings" w:hint="default"/>
      </w:rPr>
    </w:lvl>
    <w:lvl w:ilvl="7" w:tplc="8808166E" w:tentative="1">
      <w:start w:val="1"/>
      <w:numFmt w:val="bullet"/>
      <w:lvlText w:val=""/>
      <w:lvlJc w:val="left"/>
      <w:pPr>
        <w:tabs>
          <w:tab w:val="num" w:pos="5760"/>
        </w:tabs>
        <w:ind w:left="5760" w:hanging="360"/>
      </w:pPr>
      <w:rPr>
        <w:rFonts w:ascii="Wingdings" w:hAnsi="Wingdings" w:hint="default"/>
      </w:rPr>
    </w:lvl>
    <w:lvl w:ilvl="8" w:tplc="E8D27454" w:tentative="1">
      <w:start w:val="1"/>
      <w:numFmt w:val="bullet"/>
      <w:lvlText w:val=""/>
      <w:lvlJc w:val="left"/>
      <w:pPr>
        <w:tabs>
          <w:tab w:val="num" w:pos="6480"/>
        </w:tabs>
        <w:ind w:left="6480" w:hanging="360"/>
      </w:pPr>
      <w:rPr>
        <w:rFonts w:ascii="Wingdings" w:hAnsi="Wingdings" w:hint="default"/>
      </w:rPr>
    </w:lvl>
  </w:abstractNum>
  <w:abstractNum w:abstractNumId="8">
    <w:nsid w:val="213F2C75"/>
    <w:multiLevelType w:val="hybridMultilevel"/>
    <w:tmpl w:val="4692BE50"/>
    <w:lvl w:ilvl="0" w:tplc="44DE58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E6A58"/>
    <w:multiLevelType w:val="hybridMultilevel"/>
    <w:tmpl w:val="4894CDB2"/>
    <w:lvl w:ilvl="0" w:tplc="693CAFF2">
      <w:start w:val="1"/>
      <w:numFmt w:val="decimal"/>
      <w:lvlText w:val="%1."/>
      <w:lvlJc w:val="left"/>
      <w:pPr>
        <w:ind w:left="720" w:hanging="360"/>
      </w:pPr>
      <w:rPr>
        <w:rFonts w:ascii="AGaramondPro-Semibold" w:hAnsi="AGaramondPro-Semibold" w:cs="AGaramondPro-Semi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F41D0"/>
    <w:multiLevelType w:val="hybridMultilevel"/>
    <w:tmpl w:val="FCAABBC0"/>
    <w:lvl w:ilvl="0" w:tplc="3BA0C5CA">
      <w:start w:val="1"/>
      <w:numFmt w:val="bullet"/>
      <w:lvlText w:val=""/>
      <w:lvlJc w:val="left"/>
      <w:pPr>
        <w:tabs>
          <w:tab w:val="num" w:pos="720"/>
        </w:tabs>
        <w:ind w:left="720" w:hanging="360"/>
      </w:pPr>
      <w:rPr>
        <w:rFonts w:ascii="Wingdings" w:hAnsi="Wingdings" w:hint="default"/>
      </w:rPr>
    </w:lvl>
    <w:lvl w:ilvl="1" w:tplc="7A2A20A8" w:tentative="1">
      <w:start w:val="1"/>
      <w:numFmt w:val="bullet"/>
      <w:lvlText w:val=""/>
      <w:lvlJc w:val="left"/>
      <w:pPr>
        <w:tabs>
          <w:tab w:val="num" w:pos="1440"/>
        </w:tabs>
        <w:ind w:left="1440" w:hanging="360"/>
      </w:pPr>
      <w:rPr>
        <w:rFonts w:ascii="Wingdings" w:hAnsi="Wingdings" w:hint="default"/>
      </w:rPr>
    </w:lvl>
    <w:lvl w:ilvl="2" w:tplc="597EAA0C" w:tentative="1">
      <w:start w:val="1"/>
      <w:numFmt w:val="bullet"/>
      <w:lvlText w:val=""/>
      <w:lvlJc w:val="left"/>
      <w:pPr>
        <w:tabs>
          <w:tab w:val="num" w:pos="2160"/>
        </w:tabs>
        <w:ind w:left="2160" w:hanging="360"/>
      </w:pPr>
      <w:rPr>
        <w:rFonts w:ascii="Wingdings" w:hAnsi="Wingdings" w:hint="default"/>
      </w:rPr>
    </w:lvl>
    <w:lvl w:ilvl="3" w:tplc="2AD6BB0E" w:tentative="1">
      <w:start w:val="1"/>
      <w:numFmt w:val="bullet"/>
      <w:lvlText w:val=""/>
      <w:lvlJc w:val="left"/>
      <w:pPr>
        <w:tabs>
          <w:tab w:val="num" w:pos="2880"/>
        </w:tabs>
        <w:ind w:left="2880" w:hanging="360"/>
      </w:pPr>
      <w:rPr>
        <w:rFonts w:ascii="Wingdings" w:hAnsi="Wingdings" w:hint="default"/>
      </w:rPr>
    </w:lvl>
    <w:lvl w:ilvl="4" w:tplc="8FBE0A5C" w:tentative="1">
      <w:start w:val="1"/>
      <w:numFmt w:val="bullet"/>
      <w:lvlText w:val=""/>
      <w:lvlJc w:val="left"/>
      <w:pPr>
        <w:tabs>
          <w:tab w:val="num" w:pos="3600"/>
        </w:tabs>
        <w:ind w:left="3600" w:hanging="360"/>
      </w:pPr>
      <w:rPr>
        <w:rFonts w:ascii="Wingdings" w:hAnsi="Wingdings" w:hint="default"/>
      </w:rPr>
    </w:lvl>
    <w:lvl w:ilvl="5" w:tplc="BC98A17C" w:tentative="1">
      <w:start w:val="1"/>
      <w:numFmt w:val="bullet"/>
      <w:lvlText w:val=""/>
      <w:lvlJc w:val="left"/>
      <w:pPr>
        <w:tabs>
          <w:tab w:val="num" w:pos="4320"/>
        </w:tabs>
        <w:ind w:left="4320" w:hanging="360"/>
      </w:pPr>
      <w:rPr>
        <w:rFonts w:ascii="Wingdings" w:hAnsi="Wingdings" w:hint="default"/>
      </w:rPr>
    </w:lvl>
    <w:lvl w:ilvl="6" w:tplc="BF7ED69E" w:tentative="1">
      <w:start w:val="1"/>
      <w:numFmt w:val="bullet"/>
      <w:lvlText w:val=""/>
      <w:lvlJc w:val="left"/>
      <w:pPr>
        <w:tabs>
          <w:tab w:val="num" w:pos="5040"/>
        </w:tabs>
        <w:ind w:left="5040" w:hanging="360"/>
      </w:pPr>
      <w:rPr>
        <w:rFonts w:ascii="Wingdings" w:hAnsi="Wingdings" w:hint="default"/>
      </w:rPr>
    </w:lvl>
    <w:lvl w:ilvl="7" w:tplc="1428A27C" w:tentative="1">
      <w:start w:val="1"/>
      <w:numFmt w:val="bullet"/>
      <w:lvlText w:val=""/>
      <w:lvlJc w:val="left"/>
      <w:pPr>
        <w:tabs>
          <w:tab w:val="num" w:pos="5760"/>
        </w:tabs>
        <w:ind w:left="5760" w:hanging="360"/>
      </w:pPr>
      <w:rPr>
        <w:rFonts w:ascii="Wingdings" w:hAnsi="Wingdings" w:hint="default"/>
      </w:rPr>
    </w:lvl>
    <w:lvl w:ilvl="8" w:tplc="EF2037D2" w:tentative="1">
      <w:start w:val="1"/>
      <w:numFmt w:val="bullet"/>
      <w:lvlText w:val=""/>
      <w:lvlJc w:val="left"/>
      <w:pPr>
        <w:tabs>
          <w:tab w:val="num" w:pos="6480"/>
        </w:tabs>
        <w:ind w:left="6480" w:hanging="360"/>
      </w:pPr>
      <w:rPr>
        <w:rFonts w:ascii="Wingdings" w:hAnsi="Wingdings" w:hint="default"/>
      </w:rPr>
    </w:lvl>
  </w:abstractNum>
  <w:abstractNum w:abstractNumId="11">
    <w:nsid w:val="2B6509EB"/>
    <w:multiLevelType w:val="hybridMultilevel"/>
    <w:tmpl w:val="4D3C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34933"/>
    <w:multiLevelType w:val="hybridMultilevel"/>
    <w:tmpl w:val="D8CCC87C"/>
    <w:lvl w:ilvl="0" w:tplc="E64A69C6">
      <w:start w:val="1"/>
      <w:numFmt w:val="bullet"/>
      <w:lvlText w:val="•"/>
      <w:lvlJc w:val="left"/>
      <w:pPr>
        <w:tabs>
          <w:tab w:val="num" w:pos="720"/>
        </w:tabs>
        <w:ind w:left="720" w:hanging="360"/>
      </w:pPr>
      <w:rPr>
        <w:rFonts w:ascii="Calibri" w:hAnsi="Calibri" w:hint="default"/>
      </w:rPr>
    </w:lvl>
    <w:lvl w:ilvl="1" w:tplc="61B00768" w:tentative="1">
      <w:start w:val="1"/>
      <w:numFmt w:val="bullet"/>
      <w:lvlText w:val="•"/>
      <w:lvlJc w:val="left"/>
      <w:pPr>
        <w:tabs>
          <w:tab w:val="num" w:pos="1440"/>
        </w:tabs>
        <w:ind w:left="1440" w:hanging="360"/>
      </w:pPr>
      <w:rPr>
        <w:rFonts w:ascii="Calibri" w:hAnsi="Calibri" w:hint="default"/>
      </w:rPr>
    </w:lvl>
    <w:lvl w:ilvl="2" w:tplc="A274CD9E" w:tentative="1">
      <w:start w:val="1"/>
      <w:numFmt w:val="bullet"/>
      <w:lvlText w:val="•"/>
      <w:lvlJc w:val="left"/>
      <w:pPr>
        <w:tabs>
          <w:tab w:val="num" w:pos="2160"/>
        </w:tabs>
        <w:ind w:left="2160" w:hanging="360"/>
      </w:pPr>
      <w:rPr>
        <w:rFonts w:ascii="Calibri" w:hAnsi="Calibri" w:hint="default"/>
      </w:rPr>
    </w:lvl>
    <w:lvl w:ilvl="3" w:tplc="E318C9AC" w:tentative="1">
      <w:start w:val="1"/>
      <w:numFmt w:val="bullet"/>
      <w:lvlText w:val="•"/>
      <w:lvlJc w:val="left"/>
      <w:pPr>
        <w:tabs>
          <w:tab w:val="num" w:pos="2880"/>
        </w:tabs>
        <w:ind w:left="2880" w:hanging="360"/>
      </w:pPr>
      <w:rPr>
        <w:rFonts w:ascii="Calibri" w:hAnsi="Calibri" w:hint="default"/>
      </w:rPr>
    </w:lvl>
    <w:lvl w:ilvl="4" w:tplc="83F4B87A" w:tentative="1">
      <w:start w:val="1"/>
      <w:numFmt w:val="bullet"/>
      <w:lvlText w:val="•"/>
      <w:lvlJc w:val="left"/>
      <w:pPr>
        <w:tabs>
          <w:tab w:val="num" w:pos="3600"/>
        </w:tabs>
        <w:ind w:left="3600" w:hanging="360"/>
      </w:pPr>
      <w:rPr>
        <w:rFonts w:ascii="Calibri" w:hAnsi="Calibri" w:hint="default"/>
      </w:rPr>
    </w:lvl>
    <w:lvl w:ilvl="5" w:tplc="9A88D5EA" w:tentative="1">
      <w:start w:val="1"/>
      <w:numFmt w:val="bullet"/>
      <w:lvlText w:val="•"/>
      <w:lvlJc w:val="left"/>
      <w:pPr>
        <w:tabs>
          <w:tab w:val="num" w:pos="4320"/>
        </w:tabs>
        <w:ind w:left="4320" w:hanging="360"/>
      </w:pPr>
      <w:rPr>
        <w:rFonts w:ascii="Calibri" w:hAnsi="Calibri" w:hint="default"/>
      </w:rPr>
    </w:lvl>
    <w:lvl w:ilvl="6" w:tplc="14CE709A" w:tentative="1">
      <w:start w:val="1"/>
      <w:numFmt w:val="bullet"/>
      <w:lvlText w:val="•"/>
      <w:lvlJc w:val="left"/>
      <w:pPr>
        <w:tabs>
          <w:tab w:val="num" w:pos="5040"/>
        </w:tabs>
        <w:ind w:left="5040" w:hanging="360"/>
      </w:pPr>
      <w:rPr>
        <w:rFonts w:ascii="Calibri" w:hAnsi="Calibri" w:hint="default"/>
      </w:rPr>
    </w:lvl>
    <w:lvl w:ilvl="7" w:tplc="3806CEB6" w:tentative="1">
      <w:start w:val="1"/>
      <w:numFmt w:val="bullet"/>
      <w:lvlText w:val="•"/>
      <w:lvlJc w:val="left"/>
      <w:pPr>
        <w:tabs>
          <w:tab w:val="num" w:pos="5760"/>
        </w:tabs>
        <w:ind w:left="5760" w:hanging="360"/>
      </w:pPr>
      <w:rPr>
        <w:rFonts w:ascii="Calibri" w:hAnsi="Calibri" w:hint="default"/>
      </w:rPr>
    </w:lvl>
    <w:lvl w:ilvl="8" w:tplc="95EE7052" w:tentative="1">
      <w:start w:val="1"/>
      <w:numFmt w:val="bullet"/>
      <w:lvlText w:val="•"/>
      <w:lvlJc w:val="left"/>
      <w:pPr>
        <w:tabs>
          <w:tab w:val="num" w:pos="6480"/>
        </w:tabs>
        <w:ind w:left="6480" w:hanging="360"/>
      </w:pPr>
      <w:rPr>
        <w:rFonts w:ascii="Calibri" w:hAnsi="Calibri" w:hint="default"/>
      </w:rPr>
    </w:lvl>
  </w:abstractNum>
  <w:abstractNum w:abstractNumId="13">
    <w:nsid w:val="34195787"/>
    <w:multiLevelType w:val="hybridMultilevel"/>
    <w:tmpl w:val="5204B85C"/>
    <w:lvl w:ilvl="0" w:tplc="55F054D4">
      <w:start w:val="1"/>
      <w:numFmt w:val="bullet"/>
      <w:lvlText w:val=""/>
      <w:lvlJc w:val="left"/>
      <w:pPr>
        <w:tabs>
          <w:tab w:val="num" w:pos="720"/>
        </w:tabs>
        <w:ind w:left="720" w:hanging="360"/>
      </w:pPr>
      <w:rPr>
        <w:rFonts w:ascii="Wingdings" w:hAnsi="Wingdings" w:hint="default"/>
      </w:rPr>
    </w:lvl>
    <w:lvl w:ilvl="1" w:tplc="D142673A" w:tentative="1">
      <w:start w:val="1"/>
      <w:numFmt w:val="bullet"/>
      <w:lvlText w:val=""/>
      <w:lvlJc w:val="left"/>
      <w:pPr>
        <w:tabs>
          <w:tab w:val="num" w:pos="1440"/>
        </w:tabs>
        <w:ind w:left="1440" w:hanging="360"/>
      </w:pPr>
      <w:rPr>
        <w:rFonts w:ascii="Wingdings" w:hAnsi="Wingdings" w:hint="default"/>
      </w:rPr>
    </w:lvl>
    <w:lvl w:ilvl="2" w:tplc="7578122A" w:tentative="1">
      <w:start w:val="1"/>
      <w:numFmt w:val="bullet"/>
      <w:lvlText w:val=""/>
      <w:lvlJc w:val="left"/>
      <w:pPr>
        <w:tabs>
          <w:tab w:val="num" w:pos="2160"/>
        </w:tabs>
        <w:ind w:left="2160" w:hanging="360"/>
      </w:pPr>
      <w:rPr>
        <w:rFonts w:ascii="Wingdings" w:hAnsi="Wingdings" w:hint="default"/>
      </w:rPr>
    </w:lvl>
    <w:lvl w:ilvl="3" w:tplc="21DE99CA" w:tentative="1">
      <w:start w:val="1"/>
      <w:numFmt w:val="bullet"/>
      <w:lvlText w:val=""/>
      <w:lvlJc w:val="left"/>
      <w:pPr>
        <w:tabs>
          <w:tab w:val="num" w:pos="2880"/>
        </w:tabs>
        <w:ind w:left="2880" w:hanging="360"/>
      </w:pPr>
      <w:rPr>
        <w:rFonts w:ascii="Wingdings" w:hAnsi="Wingdings" w:hint="default"/>
      </w:rPr>
    </w:lvl>
    <w:lvl w:ilvl="4" w:tplc="53F66EE2" w:tentative="1">
      <w:start w:val="1"/>
      <w:numFmt w:val="bullet"/>
      <w:lvlText w:val=""/>
      <w:lvlJc w:val="left"/>
      <w:pPr>
        <w:tabs>
          <w:tab w:val="num" w:pos="3600"/>
        </w:tabs>
        <w:ind w:left="3600" w:hanging="360"/>
      </w:pPr>
      <w:rPr>
        <w:rFonts w:ascii="Wingdings" w:hAnsi="Wingdings" w:hint="default"/>
      </w:rPr>
    </w:lvl>
    <w:lvl w:ilvl="5" w:tplc="749E5578" w:tentative="1">
      <w:start w:val="1"/>
      <w:numFmt w:val="bullet"/>
      <w:lvlText w:val=""/>
      <w:lvlJc w:val="left"/>
      <w:pPr>
        <w:tabs>
          <w:tab w:val="num" w:pos="4320"/>
        </w:tabs>
        <w:ind w:left="4320" w:hanging="360"/>
      </w:pPr>
      <w:rPr>
        <w:rFonts w:ascii="Wingdings" w:hAnsi="Wingdings" w:hint="default"/>
      </w:rPr>
    </w:lvl>
    <w:lvl w:ilvl="6" w:tplc="6EE0257E" w:tentative="1">
      <w:start w:val="1"/>
      <w:numFmt w:val="bullet"/>
      <w:lvlText w:val=""/>
      <w:lvlJc w:val="left"/>
      <w:pPr>
        <w:tabs>
          <w:tab w:val="num" w:pos="5040"/>
        </w:tabs>
        <w:ind w:left="5040" w:hanging="360"/>
      </w:pPr>
      <w:rPr>
        <w:rFonts w:ascii="Wingdings" w:hAnsi="Wingdings" w:hint="default"/>
      </w:rPr>
    </w:lvl>
    <w:lvl w:ilvl="7" w:tplc="DF7EA218" w:tentative="1">
      <w:start w:val="1"/>
      <w:numFmt w:val="bullet"/>
      <w:lvlText w:val=""/>
      <w:lvlJc w:val="left"/>
      <w:pPr>
        <w:tabs>
          <w:tab w:val="num" w:pos="5760"/>
        </w:tabs>
        <w:ind w:left="5760" w:hanging="360"/>
      </w:pPr>
      <w:rPr>
        <w:rFonts w:ascii="Wingdings" w:hAnsi="Wingdings" w:hint="default"/>
      </w:rPr>
    </w:lvl>
    <w:lvl w:ilvl="8" w:tplc="FC1ED78A" w:tentative="1">
      <w:start w:val="1"/>
      <w:numFmt w:val="bullet"/>
      <w:lvlText w:val=""/>
      <w:lvlJc w:val="left"/>
      <w:pPr>
        <w:tabs>
          <w:tab w:val="num" w:pos="6480"/>
        </w:tabs>
        <w:ind w:left="6480" w:hanging="360"/>
      </w:pPr>
      <w:rPr>
        <w:rFonts w:ascii="Wingdings" w:hAnsi="Wingdings" w:hint="default"/>
      </w:rPr>
    </w:lvl>
  </w:abstractNum>
  <w:abstractNum w:abstractNumId="14">
    <w:nsid w:val="3BD92CB4"/>
    <w:multiLevelType w:val="hybridMultilevel"/>
    <w:tmpl w:val="49C8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35DEB"/>
    <w:multiLevelType w:val="hybridMultilevel"/>
    <w:tmpl w:val="033D47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3D21974"/>
    <w:multiLevelType w:val="hybridMultilevel"/>
    <w:tmpl w:val="443881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150E9E"/>
    <w:multiLevelType w:val="hybridMultilevel"/>
    <w:tmpl w:val="CC2063A4"/>
    <w:lvl w:ilvl="0" w:tplc="0994AC00">
      <w:start w:val="1"/>
      <w:numFmt w:val="bullet"/>
      <w:lvlText w:val=""/>
      <w:lvlJc w:val="left"/>
      <w:pPr>
        <w:tabs>
          <w:tab w:val="num" w:pos="720"/>
        </w:tabs>
        <w:ind w:left="720" w:hanging="360"/>
      </w:pPr>
      <w:rPr>
        <w:rFonts w:ascii="Wingdings" w:hAnsi="Wingdings" w:hint="default"/>
      </w:rPr>
    </w:lvl>
    <w:lvl w:ilvl="1" w:tplc="F786866E" w:tentative="1">
      <w:start w:val="1"/>
      <w:numFmt w:val="bullet"/>
      <w:lvlText w:val=""/>
      <w:lvlJc w:val="left"/>
      <w:pPr>
        <w:tabs>
          <w:tab w:val="num" w:pos="1440"/>
        </w:tabs>
        <w:ind w:left="1440" w:hanging="360"/>
      </w:pPr>
      <w:rPr>
        <w:rFonts w:ascii="Wingdings" w:hAnsi="Wingdings" w:hint="default"/>
      </w:rPr>
    </w:lvl>
    <w:lvl w:ilvl="2" w:tplc="A50EBAA2" w:tentative="1">
      <w:start w:val="1"/>
      <w:numFmt w:val="bullet"/>
      <w:lvlText w:val=""/>
      <w:lvlJc w:val="left"/>
      <w:pPr>
        <w:tabs>
          <w:tab w:val="num" w:pos="2160"/>
        </w:tabs>
        <w:ind w:left="2160" w:hanging="360"/>
      </w:pPr>
      <w:rPr>
        <w:rFonts w:ascii="Wingdings" w:hAnsi="Wingdings" w:hint="default"/>
      </w:rPr>
    </w:lvl>
    <w:lvl w:ilvl="3" w:tplc="89365C98" w:tentative="1">
      <w:start w:val="1"/>
      <w:numFmt w:val="bullet"/>
      <w:lvlText w:val=""/>
      <w:lvlJc w:val="left"/>
      <w:pPr>
        <w:tabs>
          <w:tab w:val="num" w:pos="2880"/>
        </w:tabs>
        <w:ind w:left="2880" w:hanging="360"/>
      </w:pPr>
      <w:rPr>
        <w:rFonts w:ascii="Wingdings" w:hAnsi="Wingdings" w:hint="default"/>
      </w:rPr>
    </w:lvl>
    <w:lvl w:ilvl="4" w:tplc="975E6F62" w:tentative="1">
      <w:start w:val="1"/>
      <w:numFmt w:val="bullet"/>
      <w:lvlText w:val=""/>
      <w:lvlJc w:val="left"/>
      <w:pPr>
        <w:tabs>
          <w:tab w:val="num" w:pos="3600"/>
        </w:tabs>
        <w:ind w:left="3600" w:hanging="360"/>
      </w:pPr>
      <w:rPr>
        <w:rFonts w:ascii="Wingdings" w:hAnsi="Wingdings" w:hint="default"/>
      </w:rPr>
    </w:lvl>
    <w:lvl w:ilvl="5" w:tplc="5D0C0942" w:tentative="1">
      <w:start w:val="1"/>
      <w:numFmt w:val="bullet"/>
      <w:lvlText w:val=""/>
      <w:lvlJc w:val="left"/>
      <w:pPr>
        <w:tabs>
          <w:tab w:val="num" w:pos="4320"/>
        </w:tabs>
        <w:ind w:left="4320" w:hanging="360"/>
      </w:pPr>
      <w:rPr>
        <w:rFonts w:ascii="Wingdings" w:hAnsi="Wingdings" w:hint="default"/>
      </w:rPr>
    </w:lvl>
    <w:lvl w:ilvl="6" w:tplc="6A023450" w:tentative="1">
      <w:start w:val="1"/>
      <w:numFmt w:val="bullet"/>
      <w:lvlText w:val=""/>
      <w:lvlJc w:val="left"/>
      <w:pPr>
        <w:tabs>
          <w:tab w:val="num" w:pos="5040"/>
        </w:tabs>
        <w:ind w:left="5040" w:hanging="360"/>
      </w:pPr>
      <w:rPr>
        <w:rFonts w:ascii="Wingdings" w:hAnsi="Wingdings" w:hint="default"/>
      </w:rPr>
    </w:lvl>
    <w:lvl w:ilvl="7" w:tplc="5A74A082" w:tentative="1">
      <w:start w:val="1"/>
      <w:numFmt w:val="bullet"/>
      <w:lvlText w:val=""/>
      <w:lvlJc w:val="left"/>
      <w:pPr>
        <w:tabs>
          <w:tab w:val="num" w:pos="5760"/>
        </w:tabs>
        <w:ind w:left="5760" w:hanging="360"/>
      </w:pPr>
      <w:rPr>
        <w:rFonts w:ascii="Wingdings" w:hAnsi="Wingdings" w:hint="default"/>
      </w:rPr>
    </w:lvl>
    <w:lvl w:ilvl="8" w:tplc="3E9C7054" w:tentative="1">
      <w:start w:val="1"/>
      <w:numFmt w:val="bullet"/>
      <w:lvlText w:val=""/>
      <w:lvlJc w:val="left"/>
      <w:pPr>
        <w:tabs>
          <w:tab w:val="num" w:pos="6480"/>
        </w:tabs>
        <w:ind w:left="6480" w:hanging="360"/>
      </w:pPr>
      <w:rPr>
        <w:rFonts w:ascii="Wingdings" w:hAnsi="Wingdings" w:hint="default"/>
      </w:rPr>
    </w:lvl>
  </w:abstractNum>
  <w:abstractNum w:abstractNumId="18">
    <w:nsid w:val="44890EED"/>
    <w:multiLevelType w:val="hybridMultilevel"/>
    <w:tmpl w:val="B39CE058"/>
    <w:lvl w:ilvl="0" w:tplc="55ECD83C">
      <w:start w:val="1"/>
      <w:numFmt w:val="bullet"/>
      <w:lvlText w:val=""/>
      <w:lvlJc w:val="left"/>
      <w:pPr>
        <w:tabs>
          <w:tab w:val="num" w:pos="720"/>
        </w:tabs>
        <w:ind w:left="720" w:hanging="360"/>
      </w:pPr>
      <w:rPr>
        <w:rFonts w:ascii="Wingdings" w:hAnsi="Wingdings" w:hint="default"/>
      </w:rPr>
    </w:lvl>
    <w:lvl w:ilvl="1" w:tplc="EF0C233E" w:tentative="1">
      <w:start w:val="1"/>
      <w:numFmt w:val="bullet"/>
      <w:lvlText w:val=""/>
      <w:lvlJc w:val="left"/>
      <w:pPr>
        <w:tabs>
          <w:tab w:val="num" w:pos="1440"/>
        </w:tabs>
        <w:ind w:left="1440" w:hanging="360"/>
      </w:pPr>
      <w:rPr>
        <w:rFonts w:ascii="Wingdings" w:hAnsi="Wingdings" w:hint="default"/>
      </w:rPr>
    </w:lvl>
    <w:lvl w:ilvl="2" w:tplc="4F48DF1A" w:tentative="1">
      <w:start w:val="1"/>
      <w:numFmt w:val="bullet"/>
      <w:lvlText w:val=""/>
      <w:lvlJc w:val="left"/>
      <w:pPr>
        <w:tabs>
          <w:tab w:val="num" w:pos="2160"/>
        </w:tabs>
        <w:ind w:left="2160" w:hanging="360"/>
      </w:pPr>
      <w:rPr>
        <w:rFonts w:ascii="Wingdings" w:hAnsi="Wingdings" w:hint="default"/>
      </w:rPr>
    </w:lvl>
    <w:lvl w:ilvl="3" w:tplc="83409908" w:tentative="1">
      <w:start w:val="1"/>
      <w:numFmt w:val="bullet"/>
      <w:lvlText w:val=""/>
      <w:lvlJc w:val="left"/>
      <w:pPr>
        <w:tabs>
          <w:tab w:val="num" w:pos="2880"/>
        </w:tabs>
        <w:ind w:left="2880" w:hanging="360"/>
      </w:pPr>
      <w:rPr>
        <w:rFonts w:ascii="Wingdings" w:hAnsi="Wingdings" w:hint="default"/>
      </w:rPr>
    </w:lvl>
    <w:lvl w:ilvl="4" w:tplc="5246AA16" w:tentative="1">
      <w:start w:val="1"/>
      <w:numFmt w:val="bullet"/>
      <w:lvlText w:val=""/>
      <w:lvlJc w:val="left"/>
      <w:pPr>
        <w:tabs>
          <w:tab w:val="num" w:pos="3600"/>
        </w:tabs>
        <w:ind w:left="3600" w:hanging="360"/>
      </w:pPr>
      <w:rPr>
        <w:rFonts w:ascii="Wingdings" w:hAnsi="Wingdings" w:hint="default"/>
      </w:rPr>
    </w:lvl>
    <w:lvl w:ilvl="5" w:tplc="89249684" w:tentative="1">
      <w:start w:val="1"/>
      <w:numFmt w:val="bullet"/>
      <w:lvlText w:val=""/>
      <w:lvlJc w:val="left"/>
      <w:pPr>
        <w:tabs>
          <w:tab w:val="num" w:pos="4320"/>
        </w:tabs>
        <w:ind w:left="4320" w:hanging="360"/>
      </w:pPr>
      <w:rPr>
        <w:rFonts w:ascii="Wingdings" w:hAnsi="Wingdings" w:hint="default"/>
      </w:rPr>
    </w:lvl>
    <w:lvl w:ilvl="6" w:tplc="AF5E2524" w:tentative="1">
      <w:start w:val="1"/>
      <w:numFmt w:val="bullet"/>
      <w:lvlText w:val=""/>
      <w:lvlJc w:val="left"/>
      <w:pPr>
        <w:tabs>
          <w:tab w:val="num" w:pos="5040"/>
        </w:tabs>
        <w:ind w:left="5040" w:hanging="360"/>
      </w:pPr>
      <w:rPr>
        <w:rFonts w:ascii="Wingdings" w:hAnsi="Wingdings" w:hint="default"/>
      </w:rPr>
    </w:lvl>
    <w:lvl w:ilvl="7" w:tplc="5EE84692" w:tentative="1">
      <w:start w:val="1"/>
      <w:numFmt w:val="bullet"/>
      <w:lvlText w:val=""/>
      <w:lvlJc w:val="left"/>
      <w:pPr>
        <w:tabs>
          <w:tab w:val="num" w:pos="5760"/>
        </w:tabs>
        <w:ind w:left="5760" w:hanging="360"/>
      </w:pPr>
      <w:rPr>
        <w:rFonts w:ascii="Wingdings" w:hAnsi="Wingdings" w:hint="default"/>
      </w:rPr>
    </w:lvl>
    <w:lvl w:ilvl="8" w:tplc="9D425556" w:tentative="1">
      <w:start w:val="1"/>
      <w:numFmt w:val="bullet"/>
      <w:lvlText w:val=""/>
      <w:lvlJc w:val="left"/>
      <w:pPr>
        <w:tabs>
          <w:tab w:val="num" w:pos="6480"/>
        </w:tabs>
        <w:ind w:left="6480" w:hanging="360"/>
      </w:pPr>
      <w:rPr>
        <w:rFonts w:ascii="Wingdings" w:hAnsi="Wingdings" w:hint="default"/>
      </w:rPr>
    </w:lvl>
  </w:abstractNum>
  <w:abstractNum w:abstractNumId="19">
    <w:nsid w:val="4677744A"/>
    <w:multiLevelType w:val="hybridMultilevel"/>
    <w:tmpl w:val="1E2C0366"/>
    <w:lvl w:ilvl="0" w:tplc="C94277FA">
      <w:start w:val="1"/>
      <w:numFmt w:val="bullet"/>
      <w:lvlText w:val=""/>
      <w:lvlJc w:val="left"/>
      <w:pPr>
        <w:tabs>
          <w:tab w:val="num" w:pos="720"/>
        </w:tabs>
        <w:ind w:left="720" w:hanging="360"/>
      </w:pPr>
      <w:rPr>
        <w:rFonts w:ascii="Wingdings" w:hAnsi="Wingdings" w:hint="default"/>
      </w:rPr>
    </w:lvl>
    <w:lvl w:ilvl="1" w:tplc="0E7C0652" w:tentative="1">
      <w:start w:val="1"/>
      <w:numFmt w:val="bullet"/>
      <w:lvlText w:val=""/>
      <w:lvlJc w:val="left"/>
      <w:pPr>
        <w:tabs>
          <w:tab w:val="num" w:pos="1440"/>
        </w:tabs>
        <w:ind w:left="1440" w:hanging="360"/>
      </w:pPr>
      <w:rPr>
        <w:rFonts w:ascii="Wingdings" w:hAnsi="Wingdings" w:hint="default"/>
      </w:rPr>
    </w:lvl>
    <w:lvl w:ilvl="2" w:tplc="C21EA1D8" w:tentative="1">
      <w:start w:val="1"/>
      <w:numFmt w:val="bullet"/>
      <w:lvlText w:val=""/>
      <w:lvlJc w:val="left"/>
      <w:pPr>
        <w:tabs>
          <w:tab w:val="num" w:pos="2160"/>
        </w:tabs>
        <w:ind w:left="2160" w:hanging="360"/>
      </w:pPr>
      <w:rPr>
        <w:rFonts w:ascii="Wingdings" w:hAnsi="Wingdings" w:hint="default"/>
      </w:rPr>
    </w:lvl>
    <w:lvl w:ilvl="3" w:tplc="6BE6D2D0" w:tentative="1">
      <w:start w:val="1"/>
      <w:numFmt w:val="bullet"/>
      <w:lvlText w:val=""/>
      <w:lvlJc w:val="left"/>
      <w:pPr>
        <w:tabs>
          <w:tab w:val="num" w:pos="2880"/>
        </w:tabs>
        <w:ind w:left="2880" w:hanging="360"/>
      </w:pPr>
      <w:rPr>
        <w:rFonts w:ascii="Wingdings" w:hAnsi="Wingdings" w:hint="default"/>
      </w:rPr>
    </w:lvl>
    <w:lvl w:ilvl="4" w:tplc="07DCD3F0" w:tentative="1">
      <w:start w:val="1"/>
      <w:numFmt w:val="bullet"/>
      <w:lvlText w:val=""/>
      <w:lvlJc w:val="left"/>
      <w:pPr>
        <w:tabs>
          <w:tab w:val="num" w:pos="3600"/>
        </w:tabs>
        <w:ind w:left="3600" w:hanging="360"/>
      </w:pPr>
      <w:rPr>
        <w:rFonts w:ascii="Wingdings" w:hAnsi="Wingdings" w:hint="default"/>
      </w:rPr>
    </w:lvl>
    <w:lvl w:ilvl="5" w:tplc="4094FA02" w:tentative="1">
      <w:start w:val="1"/>
      <w:numFmt w:val="bullet"/>
      <w:lvlText w:val=""/>
      <w:lvlJc w:val="left"/>
      <w:pPr>
        <w:tabs>
          <w:tab w:val="num" w:pos="4320"/>
        </w:tabs>
        <w:ind w:left="4320" w:hanging="360"/>
      </w:pPr>
      <w:rPr>
        <w:rFonts w:ascii="Wingdings" w:hAnsi="Wingdings" w:hint="default"/>
      </w:rPr>
    </w:lvl>
    <w:lvl w:ilvl="6" w:tplc="B6F0B16C" w:tentative="1">
      <w:start w:val="1"/>
      <w:numFmt w:val="bullet"/>
      <w:lvlText w:val=""/>
      <w:lvlJc w:val="left"/>
      <w:pPr>
        <w:tabs>
          <w:tab w:val="num" w:pos="5040"/>
        </w:tabs>
        <w:ind w:left="5040" w:hanging="360"/>
      </w:pPr>
      <w:rPr>
        <w:rFonts w:ascii="Wingdings" w:hAnsi="Wingdings" w:hint="default"/>
      </w:rPr>
    </w:lvl>
    <w:lvl w:ilvl="7" w:tplc="303CBE46" w:tentative="1">
      <w:start w:val="1"/>
      <w:numFmt w:val="bullet"/>
      <w:lvlText w:val=""/>
      <w:lvlJc w:val="left"/>
      <w:pPr>
        <w:tabs>
          <w:tab w:val="num" w:pos="5760"/>
        </w:tabs>
        <w:ind w:left="5760" w:hanging="360"/>
      </w:pPr>
      <w:rPr>
        <w:rFonts w:ascii="Wingdings" w:hAnsi="Wingdings" w:hint="default"/>
      </w:rPr>
    </w:lvl>
    <w:lvl w:ilvl="8" w:tplc="3E3E4CFE" w:tentative="1">
      <w:start w:val="1"/>
      <w:numFmt w:val="bullet"/>
      <w:lvlText w:val=""/>
      <w:lvlJc w:val="left"/>
      <w:pPr>
        <w:tabs>
          <w:tab w:val="num" w:pos="6480"/>
        </w:tabs>
        <w:ind w:left="6480" w:hanging="360"/>
      </w:pPr>
      <w:rPr>
        <w:rFonts w:ascii="Wingdings" w:hAnsi="Wingdings" w:hint="default"/>
      </w:rPr>
    </w:lvl>
  </w:abstractNum>
  <w:abstractNum w:abstractNumId="20">
    <w:nsid w:val="4C900724"/>
    <w:multiLevelType w:val="hybridMultilevel"/>
    <w:tmpl w:val="3B58F19E"/>
    <w:lvl w:ilvl="0" w:tplc="FA4283BE">
      <w:start w:val="1"/>
      <w:numFmt w:val="bullet"/>
      <w:lvlText w:val="•"/>
      <w:lvlJc w:val="left"/>
      <w:pPr>
        <w:tabs>
          <w:tab w:val="num" w:pos="720"/>
        </w:tabs>
        <w:ind w:left="720" w:hanging="360"/>
      </w:pPr>
      <w:rPr>
        <w:rFonts w:ascii="Calibri" w:hAnsi="Calibri" w:hint="default"/>
      </w:rPr>
    </w:lvl>
    <w:lvl w:ilvl="1" w:tplc="743464A0" w:tentative="1">
      <w:start w:val="1"/>
      <w:numFmt w:val="bullet"/>
      <w:lvlText w:val="•"/>
      <w:lvlJc w:val="left"/>
      <w:pPr>
        <w:tabs>
          <w:tab w:val="num" w:pos="1440"/>
        </w:tabs>
        <w:ind w:left="1440" w:hanging="360"/>
      </w:pPr>
      <w:rPr>
        <w:rFonts w:ascii="Calibri" w:hAnsi="Calibri" w:hint="default"/>
      </w:rPr>
    </w:lvl>
    <w:lvl w:ilvl="2" w:tplc="BE9AAB8C" w:tentative="1">
      <w:start w:val="1"/>
      <w:numFmt w:val="bullet"/>
      <w:lvlText w:val="•"/>
      <w:lvlJc w:val="left"/>
      <w:pPr>
        <w:tabs>
          <w:tab w:val="num" w:pos="2160"/>
        </w:tabs>
        <w:ind w:left="2160" w:hanging="360"/>
      </w:pPr>
      <w:rPr>
        <w:rFonts w:ascii="Calibri" w:hAnsi="Calibri" w:hint="default"/>
      </w:rPr>
    </w:lvl>
    <w:lvl w:ilvl="3" w:tplc="A984DF06" w:tentative="1">
      <w:start w:val="1"/>
      <w:numFmt w:val="bullet"/>
      <w:lvlText w:val="•"/>
      <w:lvlJc w:val="left"/>
      <w:pPr>
        <w:tabs>
          <w:tab w:val="num" w:pos="2880"/>
        </w:tabs>
        <w:ind w:left="2880" w:hanging="360"/>
      </w:pPr>
      <w:rPr>
        <w:rFonts w:ascii="Calibri" w:hAnsi="Calibri" w:hint="default"/>
      </w:rPr>
    </w:lvl>
    <w:lvl w:ilvl="4" w:tplc="A4BE9AB8" w:tentative="1">
      <w:start w:val="1"/>
      <w:numFmt w:val="bullet"/>
      <w:lvlText w:val="•"/>
      <w:lvlJc w:val="left"/>
      <w:pPr>
        <w:tabs>
          <w:tab w:val="num" w:pos="3600"/>
        </w:tabs>
        <w:ind w:left="3600" w:hanging="360"/>
      </w:pPr>
      <w:rPr>
        <w:rFonts w:ascii="Calibri" w:hAnsi="Calibri" w:hint="default"/>
      </w:rPr>
    </w:lvl>
    <w:lvl w:ilvl="5" w:tplc="1820FF50" w:tentative="1">
      <w:start w:val="1"/>
      <w:numFmt w:val="bullet"/>
      <w:lvlText w:val="•"/>
      <w:lvlJc w:val="left"/>
      <w:pPr>
        <w:tabs>
          <w:tab w:val="num" w:pos="4320"/>
        </w:tabs>
        <w:ind w:left="4320" w:hanging="360"/>
      </w:pPr>
      <w:rPr>
        <w:rFonts w:ascii="Calibri" w:hAnsi="Calibri" w:hint="default"/>
      </w:rPr>
    </w:lvl>
    <w:lvl w:ilvl="6" w:tplc="6DC6B57C" w:tentative="1">
      <w:start w:val="1"/>
      <w:numFmt w:val="bullet"/>
      <w:lvlText w:val="•"/>
      <w:lvlJc w:val="left"/>
      <w:pPr>
        <w:tabs>
          <w:tab w:val="num" w:pos="5040"/>
        </w:tabs>
        <w:ind w:left="5040" w:hanging="360"/>
      </w:pPr>
      <w:rPr>
        <w:rFonts w:ascii="Calibri" w:hAnsi="Calibri" w:hint="default"/>
      </w:rPr>
    </w:lvl>
    <w:lvl w:ilvl="7" w:tplc="ECAE556E" w:tentative="1">
      <w:start w:val="1"/>
      <w:numFmt w:val="bullet"/>
      <w:lvlText w:val="•"/>
      <w:lvlJc w:val="left"/>
      <w:pPr>
        <w:tabs>
          <w:tab w:val="num" w:pos="5760"/>
        </w:tabs>
        <w:ind w:left="5760" w:hanging="360"/>
      </w:pPr>
      <w:rPr>
        <w:rFonts w:ascii="Calibri" w:hAnsi="Calibri" w:hint="default"/>
      </w:rPr>
    </w:lvl>
    <w:lvl w:ilvl="8" w:tplc="BC4ADA78" w:tentative="1">
      <w:start w:val="1"/>
      <w:numFmt w:val="bullet"/>
      <w:lvlText w:val="•"/>
      <w:lvlJc w:val="left"/>
      <w:pPr>
        <w:tabs>
          <w:tab w:val="num" w:pos="6480"/>
        </w:tabs>
        <w:ind w:left="6480" w:hanging="360"/>
      </w:pPr>
      <w:rPr>
        <w:rFonts w:ascii="Calibri" w:hAnsi="Calibri" w:hint="default"/>
      </w:rPr>
    </w:lvl>
  </w:abstractNum>
  <w:abstractNum w:abstractNumId="21">
    <w:nsid w:val="4F453FF5"/>
    <w:multiLevelType w:val="hybridMultilevel"/>
    <w:tmpl w:val="C436ECE4"/>
    <w:lvl w:ilvl="0" w:tplc="93AEDF50">
      <w:start w:val="1"/>
      <w:numFmt w:val="bullet"/>
      <w:lvlText w:val=""/>
      <w:lvlJc w:val="left"/>
      <w:pPr>
        <w:tabs>
          <w:tab w:val="num" w:pos="720"/>
        </w:tabs>
        <w:ind w:left="720" w:hanging="360"/>
      </w:pPr>
      <w:rPr>
        <w:rFonts w:ascii="Wingdings" w:hAnsi="Wingdings" w:hint="default"/>
      </w:rPr>
    </w:lvl>
    <w:lvl w:ilvl="1" w:tplc="A3A20576" w:tentative="1">
      <w:start w:val="1"/>
      <w:numFmt w:val="bullet"/>
      <w:lvlText w:val=""/>
      <w:lvlJc w:val="left"/>
      <w:pPr>
        <w:tabs>
          <w:tab w:val="num" w:pos="1440"/>
        </w:tabs>
        <w:ind w:left="1440" w:hanging="360"/>
      </w:pPr>
      <w:rPr>
        <w:rFonts w:ascii="Wingdings" w:hAnsi="Wingdings" w:hint="default"/>
      </w:rPr>
    </w:lvl>
    <w:lvl w:ilvl="2" w:tplc="C9CC0F02" w:tentative="1">
      <w:start w:val="1"/>
      <w:numFmt w:val="bullet"/>
      <w:lvlText w:val=""/>
      <w:lvlJc w:val="left"/>
      <w:pPr>
        <w:tabs>
          <w:tab w:val="num" w:pos="2160"/>
        </w:tabs>
        <w:ind w:left="2160" w:hanging="360"/>
      </w:pPr>
      <w:rPr>
        <w:rFonts w:ascii="Wingdings" w:hAnsi="Wingdings" w:hint="default"/>
      </w:rPr>
    </w:lvl>
    <w:lvl w:ilvl="3" w:tplc="03C29D78" w:tentative="1">
      <w:start w:val="1"/>
      <w:numFmt w:val="bullet"/>
      <w:lvlText w:val=""/>
      <w:lvlJc w:val="left"/>
      <w:pPr>
        <w:tabs>
          <w:tab w:val="num" w:pos="2880"/>
        </w:tabs>
        <w:ind w:left="2880" w:hanging="360"/>
      </w:pPr>
      <w:rPr>
        <w:rFonts w:ascii="Wingdings" w:hAnsi="Wingdings" w:hint="default"/>
      </w:rPr>
    </w:lvl>
    <w:lvl w:ilvl="4" w:tplc="75D6F4C2" w:tentative="1">
      <w:start w:val="1"/>
      <w:numFmt w:val="bullet"/>
      <w:lvlText w:val=""/>
      <w:lvlJc w:val="left"/>
      <w:pPr>
        <w:tabs>
          <w:tab w:val="num" w:pos="3600"/>
        </w:tabs>
        <w:ind w:left="3600" w:hanging="360"/>
      </w:pPr>
      <w:rPr>
        <w:rFonts w:ascii="Wingdings" w:hAnsi="Wingdings" w:hint="default"/>
      </w:rPr>
    </w:lvl>
    <w:lvl w:ilvl="5" w:tplc="6D7A5BF8" w:tentative="1">
      <w:start w:val="1"/>
      <w:numFmt w:val="bullet"/>
      <w:lvlText w:val=""/>
      <w:lvlJc w:val="left"/>
      <w:pPr>
        <w:tabs>
          <w:tab w:val="num" w:pos="4320"/>
        </w:tabs>
        <w:ind w:left="4320" w:hanging="360"/>
      </w:pPr>
      <w:rPr>
        <w:rFonts w:ascii="Wingdings" w:hAnsi="Wingdings" w:hint="default"/>
      </w:rPr>
    </w:lvl>
    <w:lvl w:ilvl="6" w:tplc="9586D4B2" w:tentative="1">
      <w:start w:val="1"/>
      <w:numFmt w:val="bullet"/>
      <w:lvlText w:val=""/>
      <w:lvlJc w:val="left"/>
      <w:pPr>
        <w:tabs>
          <w:tab w:val="num" w:pos="5040"/>
        </w:tabs>
        <w:ind w:left="5040" w:hanging="360"/>
      </w:pPr>
      <w:rPr>
        <w:rFonts w:ascii="Wingdings" w:hAnsi="Wingdings" w:hint="default"/>
      </w:rPr>
    </w:lvl>
    <w:lvl w:ilvl="7" w:tplc="64F0B1E0" w:tentative="1">
      <w:start w:val="1"/>
      <w:numFmt w:val="bullet"/>
      <w:lvlText w:val=""/>
      <w:lvlJc w:val="left"/>
      <w:pPr>
        <w:tabs>
          <w:tab w:val="num" w:pos="5760"/>
        </w:tabs>
        <w:ind w:left="5760" w:hanging="360"/>
      </w:pPr>
      <w:rPr>
        <w:rFonts w:ascii="Wingdings" w:hAnsi="Wingdings" w:hint="default"/>
      </w:rPr>
    </w:lvl>
    <w:lvl w:ilvl="8" w:tplc="8CF4EAAE" w:tentative="1">
      <w:start w:val="1"/>
      <w:numFmt w:val="bullet"/>
      <w:lvlText w:val=""/>
      <w:lvlJc w:val="left"/>
      <w:pPr>
        <w:tabs>
          <w:tab w:val="num" w:pos="6480"/>
        </w:tabs>
        <w:ind w:left="6480" w:hanging="360"/>
      </w:pPr>
      <w:rPr>
        <w:rFonts w:ascii="Wingdings" w:hAnsi="Wingdings" w:hint="default"/>
      </w:rPr>
    </w:lvl>
  </w:abstractNum>
  <w:abstractNum w:abstractNumId="22">
    <w:nsid w:val="54FB78DD"/>
    <w:multiLevelType w:val="multilevel"/>
    <w:tmpl w:val="ED8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75C67"/>
    <w:multiLevelType w:val="hybridMultilevel"/>
    <w:tmpl w:val="5E0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C07ED5"/>
    <w:multiLevelType w:val="hybridMultilevel"/>
    <w:tmpl w:val="F894EF9A"/>
    <w:lvl w:ilvl="0" w:tplc="A28C6832">
      <w:start w:val="1"/>
      <w:numFmt w:val="bullet"/>
      <w:lvlText w:val=""/>
      <w:lvlJc w:val="left"/>
      <w:pPr>
        <w:tabs>
          <w:tab w:val="num" w:pos="720"/>
        </w:tabs>
        <w:ind w:left="720" w:hanging="360"/>
      </w:pPr>
      <w:rPr>
        <w:rFonts w:ascii="Wingdings" w:hAnsi="Wingdings" w:hint="default"/>
      </w:rPr>
    </w:lvl>
    <w:lvl w:ilvl="1" w:tplc="B290B6A2" w:tentative="1">
      <w:start w:val="1"/>
      <w:numFmt w:val="bullet"/>
      <w:lvlText w:val=""/>
      <w:lvlJc w:val="left"/>
      <w:pPr>
        <w:tabs>
          <w:tab w:val="num" w:pos="1440"/>
        </w:tabs>
        <w:ind w:left="1440" w:hanging="360"/>
      </w:pPr>
      <w:rPr>
        <w:rFonts w:ascii="Wingdings" w:hAnsi="Wingdings" w:hint="default"/>
      </w:rPr>
    </w:lvl>
    <w:lvl w:ilvl="2" w:tplc="14380C5E" w:tentative="1">
      <w:start w:val="1"/>
      <w:numFmt w:val="bullet"/>
      <w:lvlText w:val=""/>
      <w:lvlJc w:val="left"/>
      <w:pPr>
        <w:tabs>
          <w:tab w:val="num" w:pos="2160"/>
        </w:tabs>
        <w:ind w:left="2160" w:hanging="360"/>
      </w:pPr>
      <w:rPr>
        <w:rFonts w:ascii="Wingdings" w:hAnsi="Wingdings" w:hint="default"/>
      </w:rPr>
    </w:lvl>
    <w:lvl w:ilvl="3" w:tplc="D2DCD834" w:tentative="1">
      <w:start w:val="1"/>
      <w:numFmt w:val="bullet"/>
      <w:lvlText w:val=""/>
      <w:lvlJc w:val="left"/>
      <w:pPr>
        <w:tabs>
          <w:tab w:val="num" w:pos="2880"/>
        </w:tabs>
        <w:ind w:left="2880" w:hanging="360"/>
      </w:pPr>
      <w:rPr>
        <w:rFonts w:ascii="Wingdings" w:hAnsi="Wingdings" w:hint="default"/>
      </w:rPr>
    </w:lvl>
    <w:lvl w:ilvl="4" w:tplc="EBBC1234" w:tentative="1">
      <w:start w:val="1"/>
      <w:numFmt w:val="bullet"/>
      <w:lvlText w:val=""/>
      <w:lvlJc w:val="left"/>
      <w:pPr>
        <w:tabs>
          <w:tab w:val="num" w:pos="3600"/>
        </w:tabs>
        <w:ind w:left="3600" w:hanging="360"/>
      </w:pPr>
      <w:rPr>
        <w:rFonts w:ascii="Wingdings" w:hAnsi="Wingdings" w:hint="default"/>
      </w:rPr>
    </w:lvl>
    <w:lvl w:ilvl="5" w:tplc="AF920F76" w:tentative="1">
      <w:start w:val="1"/>
      <w:numFmt w:val="bullet"/>
      <w:lvlText w:val=""/>
      <w:lvlJc w:val="left"/>
      <w:pPr>
        <w:tabs>
          <w:tab w:val="num" w:pos="4320"/>
        </w:tabs>
        <w:ind w:left="4320" w:hanging="360"/>
      </w:pPr>
      <w:rPr>
        <w:rFonts w:ascii="Wingdings" w:hAnsi="Wingdings" w:hint="default"/>
      </w:rPr>
    </w:lvl>
    <w:lvl w:ilvl="6" w:tplc="691EFA20" w:tentative="1">
      <w:start w:val="1"/>
      <w:numFmt w:val="bullet"/>
      <w:lvlText w:val=""/>
      <w:lvlJc w:val="left"/>
      <w:pPr>
        <w:tabs>
          <w:tab w:val="num" w:pos="5040"/>
        </w:tabs>
        <w:ind w:left="5040" w:hanging="360"/>
      </w:pPr>
      <w:rPr>
        <w:rFonts w:ascii="Wingdings" w:hAnsi="Wingdings" w:hint="default"/>
      </w:rPr>
    </w:lvl>
    <w:lvl w:ilvl="7" w:tplc="269CA47C" w:tentative="1">
      <w:start w:val="1"/>
      <w:numFmt w:val="bullet"/>
      <w:lvlText w:val=""/>
      <w:lvlJc w:val="left"/>
      <w:pPr>
        <w:tabs>
          <w:tab w:val="num" w:pos="5760"/>
        </w:tabs>
        <w:ind w:left="5760" w:hanging="360"/>
      </w:pPr>
      <w:rPr>
        <w:rFonts w:ascii="Wingdings" w:hAnsi="Wingdings" w:hint="default"/>
      </w:rPr>
    </w:lvl>
    <w:lvl w:ilvl="8" w:tplc="D98C6EE0" w:tentative="1">
      <w:start w:val="1"/>
      <w:numFmt w:val="bullet"/>
      <w:lvlText w:val=""/>
      <w:lvlJc w:val="left"/>
      <w:pPr>
        <w:tabs>
          <w:tab w:val="num" w:pos="6480"/>
        </w:tabs>
        <w:ind w:left="6480" w:hanging="360"/>
      </w:pPr>
      <w:rPr>
        <w:rFonts w:ascii="Wingdings" w:hAnsi="Wingdings" w:hint="default"/>
      </w:rPr>
    </w:lvl>
  </w:abstractNum>
  <w:abstractNum w:abstractNumId="25">
    <w:nsid w:val="59FA256C"/>
    <w:multiLevelType w:val="hybridMultilevel"/>
    <w:tmpl w:val="95F0C4BE"/>
    <w:lvl w:ilvl="0" w:tplc="65B08AEA">
      <w:start w:val="1"/>
      <w:numFmt w:val="bullet"/>
      <w:lvlText w:val="o"/>
      <w:lvlJc w:val="left"/>
      <w:pPr>
        <w:tabs>
          <w:tab w:val="num" w:pos="720"/>
        </w:tabs>
        <w:ind w:left="720" w:hanging="360"/>
      </w:pPr>
      <w:rPr>
        <w:rFonts w:ascii="Courier New" w:hAnsi="Courier New" w:hint="default"/>
      </w:rPr>
    </w:lvl>
    <w:lvl w:ilvl="1" w:tplc="9938A8E6" w:tentative="1">
      <w:start w:val="1"/>
      <w:numFmt w:val="bullet"/>
      <w:lvlText w:val="o"/>
      <w:lvlJc w:val="left"/>
      <w:pPr>
        <w:tabs>
          <w:tab w:val="num" w:pos="1440"/>
        </w:tabs>
        <w:ind w:left="1440" w:hanging="360"/>
      </w:pPr>
      <w:rPr>
        <w:rFonts w:ascii="Courier New" w:hAnsi="Courier New" w:hint="default"/>
      </w:rPr>
    </w:lvl>
    <w:lvl w:ilvl="2" w:tplc="1B6C478A" w:tentative="1">
      <w:start w:val="1"/>
      <w:numFmt w:val="bullet"/>
      <w:lvlText w:val="o"/>
      <w:lvlJc w:val="left"/>
      <w:pPr>
        <w:tabs>
          <w:tab w:val="num" w:pos="2160"/>
        </w:tabs>
        <w:ind w:left="2160" w:hanging="360"/>
      </w:pPr>
      <w:rPr>
        <w:rFonts w:ascii="Courier New" w:hAnsi="Courier New" w:hint="default"/>
      </w:rPr>
    </w:lvl>
    <w:lvl w:ilvl="3" w:tplc="0E6CC622" w:tentative="1">
      <w:start w:val="1"/>
      <w:numFmt w:val="bullet"/>
      <w:lvlText w:val="o"/>
      <w:lvlJc w:val="left"/>
      <w:pPr>
        <w:tabs>
          <w:tab w:val="num" w:pos="2880"/>
        </w:tabs>
        <w:ind w:left="2880" w:hanging="360"/>
      </w:pPr>
      <w:rPr>
        <w:rFonts w:ascii="Courier New" w:hAnsi="Courier New" w:hint="default"/>
      </w:rPr>
    </w:lvl>
    <w:lvl w:ilvl="4" w:tplc="8B56DE16" w:tentative="1">
      <w:start w:val="1"/>
      <w:numFmt w:val="bullet"/>
      <w:lvlText w:val="o"/>
      <w:lvlJc w:val="left"/>
      <w:pPr>
        <w:tabs>
          <w:tab w:val="num" w:pos="3600"/>
        </w:tabs>
        <w:ind w:left="3600" w:hanging="360"/>
      </w:pPr>
      <w:rPr>
        <w:rFonts w:ascii="Courier New" w:hAnsi="Courier New" w:hint="default"/>
      </w:rPr>
    </w:lvl>
    <w:lvl w:ilvl="5" w:tplc="7832B3E2" w:tentative="1">
      <w:start w:val="1"/>
      <w:numFmt w:val="bullet"/>
      <w:lvlText w:val="o"/>
      <w:lvlJc w:val="left"/>
      <w:pPr>
        <w:tabs>
          <w:tab w:val="num" w:pos="4320"/>
        </w:tabs>
        <w:ind w:left="4320" w:hanging="360"/>
      </w:pPr>
      <w:rPr>
        <w:rFonts w:ascii="Courier New" w:hAnsi="Courier New" w:hint="default"/>
      </w:rPr>
    </w:lvl>
    <w:lvl w:ilvl="6" w:tplc="56DA3D9C" w:tentative="1">
      <w:start w:val="1"/>
      <w:numFmt w:val="bullet"/>
      <w:lvlText w:val="o"/>
      <w:lvlJc w:val="left"/>
      <w:pPr>
        <w:tabs>
          <w:tab w:val="num" w:pos="5040"/>
        </w:tabs>
        <w:ind w:left="5040" w:hanging="360"/>
      </w:pPr>
      <w:rPr>
        <w:rFonts w:ascii="Courier New" w:hAnsi="Courier New" w:hint="default"/>
      </w:rPr>
    </w:lvl>
    <w:lvl w:ilvl="7" w:tplc="EC64614A" w:tentative="1">
      <w:start w:val="1"/>
      <w:numFmt w:val="bullet"/>
      <w:lvlText w:val="o"/>
      <w:lvlJc w:val="left"/>
      <w:pPr>
        <w:tabs>
          <w:tab w:val="num" w:pos="5760"/>
        </w:tabs>
        <w:ind w:left="5760" w:hanging="360"/>
      </w:pPr>
      <w:rPr>
        <w:rFonts w:ascii="Courier New" w:hAnsi="Courier New" w:hint="default"/>
      </w:rPr>
    </w:lvl>
    <w:lvl w:ilvl="8" w:tplc="E97840B6" w:tentative="1">
      <w:start w:val="1"/>
      <w:numFmt w:val="bullet"/>
      <w:lvlText w:val="o"/>
      <w:lvlJc w:val="left"/>
      <w:pPr>
        <w:tabs>
          <w:tab w:val="num" w:pos="6480"/>
        </w:tabs>
        <w:ind w:left="6480" w:hanging="360"/>
      </w:pPr>
      <w:rPr>
        <w:rFonts w:ascii="Courier New" w:hAnsi="Courier New" w:hint="default"/>
      </w:rPr>
    </w:lvl>
  </w:abstractNum>
  <w:abstractNum w:abstractNumId="26">
    <w:nsid w:val="5E8A29AD"/>
    <w:multiLevelType w:val="hybridMultilevel"/>
    <w:tmpl w:val="35C2D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C748A7"/>
    <w:multiLevelType w:val="hybridMultilevel"/>
    <w:tmpl w:val="BF8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D56A82"/>
    <w:multiLevelType w:val="hybridMultilevel"/>
    <w:tmpl w:val="991A231E"/>
    <w:lvl w:ilvl="0" w:tplc="76D4312E">
      <w:start w:val="1"/>
      <w:numFmt w:val="bullet"/>
      <w:lvlText w:val=""/>
      <w:lvlJc w:val="left"/>
      <w:pPr>
        <w:tabs>
          <w:tab w:val="num" w:pos="720"/>
        </w:tabs>
        <w:ind w:left="720" w:hanging="360"/>
      </w:pPr>
      <w:rPr>
        <w:rFonts w:ascii="Wingdings" w:hAnsi="Wingdings" w:hint="default"/>
      </w:rPr>
    </w:lvl>
    <w:lvl w:ilvl="1" w:tplc="10445FBC" w:tentative="1">
      <w:start w:val="1"/>
      <w:numFmt w:val="bullet"/>
      <w:lvlText w:val=""/>
      <w:lvlJc w:val="left"/>
      <w:pPr>
        <w:tabs>
          <w:tab w:val="num" w:pos="1440"/>
        </w:tabs>
        <w:ind w:left="1440" w:hanging="360"/>
      </w:pPr>
      <w:rPr>
        <w:rFonts w:ascii="Wingdings" w:hAnsi="Wingdings" w:hint="default"/>
      </w:rPr>
    </w:lvl>
    <w:lvl w:ilvl="2" w:tplc="4DFC2DC4" w:tentative="1">
      <w:start w:val="1"/>
      <w:numFmt w:val="bullet"/>
      <w:lvlText w:val=""/>
      <w:lvlJc w:val="left"/>
      <w:pPr>
        <w:tabs>
          <w:tab w:val="num" w:pos="2160"/>
        </w:tabs>
        <w:ind w:left="2160" w:hanging="360"/>
      </w:pPr>
      <w:rPr>
        <w:rFonts w:ascii="Wingdings" w:hAnsi="Wingdings" w:hint="default"/>
      </w:rPr>
    </w:lvl>
    <w:lvl w:ilvl="3" w:tplc="3BAE063A" w:tentative="1">
      <w:start w:val="1"/>
      <w:numFmt w:val="bullet"/>
      <w:lvlText w:val=""/>
      <w:lvlJc w:val="left"/>
      <w:pPr>
        <w:tabs>
          <w:tab w:val="num" w:pos="2880"/>
        </w:tabs>
        <w:ind w:left="2880" w:hanging="360"/>
      </w:pPr>
      <w:rPr>
        <w:rFonts w:ascii="Wingdings" w:hAnsi="Wingdings" w:hint="default"/>
      </w:rPr>
    </w:lvl>
    <w:lvl w:ilvl="4" w:tplc="60286714" w:tentative="1">
      <w:start w:val="1"/>
      <w:numFmt w:val="bullet"/>
      <w:lvlText w:val=""/>
      <w:lvlJc w:val="left"/>
      <w:pPr>
        <w:tabs>
          <w:tab w:val="num" w:pos="3600"/>
        </w:tabs>
        <w:ind w:left="3600" w:hanging="360"/>
      </w:pPr>
      <w:rPr>
        <w:rFonts w:ascii="Wingdings" w:hAnsi="Wingdings" w:hint="default"/>
      </w:rPr>
    </w:lvl>
    <w:lvl w:ilvl="5" w:tplc="DC369414" w:tentative="1">
      <w:start w:val="1"/>
      <w:numFmt w:val="bullet"/>
      <w:lvlText w:val=""/>
      <w:lvlJc w:val="left"/>
      <w:pPr>
        <w:tabs>
          <w:tab w:val="num" w:pos="4320"/>
        </w:tabs>
        <w:ind w:left="4320" w:hanging="360"/>
      </w:pPr>
      <w:rPr>
        <w:rFonts w:ascii="Wingdings" w:hAnsi="Wingdings" w:hint="default"/>
      </w:rPr>
    </w:lvl>
    <w:lvl w:ilvl="6" w:tplc="42B4879C" w:tentative="1">
      <w:start w:val="1"/>
      <w:numFmt w:val="bullet"/>
      <w:lvlText w:val=""/>
      <w:lvlJc w:val="left"/>
      <w:pPr>
        <w:tabs>
          <w:tab w:val="num" w:pos="5040"/>
        </w:tabs>
        <w:ind w:left="5040" w:hanging="360"/>
      </w:pPr>
      <w:rPr>
        <w:rFonts w:ascii="Wingdings" w:hAnsi="Wingdings" w:hint="default"/>
      </w:rPr>
    </w:lvl>
    <w:lvl w:ilvl="7" w:tplc="CE14658C" w:tentative="1">
      <w:start w:val="1"/>
      <w:numFmt w:val="bullet"/>
      <w:lvlText w:val=""/>
      <w:lvlJc w:val="left"/>
      <w:pPr>
        <w:tabs>
          <w:tab w:val="num" w:pos="5760"/>
        </w:tabs>
        <w:ind w:left="5760" w:hanging="360"/>
      </w:pPr>
      <w:rPr>
        <w:rFonts w:ascii="Wingdings" w:hAnsi="Wingdings" w:hint="default"/>
      </w:rPr>
    </w:lvl>
    <w:lvl w:ilvl="8" w:tplc="3F2602BA" w:tentative="1">
      <w:start w:val="1"/>
      <w:numFmt w:val="bullet"/>
      <w:lvlText w:val=""/>
      <w:lvlJc w:val="left"/>
      <w:pPr>
        <w:tabs>
          <w:tab w:val="num" w:pos="6480"/>
        </w:tabs>
        <w:ind w:left="6480" w:hanging="360"/>
      </w:pPr>
      <w:rPr>
        <w:rFonts w:ascii="Wingdings" w:hAnsi="Wingdings" w:hint="default"/>
      </w:rPr>
    </w:lvl>
  </w:abstractNum>
  <w:abstractNum w:abstractNumId="29">
    <w:nsid w:val="66C7389B"/>
    <w:multiLevelType w:val="hybridMultilevel"/>
    <w:tmpl w:val="B8AE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C3E7A"/>
    <w:multiLevelType w:val="hybridMultilevel"/>
    <w:tmpl w:val="FB76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413D8B"/>
    <w:multiLevelType w:val="hybridMultilevel"/>
    <w:tmpl w:val="85DCE8E6"/>
    <w:lvl w:ilvl="0" w:tplc="3D2645EC">
      <w:start w:val="1"/>
      <w:numFmt w:val="bullet"/>
      <w:lvlText w:val="•"/>
      <w:lvlJc w:val="left"/>
      <w:pPr>
        <w:tabs>
          <w:tab w:val="num" w:pos="720"/>
        </w:tabs>
        <w:ind w:left="720" w:hanging="360"/>
      </w:pPr>
      <w:rPr>
        <w:rFonts w:ascii="Calibri" w:hAnsi="Calibri" w:hint="default"/>
      </w:rPr>
    </w:lvl>
    <w:lvl w:ilvl="1" w:tplc="BEB6EFA6" w:tentative="1">
      <w:start w:val="1"/>
      <w:numFmt w:val="bullet"/>
      <w:lvlText w:val="•"/>
      <w:lvlJc w:val="left"/>
      <w:pPr>
        <w:tabs>
          <w:tab w:val="num" w:pos="1440"/>
        </w:tabs>
        <w:ind w:left="1440" w:hanging="360"/>
      </w:pPr>
      <w:rPr>
        <w:rFonts w:ascii="Calibri" w:hAnsi="Calibri" w:hint="default"/>
      </w:rPr>
    </w:lvl>
    <w:lvl w:ilvl="2" w:tplc="4B92AD74" w:tentative="1">
      <w:start w:val="1"/>
      <w:numFmt w:val="bullet"/>
      <w:lvlText w:val="•"/>
      <w:lvlJc w:val="left"/>
      <w:pPr>
        <w:tabs>
          <w:tab w:val="num" w:pos="2160"/>
        </w:tabs>
        <w:ind w:left="2160" w:hanging="360"/>
      </w:pPr>
      <w:rPr>
        <w:rFonts w:ascii="Calibri" w:hAnsi="Calibri" w:hint="default"/>
      </w:rPr>
    </w:lvl>
    <w:lvl w:ilvl="3" w:tplc="B5B67E58" w:tentative="1">
      <w:start w:val="1"/>
      <w:numFmt w:val="bullet"/>
      <w:lvlText w:val="•"/>
      <w:lvlJc w:val="left"/>
      <w:pPr>
        <w:tabs>
          <w:tab w:val="num" w:pos="2880"/>
        </w:tabs>
        <w:ind w:left="2880" w:hanging="360"/>
      </w:pPr>
      <w:rPr>
        <w:rFonts w:ascii="Calibri" w:hAnsi="Calibri" w:hint="default"/>
      </w:rPr>
    </w:lvl>
    <w:lvl w:ilvl="4" w:tplc="5DEC9D9C" w:tentative="1">
      <w:start w:val="1"/>
      <w:numFmt w:val="bullet"/>
      <w:lvlText w:val="•"/>
      <w:lvlJc w:val="left"/>
      <w:pPr>
        <w:tabs>
          <w:tab w:val="num" w:pos="3600"/>
        </w:tabs>
        <w:ind w:left="3600" w:hanging="360"/>
      </w:pPr>
      <w:rPr>
        <w:rFonts w:ascii="Calibri" w:hAnsi="Calibri" w:hint="default"/>
      </w:rPr>
    </w:lvl>
    <w:lvl w:ilvl="5" w:tplc="0F5CB5AE" w:tentative="1">
      <w:start w:val="1"/>
      <w:numFmt w:val="bullet"/>
      <w:lvlText w:val="•"/>
      <w:lvlJc w:val="left"/>
      <w:pPr>
        <w:tabs>
          <w:tab w:val="num" w:pos="4320"/>
        </w:tabs>
        <w:ind w:left="4320" w:hanging="360"/>
      </w:pPr>
      <w:rPr>
        <w:rFonts w:ascii="Calibri" w:hAnsi="Calibri" w:hint="default"/>
      </w:rPr>
    </w:lvl>
    <w:lvl w:ilvl="6" w:tplc="70CCE3BC" w:tentative="1">
      <w:start w:val="1"/>
      <w:numFmt w:val="bullet"/>
      <w:lvlText w:val="•"/>
      <w:lvlJc w:val="left"/>
      <w:pPr>
        <w:tabs>
          <w:tab w:val="num" w:pos="5040"/>
        </w:tabs>
        <w:ind w:left="5040" w:hanging="360"/>
      </w:pPr>
      <w:rPr>
        <w:rFonts w:ascii="Calibri" w:hAnsi="Calibri" w:hint="default"/>
      </w:rPr>
    </w:lvl>
    <w:lvl w:ilvl="7" w:tplc="233C1744" w:tentative="1">
      <w:start w:val="1"/>
      <w:numFmt w:val="bullet"/>
      <w:lvlText w:val="•"/>
      <w:lvlJc w:val="left"/>
      <w:pPr>
        <w:tabs>
          <w:tab w:val="num" w:pos="5760"/>
        </w:tabs>
        <w:ind w:left="5760" w:hanging="360"/>
      </w:pPr>
      <w:rPr>
        <w:rFonts w:ascii="Calibri" w:hAnsi="Calibri" w:hint="default"/>
      </w:rPr>
    </w:lvl>
    <w:lvl w:ilvl="8" w:tplc="DD50CDFC" w:tentative="1">
      <w:start w:val="1"/>
      <w:numFmt w:val="bullet"/>
      <w:lvlText w:val="•"/>
      <w:lvlJc w:val="left"/>
      <w:pPr>
        <w:tabs>
          <w:tab w:val="num" w:pos="6480"/>
        </w:tabs>
        <w:ind w:left="6480" w:hanging="360"/>
      </w:pPr>
      <w:rPr>
        <w:rFonts w:ascii="Calibri" w:hAnsi="Calibri" w:hint="default"/>
      </w:rPr>
    </w:lvl>
  </w:abstractNum>
  <w:abstractNum w:abstractNumId="32">
    <w:nsid w:val="6C5A192D"/>
    <w:multiLevelType w:val="hybridMultilevel"/>
    <w:tmpl w:val="375C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435C8D"/>
    <w:multiLevelType w:val="hybridMultilevel"/>
    <w:tmpl w:val="BAF2639A"/>
    <w:lvl w:ilvl="0" w:tplc="928A3C92">
      <w:start w:val="1"/>
      <w:numFmt w:val="bullet"/>
      <w:lvlText w:val=""/>
      <w:lvlPicBulletId w:val="2"/>
      <w:lvlJc w:val="left"/>
      <w:pPr>
        <w:tabs>
          <w:tab w:val="num" w:pos="720"/>
        </w:tabs>
        <w:ind w:left="720" w:hanging="360"/>
      </w:pPr>
      <w:rPr>
        <w:rFonts w:ascii="Symbol" w:hAnsi="Symbol" w:hint="default"/>
      </w:rPr>
    </w:lvl>
    <w:lvl w:ilvl="1" w:tplc="09009480" w:tentative="1">
      <w:start w:val="1"/>
      <w:numFmt w:val="bullet"/>
      <w:lvlText w:val=""/>
      <w:lvlPicBulletId w:val="2"/>
      <w:lvlJc w:val="left"/>
      <w:pPr>
        <w:tabs>
          <w:tab w:val="num" w:pos="1440"/>
        </w:tabs>
        <w:ind w:left="1440" w:hanging="360"/>
      </w:pPr>
      <w:rPr>
        <w:rFonts w:ascii="Symbol" w:hAnsi="Symbol" w:hint="default"/>
      </w:rPr>
    </w:lvl>
    <w:lvl w:ilvl="2" w:tplc="7E60C658" w:tentative="1">
      <w:start w:val="1"/>
      <w:numFmt w:val="bullet"/>
      <w:lvlText w:val=""/>
      <w:lvlPicBulletId w:val="2"/>
      <w:lvlJc w:val="left"/>
      <w:pPr>
        <w:tabs>
          <w:tab w:val="num" w:pos="2160"/>
        </w:tabs>
        <w:ind w:left="2160" w:hanging="360"/>
      </w:pPr>
      <w:rPr>
        <w:rFonts w:ascii="Symbol" w:hAnsi="Symbol" w:hint="default"/>
      </w:rPr>
    </w:lvl>
    <w:lvl w:ilvl="3" w:tplc="CDA81E02" w:tentative="1">
      <w:start w:val="1"/>
      <w:numFmt w:val="bullet"/>
      <w:lvlText w:val=""/>
      <w:lvlPicBulletId w:val="2"/>
      <w:lvlJc w:val="left"/>
      <w:pPr>
        <w:tabs>
          <w:tab w:val="num" w:pos="2880"/>
        </w:tabs>
        <w:ind w:left="2880" w:hanging="360"/>
      </w:pPr>
      <w:rPr>
        <w:rFonts w:ascii="Symbol" w:hAnsi="Symbol" w:hint="default"/>
      </w:rPr>
    </w:lvl>
    <w:lvl w:ilvl="4" w:tplc="7962292C" w:tentative="1">
      <w:start w:val="1"/>
      <w:numFmt w:val="bullet"/>
      <w:lvlText w:val=""/>
      <w:lvlPicBulletId w:val="2"/>
      <w:lvlJc w:val="left"/>
      <w:pPr>
        <w:tabs>
          <w:tab w:val="num" w:pos="3600"/>
        </w:tabs>
        <w:ind w:left="3600" w:hanging="360"/>
      </w:pPr>
      <w:rPr>
        <w:rFonts w:ascii="Symbol" w:hAnsi="Symbol" w:hint="default"/>
      </w:rPr>
    </w:lvl>
    <w:lvl w:ilvl="5" w:tplc="FD00797A" w:tentative="1">
      <w:start w:val="1"/>
      <w:numFmt w:val="bullet"/>
      <w:lvlText w:val=""/>
      <w:lvlPicBulletId w:val="2"/>
      <w:lvlJc w:val="left"/>
      <w:pPr>
        <w:tabs>
          <w:tab w:val="num" w:pos="4320"/>
        </w:tabs>
        <w:ind w:left="4320" w:hanging="360"/>
      </w:pPr>
      <w:rPr>
        <w:rFonts w:ascii="Symbol" w:hAnsi="Symbol" w:hint="default"/>
      </w:rPr>
    </w:lvl>
    <w:lvl w:ilvl="6" w:tplc="CE90F69E" w:tentative="1">
      <w:start w:val="1"/>
      <w:numFmt w:val="bullet"/>
      <w:lvlText w:val=""/>
      <w:lvlPicBulletId w:val="2"/>
      <w:lvlJc w:val="left"/>
      <w:pPr>
        <w:tabs>
          <w:tab w:val="num" w:pos="5040"/>
        </w:tabs>
        <w:ind w:left="5040" w:hanging="360"/>
      </w:pPr>
      <w:rPr>
        <w:rFonts w:ascii="Symbol" w:hAnsi="Symbol" w:hint="default"/>
      </w:rPr>
    </w:lvl>
    <w:lvl w:ilvl="7" w:tplc="9E7EF1FC" w:tentative="1">
      <w:start w:val="1"/>
      <w:numFmt w:val="bullet"/>
      <w:lvlText w:val=""/>
      <w:lvlPicBulletId w:val="2"/>
      <w:lvlJc w:val="left"/>
      <w:pPr>
        <w:tabs>
          <w:tab w:val="num" w:pos="5760"/>
        </w:tabs>
        <w:ind w:left="5760" w:hanging="360"/>
      </w:pPr>
      <w:rPr>
        <w:rFonts w:ascii="Symbol" w:hAnsi="Symbol" w:hint="default"/>
      </w:rPr>
    </w:lvl>
    <w:lvl w:ilvl="8" w:tplc="E4ECB486" w:tentative="1">
      <w:start w:val="1"/>
      <w:numFmt w:val="bullet"/>
      <w:lvlText w:val=""/>
      <w:lvlPicBulletId w:val="2"/>
      <w:lvlJc w:val="left"/>
      <w:pPr>
        <w:tabs>
          <w:tab w:val="num" w:pos="6480"/>
        </w:tabs>
        <w:ind w:left="6480" w:hanging="360"/>
      </w:pPr>
      <w:rPr>
        <w:rFonts w:ascii="Symbol" w:hAnsi="Symbol" w:hint="default"/>
      </w:rPr>
    </w:lvl>
  </w:abstractNum>
  <w:abstractNum w:abstractNumId="34">
    <w:nsid w:val="6EC30D77"/>
    <w:multiLevelType w:val="hybridMultilevel"/>
    <w:tmpl w:val="10481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3066DD"/>
    <w:multiLevelType w:val="hybridMultilevel"/>
    <w:tmpl w:val="E8C21C9E"/>
    <w:lvl w:ilvl="0" w:tplc="36ACB898">
      <w:start w:val="1"/>
      <w:numFmt w:val="bullet"/>
      <w:lvlText w:val="•"/>
      <w:lvlJc w:val="left"/>
      <w:pPr>
        <w:tabs>
          <w:tab w:val="num" w:pos="720"/>
        </w:tabs>
        <w:ind w:left="720" w:hanging="360"/>
      </w:pPr>
      <w:rPr>
        <w:rFonts w:ascii="Calibri" w:hAnsi="Calibri" w:hint="default"/>
      </w:rPr>
    </w:lvl>
    <w:lvl w:ilvl="1" w:tplc="127C6D3A" w:tentative="1">
      <w:start w:val="1"/>
      <w:numFmt w:val="bullet"/>
      <w:lvlText w:val="•"/>
      <w:lvlJc w:val="left"/>
      <w:pPr>
        <w:tabs>
          <w:tab w:val="num" w:pos="1440"/>
        </w:tabs>
        <w:ind w:left="1440" w:hanging="360"/>
      </w:pPr>
      <w:rPr>
        <w:rFonts w:ascii="Calibri" w:hAnsi="Calibri" w:hint="default"/>
      </w:rPr>
    </w:lvl>
    <w:lvl w:ilvl="2" w:tplc="CD2CCC6A" w:tentative="1">
      <w:start w:val="1"/>
      <w:numFmt w:val="bullet"/>
      <w:lvlText w:val="•"/>
      <w:lvlJc w:val="left"/>
      <w:pPr>
        <w:tabs>
          <w:tab w:val="num" w:pos="2160"/>
        </w:tabs>
        <w:ind w:left="2160" w:hanging="360"/>
      </w:pPr>
      <w:rPr>
        <w:rFonts w:ascii="Calibri" w:hAnsi="Calibri" w:hint="default"/>
      </w:rPr>
    </w:lvl>
    <w:lvl w:ilvl="3" w:tplc="B74EAB36" w:tentative="1">
      <w:start w:val="1"/>
      <w:numFmt w:val="bullet"/>
      <w:lvlText w:val="•"/>
      <w:lvlJc w:val="left"/>
      <w:pPr>
        <w:tabs>
          <w:tab w:val="num" w:pos="2880"/>
        </w:tabs>
        <w:ind w:left="2880" w:hanging="360"/>
      </w:pPr>
      <w:rPr>
        <w:rFonts w:ascii="Calibri" w:hAnsi="Calibri" w:hint="default"/>
      </w:rPr>
    </w:lvl>
    <w:lvl w:ilvl="4" w:tplc="BB8C7778" w:tentative="1">
      <w:start w:val="1"/>
      <w:numFmt w:val="bullet"/>
      <w:lvlText w:val="•"/>
      <w:lvlJc w:val="left"/>
      <w:pPr>
        <w:tabs>
          <w:tab w:val="num" w:pos="3600"/>
        </w:tabs>
        <w:ind w:left="3600" w:hanging="360"/>
      </w:pPr>
      <w:rPr>
        <w:rFonts w:ascii="Calibri" w:hAnsi="Calibri" w:hint="default"/>
      </w:rPr>
    </w:lvl>
    <w:lvl w:ilvl="5" w:tplc="D460EC22" w:tentative="1">
      <w:start w:val="1"/>
      <w:numFmt w:val="bullet"/>
      <w:lvlText w:val="•"/>
      <w:lvlJc w:val="left"/>
      <w:pPr>
        <w:tabs>
          <w:tab w:val="num" w:pos="4320"/>
        </w:tabs>
        <w:ind w:left="4320" w:hanging="360"/>
      </w:pPr>
      <w:rPr>
        <w:rFonts w:ascii="Calibri" w:hAnsi="Calibri" w:hint="default"/>
      </w:rPr>
    </w:lvl>
    <w:lvl w:ilvl="6" w:tplc="9C142882" w:tentative="1">
      <w:start w:val="1"/>
      <w:numFmt w:val="bullet"/>
      <w:lvlText w:val="•"/>
      <w:lvlJc w:val="left"/>
      <w:pPr>
        <w:tabs>
          <w:tab w:val="num" w:pos="5040"/>
        </w:tabs>
        <w:ind w:left="5040" w:hanging="360"/>
      </w:pPr>
      <w:rPr>
        <w:rFonts w:ascii="Calibri" w:hAnsi="Calibri" w:hint="default"/>
      </w:rPr>
    </w:lvl>
    <w:lvl w:ilvl="7" w:tplc="82FA36EA" w:tentative="1">
      <w:start w:val="1"/>
      <w:numFmt w:val="bullet"/>
      <w:lvlText w:val="•"/>
      <w:lvlJc w:val="left"/>
      <w:pPr>
        <w:tabs>
          <w:tab w:val="num" w:pos="5760"/>
        </w:tabs>
        <w:ind w:left="5760" w:hanging="360"/>
      </w:pPr>
      <w:rPr>
        <w:rFonts w:ascii="Calibri" w:hAnsi="Calibri" w:hint="default"/>
      </w:rPr>
    </w:lvl>
    <w:lvl w:ilvl="8" w:tplc="09FAF716" w:tentative="1">
      <w:start w:val="1"/>
      <w:numFmt w:val="bullet"/>
      <w:lvlText w:val="•"/>
      <w:lvlJc w:val="left"/>
      <w:pPr>
        <w:tabs>
          <w:tab w:val="num" w:pos="6480"/>
        </w:tabs>
        <w:ind w:left="6480" w:hanging="360"/>
      </w:pPr>
      <w:rPr>
        <w:rFonts w:ascii="Calibri" w:hAnsi="Calibri" w:hint="default"/>
      </w:rPr>
    </w:lvl>
  </w:abstractNum>
  <w:abstractNum w:abstractNumId="36">
    <w:nsid w:val="701809F0"/>
    <w:multiLevelType w:val="hybridMultilevel"/>
    <w:tmpl w:val="C57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20FAB"/>
    <w:multiLevelType w:val="hybridMultilevel"/>
    <w:tmpl w:val="8E500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702B8"/>
    <w:multiLevelType w:val="hybridMultilevel"/>
    <w:tmpl w:val="17DA4BC4"/>
    <w:lvl w:ilvl="0" w:tplc="08C84AA6">
      <w:start w:val="1"/>
      <w:numFmt w:val="bullet"/>
      <w:lvlText w:val=""/>
      <w:lvlJc w:val="left"/>
      <w:pPr>
        <w:tabs>
          <w:tab w:val="num" w:pos="720"/>
        </w:tabs>
        <w:ind w:left="720" w:hanging="360"/>
      </w:pPr>
      <w:rPr>
        <w:rFonts w:ascii="Wingdings" w:hAnsi="Wingdings" w:hint="default"/>
      </w:rPr>
    </w:lvl>
    <w:lvl w:ilvl="1" w:tplc="4156D11A" w:tentative="1">
      <w:start w:val="1"/>
      <w:numFmt w:val="bullet"/>
      <w:lvlText w:val=""/>
      <w:lvlJc w:val="left"/>
      <w:pPr>
        <w:tabs>
          <w:tab w:val="num" w:pos="1440"/>
        </w:tabs>
        <w:ind w:left="1440" w:hanging="360"/>
      </w:pPr>
      <w:rPr>
        <w:rFonts w:ascii="Wingdings" w:hAnsi="Wingdings" w:hint="default"/>
      </w:rPr>
    </w:lvl>
    <w:lvl w:ilvl="2" w:tplc="6150AB32" w:tentative="1">
      <w:start w:val="1"/>
      <w:numFmt w:val="bullet"/>
      <w:lvlText w:val=""/>
      <w:lvlJc w:val="left"/>
      <w:pPr>
        <w:tabs>
          <w:tab w:val="num" w:pos="2160"/>
        </w:tabs>
        <w:ind w:left="2160" w:hanging="360"/>
      </w:pPr>
      <w:rPr>
        <w:rFonts w:ascii="Wingdings" w:hAnsi="Wingdings" w:hint="default"/>
      </w:rPr>
    </w:lvl>
    <w:lvl w:ilvl="3" w:tplc="26CA6EF2" w:tentative="1">
      <w:start w:val="1"/>
      <w:numFmt w:val="bullet"/>
      <w:lvlText w:val=""/>
      <w:lvlJc w:val="left"/>
      <w:pPr>
        <w:tabs>
          <w:tab w:val="num" w:pos="2880"/>
        </w:tabs>
        <w:ind w:left="2880" w:hanging="360"/>
      </w:pPr>
      <w:rPr>
        <w:rFonts w:ascii="Wingdings" w:hAnsi="Wingdings" w:hint="default"/>
      </w:rPr>
    </w:lvl>
    <w:lvl w:ilvl="4" w:tplc="A232FE60" w:tentative="1">
      <w:start w:val="1"/>
      <w:numFmt w:val="bullet"/>
      <w:lvlText w:val=""/>
      <w:lvlJc w:val="left"/>
      <w:pPr>
        <w:tabs>
          <w:tab w:val="num" w:pos="3600"/>
        </w:tabs>
        <w:ind w:left="3600" w:hanging="360"/>
      </w:pPr>
      <w:rPr>
        <w:rFonts w:ascii="Wingdings" w:hAnsi="Wingdings" w:hint="default"/>
      </w:rPr>
    </w:lvl>
    <w:lvl w:ilvl="5" w:tplc="40A2D0C2" w:tentative="1">
      <w:start w:val="1"/>
      <w:numFmt w:val="bullet"/>
      <w:lvlText w:val=""/>
      <w:lvlJc w:val="left"/>
      <w:pPr>
        <w:tabs>
          <w:tab w:val="num" w:pos="4320"/>
        </w:tabs>
        <w:ind w:left="4320" w:hanging="360"/>
      </w:pPr>
      <w:rPr>
        <w:rFonts w:ascii="Wingdings" w:hAnsi="Wingdings" w:hint="default"/>
      </w:rPr>
    </w:lvl>
    <w:lvl w:ilvl="6" w:tplc="36A4959C" w:tentative="1">
      <w:start w:val="1"/>
      <w:numFmt w:val="bullet"/>
      <w:lvlText w:val=""/>
      <w:lvlJc w:val="left"/>
      <w:pPr>
        <w:tabs>
          <w:tab w:val="num" w:pos="5040"/>
        </w:tabs>
        <w:ind w:left="5040" w:hanging="360"/>
      </w:pPr>
      <w:rPr>
        <w:rFonts w:ascii="Wingdings" w:hAnsi="Wingdings" w:hint="default"/>
      </w:rPr>
    </w:lvl>
    <w:lvl w:ilvl="7" w:tplc="EF147AD8" w:tentative="1">
      <w:start w:val="1"/>
      <w:numFmt w:val="bullet"/>
      <w:lvlText w:val=""/>
      <w:lvlJc w:val="left"/>
      <w:pPr>
        <w:tabs>
          <w:tab w:val="num" w:pos="5760"/>
        </w:tabs>
        <w:ind w:left="5760" w:hanging="360"/>
      </w:pPr>
      <w:rPr>
        <w:rFonts w:ascii="Wingdings" w:hAnsi="Wingdings" w:hint="default"/>
      </w:rPr>
    </w:lvl>
    <w:lvl w:ilvl="8" w:tplc="13F873E0" w:tentative="1">
      <w:start w:val="1"/>
      <w:numFmt w:val="bullet"/>
      <w:lvlText w:val=""/>
      <w:lvlJc w:val="left"/>
      <w:pPr>
        <w:tabs>
          <w:tab w:val="num" w:pos="6480"/>
        </w:tabs>
        <w:ind w:left="6480" w:hanging="360"/>
      </w:pPr>
      <w:rPr>
        <w:rFonts w:ascii="Wingdings" w:hAnsi="Wingdings" w:hint="default"/>
      </w:rPr>
    </w:lvl>
  </w:abstractNum>
  <w:abstractNum w:abstractNumId="39">
    <w:nsid w:val="75D41E4B"/>
    <w:multiLevelType w:val="multilevel"/>
    <w:tmpl w:val="D4BE3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4022F6"/>
    <w:multiLevelType w:val="hybridMultilevel"/>
    <w:tmpl w:val="F3FA7716"/>
    <w:lvl w:ilvl="0" w:tplc="231AE286">
      <w:start w:val="1"/>
      <w:numFmt w:val="bullet"/>
      <w:lvlText w:val=""/>
      <w:lvlJc w:val="left"/>
      <w:pPr>
        <w:tabs>
          <w:tab w:val="num" w:pos="720"/>
        </w:tabs>
        <w:ind w:left="720" w:hanging="360"/>
      </w:pPr>
      <w:rPr>
        <w:rFonts w:ascii="Wingdings" w:hAnsi="Wingdings" w:hint="default"/>
      </w:rPr>
    </w:lvl>
    <w:lvl w:ilvl="1" w:tplc="D2ACC1BC" w:tentative="1">
      <w:start w:val="1"/>
      <w:numFmt w:val="bullet"/>
      <w:lvlText w:val=""/>
      <w:lvlJc w:val="left"/>
      <w:pPr>
        <w:tabs>
          <w:tab w:val="num" w:pos="1440"/>
        </w:tabs>
        <w:ind w:left="1440" w:hanging="360"/>
      </w:pPr>
      <w:rPr>
        <w:rFonts w:ascii="Wingdings" w:hAnsi="Wingdings" w:hint="default"/>
      </w:rPr>
    </w:lvl>
    <w:lvl w:ilvl="2" w:tplc="DEBA238E" w:tentative="1">
      <w:start w:val="1"/>
      <w:numFmt w:val="bullet"/>
      <w:lvlText w:val=""/>
      <w:lvlJc w:val="left"/>
      <w:pPr>
        <w:tabs>
          <w:tab w:val="num" w:pos="2160"/>
        </w:tabs>
        <w:ind w:left="2160" w:hanging="360"/>
      </w:pPr>
      <w:rPr>
        <w:rFonts w:ascii="Wingdings" w:hAnsi="Wingdings" w:hint="default"/>
      </w:rPr>
    </w:lvl>
    <w:lvl w:ilvl="3" w:tplc="85B4B890" w:tentative="1">
      <w:start w:val="1"/>
      <w:numFmt w:val="bullet"/>
      <w:lvlText w:val=""/>
      <w:lvlJc w:val="left"/>
      <w:pPr>
        <w:tabs>
          <w:tab w:val="num" w:pos="2880"/>
        </w:tabs>
        <w:ind w:left="2880" w:hanging="360"/>
      </w:pPr>
      <w:rPr>
        <w:rFonts w:ascii="Wingdings" w:hAnsi="Wingdings" w:hint="default"/>
      </w:rPr>
    </w:lvl>
    <w:lvl w:ilvl="4" w:tplc="DE40E08A" w:tentative="1">
      <w:start w:val="1"/>
      <w:numFmt w:val="bullet"/>
      <w:lvlText w:val=""/>
      <w:lvlJc w:val="left"/>
      <w:pPr>
        <w:tabs>
          <w:tab w:val="num" w:pos="3600"/>
        </w:tabs>
        <w:ind w:left="3600" w:hanging="360"/>
      </w:pPr>
      <w:rPr>
        <w:rFonts w:ascii="Wingdings" w:hAnsi="Wingdings" w:hint="default"/>
      </w:rPr>
    </w:lvl>
    <w:lvl w:ilvl="5" w:tplc="B7F484CC" w:tentative="1">
      <w:start w:val="1"/>
      <w:numFmt w:val="bullet"/>
      <w:lvlText w:val=""/>
      <w:lvlJc w:val="left"/>
      <w:pPr>
        <w:tabs>
          <w:tab w:val="num" w:pos="4320"/>
        </w:tabs>
        <w:ind w:left="4320" w:hanging="360"/>
      </w:pPr>
      <w:rPr>
        <w:rFonts w:ascii="Wingdings" w:hAnsi="Wingdings" w:hint="default"/>
      </w:rPr>
    </w:lvl>
    <w:lvl w:ilvl="6" w:tplc="155CBE68" w:tentative="1">
      <w:start w:val="1"/>
      <w:numFmt w:val="bullet"/>
      <w:lvlText w:val=""/>
      <w:lvlJc w:val="left"/>
      <w:pPr>
        <w:tabs>
          <w:tab w:val="num" w:pos="5040"/>
        </w:tabs>
        <w:ind w:left="5040" w:hanging="360"/>
      </w:pPr>
      <w:rPr>
        <w:rFonts w:ascii="Wingdings" w:hAnsi="Wingdings" w:hint="default"/>
      </w:rPr>
    </w:lvl>
    <w:lvl w:ilvl="7" w:tplc="307A05A8" w:tentative="1">
      <w:start w:val="1"/>
      <w:numFmt w:val="bullet"/>
      <w:lvlText w:val=""/>
      <w:lvlJc w:val="left"/>
      <w:pPr>
        <w:tabs>
          <w:tab w:val="num" w:pos="5760"/>
        </w:tabs>
        <w:ind w:left="5760" w:hanging="360"/>
      </w:pPr>
      <w:rPr>
        <w:rFonts w:ascii="Wingdings" w:hAnsi="Wingdings" w:hint="default"/>
      </w:rPr>
    </w:lvl>
    <w:lvl w:ilvl="8" w:tplc="3CDE849A" w:tentative="1">
      <w:start w:val="1"/>
      <w:numFmt w:val="bullet"/>
      <w:lvlText w:val=""/>
      <w:lvlJc w:val="left"/>
      <w:pPr>
        <w:tabs>
          <w:tab w:val="num" w:pos="6480"/>
        </w:tabs>
        <w:ind w:left="6480" w:hanging="360"/>
      </w:pPr>
      <w:rPr>
        <w:rFonts w:ascii="Wingdings" w:hAnsi="Wingdings" w:hint="default"/>
      </w:rPr>
    </w:lvl>
  </w:abstractNum>
  <w:abstractNum w:abstractNumId="41">
    <w:nsid w:val="77681547"/>
    <w:multiLevelType w:val="hybridMultilevel"/>
    <w:tmpl w:val="D7FA1EB2"/>
    <w:lvl w:ilvl="0" w:tplc="F24AB76C">
      <w:start w:val="1"/>
      <w:numFmt w:val="bullet"/>
      <w:lvlText w:val=""/>
      <w:lvlJc w:val="left"/>
      <w:pPr>
        <w:tabs>
          <w:tab w:val="num" w:pos="720"/>
        </w:tabs>
        <w:ind w:left="720" w:hanging="360"/>
      </w:pPr>
      <w:rPr>
        <w:rFonts w:ascii="Wingdings" w:hAnsi="Wingdings" w:hint="default"/>
      </w:rPr>
    </w:lvl>
    <w:lvl w:ilvl="1" w:tplc="57E4308E" w:tentative="1">
      <w:start w:val="1"/>
      <w:numFmt w:val="bullet"/>
      <w:lvlText w:val=""/>
      <w:lvlJc w:val="left"/>
      <w:pPr>
        <w:tabs>
          <w:tab w:val="num" w:pos="1440"/>
        </w:tabs>
        <w:ind w:left="1440" w:hanging="360"/>
      </w:pPr>
      <w:rPr>
        <w:rFonts w:ascii="Wingdings" w:hAnsi="Wingdings" w:hint="default"/>
      </w:rPr>
    </w:lvl>
    <w:lvl w:ilvl="2" w:tplc="15C81EE2" w:tentative="1">
      <w:start w:val="1"/>
      <w:numFmt w:val="bullet"/>
      <w:lvlText w:val=""/>
      <w:lvlJc w:val="left"/>
      <w:pPr>
        <w:tabs>
          <w:tab w:val="num" w:pos="2160"/>
        </w:tabs>
        <w:ind w:left="2160" w:hanging="360"/>
      </w:pPr>
      <w:rPr>
        <w:rFonts w:ascii="Wingdings" w:hAnsi="Wingdings" w:hint="default"/>
      </w:rPr>
    </w:lvl>
    <w:lvl w:ilvl="3" w:tplc="35A6927A" w:tentative="1">
      <w:start w:val="1"/>
      <w:numFmt w:val="bullet"/>
      <w:lvlText w:val=""/>
      <w:lvlJc w:val="left"/>
      <w:pPr>
        <w:tabs>
          <w:tab w:val="num" w:pos="2880"/>
        </w:tabs>
        <w:ind w:left="2880" w:hanging="360"/>
      </w:pPr>
      <w:rPr>
        <w:rFonts w:ascii="Wingdings" w:hAnsi="Wingdings" w:hint="default"/>
      </w:rPr>
    </w:lvl>
    <w:lvl w:ilvl="4" w:tplc="BD04DC98" w:tentative="1">
      <w:start w:val="1"/>
      <w:numFmt w:val="bullet"/>
      <w:lvlText w:val=""/>
      <w:lvlJc w:val="left"/>
      <w:pPr>
        <w:tabs>
          <w:tab w:val="num" w:pos="3600"/>
        </w:tabs>
        <w:ind w:left="3600" w:hanging="360"/>
      </w:pPr>
      <w:rPr>
        <w:rFonts w:ascii="Wingdings" w:hAnsi="Wingdings" w:hint="default"/>
      </w:rPr>
    </w:lvl>
    <w:lvl w:ilvl="5" w:tplc="464A09BA" w:tentative="1">
      <w:start w:val="1"/>
      <w:numFmt w:val="bullet"/>
      <w:lvlText w:val=""/>
      <w:lvlJc w:val="left"/>
      <w:pPr>
        <w:tabs>
          <w:tab w:val="num" w:pos="4320"/>
        </w:tabs>
        <w:ind w:left="4320" w:hanging="360"/>
      </w:pPr>
      <w:rPr>
        <w:rFonts w:ascii="Wingdings" w:hAnsi="Wingdings" w:hint="default"/>
      </w:rPr>
    </w:lvl>
    <w:lvl w:ilvl="6" w:tplc="80D61088" w:tentative="1">
      <w:start w:val="1"/>
      <w:numFmt w:val="bullet"/>
      <w:lvlText w:val=""/>
      <w:lvlJc w:val="left"/>
      <w:pPr>
        <w:tabs>
          <w:tab w:val="num" w:pos="5040"/>
        </w:tabs>
        <w:ind w:left="5040" w:hanging="360"/>
      </w:pPr>
      <w:rPr>
        <w:rFonts w:ascii="Wingdings" w:hAnsi="Wingdings" w:hint="default"/>
      </w:rPr>
    </w:lvl>
    <w:lvl w:ilvl="7" w:tplc="96BAEB22" w:tentative="1">
      <w:start w:val="1"/>
      <w:numFmt w:val="bullet"/>
      <w:lvlText w:val=""/>
      <w:lvlJc w:val="left"/>
      <w:pPr>
        <w:tabs>
          <w:tab w:val="num" w:pos="5760"/>
        </w:tabs>
        <w:ind w:left="5760" w:hanging="360"/>
      </w:pPr>
      <w:rPr>
        <w:rFonts w:ascii="Wingdings" w:hAnsi="Wingdings" w:hint="default"/>
      </w:rPr>
    </w:lvl>
    <w:lvl w:ilvl="8" w:tplc="288E1EB4" w:tentative="1">
      <w:start w:val="1"/>
      <w:numFmt w:val="bullet"/>
      <w:lvlText w:val=""/>
      <w:lvlJc w:val="left"/>
      <w:pPr>
        <w:tabs>
          <w:tab w:val="num" w:pos="6480"/>
        </w:tabs>
        <w:ind w:left="6480" w:hanging="360"/>
      </w:pPr>
      <w:rPr>
        <w:rFonts w:ascii="Wingdings" w:hAnsi="Wingdings" w:hint="default"/>
      </w:rPr>
    </w:lvl>
  </w:abstractNum>
  <w:abstractNum w:abstractNumId="42">
    <w:nsid w:val="79E04D99"/>
    <w:multiLevelType w:val="hybridMultilevel"/>
    <w:tmpl w:val="52A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584547"/>
    <w:multiLevelType w:val="hybridMultilevel"/>
    <w:tmpl w:val="FF38989A"/>
    <w:lvl w:ilvl="0" w:tplc="E8F46F5E">
      <w:start w:val="1"/>
      <w:numFmt w:val="bullet"/>
      <w:lvlText w:val=""/>
      <w:lvlPicBulletId w:val="2"/>
      <w:lvlJc w:val="left"/>
      <w:pPr>
        <w:tabs>
          <w:tab w:val="num" w:pos="720"/>
        </w:tabs>
        <w:ind w:left="720" w:hanging="360"/>
      </w:pPr>
      <w:rPr>
        <w:rFonts w:ascii="Symbol" w:hAnsi="Symbol" w:hint="default"/>
      </w:rPr>
    </w:lvl>
    <w:lvl w:ilvl="1" w:tplc="CF7E9AE4" w:tentative="1">
      <w:start w:val="1"/>
      <w:numFmt w:val="bullet"/>
      <w:lvlText w:val=""/>
      <w:lvlPicBulletId w:val="2"/>
      <w:lvlJc w:val="left"/>
      <w:pPr>
        <w:tabs>
          <w:tab w:val="num" w:pos="1440"/>
        </w:tabs>
        <w:ind w:left="1440" w:hanging="360"/>
      </w:pPr>
      <w:rPr>
        <w:rFonts w:ascii="Symbol" w:hAnsi="Symbol" w:hint="default"/>
      </w:rPr>
    </w:lvl>
    <w:lvl w:ilvl="2" w:tplc="B6067C9C" w:tentative="1">
      <w:start w:val="1"/>
      <w:numFmt w:val="bullet"/>
      <w:lvlText w:val=""/>
      <w:lvlPicBulletId w:val="2"/>
      <w:lvlJc w:val="left"/>
      <w:pPr>
        <w:tabs>
          <w:tab w:val="num" w:pos="2160"/>
        </w:tabs>
        <w:ind w:left="2160" w:hanging="360"/>
      </w:pPr>
      <w:rPr>
        <w:rFonts w:ascii="Symbol" w:hAnsi="Symbol" w:hint="default"/>
      </w:rPr>
    </w:lvl>
    <w:lvl w:ilvl="3" w:tplc="E3AE2626" w:tentative="1">
      <w:start w:val="1"/>
      <w:numFmt w:val="bullet"/>
      <w:lvlText w:val=""/>
      <w:lvlPicBulletId w:val="2"/>
      <w:lvlJc w:val="left"/>
      <w:pPr>
        <w:tabs>
          <w:tab w:val="num" w:pos="2880"/>
        </w:tabs>
        <w:ind w:left="2880" w:hanging="360"/>
      </w:pPr>
      <w:rPr>
        <w:rFonts w:ascii="Symbol" w:hAnsi="Symbol" w:hint="default"/>
      </w:rPr>
    </w:lvl>
    <w:lvl w:ilvl="4" w:tplc="EFA8B022" w:tentative="1">
      <w:start w:val="1"/>
      <w:numFmt w:val="bullet"/>
      <w:lvlText w:val=""/>
      <w:lvlPicBulletId w:val="2"/>
      <w:lvlJc w:val="left"/>
      <w:pPr>
        <w:tabs>
          <w:tab w:val="num" w:pos="3600"/>
        </w:tabs>
        <w:ind w:left="3600" w:hanging="360"/>
      </w:pPr>
      <w:rPr>
        <w:rFonts w:ascii="Symbol" w:hAnsi="Symbol" w:hint="default"/>
      </w:rPr>
    </w:lvl>
    <w:lvl w:ilvl="5" w:tplc="7CAA179E" w:tentative="1">
      <w:start w:val="1"/>
      <w:numFmt w:val="bullet"/>
      <w:lvlText w:val=""/>
      <w:lvlPicBulletId w:val="2"/>
      <w:lvlJc w:val="left"/>
      <w:pPr>
        <w:tabs>
          <w:tab w:val="num" w:pos="4320"/>
        </w:tabs>
        <w:ind w:left="4320" w:hanging="360"/>
      </w:pPr>
      <w:rPr>
        <w:rFonts w:ascii="Symbol" w:hAnsi="Symbol" w:hint="default"/>
      </w:rPr>
    </w:lvl>
    <w:lvl w:ilvl="6" w:tplc="60DE8C98" w:tentative="1">
      <w:start w:val="1"/>
      <w:numFmt w:val="bullet"/>
      <w:lvlText w:val=""/>
      <w:lvlPicBulletId w:val="2"/>
      <w:lvlJc w:val="left"/>
      <w:pPr>
        <w:tabs>
          <w:tab w:val="num" w:pos="5040"/>
        </w:tabs>
        <w:ind w:left="5040" w:hanging="360"/>
      </w:pPr>
      <w:rPr>
        <w:rFonts w:ascii="Symbol" w:hAnsi="Symbol" w:hint="default"/>
      </w:rPr>
    </w:lvl>
    <w:lvl w:ilvl="7" w:tplc="067282EC" w:tentative="1">
      <w:start w:val="1"/>
      <w:numFmt w:val="bullet"/>
      <w:lvlText w:val=""/>
      <w:lvlPicBulletId w:val="2"/>
      <w:lvlJc w:val="left"/>
      <w:pPr>
        <w:tabs>
          <w:tab w:val="num" w:pos="5760"/>
        </w:tabs>
        <w:ind w:left="5760" w:hanging="360"/>
      </w:pPr>
      <w:rPr>
        <w:rFonts w:ascii="Symbol" w:hAnsi="Symbol" w:hint="default"/>
      </w:rPr>
    </w:lvl>
    <w:lvl w:ilvl="8" w:tplc="F8324DA6" w:tentative="1">
      <w:start w:val="1"/>
      <w:numFmt w:val="bullet"/>
      <w:lvlText w:val=""/>
      <w:lvlPicBulletId w:val="2"/>
      <w:lvlJc w:val="left"/>
      <w:pPr>
        <w:tabs>
          <w:tab w:val="num" w:pos="6480"/>
        </w:tabs>
        <w:ind w:left="6480" w:hanging="360"/>
      </w:pPr>
      <w:rPr>
        <w:rFonts w:ascii="Symbol" w:hAnsi="Symbol" w:hint="default"/>
      </w:rPr>
    </w:lvl>
  </w:abstractNum>
  <w:abstractNum w:abstractNumId="44">
    <w:nsid w:val="7E83450B"/>
    <w:multiLevelType w:val="hybridMultilevel"/>
    <w:tmpl w:val="CF987872"/>
    <w:lvl w:ilvl="0" w:tplc="1542F314">
      <w:start w:val="1"/>
      <w:numFmt w:val="bullet"/>
      <w:lvlText w:val=""/>
      <w:lvlJc w:val="left"/>
      <w:pPr>
        <w:tabs>
          <w:tab w:val="num" w:pos="720"/>
        </w:tabs>
        <w:ind w:left="720" w:hanging="360"/>
      </w:pPr>
      <w:rPr>
        <w:rFonts w:ascii="Wingdings" w:hAnsi="Wingdings" w:hint="default"/>
      </w:rPr>
    </w:lvl>
    <w:lvl w:ilvl="1" w:tplc="FE14D278" w:tentative="1">
      <w:start w:val="1"/>
      <w:numFmt w:val="bullet"/>
      <w:lvlText w:val=""/>
      <w:lvlJc w:val="left"/>
      <w:pPr>
        <w:tabs>
          <w:tab w:val="num" w:pos="1440"/>
        </w:tabs>
        <w:ind w:left="1440" w:hanging="360"/>
      </w:pPr>
      <w:rPr>
        <w:rFonts w:ascii="Wingdings" w:hAnsi="Wingdings" w:hint="default"/>
      </w:rPr>
    </w:lvl>
    <w:lvl w:ilvl="2" w:tplc="EB325EAE" w:tentative="1">
      <w:start w:val="1"/>
      <w:numFmt w:val="bullet"/>
      <w:lvlText w:val=""/>
      <w:lvlJc w:val="left"/>
      <w:pPr>
        <w:tabs>
          <w:tab w:val="num" w:pos="2160"/>
        </w:tabs>
        <w:ind w:left="2160" w:hanging="360"/>
      </w:pPr>
      <w:rPr>
        <w:rFonts w:ascii="Wingdings" w:hAnsi="Wingdings" w:hint="default"/>
      </w:rPr>
    </w:lvl>
    <w:lvl w:ilvl="3" w:tplc="BCE2A9E4" w:tentative="1">
      <w:start w:val="1"/>
      <w:numFmt w:val="bullet"/>
      <w:lvlText w:val=""/>
      <w:lvlJc w:val="left"/>
      <w:pPr>
        <w:tabs>
          <w:tab w:val="num" w:pos="2880"/>
        </w:tabs>
        <w:ind w:left="2880" w:hanging="360"/>
      </w:pPr>
      <w:rPr>
        <w:rFonts w:ascii="Wingdings" w:hAnsi="Wingdings" w:hint="default"/>
      </w:rPr>
    </w:lvl>
    <w:lvl w:ilvl="4" w:tplc="3CA87A40" w:tentative="1">
      <w:start w:val="1"/>
      <w:numFmt w:val="bullet"/>
      <w:lvlText w:val=""/>
      <w:lvlJc w:val="left"/>
      <w:pPr>
        <w:tabs>
          <w:tab w:val="num" w:pos="3600"/>
        </w:tabs>
        <w:ind w:left="3600" w:hanging="360"/>
      </w:pPr>
      <w:rPr>
        <w:rFonts w:ascii="Wingdings" w:hAnsi="Wingdings" w:hint="default"/>
      </w:rPr>
    </w:lvl>
    <w:lvl w:ilvl="5" w:tplc="56C09D52" w:tentative="1">
      <w:start w:val="1"/>
      <w:numFmt w:val="bullet"/>
      <w:lvlText w:val=""/>
      <w:lvlJc w:val="left"/>
      <w:pPr>
        <w:tabs>
          <w:tab w:val="num" w:pos="4320"/>
        </w:tabs>
        <w:ind w:left="4320" w:hanging="360"/>
      </w:pPr>
      <w:rPr>
        <w:rFonts w:ascii="Wingdings" w:hAnsi="Wingdings" w:hint="default"/>
      </w:rPr>
    </w:lvl>
    <w:lvl w:ilvl="6" w:tplc="C98448FE" w:tentative="1">
      <w:start w:val="1"/>
      <w:numFmt w:val="bullet"/>
      <w:lvlText w:val=""/>
      <w:lvlJc w:val="left"/>
      <w:pPr>
        <w:tabs>
          <w:tab w:val="num" w:pos="5040"/>
        </w:tabs>
        <w:ind w:left="5040" w:hanging="360"/>
      </w:pPr>
      <w:rPr>
        <w:rFonts w:ascii="Wingdings" w:hAnsi="Wingdings" w:hint="default"/>
      </w:rPr>
    </w:lvl>
    <w:lvl w:ilvl="7" w:tplc="B010D0F6" w:tentative="1">
      <w:start w:val="1"/>
      <w:numFmt w:val="bullet"/>
      <w:lvlText w:val=""/>
      <w:lvlJc w:val="left"/>
      <w:pPr>
        <w:tabs>
          <w:tab w:val="num" w:pos="5760"/>
        </w:tabs>
        <w:ind w:left="5760" w:hanging="360"/>
      </w:pPr>
      <w:rPr>
        <w:rFonts w:ascii="Wingdings" w:hAnsi="Wingdings" w:hint="default"/>
      </w:rPr>
    </w:lvl>
    <w:lvl w:ilvl="8" w:tplc="E7D0B48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37"/>
  </w:num>
  <w:num w:numId="4">
    <w:abstractNumId w:val="29"/>
  </w:num>
  <w:num w:numId="5">
    <w:abstractNumId w:val="21"/>
  </w:num>
  <w:num w:numId="6">
    <w:abstractNumId w:val="27"/>
  </w:num>
  <w:num w:numId="7">
    <w:abstractNumId w:val="14"/>
  </w:num>
  <w:num w:numId="8">
    <w:abstractNumId w:val="19"/>
  </w:num>
  <w:num w:numId="9">
    <w:abstractNumId w:val="10"/>
  </w:num>
  <w:num w:numId="10">
    <w:abstractNumId w:val="2"/>
  </w:num>
  <w:num w:numId="11">
    <w:abstractNumId w:val="24"/>
  </w:num>
  <w:num w:numId="12">
    <w:abstractNumId w:val="13"/>
  </w:num>
  <w:num w:numId="13">
    <w:abstractNumId w:val="25"/>
  </w:num>
  <w:num w:numId="14">
    <w:abstractNumId w:val="5"/>
  </w:num>
  <w:num w:numId="15">
    <w:abstractNumId w:val="28"/>
  </w:num>
  <w:num w:numId="16">
    <w:abstractNumId w:val="18"/>
  </w:num>
  <w:num w:numId="17">
    <w:abstractNumId w:val="44"/>
  </w:num>
  <w:num w:numId="18">
    <w:abstractNumId w:val="40"/>
  </w:num>
  <w:num w:numId="19">
    <w:abstractNumId w:val="41"/>
  </w:num>
  <w:num w:numId="20">
    <w:abstractNumId w:val="34"/>
  </w:num>
  <w:num w:numId="21">
    <w:abstractNumId w:val="35"/>
  </w:num>
  <w:num w:numId="22">
    <w:abstractNumId w:val="20"/>
  </w:num>
  <w:num w:numId="23">
    <w:abstractNumId w:val="31"/>
  </w:num>
  <w:num w:numId="24">
    <w:abstractNumId w:val="12"/>
  </w:num>
  <w:num w:numId="25">
    <w:abstractNumId w:val="11"/>
  </w:num>
  <w:num w:numId="26">
    <w:abstractNumId w:val="0"/>
  </w:num>
  <w:num w:numId="27">
    <w:abstractNumId w:val="8"/>
  </w:num>
  <w:num w:numId="28">
    <w:abstractNumId w:val="38"/>
  </w:num>
  <w:num w:numId="29">
    <w:abstractNumId w:val="7"/>
  </w:num>
  <w:num w:numId="30">
    <w:abstractNumId w:val="17"/>
  </w:num>
  <w:num w:numId="31">
    <w:abstractNumId w:val="39"/>
  </w:num>
  <w:num w:numId="32">
    <w:abstractNumId w:val="36"/>
  </w:num>
  <w:num w:numId="33">
    <w:abstractNumId w:val="15"/>
  </w:num>
  <w:num w:numId="34">
    <w:abstractNumId w:val="22"/>
  </w:num>
  <w:num w:numId="35">
    <w:abstractNumId w:val="6"/>
  </w:num>
  <w:num w:numId="36">
    <w:abstractNumId w:val="26"/>
  </w:num>
  <w:num w:numId="37">
    <w:abstractNumId w:val="42"/>
  </w:num>
  <w:num w:numId="38">
    <w:abstractNumId w:val="33"/>
  </w:num>
  <w:num w:numId="39">
    <w:abstractNumId w:val="43"/>
  </w:num>
  <w:num w:numId="40">
    <w:abstractNumId w:val="32"/>
  </w:num>
  <w:num w:numId="41">
    <w:abstractNumId w:val="9"/>
  </w:num>
  <w:num w:numId="42">
    <w:abstractNumId w:val="3"/>
  </w:num>
  <w:num w:numId="43">
    <w:abstractNumId w:val="4"/>
  </w:num>
  <w:num w:numId="44">
    <w:abstractNumId w:val="30"/>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FF68C9"/>
    <w:rsid w:val="00000010"/>
    <w:rsid w:val="00000A12"/>
    <w:rsid w:val="0000168D"/>
    <w:rsid w:val="00003580"/>
    <w:rsid w:val="0000443F"/>
    <w:rsid w:val="00010958"/>
    <w:rsid w:val="00010A10"/>
    <w:rsid w:val="00011683"/>
    <w:rsid w:val="000125D3"/>
    <w:rsid w:val="000131F2"/>
    <w:rsid w:val="00013A74"/>
    <w:rsid w:val="0001428F"/>
    <w:rsid w:val="0001462A"/>
    <w:rsid w:val="00015A61"/>
    <w:rsid w:val="000208EF"/>
    <w:rsid w:val="0002191F"/>
    <w:rsid w:val="00022FD7"/>
    <w:rsid w:val="00023A69"/>
    <w:rsid w:val="00024AFA"/>
    <w:rsid w:val="00025845"/>
    <w:rsid w:val="000258F4"/>
    <w:rsid w:val="0003076B"/>
    <w:rsid w:val="00031DC0"/>
    <w:rsid w:val="00034507"/>
    <w:rsid w:val="00035B13"/>
    <w:rsid w:val="00036145"/>
    <w:rsid w:val="00040CE5"/>
    <w:rsid w:val="00041A0B"/>
    <w:rsid w:val="00041F1A"/>
    <w:rsid w:val="000432DA"/>
    <w:rsid w:val="00045726"/>
    <w:rsid w:val="00045E21"/>
    <w:rsid w:val="00047BAF"/>
    <w:rsid w:val="00051342"/>
    <w:rsid w:val="00052734"/>
    <w:rsid w:val="00052C7F"/>
    <w:rsid w:val="00053F60"/>
    <w:rsid w:val="00054443"/>
    <w:rsid w:val="00054E1D"/>
    <w:rsid w:val="000559F0"/>
    <w:rsid w:val="00056BAA"/>
    <w:rsid w:val="00061B6F"/>
    <w:rsid w:val="00061D03"/>
    <w:rsid w:val="0006350F"/>
    <w:rsid w:val="00066314"/>
    <w:rsid w:val="00066808"/>
    <w:rsid w:val="00067547"/>
    <w:rsid w:val="00067927"/>
    <w:rsid w:val="000709E5"/>
    <w:rsid w:val="000759D9"/>
    <w:rsid w:val="0007616A"/>
    <w:rsid w:val="0007701A"/>
    <w:rsid w:val="00077B5E"/>
    <w:rsid w:val="00085C8D"/>
    <w:rsid w:val="00086855"/>
    <w:rsid w:val="00087A03"/>
    <w:rsid w:val="00094473"/>
    <w:rsid w:val="000947E5"/>
    <w:rsid w:val="00094C1A"/>
    <w:rsid w:val="00095C3D"/>
    <w:rsid w:val="00096635"/>
    <w:rsid w:val="000A0D96"/>
    <w:rsid w:val="000A1414"/>
    <w:rsid w:val="000A53CB"/>
    <w:rsid w:val="000A6C93"/>
    <w:rsid w:val="000A7701"/>
    <w:rsid w:val="000A7C4B"/>
    <w:rsid w:val="000B003C"/>
    <w:rsid w:val="000B0287"/>
    <w:rsid w:val="000B49C2"/>
    <w:rsid w:val="000B5204"/>
    <w:rsid w:val="000B7E85"/>
    <w:rsid w:val="000C1061"/>
    <w:rsid w:val="000C17CB"/>
    <w:rsid w:val="000C1D5F"/>
    <w:rsid w:val="000C334E"/>
    <w:rsid w:val="000D11B2"/>
    <w:rsid w:val="000D1834"/>
    <w:rsid w:val="000D1B03"/>
    <w:rsid w:val="000D3106"/>
    <w:rsid w:val="000D72D1"/>
    <w:rsid w:val="000E0475"/>
    <w:rsid w:val="000E3AC6"/>
    <w:rsid w:val="000E502F"/>
    <w:rsid w:val="000E7185"/>
    <w:rsid w:val="000F04ED"/>
    <w:rsid w:val="000F20E2"/>
    <w:rsid w:val="000F3135"/>
    <w:rsid w:val="000F34BE"/>
    <w:rsid w:val="000F6769"/>
    <w:rsid w:val="000F6DD1"/>
    <w:rsid w:val="000F7690"/>
    <w:rsid w:val="00102382"/>
    <w:rsid w:val="001041AC"/>
    <w:rsid w:val="001058D6"/>
    <w:rsid w:val="001068DD"/>
    <w:rsid w:val="0010707B"/>
    <w:rsid w:val="0011080A"/>
    <w:rsid w:val="001109F6"/>
    <w:rsid w:val="00112FE6"/>
    <w:rsid w:val="00117B46"/>
    <w:rsid w:val="001214DD"/>
    <w:rsid w:val="00123937"/>
    <w:rsid w:val="00123E26"/>
    <w:rsid w:val="001248D7"/>
    <w:rsid w:val="001364F7"/>
    <w:rsid w:val="00136A7D"/>
    <w:rsid w:val="00142794"/>
    <w:rsid w:val="00144EC1"/>
    <w:rsid w:val="00145C27"/>
    <w:rsid w:val="00147683"/>
    <w:rsid w:val="00147DD4"/>
    <w:rsid w:val="00150AB6"/>
    <w:rsid w:val="00152ED3"/>
    <w:rsid w:val="001556D3"/>
    <w:rsid w:val="00155A0C"/>
    <w:rsid w:val="00160528"/>
    <w:rsid w:val="001628EE"/>
    <w:rsid w:val="00162CE6"/>
    <w:rsid w:val="00165422"/>
    <w:rsid w:val="00165663"/>
    <w:rsid w:val="00165C89"/>
    <w:rsid w:val="00167DF7"/>
    <w:rsid w:val="00167FDB"/>
    <w:rsid w:val="00171BC2"/>
    <w:rsid w:val="0017222C"/>
    <w:rsid w:val="0017402C"/>
    <w:rsid w:val="001756B2"/>
    <w:rsid w:val="00176BF7"/>
    <w:rsid w:val="0018098D"/>
    <w:rsid w:val="0018254B"/>
    <w:rsid w:val="00184649"/>
    <w:rsid w:val="0018673C"/>
    <w:rsid w:val="00190568"/>
    <w:rsid w:val="00190E8B"/>
    <w:rsid w:val="00191F17"/>
    <w:rsid w:val="00193780"/>
    <w:rsid w:val="00193A09"/>
    <w:rsid w:val="001946D2"/>
    <w:rsid w:val="001970FD"/>
    <w:rsid w:val="001A04D9"/>
    <w:rsid w:val="001A0855"/>
    <w:rsid w:val="001A0C5B"/>
    <w:rsid w:val="001A13EB"/>
    <w:rsid w:val="001A2AD1"/>
    <w:rsid w:val="001A3274"/>
    <w:rsid w:val="001A39A7"/>
    <w:rsid w:val="001A77B8"/>
    <w:rsid w:val="001C05CE"/>
    <w:rsid w:val="001C30D3"/>
    <w:rsid w:val="001C5A46"/>
    <w:rsid w:val="001D20CA"/>
    <w:rsid w:val="001D2454"/>
    <w:rsid w:val="001D366D"/>
    <w:rsid w:val="001D69F5"/>
    <w:rsid w:val="001E06C3"/>
    <w:rsid w:val="001E253A"/>
    <w:rsid w:val="001E310F"/>
    <w:rsid w:val="001E43F9"/>
    <w:rsid w:val="001F3BBE"/>
    <w:rsid w:val="001F3ED5"/>
    <w:rsid w:val="001F6127"/>
    <w:rsid w:val="002003A8"/>
    <w:rsid w:val="00200F7D"/>
    <w:rsid w:val="0020439E"/>
    <w:rsid w:val="00204A41"/>
    <w:rsid w:val="00207B95"/>
    <w:rsid w:val="002179D6"/>
    <w:rsid w:val="00220235"/>
    <w:rsid w:val="00220894"/>
    <w:rsid w:val="00220941"/>
    <w:rsid w:val="00220BDA"/>
    <w:rsid w:val="00221B1F"/>
    <w:rsid w:val="00223D2E"/>
    <w:rsid w:val="00225898"/>
    <w:rsid w:val="00226C19"/>
    <w:rsid w:val="00230FB8"/>
    <w:rsid w:val="002323C9"/>
    <w:rsid w:val="002346C5"/>
    <w:rsid w:val="002423F6"/>
    <w:rsid w:val="00243D3D"/>
    <w:rsid w:val="0024453D"/>
    <w:rsid w:val="00244B00"/>
    <w:rsid w:val="00245FA9"/>
    <w:rsid w:val="0025084F"/>
    <w:rsid w:val="00253019"/>
    <w:rsid w:val="002556D9"/>
    <w:rsid w:val="00260254"/>
    <w:rsid w:val="00260EEB"/>
    <w:rsid w:val="0026294F"/>
    <w:rsid w:val="00263743"/>
    <w:rsid w:val="00266EC7"/>
    <w:rsid w:val="00266EF5"/>
    <w:rsid w:val="0026757A"/>
    <w:rsid w:val="0026794B"/>
    <w:rsid w:val="00272269"/>
    <w:rsid w:val="0027265C"/>
    <w:rsid w:val="00275021"/>
    <w:rsid w:val="0027715D"/>
    <w:rsid w:val="00277FF9"/>
    <w:rsid w:val="00280CAB"/>
    <w:rsid w:val="00290144"/>
    <w:rsid w:val="002904C1"/>
    <w:rsid w:val="00291ABE"/>
    <w:rsid w:val="00292F0B"/>
    <w:rsid w:val="002948B3"/>
    <w:rsid w:val="00296F8D"/>
    <w:rsid w:val="00297C40"/>
    <w:rsid w:val="002A129A"/>
    <w:rsid w:val="002A1F95"/>
    <w:rsid w:val="002A21C8"/>
    <w:rsid w:val="002A25EE"/>
    <w:rsid w:val="002A3965"/>
    <w:rsid w:val="002A3A8D"/>
    <w:rsid w:val="002A3B0B"/>
    <w:rsid w:val="002A4888"/>
    <w:rsid w:val="002A6BD4"/>
    <w:rsid w:val="002B1F7B"/>
    <w:rsid w:val="002B277F"/>
    <w:rsid w:val="002B2966"/>
    <w:rsid w:val="002B4ADA"/>
    <w:rsid w:val="002B6AC5"/>
    <w:rsid w:val="002B733B"/>
    <w:rsid w:val="002C5A71"/>
    <w:rsid w:val="002C6525"/>
    <w:rsid w:val="002C716D"/>
    <w:rsid w:val="002C725C"/>
    <w:rsid w:val="002C76B0"/>
    <w:rsid w:val="002C7B20"/>
    <w:rsid w:val="002D3464"/>
    <w:rsid w:val="002D44F5"/>
    <w:rsid w:val="002D508C"/>
    <w:rsid w:val="002D56E3"/>
    <w:rsid w:val="002D76DB"/>
    <w:rsid w:val="002E072E"/>
    <w:rsid w:val="002E0FCC"/>
    <w:rsid w:val="002E4DB6"/>
    <w:rsid w:val="002F1BD1"/>
    <w:rsid w:val="002F3552"/>
    <w:rsid w:val="002F4366"/>
    <w:rsid w:val="002F4828"/>
    <w:rsid w:val="002F6267"/>
    <w:rsid w:val="002F6AFF"/>
    <w:rsid w:val="002F703E"/>
    <w:rsid w:val="002F7297"/>
    <w:rsid w:val="003005AC"/>
    <w:rsid w:val="00302D3F"/>
    <w:rsid w:val="003053CA"/>
    <w:rsid w:val="00305630"/>
    <w:rsid w:val="00307E7E"/>
    <w:rsid w:val="00310ED2"/>
    <w:rsid w:val="00311435"/>
    <w:rsid w:val="00311D1A"/>
    <w:rsid w:val="0031311A"/>
    <w:rsid w:val="00313203"/>
    <w:rsid w:val="00313AAF"/>
    <w:rsid w:val="00314023"/>
    <w:rsid w:val="00315D78"/>
    <w:rsid w:val="003176CA"/>
    <w:rsid w:val="00322349"/>
    <w:rsid w:val="00323665"/>
    <w:rsid w:val="00323CF8"/>
    <w:rsid w:val="00326473"/>
    <w:rsid w:val="003324B7"/>
    <w:rsid w:val="003329A7"/>
    <w:rsid w:val="00336664"/>
    <w:rsid w:val="00337CC2"/>
    <w:rsid w:val="0034227D"/>
    <w:rsid w:val="003431F3"/>
    <w:rsid w:val="0034590C"/>
    <w:rsid w:val="00345947"/>
    <w:rsid w:val="00347BD6"/>
    <w:rsid w:val="00350557"/>
    <w:rsid w:val="00352223"/>
    <w:rsid w:val="00353217"/>
    <w:rsid w:val="00353432"/>
    <w:rsid w:val="003543B6"/>
    <w:rsid w:val="00354424"/>
    <w:rsid w:val="0035491E"/>
    <w:rsid w:val="00354C77"/>
    <w:rsid w:val="00357981"/>
    <w:rsid w:val="00360DEF"/>
    <w:rsid w:val="00360F4D"/>
    <w:rsid w:val="0036148E"/>
    <w:rsid w:val="003628B0"/>
    <w:rsid w:val="00373CE3"/>
    <w:rsid w:val="003761A5"/>
    <w:rsid w:val="00376F3D"/>
    <w:rsid w:val="00377970"/>
    <w:rsid w:val="00380533"/>
    <w:rsid w:val="00382286"/>
    <w:rsid w:val="003829D5"/>
    <w:rsid w:val="003837A5"/>
    <w:rsid w:val="003849DC"/>
    <w:rsid w:val="00385057"/>
    <w:rsid w:val="003907B6"/>
    <w:rsid w:val="003908B5"/>
    <w:rsid w:val="00391FB3"/>
    <w:rsid w:val="00392D4E"/>
    <w:rsid w:val="00394939"/>
    <w:rsid w:val="00395212"/>
    <w:rsid w:val="00395754"/>
    <w:rsid w:val="0039782D"/>
    <w:rsid w:val="003A0424"/>
    <w:rsid w:val="003A1E5C"/>
    <w:rsid w:val="003A2FA9"/>
    <w:rsid w:val="003A43D8"/>
    <w:rsid w:val="003A46AE"/>
    <w:rsid w:val="003A4AF7"/>
    <w:rsid w:val="003A6B35"/>
    <w:rsid w:val="003B199D"/>
    <w:rsid w:val="003B5A8B"/>
    <w:rsid w:val="003B65C4"/>
    <w:rsid w:val="003C2906"/>
    <w:rsid w:val="003C369C"/>
    <w:rsid w:val="003C4524"/>
    <w:rsid w:val="003C7402"/>
    <w:rsid w:val="003C752C"/>
    <w:rsid w:val="003C778C"/>
    <w:rsid w:val="003D1012"/>
    <w:rsid w:val="003D11D8"/>
    <w:rsid w:val="003D165E"/>
    <w:rsid w:val="003D3857"/>
    <w:rsid w:val="003D4892"/>
    <w:rsid w:val="003D5D84"/>
    <w:rsid w:val="003D6D0C"/>
    <w:rsid w:val="003E176F"/>
    <w:rsid w:val="003E2E98"/>
    <w:rsid w:val="003E33F9"/>
    <w:rsid w:val="003E34A2"/>
    <w:rsid w:val="003E45B3"/>
    <w:rsid w:val="003E6CD9"/>
    <w:rsid w:val="003F5775"/>
    <w:rsid w:val="0040038D"/>
    <w:rsid w:val="004003F6"/>
    <w:rsid w:val="00402411"/>
    <w:rsid w:val="00402487"/>
    <w:rsid w:val="0040546E"/>
    <w:rsid w:val="004054A8"/>
    <w:rsid w:val="00405BE6"/>
    <w:rsid w:val="00406659"/>
    <w:rsid w:val="00410316"/>
    <w:rsid w:val="00411479"/>
    <w:rsid w:val="00412201"/>
    <w:rsid w:val="0041728A"/>
    <w:rsid w:val="00421129"/>
    <w:rsid w:val="004219F4"/>
    <w:rsid w:val="0042239E"/>
    <w:rsid w:val="0042437C"/>
    <w:rsid w:val="00425835"/>
    <w:rsid w:val="00425889"/>
    <w:rsid w:val="004259DF"/>
    <w:rsid w:val="004266B1"/>
    <w:rsid w:val="004268BA"/>
    <w:rsid w:val="00427957"/>
    <w:rsid w:val="00430A64"/>
    <w:rsid w:val="00430B49"/>
    <w:rsid w:val="00430EEA"/>
    <w:rsid w:val="0043125E"/>
    <w:rsid w:val="00432D05"/>
    <w:rsid w:val="00434333"/>
    <w:rsid w:val="00434691"/>
    <w:rsid w:val="00436845"/>
    <w:rsid w:val="00440BEE"/>
    <w:rsid w:val="004429A7"/>
    <w:rsid w:val="00443743"/>
    <w:rsid w:val="00444255"/>
    <w:rsid w:val="00444387"/>
    <w:rsid w:val="00444E07"/>
    <w:rsid w:val="00444F63"/>
    <w:rsid w:val="00446819"/>
    <w:rsid w:val="00447E98"/>
    <w:rsid w:val="00451A4C"/>
    <w:rsid w:val="00452BF6"/>
    <w:rsid w:val="0045318D"/>
    <w:rsid w:val="0045762A"/>
    <w:rsid w:val="00461FAC"/>
    <w:rsid w:val="00462E28"/>
    <w:rsid w:val="004638F1"/>
    <w:rsid w:val="00464628"/>
    <w:rsid w:val="00464D50"/>
    <w:rsid w:val="00464FDB"/>
    <w:rsid w:val="0046633B"/>
    <w:rsid w:val="00472800"/>
    <w:rsid w:val="0047530F"/>
    <w:rsid w:val="00476A94"/>
    <w:rsid w:val="00476FA6"/>
    <w:rsid w:val="00480B09"/>
    <w:rsid w:val="00483629"/>
    <w:rsid w:val="00483861"/>
    <w:rsid w:val="00483CD4"/>
    <w:rsid w:val="004857B7"/>
    <w:rsid w:val="00487A12"/>
    <w:rsid w:val="00491AA0"/>
    <w:rsid w:val="004924F1"/>
    <w:rsid w:val="004953AE"/>
    <w:rsid w:val="004979B4"/>
    <w:rsid w:val="004A0741"/>
    <w:rsid w:val="004A2942"/>
    <w:rsid w:val="004A2A2E"/>
    <w:rsid w:val="004A4976"/>
    <w:rsid w:val="004A4F13"/>
    <w:rsid w:val="004A5EC3"/>
    <w:rsid w:val="004A7FB7"/>
    <w:rsid w:val="004B1A1B"/>
    <w:rsid w:val="004B2262"/>
    <w:rsid w:val="004B639D"/>
    <w:rsid w:val="004B7982"/>
    <w:rsid w:val="004C0B84"/>
    <w:rsid w:val="004C170E"/>
    <w:rsid w:val="004C3C0A"/>
    <w:rsid w:val="004C7603"/>
    <w:rsid w:val="004C7BD4"/>
    <w:rsid w:val="004C7D36"/>
    <w:rsid w:val="004D20C9"/>
    <w:rsid w:val="004D41C5"/>
    <w:rsid w:val="004E0546"/>
    <w:rsid w:val="004E0B26"/>
    <w:rsid w:val="004E0C17"/>
    <w:rsid w:val="004E2164"/>
    <w:rsid w:val="004E3CE7"/>
    <w:rsid w:val="004F0474"/>
    <w:rsid w:val="004F2033"/>
    <w:rsid w:val="004F257F"/>
    <w:rsid w:val="004F3253"/>
    <w:rsid w:val="004F4620"/>
    <w:rsid w:val="004F4997"/>
    <w:rsid w:val="004F5804"/>
    <w:rsid w:val="004F7066"/>
    <w:rsid w:val="004F7B1F"/>
    <w:rsid w:val="00501951"/>
    <w:rsid w:val="00506995"/>
    <w:rsid w:val="00506FED"/>
    <w:rsid w:val="00507026"/>
    <w:rsid w:val="005104B6"/>
    <w:rsid w:val="00511331"/>
    <w:rsid w:val="00511412"/>
    <w:rsid w:val="00511D89"/>
    <w:rsid w:val="00513803"/>
    <w:rsid w:val="00515AFA"/>
    <w:rsid w:val="00525D64"/>
    <w:rsid w:val="00526F13"/>
    <w:rsid w:val="005276D7"/>
    <w:rsid w:val="00530B64"/>
    <w:rsid w:val="00532151"/>
    <w:rsid w:val="00535989"/>
    <w:rsid w:val="00540D2A"/>
    <w:rsid w:val="00544EC6"/>
    <w:rsid w:val="005452B4"/>
    <w:rsid w:val="00545FD2"/>
    <w:rsid w:val="005468FD"/>
    <w:rsid w:val="00547DCF"/>
    <w:rsid w:val="00552418"/>
    <w:rsid w:val="00553D2D"/>
    <w:rsid w:val="00554569"/>
    <w:rsid w:val="005554AC"/>
    <w:rsid w:val="00557717"/>
    <w:rsid w:val="00563B03"/>
    <w:rsid w:val="0056423E"/>
    <w:rsid w:val="0056443A"/>
    <w:rsid w:val="00564844"/>
    <w:rsid w:val="00565DA5"/>
    <w:rsid w:val="00566EB8"/>
    <w:rsid w:val="00567054"/>
    <w:rsid w:val="005715C2"/>
    <w:rsid w:val="00571E65"/>
    <w:rsid w:val="005725EE"/>
    <w:rsid w:val="005749E2"/>
    <w:rsid w:val="00575F4D"/>
    <w:rsid w:val="00576C31"/>
    <w:rsid w:val="00577C18"/>
    <w:rsid w:val="00580C4F"/>
    <w:rsid w:val="00584302"/>
    <w:rsid w:val="00585DB4"/>
    <w:rsid w:val="0058605A"/>
    <w:rsid w:val="00586DA4"/>
    <w:rsid w:val="00591433"/>
    <w:rsid w:val="00591CAB"/>
    <w:rsid w:val="00596024"/>
    <w:rsid w:val="005973A8"/>
    <w:rsid w:val="005974E9"/>
    <w:rsid w:val="005A654B"/>
    <w:rsid w:val="005B0457"/>
    <w:rsid w:val="005B32E9"/>
    <w:rsid w:val="005B4383"/>
    <w:rsid w:val="005B5495"/>
    <w:rsid w:val="005B756A"/>
    <w:rsid w:val="005C083E"/>
    <w:rsid w:val="005C2CE6"/>
    <w:rsid w:val="005C2E35"/>
    <w:rsid w:val="005C446A"/>
    <w:rsid w:val="005C7646"/>
    <w:rsid w:val="005D0A0A"/>
    <w:rsid w:val="005D1CC8"/>
    <w:rsid w:val="005D463A"/>
    <w:rsid w:val="005E075F"/>
    <w:rsid w:val="005E084D"/>
    <w:rsid w:val="005E1EDF"/>
    <w:rsid w:val="005E2689"/>
    <w:rsid w:val="005E2894"/>
    <w:rsid w:val="005E492E"/>
    <w:rsid w:val="005E5424"/>
    <w:rsid w:val="005E60DC"/>
    <w:rsid w:val="005E633D"/>
    <w:rsid w:val="005F0240"/>
    <w:rsid w:val="005F1066"/>
    <w:rsid w:val="005F13F4"/>
    <w:rsid w:val="005F46DB"/>
    <w:rsid w:val="0060108B"/>
    <w:rsid w:val="00601D38"/>
    <w:rsid w:val="00602538"/>
    <w:rsid w:val="006043FA"/>
    <w:rsid w:val="0060600E"/>
    <w:rsid w:val="00606417"/>
    <w:rsid w:val="006079D8"/>
    <w:rsid w:val="00611659"/>
    <w:rsid w:val="00612855"/>
    <w:rsid w:val="00616C4E"/>
    <w:rsid w:val="006216BE"/>
    <w:rsid w:val="00622165"/>
    <w:rsid w:val="006222BB"/>
    <w:rsid w:val="00622F7F"/>
    <w:rsid w:val="00623BD0"/>
    <w:rsid w:val="0062471A"/>
    <w:rsid w:val="00626CA3"/>
    <w:rsid w:val="00632DA1"/>
    <w:rsid w:val="00633B89"/>
    <w:rsid w:val="00634958"/>
    <w:rsid w:val="006360DF"/>
    <w:rsid w:val="00641F67"/>
    <w:rsid w:val="006420E6"/>
    <w:rsid w:val="00643281"/>
    <w:rsid w:val="0064416B"/>
    <w:rsid w:val="006469C4"/>
    <w:rsid w:val="00647C44"/>
    <w:rsid w:val="00650031"/>
    <w:rsid w:val="00650133"/>
    <w:rsid w:val="006515E8"/>
    <w:rsid w:val="006605D2"/>
    <w:rsid w:val="006608DE"/>
    <w:rsid w:val="00662853"/>
    <w:rsid w:val="00665DEB"/>
    <w:rsid w:val="00667575"/>
    <w:rsid w:val="00670D22"/>
    <w:rsid w:val="00671133"/>
    <w:rsid w:val="006712DB"/>
    <w:rsid w:val="00672427"/>
    <w:rsid w:val="00672C47"/>
    <w:rsid w:val="006761DF"/>
    <w:rsid w:val="00680A0C"/>
    <w:rsid w:val="006828C9"/>
    <w:rsid w:val="00682E97"/>
    <w:rsid w:val="00684BC8"/>
    <w:rsid w:val="006857BA"/>
    <w:rsid w:val="0068613A"/>
    <w:rsid w:val="006867AF"/>
    <w:rsid w:val="00690119"/>
    <w:rsid w:val="00691D0C"/>
    <w:rsid w:val="00693764"/>
    <w:rsid w:val="00694B1A"/>
    <w:rsid w:val="00695216"/>
    <w:rsid w:val="00695678"/>
    <w:rsid w:val="006A2E56"/>
    <w:rsid w:val="006A6BB6"/>
    <w:rsid w:val="006A6BCE"/>
    <w:rsid w:val="006A7C5E"/>
    <w:rsid w:val="006B1D1E"/>
    <w:rsid w:val="006B4C01"/>
    <w:rsid w:val="006B4CD7"/>
    <w:rsid w:val="006B6161"/>
    <w:rsid w:val="006B651D"/>
    <w:rsid w:val="006B714A"/>
    <w:rsid w:val="006C0F1D"/>
    <w:rsid w:val="006C5311"/>
    <w:rsid w:val="006C6EA5"/>
    <w:rsid w:val="006D0D39"/>
    <w:rsid w:val="006D19F2"/>
    <w:rsid w:val="006D48B8"/>
    <w:rsid w:val="006D5D2C"/>
    <w:rsid w:val="006E05A0"/>
    <w:rsid w:val="006E2C40"/>
    <w:rsid w:val="006E507A"/>
    <w:rsid w:val="006E54E2"/>
    <w:rsid w:val="006E5634"/>
    <w:rsid w:val="006E69DA"/>
    <w:rsid w:val="006E7ED7"/>
    <w:rsid w:val="006F30C1"/>
    <w:rsid w:val="006F3C87"/>
    <w:rsid w:val="006F4A0D"/>
    <w:rsid w:val="006F4F83"/>
    <w:rsid w:val="006F5BE6"/>
    <w:rsid w:val="006F5E4E"/>
    <w:rsid w:val="006F6AEE"/>
    <w:rsid w:val="006F7160"/>
    <w:rsid w:val="00701826"/>
    <w:rsid w:val="00701906"/>
    <w:rsid w:val="00701CBF"/>
    <w:rsid w:val="007044C3"/>
    <w:rsid w:val="00704C64"/>
    <w:rsid w:val="00705B2B"/>
    <w:rsid w:val="00705D4A"/>
    <w:rsid w:val="007079D9"/>
    <w:rsid w:val="00711F2C"/>
    <w:rsid w:val="0071305A"/>
    <w:rsid w:val="00713EC6"/>
    <w:rsid w:val="007155ED"/>
    <w:rsid w:val="00716CB8"/>
    <w:rsid w:val="00722580"/>
    <w:rsid w:val="00723BD5"/>
    <w:rsid w:val="00730766"/>
    <w:rsid w:val="00733358"/>
    <w:rsid w:val="0073346E"/>
    <w:rsid w:val="00741C3B"/>
    <w:rsid w:val="00742EA8"/>
    <w:rsid w:val="007441FB"/>
    <w:rsid w:val="00744236"/>
    <w:rsid w:val="00750182"/>
    <w:rsid w:val="00750E38"/>
    <w:rsid w:val="00751901"/>
    <w:rsid w:val="00754D34"/>
    <w:rsid w:val="007563F2"/>
    <w:rsid w:val="0076091B"/>
    <w:rsid w:val="00760B39"/>
    <w:rsid w:val="00762327"/>
    <w:rsid w:val="00762344"/>
    <w:rsid w:val="0076254F"/>
    <w:rsid w:val="00763A2F"/>
    <w:rsid w:val="007648F6"/>
    <w:rsid w:val="00764E19"/>
    <w:rsid w:val="00765ECA"/>
    <w:rsid w:val="0076783E"/>
    <w:rsid w:val="00773089"/>
    <w:rsid w:val="007731EF"/>
    <w:rsid w:val="00774359"/>
    <w:rsid w:val="00777CA7"/>
    <w:rsid w:val="00782E41"/>
    <w:rsid w:val="00783469"/>
    <w:rsid w:val="007920A4"/>
    <w:rsid w:val="00794F1C"/>
    <w:rsid w:val="00795163"/>
    <w:rsid w:val="00796B4B"/>
    <w:rsid w:val="00796FF6"/>
    <w:rsid w:val="007A03D1"/>
    <w:rsid w:val="007A2A86"/>
    <w:rsid w:val="007A35F2"/>
    <w:rsid w:val="007A5CA1"/>
    <w:rsid w:val="007A7458"/>
    <w:rsid w:val="007B0486"/>
    <w:rsid w:val="007B0D47"/>
    <w:rsid w:val="007B0D7C"/>
    <w:rsid w:val="007B2168"/>
    <w:rsid w:val="007B225C"/>
    <w:rsid w:val="007B3E3A"/>
    <w:rsid w:val="007B43C1"/>
    <w:rsid w:val="007B6077"/>
    <w:rsid w:val="007B60CD"/>
    <w:rsid w:val="007B6372"/>
    <w:rsid w:val="007B6CD3"/>
    <w:rsid w:val="007C4233"/>
    <w:rsid w:val="007C484F"/>
    <w:rsid w:val="007C5FBB"/>
    <w:rsid w:val="007D555F"/>
    <w:rsid w:val="007D6CC8"/>
    <w:rsid w:val="007D7D31"/>
    <w:rsid w:val="007E50B4"/>
    <w:rsid w:val="007E5B8D"/>
    <w:rsid w:val="007E5E45"/>
    <w:rsid w:val="007E61F6"/>
    <w:rsid w:val="007E644B"/>
    <w:rsid w:val="007E77FF"/>
    <w:rsid w:val="007E7FE3"/>
    <w:rsid w:val="007F21B6"/>
    <w:rsid w:val="007F4630"/>
    <w:rsid w:val="007F4E79"/>
    <w:rsid w:val="00803889"/>
    <w:rsid w:val="00804B4F"/>
    <w:rsid w:val="0080529E"/>
    <w:rsid w:val="008110D4"/>
    <w:rsid w:val="00814F60"/>
    <w:rsid w:val="00815134"/>
    <w:rsid w:val="00816274"/>
    <w:rsid w:val="008163FA"/>
    <w:rsid w:val="00817FAD"/>
    <w:rsid w:val="00820612"/>
    <w:rsid w:val="008210F2"/>
    <w:rsid w:val="00821CA3"/>
    <w:rsid w:val="008231B9"/>
    <w:rsid w:val="0082515B"/>
    <w:rsid w:val="00832CB6"/>
    <w:rsid w:val="00833184"/>
    <w:rsid w:val="00835A19"/>
    <w:rsid w:val="008374FF"/>
    <w:rsid w:val="00837CCE"/>
    <w:rsid w:val="008408E6"/>
    <w:rsid w:val="00841FCE"/>
    <w:rsid w:val="00843FDA"/>
    <w:rsid w:val="00844916"/>
    <w:rsid w:val="0084721B"/>
    <w:rsid w:val="0085209C"/>
    <w:rsid w:val="00853612"/>
    <w:rsid w:val="0085435A"/>
    <w:rsid w:val="008566DB"/>
    <w:rsid w:val="008602E0"/>
    <w:rsid w:val="00866B0E"/>
    <w:rsid w:val="00867133"/>
    <w:rsid w:val="008679F4"/>
    <w:rsid w:val="00873449"/>
    <w:rsid w:val="00875E75"/>
    <w:rsid w:val="00876260"/>
    <w:rsid w:val="00876C14"/>
    <w:rsid w:val="008803EC"/>
    <w:rsid w:val="00881263"/>
    <w:rsid w:val="00882B9D"/>
    <w:rsid w:val="00885C38"/>
    <w:rsid w:val="00885F1F"/>
    <w:rsid w:val="00887C17"/>
    <w:rsid w:val="008910EB"/>
    <w:rsid w:val="008961F2"/>
    <w:rsid w:val="00896B58"/>
    <w:rsid w:val="00897E51"/>
    <w:rsid w:val="008A417B"/>
    <w:rsid w:val="008A5687"/>
    <w:rsid w:val="008A6FDE"/>
    <w:rsid w:val="008A7FCA"/>
    <w:rsid w:val="008B10F0"/>
    <w:rsid w:val="008B2D9B"/>
    <w:rsid w:val="008B4D07"/>
    <w:rsid w:val="008B4D79"/>
    <w:rsid w:val="008B4EBF"/>
    <w:rsid w:val="008B5D3D"/>
    <w:rsid w:val="008B5E78"/>
    <w:rsid w:val="008C27C8"/>
    <w:rsid w:val="008C2D9E"/>
    <w:rsid w:val="008C2F33"/>
    <w:rsid w:val="008C3BB9"/>
    <w:rsid w:val="008C3D49"/>
    <w:rsid w:val="008C563B"/>
    <w:rsid w:val="008C68CA"/>
    <w:rsid w:val="008C6D8E"/>
    <w:rsid w:val="008D2189"/>
    <w:rsid w:val="008D4103"/>
    <w:rsid w:val="008D4592"/>
    <w:rsid w:val="008E0DB6"/>
    <w:rsid w:val="008E1AF2"/>
    <w:rsid w:val="008E2964"/>
    <w:rsid w:val="008E2FED"/>
    <w:rsid w:val="008E4EE3"/>
    <w:rsid w:val="008F0080"/>
    <w:rsid w:val="008F0F1C"/>
    <w:rsid w:val="008F0F9E"/>
    <w:rsid w:val="008F1EF9"/>
    <w:rsid w:val="008F23F7"/>
    <w:rsid w:val="008F28E1"/>
    <w:rsid w:val="008F2DC5"/>
    <w:rsid w:val="008F394D"/>
    <w:rsid w:val="008F3B5E"/>
    <w:rsid w:val="008F522E"/>
    <w:rsid w:val="008F6084"/>
    <w:rsid w:val="009010A5"/>
    <w:rsid w:val="009043B7"/>
    <w:rsid w:val="00904CEF"/>
    <w:rsid w:val="00906D63"/>
    <w:rsid w:val="009129A2"/>
    <w:rsid w:val="009142E0"/>
    <w:rsid w:val="009165C5"/>
    <w:rsid w:val="00916824"/>
    <w:rsid w:val="00916EF2"/>
    <w:rsid w:val="00921198"/>
    <w:rsid w:val="00922D8D"/>
    <w:rsid w:val="009240DD"/>
    <w:rsid w:val="00924562"/>
    <w:rsid w:val="00926F4A"/>
    <w:rsid w:val="00933AAD"/>
    <w:rsid w:val="00934BE0"/>
    <w:rsid w:val="00934F3E"/>
    <w:rsid w:val="00940A0B"/>
    <w:rsid w:val="00941F8E"/>
    <w:rsid w:val="00941FC2"/>
    <w:rsid w:val="0094426A"/>
    <w:rsid w:val="0094556F"/>
    <w:rsid w:val="0095048E"/>
    <w:rsid w:val="00950D91"/>
    <w:rsid w:val="009510A9"/>
    <w:rsid w:val="009574D4"/>
    <w:rsid w:val="00960101"/>
    <w:rsid w:val="009628EB"/>
    <w:rsid w:val="00963B9F"/>
    <w:rsid w:val="00964C84"/>
    <w:rsid w:val="00967DFE"/>
    <w:rsid w:val="00967FBA"/>
    <w:rsid w:val="00974D26"/>
    <w:rsid w:val="009772EE"/>
    <w:rsid w:val="009822BD"/>
    <w:rsid w:val="009834E9"/>
    <w:rsid w:val="00983607"/>
    <w:rsid w:val="00986191"/>
    <w:rsid w:val="009862E5"/>
    <w:rsid w:val="00987E9B"/>
    <w:rsid w:val="00990099"/>
    <w:rsid w:val="00991A01"/>
    <w:rsid w:val="009963BB"/>
    <w:rsid w:val="00997244"/>
    <w:rsid w:val="009A0AA4"/>
    <w:rsid w:val="009A0CBF"/>
    <w:rsid w:val="009A2E59"/>
    <w:rsid w:val="009A32C0"/>
    <w:rsid w:val="009A36CC"/>
    <w:rsid w:val="009A4053"/>
    <w:rsid w:val="009A7BFA"/>
    <w:rsid w:val="009B0369"/>
    <w:rsid w:val="009B45AB"/>
    <w:rsid w:val="009B461B"/>
    <w:rsid w:val="009B51CA"/>
    <w:rsid w:val="009C5581"/>
    <w:rsid w:val="009C5966"/>
    <w:rsid w:val="009C5AEF"/>
    <w:rsid w:val="009C73B8"/>
    <w:rsid w:val="009D0B28"/>
    <w:rsid w:val="009D12C3"/>
    <w:rsid w:val="009D50F5"/>
    <w:rsid w:val="009D72CA"/>
    <w:rsid w:val="009D7414"/>
    <w:rsid w:val="009E0345"/>
    <w:rsid w:val="009E3FD8"/>
    <w:rsid w:val="009E5CE2"/>
    <w:rsid w:val="009E6324"/>
    <w:rsid w:val="009E7EE5"/>
    <w:rsid w:val="009F0197"/>
    <w:rsid w:val="009F0472"/>
    <w:rsid w:val="009F186C"/>
    <w:rsid w:val="009F1B61"/>
    <w:rsid w:val="009F247A"/>
    <w:rsid w:val="009F261A"/>
    <w:rsid w:val="009F270A"/>
    <w:rsid w:val="009F2A9E"/>
    <w:rsid w:val="009F30EF"/>
    <w:rsid w:val="009F4C05"/>
    <w:rsid w:val="009F5315"/>
    <w:rsid w:val="009F5BB7"/>
    <w:rsid w:val="00A020B1"/>
    <w:rsid w:val="00A04636"/>
    <w:rsid w:val="00A06169"/>
    <w:rsid w:val="00A10F71"/>
    <w:rsid w:val="00A11424"/>
    <w:rsid w:val="00A119CB"/>
    <w:rsid w:val="00A12BD0"/>
    <w:rsid w:val="00A133FF"/>
    <w:rsid w:val="00A146A4"/>
    <w:rsid w:val="00A147AB"/>
    <w:rsid w:val="00A15E15"/>
    <w:rsid w:val="00A160FC"/>
    <w:rsid w:val="00A17167"/>
    <w:rsid w:val="00A211E7"/>
    <w:rsid w:val="00A21448"/>
    <w:rsid w:val="00A22AAF"/>
    <w:rsid w:val="00A230B1"/>
    <w:rsid w:val="00A25B43"/>
    <w:rsid w:val="00A2633E"/>
    <w:rsid w:val="00A26D22"/>
    <w:rsid w:val="00A31F5F"/>
    <w:rsid w:val="00A321F6"/>
    <w:rsid w:val="00A3401C"/>
    <w:rsid w:val="00A342A6"/>
    <w:rsid w:val="00A36613"/>
    <w:rsid w:val="00A376AC"/>
    <w:rsid w:val="00A443B7"/>
    <w:rsid w:val="00A45D6B"/>
    <w:rsid w:val="00A46ED5"/>
    <w:rsid w:val="00A4782A"/>
    <w:rsid w:val="00A528D6"/>
    <w:rsid w:val="00A60820"/>
    <w:rsid w:val="00A60AFC"/>
    <w:rsid w:val="00A653E0"/>
    <w:rsid w:val="00A661FF"/>
    <w:rsid w:val="00A70158"/>
    <w:rsid w:val="00A7455B"/>
    <w:rsid w:val="00A80CAD"/>
    <w:rsid w:val="00A816F0"/>
    <w:rsid w:val="00A82721"/>
    <w:rsid w:val="00A86189"/>
    <w:rsid w:val="00A90776"/>
    <w:rsid w:val="00A91559"/>
    <w:rsid w:val="00A91AF8"/>
    <w:rsid w:val="00A927EE"/>
    <w:rsid w:val="00A94B73"/>
    <w:rsid w:val="00A972B8"/>
    <w:rsid w:val="00AA19C1"/>
    <w:rsid w:val="00AA21AB"/>
    <w:rsid w:val="00AA2C74"/>
    <w:rsid w:val="00AA39AC"/>
    <w:rsid w:val="00AA5ACE"/>
    <w:rsid w:val="00AA629B"/>
    <w:rsid w:val="00AA7321"/>
    <w:rsid w:val="00AB4376"/>
    <w:rsid w:val="00AB60EE"/>
    <w:rsid w:val="00AC063C"/>
    <w:rsid w:val="00AC2D4F"/>
    <w:rsid w:val="00AC43CA"/>
    <w:rsid w:val="00AC46FE"/>
    <w:rsid w:val="00AC4891"/>
    <w:rsid w:val="00AC54B1"/>
    <w:rsid w:val="00AC59ED"/>
    <w:rsid w:val="00AC631E"/>
    <w:rsid w:val="00AC67F7"/>
    <w:rsid w:val="00AD0D35"/>
    <w:rsid w:val="00AD4223"/>
    <w:rsid w:val="00AD527C"/>
    <w:rsid w:val="00AD5CD5"/>
    <w:rsid w:val="00AE0EC9"/>
    <w:rsid w:val="00AE1890"/>
    <w:rsid w:val="00AE18F8"/>
    <w:rsid w:val="00AE2913"/>
    <w:rsid w:val="00AE6898"/>
    <w:rsid w:val="00AE7012"/>
    <w:rsid w:val="00AF284E"/>
    <w:rsid w:val="00AF52FF"/>
    <w:rsid w:val="00B031C2"/>
    <w:rsid w:val="00B043EE"/>
    <w:rsid w:val="00B05009"/>
    <w:rsid w:val="00B05281"/>
    <w:rsid w:val="00B06491"/>
    <w:rsid w:val="00B10064"/>
    <w:rsid w:val="00B12C52"/>
    <w:rsid w:val="00B13A0A"/>
    <w:rsid w:val="00B15B00"/>
    <w:rsid w:val="00B200A7"/>
    <w:rsid w:val="00B20828"/>
    <w:rsid w:val="00B20ED0"/>
    <w:rsid w:val="00B2152B"/>
    <w:rsid w:val="00B2196A"/>
    <w:rsid w:val="00B23B23"/>
    <w:rsid w:val="00B23C55"/>
    <w:rsid w:val="00B242A1"/>
    <w:rsid w:val="00B256CF"/>
    <w:rsid w:val="00B256E5"/>
    <w:rsid w:val="00B266DD"/>
    <w:rsid w:val="00B2697C"/>
    <w:rsid w:val="00B26D45"/>
    <w:rsid w:val="00B3093C"/>
    <w:rsid w:val="00B324AB"/>
    <w:rsid w:val="00B3306E"/>
    <w:rsid w:val="00B35033"/>
    <w:rsid w:val="00B352EF"/>
    <w:rsid w:val="00B35486"/>
    <w:rsid w:val="00B360A8"/>
    <w:rsid w:val="00B37CB4"/>
    <w:rsid w:val="00B37DCD"/>
    <w:rsid w:val="00B40D06"/>
    <w:rsid w:val="00B41686"/>
    <w:rsid w:val="00B5171D"/>
    <w:rsid w:val="00B5341A"/>
    <w:rsid w:val="00B536F7"/>
    <w:rsid w:val="00B569C5"/>
    <w:rsid w:val="00B61893"/>
    <w:rsid w:val="00B6577F"/>
    <w:rsid w:val="00B66B9E"/>
    <w:rsid w:val="00B67FB2"/>
    <w:rsid w:val="00B70438"/>
    <w:rsid w:val="00B71500"/>
    <w:rsid w:val="00B716BB"/>
    <w:rsid w:val="00B71817"/>
    <w:rsid w:val="00B73C2F"/>
    <w:rsid w:val="00B73E92"/>
    <w:rsid w:val="00B75374"/>
    <w:rsid w:val="00B75C20"/>
    <w:rsid w:val="00B76271"/>
    <w:rsid w:val="00B823F7"/>
    <w:rsid w:val="00B824FF"/>
    <w:rsid w:val="00B82AAC"/>
    <w:rsid w:val="00B83C2F"/>
    <w:rsid w:val="00B863F0"/>
    <w:rsid w:val="00B93FEF"/>
    <w:rsid w:val="00B948E2"/>
    <w:rsid w:val="00B9696B"/>
    <w:rsid w:val="00BA0D9F"/>
    <w:rsid w:val="00BA455A"/>
    <w:rsid w:val="00BA6245"/>
    <w:rsid w:val="00BB02D2"/>
    <w:rsid w:val="00BB2EEF"/>
    <w:rsid w:val="00BB3788"/>
    <w:rsid w:val="00BB3871"/>
    <w:rsid w:val="00BB5B7F"/>
    <w:rsid w:val="00BB5F32"/>
    <w:rsid w:val="00BB6BF8"/>
    <w:rsid w:val="00BB72CB"/>
    <w:rsid w:val="00BC015F"/>
    <w:rsid w:val="00BC3B71"/>
    <w:rsid w:val="00BC5CCE"/>
    <w:rsid w:val="00BD1FE8"/>
    <w:rsid w:val="00BD332E"/>
    <w:rsid w:val="00BD5CDF"/>
    <w:rsid w:val="00BD6FF5"/>
    <w:rsid w:val="00BD7EFF"/>
    <w:rsid w:val="00BE1477"/>
    <w:rsid w:val="00BE6B41"/>
    <w:rsid w:val="00BF0610"/>
    <w:rsid w:val="00BF0BFE"/>
    <w:rsid w:val="00BF10CD"/>
    <w:rsid w:val="00BF36F3"/>
    <w:rsid w:val="00BF4826"/>
    <w:rsid w:val="00BF4FF5"/>
    <w:rsid w:val="00BF5E01"/>
    <w:rsid w:val="00BF6E32"/>
    <w:rsid w:val="00BF7049"/>
    <w:rsid w:val="00BF75FE"/>
    <w:rsid w:val="00BF7F46"/>
    <w:rsid w:val="00C00148"/>
    <w:rsid w:val="00C044C1"/>
    <w:rsid w:val="00C04B50"/>
    <w:rsid w:val="00C04C33"/>
    <w:rsid w:val="00C078D3"/>
    <w:rsid w:val="00C15092"/>
    <w:rsid w:val="00C15458"/>
    <w:rsid w:val="00C159B9"/>
    <w:rsid w:val="00C213AA"/>
    <w:rsid w:val="00C233BF"/>
    <w:rsid w:val="00C23B16"/>
    <w:rsid w:val="00C244EF"/>
    <w:rsid w:val="00C2502F"/>
    <w:rsid w:val="00C250E1"/>
    <w:rsid w:val="00C27F37"/>
    <w:rsid w:val="00C324F2"/>
    <w:rsid w:val="00C3274B"/>
    <w:rsid w:val="00C33556"/>
    <w:rsid w:val="00C33EA8"/>
    <w:rsid w:val="00C33EEF"/>
    <w:rsid w:val="00C34895"/>
    <w:rsid w:val="00C37F04"/>
    <w:rsid w:val="00C41356"/>
    <w:rsid w:val="00C44D1C"/>
    <w:rsid w:val="00C47197"/>
    <w:rsid w:val="00C517A6"/>
    <w:rsid w:val="00C5327F"/>
    <w:rsid w:val="00C56506"/>
    <w:rsid w:val="00C568E9"/>
    <w:rsid w:val="00C56D73"/>
    <w:rsid w:val="00C627FC"/>
    <w:rsid w:val="00C62FFA"/>
    <w:rsid w:val="00C636A6"/>
    <w:rsid w:val="00C653C0"/>
    <w:rsid w:val="00C67AA4"/>
    <w:rsid w:val="00C706F1"/>
    <w:rsid w:val="00C711E9"/>
    <w:rsid w:val="00C71FD0"/>
    <w:rsid w:val="00C72456"/>
    <w:rsid w:val="00C73361"/>
    <w:rsid w:val="00C73589"/>
    <w:rsid w:val="00C7420F"/>
    <w:rsid w:val="00C74F50"/>
    <w:rsid w:val="00C751EC"/>
    <w:rsid w:val="00C77227"/>
    <w:rsid w:val="00C77B4D"/>
    <w:rsid w:val="00C8079C"/>
    <w:rsid w:val="00C81E4C"/>
    <w:rsid w:val="00C831A5"/>
    <w:rsid w:val="00C83B53"/>
    <w:rsid w:val="00C865D1"/>
    <w:rsid w:val="00C9341C"/>
    <w:rsid w:val="00C94C10"/>
    <w:rsid w:val="00C96B56"/>
    <w:rsid w:val="00CA267E"/>
    <w:rsid w:val="00CA4A4B"/>
    <w:rsid w:val="00CA4B7C"/>
    <w:rsid w:val="00CA4CCF"/>
    <w:rsid w:val="00CA4CF8"/>
    <w:rsid w:val="00CA5D8D"/>
    <w:rsid w:val="00CA6459"/>
    <w:rsid w:val="00CA682F"/>
    <w:rsid w:val="00CA6B3C"/>
    <w:rsid w:val="00CA7322"/>
    <w:rsid w:val="00CB2663"/>
    <w:rsid w:val="00CB29AD"/>
    <w:rsid w:val="00CB6A63"/>
    <w:rsid w:val="00CB6F96"/>
    <w:rsid w:val="00CC2762"/>
    <w:rsid w:val="00CC68D7"/>
    <w:rsid w:val="00CC7AD1"/>
    <w:rsid w:val="00CD5246"/>
    <w:rsid w:val="00CD5671"/>
    <w:rsid w:val="00CD5D00"/>
    <w:rsid w:val="00CD62B7"/>
    <w:rsid w:val="00CD6C76"/>
    <w:rsid w:val="00CD715B"/>
    <w:rsid w:val="00CE4D38"/>
    <w:rsid w:val="00CF14BC"/>
    <w:rsid w:val="00CF1A1C"/>
    <w:rsid w:val="00CF1A66"/>
    <w:rsid w:val="00CF61F6"/>
    <w:rsid w:val="00CF6665"/>
    <w:rsid w:val="00D00ECB"/>
    <w:rsid w:val="00D01C78"/>
    <w:rsid w:val="00D05ED5"/>
    <w:rsid w:val="00D0765B"/>
    <w:rsid w:val="00D103D6"/>
    <w:rsid w:val="00D13357"/>
    <w:rsid w:val="00D137A8"/>
    <w:rsid w:val="00D15DB4"/>
    <w:rsid w:val="00D17941"/>
    <w:rsid w:val="00D17B0A"/>
    <w:rsid w:val="00D2158D"/>
    <w:rsid w:val="00D21BF8"/>
    <w:rsid w:val="00D222A4"/>
    <w:rsid w:val="00D224EF"/>
    <w:rsid w:val="00D234D0"/>
    <w:rsid w:val="00D272AA"/>
    <w:rsid w:val="00D276F1"/>
    <w:rsid w:val="00D30726"/>
    <w:rsid w:val="00D30A28"/>
    <w:rsid w:val="00D32601"/>
    <w:rsid w:val="00D349EE"/>
    <w:rsid w:val="00D36A66"/>
    <w:rsid w:val="00D37DFD"/>
    <w:rsid w:val="00D405A8"/>
    <w:rsid w:val="00D419D5"/>
    <w:rsid w:val="00D432CE"/>
    <w:rsid w:val="00D44206"/>
    <w:rsid w:val="00D447A7"/>
    <w:rsid w:val="00D51355"/>
    <w:rsid w:val="00D516FA"/>
    <w:rsid w:val="00D51732"/>
    <w:rsid w:val="00D51FE5"/>
    <w:rsid w:val="00D532AE"/>
    <w:rsid w:val="00D60655"/>
    <w:rsid w:val="00D617BC"/>
    <w:rsid w:val="00D64EF0"/>
    <w:rsid w:val="00D71406"/>
    <w:rsid w:val="00D76371"/>
    <w:rsid w:val="00D81929"/>
    <w:rsid w:val="00D86835"/>
    <w:rsid w:val="00D86C48"/>
    <w:rsid w:val="00D9091A"/>
    <w:rsid w:val="00D91B9D"/>
    <w:rsid w:val="00D92EAB"/>
    <w:rsid w:val="00D945D6"/>
    <w:rsid w:val="00DA2090"/>
    <w:rsid w:val="00DA2CDB"/>
    <w:rsid w:val="00DA78BB"/>
    <w:rsid w:val="00DB0352"/>
    <w:rsid w:val="00DB0660"/>
    <w:rsid w:val="00DB273D"/>
    <w:rsid w:val="00DB4F5E"/>
    <w:rsid w:val="00DC1487"/>
    <w:rsid w:val="00DC1F61"/>
    <w:rsid w:val="00DC2F68"/>
    <w:rsid w:val="00DC3A25"/>
    <w:rsid w:val="00DC5398"/>
    <w:rsid w:val="00DC6203"/>
    <w:rsid w:val="00DD0234"/>
    <w:rsid w:val="00DD288A"/>
    <w:rsid w:val="00DD675B"/>
    <w:rsid w:val="00DD7BD4"/>
    <w:rsid w:val="00DE1BAB"/>
    <w:rsid w:val="00DE1F9D"/>
    <w:rsid w:val="00DE3934"/>
    <w:rsid w:val="00DE4B2E"/>
    <w:rsid w:val="00DE7C63"/>
    <w:rsid w:val="00DF515B"/>
    <w:rsid w:val="00DF5509"/>
    <w:rsid w:val="00E027FB"/>
    <w:rsid w:val="00E02CC3"/>
    <w:rsid w:val="00E03AED"/>
    <w:rsid w:val="00E0445B"/>
    <w:rsid w:val="00E05E8E"/>
    <w:rsid w:val="00E119FF"/>
    <w:rsid w:val="00E12748"/>
    <w:rsid w:val="00E12E7C"/>
    <w:rsid w:val="00E14434"/>
    <w:rsid w:val="00E14A98"/>
    <w:rsid w:val="00E153B6"/>
    <w:rsid w:val="00E1596A"/>
    <w:rsid w:val="00E17829"/>
    <w:rsid w:val="00E20E0E"/>
    <w:rsid w:val="00E215FA"/>
    <w:rsid w:val="00E219FC"/>
    <w:rsid w:val="00E23272"/>
    <w:rsid w:val="00E23EC7"/>
    <w:rsid w:val="00E25BCB"/>
    <w:rsid w:val="00E2610B"/>
    <w:rsid w:val="00E26CA4"/>
    <w:rsid w:val="00E26D34"/>
    <w:rsid w:val="00E27482"/>
    <w:rsid w:val="00E31BAE"/>
    <w:rsid w:val="00E324DB"/>
    <w:rsid w:val="00E32B27"/>
    <w:rsid w:val="00E37CC2"/>
    <w:rsid w:val="00E37D91"/>
    <w:rsid w:val="00E407CB"/>
    <w:rsid w:val="00E41479"/>
    <w:rsid w:val="00E418D5"/>
    <w:rsid w:val="00E429C3"/>
    <w:rsid w:val="00E431CC"/>
    <w:rsid w:val="00E43DED"/>
    <w:rsid w:val="00E46616"/>
    <w:rsid w:val="00E508AF"/>
    <w:rsid w:val="00E510B8"/>
    <w:rsid w:val="00E51778"/>
    <w:rsid w:val="00E55177"/>
    <w:rsid w:val="00E56532"/>
    <w:rsid w:val="00E57514"/>
    <w:rsid w:val="00E656F8"/>
    <w:rsid w:val="00E6681E"/>
    <w:rsid w:val="00E701DB"/>
    <w:rsid w:val="00E71118"/>
    <w:rsid w:val="00E747F7"/>
    <w:rsid w:val="00E75793"/>
    <w:rsid w:val="00E80260"/>
    <w:rsid w:val="00E804F2"/>
    <w:rsid w:val="00E82927"/>
    <w:rsid w:val="00E84B17"/>
    <w:rsid w:val="00E87579"/>
    <w:rsid w:val="00E92C97"/>
    <w:rsid w:val="00E94408"/>
    <w:rsid w:val="00E9486F"/>
    <w:rsid w:val="00E95178"/>
    <w:rsid w:val="00EA06C5"/>
    <w:rsid w:val="00EA1741"/>
    <w:rsid w:val="00EA2BA0"/>
    <w:rsid w:val="00EA2CE7"/>
    <w:rsid w:val="00EA309D"/>
    <w:rsid w:val="00EA35B2"/>
    <w:rsid w:val="00EA52BE"/>
    <w:rsid w:val="00EB23EF"/>
    <w:rsid w:val="00EB2B96"/>
    <w:rsid w:val="00EB3BC0"/>
    <w:rsid w:val="00EB46A9"/>
    <w:rsid w:val="00EB6332"/>
    <w:rsid w:val="00EC0C3D"/>
    <w:rsid w:val="00EC18B9"/>
    <w:rsid w:val="00EC1A72"/>
    <w:rsid w:val="00EC2A7D"/>
    <w:rsid w:val="00EC334F"/>
    <w:rsid w:val="00EC67D3"/>
    <w:rsid w:val="00EC6AEE"/>
    <w:rsid w:val="00EC72BB"/>
    <w:rsid w:val="00EC77C0"/>
    <w:rsid w:val="00ED2236"/>
    <w:rsid w:val="00ED388A"/>
    <w:rsid w:val="00ED4597"/>
    <w:rsid w:val="00ED5015"/>
    <w:rsid w:val="00ED5218"/>
    <w:rsid w:val="00ED521E"/>
    <w:rsid w:val="00ED6436"/>
    <w:rsid w:val="00EE181E"/>
    <w:rsid w:val="00EE2C83"/>
    <w:rsid w:val="00EF0DDA"/>
    <w:rsid w:val="00EF100E"/>
    <w:rsid w:val="00EF306A"/>
    <w:rsid w:val="00EF30B9"/>
    <w:rsid w:val="00EF30EA"/>
    <w:rsid w:val="00EF40FB"/>
    <w:rsid w:val="00EF4B68"/>
    <w:rsid w:val="00EF4B96"/>
    <w:rsid w:val="00EF565A"/>
    <w:rsid w:val="00EF5B35"/>
    <w:rsid w:val="00F0670B"/>
    <w:rsid w:val="00F14178"/>
    <w:rsid w:val="00F16013"/>
    <w:rsid w:val="00F17A33"/>
    <w:rsid w:val="00F17FE2"/>
    <w:rsid w:val="00F203A7"/>
    <w:rsid w:val="00F20502"/>
    <w:rsid w:val="00F20E99"/>
    <w:rsid w:val="00F239BB"/>
    <w:rsid w:val="00F247FD"/>
    <w:rsid w:val="00F249A4"/>
    <w:rsid w:val="00F261F5"/>
    <w:rsid w:val="00F2661A"/>
    <w:rsid w:val="00F2687D"/>
    <w:rsid w:val="00F26F02"/>
    <w:rsid w:val="00F278FB"/>
    <w:rsid w:val="00F31125"/>
    <w:rsid w:val="00F32C4E"/>
    <w:rsid w:val="00F34F00"/>
    <w:rsid w:val="00F36BE2"/>
    <w:rsid w:val="00F40C73"/>
    <w:rsid w:val="00F4259C"/>
    <w:rsid w:val="00F44BF6"/>
    <w:rsid w:val="00F47D57"/>
    <w:rsid w:val="00F52241"/>
    <w:rsid w:val="00F5268F"/>
    <w:rsid w:val="00F526A5"/>
    <w:rsid w:val="00F60558"/>
    <w:rsid w:val="00F6076A"/>
    <w:rsid w:val="00F60B94"/>
    <w:rsid w:val="00F62015"/>
    <w:rsid w:val="00F62816"/>
    <w:rsid w:val="00F64C17"/>
    <w:rsid w:val="00F65F19"/>
    <w:rsid w:val="00F6735E"/>
    <w:rsid w:val="00F67FB0"/>
    <w:rsid w:val="00F720FF"/>
    <w:rsid w:val="00F7222A"/>
    <w:rsid w:val="00F731CC"/>
    <w:rsid w:val="00F74354"/>
    <w:rsid w:val="00F750E4"/>
    <w:rsid w:val="00F755A6"/>
    <w:rsid w:val="00F807B8"/>
    <w:rsid w:val="00F85004"/>
    <w:rsid w:val="00F861F1"/>
    <w:rsid w:val="00F86A21"/>
    <w:rsid w:val="00F8780A"/>
    <w:rsid w:val="00F87CAD"/>
    <w:rsid w:val="00F87E1D"/>
    <w:rsid w:val="00F9122A"/>
    <w:rsid w:val="00F9139B"/>
    <w:rsid w:val="00F93F6B"/>
    <w:rsid w:val="00F94194"/>
    <w:rsid w:val="00F943B1"/>
    <w:rsid w:val="00F94B2D"/>
    <w:rsid w:val="00FA2016"/>
    <w:rsid w:val="00FA6D1A"/>
    <w:rsid w:val="00FA73AC"/>
    <w:rsid w:val="00FA74B1"/>
    <w:rsid w:val="00FB0131"/>
    <w:rsid w:val="00FB147F"/>
    <w:rsid w:val="00FB558E"/>
    <w:rsid w:val="00FC4666"/>
    <w:rsid w:val="00FC49BA"/>
    <w:rsid w:val="00FC53CF"/>
    <w:rsid w:val="00FC66CB"/>
    <w:rsid w:val="00FC7477"/>
    <w:rsid w:val="00FC7DB6"/>
    <w:rsid w:val="00FC7DC4"/>
    <w:rsid w:val="00FD1E03"/>
    <w:rsid w:val="00FD3731"/>
    <w:rsid w:val="00FD67E1"/>
    <w:rsid w:val="00FE095A"/>
    <w:rsid w:val="00FE1CA8"/>
    <w:rsid w:val="00FE2127"/>
    <w:rsid w:val="00FE4D82"/>
    <w:rsid w:val="00FE726A"/>
    <w:rsid w:val="00FE75A0"/>
    <w:rsid w:val="00FE799C"/>
    <w:rsid w:val="00FF28E3"/>
    <w:rsid w:val="00FF2E73"/>
    <w:rsid w:val="00FF3940"/>
    <w:rsid w:val="00FF3E5E"/>
    <w:rsid w:val="00FF3FF1"/>
    <w:rsid w:val="00FF65A4"/>
    <w:rsid w:val="00FF65F4"/>
    <w:rsid w:val="00FF68C9"/>
    <w:rsid w:val="00FF6EAA"/>
    <w:rsid w:val="00FF7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66"/>
    <w:pPr>
      <w:widowControl w:val="0"/>
      <w:overflowPunct w:val="0"/>
      <w:adjustRightInd w:val="0"/>
    </w:pPr>
    <w:rPr>
      <w:rFonts w:ascii="Times New Roman" w:hAnsi="Times New Roman"/>
      <w:kern w:val="28"/>
      <w:sz w:val="24"/>
      <w:szCs w:val="24"/>
    </w:rPr>
  </w:style>
  <w:style w:type="paragraph" w:styleId="Heading1">
    <w:name w:val="heading 1"/>
    <w:basedOn w:val="Default"/>
    <w:next w:val="Default"/>
    <w:link w:val="Heading1Char"/>
    <w:uiPriority w:val="99"/>
    <w:qFormat/>
    <w:rsid w:val="00A82721"/>
    <w:pPr>
      <w:outlineLvl w:val="0"/>
    </w:pPr>
    <w:rPr>
      <w:color w:val="auto"/>
    </w:rPr>
  </w:style>
  <w:style w:type="paragraph" w:styleId="Heading2">
    <w:name w:val="heading 2"/>
    <w:basedOn w:val="Normal"/>
    <w:next w:val="Normal"/>
    <w:link w:val="Heading2Char"/>
    <w:uiPriority w:val="9"/>
    <w:semiHidden/>
    <w:unhideWhenUsed/>
    <w:qFormat/>
    <w:rsid w:val="00C636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Default"/>
    <w:next w:val="Default"/>
    <w:link w:val="Heading4Char"/>
    <w:uiPriority w:val="99"/>
    <w:qFormat/>
    <w:rsid w:val="00A82721"/>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3A"/>
    <w:rPr>
      <w:color w:val="0000FF"/>
      <w:u w:val="single"/>
    </w:rPr>
  </w:style>
  <w:style w:type="paragraph" w:styleId="ListParagraph">
    <w:name w:val="List Paragraph"/>
    <w:basedOn w:val="Normal"/>
    <w:uiPriority w:val="34"/>
    <w:qFormat/>
    <w:rsid w:val="007B0D7C"/>
    <w:pPr>
      <w:ind w:left="720"/>
      <w:contextualSpacing/>
    </w:pPr>
  </w:style>
  <w:style w:type="paragraph" w:customStyle="1" w:styleId="Pa14">
    <w:name w:val="Pa14"/>
    <w:basedOn w:val="Normal"/>
    <w:next w:val="Normal"/>
    <w:uiPriority w:val="99"/>
    <w:rsid w:val="004857B7"/>
    <w:pPr>
      <w:widowControl/>
      <w:overflowPunct/>
      <w:autoSpaceDE w:val="0"/>
      <w:autoSpaceDN w:val="0"/>
      <w:spacing w:line="221" w:lineRule="atLeast"/>
    </w:pPr>
    <w:rPr>
      <w:rFonts w:ascii="HelveticaNeueLT Std" w:hAnsi="HelveticaNeueLT Std"/>
      <w:kern w:val="0"/>
    </w:rPr>
  </w:style>
  <w:style w:type="character" w:customStyle="1" w:styleId="A13">
    <w:name w:val="A13"/>
    <w:uiPriority w:val="99"/>
    <w:rsid w:val="004857B7"/>
    <w:rPr>
      <w:rFonts w:cs="HelveticaNeueLT Std"/>
      <w:b/>
      <w:bCs/>
      <w:color w:val="000000"/>
      <w:sz w:val="16"/>
      <w:szCs w:val="16"/>
    </w:rPr>
  </w:style>
  <w:style w:type="paragraph" w:customStyle="1" w:styleId="Pa3">
    <w:name w:val="Pa3"/>
    <w:basedOn w:val="Normal"/>
    <w:next w:val="Normal"/>
    <w:uiPriority w:val="99"/>
    <w:rsid w:val="004857B7"/>
    <w:pPr>
      <w:widowControl/>
      <w:overflowPunct/>
      <w:autoSpaceDE w:val="0"/>
      <w:autoSpaceDN w:val="0"/>
      <w:spacing w:line="221" w:lineRule="atLeast"/>
    </w:pPr>
    <w:rPr>
      <w:rFonts w:ascii="HelveticaNeueLT Std" w:hAnsi="HelveticaNeueLT Std"/>
      <w:kern w:val="0"/>
    </w:rPr>
  </w:style>
  <w:style w:type="paragraph" w:customStyle="1" w:styleId="Pa15">
    <w:name w:val="Pa15"/>
    <w:basedOn w:val="Normal"/>
    <w:next w:val="Normal"/>
    <w:uiPriority w:val="99"/>
    <w:rsid w:val="004857B7"/>
    <w:pPr>
      <w:widowControl/>
      <w:overflowPunct/>
      <w:autoSpaceDE w:val="0"/>
      <w:autoSpaceDN w:val="0"/>
      <w:spacing w:line="221" w:lineRule="atLeast"/>
    </w:pPr>
    <w:rPr>
      <w:rFonts w:ascii="HelveticaNeueLT Std" w:hAnsi="HelveticaNeueLT Std"/>
      <w:kern w:val="0"/>
    </w:rPr>
  </w:style>
  <w:style w:type="character" w:customStyle="1" w:styleId="A10">
    <w:name w:val="A10"/>
    <w:uiPriority w:val="99"/>
    <w:rsid w:val="004857B7"/>
    <w:rPr>
      <w:rFonts w:cs="HelveticaNeueLT Std"/>
      <w:color w:val="000000"/>
    </w:rPr>
  </w:style>
  <w:style w:type="character" w:customStyle="1" w:styleId="A11">
    <w:name w:val="A11"/>
    <w:uiPriority w:val="99"/>
    <w:rsid w:val="004857B7"/>
    <w:rPr>
      <w:rFonts w:cs="HelveticaNeueLT Std"/>
      <w:b/>
      <w:bCs/>
      <w:color w:val="000000"/>
      <w:sz w:val="16"/>
      <w:szCs w:val="16"/>
    </w:rPr>
  </w:style>
  <w:style w:type="paragraph" w:styleId="NormalWeb">
    <w:name w:val="Normal (Web)"/>
    <w:basedOn w:val="Normal"/>
    <w:uiPriority w:val="99"/>
    <w:unhideWhenUsed/>
    <w:rsid w:val="001A3274"/>
    <w:pPr>
      <w:widowControl/>
      <w:overflowPunct/>
      <w:adjustRightInd/>
      <w:spacing w:before="100" w:beforeAutospacing="1" w:after="100" w:afterAutospacing="1"/>
    </w:pPr>
    <w:rPr>
      <w:kern w:val="0"/>
    </w:rPr>
  </w:style>
  <w:style w:type="character" w:customStyle="1" w:styleId="A9">
    <w:name w:val="A9"/>
    <w:uiPriority w:val="99"/>
    <w:rsid w:val="00DA2CDB"/>
    <w:rPr>
      <w:rFonts w:cs="HelveticaNeueLT Std"/>
      <w:color w:val="000000"/>
      <w:sz w:val="16"/>
      <w:szCs w:val="16"/>
    </w:rPr>
  </w:style>
  <w:style w:type="paragraph" w:styleId="BalloonText">
    <w:name w:val="Balloon Text"/>
    <w:basedOn w:val="Normal"/>
    <w:link w:val="BalloonTextChar"/>
    <w:uiPriority w:val="99"/>
    <w:semiHidden/>
    <w:unhideWhenUsed/>
    <w:rsid w:val="00D51732"/>
    <w:rPr>
      <w:rFonts w:ascii="Tahoma" w:hAnsi="Tahoma" w:cs="Tahoma"/>
      <w:sz w:val="16"/>
      <w:szCs w:val="16"/>
    </w:rPr>
  </w:style>
  <w:style w:type="character" w:customStyle="1" w:styleId="BalloonTextChar">
    <w:name w:val="Balloon Text Char"/>
    <w:basedOn w:val="DefaultParagraphFont"/>
    <w:link w:val="BalloonText"/>
    <w:uiPriority w:val="99"/>
    <w:semiHidden/>
    <w:rsid w:val="00D51732"/>
    <w:rPr>
      <w:rFonts w:ascii="Tahoma" w:hAnsi="Tahoma" w:cs="Tahoma"/>
      <w:kern w:val="28"/>
      <w:sz w:val="16"/>
      <w:szCs w:val="16"/>
    </w:rPr>
  </w:style>
  <w:style w:type="character" w:styleId="Strong">
    <w:name w:val="Strong"/>
    <w:basedOn w:val="DefaultParagraphFont"/>
    <w:uiPriority w:val="22"/>
    <w:qFormat/>
    <w:rsid w:val="00C00148"/>
    <w:rPr>
      <w:b/>
      <w:bCs/>
    </w:rPr>
  </w:style>
  <w:style w:type="character" w:customStyle="1" w:styleId="Heading1Char">
    <w:name w:val="Heading 1 Char"/>
    <w:basedOn w:val="DefaultParagraphFont"/>
    <w:link w:val="Heading1"/>
    <w:uiPriority w:val="99"/>
    <w:rsid w:val="00A82721"/>
    <w:rPr>
      <w:rFonts w:ascii="Arial" w:hAnsi="Arial" w:cs="Arial"/>
      <w:sz w:val="24"/>
      <w:szCs w:val="24"/>
    </w:rPr>
  </w:style>
  <w:style w:type="character" w:customStyle="1" w:styleId="Heading4Char">
    <w:name w:val="Heading 4 Char"/>
    <w:basedOn w:val="DefaultParagraphFont"/>
    <w:link w:val="Heading4"/>
    <w:uiPriority w:val="99"/>
    <w:rsid w:val="00A82721"/>
    <w:rPr>
      <w:rFonts w:ascii="Arial" w:hAnsi="Arial" w:cs="Arial"/>
      <w:sz w:val="24"/>
      <w:szCs w:val="24"/>
    </w:rPr>
  </w:style>
  <w:style w:type="paragraph" w:customStyle="1" w:styleId="Default">
    <w:name w:val="Default"/>
    <w:rsid w:val="00A82721"/>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A82721"/>
    <w:rPr>
      <w:color w:val="auto"/>
    </w:rPr>
  </w:style>
  <w:style w:type="character" w:customStyle="1" w:styleId="BodyTextChar">
    <w:name w:val="Body Text Char"/>
    <w:basedOn w:val="DefaultParagraphFont"/>
    <w:link w:val="BodyText"/>
    <w:uiPriority w:val="99"/>
    <w:rsid w:val="00A82721"/>
    <w:rPr>
      <w:rFonts w:ascii="Arial" w:hAnsi="Arial" w:cs="Arial"/>
      <w:sz w:val="24"/>
      <w:szCs w:val="24"/>
    </w:rPr>
  </w:style>
  <w:style w:type="paragraph" w:styleId="Caption">
    <w:name w:val="caption"/>
    <w:basedOn w:val="Default"/>
    <w:next w:val="Default"/>
    <w:uiPriority w:val="99"/>
    <w:qFormat/>
    <w:rsid w:val="00A82721"/>
    <w:rPr>
      <w:color w:val="auto"/>
    </w:rPr>
  </w:style>
  <w:style w:type="character" w:styleId="FollowedHyperlink">
    <w:name w:val="FollowedHyperlink"/>
    <w:basedOn w:val="DefaultParagraphFont"/>
    <w:uiPriority w:val="99"/>
    <w:semiHidden/>
    <w:unhideWhenUsed/>
    <w:rsid w:val="0026294F"/>
    <w:rPr>
      <w:color w:val="800080" w:themeColor="followedHyperlink"/>
      <w:u w:val="single"/>
    </w:rPr>
  </w:style>
  <w:style w:type="character" w:styleId="Emphasis">
    <w:name w:val="Emphasis"/>
    <w:basedOn w:val="DefaultParagraphFont"/>
    <w:uiPriority w:val="20"/>
    <w:qFormat/>
    <w:rsid w:val="00773089"/>
    <w:rPr>
      <w:b/>
      <w:bCs/>
      <w:i w:val="0"/>
      <w:iCs w:val="0"/>
    </w:rPr>
  </w:style>
  <w:style w:type="character" w:customStyle="1" w:styleId="Heading2Char">
    <w:name w:val="Heading 2 Char"/>
    <w:basedOn w:val="DefaultParagraphFont"/>
    <w:link w:val="Heading2"/>
    <w:uiPriority w:val="9"/>
    <w:semiHidden/>
    <w:rsid w:val="00C636A6"/>
    <w:rPr>
      <w:rFonts w:asciiTheme="majorHAnsi" w:eastAsiaTheme="majorEastAsia" w:hAnsiTheme="majorHAnsi" w:cstheme="majorBidi"/>
      <w:b/>
      <w:bCs/>
      <w:color w:val="4F81BD" w:themeColor="accent1"/>
      <w:kern w:val="28"/>
      <w:sz w:val="26"/>
      <w:szCs w:val="26"/>
    </w:rPr>
  </w:style>
  <w:style w:type="character" w:customStyle="1" w:styleId="style1">
    <w:name w:val="style1"/>
    <w:basedOn w:val="DefaultParagraphFont"/>
    <w:rsid w:val="00F94194"/>
    <w:rPr>
      <w:i/>
      <w:iCs/>
    </w:rPr>
  </w:style>
  <w:style w:type="paragraph" w:styleId="Title">
    <w:name w:val="Title"/>
    <w:basedOn w:val="Normal"/>
    <w:link w:val="TitleChar"/>
    <w:qFormat/>
    <w:rsid w:val="00EF100E"/>
    <w:pPr>
      <w:widowControl/>
      <w:overflowPunct/>
      <w:adjustRightInd/>
      <w:ind w:left="-900" w:right="-802"/>
      <w:jc w:val="center"/>
    </w:pPr>
    <w:rPr>
      <w:rFonts w:ascii="Comic Sans MS" w:hAnsi="Comic Sans MS"/>
      <w:b/>
      <w:bCs/>
      <w:color w:val="3366FF"/>
      <w:kern w:val="0"/>
      <w:sz w:val="56"/>
      <w:lang w:eastAsia="en-US"/>
    </w:rPr>
  </w:style>
  <w:style w:type="character" w:customStyle="1" w:styleId="TitleChar">
    <w:name w:val="Title Char"/>
    <w:basedOn w:val="DefaultParagraphFont"/>
    <w:link w:val="Title"/>
    <w:rsid w:val="00EF100E"/>
    <w:rPr>
      <w:rFonts w:ascii="Comic Sans MS" w:hAnsi="Comic Sans MS"/>
      <w:b/>
      <w:bCs/>
      <w:color w:val="3366FF"/>
      <w:sz w:val="56"/>
      <w:szCs w:val="24"/>
      <w:lang w:eastAsia="en-US"/>
    </w:rPr>
  </w:style>
  <w:style w:type="paragraph" w:customStyle="1" w:styleId="contentdate1">
    <w:name w:val="contentdate1"/>
    <w:basedOn w:val="Normal"/>
    <w:rsid w:val="00ED388A"/>
    <w:pPr>
      <w:widowControl/>
      <w:overflowPunct/>
      <w:adjustRightInd/>
      <w:spacing w:before="150" w:after="100" w:afterAutospacing="1"/>
      <w:jc w:val="both"/>
    </w:pPr>
    <w:rPr>
      <w:color w:val="707070"/>
      <w:kern w:val="0"/>
      <w:sz w:val="17"/>
      <w:szCs w:val="17"/>
    </w:rPr>
  </w:style>
  <w:style w:type="paragraph" w:styleId="Header">
    <w:name w:val="header"/>
    <w:basedOn w:val="Normal"/>
    <w:link w:val="HeaderChar"/>
    <w:uiPriority w:val="99"/>
    <w:semiHidden/>
    <w:unhideWhenUsed/>
    <w:rsid w:val="001C5A46"/>
    <w:pPr>
      <w:tabs>
        <w:tab w:val="center" w:pos="4513"/>
        <w:tab w:val="right" w:pos="9026"/>
      </w:tabs>
    </w:pPr>
  </w:style>
  <w:style w:type="character" w:customStyle="1" w:styleId="HeaderChar">
    <w:name w:val="Header Char"/>
    <w:basedOn w:val="DefaultParagraphFont"/>
    <w:link w:val="Header"/>
    <w:uiPriority w:val="99"/>
    <w:semiHidden/>
    <w:rsid w:val="001C5A46"/>
    <w:rPr>
      <w:rFonts w:ascii="Times New Roman" w:hAnsi="Times New Roman"/>
      <w:kern w:val="28"/>
      <w:sz w:val="24"/>
      <w:szCs w:val="24"/>
    </w:rPr>
  </w:style>
  <w:style w:type="paragraph" w:styleId="Footer">
    <w:name w:val="footer"/>
    <w:basedOn w:val="Normal"/>
    <w:link w:val="FooterChar"/>
    <w:uiPriority w:val="99"/>
    <w:unhideWhenUsed/>
    <w:rsid w:val="001C5A46"/>
    <w:pPr>
      <w:tabs>
        <w:tab w:val="center" w:pos="4513"/>
        <w:tab w:val="right" w:pos="9026"/>
      </w:tabs>
    </w:pPr>
  </w:style>
  <w:style w:type="character" w:customStyle="1" w:styleId="FooterChar">
    <w:name w:val="Footer Char"/>
    <w:basedOn w:val="DefaultParagraphFont"/>
    <w:link w:val="Footer"/>
    <w:uiPriority w:val="99"/>
    <w:rsid w:val="001C5A46"/>
    <w:rPr>
      <w:rFonts w:ascii="Times New Roman" w:hAnsi="Times New Roman"/>
      <w:kern w:val="28"/>
      <w:sz w:val="24"/>
      <w:szCs w:val="24"/>
    </w:rPr>
  </w:style>
  <w:style w:type="character" w:customStyle="1" w:styleId="searchword">
    <w:name w:val="searchword"/>
    <w:basedOn w:val="DefaultParagraphFont"/>
    <w:rsid w:val="009F4C05"/>
  </w:style>
  <w:style w:type="paragraph" w:customStyle="1" w:styleId="article-date">
    <w:name w:val="article-date"/>
    <w:basedOn w:val="Normal"/>
    <w:rsid w:val="00816274"/>
    <w:pPr>
      <w:widowControl/>
      <w:overflowPunct/>
      <w:adjustRightInd/>
      <w:spacing w:after="150"/>
      <w:ind w:right="75"/>
    </w:pPr>
    <w:rPr>
      <w:color w:val="666666"/>
      <w:kern w:val="0"/>
      <w:sz w:val="22"/>
      <w:szCs w:val="22"/>
    </w:rPr>
  </w:style>
  <w:style w:type="character" w:customStyle="1" w:styleId="powered-by-google">
    <w:name w:val="powered-by-google"/>
    <w:basedOn w:val="DefaultParagraphFont"/>
    <w:rsid w:val="00816274"/>
    <w:rPr>
      <w:vanish/>
      <w:webHidden w:val="0"/>
      <w:specVanish w:val="0"/>
    </w:rPr>
  </w:style>
  <w:style w:type="paragraph" w:styleId="z-TopofForm">
    <w:name w:val="HTML Top of Form"/>
    <w:basedOn w:val="Normal"/>
    <w:next w:val="Normal"/>
    <w:link w:val="z-TopofFormChar"/>
    <w:hidden/>
    <w:uiPriority w:val="99"/>
    <w:semiHidden/>
    <w:unhideWhenUsed/>
    <w:rsid w:val="00816274"/>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8162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74"/>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816274"/>
    <w:rPr>
      <w:rFonts w:ascii="Arial" w:hAnsi="Arial" w:cs="Arial"/>
      <w:vanish/>
      <w:sz w:val="16"/>
      <w:szCs w:val="16"/>
    </w:rPr>
  </w:style>
  <w:style w:type="character" w:customStyle="1" w:styleId="header2">
    <w:name w:val="header2"/>
    <w:basedOn w:val="DefaultParagraphFont"/>
    <w:rsid w:val="00816274"/>
  </w:style>
  <w:style w:type="character" w:customStyle="1" w:styleId="klink">
    <w:name w:val="klink"/>
    <w:basedOn w:val="DefaultParagraphFont"/>
    <w:rsid w:val="00816274"/>
  </w:style>
  <w:style w:type="character" w:customStyle="1" w:styleId="preloadwrap">
    <w:name w:val="preloadwrap"/>
    <w:basedOn w:val="DefaultParagraphFont"/>
    <w:rsid w:val="00816274"/>
  </w:style>
  <w:style w:type="paragraph" w:customStyle="1" w:styleId="Pa12">
    <w:name w:val="Pa12"/>
    <w:basedOn w:val="Default"/>
    <w:next w:val="Default"/>
    <w:uiPriority w:val="99"/>
    <w:rsid w:val="00887C17"/>
    <w:pPr>
      <w:spacing w:line="241" w:lineRule="atLeast"/>
    </w:pPr>
    <w:rPr>
      <w:rFonts w:ascii="Gotham" w:hAnsi="Gotham" w:cs="Times New Roman"/>
      <w:color w:val="auto"/>
    </w:rPr>
  </w:style>
</w:styles>
</file>

<file path=word/webSettings.xml><?xml version="1.0" encoding="utf-8"?>
<w:webSettings xmlns:r="http://schemas.openxmlformats.org/officeDocument/2006/relationships" xmlns:w="http://schemas.openxmlformats.org/wordprocessingml/2006/main">
  <w:divs>
    <w:div w:id="10765802">
      <w:bodyDiv w:val="1"/>
      <w:marLeft w:val="0"/>
      <w:marRight w:val="0"/>
      <w:marTop w:val="0"/>
      <w:marBottom w:val="0"/>
      <w:divBdr>
        <w:top w:val="none" w:sz="0" w:space="0" w:color="auto"/>
        <w:left w:val="none" w:sz="0" w:space="0" w:color="auto"/>
        <w:bottom w:val="none" w:sz="0" w:space="0" w:color="auto"/>
        <w:right w:val="none" w:sz="0" w:space="0" w:color="auto"/>
      </w:divBdr>
      <w:divsChild>
        <w:div w:id="267663898">
          <w:marLeft w:val="0"/>
          <w:marRight w:val="0"/>
          <w:marTop w:val="0"/>
          <w:marBottom w:val="0"/>
          <w:divBdr>
            <w:top w:val="none" w:sz="0" w:space="0" w:color="auto"/>
            <w:left w:val="none" w:sz="0" w:space="0" w:color="auto"/>
            <w:bottom w:val="none" w:sz="0" w:space="0" w:color="auto"/>
            <w:right w:val="none" w:sz="0" w:space="0" w:color="auto"/>
          </w:divBdr>
          <w:divsChild>
            <w:div w:id="923492219">
              <w:marLeft w:val="0"/>
              <w:marRight w:val="0"/>
              <w:marTop w:val="0"/>
              <w:marBottom w:val="0"/>
              <w:divBdr>
                <w:top w:val="none" w:sz="0" w:space="0" w:color="auto"/>
                <w:left w:val="none" w:sz="0" w:space="0" w:color="auto"/>
                <w:bottom w:val="none" w:sz="0" w:space="0" w:color="auto"/>
                <w:right w:val="none" w:sz="0" w:space="0" w:color="auto"/>
              </w:divBdr>
              <w:divsChild>
                <w:div w:id="231626900">
                  <w:marLeft w:val="0"/>
                  <w:marRight w:val="0"/>
                  <w:marTop w:val="0"/>
                  <w:marBottom w:val="0"/>
                  <w:divBdr>
                    <w:top w:val="none" w:sz="0" w:space="0" w:color="auto"/>
                    <w:left w:val="none" w:sz="0" w:space="0" w:color="auto"/>
                    <w:bottom w:val="none" w:sz="0" w:space="0" w:color="auto"/>
                    <w:right w:val="none" w:sz="0" w:space="0" w:color="auto"/>
                  </w:divBdr>
                  <w:divsChild>
                    <w:div w:id="15196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130">
      <w:bodyDiv w:val="1"/>
      <w:marLeft w:val="0"/>
      <w:marRight w:val="0"/>
      <w:marTop w:val="0"/>
      <w:marBottom w:val="0"/>
      <w:divBdr>
        <w:top w:val="none" w:sz="0" w:space="0" w:color="auto"/>
        <w:left w:val="none" w:sz="0" w:space="0" w:color="auto"/>
        <w:bottom w:val="none" w:sz="0" w:space="0" w:color="auto"/>
        <w:right w:val="none" w:sz="0" w:space="0" w:color="auto"/>
      </w:divBdr>
      <w:divsChild>
        <w:div w:id="2045715442">
          <w:marLeft w:val="547"/>
          <w:marRight w:val="0"/>
          <w:marTop w:val="154"/>
          <w:marBottom w:val="0"/>
          <w:divBdr>
            <w:top w:val="none" w:sz="0" w:space="0" w:color="auto"/>
            <w:left w:val="none" w:sz="0" w:space="0" w:color="auto"/>
            <w:bottom w:val="none" w:sz="0" w:space="0" w:color="auto"/>
            <w:right w:val="none" w:sz="0" w:space="0" w:color="auto"/>
          </w:divBdr>
        </w:div>
      </w:divsChild>
    </w:div>
    <w:div w:id="56635857">
      <w:bodyDiv w:val="1"/>
      <w:marLeft w:val="0"/>
      <w:marRight w:val="0"/>
      <w:marTop w:val="0"/>
      <w:marBottom w:val="0"/>
      <w:divBdr>
        <w:top w:val="none" w:sz="0" w:space="0" w:color="auto"/>
        <w:left w:val="none" w:sz="0" w:space="0" w:color="auto"/>
        <w:bottom w:val="none" w:sz="0" w:space="0" w:color="auto"/>
        <w:right w:val="none" w:sz="0" w:space="0" w:color="auto"/>
      </w:divBdr>
      <w:divsChild>
        <w:div w:id="785926676">
          <w:marLeft w:val="0"/>
          <w:marRight w:val="0"/>
          <w:marTop w:val="0"/>
          <w:marBottom w:val="0"/>
          <w:divBdr>
            <w:top w:val="none" w:sz="0" w:space="0" w:color="auto"/>
            <w:left w:val="none" w:sz="0" w:space="0" w:color="auto"/>
            <w:bottom w:val="none" w:sz="0" w:space="0" w:color="auto"/>
            <w:right w:val="none" w:sz="0" w:space="0" w:color="auto"/>
          </w:divBdr>
          <w:divsChild>
            <w:div w:id="881405336">
              <w:marLeft w:val="0"/>
              <w:marRight w:val="0"/>
              <w:marTop w:val="0"/>
              <w:marBottom w:val="0"/>
              <w:divBdr>
                <w:top w:val="none" w:sz="0" w:space="0" w:color="auto"/>
                <w:left w:val="none" w:sz="0" w:space="0" w:color="auto"/>
                <w:bottom w:val="none" w:sz="0" w:space="0" w:color="auto"/>
                <w:right w:val="none" w:sz="0" w:space="0" w:color="auto"/>
              </w:divBdr>
              <w:divsChild>
                <w:div w:id="440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3261">
      <w:bodyDiv w:val="1"/>
      <w:marLeft w:val="0"/>
      <w:marRight w:val="0"/>
      <w:marTop w:val="0"/>
      <w:marBottom w:val="0"/>
      <w:divBdr>
        <w:top w:val="none" w:sz="0" w:space="0" w:color="auto"/>
        <w:left w:val="none" w:sz="0" w:space="0" w:color="auto"/>
        <w:bottom w:val="none" w:sz="0" w:space="0" w:color="auto"/>
        <w:right w:val="none" w:sz="0" w:space="0" w:color="auto"/>
      </w:divBdr>
      <w:divsChild>
        <w:div w:id="1270089789">
          <w:marLeft w:val="0"/>
          <w:marRight w:val="0"/>
          <w:marTop w:val="0"/>
          <w:marBottom w:val="0"/>
          <w:divBdr>
            <w:top w:val="none" w:sz="0" w:space="0" w:color="auto"/>
            <w:left w:val="none" w:sz="0" w:space="0" w:color="auto"/>
            <w:bottom w:val="none" w:sz="0" w:space="0" w:color="auto"/>
            <w:right w:val="none" w:sz="0" w:space="0" w:color="auto"/>
          </w:divBdr>
          <w:divsChild>
            <w:div w:id="1247493303">
              <w:marLeft w:val="0"/>
              <w:marRight w:val="0"/>
              <w:marTop w:val="0"/>
              <w:marBottom w:val="0"/>
              <w:divBdr>
                <w:top w:val="none" w:sz="0" w:space="0" w:color="auto"/>
                <w:left w:val="none" w:sz="0" w:space="0" w:color="auto"/>
                <w:bottom w:val="none" w:sz="0" w:space="0" w:color="auto"/>
                <w:right w:val="none" w:sz="0" w:space="0" w:color="auto"/>
              </w:divBdr>
              <w:divsChild>
                <w:div w:id="1013654546">
                  <w:marLeft w:val="0"/>
                  <w:marRight w:val="0"/>
                  <w:marTop w:val="0"/>
                  <w:marBottom w:val="0"/>
                  <w:divBdr>
                    <w:top w:val="none" w:sz="0" w:space="0" w:color="auto"/>
                    <w:left w:val="none" w:sz="0" w:space="0" w:color="auto"/>
                    <w:bottom w:val="none" w:sz="0" w:space="0" w:color="auto"/>
                    <w:right w:val="none" w:sz="0" w:space="0" w:color="auto"/>
                  </w:divBdr>
                  <w:divsChild>
                    <w:div w:id="1893619456">
                      <w:marLeft w:val="0"/>
                      <w:marRight w:val="0"/>
                      <w:marTop w:val="0"/>
                      <w:marBottom w:val="0"/>
                      <w:divBdr>
                        <w:top w:val="none" w:sz="0" w:space="0" w:color="auto"/>
                        <w:left w:val="none" w:sz="0" w:space="0" w:color="auto"/>
                        <w:bottom w:val="none" w:sz="0" w:space="0" w:color="auto"/>
                        <w:right w:val="none" w:sz="0" w:space="0" w:color="auto"/>
                      </w:divBdr>
                      <w:divsChild>
                        <w:div w:id="1883710683">
                          <w:marLeft w:val="0"/>
                          <w:marRight w:val="0"/>
                          <w:marTop w:val="0"/>
                          <w:marBottom w:val="0"/>
                          <w:divBdr>
                            <w:top w:val="none" w:sz="0" w:space="0" w:color="auto"/>
                            <w:left w:val="none" w:sz="0" w:space="0" w:color="auto"/>
                            <w:bottom w:val="none" w:sz="0" w:space="0" w:color="auto"/>
                            <w:right w:val="none" w:sz="0" w:space="0" w:color="auto"/>
                          </w:divBdr>
                          <w:divsChild>
                            <w:div w:id="1581523183">
                              <w:marLeft w:val="0"/>
                              <w:marRight w:val="0"/>
                              <w:marTop w:val="0"/>
                              <w:marBottom w:val="0"/>
                              <w:divBdr>
                                <w:top w:val="none" w:sz="0" w:space="0" w:color="auto"/>
                                <w:left w:val="none" w:sz="0" w:space="0" w:color="auto"/>
                                <w:bottom w:val="none" w:sz="0" w:space="0" w:color="auto"/>
                                <w:right w:val="none" w:sz="0" w:space="0" w:color="auto"/>
                              </w:divBdr>
                              <w:divsChild>
                                <w:div w:id="21450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223">
      <w:bodyDiv w:val="1"/>
      <w:marLeft w:val="0"/>
      <w:marRight w:val="0"/>
      <w:marTop w:val="0"/>
      <w:marBottom w:val="0"/>
      <w:divBdr>
        <w:top w:val="none" w:sz="0" w:space="0" w:color="auto"/>
        <w:left w:val="none" w:sz="0" w:space="0" w:color="auto"/>
        <w:bottom w:val="none" w:sz="0" w:space="0" w:color="auto"/>
        <w:right w:val="none" w:sz="0" w:space="0" w:color="auto"/>
      </w:divBdr>
    </w:div>
    <w:div w:id="232937097">
      <w:bodyDiv w:val="1"/>
      <w:marLeft w:val="0"/>
      <w:marRight w:val="0"/>
      <w:marTop w:val="0"/>
      <w:marBottom w:val="0"/>
      <w:divBdr>
        <w:top w:val="none" w:sz="0" w:space="0" w:color="auto"/>
        <w:left w:val="none" w:sz="0" w:space="0" w:color="auto"/>
        <w:bottom w:val="none" w:sz="0" w:space="0" w:color="auto"/>
        <w:right w:val="none" w:sz="0" w:space="0" w:color="auto"/>
      </w:divBdr>
      <w:divsChild>
        <w:div w:id="1695767932">
          <w:marLeft w:val="547"/>
          <w:marRight w:val="0"/>
          <w:marTop w:val="115"/>
          <w:marBottom w:val="0"/>
          <w:divBdr>
            <w:top w:val="none" w:sz="0" w:space="0" w:color="auto"/>
            <w:left w:val="none" w:sz="0" w:space="0" w:color="auto"/>
            <w:bottom w:val="none" w:sz="0" w:space="0" w:color="auto"/>
            <w:right w:val="none" w:sz="0" w:space="0" w:color="auto"/>
          </w:divBdr>
        </w:div>
      </w:divsChild>
    </w:div>
    <w:div w:id="344133904">
      <w:bodyDiv w:val="1"/>
      <w:marLeft w:val="0"/>
      <w:marRight w:val="0"/>
      <w:marTop w:val="0"/>
      <w:marBottom w:val="0"/>
      <w:divBdr>
        <w:top w:val="none" w:sz="0" w:space="0" w:color="auto"/>
        <w:left w:val="none" w:sz="0" w:space="0" w:color="auto"/>
        <w:bottom w:val="none" w:sz="0" w:space="0" w:color="auto"/>
        <w:right w:val="none" w:sz="0" w:space="0" w:color="auto"/>
      </w:divBdr>
      <w:divsChild>
        <w:div w:id="76288519">
          <w:marLeft w:val="547"/>
          <w:marRight w:val="0"/>
          <w:marTop w:val="154"/>
          <w:marBottom w:val="0"/>
          <w:divBdr>
            <w:top w:val="none" w:sz="0" w:space="0" w:color="auto"/>
            <w:left w:val="none" w:sz="0" w:space="0" w:color="auto"/>
            <w:bottom w:val="none" w:sz="0" w:space="0" w:color="auto"/>
            <w:right w:val="none" w:sz="0" w:space="0" w:color="auto"/>
          </w:divBdr>
        </w:div>
      </w:divsChild>
    </w:div>
    <w:div w:id="812914758">
      <w:bodyDiv w:val="1"/>
      <w:marLeft w:val="0"/>
      <w:marRight w:val="0"/>
      <w:marTop w:val="0"/>
      <w:marBottom w:val="0"/>
      <w:divBdr>
        <w:top w:val="none" w:sz="0" w:space="0" w:color="auto"/>
        <w:left w:val="none" w:sz="0" w:space="0" w:color="auto"/>
        <w:bottom w:val="none" w:sz="0" w:space="0" w:color="auto"/>
        <w:right w:val="none" w:sz="0" w:space="0" w:color="auto"/>
      </w:divBdr>
      <w:divsChild>
        <w:div w:id="288122675">
          <w:marLeft w:val="547"/>
          <w:marRight w:val="0"/>
          <w:marTop w:val="0"/>
          <w:marBottom w:val="0"/>
          <w:divBdr>
            <w:top w:val="none" w:sz="0" w:space="0" w:color="auto"/>
            <w:left w:val="none" w:sz="0" w:space="0" w:color="auto"/>
            <w:bottom w:val="none" w:sz="0" w:space="0" w:color="auto"/>
            <w:right w:val="none" w:sz="0" w:space="0" w:color="auto"/>
          </w:divBdr>
        </w:div>
        <w:div w:id="731007238">
          <w:marLeft w:val="547"/>
          <w:marRight w:val="0"/>
          <w:marTop w:val="0"/>
          <w:marBottom w:val="0"/>
          <w:divBdr>
            <w:top w:val="none" w:sz="0" w:space="0" w:color="auto"/>
            <w:left w:val="none" w:sz="0" w:space="0" w:color="auto"/>
            <w:bottom w:val="none" w:sz="0" w:space="0" w:color="auto"/>
            <w:right w:val="none" w:sz="0" w:space="0" w:color="auto"/>
          </w:divBdr>
        </w:div>
        <w:div w:id="960457191">
          <w:marLeft w:val="547"/>
          <w:marRight w:val="0"/>
          <w:marTop w:val="0"/>
          <w:marBottom w:val="0"/>
          <w:divBdr>
            <w:top w:val="none" w:sz="0" w:space="0" w:color="auto"/>
            <w:left w:val="none" w:sz="0" w:space="0" w:color="auto"/>
            <w:bottom w:val="none" w:sz="0" w:space="0" w:color="auto"/>
            <w:right w:val="none" w:sz="0" w:space="0" w:color="auto"/>
          </w:divBdr>
        </w:div>
        <w:div w:id="1478649786">
          <w:marLeft w:val="547"/>
          <w:marRight w:val="0"/>
          <w:marTop w:val="0"/>
          <w:marBottom w:val="0"/>
          <w:divBdr>
            <w:top w:val="none" w:sz="0" w:space="0" w:color="auto"/>
            <w:left w:val="none" w:sz="0" w:space="0" w:color="auto"/>
            <w:bottom w:val="none" w:sz="0" w:space="0" w:color="auto"/>
            <w:right w:val="none" w:sz="0" w:space="0" w:color="auto"/>
          </w:divBdr>
        </w:div>
        <w:div w:id="1760902414">
          <w:marLeft w:val="547"/>
          <w:marRight w:val="0"/>
          <w:marTop w:val="0"/>
          <w:marBottom w:val="0"/>
          <w:divBdr>
            <w:top w:val="none" w:sz="0" w:space="0" w:color="auto"/>
            <w:left w:val="none" w:sz="0" w:space="0" w:color="auto"/>
            <w:bottom w:val="none" w:sz="0" w:space="0" w:color="auto"/>
            <w:right w:val="none" w:sz="0" w:space="0" w:color="auto"/>
          </w:divBdr>
        </w:div>
        <w:div w:id="1861118171">
          <w:marLeft w:val="547"/>
          <w:marRight w:val="0"/>
          <w:marTop w:val="0"/>
          <w:marBottom w:val="0"/>
          <w:divBdr>
            <w:top w:val="none" w:sz="0" w:space="0" w:color="auto"/>
            <w:left w:val="none" w:sz="0" w:space="0" w:color="auto"/>
            <w:bottom w:val="none" w:sz="0" w:space="0" w:color="auto"/>
            <w:right w:val="none" w:sz="0" w:space="0" w:color="auto"/>
          </w:divBdr>
        </w:div>
      </w:divsChild>
    </w:div>
    <w:div w:id="994144504">
      <w:bodyDiv w:val="1"/>
      <w:marLeft w:val="0"/>
      <w:marRight w:val="0"/>
      <w:marTop w:val="0"/>
      <w:marBottom w:val="0"/>
      <w:divBdr>
        <w:top w:val="none" w:sz="0" w:space="0" w:color="auto"/>
        <w:left w:val="none" w:sz="0" w:space="0" w:color="auto"/>
        <w:bottom w:val="none" w:sz="0" w:space="0" w:color="auto"/>
        <w:right w:val="none" w:sz="0" w:space="0" w:color="auto"/>
      </w:divBdr>
      <w:divsChild>
        <w:div w:id="240524308">
          <w:marLeft w:val="0"/>
          <w:marRight w:val="0"/>
          <w:marTop w:val="100"/>
          <w:marBottom w:val="100"/>
          <w:divBdr>
            <w:top w:val="none" w:sz="0" w:space="0" w:color="auto"/>
            <w:left w:val="none" w:sz="0" w:space="0" w:color="auto"/>
            <w:bottom w:val="none" w:sz="0" w:space="0" w:color="auto"/>
            <w:right w:val="none" w:sz="0" w:space="0" w:color="auto"/>
          </w:divBdr>
          <w:divsChild>
            <w:div w:id="671225024">
              <w:marLeft w:val="0"/>
              <w:marRight w:val="0"/>
              <w:marTop w:val="0"/>
              <w:marBottom w:val="0"/>
              <w:divBdr>
                <w:top w:val="none" w:sz="0" w:space="0" w:color="auto"/>
                <w:left w:val="none" w:sz="0" w:space="0" w:color="auto"/>
                <w:bottom w:val="none" w:sz="0" w:space="0" w:color="auto"/>
                <w:right w:val="none" w:sz="0" w:space="0" w:color="auto"/>
              </w:divBdr>
              <w:divsChild>
                <w:div w:id="2048990695">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000352494">
      <w:bodyDiv w:val="1"/>
      <w:marLeft w:val="0"/>
      <w:marRight w:val="0"/>
      <w:marTop w:val="0"/>
      <w:marBottom w:val="0"/>
      <w:divBdr>
        <w:top w:val="none" w:sz="0" w:space="0" w:color="auto"/>
        <w:left w:val="none" w:sz="0" w:space="0" w:color="auto"/>
        <w:bottom w:val="none" w:sz="0" w:space="0" w:color="auto"/>
        <w:right w:val="none" w:sz="0" w:space="0" w:color="auto"/>
      </w:divBdr>
      <w:divsChild>
        <w:div w:id="1744371757">
          <w:marLeft w:val="547"/>
          <w:marRight w:val="0"/>
          <w:marTop w:val="115"/>
          <w:marBottom w:val="0"/>
          <w:divBdr>
            <w:top w:val="none" w:sz="0" w:space="0" w:color="auto"/>
            <w:left w:val="none" w:sz="0" w:space="0" w:color="auto"/>
            <w:bottom w:val="none" w:sz="0" w:space="0" w:color="auto"/>
            <w:right w:val="none" w:sz="0" w:space="0" w:color="auto"/>
          </w:divBdr>
        </w:div>
      </w:divsChild>
    </w:div>
    <w:div w:id="1042024349">
      <w:bodyDiv w:val="1"/>
      <w:marLeft w:val="0"/>
      <w:marRight w:val="0"/>
      <w:marTop w:val="0"/>
      <w:marBottom w:val="0"/>
      <w:divBdr>
        <w:top w:val="none" w:sz="0" w:space="0" w:color="auto"/>
        <w:left w:val="none" w:sz="0" w:space="0" w:color="auto"/>
        <w:bottom w:val="none" w:sz="0" w:space="0" w:color="auto"/>
        <w:right w:val="none" w:sz="0" w:space="0" w:color="auto"/>
      </w:divBdr>
    </w:div>
    <w:div w:id="1052771597">
      <w:bodyDiv w:val="1"/>
      <w:marLeft w:val="0"/>
      <w:marRight w:val="0"/>
      <w:marTop w:val="0"/>
      <w:marBottom w:val="0"/>
      <w:divBdr>
        <w:top w:val="none" w:sz="0" w:space="0" w:color="auto"/>
        <w:left w:val="none" w:sz="0" w:space="0" w:color="auto"/>
        <w:bottom w:val="none" w:sz="0" w:space="0" w:color="auto"/>
        <w:right w:val="none" w:sz="0" w:space="0" w:color="auto"/>
      </w:divBdr>
      <w:divsChild>
        <w:div w:id="576864172">
          <w:marLeft w:val="547"/>
          <w:marRight w:val="0"/>
          <w:marTop w:val="67"/>
          <w:marBottom w:val="0"/>
          <w:divBdr>
            <w:top w:val="none" w:sz="0" w:space="0" w:color="auto"/>
            <w:left w:val="none" w:sz="0" w:space="0" w:color="auto"/>
            <w:bottom w:val="none" w:sz="0" w:space="0" w:color="auto"/>
            <w:right w:val="none" w:sz="0" w:space="0" w:color="auto"/>
          </w:divBdr>
        </w:div>
      </w:divsChild>
    </w:div>
    <w:div w:id="1066492448">
      <w:bodyDiv w:val="1"/>
      <w:marLeft w:val="0"/>
      <w:marRight w:val="0"/>
      <w:marTop w:val="0"/>
      <w:marBottom w:val="0"/>
      <w:divBdr>
        <w:top w:val="none" w:sz="0" w:space="0" w:color="auto"/>
        <w:left w:val="none" w:sz="0" w:space="0" w:color="auto"/>
        <w:bottom w:val="none" w:sz="0" w:space="0" w:color="auto"/>
        <w:right w:val="none" w:sz="0" w:space="0" w:color="auto"/>
      </w:divBdr>
      <w:divsChild>
        <w:div w:id="1710374327">
          <w:marLeft w:val="0"/>
          <w:marRight w:val="0"/>
          <w:marTop w:val="0"/>
          <w:marBottom w:val="0"/>
          <w:divBdr>
            <w:top w:val="none" w:sz="0" w:space="0" w:color="auto"/>
            <w:left w:val="none" w:sz="0" w:space="0" w:color="auto"/>
            <w:bottom w:val="none" w:sz="0" w:space="0" w:color="auto"/>
            <w:right w:val="none" w:sz="0" w:space="0" w:color="auto"/>
          </w:divBdr>
          <w:divsChild>
            <w:div w:id="468984380">
              <w:marLeft w:val="0"/>
              <w:marRight w:val="0"/>
              <w:marTop w:val="0"/>
              <w:marBottom w:val="0"/>
              <w:divBdr>
                <w:top w:val="none" w:sz="0" w:space="0" w:color="auto"/>
                <w:left w:val="none" w:sz="0" w:space="0" w:color="auto"/>
                <w:bottom w:val="none" w:sz="0" w:space="0" w:color="auto"/>
                <w:right w:val="none" w:sz="0" w:space="0" w:color="auto"/>
              </w:divBdr>
              <w:divsChild>
                <w:div w:id="1562596078">
                  <w:marLeft w:val="0"/>
                  <w:marRight w:val="0"/>
                  <w:marTop w:val="0"/>
                  <w:marBottom w:val="0"/>
                  <w:divBdr>
                    <w:top w:val="none" w:sz="0" w:space="0" w:color="auto"/>
                    <w:left w:val="none" w:sz="0" w:space="0" w:color="auto"/>
                    <w:bottom w:val="none" w:sz="0" w:space="0" w:color="auto"/>
                    <w:right w:val="none" w:sz="0" w:space="0" w:color="auto"/>
                  </w:divBdr>
                  <w:divsChild>
                    <w:div w:id="911700465">
                      <w:marLeft w:val="0"/>
                      <w:marRight w:val="-3225"/>
                      <w:marTop w:val="0"/>
                      <w:marBottom w:val="0"/>
                      <w:divBdr>
                        <w:top w:val="none" w:sz="0" w:space="0" w:color="auto"/>
                        <w:left w:val="none" w:sz="0" w:space="0" w:color="auto"/>
                        <w:bottom w:val="none" w:sz="0" w:space="0" w:color="auto"/>
                        <w:right w:val="none" w:sz="0" w:space="0" w:color="auto"/>
                      </w:divBdr>
                      <w:divsChild>
                        <w:div w:id="1626347746">
                          <w:marLeft w:val="2715"/>
                          <w:marRight w:val="3225"/>
                          <w:marTop w:val="0"/>
                          <w:marBottom w:val="0"/>
                          <w:divBdr>
                            <w:top w:val="none" w:sz="0" w:space="0" w:color="auto"/>
                            <w:left w:val="none" w:sz="0" w:space="0" w:color="auto"/>
                            <w:bottom w:val="none" w:sz="0" w:space="0" w:color="auto"/>
                            <w:right w:val="none" w:sz="0" w:space="0" w:color="auto"/>
                          </w:divBdr>
                          <w:divsChild>
                            <w:div w:id="2093693038">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254127367">
      <w:bodyDiv w:val="1"/>
      <w:marLeft w:val="0"/>
      <w:marRight w:val="0"/>
      <w:marTop w:val="0"/>
      <w:marBottom w:val="0"/>
      <w:divBdr>
        <w:top w:val="none" w:sz="0" w:space="0" w:color="auto"/>
        <w:left w:val="none" w:sz="0" w:space="0" w:color="auto"/>
        <w:bottom w:val="none" w:sz="0" w:space="0" w:color="auto"/>
        <w:right w:val="none" w:sz="0" w:space="0" w:color="auto"/>
      </w:divBdr>
      <w:divsChild>
        <w:div w:id="226916879">
          <w:marLeft w:val="0"/>
          <w:marRight w:val="0"/>
          <w:marTop w:val="0"/>
          <w:marBottom w:val="0"/>
          <w:divBdr>
            <w:top w:val="none" w:sz="0" w:space="0" w:color="auto"/>
            <w:left w:val="none" w:sz="0" w:space="0" w:color="auto"/>
            <w:bottom w:val="none" w:sz="0" w:space="0" w:color="auto"/>
            <w:right w:val="none" w:sz="0" w:space="0" w:color="auto"/>
          </w:divBdr>
          <w:divsChild>
            <w:div w:id="1942957319">
              <w:marLeft w:val="0"/>
              <w:marRight w:val="0"/>
              <w:marTop w:val="0"/>
              <w:marBottom w:val="0"/>
              <w:divBdr>
                <w:top w:val="none" w:sz="0" w:space="0" w:color="auto"/>
                <w:left w:val="none" w:sz="0" w:space="0" w:color="auto"/>
                <w:bottom w:val="none" w:sz="0" w:space="0" w:color="auto"/>
                <w:right w:val="none" w:sz="0" w:space="0" w:color="auto"/>
              </w:divBdr>
              <w:divsChild>
                <w:div w:id="2000768382">
                  <w:marLeft w:val="0"/>
                  <w:marRight w:val="0"/>
                  <w:marTop w:val="0"/>
                  <w:marBottom w:val="0"/>
                  <w:divBdr>
                    <w:top w:val="none" w:sz="0" w:space="0" w:color="auto"/>
                    <w:left w:val="none" w:sz="0" w:space="0" w:color="auto"/>
                    <w:bottom w:val="none" w:sz="0" w:space="0" w:color="auto"/>
                    <w:right w:val="none" w:sz="0" w:space="0" w:color="auto"/>
                  </w:divBdr>
                  <w:divsChild>
                    <w:div w:id="328363559">
                      <w:marLeft w:val="0"/>
                      <w:marRight w:val="-3225"/>
                      <w:marTop w:val="0"/>
                      <w:marBottom w:val="0"/>
                      <w:divBdr>
                        <w:top w:val="none" w:sz="0" w:space="0" w:color="auto"/>
                        <w:left w:val="none" w:sz="0" w:space="0" w:color="auto"/>
                        <w:bottom w:val="none" w:sz="0" w:space="0" w:color="auto"/>
                        <w:right w:val="none" w:sz="0" w:space="0" w:color="auto"/>
                      </w:divBdr>
                      <w:divsChild>
                        <w:div w:id="1176699157">
                          <w:marLeft w:val="2715"/>
                          <w:marRight w:val="3225"/>
                          <w:marTop w:val="0"/>
                          <w:marBottom w:val="0"/>
                          <w:divBdr>
                            <w:top w:val="none" w:sz="0" w:space="0" w:color="auto"/>
                            <w:left w:val="none" w:sz="0" w:space="0" w:color="auto"/>
                            <w:bottom w:val="none" w:sz="0" w:space="0" w:color="auto"/>
                            <w:right w:val="none" w:sz="0" w:space="0" w:color="auto"/>
                          </w:divBdr>
                          <w:divsChild>
                            <w:div w:id="1511602822">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474448908">
      <w:bodyDiv w:val="1"/>
      <w:marLeft w:val="0"/>
      <w:marRight w:val="0"/>
      <w:marTop w:val="0"/>
      <w:marBottom w:val="0"/>
      <w:divBdr>
        <w:top w:val="none" w:sz="0" w:space="0" w:color="auto"/>
        <w:left w:val="none" w:sz="0" w:space="0" w:color="auto"/>
        <w:bottom w:val="none" w:sz="0" w:space="0" w:color="auto"/>
        <w:right w:val="none" w:sz="0" w:space="0" w:color="auto"/>
      </w:divBdr>
      <w:divsChild>
        <w:div w:id="300307741">
          <w:marLeft w:val="0"/>
          <w:marRight w:val="0"/>
          <w:marTop w:val="0"/>
          <w:marBottom w:val="0"/>
          <w:divBdr>
            <w:top w:val="none" w:sz="0" w:space="0" w:color="auto"/>
            <w:left w:val="none" w:sz="0" w:space="0" w:color="auto"/>
            <w:bottom w:val="none" w:sz="0" w:space="0" w:color="auto"/>
            <w:right w:val="none" w:sz="0" w:space="0" w:color="auto"/>
          </w:divBdr>
          <w:divsChild>
            <w:div w:id="1521508022">
              <w:marLeft w:val="0"/>
              <w:marRight w:val="0"/>
              <w:marTop w:val="0"/>
              <w:marBottom w:val="0"/>
              <w:divBdr>
                <w:top w:val="none" w:sz="0" w:space="0" w:color="auto"/>
                <w:left w:val="single" w:sz="48" w:space="9" w:color="F2F2F2"/>
                <w:bottom w:val="none" w:sz="0" w:space="0" w:color="auto"/>
                <w:right w:val="none" w:sz="0" w:space="0" w:color="auto"/>
              </w:divBdr>
              <w:divsChild>
                <w:div w:id="498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0437">
      <w:bodyDiv w:val="1"/>
      <w:marLeft w:val="0"/>
      <w:marRight w:val="0"/>
      <w:marTop w:val="0"/>
      <w:marBottom w:val="0"/>
      <w:divBdr>
        <w:top w:val="none" w:sz="0" w:space="0" w:color="auto"/>
        <w:left w:val="none" w:sz="0" w:space="0" w:color="auto"/>
        <w:bottom w:val="none" w:sz="0" w:space="0" w:color="auto"/>
        <w:right w:val="none" w:sz="0" w:space="0" w:color="auto"/>
      </w:divBdr>
    </w:div>
    <w:div w:id="1488008294">
      <w:bodyDiv w:val="1"/>
      <w:marLeft w:val="0"/>
      <w:marRight w:val="0"/>
      <w:marTop w:val="0"/>
      <w:marBottom w:val="0"/>
      <w:divBdr>
        <w:top w:val="none" w:sz="0" w:space="0" w:color="auto"/>
        <w:left w:val="none" w:sz="0" w:space="0" w:color="auto"/>
        <w:bottom w:val="none" w:sz="0" w:space="0" w:color="auto"/>
        <w:right w:val="none" w:sz="0" w:space="0" w:color="auto"/>
      </w:divBdr>
      <w:divsChild>
        <w:div w:id="23336130">
          <w:marLeft w:val="547"/>
          <w:marRight w:val="0"/>
          <w:marTop w:val="154"/>
          <w:marBottom w:val="0"/>
          <w:divBdr>
            <w:top w:val="none" w:sz="0" w:space="0" w:color="auto"/>
            <w:left w:val="none" w:sz="0" w:space="0" w:color="auto"/>
            <w:bottom w:val="none" w:sz="0" w:space="0" w:color="auto"/>
            <w:right w:val="none" w:sz="0" w:space="0" w:color="auto"/>
          </w:divBdr>
        </w:div>
      </w:divsChild>
    </w:div>
    <w:div w:id="1555389256">
      <w:bodyDiv w:val="1"/>
      <w:marLeft w:val="0"/>
      <w:marRight w:val="0"/>
      <w:marTop w:val="0"/>
      <w:marBottom w:val="0"/>
      <w:divBdr>
        <w:top w:val="none" w:sz="0" w:space="0" w:color="auto"/>
        <w:left w:val="none" w:sz="0" w:space="0" w:color="auto"/>
        <w:bottom w:val="none" w:sz="0" w:space="0" w:color="auto"/>
        <w:right w:val="none" w:sz="0" w:space="0" w:color="auto"/>
      </w:divBdr>
      <w:divsChild>
        <w:div w:id="1092241989">
          <w:marLeft w:val="0"/>
          <w:marRight w:val="0"/>
          <w:marTop w:val="0"/>
          <w:marBottom w:val="0"/>
          <w:divBdr>
            <w:top w:val="none" w:sz="0" w:space="0" w:color="auto"/>
            <w:left w:val="none" w:sz="0" w:space="0" w:color="auto"/>
            <w:bottom w:val="none" w:sz="0" w:space="0" w:color="auto"/>
            <w:right w:val="none" w:sz="0" w:space="0" w:color="auto"/>
          </w:divBdr>
          <w:divsChild>
            <w:div w:id="985233585">
              <w:marLeft w:val="0"/>
              <w:marRight w:val="0"/>
              <w:marTop w:val="0"/>
              <w:marBottom w:val="0"/>
              <w:divBdr>
                <w:top w:val="none" w:sz="0" w:space="0" w:color="auto"/>
                <w:left w:val="none" w:sz="0" w:space="0" w:color="auto"/>
                <w:bottom w:val="none" w:sz="0" w:space="0" w:color="auto"/>
                <w:right w:val="none" w:sz="0" w:space="0" w:color="auto"/>
              </w:divBdr>
              <w:divsChild>
                <w:div w:id="1581715695">
                  <w:marLeft w:val="0"/>
                  <w:marRight w:val="0"/>
                  <w:marTop w:val="0"/>
                  <w:marBottom w:val="0"/>
                  <w:divBdr>
                    <w:top w:val="none" w:sz="0" w:space="0" w:color="auto"/>
                    <w:left w:val="none" w:sz="0" w:space="0" w:color="auto"/>
                    <w:bottom w:val="none" w:sz="0" w:space="0" w:color="auto"/>
                    <w:right w:val="none" w:sz="0" w:space="0" w:color="auto"/>
                  </w:divBdr>
                  <w:divsChild>
                    <w:div w:id="1828663138">
                      <w:marLeft w:val="0"/>
                      <w:marRight w:val="0"/>
                      <w:marTop w:val="120"/>
                      <w:marBottom w:val="120"/>
                      <w:divBdr>
                        <w:top w:val="none" w:sz="0" w:space="0" w:color="auto"/>
                        <w:left w:val="none" w:sz="0" w:space="0" w:color="auto"/>
                        <w:bottom w:val="none" w:sz="0" w:space="0" w:color="auto"/>
                        <w:right w:val="none" w:sz="0" w:space="0" w:color="auto"/>
                      </w:divBdr>
                      <w:divsChild>
                        <w:div w:id="6766905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4414">
      <w:bodyDiv w:val="1"/>
      <w:marLeft w:val="0"/>
      <w:marRight w:val="0"/>
      <w:marTop w:val="0"/>
      <w:marBottom w:val="0"/>
      <w:divBdr>
        <w:top w:val="none" w:sz="0" w:space="0" w:color="auto"/>
        <w:left w:val="none" w:sz="0" w:space="0" w:color="auto"/>
        <w:bottom w:val="none" w:sz="0" w:space="0" w:color="auto"/>
        <w:right w:val="none" w:sz="0" w:space="0" w:color="auto"/>
      </w:divBdr>
      <w:divsChild>
        <w:div w:id="1635987715">
          <w:marLeft w:val="0"/>
          <w:marRight w:val="0"/>
          <w:marTop w:val="0"/>
          <w:marBottom w:val="0"/>
          <w:divBdr>
            <w:top w:val="none" w:sz="0" w:space="0" w:color="auto"/>
            <w:left w:val="none" w:sz="0" w:space="0" w:color="auto"/>
            <w:bottom w:val="none" w:sz="0" w:space="0" w:color="auto"/>
            <w:right w:val="none" w:sz="0" w:space="0" w:color="auto"/>
          </w:divBdr>
          <w:divsChild>
            <w:div w:id="809591671">
              <w:marLeft w:val="0"/>
              <w:marRight w:val="0"/>
              <w:marTop w:val="0"/>
              <w:marBottom w:val="0"/>
              <w:divBdr>
                <w:top w:val="none" w:sz="0" w:space="0" w:color="auto"/>
                <w:left w:val="none" w:sz="0" w:space="0" w:color="auto"/>
                <w:bottom w:val="none" w:sz="0" w:space="0" w:color="auto"/>
                <w:right w:val="none" w:sz="0" w:space="0" w:color="auto"/>
              </w:divBdr>
              <w:divsChild>
                <w:div w:id="20701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6193">
      <w:bodyDiv w:val="1"/>
      <w:marLeft w:val="0"/>
      <w:marRight w:val="0"/>
      <w:marTop w:val="0"/>
      <w:marBottom w:val="0"/>
      <w:divBdr>
        <w:top w:val="none" w:sz="0" w:space="0" w:color="auto"/>
        <w:left w:val="none" w:sz="0" w:space="0" w:color="auto"/>
        <w:bottom w:val="none" w:sz="0" w:space="0" w:color="auto"/>
        <w:right w:val="none" w:sz="0" w:space="0" w:color="auto"/>
      </w:divBdr>
      <w:divsChild>
        <w:div w:id="1304703072">
          <w:marLeft w:val="547"/>
          <w:marRight w:val="0"/>
          <w:marTop w:val="134"/>
          <w:marBottom w:val="0"/>
          <w:divBdr>
            <w:top w:val="none" w:sz="0" w:space="0" w:color="auto"/>
            <w:left w:val="none" w:sz="0" w:space="0" w:color="auto"/>
            <w:bottom w:val="none" w:sz="0" w:space="0" w:color="auto"/>
            <w:right w:val="none" w:sz="0" w:space="0" w:color="auto"/>
          </w:divBdr>
        </w:div>
      </w:divsChild>
    </w:div>
    <w:div w:id="1670477497">
      <w:bodyDiv w:val="1"/>
      <w:marLeft w:val="0"/>
      <w:marRight w:val="0"/>
      <w:marTop w:val="0"/>
      <w:marBottom w:val="0"/>
      <w:divBdr>
        <w:top w:val="none" w:sz="0" w:space="0" w:color="auto"/>
        <w:left w:val="none" w:sz="0" w:space="0" w:color="auto"/>
        <w:bottom w:val="none" w:sz="0" w:space="0" w:color="auto"/>
        <w:right w:val="none" w:sz="0" w:space="0" w:color="auto"/>
      </w:divBdr>
    </w:div>
    <w:div w:id="1673415867">
      <w:bodyDiv w:val="1"/>
      <w:marLeft w:val="0"/>
      <w:marRight w:val="0"/>
      <w:marTop w:val="0"/>
      <w:marBottom w:val="0"/>
      <w:divBdr>
        <w:top w:val="none" w:sz="0" w:space="0" w:color="auto"/>
        <w:left w:val="none" w:sz="0" w:space="0" w:color="auto"/>
        <w:bottom w:val="none" w:sz="0" w:space="0" w:color="auto"/>
        <w:right w:val="none" w:sz="0" w:space="0" w:color="auto"/>
      </w:divBdr>
      <w:divsChild>
        <w:div w:id="213853906">
          <w:marLeft w:val="0"/>
          <w:marRight w:val="0"/>
          <w:marTop w:val="300"/>
          <w:marBottom w:val="0"/>
          <w:divBdr>
            <w:top w:val="none" w:sz="0" w:space="0" w:color="auto"/>
            <w:left w:val="none" w:sz="0" w:space="0" w:color="auto"/>
            <w:bottom w:val="none" w:sz="0" w:space="0" w:color="auto"/>
            <w:right w:val="none" w:sz="0" w:space="0" w:color="auto"/>
          </w:divBdr>
          <w:divsChild>
            <w:div w:id="5445437">
              <w:marLeft w:val="0"/>
              <w:marRight w:val="-3750"/>
              <w:marTop w:val="0"/>
              <w:marBottom w:val="0"/>
              <w:divBdr>
                <w:top w:val="none" w:sz="0" w:space="0" w:color="auto"/>
                <w:left w:val="none" w:sz="0" w:space="0" w:color="auto"/>
                <w:bottom w:val="none" w:sz="0" w:space="0" w:color="auto"/>
                <w:right w:val="none" w:sz="0" w:space="0" w:color="auto"/>
              </w:divBdr>
              <w:divsChild>
                <w:div w:id="1337878365">
                  <w:marLeft w:val="0"/>
                  <w:marRight w:val="3750"/>
                  <w:marTop w:val="0"/>
                  <w:marBottom w:val="0"/>
                  <w:divBdr>
                    <w:top w:val="none" w:sz="0" w:space="0" w:color="auto"/>
                    <w:left w:val="none" w:sz="0" w:space="0" w:color="auto"/>
                    <w:bottom w:val="none" w:sz="0" w:space="0" w:color="auto"/>
                    <w:right w:val="none" w:sz="0" w:space="0" w:color="auto"/>
                  </w:divBdr>
                  <w:divsChild>
                    <w:div w:id="1750075842">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3259">
      <w:bodyDiv w:val="1"/>
      <w:marLeft w:val="0"/>
      <w:marRight w:val="0"/>
      <w:marTop w:val="0"/>
      <w:marBottom w:val="0"/>
      <w:divBdr>
        <w:top w:val="none" w:sz="0" w:space="0" w:color="auto"/>
        <w:left w:val="none" w:sz="0" w:space="0" w:color="auto"/>
        <w:bottom w:val="none" w:sz="0" w:space="0" w:color="auto"/>
        <w:right w:val="none" w:sz="0" w:space="0" w:color="auto"/>
      </w:divBdr>
      <w:divsChild>
        <w:div w:id="775757632">
          <w:marLeft w:val="547"/>
          <w:marRight w:val="0"/>
          <w:marTop w:val="67"/>
          <w:marBottom w:val="0"/>
          <w:divBdr>
            <w:top w:val="none" w:sz="0" w:space="0" w:color="auto"/>
            <w:left w:val="none" w:sz="0" w:space="0" w:color="auto"/>
            <w:bottom w:val="none" w:sz="0" w:space="0" w:color="auto"/>
            <w:right w:val="none" w:sz="0" w:space="0" w:color="auto"/>
          </w:divBdr>
        </w:div>
      </w:divsChild>
    </w:div>
    <w:div w:id="1729916170">
      <w:bodyDiv w:val="1"/>
      <w:marLeft w:val="0"/>
      <w:marRight w:val="0"/>
      <w:marTop w:val="108"/>
      <w:marBottom w:val="108"/>
      <w:divBdr>
        <w:top w:val="none" w:sz="0" w:space="0" w:color="auto"/>
        <w:left w:val="none" w:sz="0" w:space="0" w:color="auto"/>
        <w:bottom w:val="none" w:sz="0" w:space="0" w:color="auto"/>
        <w:right w:val="none" w:sz="0" w:space="0" w:color="auto"/>
      </w:divBdr>
      <w:divsChild>
        <w:div w:id="1969974008">
          <w:marLeft w:val="0"/>
          <w:marRight w:val="0"/>
          <w:marTop w:val="0"/>
          <w:marBottom w:val="0"/>
          <w:divBdr>
            <w:top w:val="none" w:sz="0" w:space="0" w:color="auto"/>
            <w:left w:val="none" w:sz="0" w:space="0" w:color="auto"/>
            <w:bottom w:val="none" w:sz="0" w:space="0" w:color="auto"/>
            <w:right w:val="none" w:sz="0" w:space="0" w:color="auto"/>
          </w:divBdr>
          <w:divsChild>
            <w:div w:id="1546483763">
              <w:marLeft w:val="0"/>
              <w:marRight w:val="75"/>
              <w:marTop w:val="0"/>
              <w:marBottom w:val="0"/>
              <w:divBdr>
                <w:top w:val="none" w:sz="0" w:space="0" w:color="auto"/>
                <w:left w:val="none" w:sz="0" w:space="0" w:color="auto"/>
                <w:bottom w:val="none" w:sz="0" w:space="0" w:color="auto"/>
                <w:right w:val="none" w:sz="0" w:space="0" w:color="auto"/>
              </w:divBdr>
              <w:divsChild>
                <w:div w:id="1637375645">
                  <w:marLeft w:val="0"/>
                  <w:marRight w:val="75"/>
                  <w:marTop w:val="0"/>
                  <w:marBottom w:val="0"/>
                  <w:divBdr>
                    <w:top w:val="none" w:sz="0" w:space="0" w:color="auto"/>
                    <w:left w:val="none" w:sz="0" w:space="0" w:color="auto"/>
                    <w:bottom w:val="none" w:sz="0" w:space="0" w:color="auto"/>
                    <w:right w:val="none" w:sz="0" w:space="0" w:color="auto"/>
                  </w:divBdr>
                  <w:divsChild>
                    <w:div w:id="870608149">
                      <w:marLeft w:val="0"/>
                      <w:marRight w:val="0"/>
                      <w:marTop w:val="0"/>
                      <w:marBottom w:val="75"/>
                      <w:divBdr>
                        <w:top w:val="none" w:sz="0" w:space="0" w:color="auto"/>
                        <w:left w:val="none" w:sz="0" w:space="0" w:color="auto"/>
                        <w:bottom w:val="none" w:sz="0" w:space="0" w:color="auto"/>
                        <w:right w:val="none" w:sz="0" w:space="0" w:color="auto"/>
                      </w:divBdr>
                    </w:div>
                  </w:divsChild>
                </w:div>
                <w:div w:id="1223560585">
                  <w:marLeft w:val="0"/>
                  <w:marRight w:val="75"/>
                  <w:marTop w:val="0"/>
                  <w:marBottom w:val="0"/>
                  <w:divBdr>
                    <w:top w:val="none" w:sz="0" w:space="0" w:color="auto"/>
                    <w:left w:val="none" w:sz="0" w:space="0" w:color="auto"/>
                    <w:bottom w:val="none" w:sz="0" w:space="0" w:color="auto"/>
                    <w:right w:val="none" w:sz="0" w:space="0" w:color="auto"/>
                  </w:divBdr>
                </w:div>
                <w:div w:id="572081276">
                  <w:marLeft w:val="0"/>
                  <w:marRight w:val="75"/>
                  <w:marTop w:val="0"/>
                  <w:marBottom w:val="0"/>
                  <w:divBdr>
                    <w:top w:val="none" w:sz="0" w:space="0" w:color="auto"/>
                    <w:left w:val="none" w:sz="0" w:space="0" w:color="auto"/>
                    <w:bottom w:val="none" w:sz="0" w:space="0" w:color="auto"/>
                    <w:right w:val="none" w:sz="0" w:space="0" w:color="auto"/>
                  </w:divBdr>
                  <w:divsChild>
                    <w:div w:id="1528913061">
                      <w:marLeft w:val="0"/>
                      <w:marRight w:val="75"/>
                      <w:marTop w:val="0"/>
                      <w:marBottom w:val="0"/>
                      <w:divBdr>
                        <w:top w:val="none" w:sz="0" w:space="0" w:color="auto"/>
                        <w:left w:val="none" w:sz="0" w:space="0" w:color="auto"/>
                        <w:bottom w:val="none" w:sz="0" w:space="0" w:color="auto"/>
                        <w:right w:val="none" w:sz="0" w:space="0" w:color="auto"/>
                      </w:divBdr>
                    </w:div>
                    <w:div w:id="493182937">
                      <w:marLeft w:val="0"/>
                      <w:marRight w:val="75"/>
                      <w:marTop w:val="0"/>
                      <w:marBottom w:val="0"/>
                      <w:divBdr>
                        <w:top w:val="none" w:sz="0" w:space="0" w:color="auto"/>
                        <w:left w:val="none" w:sz="0" w:space="0" w:color="auto"/>
                        <w:bottom w:val="none" w:sz="0" w:space="0" w:color="auto"/>
                        <w:right w:val="none" w:sz="0" w:space="0" w:color="auto"/>
                      </w:divBdr>
                      <w:divsChild>
                        <w:div w:id="1141649375">
                          <w:marLeft w:val="0"/>
                          <w:marRight w:val="0"/>
                          <w:marTop w:val="0"/>
                          <w:marBottom w:val="0"/>
                          <w:divBdr>
                            <w:top w:val="none" w:sz="0" w:space="0" w:color="auto"/>
                            <w:left w:val="none" w:sz="0" w:space="0" w:color="auto"/>
                            <w:bottom w:val="none" w:sz="0" w:space="0" w:color="auto"/>
                            <w:right w:val="none" w:sz="0" w:space="0" w:color="auto"/>
                          </w:divBdr>
                          <w:divsChild>
                            <w:div w:id="146515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1764529">
                  <w:marLeft w:val="0"/>
                  <w:marRight w:val="75"/>
                  <w:marTop w:val="0"/>
                  <w:marBottom w:val="0"/>
                  <w:divBdr>
                    <w:top w:val="none" w:sz="0" w:space="0" w:color="auto"/>
                    <w:left w:val="none" w:sz="0" w:space="0" w:color="auto"/>
                    <w:bottom w:val="none" w:sz="0" w:space="0" w:color="auto"/>
                    <w:right w:val="none" w:sz="0" w:space="0" w:color="auto"/>
                  </w:divBdr>
                  <w:divsChild>
                    <w:div w:id="395858374">
                      <w:marLeft w:val="0"/>
                      <w:marRight w:val="75"/>
                      <w:marTop w:val="0"/>
                      <w:marBottom w:val="0"/>
                      <w:divBdr>
                        <w:top w:val="none" w:sz="0" w:space="0" w:color="auto"/>
                        <w:left w:val="none" w:sz="0" w:space="0" w:color="auto"/>
                        <w:bottom w:val="none" w:sz="0" w:space="0" w:color="auto"/>
                        <w:right w:val="none" w:sz="0" w:space="0" w:color="auto"/>
                      </w:divBdr>
                      <w:divsChild>
                        <w:div w:id="1825197499">
                          <w:marLeft w:val="0"/>
                          <w:marRight w:val="75"/>
                          <w:marTop w:val="0"/>
                          <w:marBottom w:val="0"/>
                          <w:divBdr>
                            <w:top w:val="none" w:sz="0" w:space="0" w:color="auto"/>
                            <w:left w:val="none" w:sz="0" w:space="0" w:color="auto"/>
                            <w:bottom w:val="none" w:sz="0" w:space="0" w:color="auto"/>
                            <w:right w:val="none" w:sz="0" w:space="0" w:color="auto"/>
                          </w:divBdr>
                          <w:divsChild>
                            <w:div w:id="939800870">
                              <w:marLeft w:val="0"/>
                              <w:marRight w:val="0"/>
                              <w:marTop w:val="0"/>
                              <w:marBottom w:val="0"/>
                              <w:divBdr>
                                <w:top w:val="none" w:sz="0" w:space="0" w:color="auto"/>
                                <w:left w:val="none" w:sz="0" w:space="0" w:color="auto"/>
                                <w:bottom w:val="none" w:sz="0" w:space="0" w:color="auto"/>
                                <w:right w:val="none" w:sz="0" w:space="0" w:color="auto"/>
                              </w:divBdr>
                              <w:divsChild>
                                <w:div w:id="1066220626">
                                  <w:marLeft w:val="0"/>
                                  <w:marRight w:val="0"/>
                                  <w:marTop w:val="0"/>
                                  <w:marBottom w:val="0"/>
                                  <w:divBdr>
                                    <w:top w:val="none" w:sz="0" w:space="0" w:color="auto"/>
                                    <w:left w:val="none" w:sz="0" w:space="0" w:color="auto"/>
                                    <w:bottom w:val="none" w:sz="0" w:space="0" w:color="auto"/>
                                    <w:right w:val="none" w:sz="0" w:space="0" w:color="auto"/>
                                  </w:divBdr>
                                  <w:divsChild>
                                    <w:div w:id="1989237286">
                                      <w:marLeft w:val="0"/>
                                      <w:marRight w:val="0"/>
                                      <w:marTop w:val="0"/>
                                      <w:marBottom w:val="0"/>
                                      <w:divBdr>
                                        <w:top w:val="none" w:sz="0" w:space="0" w:color="auto"/>
                                        <w:left w:val="none" w:sz="0" w:space="0" w:color="auto"/>
                                        <w:bottom w:val="none" w:sz="0" w:space="0" w:color="auto"/>
                                        <w:right w:val="none" w:sz="0" w:space="0" w:color="auto"/>
                                      </w:divBdr>
                                      <w:divsChild>
                                        <w:div w:id="1793330323">
                                          <w:marLeft w:val="0"/>
                                          <w:marRight w:val="0"/>
                                          <w:marTop w:val="0"/>
                                          <w:marBottom w:val="0"/>
                                          <w:divBdr>
                                            <w:top w:val="none" w:sz="0" w:space="0" w:color="auto"/>
                                            <w:left w:val="none" w:sz="0" w:space="0" w:color="auto"/>
                                            <w:bottom w:val="none" w:sz="0" w:space="0" w:color="auto"/>
                                            <w:right w:val="none" w:sz="0" w:space="0" w:color="auto"/>
                                          </w:divBdr>
                                        </w:div>
                                        <w:div w:id="1183976171">
                                          <w:marLeft w:val="0"/>
                                          <w:marRight w:val="0"/>
                                          <w:marTop w:val="0"/>
                                          <w:marBottom w:val="0"/>
                                          <w:divBdr>
                                            <w:top w:val="none" w:sz="0" w:space="0" w:color="auto"/>
                                            <w:left w:val="none" w:sz="0" w:space="0" w:color="auto"/>
                                            <w:bottom w:val="none" w:sz="0" w:space="0" w:color="auto"/>
                                            <w:right w:val="none" w:sz="0" w:space="0" w:color="auto"/>
                                          </w:divBdr>
                                          <w:divsChild>
                                            <w:div w:id="559250266">
                                              <w:marLeft w:val="0"/>
                                              <w:marRight w:val="0"/>
                                              <w:marTop w:val="0"/>
                                              <w:marBottom w:val="0"/>
                                              <w:divBdr>
                                                <w:top w:val="none" w:sz="0" w:space="0" w:color="auto"/>
                                                <w:left w:val="none" w:sz="0" w:space="0" w:color="auto"/>
                                                <w:bottom w:val="none" w:sz="0" w:space="0" w:color="auto"/>
                                                <w:right w:val="none" w:sz="0" w:space="0" w:color="auto"/>
                                              </w:divBdr>
                                              <w:divsChild>
                                                <w:div w:id="15689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796">
                                      <w:marLeft w:val="0"/>
                                      <w:marRight w:val="0"/>
                                      <w:marTop w:val="0"/>
                                      <w:marBottom w:val="0"/>
                                      <w:divBdr>
                                        <w:top w:val="none" w:sz="0" w:space="0" w:color="auto"/>
                                        <w:left w:val="none" w:sz="0" w:space="0" w:color="auto"/>
                                        <w:bottom w:val="none" w:sz="0" w:space="0" w:color="auto"/>
                                        <w:right w:val="none" w:sz="0" w:space="0" w:color="auto"/>
                                      </w:divBdr>
                                    </w:div>
                                    <w:div w:id="96944336">
                                      <w:marLeft w:val="0"/>
                                      <w:marRight w:val="0"/>
                                      <w:marTop w:val="0"/>
                                      <w:marBottom w:val="0"/>
                                      <w:divBdr>
                                        <w:top w:val="none" w:sz="0" w:space="0" w:color="auto"/>
                                        <w:left w:val="none" w:sz="0" w:space="0" w:color="auto"/>
                                        <w:bottom w:val="none" w:sz="0" w:space="0" w:color="auto"/>
                                        <w:right w:val="none" w:sz="0" w:space="0" w:color="auto"/>
                                      </w:divBdr>
                                    </w:div>
                                    <w:div w:id="272444039">
                                      <w:marLeft w:val="0"/>
                                      <w:marRight w:val="0"/>
                                      <w:marTop w:val="0"/>
                                      <w:marBottom w:val="0"/>
                                      <w:divBdr>
                                        <w:top w:val="none" w:sz="0" w:space="0" w:color="auto"/>
                                        <w:left w:val="none" w:sz="0" w:space="0" w:color="auto"/>
                                        <w:bottom w:val="none" w:sz="0" w:space="0" w:color="auto"/>
                                        <w:right w:val="none" w:sz="0" w:space="0" w:color="auto"/>
                                      </w:divBdr>
                                    </w:div>
                                    <w:div w:id="415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17763">
      <w:bodyDiv w:val="1"/>
      <w:marLeft w:val="0"/>
      <w:marRight w:val="0"/>
      <w:marTop w:val="0"/>
      <w:marBottom w:val="0"/>
      <w:divBdr>
        <w:top w:val="none" w:sz="0" w:space="0" w:color="auto"/>
        <w:left w:val="none" w:sz="0" w:space="0" w:color="auto"/>
        <w:bottom w:val="none" w:sz="0" w:space="0" w:color="auto"/>
        <w:right w:val="none" w:sz="0" w:space="0" w:color="auto"/>
      </w:divBdr>
    </w:div>
    <w:div w:id="1906061106">
      <w:bodyDiv w:val="1"/>
      <w:marLeft w:val="0"/>
      <w:marRight w:val="0"/>
      <w:marTop w:val="0"/>
      <w:marBottom w:val="0"/>
      <w:divBdr>
        <w:top w:val="none" w:sz="0" w:space="0" w:color="auto"/>
        <w:left w:val="none" w:sz="0" w:space="0" w:color="auto"/>
        <w:bottom w:val="none" w:sz="0" w:space="0" w:color="auto"/>
        <w:right w:val="none" w:sz="0" w:space="0" w:color="auto"/>
      </w:divBdr>
      <w:divsChild>
        <w:div w:id="87191464">
          <w:marLeft w:val="547"/>
          <w:marRight w:val="0"/>
          <w:marTop w:val="115"/>
          <w:marBottom w:val="0"/>
          <w:divBdr>
            <w:top w:val="none" w:sz="0" w:space="0" w:color="auto"/>
            <w:left w:val="none" w:sz="0" w:space="0" w:color="auto"/>
            <w:bottom w:val="none" w:sz="0" w:space="0" w:color="auto"/>
            <w:right w:val="none" w:sz="0" w:space="0" w:color="auto"/>
          </w:divBdr>
        </w:div>
        <w:div w:id="405996370">
          <w:marLeft w:val="547"/>
          <w:marRight w:val="0"/>
          <w:marTop w:val="115"/>
          <w:marBottom w:val="0"/>
          <w:divBdr>
            <w:top w:val="none" w:sz="0" w:space="0" w:color="auto"/>
            <w:left w:val="none" w:sz="0" w:space="0" w:color="auto"/>
            <w:bottom w:val="none" w:sz="0" w:space="0" w:color="auto"/>
            <w:right w:val="none" w:sz="0" w:space="0" w:color="auto"/>
          </w:divBdr>
        </w:div>
        <w:div w:id="1110859336">
          <w:marLeft w:val="547"/>
          <w:marRight w:val="0"/>
          <w:marTop w:val="115"/>
          <w:marBottom w:val="0"/>
          <w:divBdr>
            <w:top w:val="none" w:sz="0" w:space="0" w:color="auto"/>
            <w:left w:val="none" w:sz="0" w:space="0" w:color="auto"/>
            <w:bottom w:val="none" w:sz="0" w:space="0" w:color="auto"/>
            <w:right w:val="none" w:sz="0" w:space="0" w:color="auto"/>
          </w:divBdr>
        </w:div>
        <w:div w:id="1993630793">
          <w:marLeft w:val="547"/>
          <w:marRight w:val="0"/>
          <w:marTop w:val="115"/>
          <w:marBottom w:val="0"/>
          <w:divBdr>
            <w:top w:val="none" w:sz="0" w:space="0" w:color="auto"/>
            <w:left w:val="none" w:sz="0" w:space="0" w:color="auto"/>
            <w:bottom w:val="none" w:sz="0" w:space="0" w:color="auto"/>
            <w:right w:val="none" w:sz="0" w:space="0" w:color="auto"/>
          </w:divBdr>
        </w:div>
        <w:div w:id="2065903217">
          <w:marLeft w:val="547"/>
          <w:marRight w:val="0"/>
          <w:marTop w:val="115"/>
          <w:marBottom w:val="0"/>
          <w:divBdr>
            <w:top w:val="none" w:sz="0" w:space="0" w:color="auto"/>
            <w:left w:val="none" w:sz="0" w:space="0" w:color="auto"/>
            <w:bottom w:val="none" w:sz="0" w:space="0" w:color="auto"/>
            <w:right w:val="none" w:sz="0" w:space="0" w:color="auto"/>
          </w:divBdr>
        </w:div>
        <w:div w:id="2102410004">
          <w:marLeft w:val="547"/>
          <w:marRight w:val="0"/>
          <w:marTop w:val="144"/>
          <w:marBottom w:val="0"/>
          <w:divBdr>
            <w:top w:val="none" w:sz="0" w:space="0" w:color="auto"/>
            <w:left w:val="none" w:sz="0" w:space="0" w:color="auto"/>
            <w:bottom w:val="none" w:sz="0" w:space="0" w:color="auto"/>
            <w:right w:val="none" w:sz="0" w:space="0" w:color="auto"/>
          </w:divBdr>
        </w:div>
      </w:divsChild>
    </w:div>
    <w:div w:id="1935741662">
      <w:bodyDiv w:val="1"/>
      <w:marLeft w:val="0"/>
      <w:marRight w:val="0"/>
      <w:marTop w:val="0"/>
      <w:marBottom w:val="0"/>
      <w:divBdr>
        <w:top w:val="none" w:sz="0" w:space="0" w:color="auto"/>
        <w:left w:val="none" w:sz="0" w:space="0" w:color="auto"/>
        <w:bottom w:val="none" w:sz="0" w:space="0" w:color="auto"/>
        <w:right w:val="none" w:sz="0" w:space="0" w:color="auto"/>
      </w:divBdr>
      <w:divsChild>
        <w:div w:id="8803300">
          <w:marLeft w:val="0"/>
          <w:marRight w:val="0"/>
          <w:marTop w:val="0"/>
          <w:marBottom w:val="0"/>
          <w:divBdr>
            <w:top w:val="none" w:sz="0" w:space="0" w:color="auto"/>
            <w:left w:val="none" w:sz="0" w:space="0" w:color="auto"/>
            <w:bottom w:val="none" w:sz="0" w:space="0" w:color="auto"/>
            <w:right w:val="none" w:sz="0" w:space="0" w:color="auto"/>
          </w:divBdr>
          <w:divsChild>
            <w:div w:id="1431848905">
              <w:marLeft w:val="0"/>
              <w:marRight w:val="0"/>
              <w:marTop w:val="0"/>
              <w:marBottom w:val="0"/>
              <w:divBdr>
                <w:top w:val="none" w:sz="0" w:space="0" w:color="auto"/>
                <w:left w:val="none" w:sz="0" w:space="0" w:color="auto"/>
                <w:bottom w:val="none" w:sz="0" w:space="0" w:color="auto"/>
                <w:right w:val="none" w:sz="0" w:space="0" w:color="auto"/>
              </w:divBdr>
              <w:divsChild>
                <w:div w:id="1247492015">
                  <w:marLeft w:val="0"/>
                  <w:marRight w:val="0"/>
                  <w:marTop w:val="0"/>
                  <w:marBottom w:val="0"/>
                  <w:divBdr>
                    <w:top w:val="none" w:sz="0" w:space="0" w:color="auto"/>
                    <w:left w:val="none" w:sz="0" w:space="0" w:color="auto"/>
                    <w:bottom w:val="none" w:sz="0" w:space="0" w:color="auto"/>
                    <w:right w:val="none" w:sz="0" w:space="0" w:color="auto"/>
                  </w:divBdr>
                  <w:divsChild>
                    <w:div w:id="1527020248">
                      <w:marLeft w:val="0"/>
                      <w:marRight w:val="-3225"/>
                      <w:marTop w:val="0"/>
                      <w:marBottom w:val="0"/>
                      <w:divBdr>
                        <w:top w:val="none" w:sz="0" w:space="0" w:color="auto"/>
                        <w:left w:val="none" w:sz="0" w:space="0" w:color="auto"/>
                        <w:bottom w:val="none" w:sz="0" w:space="0" w:color="auto"/>
                        <w:right w:val="none" w:sz="0" w:space="0" w:color="auto"/>
                      </w:divBdr>
                      <w:divsChild>
                        <w:div w:id="1867786912">
                          <w:marLeft w:val="2715"/>
                          <w:marRight w:val="3225"/>
                          <w:marTop w:val="0"/>
                          <w:marBottom w:val="0"/>
                          <w:divBdr>
                            <w:top w:val="none" w:sz="0" w:space="0" w:color="auto"/>
                            <w:left w:val="none" w:sz="0" w:space="0" w:color="auto"/>
                            <w:bottom w:val="none" w:sz="0" w:space="0" w:color="auto"/>
                            <w:right w:val="none" w:sz="0" w:space="0" w:color="auto"/>
                          </w:divBdr>
                          <w:divsChild>
                            <w:div w:id="1054236134">
                              <w:marLeft w:val="300"/>
                              <w:marRight w:val="300"/>
                              <w:marTop w:val="300"/>
                              <w:marBottom w:val="300"/>
                              <w:divBdr>
                                <w:top w:val="none" w:sz="0" w:space="0" w:color="auto"/>
                                <w:left w:val="none" w:sz="0" w:space="0" w:color="auto"/>
                                <w:bottom w:val="dotted" w:sz="6" w:space="15" w:color="009999"/>
                                <w:right w:val="none" w:sz="0" w:space="0" w:color="auto"/>
                              </w:divBdr>
                            </w:div>
                          </w:divsChild>
                        </w:div>
                      </w:divsChild>
                    </w:div>
                  </w:divsChild>
                </w:div>
              </w:divsChild>
            </w:div>
          </w:divsChild>
        </w:div>
      </w:divsChild>
    </w:div>
    <w:div w:id="1987540562">
      <w:bodyDiv w:val="1"/>
      <w:marLeft w:val="0"/>
      <w:marRight w:val="0"/>
      <w:marTop w:val="0"/>
      <w:marBottom w:val="0"/>
      <w:divBdr>
        <w:top w:val="none" w:sz="0" w:space="0" w:color="auto"/>
        <w:left w:val="none" w:sz="0" w:space="0" w:color="auto"/>
        <w:bottom w:val="none" w:sz="0" w:space="0" w:color="auto"/>
        <w:right w:val="none" w:sz="0" w:space="0" w:color="auto"/>
      </w:divBdr>
      <w:divsChild>
        <w:div w:id="644628534">
          <w:marLeft w:val="0"/>
          <w:marRight w:val="0"/>
          <w:marTop w:val="0"/>
          <w:marBottom w:val="0"/>
          <w:divBdr>
            <w:top w:val="none" w:sz="0" w:space="0" w:color="auto"/>
            <w:left w:val="none" w:sz="0" w:space="0" w:color="auto"/>
            <w:bottom w:val="none" w:sz="0" w:space="0" w:color="auto"/>
            <w:right w:val="none" w:sz="0" w:space="0" w:color="auto"/>
          </w:divBdr>
          <w:divsChild>
            <w:div w:id="676885967">
              <w:marLeft w:val="0"/>
              <w:marRight w:val="0"/>
              <w:marTop w:val="0"/>
              <w:marBottom w:val="0"/>
              <w:divBdr>
                <w:top w:val="none" w:sz="0" w:space="0" w:color="auto"/>
                <w:left w:val="none" w:sz="0" w:space="0" w:color="auto"/>
                <w:bottom w:val="none" w:sz="0" w:space="0" w:color="auto"/>
                <w:right w:val="none" w:sz="0" w:space="0" w:color="auto"/>
              </w:divBdr>
              <w:divsChild>
                <w:div w:id="1234317043">
                  <w:marLeft w:val="0"/>
                  <w:marRight w:val="0"/>
                  <w:marTop w:val="0"/>
                  <w:marBottom w:val="0"/>
                  <w:divBdr>
                    <w:top w:val="none" w:sz="0" w:space="0" w:color="auto"/>
                    <w:left w:val="none" w:sz="0" w:space="0" w:color="auto"/>
                    <w:bottom w:val="none" w:sz="0" w:space="0" w:color="auto"/>
                    <w:right w:val="none" w:sz="0" w:space="0" w:color="auto"/>
                  </w:divBdr>
                  <w:divsChild>
                    <w:div w:id="1916359678">
                      <w:marLeft w:val="0"/>
                      <w:marRight w:val="0"/>
                      <w:marTop w:val="0"/>
                      <w:marBottom w:val="0"/>
                      <w:divBdr>
                        <w:top w:val="none" w:sz="0" w:space="0" w:color="auto"/>
                        <w:left w:val="none" w:sz="0" w:space="0" w:color="auto"/>
                        <w:bottom w:val="none" w:sz="0" w:space="0" w:color="auto"/>
                        <w:right w:val="none" w:sz="0" w:space="0" w:color="auto"/>
                      </w:divBdr>
                      <w:divsChild>
                        <w:div w:id="394862884">
                          <w:marLeft w:val="0"/>
                          <w:marRight w:val="0"/>
                          <w:marTop w:val="0"/>
                          <w:marBottom w:val="0"/>
                          <w:divBdr>
                            <w:top w:val="none" w:sz="0" w:space="0" w:color="auto"/>
                            <w:left w:val="none" w:sz="0" w:space="0" w:color="auto"/>
                            <w:bottom w:val="none" w:sz="0" w:space="0" w:color="auto"/>
                            <w:right w:val="none" w:sz="0" w:space="0" w:color="auto"/>
                          </w:divBdr>
                          <w:divsChild>
                            <w:div w:id="499976029">
                              <w:marLeft w:val="0"/>
                              <w:marRight w:val="0"/>
                              <w:marTop w:val="0"/>
                              <w:marBottom w:val="0"/>
                              <w:divBdr>
                                <w:top w:val="none" w:sz="0" w:space="0" w:color="auto"/>
                                <w:left w:val="none" w:sz="0" w:space="0" w:color="auto"/>
                                <w:bottom w:val="none" w:sz="0" w:space="0" w:color="auto"/>
                                <w:right w:val="none" w:sz="0" w:space="0" w:color="auto"/>
                              </w:divBdr>
                              <w:divsChild>
                                <w:div w:id="850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864749">
      <w:bodyDiv w:val="1"/>
      <w:marLeft w:val="0"/>
      <w:marRight w:val="0"/>
      <w:marTop w:val="0"/>
      <w:marBottom w:val="0"/>
      <w:divBdr>
        <w:top w:val="none" w:sz="0" w:space="0" w:color="auto"/>
        <w:left w:val="none" w:sz="0" w:space="0" w:color="auto"/>
        <w:bottom w:val="none" w:sz="0" w:space="0" w:color="auto"/>
        <w:right w:val="none" w:sz="0" w:space="0" w:color="auto"/>
      </w:divBdr>
      <w:divsChild>
        <w:div w:id="1654992775">
          <w:marLeft w:val="0"/>
          <w:marRight w:val="0"/>
          <w:marTop w:val="0"/>
          <w:marBottom w:val="0"/>
          <w:divBdr>
            <w:top w:val="none" w:sz="0" w:space="0" w:color="auto"/>
            <w:left w:val="none" w:sz="0" w:space="0" w:color="auto"/>
            <w:bottom w:val="none" w:sz="0" w:space="0" w:color="auto"/>
            <w:right w:val="none" w:sz="0" w:space="0" w:color="auto"/>
          </w:divBdr>
          <w:divsChild>
            <w:div w:id="2000041163">
              <w:marLeft w:val="0"/>
              <w:marRight w:val="0"/>
              <w:marTop w:val="0"/>
              <w:marBottom w:val="0"/>
              <w:divBdr>
                <w:top w:val="none" w:sz="0" w:space="0" w:color="auto"/>
                <w:left w:val="none" w:sz="0" w:space="0" w:color="auto"/>
                <w:bottom w:val="none" w:sz="0" w:space="0" w:color="auto"/>
                <w:right w:val="none" w:sz="0" w:space="0" w:color="auto"/>
              </w:divBdr>
              <w:divsChild>
                <w:div w:id="2070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1320">
      <w:bodyDiv w:val="1"/>
      <w:marLeft w:val="0"/>
      <w:marRight w:val="0"/>
      <w:marTop w:val="0"/>
      <w:marBottom w:val="0"/>
      <w:divBdr>
        <w:top w:val="none" w:sz="0" w:space="0" w:color="auto"/>
        <w:left w:val="none" w:sz="0" w:space="0" w:color="auto"/>
        <w:bottom w:val="none" w:sz="0" w:space="0" w:color="auto"/>
        <w:right w:val="none" w:sz="0" w:space="0" w:color="auto"/>
      </w:divBdr>
    </w:div>
    <w:div w:id="2098087361">
      <w:bodyDiv w:val="1"/>
      <w:marLeft w:val="0"/>
      <w:marRight w:val="0"/>
      <w:marTop w:val="0"/>
      <w:marBottom w:val="0"/>
      <w:divBdr>
        <w:top w:val="none" w:sz="0" w:space="0" w:color="auto"/>
        <w:left w:val="none" w:sz="0" w:space="0" w:color="auto"/>
        <w:bottom w:val="none" w:sz="0" w:space="0" w:color="auto"/>
        <w:right w:val="none" w:sz="0" w:space="0" w:color="auto"/>
      </w:divBdr>
      <w:divsChild>
        <w:div w:id="571434173">
          <w:marLeft w:val="547"/>
          <w:marRight w:val="0"/>
          <w:marTop w:val="0"/>
          <w:marBottom w:val="0"/>
          <w:divBdr>
            <w:top w:val="none" w:sz="0" w:space="0" w:color="auto"/>
            <w:left w:val="none" w:sz="0" w:space="0" w:color="auto"/>
            <w:bottom w:val="none" w:sz="0" w:space="0" w:color="auto"/>
            <w:right w:val="none" w:sz="0" w:space="0" w:color="auto"/>
          </w:divBdr>
        </w:div>
        <w:div w:id="1234974737">
          <w:marLeft w:val="547"/>
          <w:marRight w:val="0"/>
          <w:marTop w:val="0"/>
          <w:marBottom w:val="0"/>
          <w:divBdr>
            <w:top w:val="none" w:sz="0" w:space="0" w:color="auto"/>
            <w:left w:val="none" w:sz="0" w:space="0" w:color="auto"/>
            <w:bottom w:val="none" w:sz="0" w:space="0" w:color="auto"/>
            <w:right w:val="none" w:sz="0" w:space="0" w:color="auto"/>
          </w:divBdr>
        </w:div>
        <w:div w:id="1713186793">
          <w:marLeft w:val="547"/>
          <w:marRight w:val="0"/>
          <w:marTop w:val="0"/>
          <w:marBottom w:val="0"/>
          <w:divBdr>
            <w:top w:val="none" w:sz="0" w:space="0" w:color="auto"/>
            <w:left w:val="none" w:sz="0" w:space="0" w:color="auto"/>
            <w:bottom w:val="none" w:sz="0" w:space="0" w:color="auto"/>
            <w:right w:val="none" w:sz="0" w:space="0" w:color="auto"/>
          </w:divBdr>
        </w:div>
        <w:div w:id="1735003408">
          <w:marLeft w:val="547"/>
          <w:marRight w:val="0"/>
          <w:marTop w:val="0"/>
          <w:marBottom w:val="0"/>
          <w:divBdr>
            <w:top w:val="none" w:sz="0" w:space="0" w:color="auto"/>
            <w:left w:val="none" w:sz="0" w:space="0" w:color="auto"/>
            <w:bottom w:val="none" w:sz="0" w:space="0" w:color="auto"/>
            <w:right w:val="none" w:sz="0" w:space="0" w:color="auto"/>
          </w:divBdr>
        </w:div>
        <w:div w:id="2002584055">
          <w:marLeft w:val="547"/>
          <w:marRight w:val="0"/>
          <w:marTop w:val="0"/>
          <w:marBottom w:val="0"/>
          <w:divBdr>
            <w:top w:val="none" w:sz="0" w:space="0" w:color="auto"/>
            <w:left w:val="none" w:sz="0" w:space="0" w:color="auto"/>
            <w:bottom w:val="none" w:sz="0" w:space="0" w:color="auto"/>
            <w:right w:val="none" w:sz="0" w:space="0" w:color="auto"/>
          </w:divBdr>
        </w:div>
      </w:divsChild>
    </w:div>
    <w:div w:id="2130004264">
      <w:bodyDiv w:val="1"/>
      <w:marLeft w:val="0"/>
      <w:marRight w:val="0"/>
      <w:marTop w:val="0"/>
      <w:marBottom w:val="0"/>
      <w:divBdr>
        <w:top w:val="none" w:sz="0" w:space="0" w:color="auto"/>
        <w:left w:val="none" w:sz="0" w:space="0" w:color="auto"/>
        <w:bottom w:val="none" w:sz="0" w:space="0" w:color="auto"/>
        <w:right w:val="none" w:sz="0" w:space="0" w:color="auto"/>
      </w:divBdr>
      <w:divsChild>
        <w:div w:id="147791301">
          <w:marLeft w:val="547"/>
          <w:marRight w:val="0"/>
          <w:marTop w:val="106"/>
          <w:marBottom w:val="0"/>
          <w:divBdr>
            <w:top w:val="none" w:sz="0" w:space="0" w:color="auto"/>
            <w:left w:val="none" w:sz="0" w:space="0" w:color="auto"/>
            <w:bottom w:val="none" w:sz="0" w:space="0" w:color="auto"/>
            <w:right w:val="none" w:sz="0" w:space="0" w:color="auto"/>
          </w:divBdr>
        </w:div>
        <w:div w:id="174880230">
          <w:marLeft w:val="547"/>
          <w:marRight w:val="0"/>
          <w:marTop w:val="106"/>
          <w:marBottom w:val="0"/>
          <w:divBdr>
            <w:top w:val="none" w:sz="0" w:space="0" w:color="auto"/>
            <w:left w:val="none" w:sz="0" w:space="0" w:color="auto"/>
            <w:bottom w:val="none" w:sz="0" w:space="0" w:color="auto"/>
            <w:right w:val="none" w:sz="0" w:space="0" w:color="auto"/>
          </w:divBdr>
        </w:div>
        <w:div w:id="241257407">
          <w:marLeft w:val="547"/>
          <w:marRight w:val="0"/>
          <w:marTop w:val="106"/>
          <w:marBottom w:val="0"/>
          <w:divBdr>
            <w:top w:val="none" w:sz="0" w:space="0" w:color="auto"/>
            <w:left w:val="none" w:sz="0" w:space="0" w:color="auto"/>
            <w:bottom w:val="none" w:sz="0" w:space="0" w:color="auto"/>
            <w:right w:val="none" w:sz="0" w:space="0" w:color="auto"/>
          </w:divBdr>
        </w:div>
        <w:div w:id="334724773">
          <w:marLeft w:val="547"/>
          <w:marRight w:val="0"/>
          <w:marTop w:val="106"/>
          <w:marBottom w:val="0"/>
          <w:divBdr>
            <w:top w:val="none" w:sz="0" w:space="0" w:color="auto"/>
            <w:left w:val="none" w:sz="0" w:space="0" w:color="auto"/>
            <w:bottom w:val="none" w:sz="0" w:space="0" w:color="auto"/>
            <w:right w:val="none" w:sz="0" w:space="0" w:color="auto"/>
          </w:divBdr>
        </w:div>
        <w:div w:id="581988372">
          <w:marLeft w:val="547"/>
          <w:marRight w:val="0"/>
          <w:marTop w:val="154"/>
          <w:marBottom w:val="0"/>
          <w:divBdr>
            <w:top w:val="none" w:sz="0" w:space="0" w:color="auto"/>
            <w:left w:val="none" w:sz="0" w:space="0" w:color="auto"/>
            <w:bottom w:val="none" w:sz="0" w:space="0" w:color="auto"/>
            <w:right w:val="none" w:sz="0" w:space="0" w:color="auto"/>
          </w:divBdr>
        </w:div>
        <w:div w:id="684595526">
          <w:marLeft w:val="547"/>
          <w:marRight w:val="0"/>
          <w:marTop w:val="106"/>
          <w:marBottom w:val="0"/>
          <w:divBdr>
            <w:top w:val="none" w:sz="0" w:space="0" w:color="auto"/>
            <w:left w:val="none" w:sz="0" w:space="0" w:color="auto"/>
            <w:bottom w:val="none" w:sz="0" w:space="0" w:color="auto"/>
            <w:right w:val="none" w:sz="0" w:space="0" w:color="auto"/>
          </w:divBdr>
        </w:div>
        <w:div w:id="94781408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itionculture.org/2010/03/26/an-interview-with-neil-adger-resilience-adaptability-localisation-and-transition/" TargetMode="External"/><Relationship Id="rId13" Type="http://schemas.openxmlformats.org/officeDocument/2006/relationships/hyperlink" Target="http://www.sd-commission.org.uk/publications.php?id=98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a.gov.uk/lga/aio/3046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ellingborough.gov.uk/climatecha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uk.ac.uk/cmsweb/downloads/rcuk/innovation/larci/LARCINewScenarios.pdf" TargetMode="External"/><Relationship Id="rId5" Type="http://schemas.openxmlformats.org/officeDocument/2006/relationships/webSettings" Target="webSettings.xml"/><Relationship Id="rId15" Type="http://schemas.openxmlformats.org/officeDocument/2006/relationships/hyperlink" Target="http://www.unisdr.org/english/campaigns/campaign2010-2011/" TargetMode="External"/><Relationship Id="rId10" Type="http://schemas.openxmlformats.org/officeDocument/2006/relationships/hyperlink" Target="http://www.insidehousing.co.uk/analysis/in-depth/growing-the-big-society/6511286.artic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rc.ac.uk/ESRCInfoCentre/Images/Leadership%20and%20Resilience%20Research%20Report_tcm6-34559.pdf" TargetMode="External"/><Relationship Id="rId14" Type="http://schemas.openxmlformats.org/officeDocument/2006/relationships/hyperlink" Target="http://www.publicfinance.co.uk/news/2010/07/councils-must-be-bolder-with-wellbeing-powers-says-pickl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E3DE-57D6-411E-AEE5-96C7A39B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32</Pages>
  <Words>8865</Words>
  <Characters>52171</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IT Services</cp:lastModifiedBy>
  <cp:revision>11</cp:revision>
  <cp:lastPrinted>2010-03-29T10:49:00Z</cp:lastPrinted>
  <dcterms:created xsi:type="dcterms:W3CDTF">2010-10-17T15:37:00Z</dcterms:created>
  <dcterms:modified xsi:type="dcterms:W3CDTF">2011-11-18T09:55:00Z</dcterms:modified>
</cp:coreProperties>
</file>