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465B" w14:textId="77777777" w:rsidR="00102BDA" w:rsidRDefault="00102BDA" w:rsidP="00173CE7">
      <w:pPr>
        <w:spacing w:line="480" w:lineRule="auto"/>
        <w:jc w:val="center"/>
        <w:rPr>
          <w:rFonts w:ascii="Times New Roman" w:hAnsi="Times New Roman"/>
          <w:b/>
          <w:lang w:val="en-US"/>
        </w:rPr>
      </w:pPr>
      <w:bookmarkStart w:id="0" w:name="_GoBack"/>
      <w:bookmarkEnd w:id="0"/>
    </w:p>
    <w:p w14:paraId="1868DE76" w14:textId="77777777" w:rsidR="00102BDA" w:rsidRDefault="00102BDA" w:rsidP="00173CE7">
      <w:pPr>
        <w:spacing w:line="480" w:lineRule="auto"/>
        <w:jc w:val="center"/>
        <w:rPr>
          <w:rFonts w:ascii="Times New Roman" w:hAnsi="Times New Roman"/>
          <w:b/>
          <w:lang w:val="en-US"/>
        </w:rPr>
      </w:pPr>
    </w:p>
    <w:p w14:paraId="0A2B20B3" w14:textId="77777777" w:rsidR="00102BDA" w:rsidRDefault="00102BDA" w:rsidP="00173CE7">
      <w:pPr>
        <w:spacing w:line="480" w:lineRule="auto"/>
        <w:jc w:val="center"/>
        <w:rPr>
          <w:rFonts w:ascii="Times New Roman" w:hAnsi="Times New Roman"/>
          <w:b/>
          <w:lang w:val="en-US"/>
        </w:rPr>
      </w:pPr>
    </w:p>
    <w:p w14:paraId="33921F9C" w14:textId="77777777" w:rsidR="00102BDA" w:rsidRDefault="00102BDA" w:rsidP="00173CE7">
      <w:pPr>
        <w:spacing w:line="480" w:lineRule="auto"/>
        <w:jc w:val="center"/>
        <w:rPr>
          <w:rFonts w:ascii="Times New Roman" w:hAnsi="Times New Roman"/>
          <w:b/>
          <w:lang w:val="en-US"/>
        </w:rPr>
      </w:pPr>
    </w:p>
    <w:p w14:paraId="07D38070" w14:textId="77777777" w:rsidR="00102BDA" w:rsidRDefault="00102BDA" w:rsidP="00173CE7">
      <w:pPr>
        <w:spacing w:line="480" w:lineRule="auto"/>
        <w:jc w:val="center"/>
        <w:rPr>
          <w:rFonts w:ascii="Times New Roman" w:hAnsi="Times New Roman"/>
          <w:b/>
          <w:lang w:val="en-US"/>
        </w:rPr>
      </w:pPr>
    </w:p>
    <w:p w14:paraId="57F2F738" w14:textId="77777777" w:rsidR="00102BDA" w:rsidRDefault="00102BDA" w:rsidP="00173CE7">
      <w:pPr>
        <w:spacing w:line="480" w:lineRule="auto"/>
        <w:jc w:val="center"/>
        <w:rPr>
          <w:rFonts w:ascii="Times New Roman" w:hAnsi="Times New Roman"/>
          <w:b/>
          <w:lang w:val="en-US"/>
        </w:rPr>
      </w:pPr>
    </w:p>
    <w:p w14:paraId="1F02F178" w14:textId="77777777" w:rsidR="00102BDA" w:rsidRDefault="00102BDA" w:rsidP="00173CE7">
      <w:pPr>
        <w:spacing w:line="480" w:lineRule="auto"/>
        <w:jc w:val="center"/>
        <w:rPr>
          <w:rFonts w:ascii="Times New Roman" w:hAnsi="Times New Roman"/>
          <w:b/>
          <w:lang w:val="en-US"/>
        </w:rPr>
      </w:pPr>
    </w:p>
    <w:p w14:paraId="4EF63F11" w14:textId="77777777" w:rsidR="00102BDA" w:rsidRDefault="00102BDA" w:rsidP="00173CE7">
      <w:pPr>
        <w:spacing w:line="480" w:lineRule="auto"/>
        <w:jc w:val="center"/>
        <w:rPr>
          <w:rFonts w:ascii="Times New Roman" w:hAnsi="Times New Roman"/>
          <w:b/>
          <w:lang w:val="en-US"/>
        </w:rPr>
      </w:pPr>
    </w:p>
    <w:p w14:paraId="26A01DC1" w14:textId="4F5216C1" w:rsidR="00CD496E" w:rsidRPr="00B00E97" w:rsidRDefault="00F2259C" w:rsidP="00173CE7">
      <w:pPr>
        <w:spacing w:line="480" w:lineRule="auto"/>
        <w:jc w:val="center"/>
        <w:rPr>
          <w:rFonts w:ascii="Times New Roman" w:hAnsi="Times New Roman"/>
          <w:lang w:val="en-US"/>
        </w:rPr>
      </w:pPr>
      <w:r>
        <w:rPr>
          <w:rFonts w:ascii="Times New Roman" w:hAnsi="Times New Roman"/>
          <w:b/>
          <w:lang w:val="en-US"/>
        </w:rPr>
        <w:t>Online s</w:t>
      </w:r>
      <w:r w:rsidR="000328EC">
        <w:rPr>
          <w:rFonts w:ascii="Times New Roman" w:hAnsi="Times New Roman"/>
          <w:b/>
          <w:lang w:val="en-US"/>
        </w:rPr>
        <w:t xml:space="preserve">elf-affirmation </w:t>
      </w:r>
      <w:r w:rsidR="00AE0332">
        <w:rPr>
          <w:rFonts w:ascii="Times New Roman" w:hAnsi="Times New Roman"/>
          <w:b/>
          <w:lang w:val="en-US"/>
        </w:rPr>
        <w:t xml:space="preserve">increases </w:t>
      </w:r>
      <w:r w:rsidR="000328EC">
        <w:rPr>
          <w:rFonts w:ascii="Times New Roman" w:hAnsi="Times New Roman"/>
          <w:b/>
          <w:lang w:val="en-US"/>
        </w:rPr>
        <w:t xml:space="preserve">fruit and vegetable </w:t>
      </w:r>
      <w:r w:rsidR="00AE0332">
        <w:rPr>
          <w:rFonts w:ascii="Times New Roman" w:hAnsi="Times New Roman"/>
          <w:b/>
          <w:lang w:val="en-US"/>
        </w:rPr>
        <w:t>consumption</w:t>
      </w:r>
      <w:r>
        <w:rPr>
          <w:rFonts w:ascii="Times New Roman" w:hAnsi="Times New Roman"/>
          <w:b/>
          <w:lang w:val="en-US"/>
        </w:rPr>
        <w:t xml:space="preserve"> </w:t>
      </w:r>
      <w:r w:rsidR="00C90659">
        <w:rPr>
          <w:rFonts w:ascii="Times New Roman" w:hAnsi="Times New Roman"/>
          <w:b/>
          <w:lang w:val="en-US"/>
        </w:rPr>
        <w:t xml:space="preserve">in </w:t>
      </w:r>
      <w:r w:rsidR="00AE0332">
        <w:rPr>
          <w:rFonts w:ascii="Times New Roman" w:hAnsi="Times New Roman"/>
          <w:b/>
          <w:lang w:val="en-US"/>
        </w:rPr>
        <w:t>groups</w:t>
      </w:r>
      <w:r>
        <w:rPr>
          <w:rFonts w:ascii="Times New Roman" w:hAnsi="Times New Roman"/>
          <w:b/>
          <w:lang w:val="en-US"/>
        </w:rPr>
        <w:t xml:space="preserve"> at </w:t>
      </w:r>
      <w:r w:rsidR="00173CE7">
        <w:rPr>
          <w:rFonts w:ascii="Times New Roman" w:hAnsi="Times New Roman"/>
          <w:b/>
          <w:lang w:val="en-US"/>
        </w:rPr>
        <w:t>high-risk</w:t>
      </w:r>
      <w:r w:rsidR="0010126C">
        <w:rPr>
          <w:rFonts w:ascii="Times New Roman" w:hAnsi="Times New Roman"/>
          <w:b/>
          <w:lang w:val="en-US"/>
        </w:rPr>
        <w:t xml:space="preserve"> </w:t>
      </w:r>
      <w:r>
        <w:rPr>
          <w:rFonts w:ascii="Times New Roman" w:hAnsi="Times New Roman"/>
          <w:b/>
          <w:lang w:val="en-US"/>
        </w:rPr>
        <w:t xml:space="preserve">of low </w:t>
      </w:r>
      <w:r w:rsidR="00AE0332">
        <w:rPr>
          <w:rFonts w:ascii="Times New Roman" w:hAnsi="Times New Roman"/>
          <w:b/>
          <w:lang w:val="en-US"/>
        </w:rPr>
        <w:t>intake</w:t>
      </w:r>
    </w:p>
    <w:p w14:paraId="02428F5D" w14:textId="77777777" w:rsidR="00173CE7" w:rsidRDefault="00173CE7" w:rsidP="000E1FD1">
      <w:pPr>
        <w:spacing w:line="480" w:lineRule="auto"/>
        <w:jc w:val="both"/>
        <w:rPr>
          <w:rFonts w:ascii="Times New Roman" w:hAnsi="Times New Roman"/>
          <w:lang w:val="en-US"/>
        </w:rPr>
      </w:pPr>
    </w:p>
    <w:p w14:paraId="4E82A758" w14:textId="77777777" w:rsidR="00173CE7" w:rsidRDefault="00173CE7" w:rsidP="000E1FD1">
      <w:pPr>
        <w:spacing w:line="480" w:lineRule="auto"/>
        <w:jc w:val="both"/>
        <w:rPr>
          <w:rFonts w:ascii="Times New Roman" w:hAnsi="Times New Roman"/>
          <w:lang w:val="en-US"/>
        </w:rPr>
      </w:pPr>
    </w:p>
    <w:p w14:paraId="055ABC88" w14:textId="77777777" w:rsidR="00173CE7" w:rsidRDefault="00173CE7" w:rsidP="000E1FD1">
      <w:pPr>
        <w:spacing w:line="480" w:lineRule="auto"/>
        <w:jc w:val="both"/>
        <w:rPr>
          <w:rFonts w:ascii="Times New Roman" w:hAnsi="Times New Roman"/>
          <w:lang w:val="en-US"/>
        </w:rPr>
      </w:pPr>
    </w:p>
    <w:p w14:paraId="04FF648F" w14:textId="77777777" w:rsidR="00173CE7" w:rsidRDefault="00173CE7" w:rsidP="000E1FD1">
      <w:pPr>
        <w:spacing w:line="480" w:lineRule="auto"/>
        <w:jc w:val="both"/>
        <w:rPr>
          <w:rFonts w:ascii="Times New Roman" w:hAnsi="Times New Roman"/>
          <w:lang w:val="en-US"/>
        </w:rPr>
      </w:pPr>
    </w:p>
    <w:p w14:paraId="54C1696F" w14:textId="77777777" w:rsidR="00173CE7" w:rsidRDefault="00173CE7" w:rsidP="000E1FD1">
      <w:pPr>
        <w:spacing w:line="480" w:lineRule="auto"/>
        <w:jc w:val="both"/>
        <w:rPr>
          <w:rFonts w:ascii="Times New Roman" w:hAnsi="Times New Roman"/>
          <w:lang w:val="en-US"/>
        </w:rPr>
      </w:pPr>
    </w:p>
    <w:p w14:paraId="1AF6BCF7" w14:textId="77777777" w:rsidR="00173CE7" w:rsidRDefault="00173CE7" w:rsidP="000E1FD1">
      <w:pPr>
        <w:spacing w:line="480" w:lineRule="auto"/>
        <w:jc w:val="both"/>
        <w:rPr>
          <w:rFonts w:ascii="Times New Roman" w:hAnsi="Times New Roman"/>
          <w:lang w:val="en-US"/>
        </w:rPr>
      </w:pPr>
    </w:p>
    <w:p w14:paraId="06BC09F4" w14:textId="77777777" w:rsidR="00173CE7" w:rsidRDefault="00173CE7" w:rsidP="000E1FD1">
      <w:pPr>
        <w:spacing w:line="480" w:lineRule="auto"/>
        <w:jc w:val="both"/>
        <w:rPr>
          <w:rFonts w:ascii="Times New Roman" w:hAnsi="Times New Roman"/>
          <w:lang w:val="en-US"/>
        </w:rPr>
      </w:pPr>
    </w:p>
    <w:p w14:paraId="76D68E49" w14:textId="77777777" w:rsidR="00173CE7" w:rsidRDefault="00173CE7" w:rsidP="000E1FD1">
      <w:pPr>
        <w:spacing w:line="480" w:lineRule="auto"/>
        <w:jc w:val="both"/>
        <w:rPr>
          <w:rFonts w:ascii="Times New Roman" w:hAnsi="Times New Roman"/>
          <w:lang w:val="en-US"/>
        </w:rPr>
      </w:pPr>
    </w:p>
    <w:p w14:paraId="45EB4686" w14:textId="77777777" w:rsidR="00173CE7" w:rsidRDefault="00173CE7" w:rsidP="000E1FD1">
      <w:pPr>
        <w:spacing w:line="480" w:lineRule="auto"/>
        <w:jc w:val="both"/>
        <w:rPr>
          <w:rFonts w:ascii="Times New Roman" w:hAnsi="Times New Roman"/>
          <w:lang w:val="en-US"/>
        </w:rPr>
      </w:pPr>
    </w:p>
    <w:p w14:paraId="6DFD6E33" w14:textId="77777777" w:rsidR="00173CE7" w:rsidRDefault="00173CE7" w:rsidP="000E1FD1">
      <w:pPr>
        <w:spacing w:line="480" w:lineRule="auto"/>
        <w:jc w:val="both"/>
        <w:rPr>
          <w:rFonts w:ascii="Times New Roman" w:hAnsi="Times New Roman"/>
          <w:lang w:val="en-US"/>
        </w:rPr>
      </w:pPr>
    </w:p>
    <w:p w14:paraId="2E798D78" w14:textId="77777777" w:rsidR="00173CE7" w:rsidRDefault="00173CE7" w:rsidP="000E1FD1">
      <w:pPr>
        <w:spacing w:line="480" w:lineRule="auto"/>
        <w:jc w:val="both"/>
        <w:rPr>
          <w:rFonts w:ascii="Times New Roman" w:hAnsi="Times New Roman"/>
          <w:lang w:val="en-US"/>
        </w:rPr>
      </w:pPr>
    </w:p>
    <w:p w14:paraId="083500A6" w14:textId="77777777" w:rsidR="00173CE7" w:rsidRDefault="00173CE7" w:rsidP="000E1FD1">
      <w:pPr>
        <w:spacing w:line="480" w:lineRule="auto"/>
        <w:jc w:val="both"/>
        <w:rPr>
          <w:rFonts w:ascii="Times New Roman" w:hAnsi="Times New Roman"/>
          <w:lang w:val="en-US"/>
        </w:rPr>
      </w:pPr>
    </w:p>
    <w:p w14:paraId="7466A1CA" w14:textId="77777777" w:rsidR="00173CE7" w:rsidRDefault="00173CE7" w:rsidP="000E1FD1">
      <w:pPr>
        <w:spacing w:line="480" w:lineRule="auto"/>
        <w:jc w:val="both"/>
        <w:rPr>
          <w:rFonts w:ascii="Times New Roman" w:hAnsi="Times New Roman"/>
          <w:lang w:val="en-US"/>
        </w:rPr>
      </w:pPr>
    </w:p>
    <w:p w14:paraId="2059B925" w14:textId="77777777" w:rsidR="00173CE7" w:rsidRDefault="00173CE7" w:rsidP="000E1FD1">
      <w:pPr>
        <w:spacing w:line="480" w:lineRule="auto"/>
        <w:jc w:val="both"/>
        <w:rPr>
          <w:rFonts w:ascii="Times New Roman" w:hAnsi="Times New Roman"/>
          <w:lang w:val="en-US"/>
        </w:rPr>
      </w:pPr>
    </w:p>
    <w:p w14:paraId="452AD291" w14:textId="77777777" w:rsidR="00E61596" w:rsidRDefault="00E61596" w:rsidP="00E61596">
      <w:pPr>
        <w:spacing w:line="480" w:lineRule="auto"/>
        <w:rPr>
          <w:rFonts w:ascii="Times New Roman" w:hAnsi="Times New Roman"/>
          <w:b/>
          <w:lang w:val="en-US"/>
        </w:rPr>
      </w:pPr>
    </w:p>
    <w:p w14:paraId="16DCE3FD" w14:textId="77777777" w:rsidR="00E61596" w:rsidRPr="00B00E97" w:rsidRDefault="00E61596" w:rsidP="00E61596">
      <w:pPr>
        <w:spacing w:line="480" w:lineRule="auto"/>
        <w:jc w:val="center"/>
        <w:rPr>
          <w:rFonts w:ascii="Times New Roman" w:hAnsi="Times New Roman"/>
          <w:lang w:val="en-US"/>
        </w:rPr>
      </w:pPr>
      <w:r>
        <w:rPr>
          <w:rFonts w:ascii="Times New Roman" w:hAnsi="Times New Roman"/>
          <w:b/>
          <w:lang w:val="en-US"/>
        </w:rPr>
        <w:lastRenderedPageBreak/>
        <w:t>Online self-affirmation increases fruit and vegetable consumption in groups at high-risk of low intake</w:t>
      </w:r>
    </w:p>
    <w:p w14:paraId="4CC0B36D" w14:textId="77777777" w:rsidR="001C254A" w:rsidRDefault="001C254A" w:rsidP="00173CE7">
      <w:pPr>
        <w:spacing w:line="480" w:lineRule="auto"/>
        <w:jc w:val="center"/>
        <w:rPr>
          <w:rFonts w:ascii="Times New Roman" w:hAnsi="Times New Roman"/>
          <w:b/>
          <w:lang w:val="en-US"/>
        </w:rPr>
      </w:pPr>
    </w:p>
    <w:p w14:paraId="36DF0D24" w14:textId="3105C88B" w:rsidR="00CD496E" w:rsidRPr="00173CE7" w:rsidRDefault="00CD496E" w:rsidP="00173CE7">
      <w:pPr>
        <w:spacing w:line="480" w:lineRule="auto"/>
        <w:jc w:val="center"/>
        <w:rPr>
          <w:rFonts w:ascii="Times New Roman" w:hAnsi="Times New Roman"/>
          <w:b/>
          <w:lang w:val="en-US"/>
        </w:rPr>
      </w:pPr>
      <w:r w:rsidRPr="00173CE7">
        <w:rPr>
          <w:rFonts w:ascii="Times New Roman" w:hAnsi="Times New Roman"/>
          <w:b/>
          <w:lang w:val="en-US"/>
        </w:rPr>
        <w:t>Abstract</w:t>
      </w:r>
    </w:p>
    <w:p w14:paraId="70F020FA" w14:textId="318FBAD1" w:rsidR="00B34694" w:rsidRPr="00E8021F" w:rsidRDefault="003D5DCE" w:rsidP="005C45B8">
      <w:pPr>
        <w:spacing w:line="480" w:lineRule="auto"/>
        <w:rPr>
          <w:rFonts w:ascii="Times New Roman" w:hAnsi="Times New Roman"/>
          <w:lang w:val="en-US"/>
        </w:rPr>
      </w:pPr>
      <w:r w:rsidRPr="0004321B">
        <w:rPr>
          <w:rFonts w:ascii="Times New Roman" w:hAnsi="Times New Roman"/>
          <w:b/>
          <w:lang w:val="en-US"/>
        </w:rPr>
        <w:t>Background</w:t>
      </w:r>
      <w:r w:rsidR="00EB6799">
        <w:rPr>
          <w:rFonts w:ascii="Times New Roman" w:hAnsi="Times New Roman"/>
          <w:lang w:val="en-US"/>
        </w:rPr>
        <w:t xml:space="preserve">: </w:t>
      </w:r>
      <w:r w:rsidR="0010126C" w:rsidRPr="003328F3">
        <w:rPr>
          <w:rFonts w:ascii="Times New Roman" w:eastAsiaTheme="minorEastAsia" w:hAnsi="Times New Roman"/>
          <w:color w:val="000000"/>
          <w:lang w:val="en-US"/>
        </w:rPr>
        <w:t xml:space="preserve">This study </w:t>
      </w:r>
      <w:r w:rsidR="00F73380">
        <w:rPr>
          <w:rFonts w:ascii="Times New Roman" w:eastAsiaTheme="minorEastAsia" w:hAnsi="Times New Roman"/>
          <w:color w:val="000000"/>
          <w:lang w:val="en-US"/>
        </w:rPr>
        <w:t>tested</w:t>
      </w:r>
      <w:r w:rsidR="009E7DE9" w:rsidRPr="003328F3">
        <w:rPr>
          <w:rFonts w:ascii="Times New Roman" w:eastAsiaTheme="minorEastAsia" w:hAnsi="Times New Roman"/>
          <w:color w:val="000000"/>
          <w:lang w:val="en-US"/>
        </w:rPr>
        <w:t xml:space="preserve"> </w:t>
      </w:r>
      <w:r w:rsidR="009E7DE9">
        <w:rPr>
          <w:rFonts w:ascii="Times New Roman" w:eastAsiaTheme="minorEastAsia" w:hAnsi="Times New Roman"/>
          <w:color w:val="000000"/>
          <w:lang w:val="en-US"/>
        </w:rPr>
        <w:t>the</w:t>
      </w:r>
      <w:r w:rsidR="009E7DE9" w:rsidRPr="003328F3">
        <w:rPr>
          <w:rFonts w:ascii="Times New Roman" w:eastAsiaTheme="minorEastAsia" w:hAnsi="Times New Roman"/>
          <w:color w:val="000000"/>
          <w:lang w:val="en-US"/>
        </w:rPr>
        <w:t xml:space="preserve"> </w:t>
      </w:r>
      <w:r w:rsidR="0010126C" w:rsidRPr="003328F3">
        <w:rPr>
          <w:rFonts w:ascii="Times New Roman" w:eastAsiaTheme="minorEastAsia" w:hAnsi="Times New Roman"/>
          <w:color w:val="000000"/>
          <w:lang w:val="en-US"/>
        </w:rPr>
        <w:t xml:space="preserve">efficacy </w:t>
      </w:r>
      <w:r w:rsidR="009E7DE9">
        <w:rPr>
          <w:rFonts w:ascii="Times New Roman" w:eastAsiaTheme="minorEastAsia" w:hAnsi="Times New Roman"/>
          <w:color w:val="000000"/>
          <w:lang w:val="en-US"/>
        </w:rPr>
        <w:t xml:space="preserve">of self-affirmation in promoting </w:t>
      </w:r>
      <w:r w:rsidR="009E7DE9" w:rsidRPr="003328F3">
        <w:rPr>
          <w:rFonts w:ascii="Times New Roman" w:eastAsiaTheme="minorEastAsia" w:hAnsi="Times New Roman"/>
          <w:color w:val="000000"/>
          <w:lang w:val="en-US"/>
        </w:rPr>
        <w:t xml:space="preserve">fruit and vegetable consumption in </w:t>
      </w:r>
      <w:r w:rsidR="00873183">
        <w:rPr>
          <w:rFonts w:ascii="Times New Roman" w:eastAsiaTheme="minorEastAsia" w:hAnsi="Times New Roman"/>
          <w:color w:val="000000"/>
          <w:lang w:val="en-US"/>
        </w:rPr>
        <w:t>a sample</w:t>
      </w:r>
      <w:r w:rsidR="0010126C" w:rsidRPr="003328F3">
        <w:rPr>
          <w:rFonts w:ascii="Times New Roman" w:eastAsiaTheme="minorEastAsia" w:hAnsi="Times New Roman"/>
          <w:color w:val="000000"/>
          <w:lang w:val="en-US"/>
        </w:rPr>
        <w:t xml:space="preserve"> of participants</w:t>
      </w:r>
      <w:r w:rsidR="009E7DE9">
        <w:rPr>
          <w:rFonts w:ascii="Times New Roman" w:eastAsiaTheme="minorEastAsia" w:hAnsi="Times New Roman"/>
          <w:color w:val="000000"/>
          <w:lang w:val="en-US"/>
        </w:rPr>
        <w:t xml:space="preserve"> </w:t>
      </w:r>
      <w:r w:rsidR="00873183">
        <w:rPr>
          <w:rFonts w:ascii="Times New Roman" w:eastAsiaTheme="minorEastAsia" w:hAnsi="Times New Roman"/>
          <w:color w:val="000000"/>
          <w:lang w:val="en-US"/>
        </w:rPr>
        <w:t xml:space="preserve">comprising two groups </w:t>
      </w:r>
      <w:r w:rsidR="009E7DE9">
        <w:rPr>
          <w:rFonts w:ascii="Times New Roman" w:eastAsiaTheme="minorEastAsia" w:hAnsi="Times New Roman"/>
          <w:color w:val="000000"/>
          <w:lang w:val="en-US"/>
        </w:rPr>
        <w:t>at high risk of low consumption: young adults</w:t>
      </w:r>
      <w:r w:rsidR="00F73380">
        <w:rPr>
          <w:rFonts w:ascii="Times New Roman" w:eastAsiaTheme="minorEastAsia" w:hAnsi="Times New Roman"/>
          <w:color w:val="000000"/>
          <w:lang w:val="en-US"/>
        </w:rPr>
        <w:t xml:space="preserve"> and </w:t>
      </w:r>
      <w:r w:rsidR="00F73380" w:rsidRPr="003328F3">
        <w:rPr>
          <w:rFonts w:ascii="Times New Roman" w:eastAsiaTheme="minorEastAsia" w:hAnsi="Times New Roman"/>
          <w:color w:val="000000"/>
          <w:lang w:val="en-US"/>
        </w:rPr>
        <w:t xml:space="preserve">mothers of school-aged children with low </w:t>
      </w:r>
      <w:r w:rsidR="00F73380">
        <w:rPr>
          <w:rFonts w:ascii="Times New Roman" w:eastAsiaTheme="minorEastAsia" w:hAnsi="Times New Roman"/>
          <w:color w:val="000000"/>
          <w:lang w:val="en-US"/>
        </w:rPr>
        <w:t>social economic status (SES)</w:t>
      </w:r>
      <w:r w:rsidR="009E7DE9">
        <w:rPr>
          <w:rFonts w:ascii="Times New Roman" w:eastAsiaTheme="minorEastAsia" w:hAnsi="Times New Roman"/>
          <w:color w:val="000000"/>
          <w:lang w:val="en-US"/>
        </w:rPr>
        <w:t>.</w:t>
      </w:r>
      <w:r w:rsidR="001C254A">
        <w:rPr>
          <w:rFonts w:ascii="Times New Roman" w:eastAsiaTheme="minorEastAsia" w:hAnsi="Times New Roman"/>
          <w:color w:val="000000"/>
          <w:lang w:val="en-US"/>
        </w:rPr>
        <w:t xml:space="preserve"> </w:t>
      </w:r>
    </w:p>
    <w:p w14:paraId="211FD600" w14:textId="21050786" w:rsidR="000C1985" w:rsidRPr="00E8021F" w:rsidRDefault="00CD496E" w:rsidP="000C1985">
      <w:pPr>
        <w:spacing w:line="480" w:lineRule="auto"/>
        <w:rPr>
          <w:rFonts w:ascii="Times New Roman" w:hAnsi="Times New Roman"/>
          <w:lang w:val="en-US"/>
        </w:rPr>
      </w:pPr>
      <w:r w:rsidRPr="0004321B">
        <w:rPr>
          <w:rFonts w:ascii="Times New Roman" w:hAnsi="Times New Roman"/>
          <w:b/>
          <w:lang w:val="en-US"/>
        </w:rPr>
        <w:t>Methods</w:t>
      </w:r>
      <w:r w:rsidR="005E399F">
        <w:rPr>
          <w:rFonts w:ascii="Times New Roman" w:hAnsi="Times New Roman"/>
          <w:lang w:val="en-US"/>
        </w:rPr>
        <w:t xml:space="preserve">: </w:t>
      </w:r>
      <w:r w:rsidR="00F234B7">
        <w:rPr>
          <w:rFonts w:ascii="Times New Roman" w:eastAsiaTheme="minorEastAsia" w:hAnsi="Times New Roman"/>
          <w:color w:val="000000"/>
          <w:lang w:val="en-US"/>
        </w:rPr>
        <w:t>Baseline fruit and vegetable consumption was recorded for 85 participants</w:t>
      </w:r>
      <w:r w:rsidR="00873183">
        <w:rPr>
          <w:rFonts w:ascii="Times New Roman" w:eastAsiaTheme="minorEastAsia" w:hAnsi="Times New Roman"/>
          <w:color w:val="000000"/>
          <w:lang w:val="en-US"/>
        </w:rPr>
        <w:t xml:space="preserve"> (</w:t>
      </w:r>
      <w:r w:rsidR="00873183">
        <w:rPr>
          <w:rFonts w:ascii="Times New Roman" w:eastAsiaTheme="minorEastAsia" w:hAnsi="Times New Roman"/>
          <w:i/>
          <w:color w:val="000000"/>
          <w:lang w:val="en-US"/>
        </w:rPr>
        <w:t>n</w:t>
      </w:r>
      <w:r w:rsidR="00873183">
        <w:rPr>
          <w:rFonts w:ascii="Times New Roman" w:eastAsiaTheme="minorEastAsia" w:hAnsi="Times New Roman"/>
          <w:color w:val="000000"/>
          <w:lang w:val="en-US"/>
        </w:rPr>
        <w:t xml:space="preserve"> =</w:t>
      </w:r>
      <w:r w:rsidR="00F234B7">
        <w:rPr>
          <w:rFonts w:ascii="Times New Roman" w:eastAsiaTheme="minorEastAsia" w:hAnsi="Times New Roman"/>
          <w:color w:val="000000"/>
          <w:lang w:val="en-US"/>
        </w:rPr>
        <w:t xml:space="preserve">26 </w:t>
      </w:r>
      <w:r w:rsidR="00057096">
        <w:rPr>
          <w:rFonts w:ascii="Times New Roman" w:eastAsiaTheme="minorEastAsia" w:hAnsi="Times New Roman"/>
          <w:color w:val="000000"/>
          <w:lang w:val="en-US"/>
        </w:rPr>
        <w:t>mothers with low SES</w:t>
      </w:r>
      <w:r w:rsidR="00873183">
        <w:rPr>
          <w:rFonts w:ascii="Times New Roman" w:eastAsiaTheme="minorEastAsia" w:hAnsi="Times New Roman"/>
          <w:color w:val="000000"/>
          <w:lang w:val="en-US"/>
        </w:rPr>
        <w:t>)</w:t>
      </w:r>
      <w:r w:rsidR="00F234B7">
        <w:rPr>
          <w:rFonts w:ascii="Times New Roman" w:eastAsiaTheme="minorEastAsia" w:hAnsi="Times New Roman"/>
          <w:color w:val="000000"/>
          <w:lang w:val="en-US"/>
        </w:rPr>
        <w:t xml:space="preserve">.  Following randomization to condition (Self-Affirmed or Non-Affirmed), participants viewed </w:t>
      </w:r>
      <w:r w:rsidR="00214344">
        <w:rPr>
          <w:rFonts w:ascii="Times New Roman" w:eastAsiaTheme="minorEastAsia" w:hAnsi="Times New Roman"/>
          <w:color w:val="000000"/>
          <w:lang w:val="en-US"/>
        </w:rPr>
        <w:t>targeted</w:t>
      </w:r>
      <w:r w:rsidR="00F234B7">
        <w:rPr>
          <w:rFonts w:ascii="Times New Roman" w:eastAsiaTheme="minorEastAsia" w:hAnsi="Times New Roman"/>
          <w:color w:val="000000"/>
          <w:lang w:val="en-US"/>
        </w:rPr>
        <w:t xml:space="preserve">, online, health recommendations about fruit and vegetable consumption. </w:t>
      </w:r>
      <w:r w:rsidR="00F73380">
        <w:rPr>
          <w:rFonts w:ascii="Times New Roman" w:eastAsiaTheme="minorEastAsia" w:hAnsi="Times New Roman"/>
          <w:color w:val="000000"/>
          <w:lang w:val="en-US"/>
        </w:rPr>
        <w:t>F</w:t>
      </w:r>
      <w:r w:rsidR="00F234B7">
        <w:rPr>
          <w:rFonts w:ascii="Times New Roman" w:eastAsiaTheme="minorEastAsia" w:hAnsi="Times New Roman"/>
          <w:color w:val="000000"/>
          <w:lang w:val="en-US"/>
        </w:rPr>
        <w:t>ruit and vegetable</w:t>
      </w:r>
      <w:r w:rsidR="00F234B7" w:rsidRPr="00E8021F">
        <w:rPr>
          <w:rFonts w:ascii="Times New Roman" w:eastAsiaTheme="minorEastAsia" w:hAnsi="Times New Roman"/>
          <w:color w:val="000000"/>
          <w:lang w:val="en-US"/>
        </w:rPr>
        <w:t xml:space="preserve"> intak</w:t>
      </w:r>
      <w:r w:rsidR="00F234B7">
        <w:rPr>
          <w:rFonts w:ascii="Times New Roman" w:eastAsiaTheme="minorEastAsia" w:hAnsi="Times New Roman"/>
          <w:color w:val="000000"/>
          <w:lang w:val="en-US"/>
        </w:rPr>
        <w:t>e was reported online</w:t>
      </w:r>
      <w:r w:rsidR="00F73380">
        <w:rPr>
          <w:rFonts w:ascii="Times New Roman" w:eastAsiaTheme="minorEastAsia" w:hAnsi="Times New Roman"/>
          <w:color w:val="000000"/>
          <w:lang w:val="en-US"/>
        </w:rPr>
        <w:t xml:space="preserve"> every day</w:t>
      </w:r>
      <w:r w:rsidR="00F234B7">
        <w:rPr>
          <w:rFonts w:ascii="Times New Roman" w:eastAsiaTheme="minorEastAsia" w:hAnsi="Times New Roman"/>
          <w:color w:val="000000"/>
          <w:lang w:val="en-US"/>
        </w:rPr>
        <w:t xml:space="preserve"> </w:t>
      </w:r>
      <w:r w:rsidR="00F234B7" w:rsidRPr="00E8021F">
        <w:rPr>
          <w:rFonts w:ascii="Times New Roman" w:eastAsiaTheme="minorEastAsia" w:hAnsi="Times New Roman"/>
          <w:color w:val="000000"/>
          <w:lang w:val="en-US"/>
        </w:rPr>
        <w:t xml:space="preserve">for </w:t>
      </w:r>
      <w:r w:rsidR="004A5B82">
        <w:rPr>
          <w:rFonts w:ascii="Times New Roman" w:eastAsiaTheme="minorEastAsia" w:hAnsi="Times New Roman"/>
          <w:color w:val="000000"/>
          <w:lang w:val="en-US"/>
        </w:rPr>
        <w:t xml:space="preserve">the following </w:t>
      </w:r>
      <w:r w:rsidR="00F234B7" w:rsidRPr="00E8021F">
        <w:rPr>
          <w:rFonts w:ascii="Times New Roman" w:eastAsiaTheme="minorEastAsia" w:hAnsi="Times New Roman"/>
          <w:color w:val="000000"/>
          <w:lang w:val="en-US"/>
        </w:rPr>
        <w:t>seven days</w:t>
      </w:r>
      <w:r w:rsidR="00F234B7">
        <w:rPr>
          <w:rFonts w:ascii="Times New Roman" w:eastAsiaTheme="minorEastAsia" w:hAnsi="Times New Roman"/>
          <w:color w:val="000000"/>
          <w:lang w:val="en-US"/>
        </w:rPr>
        <w:t>.</w:t>
      </w:r>
      <w:r w:rsidR="000C1985" w:rsidRPr="000C1985">
        <w:rPr>
          <w:rFonts w:ascii="Times New Roman" w:hAnsi="Times New Roman"/>
          <w:lang w:val="en-US"/>
        </w:rPr>
        <w:t xml:space="preserve"> </w:t>
      </w:r>
    </w:p>
    <w:p w14:paraId="64D8EF7B" w14:textId="0CDDF041" w:rsidR="000C1985" w:rsidRPr="00E8021F" w:rsidRDefault="00CD496E" w:rsidP="000C1985">
      <w:pPr>
        <w:spacing w:line="480" w:lineRule="auto"/>
        <w:rPr>
          <w:rFonts w:ascii="Times New Roman" w:hAnsi="Times New Roman"/>
          <w:lang w:val="en-US"/>
        </w:rPr>
      </w:pPr>
      <w:r w:rsidRPr="0004321B">
        <w:rPr>
          <w:rFonts w:ascii="Times New Roman" w:hAnsi="Times New Roman"/>
          <w:b/>
          <w:lang w:val="en-US"/>
        </w:rPr>
        <w:t>Results</w:t>
      </w:r>
      <w:r w:rsidR="006D6635">
        <w:rPr>
          <w:rFonts w:ascii="Times New Roman" w:hAnsi="Times New Roman"/>
          <w:lang w:val="en-US"/>
        </w:rPr>
        <w:t xml:space="preserve">: </w:t>
      </w:r>
      <w:r w:rsidR="00F234B7">
        <w:rPr>
          <w:rFonts w:ascii="Times New Roman" w:hAnsi="Times New Roman"/>
          <w:lang w:val="en-US"/>
        </w:rPr>
        <w:t>S</w:t>
      </w:r>
      <w:r w:rsidR="00F234B7" w:rsidRPr="006D377F">
        <w:rPr>
          <w:rFonts w:ascii="Times New Roman" w:hAnsi="Times New Roman"/>
          <w:lang w:val="en-US"/>
        </w:rPr>
        <w:t xml:space="preserve">elf-affirmed participants </w:t>
      </w:r>
      <w:r w:rsidR="004A5B82">
        <w:rPr>
          <w:rFonts w:ascii="Times New Roman" w:hAnsi="Times New Roman"/>
          <w:lang w:val="en-US"/>
        </w:rPr>
        <w:t>reported consuming</w:t>
      </w:r>
      <w:r w:rsidR="004A5B82" w:rsidRPr="006D377F">
        <w:rPr>
          <w:rFonts w:ascii="Times New Roman" w:hAnsi="Times New Roman"/>
          <w:lang w:val="en-US"/>
        </w:rPr>
        <w:t xml:space="preserve"> </w:t>
      </w:r>
      <w:r w:rsidR="00F234B7" w:rsidRPr="006D377F">
        <w:rPr>
          <w:rFonts w:ascii="Times New Roman" w:hAnsi="Times New Roman"/>
          <w:lang w:val="en-US"/>
        </w:rPr>
        <w:t xml:space="preserve">significantly more </w:t>
      </w:r>
      <w:r w:rsidR="00F234B7">
        <w:rPr>
          <w:rFonts w:ascii="Times New Roman" w:hAnsi="Times New Roman"/>
          <w:lang w:val="en-US"/>
        </w:rPr>
        <w:t xml:space="preserve">portions of </w:t>
      </w:r>
      <w:r w:rsidR="00F234B7" w:rsidRPr="006D377F">
        <w:rPr>
          <w:rFonts w:ascii="Times New Roman" w:hAnsi="Times New Roman"/>
          <w:lang w:val="en-US"/>
        </w:rPr>
        <w:t>fruit and</w:t>
      </w:r>
      <w:r w:rsidR="00F234B7">
        <w:rPr>
          <w:rFonts w:ascii="Times New Roman" w:hAnsi="Times New Roman"/>
          <w:lang w:val="en-US"/>
        </w:rPr>
        <w:t xml:space="preserve"> vegetables</w:t>
      </w:r>
      <w:r w:rsidR="00F234B7" w:rsidRPr="006D377F">
        <w:rPr>
          <w:rFonts w:ascii="Times New Roman" w:hAnsi="Times New Roman"/>
          <w:lang w:val="en-US"/>
        </w:rPr>
        <w:t>,</w:t>
      </w:r>
      <w:r w:rsidR="00F234B7">
        <w:rPr>
          <w:rFonts w:ascii="Times New Roman" w:hAnsi="Times New Roman"/>
          <w:lang w:val="en-US"/>
        </w:rPr>
        <w:t xml:space="preserve"> </w:t>
      </w:r>
      <w:r w:rsidR="00F234B7" w:rsidRPr="006D377F">
        <w:rPr>
          <w:rFonts w:ascii="Times New Roman" w:hAnsi="Times New Roman"/>
          <w:lang w:val="en-US"/>
        </w:rPr>
        <w:t xml:space="preserve">(SA </w:t>
      </w:r>
      <w:r w:rsidR="00F234B7" w:rsidRPr="006D377F">
        <w:rPr>
          <w:rFonts w:ascii="Times New Roman" w:hAnsi="Times New Roman"/>
          <w:i/>
          <w:lang w:val="en-US"/>
        </w:rPr>
        <w:t>M</w:t>
      </w:r>
      <w:r w:rsidR="00F234B7" w:rsidRPr="006D377F">
        <w:rPr>
          <w:rFonts w:ascii="Times New Roman" w:hAnsi="Times New Roman"/>
          <w:lang w:val="en-US"/>
        </w:rPr>
        <w:t xml:space="preserve"> = 3.96</w:t>
      </w:r>
      <w:r w:rsidR="00F234B7">
        <w:rPr>
          <w:rFonts w:ascii="Times New Roman" w:hAnsi="Times New Roman"/>
          <w:lang w:val="en-US"/>
        </w:rPr>
        <w:t xml:space="preserve">, </w:t>
      </w:r>
      <w:r w:rsidR="00F234B7" w:rsidRPr="006D377F">
        <w:rPr>
          <w:rFonts w:ascii="Times New Roman" w:hAnsi="Times New Roman"/>
          <w:lang w:val="en-US"/>
        </w:rPr>
        <w:t xml:space="preserve">NA </w:t>
      </w:r>
      <w:r w:rsidR="00F234B7" w:rsidRPr="006D377F">
        <w:rPr>
          <w:rFonts w:ascii="Times New Roman" w:hAnsi="Times New Roman"/>
          <w:i/>
          <w:lang w:val="en-US"/>
        </w:rPr>
        <w:t xml:space="preserve">M </w:t>
      </w:r>
      <w:r w:rsidR="00F234B7" w:rsidRPr="006D377F">
        <w:rPr>
          <w:rFonts w:ascii="Times New Roman" w:hAnsi="Times New Roman"/>
          <w:lang w:val="en-US"/>
        </w:rPr>
        <w:t>= 2.81)</w:t>
      </w:r>
      <w:r w:rsidR="00F234B7">
        <w:rPr>
          <w:rFonts w:ascii="Times New Roman" w:hAnsi="Times New Roman"/>
          <w:lang w:val="en-US"/>
        </w:rPr>
        <w:t>.</w:t>
      </w:r>
      <w:r w:rsidR="00F234B7" w:rsidRPr="006D377F">
        <w:rPr>
          <w:rFonts w:ascii="Times New Roman" w:hAnsi="Times New Roman"/>
          <w:lang w:val="en-US"/>
        </w:rPr>
        <w:t xml:space="preserve"> </w:t>
      </w:r>
      <w:r w:rsidR="00F234B7">
        <w:rPr>
          <w:rFonts w:ascii="Times New Roman" w:hAnsi="Times New Roman"/>
          <w:lang w:val="en-US"/>
        </w:rPr>
        <w:t>Analyses</w:t>
      </w:r>
      <w:r w:rsidR="00F234B7" w:rsidRPr="00E8021F">
        <w:rPr>
          <w:rFonts w:ascii="Times New Roman" w:hAnsi="Times New Roman"/>
          <w:lang w:val="en-US"/>
        </w:rPr>
        <w:t xml:space="preserve"> of simple slopes</w:t>
      </w:r>
      <w:r w:rsidR="00F234B7">
        <w:rPr>
          <w:rFonts w:ascii="Times New Roman" w:hAnsi="Times New Roman"/>
          <w:lang w:val="en-US"/>
        </w:rPr>
        <w:t xml:space="preserve"> indicated the effect was greatest amongst lowest baseline consumers.</w:t>
      </w:r>
      <w:r w:rsidR="000C1985" w:rsidRPr="000C1985">
        <w:rPr>
          <w:rFonts w:ascii="Times New Roman" w:hAnsi="Times New Roman"/>
          <w:lang w:val="en-US"/>
        </w:rPr>
        <w:t xml:space="preserve"> </w:t>
      </w:r>
    </w:p>
    <w:p w14:paraId="1438F1D7" w14:textId="2EAF4122" w:rsidR="009B2D2B" w:rsidRDefault="00CD496E" w:rsidP="005A41D4">
      <w:pPr>
        <w:spacing w:line="480" w:lineRule="auto"/>
        <w:rPr>
          <w:rFonts w:ascii="Times New Roman" w:hAnsi="Times New Roman"/>
          <w:lang w:val="en-US"/>
        </w:rPr>
      </w:pPr>
      <w:r w:rsidRPr="0004321B">
        <w:rPr>
          <w:rFonts w:ascii="Times New Roman" w:hAnsi="Times New Roman"/>
          <w:b/>
          <w:lang w:val="en-US"/>
        </w:rPr>
        <w:t>Conclusions</w:t>
      </w:r>
      <w:r w:rsidR="006E5BFB">
        <w:rPr>
          <w:rFonts w:ascii="Times New Roman" w:hAnsi="Times New Roman"/>
          <w:lang w:val="en-US"/>
        </w:rPr>
        <w:t>: The findings demonstrate the efficacy of self-affirmation in increasing fruit and veg</w:t>
      </w:r>
      <w:r w:rsidR="00874AC5">
        <w:rPr>
          <w:rFonts w:ascii="Times New Roman" w:hAnsi="Times New Roman"/>
          <w:lang w:val="en-US"/>
        </w:rPr>
        <w:t>etable consumption in</w:t>
      </w:r>
      <w:r w:rsidR="006E5BFB">
        <w:rPr>
          <w:rFonts w:ascii="Times New Roman" w:hAnsi="Times New Roman"/>
          <w:lang w:val="en-US"/>
        </w:rPr>
        <w:t xml:space="preserve"> </w:t>
      </w:r>
      <w:r w:rsidR="00F2259C">
        <w:rPr>
          <w:rFonts w:ascii="Times New Roman" w:hAnsi="Times New Roman"/>
          <w:lang w:val="en-US"/>
        </w:rPr>
        <w:t xml:space="preserve">individuals who are at risk of </w:t>
      </w:r>
      <w:r w:rsidR="008135BC">
        <w:rPr>
          <w:rFonts w:ascii="Times New Roman" w:hAnsi="Times New Roman"/>
          <w:lang w:val="en-US"/>
        </w:rPr>
        <w:t>having a low intake</w:t>
      </w:r>
      <w:r w:rsidR="00F2259C">
        <w:rPr>
          <w:rFonts w:ascii="Times New Roman" w:hAnsi="Times New Roman"/>
          <w:lang w:val="en-US"/>
        </w:rPr>
        <w:t xml:space="preserve"> </w:t>
      </w:r>
      <w:r w:rsidR="003C40CB">
        <w:rPr>
          <w:rFonts w:ascii="Times New Roman" w:hAnsi="Times New Roman"/>
          <w:lang w:val="en-US"/>
        </w:rPr>
        <w:t>and</w:t>
      </w:r>
      <w:r w:rsidR="006E5BFB">
        <w:rPr>
          <w:rFonts w:ascii="Times New Roman" w:hAnsi="Times New Roman"/>
          <w:lang w:val="en-US"/>
        </w:rPr>
        <w:t xml:space="preserve"> </w:t>
      </w:r>
      <w:r w:rsidR="00874AC5">
        <w:rPr>
          <w:rFonts w:ascii="Times New Roman" w:hAnsi="Times New Roman"/>
          <w:lang w:val="en-US"/>
        </w:rPr>
        <w:t xml:space="preserve">whose consumption put them at the greatest risk of negative </w:t>
      </w:r>
      <w:r w:rsidR="008135BC">
        <w:rPr>
          <w:rFonts w:ascii="Times New Roman" w:hAnsi="Times New Roman"/>
          <w:lang w:val="en-US"/>
        </w:rPr>
        <w:t>health outcomes</w:t>
      </w:r>
      <w:r w:rsidR="006E5BFB">
        <w:rPr>
          <w:rFonts w:ascii="Times New Roman" w:hAnsi="Times New Roman"/>
          <w:lang w:val="en-US"/>
        </w:rPr>
        <w:t>.</w:t>
      </w:r>
      <w:r w:rsidR="000C1985" w:rsidRPr="000C1985">
        <w:rPr>
          <w:rFonts w:ascii="Times New Roman" w:hAnsi="Times New Roman"/>
          <w:lang w:val="en-US"/>
        </w:rPr>
        <w:t xml:space="preserve"> </w:t>
      </w:r>
      <w:r w:rsidR="008135BC">
        <w:rPr>
          <w:rFonts w:ascii="Times New Roman" w:hAnsi="Times New Roman"/>
          <w:lang w:val="en-US"/>
        </w:rPr>
        <w:t>Application of t</w:t>
      </w:r>
      <w:r w:rsidR="009B2D2B">
        <w:rPr>
          <w:rFonts w:ascii="Times New Roman" w:hAnsi="Times New Roman"/>
          <w:lang w:val="en-US"/>
        </w:rPr>
        <w:t xml:space="preserve">hese findings </w:t>
      </w:r>
      <w:r w:rsidR="008135BC">
        <w:rPr>
          <w:rFonts w:ascii="Times New Roman" w:hAnsi="Times New Roman"/>
          <w:lang w:val="en-US"/>
        </w:rPr>
        <w:t>could help</w:t>
      </w:r>
      <w:r w:rsidR="009B2D2B">
        <w:rPr>
          <w:rFonts w:ascii="Times New Roman" w:hAnsi="Times New Roman"/>
          <w:lang w:val="en-US"/>
        </w:rPr>
        <w:t xml:space="preserve"> to reduce health care costs</w:t>
      </w:r>
      <w:r w:rsidR="00F1609E">
        <w:rPr>
          <w:rFonts w:ascii="Times New Roman" w:hAnsi="Times New Roman"/>
          <w:lang w:val="en-US"/>
        </w:rPr>
        <w:t xml:space="preserve">, through the use of cost-effective </w:t>
      </w:r>
      <w:r w:rsidR="00AD1181">
        <w:rPr>
          <w:rFonts w:ascii="Times New Roman" w:hAnsi="Times New Roman"/>
          <w:lang w:val="en-US"/>
        </w:rPr>
        <w:t xml:space="preserve">online interventions </w:t>
      </w:r>
      <w:r w:rsidR="00F1609E">
        <w:rPr>
          <w:rFonts w:ascii="Times New Roman" w:hAnsi="Times New Roman"/>
          <w:lang w:val="en-US"/>
        </w:rPr>
        <w:t>and reductions</w:t>
      </w:r>
      <w:r w:rsidR="00AD1181">
        <w:rPr>
          <w:rFonts w:ascii="Times New Roman" w:hAnsi="Times New Roman"/>
          <w:lang w:val="en-US"/>
        </w:rPr>
        <w:t xml:space="preserve"> </w:t>
      </w:r>
      <w:r w:rsidR="00F1609E">
        <w:rPr>
          <w:rFonts w:ascii="Times New Roman" w:hAnsi="Times New Roman"/>
          <w:lang w:val="en-US"/>
        </w:rPr>
        <w:t>in</w:t>
      </w:r>
      <w:r w:rsidR="00AD1181">
        <w:rPr>
          <w:rFonts w:ascii="Times New Roman" w:hAnsi="Times New Roman"/>
          <w:lang w:val="en-US"/>
        </w:rPr>
        <w:t xml:space="preserve"> treatment costs</w:t>
      </w:r>
      <w:r w:rsidR="009B2D2B">
        <w:rPr>
          <w:rFonts w:ascii="Times New Roman" w:hAnsi="Times New Roman"/>
          <w:lang w:val="en-US"/>
        </w:rPr>
        <w:t xml:space="preserve">. </w:t>
      </w:r>
      <w:r w:rsidR="008135BC">
        <w:rPr>
          <w:rFonts w:ascii="Times New Roman" w:hAnsi="Times New Roman"/>
          <w:lang w:val="en-US"/>
        </w:rPr>
        <w:t>F</w:t>
      </w:r>
      <w:r w:rsidR="00F2259C">
        <w:rPr>
          <w:rFonts w:ascii="Times New Roman" w:hAnsi="Times New Roman"/>
          <w:lang w:val="en-US"/>
        </w:rPr>
        <w:t xml:space="preserve">urther research is needed to capitalize on </w:t>
      </w:r>
      <w:r w:rsidR="008135BC">
        <w:rPr>
          <w:rFonts w:ascii="Times New Roman" w:hAnsi="Times New Roman"/>
          <w:lang w:val="en-US"/>
        </w:rPr>
        <w:t>the increased tailoring that online intervention allows</w:t>
      </w:r>
      <w:r w:rsidR="009B2D2B">
        <w:rPr>
          <w:rFonts w:ascii="Times New Roman" w:hAnsi="Times New Roman"/>
          <w:lang w:val="en-US"/>
        </w:rPr>
        <w:t xml:space="preserve"> </w:t>
      </w:r>
      <w:r w:rsidR="00F2259C">
        <w:rPr>
          <w:rFonts w:ascii="Times New Roman" w:hAnsi="Times New Roman"/>
          <w:lang w:val="en-US"/>
        </w:rPr>
        <w:t>in order to</w:t>
      </w:r>
      <w:r w:rsidR="003357D7">
        <w:rPr>
          <w:rFonts w:ascii="Times New Roman" w:hAnsi="Times New Roman"/>
          <w:lang w:val="en-US"/>
        </w:rPr>
        <w:t xml:space="preserve"> </w:t>
      </w:r>
      <w:r w:rsidR="009B2D2B">
        <w:rPr>
          <w:rFonts w:ascii="Times New Roman" w:hAnsi="Times New Roman"/>
          <w:lang w:val="en-US"/>
        </w:rPr>
        <w:t>optimize</w:t>
      </w:r>
      <w:r w:rsidR="00F2259C">
        <w:rPr>
          <w:rFonts w:ascii="Times New Roman" w:hAnsi="Times New Roman"/>
          <w:lang w:val="en-US"/>
        </w:rPr>
        <w:t xml:space="preserve"> the effects of self-affirmation.</w:t>
      </w:r>
    </w:p>
    <w:p w14:paraId="0FBAFA0A" w14:textId="77777777" w:rsidR="00E61596" w:rsidRDefault="003238D9" w:rsidP="001C254A">
      <w:pPr>
        <w:spacing w:line="480" w:lineRule="auto"/>
        <w:ind w:firstLine="720"/>
        <w:rPr>
          <w:rFonts w:ascii="Times New Roman" w:hAnsi="Times New Roman"/>
          <w:lang w:val="en-US"/>
        </w:rPr>
      </w:pPr>
      <w:r w:rsidRPr="0004321B">
        <w:rPr>
          <w:rFonts w:ascii="Times New Roman" w:hAnsi="Times New Roman"/>
          <w:b/>
          <w:lang w:val="en-US"/>
        </w:rPr>
        <w:t>Keywords</w:t>
      </w:r>
      <w:r>
        <w:rPr>
          <w:rFonts w:ascii="Times New Roman" w:hAnsi="Times New Roman"/>
          <w:lang w:val="en-US"/>
        </w:rPr>
        <w:t xml:space="preserve">: </w:t>
      </w:r>
      <w:r w:rsidRPr="003238D9">
        <w:rPr>
          <w:rFonts w:ascii="Times New Roman" w:hAnsi="Times New Roman"/>
          <w:lang w:val="en-US"/>
        </w:rPr>
        <w:t>self-affirmation;</w:t>
      </w:r>
      <w:r>
        <w:rPr>
          <w:rFonts w:ascii="Times New Roman" w:hAnsi="Times New Roman"/>
          <w:lang w:val="en-US"/>
        </w:rPr>
        <w:t xml:space="preserve"> </w:t>
      </w:r>
      <w:r w:rsidRPr="003238D9">
        <w:rPr>
          <w:rFonts w:ascii="Times New Roman" w:hAnsi="Times New Roman"/>
          <w:lang w:val="en-US"/>
        </w:rPr>
        <w:t>socio-economic status and health;</w:t>
      </w:r>
      <w:r>
        <w:rPr>
          <w:rFonts w:ascii="Times New Roman" w:hAnsi="Times New Roman"/>
          <w:lang w:val="en-US"/>
        </w:rPr>
        <w:t xml:space="preserve"> </w:t>
      </w:r>
      <w:r w:rsidRPr="003238D9">
        <w:rPr>
          <w:rFonts w:ascii="Times New Roman" w:hAnsi="Times New Roman"/>
          <w:lang w:val="en-US"/>
        </w:rPr>
        <w:t>fruit and vegetable consumption;</w:t>
      </w:r>
      <w:r>
        <w:rPr>
          <w:rFonts w:ascii="Times New Roman" w:hAnsi="Times New Roman"/>
          <w:lang w:val="en-US"/>
        </w:rPr>
        <w:t xml:space="preserve"> </w:t>
      </w:r>
      <w:r w:rsidRPr="003238D9">
        <w:rPr>
          <w:rFonts w:ascii="Times New Roman" w:hAnsi="Times New Roman"/>
          <w:lang w:val="en-US"/>
        </w:rPr>
        <w:t>online intervention</w:t>
      </w:r>
    </w:p>
    <w:p w14:paraId="5EAF2B74" w14:textId="775F3B7E" w:rsidR="00627280" w:rsidRPr="006771F2" w:rsidRDefault="00BD0C51" w:rsidP="00E61596">
      <w:pPr>
        <w:spacing w:line="480" w:lineRule="auto"/>
        <w:rPr>
          <w:rFonts w:ascii="Times New Roman" w:hAnsi="Times New Roman"/>
          <w:lang w:val="en-US"/>
        </w:rPr>
      </w:pPr>
      <w:r w:rsidRPr="00E8021F">
        <w:rPr>
          <w:rFonts w:ascii="Times New Roman" w:hAnsi="Times New Roman"/>
          <w:lang w:val="en-US"/>
        </w:rPr>
        <w:lastRenderedPageBreak/>
        <w:t>The detrimental health effects of low fruit and vegetable consumption are well documented</w:t>
      </w:r>
      <w:r w:rsidR="00495FBE" w:rsidRPr="00E8021F">
        <w:rPr>
          <w:rFonts w:ascii="Times New Roman" w:hAnsi="Times New Roman"/>
          <w:color w:val="000000"/>
          <w:lang w:val="en-US"/>
        </w:rPr>
        <w:t xml:space="preserve"> (Marmot, 2007; </w:t>
      </w:r>
      <w:proofErr w:type="spellStart"/>
      <w:r w:rsidR="00495FBE" w:rsidRPr="00E8021F">
        <w:rPr>
          <w:rFonts w:ascii="Times New Roman" w:hAnsi="Times New Roman"/>
          <w:color w:val="000000"/>
          <w:lang w:val="en-US"/>
        </w:rPr>
        <w:t>Peto</w:t>
      </w:r>
      <w:proofErr w:type="spellEnd"/>
      <w:r w:rsidR="00495FBE" w:rsidRPr="00E8021F">
        <w:rPr>
          <w:rFonts w:ascii="Times New Roman" w:hAnsi="Times New Roman"/>
          <w:color w:val="000000"/>
          <w:lang w:val="en-US"/>
        </w:rPr>
        <w:t xml:space="preserve">, 2001). </w:t>
      </w:r>
      <w:r w:rsidRPr="00E8021F">
        <w:rPr>
          <w:rFonts w:ascii="Times New Roman" w:hAnsi="Times New Roman"/>
          <w:color w:val="000000"/>
          <w:lang w:val="en-US"/>
        </w:rPr>
        <w:t>T</w:t>
      </w:r>
      <w:r w:rsidR="00E23574" w:rsidRPr="00E8021F">
        <w:rPr>
          <w:rFonts w:ascii="Times New Roman" w:hAnsi="Times New Roman"/>
          <w:color w:val="000000"/>
          <w:lang w:val="en-US"/>
        </w:rPr>
        <w:t>he WHO</w:t>
      </w:r>
      <w:r w:rsidR="003B392E">
        <w:rPr>
          <w:rFonts w:ascii="Times New Roman" w:hAnsi="Times New Roman"/>
          <w:color w:val="000000"/>
          <w:lang w:val="en-US"/>
        </w:rPr>
        <w:t>’s</w:t>
      </w:r>
      <w:r w:rsidR="00E23574" w:rsidRPr="00E8021F">
        <w:rPr>
          <w:rFonts w:ascii="Times New Roman" w:hAnsi="Times New Roman"/>
          <w:color w:val="000000"/>
          <w:lang w:val="en-US"/>
        </w:rPr>
        <w:t xml:space="preserve"> recommendation </w:t>
      </w:r>
      <w:r w:rsidR="001042FF" w:rsidRPr="00E8021F">
        <w:rPr>
          <w:rFonts w:ascii="Times New Roman" w:hAnsi="Times New Roman"/>
          <w:color w:val="000000"/>
          <w:lang w:val="en-US"/>
        </w:rPr>
        <w:t>of</w:t>
      </w:r>
      <w:r w:rsidR="00E23574" w:rsidRPr="00E8021F">
        <w:rPr>
          <w:rFonts w:ascii="Times New Roman" w:hAnsi="Times New Roman"/>
          <w:color w:val="000000"/>
          <w:lang w:val="en-US"/>
        </w:rPr>
        <w:t xml:space="preserve"> five </w:t>
      </w:r>
      <w:r w:rsidR="00495FBE" w:rsidRPr="00E8021F">
        <w:rPr>
          <w:rFonts w:ascii="Times New Roman" w:hAnsi="Times New Roman"/>
          <w:color w:val="000000"/>
          <w:lang w:val="en-US"/>
        </w:rPr>
        <w:t>80g portions of fruit and vegetables a day</w:t>
      </w:r>
      <w:r w:rsidR="00E23574" w:rsidRPr="00E8021F">
        <w:rPr>
          <w:rFonts w:ascii="Times New Roman" w:hAnsi="Times New Roman"/>
          <w:color w:val="000000"/>
          <w:lang w:val="en-US"/>
        </w:rPr>
        <w:t xml:space="preserve"> ha</w:t>
      </w:r>
      <w:r w:rsidR="003B392E">
        <w:rPr>
          <w:rFonts w:ascii="Times New Roman" w:hAnsi="Times New Roman"/>
          <w:color w:val="000000"/>
          <w:lang w:val="en-US"/>
        </w:rPr>
        <w:t>s</w:t>
      </w:r>
      <w:r w:rsidR="00F73CDF" w:rsidRPr="00E8021F">
        <w:rPr>
          <w:rFonts w:ascii="Times New Roman" w:hAnsi="Times New Roman"/>
          <w:color w:val="000000"/>
          <w:lang w:val="en-US"/>
        </w:rPr>
        <w:t xml:space="preserve"> been adopted by many countries</w:t>
      </w:r>
      <w:r w:rsidR="00EA537B" w:rsidRPr="00E8021F">
        <w:rPr>
          <w:rFonts w:ascii="Times New Roman" w:hAnsi="Times New Roman"/>
          <w:color w:val="000000"/>
          <w:lang w:val="en-US"/>
        </w:rPr>
        <w:t>,</w:t>
      </w:r>
      <w:r w:rsidR="00F73CDF" w:rsidRPr="00E8021F">
        <w:rPr>
          <w:rFonts w:ascii="Times New Roman" w:hAnsi="Times New Roman"/>
          <w:color w:val="000000"/>
          <w:lang w:val="en-US"/>
        </w:rPr>
        <w:t xml:space="preserve"> including the </w:t>
      </w:r>
      <w:r w:rsidR="00E23574" w:rsidRPr="00E8021F">
        <w:rPr>
          <w:rFonts w:ascii="Times New Roman" w:hAnsi="Times New Roman"/>
          <w:color w:val="000000"/>
          <w:lang w:val="en-US"/>
        </w:rPr>
        <w:t>UK</w:t>
      </w:r>
      <w:r w:rsidR="00F73CDF" w:rsidRPr="00E8021F">
        <w:rPr>
          <w:rFonts w:ascii="Times New Roman" w:hAnsi="Times New Roman"/>
          <w:color w:val="000000"/>
          <w:lang w:val="en-US"/>
        </w:rPr>
        <w:t xml:space="preserve"> and US.  </w:t>
      </w:r>
      <w:r w:rsidR="007B3F6F">
        <w:rPr>
          <w:rFonts w:ascii="Times New Roman" w:eastAsiaTheme="minorEastAsia" w:hAnsi="Times New Roman"/>
          <w:color w:val="000000"/>
          <w:lang w:val="en-US"/>
        </w:rPr>
        <w:t>Indeed</w:t>
      </w:r>
      <w:r w:rsidR="007B3F6F" w:rsidRPr="00E8021F">
        <w:rPr>
          <w:rFonts w:ascii="Times New Roman" w:eastAsiaTheme="minorEastAsia" w:hAnsi="Times New Roman"/>
          <w:color w:val="000000"/>
          <w:lang w:val="en-US"/>
        </w:rPr>
        <w:t>, evidence suggests the greatest health benefits are gained from consumption of upwards of seven portions per day (</w:t>
      </w:r>
      <w:proofErr w:type="spellStart"/>
      <w:r w:rsidR="007B3F6F" w:rsidRPr="00E8021F">
        <w:rPr>
          <w:rFonts w:ascii="Times New Roman" w:eastAsiaTheme="minorEastAsia" w:hAnsi="Times New Roman"/>
          <w:bCs/>
          <w:color w:val="000000"/>
          <w:lang w:val="en-US"/>
        </w:rPr>
        <w:t>Oyebode</w:t>
      </w:r>
      <w:proofErr w:type="spellEnd"/>
      <w:r w:rsidR="007B3F6F" w:rsidRPr="00E8021F">
        <w:rPr>
          <w:rFonts w:ascii="Times New Roman" w:eastAsiaTheme="minorEastAsia" w:hAnsi="Times New Roman"/>
          <w:color w:val="000000"/>
          <w:lang w:val="en-US"/>
        </w:rPr>
        <w:t xml:space="preserve">, </w:t>
      </w:r>
      <w:r w:rsidR="007B3F6F" w:rsidRPr="00E8021F">
        <w:rPr>
          <w:rFonts w:ascii="Times New Roman" w:eastAsiaTheme="minorEastAsia" w:hAnsi="Times New Roman"/>
          <w:bCs/>
          <w:color w:val="000000"/>
          <w:lang w:val="en-US"/>
        </w:rPr>
        <w:t>Gordon-</w:t>
      </w:r>
      <w:proofErr w:type="spellStart"/>
      <w:r w:rsidR="007B3F6F" w:rsidRPr="00E8021F">
        <w:rPr>
          <w:rFonts w:ascii="Times New Roman" w:eastAsiaTheme="minorEastAsia" w:hAnsi="Times New Roman"/>
          <w:bCs/>
          <w:color w:val="000000"/>
          <w:lang w:val="en-US"/>
        </w:rPr>
        <w:t>Dseagu</w:t>
      </w:r>
      <w:proofErr w:type="spellEnd"/>
      <w:r w:rsidR="007B3F6F" w:rsidRPr="00E8021F">
        <w:rPr>
          <w:rFonts w:ascii="Times New Roman" w:eastAsiaTheme="minorEastAsia" w:hAnsi="Times New Roman"/>
          <w:color w:val="000000"/>
          <w:lang w:val="en-US"/>
        </w:rPr>
        <w:t xml:space="preserve">, </w:t>
      </w:r>
      <w:r w:rsidR="007B3F6F" w:rsidRPr="00E8021F">
        <w:rPr>
          <w:rFonts w:ascii="Times New Roman" w:eastAsiaTheme="minorEastAsia" w:hAnsi="Times New Roman"/>
          <w:bCs/>
          <w:color w:val="000000"/>
          <w:lang w:val="en-US"/>
        </w:rPr>
        <w:t>Walker</w:t>
      </w:r>
      <w:r w:rsidR="007B3F6F" w:rsidRPr="00E8021F">
        <w:rPr>
          <w:rFonts w:ascii="Times New Roman" w:eastAsiaTheme="minorEastAsia" w:hAnsi="Times New Roman"/>
          <w:color w:val="000000"/>
          <w:lang w:val="en-US"/>
        </w:rPr>
        <w:t xml:space="preserve">, &amp; Mindell, 2014).  </w:t>
      </w:r>
      <w:r w:rsidR="00846BF9">
        <w:rPr>
          <w:rFonts w:ascii="Times New Roman" w:hAnsi="Times New Roman"/>
          <w:color w:val="000000"/>
          <w:lang w:val="en-US"/>
        </w:rPr>
        <w:t>Yet</w:t>
      </w:r>
      <w:r w:rsidR="00EA537B" w:rsidRPr="00E8021F">
        <w:rPr>
          <w:rFonts w:ascii="Times New Roman" w:hAnsi="Times New Roman"/>
          <w:color w:val="000000"/>
          <w:lang w:val="en-US"/>
        </w:rPr>
        <w:t xml:space="preserve"> recent </w:t>
      </w:r>
      <w:r w:rsidR="00F73CDF" w:rsidRPr="00E8021F">
        <w:rPr>
          <w:rFonts w:ascii="Times New Roman" w:hAnsi="Times New Roman"/>
          <w:color w:val="000000"/>
          <w:lang w:val="en-US"/>
        </w:rPr>
        <w:t xml:space="preserve">figures suggest </w:t>
      </w:r>
      <w:r w:rsidR="00310318">
        <w:rPr>
          <w:rFonts w:ascii="Times New Roman" w:hAnsi="Times New Roman"/>
          <w:color w:val="000000"/>
          <w:lang w:val="en-US"/>
        </w:rPr>
        <w:t xml:space="preserve">that </w:t>
      </w:r>
      <w:r w:rsidR="00F73CDF" w:rsidRPr="00E8021F">
        <w:rPr>
          <w:rFonts w:ascii="Times New Roman" w:hAnsi="Times New Roman"/>
          <w:color w:val="000000"/>
          <w:lang w:val="en-US"/>
        </w:rPr>
        <w:t>in the UK</w:t>
      </w:r>
      <w:r w:rsidR="00E23574" w:rsidRPr="00E8021F">
        <w:rPr>
          <w:rFonts w:ascii="Times New Roman" w:eastAsiaTheme="minorEastAsia" w:hAnsi="Times New Roman"/>
          <w:color w:val="000000"/>
          <w:lang w:val="en-US"/>
        </w:rPr>
        <w:t xml:space="preserve"> only 2</w:t>
      </w:r>
      <w:r w:rsidR="00126DE3" w:rsidRPr="00E8021F">
        <w:rPr>
          <w:rFonts w:ascii="Times New Roman" w:eastAsiaTheme="minorEastAsia" w:hAnsi="Times New Roman"/>
          <w:color w:val="000000"/>
          <w:lang w:val="en-US"/>
        </w:rPr>
        <w:t>4</w:t>
      </w:r>
      <w:r w:rsidR="00E23574" w:rsidRPr="00E8021F">
        <w:rPr>
          <w:rFonts w:ascii="Times New Roman" w:eastAsiaTheme="minorEastAsia" w:hAnsi="Times New Roman"/>
          <w:color w:val="000000"/>
          <w:lang w:val="en-US"/>
        </w:rPr>
        <w:t>% of men and 2</w:t>
      </w:r>
      <w:r w:rsidR="00126DE3" w:rsidRPr="00E8021F">
        <w:rPr>
          <w:rFonts w:ascii="Times New Roman" w:eastAsiaTheme="minorEastAsia" w:hAnsi="Times New Roman"/>
          <w:color w:val="000000"/>
          <w:lang w:val="en-US"/>
        </w:rPr>
        <w:t>9</w:t>
      </w:r>
      <w:r w:rsidR="00E23574" w:rsidRPr="00E8021F">
        <w:rPr>
          <w:rFonts w:ascii="Times New Roman" w:eastAsiaTheme="minorEastAsia" w:hAnsi="Times New Roman"/>
          <w:color w:val="000000"/>
          <w:lang w:val="en-US"/>
        </w:rPr>
        <w:t xml:space="preserve">% of women </w:t>
      </w:r>
      <w:r w:rsidR="007B7E54" w:rsidRPr="00E8021F">
        <w:rPr>
          <w:rFonts w:ascii="Times New Roman" w:eastAsiaTheme="minorEastAsia" w:hAnsi="Times New Roman"/>
          <w:color w:val="000000"/>
          <w:lang w:val="en-US"/>
        </w:rPr>
        <w:t xml:space="preserve">achieve </w:t>
      </w:r>
      <w:r w:rsidR="007B3F6F">
        <w:rPr>
          <w:rFonts w:ascii="Times New Roman" w:eastAsiaTheme="minorEastAsia" w:hAnsi="Times New Roman"/>
          <w:color w:val="000000"/>
          <w:lang w:val="en-US"/>
        </w:rPr>
        <w:t>the five-a-day</w:t>
      </w:r>
      <w:r w:rsidR="007B3F6F" w:rsidRPr="00E8021F">
        <w:rPr>
          <w:rFonts w:ascii="Times New Roman" w:eastAsiaTheme="minorEastAsia" w:hAnsi="Times New Roman"/>
          <w:color w:val="000000"/>
          <w:lang w:val="en-US"/>
        </w:rPr>
        <w:t xml:space="preserve"> </w:t>
      </w:r>
      <w:r w:rsidR="007B7E54" w:rsidRPr="00E8021F">
        <w:rPr>
          <w:rFonts w:ascii="Times New Roman" w:eastAsiaTheme="minorEastAsia" w:hAnsi="Times New Roman"/>
          <w:color w:val="000000"/>
          <w:lang w:val="en-US"/>
        </w:rPr>
        <w:t>target</w:t>
      </w:r>
      <w:r w:rsidR="00C27F7D" w:rsidRPr="00E8021F">
        <w:rPr>
          <w:rFonts w:ascii="Times New Roman" w:eastAsiaTheme="minorEastAsia" w:hAnsi="Times New Roman"/>
          <w:color w:val="000000"/>
          <w:lang w:val="en-US"/>
        </w:rPr>
        <w:t xml:space="preserve"> </w:t>
      </w:r>
      <w:r w:rsidR="007B7E54" w:rsidRPr="00E8021F">
        <w:rPr>
          <w:rFonts w:ascii="Times New Roman" w:eastAsiaTheme="minorEastAsia" w:hAnsi="Times New Roman"/>
          <w:color w:val="000000"/>
          <w:lang w:val="en-US"/>
        </w:rPr>
        <w:t>(</w:t>
      </w:r>
      <w:r w:rsidR="00495FBE" w:rsidRPr="005F1217">
        <w:rPr>
          <w:rFonts w:ascii="Times New Roman" w:eastAsiaTheme="minorEastAsia" w:hAnsi="Times New Roman"/>
          <w:color w:val="000000"/>
          <w:lang w:val="en-US"/>
        </w:rPr>
        <w:t>The NHS Information Centre, Lifestyles Statistics</w:t>
      </w:r>
      <w:r w:rsidR="007B7E54" w:rsidRPr="005F1217">
        <w:rPr>
          <w:rFonts w:ascii="Times New Roman" w:eastAsiaTheme="minorEastAsia" w:hAnsi="Times New Roman"/>
          <w:color w:val="000000"/>
          <w:lang w:val="en-US"/>
        </w:rPr>
        <w:t>,</w:t>
      </w:r>
      <w:r w:rsidR="00CE04B1" w:rsidRPr="005F1217">
        <w:rPr>
          <w:rFonts w:ascii="Times New Roman" w:eastAsiaTheme="minorEastAsia" w:hAnsi="Times New Roman"/>
          <w:color w:val="000000"/>
          <w:lang w:val="en-US"/>
        </w:rPr>
        <w:t xml:space="preserve"> </w:t>
      </w:r>
      <w:r w:rsidR="00495FBE" w:rsidRPr="005F1217">
        <w:rPr>
          <w:rFonts w:ascii="Times New Roman" w:eastAsiaTheme="minorEastAsia" w:hAnsi="Times New Roman"/>
          <w:color w:val="000000"/>
          <w:lang w:val="en-US"/>
        </w:rPr>
        <w:t>201</w:t>
      </w:r>
      <w:r w:rsidR="007F4977">
        <w:rPr>
          <w:rFonts w:ascii="Times New Roman" w:eastAsiaTheme="minorEastAsia" w:hAnsi="Times New Roman"/>
          <w:color w:val="000000"/>
          <w:lang w:val="en-US"/>
        </w:rPr>
        <w:t>2</w:t>
      </w:r>
      <w:r w:rsidR="00495FBE" w:rsidRPr="005F1217">
        <w:rPr>
          <w:rFonts w:ascii="Times New Roman" w:eastAsiaTheme="minorEastAsia" w:hAnsi="Times New Roman"/>
          <w:color w:val="000000"/>
          <w:lang w:val="en-US"/>
        </w:rPr>
        <w:t>)</w:t>
      </w:r>
      <w:r w:rsidR="007B7E54" w:rsidRPr="005F1217">
        <w:rPr>
          <w:rFonts w:ascii="Times New Roman" w:eastAsiaTheme="minorEastAsia" w:hAnsi="Times New Roman"/>
          <w:color w:val="000000"/>
          <w:lang w:val="en-US"/>
        </w:rPr>
        <w:t>.</w:t>
      </w:r>
      <w:r w:rsidR="00F73CDF" w:rsidRPr="00E8021F">
        <w:rPr>
          <w:rFonts w:ascii="Times New Roman" w:eastAsiaTheme="minorEastAsia" w:hAnsi="Times New Roman"/>
          <w:color w:val="000000"/>
          <w:lang w:val="en-US"/>
        </w:rPr>
        <w:t xml:space="preserve">  </w:t>
      </w:r>
      <w:r w:rsidR="00F708D2" w:rsidRPr="00E8021F">
        <w:rPr>
          <w:rFonts w:ascii="Times New Roman" w:eastAsiaTheme="minorEastAsia" w:hAnsi="Times New Roman"/>
          <w:color w:val="000000"/>
          <w:lang w:val="en-US"/>
        </w:rPr>
        <w:t>I</w:t>
      </w:r>
      <w:r w:rsidR="00F73CDF" w:rsidRPr="00E8021F">
        <w:rPr>
          <w:rFonts w:ascii="Times New Roman" w:eastAsiaTheme="minorEastAsia" w:hAnsi="Times New Roman"/>
          <w:color w:val="000000"/>
          <w:lang w:val="en-US"/>
        </w:rPr>
        <w:t xml:space="preserve">n the US adults consume fruits 1.1 times per day and vegetables 1.6 times per day </w:t>
      </w:r>
      <w:r w:rsidR="00F73CDF" w:rsidRPr="00785630">
        <w:rPr>
          <w:rFonts w:ascii="Times New Roman" w:eastAsiaTheme="minorEastAsia" w:hAnsi="Times New Roman"/>
          <w:color w:val="000000"/>
          <w:lang w:val="en-US"/>
        </w:rPr>
        <w:t>(</w:t>
      </w:r>
      <w:r w:rsidR="00785630" w:rsidRPr="005C45B8">
        <w:rPr>
          <w:rFonts w:ascii="Times New Roman" w:hAnsi="Times New Roman"/>
          <w:lang w:val="en-US"/>
        </w:rPr>
        <w:t>Cen</w:t>
      </w:r>
      <w:proofErr w:type="spellStart"/>
      <w:r w:rsidR="00785630" w:rsidRPr="005C45B8">
        <w:rPr>
          <w:rFonts w:ascii="Times New Roman" w:hAnsi="Times New Roman"/>
        </w:rPr>
        <w:t>ters</w:t>
      </w:r>
      <w:proofErr w:type="spellEnd"/>
      <w:r w:rsidR="00785630" w:rsidRPr="005C45B8">
        <w:rPr>
          <w:rFonts w:ascii="Times New Roman" w:hAnsi="Times New Roman"/>
        </w:rPr>
        <w:t xml:space="preserve"> for Disease Control and Prevention</w:t>
      </w:r>
      <w:r w:rsidR="0009306F" w:rsidRPr="007B3F6F">
        <w:rPr>
          <w:rFonts w:ascii="Times New Roman" w:eastAsiaTheme="minorEastAsia" w:hAnsi="Times New Roman"/>
          <w:color w:val="000000"/>
          <w:lang w:val="en-US"/>
        </w:rPr>
        <w:t xml:space="preserve">; </w:t>
      </w:r>
      <w:r w:rsidR="00785630" w:rsidRPr="007B3F6F">
        <w:rPr>
          <w:rFonts w:ascii="Times New Roman" w:eastAsiaTheme="minorEastAsia" w:hAnsi="Times New Roman"/>
          <w:color w:val="000000"/>
          <w:lang w:val="en-US"/>
        </w:rPr>
        <w:t xml:space="preserve">CDC, </w:t>
      </w:r>
      <w:r w:rsidR="00F73CDF" w:rsidRPr="007B3F6F">
        <w:rPr>
          <w:rFonts w:ascii="Times New Roman" w:eastAsiaTheme="minorEastAsia" w:hAnsi="Times New Roman"/>
          <w:color w:val="000000"/>
          <w:lang w:val="en-US"/>
        </w:rPr>
        <w:t>2013).</w:t>
      </w:r>
      <w:r w:rsidR="00C27F7D" w:rsidRPr="007B3F6F">
        <w:rPr>
          <w:rFonts w:ascii="Times New Roman" w:eastAsiaTheme="minorEastAsia" w:hAnsi="Times New Roman"/>
          <w:color w:val="000000"/>
          <w:lang w:val="en-US"/>
        </w:rPr>
        <w:t xml:space="preserve"> </w:t>
      </w:r>
    </w:p>
    <w:p w14:paraId="77BD0876" w14:textId="779426D3" w:rsidR="00C00111" w:rsidRPr="00E8021F" w:rsidRDefault="00C00111" w:rsidP="00C00111">
      <w:pPr>
        <w:spacing w:line="480" w:lineRule="auto"/>
        <w:jc w:val="both"/>
        <w:rPr>
          <w:rFonts w:ascii="Times New Roman" w:eastAsiaTheme="minorEastAsia" w:hAnsi="Times New Roman"/>
          <w:b/>
          <w:color w:val="000000"/>
          <w:lang w:val="en-US"/>
        </w:rPr>
      </w:pPr>
      <w:r>
        <w:rPr>
          <w:rFonts w:ascii="Times New Roman" w:eastAsiaTheme="minorEastAsia" w:hAnsi="Times New Roman"/>
          <w:b/>
          <w:color w:val="000000"/>
          <w:lang w:val="en-US"/>
        </w:rPr>
        <w:t>The Target G</w:t>
      </w:r>
      <w:r w:rsidRPr="00E8021F">
        <w:rPr>
          <w:rFonts w:ascii="Times New Roman" w:eastAsiaTheme="minorEastAsia" w:hAnsi="Times New Roman"/>
          <w:b/>
          <w:color w:val="000000"/>
          <w:lang w:val="en-US"/>
        </w:rPr>
        <w:t>roups</w:t>
      </w:r>
    </w:p>
    <w:p w14:paraId="75F4CE38" w14:textId="1462927E" w:rsidR="00784186" w:rsidRDefault="00310318">
      <w:pPr>
        <w:spacing w:line="480" w:lineRule="auto"/>
        <w:ind w:firstLine="720"/>
        <w:rPr>
          <w:rFonts w:ascii="Times New Roman" w:eastAsiaTheme="minorEastAsia" w:hAnsi="Times New Roman"/>
          <w:color w:val="000000"/>
          <w:lang w:val="en-US"/>
        </w:rPr>
      </w:pPr>
      <w:r>
        <w:rPr>
          <w:rFonts w:ascii="Times New Roman" w:eastAsiaTheme="minorEastAsia" w:hAnsi="Times New Roman"/>
          <w:color w:val="000000"/>
          <w:lang w:val="en-US"/>
        </w:rPr>
        <w:t>There is clearly a pressing need to find ways to encourage people to eat more fruit and vegetables, especially those who currently consume the least. Consequently, t</w:t>
      </w:r>
      <w:r w:rsidR="00C00111" w:rsidRPr="00E8021F">
        <w:rPr>
          <w:rFonts w:ascii="Times New Roman" w:eastAsiaTheme="minorEastAsia" w:hAnsi="Times New Roman"/>
          <w:color w:val="000000"/>
          <w:lang w:val="en-US"/>
        </w:rPr>
        <w:t xml:space="preserve">his study aims to test the efficacy of an intervention to promote fruit and vegetable consumption in </w:t>
      </w:r>
      <w:r w:rsidR="00C00111">
        <w:rPr>
          <w:rFonts w:ascii="Times New Roman" w:eastAsiaTheme="minorEastAsia" w:hAnsi="Times New Roman"/>
          <w:color w:val="000000"/>
          <w:lang w:val="en-US"/>
        </w:rPr>
        <w:t>two</w:t>
      </w:r>
      <w:r w:rsidR="00C00111" w:rsidRPr="00E8021F">
        <w:rPr>
          <w:rFonts w:ascii="Times New Roman" w:eastAsiaTheme="minorEastAsia" w:hAnsi="Times New Roman"/>
          <w:color w:val="000000"/>
          <w:lang w:val="en-US"/>
        </w:rPr>
        <w:t xml:space="preserve"> group</w:t>
      </w:r>
      <w:r w:rsidR="00C00111">
        <w:rPr>
          <w:rFonts w:ascii="Times New Roman" w:eastAsiaTheme="minorEastAsia" w:hAnsi="Times New Roman"/>
          <w:color w:val="000000"/>
          <w:lang w:val="en-US"/>
        </w:rPr>
        <w:t>s</w:t>
      </w:r>
      <w:r w:rsidR="00C00111" w:rsidRPr="00E8021F">
        <w:rPr>
          <w:rFonts w:ascii="Times New Roman" w:eastAsiaTheme="minorEastAsia" w:hAnsi="Times New Roman"/>
          <w:color w:val="000000"/>
          <w:lang w:val="en-US"/>
        </w:rPr>
        <w:t xml:space="preserve"> of participants </w:t>
      </w:r>
      <w:r w:rsidR="005A6B90">
        <w:rPr>
          <w:rFonts w:ascii="Times New Roman" w:eastAsiaTheme="minorEastAsia" w:hAnsi="Times New Roman"/>
          <w:color w:val="000000"/>
          <w:lang w:val="en-US"/>
        </w:rPr>
        <w:t xml:space="preserve">known to be </w:t>
      </w:r>
      <w:r>
        <w:rPr>
          <w:rFonts w:ascii="Times New Roman" w:eastAsiaTheme="minorEastAsia" w:hAnsi="Times New Roman"/>
          <w:color w:val="000000"/>
          <w:lang w:val="en-US"/>
        </w:rPr>
        <w:t xml:space="preserve">low in their consumption and therefore </w:t>
      </w:r>
      <w:r w:rsidR="00561F13">
        <w:rPr>
          <w:rFonts w:ascii="Times New Roman" w:eastAsiaTheme="minorEastAsia" w:hAnsi="Times New Roman"/>
          <w:color w:val="000000"/>
          <w:lang w:val="en-US"/>
        </w:rPr>
        <w:t xml:space="preserve">at </w:t>
      </w:r>
      <w:r>
        <w:rPr>
          <w:rFonts w:ascii="Times New Roman" w:eastAsiaTheme="minorEastAsia" w:hAnsi="Times New Roman"/>
          <w:color w:val="000000"/>
          <w:lang w:val="en-US"/>
        </w:rPr>
        <w:t xml:space="preserve">heightened </w:t>
      </w:r>
      <w:r w:rsidR="00561F13">
        <w:rPr>
          <w:rFonts w:ascii="Times New Roman" w:eastAsiaTheme="minorEastAsia" w:hAnsi="Times New Roman"/>
          <w:color w:val="000000"/>
          <w:lang w:val="en-US"/>
        </w:rPr>
        <w:t>risk of the detrimental consequences of low c</w:t>
      </w:r>
      <w:r w:rsidR="00C00111">
        <w:rPr>
          <w:rFonts w:ascii="Times New Roman" w:eastAsiaTheme="minorEastAsia" w:hAnsi="Times New Roman"/>
          <w:color w:val="000000"/>
          <w:lang w:val="en-US"/>
        </w:rPr>
        <w:t>on</w:t>
      </w:r>
      <w:r w:rsidR="00561F13">
        <w:rPr>
          <w:rFonts w:ascii="Times New Roman" w:eastAsiaTheme="minorEastAsia" w:hAnsi="Times New Roman"/>
          <w:color w:val="000000"/>
          <w:lang w:val="en-US"/>
        </w:rPr>
        <w:t>sumption</w:t>
      </w:r>
      <w:r>
        <w:rPr>
          <w:rFonts w:ascii="Times New Roman" w:eastAsiaTheme="minorEastAsia" w:hAnsi="Times New Roman"/>
          <w:color w:val="000000"/>
          <w:lang w:val="en-US"/>
        </w:rPr>
        <w:t xml:space="preserve">: </w:t>
      </w:r>
      <w:r w:rsidR="00561F13" w:rsidRPr="00561F13">
        <w:rPr>
          <w:rFonts w:ascii="Times New Roman" w:eastAsiaTheme="minorEastAsia" w:hAnsi="Times New Roman"/>
          <w:color w:val="000000"/>
          <w:lang w:val="en-US"/>
        </w:rPr>
        <w:t xml:space="preserve">young adults aged 16 to 24 years and people from low-income households </w:t>
      </w:r>
      <w:r>
        <w:rPr>
          <w:rFonts w:ascii="Times New Roman" w:eastAsiaTheme="minorEastAsia" w:hAnsi="Times New Roman"/>
          <w:color w:val="000000"/>
          <w:lang w:val="en-US"/>
        </w:rPr>
        <w:t>(</w:t>
      </w:r>
      <w:r w:rsidRPr="00561F13">
        <w:rPr>
          <w:rFonts w:ascii="Times New Roman" w:eastAsiaTheme="minorEastAsia" w:hAnsi="Times New Roman"/>
          <w:color w:val="000000"/>
          <w:lang w:val="en-US"/>
        </w:rPr>
        <w:t>2014 UK National Diet and Nutrition Survey</w:t>
      </w:r>
      <w:r>
        <w:rPr>
          <w:rFonts w:ascii="Times New Roman" w:eastAsiaTheme="minorEastAsia" w:hAnsi="Times New Roman"/>
          <w:color w:val="000000"/>
          <w:lang w:val="en-US"/>
        </w:rPr>
        <w:t>, NDNS: Public Health England &amp; Food Standards Agency, 2014)</w:t>
      </w:r>
      <w:r w:rsidR="00561F13" w:rsidRPr="00561F13">
        <w:rPr>
          <w:rFonts w:ascii="Times New Roman" w:eastAsiaTheme="minorEastAsia" w:hAnsi="Times New Roman"/>
          <w:color w:val="000000"/>
          <w:lang w:val="en-US"/>
        </w:rPr>
        <w:t xml:space="preserve">. </w:t>
      </w:r>
      <w:r w:rsidR="00EB2C81">
        <w:rPr>
          <w:rFonts w:ascii="Times New Roman" w:eastAsiaTheme="minorEastAsia" w:hAnsi="Times New Roman"/>
          <w:color w:val="000000"/>
          <w:lang w:val="en-US"/>
        </w:rPr>
        <w:t xml:space="preserve"> </w:t>
      </w:r>
      <w:r w:rsidR="00C00111" w:rsidRPr="00E8021F">
        <w:rPr>
          <w:rFonts w:ascii="Times New Roman" w:eastAsiaTheme="minorEastAsia" w:hAnsi="Times New Roman"/>
          <w:color w:val="000000"/>
          <w:lang w:val="en-US"/>
        </w:rPr>
        <w:t>I</w:t>
      </w:r>
      <w:r w:rsidR="00EB2C81">
        <w:rPr>
          <w:rFonts w:ascii="Times New Roman" w:eastAsiaTheme="minorEastAsia" w:hAnsi="Times New Roman"/>
          <w:color w:val="000000"/>
          <w:lang w:val="en-US"/>
        </w:rPr>
        <w:t>n particular, i</w:t>
      </w:r>
      <w:r w:rsidR="00C00111" w:rsidRPr="00E8021F">
        <w:rPr>
          <w:rFonts w:ascii="Times New Roman" w:eastAsiaTheme="minorEastAsia" w:hAnsi="Times New Roman"/>
          <w:color w:val="000000"/>
          <w:lang w:val="en-US"/>
        </w:rPr>
        <w:t>nterventions to promote healthier lifestyle choices among socio-economically deprived individuals</w:t>
      </w:r>
      <w:r w:rsidR="00F9068A">
        <w:rPr>
          <w:rFonts w:ascii="Times New Roman" w:eastAsiaTheme="minorEastAsia" w:hAnsi="Times New Roman"/>
          <w:color w:val="000000"/>
          <w:lang w:val="en-US"/>
        </w:rPr>
        <w:t xml:space="preserve"> </w:t>
      </w:r>
      <w:r w:rsidR="00C00111" w:rsidRPr="00E8021F">
        <w:rPr>
          <w:rFonts w:ascii="Times New Roman" w:eastAsiaTheme="minorEastAsia" w:hAnsi="Times New Roman"/>
          <w:color w:val="000000"/>
          <w:lang w:val="en-US"/>
        </w:rPr>
        <w:t>are much needed</w:t>
      </w:r>
      <w:r w:rsidR="00C00111">
        <w:rPr>
          <w:rFonts w:ascii="Times New Roman" w:eastAsiaTheme="minorEastAsia" w:hAnsi="Times New Roman"/>
          <w:color w:val="000000"/>
          <w:lang w:val="en-US"/>
        </w:rPr>
        <w:t xml:space="preserve"> (</w:t>
      </w:r>
      <w:r w:rsidR="00C00111" w:rsidRPr="0063544A">
        <w:rPr>
          <w:rFonts w:ascii="Times New Roman" w:hAnsi="Times New Roman"/>
          <w:bCs/>
        </w:rPr>
        <w:t>Department of Innovation, Universities and Skills, 2007)</w:t>
      </w:r>
      <w:r w:rsidR="00C00111" w:rsidRPr="00E8021F">
        <w:rPr>
          <w:rFonts w:ascii="Times New Roman" w:eastAsiaTheme="minorEastAsia" w:hAnsi="Times New Roman"/>
          <w:color w:val="000000"/>
          <w:lang w:val="en-US"/>
        </w:rPr>
        <w:t xml:space="preserve">.  </w:t>
      </w:r>
      <w:r w:rsidR="00784186">
        <w:rPr>
          <w:rFonts w:ascii="Times New Roman" w:eastAsiaTheme="minorEastAsia" w:hAnsi="Times New Roman"/>
          <w:color w:val="000000"/>
          <w:lang w:val="en-US"/>
        </w:rPr>
        <w:t>For example, h</w:t>
      </w:r>
      <w:r w:rsidR="00784186" w:rsidRPr="00E8021F">
        <w:rPr>
          <w:rFonts w:ascii="Times New Roman" w:eastAsiaTheme="minorEastAsia" w:hAnsi="Times New Roman"/>
          <w:color w:val="000000"/>
          <w:lang w:val="en-US"/>
        </w:rPr>
        <w:t>aving a manual occupation, no educational qualifications, and living in a deprived area, are all independently predictive of lower consumption of fruit and vegetables (</w:t>
      </w:r>
      <w:proofErr w:type="spellStart"/>
      <w:r w:rsidR="00784186" w:rsidRPr="00E8021F">
        <w:rPr>
          <w:rFonts w:ascii="Times New Roman" w:eastAsiaTheme="minorEastAsia" w:hAnsi="Times New Roman"/>
          <w:color w:val="000000"/>
          <w:lang w:val="en-US"/>
        </w:rPr>
        <w:t>Shohaimi</w:t>
      </w:r>
      <w:proofErr w:type="spellEnd"/>
      <w:r w:rsidR="00784186" w:rsidRPr="00E8021F">
        <w:rPr>
          <w:rFonts w:ascii="Times New Roman" w:eastAsiaTheme="minorEastAsia" w:hAnsi="Times New Roman"/>
          <w:color w:val="000000"/>
          <w:lang w:val="en-US"/>
        </w:rPr>
        <w:t xml:space="preserve">, </w:t>
      </w:r>
      <w:r w:rsidR="00784186">
        <w:rPr>
          <w:rFonts w:ascii="Times New Roman" w:eastAsiaTheme="minorEastAsia" w:hAnsi="Times New Roman"/>
          <w:color w:val="000000"/>
          <w:lang w:val="en-US"/>
        </w:rPr>
        <w:t>et al.</w:t>
      </w:r>
      <w:r w:rsidR="00784186" w:rsidRPr="00E8021F">
        <w:rPr>
          <w:rFonts w:ascii="Times New Roman" w:eastAsiaTheme="minorEastAsia" w:hAnsi="Times New Roman"/>
          <w:color w:val="000000"/>
          <w:lang w:val="en-US"/>
        </w:rPr>
        <w:t>, 2004)</w:t>
      </w:r>
      <w:r w:rsidR="00CE2241">
        <w:rPr>
          <w:rFonts w:ascii="Times New Roman" w:eastAsiaTheme="minorEastAsia" w:hAnsi="Times New Roman"/>
          <w:color w:val="000000"/>
          <w:lang w:val="en-US"/>
        </w:rPr>
        <w:t xml:space="preserve"> and y</w:t>
      </w:r>
      <w:r w:rsidR="00CE2241" w:rsidRPr="00E8021F">
        <w:rPr>
          <w:rFonts w:ascii="Times New Roman" w:eastAsiaTheme="minorEastAsia" w:hAnsi="Times New Roman"/>
          <w:color w:val="000000"/>
          <w:lang w:val="en-US"/>
        </w:rPr>
        <w:t xml:space="preserve">oung </w:t>
      </w:r>
      <w:r w:rsidR="00CE2241">
        <w:rPr>
          <w:rFonts w:ascii="Times New Roman" w:eastAsiaTheme="minorEastAsia" w:hAnsi="Times New Roman"/>
          <w:color w:val="000000"/>
          <w:lang w:val="en-US"/>
        </w:rPr>
        <w:t xml:space="preserve">adults aged </w:t>
      </w:r>
      <w:r w:rsidR="00CE2241" w:rsidRPr="00561F13">
        <w:rPr>
          <w:rFonts w:ascii="Times New Roman" w:eastAsiaTheme="minorEastAsia" w:hAnsi="Times New Roman"/>
          <w:color w:val="000000"/>
          <w:lang w:val="en-US"/>
        </w:rPr>
        <w:t>16 to 24 years</w:t>
      </w:r>
      <w:r w:rsidR="00CE2241">
        <w:rPr>
          <w:rFonts w:ascii="Times New Roman" w:eastAsiaTheme="minorEastAsia" w:hAnsi="Times New Roman"/>
          <w:color w:val="000000"/>
          <w:lang w:val="en-US"/>
        </w:rPr>
        <w:t>, such as students</w:t>
      </w:r>
      <w:r w:rsidR="00753705">
        <w:rPr>
          <w:rFonts w:ascii="Times New Roman" w:eastAsiaTheme="minorEastAsia" w:hAnsi="Times New Roman"/>
          <w:color w:val="000000"/>
          <w:lang w:val="en-US"/>
        </w:rPr>
        <w:t>,</w:t>
      </w:r>
      <w:r w:rsidR="00CE2241">
        <w:rPr>
          <w:rFonts w:ascii="Times New Roman" w:eastAsiaTheme="minorEastAsia" w:hAnsi="Times New Roman"/>
          <w:color w:val="000000"/>
          <w:lang w:val="en-US"/>
        </w:rPr>
        <w:t xml:space="preserve"> also</w:t>
      </w:r>
      <w:r w:rsidR="00430C46">
        <w:rPr>
          <w:rFonts w:ascii="Times New Roman" w:eastAsiaTheme="minorEastAsia" w:hAnsi="Times New Roman"/>
          <w:color w:val="000000"/>
          <w:lang w:val="en-US"/>
        </w:rPr>
        <w:t xml:space="preserve"> </w:t>
      </w:r>
      <w:r w:rsidR="00753705">
        <w:rPr>
          <w:rFonts w:ascii="Times New Roman" w:eastAsiaTheme="minorEastAsia" w:hAnsi="Times New Roman"/>
          <w:color w:val="000000"/>
          <w:lang w:val="en-US"/>
        </w:rPr>
        <w:t>typically</w:t>
      </w:r>
      <w:r w:rsidR="00CE2241" w:rsidRPr="0063544A">
        <w:rPr>
          <w:rFonts w:ascii="Times New Roman" w:hAnsi="Times New Roman"/>
        </w:rPr>
        <w:t xml:space="preserve"> have low levels of fruit and vegetable consumption (</w:t>
      </w:r>
      <w:r w:rsidR="00CE2241">
        <w:rPr>
          <w:rFonts w:ascii="Times New Roman" w:hAnsi="Times New Roman"/>
          <w:lang w:val="en-US"/>
        </w:rPr>
        <w:t>Li</w:t>
      </w:r>
      <w:r w:rsidR="00CE2241" w:rsidRPr="0063544A">
        <w:rPr>
          <w:rFonts w:ascii="Times New Roman" w:hAnsi="Times New Roman"/>
          <w:lang w:val="en-US"/>
        </w:rPr>
        <w:t xml:space="preserve"> </w:t>
      </w:r>
      <w:r w:rsidR="00CE2241">
        <w:rPr>
          <w:rFonts w:ascii="Times New Roman" w:hAnsi="Times New Roman"/>
          <w:lang w:val="en-US"/>
        </w:rPr>
        <w:t>et al.,</w:t>
      </w:r>
      <w:r w:rsidR="00CE2241" w:rsidRPr="0063544A">
        <w:rPr>
          <w:rFonts w:ascii="Times New Roman" w:hAnsi="Times New Roman"/>
          <w:lang w:val="en-US"/>
        </w:rPr>
        <w:t xml:space="preserve"> 2011)</w:t>
      </w:r>
      <w:r w:rsidR="00CE2241" w:rsidRPr="00E8021F">
        <w:rPr>
          <w:rFonts w:ascii="Times New Roman" w:eastAsiaTheme="minorEastAsia" w:hAnsi="Times New Roman"/>
          <w:color w:val="000000"/>
          <w:lang w:val="en-US"/>
        </w:rPr>
        <w:t>.</w:t>
      </w:r>
      <w:r w:rsidR="00784186">
        <w:rPr>
          <w:rFonts w:ascii="Times New Roman" w:eastAsiaTheme="minorEastAsia" w:hAnsi="Times New Roman"/>
          <w:color w:val="000000"/>
          <w:lang w:val="en-US"/>
        </w:rPr>
        <w:t xml:space="preserve"> </w:t>
      </w:r>
      <w:r w:rsidR="00FE0A61">
        <w:rPr>
          <w:rFonts w:ascii="Times New Roman" w:eastAsiaTheme="minorEastAsia" w:hAnsi="Times New Roman"/>
          <w:color w:val="000000"/>
          <w:lang w:val="en-US"/>
        </w:rPr>
        <w:t>The intervention combined the presentation of persuasive materials with a self-affirmation induction.</w:t>
      </w:r>
    </w:p>
    <w:p w14:paraId="13D1A494" w14:textId="25D7E526" w:rsidR="00C94887" w:rsidRPr="00E8021F" w:rsidRDefault="00074772" w:rsidP="006D377F">
      <w:pPr>
        <w:spacing w:line="480" w:lineRule="auto"/>
        <w:rPr>
          <w:rFonts w:ascii="Times New Roman" w:eastAsiaTheme="minorEastAsia" w:hAnsi="Times New Roman"/>
          <w:b/>
          <w:color w:val="000000"/>
          <w:lang w:val="en-US"/>
        </w:rPr>
      </w:pPr>
      <w:r w:rsidRPr="00E8021F">
        <w:rPr>
          <w:rFonts w:ascii="Times New Roman" w:eastAsiaTheme="minorEastAsia" w:hAnsi="Times New Roman"/>
          <w:b/>
          <w:color w:val="000000"/>
          <w:lang w:val="en-US"/>
        </w:rPr>
        <w:t>Self-affirmation</w:t>
      </w:r>
      <w:r w:rsidR="00C94887" w:rsidRPr="00E8021F">
        <w:rPr>
          <w:rFonts w:ascii="Times New Roman" w:eastAsiaTheme="minorEastAsia" w:hAnsi="Times New Roman"/>
          <w:b/>
          <w:color w:val="000000"/>
          <w:lang w:val="en-US"/>
        </w:rPr>
        <w:t xml:space="preserve"> and Health </w:t>
      </w:r>
      <w:r w:rsidR="00326E9A" w:rsidRPr="00E8021F">
        <w:rPr>
          <w:rFonts w:ascii="Times New Roman" w:eastAsiaTheme="minorEastAsia" w:hAnsi="Times New Roman"/>
          <w:b/>
          <w:color w:val="000000"/>
          <w:lang w:val="en-US"/>
        </w:rPr>
        <w:t>Behavior</w:t>
      </w:r>
      <w:r w:rsidR="007369A4">
        <w:rPr>
          <w:rFonts w:ascii="Times New Roman" w:eastAsiaTheme="minorEastAsia" w:hAnsi="Times New Roman"/>
          <w:b/>
          <w:color w:val="000000"/>
          <w:lang w:val="en-US"/>
        </w:rPr>
        <w:t xml:space="preserve"> Change</w:t>
      </w:r>
    </w:p>
    <w:p w14:paraId="1F8BDB9B" w14:textId="4FD8A958" w:rsidR="00FE0A61" w:rsidRDefault="004A5B82" w:rsidP="006D377F">
      <w:pPr>
        <w:spacing w:line="480" w:lineRule="auto"/>
        <w:ind w:firstLine="720"/>
        <w:rPr>
          <w:rFonts w:ascii="Times New Roman" w:eastAsiaTheme="minorEastAsia" w:hAnsi="Times New Roman"/>
          <w:color w:val="000000"/>
          <w:lang w:val="en-US"/>
        </w:rPr>
      </w:pPr>
      <w:r>
        <w:rPr>
          <w:rFonts w:ascii="Times New Roman" w:eastAsiaTheme="minorEastAsia" w:hAnsi="Times New Roman"/>
          <w:color w:val="000000"/>
          <w:lang w:val="en-US"/>
        </w:rPr>
        <w:lastRenderedPageBreak/>
        <w:t>S</w:t>
      </w:r>
      <w:r w:rsidR="00FD4C47" w:rsidRPr="00F9068A">
        <w:rPr>
          <w:rFonts w:ascii="Times New Roman" w:eastAsiaTheme="minorEastAsia" w:hAnsi="Times New Roman"/>
          <w:color w:val="000000"/>
          <w:lang w:val="en-US"/>
        </w:rPr>
        <w:t>elf-affirmation theory (</w:t>
      </w:r>
      <w:r>
        <w:rPr>
          <w:rFonts w:ascii="Times New Roman" w:eastAsiaTheme="minorEastAsia" w:hAnsi="Times New Roman"/>
          <w:color w:val="000000"/>
          <w:lang w:val="en-US"/>
        </w:rPr>
        <w:t xml:space="preserve">Cohen &amp; Sherman, 2014; </w:t>
      </w:r>
      <w:r w:rsidR="00FD4C47" w:rsidRPr="00F9068A">
        <w:rPr>
          <w:rFonts w:ascii="Times New Roman" w:eastAsiaTheme="minorEastAsia" w:hAnsi="Times New Roman"/>
          <w:color w:val="000000"/>
          <w:lang w:val="en-US"/>
        </w:rPr>
        <w:t>Steele, 1988)</w:t>
      </w:r>
      <w:r>
        <w:rPr>
          <w:rFonts w:ascii="Times New Roman" w:eastAsiaTheme="minorEastAsia" w:hAnsi="Times New Roman"/>
          <w:color w:val="000000"/>
          <w:lang w:val="en-US"/>
        </w:rPr>
        <w:t xml:space="preserve"> proposes that people are vigilant to threats to their sense of being competent and morally worthy.  Anticipating or experiencing such a “psychological threat” (Cohen &amp; Sherman, 2014, p. 334) can induce defensive responding. Researchers (e.g., Harris &amp; </w:t>
      </w:r>
      <w:proofErr w:type="spellStart"/>
      <w:r>
        <w:rPr>
          <w:rFonts w:ascii="Times New Roman" w:eastAsiaTheme="minorEastAsia" w:hAnsi="Times New Roman"/>
          <w:color w:val="000000"/>
          <w:lang w:val="en-US"/>
        </w:rPr>
        <w:t>Epton</w:t>
      </w:r>
      <w:proofErr w:type="spellEnd"/>
      <w:r>
        <w:rPr>
          <w:rFonts w:ascii="Times New Roman" w:eastAsiaTheme="minorEastAsia" w:hAnsi="Times New Roman"/>
          <w:color w:val="000000"/>
          <w:lang w:val="en-US"/>
        </w:rPr>
        <w:t xml:space="preserve">, 2009) have postulated that health-risk information can pose such a threat and thereby induce defensiveness. </w:t>
      </w:r>
      <w:r w:rsidR="00FE0A61">
        <w:rPr>
          <w:rFonts w:ascii="Times New Roman" w:eastAsiaTheme="minorEastAsia" w:hAnsi="Times New Roman"/>
          <w:color w:val="000000"/>
          <w:lang w:val="en-US"/>
        </w:rPr>
        <w:t xml:space="preserve">This may account for the tendency among </w:t>
      </w:r>
      <w:r w:rsidR="008E6B30">
        <w:rPr>
          <w:rFonts w:ascii="Times New Roman" w:eastAsiaTheme="minorEastAsia" w:hAnsi="Times New Roman"/>
          <w:color w:val="000000"/>
          <w:lang w:val="en-US"/>
        </w:rPr>
        <w:t xml:space="preserve">the </w:t>
      </w:r>
      <w:r w:rsidR="00FE0A61">
        <w:rPr>
          <w:rFonts w:ascii="Times New Roman" w:eastAsiaTheme="minorEastAsia" w:hAnsi="Times New Roman"/>
          <w:color w:val="000000"/>
          <w:lang w:val="en-US"/>
        </w:rPr>
        <w:t>targeted audience to display “resistance” to messages encouraging health-</w:t>
      </w:r>
      <w:r w:rsidR="00D57580">
        <w:rPr>
          <w:rFonts w:ascii="Times New Roman" w:eastAsiaTheme="minorEastAsia" w:hAnsi="Times New Roman"/>
          <w:color w:val="000000"/>
          <w:lang w:val="en-US"/>
        </w:rPr>
        <w:t>behavior</w:t>
      </w:r>
      <w:r w:rsidR="00FE0A61">
        <w:rPr>
          <w:rFonts w:ascii="Times New Roman" w:eastAsiaTheme="minorEastAsia" w:hAnsi="Times New Roman"/>
          <w:color w:val="000000"/>
          <w:lang w:val="en-US"/>
        </w:rPr>
        <w:t xml:space="preserve"> change, such as message</w:t>
      </w:r>
      <w:r w:rsidR="005A6B90">
        <w:rPr>
          <w:rFonts w:ascii="Times New Roman" w:eastAsiaTheme="minorEastAsia" w:hAnsi="Times New Roman"/>
          <w:color w:val="000000"/>
          <w:lang w:val="en-US"/>
        </w:rPr>
        <w:t>s</w:t>
      </w:r>
      <w:r w:rsidR="00FE0A61">
        <w:rPr>
          <w:rFonts w:ascii="Times New Roman" w:eastAsiaTheme="minorEastAsia" w:hAnsi="Times New Roman"/>
          <w:color w:val="000000"/>
          <w:lang w:val="en-US"/>
        </w:rPr>
        <w:t xml:space="preserve"> advocating the consumption of sufficient fruit and vegetables.</w:t>
      </w:r>
    </w:p>
    <w:p w14:paraId="6E617AB0" w14:textId="0616B1DA" w:rsidR="00A11E22" w:rsidRPr="00395638" w:rsidRDefault="004A5B82" w:rsidP="00FE0A61">
      <w:pPr>
        <w:spacing w:line="480" w:lineRule="auto"/>
        <w:ind w:firstLine="720"/>
        <w:rPr>
          <w:rFonts w:ascii="Times New Roman" w:eastAsiaTheme="minorEastAsia" w:hAnsi="Times New Roman"/>
          <w:color w:val="000000"/>
          <w:lang w:val="en-US"/>
        </w:rPr>
      </w:pPr>
      <w:r>
        <w:rPr>
          <w:rFonts w:ascii="Times New Roman" w:eastAsiaTheme="minorEastAsia" w:hAnsi="Times New Roman"/>
          <w:color w:val="000000"/>
          <w:lang w:val="en-US"/>
        </w:rPr>
        <w:t xml:space="preserve">However, </w:t>
      </w:r>
      <w:r w:rsidR="001B46A5" w:rsidRPr="00E8021F">
        <w:rPr>
          <w:rFonts w:ascii="Times New Roman" w:eastAsiaTheme="minorEastAsia" w:hAnsi="Times New Roman"/>
          <w:color w:val="000000"/>
          <w:lang w:val="en-US"/>
        </w:rPr>
        <w:t xml:space="preserve">affirming an important, unrelated aspect of the self </w:t>
      </w:r>
      <w:r>
        <w:rPr>
          <w:rFonts w:ascii="Times New Roman" w:eastAsiaTheme="minorEastAsia" w:hAnsi="Times New Roman"/>
          <w:color w:val="000000"/>
          <w:lang w:val="en-US"/>
        </w:rPr>
        <w:t>has been shown to reduce resistance and enhance the uptake of strong messages</w:t>
      </w:r>
      <w:r w:rsidR="00430C46">
        <w:rPr>
          <w:rFonts w:ascii="Times New Roman" w:eastAsiaTheme="minorEastAsia" w:hAnsi="Times New Roman"/>
          <w:color w:val="000000"/>
          <w:lang w:val="en-US"/>
        </w:rPr>
        <w:t xml:space="preserve">, including effects on health </w:t>
      </w:r>
      <w:r w:rsidR="00D57580">
        <w:rPr>
          <w:rFonts w:ascii="Times New Roman" w:eastAsiaTheme="minorEastAsia" w:hAnsi="Times New Roman"/>
          <w:color w:val="000000"/>
          <w:lang w:val="en-US"/>
        </w:rPr>
        <w:t>behavior</w:t>
      </w:r>
      <w:r>
        <w:rPr>
          <w:rFonts w:ascii="Times New Roman" w:eastAsiaTheme="minorEastAsia" w:hAnsi="Times New Roman"/>
          <w:color w:val="000000"/>
          <w:lang w:val="en-US"/>
        </w:rPr>
        <w:t xml:space="preserve"> (</w:t>
      </w:r>
      <w:r w:rsidR="00430C46">
        <w:rPr>
          <w:rFonts w:ascii="Times New Roman" w:eastAsiaTheme="minorEastAsia" w:hAnsi="Times New Roman"/>
          <w:color w:val="000000"/>
          <w:lang w:val="en-US"/>
        </w:rPr>
        <w:t xml:space="preserve">e.g., </w:t>
      </w:r>
      <w:r w:rsidR="00430C46" w:rsidRPr="00A2755D">
        <w:rPr>
          <w:rFonts w:ascii="Times New Roman" w:eastAsiaTheme="minorEastAsia" w:hAnsi="Times New Roman"/>
          <w:color w:val="000000"/>
          <w:lang w:val="en-US"/>
        </w:rPr>
        <w:t>Cooke</w:t>
      </w:r>
      <w:r w:rsidR="00430C46">
        <w:rPr>
          <w:rFonts w:ascii="Times New Roman" w:eastAsiaTheme="minorEastAsia" w:hAnsi="Times New Roman"/>
          <w:color w:val="000000"/>
          <w:lang w:val="en-US"/>
        </w:rPr>
        <w:t>,</w:t>
      </w:r>
      <w:r w:rsidR="00430C46" w:rsidRPr="00A2755D">
        <w:rPr>
          <w:rFonts w:ascii="Times New Roman" w:eastAsiaTheme="minorEastAsia" w:hAnsi="Times New Roman"/>
          <w:color w:val="000000"/>
          <w:lang w:val="en-US"/>
        </w:rPr>
        <w:t xml:space="preserve"> </w:t>
      </w:r>
      <w:proofErr w:type="spellStart"/>
      <w:r w:rsidR="00430C46">
        <w:rPr>
          <w:rFonts w:ascii="Times New Roman" w:eastAsiaTheme="minorEastAsia" w:hAnsi="Times New Roman"/>
          <w:color w:val="000000"/>
          <w:lang w:val="en-US"/>
        </w:rPr>
        <w:t>Trebaczyk</w:t>
      </w:r>
      <w:proofErr w:type="spellEnd"/>
      <w:r w:rsidR="00430C46">
        <w:rPr>
          <w:rFonts w:ascii="Times New Roman" w:eastAsiaTheme="minorEastAsia" w:hAnsi="Times New Roman"/>
          <w:color w:val="000000"/>
          <w:lang w:val="en-US"/>
        </w:rPr>
        <w:t xml:space="preserve">, </w:t>
      </w:r>
      <w:r w:rsidR="00430C46" w:rsidRPr="00FB5F37">
        <w:rPr>
          <w:rFonts w:ascii="Times New Roman" w:eastAsiaTheme="minorEastAsia" w:hAnsi="Times New Roman"/>
          <w:color w:val="000000"/>
          <w:lang w:val="en-US"/>
        </w:rPr>
        <w:t>Harris</w:t>
      </w:r>
      <w:r w:rsidR="00430C46">
        <w:rPr>
          <w:rFonts w:ascii="Times New Roman" w:eastAsiaTheme="minorEastAsia" w:hAnsi="Times New Roman"/>
          <w:color w:val="000000"/>
          <w:lang w:val="en-US"/>
        </w:rPr>
        <w:t xml:space="preserve"> &amp; </w:t>
      </w:r>
      <w:r w:rsidR="00430C46" w:rsidRPr="00FB5F37">
        <w:rPr>
          <w:rFonts w:ascii="Times New Roman" w:eastAsiaTheme="minorEastAsia" w:hAnsi="Times New Roman"/>
          <w:color w:val="000000"/>
          <w:lang w:val="en-US"/>
        </w:rPr>
        <w:t>Wright</w:t>
      </w:r>
      <w:r w:rsidR="00430C46">
        <w:rPr>
          <w:rFonts w:ascii="Times New Roman" w:eastAsiaTheme="minorEastAsia" w:hAnsi="Times New Roman"/>
          <w:color w:val="000000"/>
          <w:lang w:val="en-US"/>
        </w:rPr>
        <w:t xml:space="preserve">, 2014; </w:t>
      </w:r>
      <w:proofErr w:type="spellStart"/>
      <w:r w:rsidRPr="003328F3">
        <w:rPr>
          <w:rFonts w:ascii="Times New Roman" w:eastAsiaTheme="minorEastAsia" w:hAnsi="Times New Roman"/>
          <w:color w:val="000000"/>
          <w:lang w:val="en-US"/>
        </w:rPr>
        <w:t>Epton</w:t>
      </w:r>
      <w:proofErr w:type="spellEnd"/>
      <w:r w:rsidR="00430C46">
        <w:rPr>
          <w:rFonts w:ascii="Times New Roman" w:eastAsiaTheme="minorEastAsia" w:hAnsi="Times New Roman"/>
          <w:color w:val="000000"/>
          <w:lang w:val="en-US"/>
        </w:rPr>
        <w:t xml:space="preserve"> &amp; </w:t>
      </w:r>
      <w:r w:rsidRPr="003328F3">
        <w:rPr>
          <w:rFonts w:ascii="Times New Roman" w:eastAsiaTheme="minorEastAsia" w:hAnsi="Times New Roman"/>
          <w:color w:val="000000"/>
          <w:lang w:val="en-US"/>
        </w:rPr>
        <w:t xml:space="preserve">Harris, </w:t>
      </w:r>
      <w:r>
        <w:rPr>
          <w:rFonts w:ascii="Times New Roman" w:eastAsiaTheme="minorEastAsia" w:hAnsi="Times New Roman"/>
          <w:color w:val="000000"/>
          <w:lang w:val="en-US"/>
        </w:rPr>
        <w:t>200</w:t>
      </w:r>
      <w:r w:rsidR="00430C46">
        <w:rPr>
          <w:rFonts w:ascii="Times New Roman" w:eastAsiaTheme="minorEastAsia" w:hAnsi="Times New Roman"/>
          <w:color w:val="000000"/>
          <w:lang w:val="en-US"/>
        </w:rPr>
        <w:t xml:space="preserve">8; </w:t>
      </w:r>
      <w:r w:rsidR="00430C46" w:rsidRPr="00A2755D">
        <w:rPr>
          <w:rFonts w:ascii="Times New Roman" w:eastAsiaTheme="minorEastAsia" w:hAnsi="Times New Roman"/>
          <w:color w:val="000000"/>
          <w:lang w:val="en-US"/>
        </w:rPr>
        <w:t>Jessop</w:t>
      </w:r>
      <w:r w:rsidR="00430C46">
        <w:rPr>
          <w:rFonts w:ascii="Times New Roman" w:eastAsiaTheme="minorEastAsia" w:hAnsi="Times New Roman"/>
          <w:color w:val="000000"/>
          <w:lang w:val="en-US"/>
        </w:rPr>
        <w:t>,</w:t>
      </w:r>
      <w:r w:rsidR="00430C46" w:rsidRPr="00A2755D">
        <w:rPr>
          <w:rFonts w:ascii="Times New Roman" w:eastAsiaTheme="minorEastAsia" w:hAnsi="Times New Roman"/>
          <w:color w:val="000000"/>
          <w:lang w:val="en-US"/>
        </w:rPr>
        <w:t xml:space="preserve"> </w:t>
      </w:r>
      <w:r w:rsidR="00430C46" w:rsidRPr="00FB5F37">
        <w:rPr>
          <w:rFonts w:ascii="Times New Roman" w:eastAsiaTheme="minorEastAsia" w:hAnsi="Times New Roman"/>
          <w:color w:val="000000"/>
          <w:lang w:val="en-US"/>
        </w:rPr>
        <w:t>Sparks, Buckland, Harris</w:t>
      </w:r>
      <w:r w:rsidR="00430C46">
        <w:rPr>
          <w:rFonts w:ascii="Times New Roman" w:eastAsiaTheme="minorEastAsia" w:hAnsi="Times New Roman"/>
          <w:color w:val="000000"/>
          <w:lang w:val="en-US"/>
        </w:rPr>
        <w:t xml:space="preserve"> &amp; Churchill, 2014; </w:t>
      </w:r>
      <w:r w:rsidR="00430C46">
        <w:rPr>
          <w:rFonts w:ascii="Times New Roman" w:hAnsi="Times New Roman"/>
          <w:bCs/>
          <w:lang w:val="en-US"/>
        </w:rPr>
        <w:t xml:space="preserve">van </w:t>
      </w:r>
      <w:proofErr w:type="spellStart"/>
      <w:r w:rsidR="00430C46">
        <w:rPr>
          <w:rFonts w:ascii="Times New Roman" w:hAnsi="Times New Roman"/>
          <w:bCs/>
          <w:lang w:val="en-US"/>
        </w:rPr>
        <w:t>Koningsbruggen</w:t>
      </w:r>
      <w:proofErr w:type="spellEnd"/>
      <w:r w:rsidR="00430C46">
        <w:rPr>
          <w:rFonts w:ascii="Times New Roman" w:hAnsi="Times New Roman"/>
          <w:bCs/>
          <w:lang w:val="en-US"/>
        </w:rPr>
        <w:t xml:space="preserve"> et al., 2014</w:t>
      </w:r>
      <w:r w:rsidR="00E71DC9">
        <w:rPr>
          <w:rFonts w:ascii="Times New Roman" w:eastAsiaTheme="minorEastAsia" w:hAnsi="Times New Roman"/>
          <w:color w:val="000000"/>
          <w:lang w:val="en-US"/>
        </w:rPr>
        <w:t>)</w:t>
      </w:r>
      <w:r w:rsidR="005043EE" w:rsidRPr="00E8021F">
        <w:rPr>
          <w:rFonts w:ascii="Times New Roman" w:eastAsiaTheme="minorEastAsia" w:hAnsi="Times New Roman"/>
          <w:color w:val="000000"/>
          <w:lang w:val="en-US"/>
        </w:rPr>
        <w:t>.</w:t>
      </w:r>
      <w:r w:rsidR="0021638D">
        <w:rPr>
          <w:rFonts w:ascii="Times New Roman" w:eastAsiaTheme="minorEastAsia" w:hAnsi="Times New Roman"/>
          <w:color w:val="000000"/>
          <w:lang w:val="en-US"/>
        </w:rPr>
        <w:t xml:space="preserve"> </w:t>
      </w:r>
      <w:r w:rsidR="00A11E22">
        <w:rPr>
          <w:rFonts w:ascii="Times New Roman" w:eastAsiaTheme="minorEastAsia" w:hAnsi="Times New Roman"/>
          <w:color w:val="000000"/>
          <w:lang w:val="en-US"/>
        </w:rPr>
        <w:t xml:space="preserve">Of particular relevance </w:t>
      </w:r>
      <w:r w:rsidR="00FE0A61">
        <w:rPr>
          <w:rFonts w:ascii="Times New Roman" w:eastAsiaTheme="minorEastAsia" w:hAnsi="Times New Roman"/>
          <w:color w:val="000000"/>
          <w:lang w:val="en-US"/>
        </w:rPr>
        <w:t>to the current study</w:t>
      </w:r>
      <w:r w:rsidR="00A11E22">
        <w:rPr>
          <w:rFonts w:ascii="Times New Roman" w:eastAsiaTheme="minorEastAsia" w:hAnsi="Times New Roman"/>
          <w:color w:val="000000"/>
          <w:lang w:val="en-US"/>
        </w:rPr>
        <w:t xml:space="preserve">, </w:t>
      </w:r>
      <w:proofErr w:type="spellStart"/>
      <w:r w:rsidR="00A11E22">
        <w:rPr>
          <w:rFonts w:ascii="Times New Roman" w:eastAsiaTheme="minorEastAsia" w:hAnsi="Times New Roman"/>
          <w:color w:val="000000"/>
          <w:lang w:val="en-US"/>
        </w:rPr>
        <w:t>Epton</w:t>
      </w:r>
      <w:proofErr w:type="spellEnd"/>
      <w:r w:rsidR="00A11E22">
        <w:rPr>
          <w:rFonts w:ascii="Times New Roman" w:eastAsiaTheme="minorEastAsia" w:hAnsi="Times New Roman"/>
          <w:color w:val="000000"/>
          <w:lang w:val="en-US"/>
        </w:rPr>
        <w:t xml:space="preserve"> and Harris (2008) demonstrated </w:t>
      </w:r>
      <w:r w:rsidR="008E6B30">
        <w:rPr>
          <w:rFonts w:ascii="Times New Roman" w:eastAsiaTheme="minorEastAsia" w:hAnsi="Times New Roman"/>
          <w:color w:val="000000"/>
          <w:lang w:val="en-US"/>
        </w:rPr>
        <w:t xml:space="preserve">that </w:t>
      </w:r>
      <w:r w:rsidR="00A11E22">
        <w:rPr>
          <w:rFonts w:ascii="Times New Roman" w:eastAsiaTheme="minorEastAsia" w:hAnsi="Times New Roman"/>
          <w:color w:val="000000"/>
          <w:lang w:val="en-US"/>
        </w:rPr>
        <w:t xml:space="preserve">self-affirmation increased fruit and vegetable consumption over seven days following </w:t>
      </w:r>
      <w:r w:rsidR="005A6B90">
        <w:rPr>
          <w:rFonts w:ascii="Times New Roman" w:eastAsiaTheme="minorEastAsia" w:hAnsi="Times New Roman"/>
          <w:color w:val="000000"/>
          <w:lang w:val="en-US"/>
        </w:rPr>
        <w:t>the experiment</w:t>
      </w:r>
      <w:r w:rsidR="0021638D">
        <w:rPr>
          <w:rFonts w:ascii="Times New Roman" w:eastAsiaTheme="minorEastAsia" w:hAnsi="Times New Roman"/>
          <w:color w:val="000000"/>
          <w:lang w:val="en-US"/>
        </w:rPr>
        <w:t xml:space="preserve"> (see also Harris et al., 2014). </w:t>
      </w:r>
      <w:r w:rsidR="00185F49">
        <w:rPr>
          <w:rFonts w:ascii="Times New Roman" w:eastAsiaTheme="minorEastAsia" w:hAnsi="Times New Roman"/>
          <w:color w:val="000000"/>
          <w:lang w:val="en-US"/>
        </w:rPr>
        <w:t>Indeed, a</w:t>
      </w:r>
      <w:r w:rsidR="00A11E22">
        <w:rPr>
          <w:rFonts w:ascii="Times New Roman" w:eastAsiaTheme="minorEastAsia" w:hAnsi="Times New Roman"/>
          <w:color w:val="000000"/>
          <w:lang w:val="en-US"/>
        </w:rPr>
        <w:t xml:space="preserve"> </w:t>
      </w:r>
      <w:r w:rsidR="00A11E22" w:rsidRPr="003328F3">
        <w:rPr>
          <w:rFonts w:ascii="Times New Roman" w:eastAsiaTheme="minorEastAsia" w:hAnsi="Times New Roman"/>
          <w:color w:val="000000"/>
          <w:lang w:val="en-US"/>
        </w:rPr>
        <w:t xml:space="preserve">recent meta-analysis </w:t>
      </w:r>
      <w:r w:rsidR="00B2607D">
        <w:rPr>
          <w:rFonts w:ascii="Times New Roman" w:eastAsiaTheme="minorEastAsia" w:hAnsi="Times New Roman"/>
          <w:color w:val="000000"/>
          <w:lang w:val="en-US"/>
        </w:rPr>
        <w:t>(</w:t>
      </w:r>
      <w:proofErr w:type="spellStart"/>
      <w:r w:rsidR="00430C46" w:rsidRPr="003328F3">
        <w:rPr>
          <w:rFonts w:ascii="Times New Roman" w:eastAsiaTheme="minorEastAsia" w:hAnsi="Times New Roman"/>
          <w:color w:val="000000"/>
          <w:lang w:val="en-US"/>
        </w:rPr>
        <w:t>Epton</w:t>
      </w:r>
      <w:proofErr w:type="spellEnd"/>
      <w:r w:rsidR="00430C46" w:rsidRPr="003328F3">
        <w:rPr>
          <w:rFonts w:ascii="Times New Roman" w:eastAsiaTheme="minorEastAsia" w:hAnsi="Times New Roman"/>
          <w:color w:val="000000"/>
          <w:lang w:val="en-US"/>
        </w:rPr>
        <w:t xml:space="preserve">, Harris, Kane, van </w:t>
      </w:r>
      <w:proofErr w:type="spellStart"/>
      <w:r w:rsidR="00430C46" w:rsidRPr="003328F3">
        <w:rPr>
          <w:rFonts w:ascii="Times New Roman" w:eastAsiaTheme="minorEastAsia" w:hAnsi="Times New Roman"/>
          <w:color w:val="000000"/>
          <w:lang w:val="en-US"/>
        </w:rPr>
        <w:t>Koningsbruggen</w:t>
      </w:r>
      <w:proofErr w:type="spellEnd"/>
      <w:r w:rsidR="00430C46" w:rsidRPr="003328F3">
        <w:rPr>
          <w:rFonts w:ascii="Times New Roman" w:eastAsiaTheme="minorEastAsia" w:hAnsi="Times New Roman"/>
          <w:color w:val="000000"/>
          <w:lang w:val="en-US"/>
        </w:rPr>
        <w:t xml:space="preserve"> </w:t>
      </w:r>
      <w:r w:rsidR="00430C46">
        <w:rPr>
          <w:rFonts w:ascii="Times New Roman" w:eastAsiaTheme="minorEastAsia" w:hAnsi="Times New Roman"/>
          <w:color w:val="000000"/>
          <w:lang w:val="en-US"/>
        </w:rPr>
        <w:t>&amp;</w:t>
      </w:r>
      <w:r w:rsidR="00430C46" w:rsidRPr="003328F3">
        <w:rPr>
          <w:rFonts w:ascii="Times New Roman" w:eastAsiaTheme="minorEastAsia" w:hAnsi="Times New Roman"/>
          <w:color w:val="000000"/>
          <w:lang w:val="en-US"/>
        </w:rPr>
        <w:t xml:space="preserve"> Sheeran</w:t>
      </w:r>
      <w:r w:rsidR="00430C46">
        <w:rPr>
          <w:rFonts w:ascii="Times New Roman" w:eastAsiaTheme="minorEastAsia" w:hAnsi="Times New Roman"/>
          <w:color w:val="000000"/>
          <w:lang w:val="en-US"/>
        </w:rPr>
        <w:t xml:space="preserve">, </w:t>
      </w:r>
      <w:r w:rsidR="00430C46" w:rsidRPr="003328F3">
        <w:rPr>
          <w:rFonts w:ascii="Times New Roman" w:eastAsiaTheme="minorEastAsia" w:hAnsi="Times New Roman"/>
          <w:color w:val="000000"/>
          <w:lang w:val="en-US"/>
        </w:rPr>
        <w:t>2014</w:t>
      </w:r>
      <w:r w:rsidR="00430C46">
        <w:rPr>
          <w:rFonts w:ascii="Times New Roman" w:eastAsiaTheme="minorEastAsia" w:hAnsi="Times New Roman"/>
          <w:color w:val="000000"/>
          <w:lang w:val="en-US"/>
        </w:rPr>
        <w:t>; see also Sweeny &amp; Moyer, 201</w:t>
      </w:r>
      <w:r w:rsidR="00074082">
        <w:rPr>
          <w:rFonts w:ascii="Times New Roman" w:eastAsiaTheme="minorEastAsia" w:hAnsi="Times New Roman"/>
          <w:color w:val="000000"/>
          <w:lang w:val="en-US"/>
        </w:rPr>
        <w:t>5</w:t>
      </w:r>
      <w:r w:rsidR="00A11E22" w:rsidRPr="003328F3">
        <w:rPr>
          <w:rFonts w:ascii="Times New Roman" w:eastAsiaTheme="minorEastAsia" w:hAnsi="Times New Roman"/>
          <w:color w:val="000000"/>
          <w:lang w:val="en-US"/>
        </w:rPr>
        <w:t xml:space="preserve">) focused on the effects of self-affirmation </w:t>
      </w:r>
      <w:r w:rsidR="00B2607D">
        <w:rPr>
          <w:rFonts w:ascii="Times New Roman" w:eastAsiaTheme="minorEastAsia" w:hAnsi="Times New Roman"/>
          <w:color w:val="000000"/>
          <w:lang w:val="en-US"/>
        </w:rPr>
        <w:t>at</w:t>
      </w:r>
      <w:r w:rsidR="00A11E22" w:rsidRPr="003328F3">
        <w:rPr>
          <w:rFonts w:ascii="Times New Roman" w:eastAsiaTheme="minorEastAsia" w:hAnsi="Times New Roman"/>
          <w:color w:val="000000"/>
          <w:lang w:val="en-US"/>
        </w:rPr>
        <w:t xml:space="preserve"> three key points in the behavior change process</w:t>
      </w:r>
      <w:r w:rsidR="00B2607D">
        <w:rPr>
          <w:rFonts w:ascii="Times New Roman" w:eastAsiaTheme="minorEastAsia" w:hAnsi="Times New Roman"/>
          <w:color w:val="000000"/>
          <w:lang w:val="en-US"/>
        </w:rPr>
        <w:t>:</w:t>
      </w:r>
      <w:r w:rsidR="00A11E22" w:rsidRPr="003328F3">
        <w:rPr>
          <w:rFonts w:ascii="Times New Roman" w:eastAsiaTheme="minorEastAsia" w:hAnsi="Times New Roman"/>
          <w:color w:val="000000"/>
          <w:lang w:val="en-US"/>
        </w:rPr>
        <w:t xml:space="preserve"> message acceptance, intentions to change and subsequent behavior</w:t>
      </w:r>
      <w:r w:rsidR="00A11E22">
        <w:rPr>
          <w:rFonts w:ascii="Times New Roman" w:eastAsiaTheme="minorEastAsia" w:hAnsi="Times New Roman"/>
          <w:color w:val="000000"/>
          <w:lang w:val="en-US"/>
        </w:rPr>
        <w:t xml:space="preserve">, finding </w:t>
      </w:r>
      <w:r w:rsidR="00A11E22" w:rsidRPr="003328F3">
        <w:rPr>
          <w:rFonts w:ascii="Times New Roman" w:eastAsiaTheme="minorEastAsia" w:hAnsi="Times New Roman"/>
          <w:color w:val="000000"/>
          <w:lang w:val="en-US"/>
        </w:rPr>
        <w:t xml:space="preserve">significant positive effects of self-affirmation </w:t>
      </w:r>
      <w:r w:rsidR="00B2607D">
        <w:rPr>
          <w:rFonts w:ascii="Times New Roman" w:eastAsiaTheme="minorEastAsia" w:hAnsi="Times New Roman"/>
          <w:color w:val="000000"/>
          <w:lang w:val="en-US"/>
        </w:rPr>
        <w:t>at</w:t>
      </w:r>
      <w:r w:rsidR="00A11E22" w:rsidRPr="003328F3">
        <w:rPr>
          <w:rFonts w:ascii="Times New Roman" w:eastAsiaTheme="minorEastAsia" w:hAnsi="Times New Roman"/>
          <w:color w:val="000000"/>
          <w:lang w:val="en-US"/>
        </w:rPr>
        <w:t xml:space="preserve"> all three</w:t>
      </w:r>
      <w:r w:rsidR="00395638">
        <w:rPr>
          <w:rFonts w:ascii="Times New Roman" w:eastAsiaTheme="minorEastAsia" w:hAnsi="Times New Roman"/>
          <w:color w:val="000000"/>
          <w:lang w:val="en-US"/>
        </w:rPr>
        <w:t xml:space="preserve"> (message acceptance </w:t>
      </w:r>
      <w:r w:rsidR="00395638" w:rsidRPr="00395638">
        <w:rPr>
          <w:rFonts w:ascii="Times New Roman" w:eastAsiaTheme="minorEastAsia" w:hAnsi="Times New Roman"/>
          <w:i/>
          <w:color w:val="000000"/>
          <w:lang w:val="en-US"/>
        </w:rPr>
        <w:t>d</w:t>
      </w:r>
      <w:r w:rsidR="00395638" w:rsidRPr="003714AE">
        <w:rPr>
          <w:rFonts w:ascii="Times New Roman" w:eastAsiaTheme="minorEastAsia" w:hAnsi="Times New Roman"/>
          <w:i/>
          <w:color w:val="000000"/>
          <w:vertAlign w:val="subscript"/>
          <w:lang w:val="en-US"/>
        </w:rPr>
        <w:t>+</w:t>
      </w:r>
      <w:r w:rsidR="00395638">
        <w:rPr>
          <w:rFonts w:ascii="Times New Roman" w:eastAsiaTheme="minorEastAsia" w:hAnsi="Times New Roman"/>
          <w:color w:val="000000"/>
          <w:lang w:val="en-US"/>
        </w:rPr>
        <w:t xml:space="preserve">  = .17; intentions </w:t>
      </w:r>
      <w:r w:rsidR="00395638" w:rsidRPr="00395638">
        <w:rPr>
          <w:rFonts w:ascii="Times New Roman" w:eastAsiaTheme="minorEastAsia" w:hAnsi="Times New Roman"/>
          <w:i/>
          <w:color w:val="000000"/>
          <w:lang w:val="en-US"/>
        </w:rPr>
        <w:t>d</w:t>
      </w:r>
      <w:r w:rsidR="00395638" w:rsidRPr="00395638">
        <w:rPr>
          <w:rFonts w:ascii="Times New Roman" w:eastAsiaTheme="minorEastAsia" w:hAnsi="Times New Roman"/>
          <w:i/>
          <w:color w:val="000000"/>
          <w:vertAlign w:val="subscript"/>
          <w:lang w:val="en-US"/>
        </w:rPr>
        <w:t>+</w:t>
      </w:r>
      <w:r w:rsidR="00395638">
        <w:rPr>
          <w:rFonts w:ascii="Times New Roman" w:eastAsiaTheme="minorEastAsia" w:hAnsi="Times New Roman"/>
          <w:color w:val="000000"/>
          <w:lang w:val="en-US"/>
        </w:rPr>
        <w:t xml:space="preserve"> = .14; behavior </w:t>
      </w:r>
      <w:r w:rsidR="00395638" w:rsidRPr="00395638">
        <w:rPr>
          <w:rFonts w:ascii="Times New Roman" w:eastAsiaTheme="minorEastAsia" w:hAnsi="Times New Roman"/>
          <w:i/>
          <w:color w:val="000000"/>
          <w:lang w:val="en-US"/>
        </w:rPr>
        <w:t>d</w:t>
      </w:r>
      <w:r w:rsidR="00395638" w:rsidRPr="003714AE">
        <w:rPr>
          <w:rFonts w:ascii="Times New Roman" w:eastAsiaTheme="minorEastAsia" w:hAnsi="Times New Roman"/>
          <w:i/>
          <w:color w:val="000000"/>
          <w:vertAlign w:val="subscript"/>
          <w:lang w:val="en-US"/>
        </w:rPr>
        <w:t>+</w:t>
      </w:r>
      <w:r w:rsidR="00395638">
        <w:rPr>
          <w:rFonts w:ascii="Times New Roman" w:eastAsiaTheme="minorEastAsia" w:hAnsi="Times New Roman"/>
          <w:color w:val="000000"/>
          <w:lang w:val="en-US"/>
        </w:rPr>
        <w:t xml:space="preserve"> </w:t>
      </w:r>
      <w:r w:rsidR="00395638">
        <w:rPr>
          <w:rFonts w:ascii="Times New Roman" w:eastAsiaTheme="minorEastAsia" w:hAnsi="Times New Roman"/>
          <w:i/>
          <w:color w:val="000000"/>
          <w:lang w:val="en-US"/>
        </w:rPr>
        <w:t xml:space="preserve"> = .</w:t>
      </w:r>
      <w:r w:rsidR="00395638">
        <w:rPr>
          <w:rFonts w:ascii="Times New Roman" w:eastAsiaTheme="minorEastAsia" w:hAnsi="Times New Roman"/>
          <w:color w:val="000000"/>
          <w:lang w:val="en-US"/>
        </w:rPr>
        <w:t>32)</w:t>
      </w:r>
      <w:r w:rsidR="00185F49">
        <w:rPr>
          <w:rFonts w:ascii="Times New Roman" w:eastAsiaTheme="minorEastAsia" w:hAnsi="Times New Roman"/>
          <w:color w:val="000000"/>
          <w:lang w:val="en-US"/>
        </w:rPr>
        <w:t>.</w:t>
      </w:r>
      <w:r w:rsidR="0021638D">
        <w:rPr>
          <w:rFonts w:ascii="Times New Roman" w:eastAsiaTheme="minorEastAsia" w:hAnsi="Times New Roman"/>
          <w:color w:val="000000"/>
          <w:lang w:val="en-US"/>
        </w:rPr>
        <w:t xml:space="preserve">  </w:t>
      </w:r>
    </w:p>
    <w:p w14:paraId="0E95C978" w14:textId="06029C3A" w:rsidR="00A11E22" w:rsidRDefault="00185F49" w:rsidP="006D377F">
      <w:pPr>
        <w:spacing w:line="480" w:lineRule="auto"/>
        <w:ind w:firstLine="720"/>
        <w:rPr>
          <w:rFonts w:ascii="Times New Roman" w:eastAsiaTheme="minorEastAsia" w:hAnsi="Times New Roman"/>
          <w:color w:val="000000"/>
          <w:lang w:val="en-US"/>
        </w:rPr>
      </w:pPr>
      <w:r>
        <w:rPr>
          <w:rFonts w:ascii="Times New Roman" w:eastAsiaTheme="minorEastAsia" w:hAnsi="Times New Roman"/>
          <w:color w:val="000000"/>
          <w:lang w:val="en-US"/>
        </w:rPr>
        <w:t>There is also evidence</w:t>
      </w:r>
      <w:r w:rsidR="00A11E22">
        <w:rPr>
          <w:rFonts w:ascii="Times New Roman" w:eastAsiaTheme="minorEastAsia" w:hAnsi="Times New Roman"/>
          <w:color w:val="000000"/>
          <w:lang w:val="en-US"/>
        </w:rPr>
        <w:t xml:space="preserve"> </w:t>
      </w:r>
      <w:r w:rsidR="00B2607D">
        <w:rPr>
          <w:rFonts w:ascii="Times New Roman" w:eastAsiaTheme="minorEastAsia" w:hAnsi="Times New Roman"/>
          <w:color w:val="000000"/>
          <w:lang w:val="en-US"/>
        </w:rPr>
        <w:t xml:space="preserve">that </w:t>
      </w:r>
      <w:r w:rsidR="00A11E22" w:rsidRPr="00A21102">
        <w:rPr>
          <w:rFonts w:ascii="Times New Roman" w:eastAsiaTheme="minorEastAsia" w:hAnsi="Times New Roman"/>
          <w:color w:val="000000"/>
          <w:lang w:val="en-US"/>
        </w:rPr>
        <w:t xml:space="preserve">the effects of self-affirmation </w:t>
      </w:r>
      <w:r>
        <w:rPr>
          <w:rFonts w:ascii="Times New Roman" w:eastAsiaTheme="minorEastAsia" w:hAnsi="Times New Roman"/>
          <w:color w:val="000000"/>
          <w:lang w:val="en-US"/>
        </w:rPr>
        <w:t>can</w:t>
      </w:r>
      <w:r w:rsidR="00A11E22" w:rsidRPr="00A21102">
        <w:rPr>
          <w:rFonts w:ascii="Times New Roman" w:eastAsiaTheme="minorEastAsia" w:hAnsi="Times New Roman"/>
          <w:color w:val="000000"/>
          <w:lang w:val="en-US"/>
        </w:rPr>
        <w:t xml:space="preserve"> be most pronounced </w:t>
      </w:r>
      <w:r w:rsidR="00846BF9">
        <w:rPr>
          <w:rFonts w:ascii="Times New Roman" w:eastAsiaTheme="minorEastAsia" w:hAnsi="Times New Roman"/>
          <w:color w:val="000000"/>
          <w:lang w:val="en-US"/>
        </w:rPr>
        <w:t>among</w:t>
      </w:r>
      <w:r w:rsidR="00A11E22" w:rsidRPr="00A21102">
        <w:rPr>
          <w:rFonts w:ascii="Times New Roman" w:eastAsiaTheme="minorEastAsia" w:hAnsi="Times New Roman"/>
          <w:color w:val="000000"/>
          <w:lang w:val="en-US"/>
        </w:rPr>
        <w:t xml:space="preserve"> </w:t>
      </w:r>
      <w:r w:rsidR="00A11E22" w:rsidRPr="00B34E21">
        <w:rPr>
          <w:rFonts w:ascii="Times New Roman" w:eastAsiaTheme="minorEastAsia" w:hAnsi="Times New Roman"/>
          <w:color w:val="000000"/>
          <w:lang w:val="en-US"/>
        </w:rPr>
        <w:t>high-risk individuals.</w:t>
      </w:r>
      <w:r w:rsidR="00A11E22">
        <w:rPr>
          <w:rFonts w:ascii="Times New Roman" w:eastAsiaTheme="minorEastAsia" w:hAnsi="Times New Roman"/>
          <w:color w:val="000000"/>
          <w:lang w:val="en-US"/>
        </w:rPr>
        <w:t xml:space="preserve"> </w:t>
      </w:r>
      <w:r w:rsidR="00B2607D">
        <w:rPr>
          <w:rFonts w:ascii="Times New Roman" w:eastAsiaTheme="minorEastAsia" w:hAnsi="Times New Roman"/>
          <w:color w:val="000000"/>
          <w:lang w:val="en-US"/>
        </w:rPr>
        <w:t xml:space="preserve">For example, </w:t>
      </w:r>
      <w:r>
        <w:rPr>
          <w:rFonts w:ascii="Times New Roman" w:eastAsiaTheme="minorEastAsia" w:hAnsi="Times New Roman"/>
          <w:color w:val="000000"/>
          <w:lang w:val="en-US"/>
        </w:rPr>
        <w:t xml:space="preserve">in a study targeting alcohol, </w:t>
      </w:r>
      <w:r w:rsidR="00A11E22" w:rsidRPr="00A21102">
        <w:rPr>
          <w:rFonts w:ascii="Times New Roman" w:eastAsiaTheme="minorEastAsia" w:hAnsi="Times New Roman"/>
          <w:color w:val="000000"/>
          <w:lang w:val="en-US"/>
        </w:rPr>
        <w:t xml:space="preserve">Harris and Napper (2005) </w:t>
      </w:r>
      <w:r w:rsidR="00B2607D">
        <w:rPr>
          <w:rFonts w:ascii="Times New Roman" w:eastAsiaTheme="minorEastAsia" w:hAnsi="Times New Roman"/>
          <w:color w:val="000000"/>
          <w:lang w:val="en-US"/>
        </w:rPr>
        <w:t>found</w:t>
      </w:r>
      <w:r w:rsidR="00A11E22" w:rsidRPr="00B34E21">
        <w:rPr>
          <w:rFonts w:ascii="Times New Roman" w:eastAsiaTheme="minorEastAsia" w:hAnsi="Times New Roman"/>
          <w:color w:val="000000"/>
          <w:lang w:val="en-US"/>
        </w:rPr>
        <w:t xml:space="preserve"> that </w:t>
      </w:r>
      <w:r>
        <w:rPr>
          <w:rFonts w:ascii="Times New Roman" w:eastAsiaTheme="minorEastAsia" w:hAnsi="Times New Roman"/>
          <w:color w:val="000000"/>
          <w:lang w:val="en-US"/>
        </w:rPr>
        <w:t xml:space="preserve">the impact of self-affirmation on outcomes (e.g., </w:t>
      </w:r>
      <w:r w:rsidR="00A11E22" w:rsidRPr="00B34E21">
        <w:rPr>
          <w:rFonts w:ascii="Times New Roman" w:eastAsiaTheme="minorEastAsia" w:hAnsi="Times New Roman"/>
          <w:color w:val="000000"/>
          <w:lang w:val="en-US"/>
        </w:rPr>
        <w:t>negative affect, intentions, imagination and risk</w:t>
      </w:r>
      <w:r>
        <w:rPr>
          <w:rFonts w:ascii="Times New Roman" w:eastAsiaTheme="minorEastAsia" w:hAnsi="Times New Roman"/>
          <w:color w:val="000000"/>
          <w:lang w:val="en-US"/>
        </w:rPr>
        <w:t>)</w:t>
      </w:r>
      <w:r w:rsidR="00A11E22" w:rsidRPr="00B34E21">
        <w:rPr>
          <w:rFonts w:ascii="Times New Roman" w:eastAsiaTheme="minorEastAsia" w:hAnsi="Times New Roman"/>
          <w:color w:val="000000"/>
          <w:lang w:val="en-US"/>
        </w:rPr>
        <w:t xml:space="preserve"> was greate</w:t>
      </w:r>
      <w:r>
        <w:rPr>
          <w:rFonts w:ascii="Times New Roman" w:eastAsiaTheme="minorEastAsia" w:hAnsi="Times New Roman"/>
          <w:color w:val="000000"/>
          <w:lang w:val="en-US"/>
        </w:rPr>
        <w:t>st among those who drank the most</w:t>
      </w:r>
      <w:r w:rsidR="00A11E22" w:rsidRPr="00B34E21">
        <w:rPr>
          <w:rFonts w:ascii="Times New Roman" w:eastAsiaTheme="minorEastAsia" w:hAnsi="Times New Roman"/>
          <w:color w:val="000000"/>
          <w:lang w:val="en-US"/>
        </w:rPr>
        <w:t xml:space="preserve">. </w:t>
      </w:r>
      <w:r>
        <w:rPr>
          <w:rFonts w:ascii="Times New Roman" w:eastAsiaTheme="minorEastAsia" w:hAnsi="Times New Roman"/>
          <w:color w:val="000000"/>
          <w:lang w:val="en-US"/>
        </w:rPr>
        <w:t>Similarly,</w:t>
      </w:r>
      <w:r w:rsidR="00B2607D">
        <w:rPr>
          <w:rFonts w:ascii="Times New Roman" w:eastAsiaTheme="minorEastAsia" w:hAnsi="Times New Roman"/>
          <w:color w:val="000000"/>
          <w:lang w:val="en-US"/>
        </w:rPr>
        <w:t xml:space="preserve"> </w:t>
      </w:r>
      <w:r w:rsidR="00A11E22" w:rsidRPr="00B34E21">
        <w:rPr>
          <w:rFonts w:ascii="Times New Roman" w:eastAsiaTheme="minorEastAsia" w:hAnsi="Times New Roman"/>
          <w:color w:val="000000"/>
          <w:lang w:val="en-US"/>
        </w:rPr>
        <w:t xml:space="preserve">Armitage et al. (2008) </w:t>
      </w:r>
      <w:r w:rsidR="00B2607D">
        <w:rPr>
          <w:rFonts w:ascii="Times New Roman" w:eastAsiaTheme="minorEastAsia" w:hAnsi="Times New Roman"/>
          <w:color w:val="000000"/>
          <w:lang w:val="en-US"/>
        </w:rPr>
        <w:t>found that</w:t>
      </w:r>
      <w:r w:rsidR="00A11E22" w:rsidRPr="00B34E21">
        <w:rPr>
          <w:rFonts w:ascii="Times New Roman" w:eastAsiaTheme="minorEastAsia" w:hAnsi="Times New Roman"/>
          <w:color w:val="000000"/>
          <w:lang w:val="en-US"/>
        </w:rPr>
        <w:t xml:space="preserve"> the impact of self-affirm</w:t>
      </w:r>
      <w:r w:rsidR="00B2607D">
        <w:rPr>
          <w:rFonts w:ascii="Times New Roman" w:eastAsiaTheme="minorEastAsia" w:hAnsi="Times New Roman"/>
          <w:color w:val="000000"/>
          <w:lang w:val="en-US"/>
        </w:rPr>
        <w:t>ation</w:t>
      </w:r>
      <w:r w:rsidR="00A11E22" w:rsidRPr="00B34E21">
        <w:rPr>
          <w:rFonts w:ascii="Times New Roman" w:eastAsiaTheme="minorEastAsia" w:hAnsi="Times New Roman"/>
          <w:color w:val="000000"/>
          <w:lang w:val="en-US"/>
        </w:rPr>
        <w:t xml:space="preserve"> on intentions and message acceptance was higher in moderate smokers than light smokers</w:t>
      </w:r>
      <w:r w:rsidR="005A6B90">
        <w:rPr>
          <w:rFonts w:ascii="Times New Roman" w:eastAsiaTheme="minorEastAsia" w:hAnsi="Times New Roman"/>
          <w:color w:val="000000"/>
          <w:lang w:val="en-US"/>
        </w:rPr>
        <w:t>,</w:t>
      </w:r>
      <w:r w:rsidR="00E43A08">
        <w:rPr>
          <w:rFonts w:ascii="Times New Roman" w:eastAsiaTheme="minorEastAsia" w:hAnsi="Times New Roman"/>
          <w:color w:val="000000"/>
          <w:lang w:val="en-US"/>
        </w:rPr>
        <w:t xml:space="preserve"> </w:t>
      </w:r>
      <w:r>
        <w:rPr>
          <w:rFonts w:ascii="Times New Roman" w:eastAsiaTheme="minorEastAsia" w:hAnsi="Times New Roman"/>
          <w:color w:val="000000"/>
          <w:lang w:val="en-US"/>
        </w:rPr>
        <w:t>and</w:t>
      </w:r>
      <w:r w:rsidR="00A11E22">
        <w:rPr>
          <w:rFonts w:ascii="Times New Roman" w:eastAsiaTheme="minorEastAsia" w:hAnsi="Times New Roman"/>
          <w:color w:val="000000"/>
          <w:lang w:val="en-US"/>
        </w:rPr>
        <w:t xml:space="preserve"> </w:t>
      </w:r>
      <w:r w:rsidR="00A11E22" w:rsidRPr="00B34E21">
        <w:rPr>
          <w:rFonts w:ascii="Times New Roman" w:eastAsiaTheme="minorEastAsia" w:hAnsi="Times New Roman"/>
          <w:color w:val="000000"/>
          <w:lang w:val="en-US"/>
        </w:rPr>
        <w:t xml:space="preserve">Van </w:t>
      </w:r>
      <w:proofErr w:type="spellStart"/>
      <w:r w:rsidR="00A11E22" w:rsidRPr="00B34E21">
        <w:rPr>
          <w:rFonts w:ascii="Times New Roman" w:eastAsiaTheme="minorEastAsia" w:hAnsi="Times New Roman"/>
          <w:color w:val="000000"/>
          <w:lang w:val="en-US"/>
        </w:rPr>
        <w:t>Koningsbruggen</w:t>
      </w:r>
      <w:proofErr w:type="spellEnd"/>
      <w:r w:rsidR="00A11E22" w:rsidRPr="00B34E21">
        <w:rPr>
          <w:rFonts w:ascii="Times New Roman" w:eastAsiaTheme="minorEastAsia" w:hAnsi="Times New Roman"/>
          <w:color w:val="000000"/>
          <w:lang w:val="en-US"/>
        </w:rPr>
        <w:t xml:space="preserve"> and Das (2009) </w:t>
      </w:r>
      <w:r w:rsidR="00A11E22" w:rsidRPr="00B34E21">
        <w:rPr>
          <w:rFonts w:ascii="Times New Roman" w:eastAsiaTheme="minorEastAsia" w:hAnsi="Times New Roman"/>
          <w:color w:val="000000"/>
          <w:lang w:val="en-US"/>
        </w:rPr>
        <w:lastRenderedPageBreak/>
        <w:t xml:space="preserve">showed </w:t>
      </w:r>
      <w:r w:rsidR="00B2607D">
        <w:rPr>
          <w:rFonts w:ascii="Times New Roman" w:eastAsiaTheme="minorEastAsia" w:hAnsi="Times New Roman"/>
          <w:color w:val="000000"/>
          <w:lang w:val="en-US"/>
        </w:rPr>
        <w:t xml:space="preserve">that </w:t>
      </w:r>
      <w:r w:rsidR="00A11E22" w:rsidRPr="00B34E21">
        <w:rPr>
          <w:rFonts w:ascii="Times New Roman" w:eastAsiaTheme="minorEastAsia" w:hAnsi="Times New Roman"/>
          <w:color w:val="000000"/>
          <w:lang w:val="en-US"/>
        </w:rPr>
        <w:t>self-affirm</w:t>
      </w:r>
      <w:r w:rsidR="00B2607D">
        <w:rPr>
          <w:rFonts w:ascii="Times New Roman" w:eastAsiaTheme="minorEastAsia" w:hAnsi="Times New Roman"/>
          <w:color w:val="000000"/>
          <w:lang w:val="en-US"/>
        </w:rPr>
        <w:t>ation</w:t>
      </w:r>
      <w:r w:rsidR="00A11E22" w:rsidRPr="00B34E21">
        <w:rPr>
          <w:rFonts w:ascii="Times New Roman" w:eastAsiaTheme="minorEastAsia" w:hAnsi="Times New Roman"/>
          <w:color w:val="000000"/>
          <w:lang w:val="en-US"/>
        </w:rPr>
        <w:t xml:space="preserve"> reduced message derogation, raised intentions and increased the likelihood participants </w:t>
      </w:r>
      <w:r w:rsidR="00B2607D">
        <w:rPr>
          <w:rFonts w:ascii="Times New Roman" w:eastAsiaTheme="minorEastAsia" w:hAnsi="Times New Roman"/>
          <w:color w:val="000000"/>
          <w:lang w:val="en-US"/>
        </w:rPr>
        <w:t xml:space="preserve">would </w:t>
      </w:r>
      <w:r w:rsidR="00A11E22" w:rsidRPr="00B34E21">
        <w:rPr>
          <w:rFonts w:ascii="Times New Roman" w:eastAsiaTheme="minorEastAsia" w:hAnsi="Times New Roman"/>
          <w:color w:val="000000"/>
          <w:lang w:val="en-US"/>
        </w:rPr>
        <w:t xml:space="preserve">click on a link to </w:t>
      </w:r>
      <w:r w:rsidR="00A11E22">
        <w:rPr>
          <w:rFonts w:ascii="Times New Roman" w:eastAsiaTheme="minorEastAsia" w:hAnsi="Times New Roman"/>
          <w:color w:val="000000"/>
          <w:lang w:val="en-US"/>
        </w:rPr>
        <w:t>an</w:t>
      </w:r>
      <w:r w:rsidR="00A11E22" w:rsidRPr="00B34E21">
        <w:rPr>
          <w:rFonts w:ascii="Times New Roman" w:eastAsiaTheme="minorEastAsia" w:hAnsi="Times New Roman"/>
          <w:color w:val="000000"/>
          <w:lang w:val="en-US"/>
        </w:rPr>
        <w:t xml:space="preserve"> online diabetes test </w:t>
      </w:r>
      <w:r w:rsidR="00B2607D">
        <w:rPr>
          <w:rFonts w:ascii="Times New Roman" w:eastAsiaTheme="minorEastAsia" w:hAnsi="Times New Roman"/>
          <w:color w:val="000000"/>
          <w:lang w:val="en-US"/>
        </w:rPr>
        <w:t>among</w:t>
      </w:r>
      <w:r w:rsidR="00A11E22" w:rsidRPr="00B34E21">
        <w:rPr>
          <w:rFonts w:ascii="Times New Roman" w:eastAsiaTheme="minorEastAsia" w:hAnsi="Times New Roman"/>
          <w:color w:val="000000"/>
          <w:lang w:val="en-US"/>
        </w:rPr>
        <w:t xml:space="preserve"> higher risk participants. </w:t>
      </w:r>
      <w:r w:rsidR="00B2607D">
        <w:rPr>
          <w:rFonts w:ascii="Times New Roman" w:eastAsiaTheme="minorEastAsia" w:hAnsi="Times New Roman"/>
          <w:color w:val="000000"/>
          <w:lang w:val="en-US"/>
        </w:rPr>
        <w:t xml:space="preserve"> </w:t>
      </w:r>
    </w:p>
    <w:p w14:paraId="28E35347" w14:textId="5AFFA770" w:rsidR="007369A4" w:rsidRDefault="007369A4" w:rsidP="006D377F">
      <w:pPr>
        <w:spacing w:line="480" w:lineRule="auto"/>
        <w:ind w:firstLine="720"/>
        <w:rPr>
          <w:rFonts w:ascii="Times New Roman" w:eastAsiaTheme="minorEastAsia" w:hAnsi="Times New Roman"/>
          <w:color w:val="000000"/>
          <w:lang w:val="en-US"/>
        </w:rPr>
      </w:pPr>
      <w:r>
        <w:rPr>
          <w:rFonts w:ascii="Times New Roman" w:eastAsiaTheme="minorEastAsia" w:hAnsi="Times New Roman"/>
          <w:color w:val="000000"/>
          <w:lang w:val="en-US"/>
        </w:rPr>
        <w:t xml:space="preserve">However, to date self-affirmation studies have employed a relatively limited range of health-information materials and, in particular, these have tended to be brief and not </w:t>
      </w:r>
      <w:r w:rsidR="0021638D">
        <w:rPr>
          <w:rFonts w:ascii="Times New Roman" w:eastAsiaTheme="minorEastAsia" w:hAnsi="Times New Roman"/>
          <w:color w:val="000000"/>
          <w:lang w:val="en-US"/>
        </w:rPr>
        <w:t>targeted to the needs of a particular group</w:t>
      </w:r>
      <w:r>
        <w:rPr>
          <w:rFonts w:ascii="Times New Roman" w:eastAsiaTheme="minorEastAsia" w:hAnsi="Times New Roman"/>
          <w:color w:val="000000"/>
          <w:lang w:val="en-US"/>
        </w:rPr>
        <w:t>. Yet ta</w:t>
      </w:r>
      <w:r w:rsidR="0021638D">
        <w:rPr>
          <w:rFonts w:ascii="Times New Roman" w:eastAsiaTheme="minorEastAsia" w:hAnsi="Times New Roman"/>
          <w:color w:val="000000"/>
          <w:lang w:val="en-US"/>
        </w:rPr>
        <w:t>rgeted</w:t>
      </w:r>
      <w:r>
        <w:rPr>
          <w:rFonts w:ascii="Times New Roman" w:eastAsiaTheme="minorEastAsia" w:hAnsi="Times New Roman"/>
          <w:color w:val="000000"/>
          <w:lang w:val="en-US"/>
        </w:rPr>
        <w:t xml:space="preserve"> health-in</w:t>
      </w:r>
      <w:r w:rsidR="00776F27">
        <w:rPr>
          <w:rFonts w:ascii="Times New Roman" w:eastAsiaTheme="minorEastAsia" w:hAnsi="Times New Roman"/>
          <w:color w:val="000000"/>
          <w:lang w:val="en-US"/>
        </w:rPr>
        <w:t>terventions</w:t>
      </w:r>
      <w:r>
        <w:rPr>
          <w:rFonts w:ascii="Times New Roman" w:eastAsiaTheme="minorEastAsia" w:hAnsi="Times New Roman"/>
          <w:color w:val="000000"/>
          <w:lang w:val="en-US"/>
        </w:rPr>
        <w:t xml:space="preserve"> </w:t>
      </w:r>
      <w:r w:rsidR="00E76424">
        <w:rPr>
          <w:rFonts w:ascii="Times New Roman" w:eastAsiaTheme="minorEastAsia" w:hAnsi="Times New Roman"/>
          <w:color w:val="000000"/>
          <w:lang w:val="en-US"/>
        </w:rPr>
        <w:t>i.e., in</w:t>
      </w:r>
      <w:r w:rsidR="00E76424" w:rsidRPr="00776F27">
        <w:rPr>
          <w:rFonts w:ascii="Times New Roman" w:eastAsiaTheme="minorEastAsia" w:hAnsi="Times New Roman"/>
          <w:color w:val="000000"/>
          <w:lang w:val="en-US"/>
        </w:rPr>
        <w:t>tervention</w:t>
      </w:r>
      <w:r w:rsidR="00776F27" w:rsidRPr="00776F27">
        <w:rPr>
          <w:rFonts w:ascii="Times New Roman" w:eastAsiaTheme="minorEastAsia" w:hAnsi="Times New Roman"/>
          <w:color w:val="000000"/>
          <w:lang w:val="en-US"/>
        </w:rPr>
        <w:t xml:space="preserve"> materials </w:t>
      </w:r>
      <w:r w:rsidR="00E43A08">
        <w:rPr>
          <w:rFonts w:ascii="Times New Roman" w:eastAsiaTheme="minorEastAsia" w:hAnsi="Times New Roman"/>
          <w:color w:val="000000"/>
          <w:lang w:val="en-US"/>
        </w:rPr>
        <w:t>with</w:t>
      </w:r>
      <w:r w:rsidR="00776F27" w:rsidRPr="00776F27">
        <w:rPr>
          <w:rFonts w:ascii="Times New Roman" w:eastAsiaTheme="minorEastAsia" w:hAnsi="Times New Roman"/>
          <w:color w:val="000000"/>
          <w:lang w:val="en-US"/>
        </w:rPr>
        <w:t xml:space="preserve"> features that the targeted population subgroup members prefer</w:t>
      </w:r>
      <w:r w:rsidR="00D57580">
        <w:rPr>
          <w:rFonts w:ascii="Times New Roman" w:eastAsiaTheme="minorEastAsia" w:hAnsi="Times New Roman"/>
          <w:color w:val="000000"/>
          <w:lang w:val="en-US"/>
        </w:rPr>
        <w:t xml:space="preserve"> (</w:t>
      </w:r>
      <w:proofErr w:type="spellStart"/>
      <w:r w:rsidR="00D57580" w:rsidRPr="00776F27">
        <w:rPr>
          <w:rFonts w:ascii="Times New Roman" w:eastAsiaTheme="minorEastAsia" w:hAnsi="Times New Roman"/>
          <w:color w:val="000000"/>
          <w:lang w:val="en-US"/>
        </w:rPr>
        <w:t>Kreuter</w:t>
      </w:r>
      <w:proofErr w:type="spellEnd"/>
      <w:r w:rsidR="00D57580" w:rsidRPr="00776F27">
        <w:rPr>
          <w:rFonts w:ascii="Times New Roman" w:eastAsiaTheme="minorEastAsia" w:hAnsi="Times New Roman"/>
          <w:color w:val="000000"/>
          <w:lang w:val="en-US"/>
        </w:rPr>
        <w:t xml:space="preserve">, </w:t>
      </w:r>
      <w:proofErr w:type="spellStart"/>
      <w:r w:rsidR="00D57580" w:rsidRPr="00776F27">
        <w:rPr>
          <w:rFonts w:ascii="Times New Roman" w:eastAsiaTheme="minorEastAsia" w:hAnsi="Times New Roman"/>
          <w:color w:val="000000"/>
          <w:lang w:val="en-US"/>
        </w:rPr>
        <w:t>Lukwago</w:t>
      </w:r>
      <w:proofErr w:type="spellEnd"/>
      <w:r w:rsidR="00D57580" w:rsidRPr="00776F27">
        <w:rPr>
          <w:rFonts w:ascii="Times New Roman" w:eastAsiaTheme="minorEastAsia" w:hAnsi="Times New Roman"/>
          <w:color w:val="000000"/>
          <w:lang w:val="en-US"/>
        </w:rPr>
        <w:t xml:space="preserve">, </w:t>
      </w:r>
      <w:proofErr w:type="spellStart"/>
      <w:r w:rsidR="00D57580" w:rsidRPr="00776F27">
        <w:rPr>
          <w:rFonts w:ascii="Times New Roman" w:eastAsiaTheme="minorEastAsia" w:hAnsi="Times New Roman"/>
          <w:color w:val="000000"/>
          <w:lang w:val="en-US"/>
        </w:rPr>
        <w:t>Bucholtz</w:t>
      </w:r>
      <w:proofErr w:type="spellEnd"/>
      <w:r w:rsidR="00D57580">
        <w:rPr>
          <w:rFonts w:ascii="Times New Roman" w:eastAsiaTheme="minorEastAsia" w:hAnsi="Times New Roman"/>
          <w:color w:val="000000"/>
          <w:lang w:val="en-US"/>
        </w:rPr>
        <w:t>,</w:t>
      </w:r>
      <w:r w:rsidR="00D57580" w:rsidRPr="00776F27">
        <w:rPr>
          <w:rFonts w:ascii="Times New Roman" w:eastAsiaTheme="minorEastAsia" w:hAnsi="Times New Roman"/>
          <w:color w:val="000000"/>
          <w:lang w:val="en-US"/>
        </w:rPr>
        <w:t xml:space="preserve"> Clark,</w:t>
      </w:r>
      <w:r w:rsidR="00D57580">
        <w:rPr>
          <w:rFonts w:ascii="Times New Roman" w:eastAsiaTheme="minorEastAsia" w:hAnsi="Times New Roman"/>
          <w:color w:val="000000"/>
          <w:lang w:val="en-US"/>
        </w:rPr>
        <w:t xml:space="preserve"> &amp; Sanders-Thompson, </w:t>
      </w:r>
      <w:r w:rsidR="00D57580" w:rsidRPr="00776F27">
        <w:rPr>
          <w:rFonts w:ascii="Times New Roman" w:eastAsiaTheme="minorEastAsia" w:hAnsi="Times New Roman"/>
          <w:color w:val="000000"/>
          <w:lang w:val="en-US"/>
        </w:rPr>
        <w:t>2002</w:t>
      </w:r>
      <w:r w:rsidR="00776F27">
        <w:rPr>
          <w:rFonts w:ascii="Times New Roman" w:eastAsiaTheme="minorEastAsia" w:hAnsi="Times New Roman"/>
          <w:color w:val="000000"/>
          <w:lang w:val="en-US"/>
        </w:rPr>
        <w:t>),</w:t>
      </w:r>
      <w:r w:rsidR="00776F27" w:rsidDel="00776F27">
        <w:rPr>
          <w:rFonts w:ascii="Times New Roman" w:eastAsiaTheme="minorEastAsia" w:hAnsi="Times New Roman"/>
          <w:color w:val="000000"/>
          <w:lang w:val="en-US"/>
        </w:rPr>
        <w:t xml:space="preserve"> </w:t>
      </w:r>
      <w:r w:rsidR="00776F27">
        <w:rPr>
          <w:rFonts w:ascii="Times New Roman" w:eastAsiaTheme="minorEastAsia" w:hAnsi="Times New Roman"/>
          <w:color w:val="000000"/>
          <w:lang w:val="en-US"/>
        </w:rPr>
        <w:t>h</w:t>
      </w:r>
      <w:r>
        <w:rPr>
          <w:rFonts w:ascii="Times New Roman" w:eastAsiaTheme="minorEastAsia" w:hAnsi="Times New Roman"/>
          <w:color w:val="000000"/>
          <w:lang w:val="en-US"/>
        </w:rPr>
        <w:t>a</w:t>
      </w:r>
      <w:r w:rsidR="00207741">
        <w:rPr>
          <w:rFonts w:ascii="Times New Roman" w:eastAsiaTheme="minorEastAsia" w:hAnsi="Times New Roman"/>
          <w:color w:val="000000"/>
          <w:lang w:val="en-US"/>
        </w:rPr>
        <w:t>ve</w:t>
      </w:r>
      <w:r>
        <w:rPr>
          <w:rFonts w:ascii="Times New Roman" w:eastAsiaTheme="minorEastAsia" w:hAnsi="Times New Roman"/>
          <w:color w:val="000000"/>
          <w:lang w:val="en-US"/>
        </w:rPr>
        <w:t xml:space="preserve"> been shown to have benefits over unt</w:t>
      </w:r>
      <w:r w:rsidR="0021638D">
        <w:rPr>
          <w:rFonts w:ascii="Times New Roman" w:eastAsiaTheme="minorEastAsia" w:hAnsi="Times New Roman"/>
          <w:color w:val="000000"/>
          <w:lang w:val="en-US"/>
        </w:rPr>
        <w:t>argeted</w:t>
      </w:r>
      <w:r>
        <w:rPr>
          <w:rFonts w:ascii="Times New Roman" w:eastAsiaTheme="minorEastAsia" w:hAnsi="Times New Roman"/>
          <w:color w:val="000000"/>
          <w:lang w:val="en-US"/>
        </w:rPr>
        <w:t xml:space="preserve"> information in terms of encouraging interest in health-behavior change</w:t>
      </w:r>
      <w:r w:rsidR="00D57580">
        <w:rPr>
          <w:rFonts w:ascii="Times New Roman" w:eastAsiaTheme="minorEastAsia" w:hAnsi="Times New Roman"/>
          <w:color w:val="000000"/>
          <w:lang w:val="en-US"/>
        </w:rPr>
        <w:t>.</w:t>
      </w:r>
    </w:p>
    <w:p w14:paraId="3142717C" w14:textId="639CE2C4" w:rsidR="005A6B90" w:rsidRPr="00E76424" w:rsidRDefault="005A6B90" w:rsidP="00D20265">
      <w:pPr>
        <w:spacing w:line="480" w:lineRule="auto"/>
        <w:ind w:firstLine="720"/>
        <w:rPr>
          <w:rFonts w:ascii="Times New Roman" w:eastAsiaTheme="minorEastAsia" w:hAnsi="Times New Roman"/>
          <w:b/>
          <w:color w:val="000000"/>
          <w:lang w:val="en-US"/>
        </w:rPr>
      </w:pPr>
      <w:r w:rsidRPr="00E76424">
        <w:rPr>
          <w:rFonts w:ascii="Times New Roman" w:eastAsiaTheme="minorEastAsia" w:hAnsi="Times New Roman"/>
          <w:b/>
          <w:color w:val="000000"/>
          <w:lang w:val="en-US"/>
        </w:rPr>
        <w:t xml:space="preserve">The </w:t>
      </w:r>
      <w:r w:rsidR="007369A4">
        <w:rPr>
          <w:rFonts w:ascii="Times New Roman" w:eastAsiaTheme="minorEastAsia" w:hAnsi="Times New Roman"/>
          <w:b/>
          <w:color w:val="000000"/>
          <w:lang w:val="en-US"/>
        </w:rPr>
        <w:t>Internet</w:t>
      </w:r>
    </w:p>
    <w:p w14:paraId="55BF1B87" w14:textId="39E2DB44" w:rsidR="009E77AC" w:rsidRPr="00E8021F" w:rsidRDefault="009E77AC" w:rsidP="00D20265">
      <w:pPr>
        <w:spacing w:line="480" w:lineRule="auto"/>
        <w:ind w:firstLine="720"/>
        <w:rPr>
          <w:rFonts w:ascii="Times New Roman" w:eastAsiaTheme="minorEastAsia" w:hAnsi="Times New Roman"/>
          <w:color w:val="000000"/>
          <w:lang w:val="en-US"/>
        </w:rPr>
      </w:pPr>
      <w:r w:rsidRPr="00E8021F">
        <w:rPr>
          <w:rFonts w:ascii="Times New Roman" w:eastAsiaTheme="minorEastAsia" w:hAnsi="Times New Roman"/>
          <w:color w:val="000000"/>
          <w:lang w:val="en-US"/>
        </w:rPr>
        <w:t xml:space="preserve">The Internet provides the basis for low cost, far-reaching, timely intervention (Griffiths, </w:t>
      </w:r>
      <w:proofErr w:type="spellStart"/>
      <w:r w:rsidRPr="00E8021F">
        <w:rPr>
          <w:rFonts w:ascii="Times New Roman" w:eastAsiaTheme="minorEastAsia" w:hAnsi="Times New Roman"/>
          <w:color w:val="000000"/>
          <w:lang w:val="en-US"/>
        </w:rPr>
        <w:t>Lindenmeyer</w:t>
      </w:r>
      <w:proofErr w:type="spellEnd"/>
      <w:r w:rsidRPr="00E8021F">
        <w:rPr>
          <w:rFonts w:ascii="Times New Roman" w:eastAsiaTheme="minorEastAsia" w:hAnsi="Times New Roman"/>
          <w:color w:val="000000"/>
          <w:lang w:val="en-US"/>
        </w:rPr>
        <w:t xml:space="preserve">, Powell, Lowe &amp; </w:t>
      </w:r>
      <w:proofErr w:type="spellStart"/>
      <w:r w:rsidRPr="00E8021F">
        <w:rPr>
          <w:rFonts w:ascii="Times New Roman" w:eastAsiaTheme="minorEastAsia" w:hAnsi="Times New Roman"/>
          <w:color w:val="000000"/>
          <w:lang w:val="en-US"/>
        </w:rPr>
        <w:t>Thorogood</w:t>
      </w:r>
      <w:proofErr w:type="spellEnd"/>
      <w:r w:rsidRPr="00E8021F">
        <w:rPr>
          <w:rFonts w:ascii="Times New Roman" w:eastAsiaTheme="minorEastAsia" w:hAnsi="Times New Roman"/>
          <w:color w:val="000000"/>
          <w:lang w:val="en-US"/>
        </w:rPr>
        <w:t>, 2006).  Self-affirmation is a promising technique to employ in online interventions, as it is a low-cost technique that can easily be combined with health related information</w:t>
      </w:r>
      <w:r>
        <w:rPr>
          <w:rFonts w:ascii="Times New Roman" w:eastAsiaTheme="minorEastAsia" w:hAnsi="Times New Roman"/>
          <w:color w:val="000000"/>
          <w:lang w:val="en-US"/>
        </w:rPr>
        <w:t>, but to date self-affirmation studies have used relatively minimal message materials in terms of scope and content (</w:t>
      </w:r>
      <w:proofErr w:type="spellStart"/>
      <w:r w:rsidRPr="00E8021F">
        <w:rPr>
          <w:rFonts w:ascii="Times New Roman" w:eastAsiaTheme="minorEastAsia" w:hAnsi="Times New Roman"/>
          <w:color w:val="000000"/>
          <w:lang w:val="en-US"/>
        </w:rPr>
        <w:t>Epton</w:t>
      </w:r>
      <w:proofErr w:type="spellEnd"/>
      <w:r w:rsidR="00644625">
        <w:rPr>
          <w:rFonts w:ascii="Times New Roman" w:eastAsiaTheme="minorEastAsia" w:hAnsi="Times New Roman"/>
          <w:color w:val="000000"/>
          <w:lang w:val="en-US"/>
        </w:rPr>
        <w:t xml:space="preserve"> et al.</w:t>
      </w:r>
      <w:r w:rsidRPr="00E8021F">
        <w:rPr>
          <w:rFonts w:ascii="Times New Roman" w:eastAsiaTheme="minorEastAsia" w:hAnsi="Times New Roman"/>
          <w:color w:val="000000"/>
          <w:lang w:val="en-US"/>
        </w:rPr>
        <w:t>, 2014</w:t>
      </w:r>
      <w:r>
        <w:rPr>
          <w:rFonts w:ascii="Times New Roman" w:eastAsiaTheme="minorEastAsia" w:hAnsi="Times New Roman"/>
          <w:color w:val="000000"/>
          <w:lang w:val="en-US"/>
        </w:rPr>
        <w:t>)</w:t>
      </w:r>
      <w:r w:rsidRPr="00E8021F">
        <w:rPr>
          <w:rFonts w:ascii="Times New Roman" w:eastAsiaTheme="minorEastAsia" w:hAnsi="Times New Roman"/>
          <w:color w:val="000000"/>
          <w:lang w:val="en-US"/>
        </w:rPr>
        <w:t xml:space="preserve">. </w:t>
      </w:r>
      <w:r w:rsidR="00242C99">
        <w:rPr>
          <w:rFonts w:ascii="Times New Roman" w:eastAsiaTheme="minorEastAsia" w:hAnsi="Times New Roman"/>
          <w:color w:val="000000"/>
          <w:lang w:val="en-US"/>
        </w:rPr>
        <w:t xml:space="preserve"> </w:t>
      </w:r>
      <w:r w:rsidR="00674212">
        <w:rPr>
          <w:rFonts w:ascii="Times New Roman" w:eastAsiaTheme="minorEastAsia" w:hAnsi="Times New Roman"/>
          <w:color w:val="000000"/>
          <w:lang w:val="en-US"/>
        </w:rPr>
        <w:t xml:space="preserve">In the current study the websites </w:t>
      </w:r>
      <w:r w:rsidR="005A6B90">
        <w:rPr>
          <w:rFonts w:ascii="Times New Roman" w:eastAsiaTheme="minorEastAsia" w:hAnsi="Times New Roman"/>
          <w:color w:val="000000"/>
          <w:lang w:val="en-US"/>
        </w:rPr>
        <w:t>were</w:t>
      </w:r>
      <w:r w:rsidR="00BB12D5">
        <w:rPr>
          <w:rFonts w:ascii="Times New Roman" w:eastAsiaTheme="minorEastAsia" w:hAnsi="Times New Roman"/>
          <w:color w:val="000000"/>
          <w:lang w:val="en-US"/>
        </w:rPr>
        <w:t xml:space="preserve"> </w:t>
      </w:r>
      <w:r w:rsidR="00674212">
        <w:rPr>
          <w:rFonts w:ascii="Times New Roman" w:eastAsiaTheme="minorEastAsia" w:hAnsi="Times New Roman"/>
          <w:color w:val="000000"/>
          <w:lang w:val="en-US"/>
        </w:rPr>
        <w:t>developed</w:t>
      </w:r>
      <w:r w:rsidR="007369A4">
        <w:rPr>
          <w:rFonts w:ascii="Times New Roman" w:eastAsiaTheme="minorEastAsia" w:hAnsi="Times New Roman"/>
          <w:color w:val="000000"/>
          <w:lang w:val="en-US"/>
        </w:rPr>
        <w:t xml:space="preserve"> </w:t>
      </w:r>
      <w:r w:rsidR="007369A4">
        <w:rPr>
          <w:rFonts w:ascii="Times New Roman" w:hAnsi="Times New Roman"/>
          <w:lang w:val="en-US"/>
        </w:rPr>
        <w:t>following</w:t>
      </w:r>
      <w:r w:rsidR="00674212">
        <w:rPr>
          <w:rFonts w:ascii="Times New Roman" w:hAnsi="Times New Roman"/>
          <w:lang w:val="en-US"/>
        </w:rPr>
        <w:t xml:space="preserve"> discussions </w:t>
      </w:r>
      <w:r w:rsidR="0019608F">
        <w:rPr>
          <w:rFonts w:ascii="Times New Roman" w:hAnsi="Times New Roman"/>
          <w:lang w:val="en-US"/>
        </w:rPr>
        <w:t>with target users</w:t>
      </w:r>
      <w:r w:rsidR="00C5073B">
        <w:rPr>
          <w:rFonts w:ascii="Times New Roman" w:hAnsi="Times New Roman"/>
          <w:lang w:val="en-US"/>
        </w:rPr>
        <w:t xml:space="preserve"> to help promote the efficacy of the intervention (Bennet &amp; Glasgow, 2009).</w:t>
      </w:r>
      <w:r w:rsidR="000F7D77">
        <w:rPr>
          <w:rFonts w:ascii="Times New Roman" w:hAnsi="Times New Roman"/>
          <w:lang w:val="en-US"/>
        </w:rPr>
        <w:t xml:space="preserve"> </w:t>
      </w:r>
      <w:r w:rsidR="00E76424">
        <w:rPr>
          <w:rFonts w:ascii="Times New Roman" w:hAnsi="Times New Roman"/>
          <w:lang w:val="en-US"/>
        </w:rPr>
        <w:t xml:space="preserve">  In this case targeting involved making recommendations suitable for each group alongside the use of images depicting individuals the participants could identify with.  </w:t>
      </w:r>
      <w:r w:rsidR="00E43A08">
        <w:rPr>
          <w:rFonts w:ascii="Times New Roman" w:hAnsi="Times New Roman"/>
          <w:lang w:val="en-US"/>
        </w:rPr>
        <w:t xml:space="preserve">In addition, </w:t>
      </w:r>
      <w:r w:rsidR="00E76424">
        <w:rPr>
          <w:rFonts w:ascii="Times New Roman" w:hAnsi="Times New Roman"/>
          <w:lang w:val="en-US"/>
        </w:rPr>
        <w:t xml:space="preserve">the language and terminology used suited the preferences </w:t>
      </w:r>
      <w:r w:rsidR="00E43A08">
        <w:rPr>
          <w:rFonts w:ascii="Times New Roman" w:hAnsi="Times New Roman"/>
          <w:lang w:val="en-US"/>
        </w:rPr>
        <w:t>expressed by</w:t>
      </w:r>
      <w:r w:rsidR="00E76424">
        <w:rPr>
          <w:rFonts w:ascii="Times New Roman" w:hAnsi="Times New Roman"/>
          <w:lang w:val="en-US"/>
        </w:rPr>
        <w:t xml:space="preserve"> the groups</w:t>
      </w:r>
      <w:r w:rsidR="00E43A08">
        <w:rPr>
          <w:rFonts w:ascii="Times New Roman" w:hAnsi="Times New Roman"/>
          <w:lang w:val="en-US"/>
        </w:rPr>
        <w:t xml:space="preserve"> in pilot work</w:t>
      </w:r>
      <w:r w:rsidR="00E76424">
        <w:rPr>
          <w:rFonts w:ascii="Times New Roman" w:hAnsi="Times New Roman"/>
          <w:lang w:val="en-US"/>
        </w:rPr>
        <w:t xml:space="preserve">.   </w:t>
      </w:r>
    </w:p>
    <w:p w14:paraId="74730A9B" w14:textId="11A43869" w:rsidR="002F2E87" w:rsidRPr="00E8021F" w:rsidRDefault="00644625" w:rsidP="006D377F">
      <w:pPr>
        <w:spacing w:line="480" w:lineRule="auto"/>
        <w:ind w:firstLine="720"/>
        <w:rPr>
          <w:rFonts w:ascii="Times New Roman" w:eastAsiaTheme="minorEastAsia" w:hAnsi="Times New Roman"/>
          <w:color w:val="000000"/>
          <w:lang w:val="en-US"/>
        </w:rPr>
      </w:pPr>
      <w:r>
        <w:rPr>
          <w:rFonts w:ascii="Times New Roman" w:eastAsiaTheme="minorEastAsia" w:hAnsi="Times New Roman"/>
          <w:color w:val="000000"/>
          <w:lang w:val="en-US"/>
        </w:rPr>
        <w:t>In sum, t</w:t>
      </w:r>
      <w:r w:rsidR="00046679" w:rsidRPr="00E8021F">
        <w:rPr>
          <w:rFonts w:ascii="Times New Roman" w:eastAsiaTheme="minorEastAsia" w:hAnsi="Times New Roman"/>
          <w:color w:val="000000"/>
          <w:lang w:val="en-US"/>
        </w:rPr>
        <w:t>he current study extend</w:t>
      </w:r>
      <w:r w:rsidR="004255E1">
        <w:rPr>
          <w:rFonts w:ascii="Times New Roman" w:eastAsiaTheme="minorEastAsia" w:hAnsi="Times New Roman"/>
          <w:color w:val="000000"/>
          <w:lang w:val="en-US"/>
        </w:rPr>
        <w:t>s previous</w:t>
      </w:r>
      <w:r w:rsidR="00046679" w:rsidRPr="00E8021F">
        <w:rPr>
          <w:rFonts w:ascii="Times New Roman" w:eastAsiaTheme="minorEastAsia" w:hAnsi="Times New Roman"/>
          <w:color w:val="000000"/>
          <w:lang w:val="en-US"/>
        </w:rPr>
        <w:t xml:space="preserve"> </w:t>
      </w:r>
      <w:r>
        <w:rPr>
          <w:rFonts w:ascii="Times New Roman" w:eastAsiaTheme="minorEastAsia" w:hAnsi="Times New Roman"/>
          <w:color w:val="000000"/>
          <w:lang w:val="en-US"/>
        </w:rPr>
        <w:t>research</w:t>
      </w:r>
      <w:r w:rsidR="00046679" w:rsidRPr="00E8021F">
        <w:rPr>
          <w:rFonts w:ascii="Times New Roman" w:eastAsiaTheme="minorEastAsia" w:hAnsi="Times New Roman"/>
          <w:color w:val="000000"/>
          <w:lang w:val="en-US"/>
        </w:rPr>
        <w:t xml:space="preserve"> in </w:t>
      </w:r>
      <w:r w:rsidR="00846BF9">
        <w:rPr>
          <w:rFonts w:ascii="Times New Roman" w:eastAsiaTheme="minorEastAsia" w:hAnsi="Times New Roman"/>
          <w:color w:val="000000"/>
          <w:lang w:val="en-US"/>
        </w:rPr>
        <w:t>two</w:t>
      </w:r>
      <w:r w:rsidR="00846BF9" w:rsidRPr="00E8021F">
        <w:rPr>
          <w:rFonts w:ascii="Times New Roman" w:eastAsiaTheme="minorEastAsia" w:hAnsi="Times New Roman"/>
          <w:color w:val="000000"/>
          <w:lang w:val="en-US"/>
        </w:rPr>
        <w:t xml:space="preserve"> </w:t>
      </w:r>
      <w:r w:rsidR="00046679" w:rsidRPr="00E8021F">
        <w:rPr>
          <w:rFonts w:ascii="Times New Roman" w:eastAsiaTheme="minorEastAsia" w:hAnsi="Times New Roman"/>
          <w:color w:val="000000"/>
          <w:lang w:val="en-US"/>
        </w:rPr>
        <w:t xml:space="preserve">ways. First, by testing whether </w:t>
      </w:r>
      <w:r w:rsidR="00846BF9">
        <w:rPr>
          <w:rFonts w:ascii="Times New Roman" w:eastAsiaTheme="minorEastAsia" w:hAnsi="Times New Roman"/>
          <w:color w:val="000000"/>
          <w:lang w:val="en-US"/>
        </w:rPr>
        <w:t xml:space="preserve">(a) </w:t>
      </w:r>
      <w:r w:rsidR="00846BF9" w:rsidRPr="00E8021F">
        <w:rPr>
          <w:rFonts w:ascii="Times New Roman" w:eastAsiaTheme="minorEastAsia" w:hAnsi="Times New Roman"/>
          <w:color w:val="000000"/>
          <w:lang w:val="en-US"/>
        </w:rPr>
        <w:t>self-affirmation</w:t>
      </w:r>
      <w:r w:rsidR="00846BF9" w:rsidDel="00846BF9">
        <w:rPr>
          <w:rFonts w:ascii="Times New Roman" w:eastAsiaTheme="minorEastAsia" w:hAnsi="Times New Roman"/>
          <w:color w:val="000000"/>
          <w:lang w:val="en-US"/>
        </w:rPr>
        <w:t xml:space="preserve"> </w:t>
      </w:r>
      <w:r w:rsidR="00846BF9">
        <w:rPr>
          <w:rFonts w:ascii="Times New Roman" w:eastAsiaTheme="minorEastAsia" w:hAnsi="Times New Roman"/>
          <w:color w:val="000000"/>
          <w:lang w:val="en-US"/>
        </w:rPr>
        <w:t>can be</w:t>
      </w:r>
      <w:r w:rsidR="00846BF9" w:rsidRPr="00E8021F">
        <w:rPr>
          <w:rFonts w:ascii="Times New Roman" w:eastAsiaTheme="minorEastAsia" w:hAnsi="Times New Roman"/>
          <w:color w:val="000000"/>
          <w:lang w:val="en-US"/>
        </w:rPr>
        <w:t xml:space="preserve"> </w:t>
      </w:r>
      <w:r w:rsidR="00046679" w:rsidRPr="00E8021F">
        <w:rPr>
          <w:rFonts w:ascii="Times New Roman" w:eastAsiaTheme="minorEastAsia" w:hAnsi="Times New Roman"/>
          <w:color w:val="000000"/>
          <w:lang w:val="en-US"/>
        </w:rPr>
        <w:t>effective in promoting fruit and vegetable consumption</w:t>
      </w:r>
      <w:r w:rsidR="00E44E08" w:rsidRPr="00E8021F">
        <w:rPr>
          <w:rFonts w:ascii="Times New Roman" w:eastAsiaTheme="minorEastAsia" w:hAnsi="Times New Roman"/>
          <w:color w:val="000000"/>
          <w:lang w:val="en-US"/>
        </w:rPr>
        <w:t xml:space="preserve"> </w:t>
      </w:r>
      <w:r w:rsidR="00046679" w:rsidRPr="00E8021F">
        <w:rPr>
          <w:rFonts w:ascii="Times New Roman" w:eastAsiaTheme="minorEastAsia" w:hAnsi="Times New Roman"/>
          <w:color w:val="000000"/>
          <w:lang w:val="en-US"/>
        </w:rPr>
        <w:t>among</w:t>
      </w:r>
      <w:r w:rsidR="006D377F">
        <w:rPr>
          <w:rFonts w:ascii="Times New Roman" w:eastAsiaTheme="minorEastAsia" w:hAnsi="Times New Roman"/>
          <w:color w:val="000000"/>
          <w:lang w:val="en-US"/>
        </w:rPr>
        <w:t>st</w:t>
      </w:r>
      <w:r w:rsidR="00046679" w:rsidRPr="00E8021F">
        <w:rPr>
          <w:rFonts w:ascii="Times New Roman" w:eastAsiaTheme="minorEastAsia" w:hAnsi="Times New Roman"/>
          <w:color w:val="000000"/>
          <w:lang w:val="en-US"/>
        </w:rPr>
        <w:t xml:space="preserve"> </w:t>
      </w:r>
      <w:r w:rsidR="00732775">
        <w:rPr>
          <w:rFonts w:ascii="Times New Roman" w:eastAsiaTheme="minorEastAsia" w:hAnsi="Times New Roman"/>
          <w:color w:val="000000"/>
          <w:lang w:val="en-US"/>
        </w:rPr>
        <w:t xml:space="preserve">individuals identified </w:t>
      </w:r>
      <w:r w:rsidR="00846BF9">
        <w:rPr>
          <w:rFonts w:ascii="Times New Roman" w:eastAsiaTheme="minorEastAsia" w:hAnsi="Times New Roman"/>
          <w:color w:val="000000"/>
          <w:lang w:val="en-US"/>
        </w:rPr>
        <w:t xml:space="preserve">as being at </w:t>
      </w:r>
      <w:r w:rsidR="00732775">
        <w:rPr>
          <w:rFonts w:ascii="Times New Roman" w:eastAsiaTheme="minorEastAsia" w:hAnsi="Times New Roman"/>
          <w:color w:val="000000"/>
          <w:lang w:val="en-US"/>
        </w:rPr>
        <w:t>high-risk</w:t>
      </w:r>
      <w:r w:rsidR="00846BF9">
        <w:rPr>
          <w:rFonts w:ascii="Times New Roman" w:eastAsiaTheme="minorEastAsia" w:hAnsi="Times New Roman"/>
          <w:color w:val="000000"/>
          <w:lang w:val="en-US"/>
        </w:rPr>
        <w:t xml:space="preserve"> and (b) </w:t>
      </w:r>
      <w:r w:rsidR="0023491A" w:rsidRPr="00E8021F">
        <w:rPr>
          <w:rFonts w:ascii="Times New Roman" w:eastAsiaTheme="minorEastAsia" w:hAnsi="Times New Roman"/>
          <w:color w:val="000000"/>
          <w:lang w:val="en-US"/>
        </w:rPr>
        <w:t>the effects of self</w:t>
      </w:r>
      <w:r w:rsidR="006D377F">
        <w:rPr>
          <w:rFonts w:ascii="Times New Roman" w:eastAsiaTheme="minorEastAsia" w:hAnsi="Times New Roman"/>
          <w:color w:val="000000"/>
          <w:lang w:val="en-US"/>
        </w:rPr>
        <w:t>-</w:t>
      </w:r>
      <w:r w:rsidR="00A641A7">
        <w:rPr>
          <w:rFonts w:ascii="Times New Roman" w:eastAsiaTheme="minorEastAsia" w:hAnsi="Times New Roman"/>
          <w:color w:val="000000"/>
          <w:lang w:val="en-US"/>
        </w:rPr>
        <w:t xml:space="preserve">affirmation </w:t>
      </w:r>
      <w:r w:rsidR="00A641A7" w:rsidRPr="00E8021F">
        <w:rPr>
          <w:rFonts w:ascii="Times New Roman" w:eastAsiaTheme="minorEastAsia" w:hAnsi="Times New Roman"/>
          <w:color w:val="000000"/>
          <w:lang w:val="en-US"/>
        </w:rPr>
        <w:t>are</w:t>
      </w:r>
      <w:r w:rsidR="0023491A" w:rsidRPr="00E8021F">
        <w:rPr>
          <w:rFonts w:ascii="Times New Roman" w:eastAsiaTheme="minorEastAsia" w:hAnsi="Times New Roman"/>
          <w:color w:val="000000"/>
          <w:lang w:val="en-US"/>
        </w:rPr>
        <w:t xml:space="preserve"> greatest in individuals whose baseline </w:t>
      </w:r>
      <w:r w:rsidR="00A21102" w:rsidRPr="00E8021F">
        <w:rPr>
          <w:rFonts w:ascii="Times New Roman" w:eastAsiaTheme="minorEastAsia" w:hAnsi="Times New Roman"/>
          <w:color w:val="000000"/>
          <w:lang w:val="en-US"/>
        </w:rPr>
        <w:t>fruit and vegetable consumption is lowest</w:t>
      </w:r>
      <w:r w:rsidR="0003500E" w:rsidRPr="00E8021F">
        <w:rPr>
          <w:rFonts w:ascii="Times New Roman" w:eastAsiaTheme="minorEastAsia" w:hAnsi="Times New Roman"/>
          <w:color w:val="000000"/>
          <w:lang w:val="en-US"/>
        </w:rPr>
        <w:t>.</w:t>
      </w:r>
      <w:r w:rsidR="00046679" w:rsidRPr="00E8021F">
        <w:rPr>
          <w:rFonts w:ascii="Times New Roman" w:eastAsiaTheme="minorEastAsia" w:hAnsi="Times New Roman"/>
          <w:color w:val="000000"/>
          <w:lang w:val="en-US"/>
        </w:rPr>
        <w:t xml:space="preserve"> </w:t>
      </w:r>
      <w:r w:rsidR="00846BF9">
        <w:rPr>
          <w:rFonts w:ascii="Times New Roman" w:eastAsiaTheme="minorEastAsia" w:hAnsi="Times New Roman"/>
          <w:color w:val="000000"/>
          <w:lang w:val="en-US"/>
        </w:rPr>
        <w:t>Second</w:t>
      </w:r>
      <w:r w:rsidR="00046679" w:rsidRPr="00E8021F">
        <w:rPr>
          <w:rFonts w:ascii="Times New Roman" w:eastAsiaTheme="minorEastAsia" w:hAnsi="Times New Roman"/>
          <w:color w:val="000000"/>
          <w:lang w:val="en-US"/>
        </w:rPr>
        <w:t xml:space="preserve">, the self-affirmation was combined </w:t>
      </w:r>
      <w:r w:rsidR="00781B43">
        <w:rPr>
          <w:rFonts w:ascii="Times New Roman" w:eastAsiaTheme="minorEastAsia" w:hAnsi="Times New Roman"/>
          <w:color w:val="000000"/>
          <w:lang w:val="en-US"/>
        </w:rPr>
        <w:t>with online health information</w:t>
      </w:r>
      <w:r w:rsidR="0021638D">
        <w:rPr>
          <w:rFonts w:ascii="Times New Roman" w:eastAsiaTheme="minorEastAsia" w:hAnsi="Times New Roman"/>
          <w:color w:val="000000"/>
          <w:lang w:val="en-US"/>
        </w:rPr>
        <w:t xml:space="preserve"> presented on websites </w:t>
      </w:r>
      <w:r w:rsidR="002E27D1">
        <w:rPr>
          <w:rFonts w:ascii="Times New Roman" w:eastAsiaTheme="minorEastAsia" w:hAnsi="Times New Roman"/>
          <w:color w:val="000000"/>
          <w:lang w:val="en-US"/>
        </w:rPr>
        <w:t>targeted</w:t>
      </w:r>
      <w:r w:rsidR="00781B43">
        <w:rPr>
          <w:rFonts w:ascii="Times New Roman" w:eastAsiaTheme="minorEastAsia" w:hAnsi="Times New Roman"/>
          <w:color w:val="000000"/>
          <w:lang w:val="en-US"/>
        </w:rPr>
        <w:t xml:space="preserve"> for the target groups</w:t>
      </w:r>
      <w:r w:rsidR="00046679" w:rsidRPr="00E8021F">
        <w:rPr>
          <w:rFonts w:ascii="Times New Roman" w:eastAsiaTheme="minorEastAsia" w:hAnsi="Times New Roman"/>
          <w:color w:val="000000"/>
          <w:lang w:val="en-US"/>
        </w:rPr>
        <w:t xml:space="preserve">. </w:t>
      </w:r>
    </w:p>
    <w:p w14:paraId="7AB6ECC8" w14:textId="2DDAF2E0" w:rsidR="002365D9" w:rsidRPr="00E8021F" w:rsidRDefault="002365D9" w:rsidP="00102BDA">
      <w:pPr>
        <w:spacing w:line="480" w:lineRule="auto"/>
        <w:jc w:val="center"/>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lastRenderedPageBreak/>
        <w:t>Method</w:t>
      </w:r>
    </w:p>
    <w:p w14:paraId="284A27AB" w14:textId="77777777" w:rsidR="002365D9" w:rsidRPr="00E8021F" w:rsidRDefault="002365D9" w:rsidP="000E1FD1">
      <w:pPr>
        <w:spacing w:line="480" w:lineRule="auto"/>
        <w:jc w:val="both"/>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t>Participants</w:t>
      </w:r>
    </w:p>
    <w:p w14:paraId="6128FE1A" w14:textId="7616CE63" w:rsidR="005D1E97" w:rsidRDefault="002365D9" w:rsidP="00D20265">
      <w:pPr>
        <w:spacing w:line="480" w:lineRule="auto"/>
      </w:pPr>
      <w:r w:rsidRPr="00E8021F">
        <w:rPr>
          <w:rFonts w:ascii="Times New Roman" w:eastAsiaTheme="minorEastAsia" w:hAnsi="Times New Roman"/>
          <w:color w:val="000000"/>
          <w:lang w:val="en-US"/>
        </w:rPr>
        <w:t>A purpos</w:t>
      </w:r>
      <w:r w:rsidR="009E77AC">
        <w:rPr>
          <w:rFonts w:ascii="Times New Roman" w:eastAsiaTheme="minorEastAsia" w:hAnsi="Times New Roman"/>
          <w:color w:val="000000"/>
          <w:lang w:val="en-US"/>
        </w:rPr>
        <w:t>ive</w:t>
      </w:r>
      <w:r w:rsidRPr="00E8021F">
        <w:rPr>
          <w:rFonts w:ascii="Times New Roman" w:eastAsiaTheme="minorEastAsia" w:hAnsi="Times New Roman"/>
          <w:color w:val="000000"/>
          <w:lang w:val="en-US"/>
        </w:rPr>
        <w:t xml:space="preserve"> sample of </w:t>
      </w:r>
      <w:r w:rsidR="008D612D" w:rsidRPr="00E8021F">
        <w:rPr>
          <w:rFonts w:ascii="Times New Roman" w:eastAsiaTheme="minorEastAsia" w:hAnsi="Times New Roman"/>
          <w:color w:val="000000"/>
          <w:lang w:val="en-US"/>
        </w:rPr>
        <w:t>85</w:t>
      </w:r>
      <w:r w:rsidRPr="00E8021F">
        <w:rPr>
          <w:rFonts w:ascii="Times New Roman" w:eastAsiaTheme="minorEastAsia" w:hAnsi="Times New Roman"/>
          <w:color w:val="000000"/>
          <w:lang w:val="en-US"/>
        </w:rPr>
        <w:t xml:space="preserve"> participants was recruited</w:t>
      </w:r>
      <w:r w:rsidR="009238C6" w:rsidRPr="00E8021F">
        <w:rPr>
          <w:rFonts w:ascii="Times New Roman" w:eastAsiaTheme="minorEastAsia" w:hAnsi="Times New Roman"/>
          <w:color w:val="000000"/>
          <w:lang w:val="en-US"/>
        </w:rPr>
        <w:t xml:space="preserve"> (see Figure 1 for participant flow through the study)</w:t>
      </w:r>
      <w:r w:rsidRPr="00E8021F">
        <w:rPr>
          <w:rFonts w:ascii="Times New Roman" w:eastAsiaTheme="minorEastAsia" w:hAnsi="Times New Roman"/>
          <w:color w:val="000000"/>
          <w:lang w:val="en-US"/>
        </w:rPr>
        <w:t xml:space="preserve">, consisting of mothers </w:t>
      </w:r>
      <w:r w:rsidR="00057096">
        <w:rPr>
          <w:rFonts w:ascii="Times New Roman" w:eastAsiaTheme="minorEastAsia" w:hAnsi="Times New Roman"/>
          <w:color w:val="000000"/>
          <w:lang w:val="en-US"/>
        </w:rPr>
        <w:t xml:space="preserve">with low SES </w:t>
      </w:r>
      <w:r w:rsidR="00505A58" w:rsidRPr="00E8021F">
        <w:rPr>
          <w:rFonts w:ascii="Times New Roman" w:eastAsiaTheme="minorEastAsia" w:hAnsi="Times New Roman"/>
          <w:color w:val="000000"/>
          <w:lang w:val="en-US"/>
        </w:rPr>
        <w:t xml:space="preserve">and </w:t>
      </w:r>
      <w:r w:rsidR="0093149F">
        <w:rPr>
          <w:rFonts w:ascii="Times New Roman" w:eastAsiaTheme="minorEastAsia" w:hAnsi="Times New Roman"/>
          <w:color w:val="000000"/>
          <w:lang w:val="en-US"/>
        </w:rPr>
        <w:t>young adults recruited from (blank for review) U</w:t>
      </w:r>
      <w:r w:rsidR="00505A58" w:rsidRPr="00E8021F">
        <w:rPr>
          <w:rFonts w:ascii="Times New Roman" w:eastAsiaTheme="minorEastAsia" w:hAnsi="Times New Roman"/>
          <w:color w:val="000000"/>
          <w:lang w:val="en-US"/>
        </w:rPr>
        <w:t>niversity</w:t>
      </w:r>
      <w:r w:rsidRPr="00E8021F">
        <w:rPr>
          <w:rFonts w:ascii="Times New Roman" w:eastAsiaTheme="minorEastAsia" w:hAnsi="Times New Roman"/>
          <w:color w:val="000000"/>
          <w:lang w:val="en-US"/>
        </w:rPr>
        <w:t>. The low SES mothers</w:t>
      </w:r>
      <w:r w:rsidR="00054005" w:rsidRPr="00E8021F">
        <w:rPr>
          <w:rFonts w:ascii="Times New Roman" w:eastAsiaTheme="minorEastAsia" w:hAnsi="Times New Roman"/>
          <w:color w:val="000000"/>
          <w:lang w:val="en-US"/>
        </w:rPr>
        <w:t xml:space="preserve"> (n=26)</w:t>
      </w:r>
      <w:r w:rsidRPr="00E8021F">
        <w:rPr>
          <w:rFonts w:ascii="Times New Roman" w:eastAsiaTheme="minorEastAsia" w:hAnsi="Times New Roman"/>
          <w:color w:val="000000"/>
          <w:lang w:val="en-US"/>
        </w:rPr>
        <w:t xml:space="preserve"> were recruited through Sunderland Children’s </w:t>
      </w:r>
      <w:proofErr w:type="spellStart"/>
      <w:r w:rsidR="003D4B84" w:rsidRPr="00E8021F">
        <w:rPr>
          <w:rFonts w:ascii="Times New Roman" w:eastAsiaTheme="minorEastAsia" w:hAnsi="Times New Roman"/>
          <w:color w:val="000000"/>
          <w:lang w:val="en-US"/>
        </w:rPr>
        <w:t>Cent</w:t>
      </w:r>
      <w:r w:rsidR="000C0964">
        <w:rPr>
          <w:rFonts w:ascii="Times New Roman" w:eastAsiaTheme="minorEastAsia" w:hAnsi="Times New Roman"/>
          <w:color w:val="000000"/>
          <w:lang w:val="en-US"/>
        </w:rPr>
        <w:t>re</w:t>
      </w:r>
      <w:r w:rsidR="003D4B84" w:rsidRPr="00E8021F">
        <w:rPr>
          <w:rFonts w:ascii="Times New Roman" w:eastAsiaTheme="minorEastAsia" w:hAnsi="Times New Roman"/>
          <w:color w:val="000000"/>
          <w:lang w:val="en-US"/>
        </w:rPr>
        <w:t>s</w:t>
      </w:r>
      <w:proofErr w:type="spellEnd"/>
      <w:r w:rsidR="000C0964">
        <w:rPr>
          <w:rFonts w:ascii="Times New Roman" w:eastAsiaTheme="minorEastAsia" w:hAnsi="Times New Roman"/>
          <w:color w:val="000000"/>
          <w:lang w:val="en-US"/>
        </w:rPr>
        <w:t>.</w:t>
      </w:r>
      <w:r w:rsidRPr="00E8021F">
        <w:rPr>
          <w:rFonts w:ascii="Times New Roman" w:eastAsiaTheme="minorEastAsia" w:hAnsi="Times New Roman"/>
          <w:color w:val="000000"/>
          <w:lang w:val="en-US"/>
        </w:rPr>
        <w:t xml:space="preserve"> </w:t>
      </w:r>
      <w:r w:rsidR="005D1E97" w:rsidRPr="00971B44">
        <w:rPr>
          <w:rFonts w:ascii="Times New Roman" w:hAnsi="Times New Roman"/>
          <w:sz w:val="23"/>
          <w:szCs w:val="23"/>
        </w:rPr>
        <w:t xml:space="preserve">These centres run groups specifically for parents with low SES in order to provide them with support in terms of skill development. </w:t>
      </w:r>
      <w:r w:rsidR="00057096" w:rsidRPr="00971B44">
        <w:rPr>
          <w:rFonts w:ascii="Times New Roman" w:hAnsi="Times New Roman"/>
          <w:sz w:val="23"/>
          <w:szCs w:val="23"/>
        </w:rPr>
        <w:t>A</w:t>
      </w:r>
      <w:r w:rsidR="005D1E97" w:rsidRPr="00971B44">
        <w:rPr>
          <w:rFonts w:ascii="Times New Roman" w:hAnsi="Times New Roman"/>
          <w:sz w:val="23"/>
          <w:szCs w:val="23"/>
        </w:rPr>
        <w:t>ttending these sessions sign</w:t>
      </w:r>
      <w:r w:rsidR="00057096" w:rsidRPr="00971B44">
        <w:rPr>
          <w:rFonts w:ascii="Times New Roman" w:hAnsi="Times New Roman"/>
          <w:sz w:val="23"/>
          <w:szCs w:val="23"/>
        </w:rPr>
        <w:t>ifie</w:t>
      </w:r>
      <w:r w:rsidR="00EC1F81">
        <w:rPr>
          <w:rFonts w:ascii="Times New Roman" w:hAnsi="Times New Roman"/>
          <w:sz w:val="23"/>
          <w:szCs w:val="23"/>
        </w:rPr>
        <w:t xml:space="preserve">d </w:t>
      </w:r>
      <w:r w:rsidR="00057096" w:rsidRPr="00971B44">
        <w:rPr>
          <w:rFonts w:ascii="Times New Roman" w:hAnsi="Times New Roman"/>
          <w:sz w:val="23"/>
          <w:szCs w:val="23"/>
        </w:rPr>
        <w:t>the parents have low SES</w:t>
      </w:r>
      <w:r w:rsidR="00DE37D7">
        <w:rPr>
          <w:rFonts w:ascii="Times New Roman" w:hAnsi="Times New Roman"/>
          <w:sz w:val="23"/>
          <w:szCs w:val="23"/>
        </w:rPr>
        <w:t>, which</w:t>
      </w:r>
      <w:r w:rsidR="00057096" w:rsidRPr="00971B44">
        <w:rPr>
          <w:rFonts w:ascii="Times New Roman" w:hAnsi="Times New Roman"/>
          <w:sz w:val="23"/>
          <w:szCs w:val="23"/>
        </w:rPr>
        <w:t xml:space="preserve"> </w:t>
      </w:r>
      <w:r w:rsidR="005D1E97" w:rsidRPr="00971B44">
        <w:rPr>
          <w:rFonts w:ascii="Times New Roman" w:hAnsi="Times New Roman"/>
          <w:sz w:val="23"/>
          <w:szCs w:val="23"/>
        </w:rPr>
        <w:t xml:space="preserve">was corroborated </w:t>
      </w:r>
      <w:r w:rsidR="00DE37D7">
        <w:rPr>
          <w:rFonts w:ascii="Times New Roman" w:hAnsi="Times New Roman"/>
          <w:sz w:val="23"/>
          <w:szCs w:val="23"/>
        </w:rPr>
        <w:t>by</w:t>
      </w:r>
      <w:r w:rsidR="005D1E97" w:rsidRPr="00971B44">
        <w:rPr>
          <w:rFonts w:ascii="Times New Roman" w:hAnsi="Times New Roman"/>
          <w:sz w:val="23"/>
          <w:szCs w:val="23"/>
        </w:rPr>
        <w:t xml:space="preserve"> the English Indices of Deprivation (</w:t>
      </w:r>
      <w:r w:rsidR="00E61596">
        <w:rPr>
          <w:rFonts w:ascii="Times New Roman" w:hAnsi="Times New Roman"/>
          <w:sz w:val="23"/>
          <w:szCs w:val="23"/>
        </w:rPr>
        <w:t>Neighbourhood Renewal Unit</w:t>
      </w:r>
      <w:r w:rsidR="005D1E97" w:rsidRPr="00971B44">
        <w:rPr>
          <w:rFonts w:ascii="Times New Roman" w:hAnsi="Times New Roman"/>
          <w:sz w:val="23"/>
          <w:szCs w:val="23"/>
        </w:rPr>
        <w:t xml:space="preserve">, 2004) and </w:t>
      </w:r>
      <w:r w:rsidR="00057096" w:rsidRPr="00971B44">
        <w:rPr>
          <w:rFonts w:ascii="Times New Roman" w:hAnsi="Times New Roman"/>
          <w:sz w:val="23"/>
          <w:szCs w:val="23"/>
        </w:rPr>
        <w:t>occupation data.</w:t>
      </w:r>
      <w:r w:rsidR="00057096" w:rsidRPr="00057096">
        <w:rPr>
          <w:rFonts w:ascii="Times New Roman" w:eastAsiaTheme="minorEastAsia" w:hAnsi="Times New Roman"/>
          <w:color w:val="000000"/>
          <w:lang w:val="en-US"/>
        </w:rPr>
        <w:t xml:space="preserve"> </w:t>
      </w:r>
      <w:r w:rsidR="00057096">
        <w:rPr>
          <w:rFonts w:ascii="Times New Roman" w:eastAsiaTheme="minorEastAsia" w:hAnsi="Times New Roman"/>
          <w:color w:val="000000"/>
          <w:lang w:val="en-US"/>
        </w:rPr>
        <w:t xml:space="preserve">The mothers were </w:t>
      </w:r>
      <w:r w:rsidR="00057096" w:rsidRPr="00E8021F">
        <w:rPr>
          <w:rFonts w:ascii="Times New Roman" w:eastAsiaTheme="minorEastAsia" w:hAnsi="Times New Roman"/>
          <w:color w:val="000000"/>
          <w:lang w:val="en-US"/>
        </w:rPr>
        <w:t>reimbursed for their time with a £5 shopping voucher.</w:t>
      </w:r>
    </w:p>
    <w:p w14:paraId="07B99413" w14:textId="0061C8AE" w:rsidR="00505A58" w:rsidRPr="00E8021F" w:rsidRDefault="00A0167E" w:rsidP="00057096">
      <w:pPr>
        <w:spacing w:line="480" w:lineRule="auto"/>
        <w:ind w:firstLine="720"/>
        <w:rPr>
          <w:rFonts w:ascii="Times New Roman" w:eastAsiaTheme="minorEastAsia" w:hAnsi="Times New Roman"/>
          <w:color w:val="000000"/>
          <w:lang w:val="en-US"/>
        </w:rPr>
      </w:pPr>
      <w:r>
        <w:rPr>
          <w:rFonts w:ascii="Times New Roman" w:eastAsiaTheme="minorEastAsia" w:hAnsi="Times New Roman"/>
          <w:color w:val="000000"/>
          <w:lang w:val="en-US"/>
        </w:rPr>
        <w:t>Female u</w:t>
      </w:r>
      <w:r w:rsidR="002365D9" w:rsidRPr="00E8021F">
        <w:rPr>
          <w:rFonts w:ascii="Times New Roman" w:eastAsiaTheme="minorEastAsia" w:hAnsi="Times New Roman"/>
          <w:color w:val="000000"/>
          <w:lang w:val="en-US"/>
        </w:rPr>
        <w:t>niversity students</w:t>
      </w:r>
      <w:r w:rsidR="00054005" w:rsidRPr="00E8021F">
        <w:rPr>
          <w:rFonts w:ascii="Times New Roman" w:eastAsiaTheme="minorEastAsia" w:hAnsi="Times New Roman"/>
          <w:color w:val="000000"/>
          <w:lang w:val="en-US"/>
        </w:rPr>
        <w:t xml:space="preserve"> (</w:t>
      </w:r>
      <w:r w:rsidR="00054005" w:rsidRPr="00971B44">
        <w:rPr>
          <w:rFonts w:ascii="Times New Roman" w:eastAsiaTheme="minorEastAsia" w:hAnsi="Times New Roman"/>
          <w:i/>
          <w:color w:val="000000"/>
          <w:lang w:val="en-US"/>
        </w:rPr>
        <w:t>n</w:t>
      </w:r>
      <w:r w:rsidR="000F21F5">
        <w:rPr>
          <w:rFonts w:ascii="Times New Roman" w:eastAsiaTheme="minorEastAsia" w:hAnsi="Times New Roman"/>
          <w:color w:val="000000"/>
          <w:lang w:val="en-US"/>
        </w:rPr>
        <w:t xml:space="preserve"> </w:t>
      </w:r>
      <w:r w:rsidR="00054005" w:rsidRPr="00E8021F">
        <w:rPr>
          <w:rFonts w:ascii="Times New Roman" w:eastAsiaTheme="minorEastAsia" w:hAnsi="Times New Roman"/>
          <w:color w:val="000000"/>
          <w:lang w:val="en-US"/>
        </w:rPr>
        <w:t>=</w:t>
      </w:r>
      <w:r w:rsidR="000F21F5">
        <w:rPr>
          <w:rFonts w:ascii="Times New Roman" w:eastAsiaTheme="minorEastAsia" w:hAnsi="Times New Roman"/>
          <w:color w:val="000000"/>
          <w:lang w:val="en-US"/>
        </w:rPr>
        <w:t xml:space="preserve"> </w:t>
      </w:r>
      <w:r w:rsidR="00054005" w:rsidRPr="00E8021F">
        <w:rPr>
          <w:rFonts w:ascii="Times New Roman" w:eastAsiaTheme="minorEastAsia" w:hAnsi="Times New Roman"/>
          <w:color w:val="000000"/>
          <w:lang w:val="en-US"/>
        </w:rPr>
        <w:t>59)</w:t>
      </w:r>
      <w:r w:rsidR="002365D9" w:rsidRPr="00E8021F">
        <w:rPr>
          <w:rFonts w:ascii="Times New Roman" w:eastAsiaTheme="minorEastAsia" w:hAnsi="Times New Roman"/>
          <w:color w:val="000000"/>
          <w:lang w:val="en-US"/>
        </w:rPr>
        <w:t xml:space="preserve"> were recruited through </w:t>
      </w:r>
      <w:r w:rsidR="00054005" w:rsidRPr="00E8021F">
        <w:rPr>
          <w:rFonts w:ascii="Times New Roman" w:eastAsiaTheme="minorEastAsia" w:hAnsi="Times New Roman"/>
          <w:color w:val="000000"/>
          <w:lang w:val="en-US"/>
        </w:rPr>
        <w:t xml:space="preserve">University’s Psychology </w:t>
      </w:r>
      <w:r w:rsidR="002365D9" w:rsidRPr="00E8021F">
        <w:rPr>
          <w:rFonts w:ascii="Times New Roman" w:eastAsiaTheme="minorEastAsia" w:hAnsi="Times New Roman"/>
          <w:color w:val="000000"/>
          <w:lang w:val="en-US"/>
        </w:rPr>
        <w:t>Department’s research participation pool and took part in exchange for course credits.</w:t>
      </w:r>
      <w:r w:rsidR="002B3761" w:rsidRPr="00E8021F">
        <w:rPr>
          <w:rFonts w:ascii="Times New Roman" w:eastAsiaTheme="minorEastAsia" w:hAnsi="Times New Roman"/>
          <w:color w:val="000000"/>
          <w:lang w:val="en-US"/>
        </w:rPr>
        <w:t xml:space="preserve"> Full ethical approval was received from (blank for review) Ethics Committee.</w:t>
      </w:r>
      <w:r w:rsidR="00505A58" w:rsidRPr="00E8021F">
        <w:rPr>
          <w:rFonts w:ascii="Times New Roman" w:eastAsiaTheme="minorEastAsia" w:hAnsi="Times New Roman"/>
          <w:color w:val="000000"/>
          <w:lang w:val="en-US"/>
        </w:rPr>
        <w:t xml:space="preserve"> </w:t>
      </w:r>
      <w:r w:rsidR="005D1E97" w:rsidRPr="00E8021F">
        <w:rPr>
          <w:rFonts w:ascii="Times New Roman" w:eastAsiaTheme="minorEastAsia" w:hAnsi="Times New Roman"/>
          <w:color w:val="000000"/>
          <w:lang w:val="en-US"/>
        </w:rPr>
        <w:t xml:space="preserve">Complete data were available for 72 of the participants, </w:t>
      </w:r>
      <w:r w:rsidR="005D1E97" w:rsidRPr="00E8021F">
        <w:rPr>
          <w:rFonts w:ascii="Times New Roman" w:eastAsiaTheme="minorEastAsia" w:hAnsi="Times New Roman"/>
          <w:i/>
          <w:color w:val="000000"/>
          <w:lang w:val="en-US"/>
        </w:rPr>
        <w:t xml:space="preserve">n </w:t>
      </w:r>
      <w:r w:rsidR="005D1E97" w:rsidRPr="00E8021F">
        <w:rPr>
          <w:rFonts w:ascii="Times New Roman" w:eastAsiaTheme="minorEastAsia" w:hAnsi="Times New Roman"/>
          <w:color w:val="000000"/>
          <w:lang w:val="en-US"/>
        </w:rPr>
        <w:t>= 24 mothers</w:t>
      </w:r>
      <w:r w:rsidR="00057096">
        <w:rPr>
          <w:rFonts w:ascii="Times New Roman" w:eastAsiaTheme="minorEastAsia" w:hAnsi="Times New Roman"/>
          <w:color w:val="000000"/>
          <w:lang w:val="en-US"/>
        </w:rPr>
        <w:t xml:space="preserve"> with low SES</w:t>
      </w:r>
      <w:r w:rsidR="005D1E97" w:rsidRPr="00E8021F">
        <w:rPr>
          <w:rFonts w:ascii="Times New Roman" w:eastAsiaTheme="minorEastAsia" w:hAnsi="Times New Roman"/>
          <w:color w:val="000000"/>
          <w:lang w:val="en-US"/>
        </w:rPr>
        <w:t xml:space="preserve"> (</w:t>
      </w:r>
      <w:r w:rsidR="005D1E97" w:rsidRPr="006D377F">
        <w:rPr>
          <w:rFonts w:ascii="Times New Roman" w:eastAsiaTheme="minorEastAsia" w:hAnsi="Times New Roman"/>
          <w:i/>
          <w:color w:val="000000"/>
          <w:lang w:val="en-US"/>
        </w:rPr>
        <w:t>M</w:t>
      </w:r>
      <w:r w:rsidR="005D1E97" w:rsidRPr="00E8021F">
        <w:rPr>
          <w:rFonts w:ascii="Times New Roman" w:eastAsiaTheme="minorEastAsia" w:hAnsi="Times New Roman"/>
          <w:color w:val="000000"/>
          <w:lang w:val="en-US"/>
        </w:rPr>
        <w:t xml:space="preserve"> age = 32.4, </w:t>
      </w:r>
      <w:r w:rsidR="005D1E97" w:rsidRPr="003D4B84">
        <w:rPr>
          <w:rFonts w:ascii="Times New Roman" w:eastAsiaTheme="minorEastAsia" w:hAnsi="Times New Roman"/>
          <w:i/>
          <w:color w:val="000000"/>
          <w:lang w:val="en-US"/>
        </w:rPr>
        <w:t>SD</w:t>
      </w:r>
      <w:r w:rsidR="005D1E97" w:rsidRPr="00E8021F">
        <w:rPr>
          <w:rFonts w:ascii="Times New Roman" w:eastAsiaTheme="minorEastAsia" w:hAnsi="Times New Roman"/>
          <w:color w:val="000000"/>
          <w:lang w:val="en-US"/>
        </w:rPr>
        <w:t xml:space="preserve"> = 6.3 years) and </w:t>
      </w:r>
      <w:r w:rsidR="005D1E97" w:rsidRPr="00E8021F">
        <w:rPr>
          <w:rFonts w:ascii="Times New Roman" w:eastAsiaTheme="minorEastAsia" w:hAnsi="Times New Roman"/>
          <w:i/>
          <w:color w:val="000000"/>
          <w:lang w:val="en-US"/>
        </w:rPr>
        <w:t xml:space="preserve">n </w:t>
      </w:r>
      <w:r w:rsidR="005D1E97" w:rsidRPr="00E8021F">
        <w:rPr>
          <w:rFonts w:ascii="Times New Roman" w:eastAsiaTheme="minorEastAsia" w:hAnsi="Times New Roman"/>
          <w:color w:val="000000"/>
          <w:lang w:val="en-US"/>
        </w:rPr>
        <w:t xml:space="preserve">= 48 </w:t>
      </w:r>
      <w:r w:rsidR="0093149F">
        <w:rPr>
          <w:rFonts w:ascii="Times New Roman" w:eastAsiaTheme="minorEastAsia" w:hAnsi="Times New Roman"/>
          <w:color w:val="000000"/>
          <w:lang w:val="en-US"/>
        </w:rPr>
        <w:t>young adults</w:t>
      </w:r>
      <w:r w:rsidR="005D1E97" w:rsidRPr="00E8021F">
        <w:rPr>
          <w:rFonts w:ascii="Times New Roman" w:eastAsiaTheme="minorEastAsia" w:hAnsi="Times New Roman"/>
          <w:color w:val="000000"/>
          <w:lang w:val="en-US"/>
        </w:rPr>
        <w:t xml:space="preserve"> (</w:t>
      </w:r>
      <w:r w:rsidR="005D1E97" w:rsidRPr="00E8021F">
        <w:rPr>
          <w:rFonts w:ascii="Times New Roman" w:eastAsiaTheme="minorEastAsia" w:hAnsi="Times New Roman"/>
          <w:i/>
          <w:color w:val="000000"/>
          <w:lang w:val="en-US"/>
        </w:rPr>
        <w:t xml:space="preserve">M </w:t>
      </w:r>
      <w:r w:rsidR="005D1E97" w:rsidRPr="00E8021F">
        <w:rPr>
          <w:rFonts w:ascii="Times New Roman" w:eastAsiaTheme="minorEastAsia" w:hAnsi="Times New Roman"/>
          <w:color w:val="000000"/>
          <w:lang w:val="en-US"/>
        </w:rPr>
        <w:t xml:space="preserve">age = 21.6, </w:t>
      </w:r>
      <w:r w:rsidR="005D1E97" w:rsidRPr="00E8021F">
        <w:rPr>
          <w:rFonts w:ascii="Times New Roman" w:eastAsiaTheme="minorEastAsia" w:hAnsi="Times New Roman"/>
          <w:i/>
          <w:color w:val="000000"/>
          <w:lang w:val="en-US"/>
        </w:rPr>
        <w:t>SD</w:t>
      </w:r>
      <w:r w:rsidR="005D1E97" w:rsidRPr="00E8021F">
        <w:rPr>
          <w:rFonts w:ascii="Times New Roman" w:eastAsiaTheme="minorEastAsia" w:hAnsi="Times New Roman"/>
          <w:color w:val="000000"/>
          <w:lang w:val="en-US"/>
        </w:rPr>
        <w:t xml:space="preserve"> = 3.2 years)</w:t>
      </w:r>
      <w:r w:rsidR="005D1E97">
        <w:rPr>
          <w:rFonts w:ascii="Times New Roman" w:eastAsiaTheme="minorEastAsia" w:hAnsi="Times New Roman"/>
          <w:color w:val="000000"/>
          <w:lang w:val="en-US"/>
        </w:rPr>
        <w:t xml:space="preserve"> </w:t>
      </w:r>
      <w:r w:rsidR="005D1E97" w:rsidRPr="00E8021F">
        <w:rPr>
          <w:rFonts w:ascii="Times New Roman" w:eastAsiaTheme="minorEastAsia" w:hAnsi="Times New Roman"/>
          <w:color w:val="000000"/>
          <w:lang w:val="en-US"/>
        </w:rPr>
        <w:t>(</w:t>
      </w:r>
      <w:r w:rsidR="005D1E97">
        <w:rPr>
          <w:rFonts w:ascii="Times New Roman" w:eastAsiaTheme="minorEastAsia" w:hAnsi="Times New Roman"/>
          <w:color w:val="000000"/>
          <w:lang w:val="en-US"/>
        </w:rPr>
        <w:t xml:space="preserve">see </w:t>
      </w:r>
      <w:r w:rsidR="005D1E97" w:rsidRPr="00E8021F">
        <w:rPr>
          <w:rFonts w:ascii="Times New Roman" w:eastAsiaTheme="minorEastAsia" w:hAnsi="Times New Roman"/>
          <w:color w:val="000000"/>
          <w:lang w:val="en-US"/>
        </w:rPr>
        <w:t>Figure 1).</w:t>
      </w:r>
      <w:r w:rsidR="00B051BD">
        <w:rPr>
          <w:rFonts w:ascii="Times New Roman" w:eastAsiaTheme="minorEastAsia" w:hAnsi="Times New Roman"/>
          <w:color w:val="000000"/>
          <w:lang w:val="en-US"/>
        </w:rPr>
        <w:t xml:space="preserve"> Of the 13 participants </w:t>
      </w:r>
      <w:r w:rsidR="000F21F5">
        <w:rPr>
          <w:rFonts w:ascii="Times New Roman" w:eastAsiaTheme="minorEastAsia" w:hAnsi="Times New Roman"/>
          <w:color w:val="000000"/>
          <w:lang w:val="en-US"/>
        </w:rPr>
        <w:t>who</w:t>
      </w:r>
      <w:r w:rsidR="00B051BD">
        <w:rPr>
          <w:rFonts w:ascii="Times New Roman" w:eastAsiaTheme="minorEastAsia" w:hAnsi="Times New Roman"/>
          <w:color w:val="000000"/>
          <w:lang w:val="en-US"/>
        </w:rPr>
        <w:t xml:space="preserve"> did not complete the study</w:t>
      </w:r>
      <w:r w:rsidR="000F21F5">
        <w:rPr>
          <w:rFonts w:ascii="Times New Roman" w:eastAsiaTheme="minorEastAsia" w:hAnsi="Times New Roman"/>
          <w:color w:val="000000"/>
          <w:lang w:val="en-US"/>
        </w:rPr>
        <w:t>,</w:t>
      </w:r>
      <w:r w:rsidR="00B051BD">
        <w:rPr>
          <w:rFonts w:ascii="Times New Roman" w:eastAsiaTheme="minorEastAsia" w:hAnsi="Times New Roman"/>
          <w:color w:val="000000"/>
          <w:lang w:val="en-US"/>
        </w:rPr>
        <w:t xml:space="preserve"> 5 failed to log on to complete any of the online diary entries after completing the initial phase of the study.  The remaining 8 dropped out over the course of the seven-day follow up.</w:t>
      </w:r>
    </w:p>
    <w:p w14:paraId="2792A9A3" w14:textId="77777777" w:rsidR="002365D9" w:rsidRPr="00E8021F" w:rsidRDefault="002365D9" w:rsidP="000E1FD1">
      <w:pPr>
        <w:spacing w:line="480" w:lineRule="auto"/>
        <w:jc w:val="both"/>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t>Materials</w:t>
      </w:r>
    </w:p>
    <w:p w14:paraId="1CDE7680" w14:textId="2B0495E8" w:rsidR="00505A58" w:rsidRDefault="002365D9" w:rsidP="00505A58">
      <w:pPr>
        <w:spacing w:line="480" w:lineRule="auto"/>
        <w:ind w:firstLine="720"/>
        <w:rPr>
          <w:rFonts w:ascii="Times New Roman" w:eastAsiaTheme="minorEastAsia" w:hAnsi="Times New Roman"/>
          <w:color w:val="000000"/>
          <w:lang w:val="en-US"/>
        </w:rPr>
      </w:pPr>
      <w:r w:rsidRPr="00E8021F">
        <w:rPr>
          <w:rFonts w:ascii="Times New Roman" w:eastAsiaTheme="minorEastAsia" w:hAnsi="Times New Roman"/>
          <w:color w:val="000000"/>
          <w:lang w:val="en-US"/>
        </w:rPr>
        <w:t xml:space="preserve">An online questionnaire was designed to deliver the measures and study information to the participants. The websites presenting the health message concerning fruit and vegetable consumption </w:t>
      </w:r>
      <w:r w:rsidR="0091092F" w:rsidRPr="00E8021F">
        <w:rPr>
          <w:rFonts w:ascii="Times New Roman" w:eastAsiaTheme="minorEastAsia" w:hAnsi="Times New Roman"/>
          <w:color w:val="000000"/>
          <w:lang w:val="en-US"/>
        </w:rPr>
        <w:t xml:space="preserve">were </w:t>
      </w:r>
      <w:r w:rsidRPr="00E8021F">
        <w:rPr>
          <w:rFonts w:ascii="Times New Roman" w:eastAsiaTheme="minorEastAsia" w:hAnsi="Times New Roman"/>
          <w:color w:val="000000"/>
          <w:lang w:val="en-US"/>
        </w:rPr>
        <w:t>developed to be distinctly different and appropriately desig</w:t>
      </w:r>
      <w:r w:rsidR="00074772" w:rsidRPr="00E8021F">
        <w:rPr>
          <w:rFonts w:ascii="Times New Roman" w:eastAsiaTheme="minorEastAsia" w:hAnsi="Times New Roman"/>
          <w:color w:val="000000"/>
          <w:lang w:val="en-US"/>
        </w:rPr>
        <w:t xml:space="preserve">ned for each target group. </w:t>
      </w:r>
      <w:r w:rsidRPr="00E8021F">
        <w:rPr>
          <w:rFonts w:ascii="Times New Roman" w:eastAsiaTheme="minorEastAsia" w:hAnsi="Times New Roman"/>
          <w:color w:val="000000"/>
          <w:lang w:val="en-US"/>
        </w:rPr>
        <w:t xml:space="preserve">The additional measures were all adapted from </w:t>
      </w:r>
      <w:proofErr w:type="spellStart"/>
      <w:r w:rsidRPr="00E8021F">
        <w:rPr>
          <w:rFonts w:ascii="Times New Roman" w:eastAsiaTheme="minorEastAsia" w:hAnsi="Times New Roman"/>
          <w:color w:val="000000"/>
          <w:lang w:val="en-US"/>
        </w:rPr>
        <w:t>Epton</w:t>
      </w:r>
      <w:proofErr w:type="spellEnd"/>
      <w:r w:rsidRPr="00E8021F">
        <w:rPr>
          <w:rFonts w:ascii="Times New Roman" w:eastAsiaTheme="minorEastAsia" w:hAnsi="Times New Roman"/>
          <w:color w:val="000000"/>
          <w:lang w:val="en-US"/>
        </w:rPr>
        <w:t xml:space="preserve"> and Harris (2008)</w:t>
      </w:r>
      <w:r w:rsidR="000F21F5">
        <w:rPr>
          <w:rFonts w:ascii="Times New Roman" w:eastAsiaTheme="minorEastAsia" w:hAnsi="Times New Roman"/>
          <w:color w:val="000000"/>
          <w:lang w:val="en-US"/>
        </w:rPr>
        <w:t>,</w:t>
      </w:r>
      <w:r w:rsidRPr="00E8021F">
        <w:rPr>
          <w:rFonts w:ascii="Times New Roman" w:eastAsiaTheme="minorEastAsia" w:hAnsi="Times New Roman"/>
          <w:color w:val="000000"/>
          <w:lang w:val="en-US"/>
        </w:rPr>
        <w:t xml:space="preserve"> with the exception of baseline and post-manipulation fruit and vegetable consumption</w:t>
      </w:r>
      <w:r w:rsidR="000F21F5">
        <w:rPr>
          <w:rFonts w:ascii="Times New Roman" w:eastAsiaTheme="minorEastAsia" w:hAnsi="Times New Roman"/>
          <w:color w:val="000000"/>
          <w:lang w:val="en-US"/>
        </w:rPr>
        <w:t>,</w:t>
      </w:r>
      <w:r w:rsidRPr="00E8021F">
        <w:rPr>
          <w:rFonts w:ascii="Times New Roman" w:eastAsiaTheme="minorEastAsia" w:hAnsi="Times New Roman"/>
          <w:color w:val="000000"/>
          <w:lang w:val="en-US"/>
        </w:rPr>
        <w:t xml:space="preserve"> w</w:t>
      </w:r>
      <w:r w:rsidR="0097742A" w:rsidRPr="00E8021F">
        <w:rPr>
          <w:rFonts w:ascii="Times New Roman" w:eastAsiaTheme="minorEastAsia" w:hAnsi="Times New Roman"/>
          <w:color w:val="000000"/>
          <w:lang w:val="en-US"/>
        </w:rPr>
        <w:t xml:space="preserve">hich </w:t>
      </w:r>
      <w:r w:rsidR="00B55034" w:rsidRPr="00E8021F">
        <w:rPr>
          <w:rFonts w:ascii="Times New Roman" w:eastAsiaTheme="minorEastAsia" w:hAnsi="Times New Roman"/>
          <w:color w:val="000000"/>
          <w:lang w:val="en-US"/>
        </w:rPr>
        <w:t>were</w:t>
      </w:r>
      <w:r w:rsidRPr="00E8021F">
        <w:rPr>
          <w:rFonts w:ascii="Times New Roman" w:eastAsiaTheme="minorEastAsia" w:hAnsi="Times New Roman"/>
          <w:color w:val="000000"/>
          <w:lang w:val="en-US"/>
        </w:rPr>
        <w:t xml:space="preserve"> measured using a 24 hour recall method</w:t>
      </w:r>
      <w:r w:rsidR="00D37010">
        <w:rPr>
          <w:rFonts w:ascii="Times New Roman" w:eastAsiaTheme="minorEastAsia" w:hAnsi="Times New Roman"/>
          <w:color w:val="000000"/>
          <w:lang w:val="en-US"/>
        </w:rPr>
        <w:t xml:space="preserve"> (</w:t>
      </w:r>
      <w:r w:rsidR="00C81235">
        <w:rPr>
          <w:rFonts w:ascii="Times New Roman" w:eastAsiaTheme="minorEastAsia" w:hAnsi="Times New Roman"/>
          <w:color w:val="000000"/>
          <w:lang w:val="en-US"/>
        </w:rPr>
        <w:t xml:space="preserve">Block, 1982; </w:t>
      </w:r>
      <w:proofErr w:type="spellStart"/>
      <w:r w:rsidR="00D37010" w:rsidRPr="00D37010">
        <w:rPr>
          <w:rFonts w:ascii="Times New Roman" w:hAnsi="Times New Roman"/>
          <w:lang w:val="en-US"/>
        </w:rPr>
        <w:t>K</w:t>
      </w:r>
      <w:r w:rsidR="00D37010">
        <w:rPr>
          <w:rFonts w:ascii="Times New Roman" w:hAnsi="Times New Roman"/>
          <w:lang w:val="en-US"/>
        </w:rPr>
        <w:t>arvetti</w:t>
      </w:r>
      <w:proofErr w:type="spellEnd"/>
      <w:r w:rsidR="00D37010">
        <w:rPr>
          <w:rFonts w:ascii="Times New Roman" w:hAnsi="Times New Roman"/>
          <w:lang w:val="en-US"/>
        </w:rPr>
        <w:t xml:space="preserve"> &amp; </w:t>
      </w:r>
      <w:proofErr w:type="spellStart"/>
      <w:r w:rsidR="00D37010">
        <w:rPr>
          <w:rFonts w:ascii="Times New Roman" w:hAnsi="Times New Roman"/>
          <w:lang w:val="en-US"/>
        </w:rPr>
        <w:t>Knuts</w:t>
      </w:r>
      <w:proofErr w:type="spellEnd"/>
      <w:r w:rsidR="00D37010">
        <w:rPr>
          <w:rFonts w:ascii="Times New Roman" w:hAnsi="Times New Roman"/>
          <w:lang w:val="en-US"/>
        </w:rPr>
        <w:t xml:space="preserve">, </w:t>
      </w:r>
      <w:r w:rsidR="00D37010" w:rsidRPr="00D37010">
        <w:rPr>
          <w:rFonts w:ascii="Times New Roman" w:hAnsi="Times New Roman"/>
          <w:lang w:val="en-US"/>
        </w:rPr>
        <w:t>1985)</w:t>
      </w:r>
      <w:r w:rsidRPr="00E8021F">
        <w:rPr>
          <w:rFonts w:ascii="Times New Roman" w:eastAsiaTheme="minorEastAsia" w:hAnsi="Times New Roman"/>
          <w:color w:val="000000"/>
          <w:lang w:val="en-US"/>
        </w:rPr>
        <w:t>.</w:t>
      </w:r>
      <w:r w:rsidR="00505A58" w:rsidRPr="00E8021F">
        <w:rPr>
          <w:rFonts w:ascii="Times New Roman" w:eastAsiaTheme="minorEastAsia" w:hAnsi="Times New Roman"/>
          <w:color w:val="000000"/>
          <w:lang w:val="en-US"/>
        </w:rPr>
        <w:t xml:space="preserve"> </w:t>
      </w:r>
    </w:p>
    <w:p w14:paraId="5E16CB80" w14:textId="77777777" w:rsidR="007266C2" w:rsidRDefault="007266C2" w:rsidP="00505A58">
      <w:pPr>
        <w:spacing w:line="480" w:lineRule="auto"/>
        <w:ind w:firstLine="720"/>
        <w:rPr>
          <w:rFonts w:ascii="Times New Roman" w:eastAsiaTheme="minorEastAsia" w:hAnsi="Times New Roman"/>
          <w:color w:val="000000"/>
          <w:lang w:val="en-US"/>
        </w:rPr>
      </w:pPr>
    </w:p>
    <w:p w14:paraId="2B89CE3C" w14:textId="62B13C68" w:rsidR="007266C2" w:rsidRPr="00E8021F" w:rsidRDefault="007266C2" w:rsidP="007266C2">
      <w:pPr>
        <w:spacing w:line="480" w:lineRule="auto"/>
        <w:ind w:hanging="142"/>
        <w:rPr>
          <w:rFonts w:ascii="Times New Roman" w:eastAsiaTheme="minorEastAsia" w:hAnsi="Times New Roman"/>
          <w:color w:val="000000"/>
          <w:lang w:val="en-US"/>
        </w:rPr>
      </w:pPr>
      <w:r>
        <w:rPr>
          <w:rFonts w:ascii="Times New Roman" w:eastAsiaTheme="minorEastAsia" w:hAnsi="Times New Roman"/>
          <w:noProof/>
          <w:color w:val="000000"/>
          <w:lang w:eastAsia="en-GB"/>
        </w:rPr>
        <w:lastRenderedPageBreak/>
        <w:drawing>
          <wp:inline distT="0" distB="0" distL="0" distR="0" wp14:anchorId="0C7656D0" wp14:editId="23468035">
            <wp:extent cx="5953760" cy="34391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760" cy="3439160"/>
                    </a:xfrm>
                    <a:prstGeom prst="rect">
                      <a:avLst/>
                    </a:prstGeom>
                    <a:noFill/>
                  </pic:spPr>
                </pic:pic>
              </a:graphicData>
            </a:graphic>
          </wp:inline>
        </w:drawing>
      </w:r>
    </w:p>
    <w:p w14:paraId="42FC8410" w14:textId="3B383C17" w:rsidR="007266C2" w:rsidRDefault="007266C2" w:rsidP="007266C2">
      <w:pPr>
        <w:spacing w:line="480" w:lineRule="auto"/>
        <w:jc w:val="both"/>
        <w:rPr>
          <w:rFonts w:ascii="Times New Roman" w:eastAsiaTheme="minorEastAsia" w:hAnsi="Times New Roman"/>
          <w:b/>
          <w:bCs/>
          <w:color w:val="000000"/>
          <w:lang w:val="en-US"/>
        </w:rPr>
      </w:pPr>
      <w:r>
        <w:rPr>
          <w:rFonts w:ascii="Times New Roman" w:eastAsiaTheme="minorEastAsia" w:hAnsi="Times New Roman"/>
          <w:b/>
          <w:bCs/>
          <w:noProof/>
          <w:color w:val="000000"/>
          <w:lang w:eastAsia="en-GB"/>
        </w:rPr>
        <w:drawing>
          <wp:inline distT="0" distB="0" distL="0" distR="0" wp14:anchorId="1A4555F2" wp14:editId="695B8E76">
            <wp:extent cx="3543935"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935" cy="276225"/>
                    </a:xfrm>
                    <a:prstGeom prst="rect">
                      <a:avLst/>
                    </a:prstGeom>
                    <a:noFill/>
                  </pic:spPr>
                </pic:pic>
              </a:graphicData>
            </a:graphic>
          </wp:inline>
        </w:drawing>
      </w:r>
    </w:p>
    <w:p w14:paraId="4331219F" w14:textId="4DB55209" w:rsidR="0072761B" w:rsidRDefault="0072761B" w:rsidP="00102BDA">
      <w:pPr>
        <w:spacing w:line="480" w:lineRule="auto"/>
        <w:ind w:firstLine="720"/>
        <w:jc w:val="both"/>
        <w:rPr>
          <w:rFonts w:ascii="Times New Roman" w:eastAsiaTheme="minorEastAsia" w:hAnsi="Times New Roman"/>
          <w:b/>
          <w:bCs/>
          <w:color w:val="000000"/>
          <w:lang w:val="en-US"/>
        </w:rPr>
      </w:pPr>
      <w:r>
        <w:rPr>
          <w:rFonts w:ascii="Times New Roman" w:eastAsiaTheme="minorEastAsia" w:hAnsi="Times New Roman"/>
          <w:b/>
          <w:bCs/>
          <w:color w:val="000000"/>
          <w:lang w:val="en-US"/>
        </w:rPr>
        <w:t>Baseline measure.</w:t>
      </w:r>
      <w:r w:rsidR="00102BDA">
        <w:rPr>
          <w:rFonts w:ascii="Times New Roman" w:eastAsiaTheme="minorEastAsia" w:hAnsi="Times New Roman"/>
          <w:b/>
          <w:bCs/>
          <w:color w:val="000000"/>
          <w:lang w:val="en-US"/>
        </w:rPr>
        <w:t xml:space="preserve"> </w:t>
      </w:r>
    </w:p>
    <w:p w14:paraId="105500FB" w14:textId="18C177B6" w:rsidR="0072761B" w:rsidRDefault="0072761B" w:rsidP="0072761B">
      <w:pPr>
        <w:spacing w:line="480" w:lineRule="auto"/>
        <w:ind w:firstLine="720"/>
        <w:jc w:val="both"/>
        <w:rPr>
          <w:rFonts w:ascii="Times New Roman" w:eastAsiaTheme="minorEastAsia" w:hAnsi="Times New Roman"/>
          <w:i/>
          <w:iCs/>
          <w:color w:val="000000"/>
          <w:lang w:val="en-US"/>
        </w:rPr>
      </w:pPr>
      <w:r>
        <w:rPr>
          <w:rFonts w:ascii="Times New Roman" w:eastAsiaTheme="minorEastAsia" w:hAnsi="Times New Roman"/>
          <w:b/>
          <w:i/>
          <w:iCs/>
          <w:color w:val="000000"/>
          <w:lang w:val="en-US"/>
        </w:rPr>
        <w:t>Pre</w:t>
      </w:r>
      <w:r w:rsidRPr="0072761B">
        <w:rPr>
          <w:rFonts w:ascii="Times New Roman" w:eastAsiaTheme="minorEastAsia" w:hAnsi="Times New Roman"/>
          <w:b/>
          <w:i/>
          <w:iCs/>
          <w:color w:val="000000"/>
          <w:lang w:val="en-US"/>
        </w:rPr>
        <w:t>-manipulation behavior measure</w:t>
      </w:r>
      <w:r>
        <w:rPr>
          <w:rFonts w:ascii="Times New Roman" w:eastAsiaTheme="minorEastAsia" w:hAnsi="Times New Roman"/>
          <w:b/>
          <w:i/>
          <w:iCs/>
          <w:color w:val="000000"/>
          <w:lang w:val="en-US"/>
        </w:rPr>
        <w:t>.</w:t>
      </w:r>
      <w:r w:rsidRPr="00E8021F">
        <w:rPr>
          <w:rFonts w:ascii="Times New Roman" w:eastAsiaTheme="minorEastAsia" w:hAnsi="Times New Roman"/>
          <w:i/>
          <w:iCs/>
          <w:color w:val="000000"/>
          <w:lang w:val="en-US"/>
        </w:rPr>
        <w:t xml:space="preserve"> </w:t>
      </w:r>
    </w:p>
    <w:p w14:paraId="2D59AF02" w14:textId="42140E20" w:rsidR="00505A58" w:rsidRPr="00E8021F" w:rsidRDefault="002365D9" w:rsidP="002A2B7A">
      <w:pPr>
        <w:spacing w:line="480" w:lineRule="auto"/>
        <w:ind w:firstLine="720"/>
        <w:rPr>
          <w:rFonts w:ascii="Times New Roman" w:eastAsiaTheme="minorEastAsia" w:hAnsi="Times New Roman"/>
          <w:color w:val="000000"/>
          <w:lang w:val="en-US"/>
        </w:rPr>
      </w:pPr>
      <w:r w:rsidRPr="00E8021F">
        <w:rPr>
          <w:rFonts w:ascii="Times New Roman" w:eastAsiaTheme="minorEastAsia" w:hAnsi="Times New Roman"/>
          <w:color w:val="000000"/>
          <w:lang w:val="en-US"/>
        </w:rPr>
        <w:t xml:space="preserve">Baseline measures were taken of current fruit and vegetable consumption. The online questionnaire, developed in consultation with a </w:t>
      </w:r>
      <w:r w:rsidR="002A2B7A">
        <w:rPr>
          <w:rFonts w:ascii="Times New Roman" w:eastAsiaTheme="minorEastAsia" w:hAnsi="Times New Roman"/>
          <w:color w:val="000000"/>
          <w:lang w:val="en-US"/>
        </w:rPr>
        <w:t>registered public health n</w:t>
      </w:r>
      <w:r w:rsidR="002A2B7A" w:rsidRPr="002A2B7A">
        <w:rPr>
          <w:rFonts w:ascii="Times New Roman" w:eastAsiaTheme="minorEastAsia" w:hAnsi="Times New Roman"/>
          <w:color w:val="000000"/>
          <w:lang w:val="en-US"/>
        </w:rPr>
        <w:t>utritionist</w:t>
      </w:r>
      <w:r w:rsidRPr="00E8021F">
        <w:rPr>
          <w:rFonts w:ascii="Times New Roman" w:eastAsiaTheme="minorEastAsia" w:hAnsi="Times New Roman"/>
          <w:color w:val="000000"/>
          <w:lang w:val="en-US"/>
        </w:rPr>
        <w:t>, asked participants to record their dietary intake, both food and drink, for the last 24 hours</w:t>
      </w:r>
      <w:r w:rsidR="000B745B" w:rsidRPr="00E8021F">
        <w:rPr>
          <w:rFonts w:ascii="Times New Roman" w:eastAsiaTheme="minorEastAsia" w:hAnsi="Times New Roman"/>
          <w:color w:val="000000"/>
          <w:lang w:val="en-US"/>
        </w:rPr>
        <w:t xml:space="preserve"> and to confirm that the last 24 hours was typical.</w:t>
      </w:r>
      <w:r w:rsidR="002A2B7A">
        <w:rPr>
          <w:rFonts w:ascii="Times New Roman" w:eastAsiaTheme="minorEastAsia" w:hAnsi="Times New Roman"/>
          <w:color w:val="000000"/>
          <w:lang w:val="en-US"/>
        </w:rPr>
        <w:t xml:space="preserve">  </w:t>
      </w:r>
      <w:r w:rsidR="00613044">
        <w:rPr>
          <w:rFonts w:ascii="Times New Roman" w:hAnsi="Times New Roman"/>
        </w:rPr>
        <w:t>Block (1982)</w:t>
      </w:r>
      <w:r w:rsidR="00C81235">
        <w:rPr>
          <w:rFonts w:ascii="Times New Roman" w:hAnsi="Times New Roman"/>
        </w:rPr>
        <w:t xml:space="preserve"> and </w:t>
      </w:r>
      <w:proofErr w:type="spellStart"/>
      <w:r w:rsidR="00C81235">
        <w:rPr>
          <w:rFonts w:ascii="Times New Roman" w:hAnsi="Times New Roman"/>
        </w:rPr>
        <w:t>Karvetti</w:t>
      </w:r>
      <w:proofErr w:type="spellEnd"/>
      <w:r w:rsidR="00C81235">
        <w:rPr>
          <w:rFonts w:ascii="Times New Roman" w:hAnsi="Times New Roman"/>
        </w:rPr>
        <w:t xml:space="preserve"> and </w:t>
      </w:r>
      <w:proofErr w:type="spellStart"/>
      <w:r w:rsidR="00C81235">
        <w:rPr>
          <w:rFonts w:ascii="Times New Roman" w:hAnsi="Times New Roman"/>
        </w:rPr>
        <w:t>Knuts</w:t>
      </w:r>
      <w:proofErr w:type="spellEnd"/>
      <w:r w:rsidR="00C81235">
        <w:rPr>
          <w:rFonts w:ascii="Times New Roman" w:hAnsi="Times New Roman"/>
        </w:rPr>
        <w:t xml:space="preserve"> (1985)</w:t>
      </w:r>
      <w:r w:rsidR="00613044">
        <w:rPr>
          <w:rFonts w:ascii="Times New Roman" w:hAnsi="Times New Roman"/>
        </w:rPr>
        <w:t xml:space="preserve"> ha</w:t>
      </w:r>
      <w:r w:rsidR="00C81235">
        <w:rPr>
          <w:rFonts w:ascii="Times New Roman" w:hAnsi="Times New Roman"/>
        </w:rPr>
        <w:t>ve</w:t>
      </w:r>
      <w:r w:rsidR="00613044">
        <w:rPr>
          <w:rFonts w:ascii="Times New Roman" w:hAnsi="Times New Roman"/>
        </w:rPr>
        <w:t xml:space="preserve"> shown that </w:t>
      </w:r>
      <w:r w:rsidR="002A2B7A">
        <w:rPr>
          <w:rFonts w:ascii="Times New Roman" w:hAnsi="Times New Roman"/>
        </w:rPr>
        <w:t xml:space="preserve">24-hour recall </w:t>
      </w:r>
      <w:r w:rsidR="00613044">
        <w:rPr>
          <w:rFonts w:ascii="Times New Roman" w:hAnsi="Times New Roman"/>
        </w:rPr>
        <w:t>is</w:t>
      </w:r>
      <w:r w:rsidR="002A2B7A">
        <w:rPr>
          <w:rFonts w:ascii="Times New Roman" w:hAnsi="Times New Roman"/>
        </w:rPr>
        <w:t xml:space="preserve"> a valid method </w:t>
      </w:r>
      <w:r w:rsidR="00C81235">
        <w:rPr>
          <w:rFonts w:ascii="Times New Roman" w:hAnsi="Times New Roman"/>
        </w:rPr>
        <w:t>for assessing a group’s dietary intake,</w:t>
      </w:r>
      <w:r w:rsidR="002A2B7A">
        <w:rPr>
          <w:rFonts w:ascii="Times New Roman" w:hAnsi="Times New Roman"/>
        </w:rPr>
        <w:t xml:space="preserve"> when coupled with a question to assess if the previous 24-hours reflected normal dietary </w:t>
      </w:r>
      <w:proofErr w:type="spellStart"/>
      <w:r w:rsidR="002A2B7A">
        <w:rPr>
          <w:rFonts w:ascii="Times New Roman" w:hAnsi="Times New Roman"/>
        </w:rPr>
        <w:t>behavio</w:t>
      </w:r>
      <w:r w:rsidR="00613044">
        <w:rPr>
          <w:rFonts w:ascii="Times New Roman" w:hAnsi="Times New Roman"/>
        </w:rPr>
        <w:t>rs</w:t>
      </w:r>
      <w:proofErr w:type="spellEnd"/>
      <w:r w:rsidR="002A2B7A">
        <w:rPr>
          <w:rFonts w:ascii="Times New Roman" w:hAnsi="Times New Roman"/>
        </w:rPr>
        <w:t>.</w:t>
      </w:r>
      <w:r w:rsidRPr="00E8021F">
        <w:rPr>
          <w:rFonts w:ascii="Times New Roman" w:eastAsiaTheme="minorEastAsia" w:hAnsi="Times New Roman"/>
          <w:color w:val="000000"/>
          <w:lang w:val="en-US"/>
        </w:rPr>
        <w:t xml:space="preserve"> </w:t>
      </w:r>
      <w:r w:rsidR="002A2B7A">
        <w:rPr>
          <w:rFonts w:ascii="Times New Roman" w:eastAsiaTheme="minorEastAsia" w:hAnsi="Times New Roman"/>
          <w:color w:val="000000"/>
          <w:lang w:val="en-US"/>
        </w:rPr>
        <w:t>Participants</w:t>
      </w:r>
      <w:r w:rsidR="002A2B7A" w:rsidRPr="00E8021F">
        <w:rPr>
          <w:rFonts w:ascii="Times New Roman" w:eastAsiaTheme="minorEastAsia" w:hAnsi="Times New Roman"/>
          <w:color w:val="000000"/>
          <w:lang w:val="en-US"/>
        </w:rPr>
        <w:t xml:space="preserve"> </w:t>
      </w:r>
      <w:r w:rsidRPr="00E8021F">
        <w:rPr>
          <w:rFonts w:ascii="Times New Roman" w:eastAsiaTheme="minorEastAsia" w:hAnsi="Times New Roman"/>
          <w:color w:val="000000"/>
          <w:lang w:val="en-US"/>
        </w:rPr>
        <w:t>were asked to identify any elements of their intake that constituted a portion of either fruit or vegetables. To facilitate this participants were also provided with guidance as to what constituted a portion of fruit or vegetables based on the premise that one portion is approximately 80g.</w:t>
      </w:r>
      <w:r w:rsidR="00505A58" w:rsidRPr="00E8021F">
        <w:rPr>
          <w:rFonts w:ascii="Times New Roman" w:eastAsiaTheme="minorEastAsia" w:hAnsi="Times New Roman"/>
          <w:color w:val="000000"/>
          <w:lang w:val="en-US"/>
        </w:rPr>
        <w:t xml:space="preserve"> </w:t>
      </w:r>
      <w:r w:rsidR="00F4566F">
        <w:rPr>
          <w:rFonts w:ascii="Times New Roman" w:eastAsiaTheme="minorEastAsia" w:hAnsi="Times New Roman"/>
          <w:color w:val="000000"/>
          <w:lang w:val="en-US"/>
        </w:rPr>
        <w:t xml:space="preserve"> </w:t>
      </w:r>
    </w:p>
    <w:p w14:paraId="2576BC65" w14:textId="034D2C62" w:rsidR="002365D9" w:rsidRPr="00E8021F" w:rsidRDefault="002365D9" w:rsidP="00102BDA">
      <w:pPr>
        <w:spacing w:line="480" w:lineRule="auto"/>
        <w:ind w:firstLine="720"/>
        <w:jc w:val="both"/>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t>Intervention</w:t>
      </w:r>
      <w:r w:rsidR="00102BDA">
        <w:rPr>
          <w:rFonts w:ascii="Times New Roman" w:eastAsiaTheme="minorEastAsia" w:hAnsi="Times New Roman"/>
          <w:b/>
          <w:bCs/>
          <w:color w:val="000000"/>
          <w:lang w:val="en-US"/>
        </w:rPr>
        <w:t>.</w:t>
      </w:r>
    </w:p>
    <w:p w14:paraId="225337D0" w14:textId="2F306E4B" w:rsidR="00505A58" w:rsidRPr="00E8021F" w:rsidRDefault="002365D9" w:rsidP="00505A58">
      <w:pPr>
        <w:spacing w:line="480" w:lineRule="auto"/>
        <w:ind w:firstLine="720"/>
        <w:rPr>
          <w:rFonts w:ascii="Times New Roman" w:eastAsiaTheme="minorEastAsia" w:hAnsi="Times New Roman"/>
          <w:color w:val="000000"/>
          <w:lang w:val="en-US"/>
        </w:rPr>
      </w:pPr>
      <w:r w:rsidRPr="00E8021F">
        <w:rPr>
          <w:rFonts w:ascii="Times New Roman" w:eastAsiaTheme="minorEastAsia" w:hAnsi="Times New Roman"/>
          <w:color w:val="000000"/>
          <w:lang w:val="en-US"/>
        </w:rPr>
        <w:lastRenderedPageBreak/>
        <w:t>T</w:t>
      </w:r>
      <w:r w:rsidR="00A0167E">
        <w:rPr>
          <w:rFonts w:ascii="Times New Roman" w:eastAsiaTheme="minorEastAsia" w:hAnsi="Times New Roman"/>
          <w:color w:val="000000"/>
          <w:lang w:val="en-US"/>
        </w:rPr>
        <w:t xml:space="preserve">o replicate </w:t>
      </w:r>
      <w:proofErr w:type="spellStart"/>
      <w:r w:rsidR="00A0167E">
        <w:rPr>
          <w:rFonts w:ascii="Times New Roman" w:eastAsiaTheme="minorEastAsia" w:hAnsi="Times New Roman"/>
          <w:color w:val="000000"/>
          <w:lang w:val="en-US"/>
        </w:rPr>
        <w:t>Epton</w:t>
      </w:r>
      <w:proofErr w:type="spellEnd"/>
      <w:r w:rsidR="00A0167E">
        <w:rPr>
          <w:rFonts w:ascii="Times New Roman" w:eastAsiaTheme="minorEastAsia" w:hAnsi="Times New Roman"/>
          <w:color w:val="000000"/>
          <w:lang w:val="en-US"/>
        </w:rPr>
        <w:t xml:space="preserve"> and Harris (2008) t</w:t>
      </w:r>
      <w:r w:rsidRPr="00E8021F">
        <w:rPr>
          <w:rFonts w:ascii="Times New Roman" w:eastAsiaTheme="minorEastAsia" w:hAnsi="Times New Roman"/>
          <w:color w:val="000000"/>
          <w:lang w:val="en-US"/>
        </w:rPr>
        <w:t>he self-affirmation manipulation</w:t>
      </w:r>
      <w:r w:rsidR="00C47635" w:rsidRPr="00E8021F">
        <w:rPr>
          <w:rFonts w:ascii="Times New Roman" w:eastAsiaTheme="minorEastAsia" w:hAnsi="Times New Roman"/>
          <w:color w:val="000000"/>
          <w:lang w:val="en-US"/>
        </w:rPr>
        <w:t xml:space="preserve"> and </w:t>
      </w:r>
      <w:r w:rsidR="00E53D5F" w:rsidRPr="00E8021F">
        <w:rPr>
          <w:rFonts w:ascii="Times New Roman" w:eastAsiaTheme="minorEastAsia" w:hAnsi="Times New Roman"/>
          <w:color w:val="000000"/>
          <w:lang w:val="en-US"/>
        </w:rPr>
        <w:t xml:space="preserve">the </w:t>
      </w:r>
      <w:r w:rsidR="00C47635" w:rsidRPr="00E8021F">
        <w:rPr>
          <w:rFonts w:ascii="Times New Roman" w:eastAsiaTheme="minorEastAsia" w:hAnsi="Times New Roman"/>
          <w:color w:val="000000"/>
          <w:lang w:val="en-US"/>
        </w:rPr>
        <w:t xml:space="preserve">control </w:t>
      </w:r>
      <w:r w:rsidR="00E53D5F" w:rsidRPr="00E8021F">
        <w:rPr>
          <w:rFonts w:ascii="Times New Roman" w:eastAsiaTheme="minorEastAsia" w:hAnsi="Times New Roman"/>
          <w:color w:val="000000"/>
          <w:lang w:val="en-US"/>
        </w:rPr>
        <w:t>group task,</w:t>
      </w:r>
      <w:r w:rsidR="00C47635" w:rsidRPr="00E8021F">
        <w:rPr>
          <w:rFonts w:ascii="Times New Roman" w:eastAsiaTheme="minorEastAsia" w:hAnsi="Times New Roman"/>
          <w:color w:val="000000"/>
          <w:lang w:val="en-US"/>
        </w:rPr>
        <w:t xml:space="preserve"> a personal opinions questionnaire</w:t>
      </w:r>
      <w:r w:rsidR="00E53D5F" w:rsidRPr="00E8021F">
        <w:rPr>
          <w:rFonts w:ascii="Times New Roman" w:eastAsiaTheme="minorEastAsia" w:hAnsi="Times New Roman"/>
          <w:color w:val="000000"/>
          <w:lang w:val="en-US"/>
        </w:rPr>
        <w:t xml:space="preserve">, </w:t>
      </w:r>
      <w:r w:rsidR="00C47635" w:rsidRPr="00E8021F">
        <w:rPr>
          <w:rFonts w:ascii="Times New Roman" w:eastAsiaTheme="minorEastAsia" w:hAnsi="Times New Roman"/>
          <w:color w:val="000000"/>
          <w:lang w:val="en-US"/>
        </w:rPr>
        <w:t xml:space="preserve">were </w:t>
      </w:r>
      <w:r w:rsidR="00E53D5F" w:rsidRPr="00E8021F">
        <w:rPr>
          <w:rFonts w:ascii="Times New Roman" w:eastAsiaTheme="minorEastAsia" w:hAnsi="Times New Roman"/>
          <w:color w:val="000000"/>
          <w:lang w:val="en-US"/>
        </w:rPr>
        <w:t>adopted</w:t>
      </w:r>
      <w:r w:rsidR="00C47635" w:rsidRPr="00E8021F">
        <w:rPr>
          <w:rFonts w:ascii="Times New Roman" w:eastAsiaTheme="minorEastAsia" w:hAnsi="Times New Roman"/>
          <w:color w:val="000000"/>
          <w:lang w:val="en-US"/>
        </w:rPr>
        <w:t xml:space="preserve"> from Reed and </w:t>
      </w:r>
      <w:proofErr w:type="spellStart"/>
      <w:r w:rsidR="00C47635" w:rsidRPr="00E8021F">
        <w:rPr>
          <w:rFonts w:ascii="Times New Roman" w:eastAsiaTheme="minorEastAsia" w:hAnsi="Times New Roman"/>
          <w:color w:val="000000"/>
          <w:lang w:val="en-US"/>
        </w:rPr>
        <w:t>Aspinwall</w:t>
      </w:r>
      <w:proofErr w:type="spellEnd"/>
      <w:r w:rsidR="00C47635" w:rsidRPr="00E8021F">
        <w:rPr>
          <w:rFonts w:ascii="Times New Roman" w:eastAsiaTheme="minorEastAsia" w:hAnsi="Times New Roman"/>
          <w:color w:val="000000"/>
          <w:lang w:val="en-US"/>
        </w:rPr>
        <w:t xml:space="preserve"> (1998).</w:t>
      </w:r>
      <w:r w:rsidR="002D56C7" w:rsidRPr="00E8021F">
        <w:rPr>
          <w:rFonts w:ascii="Times New Roman" w:eastAsiaTheme="minorEastAsia" w:hAnsi="Times New Roman"/>
          <w:color w:val="000000"/>
          <w:lang w:val="en-US"/>
        </w:rPr>
        <w:t xml:space="preserve"> </w:t>
      </w:r>
      <w:r w:rsidR="002D56C7" w:rsidRPr="006D377F">
        <w:rPr>
          <w:rFonts w:ascii="Times New Roman" w:hAnsi="Times New Roman"/>
          <w:lang w:val="en-US"/>
        </w:rPr>
        <w:t xml:space="preserve">The self-affirmation manipulation posed a series of questions such as; </w:t>
      </w:r>
      <w:r w:rsidR="002D56C7" w:rsidRPr="006D377F">
        <w:rPr>
          <w:rFonts w:ascii="Times New Roman" w:hAnsi="Times New Roman"/>
          <w:i/>
          <w:iCs/>
          <w:lang w:val="en-US"/>
        </w:rPr>
        <w:t xml:space="preserve">“Have you ever forgiven another person when they hurt you”.  </w:t>
      </w:r>
      <w:r w:rsidR="002D56C7" w:rsidRPr="006D377F">
        <w:rPr>
          <w:rFonts w:ascii="Times New Roman" w:hAnsi="Times New Roman"/>
          <w:iCs/>
          <w:lang w:val="en-US"/>
        </w:rPr>
        <w:t xml:space="preserve">When participants gave a ‘yes’ answer they were asked to type an account of this experience. </w:t>
      </w:r>
      <w:r w:rsidR="002D56C7" w:rsidRPr="006D377F">
        <w:rPr>
          <w:rFonts w:ascii="Times New Roman" w:hAnsi="Times New Roman"/>
          <w:lang w:val="en-US"/>
        </w:rPr>
        <w:t xml:space="preserve">The personal opinion questions involved a series of questions designed to follow the same format as the self-affirmation questions but to elicit only the participants’ opinions on a range of arbitrary subjects.  </w:t>
      </w:r>
      <w:r w:rsidR="002D56C7" w:rsidRPr="006D377F">
        <w:rPr>
          <w:rFonts w:ascii="Times New Roman" w:hAnsi="Times New Roman"/>
          <w:i/>
          <w:iCs/>
          <w:lang w:val="en-US"/>
        </w:rPr>
        <w:t xml:space="preserve">“I think chocolate is the best </w:t>
      </w:r>
      <w:r w:rsidR="003D4B84" w:rsidRPr="006D377F">
        <w:rPr>
          <w:rFonts w:ascii="Times New Roman" w:hAnsi="Times New Roman"/>
          <w:i/>
          <w:iCs/>
          <w:lang w:val="en-US"/>
        </w:rPr>
        <w:t>flavor</w:t>
      </w:r>
      <w:r w:rsidR="002D56C7" w:rsidRPr="006D377F">
        <w:rPr>
          <w:rFonts w:ascii="Times New Roman" w:hAnsi="Times New Roman"/>
          <w:i/>
          <w:iCs/>
          <w:lang w:val="en-US"/>
        </w:rPr>
        <w:t xml:space="preserve"> of ice cream”.  </w:t>
      </w:r>
      <w:r w:rsidR="002D56C7" w:rsidRPr="006D377F">
        <w:rPr>
          <w:rFonts w:ascii="Times New Roman" w:hAnsi="Times New Roman"/>
          <w:iCs/>
          <w:lang w:val="en-US"/>
        </w:rPr>
        <w:t>When answering ‘yes’ they were asked to explain why.</w:t>
      </w:r>
      <w:r w:rsidR="00505A58" w:rsidRPr="00E8021F">
        <w:rPr>
          <w:rFonts w:ascii="Times New Roman" w:eastAsiaTheme="minorEastAsia" w:hAnsi="Times New Roman"/>
          <w:color w:val="000000"/>
          <w:lang w:val="en-US"/>
        </w:rPr>
        <w:t xml:space="preserve"> </w:t>
      </w:r>
    </w:p>
    <w:p w14:paraId="5041B2BA" w14:textId="42AC4C45" w:rsidR="002365D9" w:rsidRPr="00E8021F" w:rsidRDefault="002365D9" w:rsidP="00102BDA">
      <w:pPr>
        <w:spacing w:line="480" w:lineRule="auto"/>
        <w:ind w:firstLine="720"/>
        <w:jc w:val="both"/>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t>The websites presenting the health message</w:t>
      </w:r>
      <w:r w:rsidR="00102BDA">
        <w:rPr>
          <w:rFonts w:ascii="Times New Roman" w:eastAsiaTheme="minorEastAsia" w:hAnsi="Times New Roman"/>
          <w:b/>
          <w:bCs/>
          <w:color w:val="000000"/>
          <w:lang w:val="en-US"/>
        </w:rPr>
        <w:t>.</w:t>
      </w:r>
    </w:p>
    <w:p w14:paraId="483B2B3B" w14:textId="022F4CFC" w:rsidR="00505A58" w:rsidRDefault="002365D9" w:rsidP="00505A58">
      <w:pPr>
        <w:spacing w:line="480" w:lineRule="auto"/>
        <w:ind w:firstLine="720"/>
        <w:rPr>
          <w:rFonts w:ascii="Times New Roman" w:eastAsiaTheme="minorEastAsia" w:hAnsi="Times New Roman"/>
          <w:color w:val="000000"/>
          <w:lang w:val="en-US"/>
        </w:rPr>
      </w:pPr>
      <w:r w:rsidRPr="00E8021F">
        <w:rPr>
          <w:rFonts w:ascii="Times New Roman" w:eastAsiaTheme="minorEastAsia" w:hAnsi="Times New Roman"/>
          <w:color w:val="000000"/>
          <w:lang w:val="en-US"/>
        </w:rPr>
        <w:t xml:space="preserve">The websites </w:t>
      </w:r>
      <w:r w:rsidR="00B15358" w:rsidRPr="00E8021F">
        <w:rPr>
          <w:rFonts w:ascii="Times New Roman" w:eastAsiaTheme="minorEastAsia" w:hAnsi="Times New Roman"/>
          <w:color w:val="000000"/>
          <w:lang w:val="en-US"/>
        </w:rPr>
        <w:t>were designed to be visually appealing, credible, expert and trustworthy</w:t>
      </w:r>
      <w:r w:rsidR="005323E9" w:rsidRPr="00E8021F">
        <w:rPr>
          <w:rFonts w:ascii="Times New Roman" w:eastAsiaTheme="minorEastAsia" w:hAnsi="Times New Roman"/>
          <w:color w:val="000000"/>
          <w:lang w:val="en-US"/>
        </w:rPr>
        <w:t xml:space="preserve"> (Harris et al., </w:t>
      </w:r>
      <w:r w:rsidR="002B3761" w:rsidRPr="00E8021F">
        <w:rPr>
          <w:rFonts w:ascii="Times New Roman" w:eastAsiaTheme="minorEastAsia" w:hAnsi="Times New Roman"/>
          <w:color w:val="000000"/>
          <w:lang w:val="en-US"/>
        </w:rPr>
        <w:t>2011)</w:t>
      </w:r>
      <w:r w:rsidR="00296824" w:rsidRPr="00E8021F">
        <w:rPr>
          <w:rFonts w:ascii="Times New Roman" w:eastAsiaTheme="minorEastAsia" w:hAnsi="Times New Roman"/>
          <w:color w:val="000000"/>
          <w:lang w:val="en-US"/>
        </w:rPr>
        <w:t xml:space="preserve"> in the e</w:t>
      </w:r>
      <w:r w:rsidR="00A21102" w:rsidRPr="00E8021F">
        <w:rPr>
          <w:rFonts w:ascii="Times New Roman" w:eastAsiaTheme="minorEastAsia" w:hAnsi="Times New Roman"/>
          <w:color w:val="000000"/>
          <w:lang w:val="en-US"/>
        </w:rPr>
        <w:t>y</w:t>
      </w:r>
      <w:r w:rsidR="00296824" w:rsidRPr="00E8021F">
        <w:rPr>
          <w:rFonts w:ascii="Times New Roman" w:eastAsiaTheme="minorEastAsia" w:hAnsi="Times New Roman"/>
          <w:color w:val="000000"/>
          <w:lang w:val="en-US"/>
        </w:rPr>
        <w:t>e</w:t>
      </w:r>
      <w:r w:rsidR="00A21102" w:rsidRPr="00E8021F">
        <w:rPr>
          <w:rFonts w:ascii="Times New Roman" w:eastAsiaTheme="minorEastAsia" w:hAnsi="Times New Roman"/>
          <w:color w:val="000000"/>
          <w:lang w:val="en-US"/>
        </w:rPr>
        <w:t>s of the two target groups</w:t>
      </w:r>
      <w:r w:rsidR="00B15358" w:rsidRPr="00E8021F">
        <w:rPr>
          <w:rFonts w:ascii="Times New Roman" w:eastAsiaTheme="minorEastAsia" w:hAnsi="Times New Roman"/>
          <w:color w:val="000000"/>
          <w:lang w:val="en-US"/>
        </w:rPr>
        <w:t xml:space="preserve">. </w:t>
      </w:r>
      <w:r w:rsidR="00674212">
        <w:rPr>
          <w:rFonts w:ascii="Times New Roman" w:eastAsia="Times New Roman" w:hAnsi="Times New Roman"/>
          <w:color w:val="000000"/>
          <w:lang w:val="en-US"/>
        </w:rPr>
        <w:t xml:space="preserve">An earlier interview-based pilot study had identified key preferences for the target groups with respect to the presentation of information and the use of relevant images. </w:t>
      </w:r>
      <w:r w:rsidR="00674212">
        <w:rPr>
          <w:rFonts w:ascii="Times New Roman" w:hAnsi="Times New Roman"/>
        </w:rPr>
        <w:t xml:space="preserve">Young adults, for example, showed a preference for information backed up by research evidence, whereas the mothers with low SES disliked scientific terminology. The findings of the pilot study </w:t>
      </w:r>
      <w:r w:rsidR="00E8577C" w:rsidRPr="00E8021F">
        <w:rPr>
          <w:rFonts w:ascii="Times New Roman" w:eastAsiaTheme="minorEastAsia" w:hAnsi="Times New Roman"/>
          <w:color w:val="000000"/>
          <w:lang w:val="en-US"/>
        </w:rPr>
        <w:t>w</w:t>
      </w:r>
      <w:r w:rsidR="0009705B">
        <w:rPr>
          <w:rFonts w:ascii="Times New Roman" w:eastAsiaTheme="minorEastAsia" w:hAnsi="Times New Roman"/>
          <w:color w:val="000000"/>
          <w:lang w:val="en-US"/>
        </w:rPr>
        <w:t>ere</w:t>
      </w:r>
      <w:r w:rsidR="00E8577C" w:rsidRPr="00E8021F">
        <w:rPr>
          <w:rFonts w:ascii="Times New Roman" w:eastAsiaTheme="minorEastAsia" w:hAnsi="Times New Roman"/>
          <w:color w:val="000000"/>
          <w:lang w:val="en-US"/>
        </w:rPr>
        <w:t xml:space="preserve"> used to inform the look and functionality of the website and the behavioral recommendations provided on the sites (see Fielden, 2012 for a detailed discussion). </w:t>
      </w:r>
      <w:r w:rsidR="00B15358" w:rsidRPr="00E8021F">
        <w:rPr>
          <w:rFonts w:ascii="Times New Roman" w:eastAsiaTheme="minorEastAsia" w:hAnsi="Times New Roman"/>
          <w:color w:val="000000"/>
          <w:lang w:val="en-US"/>
        </w:rPr>
        <w:t>The websites</w:t>
      </w:r>
      <w:r w:rsidRPr="00E8021F">
        <w:rPr>
          <w:rFonts w:ascii="Times New Roman" w:eastAsiaTheme="minorEastAsia" w:hAnsi="Times New Roman"/>
          <w:color w:val="000000"/>
          <w:lang w:val="en-US"/>
        </w:rPr>
        <w:t xml:space="preserve"> </w:t>
      </w:r>
      <w:r w:rsidR="00674212">
        <w:rPr>
          <w:rFonts w:ascii="Times New Roman" w:eastAsiaTheme="minorEastAsia" w:hAnsi="Times New Roman"/>
          <w:color w:val="000000"/>
          <w:lang w:val="en-US"/>
        </w:rPr>
        <w:t>consisted of 7 pages of information (see screenshot</w:t>
      </w:r>
      <w:r w:rsidR="002E27D1">
        <w:rPr>
          <w:rFonts w:ascii="Times New Roman" w:eastAsiaTheme="minorEastAsia" w:hAnsi="Times New Roman"/>
          <w:color w:val="000000"/>
          <w:lang w:val="en-US"/>
        </w:rPr>
        <w:t xml:space="preserve">s in Figure </w:t>
      </w:r>
      <w:r w:rsidR="00FA1782">
        <w:rPr>
          <w:rFonts w:ascii="Times New Roman" w:eastAsiaTheme="minorEastAsia" w:hAnsi="Times New Roman"/>
          <w:color w:val="000000"/>
          <w:lang w:val="en-US"/>
        </w:rPr>
        <w:t>2</w:t>
      </w:r>
      <w:r w:rsidR="00674212">
        <w:rPr>
          <w:rFonts w:ascii="Times New Roman" w:eastAsiaTheme="minorEastAsia" w:hAnsi="Times New Roman"/>
          <w:color w:val="000000"/>
          <w:lang w:val="en-US"/>
        </w:rPr>
        <w:t xml:space="preserve">) based on </w:t>
      </w:r>
      <w:r w:rsidRPr="00E8021F">
        <w:rPr>
          <w:rFonts w:ascii="Times New Roman" w:eastAsiaTheme="minorEastAsia" w:hAnsi="Times New Roman"/>
          <w:color w:val="000000"/>
          <w:lang w:val="en-US"/>
        </w:rPr>
        <w:t>the same central message</w:t>
      </w:r>
      <w:r w:rsidR="00613044">
        <w:rPr>
          <w:rFonts w:ascii="Times New Roman" w:eastAsiaTheme="minorEastAsia" w:hAnsi="Times New Roman"/>
          <w:color w:val="000000"/>
          <w:lang w:val="en-US"/>
        </w:rPr>
        <w:t xml:space="preserve"> derived from UK</w:t>
      </w:r>
      <w:r w:rsidR="00613044" w:rsidRPr="00E8021F">
        <w:rPr>
          <w:rFonts w:ascii="Times New Roman" w:eastAsiaTheme="minorEastAsia" w:hAnsi="Times New Roman"/>
          <w:color w:val="000000"/>
          <w:lang w:val="en-US"/>
        </w:rPr>
        <w:t xml:space="preserve"> government websites relating to eating ‘five a day’</w:t>
      </w:r>
      <w:r w:rsidRPr="00E8021F">
        <w:rPr>
          <w:rFonts w:ascii="Times New Roman" w:eastAsiaTheme="minorEastAsia" w:hAnsi="Times New Roman"/>
          <w:color w:val="000000"/>
          <w:lang w:val="en-US"/>
        </w:rPr>
        <w:t xml:space="preserve"> as developed </w:t>
      </w:r>
      <w:r w:rsidR="00613044">
        <w:rPr>
          <w:rFonts w:ascii="Times New Roman" w:eastAsiaTheme="minorEastAsia" w:hAnsi="Times New Roman"/>
          <w:color w:val="000000"/>
          <w:lang w:val="en-US"/>
        </w:rPr>
        <w:t xml:space="preserve">by </w:t>
      </w:r>
      <w:proofErr w:type="spellStart"/>
      <w:r w:rsidR="00613044" w:rsidRPr="00E8021F">
        <w:rPr>
          <w:rFonts w:ascii="Times New Roman" w:eastAsiaTheme="minorEastAsia" w:hAnsi="Times New Roman"/>
          <w:color w:val="000000"/>
          <w:lang w:val="en-US"/>
        </w:rPr>
        <w:t>Epton</w:t>
      </w:r>
      <w:proofErr w:type="spellEnd"/>
      <w:r w:rsidR="00613044" w:rsidRPr="00E8021F">
        <w:rPr>
          <w:rFonts w:ascii="Times New Roman" w:eastAsiaTheme="minorEastAsia" w:hAnsi="Times New Roman"/>
          <w:color w:val="000000"/>
          <w:lang w:val="en-US"/>
        </w:rPr>
        <w:t xml:space="preserve"> and Harris (2008)</w:t>
      </w:r>
      <w:r w:rsidRPr="00E8021F">
        <w:rPr>
          <w:rFonts w:ascii="Times New Roman" w:eastAsiaTheme="minorEastAsia" w:hAnsi="Times New Roman"/>
          <w:color w:val="000000"/>
          <w:lang w:val="en-US"/>
        </w:rPr>
        <w:t xml:space="preserve">. </w:t>
      </w:r>
      <w:r w:rsidR="00040F5F" w:rsidRPr="00E8021F">
        <w:rPr>
          <w:rFonts w:ascii="Times New Roman" w:eastAsiaTheme="minorEastAsia" w:hAnsi="Times New Roman"/>
          <w:color w:val="000000"/>
          <w:lang w:val="en-US"/>
        </w:rPr>
        <w:t xml:space="preserve"> </w:t>
      </w:r>
    </w:p>
    <w:p w14:paraId="77660370" w14:textId="77777777" w:rsidR="007266C2" w:rsidRDefault="007266C2" w:rsidP="00505A58">
      <w:pPr>
        <w:spacing w:line="480" w:lineRule="auto"/>
        <w:ind w:firstLine="720"/>
        <w:rPr>
          <w:rFonts w:ascii="Times New Roman" w:eastAsiaTheme="minorEastAsia" w:hAnsi="Times New Roman"/>
          <w:color w:val="000000"/>
          <w:lang w:val="en-US"/>
        </w:rPr>
      </w:pPr>
    </w:p>
    <w:p w14:paraId="1F9ECBA9" w14:textId="7C8BEB2E" w:rsidR="007266C2" w:rsidRPr="00E8021F" w:rsidRDefault="007266C2" w:rsidP="007266C2">
      <w:pPr>
        <w:spacing w:line="480" w:lineRule="auto"/>
        <w:rPr>
          <w:rFonts w:ascii="Times New Roman" w:eastAsiaTheme="minorEastAsia" w:hAnsi="Times New Roman"/>
          <w:color w:val="000000"/>
          <w:lang w:val="en-US"/>
        </w:rPr>
      </w:pPr>
      <w:r>
        <w:rPr>
          <w:rFonts w:ascii="Times New Roman" w:eastAsiaTheme="minorEastAsia" w:hAnsi="Times New Roman"/>
          <w:noProof/>
          <w:color w:val="000000"/>
          <w:lang w:eastAsia="en-GB"/>
        </w:rPr>
        <w:lastRenderedPageBreak/>
        <w:drawing>
          <wp:inline distT="0" distB="0" distL="0" distR="0" wp14:anchorId="68E65A88" wp14:editId="5A8A0919">
            <wp:extent cx="4664075" cy="3657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4075" cy="3657600"/>
                    </a:xfrm>
                    <a:prstGeom prst="rect">
                      <a:avLst/>
                    </a:prstGeom>
                    <a:noFill/>
                  </pic:spPr>
                </pic:pic>
              </a:graphicData>
            </a:graphic>
          </wp:inline>
        </w:drawing>
      </w:r>
      <w:r>
        <w:rPr>
          <w:rFonts w:ascii="Times New Roman" w:eastAsiaTheme="minorEastAsia" w:hAnsi="Times New Roman"/>
          <w:noProof/>
          <w:color w:val="000000"/>
          <w:lang w:eastAsia="en-GB"/>
        </w:rPr>
        <w:drawing>
          <wp:inline distT="0" distB="0" distL="0" distR="0" wp14:anchorId="772B00AA" wp14:editId="04348C44">
            <wp:extent cx="4779645" cy="3938270"/>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645" cy="3938270"/>
                    </a:xfrm>
                    <a:prstGeom prst="rect">
                      <a:avLst/>
                    </a:prstGeom>
                    <a:noFill/>
                  </pic:spPr>
                </pic:pic>
              </a:graphicData>
            </a:graphic>
          </wp:inline>
        </w:drawing>
      </w:r>
    </w:p>
    <w:p w14:paraId="6B131205" w14:textId="77777777" w:rsidR="007266C2" w:rsidRDefault="007266C2" w:rsidP="007266C2">
      <w:pPr>
        <w:rPr>
          <w:rFonts w:ascii="Times New Roman" w:hAnsi="Times New Roman"/>
          <w:sz w:val="20"/>
          <w:szCs w:val="20"/>
          <w:lang w:val="en-US"/>
        </w:rPr>
        <w:sectPr w:rsidR="007266C2" w:rsidSect="006E0273">
          <w:pgSz w:w="11900" w:h="16820"/>
          <w:pgMar w:top="1134" w:right="1440" w:bottom="1440" w:left="1440" w:header="708" w:footer="708" w:gutter="0"/>
          <w:cols w:space="708"/>
          <w:docGrid w:linePitch="360"/>
        </w:sectPr>
      </w:pPr>
      <w:r>
        <w:rPr>
          <w:rFonts w:ascii="Times New Roman" w:hAnsi="Times New Roman"/>
          <w:sz w:val="20"/>
          <w:szCs w:val="20"/>
          <w:lang w:val="en-US"/>
        </w:rPr>
        <w:t>Figure 2 Illustrative examples of the websites used in the study. On the left the home page aimed at the mothers with low SES, on the right the home page aimed at students.</w:t>
      </w:r>
    </w:p>
    <w:p w14:paraId="561787EB" w14:textId="1C48D121" w:rsidR="002365D9" w:rsidRPr="00E8021F" w:rsidRDefault="002365D9" w:rsidP="0072761B">
      <w:pPr>
        <w:spacing w:line="480" w:lineRule="auto"/>
        <w:ind w:firstLine="720"/>
        <w:jc w:val="both"/>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lastRenderedPageBreak/>
        <w:t>Post-manipulation Measures</w:t>
      </w:r>
      <w:r w:rsidR="0072761B">
        <w:rPr>
          <w:rFonts w:ascii="Times New Roman" w:eastAsiaTheme="minorEastAsia" w:hAnsi="Times New Roman"/>
          <w:b/>
          <w:bCs/>
          <w:color w:val="000000"/>
          <w:lang w:val="en-US"/>
        </w:rPr>
        <w:t>.</w:t>
      </w:r>
    </w:p>
    <w:p w14:paraId="308B9D08" w14:textId="51E78E9C" w:rsidR="0072761B" w:rsidRDefault="002365D9" w:rsidP="00D6018F">
      <w:pPr>
        <w:spacing w:line="480" w:lineRule="auto"/>
        <w:ind w:firstLine="720"/>
        <w:jc w:val="both"/>
        <w:rPr>
          <w:rFonts w:ascii="Times New Roman" w:eastAsiaTheme="minorEastAsia" w:hAnsi="Times New Roman"/>
          <w:i/>
          <w:iCs/>
          <w:color w:val="000000"/>
          <w:lang w:val="en-US"/>
        </w:rPr>
      </w:pPr>
      <w:r w:rsidRPr="0072761B">
        <w:rPr>
          <w:rFonts w:ascii="Times New Roman" w:eastAsiaTheme="minorEastAsia" w:hAnsi="Times New Roman"/>
          <w:b/>
          <w:i/>
          <w:iCs/>
          <w:color w:val="000000"/>
          <w:lang w:val="en-US"/>
        </w:rPr>
        <w:t>Manipulation Check:</w:t>
      </w:r>
      <w:r w:rsidRPr="00E8021F">
        <w:rPr>
          <w:rFonts w:ascii="Times New Roman" w:eastAsiaTheme="minorEastAsia" w:hAnsi="Times New Roman"/>
          <w:i/>
          <w:iCs/>
          <w:color w:val="000000"/>
          <w:lang w:val="en-US"/>
        </w:rPr>
        <w:t xml:space="preserve"> </w:t>
      </w:r>
    </w:p>
    <w:p w14:paraId="600C0EFA" w14:textId="31659118" w:rsidR="00F91810" w:rsidRPr="002365D9" w:rsidRDefault="002365D9" w:rsidP="00D20265">
      <w:pPr>
        <w:pStyle w:val="Default"/>
        <w:spacing w:line="480" w:lineRule="auto"/>
        <w:ind w:firstLine="709"/>
        <w:rPr>
          <w:lang w:val="en-US"/>
        </w:rPr>
      </w:pPr>
      <w:r w:rsidRPr="00E8021F">
        <w:rPr>
          <w:lang w:val="en-US"/>
        </w:rPr>
        <w:t>A manipulation check (Napper</w:t>
      </w:r>
      <w:r w:rsidR="00543053">
        <w:rPr>
          <w:lang w:val="en-US"/>
        </w:rPr>
        <w:t xml:space="preserve">, Harris &amp; </w:t>
      </w:r>
      <w:proofErr w:type="spellStart"/>
      <w:r w:rsidR="00543053">
        <w:rPr>
          <w:lang w:val="en-US"/>
        </w:rPr>
        <w:t>Epton</w:t>
      </w:r>
      <w:proofErr w:type="spellEnd"/>
      <w:r w:rsidRPr="00E8021F">
        <w:rPr>
          <w:lang w:val="en-US"/>
        </w:rPr>
        <w:t xml:space="preserve">, 2009) was included to </w:t>
      </w:r>
      <w:r w:rsidR="0002447B">
        <w:rPr>
          <w:lang w:val="en-US"/>
        </w:rPr>
        <w:t>assess whether</w:t>
      </w:r>
      <w:r w:rsidR="0002447B" w:rsidRPr="00E8021F">
        <w:rPr>
          <w:lang w:val="en-US"/>
        </w:rPr>
        <w:t xml:space="preserve"> </w:t>
      </w:r>
      <w:r w:rsidRPr="00E8021F">
        <w:rPr>
          <w:lang w:val="en-US"/>
        </w:rPr>
        <w:t xml:space="preserve">participants in the experimental condition had self-affirmed. </w:t>
      </w:r>
      <w:r w:rsidR="00770813">
        <w:rPr>
          <w:lang w:val="en-US"/>
        </w:rPr>
        <w:t>The check consisted of six items in total. The first four were semantic differential scales</w:t>
      </w:r>
      <w:r w:rsidR="0088146C">
        <w:rPr>
          <w:lang w:val="en-US"/>
        </w:rPr>
        <w:t xml:space="preserve"> e.g. </w:t>
      </w:r>
      <w:r w:rsidR="00770813" w:rsidRPr="0088146C">
        <w:rPr>
          <w:lang w:val="en-US"/>
        </w:rPr>
        <w:t>“the</w:t>
      </w:r>
      <w:r w:rsidR="00770813">
        <w:rPr>
          <w:lang w:val="en-US"/>
        </w:rPr>
        <w:t xml:space="preserve"> </w:t>
      </w:r>
      <w:r w:rsidR="00770813" w:rsidRPr="009A1270">
        <w:rPr>
          <w:lang w:val="en-US"/>
        </w:rPr>
        <w:t>paragraph I wrote earlier made me think about things I like about myself – things I don’t like about myself</w:t>
      </w:r>
      <w:r w:rsidR="0088146C" w:rsidRPr="009A1270">
        <w:rPr>
          <w:lang w:val="en-US"/>
        </w:rPr>
        <w:t>”</w:t>
      </w:r>
      <w:r w:rsidR="00770813" w:rsidRPr="009A1270">
        <w:rPr>
          <w:lang w:val="en-US"/>
        </w:rPr>
        <w:t xml:space="preserve"> on a 7 point scale</w:t>
      </w:r>
      <w:r w:rsidR="0088146C" w:rsidRPr="009A1270">
        <w:rPr>
          <w:lang w:val="en-US"/>
        </w:rPr>
        <w:t xml:space="preserve"> and two items e.g. “the</w:t>
      </w:r>
      <w:r w:rsidR="00770813" w:rsidRPr="009A1270">
        <w:rPr>
          <w:lang w:val="en-US"/>
        </w:rPr>
        <w:t xml:space="preserve"> paragraph I wrote earlier made me aware of who I am</w:t>
      </w:r>
      <w:r w:rsidR="00C5073B">
        <w:rPr>
          <w:lang w:val="en-US"/>
        </w:rPr>
        <w:t>”</w:t>
      </w:r>
      <w:r w:rsidR="00C5073B" w:rsidRPr="00C5073B">
        <w:rPr>
          <w:lang w:val="en-US"/>
        </w:rPr>
        <w:t xml:space="preserve"> measured</w:t>
      </w:r>
      <w:r w:rsidR="0088146C" w:rsidRPr="009A1270">
        <w:rPr>
          <w:lang w:val="en-US"/>
        </w:rPr>
        <w:t xml:space="preserve"> on a 5 point scale </w:t>
      </w:r>
      <w:r w:rsidR="00770813" w:rsidRPr="009A1270">
        <w:rPr>
          <w:lang w:val="en-US"/>
        </w:rPr>
        <w:t>(strongly disagree to strongly agree)</w:t>
      </w:r>
      <w:r w:rsidR="0088146C" w:rsidRPr="009A1270">
        <w:rPr>
          <w:lang w:val="en-US"/>
        </w:rPr>
        <w:t xml:space="preserve">. As the </w:t>
      </w:r>
      <w:r w:rsidR="00F91810" w:rsidRPr="002365D9">
        <w:rPr>
          <w:lang w:val="en-US"/>
        </w:rPr>
        <w:t>scales for responses to these questions differed</w:t>
      </w:r>
      <w:r w:rsidR="009736E5">
        <w:rPr>
          <w:lang w:val="en-US"/>
        </w:rPr>
        <w:t>,</w:t>
      </w:r>
      <w:r w:rsidR="00F91810" w:rsidRPr="002365D9">
        <w:rPr>
          <w:lang w:val="en-US"/>
        </w:rPr>
        <w:t xml:space="preserve"> z scores were calculated to compute final manipulation check scores.</w:t>
      </w:r>
    </w:p>
    <w:p w14:paraId="551DB9E4" w14:textId="77777777" w:rsidR="0072761B" w:rsidRDefault="002365D9" w:rsidP="00D6018F">
      <w:pPr>
        <w:spacing w:line="480" w:lineRule="auto"/>
        <w:ind w:firstLine="720"/>
        <w:jc w:val="both"/>
        <w:rPr>
          <w:rFonts w:ascii="Times New Roman" w:eastAsiaTheme="minorEastAsia" w:hAnsi="Times New Roman"/>
          <w:i/>
          <w:iCs/>
          <w:color w:val="000000"/>
          <w:lang w:val="en-US"/>
        </w:rPr>
      </w:pPr>
      <w:r w:rsidRPr="0072761B">
        <w:rPr>
          <w:rFonts w:ascii="Times New Roman" w:eastAsiaTheme="minorEastAsia" w:hAnsi="Times New Roman"/>
          <w:b/>
          <w:i/>
          <w:iCs/>
          <w:color w:val="000000"/>
          <w:lang w:val="en-US"/>
        </w:rPr>
        <w:t xml:space="preserve">Post-manipulation </w:t>
      </w:r>
      <w:r w:rsidR="00326E9A" w:rsidRPr="0072761B">
        <w:rPr>
          <w:rFonts w:ascii="Times New Roman" w:eastAsiaTheme="minorEastAsia" w:hAnsi="Times New Roman"/>
          <w:b/>
          <w:i/>
          <w:iCs/>
          <w:color w:val="000000"/>
          <w:lang w:val="en-US"/>
        </w:rPr>
        <w:t>behavior</w:t>
      </w:r>
      <w:r w:rsidRPr="0072761B">
        <w:rPr>
          <w:rFonts w:ascii="Times New Roman" w:eastAsiaTheme="minorEastAsia" w:hAnsi="Times New Roman"/>
          <w:b/>
          <w:i/>
          <w:iCs/>
          <w:color w:val="000000"/>
          <w:lang w:val="en-US"/>
        </w:rPr>
        <w:t xml:space="preserve"> measure:</w:t>
      </w:r>
      <w:r w:rsidRPr="00E8021F">
        <w:rPr>
          <w:rFonts w:ascii="Times New Roman" w:eastAsiaTheme="minorEastAsia" w:hAnsi="Times New Roman"/>
          <w:i/>
          <w:iCs/>
          <w:color w:val="000000"/>
          <w:lang w:val="en-US"/>
        </w:rPr>
        <w:t xml:space="preserve"> </w:t>
      </w:r>
    </w:p>
    <w:p w14:paraId="6B0785DD" w14:textId="0B0F6CEE" w:rsidR="002365D9" w:rsidRPr="00E8021F" w:rsidRDefault="002365D9" w:rsidP="00C81235">
      <w:pPr>
        <w:spacing w:line="480" w:lineRule="auto"/>
        <w:ind w:firstLine="720"/>
        <w:rPr>
          <w:rFonts w:ascii="Times New Roman" w:eastAsiaTheme="minorEastAsia" w:hAnsi="Times New Roman"/>
          <w:color w:val="000000"/>
          <w:lang w:val="en-US"/>
        </w:rPr>
      </w:pPr>
      <w:r w:rsidRPr="00E8021F">
        <w:rPr>
          <w:rFonts w:ascii="Times New Roman" w:eastAsiaTheme="minorEastAsia" w:hAnsi="Times New Roman"/>
          <w:color w:val="000000"/>
          <w:lang w:val="en-US"/>
        </w:rPr>
        <w:t>Participants received a unique user ID code during the study and this was a</w:t>
      </w:r>
      <w:r w:rsidR="00E22FE8" w:rsidRPr="00E8021F">
        <w:rPr>
          <w:rFonts w:ascii="Times New Roman" w:eastAsiaTheme="minorEastAsia" w:hAnsi="Times New Roman"/>
          <w:color w:val="000000"/>
          <w:lang w:val="en-US"/>
        </w:rPr>
        <w:t xml:space="preserve">utomatically </w:t>
      </w:r>
      <w:r w:rsidRPr="00E8021F">
        <w:rPr>
          <w:rFonts w:ascii="Times New Roman" w:eastAsiaTheme="minorEastAsia" w:hAnsi="Times New Roman"/>
          <w:color w:val="000000"/>
          <w:lang w:val="en-US"/>
        </w:rPr>
        <w:t>sent to them by e-mail to preserve their anonymity. They were instructed</w:t>
      </w:r>
      <w:r w:rsidR="0002662A">
        <w:rPr>
          <w:rFonts w:ascii="Times New Roman" w:eastAsiaTheme="minorEastAsia" w:hAnsi="Times New Roman"/>
          <w:color w:val="000000"/>
          <w:lang w:val="en-US"/>
        </w:rPr>
        <w:t xml:space="preserve"> (and reminded by a daily e-mail)</w:t>
      </w:r>
      <w:r w:rsidRPr="00E8021F">
        <w:rPr>
          <w:rFonts w:ascii="Times New Roman" w:eastAsiaTheme="minorEastAsia" w:hAnsi="Times New Roman"/>
          <w:color w:val="000000"/>
          <w:lang w:val="en-US"/>
        </w:rPr>
        <w:t xml:space="preserve"> to log on to a website </w:t>
      </w:r>
      <w:r w:rsidR="009736E5">
        <w:rPr>
          <w:rFonts w:ascii="Times New Roman" w:eastAsiaTheme="minorEastAsia" w:hAnsi="Times New Roman"/>
          <w:color w:val="000000"/>
          <w:lang w:val="en-US"/>
        </w:rPr>
        <w:t>every day for</w:t>
      </w:r>
      <w:r w:rsidRPr="00E8021F">
        <w:rPr>
          <w:rFonts w:ascii="Times New Roman" w:eastAsiaTheme="minorEastAsia" w:hAnsi="Times New Roman"/>
          <w:color w:val="000000"/>
          <w:lang w:val="en-US"/>
        </w:rPr>
        <w:t xml:space="preserve"> the </w:t>
      </w:r>
      <w:r w:rsidR="009736E5">
        <w:rPr>
          <w:rFonts w:ascii="Times New Roman" w:eastAsiaTheme="minorEastAsia" w:hAnsi="Times New Roman"/>
          <w:color w:val="000000"/>
          <w:lang w:val="en-US"/>
        </w:rPr>
        <w:t>following</w:t>
      </w:r>
      <w:r w:rsidR="009736E5" w:rsidRPr="00E8021F">
        <w:rPr>
          <w:rFonts w:ascii="Times New Roman" w:eastAsiaTheme="minorEastAsia" w:hAnsi="Times New Roman"/>
          <w:color w:val="000000"/>
          <w:lang w:val="en-US"/>
        </w:rPr>
        <w:t xml:space="preserve"> </w:t>
      </w:r>
      <w:r w:rsidRPr="00E8021F">
        <w:rPr>
          <w:rFonts w:ascii="Times New Roman" w:eastAsiaTheme="minorEastAsia" w:hAnsi="Times New Roman"/>
          <w:color w:val="000000"/>
          <w:lang w:val="en-US"/>
        </w:rPr>
        <w:t>seven days</w:t>
      </w:r>
      <w:r w:rsidR="009238C6" w:rsidRPr="00E8021F">
        <w:rPr>
          <w:rFonts w:ascii="Times New Roman" w:eastAsiaTheme="minorEastAsia" w:hAnsi="Times New Roman"/>
          <w:color w:val="000000"/>
          <w:lang w:val="en-US"/>
        </w:rPr>
        <w:t xml:space="preserve">. </w:t>
      </w:r>
      <w:r w:rsidR="00C81235">
        <w:rPr>
          <w:rFonts w:ascii="Times New Roman" w:eastAsiaTheme="minorEastAsia" w:hAnsi="Times New Roman"/>
          <w:color w:val="000000"/>
          <w:lang w:val="en-US"/>
        </w:rPr>
        <w:t xml:space="preserve">  They were asked to record everything they had eaten and drunk in the previous 24 hours</w:t>
      </w:r>
      <w:r w:rsidR="0002662A">
        <w:rPr>
          <w:rFonts w:ascii="Times New Roman" w:eastAsiaTheme="minorEastAsia" w:hAnsi="Times New Roman"/>
          <w:color w:val="000000"/>
          <w:lang w:val="en-US"/>
        </w:rPr>
        <w:t xml:space="preserve">.  They were provided with guidance as to what constituted portions of a variety fruits or vegetables, and were subsequently asked to identify how many portions or part portions they had consumed. </w:t>
      </w:r>
    </w:p>
    <w:p w14:paraId="6432E8C0" w14:textId="616B02BD" w:rsidR="009E6901" w:rsidRPr="00E8021F" w:rsidRDefault="002365D9" w:rsidP="000E1FD1">
      <w:pPr>
        <w:spacing w:line="480" w:lineRule="auto"/>
        <w:jc w:val="both"/>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t>Procedure</w:t>
      </w:r>
    </w:p>
    <w:p w14:paraId="5E0BC553" w14:textId="4E72D222" w:rsidR="00505A58" w:rsidRPr="00E8021F" w:rsidRDefault="002365D9" w:rsidP="00505A58">
      <w:pPr>
        <w:spacing w:line="480" w:lineRule="auto"/>
        <w:ind w:firstLine="720"/>
        <w:rPr>
          <w:rFonts w:ascii="Times New Roman" w:eastAsiaTheme="minorEastAsia" w:hAnsi="Times New Roman"/>
          <w:color w:val="000000"/>
          <w:lang w:val="en-US"/>
        </w:rPr>
      </w:pPr>
      <w:r w:rsidRPr="00E8021F">
        <w:rPr>
          <w:rFonts w:ascii="Times New Roman" w:eastAsiaTheme="minorEastAsia" w:hAnsi="Times New Roman"/>
          <w:color w:val="000000"/>
          <w:lang w:val="en-US"/>
        </w:rPr>
        <w:t xml:space="preserve">Testing sessions were arranged </w:t>
      </w:r>
      <w:r w:rsidR="000B745B" w:rsidRPr="00E8021F">
        <w:rPr>
          <w:rFonts w:ascii="Times New Roman" w:eastAsiaTheme="minorEastAsia" w:hAnsi="Times New Roman"/>
          <w:color w:val="000000"/>
          <w:lang w:val="en-US"/>
        </w:rPr>
        <w:t xml:space="preserve">in a quiet room at </w:t>
      </w:r>
      <w:r w:rsidR="00E53D5F" w:rsidRPr="00E8021F">
        <w:rPr>
          <w:rFonts w:ascii="Times New Roman" w:eastAsiaTheme="minorEastAsia" w:hAnsi="Times New Roman"/>
          <w:color w:val="000000"/>
          <w:lang w:val="en-US"/>
        </w:rPr>
        <w:t xml:space="preserve">a local community </w:t>
      </w:r>
      <w:r w:rsidR="002D56C7" w:rsidRPr="00E8021F">
        <w:rPr>
          <w:rFonts w:ascii="Times New Roman" w:eastAsiaTheme="minorEastAsia" w:hAnsi="Times New Roman"/>
          <w:color w:val="000000"/>
          <w:lang w:val="en-US"/>
        </w:rPr>
        <w:t>center</w:t>
      </w:r>
      <w:r w:rsidRPr="00E8021F">
        <w:rPr>
          <w:rFonts w:ascii="Times New Roman" w:eastAsiaTheme="minorEastAsia" w:hAnsi="Times New Roman"/>
          <w:color w:val="000000"/>
          <w:lang w:val="en-US"/>
        </w:rPr>
        <w:t xml:space="preserve"> for the mothers</w:t>
      </w:r>
      <w:r w:rsidR="00057096">
        <w:rPr>
          <w:rFonts w:ascii="Times New Roman" w:eastAsiaTheme="minorEastAsia" w:hAnsi="Times New Roman"/>
          <w:color w:val="000000"/>
          <w:lang w:val="en-US"/>
        </w:rPr>
        <w:t xml:space="preserve"> with low SES</w:t>
      </w:r>
      <w:r w:rsidR="00CB3A43" w:rsidRPr="00E8021F">
        <w:rPr>
          <w:rFonts w:ascii="Times New Roman" w:eastAsiaTheme="minorEastAsia" w:hAnsi="Times New Roman"/>
          <w:color w:val="000000"/>
          <w:lang w:val="en-US"/>
        </w:rPr>
        <w:t xml:space="preserve">, whilst </w:t>
      </w:r>
      <w:r w:rsidR="0093149F">
        <w:rPr>
          <w:rFonts w:ascii="Times New Roman" w:eastAsiaTheme="minorEastAsia" w:hAnsi="Times New Roman"/>
          <w:color w:val="000000"/>
          <w:lang w:val="en-US"/>
        </w:rPr>
        <w:t>the young adult</w:t>
      </w:r>
      <w:r w:rsidR="0093149F" w:rsidRPr="00E8021F">
        <w:rPr>
          <w:rFonts w:ascii="Times New Roman" w:eastAsiaTheme="minorEastAsia" w:hAnsi="Times New Roman"/>
          <w:color w:val="000000"/>
          <w:lang w:val="en-US"/>
        </w:rPr>
        <w:t xml:space="preserve"> </w:t>
      </w:r>
      <w:r w:rsidR="00CB3A43" w:rsidRPr="00E8021F">
        <w:rPr>
          <w:rFonts w:ascii="Times New Roman" w:eastAsiaTheme="minorEastAsia" w:hAnsi="Times New Roman"/>
          <w:color w:val="000000"/>
          <w:lang w:val="en-US"/>
        </w:rPr>
        <w:t xml:space="preserve">participants were asked to attend a testing session </w:t>
      </w:r>
      <w:r w:rsidR="009D6901" w:rsidRPr="00E8021F">
        <w:rPr>
          <w:rFonts w:ascii="Times New Roman" w:eastAsiaTheme="minorEastAsia" w:hAnsi="Times New Roman"/>
          <w:color w:val="000000"/>
          <w:lang w:val="en-US"/>
        </w:rPr>
        <w:t xml:space="preserve">at </w:t>
      </w:r>
      <w:r w:rsidR="00CB3A43" w:rsidRPr="00E8021F">
        <w:rPr>
          <w:rFonts w:ascii="Times New Roman" w:eastAsiaTheme="minorEastAsia" w:hAnsi="Times New Roman"/>
          <w:color w:val="000000"/>
          <w:lang w:val="en-US"/>
        </w:rPr>
        <w:t>the University.</w:t>
      </w:r>
      <w:r w:rsidRPr="00E8021F">
        <w:rPr>
          <w:rFonts w:ascii="Times New Roman" w:eastAsiaTheme="minorEastAsia" w:hAnsi="Times New Roman"/>
          <w:color w:val="000000"/>
          <w:lang w:val="en-US"/>
        </w:rPr>
        <w:t xml:space="preserve"> Participants were informed that they were taking part in a series of studies looking at the communication of health information online, personality and beliefs.</w:t>
      </w:r>
      <w:r w:rsidR="000B745B" w:rsidRPr="00E8021F">
        <w:rPr>
          <w:rFonts w:ascii="Times New Roman" w:eastAsiaTheme="minorEastAsia" w:hAnsi="Times New Roman"/>
          <w:color w:val="000000"/>
          <w:lang w:val="en-US"/>
        </w:rPr>
        <w:t xml:space="preserve"> </w:t>
      </w:r>
      <w:r w:rsidRPr="00E8021F">
        <w:rPr>
          <w:rFonts w:ascii="Times New Roman" w:eastAsiaTheme="minorEastAsia" w:hAnsi="Times New Roman"/>
          <w:color w:val="000000"/>
          <w:lang w:val="en-US"/>
        </w:rPr>
        <w:t xml:space="preserve">Consent and briefing information was delivered </w:t>
      </w:r>
      <w:r w:rsidR="00CB3A43" w:rsidRPr="00E8021F">
        <w:rPr>
          <w:rFonts w:ascii="Times New Roman" w:eastAsiaTheme="minorEastAsia" w:hAnsi="Times New Roman"/>
          <w:color w:val="000000"/>
          <w:lang w:val="en-US"/>
        </w:rPr>
        <w:t xml:space="preserve">via the online questionnaire, </w:t>
      </w:r>
      <w:r w:rsidRPr="00E8021F">
        <w:rPr>
          <w:rFonts w:ascii="Times New Roman" w:eastAsiaTheme="minorEastAsia" w:hAnsi="Times New Roman"/>
          <w:color w:val="000000"/>
          <w:lang w:val="en-US"/>
        </w:rPr>
        <w:t xml:space="preserve">participants received </w:t>
      </w:r>
      <w:r w:rsidR="00725F6D">
        <w:rPr>
          <w:rFonts w:ascii="Times New Roman" w:eastAsiaTheme="minorEastAsia" w:hAnsi="Times New Roman"/>
          <w:color w:val="000000"/>
          <w:lang w:val="en-US"/>
        </w:rPr>
        <w:t>their</w:t>
      </w:r>
      <w:r w:rsidR="00725F6D" w:rsidRPr="00E8021F">
        <w:rPr>
          <w:rFonts w:ascii="Times New Roman" w:eastAsiaTheme="minorEastAsia" w:hAnsi="Times New Roman"/>
          <w:color w:val="000000"/>
          <w:lang w:val="en-US"/>
        </w:rPr>
        <w:t xml:space="preserve"> </w:t>
      </w:r>
      <w:r w:rsidRPr="00E8021F">
        <w:rPr>
          <w:rFonts w:ascii="Times New Roman" w:eastAsiaTheme="minorEastAsia" w:hAnsi="Times New Roman"/>
          <w:color w:val="000000"/>
          <w:lang w:val="en-US"/>
        </w:rPr>
        <w:t xml:space="preserve">unique </w:t>
      </w:r>
      <w:r w:rsidR="005A2CF5" w:rsidRPr="00E8021F">
        <w:rPr>
          <w:rFonts w:ascii="Times New Roman" w:eastAsiaTheme="minorEastAsia" w:hAnsi="Times New Roman"/>
          <w:color w:val="000000"/>
          <w:lang w:val="en-US"/>
        </w:rPr>
        <w:t>ID</w:t>
      </w:r>
      <w:r w:rsidR="003D3524">
        <w:rPr>
          <w:rFonts w:ascii="Times New Roman" w:eastAsiaTheme="minorEastAsia" w:hAnsi="Times New Roman"/>
          <w:color w:val="000000"/>
          <w:lang w:val="en-US"/>
        </w:rPr>
        <w:t xml:space="preserve"> on providing informed consent</w:t>
      </w:r>
      <w:r w:rsidR="00CB3A43" w:rsidRPr="00E8021F">
        <w:rPr>
          <w:rFonts w:ascii="Times New Roman" w:eastAsiaTheme="minorEastAsia" w:hAnsi="Times New Roman"/>
          <w:color w:val="000000"/>
          <w:lang w:val="en-US"/>
        </w:rPr>
        <w:t>.</w:t>
      </w:r>
      <w:r w:rsidRPr="00E8021F">
        <w:rPr>
          <w:rFonts w:ascii="Times New Roman" w:eastAsiaTheme="minorEastAsia" w:hAnsi="Times New Roman"/>
          <w:color w:val="000000"/>
          <w:lang w:val="en-US"/>
        </w:rPr>
        <w:t xml:space="preserve"> </w:t>
      </w:r>
      <w:r w:rsidR="00725F6D">
        <w:rPr>
          <w:rFonts w:ascii="Times New Roman" w:eastAsiaTheme="minorEastAsia" w:hAnsi="Times New Roman"/>
          <w:color w:val="000000"/>
          <w:lang w:val="en-US"/>
        </w:rPr>
        <w:t>Having</w:t>
      </w:r>
      <w:r w:rsidRPr="00E8021F">
        <w:rPr>
          <w:rFonts w:ascii="Times New Roman" w:eastAsiaTheme="minorEastAsia" w:hAnsi="Times New Roman"/>
          <w:color w:val="000000"/>
          <w:lang w:val="en-US"/>
        </w:rPr>
        <w:t xml:space="preserve"> completed the </w:t>
      </w:r>
      <w:r w:rsidR="00242C99">
        <w:rPr>
          <w:rFonts w:ascii="Times New Roman" w:eastAsiaTheme="minorEastAsia" w:hAnsi="Times New Roman"/>
          <w:color w:val="000000"/>
          <w:lang w:val="en-US"/>
        </w:rPr>
        <w:t xml:space="preserve">online </w:t>
      </w:r>
      <w:r w:rsidRPr="00E8021F">
        <w:rPr>
          <w:rFonts w:ascii="Times New Roman" w:eastAsiaTheme="minorEastAsia" w:hAnsi="Times New Roman"/>
          <w:color w:val="000000"/>
          <w:lang w:val="en-US"/>
        </w:rPr>
        <w:lastRenderedPageBreak/>
        <w:t xml:space="preserve">baseline fruit and vegetable </w:t>
      </w:r>
      <w:r w:rsidR="00E53D5F" w:rsidRPr="00E8021F">
        <w:rPr>
          <w:rFonts w:ascii="Times New Roman" w:eastAsiaTheme="minorEastAsia" w:hAnsi="Times New Roman"/>
          <w:color w:val="000000"/>
          <w:lang w:val="en-US"/>
        </w:rPr>
        <w:t>measure</w:t>
      </w:r>
      <w:r w:rsidR="00725F6D">
        <w:rPr>
          <w:rFonts w:ascii="Times New Roman" w:eastAsiaTheme="minorEastAsia" w:hAnsi="Times New Roman"/>
          <w:color w:val="000000"/>
          <w:lang w:val="en-US"/>
        </w:rPr>
        <w:t>,</w:t>
      </w:r>
      <w:r w:rsidRPr="00E8021F">
        <w:rPr>
          <w:rFonts w:ascii="Times New Roman" w:eastAsiaTheme="minorEastAsia" w:hAnsi="Times New Roman"/>
          <w:color w:val="000000"/>
          <w:lang w:val="en-US"/>
        </w:rPr>
        <w:t xml:space="preserve"> participants</w:t>
      </w:r>
      <w:r w:rsidR="00CB3A43" w:rsidRPr="00E8021F">
        <w:rPr>
          <w:rFonts w:ascii="Times New Roman" w:eastAsiaTheme="minorEastAsia" w:hAnsi="Times New Roman"/>
          <w:color w:val="000000"/>
          <w:lang w:val="en-US"/>
        </w:rPr>
        <w:t xml:space="preserve"> were randomly assigned to either the experimental (self-affirmation manipulation) or control condition (personal opinions questionnaire). </w:t>
      </w:r>
      <w:r w:rsidRPr="00E8021F">
        <w:rPr>
          <w:rFonts w:ascii="Times New Roman" w:eastAsiaTheme="minorEastAsia" w:hAnsi="Times New Roman"/>
          <w:color w:val="000000"/>
          <w:lang w:val="en-US"/>
        </w:rPr>
        <w:t>On completing these meas</w:t>
      </w:r>
      <w:r w:rsidR="00CB3A43" w:rsidRPr="00E8021F">
        <w:rPr>
          <w:rFonts w:ascii="Times New Roman" w:eastAsiaTheme="minorEastAsia" w:hAnsi="Times New Roman"/>
          <w:color w:val="000000"/>
          <w:lang w:val="en-US"/>
        </w:rPr>
        <w:t xml:space="preserve">ures the online questionnaire </w:t>
      </w:r>
      <w:r w:rsidRPr="00E8021F">
        <w:rPr>
          <w:rFonts w:ascii="Times New Roman" w:eastAsiaTheme="minorEastAsia" w:hAnsi="Times New Roman"/>
          <w:color w:val="000000"/>
          <w:lang w:val="en-US"/>
        </w:rPr>
        <w:t>directed the participants to the relevant</w:t>
      </w:r>
      <w:r w:rsidR="00E53D5F" w:rsidRPr="00E8021F">
        <w:rPr>
          <w:rFonts w:ascii="Times New Roman" w:eastAsiaTheme="minorEastAsia" w:hAnsi="Times New Roman"/>
          <w:color w:val="000000"/>
          <w:lang w:val="en-US"/>
        </w:rPr>
        <w:t xml:space="preserve">, </w:t>
      </w:r>
      <w:r w:rsidR="002E27D1">
        <w:rPr>
          <w:rFonts w:ascii="Times New Roman" w:eastAsiaTheme="minorEastAsia" w:hAnsi="Times New Roman"/>
          <w:color w:val="000000"/>
          <w:lang w:val="en-US"/>
        </w:rPr>
        <w:t>targeted</w:t>
      </w:r>
      <w:r w:rsidR="0021638D" w:rsidRPr="00E8021F">
        <w:rPr>
          <w:rFonts w:ascii="Times New Roman" w:eastAsiaTheme="minorEastAsia" w:hAnsi="Times New Roman"/>
          <w:color w:val="000000"/>
          <w:lang w:val="en-US"/>
        </w:rPr>
        <w:t xml:space="preserve"> </w:t>
      </w:r>
      <w:r w:rsidRPr="00E8021F">
        <w:rPr>
          <w:rFonts w:ascii="Times New Roman" w:eastAsiaTheme="minorEastAsia" w:hAnsi="Times New Roman"/>
          <w:color w:val="000000"/>
          <w:lang w:val="en-US"/>
        </w:rPr>
        <w:t xml:space="preserve">website. Once they had read the information on the website the participants returned to the online questionnaire and </w:t>
      </w:r>
      <w:r w:rsidR="00E53D5F" w:rsidRPr="00E8021F">
        <w:rPr>
          <w:rFonts w:ascii="Times New Roman" w:eastAsiaTheme="minorEastAsia" w:hAnsi="Times New Roman"/>
          <w:color w:val="000000"/>
          <w:lang w:val="en-US"/>
        </w:rPr>
        <w:t>completed the</w:t>
      </w:r>
      <w:r w:rsidRPr="00E8021F">
        <w:rPr>
          <w:rFonts w:ascii="Times New Roman" w:eastAsiaTheme="minorEastAsia" w:hAnsi="Times New Roman"/>
          <w:color w:val="000000"/>
          <w:lang w:val="en-US"/>
        </w:rPr>
        <w:t xml:space="preserve"> post manipulation measures. </w:t>
      </w:r>
      <w:r w:rsidR="00E53D5F" w:rsidRPr="00E8021F">
        <w:rPr>
          <w:rFonts w:ascii="Times New Roman" w:eastAsiaTheme="minorEastAsia" w:hAnsi="Times New Roman"/>
          <w:color w:val="000000"/>
          <w:lang w:val="en-US"/>
        </w:rPr>
        <w:t>P</w:t>
      </w:r>
      <w:r w:rsidRPr="00E8021F">
        <w:rPr>
          <w:rFonts w:ascii="Times New Roman" w:eastAsiaTheme="minorEastAsia" w:hAnsi="Times New Roman"/>
          <w:color w:val="000000"/>
          <w:lang w:val="en-US"/>
        </w:rPr>
        <w:t xml:space="preserve">articipants were asked to </w:t>
      </w:r>
      <w:r w:rsidR="0002662A">
        <w:rPr>
          <w:rFonts w:ascii="Times New Roman" w:eastAsiaTheme="minorEastAsia" w:hAnsi="Times New Roman"/>
          <w:color w:val="000000"/>
          <w:lang w:val="en-US"/>
        </w:rPr>
        <w:t>record their daily intake as described previously.</w:t>
      </w:r>
      <w:r w:rsidRPr="00E8021F">
        <w:rPr>
          <w:rFonts w:ascii="Times New Roman" w:eastAsiaTheme="minorEastAsia" w:hAnsi="Times New Roman"/>
          <w:color w:val="000000"/>
          <w:lang w:val="en-US"/>
        </w:rPr>
        <w:t xml:space="preserve"> On completion of the seven-day diary participants were presented with debrie</w:t>
      </w:r>
      <w:r w:rsidR="006A38A4" w:rsidRPr="00E8021F">
        <w:rPr>
          <w:rFonts w:ascii="Times New Roman" w:eastAsiaTheme="minorEastAsia" w:hAnsi="Times New Roman"/>
          <w:color w:val="000000"/>
          <w:lang w:val="en-US"/>
        </w:rPr>
        <w:t>f</w:t>
      </w:r>
      <w:r w:rsidRPr="00E8021F">
        <w:rPr>
          <w:rFonts w:ascii="Times New Roman" w:eastAsiaTheme="minorEastAsia" w:hAnsi="Times New Roman"/>
          <w:color w:val="000000"/>
          <w:lang w:val="en-US"/>
        </w:rPr>
        <w:t xml:space="preserve"> information.</w:t>
      </w:r>
      <w:r w:rsidR="00505A58" w:rsidRPr="00E8021F">
        <w:rPr>
          <w:rFonts w:ascii="Times New Roman" w:eastAsiaTheme="minorEastAsia" w:hAnsi="Times New Roman"/>
          <w:color w:val="000000"/>
          <w:lang w:val="en-US"/>
        </w:rPr>
        <w:t xml:space="preserve"> </w:t>
      </w:r>
    </w:p>
    <w:p w14:paraId="29848BBB" w14:textId="77777777" w:rsidR="00A24380" w:rsidRPr="00E8021F" w:rsidRDefault="00A24380" w:rsidP="00102BDA">
      <w:pPr>
        <w:spacing w:line="480" w:lineRule="auto"/>
        <w:jc w:val="center"/>
        <w:rPr>
          <w:rFonts w:ascii="Times New Roman" w:eastAsiaTheme="minorEastAsia" w:hAnsi="Times New Roman"/>
          <w:b/>
          <w:bCs/>
          <w:color w:val="000000"/>
          <w:lang w:val="en-US"/>
        </w:rPr>
      </w:pPr>
      <w:r w:rsidRPr="00E8021F">
        <w:rPr>
          <w:rFonts w:ascii="Times New Roman" w:eastAsiaTheme="minorEastAsia" w:hAnsi="Times New Roman"/>
          <w:b/>
          <w:bCs/>
          <w:color w:val="000000"/>
          <w:lang w:val="en-US"/>
        </w:rPr>
        <w:t>Results</w:t>
      </w:r>
    </w:p>
    <w:p w14:paraId="4909B57A" w14:textId="3B458C55" w:rsidR="005F45C1" w:rsidRPr="006D377F" w:rsidRDefault="00A641A7" w:rsidP="00102BDA">
      <w:pPr>
        <w:spacing w:line="480" w:lineRule="auto"/>
        <w:ind w:firstLine="720"/>
        <w:jc w:val="both"/>
        <w:rPr>
          <w:rFonts w:ascii="Times New Roman" w:hAnsi="Times New Roman"/>
          <w:b/>
          <w:lang w:val="en-US"/>
        </w:rPr>
      </w:pPr>
      <w:r w:rsidRPr="006D377F">
        <w:rPr>
          <w:rFonts w:ascii="Times New Roman" w:hAnsi="Times New Roman"/>
          <w:b/>
          <w:lang w:val="en-US"/>
        </w:rPr>
        <w:t>Randomization</w:t>
      </w:r>
      <w:r w:rsidR="005F45C1" w:rsidRPr="006D377F">
        <w:rPr>
          <w:rFonts w:ascii="Times New Roman" w:hAnsi="Times New Roman"/>
          <w:b/>
          <w:lang w:val="en-US"/>
        </w:rPr>
        <w:t xml:space="preserve"> to condition and manipulation check</w:t>
      </w:r>
      <w:r w:rsidR="00102BDA">
        <w:rPr>
          <w:rFonts w:ascii="Times New Roman" w:hAnsi="Times New Roman"/>
          <w:b/>
          <w:lang w:val="en-US"/>
        </w:rPr>
        <w:t>.</w:t>
      </w:r>
    </w:p>
    <w:p w14:paraId="5F777350" w14:textId="0D9513C1" w:rsidR="006E6198" w:rsidRPr="00E8021F" w:rsidRDefault="006F31C9" w:rsidP="006E6198">
      <w:pPr>
        <w:spacing w:line="480" w:lineRule="auto"/>
        <w:ind w:firstLine="720"/>
        <w:rPr>
          <w:rFonts w:ascii="Times New Roman" w:eastAsiaTheme="minorEastAsia" w:hAnsi="Times New Roman"/>
          <w:color w:val="000000"/>
          <w:lang w:val="en-US"/>
        </w:rPr>
      </w:pPr>
      <w:r w:rsidRPr="006D377F">
        <w:rPr>
          <w:rFonts w:ascii="Times New Roman" w:hAnsi="Times New Roman"/>
          <w:lang w:val="en-US"/>
        </w:rPr>
        <w:t xml:space="preserve">Participants in the experimental (self-affirmed) and control (non-affirmed) conditions did not differ significantly in baseline </w:t>
      </w:r>
      <w:r w:rsidR="00DE37D7" w:rsidRPr="006D377F">
        <w:rPr>
          <w:rFonts w:ascii="Times New Roman" w:hAnsi="Times New Roman"/>
          <w:lang w:val="en-US"/>
        </w:rPr>
        <w:t xml:space="preserve">fruit and vegetable </w:t>
      </w:r>
      <w:r w:rsidRPr="006D377F">
        <w:rPr>
          <w:rFonts w:ascii="Times New Roman" w:hAnsi="Times New Roman"/>
          <w:lang w:val="en-US"/>
        </w:rPr>
        <w:t xml:space="preserve">consumption, </w:t>
      </w:r>
      <w:r w:rsidR="00EF5421">
        <w:rPr>
          <w:rFonts w:ascii="Times New Roman" w:hAnsi="Times New Roman"/>
          <w:i/>
          <w:lang w:val="en-US"/>
        </w:rPr>
        <w:t>t</w:t>
      </w:r>
      <w:r w:rsidRPr="006D377F">
        <w:rPr>
          <w:rFonts w:ascii="Times New Roman" w:hAnsi="Times New Roman"/>
          <w:lang w:val="en-US"/>
        </w:rPr>
        <w:t xml:space="preserve">(1, 70) = </w:t>
      </w:r>
      <w:r w:rsidR="005A41D4">
        <w:rPr>
          <w:rFonts w:ascii="Times New Roman" w:hAnsi="Times New Roman"/>
          <w:lang w:val="en-US"/>
        </w:rPr>
        <w:t>1.61</w:t>
      </w:r>
      <w:r w:rsidRPr="006D377F">
        <w:rPr>
          <w:rFonts w:ascii="Times New Roman" w:hAnsi="Times New Roman"/>
          <w:lang w:val="en-US"/>
        </w:rPr>
        <w:t xml:space="preserve">, </w:t>
      </w:r>
      <w:r w:rsidRPr="006D377F">
        <w:rPr>
          <w:rFonts w:ascii="Times New Roman" w:hAnsi="Times New Roman"/>
          <w:i/>
          <w:lang w:val="en-US"/>
        </w:rPr>
        <w:t>p</w:t>
      </w:r>
      <w:r w:rsidR="00BA3C12" w:rsidRPr="006D377F">
        <w:rPr>
          <w:rFonts w:ascii="Times New Roman" w:hAnsi="Times New Roman"/>
          <w:lang w:val="en-US"/>
        </w:rPr>
        <w:t xml:space="preserve"> = .111.</w:t>
      </w:r>
      <w:r w:rsidRPr="006D377F">
        <w:rPr>
          <w:rFonts w:ascii="Times New Roman" w:hAnsi="Times New Roman"/>
          <w:lang w:val="en-US"/>
        </w:rPr>
        <w:t xml:space="preserve">  The</w:t>
      </w:r>
      <w:r w:rsidR="00C33E49" w:rsidRPr="006D377F">
        <w:rPr>
          <w:rFonts w:ascii="Times New Roman" w:hAnsi="Times New Roman"/>
          <w:lang w:val="en-US"/>
        </w:rPr>
        <w:t>re was a significant difference between groups on the</w:t>
      </w:r>
      <w:r w:rsidRPr="006D377F">
        <w:rPr>
          <w:rFonts w:ascii="Times New Roman" w:hAnsi="Times New Roman"/>
          <w:lang w:val="en-US"/>
        </w:rPr>
        <w:t xml:space="preserve"> manipulation check scores</w:t>
      </w:r>
      <w:r w:rsidR="00BA3C12" w:rsidRPr="006D377F">
        <w:rPr>
          <w:rFonts w:ascii="Times New Roman" w:hAnsi="Times New Roman"/>
          <w:lang w:val="en-US"/>
        </w:rPr>
        <w:t xml:space="preserve">, </w:t>
      </w:r>
      <w:r w:rsidR="00EF5421">
        <w:rPr>
          <w:rFonts w:ascii="Times New Roman" w:hAnsi="Times New Roman"/>
          <w:i/>
          <w:lang w:val="en-US"/>
        </w:rPr>
        <w:t>t</w:t>
      </w:r>
      <w:r w:rsidRPr="006D377F">
        <w:rPr>
          <w:rFonts w:ascii="Times New Roman" w:hAnsi="Times New Roman"/>
          <w:lang w:val="en-US"/>
        </w:rPr>
        <w:t xml:space="preserve">(1, 70) = </w:t>
      </w:r>
      <w:r w:rsidR="005A41D4">
        <w:rPr>
          <w:rFonts w:ascii="Times New Roman" w:hAnsi="Times New Roman"/>
          <w:lang w:val="en-US"/>
        </w:rPr>
        <w:t>-9.27</w:t>
      </w:r>
      <w:r w:rsidRPr="006D377F">
        <w:rPr>
          <w:rFonts w:ascii="Times New Roman" w:hAnsi="Times New Roman"/>
          <w:lang w:val="en-US"/>
        </w:rPr>
        <w:t xml:space="preserve">, </w:t>
      </w:r>
      <w:r w:rsidRPr="006D377F">
        <w:rPr>
          <w:rFonts w:ascii="Times New Roman" w:hAnsi="Times New Roman"/>
          <w:i/>
          <w:lang w:val="en-US"/>
        </w:rPr>
        <w:t>p</w:t>
      </w:r>
      <w:r w:rsidRPr="006D377F">
        <w:rPr>
          <w:rFonts w:ascii="Times New Roman" w:hAnsi="Times New Roman"/>
          <w:lang w:val="en-US"/>
        </w:rPr>
        <w:t xml:space="preserve"> &lt;</w:t>
      </w:r>
      <w:r w:rsidR="00C33E49" w:rsidRPr="006D377F">
        <w:rPr>
          <w:rFonts w:ascii="Times New Roman" w:hAnsi="Times New Roman"/>
          <w:lang w:val="en-US"/>
        </w:rPr>
        <w:t xml:space="preserve"> </w:t>
      </w:r>
      <w:r w:rsidRPr="006D377F">
        <w:rPr>
          <w:rFonts w:ascii="Times New Roman" w:hAnsi="Times New Roman"/>
          <w:lang w:val="en-US"/>
        </w:rPr>
        <w:t>.001</w:t>
      </w:r>
      <w:r w:rsidR="00C33E49" w:rsidRPr="006D377F">
        <w:rPr>
          <w:rFonts w:ascii="Times New Roman" w:hAnsi="Times New Roman"/>
          <w:lang w:val="en-US"/>
        </w:rPr>
        <w:t>, with those in the experimental group having higher scores</w:t>
      </w:r>
      <w:r w:rsidR="00DE37D7">
        <w:rPr>
          <w:rFonts w:ascii="Times New Roman" w:hAnsi="Times New Roman"/>
          <w:lang w:val="en-US"/>
        </w:rPr>
        <w:t xml:space="preserve"> (Table 1).</w:t>
      </w:r>
    </w:p>
    <w:p w14:paraId="24B7DEB8" w14:textId="77777777" w:rsidR="007266C2" w:rsidRDefault="007266C2" w:rsidP="007266C2">
      <w:pPr>
        <w:spacing w:line="480" w:lineRule="auto"/>
        <w:contextualSpacing/>
        <w:jc w:val="both"/>
        <w:rPr>
          <w:rFonts w:ascii="Times New Roman" w:eastAsia="Times New Roman" w:hAnsi="Times New Roman"/>
          <w:sz w:val="20"/>
          <w:szCs w:val="20"/>
          <w:lang w:val="en-US"/>
        </w:rPr>
      </w:pPr>
    </w:p>
    <w:p w14:paraId="3CE7F250" w14:textId="77777777" w:rsidR="007266C2" w:rsidRPr="004D6367" w:rsidRDefault="007266C2" w:rsidP="007266C2">
      <w:pPr>
        <w:rPr>
          <w:rFonts w:ascii="Times New Roman" w:hAnsi="Times New Roman"/>
          <w:sz w:val="20"/>
          <w:szCs w:val="20"/>
          <w:lang w:val="en-US"/>
        </w:rPr>
      </w:pPr>
      <w:r w:rsidRPr="004D6367">
        <w:rPr>
          <w:rFonts w:ascii="Times New Roman" w:hAnsi="Times New Roman"/>
          <w:sz w:val="20"/>
          <w:szCs w:val="20"/>
          <w:lang w:val="en-US"/>
        </w:rPr>
        <w:t xml:space="preserve">Table </w:t>
      </w:r>
      <w:r>
        <w:rPr>
          <w:rFonts w:ascii="Times New Roman" w:hAnsi="Times New Roman"/>
          <w:sz w:val="20"/>
          <w:szCs w:val="20"/>
          <w:lang w:val="en-US"/>
        </w:rPr>
        <w:t>1</w:t>
      </w:r>
      <w:r w:rsidRPr="004D6367">
        <w:rPr>
          <w:rFonts w:ascii="Times New Roman" w:hAnsi="Times New Roman"/>
          <w:sz w:val="20"/>
          <w:szCs w:val="20"/>
          <w:lang w:val="en-US"/>
        </w:rPr>
        <w:t xml:space="preserve"> Descriptive statistics of baseline </w:t>
      </w:r>
      <w:r>
        <w:rPr>
          <w:rFonts w:ascii="Times New Roman" w:hAnsi="Times New Roman"/>
          <w:sz w:val="20"/>
          <w:szCs w:val="20"/>
          <w:lang w:val="en-US"/>
        </w:rPr>
        <w:t xml:space="preserve">fruit and vegetable consumption </w:t>
      </w:r>
      <w:r w:rsidRPr="004D6367">
        <w:rPr>
          <w:rFonts w:ascii="Times New Roman" w:hAnsi="Times New Roman"/>
          <w:sz w:val="20"/>
          <w:szCs w:val="20"/>
          <w:lang w:val="en-US"/>
        </w:rPr>
        <w:t>and manipulation check (z scores) between the conditions for all participants and the sub-group of Low SES Mothers</w:t>
      </w:r>
    </w:p>
    <w:p w14:paraId="2947CD1E" w14:textId="77777777" w:rsidR="007266C2" w:rsidRPr="004D6367" w:rsidRDefault="007266C2" w:rsidP="007266C2">
      <w:pPr>
        <w:rPr>
          <w:rFonts w:ascii="Times New Roman" w:hAnsi="Times New Roman"/>
          <w:sz w:val="20"/>
          <w:szCs w:val="20"/>
          <w:lang w:val="en-US"/>
        </w:rPr>
      </w:pPr>
    </w:p>
    <w:tbl>
      <w:tblPr>
        <w:tblpPr w:leftFromText="180" w:rightFromText="180" w:vertAnchor="text" w:tblpXSpec="center" w:tblpY="1"/>
        <w:tblOverlap w:val="never"/>
        <w:tblW w:w="562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62"/>
        <w:gridCol w:w="1152"/>
        <w:gridCol w:w="1152"/>
        <w:gridCol w:w="1008"/>
        <w:gridCol w:w="1049"/>
      </w:tblGrid>
      <w:tr w:rsidR="007266C2" w:rsidRPr="00E8021F" w14:paraId="234EDD70" w14:textId="77777777" w:rsidTr="00A52A92">
        <w:trPr>
          <w:trHeight w:val="680"/>
          <w:jc w:val="center"/>
        </w:trPr>
        <w:tc>
          <w:tcPr>
            <w:tcW w:w="1262" w:type="dxa"/>
            <w:tcBorders>
              <w:top w:val="nil"/>
              <w:bottom w:val="nil"/>
            </w:tcBorders>
            <w:shd w:val="clear" w:color="auto" w:fill="auto"/>
            <w:vAlign w:val="center"/>
          </w:tcPr>
          <w:p w14:paraId="4294BA83" w14:textId="77777777" w:rsidR="007266C2" w:rsidRPr="004D6367" w:rsidRDefault="007266C2" w:rsidP="00A52A92">
            <w:pPr>
              <w:jc w:val="center"/>
              <w:rPr>
                <w:rFonts w:ascii="Times New Roman" w:eastAsia="Cambria" w:hAnsi="Times New Roman"/>
                <w:sz w:val="20"/>
                <w:szCs w:val="20"/>
                <w:lang w:val="en-US"/>
              </w:rPr>
            </w:pPr>
          </w:p>
        </w:tc>
        <w:tc>
          <w:tcPr>
            <w:tcW w:w="2304" w:type="dxa"/>
            <w:gridSpan w:val="2"/>
            <w:shd w:val="clear" w:color="auto" w:fill="auto"/>
            <w:vAlign w:val="center"/>
          </w:tcPr>
          <w:p w14:paraId="5EC3F96C"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Baseline fruit and vegetable consumption</w:t>
            </w:r>
          </w:p>
        </w:tc>
        <w:tc>
          <w:tcPr>
            <w:tcW w:w="2057" w:type="dxa"/>
            <w:gridSpan w:val="2"/>
            <w:shd w:val="clear" w:color="auto" w:fill="auto"/>
            <w:vAlign w:val="center"/>
          </w:tcPr>
          <w:p w14:paraId="1F44892A"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Manipulation check scores (z scores)</w:t>
            </w:r>
          </w:p>
        </w:tc>
      </w:tr>
      <w:tr w:rsidR="007266C2" w:rsidRPr="00E8021F" w14:paraId="07065AAA" w14:textId="77777777" w:rsidTr="00A52A92">
        <w:trPr>
          <w:trHeight w:val="544"/>
          <w:jc w:val="center"/>
        </w:trPr>
        <w:tc>
          <w:tcPr>
            <w:tcW w:w="1262" w:type="dxa"/>
            <w:tcBorders>
              <w:top w:val="nil"/>
              <w:bottom w:val="single" w:sz="4" w:space="0" w:color="auto"/>
            </w:tcBorders>
            <w:shd w:val="clear" w:color="auto" w:fill="auto"/>
            <w:vAlign w:val="center"/>
          </w:tcPr>
          <w:p w14:paraId="2391C89D" w14:textId="77777777" w:rsidR="007266C2" w:rsidRPr="004D6367" w:rsidRDefault="007266C2" w:rsidP="00A52A92">
            <w:pPr>
              <w:jc w:val="center"/>
              <w:rPr>
                <w:rFonts w:ascii="Times New Roman" w:eastAsia="Cambria" w:hAnsi="Times New Roman"/>
                <w:sz w:val="20"/>
                <w:szCs w:val="20"/>
                <w:lang w:val="en-US"/>
              </w:rPr>
            </w:pPr>
          </w:p>
        </w:tc>
        <w:tc>
          <w:tcPr>
            <w:tcW w:w="1152" w:type="dxa"/>
            <w:tcBorders>
              <w:bottom w:val="single" w:sz="4" w:space="0" w:color="auto"/>
            </w:tcBorders>
            <w:shd w:val="clear" w:color="auto" w:fill="auto"/>
            <w:vAlign w:val="center"/>
          </w:tcPr>
          <w:p w14:paraId="2AC9E7FB"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SA Mean (SD)</w:t>
            </w:r>
          </w:p>
        </w:tc>
        <w:tc>
          <w:tcPr>
            <w:tcW w:w="1152" w:type="dxa"/>
            <w:tcBorders>
              <w:bottom w:val="single" w:sz="4" w:space="0" w:color="auto"/>
            </w:tcBorders>
            <w:shd w:val="clear" w:color="auto" w:fill="auto"/>
            <w:vAlign w:val="center"/>
          </w:tcPr>
          <w:p w14:paraId="1ED563D3"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NA Mean (SD)</w:t>
            </w:r>
          </w:p>
        </w:tc>
        <w:tc>
          <w:tcPr>
            <w:tcW w:w="1008" w:type="dxa"/>
            <w:tcBorders>
              <w:bottom w:val="single" w:sz="4" w:space="0" w:color="auto"/>
            </w:tcBorders>
            <w:shd w:val="clear" w:color="auto" w:fill="auto"/>
            <w:vAlign w:val="center"/>
          </w:tcPr>
          <w:p w14:paraId="7B634EBF"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SA Mean (SD)</w:t>
            </w:r>
          </w:p>
        </w:tc>
        <w:tc>
          <w:tcPr>
            <w:tcW w:w="1049" w:type="dxa"/>
            <w:tcBorders>
              <w:bottom w:val="single" w:sz="4" w:space="0" w:color="auto"/>
            </w:tcBorders>
            <w:shd w:val="clear" w:color="auto" w:fill="auto"/>
            <w:vAlign w:val="center"/>
          </w:tcPr>
          <w:p w14:paraId="2BD0DEF6"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NA Mean (SD)</w:t>
            </w:r>
          </w:p>
        </w:tc>
      </w:tr>
      <w:tr w:rsidR="007266C2" w:rsidRPr="00E8021F" w14:paraId="5B08445E" w14:textId="77777777" w:rsidTr="00A52A92">
        <w:trPr>
          <w:trHeight w:val="400"/>
          <w:jc w:val="center"/>
        </w:trPr>
        <w:tc>
          <w:tcPr>
            <w:tcW w:w="1262" w:type="dxa"/>
            <w:tcBorders>
              <w:top w:val="single" w:sz="4" w:space="0" w:color="auto"/>
              <w:bottom w:val="single" w:sz="4" w:space="0" w:color="auto"/>
              <w:right w:val="nil"/>
            </w:tcBorders>
            <w:shd w:val="clear" w:color="auto" w:fill="auto"/>
            <w:vAlign w:val="center"/>
          </w:tcPr>
          <w:p w14:paraId="19D0D053"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All Participants</w:t>
            </w:r>
          </w:p>
        </w:tc>
        <w:tc>
          <w:tcPr>
            <w:tcW w:w="1152" w:type="dxa"/>
            <w:tcBorders>
              <w:top w:val="single" w:sz="4" w:space="0" w:color="auto"/>
              <w:left w:val="nil"/>
              <w:bottom w:val="single" w:sz="4" w:space="0" w:color="auto"/>
              <w:right w:val="nil"/>
            </w:tcBorders>
            <w:shd w:val="clear" w:color="auto" w:fill="auto"/>
            <w:vAlign w:val="center"/>
          </w:tcPr>
          <w:p w14:paraId="7AD4CC34"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 xml:space="preserve">2.52 </w:t>
            </w:r>
          </w:p>
          <w:p w14:paraId="50AACEBE"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(1.46)</w:t>
            </w:r>
          </w:p>
        </w:tc>
        <w:tc>
          <w:tcPr>
            <w:tcW w:w="1152" w:type="dxa"/>
            <w:tcBorders>
              <w:top w:val="single" w:sz="4" w:space="0" w:color="auto"/>
              <w:left w:val="nil"/>
              <w:bottom w:val="single" w:sz="4" w:space="0" w:color="auto"/>
              <w:right w:val="nil"/>
            </w:tcBorders>
            <w:shd w:val="clear" w:color="auto" w:fill="auto"/>
            <w:vAlign w:val="center"/>
          </w:tcPr>
          <w:p w14:paraId="43CA1F92"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 xml:space="preserve">3.10 </w:t>
            </w:r>
          </w:p>
          <w:p w14:paraId="3C2A07FE"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(1.60)</w:t>
            </w:r>
          </w:p>
        </w:tc>
        <w:tc>
          <w:tcPr>
            <w:tcW w:w="1008" w:type="dxa"/>
            <w:tcBorders>
              <w:top w:val="single" w:sz="4" w:space="0" w:color="auto"/>
              <w:left w:val="nil"/>
              <w:bottom w:val="single" w:sz="4" w:space="0" w:color="auto"/>
              <w:right w:val="nil"/>
            </w:tcBorders>
            <w:shd w:val="clear" w:color="auto" w:fill="auto"/>
            <w:vAlign w:val="center"/>
          </w:tcPr>
          <w:p w14:paraId="338180F4"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.5862 (.51)</w:t>
            </w:r>
          </w:p>
        </w:tc>
        <w:tc>
          <w:tcPr>
            <w:tcW w:w="1049" w:type="dxa"/>
            <w:tcBorders>
              <w:top w:val="single" w:sz="4" w:space="0" w:color="auto"/>
              <w:left w:val="nil"/>
              <w:bottom w:val="single" w:sz="4" w:space="0" w:color="auto"/>
              <w:right w:val="nil"/>
            </w:tcBorders>
            <w:shd w:val="clear" w:color="auto" w:fill="auto"/>
            <w:vAlign w:val="center"/>
          </w:tcPr>
          <w:p w14:paraId="0A3CD6C7"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-.496 (.48)</w:t>
            </w:r>
          </w:p>
        </w:tc>
      </w:tr>
    </w:tbl>
    <w:tbl>
      <w:tblPr>
        <w:tblpPr w:leftFromText="181" w:rightFromText="181" w:vertAnchor="text" w:horzAnchor="page" w:tblpX="2225" w:tblpY="62"/>
        <w:tblW w:w="5909" w:type="dxa"/>
        <w:tblBorders>
          <w:bottom w:val="single" w:sz="4" w:space="0" w:color="auto"/>
        </w:tblBorders>
        <w:tblLayout w:type="fixed"/>
        <w:tblLook w:val="04A0" w:firstRow="1" w:lastRow="0" w:firstColumn="1" w:lastColumn="0" w:noHBand="0" w:noVBand="1"/>
      </w:tblPr>
      <w:tblGrid>
        <w:gridCol w:w="1656"/>
        <w:gridCol w:w="1134"/>
        <w:gridCol w:w="1134"/>
        <w:gridCol w:w="993"/>
        <w:gridCol w:w="992"/>
      </w:tblGrid>
      <w:tr w:rsidR="007266C2" w:rsidRPr="00E8021F" w14:paraId="4279C7AC" w14:textId="77777777" w:rsidTr="00A52A92">
        <w:trPr>
          <w:trHeight w:val="398"/>
        </w:trPr>
        <w:tc>
          <w:tcPr>
            <w:tcW w:w="1656" w:type="dxa"/>
            <w:shd w:val="clear" w:color="auto" w:fill="auto"/>
            <w:vAlign w:val="center"/>
          </w:tcPr>
          <w:p w14:paraId="6733AD34"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Low SES Mothers</w:t>
            </w:r>
          </w:p>
        </w:tc>
        <w:tc>
          <w:tcPr>
            <w:tcW w:w="1134" w:type="dxa"/>
            <w:shd w:val="clear" w:color="auto" w:fill="auto"/>
            <w:vAlign w:val="center"/>
          </w:tcPr>
          <w:p w14:paraId="448882AD" w14:textId="77777777" w:rsidR="007266C2"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 xml:space="preserve">2.00 </w:t>
            </w:r>
          </w:p>
          <w:p w14:paraId="4409F812"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(.78)</w:t>
            </w:r>
          </w:p>
        </w:tc>
        <w:tc>
          <w:tcPr>
            <w:tcW w:w="1134" w:type="dxa"/>
            <w:shd w:val="clear" w:color="auto" w:fill="auto"/>
            <w:vAlign w:val="center"/>
          </w:tcPr>
          <w:p w14:paraId="4D7EA07B" w14:textId="77777777" w:rsidR="007266C2"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 xml:space="preserve">2.92 </w:t>
            </w:r>
          </w:p>
          <w:p w14:paraId="0DDF75A3"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(1.71)</w:t>
            </w:r>
          </w:p>
        </w:tc>
        <w:tc>
          <w:tcPr>
            <w:tcW w:w="993" w:type="dxa"/>
            <w:shd w:val="clear" w:color="auto" w:fill="auto"/>
            <w:vAlign w:val="center"/>
          </w:tcPr>
          <w:p w14:paraId="50B0B7B8"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.5369 (.48)</w:t>
            </w:r>
          </w:p>
        </w:tc>
        <w:tc>
          <w:tcPr>
            <w:tcW w:w="992" w:type="dxa"/>
            <w:shd w:val="clear" w:color="auto" w:fill="auto"/>
            <w:vAlign w:val="center"/>
          </w:tcPr>
          <w:p w14:paraId="2684EEF4"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-.5255</w:t>
            </w:r>
          </w:p>
          <w:p w14:paraId="54CFC9B3" w14:textId="77777777" w:rsidR="007266C2" w:rsidRPr="004D6367" w:rsidRDefault="007266C2" w:rsidP="00A52A92">
            <w:pPr>
              <w:jc w:val="center"/>
              <w:rPr>
                <w:rFonts w:ascii="Times New Roman" w:eastAsia="Cambria" w:hAnsi="Times New Roman"/>
                <w:sz w:val="20"/>
                <w:szCs w:val="20"/>
                <w:lang w:val="en-US"/>
              </w:rPr>
            </w:pPr>
            <w:r w:rsidRPr="004D6367">
              <w:rPr>
                <w:rFonts w:ascii="Times New Roman" w:eastAsia="Cambria" w:hAnsi="Times New Roman"/>
                <w:sz w:val="20"/>
                <w:szCs w:val="20"/>
                <w:lang w:val="en-US"/>
              </w:rPr>
              <w:t>(.36)</w:t>
            </w:r>
          </w:p>
        </w:tc>
      </w:tr>
    </w:tbl>
    <w:p w14:paraId="54EDDDAF" w14:textId="77777777" w:rsidR="007266C2" w:rsidRDefault="007266C2" w:rsidP="007266C2">
      <w:pPr>
        <w:spacing w:line="480" w:lineRule="auto"/>
        <w:contextualSpacing/>
        <w:jc w:val="both"/>
        <w:rPr>
          <w:rFonts w:ascii="Times New Roman" w:eastAsia="Times New Roman" w:hAnsi="Times New Roman"/>
          <w:sz w:val="20"/>
          <w:szCs w:val="20"/>
          <w:lang w:val="en-US"/>
        </w:rPr>
      </w:pPr>
    </w:p>
    <w:p w14:paraId="445E785D" w14:textId="77777777" w:rsidR="007266C2" w:rsidRDefault="007266C2" w:rsidP="007266C2">
      <w:pPr>
        <w:spacing w:line="480" w:lineRule="auto"/>
        <w:contextualSpacing/>
        <w:jc w:val="both"/>
        <w:rPr>
          <w:rFonts w:ascii="Times New Roman" w:eastAsia="Times New Roman" w:hAnsi="Times New Roman"/>
          <w:sz w:val="20"/>
          <w:szCs w:val="20"/>
          <w:lang w:val="en-US"/>
        </w:rPr>
      </w:pPr>
    </w:p>
    <w:p w14:paraId="773C4FF0" w14:textId="77777777" w:rsidR="007266C2" w:rsidRDefault="007266C2" w:rsidP="007266C2">
      <w:pPr>
        <w:spacing w:line="480" w:lineRule="auto"/>
        <w:contextualSpacing/>
        <w:jc w:val="both"/>
        <w:rPr>
          <w:rFonts w:ascii="Times New Roman" w:eastAsia="Times New Roman" w:hAnsi="Times New Roman"/>
          <w:sz w:val="20"/>
          <w:szCs w:val="20"/>
          <w:lang w:val="en-US"/>
        </w:rPr>
      </w:pPr>
    </w:p>
    <w:p w14:paraId="32526DED" w14:textId="77777777" w:rsidR="007266C2" w:rsidRDefault="007266C2" w:rsidP="007266C2">
      <w:pPr>
        <w:spacing w:line="480" w:lineRule="auto"/>
        <w:jc w:val="both"/>
        <w:rPr>
          <w:rFonts w:ascii="Times New Roman" w:hAnsi="Times New Roman"/>
          <w:b/>
          <w:lang w:val="en-US"/>
        </w:rPr>
      </w:pPr>
    </w:p>
    <w:p w14:paraId="1F4FF8F6" w14:textId="77777777" w:rsidR="007266C2" w:rsidRDefault="007266C2" w:rsidP="00102BDA">
      <w:pPr>
        <w:spacing w:line="480" w:lineRule="auto"/>
        <w:ind w:firstLine="720"/>
        <w:jc w:val="both"/>
        <w:rPr>
          <w:rFonts w:ascii="Times New Roman" w:hAnsi="Times New Roman"/>
          <w:b/>
          <w:lang w:val="en-US"/>
        </w:rPr>
      </w:pPr>
    </w:p>
    <w:p w14:paraId="5BB2DC36" w14:textId="76256D8C" w:rsidR="005F45C1" w:rsidRPr="006D377F" w:rsidRDefault="005F45C1" w:rsidP="00102BDA">
      <w:pPr>
        <w:spacing w:line="480" w:lineRule="auto"/>
        <w:ind w:firstLine="720"/>
        <w:jc w:val="both"/>
        <w:rPr>
          <w:rFonts w:ascii="Times New Roman" w:hAnsi="Times New Roman"/>
          <w:b/>
          <w:lang w:val="en-US"/>
        </w:rPr>
      </w:pPr>
      <w:r w:rsidRPr="006D377F">
        <w:rPr>
          <w:rFonts w:ascii="Times New Roman" w:hAnsi="Times New Roman"/>
          <w:b/>
          <w:lang w:val="en-US"/>
        </w:rPr>
        <w:t xml:space="preserve">Effects of self-affirmation on </w:t>
      </w:r>
      <w:r w:rsidR="00CB3A43" w:rsidRPr="006D377F">
        <w:rPr>
          <w:rFonts w:ascii="Times New Roman" w:hAnsi="Times New Roman"/>
          <w:b/>
          <w:lang w:val="en-US"/>
        </w:rPr>
        <w:t>fruit and vegetable consumption</w:t>
      </w:r>
      <w:r w:rsidR="00102BDA">
        <w:rPr>
          <w:rFonts w:ascii="Times New Roman" w:hAnsi="Times New Roman"/>
          <w:b/>
          <w:lang w:val="en-US"/>
        </w:rPr>
        <w:t>.</w:t>
      </w:r>
    </w:p>
    <w:p w14:paraId="44BCC1E9" w14:textId="0BC773CE" w:rsidR="00E8021F" w:rsidRDefault="006F31C9" w:rsidP="009A1270">
      <w:pPr>
        <w:spacing w:line="480" w:lineRule="auto"/>
        <w:ind w:firstLine="720"/>
        <w:rPr>
          <w:rFonts w:ascii="Times New Roman" w:eastAsia="MS Gothic" w:hAnsi="Times New Roman"/>
          <w:color w:val="000000"/>
        </w:rPr>
      </w:pPr>
      <w:r w:rsidRPr="006D377F">
        <w:rPr>
          <w:rFonts w:ascii="Times New Roman" w:hAnsi="Times New Roman"/>
          <w:lang w:val="en-US"/>
        </w:rPr>
        <w:t xml:space="preserve">To determine the effects of self-affirmation on post-manipulation behavior, </w:t>
      </w:r>
      <w:r w:rsidR="00DE659A" w:rsidRPr="006D377F">
        <w:rPr>
          <w:rFonts w:ascii="Times New Roman" w:hAnsi="Times New Roman"/>
          <w:lang w:val="en-US"/>
        </w:rPr>
        <w:t>a</w:t>
      </w:r>
      <w:r w:rsidRPr="006D377F">
        <w:rPr>
          <w:rFonts w:ascii="Times New Roman" w:hAnsi="Times New Roman"/>
          <w:lang w:val="en-US"/>
        </w:rPr>
        <w:t xml:space="preserve"> mixed 2 x 7 analysis of co-variance (ANCOVA), with condition (self-affirmed or non-affirmed) as the </w:t>
      </w:r>
      <w:r w:rsidRPr="006D377F">
        <w:rPr>
          <w:rFonts w:ascii="Times New Roman" w:hAnsi="Times New Roman"/>
          <w:lang w:val="en-US"/>
        </w:rPr>
        <w:lastRenderedPageBreak/>
        <w:t>between subjects variable</w:t>
      </w:r>
      <w:r w:rsidR="0022591A" w:rsidRPr="006D377F">
        <w:rPr>
          <w:rFonts w:ascii="Times New Roman" w:hAnsi="Times New Roman"/>
          <w:lang w:val="en-US"/>
        </w:rPr>
        <w:t xml:space="preserve"> and day</w:t>
      </w:r>
      <w:r w:rsidRPr="006D377F">
        <w:rPr>
          <w:rFonts w:ascii="Times New Roman" w:hAnsi="Times New Roman"/>
          <w:lang w:val="en-US"/>
        </w:rPr>
        <w:t xml:space="preserve"> (seven days)</w:t>
      </w:r>
      <w:r w:rsidR="0022591A" w:rsidRPr="006D377F">
        <w:rPr>
          <w:rFonts w:ascii="Times New Roman" w:hAnsi="Times New Roman"/>
          <w:lang w:val="en-US"/>
        </w:rPr>
        <w:t xml:space="preserve"> as the within subjects variable</w:t>
      </w:r>
      <w:r w:rsidRPr="006D377F">
        <w:rPr>
          <w:rFonts w:ascii="Times New Roman" w:hAnsi="Times New Roman"/>
          <w:lang w:val="en-US"/>
        </w:rPr>
        <w:t>, and baseli</w:t>
      </w:r>
      <w:r w:rsidR="00BA3C12" w:rsidRPr="006D377F">
        <w:rPr>
          <w:rFonts w:ascii="Times New Roman" w:hAnsi="Times New Roman"/>
          <w:lang w:val="en-US"/>
        </w:rPr>
        <w:t>ne consumption as the covariate</w:t>
      </w:r>
      <w:r w:rsidR="00945C8E">
        <w:rPr>
          <w:rFonts w:ascii="Times New Roman" w:hAnsi="Times New Roman"/>
          <w:lang w:val="en-US"/>
        </w:rPr>
        <w:t>,</w:t>
      </w:r>
      <w:r w:rsidR="001D7585" w:rsidRPr="006D377F">
        <w:rPr>
          <w:rFonts w:ascii="Times New Roman" w:hAnsi="Times New Roman"/>
          <w:lang w:val="en-US"/>
        </w:rPr>
        <w:t xml:space="preserve"> was conducted</w:t>
      </w:r>
      <w:r w:rsidR="00BA3C12" w:rsidRPr="006D377F">
        <w:rPr>
          <w:rFonts w:ascii="Times New Roman" w:hAnsi="Times New Roman"/>
          <w:lang w:val="en-US"/>
        </w:rPr>
        <w:t xml:space="preserve">. </w:t>
      </w:r>
      <w:r w:rsidRPr="006D377F">
        <w:rPr>
          <w:rFonts w:ascii="Times New Roman" w:hAnsi="Times New Roman"/>
          <w:lang w:val="en-US"/>
        </w:rPr>
        <w:t>The analysis revealed a significant main effect of condition</w:t>
      </w:r>
      <w:r w:rsidR="001D7585" w:rsidRPr="006D377F">
        <w:rPr>
          <w:rFonts w:ascii="Times New Roman" w:hAnsi="Times New Roman"/>
          <w:lang w:val="en-US"/>
        </w:rPr>
        <w:t>,</w:t>
      </w:r>
      <w:r w:rsidRPr="006D377F">
        <w:rPr>
          <w:rFonts w:ascii="Times New Roman" w:hAnsi="Times New Roman"/>
          <w:lang w:val="en-US"/>
        </w:rPr>
        <w:t xml:space="preserve"> </w:t>
      </w:r>
      <w:r w:rsidRPr="006D377F">
        <w:rPr>
          <w:rFonts w:ascii="Times New Roman" w:hAnsi="Times New Roman"/>
          <w:i/>
          <w:lang w:val="en-US"/>
        </w:rPr>
        <w:t>F</w:t>
      </w:r>
      <w:r w:rsidRPr="006D377F">
        <w:rPr>
          <w:rFonts w:ascii="Times New Roman" w:hAnsi="Times New Roman"/>
          <w:lang w:val="en-US"/>
        </w:rPr>
        <w:t xml:space="preserve">(1, 69) = 49.47, </w:t>
      </w:r>
      <w:r w:rsidRPr="006D377F">
        <w:rPr>
          <w:rFonts w:ascii="Times New Roman" w:hAnsi="Times New Roman"/>
          <w:i/>
          <w:lang w:val="en-US"/>
        </w:rPr>
        <w:t>p</w:t>
      </w:r>
      <w:r w:rsidRPr="006D377F">
        <w:rPr>
          <w:rFonts w:ascii="Times New Roman" w:hAnsi="Times New Roman"/>
          <w:lang w:val="en-US"/>
        </w:rPr>
        <w:t xml:space="preserve"> &lt;</w:t>
      </w:r>
      <w:r w:rsidRPr="006D377F">
        <w:rPr>
          <w:rFonts w:ascii="Times New Roman" w:hAnsi="Times New Roman" w:hint="eastAsia"/>
          <w:lang w:val="en-US"/>
        </w:rPr>
        <w:t xml:space="preserve"> .001, </w:t>
      </w:r>
      <w:r w:rsidRPr="006D377F">
        <w:rPr>
          <w:rFonts w:ascii="Times New Roman" w:hAnsi="Times New Roman" w:hint="eastAsia"/>
          <w:lang w:val="en-US"/>
        </w:rPr>
        <w:t>η</w:t>
      </w:r>
      <w:r w:rsidRPr="006D377F">
        <w:rPr>
          <w:rFonts w:ascii="Times New Roman" w:hAnsi="Times New Roman"/>
          <w:vertAlign w:val="subscript"/>
          <w:lang w:val="en-US"/>
        </w:rPr>
        <w:t>p</w:t>
      </w:r>
      <w:r w:rsidRPr="006D377F">
        <w:rPr>
          <w:rFonts w:ascii="Times New Roman" w:hAnsi="Times New Roman"/>
          <w:vertAlign w:val="superscript"/>
          <w:lang w:val="en-US"/>
        </w:rPr>
        <w:t>2</w:t>
      </w:r>
      <w:r w:rsidR="009238C6" w:rsidRPr="006D377F">
        <w:rPr>
          <w:rFonts w:ascii="Times New Roman" w:hAnsi="Times New Roman"/>
          <w:lang w:val="en-US"/>
        </w:rPr>
        <w:t>= .42</w:t>
      </w:r>
      <w:r w:rsidR="001D7585" w:rsidRPr="006D377F">
        <w:rPr>
          <w:rFonts w:ascii="Times New Roman" w:hAnsi="Times New Roman"/>
          <w:lang w:val="en-US"/>
        </w:rPr>
        <w:t>, (</w:t>
      </w:r>
      <w:r w:rsidR="00232AC8">
        <w:rPr>
          <w:rFonts w:ascii="Times New Roman" w:hAnsi="Times New Roman"/>
          <w:lang w:val="en-US"/>
        </w:rPr>
        <w:t xml:space="preserve">see </w:t>
      </w:r>
      <w:r w:rsidR="009238C6" w:rsidRPr="006D377F">
        <w:rPr>
          <w:rFonts w:ascii="Times New Roman" w:hAnsi="Times New Roman"/>
          <w:lang w:val="en-US"/>
        </w:rPr>
        <w:t xml:space="preserve">Figure </w:t>
      </w:r>
      <w:r w:rsidR="00FA1782">
        <w:rPr>
          <w:rFonts w:ascii="Times New Roman" w:hAnsi="Times New Roman"/>
          <w:lang w:val="en-US"/>
        </w:rPr>
        <w:t>3</w:t>
      </w:r>
      <w:r w:rsidR="001D7585" w:rsidRPr="006D377F">
        <w:rPr>
          <w:rFonts w:ascii="Times New Roman" w:hAnsi="Times New Roman"/>
          <w:lang w:val="en-US"/>
        </w:rPr>
        <w:t>).</w:t>
      </w:r>
      <w:r w:rsidRPr="006D377F">
        <w:rPr>
          <w:rFonts w:ascii="Times New Roman" w:hAnsi="Times New Roman"/>
          <w:lang w:val="en-US"/>
        </w:rPr>
        <w:t xml:space="preserve"> </w:t>
      </w:r>
      <w:r w:rsidR="001D7585" w:rsidRPr="006D377F">
        <w:rPr>
          <w:rFonts w:ascii="Times New Roman" w:hAnsi="Times New Roman"/>
          <w:lang w:val="en-US"/>
        </w:rPr>
        <w:t>S</w:t>
      </w:r>
      <w:r w:rsidRPr="006D377F">
        <w:rPr>
          <w:rFonts w:ascii="Times New Roman" w:hAnsi="Times New Roman"/>
          <w:lang w:val="en-US"/>
        </w:rPr>
        <w:t xml:space="preserve">elf-affirmed </w:t>
      </w:r>
      <w:r w:rsidR="001D7585" w:rsidRPr="006D377F">
        <w:rPr>
          <w:rFonts w:ascii="Times New Roman" w:hAnsi="Times New Roman"/>
          <w:lang w:val="en-US"/>
        </w:rPr>
        <w:t xml:space="preserve">(SA) </w:t>
      </w:r>
      <w:r w:rsidRPr="006D377F">
        <w:rPr>
          <w:rFonts w:ascii="Times New Roman" w:hAnsi="Times New Roman"/>
          <w:lang w:val="en-US"/>
        </w:rPr>
        <w:t xml:space="preserve">participants reported consuming significantly more fruit and vegetables than non-affirmed </w:t>
      </w:r>
      <w:r w:rsidR="001D7585" w:rsidRPr="006D377F">
        <w:rPr>
          <w:rFonts w:ascii="Times New Roman" w:hAnsi="Times New Roman"/>
          <w:lang w:val="en-US"/>
        </w:rPr>
        <w:t xml:space="preserve">(NA) </w:t>
      </w:r>
      <w:r w:rsidRPr="006D377F">
        <w:rPr>
          <w:rFonts w:ascii="Times New Roman" w:hAnsi="Times New Roman"/>
          <w:lang w:val="en-US"/>
        </w:rPr>
        <w:t xml:space="preserve">participants (SA </w:t>
      </w:r>
      <w:r w:rsidR="00CB3A43" w:rsidRPr="006D377F">
        <w:rPr>
          <w:rFonts w:ascii="Times New Roman" w:hAnsi="Times New Roman"/>
          <w:i/>
          <w:lang w:val="en-US"/>
        </w:rPr>
        <w:t>M</w:t>
      </w:r>
      <w:r w:rsidRPr="006D377F">
        <w:rPr>
          <w:rFonts w:ascii="Times New Roman" w:hAnsi="Times New Roman"/>
          <w:lang w:val="en-US"/>
        </w:rPr>
        <w:t xml:space="preserve"> = 3.96</w:t>
      </w:r>
      <w:r w:rsidR="002264C2">
        <w:rPr>
          <w:rFonts w:ascii="Times New Roman" w:hAnsi="Times New Roman"/>
          <w:lang w:val="en-US"/>
        </w:rPr>
        <w:t xml:space="preserve">, </w:t>
      </w:r>
      <w:r w:rsidR="002264C2">
        <w:rPr>
          <w:rFonts w:ascii="Times New Roman" w:hAnsi="Times New Roman"/>
          <w:i/>
          <w:lang w:val="en-US"/>
        </w:rPr>
        <w:t xml:space="preserve">SD = </w:t>
      </w:r>
      <w:r w:rsidR="00A641A7" w:rsidRPr="00A641A7">
        <w:rPr>
          <w:rFonts w:ascii="Times New Roman" w:hAnsi="Times New Roman"/>
          <w:lang w:val="en-US"/>
        </w:rPr>
        <w:t>0.79</w:t>
      </w:r>
      <w:r w:rsidR="001D7585" w:rsidRPr="006D377F">
        <w:rPr>
          <w:rFonts w:ascii="Times New Roman" w:hAnsi="Times New Roman"/>
          <w:lang w:val="en-US"/>
        </w:rPr>
        <w:t>;</w:t>
      </w:r>
      <w:r w:rsidRPr="006D377F">
        <w:rPr>
          <w:rFonts w:ascii="Times New Roman" w:hAnsi="Times New Roman"/>
          <w:lang w:val="en-US"/>
        </w:rPr>
        <w:t xml:space="preserve"> NA </w:t>
      </w:r>
      <w:r w:rsidR="00CB3A43" w:rsidRPr="006D377F">
        <w:rPr>
          <w:rFonts w:ascii="Times New Roman" w:hAnsi="Times New Roman"/>
          <w:i/>
          <w:lang w:val="en-US"/>
        </w:rPr>
        <w:t>M</w:t>
      </w:r>
      <w:r w:rsidRPr="006D377F">
        <w:rPr>
          <w:rFonts w:ascii="Times New Roman" w:hAnsi="Times New Roman"/>
          <w:i/>
          <w:lang w:val="en-US"/>
        </w:rPr>
        <w:t xml:space="preserve"> </w:t>
      </w:r>
      <w:r w:rsidRPr="006D377F">
        <w:rPr>
          <w:rFonts w:ascii="Times New Roman" w:hAnsi="Times New Roman"/>
          <w:lang w:val="en-US"/>
        </w:rPr>
        <w:t>= 2.81</w:t>
      </w:r>
      <w:r w:rsidR="002264C2">
        <w:rPr>
          <w:rFonts w:ascii="Times New Roman" w:hAnsi="Times New Roman"/>
          <w:lang w:val="en-US"/>
        </w:rPr>
        <w:t xml:space="preserve">, </w:t>
      </w:r>
      <w:r w:rsidR="002264C2" w:rsidRPr="00A641A7">
        <w:rPr>
          <w:rFonts w:ascii="Times New Roman" w:hAnsi="Times New Roman"/>
          <w:i/>
          <w:lang w:val="en-US"/>
        </w:rPr>
        <w:t>SD =</w:t>
      </w:r>
      <w:r w:rsidR="002264C2">
        <w:rPr>
          <w:rFonts w:ascii="Times New Roman" w:hAnsi="Times New Roman"/>
          <w:lang w:val="en-US"/>
        </w:rPr>
        <w:t xml:space="preserve"> </w:t>
      </w:r>
      <w:r w:rsidR="00A641A7">
        <w:rPr>
          <w:rFonts w:ascii="Times New Roman" w:hAnsi="Times New Roman"/>
          <w:lang w:val="en-US"/>
        </w:rPr>
        <w:t>1.3</w:t>
      </w:r>
      <w:r w:rsidRPr="006D377F">
        <w:rPr>
          <w:rFonts w:ascii="Times New Roman" w:hAnsi="Times New Roman"/>
          <w:lang w:val="en-US"/>
        </w:rPr>
        <w:t xml:space="preserve">).  The main effect of condition was not qualified by a significant interaction with day </w:t>
      </w:r>
      <w:r w:rsidRPr="006D377F">
        <w:rPr>
          <w:rFonts w:ascii="Times New Roman" w:hAnsi="Times New Roman"/>
          <w:i/>
          <w:lang w:val="en-US"/>
        </w:rPr>
        <w:t>F</w:t>
      </w:r>
      <w:r w:rsidR="00CB3A43" w:rsidRPr="006D377F">
        <w:rPr>
          <w:rFonts w:ascii="Times New Roman" w:hAnsi="Times New Roman"/>
          <w:lang w:val="en-US"/>
        </w:rPr>
        <w:t>(6, 64) = 1.70</w:t>
      </w:r>
      <w:r w:rsidRPr="006D377F">
        <w:rPr>
          <w:rFonts w:ascii="Times New Roman" w:hAnsi="Times New Roman"/>
          <w:lang w:val="en-US"/>
        </w:rPr>
        <w:t xml:space="preserve">, </w:t>
      </w:r>
      <w:r w:rsidRPr="006D377F">
        <w:rPr>
          <w:rFonts w:ascii="Times New Roman" w:hAnsi="Times New Roman"/>
          <w:i/>
          <w:lang w:val="en-US"/>
        </w:rPr>
        <w:t>p</w:t>
      </w:r>
      <w:r w:rsidRPr="006D377F">
        <w:rPr>
          <w:rFonts w:ascii="Times New Roman" w:hAnsi="Times New Roman"/>
          <w:lang w:val="en-US"/>
        </w:rPr>
        <w:t xml:space="preserve"> = .135.  There was no significant main effect of day overall, </w:t>
      </w:r>
      <w:r w:rsidRPr="006D377F">
        <w:rPr>
          <w:rFonts w:ascii="Times New Roman" w:hAnsi="Times New Roman"/>
          <w:i/>
          <w:lang w:val="en-US"/>
        </w:rPr>
        <w:t>F</w:t>
      </w:r>
      <w:r w:rsidR="00CB3A43" w:rsidRPr="006D377F">
        <w:rPr>
          <w:rFonts w:ascii="Times New Roman" w:hAnsi="Times New Roman"/>
          <w:lang w:val="en-US"/>
        </w:rPr>
        <w:t>(6, 64) = 1.11</w:t>
      </w:r>
      <w:r w:rsidRPr="006D377F">
        <w:rPr>
          <w:rFonts w:ascii="Times New Roman" w:hAnsi="Times New Roman"/>
          <w:lang w:val="en-US"/>
        </w:rPr>
        <w:t xml:space="preserve">, </w:t>
      </w:r>
      <w:r w:rsidRPr="006D377F">
        <w:rPr>
          <w:rFonts w:ascii="Times New Roman" w:hAnsi="Times New Roman"/>
          <w:i/>
          <w:lang w:val="en-US"/>
        </w:rPr>
        <w:t>p</w:t>
      </w:r>
      <w:r w:rsidRPr="006D377F">
        <w:rPr>
          <w:rFonts w:ascii="Times New Roman" w:hAnsi="Times New Roman"/>
          <w:lang w:val="en-US"/>
        </w:rPr>
        <w:t xml:space="preserve"> = .364.</w:t>
      </w:r>
      <w:r w:rsidR="00E8021F" w:rsidRPr="00E8021F">
        <w:rPr>
          <w:rFonts w:ascii="Times New Roman" w:eastAsiaTheme="minorEastAsia" w:hAnsi="Times New Roman"/>
          <w:color w:val="000000"/>
          <w:lang w:val="en-US"/>
        </w:rPr>
        <w:t xml:space="preserve"> </w:t>
      </w:r>
      <w:r w:rsidR="009A1270">
        <w:rPr>
          <w:rFonts w:ascii="Times New Roman" w:eastAsiaTheme="minorEastAsia" w:hAnsi="Times New Roman"/>
          <w:color w:val="000000"/>
          <w:lang w:val="en-US"/>
        </w:rPr>
        <w:t xml:space="preserve"> The effect of the covariate, baseline fruit and vegetable consumption, on mean post-manipulation consumption was significant, </w:t>
      </w:r>
      <w:r w:rsidR="009A1270" w:rsidRPr="00B406D5">
        <w:rPr>
          <w:rFonts w:ascii="Times New Roman" w:eastAsiaTheme="minorEastAsia" w:hAnsi="Times New Roman"/>
          <w:i/>
          <w:color w:val="000000"/>
          <w:lang w:val="en-US"/>
        </w:rPr>
        <w:t>F</w:t>
      </w:r>
      <w:r w:rsidR="009A1270">
        <w:rPr>
          <w:rFonts w:ascii="Times New Roman" w:eastAsiaTheme="minorEastAsia" w:hAnsi="Times New Roman"/>
          <w:color w:val="000000"/>
          <w:lang w:val="en-US"/>
        </w:rPr>
        <w:t xml:space="preserve">(1, 69) = 49.47, </w:t>
      </w:r>
      <w:r w:rsidR="009A1270">
        <w:rPr>
          <w:rFonts w:ascii="Times New Roman" w:eastAsiaTheme="minorEastAsia" w:hAnsi="Times New Roman"/>
          <w:i/>
          <w:color w:val="000000"/>
          <w:lang w:val="en-US"/>
        </w:rPr>
        <w:t xml:space="preserve">p </w:t>
      </w:r>
      <w:r w:rsidR="00E62EAB">
        <w:rPr>
          <w:rFonts w:ascii="MS Gothic" w:eastAsia="MS Gothic" w:hAnsi="MS Gothic" w:hint="eastAsia"/>
          <w:color w:val="000000"/>
        </w:rPr>
        <w:t>&lt;</w:t>
      </w:r>
      <w:r w:rsidR="009A1270">
        <w:rPr>
          <w:rFonts w:ascii="MS Gothic" w:eastAsia="MS Gothic"/>
          <w:color w:val="000000"/>
        </w:rPr>
        <w:t xml:space="preserve"> </w:t>
      </w:r>
      <w:r w:rsidR="009A1270" w:rsidRPr="00B406D5">
        <w:rPr>
          <w:rFonts w:ascii="Times New Roman" w:eastAsia="MS Gothic" w:hAnsi="Times New Roman"/>
          <w:color w:val="000000"/>
        </w:rPr>
        <w:t>.00</w:t>
      </w:r>
      <w:r w:rsidR="00395638">
        <w:rPr>
          <w:rFonts w:ascii="Times New Roman" w:eastAsia="MS Gothic" w:hAnsi="Times New Roman"/>
          <w:color w:val="000000"/>
        </w:rPr>
        <w:t>1</w:t>
      </w:r>
      <w:r w:rsidR="005F05D9">
        <w:rPr>
          <w:rFonts w:ascii="Times New Roman" w:eastAsia="MS Gothic" w:hAnsi="Times New Roman"/>
          <w:color w:val="000000"/>
        </w:rPr>
        <w:t>.</w:t>
      </w:r>
      <w:r w:rsidR="009A1270">
        <w:rPr>
          <w:rFonts w:ascii="Times New Roman" w:eastAsia="MS Gothic" w:hAnsi="Times New Roman"/>
          <w:color w:val="000000"/>
        </w:rPr>
        <w:t xml:space="preserve"> </w:t>
      </w:r>
    </w:p>
    <w:p w14:paraId="39EBFC55" w14:textId="755AB20A" w:rsidR="007266C2" w:rsidRPr="004D6367" w:rsidRDefault="007266C2" w:rsidP="007266C2">
      <w:pPr>
        <w:contextualSpacing/>
        <w:jc w:val="both"/>
        <w:rPr>
          <w:rFonts w:ascii="Times New Roman" w:eastAsia="Times New Roman" w:hAnsi="Times New Roman"/>
          <w:sz w:val="20"/>
          <w:szCs w:val="20"/>
          <w:lang w:val="en-US"/>
        </w:rPr>
      </w:pPr>
    </w:p>
    <w:p w14:paraId="6DB201A4" w14:textId="097AE85B" w:rsidR="007266C2" w:rsidRDefault="007266C2" w:rsidP="007266C2">
      <w:pPr>
        <w:spacing w:line="480" w:lineRule="auto"/>
        <w:rPr>
          <w:rFonts w:ascii="Times New Roman" w:eastAsiaTheme="minorEastAsia" w:hAnsi="Times New Roman"/>
          <w:color w:val="000000"/>
          <w:lang w:val="en-US"/>
        </w:rPr>
      </w:pPr>
      <w:r w:rsidRPr="00E507CB">
        <w:rPr>
          <w:noProof/>
          <w:lang w:eastAsia="en-GB"/>
        </w:rPr>
        <w:drawing>
          <wp:inline distT="0" distB="0" distL="0" distR="0" wp14:anchorId="4B309997" wp14:editId="0288957E">
            <wp:extent cx="5375275" cy="415353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2B699F" w14:textId="4A8B65F0" w:rsidR="007266C2" w:rsidRPr="00E8021F" w:rsidRDefault="007266C2" w:rsidP="007266C2">
      <w:pPr>
        <w:spacing w:line="480" w:lineRule="auto"/>
        <w:rPr>
          <w:rFonts w:ascii="Times New Roman" w:eastAsiaTheme="minorEastAsia" w:hAnsi="Times New Roman"/>
          <w:color w:val="000000"/>
          <w:lang w:val="en-US"/>
        </w:rPr>
      </w:pPr>
      <w:r w:rsidRPr="004D6367">
        <w:rPr>
          <w:rFonts w:ascii="Times New Roman" w:eastAsia="Times New Roman" w:hAnsi="Times New Roman"/>
          <w:sz w:val="20"/>
          <w:szCs w:val="20"/>
          <w:lang w:val="en-US"/>
        </w:rPr>
        <w:t xml:space="preserve">Figure </w:t>
      </w:r>
      <w:r>
        <w:rPr>
          <w:rFonts w:ascii="Times New Roman" w:eastAsia="Times New Roman" w:hAnsi="Times New Roman"/>
          <w:sz w:val="20"/>
          <w:szCs w:val="20"/>
          <w:lang w:val="en-US"/>
        </w:rPr>
        <w:t>3</w:t>
      </w:r>
      <w:r w:rsidRPr="004D6367">
        <w:rPr>
          <w:rFonts w:ascii="Times New Roman" w:eastAsia="Times New Roman" w:hAnsi="Times New Roman"/>
          <w:sz w:val="20"/>
          <w:szCs w:val="20"/>
          <w:lang w:val="en-US"/>
        </w:rPr>
        <w:t xml:space="preserve"> Reported fruit and vegetable consumption in the 7 days post manipulation by condition</w:t>
      </w:r>
    </w:p>
    <w:p w14:paraId="4F8F6639" w14:textId="77777777" w:rsidR="007266C2" w:rsidRDefault="007266C2" w:rsidP="0072761B">
      <w:pPr>
        <w:spacing w:line="480" w:lineRule="auto"/>
        <w:ind w:firstLine="720"/>
        <w:contextualSpacing/>
        <w:jc w:val="both"/>
        <w:rPr>
          <w:rFonts w:ascii="Times New Roman" w:hAnsi="Times New Roman"/>
          <w:b/>
          <w:lang w:val="en-US"/>
        </w:rPr>
      </w:pPr>
    </w:p>
    <w:p w14:paraId="4B517D43" w14:textId="77777777" w:rsidR="007266C2" w:rsidRDefault="007266C2" w:rsidP="0072761B">
      <w:pPr>
        <w:spacing w:line="480" w:lineRule="auto"/>
        <w:ind w:firstLine="720"/>
        <w:contextualSpacing/>
        <w:jc w:val="both"/>
        <w:rPr>
          <w:rFonts w:ascii="Times New Roman" w:hAnsi="Times New Roman"/>
          <w:b/>
          <w:lang w:val="en-US"/>
        </w:rPr>
      </w:pPr>
    </w:p>
    <w:p w14:paraId="5C2A2CAC" w14:textId="511A350B" w:rsidR="005F45C1" w:rsidRPr="004D6367" w:rsidRDefault="005F45C1" w:rsidP="0072761B">
      <w:pPr>
        <w:spacing w:line="480" w:lineRule="auto"/>
        <w:ind w:firstLine="720"/>
        <w:contextualSpacing/>
        <w:jc w:val="both"/>
        <w:rPr>
          <w:rFonts w:ascii="Times New Roman" w:hAnsi="Times New Roman"/>
          <w:b/>
          <w:lang w:val="en-US"/>
        </w:rPr>
      </w:pPr>
      <w:r w:rsidRPr="004D6367">
        <w:rPr>
          <w:rFonts w:ascii="Times New Roman" w:hAnsi="Times New Roman"/>
          <w:b/>
          <w:lang w:val="en-US"/>
        </w:rPr>
        <w:lastRenderedPageBreak/>
        <w:t xml:space="preserve">The effects of self-affirmation </w:t>
      </w:r>
      <w:r w:rsidR="00D26D86">
        <w:rPr>
          <w:rFonts w:ascii="Times New Roman" w:hAnsi="Times New Roman"/>
          <w:b/>
          <w:lang w:val="en-US"/>
        </w:rPr>
        <w:t>determined by</w:t>
      </w:r>
      <w:r w:rsidR="00D26D86" w:rsidRPr="004D6367">
        <w:rPr>
          <w:rFonts w:ascii="Times New Roman" w:hAnsi="Times New Roman"/>
          <w:b/>
          <w:lang w:val="en-US"/>
        </w:rPr>
        <w:t xml:space="preserve"> </w:t>
      </w:r>
      <w:r w:rsidRPr="004D6367">
        <w:rPr>
          <w:rFonts w:ascii="Times New Roman" w:hAnsi="Times New Roman"/>
          <w:b/>
          <w:lang w:val="en-US"/>
        </w:rPr>
        <w:t>consumption level at baseline</w:t>
      </w:r>
      <w:r w:rsidR="0072761B">
        <w:rPr>
          <w:rFonts w:ascii="Times New Roman" w:hAnsi="Times New Roman"/>
          <w:b/>
          <w:lang w:val="en-US"/>
        </w:rPr>
        <w:t>.</w:t>
      </w:r>
    </w:p>
    <w:p w14:paraId="58E58D43" w14:textId="7AF13C48" w:rsidR="00F13F0D" w:rsidRDefault="00F13F0D" w:rsidP="00F13F0D">
      <w:pPr>
        <w:spacing w:line="480" w:lineRule="auto"/>
        <w:ind w:firstLine="720"/>
        <w:rPr>
          <w:rFonts w:ascii="Times New Roman" w:hAnsi="Times New Roman"/>
          <w:lang w:val="en-US"/>
        </w:rPr>
      </w:pPr>
      <w:r>
        <w:rPr>
          <w:rFonts w:ascii="Times New Roman" w:hAnsi="Times New Roman"/>
          <w:lang w:val="en-US"/>
        </w:rPr>
        <w:t>We</w:t>
      </w:r>
      <w:r w:rsidR="006F31C9" w:rsidRPr="004D6367">
        <w:rPr>
          <w:rFonts w:ascii="Times New Roman" w:hAnsi="Times New Roman"/>
          <w:lang w:val="en-US"/>
        </w:rPr>
        <w:t xml:space="preserve"> explore</w:t>
      </w:r>
      <w:r>
        <w:rPr>
          <w:rFonts w:ascii="Times New Roman" w:hAnsi="Times New Roman"/>
          <w:lang w:val="en-US"/>
        </w:rPr>
        <w:t>d</w:t>
      </w:r>
      <w:r w:rsidR="006F31C9" w:rsidRPr="004D6367">
        <w:rPr>
          <w:rFonts w:ascii="Times New Roman" w:hAnsi="Times New Roman"/>
          <w:lang w:val="en-US"/>
        </w:rPr>
        <w:t xml:space="preserve"> the prediction that self-affirmation would lead to a greater increase in fruit and vegetable consumption among individuals with lower baseline consumption</w:t>
      </w:r>
      <w:r>
        <w:rPr>
          <w:rFonts w:ascii="Times New Roman" w:hAnsi="Times New Roman"/>
          <w:lang w:val="en-US"/>
        </w:rPr>
        <w:t xml:space="preserve"> using regression analyses</w:t>
      </w:r>
      <w:r w:rsidR="006F31C9" w:rsidRPr="004D6367">
        <w:rPr>
          <w:rFonts w:ascii="Times New Roman" w:hAnsi="Times New Roman"/>
          <w:lang w:val="en-US"/>
        </w:rPr>
        <w:t xml:space="preserve">.  </w:t>
      </w:r>
      <w:r>
        <w:rPr>
          <w:rFonts w:ascii="Times New Roman" w:hAnsi="Times New Roman"/>
          <w:lang w:val="en-US"/>
        </w:rPr>
        <w:t>These</w:t>
      </w:r>
      <w:r w:rsidR="006F31C9" w:rsidRPr="00E8021F">
        <w:rPr>
          <w:rFonts w:ascii="Times New Roman" w:hAnsi="Times New Roman"/>
          <w:lang w:val="en-US"/>
        </w:rPr>
        <w:t xml:space="preserve"> revealed a significant interaction between </w:t>
      </w:r>
      <w:r w:rsidR="00E62EAB">
        <w:rPr>
          <w:rFonts w:ascii="Times New Roman" w:hAnsi="Times New Roman"/>
          <w:lang w:val="en-US"/>
        </w:rPr>
        <w:t xml:space="preserve">condition (self-affirmed or non affirmed) </w:t>
      </w:r>
      <w:r w:rsidR="006F31C9" w:rsidRPr="00E8021F">
        <w:rPr>
          <w:rFonts w:ascii="Times New Roman" w:hAnsi="Times New Roman"/>
          <w:lang w:val="en-US"/>
        </w:rPr>
        <w:t>and baseline consumption</w:t>
      </w:r>
      <w:r w:rsidR="00EB0BFA">
        <w:rPr>
          <w:rFonts w:ascii="Times New Roman" w:hAnsi="Times New Roman"/>
          <w:lang w:val="en-US"/>
        </w:rPr>
        <w:t xml:space="preserve"> </w:t>
      </w:r>
      <w:r w:rsidR="006F31C9" w:rsidRPr="00E8021F">
        <w:rPr>
          <w:rFonts w:ascii="Times New Roman" w:hAnsi="Times New Roman"/>
          <w:lang w:val="en-US"/>
        </w:rPr>
        <w:t>on post manipulation fruit and vegetable consumption (</w:t>
      </w:r>
      <w:r w:rsidR="006F31C9" w:rsidRPr="004D6367">
        <w:rPr>
          <w:rFonts w:ascii="Times New Roman" w:hAnsi="Times New Roman" w:hint="eastAsia"/>
          <w:lang w:val="en-US"/>
        </w:rPr>
        <w:t>β</w:t>
      </w:r>
      <w:r>
        <w:rPr>
          <w:rFonts w:ascii="Times New Roman" w:hAnsi="Times New Roman"/>
          <w:i/>
          <w:lang w:val="en-US"/>
        </w:rPr>
        <w:t xml:space="preserve"> </w:t>
      </w:r>
      <w:r w:rsidR="006F31C9" w:rsidRPr="00E8021F">
        <w:rPr>
          <w:rFonts w:ascii="Times New Roman" w:hAnsi="Times New Roman"/>
          <w:lang w:val="en-US"/>
        </w:rPr>
        <w:t xml:space="preserve">= −.15, </w:t>
      </w:r>
      <w:r w:rsidR="006F31C9" w:rsidRPr="00E8021F">
        <w:rPr>
          <w:rFonts w:ascii="Times New Roman" w:hAnsi="Times New Roman"/>
          <w:i/>
          <w:lang w:val="en-US"/>
        </w:rPr>
        <w:t>SE</w:t>
      </w:r>
      <w:r>
        <w:rPr>
          <w:rFonts w:ascii="Times New Roman" w:hAnsi="Times New Roman"/>
          <w:i/>
          <w:lang w:val="en-US"/>
        </w:rPr>
        <w:t xml:space="preserve"> </w:t>
      </w:r>
      <w:r w:rsidR="006F31C9" w:rsidRPr="00E8021F">
        <w:rPr>
          <w:rFonts w:ascii="Times New Roman" w:hAnsi="Times New Roman"/>
          <w:i/>
          <w:lang w:val="en-US"/>
        </w:rPr>
        <w:t>=</w:t>
      </w:r>
      <w:r w:rsidR="006F31C9" w:rsidRPr="004D6367">
        <w:rPr>
          <w:rFonts w:ascii="Times New Roman" w:hAnsi="Times New Roman"/>
          <w:lang w:val="en-US"/>
        </w:rPr>
        <w:t xml:space="preserve"> .05</w:t>
      </w:r>
      <w:r>
        <w:rPr>
          <w:rFonts w:ascii="Times New Roman" w:hAnsi="Times New Roman"/>
          <w:lang w:val="en-US"/>
        </w:rPr>
        <w:t>,</w:t>
      </w:r>
      <w:r w:rsidR="006F31C9" w:rsidRPr="00F13F0D">
        <w:rPr>
          <w:rFonts w:ascii="Times New Roman" w:hAnsi="Times New Roman"/>
          <w:lang w:val="en-US"/>
        </w:rPr>
        <w:t xml:space="preserve"> </w:t>
      </w:r>
      <w:r w:rsidR="006F31C9" w:rsidRPr="00E8021F">
        <w:rPr>
          <w:rFonts w:ascii="Times New Roman" w:hAnsi="Times New Roman"/>
          <w:i/>
          <w:lang w:val="en-US"/>
        </w:rPr>
        <w:t>p</w:t>
      </w:r>
      <w:r>
        <w:rPr>
          <w:rFonts w:ascii="Times New Roman" w:hAnsi="Times New Roman"/>
          <w:i/>
          <w:lang w:val="en-US"/>
        </w:rPr>
        <w:t xml:space="preserve"> </w:t>
      </w:r>
      <w:r w:rsidR="006F31C9" w:rsidRPr="00E8021F">
        <w:rPr>
          <w:rFonts w:ascii="Times New Roman" w:hAnsi="Times New Roman"/>
          <w:lang w:val="en-US"/>
        </w:rPr>
        <w:t>= .004). Inspection of simple slopes (Aiken &amp; West, 1991) indicated that at lower levels of baseline fruit and vegetable consumption</w:t>
      </w:r>
      <w:r w:rsidR="0071536D">
        <w:rPr>
          <w:rFonts w:ascii="Times New Roman" w:hAnsi="Times New Roman"/>
          <w:lang w:val="en-US"/>
        </w:rPr>
        <w:t xml:space="preserve"> (entered as -1 standard deviation</w:t>
      </w:r>
      <w:r w:rsidR="00B13D0D">
        <w:rPr>
          <w:rFonts w:ascii="Times New Roman" w:hAnsi="Times New Roman"/>
          <w:lang w:val="en-US"/>
        </w:rPr>
        <w:t xml:space="preserve">; </w:t>
      </w:r>
      <w:r w:rsidR="00B13D0D" w:rsidRPr="004D6367">
        <w:rPr>
          <w:rFonts w:ascii="Times New Roman" w:hAnsi="Times New Roman" w:hint="eastAsia"/>
          <w:lang w:val="en-US"/>
        </w:rPr>
        <w:t>β</w:t>
      </w:r>
      <w:r w:rsidR="00B13D0D">
        <w:rPr>
          <w:rFonts w:ascii="Times New Roman" w:hAnsi="Times New Roman"/>
          <w:i/>
          <w:lang w:val="en-US"/>
        </w:rPr>
        <w:t xml:space="preserve"> </w:t>
      </w:r>
      <w:r w:rsidR="00B13D0D" w:rsidRPr="00E8021F">
        <w:rPr>
          <w:rFonts w:ascii="Times New Roman" w:hAnsi="Times New Roman"/>
          <w:lang w:val="en-US"/>
        </w:rPr>
        <w:t xml:space="preserve">= </w:t>
      </w:r>
      <w:r w:rsidR="00B13D0D">
        <w:rPr>
          <w:rFonts w:ascii="Times New Roman" w:hAnsi="Times New Roman"/>
          <w:lang w:val="en-US"/>
        </w:rPr>
        <w:t>2.45</w:t>
      </w:r>
      <w:r w:rsidR="00B13D0D" w:rsidRPr="00E8021F">
        <w:rPr>
          <w:rFonts w:ascii="Times New Roman" w:hAnsi="Times New Roman"/>
          <w:lang w:val="en-US"/>
        </w:rPr>
        <w:t xml:space="preserve">, </w:t>
      </w:r>
      <w:r w:rsidR="00B13D0D" w:rsidRPr="00E8021F">
        <w:rPr>
          <w:rFonts w:ascii="Times New Roman" w:hAnsi="Times New Roman"/>
          <w:i/>
          <w:lang w:val="en-US"/>
        </w:rPr>
        <w:t>SE</w:t>
      </w:r>
      <w:r w:rsidR="00B13D0D">
        <w:rPr>
          <w:rFonts w:ascii="Times New Roman" w:hAnsi="Times New Roman"/>
          <w:i/>
          <w:lang w:val="en-US"/>
        </w:rPr>
        <w:t xml:space="preserve"> </w:t>
      </w:r>
      <w:r w:rsidR="00B13D0D" w:rsidRPr="00E8021F">
        <w:rPr>
          <w:rFonts w:ascii="Times New Roman" w:hAnsi="Times New Roman"/>
          <w:i/>
          <w:lang w:val="en-US"/>
        </w:rPr>
        <w:t>=</w:t>
      </w:r>
      <w:r w:rsidR="00B13D0D" w:rsidRPr="004D6367">
        <w:rPr>
          <w:rFonts w:ascii="Times New Roman" w:hAnsi="Times New Roman"/>
          <w:lang w:val="en-US"/>
        </w:rPr>
        <w:t xml:space="preserve"> .</w:t>
      </w:r>
      <w:r w:rsidR="00B13D0D">
        <w:rPr>
          <w:rFonts w:ascii="Times New Roman" w:hAnsi="Times New Roman"/>
          <w:lang w:val="en-US"/>
        </w:rPr>
        <w:t>11,</w:t>
      </w:r>
      <w:r w:rsidR="00B13D0D" w:rsidRPr="00F13F0D">
        <w:rPr>
          <w:rFonts w:ascii="Times New Roman" w:hAnsi="Times New Roman"/>
          <w:lang w:val="en-US"/>
        </w:rPr>
        <w:t xml:space="preserve"> </w:t>
      </w:r>
      <w:r w:rsidR="00B13D0D" w:rsidRPr="00E8021F">
        <w:rPr>
          <w:rFonts w:ascii="Times New Roman" w:hAnsi="Times New Roman"/>
          <w:i/>
          <w:lang w:val="en-US"/>
        </w:rPr>
        <w:t>p</w:t>
      </w:r>
      <w:r w:rsidR="00B13D0D">
        <w:rPr>
          <w:rFonts w:ascii="Times New Roman" w:hAnsi="Times New Roman"/>
          <w:i/>
          <w:lang w:val="en-US"/>
        </w:rPr>
        <w:t xml:space="preserve"> </w:t>
      </w:r>
      <w:r w:rsidR="00B13D0D" w:rsidRPr="001C11AD">
        <w:rPr>
          <w:rFonts w:ascii="MS Gothic" w:eastAsia="MS Gothic"/>
          <w:color w:val="000000"/>
        </w:rPr>
        <w:t>&lt;</w:t>
      </w:r>
      <w:r w:rsidR="00B13D0D" w:rsidRPr="00E8021F">
        <w:rPr>
          <w:rFonts w:ascii="Times New Roman" w:hAnsi="Times New Roman"/>
          <w:lang w:val="en-US"/>
        </w:rPr>
        <w:t xml:space="preserve"> .00</w:t>
      </w:r>
      <w:r w:rsidR="00B13D0D">
        <w:rPr>
          <w:rFonts w:ascii="Times New Roman" w:hAnsi="Times New Roman"/>
          <w:lang w:val="en-US"/>
        </w:rPr>
        <w:t>1</w:t>
      </w:r>
      <w:r w:rsidR="00B13D0D" w:rsidRPr="00E8021F">
        <w:rPr>
          <w:rFonts w:ascii="Times New Roman" w:hAnsi="Times New Roman"/>
          <w:lang w:val="en-US"/>
        </w:rPr>
        <w:t>),</w:t>
      </w:r>
      <w:r w:rsidR="0071536D">
        <w:rPr>
          <w:rFonts w:ascii="Times New Roman" w:hAnsi="Times New Roman"/>
          <w:lang w:val="en-US"/>
        </w:rPr>
        <w:t>)</w:t>
      </w:r>
      <w:r w:rsidR="006F31C9" w:rsidRPr="00E8021F">
        <w:rPr>
          <w:rFonts w:ascii="Times New Roman" w:hAnsi="Times New Roman"/>
          <w:lang w:val="en-US"/>
        </w:rPr>
        <w:t xml:space="preserve">, </w:t>
      </w:r>
      <w:r w:rsidR="005A2CF5" w:rsidRPr="00E8021F">
        <w:rPr>
          <w:rFonts w:ascii="Times New Roman" w:hAnsi="Times New Roman"/>
          <w:lang w:val="en-US"/>
        </w:rPr>
        <w:t>self-</w:t>
      </w:r>
      <w:r w:rsidR="006F31C9" w:rsidRPr="00E8021F">
        <w:rPr>
          <w:rFonts w:ascii="Times New Roman" w:hAnsi="Times New Roman"/>
          <w:lang w:val="en-US"/>
        </w:rPr>
        <w:t>affirmation led to greater increases in post manipulation consumption than higher levels</w:t>
      </w:r>
      <w:r w:rsidR="0071536D">
        <w:rPr>
          <w:rFonts w:ascii="Times New Roman" w:hAnsi="Times New Roman"/>
          <w:lang w:val="en-US"/>
        </w:rPr>
        <w:t xml:space="preserve"> (+1 standard deviation)</w:t>
      </w:r>
      <w:r w:rsidR="00B13D0D">
        <w:rPr>
          <w:rFonts w:ascii="Times New Roman" w:hAnsi="Times New Roman"/>
          <w:lang w:val="en-US"/>
        </w:rPr>
        <w:t xml:space="preserve">; </w:t>
      </w:r>
      <w:r w:rsidR="00B13D0D" w:rsidRPr="004D6367">
        <w:rPr>
          <w:rFonts w:ascii="Times New Roman" w:hAnsi="Times New Roman" w:hint="eastAsia"/>
          <w:lang w:val="en-US"/>
        </w:rPr>
        <w:t>β</w:t>
      </w:r>
      <w:r w:rsidR="00B13D0D">
        <w:rPr>
          <w:rFonts w:ascii="Times New Roman" w:hAnsi="Times New Roman"/>
          <w:i/>
          <w:lang w:val="en-US"/>
        </w:rPr>
        <w:t xml:space="preserve"> </w:t>
      </w:r>
      <w:r w:rsidR="00B13D0D" w:rsidRPr="00E8021F">
        <w:rPr>
          <w:rFonts w:ascii="Times New Roman" w:hAnsi="Times New Roman"/>
          <w:lang w:val="en-US"/>
        </w:rPr>
        <w:t xml:space="preserve">= </w:t>
      </w:r>
      <w:r w:rsidR="00B13D0D">
        <w:rPr>
          <w:rFonts w:ascii="Times New Roman" w:hAnsi="Times New Roman"/>
          <w:lang w:val="en-US"/>
        </w:rPr>
        <w:t>4.27</w:t>
      </w:r>
      <w:r w:rsidR="00B13D0D" w:rsidRPr="00E8021F">
        <w:rPr>
          <w:rFonts w:ascii="Times New Roman" w:hAnsi="Times New Roman"/>
          <w:lang w:val="en-US"/>
        </w:rPr>
        <w:t xml:space="preserve">, </w:t>
      </w:r>
      <w:r w:rsidR="00B13D0D" w:rsidRPr="00E8021F">
        <w:rPr>
          <w:rFonts w:ascii="Times New Roman" w:hAnsi="Times New Roman"/>
          <w:i/>
          <w:lang w:val="en-US"/>
        </w:rPr>
        <w:t>SE</w:t>
      </w:r>
      <w:r w:rsidR="00B13D0D">
        <w:rPr>
          <w:rFonts w:ascii="Times New Roman" w:hAnsi="Times New Roman"/>
          <w:i/>
          <w:lang w:val="en-US"/>
        </w:rPr>
        <w:t xml:space="preserve"> </w:t>
      </w:r>
      <w:r w:rsidR="00B13D0D" w:rsidRPr="00E8021F">
        <w:rPr>
          <w:rFonts w:ascii="Times New Roman" w:hAnsi="Times New Roman"/>
          <w:i/>
          <w:lang w:val="en-US"/>
        </w:rPr>
        <w:t>=</w:t>
      </w:r>
      <w:r w:rsidR="00B13D0D" w:rsidRPr="004D6367">
        <w:rPr>
          <w:rFonts w:ascii="Times New Roman" w:hAnsi="Times New Roman"/>
          <w:lang w:val="en-US"/>
        </w:rPr>
        <w:t xml:space="preserve"> .</w:t>
      </w:r>
      <w:r w:rsidR="00B13D0D">
        <w:rPr>
          <w:rFonts w:ascii="Times New Roman" w:hAnsi="Times New Roman"/>
          <w:lang w:val="en-US"/>
        </w:rPr>
        <w:t>12,</w:t>
      </w:r>
      <w:r w:rsidR="00B13D0D" w:rsidRPr="00F13F0D">
        <w:rPr>
          <w:rFonts w:ascii="Times New Roman" w:hAnsi="Times New Roman"/>
          <w:lang w:val="en-US"/>
        </w:rPr>
        <w:t xml:space="preserve"> </w:t>
      </w:r>
      <w:r w:rsidR="00B13D0D" w:rsidRPr="00E8021F">
        <w:rPr>
          <w:rFonts w:ascii="Times New Roman" w:hAnsi="Times New Roman"/>
          <w:i/>
          <w:lang w:val="en-US"/>
        </w:rPr>
        <w:t>p</w:t>
      </w:r>
      <w:r w:rsidR="00B13D0D">
        <w:rPr>
          <w:rFonts w:ascii="Times New Roman" w:hAnsi="Times New Roman"/>
          <w:i/>
          <w:lang w:val="en-US"/>
        </w:rPr>
        <w:t xml:space="preserve"> </w:t>
      </w:r>
      <w:r w:rsidR="00B13D0D" w:rsidRPr="001C11AD">
        <w:rPr>
          <w:rFonts w:ascii="MS Gothic" w:eastAsia="MS Gothic"/>
          <w:color w:val="000000"/>
        </w:rPr>
        <w:t>&lt;</w:t>
      </w:r>
      <w:r w:rsidR="00B13D0D" w:rsidRPr="00E8021F">
        <w:rPr>
          <w:rFonts w:ascii="Times New Roman" w:hAnsi="Times New Roman"/>
          <w:lang w:val="en-US"/>
        </w:rPr>
        <w:t xml:space="preserve"> .00</w:t>
      </w:r>
      <w:r w:rsidR="00B13D0D">
        <w:rPr>
          <w:rFonts w:ascii="Times New Roman" w:hAnsi="Times New Roman"/>
          <w:lang w:val="en-US"/>
        </w:rPr>
        <w:t>1</w:t>
      </w:r>
      <w:r w:rsidR="00B13D0D" w:rsidRPr="00E8021F">
        <w:rPr>
          <w:rFonts w:ascii="Times New Roman" w:hAnsi="Times New Roman"/>
          <w:lang w:val="en-US"/>
        </w:rPr>
        <w:t xml:space="preserve">), </w:t>
      </w:r>
      <w:r w:rsidR="006F31C9" w:rsidRPr="00E8021F">
        <w:rPr>
          <w:rFonts w:ascii="Times New Roman" w:hAnsi="Times New Roman"/>
          <w:lang w:val="en-US"/>
        </w:rPr>
        <w:t>of baseline consumption</w:t>
      </w:r>
      <w:r w:rsidR="00CB3A43" w:rsidRPr="00E8021F">
        <w:rPr>
          <w:rFonts w:ascii="Times New Roman" w:hAnsi="Times New Roman"/>
          <w:lang w:val="en-US"/>
        </w:rPr>
        <w:t xml:space="preserve"> (</w:t>
      </w:r>
      <w:r w:rsidR="00232AC8">
        <w:rPr>
          <w:rFonts w:ascii="Times New Roman" w:hAnsi="Times New Roman"/>
          <w:lang w:val="en-US"/>
        </w:rPr>
        <w:t xml:space="preserve">see </w:t>
      </w:r>
      <w:r w:rsidR="00CB3A43" w:rsidRPr="00E8021F">
        <w:rPr>
          <w:rFonts w:ascii="Times New Roman" w:hAnsi="Times New Roman"/>
          <w:lang w:val="en-US"/>
        </w:rPr>
        <w:t xml:space="preserve">Figure </w:t>
      </w:r>
      <w:r w:rsidR="00FA1782">
        <w:rPr>
          <w:rFonts w:ascii="Times New Roman" w:hAnsi="Times New Roman"/>
          <w:lang w:val="en-US"/>
        </w:rPr>
        <w:t>4)</w:t>
      </w:r>
      <w:r w:rsidR="006F31C9" w:rsidRPr="00E8021F">
        <w:rPr>
          <w:rFonts w:ascii="Times New Roman" w:hAnsi="Times New Roman"/>
          <w:lang w:val="en-US"/>
        </w:rPr>
        <w:t xml:space="preserve">. </w:t>
      </w:r>
      <w:r w:rsidR="007266C2" w:rsidRPr="00E507CB">
        <w:rPr>
          <w:noProof/>
          <w:lang w:eastAsia="en-GB"/>
        </w:rPr>
        <w:drawing>
          <wp:inline distT="0" distB="0" distL="0" distR="0" wp14:anchorId="13A29AB5" wp14:editId="2FCD2F6A">
            <wp:extent cx="5727700" cy="3766185"/>
            <wp:effectExtent l="0" t="0" r="635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EDDAB2" w14:textId="5BF302BE" w:rsidR="007266C2" w:rsidRDefault="007266C2" w:rsidP="007266C2">
      <w:pPr>
        <w:jc w:val="both"/>
        <w:rPr>
          <w:rFonts w:ascii="Times New Roman" w:hAnsi="Times New Roman"/>
          <w:sz w:val="20"/>
          <w:szCs w:val="20"/>
          <w:lang w:val="en-US"/>
        </w:rPr>
      </w:pPr>
      <w:r>
        <w:rPr>
          <w:rFonts w:ascii="Times New Roman" w:hAnsi="Times New Roman"/>
          <w:sz w:val="20"/>
          <w:szCs w:val="20"/>
          <w:lang w:val="en-US"/>
        </w:rPr>
        <w:t>Figure 4</w:t>
      </w:r>
      <w:r w:rsidRPr="004D6367">
        <w:rPr>
          <w:rFonts w:ascii="Times New Roman" w:hAnsi="Times New Roman"/>
          <w:sz w:val="20"/>
          <w:szCs w:val="20"/>
          <w:lang w:val="en-US"/>
        </w:rPr>
        <w:t xml:space="preserve"> Simple slopes for the interaction between condition and baseline fruit and vegetable consumption on fruit and vegetable consumption at 1 week follow-up; simple slopes have been calculated at mean (moderate consumption), +1 standard deviation (higher consumption), and −1 standard deviation (lower consumption) levels of baseline consumption</w:t>
      </w:r>
    </w:p>
    <w:p w14:paraId="103F440A" w14:textId="1FD1654F" w:rsidR="007266C2" w:rsidRPr="00B34E21" w:rsidRDefault="007266C2" w:rsidP="007266C2">
      <w:pPr>
        <w:spacing w:line="480" w:lineRule="auto"/>
        <w:rPr>
          <w:rFonts w:ascii="Times New Roman" w:eastAsiaTheme="minorEastAsia" w:hAnsi="Times New Roman"/>
          <w:color w:val="000000"/>
          <w:lang w:val="en-US"/>
        </w:rPr>
      </w:pPr>
    </w:p>
    <w:p w14:paraId="3CE598F8" w14:textId="77777777" w:rsidR="007266C2" w:rsidRDefault="007266C2" w:rsidP="006F31C9">
      <w:pPr>
        <w:spacing w:line="480" w:lineRule="auto"/>
        <w:jc w:val="both"/>
        <w:rPr>
          <w:rFonts w:ascii="Times New Roman" w:hAnsi="Times New Roman"/>
          <w:b/>
          <w:lang w:val="en-US"/>
        </w:rPr>
      </w:pPr>
    </w:p>
    <w:p w14:paraId="7072FB22" w14:textId="1A98BDCF" w:rsidR="006F31C9" w:rsidRPr="004D6367" w:rsidRDefault="0072761B" w:rsidP="006F31C9">
      <w:pPr>
        <w:spacing w:line="480" w:lineRule="auto"/>
        <w:jc w:val="both"/>
        <w:rPr>
          <w:rFonts w:ascii="Times New Roman" w:hAnsi="Times New Roman"/>
          <w:b/>
          <w:lang w:val="en-US"/>
        </w:rPr>
      </w:pPr>
      <w:r>
        <w:rPr>
          <w:rFonts w:ascii="Times New Roman" w:hAnsi="Times New Roman"/>
          <w:b/>
          <w:lang w:val="en-US"/>
        </w:rPr>
        <w:lastRenderedPageBreak/>
        <w:t>Effects of Self-affirmation on Behavior in M</w:t>
      </w:r>
      <w:r w:rsidR="006F31C9" w:rsidRPr="004D6367">
        <w:rPr>
          <w:rFonts w:ascii="Times New Roman" w:hAnsi="Times New Roman"/>
          <w:b/>
          <w:lang w:val="en-US"/>
        </w:rPr>
        <w:t>others</w:t>
      </w:r>
      <w:r w:rsidR="00B77558">
        <w:rPr>
          <w:rFonts w:ascii="Times New Roman" w:hAnsi="Times New Roman"/>
          <w:b/>
          <w:lang w:val="en-US"/>
        </w:rPr>
        <w:t xml:space="preserve"> with Low SES</w:t>
      </w:r>
    </w:p>
    <w:p w14:paraId="4F2A4167" w14:textId="5E8CE154" w:rsidR="007266C2" w:rsidRPr="007266C2" w:rsidRDefault="00B77558" w:rsidP="007266C2">
      <w:pPr>
        <w:spacing w:line="480" w:lineRule="auto"/>
        <w:ind w:firstLine="720"/>
        <w:rPr>
          <w:rFonts w:ascii="Times New Roman" w:hAnsi="Times New Roman"/>
          <w:lang w:val="en-US"/>
        </w:rPr>
      </w:pPr>
      <w:r>
        <w:rPr>
          <w:rFonts w:ascii="Times New Roman" w:hAnsi="Times New Roman"/>
          <w:lang w:val="en-US"/>
        </w:rPr>
        <w:t>W</w:t>
      </w:r>
      <w:r w:rsidR="005F05D9">
        <w:rPr>
          <w:rFonts w:ascii="Times New Roman" w:hAnsi="Times New Roman"/>
          <w:lang w:val="en-US"/>
        </w:rPr>
        <w:t xml:space="preserve">e </w:t>
      </w:r>
      <w:r>
        <w:rPr>
          <w:rFonts w:ascii="Times New Roman" w:hAnsi="Times New Roman"/>
          <w:lang w:val="en-US"/>
        </w:rPr>
        <w:t>also undertook a set of analyses of the responses of the mothers with low SES to determine whether these were distinctive.</w:t>
      </w:r>
      <w:r w:rsidR="005F05D9">
        <w:rPr>
          <w:rFonts w:ascii="Times New Roman" w:hAnsi="Times New Roman"/>
          <w:lang w:val="en-US"/>
        </w:rPr>
        <w:t xml:space="preserve"> </w:t>
      </w:r>
      <w:r w:rsidR="00F13F0D">
        <w:rPr>
          <w:rFonts w:ascii="Times New Roman" w:hAnsi="Times New Roman"/>
          <w:lang w:val="en-US"/>
        </w:rPr>
        <w:t>A</w:t>
      </w:r>
      <w:r w:rsidR="006F31C9" w:rsidRPr="004D6367">
        <w:rPr>
          <w:rFonts w:ascii="Times New Roman" w:hAnsi="Times New Roman"/>
          <w:lang w:val="en-US"/>
        </w:rPr>
        <w:t xml:space="preserve"> significant main effect of condition on behavior was revealed</w:t>
      </w:r>
      <w:r w:rsidR="00F13F0D">
        <w:rPr>
          <w:rFonts w:ascii="Times New Roman" w:hAnsi="Times New Roman"/>
          <w:lang w:val="en-US"/>
        </w:rPr>
        <w:t xml:space="preserve"> among the</w:t>
      </w:r>
      <w:r>
        <w:rPr>
          <w:rFonts w:ascii="Times New Roman" w:hAnsi="Times New Roman"/>
          <w:lang w:val="en-US"/>
        </w:rPr>
        <w:t>se</w:t>
      </w:r>
      <w:r w:rsidR="0088146C">
        <w:rPr>
          <w:rFonts w:ascii="Times New Roman" w:hAnsi="Times New Roman"/>
          <w:lang w:val="en-US"/>
        </w:rPr>
        <w:t xml:space="preserve"> mothers</w:t>
      </w:r>
      <w:r w:rsidR="00F13F0D">
        <w:rPr>
          <w:rFonts w:ascii="Times New Roman" w:hAnsi="Times New Roman"/>
          <w:lang w:val="en-US"/>
        </w:rPr>
        <w:t>,</w:t>
      </w:r>
      <w:r w:rsidR="006F31C9" w:rsidRPr="004D6367">
        <w:rPr>
          <w:rFonts w:ascii="Times New Roman" w:hAnsi="Times New Roman"/>
          <w:lang w:val="en-US"/>
        </w:rPr>
        <w:t xml:space="preserve"> </w:t>
      </w:r>
      <w:r w:rsidR="006F31C9" w:rsidRPr="004D6367">
        <w:rPr>
          <w:rFonts w:ascii="Times New Roman" w:hAnsi="Times New Roman"/>
          <w:i/>
          <w:lang w:val="en-US"/>
        </w:rPr>
        <w:t>F</w:t>
      </w:r>
      <w:r w:rsidR="006F31C9" w:rsidRPr="004D6367">
        <w:rPr>
          <w:rFonts w:ascii="Times New Roman" w:hAnsi="Times New Roman"/>
          <w:lang w:val="en-US"/>
        </w:rPr>
        <w:t>(1, 21)</w:t>
      </w:r>
      <w:r w:rsidR="00CB3A43" w:rsidRPr="004D6367">
        <w:rPr>
          <w:rFonts w:ascii="Times New Roman" w:hAnsi="Times New Roman"/>
          <w:lang w:val="en-US"/>
        </w:rPr>
        <w:t xml:space="preserve"> </w:t>
      </w:r>
      <w:r w:rsidR="006F31C9" w:rsidRPr="004D6367">
        <w:rPr>
          <w:rFonts w:ascii="Times New Roman" w:hAnsi="Times New Roman"/>
          <w:lang w:val="en-US"/>
        </w:rPr>
        <w:t xml:space="preserve">= 19.17, </w:t>
      </w:r>
      <w:r w:rsidR="006F31C9" w:rsidRPr="004D6367">
        <w:rPr>
          <w:rFonts w:ascii="Times New Roman" w:hAnsi="Times New Roman"/>
          <w:i/>
          <w:lang w:val="en-US"/>
        </w:rPr>
        <w:t>p</w:t>
      </w:r>
      <w:r w:rsidR="00CB3A43" w:rsidRPr="004D6367">
        <w:rPr>
          <w:rFonts w:ascii="Times New Roman" w:hAnsi="Times New Roman"/>
          <w:i/>
          <w:lang w:val="en-US"/>
        </w:rPr>
        <w:t xml:space="preserve"> </w:t>
      </w:r>
      <w:r w:rsidR="00CB3A43" w:rsidRPr="004D6367">
        <w:rPr>
          <w:rFonts w:ascii="Times New Roman" w:hAnsi="Times New Roman"/>
          <w:lang w:val="en-US"/>
        </w:rPr>
        <w:t>&lt; .001.  S</w:t>
      </w:r>
      <w:r w:rsidR="006F31C9" w:rsidRPr="004D6367">
        <w:rPr>
          <w:rFonts w:ascii="Times New Roman" w:hAnsi="Times New Roman"/>
          <w:lang w:val="en-US"/>
        </w:rPr>
        <w:t xml:space="preserve">elf-affirmed mothers </w:t>
      </w:r>
      <w:r w:rsidR="0002662A">
        <w:rPr>
          <w:rFonts w:ascii="Times New Roman" w:hAnsi="Times New Roman"/>
          <w:lang w:val="en-US"/>
        </w:rPr>
        <w:t xml:space="preserve">with low SES </w:t>
      </w:r>
      <w:r w:rsidR="006F31C9" w:rsidRPr="004D6367">
        <w:rPr>
          <w:rFonts w:ascii="Times New Roman" w:hAnsi="Times New Roman"/>
          <w:lang w:val="en-US"/>
        </w:rPr>
        <w:t>reported consuming significantly more fruit and vegetables than non-affirmed participants (SA</w:t>
      </w:r>
      <w:r w:rsidR="004F355E" w:rsidRPr="004D6367">
        <w:rPr>
          <w:rFonts w:ascii="Times New Roman" w:hAnsi="Times New Roman"/>
          <w:lang w:val="en-US"/>
        </w:rPr>
        <w:t xml:space="preserve"> </w:t>
      </w:r>
      <w:r w:rsidR="004F355E" w:rsidRPr="004D6367">
        <w:rPr>
          <w:rFonts w:ascii="Times New Roman" w:hAnsi="Times New Roman"/>
          <w:i/>
          <w:lang w:val="en-US"/>
        </w:rPr>
        <w:t>M</w:t>
      </w:r>
      <w:r w:rsidR="006F31C9" w:rsidRPr="004D6367">
        <w:rPr>
          <w:rFonts w:ascii="Times New Roman" w:hAnsi="Times New Roman"/>
          <w:i/>
          <w:lang w:val="en-US"/>
        </w:rPr>
        <w:t xml:space="preserve"> </w:t>
      </w:r>
      <w:r w:rsidR="006F31C9" w:rsidRPr="004D6367">
        <w:rPr>
          <w:rFonts w:ascii="Times New Roman" w:hAnsi="Times New Roman"/>
          <w:lang w:val="en-US"/>
        </w:rPr>
        <w:t xml:space="preserve">= 3.98, NA </w:t>
      </w:r>
      <w:r w:rsidR="004F355E" w:rsidRPr="004D6367">
        <w:rPr>
          <w:rFonts w:ascii="Times New Roman" w:hAnsi="Times New Roman"/>
          <w:i/>
          <w:lang w:val="en-US"/>
        </w:rPr>
        <w:t>M</w:t>
      </w:r>
      <w:r w:rsidR="006F31C9" w:rsidRPr="004D6367">
        <w:rPr>
          <w:rFonts w:ascii="Times New Roman" w:hAnsi="Times New Roman"/>
          <w:lang w:val="en-US"/>
        </w:rPr>
        <w:t xml:space="preserve"> = 2.79)</w:t>
      </w:r>
      <w:r w:rsidR="00CB3A43" w:rsidRPr="004D6367">
        <w:rPr>
          <w:rFonts w:ascii="Times New Roman" w:hAnsi="Times New Roman"/>
          <w:lang w:val="en-US"/>
        </w:rPr>
        <w:t xml:space="preserve"> (Figure </w:t>
      </w:r>
      <w:r w:rsidR="00FA1782">
        <w:rPr>
          <w:rFonts w:ascii="Times New Roman" w:hAnsi="Times New Roman"/>
          <w:lang w:val="en-US"/>
        </w:rPr>
        <w:t>5</w:t>
      </w:r>
      <w:r w:rsidR="004F355E" w:rsidRPr="004D6367">
        <w:rPr>
          <w:rFonts w:ascii="Times New Roman" w:hAnsi="Times New Roman"/>
          <w:lang w:val="en-US"/>
        </w:rPr>
        <w:t>)</w:t>
      </w:r>
      <w:r w:rsidR="006F31C9" w:rsidRPr="004D6367">
        <w:rPr>
          <w:rFonts w:ascii="Times New Roman" w:hAnsi="Times New Roman"/>
          <w:lang w:val="en-US"/>
        </w:rPr>
        <w:t xml:space="preserve">.  </w:t>
      </w:r>
      <w:r w:rsidR="001E7916">
        <w:rPr>
          <w:rFonts w:ascii="Times New Roman" w:hAnsi="Times New Roman"/>
          <w:lang w:val="en-US"/>
        </w:rPr>
        <w:t xml:space="preserve">There was </w:t>
      </w:r>
      <w:r w:rsidR="001E7916" w:rsidRPr="004D6367">
        <w:rPr>
          <w:rFonts w:ascii="Times New Roman" w:hAnsi="Times New Roman"/>
          <w:lang w:val="en-US"/>
        </w:rPr>
        <w:t xml:space="preserve">no main effect of day, </w:t>
      </w:r>
      <w:r w:rsidR="001E7916" w:rsidRPr="004D6367">
        <w:rPr>
          <w:rFonts w:ascii="Times New Roman" w:hAnsi="Times New Roman"/>
          <w:i/>
          <w:lang w:val="en-US"/>
        </w:rPr>
        <w:t>F</w:t>
      </w:r>
      <w:r w:rsidR="001E7916" w:rsidRPr="004D6367">
        <w:rPr>
          <w:rFonts w:ascii="Times New Roman" w:hAnsi="Times New Roman"/>
          <w:lang w:val="en-US"/>
        </w:rPr>
        <w:t xml:space="preserve">(6, 126) = 1.69, </w:t>
      </w:r>
      <w:r w:rsidR="001E7916" w:rsidRPr="004D6367">
        <w:rPr>
          <w:rFonts w:ascii="Times New Roman" w:hAnsi="Times New Roman"/>
          <w:i/>
          <w:lang w:val="en-US"/>
        </w:rPr>
        <w:t xml:space="preserve">p </w:t>
      </w:r>
      <w:r w:rsidR="001E7916" w:rsidRPr="004D6367">
        <w:rPr>
          <w:rFonts w:ascii="Times New Roman" w:hAnsi="Times New Roman"/>
          <w:lang w:val="en-US"/>
        </w:rPr>
        <w:t>= .130</w:t>
      </w:r>
      <w:r w:rsidR="001E7916">
        <w:rPr>
          <w:rFonts w:ascii="Times New Roman" w:hAnsi="Times New Roman"/>
          <w:lang w:val="en-US"/>
        </w:rPr>
        <w:t xml:space="preserve">.  </w:t>
      </w:r>
      <w:r w:rsidR="006F31C9" w:rsidRPr="004D6367">
        <w:rPr>
          <w:rFonts w:ascii="Times New Roman" w:hAnsi="Times New Roman"/>
          <w:lang w:val="en-US"/>
        </w:rPr>
        <w:t xml:space="preserve">In this case there was </w:t>
      </w:r>
      <w:r w:rsidR="00115F85">
        <w:rPr>
          <w:rFonts w:ascii="Times New Roman" w:hAnsi="Times New Roman"/>
          <w:lang w:val="en-US"/>
        </w:rPr>
        <w:t xml:space="preserve">also </w:t>
      </w:r>
      <w:r w:rsidR="006F31C9" w:rsidRPr="004D6367">
        <w:rPr>
          <w:rFonts w:ascii="Times New Roman" w:hAnsi="Times New Roman"/>
          <w:lang w:val="en-US"/>
        </w:rPr>
        <w:t>a significant interaction with day</w:t>
      </w:r>
      <w:r w:rsidR="00115F85">
        <w:rPr>
          <w:rFonts w:ascii="Times New Roman" w:hAnsi="Times New Roman"/>
          <w:lang w:val="en-US"/>
        </w:rPr>
        <w:t>,</w:t>
      </w:r>
      <w:r w:rsidR="006F31C9" w:rsidRPr="004D6367">
        <w:rPr>
          <w:rFonts w:ascii="Times New Roman" w:hAnsi="Times New Roman"/>
          <w:lang w:val="en-US"/>
        </w:rPr>
        <w:t xml:space="preserve"> </w:t>
      </w:r>
      <w:r w:rsidR="006F31C9" w:rsidRPr="004D6367">
        <w:rPr>
          <w:rFonts w:ascii="Times New Roman" w:hAnsi="Times New Roman"/>
          <w:i/>
          <w:lang w:val="en-US"/>
        </w:rPr>
        <w:t>F</w:t>
      </w:r>
      <w:r w:rsidR="006F31C9" w:rsidRPr="004D6367">
        <w:rPr>
          <w:rFonts w:ascii="Times New Roman" w:hAnsi="Times New Roman"/>
          <w:lang w:val="en-US"/>
        </w:rPr>
        <w:t xml:space="preserve">(6, 126) = 2.54, </w:t>
      </w:r>
      <w:r w:rsidR="006F31C9" w:rsidRPr="004D6367">
        <w:rPr>
          <w:rFonts w:ascii="Times New Roman" w:hAnsi="Times New Roman"/>
          <w:i/>
          <w:lang w:val="en-US"/>
        </w:rPr>
        <w:t>p</w:t>
      </w:r>
      <w:r w:rsidR="004F355E" w:rsidRPr="004D6367">
        <w:rPr>
          <w:rFonts w:ascii="Times New Roman" w:hAnsi="Times New Roman"/>
          <w:i/>
          <w:lang w:val="en-US"/>
        </w:rPr>
        <w:t xml:space="preserve"> </w:t>
      </w:r>
      <w:r w:rsidR="006F31C9" w:rsidRPr="004D6367">
        <w:rPr>
          <w:rFonts w:ascii="Times New Roman" w:hAnsi="Times New Roman"/>
          <w:lang w:val="en-US"/>
        </w:rPr>
        <w:t>= .0</w:t>
      </w:r>
      <w:r w:rsidR="004F355E" w:rsidRPr="004D6367">
        <w:rPr>
          <w:rFonts w:ascii="Times New Roman" w:hAnsi="Times New Roman"/>
          <w:lang w:val="en-US"/>
        </w:rPr>
        <w:t>24</w:t>
      </w:r>
      <w:r w:rsidR="009238C6" w:rsidRPr="004D6367">
        <w:rPr>
          <w:rFonts w:ascii="Times New Roman" w:hAnsi="Times New Roman"/>
          <w:lang w:val="en-US"/>
        </w:rPr>
        <w:t xml:space="preserve"> </w:t>
      </w:r>
      <w:r w:rsidR="004F355E" w:rsidRPr="004D6367">
        <w:rPr>
          <w:rFonts w:ascii="Times New Roman" w:hAnsi="Times New Roman"/>
          <w:lang w:val="en-US"/>
        </w:rPr>
        <w:t>(</w:t>
      </w:r>
      <w:r w:rsidR="00232AC8">
        <w:rPr>
          <w:rFonts w:ascii="Times New Roman" w:hAnsi="Times New Roman"/>
          <w:lang w:val="en-US"/>
        </w:rPr>
        <w:t xml:space="preserve">see </w:t>
      </w:r>
      <w:r w:rsidR="004F355E" w:rsidRPr="004D6367">
        <w:rPr>
          <w:rFonts w:ascii="Times New Roman" w:hAnsi="Times New Roman"/>
          <w:lang w:val="en-US"/>
        </w:rPr>
        <w:t xml:space="preserve">Figure </w:t>
      </w:r>
      <w:r w:rsidR="00FA1782">
        <w:rPr>
          <w:rFonts w:ascii="Times New Roman" w:hAnsi="Times New Roman"/>
          <w:lang w:val="en-US"/>
        </w:rPr>
        <w:t>5</w:t>
      </w:r>
      <w:r w:rsidR="004F355E" w:rsidRPr="004D6367">
        <w:rPr>
          <w:rFonts w:ascii="Times New Roman" w:hAnsi="Times New Roman"/>
          <w:lang w:val="en-US"/>
        </w:rPr>
        <w:t>)</w:t>
      </w:r>
      <w:r w:rsidR="00D96A7A" w:rsidRPr="004D6367">
        <w:rPr>
          <w:rFonts w:ascii="Times New Roman" w:hAnsi="Times New Roman"/>
          <w:lang w:val="en-US"/>
        </w:rPr>
        <w:t>.</w:t>
      </w:r>
      <w:r w:rsidR="00F13F0D" w:rsidRPr="00F13F0D">
        <w:rPr>
          <w:rFonts w:ascii="Times New Roman" w:eastAsiaTheme="minorEastAsia" w:hAnsi="Times New Roman"/>
          <w:color w:val="000000"/>
          <w:lang w:val="en-US"/>
        </w:rPr>
        <w:t xml:space="preserve"> </w:t>
      </w:r>
      <w:r w:rsidR="001E7916">
        <w:rPr>
          <w:rFonts w:ascii="Times New Roman" w:eastAsiaTheme="minorEastAsia" w:hAnsi="Times New Roman"/>
          <w:color w:val="000000"/>
          <w:lang w:val="en-US"/>
        </w:rPr>
        <w:t xml:space="preserve">To unpack this, separate within-subjects ANOVAs were run within the two conditions testing the effect of day. </w:t>
      </w:r>
      <w:r w:rsidR="00A16718">
        <w:rPr>
          <w:rFonts w:ascii="Times New Roman" w:hAnsi="Times New Roman"/>
          <w:lang w:val="en-US"/>
        </w:rPr>
        <w:t xml:space="preserve">There was no significant effect of day for self-affirmed participants, </w:t>
      </w:r>
      <w:r w:rsidR="00A16718">
        <w:rPr>
          <w:rFonts w:ascii="Times New Roman" w:hAnsi="Times New Roman"/>
          <w:i/>
          <w:lang w:val="en-US"/>
        </w:rPr>
        <w:t>F</w:t>
      </w:r>
      <w:r w:rsidR="00A16718">
        <w:rPr>
          <w:rFonts w:ascii="Times New Roman" w:hAnsi="Times New Roman"/>
          <w:lang w:val="en-US"/>
        </w:rPr>
        <w:t xml:space="preserve">(6, 60) = .165, </w:t>
      </w:r>
      <w:r w:rsidR="00A16718">
        <w:rPr>
          <w:rFonts w:ascii="Times New Roman" w:hAnsi="Times New Roman"/>
          <w:i/>
          <w:lang w:val="en-US"/>
        </w:rPr>
        <w:t xml:space="preserve">p </w:t>
      </w:r>
      <w:r w:rsidR="00A16718">
        <w:rPr>
          <w:rFonts w:ascii="Times New Roman" w:hAnsi="Times New Roman"/>
          <w:lang w:val="en-US"/>
        </w:rPr>
        <w:t xml:space="preserve">= .983; however the effect of day was significant among the non-affirmed participants </w:t>
      </w:r>
      <w:r w:rsidR="00A16718">
        <w:rPr>
          <w:rFonts w:ascii="Times New Roman" w:hAnsi="Times New Roman"/>
          <w:i/>
          <w:lang w:val="en-US"/>
        </w:rPr>
        <w:t>F</w:t>
      </w:r>
      <w:r w:rsidR="00A16718">
        <w:rPr>
          <w:rFonts w:ascii="Times New Roman" w:hAnsi="Times New Roman"/>
          <w:lang w:val="en-US"/>
        </w:rPr>
        <w:t xml:space="preserve">(6, 72) = 3.47, </w:t>
      </w:r>
      <w:r w:rsidR="00A16718">
        <w:rPr>
          <w:rFonts w:ascii="Times New Roman" w:hAnsi="Times New Roman"/>
          <w:i/>
          <w:lang w:val="en-US"/>
        </w:rPr>
        <w:t xml:space="preserve">p </w:t>
      </w:r>
      <w:r w:rsidR="00A16718">
        <w:rPr>
          <w:rFonts w:ascii="Times New Roman" w:hAnsi="Times New Roman"/>
          <w:lang w:val="en-US"/>
        </w:rPr>
        <w:t>= .005.</w:t>
      </w:r>
      <w:r w:rsidR="007266C2" w:rsidRPr="00E507CB">
        <w:rPr>
          <w:noProof/>
          <w:lang w:eastAsia="en-GB"/>
        </w:rPr>
        <w:drawing>
          <wp:inline distT="0" distB="0" distL="0" distR="0" wp14:anchorId="0E96BC68" wp14:editId="5A4C7F7C">
            <wp:extent cx="5727700" cy="4006330"/>
            <wp:effectExtent l="0" t="0" r="63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52F4F9" w14:textId="77777777" w:rsidR="007266C2" w:rsidRPr="004D6367" w:rsidRDefault="007266C2" w:rsidP="007266C2">
      <w:pPr>
        <w:rPr>
          <w:rFonts w:ascii="Times New Roman" w:hAnsi="Times New Roman"/>
          <w:color w:val="FF0000"/>
          <w:lang w:val="en-US"/>
        </w:rPr>
      </w:pPr>
      <w:r>
        <w:rPr>
          <w:rFonts w:ascii="Times New Roman" w:hAnsi="Times New Roman"/>
          <w:sz w:val="20"/>
          <w:szCs w:val="20"/>
          <w:lang w:val="en-US"/>
        </w:rPr>
        <w:t>Figure 5</w:t>
      </w:r>
      <w:r w:rsidRPr="004D6367">
        <w:rPr>
          <w:rFonts w:ascii="Times New Roman" w:hAnsi="Times New Roman"/>
          <w:sz w:val="20"/>
          <w:szCs w:val="20"/>
          <w:lang w:val="en-US"/>
        </w:rPr>
        <w:t xml:space="preserve"> </w:t>
      </w:r>
      <w:r w:rsidRPr="004D6367">
        <w:rPr>
          <w:rFonts w:ascii="Times New Roman" w:eastAsia="Times New Roman" w:hAnsi="Times New Roman"/>
          <w:sz w:val="20"/>
          <w:szCs w:val="20"/>
          <w:lang w:val="en-US"/>
        </w:rPr>
        <w:t>Reported fruit and vegetable consumption in the 7 days post manipulation by conditio</w:t>
      </w:r>
      <w:r>
        <w:rPr>
          <w:rFonts w:ascii="Times New Roman" w:eastAsia="Times New Roman" w:hAnsi="Times New Roman"/>
          <w:sz w:val="20"/>
          <w:szCs w:val="20"/>
          <w:lang w:val="en-US"/>
        </w:rPr>
        <w:t>n</w:t>
      </w:r>
      <w:r w:rsidRPr="004D6367">
        <w:rPr>
          <w:rFonts w:ascii="Times New Roman" w:hAnsi="Times New Roman"/>
          <w:color w:val="FF0000"/>
          <w:lang w:val="en-US"/>
        </w:rPr>
        <w:t xml:space="preserve"> </w:t>
      </w:r>
      <w:r w:rsidRPr="00B54F06">
        <w:rPr>
          <w:rFonts w:ascii="Times New Roman" w:eastAsia="Times New Roman" w:hAnsi="Times New Roman"/>
          <w:sz w:val="20"/>
          <w:szCs w:val="20"/>
          <w:lang w:val="en-US"/>
        </w:rPr>
        <w:t xml:space="preserve">for low SES mothers                                         </w:t>
      </w:r>
    </w:p>
    <w:p w14:paraId="1F558A6A" w14:textId="77777777" w:rsidR="007266C2" w:rsidRPr="00434784" w:rsidRDefault="007266C2" w:rsidP="007266C2">
      <w:pPr>
        <w:spacing w:line="480" w:lineRule="auto"/>
        <w:rPr>
          <w:rFonts w:ascii="Times New Roman" w:eastAsiaTheme="minorEastAsia" w:hAnsi="Times New Roman"/>
          <w:color w:val="000000"/>
          <w:lang w:val="en-US"/>
        </w:rPr>
      </w:pPr>
    </w:p>
    <w:p w14:paraId="47D0A176" w14:textId="29CF09FB" w:rsidR="00B15358" w:rsidRPr="004D6367" w:rsidRDefault="00B15358" w:rsidP="004D6367">
      <w:pPr>
        <w:spacing w:line="480" w:lineRule="auto"/>
        <w:contextualSpacing/>
        <w:jc w:val="center"/>
        <w:rPr>
          <w:rFonts w:ascii="Times New Roman" w:hAnsi="Times New Roman"/>
          <w:b/>
          <w:lang w:val="en-US"/>
        </w:rPr>
      </w:pPr>
      <w:r w:rsidRPr="004D6367">
        <w:rPr>
          <w:rFonts w:ascii="Times New Roman" w:hAnsi="Times New Roman"/>
          <w:b/>
          <w:lang w:val="en-US"/>
        </w:rPr>
        <w:lastRenderedPageBreak/>
        <w:t>Discussion</w:t>
      </w:r>
    </w:p>
    <w:p w14:paraId="5DFBBD4A" w14:textId="03D76374" w:rsidR="008943B0" w:rsidRPr="00B34E21" w:rsidRDefault="00897A4A" w:rsidP="008943B0">
      <w:pPr>
        <w:spacing w:line="480" w:lineRule="auto"/>
        <w:ind w:firstLine="720"/>
        <w:rPr>
          <w:rFonts w:ascii="Times New Roman" w:eastAsiaTheme="minorEastAsia" w:hAnsi="Times New Roman"/>
          <w:color w:val="000000"/>
          <w:lang w:val="en-US"/>
        </w:rPr>
      </w:pPr>
      <w:r w:rsidRPr="004D6367">
        <w:rPr>
          <w:rFonts w:ascii="Times New Roman" w:hAnsi="Times New Roman"/>
          <w:lang w:val="en-US"/>
        </w:rPr>
        <w:t xml:space="preserve">This study </w:t>
      </w:r>
      <w:r w:rsidR="00AC07D2">
        <w:rPr>
          <w:rFonts w:ascii="Times New Roman" w:hAnsi="Times New Roman"/>
          <w:lang w:val="en-US"/>
        </w:rPr>
        <w:t>tested</w:t>
      </w:r>
      <w:r w:rsidRPr="004D6367">
        <w:rPr>
          <w:rFonts w:ascii="Times New Roman" w:hAnsi="Times New Roman"/>
          <w:lang w:val="en-US"/>
        </w:rPr>
        <w:t xml:space="preserve"> the effectiveness of a self-affirmation technique </w:t>
      </w:r>
      <w:r w:rsidR="00AC07D2">
        <w:rPr>
          <w:rFonts w:ascii="Times New Roman" w:hAnsi="Times New Roman"/>
          <w:lang w:val="en-US"/>
        </w:rPr>
        <w:t xml:space="preserve">combined with an </w:t>
      </w:r>
      <w:r w:rsidRPr="004D6367">
        <w:rPr>
          <w:rFonts w:ascii="Times New Roman" w:hAnsi="Times New Roman"/>
          <w:lang w:val="en-US"/>
        </w:rPr>
        <w:t xml:space="preserve">online </w:t>
      </w:r>
      <w:r w:rsidR="00AC07D2">
        <w:rPr>
          <w:rFonts w:ascii="Times New Roman" w:hAnsi="Times New Roman"/>
          <w:lang w:val="en-US"/>
        </w:rPr>
        <w:t xml:space="preserve">intervention </w:t>
      </w:r>
      <w:r w:rsidRPr="004D6367">
        <w:rPr>
          <w:rFonts w:ascii="Times New Roman" w:hAnsi="Times New Roman"/>
          <w:lang w:val="en-US"/>
        </w:rPr>
        <w:t xml:space="preserve">to </w:t>
      </w:r>
      <w:r w:rsidR="00963C29" w:rsidRPr="004D6367">
        <w:rPr>
          <w:rFonts w:ascii="Times New Roman" w:hAnsi="Times New Roman"/>
          <w:lang w:val="en-US"/>
        </w:rPr>
        <w:t>increase the fruit and vegetable consumption in two groups</w:t>
      </w:r>
      <w:r w:rsidR="00AC07D2">
        <w:rPr>
          <w:rFonts w:ascii="Times New Roman" w:hAnsi="Times New Roman"/>
          <w:lang w:val="en-US"/>
        </w:rPr>
        <w:t xml:space="preserve"> of at-risk participants, </w:t>
      </w:r>
      <w:r w:rsidR="00A41C11">
        <w:rPr>
          <w:rFonts w:ascii="Times New Roman" w:hAnsi="Times New Roman"/>
          <w:lang w:val="en-US"/>
        </w:rPr>
        <w:t xml:space="preserve">young </w:t>
      </w:r>
      <w:r w:rsidR="0093149F">
        <w:rPr>
          <w:rFonts w:ascii="Times New Roman" w:hAnsi="Times New Roman"/>
          <w:lang w:val="en-US"/>
        </w:rPr>
        <w:t>adults</w:t>
      </w:r>
      <w:r w:rsidR="00A41C11">
        <w:rPr>
          <w:rFonts w:ascii="Times New Roman" w:hAnsi="Times New Roman"/>
          <w:lang w:val="en-US"/>
        </w:rPr>
        <w:t xml:space="preserve"> and </w:t>
      </w:r>
      <w:r w:rsidR="00AC07D2">
        <w:rPr>
          <w:rFonts w:ascii="Times New Roman" w:hAnsi="Times New Roman"/>
          <w:lang w:val="en-US"/>
        </w:rPr>
        <w:t>mothers</w:t>
      </w:r>
      <w:r w:rsidR="00057096">
        <w:rPr>
          <w:rFonts w:ascii="Times New Roman" w:hAnsi="Times New Roman"/>
          <w:lang w:val="en-US"/>
        </w:rPr>
        <w:t xml:space="preserve"> with low SES</w:t>
      </w:r>
      <w:r w:rsidR="00963C29" w:rsidRPr="004D6367">
        <w:rPr>
          <w:rFonts w:ascii="Times New Roman" w:hAnsi="Times New Roman"/>
          <w:lang w:val="en-US"/>
        </w:rPr>
        <w:t xml:space="preserve">. </w:t>
      </w:r>
    </w:p>
    <w:p w14:paraId="2D2EABE4" w14:textId="5F993FB7" w:rsidR="008943B0" w:rsidRPr="00B34E21" w:rsidRDefault="000E1FD1" w:rsidP="008943B0">
      <w:pPr>
        <w:spacing w:line="480" w:lineRule="auto"/>
        <w:ind w:firstLine="720"/>
        <w:rPr>
          <w:rFonts w:ascii="Times New Roman" w:eastAsiaTheme="minorEastAsia" w:hAnsi="Times New Roman"/>
          <w:color w:val="000000"/>
          <w:lang w:val="en-US"/>
        </w:rPr>
      </w:pPr>
      <w:r w:rsidRPr="004D6367">
        <w:rPr>
          <w:rFonts w:ascii="Times New Roman" w:hAnsi="Times New Roman"/>
          <w:lang w:val="en-US"/>
        </w:rPr>
        <w:t xml:space="preserve">Self-affirmed participants reported higher consumption of fruit and vegetables than their non-affirmed counterparts in the 7 days following the experimental manipulation. </w:t>
      </w:r>
      <w:r w:rsidR="00233AEB" w:rsidRPr="004D6367">
        <w:rPr>
          <w:rFonts w:ascii="Times New Roman" w:hAnsi="Times New Roman"/>
          <w:lang w:val="en-US"/>
        </w:rPr>
        <w:t xml:space="preserve">This </w:t>
      </w:r>
      <w:r w:rsidRPr="004D6367">
        <w:rPr>
          <w:rFonts w:ascii="Times New Roman" w:hAnsi="Times New Roman"/>
          <w:lang w:val="en-US"/>
        </w:rPr>
        <w:t xml:space="preserve">effect was </w:t>
      </w:r>
      <w:r w:rsidR="00175553">
        <w:rPr>
          <w:rFonts w:ascii="Times New Roman" w:hAnsi="Times New Roman"/>
          <w:lang w:val="en-US"/>
        </w:rPr>
        <w:t xml:space="preserve">mostly </w:t>
      </w:r>
      <w:r w:rsidRPr="004D6367">
        <w:rPr>
          <w:rFonts w:ascii="Times New Roman" w:hAnsi="Times New Roman"/>
          <w:lang w:val="en-US"/>
        </w:rPr>
        <w:t xml:space="preserve">consistent over the </w:t>
      </w:r>
      <w:r w:rsidR="00A41C11">
        <w:rPr>
          <w:rFonts w:ascii="Times New Roman" w:hAnsi="Times New Roman"/>
          <w:lang w:val="en-US"/>
        </w:rPr>
        <w:t>7</w:t>
      </w:r>
      <w:r w:rsidR="00A41C11" w:rsidRPr="004D6367">
        <w:rPr>
          <w:rFonts w:ascii="Times New Roman" w:hAnsi="Times New Roman"/>
          <w:lang w:val="en-US"/>
        </w:rPr>
        <w:t xml:space="preserve"> </w:t>
      </w:r>
      <w:r w:rsidRPr="004D6367">
        <w:rPr>
          <w:rFonts w:ascii="Times New Roman" w:hAnsi="Times New Roman"/>
          <w:lang w:val="en-US"/>
        </w:rPr>
        <w:t xml:space="preserve">days.  Self-affirmed participants reported eating on average nearly </w:t>
      </w:r>
      <w:r w:rsidR="00A41C11">
        <w:rPr>
          <w:rFonts w:ascii="Times New Roman" w:hAnsi="Times New Roman"/>
          <w:lang w:val="en-US"/>
        </w:rPr>
        <w:t>4</w:t>
      </w:r>
      <w:r w:rsidR="00A41C11" w:rsidRPr="004D6367">
        <w:rPr>
          <w:rFonts w:ascii="Times New Roman" w:hAnsi="Times New Roman"/>
          <w:lang w:val="en-US"/>
        </w:rPr>
        <w:t xml:space="preserve"> </w:t>
      </w:r>
      <w:r w:rsidRPr="004D6367">
        <w:rPr>
          <w:rFonts w:ascii="Times New Roman" w:hAnsi="Times New Roman"/>
          <w:lang w:val="en-US"/>
        </w:rPr>
        <w:t xml:space="preserve">portions of fruit and vegetables a day </w:t>
      </w:r>
      <w:r w:rsidR="007B426F">
        <w:rPr>
          <w:rFonts w:ascii="Times New Roman" w:hAnsi="Times New Roman"/>
          <w:lang w:val="en-US"/>
        </w:rPr>
        <w:t>whereas</w:t>
      </w:r>
      <w:r w:rsidR="007B426F" w:rsidRPr="004D6367">
        <w:rPr>
          <w:rFonts w:ascii="Times New Roman" w:hAnsi="Times New Roman"/>
          <w:lang w:val="en-US"/>
        </w:rPr>
        <w:t xml:space="preserve"> </w:t>
      </w:r>
      <w:r w:rsidRPr="004D6367">
        <w:rPr>
          <w:rFonts w:ascii="Times New Roman" w:hAnsi="Times New Roman"/>
          <w:lang w:val="en-US"/>
        </w:rPr>
        <w:t xml:space="preserve">the average consumption of non-affirmed participants was </w:t>
      </w:r>
      <w:r w:rsidR="007B426F">
        <w:rPr>
          <w:rFonts w:ascii="Times New Roman" w:hAnsi="Times New Roman"/>
          <w:lang w:val="en-US"/>
        </w:rPr>
        <w:t>fewer</w:t>
      </w:r>
      <w:r w:rsidR="007B426F" w:rsidRPr="004D6367">
        <w:rPr>
          <w:rFonts w:ascii="Times New Roman" w:hAnsi="Times New Roman"/>
          <w:lang w:val="en-US"/>
        </w:rPr>
        <w:t xml:space="preserve"> </w:t>
      </w:r>
      <w:r w:rsidRPr="004D6367">
        <w:rPr>
          <w:rFonts w:ascii="Times New Roman" w:hAnsi="Times New Roman"/>
          <w:lang w:val="en-US"/>
        </w:rPr>
        <w:t xml:space="preserve">than 3 portions </w:t>
      </w:r>
      <w:r w:rsidR="00A41C11">
        <w:rPr>
          <w:rFonts w:ascii="Times New Roman" w:hAnsi="Times New Roman"/>
          <w:lang w:val="en-US"/>
        </w:rPr>
        <w:t>daily</w:t>
      </w:r>
      <w:r w:rsidRPr="004D6367">
        <w:rPr>
          <w:rFonts w:ascii="Times New Roman" w:hAnsi="Times New Roman"/>
          <w:lang w:val="en-US"/>
        </w:rPr>
        <w:t xml:space="preserve">.  </w:t>
      </w:r>
      <w:r w:rsidR="00A41C11">
        <w:rPr>
          <w:rFonts w:ascii="Times New Roman" w:hAnsi="Times New Roman"/>
          <w:lang w:val="en-US"/>
        </w:rPr>
        <w:t>Relative to those in the control condition, s</w:t>
      </w:r>
      <w:r w:rsidR="00A41C11" w:rsidRPr="004D6367">
        <w:rPr>
          <w:rFonts w:ascii="Times New Roman" w:hAnsi="Times New Roman"/>
          <w:lang w:val="en-US"/>
        </w:rPr>
        <w:t>elf</w:t>
      </w:r>
      <w:r w:rsidRPr="004D6367">
        <w:rPr>
          <w:rFonts w:ascii="Times New Roman" w:hAnsi="Times New Roman"/>
          <w:lang w:val="en-US"/>
        </w:rPr>
        <w:t xml:space="preserve">-affirmed participants </w:t>
      </w:r>
      <w:r w:rsidR="00A41C11">
        <w:rPr>
          <w:rFonts w:ascii="Times New Roman" w:hAnsi="Times New Roman"/>
          <w:lang w:val="en-US"/>
        </w:rPr>
        <w:t xml:space="preserve">reported </w:t>
      </w:r>
      <w:r w:rsidR="00A41C11" w:rsidRPr="004D6367">
        <w:rPr>
          <w:rFonts w:ascii="Times New Roman" w:hAnsi="Times New Roman"/>
          <w:lang w:val="en-US"/>
        </w:rPr>
        <w:t>consum</w:t>
      </w:r>
      <w:r w:rsidR="00A41C11">
        <w:rPr>
          <w:rFonts w:ascii="Times New Roman" w:hAnsi="Times New Roman"/>
          <w:lang w:val="en-US"/>
        </w:rPr>
        <w:t>ing</w:t>
      </w:r>
      <w:r w:rsidR="00A41C11" w:rsidRPr="004D6367">
        <w:rPr>
          <w:rFonts w:ascii="Times New Roman" w:hAnsi="Times New Roman"/>
          <w:lang w:val="en-US"/>
        </w:rPr>
        <w:t xml:space="preserve"> </w:t>
      </w:r>
      <w:r w:rsidRPr="004D6367">
        <w:rPr>
          <w:rFonts w:ascii="Times New Roman" w:hAnsi="Times New Roman"/>
          <w:lang w:val="en-US"/>
        </w:rPr>
        <w:t xml:space="preserve">8 more portions of fruit and vegetables </w:t>
      </w:r>
      <w:r w:rsidR="00A41C11">
        <w:rPr>
          <w:rFonts w:ascii="Times New Roman" w:hAnsi="Times New Roman"/>
          <w:lang w:val="en-US"/>
        </w:rPr>
        <w:t>over the</w:t>
      </w:r>
      <w:r w:rsidR="00A41C11" w:rsidRPr="004D6367">
        <w:rPr>
          <w:rFonts w:ascii="Times New Roman" w:hAnsi="Times New Roman"/>
          <w:lang w:val="en-US"/>
        </w:rPr>
        <w:t xml:space="preserve"> </w:t>
      </w:r>
      <w:r w:rsidRPr="004D6367">
        <w:rPr>
          <w:rFonts w:ascii="Times New Roman" w:hAnsi="Times New Roman"/>
          <w:lang w:val="en-US"/>
        </w:rPr>
        <w:t xml:space="preserve">week, </w:t>
      </w:r>
      <w:r w:rsidR="003437B6">
        <w:rPr>
          <w:rFonts w:ascii="Times New Roman" w:hAnsi="Times New Roman"/>
          <w:lang w:val="en-US"/>
        </w:rPr>
        <w:t>or</w:t>
      </w:r>
      <w:r w:rsidRPr="004D6367">
        <w:rPr>
          <w:rFonts w:ascii="Times New Roman" w:hAnsi="Times New Roman"/>
          <w:lang w:val="en-US"/>
        </w:rPr>
        <w:t xml:space="preserve"> </w:t>
      </w:r>
      <w:r w:rsidR="003437B6">
        <w:rPr>
          <w:rFonts w:ascii="Times New Roman" w:hAnsi="Times New Roman"/>
          <w:lang w:val="en-US"/>
        </w:rPr>
        <w:t xml:space="preserve">just over </w:t>
      </w:r>
      <w:r w:rsidRPr="004D6367">
        <w:rPr>
          <w:rFonts w:ascii="Times New Roman" w:hAnsi="Times New Roman"/>
          <w:lang w:val="en-US"/>
        </w:rPr>
        <w:t xml:space="preserve">one extra portion a day.  </w:t>
      </w:r>
      <w:r w:rsidR="007B426F">
        <w:rPr>
          <w:rFonts w:ascii="Times New Roman" w:hAnsi="Times New Roman"/>
          <w:bCs/>
          <w:lang w:val="en-US"/>
        </w:rPr>
        <w:t>Although</w:t>
      </w:r>
      <w:r w:rsidR="007B426F" w:rsidRPr="004D6367">
        <w:rPr>
          <w:rFonts w:ascii="Times New Roman" w:hAnsi="Times New Roman"/>
          <w:bCs/>
          <w:lang w:val="en-US"/>
        </w:rPr>
        <w:t xml:space="preserve"> </w:t>
      </w:r>
      <w:r w:rsidR="00C70074" w:rsidRPr="004D6367">
        <w:rPr>
          <w:rFonts w:ascii="Times New Roman" w:hAnsi="Times New Roman"/>
          <w:bCs/>
          <w:lang w:val="en-US"/>
        </w:rPr>
        <w:t xml:space="preserve">self-affirmed participants in this study did not meet the ‘5-a-day’ target, </w:t>
      </w:r>
      <w:r w:rsidR="00CA17DE" w:rsidRPr="004D6367">
        <w:rPr>
          <w:rFonts w:ascii="Times New Roman" w:hAnsi="Times New Roman"/>
          <w:bCs/>
          <w:lang w:val="en-US"/>
        </w:rPr>
        <w:t xml:space="preserve">the </w:t>
      </w:r>
      <w:r w:rsidR="00C70074" w:rsidRPr="004D6367">
        <w:rPr>
          <w:rFonts w:ascii="Times New Roman" w:hAnsi="Times New Roman"/>
          <w:bCs/>
          <w:lang w:val="en-US"/>
        </w:rPr>
        <w:t>increase observed is still a significant one</w:t>
      </w:r>
      <w:r w:rsidR="007B426F">
        <w:rPr>
          <w:rFonts w:ascii="Times New Roman" w:hAnsi="Times New Roman"/>
          <w:bCs/>
          <w:lang w:val="en-US"/>
        </w:rPr>
        <w:t>:</w:t>
      </w:r>
      <w:r w:rsidR="00C70074" w:rsidRPr="004D6367">
        <w:rPr>
          <w:rFonts w:ascii="Times New Roman" w:hAnsi="Times New Roman"/>
          <w:bCs/>
          <w:lang w:val="en-US"/>
        </w:rPr>
        <w:t xml:space="preserve"> research </w:t>
      </w:r>
      <w:r w:rsidR="007B426F">
        <w:rPr>
          <w:rFonts w:ascii="Times New Roman" w:hAnsi="Times New Roman"/>
          <w:bCs/>
          <w:lang w:val="en-US"/>
        </w:rPr>
        <w:t>indicates</w:t>
      </w:r>
      <w:r w:rsidR="007B426F" w:rsidRPr="004D6367">
        <w:rPr>
          <w:rFonts w:ascii="Times New Roman" w:hAnsi="Times New Roman"/>
          <w:bCs/>
          <w:lang w:val="en-US"/>
        </w:rPr>
        <w:t xml:space="preserve"> </w:t>
      </w:r>
      <w:r w:rsidR="00C70074" w:rsidRPr="004D6367">
        <w:rPr>
          <w:rFonts w:ascii="Times New Roman" w:hAnsi="Times New Roman"/>
          <w:bCs/>
          <w:lang w:val="en-US"/>
        </w:rPr>
        <w:t>that an increase in just one portion a day can lead to a 4% reduction in the risk for CHD and a 6% reduction in the risk for stroke (</w:t>
      </w:r>
      <w:proofErr w:type="spellStart"/>
      <w:r w:rsidR="00C70074" w:rsidRPr="004D6367">
        <w:rPr>
          <w:rFonts w:ascii="Times New Roman" w:hAnsi="Times New Roman"/>
          <w:bCs/>
          <w:lang w:val="en-US"/>
        </w:rPr>
        <w:t>Joshipura</w:t>
      </w:r>
      <w:proofErr w:type="spellEnd"/>
      <w:r w:rsidR="00C70074" w:rsidRPr="004D6367">
        <w:rPr>
          <w:rFonts w:ascii="Times New Roman" w:hAnsi="Times New Roman"/>
          <w:bCs/>
          <w:lang w:val="en-US"/>
        </w:rPr>
        <w:t xml:space="preserve"> et al., 2001). </w:t>
      </w:r>
    </w:p>
    <w:p w14:paraId="3E5ECD55" w14:textId="57E4EEC5" w:rsidR="008943B0" w:rsidRPr="00102BDA" w:rsidRDefault="007B426F" w:rsidP="008943B0">
      <w:pPr>
        <w:spacing w:line="480" w:lineRule="auto"/>
        <w:ind w:firstLine="720"/>
        <w:rPr>
          <w:rFonts w:ascii="Times New Roman" w:eastAsiaTheme="minorEastAsia" w:hAnsi="Times New Roman"/>
          <w:b/>
          <w:color w:val="000000"/>
          <w:lang w:val="en-US"/>
        </w:rPr>
      </w:pPr>
      <w:r>
        <w:rPr>
          <w:rFonts w:ascii="Times New Roman" w:hAnsi="Times New Roman"/>
          <w:lang w:val="en-US"/>
        </w:rPr>
        <w:t>T</w:t>
      </w:r>
      <w:r w:rsidR="000E1FD1" w:rsidRPr="004D6367">
        <w:rPr>
          <w:rFonts w:ascii="Times New Roman" w:hAnsi="Times New Roman"/>
          <w:lang w:val="en-US"/>
        </w:rPr>
        <w:t xml:space="preserve">his study </w:t>
      </w:r>
      <w:r>
        <w:rPr>
          <w:rFonts w:ascii="Times New Roman" w:hAnsi="Times New Roman"/>
          <w:lang w:val="en-US"/>
        </w:rPr>
        <w:t xml:space="preserve">also </w:t>
      </w:r>
      <w:r w:rsidR="000E1FD1" w:rsidRPr="004D6367">
        <w:rPr>
          <w:rFonts w:ascii="Times New Roman" w:hAnsi="Times New Roman"/>
          <w:lang w:val="en-US"/>
        </w:rPr>
        <w:t>demonstrated that participants whose baseline</w:t>
      </w:r>
      <w:r w:rsidR="00930EFF" w:rsidRPr="004D6367">
        <w:rPr>
          <w:rFonts w:ascii="Times New Roman" w:hAnsi="Times New Roman"/>
          <w:lang w:val="en-US"/>
        </w:rPr>
        <w:t xml:space="preserve"> consumption was amongst the lowest</w:t>
      </w:r>
      <w:r w:rsidR="000E1FD1" w:rsidRPr="004D6367">
        <w:rPr>
          <w:rFonts w:ascii="Times New Roman" w:hAnsi="Times New Roman"/>
          <w:lang w:val="en-US"/>
        </w:rPr>
        <w:t xml:space="preserve"> benefitted most from the self-affirmation manipulation </w:t>
      </w:r>
      <w:r w:rsidR="00CA17DE" w:rsidRPr="004D6367">
        <w:rPr>
          <w:rFonts w:ascii="Times New Roman" w:hAnsi="Times New Roman"/>
          <w:lang w:val="en-US"/>
        </w:rPr>
        <w:t>and</w:t>
      </w:r>
      <w:r w:rsidR="000E1FD1" w:rsidRPr="004D6367">
        <w:rPr>
          <w:rFonts w:ascii="Times New Roman" w:hAnsi="Times New Roman"/>
          <w:lang w:val="en-US"/>
        </w:rPr>
        <w:t xml:space="preserve"> showed the greatest increase in </w:t>
      </w:r>
      <w:r w:rsidR="00C97F1A" w:rsidRPr="004D6367">
        <w:rPr>
          <w:rFonts w:ascii="Times New Roman" w:hAnsi="Times New Roman"/>
          <w:lang w:val="en-US"/>
        </w:rPr>
        <w:t>their fruit and vegetable consumption</w:t>
      </w:r>
      <w:r w:rsidR="000E1FD1" w:rsidRPr="004D6367">
        <w:rPr>
          <w:rFonts w:ascii="Times New Roman" w:hAnsi="Times New Roman"/>
          <w:lang w:val="en-US"/>
        </w:rPr>
        <w:t>.</w:t>
      </w:r>
      <w:r w:rsidR="005973EE">
        <w:rPr>
          <w:rFonts w:ascii="Times New Roman" w:hAnsi="Times New Roman"/>
          <w:lang w:val="en-US"/>
        </w:rPr>
        <w:t xml:space="preserve"> These </w:t>
      </w:r>
      <w:r w:rsidR="00443778" w:rsidRPr="004D6367">
        <w:rPr>
          <w:rFonts w:ascii="Times New Roman" w:hAnsi="Times New Roman"/>
          <w:bCs/>
          <w:lang w:val="en-US"/>
        </w:rPr>
        <w:t xml:space="preserve">findings contribute to our knowledge about the potential for self-affirmation to </w:t>
      </w:r>
      <w:r>
        <w:rPr>
          <w:rFonts w:ascii="Times New Roman" w:hAnsi="Times New Roman"/>
          <w:bCs/>
          <w:lang w:val="en-US"/>
        </w:rPr>
        <w:t>e</w:t>
      </w:r>
      <w:r w:rsidR="00443778" w:rsidRPr="004D6367">
        <w:rPr>
          <w:rFonts w:ascii="Times New Roman" w:hAnsi="Times New Roman"/>
          <w:bCs/>
          <w:lang w:val="en-US"/>
        </w:rPr>
        <w:t>ffect a change in behavior,</w:t>
      </w:r>
      <w:r w:rsidR="00CA17DE" w:rsidRPr="004D6367">
        <w:rPr>
          <w:rFonts w:ascii="Times New Roman" w:hAnsi="Times New Roman"/>
          <w:bCs/>
          <w:lang w:val="en-US"/>
        </w:rPr>
        <w:t xml:space="preserve"> particularly</w:t>
      </w:r>
      <w:r w:rsidR="00443778" w:rsidRPr="004D6367">
        <w:rPr>
          <w:rFonts w:ascii="Times New Roman" w:hAnsi="Times New Roman"/>
          <w:bCs/>
          <w:lang w:val="en-US"/>
        </w:rPr>
        <w:t xml:space="preserve"> in instances where it is needed most</w:t>
      </w:r>
      <w:r w:rsidR="000E1FD1" w:rsidRPr="00E8021F">
        <w:rPr>
          <w:rFonts w:ascii="Times New Roman" w:hAnsi="Times New Roman"/>
          <w:bCs/>
          <w:lang w:val="en-US"/>
        </w:rPr>
        <w:t xml:space="preserve">. </w:t>
      </w:r>
      <w:r w:rsidR="008943B0">
        <w:rPr>
          <w:rFonts w:ascii="Times New Roman" w:hAnsi="Times New Roman"/>
          <w:bCs/>
          <w:lang w:val="en-US"/>
        </w:rPr>
        <w:t>T</w:t>
      </w:r>
      <w:r w:rsidR="00CA17DE" w:rsidRPr="00E8021F">
        <w:rPr>
          <w:rFonts w:ascii="Times New Roman" w:hAnsi="Times New Roman"/>
          <w:bCs/>
          <w:lang w:val="en-US"/>
        </w:rPr>
        <w:t>argeting</w:t>
      </w:r>
      <w:r w:rsidR="000E1FD1" w:rsidRPr="00E8021F">
        <w:rPr>
          <w:rFonts w:ascii="Times New Roman" w:hAnsi="Times New Roman"/>
          <w:bCs/>
          <w:lang w:val="en-US"/>
        </w:rPr>
        <w:t xml:space="preserve"> hard to change group</w:t>
      </w:r>
      <w:r w:rsidR="008943B0">
        <w:rPr>
          <w:rFonts w:ascii="Times New Roman" w:hAnsi="Times New Roman"/>
          <w:bCs/>
          <w:lang w:val="en-US"/>
        </w:rPr>
        <w:t>s</w:t>
      </w:r>
      <w:r w:rsidR="000E1FD1" w:rsidRPr="00E8021F">
        <w:rPr>
          <w:rFonts w:ascii="Times New Roman" w:hAnsi="Times New Roman"/>
          <w:bCs/>
          <w:lang w:val="en-US"/>
        </w:rPr>
        <w:t xml:space="preserve"> </w:t>
      </w:r>
      <w:r w:rsidR="00CA17DE" w:rsidRPr="00E8021F">
        <w:rPr>
          <w:rFonts w:ascii="Times New Roman" w:hAnsi="Times New Roman"/>
          <w:bCs/>
          <w:lang w:val="en-US"/>
        </w:rPr>
        <w:t>using</w:t>
      </w:r>
      <w:r w:rsidR="000E1FD1" w:rsidRPr="00E8021F">
        <w:rPr>
          <w:rFonts w:ascii="Times New Roman" w:hAnsi="Times New Roman"/>
          <w:bCs/>
          <w:lang w:val="en-US"/>
        </w:rPr>
        <w:t xml:space="preserve"> online intervention</w:t>
      </w:r>
      <w:r w:rsidR="008943B0">
        <w:rPr>
          <w:rFonts w:ascii="Times New Roman" w:hAnsi="Times New Roman"/>
          <w:bCs/>
          <w:lang w:val="en-US"/>
        </w:rPr>
        <w:t>s</w:t>
      </w:r>
      <w:r w:rsidR="000E1FD1" w:rsidRPr="00E8021F">
        <w:rPr>
          <w:rFonts w:ascii="Times New Roman" w:hAnsi="Times New Roman"/>
          <w:bCs/>
          <w:lang w:val="en-US"/>
        </w:rPr>
        <w:t xml:space="preserve"> has important implications for </w:t>
      </w:r>
      <w:r>
        <w:rPr>
          <w:rFonts w:ascii="Times New Roman" w:hAnsi="Times New Roman"/>
          <w:bCs/>
          <w:lang w:val="en-US"/>
        </w:rPr>
        <w:t xml:space="preserve">developing </w:t>
      </w:r>
      <w:r w:rsidR="000E1FD1" w:rsidRPr="00E8021F">
        <w:rPr>
          <w:rFonts w:ascii="Times New Roman" w:hAnsi="Times New Roman"/>
          <w:bCs/>
          <w:lang w:val="en-US"/>
        </w:rPr>
        <w:t>low-cost</w:t>
      </w:r>
      <w:r>
        <w:rPr>
          <w:rFonts w:ascii="Times New Roman" w:hAnsi="Times New Roman"/>
          <w:bCs/>
          <w:lang w:val="en-US"/>
        </w:rPr>
        <w:t>,</w:t>
      </w:r>
      <w:r w:rsidR="000E1FD1" w:rsidRPr="00E8021F">
        <w:rPr>
          <w:rFonts w:ascii="Times New Roman" w:hAnsi="Times New Roman"/>
          <w:bCs/>
          <w:lang w:val="en-US"/>
        </w:rPr>
        <w:t xml:space="preserve"> high impact interventions.</w:t>
      </w:r>
      <w:r w:rsidR="00443778" w:rsidRPr="00E8021F">
        <w:rPr>
          <w:rFonts w:ascii="Times New Roman" w:hAnsi="Times New Roman"/>
          <w:bCs/>
          <w:lang w:val="en-US"/>
        </w:rPr>
        <w:t xml:space="preserve">  </w:t>
      </w:r>
      <w:r w:rsidR="005973EE">
        <w:rPr>
          <w:rFonts w:ascii="Times New Roman" w:hAnsi="Times New Roman"/>
          <w:bCs/>
          <w:lang w:val="en-US"/>
        </w:rPr>
        <w:t xml:space="preserve">This study also </w:t>
      </w:r>
      <w:r w:rsidR="009238C6" w:rsidRPr="004D6367">
        <w:rPr>
          <w:rFonts w:ascii="Times New Roman" w:hAnsi="Times New Roman"/>
          <w:bCs/>
          <w:lang w:val="en-US"/>
        </w:rPr>
        <w:t xml:space="preserve">highlights the importance of including the target groups in the development of online interventions to ensure </w:t>
      </w:r>
      <w:r>
        <w:rPr>
          <w:rFonts w:ascii="Times New Roman" w:hAnsi="Times New Roman"/>
          <w:bCs/>
          <w:lang w:val="en-US"/>
        </w:rPr>
        <w:t>the material</w:t>
      </w:r>
      <w:r w:rsidRPr="004D6367">
        <w:rPr>
          <w:rFonts w:ascii="Times New Roman" w:hAnsi="Times New Roman"/>
          <w:bCs/>
          <w:lang w:val="en-US"/>
        </w:rPr>
        <w:t xml:space="preserve"> </w:t>
      </w:r>
      <w:r>
        <w:rPr>
          <w:rFonts w:ascii="Times New Roman" w:hAnsi="Times New Roman"/>
          <w:bCs/>
          <w:lang w:val="en-US"/>
        </w:rPr>
        <w:t>is</w:t>
      </w:r>
      <w:r w:rsidRPr="004D6367">
        <w:rPr>
          <w:rFonts w:ascii="Times New Roman" w:hAnsi="Times New Roman"/>
          <w:bCs/>
          <w:lang w:val="en-US"/>
        </w:rPr>
        <w:t xml:space="preserve"> </w:t>
      </w:r>
      <w:r w:rsidR="009238C6" w:rsidRPr="004D6367">
        <w:rPr>
          <w:rFonts w:ascii="Times New Roman" w:hAnsi="Times New Roman"/>
          <w:bCs/>
          <w:lang w:val="en-US"/>
        </w:rPr>
        <w:t xml:space="preserve">viewed as credible </w:t>
      </w:r>
      <w:r>
        <w:rPr>
          <w:rFonts w:ascii="Times New Roman" w:hAnsi="Times New Roman"/>
          <w:bCs/>
          <w:lang w:val="en-US"/>
        </w:rPr>
        <w:t>as well as</w:t>
      </w:r>
      <w:r w:rsidR="009238C6" w:rsidRPr="004D6367">
        <w:rPr>
          <w:rFonts w:ascii="Times New Roman" w:hAnsi="Times New Roman"/>
          <w:bCs/>
          <w:lang w:val="en-US"/>
        </w:rPr>
        <w:t xml:space="preserve"> convey</w:t>
      </w:r>
      <w:r>
        <w:rPr>
          <w:rFonts w:ascii="Times New Roman" w:hAnsi="Times New Roman"/>
          <w:bCs/>
          <w:lang w:val="en-US"/>
        </w:rPr>
        <w:t>ing</w:t>
      </w:r>
      <w:r w:rsidR="009238C6" w:rsidRPr="004D6367">
        <w:rPr>
          <w:rFonts w:ascii="Times New Roman" w:hAnsi="Times New Roman"/>
          <w:bCs/>
          <w:lang w:val="en-US"/>
        </w:rPr>
        <w:t xml:space="preserve"> </w:t>
      </w:r>
      <w:r w:rsidR="009238C6" w:rsidRPr="00102BDA">
        <w:rPr>
          <w:rFonts w:ascii="Times New Roman" w:hAnsi="Times New Roman"/>
          <w:bCs/>
          <w:lang w:val="en-US"/>
        </w:rPr>
        <w:t>appropriate recommendations.</w:t>
      </w:r>
      <w:r w:rsidR="008943B0" w:rsidRPr="00102BDA">
        <w:rPr>
          <w:rFonts w:ascii="Times New Roman" w:eastAsiaTheme="minorEastAsia" w:hAnsi="Times New Roman"/>
          <w:b/>
          <w:color w:val="000000"/>
          <w:lang w:val="en-US"/>
        </w:rPr>
        <w:t xml:space="preserve"> </w:t>
      </w:r>
    </w:p>
    <w:p w14:paraId="51FA93FB" w14:textId="47DD7340" w:rsidR="008943B0" w:rsidRPr="00B34E21" w:rsidRDefault="000E1FD1" w:rsidP="00304CD1">
      <w:pPr>
        <w:spacing w:line="480" w:lineRule="auto"/>
        <w:ind w:firstLine="720"/>
        <w:rPr>
          <w:rFonts w:ascii="Times New Roman" w:eastAsiaTheme="minorEastAsia" w:hAnsi="Times New Roman"/>
          <w:color w:val="000000"/>
          <w:lang w:val="en-US"/>
        </w:rPr>
      </w:pPr>
      <w:r w:rsidRPr="00E8021F">
        <w:rPr>
          <w:rFonts w:ascii="Times New Roman" w:hAnsi="Times New Roman"/>
          <w:bCs/>
          <w:lang w:val="en-US"/>
        </w:rPr>
        <w:lastRenderedPageBreak/>
        <w:t>The data from the mothers</w:t>
      </w:r>
      <w:r w:rsidR="00057096">
        <w:rPr>
          <w:rFonts w:ascii="Times New Roman" w:hAnsi="Times New Roman"/>
          <w:bCs/>
          <w:lang w:val="en-US"/>
        </w:rPr>
        <w:t xml:space="preserve"> with low SES</w:t>
      </w:r>
      <w:r w:rsidRPr="00E8021F">
        <w:rPr>
          <w:rFonts w:ascii="Times New Roman" w:hAnsi="Times New Roman"/>
          <w:bCs/>
          <w:lang w:val="en-US"/>
        </w:rPr>
        <w:t xml:space="preserve"> demonstrated </w:t>
      </w:r>
      <w:r w:rsidR="00615F76" w:rsidRPr="00E8021F">
        <w:rPr>
          <w:rFonts w:ascii="Times New Roman" w:hAnsi="Times New Roman"/>
          <w:bCs/>
          <w:lang w:val="en-US"/>
        </w:rPr>
        <w:t>behavior</w:t>
      </w:r>
      <w:r w:rsidRPr="00E8021F">
        <w:rPr>
          <w:rFonts w:ascii="Times New Roman" w:hAnsi="Times New Roman"/>
          <w:bCs/>
          <w:lang w:val="en-US"/>
        </w:rPr>
        <w:t xml:space="preserve"> change consistent with that observed for the whole group.  This is a</w:t>
      </w:r>
      <w:r w:rsidR="008943B0">
        <w:rPr>
          <w:rFonts w:ascii="Times New Roman" w:hAnsi="Times New Roman"/>
          <w:bCs/>
          <w:lang w:val="en-US"/>
        </w:rPr>
        <w:t xml:space="preserve"> very </w:t>
      </w:r>
      <w:r w:rsidRPr="00E8021F">
        <w:rPr>
          <w:rFonts w:ascii="Times New Roman" w:hAnsi="Times New Roman"/>
          <w:bCs/>
          <w:lang w:val="en-US"/>
        </w:rPr>
        <w:t xml:space="preserve">positive finding and suggests this technique has the potential to </w:t>
      </w:r>
      <w:r w:rsidR="00E026B9">
        <w:rPr>
          <w:rFonts w:ascii="Times New Roman" w:hAnsi="Times New Roman"/>
          <w:bCs/>
          <w:lang w:val="en-US"/>
        </w:rPr>
        <w:t>e</w:t>
      </w:r>
      <w:r w:rsidR="005973EE">
        <w:rPr>
          <w:rFonts w:ascii="Times New Roman" w:hAnsi="Times New Roman"/>
          <w:bCs/>
          <w:lang w:val="en-US"/>
        </w:rPr>
        <w:t>ffect</w:t>
      </w:r>
      <w:r w:rsidRPr="00E8021F">
        <w:rPr>
          <w:rFonts w:ascii="Times New Roman" w:hAnsi="Times New Roman"/>
          <w:bCs/>
          <w:lang w:val="en-US"/>
        </w:rPr>
        <w:t xml:space="preserve"> change in a </w:t>
      </w:r>
      <w:r w:rsidR="00E25A7D" w:rsidRPr="00E8021F">
        <w:rPr>
          <w:rFonts w:ascii="Times New Roman" w:hAnsi="Times New Roman"/>
          <w:bCs/>
          <w:lang w:val="en-US"/>
        </w:rPr>
        <w:t xml:space="preserve">group of </w:t>
      </w:r>
      <w:r w:rsidRPr="00E8021F">
        <w:rPr>
          <w:rFonts w:ascii="Times New Roman" w:hAnsi="Times New Roman"/>
          <w:bCs/>
          <w:lang w:val="en-US"/>
        </w:rPr>
        <w:t>high</w:t>
      </w:r>
      <w:r w:rsidR="00E07341" w:rsidRPr="00E8021F">
        <w:rPr>
          <w:rFonts w:ascii="Times New Roman" w:hAnsi="Times New Roman"/>
          <w:bCs/>
          <w:lang w:val="en-US"/>
        </w:rPr>
        <w:t>-</w:t>
      </w:r>
      <w:r w:rsidRPr="00E8021F">
        <w:rPr>
          <w:rFonts w:ascii="Times New Roman" w:hAnsi="Times New Roman"/>
          <w:bCs/>
          <w:lang w:val="en-US"/>
        </w:rPr>
        <w:t>risk</w:t>
      </w:r>
      <w:r w:rsidR="00E07341" w:rsidRPr="00E8021F">
        <w:rPr>
          <w:rFonts w:ascii="Times New Roman" w:hAnsi="Times New Roman"/>
          <w:bCs/>
          <w:lang w:val="en-US"/>
        </w:rPr>
        <w:t xml:space="preserve"> individuals</w:t>
      </w:r>
      <w:r w:rsidRPr="00E8021F">
        <w:rPr>
          <w:rFonts w:ascii="Times New Roman" w:hAnsi="Times New Roman"/>
          <w:bCs/>
          <w:lang w:val="en-US"/>
        </w:rPr>
        <w:t xml:space="preserve">. </w:t>
      </w:r>
      <w:r w:rsidR="00633497">
        <w:rPr>
          <w:rFonts w:ascii="Times New Roman" w:hAnsi="Times New Roman"/>
          <w:bCs/>
          <w:lang w:val="en-US"/>
        </w:rPr>
        <w:t>In this case, however,</w:t>
      </w:r>
      <w:r w:rsidR="00633497" w:rsidRPr="00E8021F">
        <w:rPr>
          <w:rFonts w:ascii="Times New Roman" w:hAnsi="Times New Roman"/>
          <w:bCs/>
          <w:lang w:val="en-US"/>
        </w:rPr>
        <w:t xml:space="preserve"> </w:t>
      </w:r>
      <w:r w:rsidRPr="00E8021F">
        <w:rPr>
          <w:rFonts w:ascii="Times New Roman" w:hAnsi="Times New Roman"/>
          <w:bCs/>
          <w:lang w:val="en-US"/>
        </w:rPr>
        <w:t xml:space="preserve">the difference between the two groups </w:t>
      </w:r>
      <w:r w:rsidR="00633497">
        <w:rPr>
          <w:rFonts w:ascii="Times New Roman" w:hAnsi="Times New Roman"/>
          <w:bCs/>
          <w:lang w:val="en-US"/>
        </w:rPr>
        <w:t>did fluctuate daily, resulting in a significant day x condition interaction</w:t>
      </w:r>
      <w:r w:rsidRPr="00E8021F">
        <w:rPr>
          <w:rFonts w:ascii="Times New Roman" w:hAnsi="Times New Roman"/>
          <w:bCs/>
          <w:lang w:val="en-US"/>
        </w:rPr>
        <w:t xml:space="preserve">. </w:t>
      </w:r>
      <w:r w:rsidR="00304CD1">
        <w:rPr>
          <w:rFonts w:ascii="Times New Roman" w:hAnsi="Times New Roman"/>
          <w:bCs/>
          <w:lang w:val="en-US"/>
        </w:rPr>
        <w:t xml:space="preserve"> </w:t>
      </w:r>
      <w:r w:rsidR="001E7916" w:rsidRPr="004D6367">
        <w:rPr>
          <w:rFonts w:ascii="Times New Roman" w:hAnsi="Times New Roman"/>
          <w:lang w:val="en-US"/>
        </w:rPr>
        <w:t>Self-affirmed participants</w:t>
      </w:r>
      <w:r w:rsidR="001E7916">
        <w:rPr>
          <w:rFonts w:ascii="Times New Roman" w:hAnsi="Times New Roman"/>
          <w:lang w:val="en-US"/>
        </w:rPr>
        <w:t>’</w:t>
      </w:r>
      <w:r w:rsidR="001E7916" w:rsidRPr="004D6367">
        <w:rPr>
          <w:rFonts w:ascii="Times New Roman" w:hAnsi="Times New Roman"/>
          <w:lang w:val="en-US"/>
        </w:rPr>
        <w:t xml:space="preserve"> consumption was </w:t>
      </w:r>
      <w:r w:rsidR="001E7916">
        <w:rPr>
          <w:rFonts w:ascii="Times New Roman" w:hAnsi="Times New Roman"/>
          <w:lang w:val="en-US"/>
        </w:rPr>
        <w:t>maintained at a mostly</w:t>
      </w:r>
      <w:r w:rsidR="001E7916" w:rsidRPr="004D6367">
        <w:rPr>
          <w:rFonts w:ascii="Times New Roman" w:hAnsi="Times New Roman"/>
          <w:lang w:val="en-US"/>
        </w:rPr>
        <w:t xml:space="preserve"> consistent level over the seven days, but the non-affirmed participants’ consumption fluctuated</w:t>
      </w:r>
      <w:r w:rsidR="001E7916">
        <w:rPr>
          <w:rFonts w:ascii="Times New Roman" w:hAnsi="Times New Roman"/>
          <w:lang w:val="en-US"/>
        </w:rPr>
        <w:t xml:space="preserve">. </w:t>
      </w:r>
      <w:r w:rsidR="00304CD1">
        <w:rPr>
          <w:rFonts w:ascii="Times New Roman" w:eastAsiaTheme="minorEastAsia" w:hAnsi="Times New Roman"/>
          <w:color w:val="000000"/>
          <w:lang w:val="en-US"/>
        </w:rPr>
        <w:t>It is noteworthy that consumption levels on day 5 were</w:t>
      </w:r>
      <w:r w:rsidR="001E7916">
        <w:rPr>
          <w:rFonts w:ascii="Times New Roman" w:eastAsiaTheme="minorEastAsia" w:hAnsi="Times New Roman"/>
          <w:color w:val="000000"/>
          <w:lang w:val="en-US"/>
        </w:rPr>
        <w:t>, however,</w:t>
      </w:r>
      <w:r w:rsidR="00304CD1">
        <w:rPr>
          <w:rFonts w:ascii="Times New Roman" w:eastAsiaTheme="minorEastAsia" w:hAnsi="Times New Roman"/>
          <w:color w:val="000000"/>
          <w:lang w:val="en-US"/>
        </w:rPr>
        <w:t xml:space="preserve"> similar in both conditions</w:t>
      </w:r>
      <w:r w:rsidR="003437B6">
        <w:rPr>
          <w:rFonts w:ascii="Times New Roman" w:eastAsiaTheme="minorEastAsia" w:hAnsi="Times New Roman"/>
          <w:color w:val="000000"/>
          <w:lang w:val="en-US"/>
        </w:rPr>
        <w:t>:</w:t>
      </w:r>
      <w:r w:rsidR="00304CD1">
        <w:rPr>
          <w:rFonts w:ascii="Times New Roman" w:eastAsiaTheme="minorEastAsia" w:hAnsi="Times New Roman"/>
          <w:color w:val="000000"/>
          <w:lang w:val="en-US"/>
        </w:rPr>
        <w:t xml:space="preserve"> the mothers all </w:t>
      </w:r>
      <w:r w:rsidR="003437B6">
        <w:rPr>
          <w:rFonts w:ascii="Times New Roman" w:eastAsiaTheme="minorEastAsia" w:hAnsi="Times New Roman"/>
          <w:color w:val="000000"/>
          <w:lang w:val="en-US"/>
        </w:rPr>
        <w:t>entered</w:t>
      </w:r>
      <w:r w:rsidR="00304CD1">
        <w:rPr>
          <w:rFonts w:ascii="Times New Roman" w:eastAsiaTheme="minorEastAsia" w:hAnsi="Times New Roman"/>
          <w:color w:val="000000"/>
          <w:lang w:val="en-US"/>
        </w:rPr>
        <w:t xml:space="preserve"> the study on a Tuesday</w:t>
      </w:r>
      <w:r w:rsidR="00633497">
        <w:rPr>
          <w:rFonts w:ascii="Times New Roman" w:eastAsiaTheme="minorEastAsia" w:hAnsi="Times New Roman"/>
          <w:color w:val="000000"/>
          <w:lang w:val="en-US"/>
        </w:rPr>
        <w:t xml:space="preserve">, </w:t>
      </w:r>
      <w:r w:rsidR="003437B6">
        <w:rPr>
          <w:rFonts w:ascii="Times New Roman" w:eastAsiaTheme="minorEastAsia" w:hAnsi="Times New Roman"/>
          <w:color w:val="000000"/>
          <w:lang w:val="en-US"/>
        </w:rPr>
        <w:t>so</w:t>
      </w:r>
      <w:r w:rsidR="00633497">
        <w:rPr>
          <w:rFonts w:ascii="Times New Roman" w:eastAsiaTheme="minorEastAsia" w:hAnsi="Times New Roman"/>
          <w:color w:val="000000"/>
          <w:lang w:val="en-US"/>
        </w:rPr>
        <w:t xml:space="preserve"> that</w:t>
      </w:r>
      <w:r w:rsidR="00304CD1">
        <w:rPr>
          <w:rFonts w:ascii="Times New Roman" w:eastAsiaTheme="minorEastAsia" w:hAnsi="Times New Roman"/>
          <w:color w:val="000000"/>
          <w:lang w:val="en-US"/>
        </w:rPr>
        <w:t xml:space="preserve"> day 5 was a Sunday.  It </w:t>
      </w:r>
      <w:r w:rsidR="00633497">
        <w:rPr>
          <w:rFonts w:ascii="Times New Roman" w:eastAsiaTheme="minorEastAsia" w:hAnsi="Times New Roman"/>
          <w:color w:val="000000"/>
          <w:lang w:val="en-US"/>
        </w:rPr>
        <w:t>is possible</w:t>
      </w:r>
      <w:r w:rsidR="00304CD1">
        <w:rPr>
          <w:rFonts w:ascii="Times New Roman" w:eastAsiaTheme="minorEastAsia" w:hAnsi="Times New Roman"/>
          <w:color w:val="000000"/>
          <w:lang w:val="en-US"/>
        </w:rPr>
        <w:t xml:space="preserve"> that the participants in the non-affirmed group consumed more fruit and vegetables on this day than on the other days of the week as a traditional </w:t>
      </w:r>
      <w:r w:rsidR="003437B6">
        <w:rPr>
          <w:rFonts w:ascii="Times New Roman" w:eastAsiaTheme="minorEastAsia" w:hAnsi="Times New Roman"/>
          <w:color w:val="000000"/>
          <w:lang w:val="en-US"/>
        </w:rPr>
        <w:t>English</w:t>
      </w:r>
      <w:r w:rsidR="00633497">
        <w:rPr>
          <w:rFonts w:ascii="Times New Roman" w:eastAsiaTheme="minorEastAsia" w:hAnsi="Times New Roman"/>
          <w:color w:val="000000"/>
          <w:lang w:val="en-US"/>
        </w:rPr>
        <w:t xml:space="preserve"> </w:t>
      </w:r>
      <w:r w:rsidR="00304CD1">
        <w:rPr>
          <w:rFonts w:ascii="Times New Roman" w:eastAsiaTheme="minorEastAsia" w:hAnsi="Times New Roman"/>
          <w:color w:val="000000"/>
          <w:lang w:val="en-US"/>
        </w:rPr>
        <w:t xml:space="preserve">Sunday lunch is typically served with 2 or 3 different vegetables. </w:t>
      </w:r>
    </w:p>
    <w:p w14:paraId="2FDADC17" w14:textId="4C3B1B11" w:rsidR="00AE5949" w:rsidRPr="00102BDA" w:rsidRDefault="00930EFF" w:rsidP="00AE5949">
      <w:pPr>
        <w:spacing w:line="480" w:lineRule="auto"/>
        <w:jc w:val="both"/>
        <w:rPr>
          <w:rFonts w:ascii="Times New Roman" w:hAnsi="Times New Roman"/>
          <w:b/>
          <w:bCs/>
          <w:lang w:val="en-US"/>
        </w:rPr>
      </w:pPr>
      <w:r w:rsidRPr="00102BDA">
        <w:rPr>
          <w:rFonts w:ascii="Times New Roman" w:hAnsi="Times New Roman"/>
          <w:b/>
          <w:bCs/>
          <w:lang w:val="en-US"/>
        </w:rPr>
        <w:t>Study Implications</w:t>
      </w:r>
      <w:r w:rsidR="005D586B" w:rsidRPr="00102BDA">
        <w:rPr>
          <w:rFonts w:ascii="Times New Roman" w:hAnsi="Times New Roman"/>
          <w:b/>
          <w:bCs/>
          <w:lang w:val="en-US"/>
        </w:rPr>
        <w:t xml:space="preserve"> and Limitations</w:t>
      </w:r>
    </w:p>
    <w:p w14:paraId="12CB9723" w14:textId="697A6199" w:rsidR="008943B0" w:rsidRPr="00B34E21" w:rsidRDefault="00AE5949" w:rsidP="008943B0">
      <w:pPr>
        <w:spacing w:line="480" w:lineRule="auto"/>
        <w:ind w:firstLine="720"/>
        <w:rPr>
          <w:rFonts w:ascii="Times New Roman" w:eastAsiaTheme="minorEastAsia" w:hAnsi="Times New Roman"/>
          <w:color w:val="000000"/>
          <w:lang w:val="en-US"/>
        </w:rPr>
      </w:pPr>
      <w:r w:rsidRPr="004D6367">
        <w:rPr>
          <w:rFonts w:ascii="Times New Roman" w:hAnsi="Times New Roman"/>
          <w:bCs/>
          <w:lang w:val="en-US"/>
        </w:rPr>
        <w:t xml:space="preserve">This study replicated the findings of </w:t>
      </w:r>
      <w:proofErr w:type="spellStart"/>
      <w:r w:rsidRPr="004D6367">
        <w:rPr>
          <w:rFonts w:ascii="Times New Roman" w:hAnsi="Times New Roman"/>
          <w:bCs/>
          <w:lang w:val="en-US"/>
        </w:rPr>
        <w:t>Epton</w:t>
      </w:r>
      <w:proofErr w:type="spellEnd"/>
      <w:r w:rsidRPr="004D6367">
        <w:rPr>
          <w:rFonts w:ascii="Times New Roman" w:hAnsi="Times New Roman"/>
          <w:bCs/>
          <w:lang w:val="en-US"/>
        </w:rPr>
        <w:t xml:space="preserve"> and Harris (2008)</w:t>
      </w:r>
      <w:r w:rsidR="00633497">
        <w:rPr>
          <w:rFonts w:ascii="Times New Roman" w:hAnsi="Times New Roman"/>
          <w:bCs/>
          <w:lang w:val="en-US"/>
        </w:rPr>
        <w:t xml:space="preserve"> and, more recently, those of</w:t>
      </w:r>
      <w:r w:rsidR="00B57605">
        <w:rPr>
          <w:rFonts w:ascii="Times New Roman" w:hAnsi="Times New Roman"/>
          <w:bCs/>
          <w:lang w:val="en-US"/>
        </w:rPr>
        <w:t xml:space="preserve"> Harris et al. (2014) and van </w:t>
      </w:r>
      <w:proofErr w:type="spellStart"/>
      <w:r w:rsidR="00B57605">
        <w:rPr>
          <w:rFonts w:ascii="Times New Roman" w:hAnsi="Times New Roman"/>
          <w:bCs/>
          <w:lang w:val="en-US"/>
        </w:rPr>
        <w:t>Koningsbruggen</w:t>
      </w:r>
      <w:proofErr w:type="spellEnd"/>
      <w:r w:rsidR="00B57605">
        <w:rPr>
          <w:rFonts w:ascii="Times New Roman" w:hAnsi="Times New Roman"/>
          <w:bCs/>
          <w:lang w:val="en-US"/>
        </w:rPr>
        <w:t xml:space="preserve"> et al. (2014)</w:t>
      </w:r>
      <w:r w:rsidR="00633497">
        <w:rPr>
          <w:rFonts w:ascii="Times New Roman" w:hAnsi="Times New Roman"/>
          <w:bCs/>
          <w:lang w:val="en-US"/>
        </w:rPr>
        <w:t>.</w:t>
      </w:r>
      <w:r w:rsidR="008943B0">
        <w:rPr>
          <w:rFonts w:ascii="Times New Roman" w:hAnsi="Times New Roman"/>
          <w:bCs/>
          <w:lang w:val="en-US"/>
        </w:rPr>
        <w:t xml:space="preserve">  S</w:t>
      </w:r>
      <w:r w:rsidR="008943B0" w:rsidRPr="004D6367">
        <w:rPr>
          <w:rFonts w:ascii="Times New Roman" w:hAnsi="Times New Roman"/>
          <w:bCs/>
          <w:lang w:val="en-US"/>
        </w:rPr>
        <w:t>elf</w:t>
      </w:r>
      <w:r w:rsidRPr="004D6367">
        <w:rPr>
          <w:rFonts w:ascii="Times New Roman" w:hAnsi="Times New Roman"/>
          <w:bCs/>
          <w:lang w:val="en-US"/>
        </w:rPr>
        <w:t>-affirmation led to a significant</w:t>
      </w:r>
      <w:r w:rsidR="00E026B9">
        <w:rPr>
          <w:rFonts w:ascii="Times New Roman" w:hAnsi="Times New Roman"/>
          <w:bCs/>
          <w:lang w:val="en-US"/>
        </w:rPr>
        <w:t>,</w:t>
      </w:r>
      <w:r w:rsidRPr="004D6367">
        <w:rPr>
          <w:rFonts w:ascii="Times New Roman" w:hAnsi="Times New Roman"/>
          <w:bCs/>
          <w:lang w:val="en-US"/>
        </w:rPr>
        <w:t xml:space="preserve"> measurable change in fruit and vegetable consumption</w:t>
      </w:r>
      <w:r w:rsidR="00E07341" w:rsidRPr="004D6367">
        <w:rPr>
          <w:rFonts w:ascii="Times New Roman" w:hAnsi="Times New Roman"/>
          <w:bCs/>
          <w:lang w:val="en-US"/>
        </w:rPr>
        <w:t>.</w:t>
      </w:r>
      <w:r w:rsidRPr="004D6367">
        <w:rPr>
          <w:rFonts w:ascii="Times New Roman" w:hAnsi="Times New Roman"/>
          <w:bCs/>
          <w:lang w:val="en-US"/>
        </w:rPr>
        <w:t xml:space="preserve"> It </w:t>
      </w:r>
      <w:r w:rsidR="003437B6">
        <w:rPr>
          <w:rFonts w:ascii="Times New Roman" w:hAnsi="Times New Roman"/>
          <w:bCs/>
          <w:lang w:val="en-US"/>
        </w:rPr>
        <w:t>provides further</w:t>
      </w:r>
      <w:r w:rsidR="005C45B8">
        <w:rPr>
          <w:rFonts w:ascii="Times New Roman" w:hAnsi="Times New Roman"/>
          <w:bCs/>
          <w:lang w:val="en-US"/>
        </w:rPr>
        <w:t xml:space="preserve"> evidence that</w:t>
      </w:r>
      <w:r w:rsidRPr="004D6367">
        <w:rPr>
          <w:rFonts w:ascii="Times New Roman" w:hAnsi="Times New Roman"/>
          <w:bCs/>
          <w:lang w:val="en-US"/>
        </w:rPr>
        <w:t xml:space="preserve"> effects of self-affirmation on </w:t>
      </w:r>
      <w:r w:rsidR="00F20C8B" w:rsidRPr="004D6367">
        <w:rPr>
          <w:rFonts w:ascii="Times New Roman" w:hAnsi="Times New Roman"/>
          <w:bCs/>
          <w:lang w:val="en-US"/>
        </w:rPr>
        <w:t>behavior</w:t>
      </w:r>
      <w:r w:rsidRPr="004D6367">
        <w:rPr>
          <w:rFonts w:ascii="Times New Roman" w:hAnsi="Times New Roman"/>
          <w:bCs/>
          <w:lang w:val="en-US"/>
        </w:rPr>
        <w:t xml:space="preserve"> </w:t>
      </w:r>
      <w:r w:rsidR="003437B6">
        <w:rPr>
          <w:rFonts w:ascii="Times New Roman" w:hAnsi="Times New Roman"/>
          <w:bCs/>
          <w:lang w:val="en-US"/>
        </w:rPr>
        <w:t>can be</w:t>
      </w:r>
      <w:r w:rsidR="005C45B8">
        <w:rPr>
          <w:rFonts w:ascii="Times New Roman" w:hAnsi="Times New Roman"/>
          <w:bCs/>
          <w:lang w:val="en-US"/>
        </w:rPr>
        <w:t xml:space="preserve"> </w:t>
      </w:r>
      <w:r w:rsidRPr="004D6367">
        <w:rPr>
          <w:rFonts w:ascii="Times New Roman" w:hAnsi="Times New Roman"/>
          <w:bCs/>
          <w:lang w:val="en-US"/>
        </w:rPr>
        <w:t xml:space="preserve">most pronounced in individuals whose baseline </w:t>
      </w:r>
      <w:r w:rsidR="003437B6">
        <w:rPr>
          <w:rFonts w:ascii="Times New Roman" w:hAnsi="Times New Roman"/>
          <w:bCs/>
          <w:lang w:val="en-US"/>
        </w:rPr>
        <w:t>behavior puts them most at risk</w:t>
      </w:r>
      <w:r w:rsidRPr="004D6367">
        <w:rPr>
          <w:rFonts w:ascii="Times New Roman" w:hAnsi="Times New Roman"/>
          <w:bCs/>
          <w:lang w:val="en-US"/>
        </w:rPr>
        <w:t xml:space="preserve">.  This in itself is a significant finding, primarily because it is usually </w:t>
      </w:r>
      <w:r w:rsidR="00633497">
        <w:rPr>
          <w:rFonts w:ascii="Times New Roman" w:hAnsi="Times New Roman"/>
          <w:bCs/>
          <w:lang w:val="en-US"/>
        </w:rPr>
        <w:t>those</w:t>
      </w:r>
      <w:r w:rsidR="00633497" w:rsidRPr="004D6367">
        <w:rPr>
          <w:rFonts w:ascii="Times New Roman" w:hAnsi="Times New Roman"/>
          <w:bCs/>
          <w:lang w:val="en-US"/>
        </w:rPr>
        <w:t xml:space="preserve"> </w:t>
      </w:r>
      <w:r w:rsidRPr="004D6367">
        <w:rPr>
          <w:rFonts w:ascii="Times New Roman" w:hAnsi="Times New Roman"/>
          <w:bCs/>
          <w:lang w:val="en-US"/>
        </w:rPr>
        <w:t xml:space="preserve">whose </w:t>
      </w:r>
      <w:r w:rsidR="00F20C8B" w:rsidRPr="004D6367">
        <w:rPr>
          <w:rFonts w:ascii="Times New Roman" w:hAnsi="Times New Roman"/>
          <w:bCs/>
          <w:lang w:val="en-US"/>
        </w:rPr>
        <w:t>behavior</w:t>
      </w:r>
      <w:r w:rsidRPr="004D6367">
        <w:rPr>
          <w:rFonts w:ascii="Times New Roman" w:hAnsi="Times New Roman"/>
          <w:bCs/>
          <w:lang w:val="en-US"/>
        </w:rPr>
        <w:t xml:space="preserve"> puts them most at-risk from negative health outcomes </w:t>
      </w:r>
      <w:r w:rsidR="00E026B9">
        <w:rPr>
          <w:rFonts w:ascii="Times New Roman" w:hAnsi="Times New Roman"/>
          <w:bCs/>
          <w:lang w:val="en-US"/>
        </w:rPr>
        <w:t>that</w:t>
      </w:r>
      <w:r w:rsidR="00E026B9" w:rsidRPr="004D6367">
        <w:rPr>
          <w:rFonts w:ascii="Times New Roman" w:hAnsi="Times New Roman"/>
          <w:bCs/>
          <w:lang w:val="en-US"/>
        </w:rPr>
        <w:t xml:space="preserve"> </w:t>
      </w:r>
      <w:r w:rsidRPr="004D6367">
        <w:rPr>
          <w:rFonts w:ascii="Times New Roman" w:hAnsi="Times New Roman"/>
          <w:bCs/>
          <w:lang w:val="en-US"/>
        </w:rPr>
        <w:t xml:space="preserve">are the hardest to persuade (Good &amp; Abraham, 2007).  What is more, </w:t>
      </w:r>
      <w:r w:rsidR="008943B0">
        <w:rPr>
          <w:rFonts w:ascii="Times New Roman" w:hAnsi="Times New Roman"/>
          <w:bCs/>
          <w:lang w:val="en-US"/>
        </w:rPr>
        <w:t>the study</w:t>
      </w:r>
      <w:r w:rsidR="008943B0" w:rsidRPr="004D6367">
        <w:rPr>
          <w:rFonts w:ascii="Times New Roman" w:hAnsi="Times New Roman"/>
          <w:bCs/>
          <w:lang w:val="en-US"/>
        </w:rPr>
        <w:t xml:space="preserve"> </w:t>
      </w:r>
      <w:r w:rsidRPr="004D6367">
        <w:rPr>
          <w:rFonts w:ascii="Times New Roman" w:hAnsi="Times New Roman"/>
          <w:bCs/>
          <w:lang w:val="en-US"/>
        </w:rPr>
        <w:t xml:space="preserve">has demonstrated the potential for a low-cost online intervention to be successful </w:t>
      </w:r>
      <w:r w:rsidR="00E026B9">
        <w:rPr>
          <w:rFonts w:ascii="Times New Roman" w:hAnsi="Times New Roman"/>
          <w:bCs/>
          <w:lang w:val="en-US"/>
        </w:rPr>
        <w:t>in</w:t>
      </w:r>
      <w:r w:rsidR="00E026B9" w:rsidRPr="004D6367">
        <w:rPr>
          <w:rFonts w:ascii="Times New Roman" w:hAnsi="Times New Roman"/>
          <w:bCs/>
          <w:lang w:val="en-US"/>
        </w:rPr>
        <w:t xml:space="preserve"> </w:t>
      </w:r>
      <w:r w:rsidRPr="004D6367">
        <w:rPr>
          <w:rFonts w:ascii="Times New Roman" w:hAnsi="Times New Roman"/>
          <w:bCs/>
          <w:lang w:val="en-US"/>
        </w:rPr>
        <w:t xml:space="preserve">a group of individuals </w:t>
      </w:r>
      <w:r w:rsidR="005973EE">
        <w:rPr>
          <w:rFonts w:ascii="Times New Roman" w:hAnsi="Times New Roman"/>
          <w:bCs/>
          <w:lang w:val="en-US"/>
        </w:rPr>
        <w:t xml:space="preserve">whose low SES status </w:t>
      </w:r>
      <w:r w:rsidRPr="004D6367">
        <w:rPr>
          <w:rFonts w:ascii="Times New Roman" w:hAnsi="Times New Roman"/>
          <w:bCs/>
          <w:lang w:val="en-US"/>
        </w:rPr>
        <w:t xml:space="preserve">puts them at a heightened risk of developing diseases as a consequence of their lifestyle. </w:t>
      </w:r>
    </w:p>
    <w:p w14:paraId="2CDF6BDB" w14:textId="5F7B1640" w:rsidR="00BF12A8" w:rsidRPr="00B34E21" w:rsidRDefault="00AE5949" w:rsidP="009065C5">
      <w:pPr>
        <w:spacing w:line="480" w:lineRule="auto"/>
        <w:ind w:firstLine="720"/>
        <w:rPr>
          <w:rFonts w:ascii="Times New Roman" w:eastAsiaTheme="minorEastAsia" w:hAnsi="Times New Roman"/>
          <w:color w:val="000000"/>
          <w:lang w:val="en-US"/>
        </w:rPr>
      </w:pPr>
      <w:r w:rsidRPr="004D6367">
        <w:rPr>
          <w:rFonts w:ascii="Times New Roman" w:hAnsi="Times New Roman"/>
          <w:bCs/>
          <w:lang w:val="en-US"/>
        </w:rPr>
        <w:t xml:space="preserve">The </w:t>
      </w:r>
      <w:r w:rsidR="008943B0">
        <w:rPr>
          <w:rFonts w:ascii="Times New Roman" w:hAnsi="Times New Roman"/>
          <w:bCs/>
          <w:lang w:val="en-US"/>
        </w:rPr>
        <w:t>study has several limitations. T</w:t>
      </w:r>
      <w:r w:rsidRPr="004D6367">
        <w:rPr>
          <w:rFonts w:ascii="Times New Roman" w:hAnsi="Times New Roman"/>
          <w:bCs/>
          <w:lang w:val="en-US"/>
        </w:rPr>
        <w:t xml:space="preserve">he effects of self-affirmation on the </w:t>
      </w:r>
      <w:r w:rsidR="00F20C8B" w:rsidRPr="004D6367">
        <w:rPr>
          <w:rFonts w:ascii="Times New Roman" w:hAnsi="Times New Roman"/>
          <w:bCs/>
          <w:lang w:val="en-US"/>
        </w:rPr>
        <w:t>behavior</w:t>
      </w:r>
      <w:r w:rsidRPr="004D6367">
        <w:rPr>
          <w:rFonts w:ascii="Times New Roman" w:hAnsi="Times New Roman"/>
          <w:bCs/>
          <w:lang w:val="en-US"/>
        </w:rPr>
        <w:t xml:space="preserve"> of </w:t>
      </w:r>
      <w:r w:rsidR="00CD791B" w:rsidRPr="004D6367">
        <w:rPr>
          <w:rFonts w:ascii="Times New Roman" w:hAnsi="Times New Roman"/>
          <w:bCs/>
          <w:lang w:val="en-US"/>
        </w:rPr>
        <w:t>mothers</w:t>
      </w:r>
      <w:r w:rsidR="00057096">
        <w:rPr>
          <w:rFonts w:ascii="Times New Roman" w:hAnsi="Times New Roman"/>
          <w:bCs/>
          <w:lang w:val="en-US"/>
        </w:rPr>
        <w:t xml:space="preserve"> with low SES</w:t>
      </w:r>
      <w:r w:rsidR="008943B0">
        <w:rPr>
          <w:rFonts w:ascii="Times New Roman" w:hAnsi="Times New Roman"/>
          <w:bCs/>
          <w:lang w:val="en-US"/>
        </w:rPr>
        <w:t xml:space="preserve"> require</w:t>
      </w:r>
      <w:r w:rsidRPr="004D6367">
        <w:rPr>
          <w:rFonts w:ascii="Times New Roman" w:hAnsi="Times New Roman"/>
          <w:bCs/>
          <w:lang w:val="en-US"/>
        </w:rPr>
        <w:t xml:space="preserve"> </w:t>
      </w:r>
      <w:r w:rsidR="008943B0">
        <w:rPr>
          <w:rFonts w:ascii="Times New Roman" w:hAnsi="Times New Roman"/>
          <w:bCs/>
          <w:lang w:val="en-US"/>
        </w:rPr>
        <w:t>replication</w:t>
      </w:r>
      <w:r w:rsidRPr="004D6367">
        <w:rPr>
          <w:rFonts w:ascii="Times New Roman" w:hAnsi="Times New Roman"/>
          <w:bCs/>
          <w:lang w:val="en-US"/>
        </w:rPr>
        <w:t xml:space="preserve"> with a larger sample. </w:t>
      </w:r>
      <w:r w:rsidR="008943B0">
        <w:rPr>
          <w:rFonts w:ascii="Times New Roman" w:hAnsi="Times New Roman"/>
          <w:bCs/>
          <w:lang w:val="en-US"/>
        </w:rPr>
        <w:t>In line with previous studies</w:t>
      </w:r>
      <w:r w:rsidRPr="004D6367">
        <w:rPr>
          <w:rFonts w:ascii="Times New Roman" w:hAnsi="Times New Roman"/>
          <w:bCs/>
          <w:lang w:val="en-US"/>
        </w:rPr>
        <w:t xml:space="preserve">, this study </w:t>
      </w:r>
      <w:r w:rsidR="008943B0">
        <w:rPr>
          <w:rFonts w:ascii="Times New Roman" w:hAnsi="Times New Roman"/>
          <w:bCs/>
          <w:lang w:val="en-US"/>
        </w:rPr>
        <w:t>used</w:t>
      </w:r>
      <w:r w:rsidR="008943B0" w:rsidRPr="004D6367">
        <w:rPr>
          <w:rFonts w:ascii="Times New Roman" w:hAnsi="Times New Roman"/>
          <w:bCs/>
          <w:lang w:val="en-US"/>
        </w:rPr>
        <w:t xml:space="preserve"> </w:t>
      </w:r>
      <w:r w:rsidRPr="004D6367">
        <w:rPr>
          <w:rFonts w:ascii="Times New Roman" w:hAnsi="Times New Roman"/>
          <w:bCs/>
          <w:lang w:val="en-US"/>
        </w:rPr>
        <w:t xml:space="preserve">a self-report measure of participants’ </w:t>
      </w:r>
      <w:r w:rsidR="00F20C8B" w:rsidRPr="004D6367">
        <w:rPr>
          <w:rFonts w:ascii="Times New Roman" w:hAnsi="Times New Roman"/>
          <w:bCs/>
          <w:lang w:val="en-US"/>
        </w:rPr>
        <w:t>behavior</w:t>
      </w:r>
      <w:r w:rsidRPr="004D6367">
        <w:rPr>
          <w:rFonts w:ascii="Times New Roman" w:hAnsi="Times New Roman"/>
          <w:bCs/>
          <w:lang w:val="en-US"/>
        </w:rPr>
        <w:t xml:space="preserve">. As with any self-report </w:t>
      </w:r>
      <w:r w:rsidRPr="004D6367">
        <w:rPr>
          <w:rFonts w:ascii="Times New Roman" w:hAnsi="Times New Roman"/>
          <w:bCs/>
          <w:lang w:val="en-US"/>
        </w:rPr>
        <w:lastRenderedPageBreak/>
        <w:t>measure</w:t>
      </w:r>
      <w:r w:rsidR="00585298" w:rsidRPr="004D6367">
        <w:rPr>
          <w:rFonts w:ascii="Times New Roman" w:hAnsi="Times New Roman"/>
          <w:bCs/>
          <w:lang w:val="en-US"/>
        </w:rPr>
        <w:t>,</w:t>
      </w:r>
      <w:r w:rsidRPr="004D6367">
        <w:rPr>
          <w:rFonts w:ascii="Times New Roman" w:hAnsi="Times New Roman"/>
          <w:bCs/>
          <w:lang w:val="en-US"/>
        </w:rPr>
        <w:t xml:space="preserve"> there is always the possibility </w:t>
      </w:r>
      <w:r w:rsidR="007E12A1">
        <w:rPr>
          <w:rFonts w:ascii="Times New Roman" w:hAnsi="Times New Roman"/>
          <w:bCs/>
          <w:lang w:val="en-US"/>
        </w:rPr>
        <w:t xml:space="preserve">that </w:t>
      </w:r>
      <w:r w:rsidRPr="004D6367">
        <w:rPr>
          <w:rFonts w:ascii="Times New Roman" w:hAnsi="Times New Roman"/>
          <w:bCs/>
          <w:lang w:val="en-US"/>
        </w:rPr>
        <w:t xml:space="preserve">the effect of an experimental manipulation is evident in the reporting of the </w:t>
      </w:r>
      <w:r w:rsidR="00F20C8B" w:rsidRPr="004D6367">
        <w:rPr>
          <w:rFonts w:ascii="Times New Roman" w:hAnsi="Times New Roman"/>
          <w:bCs/>
          <w:lang w:val="en-US"/>
        </w:rPr>
        <w:t>behavior</w:t>
      </w:r>
      <w:r w:rsidRPr="004D6367">
        <w:rPr>
          <w:rFonts w:ascii="Times New Roman" w:hAnsi="Times New Roman"/>
          <w:bCs/>
          <w:lang w:val="en-US"/>
        </w:rPr>
        <w:t xml:space="preserve"> rather than in the </w:t>
      </w:r>
      <w:r w:rsidR="00F20C8B" w:rsidRPr="004D6367">
        <w:rPr>
          <w:rFonts w:ascii="Times New Roman" w:hAnsi="Times New Roman"/>
          <w:bCs/>
          <w:lang w:val="en-US"/>
        </w:rPr>
        <w:t>behavior</w:t>
      </w:r>
      <w:r w:rsidR="005323E9" w:rsidRPr="004D6367">
        <w:rPr>
          <w:rFonts w:ascii="Times New Roman" w:hAnsi="Times New Roman"/>
          <w:bCs/>
          <w:lang w:val="en-US"/>
        </w:rPr>
        <w:t xml:space="preserve"> itself, thus </w:t>
      </w:r>
      <w:r w:rsidRPr="004D6367">
        <w:rPr>
          <w:rFonts w:ascii="Times New Roman" w:hAnsi="Times New Roman"/>
          <w:bCs/>
          <w:lang w:val="en-US"/>
        </w:rPr>
        <w:t xml:space="preserve">more objective measures of </w:t>
      </w:r>
      <w:r w:rsidR="00F20C8B" w:rsidRPr="004D6367">
        <w:rPr>
          <w:rFonts w:ascii="Times New Roman" w:hAnsi="Times New Roman"/>
          <w:bCs/>
          <w:lang w:val="en-US"/>
        </w:rPr>
        <w:t>behavior</w:t>
      </w:r>
      <w:r w:rsidRPr="004D6367">
        <w:rPr>
          <w:rFonts w:ascii="Times New Roman" w:hAnsi="Times New Roman"/>
          <w:bCs/>
          <w:lang w:val="en-US"/>
        </w:rPr>
        <w:t xml:space="preserve"> </w:t>
      </w:r>
      <w:r w:rsidR="005323E9" w:rsidRPr="004D6367">
        <w:rPr>
          <w:rFonts w:ascii="Times New Roman" w:hAnsi="Times New Roman"/>
          <w:bCs/>
          <w:lang w:val="en-US"/>
        </w:rPr>
        <w:t>are needed in future studies.</w:t>
      </w:r>
      <w:r w:rsidR="008943B0" w:rsidRPr="008943B0">
        <w:rPr>
          <w:rFonts w:ascii="Times New Roman" w:eastAsiaTheme="minorEastAsia" w:hAnsi="Times New Roman"/>
          <w:color w:val="000000"/>
          <w:lang w:val="en-US"/>
        </w:rPr>
        <w:t xml:space="preserve"> </w:t>
      </w:r>
      <w:r w:rsidR="009065C5">
        <w:rPr>
          <w:rFonts w:ascii="Times New Roman" w:eastAsiaTheme="minorEastAsia" w:hAnsi="Times New Roman"/>
          <w:color w:val="000000"/>
          <w:lang w:val="en-US"/>
        </w:rPr>
        <w:t>Furthermore t</w:t>
      </w:r>
      <w:r w:rsidR="00BF12A8">
        <w:rPr>
          <w:rFonts w:ascii="Times New Roman" w:eastAsiaTheme="minorEastAsia" w:hAnsi="Times New Roman"/>
          <w:color w:val="000000"/>
          <w:lang w:val="en-US"/>
        </w:rPr>
        <w:t xml:space="preserve">he study reported here required participants to attend an initial testing session where they completed the first phase of the study. For a greater understanding of the efficacy of online self-affirmation manipulations </w:t>
      </w:r>
      <w:r w:rsidR="009065C5">
        <w:rPr>
          <w:rFonts w:ascii="Times New Roman" w:eastAsiaTheme="minorEastAsia" w:hAnsi="Times New Roman"/>
          <w:color w:val="000000"/>
          <w:lang w:val="en-US"/>
        </w:rPr>
        <w:t xml:space="preserve">in a real world setting, </w:t>
      </w:r>
      <w:r w:rsidR="00BF12A8">
        <w:rPr>
          <w:rFonts w:ascii="Times New Roman" w:eastAsiaTheme="minorEastAsia" w:hAnsi="Times New Roman"/>
          <w:color w:val="000000"/>
          <w:lang w:val="en-US"/>
        </w:rPr>
        <w:t>the study should be</w:t>
      </w:r>
      <w:r w:rsidR="009065C5">
        <w:rPr>
          <w:rFonts w:ascii="Times New Roman" w:eastAsiaTheme="minorEastAsia" w:hAnsi="Times New Roman"/>
          <w:color w:val="000000"/>
          <w:lang w:val="en-US"/>
        </w:rPr>
        <w:t xml:space="preserve"> evaluated with all components </w:t>
      </w:r>
      <w:r w:rsidR="00BF12A8">
        <w:rPr>
          <w:rFonts w:ascii="Times New Roman" w:eastAsiaTheme="minorEastAsia" w:hAnsi="Times New Roman"/>
          <w:color w:val="000000"/>
          <w:lang w:val="en-US"/>
        </w:rPr>
        <w:t xml:space="preserve">delivered </w:t>
      </w:r>
      <w:r w:rsidR="009065C5">
        <w:rPr>
          <w:rFonts w:ascii="Times New Roman" w:eastAsiaTheme="minorEastAsia" w:hAnsi="Times New Roman"/>
          <w:color w:val="000000"/>
          <w:lang w:val="en-US"/>
        </w:rPr>
        <w:t xml:space="preserve">at a distance, </w:t>
      </w:r>
      <w:r w:rsidR="00BF12A8">
        <w:rPr>
          <w:rFonts w:ascii="Times New Roman" w:eastAsiaTheme="minorEastAsia" w:hAnsi="Times New Roman"/>
          <w:color w:val="000000"/>
          <w:lang w:val="en-US"/>
        </w:rPr>
        <w:t>online</w:t>
      </w:r>
      <w:r w:rsidR="009065C5">
        <w:rPr>
          <w:rFonts w:ascii="Times New Roman" w:eastAsiaTheme="minorEastAsia" w:hAnsi="Times New Roman"/>
          <w:color w:val="000000"/>
          <w:lang w:val="en-US"/>
        </w:rPr>
        <w:t>.</w:t>
      </w:r>
    </w:p>
    <w:p w14:paraId="55FCEA6A" w14:textId="42AAF1C8" w:rsidR="00CF3F9A" w:rsidRDefault="00AE5949" w:rsidP="00CF3F9A">
      <w:pPr>
        <w:spacing w:line="480" w:lineRule="auto"/>
        <w:ind w:firstLine="720"/>
        <w:rPr>
          <w:rFonts w:ascii="Times New Roman" w:hAnsi="Times New Roman"/>
          <w:bCs/>
          <w:lang w:val="en-US"/>
        </w:rPr>
      </w:pPr>
      <w:r w:rsidRPr="004D6367">
        <w:rPr>
          <w:rFonts w:ascii="Times New Roman" w:hAnsi="Times New Roman"/>
          <w:bCs/>
          <w:lang w:val="en-US"/>
        </w:rPr>
        <w:t xml:space="preserve">Bennett and Glasgow (2009) </w:t>
      </w:r>
      <w:r w:rsidR="009444A6" w:rsidRPr="004D6367">
        <w:rPr>
          <w:rFonts w:ascii="Times New Roman" w:hAnsi="Times New Roman"/>
          <w:bCs/>
          <w:lang w:val="en-US"/>
        </w:rPr>
        <w:t xml:space="preserve">note </w:t>
      </w:r>
      <w:r w:rsidR="00D47231">
        <w:rPr>
          <w:rFonts w:ascii="Times New Roman" w:hAnsi="Times New Roman"/>
          <w:bCs/>
          <w:lang w:val="en-US"/>
        </w:rPr>
        <w:t xml:space="preserve">that </w:t>
      </w:r>
      <w:r w:rsidRPr="004D6367">
        <w:rPr>
          <w:rFonts w:ascii="Times New Roman" w:hAnsi="Times New Roman"/>
          <w:bCs/>
          <w:lang w:val="en-US"/>
        </w:rPr>
        <w:t xml:space="preserve">the potential for technologies to compile large amounts of user data provides a valuable resource to </w:t>
      </w:r>
      <w:r w:rsidR="00411B43">
        <w:rPr>
          <w:rFonts w:ascii="Times New Roman" w:hAnsi="Times New Roman"/>
          <w:bCs/>
          <w:lang w:val="en-US"/>
        </w:rPr>
        <w:t>tailor</w:t>
      </w:r>
      <w:r w:rsidR="00411B43" w:rsidRPr="004D6367">
        <w:rPr>
          <w:rFonts w:ascii="Times New Roman" w:hAnsi="Times New Roman"/>
          <w:bCs/>
          <w:lang w:val="en-US"/>
        </w:rPr>
        <w:t xml:space="preserve"> </w:t>
      </w:r>
      <w:r w:rsidRPr="004D6367">
        <w:rPr>
          <w:rFonts w:ascii="Times New Roman" w:hAnsi="Times New Roman"/>
          <w:bCs/>
          <w:lang w:val="en-US"/>
        </w:rPr>
        <w:t>health messages to the specific needs of an individual.</w:t>
      </w:r>
      <w:r w:rsidR="00411B43">
        <w:rPr>
          <w:rFonts w:ascii="Times New Roman" w:hAnsi="Times New Roman"/>
          <w:bCs/>
          <w:lang w:val="en-US"/>
        </w:rPr>
        <w:t xml:space="preserve">  Tailoring information, rather than targeting, may result in an even more persuasive message (</w:t>
      </w:r>
      <w:proofErr w:type="spellStart"/>
      <w:r w:rsidR="00411B43" w:rsidRPr="00776F27">
        <w:rPr>
          <w:rFonts w:ascii="Times New Roman" w:hAnsi="Times New Roman"/>
          <w:lang w:val="en-US"/>
        </w:rPr>
        <w:t>Kreuter</w:t>
      </w:r>
      <w:proofErr w:type="spellEnd"/>
      <w:r w:rsidR="00411B43">
        <w:rPr>
          <w:rFonts w:ascii="Times New Roman" w:hAnsi="Times New Roman"/>
          <w:lang w:val="en-US"/>
        </w:rPr>
        <w:t xml:space="preserve"> et al., 2002)</w:t>
      </w:r>
      <w:r w:rsidR="00AE0332">
        <w:rPr>
          <w:rFonts w:ascii="Times New Roman" w:hAnsi="Times New Roman"/>
          <w:lang w:val="en-US"/>
        </w:rPr>
        <w:t xml:space="preserve"> and will help to capitalize on the benefits and reduced costs associated with online interventions (Griffiths et al., 2006)</w:t>
      </w:r>
      <w:r w:rsidR="00411B43">
        <w:rPr>
          <w:rFonts w:ascii="Times New Roman" w:hAnsi="Times New Roman"/>
          <w:bCs/>
          <w:lang w:val="en-US"/>
        </w:rPr>
        <w:t xml:space="preserve">.  </w:t>
      </w:r>
      <w:r w:rsidRPr="004D6367">
        <w:rPr>
          <w:rFonts w:ascii="Times New Roman" w:hAnsi="Times New Roman"/>
          <w:bCs/>
          <w:lang w:val="en-US"/>
        </w:rPr>
        <w:t xml:space="preserve">Researchers should look to profit from this and design health messages based on the specific requirements of the individual, </w:t>
      </w:r>
      <w:r w:rsidR="00D47231">
        <w:rPr>
          <w:rFonts w:ascii="Times New Roman" w:hAnsi="Times New Roman"/>
          <w:bCs/>
          <w:lang w:val="en-US"/>
        </w:rPr>
        <w:t>which</w:t>
      </w:r>
      <w:r w:rsidR="00D47231" w:rsidRPr="004D6367">
        <w:rPr>
          <w:rFonts w:ascii="Times New Roman" w:hAnsi="Times New Roman"/>
          <w:bCs/>
          <w:lang w:val="en-US"/>
        </w:rPr>
        <w:t xml:space="preserve"> </w:t>
      </w:r>
      <w:r w:rsidRPr="004D6367">
        <w:rPr>
          <w:rFonts w:ascii="Times New Roman" w:hAnsi="Times New Roman"/>
          <w:bCs/>
          <w:lang w:val="en-US"/>
        </w:rPr>
        <w:t xml:space="preserve">may bolster the effectiveness of self-affirmation manipulations leading </w:t>
      </w:r>
      <w:r w:rsidR="005973EE">
        <w:rPr>
          <w:rFonts w:ascii="Times New Roman" w:hAnsi="Times New Roman"/>
          <w:bCs/>
          <w:lang w:val="en-US"/>
        </w:rPr>
        <w:t xml:space="preserve">to </w:t>
      </w:r>
      <w:r w:rsidRPr="004D6367">
        <w:rPr>
          <w:rFonts w:ascii="Times New Roman" w:hAnsi="Times New Roman"/>
          <w:bCs/>
          <w:lang w:val="en-US"/>
        </w:rPr>
        <w:t xml:space="preserve">greater changes in </w:t>
      </w:r>
      <w:r w:rsidR="00F20C8B" w:rsidRPr="004D6367">
        <w:rPr>
          <w:rFonts w:ascii="Times New Roman" w:hAnsi="Times New Roman"/>
          <w:bCs/>
          <w:lang w:val="en-US"/>
        </w:rPr>
        <w:t>behavior</w:t>
      </w:r>
      <w:r w:rsidRPr="004D6367">
        <w:rPr>
          <w:rFonts w:ascii="Times New Roman" w:hAnsi="Times New Roman"/>
          <w:bCs/>
          <w:lang w:val="en-US"/>
        </w:rPr>
        <w:t xml:space="preserve">. </w:t>
      </w:r>
      <w:r w:rsidR="00BA707B">
        <w:rPr>
          <w:rFonts w:ascii="Times New Roman" w:hAnsi="Times New Roman"/>
          <w:bCs/>
          <w:lang w:val="en-US"/>
        </w:rPr>
        <w:t xml:space="preserve"> </w:t>
      </w:r>
    </w:p>
    <w:p w14:paraId="6DE83E27" w14:textId="60D4271C" w:rsidR="00102BDA" w:rsidRDefault="00CF3F9A" w:rsidP="00CF3F9A">
      <w:pPr>
        <w:spacing w:line="480" w:lineRule="auto"/>
        <w:ind w:firstLine="720"/>
        <w:rPr>
          <w:rFonts w:ascii="Times New Roman" w:hAnsi="Times New Roman"/>
          <w:bCs/>
          <w:lang w:val="en-US"/>
        </w:rPr>
      </w:pPr>
      <w:r>
        <w:rPr>
          <w:rFonts w:ascii="Times New Roman" w:hAnsi="Times New Roman"/>
          <w:bCs/>
          <w:lang w:val="en-US"/>
        </w:rPr>
        <w:t xml:space="preserve">The study reported here </w:t>
      </w:r>
      <w:r w:rsidR="00B61D27">
        <w:rPr>
          <w:rFonts w:ascii="Times New Roman" w:hAnsi="Times New Roman"/>
          <w:bCs/>
          <w:lang w:val="en-US"/>
        </w:rPr>
        <w:t>had</w:t>
      </w:r>
      <w:r>
        <w:rPr>
          <w:rFonts w:ascii="Times New Roman" w:hAnsi="Times New Roman"/>
          <w:bCs/>
          <w:lang w:val="en-US"/>
        </w:rPr>
        <w:t xml:space="preserve"> a 7 day follow up period.  Research is beginning to demonstrate </w:t>
      </w:r>
      <w:r w:rsidR="00B61D27">
        <w:rPr>
          <w:rFonts w:ascii="Times New Roman" w:hAnsi="Times New Roman"/>
          <w:bCs/>
          <w:lang w:val="en-US"/>
        </w:rPr>
        <w:t>that</w:t>
      </w:r>
      <w:r>
        <w:rPr>
          <w:rFonts w:ascii="Times New Roman" w:hAnsi="Times New Roman"/>
          <w:bCs/>
          <w:lang w:val="en-US"/>
        </w:rPr>
        <w:t xml:space="preserve"> self-affirmation </w:t>
      </w:r>
      <w:r w:rsidR="00B61D27">
        <w:rPr>
          <w:rFonts w:ascii="Times New Roman" w:hAnsi="Times New Roman"/>
          <w:bCs/>
          <w:lang w:val="en-US"/>
        </w:rPr>
        <w:t xml:space="preserve">manipulations may have effects that persist over even longer time periods. For example, </w:t>
      </w:r>
      <w:r>
        <w:rPr>
          <w:rFonts w:ascii="Times New Roman" w:hAnsi="Times New Roman"/>
          <w:bCs/>
          <w:lang w:val="en-US"/>
        </w:rPr>
        <w:t xml:space="preserve">Harris et al. (2014) </w:t>
      </w:r>
      <w:r w:rsidR="00B61D27">
        <w:rPr>
          <w:rFonts w:ascii="Times New Roman" w:hAnsi="Times New Roman"/>
          <w:bCs/>
          <w:lang w:val="en-US"/>
        </w:rPr>
        <w:t>found</w:t>
      </w:r>
      <w:r>
        <w:rPr>
          <w:rFonts w:ascii="Times New Roman" w:hAnsi="Times New Roman"/>
          <w:bCs/>
          <w:lang w:val="en-US"/>
        </w:rPr>
        <w:t xml:space="preserve"> effects at 3 month follow up in relation to fruit and vegetable consumption.  Cohen and Sherman (2014) and </w:t>
      </w:r>
      <w:proofErr w:type="spellStart"/>
      <w:r>
        <w:rPr>
          <w:rFonts w:ascii="Times New Roman" w:hAnsi="Times New Roman"/>
          <w:bCs/>
          <w:lang w:val="en-US"/>
        </w:rPr>
        <w:t>Wileman</w:t>
      </w:r>
      <w:proofErr w:type="spellEnd"/>
      <w:r>
        <w:rPr>
          <w:rFonts w:ascii="Times New Roman" w:hAnsi="Times New Roman"/>
          <w:bCs/>
          <w:lang w:val="en-US"/>
        </w:rPr>
        <w:t xml:space="preserve"> et al. (2014) have demonstrated effects of self-affirmation on behavioral outcomes at 6 months and beyond.  Therefore f</w:t>
      </w:r>
      <w:r w:rsidRPr="004D6367">
        <w:rPr>
          <w:rFonts w:ascii="Times New Roman" w:hAnsi="Times New Roman"/>
          <w:bCs/>
          <w:lang w:val="en-US"/>
        </w:rPr>
        <w:t xml:space="preserve">uture research </w:t>
      </w:r>
      <w:r>
        <w:rPr>
          <w:rFonts w:ascii="Times New Roman" w:hAnsi="Times New Roman"/>
          <w:bCs/>
          <w:lang w:val="en-US"/>
        </w:rPr>
        <w:t xml:space="preserve">needs to continue to incorporate extended follow up periods to establish the potential for </w:t>
      </w:r>
      <w:r w:rsidR="00FA1782">
        <w:rPr>
          <w:rFonts w:ascii="Times New Roman" w:hAnsi="Times New Roman"/>
          <w:bCs/>
          <w:lang w:val="en-US"/>
        </w:rPr>
        <w:t xml:space="preserve">online </w:t>
      </w:r>
      <w:r>
        <w:rPr>
          <w:rFonts w:ascii="Times New Roman" w:hAnsi="Times New Roman"/>
          <w:bCs/>
          <w:lang w:val="en-US"/>
        </w:rPr>
        <w:t xml:space="preserve">self-affirmation to lead to </w:t>
      </w:r>
      <w:r w:rsidR="00B61D27">
        <w:rPr>
          <w:rFonts w:ascii="Times New Roman" w:hAnsi="Times New Roman"/>
          <w:bCs/>
          <w:lang w:val="en-US"/>
        </w:rPr>
        <w:t>sustained</w:t>
      </w:r>
      <w:r>
        <w:rPr>
          <w:rFonts w:ascii="Times New Roman" w:hAnsi="Times New Roman"/>
          <w:bCs/>
          <w:lang w:val="en-US"/>
        </w:rPr>
        <w:t xml:space="preserve"> changes in behavior</w:t>
      </w:r>
      <w:r w:rsidR="00FA1782">
        <w:rPr>
          <w:rFonts w:ascii="Times New Roman" w:hAnsi="Times New Roman"/>
          <w:bCs/>
          <w:lang w:val="en-US"/>
        </w:rPr>
        <w:t xml:space="preserve">, particularly </w:t>
      </w:r>
      <w:r w:rsidR="00B61D27">
        <w:rPr>
          <w:rFonts w:ascii="Times New Roman" w:hAnsi="Times New Roman"/>
          <w:bCs/>
          <w:lang w:val="en-US"/>
        </w:rPr>
        <w:t>among</w:t>
      </w:r>
      <w:r w:rsidR="00FA1782">
        <w:rPr>
          <w:rFonts w:ascii="Times New Roman" w:hAnsi="Times New Roman"/>
          <w:bCs/>
          <w:lang w:val="en-US"/>
        </w:rPr>
        <w:t xml:space="preserve"> those most at risk</w:t>
      </w:r>
      <w:r>
        <w:rPr>
          <w:rFonts w:ascii="Times New Roman" w:hAnsi="Times New Roman"/>
          <w:bCs/>
          <w:lang w:val="en-US"/>
        </w:rPr>
        <w:t>.</w:t>
      </w:r>
    </w:p>
    <w:p w14:paraId="357691D8" w14:textId="4A6DC4BA" w:rsidR="003437B6" w:rsidRDefault="00B57605" w:rsidP="00C55DBE">
      <w:pPr>
        <w:spacing w:line="480" w:lineRule="auto"/>
        <w:ind w:firstLine="720"/>
        <w:rPr>
          <w:rFonts w:ascii="Times New Roman" w:hAnsi="Times New Roman"/>
          <w:b/>
          <w:bCs/>
          <w:lang w:val="en-US"/>
        </w:rPr>
      </w:pPr>
      <w:r>
        <w:rPr>
          <w:rFonts w:ascii="Times New Roman" w:hAnsi="Times New Roman"/>
          <w:bCs/>
          <w:lang w:val="en-US"/>
        </w:rPr>
        <w:t>In conclusion</w:t>
      </w:r>
      <w:r w:rsidR="008135BC" w:rsidRPr="008135BC">
        <w:rPr>
          <w:rFonts w:ascii="Times New Roman" w:hAnsi="Times New Roman"/>
          <w:lang w:val="en-US"/>
        </w:rPr>
        <w:t xml:space="preserve"> </w:t>
      </w:r>
      <w:r w:rsidR="008135BC">
        <w:rPr>
          <w:rFonts w:ascii="Times New Roman" w:hAnsi="Times New Roman"/>
          <w:lang w:val="en-US"/>
        </w:rPr>
        <w:t xml:space="preserve">the findings demonstrate the efficacy of self-affirmation in increasing fruit and vegetable consumption in individuals who are at risk of having a low intake and </w:t>
      </w:r>
      <w:r w:rsidR="008135BC">
        <w:rPr>
          <w:rFonts w:ascii="Times New Roman" w:hAnsi="Times New Roman"/>
          <w:lang w:val="en-US"/>
        </w:rPr>
        <w:lastRenderedPageBreak/>
        <w:t>those whose baseline consumption puts them at the greatest risk of the negative effects of low intake.</w:t>
      </w:r>
      <w:r w:rsidR="008135BC" w:rsidRPr="000C1985">
        <w:rPr>
          <w:rFonts w:ascii="Times New Roman" w:hAnsi="Times New Roman"/>
          <w:lang w:val="en-US"/>
        </w:rPr>
        <w:t xml:space="preserve"> </w:t>
      </w:r>
      <w:r w:rsidR="008135BC">
        <w:rPr>
          <w:rFonts w:ascii="Times New Roman" w:hAnsi="Times New Roman"/>
          <w:lang w:val="en-US"/>
        </w:rPr>
        <w:t>Self-affirming online has the potent</w:t>
      </w:r>
      <w:r w:rsidR="00CF3F9A">
        <w:rPr>
          <w:rFonts w:ascii="Times New Roman" w:hAnsi="Times New Roman"/>
          <w:lang w:val="en-US"/>
        </w:rPr>
        <w:t>ial to reduce health care cost by reducing dissemination and delivery cost</w:t>
      </w:r>
      <w:r w:rsidR="008135BC">
        <w:rPr>
          <w:rFonts w:ascii="Times New Roman" w:hAnsi="Times New Roman"/>
          <w:lang w:val="en-US"/>
        </w:rPr>
        <w:t xml:space="preserve">s and </w:t>
      </w:r>
      <w:r w:rsidR="00CF3F9A">
        <w:rPr>
          <w:rFonts w:ascii="Times New Roman" w:hAnsi="Times New Roman"/>
          <w:lang w:val="en-US"/>
        </w:rPr>
        <w:t>through</w:t>
      </w:r>
      <w:r w:rsidR="008135BC">
        <w:rPr>
          <w:rFonts w:ascii="Times New Roman" w:hAnsi="Times New Roman"/>
          <w:lang w:val="en-US"/>
        </w:rPr>
        <w:t xml:space="preserve"> the prevention of future ill health. Further research is needed to capitalize on this in order to optimize the effects of self-affirmation.</w:t>
      </w:r>
      <w:r w:rsidR="003437B6" w:rsidRPr="003437B6">
        <w:rPr>
          <w:rFonts w:ascii="Times New Roman" w:hAnsi="Times New Roman"/>
          <w:bCs/>
          <w:lang w:val="en-US"/>
        </w:rPr>
        <w:t xml:space="preserve"> </w:t>
      </w:r>
      <w:r w:rsidR="003437B6">
        <w:rPr>
          <w:rFonts w:ascii="Times New Roman" w:hAnsi="Times New Roman"/>
          <w:b/>
          <w:bCs/>
          <w:lang w:val="en-US"/>
        </w:rPr>
        <w:br w:type="page"/>
      </w:r>
    </w:p>
    <w:p w14:paraId="01AA907A" w14:textId="0378342F" w:rsidR="009434C9" w:rsidRPr="00102BDA" w:rsidRDefault="009434C9" w:rsidP="005A41D4">
      <w:pPr>
        <w:spacing w:line="480" w:lineRule="auto"/>
        <w:jc w:val="center"/>
        <w:rPr>
          <w:rFonts w:ascii="Times New Roman" w:hAnsi="Times New Roman"/>
          <w:bCs/>
          <w:lang w:val="en-US"/>
        </w:rPr>
      </w:pPr>
      <w:r w:rsidRPr="0009306F">
        <w:rPr>
          <w:rFonts w:ascii="Times New Roman" w:hAnsi="Times New Roman"/>
          <w:b/>
          <w:bCs/>
          <w:lang w:val="en-US"/>
        </w:rPr>
        <w:lastRenderedPageBreak/>
        <w:t>References</w:t>
      </w:r>
    </w:p>
    <w:p w14:paraId="2D3BD6D6" w14:textId="1E899D45" w:rsidR="00566023" w:rsidRPr="00E71DC9" w:rsidRDefault="00566023" w:rsidP="00D57580">
      <w:pPr>
        <w:spacing w:line="480" w:lineRule="auto"/>
        <w:ind w:left="720" w:hanging="720"/>
        <w:rPr>
          <w:rFonts w:ascii="Times New Roman" w:hAnsi="Times New Roman"/>
          <w:lang w:val="en-US"/>
        </w:rPr>
      </w:pPr>
      <w:r w:rsidRPr="005C45B8">
        <w:rPr>
          <w:rFonts w:ascii="Times New Roman" w:hAnsi="Times New Roman"/>
          <w:lang w:val="de-DE"/>
        </w:rPr>
        <w:t xml:space="preserve">Aiken, L. S., &amp; West, S. G. (1991). </w:t>
      </w:r>
      <w:r w:rsidRPr="00E71DC9">
        <w:rPr>
          <w:rFonts w:ascii="Times New Roman" w:hAnsi="Times New Roman"/>
          <w:i/>
          <w:lang w:val="en-US"/>
        </w:rPr>
        <w:t xml:space="preserve">Multiple </w:t>
      </w:r>
      <w:r w:rsidR="00D427B6">
        <w:rPr>
          <w:rFonts w:ascii="Times New Roman" w:hAnsi="Times New Roman"/>
          <w:i/>
          <w:lang w:val="en-US"/>
        </w:rPr>
        <w:t>R</w:t>
      </w:r>
      <w:r w:rsidRPr="00E71DC9">
        <w:rPr>
          <w:rFonts w:ascii="Times New Roman" w:hAnsi="Times New Roman"/>
          <w:i/>
          <w:lang w:val="en-US"/>
        </w:rPr>
        <w:t>egression: Testing and interpreting interactions</w:t>
      </w:r>
      <w:r w:rsidRPr="00E71DC9">
        <w:rPr>
          <w:rFonts w:ascii="Times New Roman" w:hAnsi="Times New Roman"/>
          <w:lang w:val="en-US"/>
        </w:rPr>
        <w:t>. Newbury Park, CA: Sage</w:t>
      </w:r>
    </w:p>
    <w:p w14:paraId="4F6267EF" w14:textId="170D240C" w:rsidR="00837964" w:rsidRPr="00837964" w:rsidRDefault="00837964" w:rsidP="00837964">
      <w:pPr>
        <w:spacing w:line="480" w:lineRule="auto"/>
        <w:ind w:left="720" w:hanging="720"/>
        <w:rPr>
          <w:rFonts w:ascii="Times New Roman" w:hAnsi="Times New Roman"/>
        </w:rPr>
      </w:pPr>
      <w:r w:rsidRPr="00837964">
        <w:rPr>
          <w:rFonts w:ascii="Times New Roman" w:hAnsi="Times New Roman"/>
        </w:rPr>
        <w:t xml:space="preserve">Armitage, C., Harris, P., </w:t>
      </w:r>
      <w:proofErr w:type="spellStart"/>
      <w:r w:rsidRPr="00837964">
        <w:rPr>
          <w:rFonts w:ascii="Times New Roman" w:hAnsi="Times New Roman"/>
        </w:rPr>
        <w:t>Hepton</w:t>
      </w:r>
      <w:proofErr w:type="spellEnd"/>
      <w:r w:rsidRPr="00837964">
        <w:rPr>
          <w:rFonts w:ascii="Times New Roman" w:hAnsi="Times New Roman"/>
        </w:rPr>
        <w:t xml:space="preserve">, G., &amp; Napper, L. (2008). Self-affirmation increases acceptance of health-risk information among UK adult smokers with low socioeconomic status. </w:t>
      </w:r>
      <w:r w:rsidR="00320BFD">
        <w:rPr>
          <w:rFonts w:ascii="Times New Roman" w:hAnsi="Times New Roman"/>
          <w:i/>
          <w:iCs/>
        </w:rPr>
        <w:t>Psychology o</w:t>
      </w:r>
      <w:r w:rsidRPr="00837964">
        <w:rPr>
          <w:rFonts w:ascii="Times New Roman" w:hAnsi="Times New Roman"/>
          <w:i/>
          <w:iCs/>
        </w:rPr>
        <w:t xml:space="preserve">f Addictive </w:t>
      </w:r>
      <w:proofErr w:type="spellStart"/>
      <w:r w:rsidRPr="00837964">
        <w:rPr>
          <w:rFonts w:ascii="Times New Roman" w:hAnsi="Times New Roman"/>
          <w:i/>
          <w:iCs/>
        </w:rPr>
        <w:t>Behaviors</w:t>
      </w:r>
      <w:proofErr w:type="spellEnd"/>
      <w:r w:rsidRPr="00837964">
        <w:rPr>
          <w:rFonts w:ascii="Times New Roman" w:hAnsi="Times New Roman"/>
        </w:rPr>
        <w:t xml:space="preserve">, </w:t>
      </w:r>
      <w:r w:rsidRPr="00837964">
        <w:rPr>
          <w:rFonts w:ascii="Times New Roman" w:hAnsi="Times New Roman"/>
          <w:i/>
          <w:iCs/>
        </w:rPr>
        <w:t>22</w:t>
      </w:r>
      <w:r w:rsidRPr="00837964">
        <w:rPr>
          <w:rFonts w:ascii="Times New Roman" w:hAnsi="Times New Roman"/>
        </w:rPr>
        <w:t>, 88-95. doi:10.1037/0893-164x.22.1.88</w:t>
      </w:r>
    </w:p>
    <w:p w14:paraId="5BA2DFBA" w14:textId="73D3DFA6" w:rsidR="00837964" w:rsidRPr="00837964" w:rsidRDefault="00837964" w:rsidP="00837964">
      <w:pPr>
        <w:spacing w:line="480" w:lineRule="auto"/>
        <w:ind w:left="720" w:hanging="720"/>
        <w:rPr>
          <w:rFonts w:ascii="Times New Roman" w:hAnsi="Times New Roman"/>
        </w:rPr>
      </w:pPr>
      <w:r w:rsidRPr="00837964">
        <w:rPr>
          <w:rFonts w:ascii="Times New Roman" w:hAnsi="Times New Roman"/>
        </w:rPr>
        <w:t xml:space="preserve">Bennett, G., &amp; Glasgow, R. (2009). The Delivery of Public Health Interventions via the Internet: Actualizing Their Potential. </w:t>
      </w:r>
      <w:proofErr w:type="spellStart"/>
      <w:r w:rsidRPr="00837964">
        <w:rPr>
          <w:rFonts w:ascii="Times New Roman" w:hAnsi="Times New Roman"/>
          <w:i/>
          <w:iCs/>
        </w:rPr>
        <w:t>Annu</w:t>
      </w:r>
      <w:proofErr w:type="spellEnd"/>
      <w:r w:rsidRPr="00837964">
        <w:rPr>
          <w:rFonts w:ascii="Times New Roman" w:hAnsi="Times New Roman"/>
          <w:i/>
          <w:iCs/>
        </w:rPr>
        <w:t>. Rev. Public. Health.</w:t>
      </w:r>
      <w:r w:rsidRPr="00837964">
        <w:rPr>
          <w:rFonts w:ascii="Times New Roman" w:hAnsi="Times New Roman"/>
        </w:rPr>
        <w:t xml:space="preserve">, </w:t>
      </w:r>
      <w:r w:rsidRPr="00837964">
        <w:rPr>
          <w:rFonts w:ascii="Times New Roman" w:hAnsi="Times New Roman"/>
          <w:i/>
          <w:iCs/>
        </w:rPr>
        <w:t>30</w:t>
      </w:r>
      <w:r w:rsidRPr="00837964">
        <w:rPr>
          <w:rFonts w:ascii="Times New Roman" w:hAnsi="Times New Roman"/>
        </w:rPr>
        <w:t>, 273-292. doi:10.1146/annurev.publhealth.031308.100235</w:t>
      </w:r>
    </w:p>
    <w:p w14:paraId="6C37C82B" w14:textId="2AD0EBEE" w:rsidR="002A2B7A" w:rsidRDefault="002A2B7A" w:rsidP="00D57580">
      <w:pPr>
        <w:spacing w:line="480" w:lineRule="auto"/>
        <w:rPr>
          <w:rFonts w:ascii="Times New Roman" w:hAnsi="Times New Roman"/>
        </w:rPr>
      </w:pPr>
      <w:r w:rsidRPr="00F20520">
        <w:rPr>
          <w:rFonts w:ascii="Times New Roman" w:hAnsi="Times New Roman"/>
        </w:rPr>
        <w:t>Block</w:t>
      </w:r>
      <w:r>
        <w:rPr>
          <w:rFonts w:ascii="Times New Roman" w:hAnsi="Times New Roman"/>
        </w:rPr>
        <w:t>, G.</w:t>
      </w:r>
      <w:r w:rsidRPr="00F20520">
        <w:rPr>
          <w:rFonts w:ascii="Times New Roman" w:hAnsi="Times New Roman"/>
        </w:rPr>
        <w:t xml:space="preserve"> (1982)</w:t>
      </w:r>
      <w:r>
        <w:rPr>
          <w:rFonts w:ascii="Times New Roman" w:hAnsi="Times New Roman"/>
        </w:rPr>
        <w:t xml:space="preserve"> </w:t>
      </w:r>
      <w:r w:rsidRPr="00C86727">
        <w:rPr>
          <w:rFonts w:ascii="Times New Roman" w:hAnsi="Times New Roman"/>
        </w:rPr>
        <w:t>A review of validations of dietary assessment methods</w:t>
      </w:r>
      <w:r>
        <w:rPr>
          <w:rFonts w:ascii="Times New Roman" w:hAnsi="Times New Roman"/>
        </w:rPr>
        <w:t xml:space="preserve">.  </w:t>
      </w:r>
      <w:r>
        <w:rPr>
          <w:rFonts w:ascii="Times New Roman" w:hAnsi="Times New Roman"/>
          <w:i/>
        </w:rPr>
        <w:t xml:space="preserve">American </w:t>
      </w:r>
      <w:r>
        <w:rPr>
          <w:rFonts w:ascii="Times New Roman" w:hAnsi="Times New Roman"/>
          <w:i/>
        </w:rPr>
        <w:tab/>
        <w:t>Journal of Epidemiology</w:t>
      </w:r>
      <w:r>
        <w:rPr>
          <w:rFonts w:ascii="Times New Roman" w:hAnsi="Times New Roman"/>
        </w:rPr>
        <w:t>, 115, 492-505</w:t>
      </w:r>
    </w:p>
    <w:p w14:paraId="63E09ADB" w14:textId="3990E202" w:rsidR="00A641A7" w:rsidRDefault="005F1217" w:rsidP="00EE0103">
      <w:pPr>
        <w:spacing w:line="480" w:lineRule="auto"/>
        <w:ind w:left="709" w:hanging="709"/>
        <w:rPr>
          <w:rFonts w:ascii="Times New Roman" w:hAnsi="Times New Roman"/>
        </w:rPr>
      </w:pPr>
      <w:r w:rsidRPr="00E71DC9">
        <w:rPr>
          <w:rFonts w:ascii="Times New Roman" w:hAnsi="Times New Roman"/>
          <w:lang w:val="en-US"/>
        </w:rPr>
        <w:t>Cen</w:t>
      </w:r>
      <w:proofErr w:type="spellStart"/>
      <w:r w:rsidRPr="00E71DC9">
        <w:rPr>
          <w:rFonts w:ascii="Times New Roman" w:hAnsi="Times New Roman"/>
        </w:rPr>
        <w:t>ters</w:t>
      </w:r>
      <w:proofErr w:type="spellEnd"/>
      <w:r w:rsidRPr="00E71DC9">
        <w:rPr>
          <w:rFonts w:ascii="Times New Roman" w:hAnsi="Times New Roman"/>
        </w:rPr>
        <w:t xml:space="preserve"> for Disease Control and Prevention. (2013) </w:t>
      </w:r>
      <w:r w:rsidRPr="00E71DC9">
        <w:rPr>
          <w:rFonts w:ascii="Times New Roman" w:hAnsi="Times New Roman"/>
          <w:i/>
          <w:iCs/>
        </w:rPr>
        <w:t>State Indicator Report on Fruits and Vegetables,</w:t>
      </w:r>
      <w:r w:rsidRPr="00E71DC9">
        <w:rPr>
          <w:rFonts w:ascii="Times New Roman" w:hAnsi="Times New Roman"/>
        </w:rPr>
        <w:t xml:space="preserve"> Atlanta, GA: </w:t>
      </w:r>
      <w:proofErr w:type="spellStart"/>
      <w:r w:rsidRPr="00E71DC9">
        <w:rPr>
          <w:rFonts w:ascii="Times New Roman" w:hAnsi="Times New Roman"/>
        </w:rPr>
        <w:t>Centers</w:t>
      </w:r>
      <w:proofErr w:type="spellEnd"/>
      <w:r w:rsidRPr="00E71DC9">
        <w:rPr>
          <w:rFonts w:ascii="Times New Roman" w:hAnsi="Times New Roman"/>
        </w:rPr>
        <w:t xml:space="preserve"> for Disease Control and Prevention, U.S. Departmen</w:t>
      </w:r>
      <w:r w:rsidR="00202D42">
        <w:rPr>
          <w:rFonts w:ascii="Times New Roman" w:hAnsi="Times New Roman"/>
        </w:rPr>
        <w:t>t of Health and Human Services</w:t>
      </w:r>
    </w:p>
    <w:p w14:paraId="17C30141" w14:textId="2237D9EB" w:rsidR="002B78D8" w:rsidRPr="002B78D8" w:rsidRDefault="002B78D8" w:rsidP="002B78D8">
      <w:pPr>
        <w:spacing w:line="480" w:lineRule="auto"/>
        <w:ind w:left="709" w:hanging="709"/>
        <w:rPr>
          <w:rFonts w:ascii="Times New Roman" w:hAnsi="Times New Roman"/>
        </w:rPr>
      </w:pPr>
      <w:r w:rsidRPr="002B78D8">
        <w:rPr>
          <w:rFonts w:ascii="Times New Roman" w:hAnsi="Times New Roman"/>
        </w:rPr>
        <w:t xml:space="preserve">Cohen, G., &amp; Sherman, D. (2014). The Psychology of Change: Self-Affirmation and Social Psychological Intervention. </w:t>
      </w:r>
      <w:r w:rsidRPr="002B78D8">
        <w:rPr>
          <w:rFonts w:ascii="Times New Roman" w:hAnsi="Times New Roman"/>
          <w:i/>
          <w:iCs/>
        </w:rPr>
        <w:t>Annual Review Of Psychology</w:t>
      </w:r>
      <w:r w:rsidRPr="002B78D8">
        <w:rPr>
          <w:rFonts w:ascii="Times New Roman" w:hAnsi="Times New Roman"/>
        </w:rPr>
        <w:t xml:space="preserve">, </w:t>
      </w:r>
      <w:r w:rsidRPr="002B78D8">
        <w:rPr>
          <w:rFonts w:ascii="Times New Roman" w:hAnsi="Times New Roman"/>
          <w:i/>
          <w:iCs/>
        </w:rPr>
        <w:t>65</w:t>
      </w:r>
      <w:r w:rsidRPr="002B78D8">
        <w:rPr>
          <w:rFonts w:ascii="Times New Roman" w:hAnsi="Times New Roman"/>
        </w:rPr>
        <w:t>, 333-371. doi:10.1146/annurev-psych-010213-115137</w:t>
      </w:r>
    </w:p>
    <w:p w14:paraId="314C4B85" w14:textId="6DF93F11" w:rsidR="00FB5F37" w:rsidRPr="00E71DC9" w:rsidRDefault="00FB5F37">
      <w:pPr>
        <w:spacing w:line="480" w:lineRule="auto"/>
        <w:ind w:left="709" w:hanging="709"/>
        <w:rPr>
          <w:rFonts w:ascii="Times New Roman" w:hAnsi="Times New Roman"/>
        </w:rPr>
      </w:pPr>
      <w:r w:rsidRPr="00FB5F37">
        <w:rPr>
          <w:rFonts w:ascii="Times New Roman" w:hAnsi="Times New Roman"/>
          <w:lang w:val="en-US"/>
        </w:rPr>
        <w:t xml:space="preserve">Cooke, R., </w:t>
      </w:r>
      <w:proofErr w:type="spellStart"/>
      <w:r w:rsidRPr="00FB5F37">
        <w:rPr>
          <w:rFonts w:ascii="Times New Roman" w:hAnsi="Times New Roman"/>
          <w:lang w:val="en-US"/>
        </w:rPr>
        <w:t>Trebaczyk</w:t>
      </w:r>
      <w:proofErr w:type="spellEnd"/>
      <w:r w:rsidRPr="00FB5F37">
        <w:rPr>
          <w:rFonts w:ascii="Times New Roman" w:hAnsi="Times New Roman"/>
          <w:lang w:val="en-US"/>
        </w:rPr>
        <w:t xml:space="preserve">, H., Harris, P., &amp; Wright, A. J. (2014). Self-affirmation promotes physical activity. </w:t>
      </w:r>
      <w:r w:rsidRPr="00FB5F37">
        <w:rPr>
          <w:rFonts w:ascii="Times New Roman" w:hAnsi="Times New Roman"/>
          <w:i/>
          <w:iCs/>
          <w:lang w:val="en-US"/>
        </w:rPr>
        <w:t>Journal of sport and exercise psychology</w:t>
      </w:r>
      <w:r w:rsidRPr="00FB5F37">
        <w:rPr>
          <w:rFonts w:ascii="Times New Roman" w:hAnsi="Times New Roman"/>
          <w:lang w:val="en-US"/>
        </w:rPr>
        <w:t xml:space="preserve">, </w:t>
      </w:r>
      <w:r w:rsidRPr="00837964">
        <w:rPr>
          <w:rFonts w:ascii="Times New Roman" w:hAnsi="Times New Roman"/>
          <w:iCs/>
          <w:lang w:val="en-US"/>
        </w:rPr>
        <w:t>36</w:t>
      </w:r>
      <w:r w:rsidR="00320BFD">
        <w:rPr>
          <w:rFonts w:ascii="Times New Roman" w:hAnsi="Times New Roman"/>
          <w:i/>
          <w:iCs/>
          <w:lang w:val="en-US"/>
        </w:rPr>
        <w:t xml:space="preserve">, </w:t>
      </w:r>
      <w:r w:rsidR="00837964" w:rsidRPr="00320BFD">
        <w:rPr>
          <w:rFonts w:ascii="Times New Roman" w:hAnsi="Times New Roman"/>
          <w:iCs/>
          <w:lang w:val="en-US"/>
        </w:rPr>
        <w:t>217-223</w:t>
      </w:r>
      <w:r w:rsidRPr="00FB5F37">
        <w:rPr>
          <w:rFonts w:ascii="Times New Roman" w:hAnsi="Times New Roman"/>
          <w:lang w:val="en-US"/>
        </w:rPr>
        <w:t>.</w:t>
      </w:r>
      <w:r w:rsidR="002B78D8">
        <w:rPr>
          <w:rFonts w:ascii="Times New Roman" w:hAnsi="Times New Roman"/>
          <w:lang w:val="en-US"/>
        </w:rPr>
        <w:t xml:space="preserve"> </w:t>
      </w:r>
      <w:proofErr w:type="spellStart"/>
      <w:r w:rsidR="002B78D8">
        <w:rPr>
          <w:rFonts w:ascii="Times New Roman" w:hAnsi="Times New Roman"/>
          <w:lang w:val="en-US"/>
        </w:rPr>
        <w:t>doi</w:t>
      </w:r>
      <w:proofErr w:type="spellEnd"/>
      <w:r w:rsidR="002B78D8">
        <w:rPr>
          <w:rFonts w:ascii="Times New Roman" w:hAnsi="Times New Roman"/>
          <w:lang w:val="en-US"/>
        </w:rPr>
        <w:t>:</w:t>
      </w:r>
      <w:r w:rsidR="00320BFD">
        <w:rPr>
          <w:rFonts w:ascii="Arial" w:eastAsiaTheme="minorEastAsia" w:hAnsi="Arial" w:cs="Arial"/>
          <w:color w:val="93009A"/>
          <w:u w:val="single" w:color="93009A"/>
          <w:lang w:val="en-US"/>
        </w:rPr>
        <w:t xml:space="preserve"> </w:t>
      </w:r>
      <w:r w:rsidR="002B78D8" w:rsidRPr="002B78D8">
        <w:rPr>
          <w:rFonts w:ascii="Times New Roman" w:hAnsi="Times New Roman"/>
          <w:u w:val="single"/>
          <w:lang w:val="en-US"/>
        </w:rPr>
        <w:t>10.1123/jsep.2013-0041</w:t>
      </w:r>
    </w:p>
    <w:p w14:paraId="59DB30D5" w14:textId="1C3DCC76" w:rsidR="0079354B" w:rsidRDefault="0079354B">
      <w:pPr>
        <w:spacing w:line="480" w:lineRule="auto"/>
        <w:ind w:left="709" w:hanging="709"/>
        <w:rPr>
          <w:rFonts w:ascii="Times New Roman" w:hAnsi="Times New Roman"/>
          <w:bCs/>
          <w:lang w:val="en-US"/>
        </w:rPr>
      </w:pPr>
      <w:r w:rsidRPr="00E71DC9">
        <w:rPr>
          <w:rFonts w:ascii="Times New Roman" w:hAnsi="Times New Roman"/>
          <w:bCs/>
          <w:lang w:val="en-US"/>
        </w:rPr>
        <w:t xml:space="preserve">Department of Innovation Universities and Skills (2007).  </w:t>
      </w:r>
      <w:r w:rsidR="00A641A7" w:rsidRPr="00E71DC9">
        <w:rPr>
          <w:rFonts w:ascii="Times New Roman" w:hAnsi="Times New Roman"/>
          <w:bCs/>
          <w:lang w:val="en-US"/>
        </w:rPr>
        <w:t xml:space="preserve"> Foresight-Tackling Obesities</w:t>
      </w:r>
      <w:r w:rsidRPr="00E71DC9">
        <w:rPr>
          <w:rFonts w:ascii="Times New Roman" w:hAnsi="Times New Roman"/>
          <w:bCs/>
          <w:lang w:val="en-US"/>
        </w:rPr>
        <w:t xml:space="preserve">: Future Choices and Project Report.  </w:t>
      </w:r>
      <w:r w:rsidRPr="00E71DC9">
        <w:rPr>
          <w:rFonts w:ascii="Times New Roman" w:hAnsi="Times New Roman"/>
          <w:bCs/>
          <w:i/>
          <w:lang w:val="en-US"/>
        </w:rPr>
        <w:t>Government Office for Science</w:t>
      </w:r>
      <w:r w:rsidRPr="00E71DC9">
        <w:rPr>
          <w:rFonts w:ascii="Times New Roman" w:hAnsi="Times New Roman"/>
          <w:bCs/>
          <w:lang w:val="en-US"/>
        </w:rPr>
        <w:t>, London.</w:t>
      </w:r>
    </w:p>
    <w:p w14:paraId="2A7570D6" w14:textId="53AFD487" w:rsidR="002B78D8" w:rsidRPr="002B78D8" w:rsidRDefault="002B78D8" w:rsidP="002B78D8">
      <w:pPr>
        <w:spacing w:line="480" w:lineRule="auto"/>
        <w:ind w:left="709" w:hanging="709"/>
        <w:rPr>
          <w:rFonts w:ascii="Times New Roman" w:hAnsi="Times New Roman"/>
        </w:rPr>
      </w:pPr>
      <w:proofErr w:type="spellStart"/>
      <w:r w:rsidRPr="002B78D8">
        <w:rPr>
          <w:rFonts w:ascii="Times New Roman" w:hAnsi="Times New Roman"/>
        </w:rPr>
        <w:t>Epton</w:t>
      </w:r>
      <w:proofErr w:type="spellEnd"/>
      <w:r w:rsidRPr="002B78D8">
        <w:rPr>
          <w:rFonts w:ascii="Times New Roman" w:hAnsi="Times New Roman"/>
        </w:rPr>
        <w:t xml:space="preserve">, T., &amp; Harris, P. (2008). Self-affirmation promotes health </w:t>
      </w:r>
      <w:proofErr w:type="spellStart"/>
      <w:r w:rsidRPr="002B78D8">
        <w:rPr>
          <w:rFonts w:ascii="Times New Roman" w:hAnsi="Times New Roman"/>
        </w:rPr>
        <w:t>behavior</w:t>
      </w:r>
      <w:proofErr w:type="spellEnd"/>
      <w:r w:rsidRPr="002B78D8">
        <w:rPr>
          <w:rFonts w:ascii="Times New Roman" w:hAnsi="Times New Roman"/>
        </w:rPr>
        <w:t xml:space="preserve"> change. </w:t>
      </w:r>
      <w:r w:rsidRPr="002B78D8">
        <w:rPr>
          <w:rFonts w:ascii="Times New Roman" w:hAnsi="Times New Roman"/>
          <w:i/>
          <w:iCs/>
        </w:rPr>
        <w:t>Health Psychology</w:t>
      </w:r>
      <w:r w:rsidRPr="002B78D8">
        <w:rPr>
          <w:rFonts w:ascii="Times New Roman" w:hAnsi="Times New Roman"/>
        </w:rPr>
        <w:t xml:space="preserve">, </w:t>
      </w:r>
      <w:r w:rsidRPr="002B78D8">
        <w:rPr>
          <w:rFonts w:ascii="Times New Roman" w:hAnsi="Times New Roman"/>
          <w:i/>
          <w:iCs/>
        </w:rPr>
        <w:t>27</w:t>
      </w:r>
      <w:r w:rsidRPr="002B78D8">
        <w:rPr>
          <w:rFonts w:ascii="Times New Roman" w:hAnsi="Times New Roman"/>
        </w:rPr>
        <w:t>, 746-752. doi:10.1037/0278-6133.27.6.746</w:t>
      </w:r>
    </w:p>
    <w:p w14:paraId="7E1D515C" w14:textId="64B9F5DC" w:rsidR="00F83890" w:rsidRPr="00E71DC9" w:rsidRDefault="00F83890" w:rsidP="00EE0103">
      <w:pPr>
        <w:spacing w:line="480" w:lineRule="auto"/>
        <w:ind w:left="709" w:hanging="709"/>
        <w:rPr>
          <w:rFonts w:ascii="Times New Roman" w:hAnsi="Times New Roman"/>
          <w:lang w:val="en-US"/>
        </w:rPr>
      </w:pPr>
      <w:proofErr w:type="spellStart"/>
      <w:r w:rsidRPr="00E71DC9">
        <w:rPr>
          <w:rFonts w:ascii="Times New Roman" w:hAnsi="Times New Roman"/>
          <w:lang w:val="en-US"/>
        </w:rPr>
        <w:lastRenderedPageBreak/>
        <w:t>Epton</w:t>
      </w:r>
      <w:proofErr w:type="spellEnd"/>
      <w:r w:rsidRPr="00E71DC9">
        <w:rPr>
          <w:rFonts w:ascii="Times New Roman" w:hAnsi="Times New Roman"/>
          <w:lang w:val="en-US"/>
        </w:rPr>
        <w:t xml:space="preserve">, T., Harris, P. R., Kane, R., van </w:t>
      </w:r>
      <w:proofErr w:type="spellStart"/>
      <w:r w:rsidRPr="00E71DC9">
        <w:rPr>
          <w:rFonts w:ascii="Times New Roman" w:hAnsi="Times New Roman"/>
          <w:lang w:val="en-US"/>
        </w:rPr>
        <w:t>Koningsbruggen</w:t>
      </w:r>
      <w:proofErr w:type="spellEnd"/>
      <w:r w:rsidRPr="00E71DC9">
        <w:rPr>
          <w:rFonts w:ascii="Times New Roman" w:hAnsi="Times New Roman"/>
          <w:lang w:val="en-US"/>
        </w:rPr>
        <w:t>, G. M., &amp; Sheeran, P. (201</w:t>
      </w:r>
      <w:r w:rsidR="0057556D">
        <w:rPr>
          <w:rFonts w:ascii="Times New Roman" w:hAnsi="Times New Roman"/>
          <w:lang w:val="en-US"/>
        </w:rPr>
        <w:t>5</w:t>
      </w:r>
      <w:r w:rsidRPr="00E71DC9">
        <w:rPr>
          <w:rFonts w:ascii="Times New Roman" w:hAnsi="Times New Roman"/>
          <w:lang w:val="en-US"/>
        </w:rPr>
        <w:t xml:space="preserve">). The Impact of Self-Affirmation on Health-Behavior Change: A Meta-Analysis. </w:t>
      </w:r>
      <w:r w:rsidRPr="00E71DC9">
        <w:rPr>
          <w:rFonts w:ascii="Times New Roman" w:hAnsi="Times New Roman"/>
          <w:i/>
          <w:lang w:val="en-US"/>
        </w:rPr>
        <w:t>Health Psychology</w:t>
      </w:r>
      <w:r w:rsidR="0057556D" w:rsidRPr="0057556D">
        <w:rPr>
          <w:rFonts w:ascii="Times New Roman" w:eastAsia="Times New Roman" w:hAnsi="Times New Roman"/>
          <w:lang w:eastAsia="en-GB"/>
        </w:rPr>
        <w:t xml:space="preserve">, </w:t>
      </w:r>
      <w:r w:rsidR="0057556D" w:rsidRPr="00C55DBE">
        <w:rPr>
          <w:rFonts w:ascii="Times New Roman" w:eastAsia="Times New Roman" w:hAnsi="Times New Roman"/>
          <w:i/>
          <w:lang w:eastAsia="en-GB"/>
        </w:rPr>
        <w:t>34</w:t>
      </w:r>
      <w:r w:rsidR="0057556D" w:rsidRPr="0057556D">
        <w:rPr>
          <w:rFonts w:ascii="Times New Roman" w:eastAsia="Times New Roman" w:hAnsi="Times New Roman"/>
          <w:lang w:eastAsia="en-GB"/>
        </w:rPr>
        <w:t>, 187-196</w:t>
      </w:r>
      <w:r w:rsidR="0057556D" w:rsidRPr="00320BFD">
        <w:rPr>
          <w:rFonts w:ascii="Times New Roman" w:eastAsia="Times New Roman" w:hAnsi="Times New Roman"/>
          <w:lang w:eastAsia="en-GB"/>
        </w:rPr>
        <w:t>.</w:t>
      </w:r>
      <w:r w:rsidR="002B78D8" w:rsidRPr="00320BFD">
        <w:rPr>
          <w:rFonts w:ascii="Times New Roman" w:eastAsia="Times New Roman" w:hAnsi="Times New Roman"/>
          <w:lang w:eastAsia="en-GB"/>
        </w:rPr>
        <w:t xml:space="preserve"> </w:t>
      </w:r>
      <w:proofErr w:type="spellStart"/>
      <w:r w:rsidR="002B78D8" w:rsidRPr="00320BFD">
        <w:rPr>
          <w:rFonts w:ascii="Times New Roman" w:eastAsia="Times New Roman" w:hAnsi="Times New Roman"/>
          <w:lang w:eastAsia="en-GB"/>
        </w:rPr>
        <w:t>doi</w:t>
      </w:r>
      <w:proofErr w:type="spellEnd"/>
      <w:r w:rsidR="002B78D8" w:rsidRPr="00320BFD">
        <w:rPr>
          <w:rFonts w:ascii="Times New Roman" w:eastAsia="Times New Roman" w:hAnsi="Times New Roman"/>
          <w:lang w:eastAsia="en-GB"/>
        </w:rPr>
        <w:t>:</w:t>
      </w:r>
      <w:r w:rsidR="002B78D8" w:rsidRPr="00320BFD">
        <w:rPr>
          <w:rFonts w:ascii="Times New Roman" w:eastAsiaTheme="minorEastAsia" w:hAnsi="Times New Roman"/>
          <w:color w:val="0000FF"/>
          <w:u w:val="single" w:color="0000FF"/>
          <w:lang w:val="en-US"/>
        </w:rPr>
        <w:t>10.1037/hea0000116</w:t>
      </w:r>
    </w:p>
    <w:p w14:paraId="42B59199" w14:textId="3D3CD765" w:rsidR="00566023" w:rsidRPr="00E71DC9" w:rsidRDefault="00566023" w:rsidP="00D57580">
      <w:pPr>
        <w:spacing w:line="480" w:lineRule="auto"/>
        <w:ind w:left="709" w:hanging="709"/>
        <w:rPr>
          <w:rFonts w:ascii="Times New Roman" w:hAnsi="Times New Roman"/>
          <w:lang w:val="en-US"/>
        </w:rPr>
      </w:pPr>
      <w:r w:rsidRPr="00E71DC9">
        <w:rPr>
          <w:rFonts w:ascii="Times New Roman" w:hAnsi="Times New Roman"/>
          <w:lang w:val="en-US"/>
        </w:rPr>
        <w:t xml:space="preserve">Fielden A. (2012) </w:t>
      </w:r>
      <w:r w:rsidRPr="00E71DC9">
        <w:rPr>
          <w:rStyle w:val="Emphasis"/>
          <w:rFonts w:ascii="Times New Roman" w:hAnsi="Times New Roman"/>
          <w:lang w:val="en-US"/>
        </w:rPr>
        <w:t>Increasing Acceptance of Online Health Information: Understanding Barriers, Tailoring Messages and Self-Affirmation.</w:t>
      </w:r>
      <w:r w:rsidR="003238D9">
        <w:rPr>
          <w:rFonts w:ascii="Times New Roman" w:hAnsi="Times New Roman"/>
          <w:lang w:val="en-US"/>
        </w:rPr>
        <w:t xml:space="preserve"> Doctoral Thesis: </w:t>
      </w:r>
      <w:proofErr w:type="spellStart"/>
      <w:r w:rsidR="003238D9">
        <w:rPr>
          <w:rFonts w:ascii="Times New Roman" w:hAnsi="Times New Roman"/>
          <w:lang w:val="en-US"/>
        </w:rPr>
        <w:t>Northumbria</w:t>
      </w:r>
      <w:proofErr w:type="spellEnd"/>
      <w:r w:rsidR="003238D9">
        <w:rPr>
          <w:rFonts w:ascii="Times New Roman" w:hAnsi="Times New Roman"/>
          <w:lang w:val="en-US"/>
        </w:rPr>
        <w:t xml:space="preserve"> </w:t>
      </w:r>
      <w:r w:rsidRPr="00E71DC9">
        <w:rPr>
          <w:rFonts w:ascii="Times New Roman" w:hAnsi="Times New Roman"/>
          <w:lang w:val="en-US"/>
        </w:rPr>
        <w:t xml:space="preserve">University, Available at: </w:t>
      </w:r>
      <w:hyperlink r:id="rId15" w:history="1">
        <w:r w:rsidRPr="00E71DC9">
          <w:rPr>
            <w:rStyle w:val="Hyperlink"/>
            <w:rFonts w:ascii="Times New Roman" w:hAnsi="Times New Roman"/>
            <w:lang w:val="en-US"/>
          </w:rPr>
          <w:t>http://nrl.northumbria.ac.uk/14687/1/fielden.amy_phd.pdf</w:t>
        </w:r>
      </w:hyperlink>
      <w:r w:rsidRPr="00E71DC9">
        <w:rPr>
          <w:rFonts w:ascii="Times New Roman" w:hAnsi="Times New Roman"/>
          <w:lang w:val="en-US"/>
        </w:rPr>
        <w:t>.</w:t>
      </w:r>
    </w:p>
    <w:p w14:paraId="7E8C994F" w14:textId="24B844B0" w:rsidR="002B78D8" w:rsidRPr="002B78D8" w:rsidRDefault="002B78D8" w:rsidP="002B78D8">
      <w:pPr>
        <w:spacing w:line="480" w:lineRule="auto"/>
        <w:ind w:left="709" w:hanging="709"/>
        <w:rPr>
          <w:rFonts w:ascii="Times New Roman" w:hAnsi="Times New Roman"/>
        </w:rPr>
      </w:pPr>
      <w:r w:rsidRPr="002B78D8">
        <w:rPr>
          <w:rFonts w:ascii="Times New Roman" w:hAnsi="Times New Roman"/>
        </w:rPr>
        <w:t xml:space="preserve">Good, A., &amp; Abraham, C. (2007). Measuring defensive responses to threatening messages: a meta-analysis of measures. </w:t>
      </w:r>
      <w:r w:rsidRPr="002B78D8">
        <w:rPr>
          <w:rFonts w:ascii="Times New Roman" w:hAnsi="Times New Roman"/>
          <w:i/>
          <w:iCs/>
        </w:rPr>
        <w:t>Health Psychology Review</w:t>
      </w:r>
      <w:r w:rsidRPr="002B78D8">
        <w:rPr>
          <w:rFonts w:ascii="Times New Roman" w:hAnsi="Times New Roman"/>
        </w:rPr>
        <w:t xml:space="preserve">, </w:t>
      </w:r>
      <w:r w:rsidR="00320BFD">
        <w:rPr>
          <w:rFonts w:ascii="Times New Roman" w:hAnsi="Times New Roman"/>
          <w:i/>
          <w:iCs/>
        </w:rPr>
        <w:t>1</w:t>
      </w:r>
      <w:r w:rsidRPr="002B78D8">
        <w:rPr>
          <w:rFonts w:ascii="Times New Roman" w:hAnsi="Times New Roman"/>
        </w:rPr>
        <w:t>, 208-229. doi:10.1080/17437190802280889</w:t>
      </w:r>
    </w:p>
    <w:p w14:paraId="56891F75" w14:textId="6431E1B5" w:rsidR="003F0045" w:rsidRPr="00E71DC9" w:rsidRDefault="003F0045" w:rsidP="00D57580">
      <w:pPr>
        <w:tabs>
          <w:tab w:val="left" w:pos="709"/>
        </w:tabs>
        <w:spacing w:line="480" w:lineRule="auto"/>
        <w:ind w:left="709" w:hanging="709"/>
        <w:rPr>
          <w:rFonts w:ascii="Times New Roman" w:hAnsi="Times New Roman"/>
          <w:lang w:val="en-US"/>
        </w:rPr>
      </w:pPr>
      <w:r w:rsidRPr="00E71DC9">
        <w:rPr>
          <w:rFonts w:ascii="Times New Roman" w:hAnsi="Times New Roman"/>
          <w:lang w:val="en-US"/>
        </w:rPr>
        <w:t xml:space="preserve">Griffiths, F., </w:t>
      </w:r>
      <w:proofErr w:type="spellStart"/>
      <w:r w:rsidRPr="00E71DC9">
        <w:rPr>
          <w:rFonts w:ascii="Times New Roman" w:hAnsi="Times New Roman"/>
          <w:lang w:val="en-US"/>
        </w:rPr>
        <w:t>Lindenmeyer</w:t>
      </w:r>
      <w:proofErr w:type="spellEnd"/>
      <w:r w:rsidRPr="00E71DC9">
        <w:rPr>
          <w:rFonts w:ascii="Times New Roman" w:hAnsi="Times New Roman"/>
          <w:lang w:val="en-US"/>
        </w:rPr>
        <w:t xml:space="preserve">, A., Powell, J., Lowe, P., &amp; </w:t>
      </w:r>
      <w:proofErr w:type="spellStart"/>
      <w:r w:rsidRPr="00E71DC9">
        <w:rPr>
          <w:rFonts w:ascii="Times New Roman" w:hAnsi="Times New Roman"/>
          <w:lang w:val="en-US"/>
        </w:rPr>
        <w:t>Thorogood</w:t>
      </w:r>
      <w:proofErr w:type="spellEnd"/>
      <w:r w:rsidRPr="00E71DC9">
        <w:rPr>
          <w:rFonts w:ascii="Times New Roman" w:hAnsi="Times New Roman"/>
          <w:lang w:val="en-US"/>
        </w:rPr>
        <w:t xml:space="preserve">, M. (2006). Why are health care interventions delivered over the internet? A systematic review of the published literature. </w:t>
      </w:r>
      <w:r w:rsidRPr="00E71DC9">
        <w:rPr>
          <w:rFonts w:ascii="Times New Roman" w:hAnsi="Times New Roman"/>
          <w:i/>
          <w:iCs/>
          <w:lang w:val="en-US"/>
        </w:rPr>
        <w:t xml:space="preserve">Journal of </w:t>
      </w:r>
      <w:r w:rsidR="00E507CB" w:rsidRPr="00E71DC9">
        <w:rPr>
          <w:rFonts w:ascii="Times New Roman" w:hAnsi="Times New Roman"/>
          <w:i/>
          <w:iCs/>
          <w:lang w:val="en-US"/>
        </w:rPr>
        <w:t xml:space="preserve">Medical </w:t>
      </w:r>
      <w:r w:rsidRPr="00E71DC9">
        <w:rPr>
          <w:rFonts w:ascii="Times New Roman" w:hAnsi="Times New Roman"/>
          <w:i/>
          <w:iCs/>
          <w:lang w:val="en-US"/>
        </w:rPr>
        <w:t xml:space="preserve">Internet </w:t>
      </w:r>
      <w:r w:rsidR="00E507CB" w:rsidRPr="00E71DC9">
        <w:rPr>
          <w:rFonts w:ascii="Times New Roman" w:hAnsi="Times New Roman"/>
          <w:i/>
          <w:iCs/>
          <w:lang w:val="en-US"/>
        </w:rPr>
        <w:t>Research</w:t>
      </w:r>
      <w:r w:rsidRPr="00E71DC9">
        <w:rPr>
          <w:rFonts w:ascii="Times New Roman" w:hAnsi="Times New Roman"/>
          <w:lang w:val="en-US"/>
        </w:rPr>
        <w:t xml:space="preserve">, </w:t>
      </w:r>
      <w:r w:rsidRPr="00E71DC9">
        <w:rPr>
          <w:rFonts w:ascii="Times New Roman" w:hAnsi="Times New Roman"/>
          <w:i/>
          <w:iCs/>
          <w:lang w:val="en-US"/>
        </w:rPr>
        <w:t>8</w:t>
      </w:r>
      <w:r w:rsidR="00320BFD">
        <w:rPr>
          <w:rFonts w:ascii="Times New Roman" w:hAnsi="Times New Roman"/>
          <w:lang w:val="en-US"/>
        </w:rPr>
        <w:t xml:space="preserve">. </w:t>
      </w:r>
      <w:r w:rsidR="002B78D8" w:rsidRPr="002B78D8">
        <w:rPr>
          <w:rFonts w:ascii="Times New Roman" w:hAnsi="Times New Roman"/>
          <w:lang w:val="en-US"/>
        </w:rPr>
        <w:t>doi:</w:t>
      </w:r>
      <w:hyperlink r:id="rId16" w:history="1">
        <w:r w:rsidR="002B78D8" w:rsidRPr="002B78D8">
          <w:rPr>
            <w:rStyle w:val="Hyperlink"/>
            <w:rFonts w:ascii="Times New Roman" w:hAnsi="Times New Roman"/>
            <w:lang w:val="en-US"/>
          </w:rPr>
          <w:t>10.2196/jmir.8.2.e10</w:t>
        </w:r>
      </w:hyperlink>
    </w:p>
    <w:p w14:paraId="6FB90983" w14:textId="259A7885" w:rsidR="00F83890" w:rsidRPr="00E71DC9" w:rsidRDefault="00F83890" w:rsidP="00D57580">
      <w:pPr>
        <w:spacing w:line="480" w:lineRule="auto"/>
        <w:ind w:left="709" w:hanging="709"/>
        <w:rPr>
          <w:rFonts w:ascii="Times New Roman" w:hAnsi="Times New Roman"/>
          <w:lang w:val="en-US"/>
        </w:rPr>
      </w:pPr>
      <w:r w:rsidRPr="0009306F">
        <w:rPr>
          <w:rFonts w:ascii="Times New Roman" w:hAnsi="Times New Roman"/>
          <w:bCs/>
          <w:lang w:val="en-US"/>
        </w:rPr>
        <w:t xml:space="preserve">Harris, P. R., </w:t>
      </w:r>
      <w:proofErr w:type="spellStart"/>
      <w:r w:rsidRPr="0009306F">
        <w:rPr>
          <w:rFonts w:ascii="Times New Roman" w:hAnsi="Times New Roman"/>
          <w:bCs/>
          <w:lang w:val="en-US"/>
        </w:rPr>
        <w:t>Brearley</w:t>
      </w:r>
      <w:proofErr w:type="spellEnd"/>
      <w:r w:rsidRPr="0009306F">
        <w:rPr>
          <w:rFonts w:ascii="Times New Roman" w:hAnsi="Times New Roman"/>
          <w:bCs/>
          <w:lang w:val="en-US"/>
        </w:rPr>
        <w:t xml:space="preserve">, I., Sheeran, P., Barker, M., Klein, W. M., Creswell, J. D., </w:t>
      </w:r>
      <w:r w:rsidR="0035417A">
        <w:rPr>
          <w:rFonts w:ascii="Times New Roman" w:hAnsi="Times New Roman"/>
          <w:bCs/>
          <w:lang w:val="en-US"/>
        </w:rPr>
        <w:t>Levine, J.</w:t>
      </w:r>
      <w:r w:rsidR="0035417A" w:rsidRPr="0035417A">
        <w:rPr>
          <w:rFonts w:ascii="Times New Roman" w:hAnsi="Times New Roman"/>
          <w:bCs/>
          <w:lang w:val="en-US"/>
        </w:rPr>
        <w:t>M</w:t>
      </w:r>
      <w:r w:rsidR="0035417A">
        <w:rPr>
          <w:rFonts w:ascii="Times New Roman" w:hAnsi="Times New Roman"/>
          <w:bCs/>
          <w:lang w:val="en-US"/>
        </w:rPr>
        <w:t>.</w:t>
      </w:r>
      <w:r w:rsidRPr="0009306F">
        <w:rPr>
          <w:rFonts w:ascii="Times New Roman" w:hAnsi="Times New Roman"/>
          <w:bCs/>
          <w:lang w:val="en-US"/>
        </w:rPr>
        <w:t xml:space="preserve"> &amp; Bond, R. (2014). Combi</w:t>
      </w:r>
      <w:r w:rsidRPr="00E71DC9">
        <w:rPr>
          <w:rFonts w:ascii="Times New Roman" w:hAnsi="Times New Roman"/>
          <w:bCs/>
          <w:lang w:val="en-US"/>
        </w:rPr>
        <w:t>ning Self-Affirmation With Implementation Intentions to Promote Fruit and Vegetable Consumption.</w:t>
      </w:r>
      <w:r w:rsidRPr="00E71DC9">
        <w:rPr>
          <w:rFonts w:ascii="Times New Roman" w:hAnsi="Times New Roman"/>
          <w:lang w:val="en-US"/>
        </w:rPr>
        <w:t xml:space="preserve"> </w:t>
      </w:r>
      <w:r w:rsidRPr="00E71DC9">
        <w:rPr>
          <w:rFonts w:ascii="Times New Roman" w:hAnsi="Times New Roman"/>
          <w:i/>
          <w:lang w:val="en-US"/>
        </w:rPr>
        <w:t>Health Psychology</w:t>
      </w:r>
      <w:r w:rsidRPr="00E71DC9">
        <w:rPr>
          <w:rFonts w:ascii="Times New Roman" w:hAnsi="Times New Roman"/>
          <w:lang w:val="en-US"/>
        </w:rPr>
        <w:t>,</w:t>
      </w:r>
      <w:r w:rsidR="00320BFD">
        <w:rPr>
          <w:rFonts w:ascii="Times New Roman" w:hAnsi="Times New Roman"/>
          <w:lang w:val="en-US"/>
        </w:rPr>
        <w:t xml:space="preserve"> </w:t>
      </w:r>
      <w:r w:rsidRPr="002B78D8">
        <w:rPr>
          <w:rFonts w:ascii="Times New Roman" w:hAnsi="Times New Roman"/>
          <w:i/>
          <w:lang w:val="en-US"/>
        </w:rPr>
        <w:t>33</w:t>
      </w:r>
      <w:r w:rsidRPr="00E71DC9">
        <w:rPr>
          <w:rFonts w:ascii="Times New Roman" w:hAnsi="Times New Roman"/>
          <w:lang w:val="en-US"/>
        </w:rPr>
        <w:t>, 729-736</w:t>
      </w:r>
      <w:r w:rsidR="002B78D8">
        <w:rPr>
          <w:rFonts w:ascii="Times New Roman" w:hAnsi="Times New Roman"/>
          <w:lang w:val="en-US"/>
        </w:rPr>
        <w:t xml:space="preserve">. </w:t>
      </w:r>
      <w:proofErr w:type="spellStart"/>
      <w:r w:rsidR="002B78D8">
        <w:rPr>
          <w:rFonts w:ascii="Times New Roman" w:hAnsi="Times New Roman"/>
          <w:lang w:val="en-US"/>
        </w:rPr>
        <w:t>doi</w:t>
      </w:r>
      <w:proofErr w:type="spellEnd"/>
      <w:r w:rsidR="002B78D8">
        <w:rPr>
          <w:rFonts w:ascii="Times New Roman" w:hAnsi="Times New Roman"/>
          <w:lang w:val="en-US"/>
        </w:rPr>
        <w:t>:</w:t>
      </w:r>
      <w:r w:rsidR="00320BFD">
        <w:rPr>
          <w:rFonts w:ascii="Times New Roman" w:hAnsi="Times New Roman"/>
          <w:lang w:val="en-US"/>
        </w:rPr>
        <w:t xml:space="preserve"> </w:t>
      </w:r>
      <w:r w:rsidR="002B78D8" w:rsidRPr="002B78D8">
        <w:rPr>
          <w:rFonts w:ascii="Times New Roman" w:hAnsi="Times New Roman"/>
          <w:u w:val="single"/>
          <w:lang w:val="en-US"/>
        </w:rPr>
        <w:t>10.1037/hea0000065</w:t>
      </w:r>
    </w:p>
    <w:p w14:paraId="52B7581C" w14:textId="49FE11F8" w:rsidR="00705493" w:rsidRPr="00705493" w:rsidRDefault="00705493" w:rsidP="00705493">
      <w:pPr>
        <w:spacing w:line="480" w:lineRule="auto"/>
        <w:ind w:left="709" w:hanging="709"/>
        <w:rPr>
          <w:rFonts w:ascii="Times New Roman" w:hAnsi="Times New Roman"/>
        </w:rPr>
      </w:pPr>
      <w:r w:rsidRPr="00705493">
        <w:rPr>
          <w:rFonts w:ascii="Times New Roman" w:hAnsi="Times New Roman"/>
        </w:rPr>
        <w:t xml:space="preserve">Harris, P., Sillence, E., &amp; Briggs, P. (2011). Perceived Threat and Corroboration: Key Factors That Improve a Predictive Model of Trust in Internet-based Health Information and Advice. </w:t>
      </w:r>
      <w:r w:rsidRPr="00705493">
        <w:rPr>
          <w:rFonts w:ascii="Times New Roman" w:hAnsi="Times New Roman"/>
          <w:i/>
          <w:iCs/>
        </w:rPr>
        <w:t>J Med Internet Res</w:t>
      </w:r>
      <w:r w:rsidRPr="00705493">
        <w:rPr>
          <w:rFonts w:ascii="Times New Roman" w:hAnsi="Times New Roman"/>
        </w:rPr>
        <w:t xml:space="preserve">, </w:t>
      </w:r>
      <w:r w:rsidRPr="00705493">
        <w:rPr>
          <w:rFonts w:ascii="Times New Roman" w:hAnsi="Times New Roman"/>
          <w:i/>
          <w:iCs/>
        </w:rPr>
        <w:t>13</w:t>
      </w:r>
      <w:r w:rsidRPr="00705493">
        <w:rPr>
          <w:rFonts w:ascii="Times New Roman" w:hAnsi="Times New Roman"/>
        </w:rPr>
        <w:t>, e51. doi:10.2196/jmir.1821</w:t>
      </w:r>
    </w:p>
    <w:p w14:paraId="1A3B2CF5" w14:textId="63CAEAEC" w:rsidR="00D37010" w:rsidRDefault="00D37010" w:rsidP="00D57580">
      <w:pPr>
        <w:spacing w:line="480" w:lineRule="auto"/>
        <w:ind w:left="709" w:hanging="709"/>
        <w:rPr>
          <w:rFonts w:ascii="Times New Roman" w:hAnsi="Times New Roman"/>
          <w:lang w:val="en-US"/>
        </w:rPr>
      </w:pPr>
      <w:proofErr w:type="spellStart"/>
      <w:r w:rsidRPr="00D37010">
        <w:rPr>
          <w:rFonts w:ascii="Times New Roman" w:hAnsi="Times New Roman"/>
          <w:lang w:val="en-US"/>
        </w:rPr>
        <w:t>Karvetti</w:t>
      </w:r>
      <w:proofErr w:type="spellEnd"/>
      <w:r w:rsidRPr="00D37010">
        <w:rPr>
          <w:rFonts w:ascii="Times New Roman" w:hAnsi="Times New Roman"/>
          <w:lang w:val="en-US"/>
        </w:rPr>
        <w:t xml:space="preserve">, R. L., &amp; </w:t>
      </w:r>
      <w:proofErr w:type="spellStart"/>
      <w:r w:rsidRPr="00D37010">
        <w:rPr>
          <w:rFonts w:ascii="Times New Roman" w:hAnsi="Times New Roman"/>
          <w:lang w:val="en-US"/>
        </w:rPr>
        <w:t>Knuts</w:t>
      </w:r>
      <w:proofErr w:type="spellEnd"/>
      <w:r w:rsidRPr="00D37010">
        <w:rPr>
          <w:rFonts w:ascii="Times New Roman" w:hAnsi="Times New Roman"/>
          <w:lang w:val="en-US"/>
        </w:rPr>
        <w:t xml:space="preserve">, L. R. (1985). Validity of the 24-hour dietary recall. </w:t>
      </w:r>
      <w:r w:rsidRPr="00D37010">
        <w:rPr>
          <w:rFonts w:ascii="Times New Roman" w:hAnsi="Times New Roman"/>
          <w:i/>
          <w:iCs/>
          <w:lang w:val="en-US"/>
        </w:rPr>
        <w:t>Journal of the American Dietetic Association</w:t>
      </w:r>
      <w:r w:rsidRPr="00D37010">
        <w:rPr>
          <w:rFonts w:ascii="Times New Roman" w:hAnsi="Times New Roman"/>
          <w:lang w:val="en-US"/>
        </w:rPr>
        <w:t xml:space="preserve">, </w:t>
      </w:r>
      <w:r w:rsidRPr="00D37010">
        <w:rPr>
          <w:rFonts w:ascii="Times New Roman" w:hAnsi="Times New Roman"/>
          <w:i/>
          <w:iCs/>
          <w:lang w:val="en-US"/>
        </w:rPr>
        <w:t>85</w:t>
      </w:r>
      <w:r w:rsidRPr="00D37010">
        <w:rPr>
          <w:rFonts w:ascii="Times New Roman" w:hAnsi="Times New Roman"/>
          <w:lang w:val="en-US"/>
        </w:rPr>
        <w:t>, 1437-1442.</w:t>
      </w:r>
    </w:p>
    <w:p w14:paraId="1A38E266" w14:textId="012C4276" w:rsidR="00776F27" w:rsidRPr="00D427B6" w:rsidRDefault="00776F27" w:rsidP="00705493">
      <w:pPr>
        <w:spacing w:line="480" w:lineRule="auto"/>
        <w:ind w:left="709" w:hanging="709"/>
        <w:rPr>
          <w:rFonts w:ascii="Times New Roman" w:hAnsi="Times New Roman"/>
        </w:rPr>
      </w:pPr>
      <w:proofErr w:type="spellStart"/>
      <w:r w:rsidRPr="00776F27">
        <w:rPr>
          <w:rFonts w:ascii="Times New Roman" w:hAnsi="Times New Roman"/>
          <w:lang w:val="en-US"/>
        </w:rPr>
        <w:t>Kreuter</w:t>
      </w:r>
      <w:proofErr w:type="spellEnd"/>
      <w:r w:rsidRPr="00776F27">
        <w:rPr>
          <w:rFonts w:ascii="Times New Roman" w:hAnsi="Times New Roman"/>
          <w:lang w:val="en-US"/>
        </w:rPr>
        <w:t xml:space="preserve">, M. W., </w:t>
      </w:r>
      <w:proofErr w:type="spellStart"/>
      <w:r w:rsidRPr="00776F27">
        <w:rPr>
          <w:rFonts w:ascii="Times New Roman" w:hAnsi="Times New Roman"/>
          <w:lang w:val="en-US"/>
        </w:rPr>
        <w:t>Lukwago</w:t>
      </w:r>
      <w:proofErr w:type="spellEnd"/>
      <w:r w:rsidRPr="00776F27">
        <w:rPr>
          <w:rFonts w:ascii="Times New Roman" w:hAnsi="Times New Roman"/>
          <w:lang w:val="en-US"/>
        </w:rPr>
        <w:t xml:space="preserve">, S. N., </w:t>
      </w:r>
      <w:proofErr w:type="spellStart"/>
      <w:r w:rsidRPr="00776F27">
        <w:rPr>
          <w:rFonts w:ascii="Times New Roman" w:hAnsi="Times New Roman"/>
          <w:lang w:val="en-US"/>
        </w:rPr>
        <w:t>Bucholtz</w:t>
      </w:r>
      <w:proofErr w:type="spellEnd"/>
      <w:r w:rsidRPr="00776F27">
        <w:rPr>
          <w:rFonts w:ascii="Times New Roman" w:hAnsi="Times New Roman"/>
          <w:lang w:val="en-US"/>
        </w:rPr>
        <w:t>, D. C., Clark, E. M., &amp; Sanders-Thompson, V. (2002). Achieving cultural appropriateness in health promotion programs: Targeted and tailored approaches. Health Education and Behavior, 30, 133-146</w:t>
      </w:r>
      <w:r w:rsidR="00705493">
        <w:rPr>
          <w:rFonts w:ascii="Times New Roman" w:hAnsi="Times New Roman"/>
          <w:lang w:val="en-US"/>
        </w:rPr>
        <w:t>.</w:t>
      </w:r>
      <w:r w:rsidR="00705493" w:rsidRPr="00705493">
        <w:rPr>
          <w:rFonts w:ascii="SourceSansPro" w:eastAsiaTheme="minorEastAsia" w:hAnsi="SourceSansPro"/>
          <w:color w:val="545454"/>
          <w:sz w:val="14"/>
          <w:szCs w:val="14"/>
        </w:rPr>
        <w:t xml:space="preserve"> </w:t>
      </w:r>
      <w:proofErr w:type="spellStart"/>
      <w:r w:rsidR="00705493" w:rsidRPr="00D427B6">
        <w:rPr>
          <w:rFonts w:ascii="Times New Roman" w:hAnsi="Times New Roman"/>
        </w:rPr>
        <w:t>doi</w:t>
      </w:r>
      <w:proofErr w:type="spellEnd"/>
      <w:r w:rsidR="00705493" w:rsidRPr="00D427B6">
        <w:rPr>
          <w:rFonts w:ascii="Times New Roman" w:hAnsi="Times New Roman"/>
        </w:rPr>
        <w:t xml:space="preserve">: 10.1177/109019810225102 </w:t>
      </w:r>
    </w:p>
    <w:p w14:paraId="23E764DC" w14:textId="19FE6530" w:rsidR="00705493" w:rsidRPr="00705493" w:rsidRDefault="00705493" w:rsidP="00705493">
      <w:pPr>
        <w:tabs>
          <w:tab w:val="left" w:pos="709"/>
        </w:tabs>
        <w:spacing w:line="480" w:lineRule="auto"/>
        <w:ind w:left="709" w:hanging="709"/>
      </w:pPr>
      <w:r w:rsidRPr="00705493">
        <w:rPr>
          <w:rFonts w:ascii="Times New Roman" w:hAnsi="Times New Roman"/>
          <w:lang w:val="en-US"/>
        </w:rPr>
        <w:t xml:space="preserve">Li, K. K., Concepcion, R. Y., Lee, H., Cardinal, B. J., </w:t>
      </w:r>
      <w:proofErr w:type="spellStart"/>
      <w:r w:rsidRPr="00705493">
        <w:rPr>
          <w:rFonts w:ascii="Times New Roman" w:hAnsi="Times New Roman"/>
          <w:lang w:val="en-US"/>
        </w:rPr>
        <w:t>Ebbeck</w:t>
      </w:r>
      <w:proofErr w:type="spellEnd"/>
      <w:r w:rsidRPr="00705493">
        <w:rPr>
          <w:rFonts w:ascii="Times New Roman" w:hAnsi="Times New Roman"/>
          <w:lang w:val="en-US"/>
        </w:rPr>
        <w:t xml:space="preserve">, V., </w:t>
      </w:r>
      <w:proofErr w:type="spellStart"/>
      <w:r w:rsidRPr="00705493">
        <w:rPr>
          <w:rFonts w:ascii="Times New Roman" w:hAnsi="Times New Roman"/>
          <w:lang w:val="en-US"/>
        </w:rPr>
        <w:t>Woekel</w:t>
      </w:r>
      <w:proofErr w:type="spellEnd"/>
      <w:r w:rsidRPr="00705493">
        <w:rPr>
          <w:rFonts w:ascii="Times New Roman" w:hAnsi="Times New Roman"/>
          <w:lang w:val="en-US"/>
        </w:rPr>
        <w:t xml:space="preserve">, E., &amp; </w:t>
      </w:r>
      <w:proofErr w:type="spellStart"/>
      <w:r w:rsidRPr="00705493">
        <w:rPr>
          <w:rFonts w:ascii="Times New Roman" w:hAnsi="Times New Roman"/>
          <w:lang w:val="en-US"/>
        </w:rPr>
        <w:t>Readdy</w:t>
      </w:r>
      <w:proofErr w:type="spellEnd"/>
      <w:r w:rsidRPr="00705493">
        <w:rPr>
          <w:rFonts w:ascii="Times New Roman" w:hAnsi="Times New Roman"/>
          <w:lang w:val="en-US"/>
        </w:rPr>
        <w:t xml:space="preserve">, R. T. (2012). An </w:t>
      </w:r>
      <w:r w:rsidRPr="00D427B6">
        <w:rPr>
          <w:rFonts w:ascii="Times New Roman" w:hAnsi="Times New Roman"/>
          <w:lang w:val="en-US"/>
        </w:rPr>
        <w:t xml:space="preserve">examination of sex differences in relation to the eating habits and nutrient intakes of university students. </w:t>
      </w:r>
      <w:r w:rsidRPr="00D427B6">
        <w:rPr>
          <w:rFonts w:ascii="Times New Roman" w:hAnsi="Times New Roman"/>
          <w:i/>
          <w:iCs/>
          <w:lang w:val="en-US"/>
        </w:rPr>
        <w:t>Journal of nutrition education and behavior</w:t>
      </w:r>
      <w:r w:rsidRPr="00D427B6">
        <w:rPr>
          <w:rFonts w:ascii="Times New Roman" w:hAnsi="Times New Roman"/>
          <w:lang w:val="en-US"/>
        </w:rPr>
        <w:t xml:space="preserve">, </w:t>
      </w:r>
      <w:r w:rsidRPr="00D427B6">
        <w:rPr>
          <w:rFonts w:ascii="Times New Roman" w:hAnsi="Times New Roman"/>
          <w:i/>
          <w:iCs/>
          <w:lang w:val="en-US"/>
        </w:rPr>
        <w:t>44</w:t>
      </w:r>
      <w:r w:rsidRPr="00D427B6">
        <w:rPr>
          <w:rFonts w:ascii="Times New Roman" w:hAnsi="Times New Roman"/>
          <w:lang w:val="en-US"/>
        </w:rPr>
        <w:t>, 246-250.</w:t>
      </w:r>
      <w:r w:rsidRPr="00D427B6">
        <w:rPr>
          <w:rFonts w:ascii="Times New Roman" w:eastAsiaTheme="minorEastAsia" w:hAnsi="Times New Roman"/>
          <w:color w:val="545454"/>
          <w:sz w:val="14"/>
          <w:szCs w:val="14"/>
        </w:rPr>
        <w:t xml:space="preserve"> </w:t>
      </w:r>
      <w:proofErr w:type="spellStart"/>
      <w:r w:rsidRPr="00D427B6">
        <w:rPr>
          <w:rFonts w:ascii="Times New Roman" w:hAnsi="Times New Roman"/>
        </w:rPr>
        <w:t>doi</w:t>
      </w:r>
      <w:proofErr w:type="spellEnd"/>
      <w:r w:rsidRPr="00D427B6">
        <w:rPr>
          <w:rFonts w:ascii="Times New Roman" w:hAnsi="Times New Roman"/>
        </w:rPr>
        <w:t>: 10.1016/j.jneb.2010.10.00</w:t>
      </w:r>
      <w:r w:rsidRPr="00705493">
        <w:t xml:space="preserve"> </w:t>
      </w:r>
    </w:p>
    <w:p w14:paraId="311FC6ED" w14:textId="53B7FD6E" w:rsidR="00705493" w:rsidRPr="00705493" w:rsidRDefault="00FB5F37" w:rsidP="00705493">
      <w:pPr>
        <w:tabs>
          <w:tab w:val="left" w:pos="709"/>
        </w:tabs>
        <w:spacing w:line="480" w:lineRule="auto"/>
        <w:ind w:left="709" w:hanging="709"/>
        <w:rPr>
          <w:rFonts w:ascii="Times New Roman" w:hAnsi="Times New Roman"/>
          <w:b/>
          <w:bCs/>
          <w:lang w:val="en-US"/>
        </w:rPr>
      </w:pPr>
      <w:r w:rsidRPr="00FB5F37">
        <w:rPr>
          <w:rFonts w:ascii="Times New Roman" w:hAnsi="Times New Roman"/>
          <w:lang w:val="en-US"/>
        </w:rPr>
        <w:t xml:space="preserve">Jessop, D. C., Sparks, P., Buckland, N., Harris, P. R., &amp; Churchill, S. (2014). Combining self-affirmation and implementation intentions: Evidence of detrimental effects on behavioral outcomes. </w:t>
      </w:r>
      <w:r w:rsidRPr="00FB5F37">
        <w:rPr>
          <w:rFonts w:ascii="Times New Roman" w:hAnsi="Times New Roman"/>
          <w:i/>
          <w:iCs/>
          <w:lang w:val="en-US"/>
        </w:rPr>
        <w:t>Annals of Behavioral Medicine</w:t>
      </w:r>
      <w:r w:rsidRPr="00FB5F37">
        <w:rPr>
          <w:rFonts w:ascii="Times New Roman" w:hAnsi="Times New Roman"/>
          <w:lang w:val="en-US"/>
        </w:rPr>
        <w:t xml:space="preserve">, </w:t>
      </w:r>
      <w:r w:rsidRPr="00FB5F37">
        <w:rPr>
          <w:rFonts w:ascii="Times New Roman" w:hAnsi="Times New Roman"/>
          <w:i/>
          <w:iCs/>
          <w:lang w:val="en-US"/>
        </w:rPr>
        <w:t>47</w:t>
      </w:r>
      <w:r w:rsidRPr="00FB5F37">
        <w:rPr>
          <w:rFonts w:ascii="Times New Roman" w:hAnsi="Times New Roman"/>
          <w:lang w:val="en-US"/>
        </w:rPr>
        <w:t>, 137-147.</w:t>
      </w:r>
      <w:r w:rsidR="00705493">
        <w:rPr>
          <w:rFonts w:ascii="Times New Roman" w:hAnsi="Times New Roman"/>
          <w:lang w:val="en-US"/>
        </w:rPr>
        <w:t xml:space="preserve"> </w:t>
      </w:r>
      <w:proofErr w:type="spellStart"/>
      <w:r w:rsidR="00705493">
        <w:rPr>
          <w:rFonts w:ascii="Times New Roman" w:hAnsi="Times New Roman"/>
          <w:lang w:val="en-US"/>
        </w:rPr>
        <w:t>doi</w:t>
      </w:r>
      <w:proofErr w:type="spellEnd"/>
      <w:r w:rsidR="00705493">
        <w:rPr>
          <w:rFonts w:ascii="Times New Roman" w:hAnsi="Times New Roman"/>
          <w:lang w:val="en-US"/>
        </w:rPr>
        <w:t xml:space="preserve">: </w:t>
      </w:r>
    </w:p>
    <w:p w14:paraId="3A91AFDB" w14:textId="299122FF" w:rsidR="00FB5F37" w:rsidRPr="00E71DC9" w:rsidRDefault="00705493" w:rsidP="00705493">
      <w:pPr>
        <w:tabs>
          <w:tab w:val="left" w:pos="709"/>
        </w:tabs>
        <w:spacing w:line="480" w:lineRule="auto"/>
        <w:ind w:left="709" w:hanging="709"/>
        <w:rPr>
          <w:rFonts w:ascii="Times New Roman" w:hAnsi="Times New Roman"/>
        </w:rPr>
      </w:pPr>
      <w:r>
        <w:rPr>
          <w:rFonts w:ascii="Times New Roman" w:hAnsi="Times New Roman"/>
          <w:lang w:val="en-US"/>
        </w:rPr>
        <w:tab/>
      </w:r>
      <w:r w:rsidRPr="00705493">
        <w:rPr>
          <w:rFonts w:ascii="Times New Roman" w:hAnsi="Times New Roman"/>
          <w:lang w:val="en-US"/>
        </w:rPr>
        <w:t>10.1007/s12160-013-9536-0</w:t>
      </w:r>
    </w:p>
    <w:p w14:paraId="1DED9F7D" w14:textId="519FCF7D" w:rsidR="009A0B41" w:rsidRPr="00E71DC9" w:rsidRDefault="009A0B41" w:rsidP="00D57580">
      <w:pPr>
        <w:spacing w:line="480" w:lineRule="auto"/>
        <w:ind w:left="709" w:hanging="709"/>
        <w:rPr>
          <w:rFonts w:ascii="Times New Roman" w:hAnsi="Times New Roman"/>
          <w:lang w:val="en-US"/>
        </w:rPr>
      </w:pPr>
      <w:proofErr w:type="spellStart"/>
      <w:r w:rsidRPr="00E71DC9">
        <w:rPr>
          <w:rFonts w:ascii="Times New Roman" w:hAnsi="Times New Roman"/>
          <w:lang w:val="en-US"/>
        </w:rPr>
        <w:t>Joshipura</w:t>
      </w:r>
      <w:proofErr w:type="spellEnd"/>
      <w:r w:rsidRPr="00E71DC9">
        <w:rPr>
          <w:rFonts w:ascii="Times New Roman" w:hAnsi="Times New Roman"/>
          <w:lang w:val="en-US"/>
        </w:rPr>
        <w:t xml:space="preserve">, K. J., Hu, F. B., Manson, J. E., </w:t>
      </w:r>
      <w:proofErr w:type="spellStart"/>
      <w:r w:rsidRPr="00E71DC9">
        <w:rPr>
          <w:rFonts w:ascii="Times New Roman" w:hAnsi="Times New Roman"/>
          <w:lang w:val="en-US"/>
        </w:rPr>
        <w:t>Stampfer</w:t>
      </w:r>
      <w:proofErr w:type="spellEnd"/>
      <w:r w:rsidRPr="00E71DC9">
        <w:rPr>
          <w:rFonts w:ascii="Times New Roman" w:hAnsi="Times New Roman"/>
          <w:lang w:val="en-US"/>
        </w:rPr>
        <w:t xml:space="preserve">, M. J., </w:t>
      </w:r>
      <w:proofErr w:type="spellStart"/>
      <w:r w:rsidRPr="00E71DC9">
        <w:rPr>
          <w:rFonts w:ascii="Times New Roman" w:hAnsi="Times New Roman"/>
          <w:lang w:val="en-US"/>
        </w:rPr>
        <w:t>Rimm</w:t>
      </w:r>
      <w:proofErr w:type="spellEnd"/>
      <w:r w:rsidRPr="00E71DC9">
        <w:rPr>
          <w:rFonts w:ascii="Times New Roman" w:hAnsi="Times New Roman"/>
          <w:lang w:val="en-US"/>
        </w:rPr>
        <w:t xml:space="preserve">, E. B., </w:t>
      </w:r>
      <w:proofErr w:type="spellStart"/>
      <w:r w:rsidRPr="00E71DC9">
        <w:rPr>
          <w:rFonts w:ascii="Times New Roman" w:hAnsi="Times New Roman"/>
          <w:lang w:val="en-US"/>
        </w:rPr>
        <w:t>Speizer</w:t>
      </w:r>
      <w:proofErr w:type="spellEnd"/>
      <w:r w:rsidRPr="00E71DC9">
        <w:rPr>
          <w:rFonts w:ascii="Times New Roman" w:hAnsi="Times New Roman"/>
          <w:lang w:val="en-US"/>
        </w:rPr>
        <w:t>, F. E.,</w:t>
      </w:r>
      <w:r w:rsidR="0035417A" w:rsidRPr="0035417A">
        <w:rPr>
          <w:rFonts w:ascii="Times New Roman" w:hAnsi="Times New Roman"/>
          <w:lang w:val="en-US"/>
        </w:rPr>
        <w:t xml:space="preserve"> </w:t>
      </w:r>
      <w:proofErr w:type="spellStart"/>
      <w:r w:rsidR="0035417A" w:rsidRPr="0035417A">
        <w:rPr>
          <w:rFonts w:ascii="Times New Roman" w:hAnsi="Times New Roman"/>
          <w:lang w:val="en-US"/>
        </w:rPr>
        <w:t>Colditz</w:t>
      </w:r>
      <w:proofErr w:type="spellEnd"/>
      <w:r w:rsidR="0035417A" w:rsidRPr="0035417A">
        <w:rPr>
          <w:rFonts w:ascii="Times New Roman" w:hAnsi="Times New Roman"/>
          <w:lang w:val="en-US"/>
        </w:rPr>
        <w:t xml:space="preserve">, </w:t>
      </w:r>
      <w:r w:rsidR="0035417A">
        <w:rPr>
          <w:rFonts w:ascii="Times New Roman" w:hAnsi="Times New Roman"/>
          <w:lang w:val="en-US"/>
        </w:rPr>
        <w:t>G.,</w:t>
      </w:r>
      <w:r w:rsidR="0035417A" w:rsidRPr="0035417A">
        <w:rPr>
          <w:rFonts w:ascii="Times New Roman" w:hAnsi="Times New Roman"/>
          <w:lang w:val="en-US"/>
        </w:rPr>
        <w:t xml:space="preserve"> </w:t>
      </w:r>
      <w:proofErr w:type="spellStart"/>
      <w:r w:rsidR="0035417A" w:rsidRPr="0035417A">
        <w:rPr>
          <w:rFonts w:ascii="Times New Roman" w:hAnsi="Times New Roman"/>
          <w:lang w:val="en-US"/>
        </w:rPr>
        <w:t>Ascherio</w:t>
      </w:r>
      <w:proofErr w:type="spellEnd"/>
      <w:r w:rsidR="0035417A" w:rsidRPr="0035417A">
        <w:rPr>
          <w:rFonts w:ascii="Times New Roman" w:hAnsi="Times New Roman"/>
          <w:lang w:val="en-US"/>
        </w:rPr>
        <w:t xml:space="preserve">, </w:t>
      </w:r>
      <w:r w:rsidR="0035417A">
        <w:rPr>
          <w:rFonts w:ascii="Times New Roman" w:hAnsi="Times New Roman"/>
          <w:lang w:val="en-US"/>
        </w:rPr>
        <w:t>A.,</w:t>
      </w:r>
      <w:r w:rsidR="0035417A" w:rsidRPr="0035417A">
        <w:rPr>
          <w:rFonts w:ascii="Times New Roman" w:hAnsi="Times New Roman"/>
          <w:lang w:val="en-US"/>
        </w:rPr>
        <w:t xml:space="preserve"> </w:t>
      </w:r>
      <w:proofErr w:type="spellStart"/>
      <w:r w:rsidR="0035417A" w:rsidRPr="0035417A">
        <w:rPr>
          <w:rFonts w:ascii="Times New Roman" w:hAnsi="Times New Roman"/>
          <w:lang w:val="en-US"/>
        </w:rPr>
        <w:t>Rosner</w:t>
      </w:r>
      <w:proofErr w:type="spellEnd"/>
      <w:r w:rsidR="0035417A" w:rsidRPr="0035417A">
        <w:rPr>
          <w:rFonts w:ascii="Times New Roman" w:hAnsi="Times New Roman"/>
          <w:lang w:val="en-US"/>
        </w:rPr>
        <w:t xml:space="preserve">, </w:t>
      </w:r>
      <w:r w:rsidR="0035417A">
        <w:rPr>
          <w:rFonts w:ascii="Times New Roman" w:hAnsi="Times New Roman"/>
          <w:lang w:val="en-US"/>
        </w:rPr>
        <w:t>B.,</w:t>
      </w:r>
      <w:r w:rsidR="0035417A" w:rsidRPr="0035417A">
        <w:rPr>
          <w:rFonts w:ascii="Times New Roman" w:hAnsi="Times New Roman"/>
          <w:lang w:val="en-US"/>
        </w:rPr>
        <w:t xml:space="preserve"> Spiegelman</w:t>
      </w:r>
      <w:r w:rsidR="0035417A">
        <w:rPr>
          <w:rFonts w:ascii="Times New Roman" w:hAnsi="Times New Roman"/>
          <w:lang w:val="en-US"/>
        </w:rPr>
        <w:t>, D.</w:t>
      </w:r>
      <w:r w:rsidRPr="00E71DC9">
        <w:rPr>
          <w:rFonts w:ascii="Times New Roman" w:hAnsi="Times New Roman"/>
          <w:lang w:val="en-US"/>
        </w:rPr>
        <w:t xml:space="preserve"> &amp; Willett, W. C. (2001). The effect of fruit and vegetable intake on risk for coronary heart disease. </w:t>
      </w:r>
      <w:r w:rsidRPr="00E71DC9">
        <w:rPr>
          <w:rFonts w:ascii="Times New Roman" w:hAnsi="Times New Roman"/>
          <w:i/>
          <w:lang w:val="en-US"/>
        </w:rPr>
        <w:t xml:space="preserve">Annals of </w:t>
      </w:r>
      <w:r w:rsidR="00E507CB" w:rsidRPr="00E71DC9">
        <w:rPr>
          <w:rFonts w:ascii="Times New Roman" w:hAnsi="Times New Roman"/>
          <w:i/>
          <w:lang w:val="en-US"/>
        </w:rPr>
        <w:t>Internal Medicine</w:t>
      </w:r>
      <w:r w:rsidRPr="00E71DC9">
        <w:rPr>
          <w:rFonts w:ascii="Times New Roman" w:hAnsi="Times New Roman"/>
          <w:lang w:val="en-US"/>
        </w:rPr>
        <w:t>, 134, 1106-1114.</w:t>
      </w:r>
      <w:r w:rsidR="00F96246">
        <w:rPr>
          <w:rFonts w:ascii="Times New Roman" w:hAnsi="Times New Roman"/>
          <w:lang w:val="en-US"/>
        </w:rPr>
        <w:t xml:space="preserve"> </w:t>
      </w:r>
      <w:r w:rsidR="00F96246" w:rsidRPr="00F96246">
        <w:rPr>
          <w:rFonts w:ascii="Times New Roman" w:hAnsi="Times New Roman"/>
          <w:lang w:val="en-US"/>
        </w:rPr>
        <w:t>doi:10.7326/0003-4819-134-12-200106190-00010</w:t>
      </w:r>
    </w:p>
    <w:p w14:paraId="3CEE37B9" w14:textId="60BD0BCF" w:rsidR="00F96246" w:rsidRPr="00F96246" w:rsidRDefault="00F96246" w:rsidP="00F96246">
      <w:pPr>
        <w:spacing w:line="480" w:lineRule="auto"/>
        <w:ind w:left="709" w:hanging="709"/>
        <w:rPr>
          <w:rFonts w:ascii="Times New Roman" w:hAnsi="Times New Roman"/>
        </w:rPr>
      </w:pPr>
      <w:r w:rsidRPr="00F96246">
        <w:rPr>
          <w:rFonts w:ascii="Times New Roman" w:hAnsi="Times New Roman"/>
        </w:rPr>
        <w:t xml:space="preserve">Napper, L., Harris, P., &amp; </w:t>
      </w:r>
      <w:proofErr w:type="spellStart"/>
      <w:r w:rsidRPr="00F96246">
        <w:rPr>
          <w:rFonts w:ascii="Times New Roman" w:hAnsi="Times New Roman"/>
        </w:rPr>
        <w:t>Epton</w:t>
      </w:r>
      <w:proofErr w:type="spellEnd"/>
      <w:r w:rsidRPr="00F96246">
        <w:rPr>
          <w:rFonts w:ascii="Times New Roman" w:hAnsi="Times New Roman"/>
        </w:rPr>
        <w:t xml:space="preserve">, T. (2009). Developing and Testing a Self-affirmation Manipulation. </w:t>
      </w:r>
      <w:r w:rsidRPr="00F96246">
        <w:rPr>
          <w:rFonts w:ascii="Times New Roman" w:hAnsi="Times New Roman"/>
          <w:i/>
          <w:iCs/>
        </w:rPr>
        <w:t>Self And Identity</w:t>
      </w:r>
      <w:r w:rsidRPr="00F96246">
        <w:rPr>
          <w:rFonts w:ascii="Times New Roman" w:hAnsi="Times New Roman"/>
        </w:rPr>
        <w:t xml:space="preserve">, </w:t>
      </w:r>
      <w:r w:rsidRPr="00F96246">
        <w:rPr>
          <w:rFonts w:ascii="Times New Roman" w:hAnsi="Times New Roman"/>
          <w:i/>
          <w:iCs/>
        </w:rPr>
        <w:t>8</w:t>
      </w:r>
      <w:r w:rsidRPr="00F96246">
        <w:rPr>
          <w:rFonts w:ascii="Times New Roman" w:hAnsi="Times New Roman"/>
        </w:rPr>
        <w:t>, 45-62. doi:10.1080/15298860802079786</w:t>
      </w:r>
    </w:p>
    <w:p w14:paraId="63F8A08D" w14:textId="6D9BAFF3" w:rsidR="00E61596" w:rsidRPr="00E61596" w:rsidRDefault="00E61596" w:rsidP="00D57580">
      <w:pPr>
        <w:spacing w:line="480" w:lineRule="auto"/>
        <w:ind w:left="709" w:hanging="709"/>
        <w:rPr>
          <w:rFonts w:ascii="Times New Roman" w:hAnsi="Times New Roman"/>
          <w:lang w:val="en-US"/>
        </w:rPr>
      </w:pPr>
      <w:r w:rsidRPr="00E61596">
        <w:rPr>
          <w:rFonts w:ascii="Times New Roman" w:eastAsiaTheme="minorEastAsia" w:hAnsi="Times New Roman"/>
          <w:color w:val="1A1A1A"/>
          <w:lang w:val="en-US"/>
        </w:rPr>
        <w:t xml:space="preserve">Neighborhood Renewal Unit (2004). The English indices of deprivation 2004: summary (revised). </w:t>
      </w:r>
      <w:r w:rsidRPr="00E61596">
        <w:rPr>
          <w:rFonts w:ascii="Times New Roman" w:eastAsiaTheme="minorEastAsia" w:hAnsi="Times New Roman"/>
          <w:i/>
          <w:iCs/>
          <w:color w:val="1A1A1A"/>
          <w:lang w:val="en-US"/>
        </w:rPr>
        <w:t>London: Office of the Deputy Prime Minister</w:t>
      </w:r>
      <w:r w:rsidRPr="00E61596">
        <w:rPr>
          <w:rFonts w:ascii="Times New Roman" w:eastAsiaTheme="minorEastAsia" w:hAnsi="Times New Roman"/>
          <w:color w:val="1A1A1A"/>
          <w:lang w:val="en-US"/>
        </w:rPr>
        <w:t>.</w:t>
      </w:r>
    </w:p>
    <w:p w14:paraId="55D73CB0" w14:textId="4F7B0154" w:rsidR="00F96246" w:rsidRPr="00F96246" w:rsidRDefault="00F96246" w:rsidP="00F96246">
      <w:pPr>
        <w:spacing w:line="480" w:lineRule="auto"/>
        <w:ind w:left="709" w:hanging="709"/>
        <w:rPr>
          <w:rFonts w:ascii="Times New Roman" w:hAnsi="Times New Roman"/>
        </w:rPr>
      </w:pPr>
      <w:proofErr w:type="spellStart"/>
      <w:r w:rsidRPr="00F96246">
        <w:rPr>
          <w:rFonts w:ascii="Times New Roman" w:hAnsi="Times New Roman"/>
        </w:rPr>
        <w:t>Oyebode</w:t>
      </w:r>
      <w:proofErr w:type="spellEnd"/>
      <w:r w:rsidRPr="00F96246">
        <w:rPr>
          <w:rFonts w:ascii="Times New Roman" w:hAnsi="Times New Roman"/>
        </w:rPr>
        <w:t>, O., Gordon-</w:t>
      </w:r>
      <w:proofErr w:type="spellStart"/>
      <w:r w:rsidRPr="00F96246">
        <w:rPr>
          <w:rFonts w:ascii="Times New Roman" w:hAnsi="Times New Roman"/>
        </w:rPr>
        <w:t>Dseagu</w:t>
      </w:r>
      <w:proofErr w:type="spellEnd"/>
      <w:r w:rsidRPr="00F96246">
        <w:rPr>
          <w:rFonts w:ascii="Times New Roman" w:hAnsi="Times New Roman"/>
        </w:rPr>
        <w:t xml:space="preserve">, V., Walker, A., &amp; Mindell, J. (2014). Fruit and vegetable consumption and all-cause, cancer and CVD mortality: analysis of Health Survey for England data. </w:t>
      </w:r>
      <w:r w:rsidRPr="00F96246">
        <w:rPr>
          <w:rFonts w:ascii="Times New Roman" w:hAnsi="Times New Roman"/>
          <w:i/>
          <w:iCs/>
        </w:rPr>
        <w:t>Journal Of Epidemiology &amp; Community Health</w:t>
      </w:r>
      <w:r w:rsidRPr="00F96246">
        <w:rPr>
          <w:rFonts w:ascii="Times New Roman" w:hAnsi="Times New Roman"/>
        </w:rPr>
        <w:t xml:space="preserve">, </w:t>
      </w:r>
      <w:r w:rsidRPr="00F96246">
        <w:rPr>
          <w:rFonts w:ascii="Times New Roman" w:hAnsi="Times New Roman"/>
          <w:i/>
          <w:iCs/>
        </w:rPr>
        <w:t>68</w:t>
      </w:r>
      <w:r w:rsidRPr="00F96246">
        <w:rPr>
          <w:rFonts w:ascii="Times New Roman" w:hAnsi="Times New Roman"/>
        </w:rPr>
        <w:t>, 856-862. doi:10.1136/jech-2013-203500</w:t>
      </w:r>
    </w:p>
    <w:p w14:paraId="76F990A3" w14:textId="09A01FB7" w:rsidR="009434C9" w:rsidRPr="00E71DC9" w:rsidRDefault="009434C9" w:rsidP="00D57580">
      <w:pPr>
        <w:spacing w:line="480" w:lineRule="auto"/>
        <w:ind w:left="709" w:hanging="709"/>
        <w:rPr>
          <w:rFonts w:ascii="Times New Roman" w:hAnsi="Times New Roman"/>
          <w:lang w:val="en-US"/>
        </w:rPr>
      </w:pPr>
      <w:proofErr w:type="spellStart"/>
      <w:r w:rsidRPr="00E71DC9">
        <w:rPr>
          <w:rFonts w:ascii="Times New Roman" w:hAnsi="Times New Roman"/>
          <w:lang w:val="en-US"/>
        </w:rPr>
        <w:t>Peto</w:t>
      </w:r>
      <w:proofErr w:type="spellEnd"/>
      <w:r w:rsidRPr="00E71DC9">
        <w:rPr>
          <w:rFonts w:ascii="Times New Roman" w:hAnsi="Times New Roman"/>
          <w:lang w:val="en-US"/>
        </w:rPr>
        <w:t xml:space="preserve">, J. (2001). Cancer epidemiology in the last century and the next decade. </w:t>
      </w:r>
      <w:r w:rsidRPr="00E71DC9">
        <w:rPr>
          <w:rFonts w:ascii="Times New Roman" w:hAnsi="Times New Roman"/>
          <w:i/>
          <w:iCs/>
          <w:lang w:val="en-US"/>
        </w:rPr>
        <w:t>Nature</w:t>
      </w:r>
      <w:r w:rsidRPr="00E71DC9">
        <w:rPr>
          <w:rFonts w:ascii="Times New Roman" w:hAnsi="Times New Roman"/>
          <w:lang w:val="en-US"/>
        </w:rPr>
        <w:t xml:space="preserve">, </w:t>
      </w:r>
      <w:r w:rsidRPr="00E71DC9">
        <w:rPr>
          <w:rFonts w:ascii="Times New Roman" w:hAnsi="Times New Roman"/>
          <w:i/>
          <w:iCs/>
          <w:lang w:val="en-US"/>
        </w:rPr>
        <w:t>411</w:t>
      </w:r>
      <w:r w:rsidRPr="00E71DC9">
        <w:rPr>
          <w:rFonts w:ascii="Times New Roman" w:hAnsi="Times New Roman"/>
          <w:lang w:val="en-US"/>
        </w:rPr>
        <w:t>, 390-395.</w:t>
      </w:r>
      <w:r w:rsidR="00F96246">
        <w:rPr>
          <w:rFonts w:ascii="Times New Roman" w:hAnsi="Times New Roman"/>
          <w:lang w:val="en-US"/>
        </w:rPr>
        <w:t xml:space="preserve"> </w:t>
      </w:r>
      <w:r w:rsidR="00F96246" w:rsidRPr="00F96246">
        <w:rPr>
          <w:rFonts w:ascii="Times New Roman" w:hAnsi="Times New Roman"/>
          <w:lang w:val="en-US"/>
        </w:rPr>
        <w:t>doi:10.1038/35077256</w:t>
      </w:r>
    </w:p>
    <w:p w14:paraId="0DDEE6B4" w14:textId="0D6998EC" w:rsidR="007F4977" w:rsidRPr="00E71DC9" w:rsidRDefault="007F4977" w:rsidP="00EE0103">
      <w:pPr>
        <w:spacing w:line="480" w:lineRule="auto"/>
        <w:ind w:left="709" w:hanging="709"/>
        <w:rPr>
          <w:rFonts w:ascii="Times New Roman" w:hAnsi="Times New Roman"/>
          <w:lang w:val="en-US"/>
        </w:rPr>
      </w:pPr>
      <w:r w:rsidRPr="0009306F">
        <w:rPr>
          <w:rFonts w:ascii="Times New Roman" w:eastAsiaTheme="minorEastAsia" w:hAnsi="Times New Roman"/>
          <w:color w:val="000000"/>
          <w:lang w:val="en-US"/>
        </w:rPr>
        <w:t xml:space="preserve">Public Health </w:t>
      </w:r>
      <w:r w:rsidR="00265617" w:rsidRPr="0009306F">
        <w:rPr>
          <w:rFonts w:ascii="Times New Roman" w:eastAsiaTheme="minorEastAsia" w:hAnsi="Times New Roman"/>
          <w:color w:val="000000"/>
          <w:lang w:val="en-US"/>
        </w:rPr>
        <w:t>England &amp; Food Standards Agency</w:t>
      </w:r>
      <w:r w:rsidRPr="00E71DC9">
        <w:rPr>
          <w:rFonts w:ascii="Times New Roman" w:eastAsiaTheme="minorEastAsia" w:hAnsi="Times New Roman"/>
          <w:color w:val="000000"/>
          <w:lang w:val="en-US"/>
        </w:rPr>
        <w:t xml:space="preserve"> </w:t>
      </w:r>
      <w:r w:rsidR="00265617" w:rsidRPr="00E71DC9">
        <w:rPr>
          <w:rFonts w:ascii="Times New Roman" w:eastAsiaTheme="minorEastAsia" w:hAnsi="Times New Roman"/>
          <w:color w:val="000000"/>
          <w:lang w:val="en-US"/>
        </w:rPr>
        <w:t>(</w:t>
      </w:r>
      <w:r w:rsidRPr="00E71DC9">
        <w:rPr>
          <w:rFonts w:ascii="Times New Roman" w:eastAsiaTheme="minorEastAsia" w:hAnsi="Times New Roman"/>
          <w:color w:val="000000"/>
          <w:lang w:val="en-US"/>
        </w:rPr>
        <w:t>2014</w:t>
      </w:r>
      <w:r w:rsidR="00265617" w:rsidRPr="00E71DC9">
        <w:rPr>
          <w:rFonts w:ascii="Times New Roman" w:eastAsiaTheme="minorEastAsia" w:hAnsi="Times New Roman"/>
          <w:color w:val="000000"/>
          <w:lang w:val="en-US"/>
        </w:rPr>
        <w:t>)</w:t>
      </w:r>
      <w:r w:rsidRPr="00E71DC9">
        <w:rPr>
          <w:rFonts w:ascii="Times New Roman" w:eastAsiaTheme="minorEastAsia" w:hAnsi="Times New Roman"/>
          <w:color w:val="000000"/>
          <w:lang w:val="en-US"/>
        </w:rPr>
        <w:t xml:space="preserve"> </w:t>
      </w:r>
      <w:r w:rsidRPr="00E71DC9">
        <w:rPr>
          <w:rFonts w:ascii="Times New Roman" w:eastAsiaTheme="minorEastAsia" w:hAnsi="Times New Roman"/>
          <w:i/>
          <w:color w:val="000000"/>
          <w:lang w:val="en-US"/>
        </w:rPr>
        <w:t>Nat</w:t>
      </w:r>
      <w:r w:rsidR="00265617" w:rsidRPr="00E71DC9">
        <w:rPr>
          <w:rFonts w:ascii="Times New Roman" w:eastAsiaTheme="minorEastAsia" w:hAnsi="Times New Roman"/>
          <w:i/>
          <w:color w:val="000000"/>
          <w:lang w:val="en-US"/>
        </w:rPr>
        <w:t>ional Diet and Nutrition Survey</w:t>
      </w:r>
      <w:r w:rsidRPr="00E71DC9">
        <w:rPr>
          <w:rFonts w:ascii="Times New Roman" w:eastAsiaTheme="minorEastAsia" w:hAnsi="Times New Roman"/>
          <w:i/>
          <w:color w:val="000000"/>
          <w:lang w:val="en-US"/>
        </w:rPr>
        <w:t xml:space="preserve"> </w:t>
      </w:r>
      <w:r w:rsidR="0063386C" w:rsidRPr="00E71DC9">
        <w:rPr>
          <w:rFonts w:ascii="Times New Roman" w:eastAsiaTheme="minorEastAsia" w:hAnsi="Times New Roman"/>
          <w:color w:val="000000"/>
          <w:lang w:val="en-US"/>
        </w:rPr>
        <w:t xml:space="preserve">Downloaded </w:t>
      </w:r>
      <w:r w:rsidRPr="00E71DC9">
        <w:rPr>
          <w:rFonts w:ascii="Times New Roman" w:eastAsiaTheme="minorEastAsia" w:hAnsi="Times New Roman"/>
          <w:color w:val="000000"/>
          <w:lang w:val="en-US"/>
        </w:rPr>
        <w:t xml:space="preserve">from </w:t>
      </w:r>
      <w:hyperlink r:id="rId17" w:history="1">
        <w:r w:rsidRPr="00E71DC9">
          <w:rPr>
            <w:rStyle w:val="Hyperlink"/>
            <w:rFonts w:ascii="Times New Roman" w:eastAsiaTheme="minorEastAsia" w:hAnsi="Times New Roman"/>
            <w:lang w:val="en-US"/>
          </w:rPr>
          <w:t>https://www.gov.uk/government/statistics/national-diet-and-nutrition-survey-results-from-years-1-to-4-combined-of-the-rolling-programme-for-2008-and-2009-to-2011-and-2012</w:t>
        </w:r>
      </w:hyperlink>
      <w:r w:rsidRPr="0009306F">
        <w:rPr>
          <w:rFonts w:ascii="Times New Roman" w:eastAsiaTheme="minorEastAsia" w:hAnsi="Times New Roman"/>
          <w:color w:val="000000"/>
          <w:lang w:val="en-US"/>
        </w:rPr>
        <w:t xml:space="preserve"> on 12/10/14</w:t>
      </w:r>
    </w:p>
    <w:p w14:paraId="1CC6EC3A" w14:textId="43879237" w:rsidR="00F708D2" w:rsidRPr="00E71DC9" w:rsidRDefault="00F708D2" w:rsidP="00D57580">
      <w:pPr>
        <w:spacing w:line="480" w:lineRule="auto"/>
        <w:ind w:left="709" w:hanging="709"/>
        <w:rPr>
          <w:rFonts w:ascii="Times New Roman" w:hAnsi="Times New Roman"/>
          <w:lang w:val="en-US"/>
        </w:rPr>
      </w:pPr>
      <w:r w:rsidRPr="00E71DC9">
        <w:rPr>
          <w:rFonts w:ascii="Times New Roman" w:hAnsi="Times New Roman"/>
          <w:lang w:val="en-US"/>
        </w:rPr>
        <w:t xml:space="preserve">Reed, M. B., &amp; </w:t>
      </w:r>
      <w:proofErr w:type="spellStart"/>
      <w:r w:rsidRPr="00E71DC9">
        <w:rPr>
          <w:rFonts w:ascii="Times New Roman" w:hAnsi="Times New Roman"/>
          <w:lang w:val="en-US"/>
        </w:rPr>
        <w:t>Aspinwall</w:t>
      </w:r>
      <w:proofErr w:type="spellEnd"/>
      <w:r w:rsidRPr="00E71DC9">
        <w:rPr>
          <w:rFonts w:ascii="Times New Roman" w:hAnsi="Times New Roman"/>
          <w:lang w:val="en-US"/>
        </w:rPr>
        <w:t xml:space="preserve">, L. G. (1998). Self-affirmation reduces biased processing of health-risk information. </w:t>
      </w:r>
      <w:r w:rsidRPr="00E71DC9">
        <w:rPr>
          <w:rFonts w:ascii="Times New Roman" w:hAnsi="Times New Roman"/>
          <w:i/>
          <w:iCs/>
          <w:lang w:val="en-US"/>
        </w:rPr>
        <w:t>Motivation and Emotion</w:t>
      </w:r>
      <w:r w:rsidRPr="00E71DC9">
        <w:rPr>
          <w:rFonts w:ascii="Times New Roman" w:hAnsi="Times New Roman"/>
          <w:lang w:val="en-US"/>
        </w:rPr>
        <w:t xml:space="preserve">, </w:t>
      </w:r>
      <w:r w:rsidRPr="00E71DC9">
        <w:rPr>
          <w:rFonts w:ascii="Times New Roman" w:hAnsi="Times New Roman"/>
          <w:i/>
          <w:iCs/>
          <w:lang w:val="en-US"/>
        </w:rPr>
        <w:t>22</w:t>
      </w:r>
      <w:r w:rsidRPr="00E71DC9">
        <w:rPr>
          <w:rFonts w:ascii="Times New Roman" w:hAnsi="Times New Roman"/>
          <w:lang w:val="en-US"/>
        </w:rPr>
        <w:t>, 99-132.</w:t>
      </w:r>
      <w:r w:rsidR="00F96246">
        <w:rPr>
          <w:rFonts w:ascii="Times New Roman" w:hAnsi="Times New Roman"/>
          <w:lang w:val="en-US"/>
        </w:rPr>
        <w:t xml:space="preserve"> </w:t>
      </w:r>
      <w:proofErr w:type="spellStart"/>
      <w:r w:rsidR="00F96246">
        <w:rPr>
          <w:rFonts w:ascii="Times New Roman" w:hAnsi="Times New Roman"/>
          <w:lang w:val="en-US"/>
        </w:rPr>
        <w:t>doi</w:t>
      </w:r>
      <w:proofErr w:type="spellEnd"/>
      <w:r w:rsidR="00F96246">
        <w:rPr>
          <w:rFonts w:ascii="Times New Roman" w:hAnsi="Times New Roman"/>
          <w:lang w:val="en-US"/>
        </w:rPr>
        <w:t xml:space="preserve">: </w:t>
      </w:r>
      <w:r w:rsidR="00F96246" w:rsidRPr="00F96246">
        <w:rPr>
          <w:rFonts w:ascii="Times New Roman" w:hAnsi="Times New Roman"/>
          <w:lang w:val="en-US"/>
        </w:rPr>
        <w:t>10.1023/A:1021463221281</w:t>
      </w:r>
    </w:p>
    <w:p w14:paraId="6CBF5E58" w14:textId="5A64B18D" w:rsidR="00DA23D2" w:rsidRPr="00E71DC9" w:rsidRDefault="009434C9" w:rsidP="00D57580">
      <w:pPr>
        <w:tabs>
          <w:tab w:val="left" w:pos="709"/>
        </w:tabs>
        <w:spacing w:line="480" w:lineRule="auto"/>
        <w:ind w:left="709" w:hanging="709"/>
        <w:rPr>
          <w:rFonts w:ascii="Times New Roman" w:hAnsi="Times New Roman"/>
          <w:lang w:val="en-US"/>
        </w:rPr>
      </w:pPr>
      <w:proofErr w:type="spellStart"/>
      <w:r w:rsidRPr="00E71DC9">
        <w:rPr>
          <w:rFonts w:ascii="Times New Roman" w:hAnsi="Times New Roman"/>
          <w:lang w:val="en-US"/>
        </w:rPr>
        <w:t>Shohaimi</w:t>
      </w:r>
      <w:proofErr w:type="spellEnd"/>
      <w:r w:rsidRPr="00E71DC9">
        <w:rPr>
          <w:rFonts w:ascii="Times New Roman" w:hAnsi="Times New Roman"/>
          <w:lang w:val="en-US"/>
        </w:rPr>
        <w:t xml:space="preserve">, S., Welch, A., Bingham, S., </w:t>
      </w:r>
      <w:proofErr w:type="spellStart"/>
      <w:r w:rsidRPr="00E71DC9">
        <w:rPr>
          <w:rFonts w:ascii="Times New Roman" w:hAnsi="Times New Roman"/>
          <w:lang w:val="en-US"/>
        </w:rPr>
        <w:t>Luben</w:t>
      </w:r>
      <w:proofErr w:type="spellEnd"/>
      <w:r w:rsidRPr="00E71DC9">
        <w:rPr>
          <w:rFonts w:ascii="Times New Roman" w:hAnsi="Times New Roman"/>
          <w:lang w:val="en-US"/>
        </w:rPr>
        <w:t xml:space="preserve">, R., Day, N., Wareham, N., &amp; </w:t>
      </w:r>
      <w:proofErr w:type="spellStart"/>
      <w:r w:rsidRPr="00E71DC9">
        <w:rPr>
          <w:rFonts w:ascii="Times New Roman" w:hAnsi="Times New Roman"/>
          <w:lang w:val="en-US"/>
        </w:rPr>
        <w:t>Khaw</w:t>
      </w:r>
      <w:proofErr w:type="spellEnd"/>
      <w:r w:rsidRPr="00E71DC9">
        <w:rPr>
          <w:rFonts w:ascii="Times New Roman" w:hAnsi="Times New Roman"/>
          <w:lang w:val="en-US"/>
        </w:rPr>
        <w:t xml:space="preserve">, K. T. (2004). Residential area deprivation predicts fruit and vegetable consumption independently of individual educational level and occupational social class (EPIC-Norfolk). </w:t>
      </w:r>
      <w:r w:rsidRPr="00E71DC9">
        <w:rPr>
          <w:rFonts w:ascii="Times New Roman" w:hAnsi="Times New Roman"/>
          <w:i/>
          <w:iCs/>
          <w:lang w:val="en-US"/>
        </w:rPr>
        <w:t xml:space="preserve">Journal of </w:t>
      </w:r>
      <w:r w:rsidR="004D6367" w:rsidRPr="00E71DC9">
        <w:rPr>
          <w:rFonts w:ascii="Times New Roman" w:hAnsi="Times New Roman"/>
          <w:i/>
          <w:iCs/>
          <w:lang w:val="en-US"/>
        </w:rPr>
        <w:t>E</w:t>
      </w:r>
      <w:r w:rsidRPr="00E71DC9">
        <w:rPr>
          <w:rFonts w:ascii="Times New Roman" w:hAnsi="Times New Roman"/>
          <w:i/>
          <w:iCs/>
          <w:lang w:val="en-US"/>
        </w:rPr>
        <w:t xml:space="preserve">pidemiology and </w:t>
      </w:r>
      <w:r w:rsidR="004D6367" w:rsidRPr="00E71DC9">
        <w:rPr>
          <w:rFonts w:ascii="Times New Roman" w:hAnsi="Times New Roman"/>
          <w:i/>
          <w:iCs/>
          <w:lang w:val="en-US"/>
        </w:rPr>
        <w:t>C</w:t>
      </w:r>
      <w:r w:rsidRPr="00E71DC9">
        <w:rPr>
          <w:rFonts w:ascii="Times New Roman" w:hAnsi="Times New Roman"/>
          <w:i/>
          <w:iCs/>
          <w:lang w:val="en-US"/>
        </w:rPr>
        <w:t xml:space="preserve">ommunity </w:t>
      </w:r>
      <w:r w:rsidR="004D6367" w:rsidRPr="00E71DC9">
        <w:rPr>
          <w:rFonts w:ascii="Times New Roman" w:hAnsi="Times New Roman"/>
          <w:i/>
          <w:iCs/>
          <w:lang w:val="en-US"/>
        </w:rPr>
        <w:t>H</w:t>
      </w:r>
      <w:r w:rsidRPr="00E71DC9">
        <w:rPr>
          <w:rFonts w:ascii="Times New Roman" w:hAnsi="Times New Roman"/>
          <w:i/>
          <w:iCs/>
          <w:lang w:val="en-US"/>
        </w:rPr>
        <w:t>ealth</w:t>
      </w:r>
      <w:r w:rsidRPr="00E71DC9">
        <w:rPr>
          <w:rFonts w:ascii="Times New Roman" w:hAnsi="Times New Roman"/>
          <w:lang w:val="en-US"/>
        </w:rPr>
        <w:t xml:space="preserve">, </w:t>
      </w:r>
      <w:r w:rsidRPr="00E71DC9">
        <w:rPr>
          <w:rFonts w:ascii="Times New Roman" w:hAnsi="Times New Roman"/>
          <w:i/>
          <w:iCs/>
          <w:lang w:val="en-US"/>
        </w:rPr>
        <w:t>58</w:t>
      </w:r>
      <w:r w:rsidRPr="00E71DC9">
        <w:rPr>
          <w:rFonts w:ascii="Times New Roman" w:hAnsi="Times New Roman"/>
          <w:lang w:val="en-US"/>
        </w:rPr>
        <w:t>, 686-691.</w:t>
      </w:r>
      <w:r w:rsidR="00F96246">
        <w:rPr>
          <w:rFonts w:ascii="Times New Roman" w:hAnsi="Times New Roman"/>
          <w:lang w:val="en-US"/>
        </w:rPr>
        <w:t xml:space="preserve"> </w:t>
      </w:r>
      <w:r w:rsidR="00F96246" w:rsidRPr="00F96246">
        <w:rPr>
          <w:rFonts w:ascii="Times New Roman" w:hAnsi="Times New Roman"/>
          <w:lang w:val="en-US"/>
        </w:rPr>
        <w:t>doi:10.1136/jech.2003.008490</w:t>
      </w:r>
    </w:p>
    <w:p w14:paraId="0143AB6F" w14:textId="5E860002" w:rsidR="00F708D2" w:rsidRDefault="00F708D2" w:rsidP="00D57580">
      <w:pPr>
        <w:spacing w:line="480" w:lineRule="auto"/>
        <w:ind w:left="709" w:hanging="709"/>
        <w:rPr>
          <w:rFonts w:ascii="Times New Roman" w:hAnsi="Times New Roman"/>
          <w:lang w:val="en-US"/>
        </w:rPr>
      </w:pPr>
      <w:r w:rsidRPr="00E71DC9">
        <w:rPr>
          <w:rFonts w:ascii="Times New Roman" w:hAnsi="Times New Roman"/>
          <w:lang w:val="en-US"/>
        </w:rPr>
        <w:t xml:space="preserve">Steele, C. M. (1988). The psychology of self-affirmation: Sustaining the integrity of the self. </w:t>
      </w:r>
      <w:r w:rsidRPr="00E71DC9">
        <w:rPr>
          <w:rFonts w:ascii="Times New Roman" w:hAnsi="Times New Roman"/>
          <w:i/>
          <w:lang w:val="en-US"/>
        </w:rPr>
        <w:t xml:space="preserve">Advances in </w:t>
      </w:r>
      <w:r w:rsidR="004D6367" w:rsidRPr="00E71DC9">
        <w:rPr>
          <w:rFonts w:ascii="Times New Roman" w:hAnsi="Times New Roman"/>
          <w:i/>
          <w:lang w:val="en-US"/>
        </w:rPr>
        <w:t>Experimental Social Psychology</w:t>
      </w:r>
      <w:r w:rsidRPr="00E71DC9">
        <w:rPr>
          <w:rFonts w:ascii="Times New Roman" w:hAnsi="Times New Roman"/>
          <w:lang w:val="en-US"/>
        </w:rPr>
        <w:t>, 21, 261-302.</w:t>
      </w:r>
    </w:p>
    <w:p w14:paraId="2FB1A54E" w14:textId="684BD230" w:rsidR="00074082" w:rsidRDefault="00074082" w:rsidP="00D57580">
      <w:pPr>
        <w:spacing w:line="480" w:lineRule="auto"/>
        <w:ind w:left="709" w:hanging="709"/>
        <w:rPr>
          <w:rFonts w:ascii="Times New Roman" w:hAnsi="Times New Roman"/>
          <w:lang w:val="en-US"/>
        </w:rPr>
      </w:pPr>
      <w:r w:rsidRPr="00074082">
        <w:rPr>
          <w:rFonts w:ascii="Times New Roman" w:hAnsi="Times New Roman"/>
          <w:lang w:val="en-US"/>
        </w:rPr>
        <w:t xml:space="preserve">Sweeney, A. M., &amp; Moyer, A. (2015). Self-affirmation and responses to health messages: A meta-analysis on intentions and behavior. </w:t>
      </w:r>
      <w:r w:rsidRPr="00074082">
        <w:rPr>
          <w:rFonts w:ascii="Times New Roman" w:hAnsi="Times New Roman"/>
          <w:i/>
          <w:iCs/>
          <w:lang w:val="en-US"/>
        </w:rPr>
        <w:t>Health Psychology</w:t>
      </w:r>
      <w:r w:rsidRPr="00074082">
        <w:rPr>
          <w:rFonts w:ascii="Times New Roman" w:hAnsi="Times New Roman"/>
          <w:lang w:val="en-US"/>
        </w:rPr>
        <w:t xml:space="preserve">, </w:t>
      </w:r>
      <w:r w:rsidRPr="00074082">
        <w:rPr>
          <w:rFonts w:ascii="Times New Roman" w:hAnsi="Times New Roman"/>
          <w:i/>
          <w:iCs/>
          <w:lang w:val="en-US"/>
        </w:rPr>
        <w:t>34</w:t>
      </w:r>
      <w:r w:rsidRPr="00074082">
        <w:rPr>
          <w:rFonts w:ascii="Times New Roman" w:hAnsi="Times New Roman"/>
          <w:lang w:val="en-US"/>
        </w:rPr>
        <w:t>, 149.</w:t>
      </w:r>
      <w:r w:rsidR="00320BFD">
        <w:rPr>
          <w:rFonts w:ascii="Times New Roman" w:hAnsi="Times New Roman"/>
          <w:lang w:val="en-US"/>
        </w:rPr>
        <w:t xml:space="preserve"> </w:t>
      </w:r>
      <w:proofErr w:type="spellStart"/>
      <w:r w:rsidR="00320BFD">
        <w:rPr>
          <w:rFonts w:ascii="Times New Roman" w:hAnsi="Times New Roman"/>
          <w:lang w:val="en-US"/>
        </w:rPr>
        <w:t>doi</w:t>
      </w:r>
      <w:proofErr w:type="spellEnd"/>
      <w:r w:rsidR="00320BFD">
        <w:rPr>
          <w:rFonts w:ascii="Times New Roman" w:hAnsi="Times New Roman"/>
          <w:lang w:val="en-US"/>
        </w:rPr>
        <w:t xml:space="preserve">: </w:t>
      </w:r>
      <w:hyperlink r:id="rId18" w:history="1">
        <w:r w:rsidR="00320BFD" w:rsidRPr="00320BFD">
          <w:rPr>
            <w:rStyle w:val="Hyperlink"/>
            <w:rFonts w:ascii="Times New Roman" w:hAnsi="Times New Roman"/>
            <w:lang w:val="en-US"/>
          </w:rPr>
          <w:t>10.1037/hea0000110</w:t>
        </w:r>
      </w:hyperlink>
    </w:p>
    <w:p w14:paraId="565556DA" w14:textId="336BD88F" w:rsidR="003B26D5" w:rsidRPr="00E71DC9" w:rsidRDefault="003B26D5" w:rsidP="00EE0103">
      <w:pPr>
        <w:spacing w:line="480" w:lineRule="auto"/>
        <w:ind w:left="709" w:hanging="709"/>
        <w:rPr>
          <w:rFonts w:ascii="Times New Roman" w:hAnsi="Times New Roman"/>
          <w:lang w:val="en-US"/>
        </w:rPr>
      </w:pPr>
      <w:r w:rsidRPr="0009306F">
        <w:rPr>
          <w:rFonts w:ascii="Times New Roman" w:hAnsi="Times New Roman"/>
          <w:lang w:val="en-US"/>
        </w:rPr>
        <w:t>The NHS Information Centre, Lifestyles Statistics (2012</w:t>
      </w:r>
      <w:r w:rsidRPr="00E71DC9">
        <w:rPr>
          <w:rFonts w:ascii="Times New Roman" w:hAnsi="Times New Roman"/>
          <w:lang w:val="en-US"/>
        </w:rPr>
        <w:t>)</w:t>
      </w:r>
      <w:r w:rsidRPr="00E71DC9">
        <w:rPr>
          <w:rFonts w:ascii="Times New Roman" w:hAnsi="Times New Roman"/>
          <w:i/>
          <w:lang w:val="en-US"/>
        </w:rPr>
        <w:t xml:space="preserve"> Statistics on obesity, physical activity and diet: England, 2012</w:t>
      </w:r>
      <w:r w:rsidRPr="00E71DC9">
        <w:rPr>
          <w:rFonts w:ascii="Times New Roman" w:hAnsi="Times New Roman"/>
          <w:lang w:val="en-US"/>
        </w:rPr>
        <w:t>. Downloaded from,</w:t>
      </w:r>
      <w:r>
        <w:rPr>
          <w:rFonts w:ascii="Times New Roman" w:hAnsi="Times New Roman"/>
          <w:lang w:val="en-US"/>
        </w:rPr>
        <w:t xml:space="preserve"> </w:t>
      </w:r>
      <w:hyperlink r:id="rId19" w:history="1">
        <w:r w:rsidRPr="00EC471C">
          <w:rPr>
            <w:rStyle w:val="Hyperlink"/>
            <w:rFonts w:ascii="Times New Roman" w:hAnsi="Times New Roman"/>
            <w:lang w:val="en-US"/>
          </w:rPr>
          <w:t>http://www.hscic.gov.uk/catalogue/PUB05131/obes-phys-acti-diet-eng-2012-rep.pdf</w:t>
        </w:r>
      </w:hyperlink>
      <w:r>
        <w:rPr>
          <w:rFonts w:ascii="Times New Roman" w:hAnsi="Times New Roman"/>
          <w:lang w:val="en-US"/>
        </w:rPr>
        <w:t xml:space="preserve"> </w:t>
      </w:r>
      <w:r w:rsidRPr="00E71DC9">
        <w:rPr>
          <w:rFonts w:ascii="Times New Roman" w:hAnsi="Times New Roman"/>
          <w:lang w:val="en-US"/>
        </w:rPr>
        <w:t>on 25/8/2014</w:t>
      </w:r>
    </w:p>
    <w:p w14:paraId="2B1E0124" w14:textId="3FCB73FF" w:rsidR="00320BFD" w:rsidRPr="00320BFD" w:rsidRDefault="00320BFD" w:rsidP="00320BFD">
      <w:pPr>
        <w:spacing w:line="480" w:lineRule="auto"/>
        <w:ind w:left="709" w:hanging="709"/>
        <w:rPr>
          <w:rFonts w:ascii="Times New Roman" w:hAnsi="Times New Roman"/>
        </w:rPr>
      </w:pPr>
      <w:r w:rsidRPr="00320BFD">
        <w:rPr>
          <w:rFonts w:ascii="Times New Roman" w:hAnsi="Times New Roman"/>
        </w:rPr>
        <w:t xml:space="preserve">van </w:t>
      </w:r>
      <w:proofErr w:type="spellStart"/>
      <w:r w:rsidRPr="00320BFD">
        <w:rPr>
          <w:rFonts w:ascii="Times New Roman" w:hAnsi="Times New Roman"/>
        </w:rPr>
        <w:t>Koningsbruggen</w:t>
      </w:r>
      <w:proofErr w:type="spellEnd"/>
      <w:r w:rsidRPr="00320BFD">
        <w:rPr>
          <w:rFonts w:ascii="Times New Roman" w:hAnsi="Times New Roman"/>
        </w:rPr>
        <w:t xml:space="preserve">, G., &amp; Das, E. (2009). Don't derogate this message! Self-affirmation promotes online type 2 diabetes risk test taking. </w:t>
      </w:r>
      <w:r w:rsidRPr="00320BFD">
        <w:rPr>
          <w:rFonts w:ascii="Times New Roman" w:hAnsi="Times New Roman"/>
          <w:i/>
          <w:iCs/>
        </w:rPr>
        <w:t>Psychology &amp; Health</w:t>
      </w:r>
      <w:r w:rsidRPr="00320BFD">
        <w:rPr>
          <w:rFonts w:ascii="Times New Roman" w:hAnsi="Times New Roman"/>
        </w:rPr>
        <w:t xml:space="preserve">, </w:t>
      </w:r>
      <w:r w:rsidRPr="00320BFD">
        <w:rPr>
          <w:rFonts w:ascii="Times New Roman" w:hAnsi="Times New Roman"/>
          <w:i/>
          <w:iCs/>
        </w:rPr>
        <w:t>24</w:t>
      </w:r>
      <w:r w:rsidRPr="00320BFD">
        <w:rPr>
          <w:rFonts w:ascii="Times New Roman" w:hAnsi="Times New Roman"/>
        </w:rPr>
        <w:t>, 635-649. doi:10.1080/08870440802340156</w:t>
      </w:r>
    </w:p>
    <w:p w14:paraId="46A5B0C0" w14:textId="77777777" w:rsidR="00320BFD" w:rsidRPr="00320BFD" w:rsidRDefault="00320BFD" w:rsidP="00320BFD">
      <w:pPr>
        <w:spacing w:line="480" w:lineRule="auto"/>
        <w:ind w:left="709" w:hanging="709"/>
        <w:rPr>
          <w:rFonts w:ascii="Times New Roman" w:hAnsi="Times New Roman"/>
        </w:rPr>
      </w:pPr>
      <w:r w:rsidRPr="00320BFD">
        <w:rPr>
          <w:rFonts w:ascii="Times New Roman" w:hAnsi="Times New Roman"/>
        </w:rPr>
        <w:t xml:space="preserve">van </w:t>
      </w:r>
      <w:proofErr w:type="spellStart"/>
      <w:r w:rsidRPr="00320BFD">
        <w:rPr>
          <w:rFonts w:ascii="Times New Roman" w:hAnsi="Times New Roman"/>
        </w:rPr>
        <w:t>Koningsbruggen</w:t>
      </w:r>
      <w:proofErr w:type="spellEnd"/>
      <w:r w:rsidRPr="00320BFD">
        <w:rPr>
          <w:rFonts w:ascii="Times New Roman" w:hAnsi="Times New Roman"/>
        </w:rPr>
        <w:t xml:space="preserve">, G., Harris, P., Smits, A., </w:t>
      </w:r>
      <w:proofErr w:type="spellStart"/>
      <w:r w:rsidRPr="00320BFD">
        <w:rPr>
          <w:rFonts w:ascii="Times New Roman" w:hAnsi="Times New Roman"/>
        </w:rPr>
        <w:t>Schuz</w:t>
      </w:r>
      <w:proofErr w:type="spellEnd"/>
      <w:r w:rsidRPr="00320BFD">
        <w:rPr>
          <w:rFonts w:ascii="Times New Roman" w:hAnsi="Times New Roman"/>
        </w:rPr>
        <w:t xml:space="preserve">, B., </w:t>
      </w:r>
      <w:proofErr w:type="spellStart"/>
      <w:r w:rsidRPr="00320BFD">
        <w:rPr>
          <w:rFonts w:ascii="Times New Roman" w:hAnsi="Times New Roman"/>
        </w:rPr>
        <w:t>Scholz</w:t>
      </w:r>
      <w:proofErr w:type="spellEnd"/>
      <w:r w:rsidRPr="00320BFD">
        <w:rPr>
          <w:rFonts w:ascii="Times New Roman" w:hAnsi="Times New Roman"/>
        </w:rPr>
        <w:t xml:space="preserve">, U., &amp; Cooke, R. (2014). Self-Affirmation Before Exposure to Health Communications Promotes Intentions and Health </w:t>
      </w:r>
      <w:proofErr w:type="spellStart"/>
      <w:r w:rsidRPr="00320BFD">
        <w:rPr>
          <w:rFonts w:ascii="Times New Roman" w:hAnsi="Times New Roman"/>
        </w:rPr>
        <w:t>Behavior</w:t>
      </w:r>
      <w:proofErr w:type="spellEnd"/>
      <w:r w:rsidRPr="00320BFD">
        <w:rPr>
          <w:rFonts w:ascii="Times New Roman" w:hAnsi="Times New Roman"/>
        </w:rPr>
        <w:t xml:space="preserve"> Change by Increasing Anticipated Regret. </w:t>
      </w:r>
      <w:r w:rsidRPr="00320BFD">
        <w:rPr>
          <w:rFonts w:ascii="Times New Roman" w:hAnsi="Times New Roman"/>
          <w:i/>
          <w:iCs/>
        </w:rPr>
        <w:t>Communication Research</w:t>
      </w:r>
      <w:r w:rsidRPr="00320BFD">
        <w:rPr>
          <w:rFonts w:ascii="Times New Roman" w:hAnsi="Times New Roman"/>
        </w:rPr>
        <w:t>. doi:10.1177/0093650214555180</w:t>
      </w:r>
    </w:p>
    <w:p w14:paraId="7A493240" w14:textId="650DEF35" w:rsidR="00B4598D" w:rsidRPr="00EE0103" w:rsidRDefault="0097355E" w:rsidP="00152F0B">
      <w:pPr>
        <w:spacing w:line="480" w:lineRule="auto"/>
        <w:ind w:left="709" w:hanging="709"/>
        <w:contextualSpacing/>
        <w:rPr>
          <w:rFonts w:ascii="Times New Roman" w:hAnsi="Times New Roman"/>
          <w:sz w:val="20"/>
          <w:szCs w:val="20"/>
          <w:lang w:val="en-US"/>
        </w:rPr>
      </w:pPr>
      <w:proofErr w:type="spellStart"/>
      <w:r w:rsidRPr="00D57580">
        <w:rPr>
          <w:rFonts w:ascii="Times New Roman" w:hAnsi="Times New Roman"/>
        </w:rPr>
        <w:t>Wileman</w:t>
      </w:r>
      <w:proofErr w:type="spellEnd"/>
      <w:r w:rsidRPr="00D57580">
        <w:rPr>
          <w:rFonts w:ascii="Times New Roman" w:hAnsi="Times New Roman"/>
        </w:rPr>
        <w:t xml:space="preserve">, V., Farrington, K., </w:t>
      </w:r>
      <w:proofErr w:type="spellStart"/>
      <w:r w:rsidRPr="00D57580">
        <w:rPr>
          <w:rFonts w:ascii="Times New Roman" w:hAnsi="Times New Roman"/>
        </w:rPr>
        <w:t>Chilcot</w:t>
      </w:r>
      <w:proofErr w:type="spellEnd"/>
      <w:r w:rsidRPr="00D57580">
        <w:rPr>
          <w:rFonts w:ascii="Times New Roman" w:hAnsi="Times New Roman"/>
        </w:rPr>
        <w:t xml:space="preserve">, J., Norton, S., </w:t>
      </w:r>
      <w:proofErr w:type="spellStart"/>
      <w:r w:rsidRPr="00D57580">
        <w:rPr>
          <w:rFonts w:ascii="Times New Roman" w:hAnsi="Times New Roman"/>
        </w:rPr>
        <w:t>Wellsted</w:t>
      </w:r>
      <w:proofErr w:type="spellEnd"/>
      <w:r w:rsidRPr="00D57580">
        <w:rPr>
          <w:rFonts w:ascii="Times New Roman" w:hAnsi="Times New Roman"/>
        </w:rPr>
        <w:t>, D. M., Almond, M. K</w:t>
      </w:r>
      <w:r w:rsidR="00673C53">
        <w:rPr>
          <w:rFonts w:ascii="Helvetica Neue" w:eastAsiaTheme="minorEastAsia" w:hAnsi="Helvetica Neue" w:cs="Helvetica Neue"/>
          <w:color w:val="262626"/>
          <w:sz w:val="26"/>
          <w:szCs w:val="26"/>
          <w:lang w:val="en-US"/>
        </w:rPr>
        <w:t xml:space="preserve">, </w:t>
      </w:r>
      <w:r w:rsidR="00673C53" w:rsidRPr="0035417A">
        <w:rPr>
          <w:rFonts w:ascii="Times New Roman" w:hAnsi="Times New Roman"/>
          <w:lang w:val="en-US"/>
        </w:rPr>
        <w:t>Davenport</w:t>
      </w:r>
      <w:r w:rsidR="00673C53">
        <w:rPr>
          <w:rFonts w:ascii="Times New Roman" w:hAnsi="Times New Roman"/>
          <w:lang w:val="en-US"/>
        </w:rPr>
        <w:t xml:space="preserve">, A., </w:t>
      </w:r>
      <w:r w:rsidR="00673C53" w:rsidRPr="0035417A">
        <w:rPr>
          <w:rFonts w:ascii="Times New Roman" w:hAnsi="Times New Roman"/>
          <w:lang w:val="en-US"/>
        </w:rPr>
        <w:t>Franklin</w:t>
      </w:r>
      <w:r w:rsidR="00673C53">
        <w:rPr>
          <w:rFonts w:ascii="Times New Roman" w:hAnsi="Times New Roman"/>
          <w:lang w:val="en-US"/>
        </w:rPr>
        <w:t>, G</w:t>
      </w:r>
      <w:r w:rsidR="00673C53" w:rsidRPr="0035417A">
        <w:rPr>
          <w:rFonts w:ascii="Times New Roman" w:hAnsi="Times New Roman"/>
          <w:lang w:val="en-US"/>
        </w:rPr>
        <w:t xml:space="preserve">., Da Silva </w:t>
      </w:r>
      <w:proofErr w:type="spellStart"/>
      <w:r w:rsidR="00673C53" w:rsidRPr="0035417A">
        <w:rPr>
          <w:rFonts w:ascii="Times New Roman" w:hAnsi="Times New Roman"/>
          <w:lang w:val="en-US"/>
        </w:rPr>
        <w:t>Gane</w:t>
      </w:r>
      <w:proofErr w:type="spellEnd"/>
      <w:r w:rsidR="0035417A" w:rsidRPr="0035417A">
        <w:rPr>
          <w:rFonts w:ascii="Times New Roman" w:hAnsi="Times New Roman"/>
          <w:lang w:val="en-US"/>
        </w:rPr>
        <w:t xml:space="preserve">, M. </w:t>
      </w:r>
      <w:r w:rsidRPr="00D57580">
        <w:rPr>
          <w:rFonts w:ascii="Times New Roman" w:hAnsi="Times New Roman"/>
        </w:rPr>
        <w:t xml:space="preserve">&amp; Armitage, C. J. (2014). Evidence that self-affirmation improves phosphate control in </w:t>
      </w:r>
      <w:proofErr w:type="spellStart"/>
      <w:r w:rsidRPr="00D57580">
        <w:rPr>
          <w:rFonts w:ascii="Times New Roman" w:hAnsi="Times New Roman"/>
        </w:rPr>
        <w:t>hemodialysis</w:t>
      </w:r>
      <w:proofErr w:type="spellEnd"/>
      <w:r w:rsidRPr="00D57580">
        <w:rPr>
          <w:rFonts w:ascii="Times New Roman" w:hAnsi="Times New Roman"/>
        </w:rPr>
        <w:t xml:space="preserve"> patients: A pilot cluster randomized controlled trial. </w:t>
      </w:r>
      <w:r w:rsidRPr="00D57580">
        <w:rPr>
          <w:rFonts w:ascii="Times New Roman" w:hAnsi="Times New Roman"/>
          <w:i/>
          <w:iCs/>
        </w:rPr>
        <w:t xml:space="preserve">Annals of </w:t>
      </w:r>
      <w:proofErr w:type="spellStart"/>
      <w:r w:rsidRPr="00D57580">
        <w:rPr>
          <w:rFonts w:ascii="Times New Roman" w:hAnsi="Times New Roman"/>
          <w:i/>
          <w:iCs/>
        </w:rPr>
        <w:t>Behavioral</w:t>
      </w:r>
      <w:proofErr w:type="spellEnd"/>
      <w:r w:rsidRPr="00D57580">
        <w:rPr>
          <w:rFonts w:ascii="Times New Roman" w:hAnsi="Times New Roman"/>
          <w:i/>
          <w:iCs/>
        </w:rPr>
        <w:t xml:space="preserve"> Medicine</w:t>
      </w:r>
      <w:r w:rsidRPr="00D57580">
        <w:rPr>
          <w:rFonts w:ascii="Times New Roman" w:hAnsi="Times New Roman"/>
        </w:rPr>
        <w:t xml:space="preserve">, </w:t>
      </w:r>
      <w:r w:rsidRPr="00D57580">
        <w:rPr>
          <w:rFonts w:ascii="Times New Roman" w:hAnsi="Times New Roman"/>
          <w:i/>
          <w:iCs/>
        </w:rPr>
        <w:t>48</w:t>
      </w:r>
      <w:r w:rsidRPr="00D57580">
        <w:rPr>
          <w:rFonts w:ascii="Times New Roman" w:hAnsi="Times New Roman"/>
        </w:rPr>
        <w:t>, 275-281.</w:t>
      </w:r>
      <w:r w:rsidR="00320BFD">
        <w:rPr>
          <w:rFonts w:ascii="Times New Roman" w:hAnsi="Times New Roman"/>
        </w:rPr>
        <w:t xml:space="preserve"> </w:t>
      </w:r>
      <w:proofErr w:type="spellStart"/>
      <w:r w:rsidR="00320BFD">
        <w:rPr>
          <w:rFonts w:ascii="Times New Roman" w:hAnsi="Times New Roman"/>
        </w:rPr>
        <w:t>doi</w:t>
      </w:r>
      <w:proofErr w:type="spellEnd"/>
      <w:r w:rsidR="00320BFD">
        <w:rPr>
          <w:rFonts w:ascii="Times New Roman" w:hAnsi="Times New Roman"/>
        </w:rPr>
        <w:t>:</w:t>
      </w:r>
      <w:r w:rsidR="00320BFD" w:rsidRPr="00320BFD">
        <w:rPr>
          <w:rFonts w:ascii="Times New Roman" w:hAnsi="Times New Roman"/>
          <w:lang w:val="en-US"/>
        </w:rPr>
        <w:t>10.1007/s12160-014-9597-8</w:t>
      </w:r>
    </w:p>
    <w:sectPr w:rsidR="00B4598D" w:rsidRPr="00EE0103" w:rsidSect="00B4598D">
      <w:headerReference w:type="default" r:id="rId20"/>
      <w:footerReference w:type="even" r:id="rId21"/>
      <w:footerReference w:type="default" r:id="rId22"/>
      <w:pgSz w:w="11900" w:h="1682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BBE9" w14:textId="77777777" w:rsidR="00673C53" w:rsidRDefault="00673C53" w:rsidP="00173CE7">
      <w:r>
        <w:separator/>
      </w:r>
    </w:p>
  </w:endnote>
  <w:endnote w:type="continuationSeparator" w:id="0">
    <w:p w14:paraId="0E578CC3" w14:textId="77777777" w:rsidR="00673C53" w:rsidRDefault="00673C53" w:rsidP="0017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ourceSansPro">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8714" w14:textId="77777777" w:rsidR="00673C53" w:rsidRDefault="00673C53" w:rsidP="00173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2DAFA" w14:textId="77777777" w:rsidR="00673C53" w:rsidRDefault="00673C53" w:rsidP="00173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4CDD" w14:textId="77777777" w:rsidR="00673C53" w:rsidRDefault="00673C53" w:rsidP="00173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169">
      <w:rPr>
        <w:rStyle w:val="PageNumber"/>
        <w:noProof/>
      </w:rPr>
      <w:t>19</w:t>
    </w:r>
    <w:r>
      <w:rPr>
        <w:rStyle w:val="PageNumber"/>
      </w:rPr>
      <w:fldChar w:fldCharType="end"/>
    </w:r>
  </w:p>
  <w:p w14:paraId="07B2501E" w14:textId="77777777" w:rsidR="00673C53" w:rsidRDefault="00673C53" w:rsidP="00173C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B221D" w14:textId="77777777" w:rsidR="00673C53" w:rsidRDefault="00673C53" w:rsidP="00173CE7">
      <w:r>
        <w:separator/>
      </w:r>
    </w:p>
  </w:footnote>
  <w:footnote w:type="continuationSeparator" w:id="0">
    <w:p w14:paraId="44108EFF" w14:textId="77777777" w:rsidR="00673C53" w:rsidRDefault="00673C53" w:rsidP="0017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ED8E" w14:textId="7CF03D78" w:rsidR="00673C53" w:rsidRPr="00B00E97" w:rsidRDefault="00673C53" w:rsidP="001C254A">
    <w:pPr>
      <w:spacing w:line="480" w:lineRule="auto"/>
      <w:rPr>
        <w:rFonts w:ascii="Times New Roman" w:hAnsi="Times New Roman"/>
        <w:lang w:val="en-US"/>
      </w:rPr>
    </w:pPr>
    <w:r>
      <w:rPr>
        <w:rFonts w:ascii="Times New Roman" w:hAnsi="Times New Roman"/>
        <w:b/>
        <w:lang w:val="en-US"/>
      </w:rPr>
      <w:t xml:space="preserve">ONLINE SELF-AFFIRMATION INCREASES FRUIT AND VEG </w:t>
    </w:r>
  </w:p>
  <w:p w14:paraId="3AA38860" w14:textId="77777777" w:rsidR="00673C53" w:rsidRPr="00102BDA" w:rsidRDefault="00673C53" w:rsidP="00102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5FB3"/>
    <w:multiLevelType w:val="hybridMultilevel"/>
    <w:tmpl w:val="A99EC6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nsid w:val="594C77C4"/>
    <w:multiLevelType w:val="hybridMultilevel"/>
    <w:tmpl w:val="A99EC6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BE"/>
    <w:rsid w:val="0002447B"/>
    <w:rsid w:val="0002662A"/>
    <w:rsid w:val="00027F6C"/>
    <w:rsid w:val="000301BC"/>
    <w:rsid w:val="000328EC"/>
    <w:rsid w:val="0003500E"/>
    <w:rsid w:val="00040798"/>
    <w:rsid w:val="00040F5F"/>
    <w:rsid w:val="0004321B"/>
    <w:rsid w:val="000454F3"/>
    <w:rsid w:val="00046679"/>
    <w:rsid w:val="00054005"/>
    <w:rsid w:val="00057096"/>
    <w:rsid w:val="000574FF"/>
    <w:rsid w:val="00062E9F"/>
    <w:rsid w:val="0006429A"/>
    <w:rsid w:val="00074082"/>
    <w:rsid w:val="00074772"/>
    <w:rsid w:val="000878A9"/>
    <w:rsid w:val="0009306F"/>
    <w:rsid w:val="0009705B"/>
    <w:rsid w:val="000A57EB"/>
    <w:rsid w:val="000B24AF"/>
    <w:rsid w:val="000B4D3A"/>
    <w:rsid w:val="000B538E"/>
    <w:rsid w:val="000B745B"/>
    <w:rsid w:val="000C0964"/>
    <w:rsid w:val="000C1985"/>
    <w:rsid w:val="000C2028"/>
    <w:rsid w:val="000E1FD1"/>
    <w:rsid w:val="000F21F5"/>
    <w:rsid w:val="000F7D77"/>
    <w:rsid w:val="0010126C"/>
    <w:rsid w:val="00102BDA"/>
    <w:rsid w:val="001042FF"/>
    <w:rsid w:val="00113E27"/>
    <w:rsid w:val="00115F85"/>
    <w:rsid w:val="00126DE3"/>
    <w:rsid w:val="0013749B"/>
    <w:rsid w:val="00141B84"/>
    <w:rsid w:val="00144785"/>
    <w:rsid w:val="00144EAF"/>
    <w:rsid w:val="00152F0B"/>
    <w:rsid w:val="00166F15"/>
    <w:rsid w:val="00173CE7"/>
    <w:rsid w:val="00175553"/>
    <w:rsid w:val="0017623F"/>
    <w:rsid w:val="00176908"/>
    <w:rsid w:val="00185F49"/>
    <w:rsid w:val="001914FE"/>
    <w:rsid w:val="0019608F"/>
    <w:rsid w:val="00197812"/>
    <w:rsid w:val="001A6879"/>
    <w:rsid w:val="001B46A5"/>
    <w:rsid w:val="001C0561"/>
    <w:rsid w:val="001C254A"/>
    <w:rsid w:val="001D7585"/>
    <w:rsid w:val="001D7725"/>
    <w:rsid w:val="001E7916"/>
    <w:rsid w:val="001F1F55"/>
    <w:rsid w:val="001F27F8"/>
    <w:rsid w:val="00202D42"/>
    <w:rsid w:val="00207741"/>
    <w:rsid w:val="00214344"/>
    <w:rsid w:val="0021638D"/>
    <w:rsid w:val="0022591A"/>
    <w:rsid w:val="002264C2"/>
    <w:rsid w:val="00232AC8"/>
    <w:rsid w:val="00233AEB"/>
    <w:rsid w:val="0023491A"/>
    <w:rsid w:val="002365D9"/>
    <w:rsid w:val="00242C99"/>
    <w:rsid w:val="00265617"/>
    <w:rsid w:val="002925A9"/>
    <w:rsid w:val="00296824"/>
    <w:rsid w:val="002A2B7A"/>
    <w:rsid w:val="002A5B0B"/>
    <w:rsid w:val="002B3761"/>
    <w:rsid w:val="002B78D8"/>
    <w:rsid w:val="002D5318"/>
    <w:rsid w:val="002D56C7"/>
    <w:rsid w:val="002E27D1"/>
    <w:rsid w:val="002F2E87"/>
    <w:rsid w:val="002F5B8B"/>
    <w:rsid w:val="00304CD1"/>
    <w:rsid w:val="00306169"/>
    <w:rsid w:val="00306D87"/>
    <w:rsid w:val="00310318"/>
    <w:rsid w:val="00320BFD"/>
    <w:rsid w:val="003238D9"/>
    <w:rsid w:val="00326E9A"/>
    <w:rsid w:val="00331549"/>
    <w:rsid w:val="003328F3"/>
    <w:rsid w:val="00333EAA"/>
    <w:rsid w:val="003357D7"/>
    <w:rsid w:val="003437B6"/>
    <w:rsid w:val="0035417A"/>
    <w:rsid w:val="00370DD7"/>
    <w:rsid w:val="00372FFE"/>
    <w:rsid w:val="00395638"/>
    <w:rsid w:val="003A401E"/>
    <w:rsid w:val="003B26D5"/>
    <w:rsid w:val="003B392E"/>
    <w:rsid w:val="003C0342"/>
    <w:rsid w:val="003C40CB"/>
    <w:rsid w:val="003D3524"/>
    <w:rsid w:val="003D4B84"/>
    <w:rsid w:val="003D501D"/>
    <w:rsid w:val="003D5DCE"/>
    <w:rsid w:val="003E15FE"/>
    <w:rsid w:val="003F0045"/>
    <w:rsid w:val="00411B43"/>
    <w:rsid w:val="00416FDC"/>
    <w:rsid w:val="004255E1"/>
    <w:rsid w:val="00430C46"/>
    <w:rsid w:val="00434784"/>
    <w:rsid w:val="004358A3"/>
    <w:rsid w:val="004427D0"/>
    <w:rsid w:val="00443778"/>
    <w:rsid w:val="00463C30"/>
    <w:rsid w:val="00470766"/>
    <w:rsid w:val="00495FBE"/>
    <w:rsid w:val="00496C59"/>
    <w:rsid w:val="004A291E"/>
    <w:rsid w:val="004A5B82"/>
    <w:rsid w:val="004D6367"/>
    <w:rsid w:val="004E4942"/>
    <w:rsid w:val="004F04F9"/>
    <w:rsid w:val="004F2D64"/>
    <w:rsid w:val="004F355E"/>
    <w:rsid w:val="005043EE"/>
    <w:rsid w:val="00505A58"/>
    <w:rsid w:val="00513517"/>
    <w:rsid w:val="00515162"/>
    <w:rsid w:val="00520D6B"/>
    <w:rsid w:val="0052202D"/>
    <w:rsid w:val="005323E9"/>
    <w:rsid w:val="00541AA4"/>
    <w:rsid w:val="00543053"/>
    <w:rsid w:val="005450C2"/>
    <w:rsid w:val="005503E2"/>
    <w:rsid w:val="00561F13"/>
    <w:rsid w:val="00566023"/>
    <w:rsid w:val="005665B7"/>
    <w:rsid w:val="0057556D"/>
    <w:rsid w:val="0058405A"/>
    <w:rsid w:val="00585298"/>
    <w:rsid w:val="005865DD"/>
    <w:rsid w:val="00592479"/>
    <w:rsid w:val="005945A2"/>
    <w:rsid w:val="005973EE"/>
    <w:rsid w:val="005A2CF5"/>
    <w:rsid w:val="005A41D4"/>
    <w:rsid w:val="005A45BC"/>
    <w:rsid w:val="005A6B90"/>
    <w:rsid w:val="005C1873"/>
    <w:rsid w:val="005C45B8"/>
    <w:rsid w:val="005D1E97"/>
    <w:rsid w:val="005D5197"/>
    <w:rsid w:val="005D586B"/>
    <w:rsid w:val="005E399F"/>
    <w:rsid w:val="005F05D9"/>
    <w:rsid w:val="005F1217"/>
    <w:rsid w:val="005F45C1"/>
    <w:rsid w:val="00602774"/>
    <w:rsid w:val="006109AC"/>
    <w:rsid w:val="00613044"/>
    <w:rsid w:val="00613D36"/>
    <w:rsid w:val="00615F76"/>
    <w:rsid w:val="0062456B"/>
    <w:rsid w:val="006253F3"/>
    <w:rsid w:val="00627280"/>
    <w:rsid w:val="00633497"/>
    <w:rsid w:val="0063386C"/>
    <w:rsid w:val="00644625"/>
    <w:rsid w:val="006567DE"/>
    <w:rsid w:val="00661D57"/>
    <w:rsid w:val="00664467"/>
    <w:rsid w:val="00673C53"/>
    <w:rsid w:val="00674212"/>
    <w:rsid w:val="006771F2"/>
    <w:rsid w:val="006933E9"/>
    <w:rsid w:val="00695ABD"/>
    <w:rsid w:val="00697553"/>
    <w:rsid w:val="006A38A4"/>
    <w:rsid w:val="006A5022"/>
    <w:rsid w:val="006B0A58"/>
    <w:rsid w:val="006C0DFB"/>
    <w:rsid w:val="006D377F"/>
    <w:rsid w:val="006D5BED"/>
    <w:rsid w:val="006D6635"/>
    <w:rsid w:val="006D79B3"/>
    <w:rsid w:val="006E5BFB"/>
    <w:rsid w:val="006E6198"/>
    <w:rsid w:val="006F31C9"/>
    <w:rsid w:val="006F7B10"/>
    <w:rsid w:val="00701196"/>
    <w:rsid w:val="0070232D"/>
    <w:rsid w:val="00704C32"/>
    <w:rsid w:val="00705493"/>
    <w:rsid w:val="00710654"/>
    <w:rsid w:val="0071536D"/>
    <w:rsid w:val="00725F6D"/>
    <w:rsid w:val="007266C2"/>
    <w:rsid w:val="0072761B"/>
    <w:rsid w:val="00731858"/>
    <w:rsid w:val="00732775"/>
    <w:rsid w:val="00733725"/>
    <w:rsid w:val="007369A4"/>
    <w:rsid w:val="00753705"/>
    <w:rsid w:val="00757032"/>
    <w:rsid w:val="00763F2F"/>
    <w:rsid w:val="00767CF8"/>
    <w:rsid w:val="00770813"/>
    <w:rsid w:val="00776F27"/>
    <w:rsid w:val="00781B43"/>
    <w:rsid w:val="00784186"/>
    <w:rsid w:val="00785630"/>
    <w:rsid w:val="0079354B"/>
    <w:rsid w:val="007B3F6F"/>
    <w:rsid w:val="007B426F"/>
    <w:rsid w:val="007B7E54"/>
    <w:rsid w:val="007C6047"/>
    <w:rsid w:val="007E12A1"/>
    <w:rsid w:val="007E7110"/>
    <w:rsid w:val="007F2350"/>
    <w:rsid w:val="007F4977"/>
    <w:rsid w:val="00811766"/>
    <w:rsid w:val="008135BC"/>
    <w:rsid w:val="008151B8"/>
    <w:rsid w:val="008264A2"/>
    <w:rsid w:val="00837964"/>
    <w:rsid w:val="00842A08"/>
    <w:rsid w:val="00846BF9"/>
    <w:rsid w:val="0084719C"/>
    <w:rsid w:val="0085450A"/>
    <w:rsid w:val="00856C69"/>
    <w:rsid w:val="00870170"/>
    <w:rsid w:val="00873183"/>
    <w:rsid w:val="00874AC5"/>
    <w:rsid w:val="0088146C"/>
    <w:rsid w:val="008841F3"/>
    <w:rsid w:val="00892880"/>
    <w:rsid w:val="008943B0"/>
    <w:rsid w:val="00897A4A"/>
    <w:rsid w:val="008B7D97"/>
    <w:rsid w:val="008D612D"/>
    <w:rsid w:val="008E6B30"/>
    <w:rsid w:val="008F6461"/>
    <w:rsid w:val="008F6E31"/>
    <w:rsid w:val="0090006B"/>
    <w:rsid w:val="00900BB7"/>
    <w:rsid w:val="009065C5"/>
    <w:rsid w:val="0091092F"/>
    <w:rsid w:val="0091398A"/>
    <w:rsid w:val="0091483E"/>
    <w:rsid w:val="009238C6"/>
    <w:rsid w:val="00930EFF"/>
    <w:rsid w:val="0093149F"/>
    <w:rsid w:val="00932D57"/>
    <w:rsid w:val="00937179"/>
    <w:rsid w:val="009434C9"/>
    <w:rsid w:val="009444A6"/>
    <w:rsid w:val="00945C8E"/>
    <w:rsid w:val="00947F41"/>
    <w:rsid w:val="00963C29"/>
    <w:rsid w:val="00971B44"/>
    <w:rsid w:val="0097355E"/>
    <w:rsid w:val="009736E5"/>
    <w:rsid w:val="00976F83"/>
    <w:rsid w:val="0097742A"/>
    <w:rsid w:val="0098081A"/>
    <w:rsid w:val="0098293B"/>
    <w:rsid w:val="00983FF7"/>
    <w:rsid w:val="00985B43"/>
    <w:rsid w:val="00992D51"/>
    <w:rsid w:val="009960AC"/>
    <w:rsid w:val="009A0B41"/>
    <w:rsid w:val="009A1270"/>
    <w:rsid w:val="009A6DFB"/>
    <w:rsid w:val="009B2D2B"/>
    <w:rsid w:val="009C43FA"/>
    <w:rsid w:val="009C5061"/>
    <w:rsid w:val="009D6901"/>
    <w:rsid w:val="009E64D8"/>
    <w:rsid w:val="009E6901"/>
    <w:rsid w:val="009E77AC"/>
    <w:rsid w:val="009E7DE9"/>
    <w:rsid w:val="009F1298"/>
    <w:rsid w:val="00A0167E"/>
    <w:rsid w:val="00A11B25"/>
    <w:rsid w:val="00A11E22"/>
    <w:rsid w:val="00A133C4"/>
    <w:rsid w:val="00A16718"/>
    <w:rsid w:val="00A21102"/>
    <w:rsid w:val="00A24380"/>
    <w:rsid w:val="00A2755D"/>
    <w:rsid w:val="00A32C4F"/>
    <w:rsid w:val="00A34E81"/>
    <w:rsid w:val="00A37B0A"/>
    <w:rsid w:val="00A41C11"/>
    <w:rsid w:val="00A506BB"/>
    <w:rsid w:val="00A54EE8"/>
    <w:rsid w:val="00A641A7"/>
    <w:rsid w:val="00A71B29"/>
    <w:rsid w:val="00A84F18"/>
    <w:rsid w:val="00A907C0"/>
    <w:rsid w:val="00AB0F36"/>
    <w:rsid w:val="00AB4973"/>
    <w:rsid w:val="00AB7839"/>
    <w:rsid w:val="00AC07D2"/>
    <w:rsid w:val="00AC525A"/>
    <w:rsid w:val="00AD1121"/>
    <w:rsid w:val="00AD1181"/>
    <w:rsid w:val="00AD2DB1"/>
    <w:rsid w:val="00AE0332"/>
    <w:rsid w:val="00AE4F76"/>
    <w:rsid w:val="00AE5949"/>
    <w:rsid w:val="00AE6AEB"/>
    <w:rsid w:val="00AF67E9"/>
    <w:rsid w:val="00B00E97"/>
    <w:rsid w:val="00B051BD"/>
    <w:rsid w:val="00B13D0D"/>
    <w:rsid w:val="00B15358"/>
    <w:rsid w:val="00B2607D"/>
    <w:rsid w:val="00B34694"/>
    <w:rsid w:val="00B34E21"/>
    <w:rsid w:val="00B42DD8"/>
    <w:rsid w:val="00B4598D"/>
    <w:rsid w:val="00B55034"/>
    <w:rsid w:val="00B57605"/>
    <w:rsid w:val="00B61D27"/>
    <w:rsid w:val="00B710AE"/>
    <w:rsid w:val="00B73FDB"/>
    <w:rsid w:val="00B74855"/>
    <w:rsid w:val="00B77558"/>
    <w:rsid w:val="00BA3C12"/>
    <w:rsid w:val="00BA707B"/>
    <w:rsid w:val="00BB12D5"/>
    <w:rsid w:val="00BC049B"/>
    <w:rsid w:val="00BD0C51"/>
    <w:rsid w:val="00BD4856"/>
    <w:rsid w:val="00BD5194"/>
    <w:rsid w:val="00BE2394"/>
    <w:rsid w:val="00BF12A8"/>
    <w:rsid w:val="00BF3A84"/>
    <w:rsid w:val="00C00111"/>
    <w:rsid w:val="00C17B0D"/>
    <w:rsid w:val="00C27F7D"/>
    <w:rsid w:val="00C33E49"/>
    <w:rsid w:val="00C47635"/>
    <w:rsid w:val="00C5073B"/>
    <w:rsid w:val="00C5127A"/>
    <w:rsid w:val="00C51CF7"/>
    <w:rsid w:val="00C55DBE"/>
    <w:rsid w:val="00C62B5B"/>
    <w:rsid w:val="00C660DE"/>
    <w:rsid w:val="00C70074"/>
    <w:rsid w:val="00C70306"/>
    <w:rsid w:val="00C81235"/>
    <w:rsid w:val="00C90659"/>
    <w:rsid w:val="00C9112B"/>
    <w:rsid w:val="00C92E8E"/>
    <w:rsid w:val="00C94887"/>
    <w:rsid w:val="00C97F1A"/>
    <w:rsid w:val="00CA0CF4"/>
    <w:rsid w:val="00CA17DE"/>
    <w:rsid w:val="00CB2084"/>
    <w:rsid w:val="00CB32A5"/>
    <w:rsid w:val="00CB3A43"/>
    <w:rsid w:val="00CC0B3A"/>
    <w:rsid w:val="00CC6836"/>
    <w:rsid w:val="00CD496E"/>
    <w:rsid w:val="00CD791B"/>
    <w:rsid w:val="00CE04B1"/>
    <w:rsid w:val="00CE2241"/>
    <w:rsid w:val="00CE55E5"/>
    <w:rsid w:val="00CF3F9A"/>
    <w:rsid w:val="00D07C97"/>
    <w:rsid w:val="00D14D95"/>
    <w:rsid w:val="00D1542C"/>
    <w:rsid w:val="00D173C5"/>
    <w:rsid w:val="00D20265"/>
    <w:rsid w:val="00D26D86"/>
    <w:rsid w:val="00D27E3E"/>
    <w:rsid w:val="00D33D27"/>
    <w:rsid w:val="00D37010"/>
    <w:rsid w:val="00D427B6"/>
    <w:rsid w:val="00D45FA7"/>
    <w:rsid w:val="00D47231"/>
    <w:rsid w:val="00D54EA0"/>
    <w:rsid w:val="00D57580"/>
    <w:rsid w:val="00D6018F"/>
    <w:rsid w:val="00D650AD"/>
    <w:rsid w:val="00D65297"/>
    <w:rsid w:val="00D82379"/>
    <w:rsid w:val="00D85781"/>
    <w:rsid w:val="00D93F9A"/>
    <w:rsid w:val="00D96A7A"/>
    <w:rsid w:val="00DA23D2"/>
    <w:rsid w:val="00DB1635"/>
    <w:rsid w:val="00DB2023"/>
    <w:rsid w:val="00DB34E2"/>
    <w:rsid w:val="00DB7E79"/>
    <w:rsid w:val="00DC36EB"/>
    <w:rsid w:val="00DD140D"/>
    <w:rsid w:val="00DE0B1D"/>
    <w:rsid w:val="00DE37D7"/>
    <w:rsid w:val="00DE4B03"/>
    <w:rsid w:val="00DE659A"/>
    <w:rsid w:val="00DF5667"/>
    <w:rsid w:val="00DF68D6"/>
    <w:rsid w:val="00E026B9"/>
    <w:rsid w:val="00E03874"/>
    <w:rsid w:val="00E07341"/>
    <w:rsid w:val="00E22FE8"/>
    <w:rsid w:val="00E23574"/>
    <w:rsid w:val="00E25A7D"/>
    <w:rsid w:val="00E43A08"/>
    <w:rsid w:val="00E44E08"/>
    <w:rsid w:val="00E507CB"/>
    <w:rsid w:val="00E531A8"/>
    <w:rsid w:val="00E53D5F"/>
    <w:rsid w:val="00E61596"/>
    <w:rsid w:val="00E62EAB"/>
    <w:rsid w:val="00E63A18"/>
    <w:rsid w:val="00E67CE8"/>
    <w:rsid w:val="00E67D65"/>
    <w:rsid w:val="00E71DC9"/>
    <w:rsid w:val="00E74EBA"/>
    <w:rsid w:val="00E757B6"/>
    <w:rsid w:val="00E76424"/>
    <w:rsid w:val="00E8021F"/>
    <w:rsid w:val="00E8577C"/>
    <w:rsid w:val="00EA537B"/>
    <w:rsid w:val="00EB0BFA"/>
    <w:rsid w:val="00EB2C81"/>
    <w:rsid w:val="00EB4E57"/>
    <w:rsid w:val="00EB6799"/>
    <w:rsid w:val="00EC1F81"/>
    <w:rsid w:val="00EC65E1"/>
    <w:rsid w:val="00ED4C83"/>
    <w:rsid w:val="00EE0103"/>
    <w:rsid w:val="00EE17B0"/>
    <w:rsid w:val="00EE2A53"/>
    <w:rsid w:val="00EE53CA"/>
    <w:rsid w:val="00EF4FFF"/>
    <w:rsid w:val="00EF5421"/>
    <w:rsid w:val="00F13F0D"/>
    <w:rsid w:val="00F1609E"/>
    <w:rsid w:val="00F16A0F"/>
    <w:rsid w:val="00F20C8B"/>
    <w:rsid w:val="00F2259C"/>
    <w:rsid w:val="00F234B7"/>
    <w:rsid w:val="00F324BD"/>
    <w:rsid w:val="00F343B3"/>
    <w:rsid w:val="00F36C1B"/>
    <w:rsid w:val="00F4566F"/>
    <w:rsid w:val="00F52127"/>
    <w:rsid w:val="00F602D1"/>
    <w:rsid w:val="00F67CAA"/>
    <w:rsid w:val="00F708D2"/>
    <w:rsid w:val="00F73380"/>
    <w:rsid w:val="00F73CDF"/>
    <w:rsid w:val="00F83890"/>
    <w:rsid w:val="00F9068A"/>
    <w:rsid w:val="00F91810"/>
    <w:rsid w:val="00F932AF"/>
    <w:rsid w:val="00F96246"/>
    <w:rsid w:val="00FA0D36"/>
    <w:rsid w:val="00FA1782"/>
    <w:rsid w:val="00FB5F37"/>
    <w:rsid w:val="00FC2E81"/>
    <w:rsid w:val="00FC4B45"/>
    <w:rsid w:val="00FD3CD5"/>
    <w:rsid w:val="00FD4C47"/>
    <w:rsid w:val="00FE0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7D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BE"/>
    <w:rPr>
      <w:rFonts w:ascii="Cambria" w:eastAsia="MS Mincho" w:hAnsi="Cambria" w:cs="Times New Roman"/>
      <w:lang w:val="en-GB"/>
    </w:rPr>
  </w:style>
  <w:style w:type="paragraph" w:styleId="Heading1">
    <w:name w:val="heading 1"/>
    <w:basedOn w:val="Normal"/>
    <w:link w:val="Heading1Char"/>
    <w:uiPriority w:val="9"/>
    <w:qFormat/>
    <w:rsid w:val="0057556D"/>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FBE"/>
    <w:pPr>
      <w:tabs>
        <w:tab w:val="center" w:pos="4513"/>
        <w:tab w:val="right" w:pos="9026"/>
      </w:tabs>
    </w:pPr>
    <w:rPr>
      <w:rFonts w:ascii="Times New Roman" w:eastAsia="Times New Roman" w:hAnsi="Times New Roman"/>
      <w:sz w:val="20"/>
      <w:szCs w:val="20"/>
      <w:lang w:eastAsia="en-GB"/>
    </w:rPr>
  </w:style>
  <w:style w:type="character" w:customStyle="1" w:styleId="HeaderChar">
    <w:name w:val="Header Char"/>
    <w:basedOn w:val="DefaultParagraphFont"/>
    <w:link w:val="Header"/>
    <w:uiPriority w:val="99"/>
    <w:rsid w:val="00495F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F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5C1"/>
    <w:rPr>
      <w:rFonts w:ascii="Lucida Grande" w:eastAsia="MS Mincho" w:hAnsi="Lucida Grande" w:cs="Lucida Grande"/>
      <w:sz w:val="18"/>
      <w:szCs w:val="18"/>
      <w:lang w:val="en-GB"/>
    </w:rPr>
  </w:style>
  <w:style w:type="paragraph" w:customStyle="1" w:styleId="ColorfulList-Accent11">
    <w:name w:val="Colorful List - Accent 11"/>
    <w:basedOn w:val="Normal"/>
    <w:uiPriority w:val="34"/>
    <w:qFormat/>
    <w:rsid w:val="000E1FD1"/>
    <w:pPr>
      <w:ind w:left="720"/>
      <w:contextualSpacing/>
    </w:pPr>
  </w:style>
  <w:style w:type="character" w:styleId="CommentReference">
    <w:name w:val="annotation reference"/>
    <w:basedOn w:val="DefaultParagraphFont"/>
    <w:uiPriority w:val="99"/>
    <w:semiHidden/>
    <w:unhideWhenUsed/>
    <w:rsid w:val="002F2E87"/>
    <w:rPr>
      <w:sz w:val="18"/>
      <w:szCs w:val="18"/>
    </w:rPr>
  </w:style>
  <w:style w:type="paragraph" w:styleId="CommentText">
    <w:name w:val="annotation text"/>
    <w:basedOn w:val="Normal"/>
    <w:link w:val="CommentTextChar"/>
    <w:uiPriority w:val="99"/>
    <w:semiHidden/>
    <w:unhideWhenUsed/>
    <w:rsid w:val="002F2E87"/>
  </w:style>
  <w:style w:type="character" w:customStyle="1" w:styleId="CommentTextChar">
    <w:name w:val="Comment Text Char"/>
    <w:basedOn w:val="DefaultParagraphFont"/>
    <w:link w:val="CommentText"/>
    <w:uiPriority w:val="99"/>
    <w:semiHidden/>
    <w:rsid w:val="002F2E87"/>
    <w:rPr>
      <w:rFonts w:ascii="Cambria" w:eastAsia="MS Mincho" w:hAnsi="Cambria" w:cs="Times New Roman"/>
      <w:lang w:val="en-GB"/>
    </w:rPr>
  </w:style>
  <w:style w:type="paragraph" w:styleId="CommentSubject">
    <w:name w:val="annotation subject"/>
    <w:basedOn w:val="CommentText"/>
    <w:next w:val="CommentText"/>
    <w:link w:val="CommentSubjectChar"/>
    <w:uiPriority w:val="99"/>
    <w:semiHidden/>
    <w:unhideWhenUsed/>
    <w:rsid w:val="002F2E87"/>
    <w:rPr>
      <w:b/>
      <w:bCs/>
      <w:sz w:val="20"/>
      <w:szCs w:val="20"/>
    </w:rPr>
  </w:style>
  <w:style w:type="character" w:customStyle="1" w:styleId="CommentSubjectChar">
    <w:name w:val="Comment Subject Char"/>
    <w:basedOn w:val="CommentTextChar"/>
    <w:link w:val="CommentSubject"/>
    <w:uiPriority w:val="99"/>
    <w:semiHidden/>
    <w:rsid w:val="002F2E87"/>
    <w:rPr>
      <w:rFonts w:ascii="Cambria" w:eastAsia="MS Mincho" w:hAnsi="Cambria" w:cs="Times New Roman"/>
      <w:b/>
      <w:bCs/>
      <w:sz w:val="20"/>
      <w:szCs w:val="20"/>
      <w:lang w:val="en-GB"/>
    </w:rPr>
  </w:style>
  <w:style w:type="character" w:styleId="Hyperlink">
    <w:name w:val="Hyperlink"/>
    <w:basedOn w:val="DefaultParagraphFont"/>
    <w:uiPriority w:val="99"/>
    <w:unhideWhenUsed/>
    <w:rsid w:val="00113E27"/>
    <w:rPr>
      <w:color w:val="0000FF" w:themeColor="hyperlink"/>
      <w:u w:val="single"/>
    </w:rPr>
  </w:style>
  <w:style w:type="character" w:styleId="FollowedHyperlink">
    <w:name w:val="FollowedHyperlink"/>
    <w:basedOn w:val="DefaultParagraphFont"/>
    <w:uiPriority w:val="99"/>
    <w:semiHidden/>
    <w:unhideWhenUsed/>
    <w:rsid w:val="00113E27"/>
    <w:rPr>
      <w:color w:val="800080" w:themeColor="followedHyperlink"/>
      <w:u w:val="single"/>
    </w:rPr>
  </w:style>
  <w:style w:type="paragraph" w:styleId="NormalWeb">
    <w:name w:val="Normal (Web)"/>
    <w:basedOn w:val="Normal"/>
    <w:uiPriority w:val="99"/>
    <w:semiHidden/>
    <w:unhideWhenUsed/>
    <w:rsid w:val="00FD3CD5"/>
    <w:rPr>
      <w:rFonts w:ascii="Times New Roman" w:hAnsi="Times New Roman"/>
    </w:rPr>
  </w:style>
  <w:style w:type="paragraph" w:styleId="Caption">
    <w:name w:val="caption"/>
    <w:basedOn w:val="Normal"/>
    <w:next w:val="Normal"/>
    <w:uiPriority w:val="35"/>
    <w:unhideWhenUsed/>
    <w:qFormat/>
    <w:rsid w:val="009238C6"/>
    <w:pPr>
      <w:spacing w:after="200"/>
    </w:pPr>
    <w:rPr>
      <w:b/>
      <w:bCs/>
      <w:color w:val="4F81BD" w:themeColor="accent1"/>
      <w:sz w:val="18"/>
      <w:szCs w:val="18"/>
    </w:rPr>
  </w:style>
  <w:style w:type="character" w:styleId="Emphasis">
    <w:name w:val="Emphasis"/>
    <w:basedOn w:val="DefaultParagraphFont"/>
    <w:uiPriority w:val="20"/>
    <w:qFormat/>
    <w:rsid w:val="00566023"/>
    <w:rPr>
      <w:i/>
      <w:iCs/>
    </w:rPr>
  </w:style>
  <w:style w:type="paragraph" w:styleId="Revision">
    <w:name w:val="Revision"/>
    <w:hidden/>
    <w:uiPriority w:val="99"/>
    <w:semiHidden/>
    <w:rsid w:val="004D6367"/>
    <w:rPr>
      <w:rFonts w:ascii="Cambria" w:eastAsia="MS Mincho" w:hAnsi="Cambria" w:cs="Times New Roman"/>
      <w:lang w:val="en-GB"/>
    </w:rPr>
  </w:style>
  <w:style w:type="paragraph" w:styleId="Footer">
    <w:name w:val="footer"/>
    <w:basedOn w:val="Normal"/>
    <w:link w:val="FooterChar"/>
    <w:uiPriority w:val="99"/>
    <w:unhideWhenUsed/>
    <w:rsid w:val="00173CE7"/>
    <w:pPr>
      <w:tabs>
        <w:tab w:val="center" w:pos="4320"/>
        <w:tab w:val="right" w:pos="8640"/>
      </w:tabs>
    </w:pPr>
  </w:style>
  <w:style w:type="character" w:customStyle="1" w:styleId="FooterChar">
    <w:name w:val="Footer Char"/>
    <w:basedOn w:val="DefaultParagraphFont"/>
    <w:link w:val="Footer"/>
    <w:uiPriority w:val="99"/>
    <w:rsid w:val="00173CE7"/>
    <w:rPr>
      <w:rFonts w:ascii="Cambria" w:eastAsia="MS Mincho" w:hAnsi="Cambria" w:cs="Times New Roman"/>
      <w:lang w:val="en-GB"/>
    </w:rPr>
  </w:style>
  <w:style w:type="character" w:styleId="PageNumber">
    <w:name w:val="page number"/>
    <w:basedOn w:val="DefaultParagraphFont"/>
    <w:uiPriority w:val="99"/>
    <w:semiHidden/>
    <w:unhideWhenUsed/>
    <w:rsid w:val="00173CE7"/>
  </w:style>
  <w:style w:type="character" w:customStyle="1" w:styleId="Heading1Char">
    <w:name w:val="Heading 1 Char"/>
    <w:basedOn w:val="DefaultParagraphFont"/>
    <w:link w:val="Heading1"/>
    <w:uiPriority w:val="9"/>
    <w:rsid w:val="0057556D"/>
    <w:rPr>
      <w:rFonts w:ascii="Times New Roman" w:eastAsia="Times New Roman" w:hAnsi="Times New Roman" w:cs="Times New Roman"/>
      <w:b/>
      <w:bCs/>
      <w:kern w:val="36"/>
      <w:sz w:val="48"/>
      <w:szCs w:val="48"/>
      <w:lang w:val="en-GB" w:eastAsia="en-GB"/>
    </w:rPr>
  </w:style>
  <w:style w:type="paragraph" w:customStyle="1" w:styleId="Default">
    <w:name w:val="Default"/>
    <w:rsid w:val="00770813"/>
    <w:pPr>
      <w:autoSpaceDE w:val="0"/>
      <w:autoSpaceDN w:val="0"/>
      <w:adjustRightInd w:val="0"/>
    </w:pPr>
    <w:rPr>
      <w:rFonts w:ascii="Times New Roman" w:hAnsi="Times New Roman"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BE"/>
    <w:rPr>
      <w:rFonts w:ascii="Cambria" w:eastAsia="MS Mincho" w:hAnsi="Cambria" w:cs="Times New Roman"/>
      <w:lang w:val="en-GB"/>
    </w:rPr>
  </w:style>
  <w:style w:type="paragraph" w:styleId="Heading1">
    <w:name w:val="heading 1"/>
    <w:basedOn w:val="Normal"/>
    <w:link w:val="Heading1Char"/>
    <w:uiPriority w:val="9"/>
    <w:qFormat/>
    <w:rsid w:val="0057556D"/>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FBE"/>
    <w:pPr>
      <w:tabs>
        <w:tab w:val="center" w:pos="4513"/>
        <w:tab w:val="right" w:pos="9026"/>
      </w:tabs>
    </w:pPr>
    <w:rPr>
      <w:rFonts w:ascii="Times New Roman" w:eastAsia="Times New Roman" w:hAnsi="Times New Roman"/>
      <w:sz w:val="20"/>
      <w:szCs w:val="20"/>
      <w:lang w:eastAsia="en-GB"/>
    </w:rPr>
  </w:style>
  <w:style w:type="character" w:customStyle="1" w:styleId="HeaderChar">
    <w:name w:val="Header Char"/>
    <w:basedOn w:val="DefaultParagraphFont"/>
    <w:link w:val="Header"/>
    <w:uiPriority w:val="99"/>
    <w:rsid w:val="00495F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F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5C1"/>
    <w:rPr>
      <w:rFonts w:ascii="Lucida Grande" w:eastAsia="MS Mincho" w:hAnsi="Lucida Grande" w:cs="Lucida Grande"/>
      <w:sz w:val="18"/>
      <w:szCs w:val="18"/>
      <w:lang w:val="en-GB"/>
    </w:rPr>
  </w:style>
  <w:style w:type="paragraph" w:customStyle="1" w:styleId="ColorfulList-Accent11">
    <w:name w:val="Colorful List - Accent 11"/>
    <w:basedOn w:val="Normal"/>
    <w:uiPriority w:val="34"/>
    <w:qFormat/>
    <w:rsid w:val="000E1FD1"/>
    <w:pPr>
      <w:ind w:left="720"/>
      <w:contextualSpacing/>
    </w:pPr>
  </w:style>
  <w:style w:type="character" w:styleId="CommentReference">
    <w:name w:val="annotation reference"/>
    <w:basedOn w:val="DefaultParagraphFont"/>
    <w:uiPriority w:val="99"/>
    <w:semiHidden/>
    <w:unhideWhenUsed/>
    <w:rsid w:val="002F2E87"/>
    <w:rPr>
      <w:sz w:val="18"/>
      <w:szCs w:val="18"/>
    </w:rPr>
  </w:style>
  <w:style w:type="paragraph" w:styleId="CommentText">
    <w:name w:val="annotation text"/>
    <w:basedOn w:val="Normal"/>
    <w:link w:val="CommentTextChar"/>
    <w:uiPriority w:val="99"/>
    <w:semiHidden/>
    <w:unhideWhenUsed/>
    <w:rsid w:val="002F2E87"/>
  </w:style>
  <w:style w:type="character" w:customStyle="1" w:styleId="CommentTextChar">
    <w:name w:val="Comment Text Char"/>
    <w:basedOn w:val="DefaultParagraphFont"/>
    <w:link w:val="CommentText"/>
    <w:uiPriority w:val="99"/>
    <w:semiHidden/>
    <w:rsid w:val="002F2E87"/>
    <w:rPr>
      <w:rFonts w:ascii="Cambria" w:eastAsia="MS Mincho" w:hAnsi="Cambria" w:cs="Times New Roman"/>
      <w:lang w:val="en-GB"/>
    </w:rPr>
  </w:style>
  <w:style w:type="paragraph" w:styleId="CommentSubject">
    <w:name w:val="annotation subject"/>
    <w:basedOn w:val="CommentText"/>
    <w:next w:val="CommentText"/>
    <w:link w:val="CommentSubjectChar"/>
    <w:uiPriority w:val="99"/>
    <w:semiHidden/>
    <w:unhideWhenUsed/>
    <w:rsid w:val="002F2E87"/>
    <w:rPr>
      <w:b/>
      <w:bCs/>
      <w:sz w:val="20"/>
      <w:szCs w:val="20"/>
    </w:rPr>
  </w:style>
  <w:style w:type="character" w:customStyle="1" w:styleId="CommentSubjectChar">
    <w:name w:val="Comment Subject Char"/>
    <w:basedOn w:val="CommentTextChar"/>
    <w:link w:val="CommentSubject"/>
    <w:uiPriority w:val="99"/>
    <w:semiHidden/>
    <w:rsid w:val="002F2E87"/>
    <w:rPr>
      <w:rFonts w:ascii="Cambria" w:eastAsia="MS Mincho" w:hAnsi="Cambria" w:cs="Times New Roman"/>
      <w:b/>
      <w:bCs/>
      <w:sz w:val="20"/>
      <w:szCs w:val="20"/>
      <w:lang w:val="en-GB"/>
    </w:rPr>
  </w:style>
  <w:style w:type="character" w:styleId="Hyperlink">
    <w:name w:val="Hyperlink"/>
    <w:basedOn w:val="DefaultParagraphFont"/>
    <w:uiPriority w:val="99"/>
    <w:unhideWhenUsed/>
    <w:rsid w:val="00113E27"/>
    <w:rPr>
      <w:color w:val="0000FF" w:themeColor="hyperlink"/>
      <w:u w:val="single"/>
    </w:rPr>
  </w:style>
  <w:style w:type="character" w:styleId="FollowedHyperlink">
    <w:name w:val="FollowedHyperlink"/>
    <w:basedOn w:val="DefaultParagraphFont"/>
    <w:uiPriority w:val="99"/>
    <w:semiHidden/>
    <w:unhideWhenUsed/>
    <w:rsid w:val="00113E27"/>
    <w:rPr>
      <w:color w:val="800080" w:themeColor="followedHyperlink"/>
      <w:u w:val="single"/>
    </w:rPr>
  </w:style>
  <w:style w:type="paragraph" w:styleId="NormalWeb">
    <w:name w:val="Normal (Web)"/>
    <w:basedOn w:val="Normal"/>
    <w:uiPriority w:val="99"/>
    <w:semiHidden/>
    <w:unhideWhenUsed/>
    <w:rsid w:val="00FD3CD5"/>
    <w:rPr>
      <w:rFonts w:ascii="Times New Roman" w:hAnsi="Times New Roman"/>
    </w:rPr>
  </w:style>
  <w:style w:type="paragraph" w:styleId="Caption">
    <w:name w:val="caption"/>
    <w:basedOn w:val="Normal"/>
    <w:next w:val="Normal"/>
    <w:uiPriority w:val="35"/>
    <w:unhideWhenUsed/>
    <w:qFormat/>
    <w:rsid w:val="009238C6"/>
    <w:pPr>
      <w:spacing w:after="200"/>
    </w:pPr>
    <w:rPr>
      <w:b/>
      <w:bCs/>
      <w:color w:val="4F81BD" w:themeColor="accent1"/>
      <w:sz w:val="18"/>
      <w:szCs w:val="18"/>
    </w:rPr>
  </w:style>
  <w:style w:type="character" w:styleId="Emphasis">
    <w:name w:val="Emphasis"/>
    <w:basedOn w:val="DefaultParagraphFont"/>
    <w:uiPriority w:val="20"/>
    <w:qFormat/>
    <w:rsid w:val="00566023"/>
    <w:rPr>
      <w:i/>
      <w:iCs/>
    </w:rPr>
  </w:style>
  <w:style w:type="paragraph" w:styleId="Revision">
    <w:name w:val="Revision"/>
    <w:hidden/>
    <w:uiPriority w:val="99"/>
    <w:semiHidden/>
    <w:rsid w:val="004D6367"/>
    <w:rPr>
      <w:rFonts w:ascii="Cambria" w:eastAsia="MS Mincho" w:hAnsi="Cambria" w:cs="Times New Roman"/>
      <w:lang w:val="en-GB"/>
    </w:rPr>
  </w:style>
  <w:style w:type="paragraph" w:styleId="Footer">
    <w:name w:val="footer"/>
    <w:basedOn w:val="Normal"/>
    <w:link w:val="FooterChar"/>
    <w:uiPriority w:val="99"/>
    <w:unhideWhenUsed/>
    <w:rsid w:val="00173CE7"/>
    <w:pPr>
      <w:tabs>
        <w:tab w:val="center" w:pos="4320"/>
        <w:tab w:val="right" w:pos="8640"/>
      </w:tabs>
    </w:pPr>
  </w:style>
  <w:style w:type="character" w:customStyle="1" w:styleId="FooterChar">
    <w:name w:val="Footer Char"/>
    <w:basedOn w:val="DefaultParagraphFont"/>
    <w:link w:val="Footer"/>
    <w:uiPriority w:val="99"/>
    <w:rsid w:val="00173CE7"/>
    <w:rPr>
      <w:rFonts w:ascii="Cambria" w:eastAsia="MS Mincho" w:hAnsi="Cambria" w:cs="Times New Roman"/>
      <w:lang w:val="en-GB"/>
    </w:rPr>
  </w:style>
  <w:style w:type="character" w:styleId="PageNumber">
    <w:name w:val="page number"/>
    <w:basedOn w:val="DefaultParagraphFont"/>
    <w:uiPriority w:val="99"/>
    <w:semiHidden/>
    <w:unhideWhenUsed/>
    <w:rsid w:val="00173CE7"/>
  </w:style>
  <w:style w:type="character" w:customStyle="1" w:styleId="Heading1Char">
    <w:name w:val="Heading 1 Char"/>
    <w:basedOn w:val="DefaultParagraphFont"/>
    <w:link w:val="Heading1"/>
    <w:uiPriority w:val="9"/>
    <w:rsid w:val="0057556D"/>
    <w:rPr>
      <w:rFonts w:ascii="Times New Roman" w:eastAsia="Times New Roman" w:hAnsi="Times New Roman" w:cs="Times New Roman"/>
      <w:b/>
      <w:bCs/>
      <w:kern w:val="36"/>
      <w:sz w:val="48"/>
      <w:szCs w:val="48"/>
      <w:lang w:val="en-GB" w:eastAsia="en-GB"/>
    </w:rPr>
  </w:style>
  <w:style w:type="paragraph" w:customStyle="1" w:styleId="Default">
    <w:name w:val="Default"/>
    <w:rsid w:val="00770813"/>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739">
      <w:bodyDiv w:val="1"/>
      <w:marLeft w:val="0"/>
      <w:marRight w:val="0"/>
      <w:marTop w:val="0"/>
      <w:marBottom w:val="0"/>
      <w:divBdr>
        <w:top w:val="none" w:sz="0" w:space="0" w:color="auto"/>
        <w:left w:val="none" w:sz="0" w:space="0" w:color="auto"/>
        <w:bottom w:val="none" w:sz="0" w:space="0" w:color="auto"/>
        <w:right w:val="none" w:sz="0" w:space="0" w:color="auto"/>
      </w:divBdr>
      <w:divsChild>
        <w:div w:id="1322199390">
          <w:marLeft w:val="0"/>
          <w:marRight w:val="0"/>
          <w:marTop w:val="0"/>
          <w:marBottom w:val="0"/>
          <w:divBdr>
            <w:top w:val="none" w:sz="0" w:space="0" w:color="auto"/>
            <w:left w:val="none" w:sz="0" w:space="0" w:color="auto"/>
            <w:bottom w:val="none" w:sz="0" w:space="0" w:color="auto"/>
            <w:right w:val="none" w:sz="0" w:space="0" w:color="auto"/>
          </w:divBdr>
          <w:divsChild>
            <w:div w:id="1930116099">
              <w:marLeft w:val="0"/>
              <w:marRight w:val="0"/>
              <w:marTop w:val="0"/>
              <w:marBottom w:val="0"/>
              <w:divBdr>
                <w:top w:val="none" w:sz="0" w:space="0" w:color="auto"/>
                <w:left w:val="none" w:sz="0" w:space="0" w:color="auto"/>
                <w:bottom w:val="none" w:sz="0" w:space="0" w:color="auto"/>
                <w:right w:val="none" w:sz="0" w:space="0" w:color="auto"/>
              </w:divBdr>
              <w:divsChild>
                <w:div w:id="1892304780">
                  <w:marLeft w:val="0"/>
                  <w:marRight w:val="0"/>
                  <w:marTop w:val="0"/>
                  <w:marBottom w:val="0"/>
                  <w:divBdr>
                    <w:top w:val="none" w:sz="0" w:space="0" w:color="auto"/>
                    <w:left w:val="none" w:sz="0" w:space="0" w:color="auto"/>
                    <w:bottom w:val="none" w:sz="0" w:space="0" w:color="auto"/>
                    <w:right w:val="none" w:sz="0" w:space="0" w:color="auto"/>
                  </w:divBdr>
                  <w:divsChild>
                    <w:div w:id="9614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733">
      <w:bodyDiv w:val="1"/>
      <w:marLeft w:val="0"/>
      <w:marRight w:val="0"/>
      <w:marTop w:val="0"/>
      <w:marBottom w:val="0"/>
      <w:divBdr>
        <w:top w:val="none" w:sz="0" w:space="0" w:color="auto"/>
        <w:left w:val="none" w:sz="0" w:space="0" w:color="auto"/>
        <w:bottom w:val="none" w:sz="0" w:space="0" w:color="auto"/>
        <w:right w:val="none" w:sz="0" w:space="0" w:color="auto"/>
      </w:divBdr>
      <w:divsChild>
        <w:div w:id="139348090">
          <w:marLeft w:val="0"/>
          <w:marRight w:val="0"/>
          <w:marTop w:val="0"/>
          <w:marBottom w:val="0"/>
          <w:divBdr>
            <w:top w:val="none" w:sz="0" w:space="0" w:color="auto"/>
            <w:left w:val="none" w:sz="0" w:space="0" w:color="auto"/>
            <w:bottom w:val="none" w:sz="0" w:space="0" w:color="auto"/>
            <w:right w:val="none" w:sz="0" w:space="0" w:color="auto"/>
          </w:divBdr>
        </w:div>
      </w:divsChild>
    </w:div>
    <w:div w:id="45955693">
      <w:bodyDiv w:val="1"/>
      <w:marLeft w:val="0"/>
      <w:marRight w:val="0"/>
      <w:marTop w:val="0"/>
      <w:marBottom w:val="0"/>
      <w:divBdr>
        <w:top w:val="none" w:sz="0" w:space="0" w:color="auto"/>
        <w:left w:val="none" w:sz="0" w:space="0" w:color="auto"/>
        <w:bottom w:val="none" w:sz="0" w:space="0" w:color="auto"/>
        <w:right w:val="none" w:sz="0" w:space="0" w:color="auto"/>
      </w:divBdr>
    </w:div>
    <w:div w:id="86659110">
      <w:bodyDiv w:val="1"/>
      <w:marLeft w:val="0"/>
      <w:marRight w:val="0"/>
      <w:marTop w:val="0"/>
      <w:marBottom w:val="0"/>
      <w:divBdr>
        <w:top w:val="none" w:sz="0" w:space="0" w:color="auto"/>
        <w:left w:val="none" w:sz="0" w:space="0" w:color="auto"/>
        <w:bottom w:val="none" w:sz="0" w:space="0" w:color="auto"/>
        <w:right w:val="none" w:sz="0" w:space="0" w:color="auto"/>
      </w:divBdr>
    </w:div>
    <w:div w:id="103884849">
      <w:bodyDiv w:val="1"/>
      <w:marLeft w:val="0"/>
      <w:marRight w:val="0"/>
      <w:marTop w:val="0"/>
      <w:marBottom w:val="0"/>
      <w:divBdr>
        <w:top w:val="none" w:sz="0" w:space="0" w:color="auto"/>
        <w:left w:val="none" w:sz="0" w:space="0" w:color="auto"/>
        <w:bottom w:val="none" w:sz="0" w:space="0" w:color="auto"/>
        <w:right w:val="none" w:sz="0" w:space="0" w:color="auto"/>
      </w:divBdr>
    </w:div>
    <w:div w:id="108086323">
      <w:bodyDiv w:val="1"/>
      <w:marLeft w:val="0"/>
      <w:marRight w:val="0"/>
      <w:marTop w:val="0"/>
      <w:marBottom w:val="0"/>
      <w:divBdr>
        <w:top w:val="none" w:sz="0" w:space="0" w:color="auto"/>
        <w:left w:val="none" w:sz="0" w:space="0" w:color="auto"/>
        <w:bottom w:val="none" w:sz="0" w:space="0" w:color="auto"/>
        <w:right w:val="none" w:sz="0" w:space="0" w:color="auto"/>
      </w:divBdr>
    </w:div>
    <w:div w:id="148442632">
      <w:bodyDiv w:val="1"/>
      <w:marLeft w:val="0"/>
      <w:marRight w:val="0"/>
      <w:marTop w:val="0"/>
      <w:marBottom w:val="0"/>
      <w:divBdr>
        <w:top w:val="none" w:sz="0" w:space="0" w:color="auto"/>
        <w:left w:val="none" w:sz="0" w:space="0" w:color="auto"/>
        <w:bottom w:val="none" w:sz="0" w:space="0" w:color="auto"/>
        <w:right w:val="none" w:sz="0" w:space="0" w:color="auto"/>
      </w:divBdr>
      <w:divsChild>
        <w:div w:id="1011031736">
          <w:marLeft w:val="0"/>
          <w:marRight w:val="0"/>
          <w:marTop w:val="0"/>
          <w:marBottom w:val="0"/>
          <w:divBdr>
            <w:top w:val="none" w:sz="0" w:space="0" w:color="auto"/>
            <w:left w:val="none" w:sz="0" w:space="0" w:color="auto"/>
            <w:bottom w:val="none" w:sz="0" w:space="0" w:color="auto"/>
            <w:right w:val="none" w:sz="0" w:space="0" w:color="auto"/>
          </w:divBdr>
          <w:divsChild>
            <w:div w:id="669068566">
              <w:marLeft w:val="0"/>
              <w:marRight w:val="0"/>
              <w:marTop w:val="0"/>
              <w:marBottom w:val="0"/>
              <w:divBdr>
                <w:top w:val="none" w:sz="0" w:space="0" w:color="auto"/>
                <w:left w:val="none" w:sz="0" w:space="0" w:color="auto"/>
                <w:bottom w:val="none" w:sz="0" w:space="0" w:color="auto"/>
                <w:right w:val="none" w:sz="0" w:space="0" w:color="auto"/>
              </w:divBdr>
              <w:divsChild>
                <w:div w:id="1654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3568">
      <w:bodyDiv w:val="1"/>
      <w:marLeft w:val="0"/>
      <w:marRight w:val="0"/>
      <w:marTop w:val="0"/>
      <w:marBottom w:val="0"/>
      <w:divBdr>
        <w:top w:val="none" w:sz="0" w:space="0" w:color="auto"/>
        <w:left w:val="none" w:sz="0" w:space="0" w:color="auto"/>
        <w:bottom w:val="none" w:sz="0" w:space="0" w:color="auto"/>
        <w:right w:val="none" w:sz="0" w:space="0" w:color="auto"/>
      </w:divBdr>
      <w:divsChild>
        <w:div w:id="1139804721">
          <w:marLeft w:val="0"/>
          <w:marRight w:val="0"/>
          <w:marTop w:val="0"/>
          <w:marBottom w:val="0"/>
          <w:divBdr>
            <w:top w:val="none" w:sz="0" w:space="0" w:color="auto"/>
            <w:left w:val="none" w:sz="0" w:space="0" w:color="auto"/>
            <w:bottom w:val="none" w:sz="0" w:space="0" w:color="auto"/>
            <w:right w:val="none" w:sz="0" w:space="0" w:color="auto"/>
          </w:divBdr>
        </w:div>
      </w:divsChild>
    </w:div>
    <w:div w:id="235357308">
      <w:bodyDiv w:val="1"/>
      <w:marLeft w:val="0"/>
      <w:marRight w:val="0"/>
      <w:marTop w:val="0"/>
      <w:marBottom w:val="0"/>
      <w:divBdr>
        <w:top w:val="none" w:sz="0" w:space="0" w:color="auto"/>
        <w:left w:val="none" w:sz="0" w:space="0" w:color="auto"/>
        <w:bottom w:val="none" w:sz="0" w:space="0" w:color="auto"/>
        <w:right w:val="none" w:sz="0" w:space="0" w:color="auto"/>
      </w:divBdr>
    </w:div>
    <w:div w:id="261762027">
      <w:bodyDiv w:val="1"/>
      <w:marLeft w:val="0"/>
      <w:marRight w:val="0"/>
      <w:marTop w:val="0"/>
      <w:marBottom w:val="0"/>
      <w:divBdr>
        <w:top w:val="none" w:sz="0" w:space="0" w:color="auto"/>
        <w:left w:val="none" w:sz="0" w:space="0" w:color="auto"/>
        <w:bottom w:val="none" w:sz="0" w:space="0" w:color="auto"/>
        <w:right w:val="none" w:sz="0" w:space="0" w:color="auto"/>
      </w:divBdr>
      <w:divsChild>
        <w:div w:id="1863544176">
          <w:marLeft w:val="0"/>
          <w:marRight w:val="0"/>
          <w:marTop w:val="0"/>
          <w:marBottom w:val="0"/>
          <w:divBdr>
            <w:top w:val="none" w:sz="0" w:space="0" w:color="auto"/>
            <w:left w:val="none" w:sz="0" w:space="0" w:color="auto"/>
            <w:bottom w:val="none" w:sz="0" w:space="0" w:color="auto"/>
            <w:right w:val="none" w:sz="0" w:space="0" w:color="auto"/>
          </w:divBdr>
          <w:divsChild>
            <w:div w:id="1836603920">
              <w:marLeft w:val="0"/>
              <w:marRight w:val="0"/>
              <w:marTop w:val="0"/>
              <w:marBottom w:val="0"/>
              <w:divBdr>
                <w:top w:val="none" w:sz="0" w:space="0" w:color="auto"/>
                <w:left w:val="none" w:sz="0" w:space="0" w:color="auto"/>
                <w:bottom w:val="none" w:sz="0" w:space="0" w:color="auto"/>
                <w:right w:val="none" w:sz="0" w:space="0" w:color="auto"/>
              </w:divBdr>
            </w:div>
            <w:div w:id="1056662531">
              <w:marLeft w:val="0"/>
              <w:marRight w:val="0"/>
              <w:marTop w:val="0"/>
              <w:marBottom w:val="0"/>
              <w:divBdr>
                <w:top w:val="none" w:sz="0" w:space="0" w:color="auto"/>
                <w:left w:val="none" w:sz="0" w:space="0" w:color="auto"/>
                <w:bottom w:val="none" w:sz="0" w:space="0" w:color="auto"/>
                <w:right w:val="none" w:sz="0" w:space="0" w:color="auto"/>
              </w:divBdr>
            </w:div>
            <w:div w:id="1566528617">
              <w:marLeft w:val="0"/>
              <w:marRight w:val="0"/>
              <w:marTop w:val="0"/>
              <w:marBottom w:val="0"/>
              <w:divBdr>
                <w:top w:val="none" w:sz="0" w:space="0" w:color="auto"/>
                <w:left w:val="none" w:sz="0" w:space="0" w:color="auto"/>
                <w:bottom w:val="none" w:sz="0" w:space="0" w:color="auto"/>
                <w:right w:val="none" w:sz="0" w:space="0" w:color="auto"/>
              </w:divBdr>
            </w:div>
            <w:div w:id="1832714269">
              <w:marLeft w:val="0"/>
              <w:marRight w:val="0"/>
              <w:marTop w:val="0"/>
              <w:marBottom w:val="0"/>
              <w:divBdr>
                <w:top w:val="none" w:sz="0" w:space="0" w:color="auto"/>
                <w:left w:val="none" w:sz="0" w:space="0" w:color="auto"/>
                <w:bottom w:val="none" w:sz="0" w:space="0" w:color="auto"/>
                <w:right w:val="none" w:sz="0" w:space="0" w:color="auto"/>
              </w:divBdr>
            </w:div>
            <w:div w:id="1903909737">
              <w:marLeft w:val="0"/>
              <w:marRight w:val="0"/>
              <w:marTop w:val="0"/>
              <w:marBottom w:val="0"/>
              <w:divBdr>
                <w:top w:val="none" w:sz="0" w:space="0" w:color="auto"/>
                <w:left w:val="none" w:sz="0" w:space="0" w:color="auto"/>
                <w:bottom w:val="none" w:sz="0" w:space="0" w:color="auto"/>
                <w:right w:val="none" w:sz="0" w:space="0" w:color="auto"/>
              </w:divBdr>
            </w:div>
            <w:div w:id="1768891037">
              <w:marLeft w:val="0"/>
              <w:marRight w:val="0"/>
              <w:marTop w:val="0"/>
              <w:marBottom w:val="0"/>
              <w:divBdr>
                <w:top w:val="none" w:sz="0" w:space="0" w:color="auto"/>
                <w:left w:val="none" w:sz="0" w:space="0" w:color="auto"/>
                <w:bottom w:val="none" w:sz="0" w:space="0" w:color="auto"/>
                <w:right w:val="none" w:sz="0" w:space="0" w:color="auto"/>
              </w:divBdr>
            </w:div>
            <w:div w:id="1999768680">
              <w:marLeft w:val="0"/>
              <w:marRight w:val="0"/>
              <w:marTop w:val="0"/>
              <w:marBottom w:val="0"/>
              <w:divBdr>
                <w:top w:val="none" w:sz="0" w:space="0" w:color="auto"/>
                <w:left w:val="none" w:sz="0" w:space="0" w:color="auto"/>
                <w:bottom w:val="none" w:sz="0" w:space="0" w:color="auto"/>
                <w:right w:val="none" w:sz="0" w:space="0" w:color="auto"/>
              </w:divBdr>
            </w:div>
            <w:div w:id="74254354">
              <w:marLeft w:val="0"/>
              <w:marRight w:val="0"/>
              <w:marTop w:val="0"/>
              <w:marBottom w:val="0"/>
              <w:divBdr>
                <w:top w:val="none" w:sz="0" w:space="0" w:color="auto"/>
                <w:left w:val="none" w:sz="0" w:space="0" w:color="auto"/>
                <w:bottom w:val="none" w:sz="0" w:space="0" w:color="auto"/>
                <w:right w:val="none" w:sz="0" w:space="0" w:color="auto"/>
              </w:divBdr>
            </w:div>
            <w:div w:id="809709159">
              <w:marLeft w:val="0"/>
              <w:marRight w:val="0"/>
              <w:marTop w:val="0"/>
              <w:marBottom w:val="0"/>
              <w:divBdr>
                <w:top w:val="none" w:sz="0" w:space="0" w:color="auto"/>
                <w:left w:val="none" w:sz="0" w:space="0" w:color="auto"/>
                <w:bottom w:val="none" w:sz="0" w:space="0" w:color="auto"/>
                <w:right w:val="none" w:sz="0" w:space="0" w:color="auto"/>
              </w:divBdr>
            </w:div>
            <w:div w:id="1078479253">
              <w:marLeft w:val="0"/>
              <w:marRight w:val="0"/>
              <w:marTop w:val="0"/>
              <w:marBottom w:val="0"/>
              <w:divBdr>
                <w:top w:val="none" w:sz="0" w:space="0" w:color="auto"/>
                <w:left w:val="none" w:sz="0" w:space="0" w:color="auto"/>
                <w:bottom w:val="none" w:sz="0" w:space="0" w:color="auto"/>
                <w:right w:val="none" w:sz="0" w:space="0" w:color="auto"/>
              </w:divBdr>
            </w:div>
            <w:div w:id="1835948333">
              <w:marLeft w:val="0"/>
              <w:marRight w:val="0"/>
              <w:marTop w:val="0"/>
              <w:marBottom w:val="0"/>
              <w:divBdr>
                <w:top w:val="none" w:sz="0" w:space="0" w:color="auto"/>
                <w:left w:val="none" w:sz="0" w:space="0" w:color="auto"/>
                <w:bottom w:val="none" w:sz="0" w:space="0" w:color="auto"/>
                <w:right w:val="none" w:sz="0" w:space="0" w:color="auto"/>
              </w:divBdr>
            </w:div>
            <w:div w:id="798255875">
              <w:marLeft w:val="0"/>
              <w:marRight w:val="0"/>
              <w:marTop w:val="0"/>
              <w:marBottom w:val="0"/>
              <w:divBdr>
                <w:top w:val="none" w:sz="0" w:space="0" w:color="auto"/>
                <w:left w:val="none" w:sz="0" w:space="0" w:color="auto"/>
                <w:bottom w:val="none" w:sz="0" w:space="0" w:color="auto"/>
                <w:right w:val="none" w:sz="0" w:space="0" w:color="auto"/>
              </w:divBdr>
            </w:div>
            <w:div w:id="1945992737">
              <w:marLeft w:val="0"/>
              <w:marRight w:val="0"/>
              <w:marTop w:val="0"/>
              <w:marBottom w:val="0"/>
              <w:divBdr>
                <w:top w:val="none" w:sz="0" w:space="0" w:color="auto"/>
                <w:left w:val="none" w:sz="0" w:space="0" w:color="auto"/>
                <w:bottom w:val="none" w:sz="0" w:space="0" w:color="auto"/>
                <w:right w:val="none" w:sz="0" w:space="0" w:color="auto"/>
              </w:divBdr>
            </w:div>
            <w:div w:id="1995571615">
              <w:marLeft w:val="0"/>
              <w:marRight w:val="0"/>
              <w:marTop w:val="0"/>
              <w:marBottom w:val="0"/>
              <w:divBdr>
                <w:top w:val="none" w:sz="0" w:space="0" w:color="auto"/>
                <w:left w:val="none" w:sz="0" w:space="0" w:color="auto"/>
                <w:bottom w:val="none" w:sz="0" w:space="0" w:color="auto"/>
                <w:right w:val="none" w:sz="0" w:space="0" w:color="auto"/>
              </w:divBdr>
            </w:div>
            <w:div w:id="9020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4668">
      <w:bodyDiv w:val="1"/>
      <w:marLeft w:val="0"/>
      <w:marRight w:val="0"/>
      <w:marTop w:val="0"/>
      <w:marBottom w:val="0"/>
      <w:divBdr>
        <w:top w:val="none" w:sz="0" w:space="0" w:color="auto"/>
        <w:left w:val="none" w:sz="0" w:space="0" w:color="auto"/>
        <w:bottom w:val="none" w:sz="0" w:space="0" w:color="auto"/>
        <w:right w:val="none" w:sz="0" w:space="0" w:color="auto"/>
      </w:divBdr>
    </w:div>
    <w:div w:id="495072745">
      <w:bodyDiv w:val="1"/>
      <w:marLeft w:val="0"/>
      <w:marRight w:val="0"/>
      <w:marTop w:val="0"/>
      <w:marBottom w:val="0"/>
      <w:divBdr>
        <w:top w:val="none" w:sz="0" w:space="0" w:color="auto"/>
        <w:left w:val="none" w:sz="0" w:space="0" w:color="auto"/>
        <w:bottom w:val="none" w:sz="0" w:space="0" w:color="auto"/>
        <w:right w:val="none" w:sz="0" w:space="0" w:color="auto"/>
      </w:divBdr>
      <w:divsChild>
        <w:div w:id="709912948">
          <w:marLeft w:val="0"/>
          <w:marRight w:val="0"/>
          <w:marTop w:val="0"/>
          <w:marBottom w:val="0"/>
          <w:divBdr>
            <w:top w:val="none" w:sz="0" w:space="0" w:color="auto"/>
            <w:left w:val="none" w:sz="0" w:space="0" w:color="auto"/>
            <w:bottom w:val="none" w:sz="0" w:space="0" w:color="auto"/>
            <w:right w:val="none" w:sz="0" w:space="0" w:color="auto"/>
          </w:divBdr>
          <w:divsChild>
            <w:div w:id="1081219732">
              <w:marLeft w:val="0"/>
              <w:marRight w:val="0"/>
              <w:marTop w:val="0"/>
              <w:marBottom w:val="0"/>
              <w:divBdr>
                <w:top w:val="none" w:sz="0" w:space="0" w:color="auto"/>
                <w:left w:val="none" w:sz="0" w:space="0" w:color="auto"/>
                <w:bottom w:val="none" w:sz="0" w:space="0" w:color="auto"/>
                <w:right w:val="none" w:sz="0" w:space="0" w:color="auto"/>
              </w:divBdr>
              <w:divsChild>
                <w:div w:id="10038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2084">
      <w:bodyDiv w:val="1"/>
      <w:marLeft w:val="0"/>
      <w:marRight w:val="0"/>
      <w:marTop w:val="0"/>
      <w:marBottom w:val="0"/>
      <w:divBdr>
        <w:top w:val="none" w:sz="0" w:space="0" w:color="auto"/>
        <w:left w:val="none" w:sz="0" w:space="0" w:color="auto"/>
        <w:bottom w:val="none" w:sz="0" w:space="0" w:color="auto"/>
        <w:right w:val="none" w:sz="0" w:space="0" w:color="auto"/>
      </w:divBdr>
    </w:div>
    <w:div w:id="603610499">
      <w:bodyDiv w:val="1"/>
      <w:marLeft w:val="0"/>
      <w:marRight w:val="0"/>
      <w:marTop w:val="0"/>
      <w:marBottom w:val="0"/>
      <w:divBdr>
        <w:top w:val="none" w:sz="0" w:space="0" w:color="auto"/>
        <w:left w:val="none" w:sz="0" w:space="0" w:color="auto"/>
        <w:bottom w:val="none" w:sz="0" w:space="0" w:color="auto"/>
        <w:right w:val="none" w:sz="0" w:space="0" w:color="auto"/>
      </w:divBdr>
      <w:divsChild>
        <w:div w:id="86317383">
          <w:marLeft w:val="0"/>
          <w:marRight w:val="0"/>
          <w:marTop w:val="0"/>
          <w:marBottom w:val="0"/>
          <w:divBdr>
            <w:top w:val="none" w:sz="0" w:space="0" w:color="auto"/>
            <w:left w:val="none" w:sz="0" w:space="0" w:color="auto"/>
            <w:bottom w:val="none" w:sz="0" w:space="0" w:color="auto"/>
            <w:right w:val="none" w:sz="0" w:space="0" w:color="auto"/>
          </w:divBdr>
        </w:div>
        <w:div w:id="1156652417">
          <w:marLeft w:val="0"/>
          <w:marRight w:val="0"/>
          <w:marTop w:val="0"/>
          <w:marBottom w:val="0"/>
          <w:divBdr>
            <w:top w:val="none" w:sz="0" w:space="0" w:color="auto"/>
            <w:left w:val="none" w:sz="0" w:space="0" w:color="auto"/>
            <w:bottom w:val="none" w:sz="0" w:space="0" w:color="auto"/>
            <w:right w:val="none" w:sz="0" w:space="0" w:color="auto"/>
          </w:divBdr>
        </w:div>
        <w:div w:id="1600522662">
          <w:marLeft w:val="0"/>
          <w:marRight w:val="0"/>
          <w:marTop w:val="0"/>
          <w:marBottom w:val="0"/>
          <w:divBdr>
            <w:top w:val="none" w:sz="0" w:space="0" w:color="auto"/>
            <w:left w:val="none" w:sz="0" w:space="0" w:color="auto"/>
            <w:bottom w:val="none" w:sz="0" w:space="0" w:color="auto"/>
            <w:right w:val="none" w:sz="0" w:space="0" w:color="auto"/>
          </w:divBdr>
        </w:div>
      </w:divsChild>
    </w:div>
    <w:div w:id="656038510">
      <w:bodyDiv w:val="1"/>
      <w:marLeft w:val="0"/>
      <w:marRight w:val="0"/>
      <w:marTop w:val="0"/>
      <w:marBottom w:val="0"/>
      <w:divBdr>
        <w:top w:val="none" w:sz="0" w:space="0" w:color="auto"/>
        <w:left w:val="none" w:sz="0" w:space="0" w:color="auto"/>
        <w:bottom w:val="none" w:sz="0" w:space="0" w:color="auto"/>
        <w:right w:val="none" w:sz="0" w:space="0" w:color="auto"/>
      </w:divBdr>
      <w:divsChild>
        <w:div w:id="959605411">
          <w:marLeft w:val="0"/>
          <w:marRight w:val="0"/>
          <w:marTop w:val="0"/>
          <w:marBottom w:val="0"/>
          <w:divBdr>
            <w:top w:val="none" w:sz="0" w:space="0" w:color="auto"/>
            <w:left w:val="none" w:sz="0" w:space="0" w:color="auto"/>
            <w:bottom w:val="none" w:sz="0" w:space="0" w:color="auto"/>
            <w:right w:val="none" w:sz="0" w:space="0" w:color="auto"/>
          </w:divBdr>
          <w:divsChild>
            <w:div w:id="332414081">
              <w:marLeft w:val="0"/>
              <w:marRight w:val="0"/>
              <w:marTop w:val="0"/>
              <w:marBottom w:val="0"/>
              <w:divBdr>
                <w:top w:val="none" w:sz="0" w:space="0" w:color="auto"/>
                <w:left w:val="none" w:sz="0" w:space="0" w:color="auto"/>
                <w:bottom w:val="none" w:sz="0" w:space="0" w:color="auto"/>
                <w:right w:val="none" w:sz="0" w:space="0" w:color="auto"/>
              </w:divBdr>
              <w:divsChild>
                <w:div w:id="20981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0630">
      <w:bodyDiv w:val="1"/>
      <w:marLeft w:val="0"/>
      <w:marRight w:val="0"/>
      <w:marTop w:val="0"/>
      <w:marBottom w:val="0"/>
      <w:divBdr>
        <w:top w:val="none" w:sz="0" w:space="0" w:color="auto"/>
        <w:left w:val="none" w:sz="0" w:space="0" w:color="auto"/>
        <w:bottom w:val="none" w:sz="0" w:space="0" w:color="auto"/>
        <w:right w:val="none" w:sz="0" w:space="0" w:color="auto"/>
      </w:divBdr>
    </w:div>
    <w:div w:id="782531657">
      <w:bodyDiv w:val="1"/>
      <w:marLeft w:val="0"/>
      <w:marRight w:val="0"/>
      <w:marTop w:val="0"/>
      <w:marBottom w:val="0"/>
      <w:divBdr>
        <w:top w:val="none" w:sz="0" w:space="0" w:color="auto"/>
        <w:left w:val="none" w:sz="0" w:space="0" w:color="auto"/>
        <w:bottom w:val="none" w:sz="0" w:space="0" w:color="auto"/>
        <w:right w:val="none" w:sz="0" w:space="0" w:color="auto"/>
      </w:divBdr>
      <w:divsChild>
        <w:div w:id="765927594">
          <w:marLeft w:val="0"/>
          <w:marRight w:val="0"/>
          <w:marTop w:val="0"/>
          <w:marBottom w:val="0"/>
          <w:divBdr>
            <w:top w:val="none" w:sz="0" w:space="0" w:color="auto"/>
            <w:left w:val="none" w:sz="0" w:space="0" w:color="auto"/>
            <w:bottom w:val="none" w:sz="0" w:space="0" w:color="auto"/>
            <w:right w:val="none" w:sz="0" w:space="0" w:color="auto"/>
          </w:divBdr>
          <w:divsChild>
            <w:div w:id="1658192000">
              <w:marLeft w:val="0"/>
              <w:marRight w:val="0"/>
              <w:marTop w:val="0"/>
              <w:marBottom w:val="0"/>
              <w:divBdr>
                <w:top w:val="none" w:sz="0" w:space="0" w:color="auto"/>
                <w:left w:val="none" w:sz="0" w:space="0" w:color="auto"/>
                <w:bottom w:val="none" w:sz="0" w:space="0" w:color="auto"/>
                <w:right w:val="none" w:sz="0" w:space="0" w:color="auto"/>
              </w:divBdr>
              <w:divsChild>
                <w:div w:id="646520927">
                  <w:marLeft w:val="0"/>
                  <w:marRight w:val="0"/>
                  <w:marTop w:val="0"/>
                  <w:marBottom w:val="0"/>
                  <w:divBdr>
                    <w:top w:val="none" w:sz="0" w:space="0" w:color="auto"/>
                    <w:left w:val="none" w:sz="0" w:space="0" w:color="auto"/>
                    <w:bottom w:val="none" w:sz="0" w:space="0" w:color="auto"/>
                    <w:right w:val="none" w:sz="0" w:space="0" w:color="auto"/>
                  </w:divBdr>
                  <w:divsChild>
                    <w:div w:id="515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72948">
      <w:bodyDiv w:val="1"/>
      <w:marLeft w:val="0"/>
      <w:marRight w:val="0"/>
      <w:marTop w:val="0"/>
      <w:marBottom w:val="0"/>
      <w:divBdr>
        <w:top w:val="none" w:sz="0" w:space="0" w:color="auto"/>
        <w:left w:val="none" w:sz="0" w:space="0" w:color="auto"/>
        <w:bottom w:val="none" w:sz="0" w:space="0" w:color="auto"/>
        <w:right w:val="none" w:sz="0" w:space="0" w:color="auto"/>
      </w:divBdr>
      <w:divsChild>
        <w:div w:id="185794571">
          <w:marLeft w:val="0"/>
          <w:marRight w:val="0"/>
          <w:marTop w:val="0"/>
          <w:marBottom w:val="0"/>
          <w:divBdr>
            <w:top w:val="none" w:sz="0" w:space="0" w:color="auto"/>
            <w:left w:val="none" w:sz="0" w:space="0" w:color="auto"/>
            <w:bottom w:val="none" w:sz="0" w:space="0" w:color="auto"/>
            <w:right w:val="none" w:sz="0" w:space="0" w:color="auto"/>
          </w:divBdr>
          <w:divsChild>
            <w:div w:id="792986527">
              <w:marLeft w:val="0"/>
              <w:marRight w:val="0"/>
              <w:marTop w:val="0"/>
              <w:marBottom w:val="0"/>
              <w:divBdr>
                <w:top w:val="none" w:sz="0" w:space="0" w:color="auto"/>
                <w:left w:val="none" w:sz="0" w:space="0" w:color="auto"/>
                <w:bottom w:val="none" w:sz="0" w:space="0" w:color="auto"/>
                <w:right w:val="none" w:sz="0" w:space="0" w:color="auto"/>
              </w:divBdr>
            </w:div>
            <w:div w:id="1696879419">
              <w:marLeft w:val="0"/>
              <w:marRight w:val="0"/>
              <w:marTop w:val="0"/>
              <w:marBottom w:val="0"/>
              <w:divBdr>
                <w:top w:val="none" w:sz="0" w:space="0" w:color="auto"/>
                <w:left w:val="none" w:sz="0" w:space="0" w:color="auto"/>
                <w:bottom w:val="none" w:sz="0" w:space="0" w:color="auto"/>
                <w:right w:val="none" w:sz="0" w:space="0" w:color="auto"/>
              </w:divBdr>
            </w:div>
            <w:div w:id="220602831">
              <w:marLeft w:val="0"/>
              <w:marRight w:val="0"/>
              <w:marTop w:val="0"/>
              <w:marBottom w:val="0"/>
              <w:divBdr>
                <w:top w:val="none" w:sz="0" w:space="0" w:color="auto"/>
                <w:left w:val="none" w:sz="0" w:space="0" w:color="auto"/>
                <w:bottom w:val="none" w:sz="0" w:space="0" w:color="auto"/>
                <w:right w:val="none" w:sz="0" w:space="0" w:color="auto"/>
              </w:divBdr>
            </w:div>
            <w:div w:id="6023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423">
      <w:bodyDiv w:val="1"/>
      <w:marLeft w:val="0"/>
      <w:marRight w:val="0"/>
      <w:marTop w:val="0"/>
      <w:marBottom w:val="0"/>
      <w:divBdr>
        <w:top w:val="none" w:sz="0" w:space="0" w:color="auto"/>
        <w:left w:val="none" w:sz="0" w:space="0" w:color="auto"/>
        <w:bottom w:val="none" w:sz="0" w:space="0" w:color="auto"/>
        <w:right w:val="none" w:sz="0" w:space="0" w:color="auto"/>
      </w:divBdr>
    </w:div>
    <w:div w:id="890382801">
      <w:bodyDiv w:val="1"/>
      <w:marLeft w:val="0"/>
      <w:marRight w:val="0"/>
      <w:marTop w:val="0"/>
      <w:marBottom w:val="0"/>
      <w:divBdr>
        <w:top w:val="none" w:sz="0" w:space="0" w:color="auto"/>
        <w:left w:val="none" w:sz="0" w:space="0" w:color="auto"/>
        <w:bottom w:val="none" w:sz="0" w:space="0" w:color="auto"/>
        <w:right w:val="none" w:sz="0" w:space="0" w:color="auto"/>
      </w:divBdr>
      <w:divsChild>
        <w:div w:id="1313876656">
          <w:marLeft w:val="0"/>
          <w:marRight w:val="0"/>
          <w:marTop w:val="0"/>
          <w:marBottom w:val="0"/>
          <w:divBdr>
            <w:top w:val="none" w:sz="0" w:space="0" w:color="auto"/>
            <w:left w:val="none" w:sz="0" w:space="0" w:color="auto"/>
            <w:bottom w:val="none" w:sz="0" w:space="0" w:color="auto"/>
            <w:right w:val="none" w:sz="0" w:space="0" w:color="auto"/>
          </w:divBdr>
          <w:divsChild>
            <w:div w:id="866406024">
              <w:marLeft w:val="0"/>
              <w:marRight w:val="0"/>
              <w:marTop w:val="0"/>
              <w:marBottom w:val="0"/>
              <w:divBdr>
                <w:top w:val="none" w:sz="0" w:space="0" w:color="auto"/>
                <w:left w:val="none" w:sz="0" w:space="0" w:color="auto"/>
                <w:bottom w:val="none" w:sz="0" w:space="0" w:color="auto"/>
                <w:right w:val="none" w:sz="0" w:space="0" w:color="auto"/>
              </w:divBdr>
              <w:divsChild>
                <w:div w:id="3765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3778">
      <w:bodyDiv w:val="1"/>
      <w:marLeft w:val="0"/>
      <w:marRight w:val="0"/>
      <w:marTop w:val="0"/>
      <w:marBottom w:val="0"/>
      <w:divBdr>
        <w:top w:val="none" w:sz="0" w:space="0" w:color="auto"/>
        <w:left w:val="none" w:sz="0" w:space="0" w:color="auto"/>
        <w:bottom w:val="none" w:sz="0" w:space="0" w:color="auto"/>
        <w:right w:val="none" w:sz="0" w:space="0" w:color="auto"/>
      </w:divBdr>
      <w:divsChild>
        <w:div w:id="966550276">
          <w:marLeft w:val="0"/>
          <w:marRight w:val="0"/>
          <w:marTop w:val="0"/>
          <w:marBottom w:val="0"/>
          <w:divBdr>
            <w:top w:val="none" w:sz="0" w:space="0" w:color="auto"/>
            <w:left w:val="none" w:sz="0" w:space="0" w:color="auto"/>
            <w:bottom w:val="none" w:sz="0" w:space="0" w:color="auto"/>
            <w:right w:val="none" w:sz="0" w:space="0" w:color="auto"/>
          </w:divBdr>
        </w:div>
      </w:divsChild>
    </w:div>
    <w:div w:id="975453068">
      <w:bodyDiv w:val="1"/>
      <w:marLeft w:val="0"/>
      <w:marRight w:val="0"/>
      <w:marTop w:val="0"/>
      <w:marBottom w:val="0"/>
      <w:divBdr>
        <w:top w:val="none" w:sz="0" w:space="0" w:color="auto"/>
        <w:left w:val="none" w:sz="0" w:space="0" w:color="auto"/>
        <w:bottom w:val="none" w:sz="0" w:space="0" w:color="auto"/>
        <w:right w:val="none" w:sz="0" w:space="0" w:color="auto"/>
      </w:divBdr>
      <w:divsChild>
        <w:div w:id="646009823">
          <w:marLeft w:val="0"/>
          <w:marRight w:val="0"/>
          <w:marTop w:val="0"/>
          <w:marBottom w:val="0"/>
          <w:divBdr>
            <w:top w:val="none" w:sz="0" w:space="0" w:color="auto"/>
            <w:left w:val="none" w:sz="0" w:space="0" w:color="auto"/>
            <w:bottom w:val="none" w:sz="0" w:space="0" w:color="auto"/>
            <w:right w:val="none" w:sz="0" w:space="0" w:color="auto"/>
          </w:divBdr>
          <w:divsChild>
            <w:div w:id="135070734">
              <w:marLeft w:val="0"/>
              <w:marRight w:val="0"/>
              <w:marTop w:val="0"/>
              <w:marBottom w:val="0"/>
              <w:divBdr>
                <w:top w:val="none" w:sz="0" w:space="0" w:color="auto"/>
                <w:left w:val="none" w:sz="0" w:space="0" w:color="auto"/>
                <w:bottom w:val="none" w:sz="0" w:space="0" w:color="auto"/>
                <w:right w:val="none" w:sz="0" w:space="0" w:color="auto"/>
              </w:divBdr>
              <w:divsChild>
                <w:div w:id="7962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3537">
      <w:bodyDiv w:val="1"/>
      <w:marLeft w:val="0"/>
      <w:marRight w:val="0"/>
      <w:marTop w:val="0"/>
      <w:marBottom w:val="0"/>
      <w:divBdr>
        <w:top w:val="none" w:sz="0" w:space="0" w:color="auto"/>
        <w:left w:val="none" w:sz="0" w:space="0" w:color="auto"/>
        <w:bottom w:val="none" w:sz="0" w:space="0" w:color="auto"/>
        <w:right w:val="none" w:sz="0" w:space="0" w:color="auto"/>
      </w:divBdr>
    </w:div>
    <w:div w:id="1054042140">
      <w:bodyDiv w:val="1"/>
      <w:marLeft w:val="0"/>
      <w:marRight w:val="0"/>
      <w:marTop w:val="0"/>
      <w:marBottom w:val="0"/>
      <w:divBdr>
        <w:top w:val="none" w:sz="0" w:space="0" w:color="auto"/>
        <w:left w:val="none" w:sz="0" w:space="0" w:color="auto"/>
        <w:bottom w:val="none" w:sz="0" w:space="0" w:color="auto"/>
        <w:right w:val="none" w:sz="0" w:space="0" w:color="auto"/>
      </w:divBdr>
      <w:divsChild>
        <w:div w:id="1874999125">
          <w:marLeft w:val="0"/>
          <w:marRight w:val="0"/>
          <w:marTop w:val="0"/>
          <w:marBottom w:val="0"/>
          <w:divBdr>
            <w:top w:val="none" w:sz="0" w:space="0" w:color="auto"/>
            <w:left w:val="none" w:sz="0" w:space="0" w:color="auto"/>
            <w:bottom w:val="none" w:sz="0" w:space="0" w:color="auto"/>
            <w:right w:val="none" w:sz="0" w:space="0" w:color="auto"/>
          </w:divBdr>
        </w:div>
      </w:divsChild>
    </w:div>
    <w:div w:id="1070158174">
      <w:bodyDiv w:val="1"/>
      <w:marLeft w:val="0"/>
      <w:marRight w:val="0"/>
      <w:marTop w:val="0"/>
      <w:marBottom w:val="0"/>
      <w:divBdr>
        <w:top w:val="none" w:sz="0" w:space="0" w:color="auto"/>
        <w:left w:val="none" w:sz="0" w:space="0" w:color="auto"/>
        <w:bottom w:val="none" w:sz="0" w:space="0" w:color="auto"/>
        <w:right w:val="none" w:sz="0" w:space="0" w:color="auto"/>
      </w:divBdr>
      <w:divsChild>
        <w:div w:id="1997149884">
          <w:marLeft w:val="0"/>
          <w:marRight w:val="0"/>
          <w:marTop w:val="0"/>
          <w:marBottom w:val="0"/>
          <w:divBdr>
            <w:top w:val="none" w:sz="0" w:space="0" w:color="auto"/>
            <w:left w:val="none" w:sz="0" w:space="0" w:color="auto"/>
            <w:bottom w:val="none" w:sz="0" w:space="0" w:color="auto"/>
            <w:right w:val="none" w:sz="0" w:space="0" w:color="auto"/>
          </w:divBdr>
        </w:div>
      </w:divsChild>
    </w:div>
    <w:div w:id="1149252468">
      <w:bodyDiv w:val="1"/>
      <w:marLeft w:val="0"/>
      <w:marRight w:val="0"/>
      <w:marTop w:val="0"/>
      <w:marBottom w:val="0"/>
      <w:divBdr>
        <w:top w:val="none" w:sz="0" w:space="0" w:color="auto"/>
        <w:left w:val="none" w:sz="0" w:space="0" w:color="auto"/>
        <w:bottom w:val="none" w:sz="0" w:space="0" w:color="auto"/>
        <w:right w:val="none" w:sz="0" w:space="0" w:color="auto"/>
      </w:divBdr>
    </w:div>
    <w:div w:id="1168446709">
      <w:bodyDiv w:val="1"/>
      <w:marLeft w:val="0"/>
      <w:marRight w:val="0"/>
      <w:marTop w:val="0"/>
      <w:marBottom w:val="0"/>
      <w:divBdr>
        <w:top w:val="none" w:sz="0" w:space="0" w:color="auto"/>
        <w:left w:val="none" w:sz="0" w:space="0" w:color="auto"/>
        <w:bottom w:val="none" w:sz="0" w:space="0" w:color="auto"/>
        <w:right w:val="none" w:sz="0" w:space="0" w:color="auto"/>
      </w:divBdr>
      <w:divsChild>
        <w:div w:id="2119326077">
          <w:marLeft w:val="0"/>
          <w:marRight w:val="0"/>
          <w:marTop w:val="0"/>
          <w:marBottom w:val="0"/>
          <w:divBdr>
            <w:top w:val="none" w:sz="0" w:space="0" w:color="auto"/>
            <w:left w:val="none" w:sz="0" w:space="0" w:color="auto"/>
            <w:bottom w:val="none" w:sz="0" w:space="0" w:color="auto"/>
            <w:right w:val="none" w:sz="0" w:space="0" w:color="auto"/>
          </w:divBdr>
          <w:divsChild>
            <w:div w:id="1581330535">
              <w:marLeft w:val="0"/>
              <w:marRight w:val="0"/>
              <w:marTop w:val="0"/>
              <w:marBottom w:val="0"/>
              <w:divBdr>
                <w:top w:val="none" w:sz="0" w:space="0" w:color="auto"/>
                <w:left w:val="none" w:sz="0" w:space="0" w:color="auto"/>
                <w:bottom w:val="none" w:sz="0" w:space="0" w:color="auto"/>
                <w:right w:val="none" w:sz="0" w:space="0" w:color="auto"/>
              </w:divBdr>
              <w:divsChild>
                <w:div w:id="20552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5266">
      <w:bodyDiv w:val="1"/>
      <w:marLeft w:val="0"/>
      <w:marRight w:val="0"/>
      <w:marTop w:val="0"/>
      <w:marBottom w:val="0"/>
      <w:divBdr>
        <w:top w:val="none" w:sz="0" w:space="0" w:color="auto"/>
        <w:left w:val="none" w:sz="0" w:space="0" w:color="auto"/>
        <w:bottom w:val="none" w:sz="0" w:space="0" w:color="auto"/>
        <w:right w:val="none" w:sz="0" w:space="0" w:color="auto"/>
      </w:divBdr>
    </w:div>
    <w:div w:id="1215894758">
      <w:bodyDiv w:val="1"/>
      <w:marLeft w:val="0"/>
      <w:marRight w:val="0"/>
      <w:marTop w:val="0"/>
      <w:marBottom w:val="0"/>
      <w:divBdr>
        <w:top w:val="none" w:sz="0" w:space="0" w:color="auto"/>
        <w:left w:val="none" w:sz="0" w:space="0" w:color="auto"/>
        <w:bottom w:val="none" w:sz="0" w:space="0" w:color="auto"/>
        <w:right w:val="none" w:sz="0" w:space="0" w:color="auto"/>
      </w:divBdr>
    </w:div>
    <w:div w:id="1266885640">
      <w:bodyDiv w:val="1"/>
      <w:marLeft w:val="0"/>
      <w:marRight w:val="0"/>
      <w:marTop w:val="0"/>
      <w:marBottom w:val="0"/>
      <w:divBdr>
        <w:top w:val="none" w:sz="0" w:space="0" w:color="auto"/>
        <w:left w:val="none" w:sz="0" w:space="0" w:color="auto"/>
        <w:bottom w:val="none" w:sz="0" w:space="0" w:color="auto"/>
        <w:right w:val="none" w:sz="0" w:space="0" w:color="auto"/>
      </w:divBdr>
    </w:div>
    <w:div w:id="1391415065">
      <w:bodyDiv w:val="1"/>
      <w:marLeft w:val="0"/>
      <w:marRight w:val="0"/>
      <w:marTop w:val="0"/>
      <w:marBottom w:val="0"/>
      <w:divBdr>
        <w:top w:val="none" w:sz="0" w:space="0" w:color="auto"/>
        <w:left w:val="none" w:sz="0" w:space="0" w:color="auto"/>
        <w:bottom w:val="none" w:sz="0" w:space="0" w:color="auto"/>
        <w:right w:val="none" w:sz="0" w:space="0" w:color="auto"/>
      </w:divBdr>
      <w:divsChild>
        <w:div w:id="16196686">
          <w:marLeft w:val="0"/>
          <w:marRight w:val="0"/>
          <w:marTop w:val="0"/>
          <w:marBottom w:val="0"/>
          <w:divBdr>
            <w:top w:val="none" w:sz="0" w:space="0" w:color="auto"/>
            <w:left w:val="none" w:sz="0" w:space="0" w:color="auto"/>
            <w:bottom w:val="none" w:sz="0" w:space="0" w:color="auto"/>
            <w:right w:val="none" w:sz="0" w:space="0" w:color="auto"/>
          </w:divBdr>
        </w:div>
        <w:div w:id="1359819369">
          <w:marLeft w:val="0"/>
          <w:marRight w:val="0"/>
          <w:marTop w:val="0"/>
          <w:marBottom w:val="0"/>
          <w:divBdr>
            <w:top w:val="none" w:sz="0" w:space="0" w:color="auto"/>
            <w:left w:val="none" w:sz="0" w:space="0" w:color="auto"/>
            <w:bottom w:val="none" w:sz="0" w:space="0" w:color="auto"/>
            <w:right w:val="none" w:sz="0" w:space="0" w:color="auto"/>
          </w:divBdr>
        </w:div>
        <w:div w:id="2124030637">
          <w:marLeft w:val="0"/>
          <w:marRight w:val="0"/>
          <w:marTop w:val="0"/>
          <w:marBottom w:val="0"/>
          <w:divBdr>
            <w:top w:val="none" w:sz="0" w:space="0" w:color="auto"/>
            <w:left w:val="none" w:sz="0" w:space="0" w:color="auto"/>
            <w:bottom w:val="none" w:sz="0" w:space="0" w:color="auto"/>
            <w:right w:val="none" w:sz="0" w:space="0" w:color="auto"/>
          </w:divBdr>
        </w:div>
        <w:div w:id="1799178871">
          <w:marLeft w:val="0"/>
          <w:marRight w:val="0"/>
          <w:marTop w:val="0"/>
          <w:marBottom w:val="0"/>
          <w:divBdr>
            <w:top w:val="none" w:sz="0" w:space="0" w:color="auto"/>
            <w:left w:val="none" w:sz="0" w:space="0" w:color="auto"/>
            <w:bottom w:val="none" w:sz="0" w:space="0" w:color="auto"/>
            <w:right w:val="none" w:sz="0" w:space="0" w:color="auto"/>
          </w:divBdr>
        </w:div>
      </w:divsChild>
    </w:div>
    <w:div w:id="1401174182">
      <w:bodyDiv w:val="1"/>
      <w:marLeft w:val="0"/>
      <w:marRight w:val="0"/>
      <w:marTop w:val="0"/>
      <w:marBottom w:val="0"/>
      <w:divBdr>
        <w:top w:val="none" w:sz="0" w:space="0" w:color="auto"/>
        <w:left w:val="none" w:sz="0" w:space="0" w:color="auto"/>
        <w:bottom w:val="none" w:sz="0" w:space="0" w:color="auto"/>
        <w:right w:val="none" w:sz="0" w:space="0" w:color="auto"/>
      </w:divBdr>
      <w:divsChild>
        <w:div w:id="312300712">
          <w:marLeft w:val="0"/>
          <w:marRight w:val="0"/>
          <w:marTop w:val="0"/>
          <w:marBottom w:val="0"/>
          <w:divBdr>
            <w:top w:val="none" w:sz="0" w:space="0" w:color="auto"/>
            <w:left w:val="none" w:sz="0" w:space="0" w:color="auto"/>
            <w:bottom w:val="none" w:sz="0" w:space="0" w:color="auto"/>
            <w:right w:val="none" w:sz="0" w:space="0" w:color="auto"/>
          </w:divBdr>
          <w:divsChild>
            <w:div w:id="1328441799">
              <w:marLeft w:val="0"/>
              <w:marRight w:val="0"/>
              <w:marTop w:val="0"/>
              <w:marBottom w:val="0"/>
              <w:divBdr>
                <w:top w:val="none" w:sz="0" w:space="0" w:color="auto"/>
                <w:left w:val="none" w:sz="0" w:space="0" w:color="auto"/>
                <w:bottom w:val="none" w:sz="0" w:space="0" w:color="auto"/>
                <w:right w:val="none" w:sz="0" w:space="0" w:color="auto"/>
              </w:divBdr>
              <w:divsChild>
                <w:div w:id="199902328">
                  <w:marLeft w:val="0"/>
                  <w:marRight w:val="0"/>
                  <w:marTop w:val="0"/>
                  <w:marBottom w:val="0"/>
                  <w:divBdr>
                    <w:top w:val="none" w:sz="0" w:space="0" w:color="auto"/>
                    <w:left w:val="none" w:sz="0" w:space="0" w:color="auto"/>
                    <w:bottom w:val="none" w:sz="0" w:space="0" w:color="auto"/>
                    <w:right w:val="none" w:sz="0" w:space="0" w:color="auto"/>
                  </w:divBdr>
                  <w:divsChild>
                    <w:div w:id="21321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3006">
      <w:bodyDiv w:val="1"/>
      <w:marLeft w:val="0"/>
      <w:marRight w:val="0"/>
      <w:marTop w:val="0"/>
      <w:marBottom w:val="0"/>
      <w:divBdr>
        <w:top w:val="none" w:sz="0" w:space="0" w:color="auto"/>
        <w:left w:val="none" w:sz="0" w:space="0" w:color="auto"/>
        <w:bottom w:val="none" w:sz="0" w:space="0" w:color="auto"/>
        <w:right w:val="none" w:sz="0" w:space="0" w:color="auto"/>
      </w:divBdr>
      <w:divsChild>
        <w:div w:id="1153792087">
          <w:marLeft w:val="0"/>
          <w:marRight w:val="0"/>
          <w:marTop w:val="0"/>
          <w:marBottom w:val="0"/>
          <w:divBdr>
            <w:top w:val="none" w:sz="0" w:space="0" w:color="auto"/>
            <w:left w:val="none" w:sz="0" w:space="0" w:color="auto"/>
            <w:bottom w:val="none" w:sz="0" w:space="0" w:color="auto"/>
            <w:right w:val="none" w:sz="0" w:space="0" w:color="auto"/>
          </w:divBdr>
          <w:divsChild>
            <w:div w:id="1512455297">
              <w:marLeft w:val="0"/>
              <w:marRight w:val="0"/>
              <w:marTop w:val="0"/>
              <w:marBottom w:val="0"/>
              <w:divBdr>
                <w:top w:val="none" w:sz="0" w:space="0" w:color="auto"/>
                <w:left w:val="none" w:sz="0" w:space="0" w:color="auto"/>
                <w:bottom w:val="none" w:sz="0" w:space="0" w:color="auto"/>
                <w:right w:val="none" w:sz="0" w:space="0" w:color="auto"/>
              </w:divBdr>
              <w:divsChild>
                <w:div w:id="1614940540">
                  <w:marLeft w:val="0"/>
                  <w:marRight w:val="0"/>
                  <w:marTop w:val="0"/>
                  <w:marBottom w:val="0"/>
                  <w:divBdr>
                    <w:top w:val="none" w:sz="0" w:space="0" w:color="auto"/>
                    <w:left w:val="none" w:sz="0" w:space="0" w:color="auto"/>
                    <w:bottom w:val="none" w:sz="0" w:space="0" w:color="auto"/>
                    <w:right w:val="none" w:sz="0" w:space="0" w:color="auto"/>
                  </w:divBdr>
                  <w:divsChild>
                    <w:div w:id="2022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237">
      <w:bodyDiv w:val="1"/>
      <w:marLeft w:val="0"/>
      <w:marRight w:val="0"/>
      <w:marTop w:val="0"/>
      <w:marBottom w:val="0"/>
      <w:divBdr>
        <w:top w:val="none" w:sz="0" w:space="0" w:color="auto"/>
        <w:left w:val="none" w:sz="0" w:space="0" w:color="auto"/>
        <w:bottom w:val="none" w:sz="0" w:space="0" w:color="auto"/>
        <w:right w:val="none" w:sz="0" w:space="0" w:color="auto"/>
      </w:divBdr>
    </w:div>
    <w:div w:id="1702054382">
      <w:bodyDiv w:val="1"/>
      <w:marLeft w:val="0"/>
      <w:marRight w:val="0"/>
      <w:marTop w:val="0"/>
      <w:marBottom w:val="0"/>
      <w:divBdr>
        <w:top w:val="none" w:sz="0" w:space="0" w:color="auto"/>
        <w:left w:val="none" w:sz="0" w:space="0" w:color="auto"/>
        <w:bottom w:val="none" w:sz="0" w:space="0" w:color="auto"/>
        <w:right w:val="none" w:sz="0" w:space="0" w:color="auto"/>
      </w:divBdr>
      <w:divsChild>
        <w:div w:id="631252714">
          <w:marLeft w:val="0"/>
          <w:marRight w:val="0"/>
          <w:marTop w:val="0"/>
          <w:marBottom w:val="0"/>
          <w:divBdr>
            <w:top w:val="none" w:sz="0" w:space="0" w:color="auto"/>
            <w:left w:val="none" w:sz="0" w:space="0" w:color="auto"/>
            <w:bottom w:val="none" w:sz="0" w:space="0" w:color="auto"/>
            <w:right w:val="none" w:sz="0" w:space="0" w:color="auto"/>
          </w:divBdr>
        </w:div>
      </w:divsChild>
    </w:div>
    <w:div w:id="1725447010">
      <w:bodyDiv w:val="1"/>
      <w:marLeft w:val="0"/>
      <w:marRight w:val="0"/>
      <w:marTop w:val="0"/>
      <w:marBottom w:val="0"/>
      <w:divBdr>
        <w:top w:val="none" w:sz="0" w:space="0" w:color="auto"/>
        <w:left w:val="none" w:sz="0" w:space="0" w:color="auto"/>
        <w:bottom w:val="none" w:sz="0" w:space="0" w:color="auto"/>
        <w:right w:val="none" w:sz="0" w:space="0" w:color="auto"/>
      </w:divBdr>
      <w:divsChild>
        <w:div w:id="1670132949">
          <w:marLeft w:val="0"/>
          <w:marRight w:val="0"/>
          <w:marTop w:val="0"/>
          <w:marBottom w:val="0"/>
          <w:divBdr>
            <w:top w:val="none" w:sz="0" w:space="0" w:color="auto"/>
            <w:left w:val="none" w:sz="0" w:space="0" w:color="auto"/>
            <w:bottom w:val="none" w:sz="0" w:space="0" w:color="auto"/>
            <w:right w:val="none" w:sz="0" w:space="0" w:color="auto"/>
          </w:divBdr>
        </w:div>
      </w:divsChild>
    </w:div>
    <w:div w:id="1763337955">
      <w:bodyDiv w:val="1"/>
      <w:marLeft w:val="0"/>
      <w:marRight w:val="0"/>
      <w:marTop w:val="0"/>
      <w:marBottom w:val="0"/>
      <w:divBdr>
        <w:top w:val="none" w:sz="0" w:space="0" w:color="auto"/>
        <w:left w:val="none" w:sz="0" w:space="0" w:color="auto"/>
        <w:bottom w:val="none" w:sz="0" w:space="0" w:color="auto"/>
        <w:right w:val="none" w:sz="0" w:space="0" w:color="auto"/>
      </w:divBdr>
    </w:div>
    <w:div w:id="1766147593">
      <w:bodyDiv w:val="1"/>
      <w:marLeft w:val="0"/>
      <w:marRight w:val="0"/>
      <w:marTop w:val="0"/>
      <w:marBottom w:val="0"/>
      <w:divBdr>
        <w:top w:val="none" w:sz="0" w:space="0" w:color="auto"/>
        <w:left w:val="none" w:sz="0" w:space="0" w:color="auto"/>
        <w:bottom w:val="none" w:sz="0" w:space="0" w:color="auto"/>
        <w:right w:val="none" w:sz="0" w:space="0" w:color="auto"/>
      </w:divBdr>
    </w:div>
    <w:div w:id="1870026040">
      <w:bodyDiv w:val="1"/>
      <w:marLeft w:val="0"/>
      <w:marRight w:val="0"/>
      <w:marTop w:val="0"/>
      <w:marBottom w:val="0"/>
      <w:divBdr>
        <w:top w:val="none" w:sz="0" w:space="0" w:color="auto"/>
        <w:left w:val="none" w:sz="0" w:space="0" w:color="auto"/>
        <w:bottom w:val="none" w:sz="0" w:space="0" w:color="auto"/>
        <w:right w:val="none" w:sz="0" w:space="0" w:color="auto"/>
      </w:divBdr>
    </w:div>
    <w:div w:id="1901673787">
      <w:bodyDiv w:val="1"/>
      <w:marLeft w:val="0"/>
      <w:marRight w:val="0"/>
      <w:marTop w:val="0"/>
      <w:marBottom w:val="0"/>
      <w:divBdr>
        <w:top w:val="none" w:sz="0" w:space="0" w:color="auto"/>
        <w:left w:val="none" w:sz="0" w:space="0" w:color="auto"/>
        <w:bottom w:val="none" w:sz="0" w:space="0" w:color="auto"/>
        <w:right w:val="none" w:sz="0" w:space="0" w:color="auto"/>
      </w:divBdr>
      <w:divsChild>
        <w:div w:id="1426464436">
          <w:marLeft w:val="0"/>
          <w:marRight w:val="0"/>
          <w:marTop w:val="0"/>
          <w:marBottom w:val="0"/>
          <w:divBdr>
            <w:top w:val="none" w:sz="0" w:space="0" w:color="auto"/>
            <w:left w:val="none" w:sz="0" w:space="0" w:color="auto"/>
            <w:bottom w:val="none" w:sz="0" w:space="0" w:color="auto"/>
            <w:right w:val="none" w:sz="0" w:space="0" w:color="auto"/>
          </w:divBdr>
        </w:div>
      </w:divsChild>
    </w:div>
    <w:div w:id="1948736763">
      <w:bodyDiv w:val="1"/>
      <w:marLeft w:val="0"/>
      <w:marRight w:val="0"/>
      <w:marTop w:val="0"/>
      <w:marBottom w:val="0"/>
      <w:divBdr>
        <w:top w:val="none" w:sz="0" w:space="0" w:color="auto"/>
        <w:left w:val="none" w:sz="0" w:space="0" w:color="auto"/>
        <w:bottom w:val="none" w:sz="0" w:space="0" w:color="auto"/>
        <w:right w:val="none" w:sz="0" w:space="0" w:color="auto"/>
      </w:divBdr>
      <w:divsChild>
        <w:div w:id="1656110264">
          <w:marLeft w:val="0"/>
          <w:marRight w:val="0"/>
          <w:marTop w:val="0"/>
          <w:marBottom w:val="0"/>
          <w:divBdr>
            <w:top w:val="none" w:sz="0" w:space="0" w:color="auto"/>
            <w:left w:val="none" w:sz="0" w:space="0" w:color="auto"/>
            <w:bottom w:val="none" w:sz="0" w:space="0" w:color="auto"/>
            <w:right w:val="none" w:sz="0" w:space="0" w:color="auto"/>
          </w:divBdr>
          <w:divsChild>
            <w:div w:id="2102989090">
              <w:marLeft w:val="0"/>
              <w:marRight w:val="0"/>
              <w:marTop w:val="0"/>
              <w:marBottom w:val="0"/>
              <w:divBdr>
                <w:top w:val="none" w:sz="0" w:space="0" w:color="auto"/>
                <w:left w:val="none" w:sz="0" w:space="0" w:color="auto"/>
                <w:bottom w:val="none" w:sz="0" w:space="0" w:color="auto"/>
                <w:right w:val="none" w:sz="0" w:space="0" w:color="auto"/>
              </w:divBdr>
              <w:divsChild>
                <w:div w:id="415784853">
                  <w:marLeft w:val="0"/>
                  <w:marRight w:val="0"/>
                  <w:marTop w:val="0"/>
                  <w:marBottom w:val="0"/>
                  <w:divBdr>
                    <w:top w:val="none" w:sz="0" w:space="0" w:color="auto"/>
                    <w:left w:val="none" w:sz="0" w:space="0" w:color="auto"/>
                    <w:bottom w:val="none" w:sz="0" w:space="0" w:color="auto"/>
                    <w:right w:val="none" w:sz="0" w:space="0" w:color="auto"/>
                  </w:divBdr>
                  <w:divsChild>
                    <w:div w:id="12296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0555">
      <w:bodyDiv w:val="1"/>
      <w:marLeft w:val="0"/>
      <w:marRight w:val="0"/>
      <w:marTop w:val="0"/>
      <w:marBottom w:val="0"/>
      <w:divBdr>
        <w:top w:val="none" w:sz="0" w:space="0" w:color="auto"/>
        <w:left w:val="none" w:sz="0" w:space="0" w:color="auto"/>
        <w:bottom w:val="none" w:sz="0" w:space="0" w:color="auto"/>
        <w:right w:val="none" w:sz="0" w:space="0" w:color="auto"/>
      </w:divBdr>
    </w:div>
    <w:div w:id="1977449753">
      <w:bodyDiv w:val="1"/>
      <w:marLeft w:val="0"/>
      <w:marRight w:val="0"/>
      <w:marTop w:val="0"/>
      <w:marBottom w:val="0"/>
      <w:divBdr>
        <w:top w:val="none" w:sz="0" w:space="0" w:color="auto"/>
        <w:left w:val="none" w:sz="0" w:space="0" w:color="auto"/>
        <w:bottom w:val="none" w:sz="0" w:space="0" w:color="auto"/>
        <w:right w:val="none" w:sz="0" w:space="0" w:color="auto"/>
      </w:divBdr>
    </w:div>
    <w:div w:id="1980187021">
      <w:bodyDiv w:val="1"/>
      <w:marLeft w:val="0"/>
      <w:marRight w:val="0"/>
      <w:marTop w:val="0"/>
      <w:marBottom w:val="0"/>
      <w:divBdr>
        <w:top w:val="none" w:sz="0" w:space="0" w:color="auto"/>
        <w:left w:val="none" w:sz="0" w:space="0" w:color="auto"/>
        <w:bottom w:val="none" w:sz="0" w:space="0" w:color="auto"/>
        <w:right w:val="none" w:sz="0" w:space="0" w:color="auto"/>
      </w:divBdr>
      <w:divsChild>
        <w:div w:id="756098784">
          <w:marLeft w:val="0"/>
          <w:marRight w:val="0"/>
          <w:marTop w:val="0"/>
          <w:marBottom w:val="0"/>
          <w:divBdr>
            <w:top w:val="none" w:sz="0" w:space="0" w:color="auto"/>
            <w:left w:val="none" w:sz="0" w:space="0" w:color="auto"/>
            <w:bottom w:val="none" w:sz="0" w:space="0" w:color="auto"/>
            <w:right w:val="none" w:sz="0" w:space="0" w:color="auto"/>
          </w:divBdr>
          <w:divsChild>
            <w:div w:id="2024897215">
              <w:marLeft w:val="0"/>
              <w:marRight w:val="0"/>
              <w:marTop w:val="0"/>
              <w:marBottom w:val="0"/>
              <w:divBdr>
                <w:top w:val="none" w:sz="0" w:space="0" w:color="auto"/>
                <w:left w:val="none" w:sz="0" w:space="0" w:color="auto"/>
                <w:bottom w:val="none" w:sz="0" w:space="0" w:color="auto"/>
                <w:right w:val="none" w:sz="0" w:space="0" w:color="auto"/>
              </w:divBdr>
              <w:divsChild>
                <w:div w:id="392898085">
                  <w:marLeft w:val="0"/>
                  <w:marRight w:val="0"/>
                  <w:marTop w:val="0"/>
                  <w:marBottom w:val="0"/>
                  <w:divBdr>
                    <w:top w:val="none" w:sz="0" w:space="0" w:color="auto"/>
                    <w:left w:val="none" w:sz="0" w:space="0" w:color="auto"/>
                    <w:bottom w:val="none" w:sz="0" w:space="0" w:color="auto"/>
                    <w:right w:val="none" w:sz="0" w:space="0" w:color="auto"/>
                  </w:divBdr>
                  <w:divsChild>
                    <w:div w:id="14830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09358">
      <w:bodyDiv w:val="1"/>
      <w:marLeft w:val="0"/>
      <w:marRight w:val="0"/>
      <w:marTop w:val="0"/>
      <w:marBottom w:val="0"/>
      <w:divBdr>
        <w:top w:val="none" w:sz="0" w:space="0" w:color="auto"/>
        <w:left w:val="none" w:sz="0" w:space="0" w:color="auto"/>
        <w:bottom w:val="none" w:sz="0" w:space="0" w:color="auto"/>
        <w:right w:val="none" w:sz="0" w:space="0" w:color="auto"/>
      </w:divBdr>
    </w:div>
    <w:div w:id="2029211444">
      <w:bodyDiv w:val="1"/>
      <w:marLeft w:val="0"/>
      <w:marRight w:val="0"/>
      <w:marTop w:val="0"/>
      <w:marBottom w:val="0"/>
      <w:divBdr>
        <w:top w:val="none" w:sz="0" w:space="0" w:color="auto"/>
        <w:left w:val="none" w:sz="0" w:space="0" w:color="auto"/>
        <w:bottom w:val="none" w:sz="0" w:space="0" w:color="auto"/>
        <w:right w:val="none" w:sz="0" w:space="0" w:color="auto"/>
      </w:divBdr>
    </w:div>
    <w:div w:id="2045792129">
      <w:bodyDiv w:val="1"/>
      <w:marLeft w:val="0"/>
      <w:marRight w:val="0"/>
      <w:marTop w:val="0"/>
      <w:marBottom w:val="0"/>
      <w:divBdr>
        <w:top w:val="none" w:sz="0" w:space="0" w:color="auto"/>
        <w:left w:val="none" w:sz="0" w:space="0" w:color="auto"/>
        <w:bottom w:val="none" w:sz="0" w:space="0" w:color="auto"/>
        <w:right w:val="none" w:sz="0" w:space="0" w:color="auto"/>
      </w:divBdr>
    </w:div>
    <w:div w:id="2065595501">
      <w:bodyDiv w:val="1"/>
      <w:marLeft w:val="0"/>
      <w:marRight w:val="0"/>
      <w:marTop w:val="0"/>
      <w:marBottom w:val="0"/>
      <w:divBdr>
        <w:top w:val="none" w:sz="0" w:space="0" w:color="auto"/>
        <w:left w:val="none" w:sz="0" w:space="0" w:color="auto"/>
        <w:bottom w:val="none" w:sz="0" w:space="0" w:color="auto"/>
        <w:right w:val="none" w:sz="0" w:space="0" w:color="auto"/>
      </w:divBdr>
      <w:divsChild>
        <w:div w:id="1295939359">
          <w:marLeft w:val="0"/>
          <w:marRight w:val="0"/>
          <w:marTop w:val="0"/>
          <w:marBottom w:val="0"/>
          <w:divBdr>
            <w:top w:val="none" w:sz="0" w:space="0" w:color="auto"/>
            <w:left w:val="none" w:sz="0" w:space="0" w:color="auto"/>
            <w:bottom w:val="none" w:sz="0" w:space="0" w:color="auto"/>
            <w:right w:val="none" w:sz="0" w:space="0" w:color="auto"/>
          </w:divBdr>
        </w:div>
      </w:divsChild>
    </w:div>
    <w:div w:id="2078624602">
      <w:bodyDiv w:val="1"/>
      <w:marLeft w:val="0"/>
      <w:marRight w:val="0"/>
      <w:marTop w:val="0"/>
      <w:marBottom w:val="0"/>
      <w:divBdr>
        <w:top w:val="none" w:sz="0" w:space="0" w:color="auto"/>
        <w:left w:val="none" w:sz="0" w:space="0" w:color="auto"/>
        <w:bottom w:val="none" w:sz="0" w:space="0" w:color="auto"/>
        <w:right w:val="none" w:sz="0" w:space="0" w:color="auto"/>
      </w:divBdr>
    </w:div>
    <w:div w:id="2130970738">
      <w:bodyDiv w:val="1"/>
      <w:marLeft w:val="0"/>
      <w:marRight w:val="0"/>
      <w:marTop w:val="0"/>
      <w:marBottom w:val="0"/>
      <w:divBdr>
        <w:top w:val="none" w:sz="0" w:space="0" w:color="auto"/>
        <w:left w:val="none" w:sz="0" w:space="0" w:color="auto"/>
        <w:bottom w:val="none" w:sz="0" w:space="0" w:color="auto"/>
        <w:right w:val="none" w:sz="0" w:space="0" w:color="auto"/>
      </w:divBdr>
      <w:divsChild>
        <w:div w:id="6981199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psycnet.apa.org/doi/10.1037/hea000011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gov.uk/government/statistics/national-diet-and-nutrition-survey-results-from-years-1-to-4-combined-of-the-rolling-programme-for-2008-and-2009-to-2011-and-2012" TargetMode="External"/><Relationship Id="rId2" Type="http://schemas.openxmlformats.org/officeDocument/2006/relationships/styles" Target="styles.xml"/><Relationship Id="rId16" Type="http://schemas.openxmlformats.org/officeDocument/2006/relationships/hyperlink" Target="http://dx.doi.org/10.2196%2Fjmir.8.2.e1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rl.northumbria.ac.uk/14687/1/fielden.amy_phd.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scic.gov.uk/catalogue/PUB05131/obes-phys-acti-diet-eng-2012-rep.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Sheet1!$M$41</c:f>
              <c:strCache>
                <c:ptCount val="1"/>
                <c:pt idx="0">
                  <c:v>Affirmed</c:v>
                </c:pt>
              </c:strCache>
            </c:strRef>
          </c:tx>
          <c:spPr>
            <a:ln cmpd="sng">
              <a:solidFill>
                <a:schemeClr val="tx1"/>
              </a:solidFill>
            </a:ln>
          </c:spPr>
          <c:marker>
            <c:symbol val="square"/>
            <c:size val="5"/>
            <c:spPr>
              <a:solidFill>
                <a:schemeClr val="tx1"/>
              </a:solidFill>
              <a:ln w="12700">
                <a:solidFill>
                  <a:schemeClr val="tx1"/>
                </a:solidFill>
                <a:bevel/>
              </a:ln>
            </c:spPr>
          </c:marker>
          <c:cat>
            <c:strRef>
              <c:f>Sheet1!$N$40:$T$40</c:f>
              <c:strCache>
                <c:ptCount val="7"/>
                <c:pt idx="0">
                  <c:v>Day 1</c:v>
                </c:pt>
                <c:pt idx="1">
                  <c:v>Day 2</c:v>
                </c:pt>
                <c:pt idx="2">
                  <c:v>Day 3</c:v>
                </c:pt>
                <c:pt idx="3">
                  <c:v>Day 4</c:v>
                </c:pt>
                <c:pt idx="4">
                  <c:v>Day 5</c:v>
                </c:pt>
                <c:pt idx="5">
                  <c:v>Day 6</c:v>
                </c:pt>
                <c:pt idx="6">
                  <c:v>Day 7</c:v>
                </c:pt>
              </c:strCache>
            </c:strRef>
          </c:cat>
          <c:val>
            <c:numRef>
              <c:f>Sheet1!$N$41:$T$41</c:f>
              <c:numCache>
                <c:formatCode>General</c:formatCode>
                <c:ptCount val="7"/>
                <c:pt idx="0">
                  <c:v>3.6322537112010789</c:v>
                </c:pt>
                <c:pt idx="1">
                  <c:v>3.863022941970311</c:v>
                </c:pt>
                <c:pt idx="2">
                  <c:v>3.3171390013495281</c:v>
                </c:pt>
                <c:pt idx="3">
                  <c:v>3.7921727395411602</c:v>
                </c:pt>
                <c:pt idx="4">
                  <c:v>3.8191632928475041</c:v>
                </c:pt>
                <c:pt idx="5">
                  <c:v>3.4217273954116059</c:v>
                </c:pt>
                <c:pt idx="6">
                  <c:v>3.9406207827260462</c:v>
                </c:pt>
              </c:numCache>
            </c:numRef>
          </c:val>
          <c:smooth val="0"/>
        </c:ser>
        <c:ser>
          <c:idx val="1"/>
          <c:order val="1"/>
          <c:tx>
            <c:strRef>
              <c:f>Sheet1!$M$42</c:f>
              <c:strCache>
                <c:ptCount val="1"/>
                <c:pt idx="0">
                  <c:v>Non- Affirmed</c:v>
                </c:pt>
              </c:strCache>
            </c:strRef>
          </c:tx>
          <c:spPr>
            <a:ln>
              <a:solidFill>
                <a:schemeClr val="tx1"/>
              </a:solidFill>
              <a:prstDash val="dash"/>
            </a:ln>
          </c:spPr>
          <c:marker>
            <c:symbol val="triangle"/>
            <c:size val="5"/>
            <c:spPr>
              <a:solidFill>
                <a:schemeClr val="tx1"/>
              </a:solidFill>
              <a:ln>
                <a:solidFill>
                  <a:schemeClr val="tx1"/>
                </a:solidFill>
              </a:ln>
            </c:spPr>
          </c:marker>
          <c:cat>
            <c:strRef>
              <c:f>Sheet1!$N$40:$T$40</c:f>
              <c:strCache>
                <c:ptCount val="7"/>
                <c:pt idx="0">
                  <c:v>Day 1</c:v>
                </c:pt>
                <c:pt idx="1">
                  <c:v>Day 2</c:v>
                </c:pt>
                <c:pt idx="2">
                  <c:v>Day 3</c:v>
                </c:pt>
                <c:pt idx="3">
                  <c:v>Day 4</c:v>
                </c:pt>
                <c:pt idx="4">
                  <c:v>Day 5</c:v>
                </c:pt>
                <c:pt idx="5">
                  <c:v>Day 6</c:v>
                </c:pt>
                <c:pt idx="6">
                  <c:v>Day 7</c:v>
                </c:pt>
              </c:strCache>
            </c:strRef>
          </c:cat>
          <c:val>
            <c:numRef>
              <c:f>Sheet1!$N$42:$T$42</c:f>
              <c:numCache>
                <c:formatCode>General</c:formatCode>
                <c:ptCount val="7"/>
                <c:pt idx="0">
                  <c:v>3.0256410256410251</c:v>
                </c:pt>
                <c:pt idx="1">
                  <c:v>2.7948717948717952</c:v>
                </c:pt>
                <c:pt idx="2">
                  <c:v>3.0512820512820511</c:v>
                </c:pt>
                <c:pt idx="3">
                  <c:v>3.1025641025641031</c:v>
                </c:pt>
                <c:pt idx="4">
                  <c:v>3.1282051282051282</c:v>
                </c:pt>
                <c:pt idx="5">
                  <c:v>3.0256410256410251</c:v>
                </c:pt>
                <c:pt idx="6">
                  <c:v>2.7435897435897441</c:v>
                </c:pt>
              </c:numCache>
            </c:numRef>
          </c:val>
          <c:smooth val="0"/>
        </c:ser>
        <c:dLbls>
          <c:showLegendKey val="0"/>
          <c:showVal val="0"/>
          <c:showCatName val="0"/>
          <c:showSerName val="0"/>
          <c:showPercent val="0"/>
          <c:showBubbleSize val="0"/>
        </c:dLbls>
        <c:marker val="1"/>
        <c:smooth val="0"/>
        <c:axId val="45021440"/>
        <c:axId val="57197312"/>
      </c:lineChart>
      <c:catAx>
        <c:axId val="45021440"/>
        <c:scaling>
          <c:orientation val="minMax"/>
        </c:scaling>
        <c:delete val="0"/>
        <c:axPos val="b"/>
        <c:title>
          <c:tx>
            <c:rich>
              <a:bodyPr/>
              <a:lstStyle/>
              <a:p>
                <a:pPr>
                  <a:defRPr/>
                </a:pPr>
                <a:r>
                  <a:rPr lang="en-US"/>
                  <a:t>Day post-manipulation</a:t>
                </a:r>
              </a:p>
            </c:rich>
          </c:tx>
          <c:overlay val="0"/>
        </c:title>
        <c:numFmt formatCode="General" sourceLinked="0"/>
        <c:majorTickMark val="out"/>
        <c:minorTickMark val="none"/>
        <c:tickLblPos val="nextTo"/>
        <c:crossAx val="57197312"/>
        <c:crosses val="autoZero"/>
        <c:auto val="1"/>
        <c:lblAlgn val="ctr"/>
        <c:lblOffset val="100"/>
        <c:noMultiLvlLbl val="0"/>
      </c:catAx>
      <c:valAx>
        <c:axId val="57197312"/>
        <c:scaling>
          <c:orientation val="minMax"/>
          <c:max val="4.5"/>
          <c:min val="2"/>
        </c:scaling>
        <c:delete val="0"/>
        <c:axPos val="l"/>
        <c:majorGridlines>
          <c:spPr>
            <a:ln>
              <a:noFill/>
            </a:ln>
          </c:spPr>
        </c:majorGridlines>
        <c:title>
          <c:tx>
            <c:rich>
              <a:bodyPr rot="-5400000" vert="horz"/>
              <a:lstStyle/>
              <a:p>
                <a:pPr>
                  <a:defRPr/>
                </a:pPr>
                <a:r>
                  <a:rPr lang="en-US"/>
                  <a:t>Mean portions of fruit and vegetables</a:t>
                </a:r>
              </a:p>
            </c:rich>
          </c:tx>
          <c:overlay val="0"/>
        </c:title>
        <c:numFmt formatCode="General" sourceLinked="1"/>
        <c:majorTickMark val="out"/>
        <c:minorTickMark val="none"/>
        <c:tickLblPos val="nextTo"/>
        <c:crossAx val="4502144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'[Simple slope plots version 3.xlsx]Sheet1'!$D$10</c:f>
              <c:strCache>
                <c:ptCount val="1"/>
                <c:pt idx="0">
                  <c:v>Low Baseline</c:v>
                </c:pt>
              </c:strCache>
            </c:strRef>
          </c:tx>
          <c:spPr>
            <a:ln cmpd="sng">
              <a:solidFill>
                <a:schemeClr val="tx1"/>
              </a:solidFill>
            </a:ln>
          </c:spPr>
          <c:marker>
            <c:symbol val="none"/>
          </c:marker>
          <c:dPt>
            <c:idx val="1"/>
            <c:bubble3D val="0"/>
            <c:spPr>
              <a:ln cmpd="sng">
                <a:solidFill>
                  <a:schemeClr val="tx1"/>
                </a:solidFill>
                <a:prstDash val="solid"/>
              </a:ln>
            </c:spPr>
          </c:dPt>
          <c:cat>
            <c:strRef>
              <c:f>'[Simple slope plots version 3.xlsx]Sheet1'!$C$11:$C$12</c:f>
              <c:strCache>
                <c:ptCount val="2"/>
                <c:pt idx="0">
                  <c:v>Non Affirmed</c:v>
                </c:pt>
                <c:pt idx="1">
                  <c:v>Affirmed</c:v>
                </c:pt>
              </c:strCache>
            </c:strRef>
          </c:cat>
          <c:val>
            <c:numRef>
              <c:f>'[Simple slope plots version 3.xlsx]Sheet1'!$D$11:$D$12</c:f>
              <c:numCache>
                <c:formatCode>General</c:formatCode>
                <c:ptCount val="2"/>
                <c:pt idx="0">
                  <c:v>1.659</c:v>
                </c:pt>
                <c:pt idx="1">
                  <c:v>3.2349999999999999</c:v>
                </c:pt>
              </c:numCache>
            </c:numRef>
          </c:val>
          <c:smooth val="1"/>
        </c:ser>
        <c:ser>
          <c:idx val="1"/>
          <c:order val="1"/>
          <c:tx>
            <c:strRef>
              <c:f>'[Simple slope plots version 3.xlsx]Sheet1'!$E$10</c:f>
              <c:strCache>
                <c:ptCount val="1"/>
                <c:pt idx="0">
                  <c:v>Moderate Baseline</c:v>
                </c:pt>
              </c:strCache>
            </c:strRef>
          </c:tx>
          <c:spPr>
            <a:ln w="34925" cap="sq">
              <a:solidFill>
                <a:schemeClr val="tx1"/>
              </a:solidFill>
              <a:prstDash val="dash"/>
            </a:ln>
          </c:spPr>
          <c:marker>
            <c:symbol val="none"/>
          </c:marker>
          <c:cat>
            <c:strRef>
              <c:f>'[Simple slope plots version 3.xlsx]Sheet1'!$C$11:$C$12</c:f>
              <c:strCache>
                <c:ptCount val="2"/>
                <c:pt idx="0">
                  <c:v>Non Affirmed</c:v>
                </c:pt>
                <c:pt idx="1">
                  <c:v>Affirmed</c:v>
                </c:pt>
              </c:strCache>
            </c:strRef>
          </c:cat>
          <c:val>
            <c:numRef>
              <c:f>'[Simple slope plots version 3.xlsx]Sheet1'!$E$11:$E$12</c:f>
              <c:numCache>
                <c:formatCode>General</c:formatCode>
                <c:ptCount val="2"/>
                <c:pt idx="0">
                  <c:v>2.8105000000000002</c:v>
                </c:pt>
                <c:pt idx="1">
                  <c:v>3.9075000000000002</c:v>
                </c:pt>
              </c:numCache>
            </c:numRef>
          </c:val>
          <c:smooth val="0"/>
        </c:ser>
        <c:ser>
          <c:idx val="2"/>
          <c:order val="2"/>
          <c:tx>
            <c:v>High Baseline</c:v>
          </c:tx>
          <c:spPr>
            <a:ln w="28575">
              <a:solidFill>
                <a:schemeClr val="tx1"/>
              </a:solidFill>
              <a:prstDash val="sysDot"/>
            </a:ln>
          </c:spPr>
          <c:marker>
            <c:symbol val="none"/>
          </c:marker>
          <c:val>
            <c:numRef>
              <c:f>'[Simple slope plots version 3.xlsx]Sheet1'!$F$11:$F$12</c:f>
              <c:numCache>
                <c:formatCode>General</c:formatCode>
                <c:ptCount val="2"/>
                <c:pt idx="0">
                  <c:v>3.9620000000000002</c:v>
                </c:pt>
                <c:pt idx="1">
                  <c:v>4.58</c:v>
                </c:pt>
              </c:numCache>
            </c:numRef>
          </c:val>
          <c:smooth val="0"/>
        </c:ser>
        <c:dLbls>
          <c:showLegendKey val="0"/>
          <c:showVal val="0"/>
          <c:showCatName val="0"/>
          <c:showSerName val="0"/>
          <c:showPercent val="0"/>
          <c:showBubbleSize val="0"/>
        </c:dLbls>
        <c:marker val="1"/>
        <c:smooth val="0"/>
        <c:axId val="57141888"/>
        <c:axId val="63640320"/>
      </c:lineChart>
      <c:catAx>
        <c:axId val="57141888"/>
        <c:scaling>
          <c:orientation val="minMax"/>
        </c:scaling>
        <c:delete val="0"/>
        <c:axPos val="b"/>
        <c:majorGridlines/>
        <c:minorGridlines/>
        <c:title>
          <c:tx>
            <c:rich>
              <a:bodyPr/>
              <a:lstStyle/>
              <a:p>
                <a:pPr>
                  <a:defRPr/>
                </a:pPr>
                <a:r>
                  <a:rPr lang="en-US"/>
                  <a:t>Condition</a:t>
                </a:r>
              </a:p>
            </c:rich>
          </c:tx>
          <c:overlay val="0"/>
        </c:title>
        <c:numFmt formatCode="General" sourceLinked="0"/>
        <c:majorTickMark val="out"/>
        <c:minorTickMark val="none"/>
        <c:tickLblPos val="nextTo"/>
        <c:crossAx val="63640320"/>
        <c:crosses val="autoZero"/>
        <c:auto val="1"/>
        <c:lblAlgn val="ctr"/>
        <c:lblOffset val="100"/>
        <c:noMultiLvlLbl val="0"/>
      </c:catAx>
      <c:valAx>
        <c:axId val="63640320"/>
        <c:scaling>
          <c:orientation val="minMax"/>
        </c:scaling>
        <c:delete val="0"/>
        <c:axPos val="l"/>
        <c:majorGridlines/>
        <c:title>
          <c:tx>
            <c:rich>
              <a:bodyPr rot="-5400000" vert="horz"/>
              <a:lstStyle/>
              <a:p>
                <a:pPr>
                  <a:defRPr/>
                </a:pPr>
                <a:r>
                  <a:rPr lang="en-US"/>
                  <a:t>Portions of Fruits and Vegetables</a:t>
                </a:r>
              </a:p>
            </c:rich>
          </c:tx>
          <c:overlay val="0"/>
        </c:title>
        <c:numFmt formatCode="General" sourceLinked="1"/>
        <c:majorTickMark val="out"/>
        <c:minorTickMark val="none"/>
        <c:tickLblPos val="nextTo"/>
        <c:crossAx val="571418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Sheet1!$M$41</c:f>
              <c:strCache>
                <c:ptCount val="1"/>
                <c:pt idx="0">
                  <c:v>Affirmed</c:v>
                </c:pt>
              </c:strCache>
            </c:strRef>
          </c:tx>
          <c:spPr>
            <a:ln cmpd="sng">
              <a:solidFill>
                <a:schemeClr val="tx1"/>
              </a:solidFill>
            </a:ln>
          </c:spPr>
          <c:marker>
            <c:symbol val="square"/>
            <c:size val="5"/>
            <c:spPr>
              <a:solidFill>
                <a:schemeClr val="tx1"/>
              </a:solidFill>
              <a:ln w="12700">
                <a:solidFill>
                  <a:schemeClr val="tx1"/>
                </a:solidFill>
                <a:bevel/>
              </a:ln>
            </c:spPr>
          </c:marker>
          <c:cat>
            <c:strRef>
              <c:f>Sheet1!$N$40:$T$40</c:f>
              <c:strCache>
                <c:ptCount val="7"/>
                <c:pt idx="0">
                  <c:v>Day 1</c:v>
                </c:pt>
                <c:pt idx="1">
                  <c:v>Day 2</c:v>
                </c:pt>
                <c:pt idx="2">
                  <c:v>Day 3</c:v>
                </c:pt>
                <c:pt idx="3">
                  <c:v>Day 4</c:v>
                </c:pt>
                <c:pt idx="4">
                  <c:v>Day 5</c:v>
                </c:pt>
                <c:pt idx="5">
                  <c:v>Day 6</c:v>
                </c:pt>
                <c:pt idx="6">
                  <c:v>Day 7</c:v>
                </c:pt>
              </c:strCache>
            </c:strRef>
          </c:cat>
          <c:val>
            <c:numRef>
              <c:f>Sheet1!$N$41:$T$41</c:f>
              <c:numCache>
                <c:formatCode>General</c:formatCode>
                <c:ptCount val="7"/>
                <c:pt idx="0">
                  <c:v>4.05</c:v>
                </c:pt>
                <c:pt idx="1">
                  <c:v>4.1499999999999986</c:v>
                </c:pt>
                <c:pt idx="2">
                  <c:v>4.05</c:v>
                </c:pt>
                <c:pt idx="3">
                  <c:v>3.9</c:v>
                </c:pt>
                <c:pt idx="4">
                  <c:v>3.8</c:v>
                </c:pt>
                <c:pt idx="5">
                  <c:v>3.8</c:v>
                </c:pt>
                <c:pt idx="6">
                  <c:v>4.08</c:v>
                </c:pt>
              </c:numCache>
            </c:numRef>
          </c:val>
          <c:smooth val="0"/>
        </c:ser>
        <c:ser>
          <c:idx val="1"/>
          <c:order val="1"/>
          <c:tx>
            <c:strRef>
              <c:f>Sheet1!$M$42</c:f>
              <c:strCache>
                <c:ptCount val="1"/>
                <c:pt idx="0">
                  <c:v>Non- Affirmed</c:v>
                </c:pt>
              </c:strCache>
            </c:strRef>
          </c:tx>
          <c:spPr>
            <a:ln>
              <a:solidFill>
                <a:schemeClr val="tx1"/>
              </a:solidFill>
              <a:prstDash val="dash"/>
            </a:ln>
          </c:spPr>
          <c:marker>
            <c:symbol val="triangle"/>
            <c:size val="5"/>
            <c:spPr>
              <a:solidFill>
                <a:schemeClr val="tx1"/>
              </a:solidFill>
              <a:ln>
                <a:solidFill>
                  <a:schemeClr val="tx1"/>
                </a:solidFill>
              </a:ln>
            </c:spPr>
          </c:marker>
          <c:cat>
            <c:strRef>
              <c:f>Sheet1!$N$40:$T$40</c:f>
              <c:strCache>
                <c:ptCount val="7"/>
                <c:pt idx="0">
                  <c:v>Day 1</c:v>
                </c:pt>
                <c:pt idx="1">
                  <c:v>Day 2</c:v>
                </c:pt>
                <c:pt idx="2">
                  <c:v>Day 3</c:v>
                </c:pt>
                <c:pt idx="3">
                  <c:v>Day 4</c:v>
                </c:pt>
                <c:pt idx="4">
                  <c:v>Day 5</c:v>
                </c:pt>
                <c:pt idx="5">
                  <c:v>Day 6</c:v>
                </c:pt>
                <c:pt idx="6">
                  <c:v>Day 7</c:v>
                </c:pt>
              </c:strCache>
            </c:strRef>
          </c:cat>
          <c:val>
            <c:numRef>
              <c:f>Sheet1!$N$42:$T$42</c:f>
              <c:numCache>
                <c:formatCode>General</c:formatCode>
                <c:ptCount val="7"/>
                <c:pt idx="0">
                  <c:v>2.85</c:v>
                </c:pt>
                <c:pt idx="1">
                  <c:v>2.1</c:v>
                </c:pt>
                <c:pt idx="2">
                  <c:v>3</c:v>
                </c:pt>
                <c:pt idx="3">
                  <c:v>2.7</c:v>
                </c:pt>
                <c:pt idx="4">
                  <c:v>3.6</c:v>
                </c:pt>
                <c:pt idx="5">
                  <c:v>2.9</c:v>
                </c:pt>
                <c:pt idx="6">
                  <c:v>2.4</c:v>
                </c:pt>
              </c:numCache>
            </c:numRef>
          </c:val>
          <c:smooth val="0"/>
        </c:ser>
        <c:dLbls>
          <c:showLegendKey val="0"/>
          <c:showVal val="0"/>
          <c:showCatName val="0"/>
          <c:showSerName val="0"/>
          <c:showPercent val="0"/>
          <c:showBubbleSize val="0"/>
        </c:dLbls>
        <c:marker val="1"/>
        <c:smooth val="0"/>
        <c:axId val="63665280"/>
        <c:axId val="63667584"/>
      </c:lineChart>
      <c:catAx>
        <c:axId val="63665280"/>
        <c:scaling>
          <c:orientation val="minMax"/>
        </c:scaling>
        <c:delete val="0"/>
        <c:axPos val="b"/>
        <c:title>
          <c:tx>
            <c:rich>
              <a:bodyPr/>
              <a:lstStyle/>
              <a:p>
                <a:pPr>
                  <a:defRPr/>
                </a:pPr>
                <a:r>
                  <a:rPr lang="en-US"/>
                  <a:t>Day post-manipulation</a:t>
                </a:r>
              </a:p>
            </c:rich>
          </c:tx>
          <c:overlay val="0"/>
        </c:title>
        <c:numFmt formatCode="General" sourceLinked="0"/>
        <c:majorTickMark val="out"/>
        <c:minorTickMark val="none"/>
        <c:tickLblPos val="nextTo"/>
        <c:crossAx val="63667584"/>
        <c:crosses val="autoZero"/>
        <c:auto val="1"/>
        <c:lblAlgn val="ctr"/>
        <c:lblOffset val="100"/>
        <c:noMultiLvlLbl val="0"/>
      </c:catAx>
      <c:valAx>
        <c:axId val="63667584"/>
        <c:scaling>
          <c:orientation val="minMax"/>
          <c:max val="4.5"/>
          <c:min val="2"/>
        </c:scaling>
        <c:delete val="0"/>
        <c:axPos val="l"/>
        <c:majorGridlines>
          <c:spPr>
            <a:ln>
              <a:noFill/>
            </a:ln>
          </c:spPr>
        </c:majorGridlines>
        <c:title>
          <c:tx>
            <c:rich>
              <a:bodyPr rot="-5400000" vert="horz"/>
              <a:lstStyle/>
              <a:p>
                <a:pPr>
                  <a:defRPr/>
                </a:pPr>
                <a:r>
                  <a:rPr lang="en-US"/>
                  <a:t>Mean portions of fruit and vegetables</a:t>
                </a:r>
              </a:p>
            </c:rich>
          </c:tx>
          <c:overlay val="0"/>
        </c:title>
        <c:numFmt formatCode="General" sourceLinked="1"/>
        <c:majorTickMark val="out"/>
        <c:minorTickMark val="none"/>
        <c:tickLblPos val="nextTo"/>
        <c:crossAx val="636652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5044</Words>
  <Characters>28756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Fielden</dc:creator>
  <cp:lastModifiedBy>Northumbria University</cp:lastModifiedBy>
  <cp:revision>2</cp:revision>
  <cp:lastPrinted>2015-01-14T13:51:00Z</cp:lastPrinted>
  <dcterms:created xsi:type="dcterms:W3CDTF">2016-01-28T10:53:00Z</dcterms:created>
  <dcterms:modified xsi:type="dcterms:W3CDTF">2016-01-28T10:53:00Z</dcterms:modified>
</cp:coreProperties>
</file>