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4706" w14:textId="77777777" w:rsidR="00D93CE0" w:rsidRPr="00175BFB" w:rsidRDefault="00802418" w:rsidP="008A05A4">
      <w:pPr>
        <w:pStyle w:val="Heading2"/>
        <w:spacing w:before="0" w:line="480" w:lineRule="auto"/>
        <w:jc w:val="both"/>
        <w:rPr>
          <w:rFonts w:ascii="Times New Roman" w:hAnsi="Times New Roman"/>
          <w:color w:val="auto"/>
          <w:sz w:val="24"/>
          <w:szCs w:val="24"/>
        </w:rPr>
      </w:pPr>
      <w:bookmarkStart w:id="0" w:name="_GoBack"/>
      <w:bookmarkEnd w:id="0"/>
      <w:r>
        <w:rPr>
          <w:rFonts w:ascii="Times New Roman" w:hAnsi="Times New Roman"/>
          <w:color w:val="auto"/>
          <w:sz w:val="24"/>
          <w:szCs w:val="24"/>
        </w:rPr>
        <w:t>S</w:t>
      </w:r>
      <w:r w:rsidR="00566CDD">
        <w:rPr>
          <w:rFonts w:ascii="Times New Roman" w:hAnsi="Times New Roman"/>
          <w:color w:val="auto"/>
          <w:sz w:val="24"/>
          <w:szCs w:val="24"/>
        </w:rPr>
        <w:t>tool</w:t>
      </w:r>
      <w:r w:rsidR="00566CDD" w:rsidRPr="00175BFB">
        <w:rPr>
          <w:rFonts w:ascii="Times New Roman" w:hAnsi="Times New Roman"/>
          <w:color w:val="auto"/>
          <w:sz w:val="24"/>
          <w:szCs w:val="24"/>
        </w:rPr>
        <w:t xml:space="preserve"> </w:t>
      </w:r>
      <w:r w:rsidR="00175BFB" w:rsidRPr="00175BFB">
        <w:rPr>
          <w:rFonts w:ascii="Times New Roman" w:hAnsi="Times New Roman"/>
          <w:color w:val="auto"/>
          <w:sz w:val="24"/>
          <w:szCs w:val="24"/>
        </w:rPr>
        <w:t>b</w:t>
      </w:r>
      <w:r w:rsidR="00566CDD">
        <w:rPr>
          <w:rFonts w:ascii="Times New Roman" w:hAnsi="Times New Roman"/>
          <w:color w:val="auto"/>
          <w:sz w:val="24"/>
          <w:szCs w:val="24"/>
        </w:rPr>
        <w:t>acterial load in preterm infant</w:t>
      </w:r>
      <w:r>
        <w:rPr>
          <w:rFonts w:ascii="Times New Roman" w:hAnsi="Times New Roman"/>
          <w:color w:val="auto"/>
          <w:sz w:val="24"/>
          <w:szCs w:val="24"/>
        </w:rPr>
        <w:t>s</w:t>
      </w:r>
      <w:r w:rsidR="00566CDD">
        <w:rPr>
          <w:rFonts w:ascii="Times New Roman" w:hAnsi="Times New Roman"/>
          <w:color w:val="auto"/>
          <w:sz w:val="24"/>
          <w:szCs w:val="24"/>
        </w:rPr>
        <w:t xml:space="preserve"> </w:t>
      </w:r>
      <w:r>
        <w:rPr>
          <w:rFonts w:ascii="Times New Roman" w:hAnsi="Times New Roman"/>
          <w:color w:val="auto"/>
          <w:sz w:val="24"/>
          <w:szCs w:val="24"/>
        </w:rPr>
        <w:t>with</w:t>
      </w:r>
      <w:r w:rsidR="00175BFB" w:rsidRPr="00175BFB">
        <w:rPr>
          <w:rFonts w:ascii="Times New Roman" w:hAnsi="Times New Roman"/>
          <w:color w:val="auto"/>
          <w:sz w:val="24"/>
          <w:szCs w:val="24"/>
        </w:rPr>
        <w:t xml:space="preserve"> n</w:t>
      </w:r>
      <w:r w:rsidR="00D93CE0" w:rsidRPr="00175BFB">
        <w:rPr>
          <w:rFonts w:ascii="Times New Roman" w:hAnsi="Times New Roman"/>
          <w:color w:val="auto"/>
          <w:sz w:val="24"/>
          <w:szCs w:val="24"/>
        </w:rPr>
        <w:t xml:space="preserve">ecrotising enterocolitis </w:t>
      </w:r>
    </w:p>
    <w:p w14:paraId="0F0A27F9" w14:textId="77777777" w:rsidR="00BC528F" w:rsidRDefault="00BC528F" w:rsidP="008A05A4">
      <w:pPr>
        <w:spacing w:after="0" w:line="480" w:lineRule="auto"/>
        <w:jc w:val="both"/>
        <w:rPr>
          <w:rFonts w:ascii="Times New Roman" w:hAnsi="Times New Roman"/>
          <w:b/>
          <w:sz w:val="24"/>
          <w:szCs w:val="24"/>
          <w:lang w:val="en-US"/>
        </w:rPr>
      </w:pPr>
    </w:p>
    <w:p w14:paraId="13AC2EA3" w14:textId="77777777" w:rsidR="00BC528F" w:rsidRDefault="00BC528F" w:rsidP="008A05A4">
      <w:pPr>
        <w:spacing w:after="0" w:line="480" w:lineRule="auto"/>
        <w:jc w:val="both"/>
        <w:rPr>
          <w:rFonts w:ascii="Times New Roman" w:hAnsi="Times New Roman"/>
          <w:sz w:val="24"/>
          <w:szCs w:val="24"/>
        </w:rPr>
      </w:pPr>
    </w:p>
    <w:p w14:paraId="3F9E8FF9" w14:textId="77777777" w:rsidR="00175BFB" w:rsidRPr="00175BFB" w:rsidRDefault="00175BFB" w:rsidP="008A05A4">
      <w:pPr>
        <w:spacing w:after="0" w:line="480" w:lineRule="auto"/>
        <w:jc w:val="both"/>
        <w:rPr>
          <w:rFonts w:ascii="Times New Roman" w:hAnsi="Times New Roman"/>
          <w:sz w:val="24"/>
          <w:szCs w:val="24"/>
        </w:rPr>
      </w:pPr>
    </w:p>
    <w:p w14:paraId="65D8A236" w14:textId="77777777" w:rsidR="00FC7766" w:rsidRDefault="00FC7766" w:rsidP="008A05A4">
      <w:pPr>
        <w:spacing w:after="0" w:line="480" w:lineRule="auto"/>
        <w:rPr>
          <w:rFonts w:ascii="Times New Roman" w:hAnsi="Times New Roman"/>
          <w:b/>
          <w:sz w:val="24"/>
          <w:szCs w:val="24"/>
          <w:lang w:val="en-US"/>
        </w:rPr>
      </w:pPr>
    </w:p>
    <w:p w14:paraId="2E746043" w14:textId="77777777" w:rsidR="00175BFB" w:rsidRPr="00175BFB" w:rsidRDefault="00175BFB" w:rsidP="008A05A4">
      <w:pPr>
        <w:spacing w:after="0" w:line="480" w:lineRule="auto"/>
        <w:jc w:val="both"/>
        <w:rPr>
          <w:rFonts w:ascii="Times New Roman" w:hAnsi="Times New Roman"/>
          <w:b/>
          <w:sz w:val="24"/>
          <w:szCs w:val="24"/>
          <w:lang w:val="en-US"/>
        </w:rPr>
      </w:pPr>
    </w:p>
    <w:p w14:paraId="6122B122" w14:textId="77777777" w:rsidR="004B22D7" w:rsidRDefault="004B22D7" w:rsidP="008A05A4">
      <w:pPr>
        <w:spacing w:after="0" w:line="480" w:lineRule="auto"/>
        <w:jc w:val="both"/>
        <w:rPr>
          <w:rFonts w:ascii="Times New Roman" w:hAnsi="Times New Roman"/>
          <w:b/>
          <w:sz w:val="24"/>
          <w:szCs w:val="24"/>
          <w:lang w:val="en-US"/>
        </w:rPr>
      </w:pPr>
    </w:p>
    <w:p w14:paraId="43F251C7" w14:textId="77777777" w:rsidR="00BC528F" w:rsidRDefault="00BC528F" w:rsidP="008A05A4">
      <w:pPr>
        <w:spacing w:after="0" w:line="240" w:lineRule="auto"/>
        <w:rPr>
          <w:rFonts w:ascii="Times New Roman" w:hAnsi="Times New Roman"/>
          <w:b/>
          <w:bCs/>
          <w:iCs/>
          <w:sz w:val="24"/>
          <w:szCs w:val="24"/>
        </w:rPr>
      </w:pPr>
      <w:r>
        <w:rPr>
          <w:rFonts w:ascii="Times New Roman" w:hAnsi="Times New Roman"/>
          <w:i/>
          <w:sz w:val="24"/>
          <w:szCs w:val="24"/>
        </w:rPr>
        <w:br w:type="page"/>
      </w:r>
    </w:p>
    <w:p w14:paraId="1D6401C3" w14:textId="23CFA7BA" w:rsidR="00D93CE0" w:rsidRDefault="0099700A" w:rsidP="008A05A4">
      <w:pPr>
        <w:pStyle w:val="Heading4"/>
        <w:spacing w:before="0" w:line="480" w:lineRule="auto"/>
        <w:jc w:val="both"/>
        <w:rPr>
          <w:rFonts w:ascii="Times New Roman" w:hAnsi="Times New Roman"/>
          <w:i w:val="0"/>
          <w:color w:val="auto"/>
          <w:sz w:val="24"/>
          <w:szCs w:val="24"/>
        </w:rPr>
      </w:pPr>
      <w:r>
        <w:rPr>
          <w:rFonts w:ascii="Times New Roman" w:hAnsi="Times New Roman"/>
          <w:i w:val="0"/>
          <w:color w:val="auto"/>
          <w:sz w:val="24"/>
          <w:szCs w:val="24"/>
        </w:rPr>
        <w:lastRenderedPageBreak/>
        <w:t>SUMMARY</w:t>
      </w:r>
    </w:p>
    <w:p w14:paraId="16EDDC64" w14:textId="74E3C65E" w:rsidR="00BC528F" w:rsidRDefault="005B5B97" w:rsidP="008A05A4">
      <w:pPr>
        <w:spacing w:after="0" w:line="480" w:lineRule="auto"/>
        <w:jc w:val="both"/>
        <w:rPr>
          <w:rFonts w:ascii="Times New Roman" w:hAnsi="Times New Roman"/>
          <w:sz w:val="24"/>
          <w:szCs w:val="24"/>
        </w:rPr>
      </w:pPr>
      <w:r>
        <w:rPr>
          <w:rFonts w:ascii="Times New Roman" w:hAnsi="Times New Roman"/>
          <w:sz w:val="24"/>
          <w:szCs w:val="24"/>
        </w:rPr>
        <w:t>Resected gut tissue in n</w:t>
      </w:r>
      <w:r w:rsidRPr="00175BFB">
        <w:rPr>
          <w:rFonts w:ascii="Times New Roman" w:hAnsi="Times New Roman"/>
          <w:sz w:val="24"/>
          <w:szCs w:val="24"/>
        </w:rPr>
        <w:t xml:space="preserve">ecrotising enterocolitis </w:t>
      </w:r>
      <w:r>
        <w:rPr>
          <w:rFonts w:ascii="Times New Roman" w:hAnsi="Times New Roman"/>
          <w:sz w:val="24"/>
          <w:szCs w:val="24"/>
        </w:rPr>
        <w:t>(NEC) has a higher bac</w:t>
      </w:r>
      <w:r w:rsidR="0099700A">
        <w:rPr>
          <w:rFonts w:ascii="Times New Roman" w:hAnsi="Times New Roman"/>
          <w:sz w:val="24"/>
          <w:szCs w:val="24"/>
        </w:rPr>
        <w:t>terial load than controls</w:t>
      </w:r>
      <w:r>
        <w:rPr>
          <w:rFonts w:ascii="Times New Roman" w:hAnsi="Times New Roman"/>
          <w:sz w:val="24"/>
          <w:szCs w:val="24"/>
        </w:rPr>
        <w:t xml:space="preserve">. </w:t>
      </w:r>
      <w:r w:rsidR="00C03E98">
        <w:rPr>
          <w:rFonts w:ascii="Times New Roman" w:hAnsi="Times New Roman"/>
          <w:sz w:val="24"/>
          <w:szCs w:val="24"/>
        </w:rPr>
        <w:t>Quantitative PCR was performed</w:t>
      </w:r>
      <w:r w:rsidR="00C03E98" w:rsidRPr="00175BFB">
        <w:rPr>
          <w:rFonts w:ascii="Times New Roman" w:hAnsi="Times New Roman"/>
          <w:sz w:val="24"/>
          <w:szCs w:val="24"/>
        </w:rPr>
        <w:t xml:space="preserve"> </w:t>
      </w:r>
      <w:r w:rsidR="00C03E98">
        <w:rPr>
          <w:rFonts w:ascii="Times New Roman" w:hAnsi="Times New Roman"/>
          <w:sz w:val="24"/>
          <w:szCs w:val="24"/>
        </w:rPr>
        <w:t xml:space="preserve">on longitudinal </w:t>
      </w:r>
      <w:r w:rsidR="0099700A">
        <w:rPr>
          <w:rFonts w:ascii="Times New Roman" w:hAnsi="Times New Roman"/>
          <w:sz w:val="24"/>
          <w:szCs w:val="24"/>
        </w:rPr>
        <w:t xml:space="preserve">NEC and control </w:t>
      </w:r>
      <w:r w:rsidR="00C03E98">
        <w:rPr>
          <w:rFonts w:ascii="Times New Roman" w:hAnsi="Times New Roman"/>
          <w:sz w:val="24"/>
          <w:szCs w:val="24"/>
        </w:rPr>
        <w:t>s</w:t>
      </w:r>
      <w:r w:rsidR="00C03E98" w:rsidRPr="00175BFB">
        <w:rPr>
          <w:rFonts w:ascii="Times New Roman" w:hAnsi="Times New Roman"/>
          <w:sz w:val="24"/>
          <w:szCs w:val="24"/>
        </w:rPr>
        <w:t xml:space="preserve">tool samples </w:t>
      </w:r>
      <w:r w:rsidR="00C03E98">
        <w:rPr>
          <w:rFonts w:ascii="Times New Roman" w:hAnsi="Times New Roman"/>
          <w:sz w:val="24"/>
          <w:szCs w:val="24"/>
        </w:rPr>
        <w:t>(</w:t>
      </w:r>
      <w:r w:rsidR="00C03E98" w:rsidRPr="004854D7">
        <w:rPr>
          <w:rFonts w:ascii="Times New Roman" w:hAnsi="Times New Roman"/>
          <w:i/>
          <w:sz w:val="24"/>
          <w:szCs w:val="24"/>
        </w:rPr>
        <w:t>n</w:t>
      </w:r>
      <w:r w:rsidR="0099700A">
        <w:rPr>
          <w:rFonts w:ascii="Times New Roman" w:hAnsi="Times New Roman"/>
          <w:sz w:val="24"/>
          <w:szCs w:val="24"/>
        </w:rPr>
        <w:t xml:space="preserve"> = 72). </w:t>
      </w:r>
      <w:r w:rsidR="00BC528F">
        <w:rPr>
          <w:rFonts w:ascii="Times New Roman" w:hAnsi="Times New Roman"/>
          <w:sz w:val="24"/>
          <w:szCs w:val="24"/>
        </w:rPr>
        <w:t>No significant difference in the total bacterial load was found between samples at diagnosis compared to controls or temporally within NEC.</w:t>
      </w:r>
    </w:p>
    <w:p w14:paraId="2711753E" w14:textId="77777777" w:rsidR="0099700A" w:rsidRDefault="0099700A" w:rsidP="008A05A4">
      <w:pPr>
        <w:spacing w:after="0" w:line="480" w:lineRule="auto"/>
        <w:jc w:val="both"/>
        <w:rPr>
          <w:rFonts w:ascii="Times New Roman" w:hAnsi="Times New Roman"/>
          <w:sz w:val="24"/>
          <w:szCs w:val="24"/>
        </w:rPr>
      </w:pPr>
    </w:p>
    <w:p w14:paraId="15A51D32" w14:textId="70464D71" w:rsidR="0099700A" w:rsidRDefault="0099700A" w:rsidP="008A05A4">
      <w:pPr>
        <w:spacing w:after="0" w:line="480" w:lineRule="auto"/>
        <w:rPr>
          <w:rFonts w:ascii="Times New Roman" w:hAnsi="Times New Roman"/>
          <w:sz w:val="24"/>
          <w:szCs w:val="24"/>
        </w:rPr>
      </w:pPr>
      <w:r>
        <w:rPr>
          <w:rFonts w:ascii="Times New Roman" w:hAnsi="Times New Roman"/>
          <w:b/>
          <w:sz w:val="24"/>
          <w:szCs w:val="24"/>
          <w:lang w:val="en-US"/>
        </w:rPr>
        <w:t xml:space="preserve">Keywords: </w:t>
      </w:r>
      <w:r>
        <w:rPr>
          <w:rFonts w:ascii="Times New Roman" w:hAnsi="Times New Roman"/>
          <w:sz w:val="24"/>
          <w:szCs w:val="24"/>
        </w:rPr>
        <w:t>Pr</w:t>
      </w:r>
      <w:r w:rsidRPr="00506E70">
        <w:rPr>
          <w:rFonts w:ascii="Times New Roman" w:hAnsi="Times New Roman"/>
          <w:sz w:val="24"/>
          <w:szCs w:val="24"/>
        </w:rPr>
        <w:t>eterm</w:t>
      </w:r>
      <w:r w:rsidR="00E1656F">
        <w:rPr>
          <w:rFonts w:ascii="Times New Roman" w:hAnsi="Times New Roman"/>
          <w:sz w:val="24"/>
          <w:szCs w:val="24"/>
        </w:rPr>
        <w:t xml:space="preserve"> infant;</w:t>
      </w:r>
      <w:r w:rsidRPr="00506E70">
        <w:rPr>
          <w:rFonts w:ascii="Times New Roman" w:hAnsi="Times New Roman"/>
          <w:sz w:val="24"/>
          <w:szCs w:val="24"/>
        </w:rPr>
        <w:t xml:space="preserve"> gut microbiome</w:t>
      </w:r>
      <w:r w:rsidR="00E1656F">
        <w:rPr>
          <w:rFonts w:ascii="Times New Roman" w:hAnsi="Times New Roman"/>
          <w:sz w:val="24"/>
          <w:szCs w:val="24"/>
        </w:rPr>
        <w:t>;</w:t>
      </w:r>
      <w:r w:rsidRPr="00506E70">
        <w:rPr>
          <w:rFonts w:ascii="Times New Roman" w:hAnsi="Times New Roman"/>
          <w:sz w:val="24"/>
          <w:szCs w:val="24"/>
        </w:rPr>
        <w:t xml:space="preserve"> </w:t>
      </w:r>
      <w:r w:rsidR="00E1656F">
        <w:rPr>
          <w:rFonts w:ascii="Times New Roman" w:hAnsi="Times New Roman"/>
          <w:sz w:val="24"/>
          <w:szCs w:val="24"/>
        </w:rPr>
        <w:t>necrotising enterocolitis;</w:t>
      </w:r>
      <w:r>
        <w:rPr>
          <w:rFonts w:ascii="Times New Roman" w:hAnsi="Times New Roman"/>
          <w:sz w:val="24"/>
          <w:szCs w:val="24"/>
        </w:rPr>
        <w:t xml:space="preserve"> qPCR</w:t>
      </w:r>
    </w:p>
    <w:p w14:paraId="63CB9F24" w14:textId="77777777" w:rsidR="0099700A" w:rsidRDefault="0099700A" w:rsidP="008A05A4">
      <w:pPr>
        <w:spacing w:after="0" w:line="480" w:lineRule="auto"/>
        <w:jc w:val="both"/>
        <w:rPr>
          <w:rFonts w:ascii="Times New Roman" w:hAnsi="Times New Roman"/>
          <w:sz w:val="24"/>
          <w:szCs w:val="24"/>
        </w:rPr>
      </w:pPr>
    </w:p>
    <w:p w14:paraId="4A7EA21E" w14:textId="77777777" w:rsidR="00BC528F" w:rsidRDefault="00BC528F" w:rsidP="008A05A4">
      <w:pPr>
        <w:pStyle w:val="ListParagraph"/>
        <w:tabs>
          <w:tab w:val="left" w:pos="1800"/>
        </w:tabs>
        <w:spacing w:after="0" w:line="480" w:lineRule="auto"/>
        <w:ind w:left="0"/>
        <w:jc w:val="both"/>
        <w:rPr>
          <w:rFonts w:ascii="Times New Roman" w:hAnsi="Times New Roman"/>
          <w:sz w:val="24"/>
          <w:szCs w:val="24"/>
        </w:rPr>
      </w:pPr>
    </w:p>
    <w:p w14:paraId="526281CB" w14:textId="5403F17E" w:rsidR="00BD7C91" w:rsidRPr="00BB7931" w:rsidRDefault="00BB7931" w:rsidP="008A05A4">
      <w:pPr>
        <w:spacing w:after="0" w:line="480" w:lineRule="auto"/>
        <w:jc w:val="both"/>
        <w:rPr>
          <w:rFonts w:ascii="Times New Roman" w:hAnsi="Times New Roman"/>
          <w:b/>
          <w:sz w:val="24"/>
          <w:szCs w:val="24"/>
        </w:rPr>
      </w:pPr>
      <w:r>
        <w:br w:type="page"/>
      </w:r>
      <w:r w:rsidRPr="00BB7931">
        <w:rPr>
          <w:rFonts w:ascii="Times New Roman" w:hAnsi="Times New Roman"/>
          <w:b/>
          <w:sz w:val="24"/>
          <w:szCs w:val="24"/>
        </w:rPr>
        <w:lastRenderedPageBreak/>
        <w:t>I</w:t>
      </w:r>
      <w:r w:rsidR="001B0344">
        <w:rPr>
          <w:rFonts w:ascii="Times New Roman" w:hAnsi="Times New Roman"/>
          <w:b/>
          <w:sz w:val="24"/>
          <w:szCs w:val="24"/>
        </w:rPr>
        <w:t>ntroduction</w:t>
      </w:r>
    </w:p>
    <w:p w14:paraId="281A2FB3" w14:textId="05CEC653" w:rsidR="00BB7931" w:rsidRDefault="00BD7C91" w:rsidP="008A05A4">
      <w:pPr>
        <w:spacing w:after="0" w:line="480" w:lineRule="auto"/>
        <w:jc w:val="both"/>
        <w:rPr>
          <w:rFonts w:ascii="Times New Roman" w:hAnsi="Times New Roman"/>
          <w:sz w:val="24"/>
          <w:szCs w:val="24"/>
        </w:rPr>
      </w:pPr>
      <w:r w:rsidRPr="00BB7931">
        <w:rPr>
          <w:rFonts w:ascii="Times New Roman" w:hAnsi="Times New Roman"/>
          <w:sz w:val="24"/>
          <w:szCs w:val="24"/>
        </w:rPr>
        <w:t xml:space="preserve">Necrotising enterocolitis </w:t>
      </w:r>
      <w:r w:rsidR="00D9782C" w:rsidRPr="00BB7931">
        <w:rPr>
          <w:rFonts w:ascii="Times New Roman" w:hAnsi="Times New Roman"/>
          <w:sz w:val="24"/>
          <w:szCs w:val="24"/>
        </w:rPr>
        <w:t xml:space="preserve">(NEC) </w:t>
      </w:r>
      <w:r w:rsidRPr="00BB7931">
        <w:rPr>
          <w:rFonts w:ascii="Times New Roman" w:hAnsi="Times New Roman"/>
          <w:sz w:val="24"/>
          <w:szCs w:val="24"/>
        </w:rPr>
        <w:t xml:space="preserve">is </w:t>
      </w:r>
      <w:r w:rsidR="00A01C49">
        <w:rPr>
          <w:rFonts w:ascii="Times New Roman" w:hAnsi="Times New Roman"/>
          <w:sz w:val="24"/>
          <w:szCs w:val="24"/>
        </w:rPr>
        <w:t xml:space="preserve">a </w:t>
      </w:r>
      <w:r w:rsidRPr="00BB7931">
        <w:rPr>
          <w:rFonts w:ascii="Times New Roman" w:hAnsi="Times New Roman"/>
          <w:sz w:val="24"/>
          <w:szCs w:val="24"/>
        </w:rPr>
        <w:t>leading cause of morbidity and mortality in preterm infants</w:t>
      </w:r>
      <w:r w:rsidR="00BB7931">
        <w:rPr>
          <w:rFonts w:ascii="Times New Roman" w:hAnsi="Times New Roman"/>
          <w:sz w:val="24"/>
          <w:szCs w:val="24"/>
        </w:rPr>
        <w:t xml:space="preserve"> in the developed world</w:t>
      </w:r>
      <w:r w:rsidR="00D93CE0" w:rsidRPr="00BB7931">
        <w:rPr>
          <w:rFonts w:ascii="Times New Roman" w:hAnsi="Times New Roman"/>
          <w:sz w:val="24"/>
          <w:szCs w:val="24"/>
        </w:rPr>
        <w:t>.</w:t>
      </w:r>
      <w:r w:rsidR="00BB7931">
        <w:rPr>
          <w:rFonts w:ascii="Times New Roman" w:hAnsi="Times New Roman"/>
          <w:sz w:val="24"/>
          <w:szCs w:val="24"/>
        </w:rPr>
        <w:t xml:space="preserve"> The risk of developing NEC </w:t>
      </w:r>
      <w:r w:rsidR="00A01C49">
        <w:rPr>
          <w:rFonts w:ascii="Times New Roman" w:hAnsi="Times New Roman"/>
          <w:sz w:val="24"/>
          <w:szCs w:val="24"/>
        </w:rPr>
        <w:t xml:space="preserve">increases </w:t>
      </w:r>
      <w:r w:rsidR="00BB7931">
        <w:rPr>
          <w:rFonts w:ascii="Times New Roman" w:hAnsi="Times New Roman"/>
          <w:sz w:val="24"/>
          <w:szCs w:val="24"/>
        </w:rPr>
        <w:t xml:space="preserve">with </w:t>
      </w:r>
      <w:r w:rsidR="00A01C49">
        <w:rPr>
          <w:rFonts w:ascii="Times New Roman" w:hAnsi="Times New Roman"/>
          <w:sz w:val="24"/>
          <w:szCs w:val="24"/>
        </w:rPr>
        <w:t xml:space="preserve">lower </w:t>
      </w:r>
      <w:r w:rsidR="00BB7931">
        <w:rPr>
          <w:rFonts w:ascii="Times New Roman" w:hAnsi="Times New Roman"/>
          <w:sz w:val="24"/>
          <w:szCs w:val="24"/>
        </w:rPr>
        <w:t xml:space="preserve">gestational age and improved survival rates in </w:t>
      </w:r>
      <w:r w:rsidR="00A01C49">
        <w:rPr>
          <w:rFonts w:ascii="Times New Roman" w:hAnsi="Times New Roman"/>
          <w:sz w:val="24"/>
          <w:szCs w:val="24"/>
        </w:rPr>
        <w:t xml:space="preserve">the most </w:t>
      </w:r>
      <w:r w:rsidR="00BB7931">
        <w:rPr>
          <w:rFonts w:ascii="Times New Roman" w:hAnsi="Times New Roman"/>
          <w:sz w:val="24"/>
          <w:szCs w:val="24"/>
        </w:rPr>
        <w:t xml:space="preserve">preterm means that NEC is </w:t>
      </w:r>
      <w:r w:rsidR="00A01C49">
        <w:rPr>
          <w:rFonts w:ascii="Times New Roman" w:hAnsi="Times New Roman"/>
          <w:sz w:val="24"/>
          <w:szCs w:val="24"/>
        </w:rPr>
        <w:t xml:space="preserve">actually </w:t>
      </w:r>
      <w:r w:rsidR="00AF145F">
        <w:rPr>
          <w:rFonts w:ascii="Times New Roman" w:hAnsi="Times New Roman"/>
          <w:sz w:val="24"/>
          <w:szCs w:val="24"/>
        </w:rPr>
        <w:t>increasing</w:t>
      </w:r>
      <w:r w:rsidR="00BB7931">
        <w:rPr>
          <w:rFonts w:ascii="Times New Roman" w:hAnsi="Times New Roman"/>
          <w:sz w:val="24"/>
          <w:szCs w:val="24"/>
        </w:rPr>
        <w:t>.</w:t>
      </w:r>
      <w:r w:rsidR="00D93CE0" w:rsidRPr="00BB7931">
        <w:rPr>
          <w:rFonts w:ascii="Times New Roman" w:hAnsi="Times New Roman"/>
          <w:sz w:val="24"/>
          <w:szCs w:val="24"/>
        </w:rPr>
        <w:t xml:space="preserve"> </w:t>
      </w:r>
      <w:r w:rsidR="00BB7931">
        <w:rPr>
          <w:rFonts w:ascii="Times New Roman" w:hAnsi="Times New Roman"/>
          <w:sz w:val="24"/>
          <w:szCs w:val="24"/>
        </w:rPr>
        <w:t xml:space="preserve">Although bacteria </w:t>
      </w:r>
      <w:r w:rsidR="00A01C49">
        <w:rPr>
          <w:rFonts w:ascii="Times New Roman" w:hAnsi="Times New Roman"/>
          <w:sz w:val="24"/>
          <w:szCs w:val="24"/>
        </w:rPr>
        <w:t xml:space="preserve">are </w:t>
      </w:r>
      <w:r w:rsidR="00BB7931">
        <w:rPr>
          <w:rFonts w:ascii="Times New Roman" w:hAnsi="Times New Roman"/>
          <w:sz w:val="24"/>
          <w:szCs w:val="24"/>
        </w:rPr>
        <w:t>necessary for NEC, studies have failed to isolate a single causative agent</w:t>
      </w:r>
      <w:r w:rsidR="006B0EDD">
        <w:rPr>
          <w:rFonts w:ascii="Times New Roman" w:hAnsi="Times New Roman"/>
          <w:sz w:val="24"/>
          <w:szCs w:val="24"/>
        </w:rPr>
        <w:t xml:space="preserve"> </w:t>
      </w:r>
      <w:r w:rsidR="006B0EDD">
        <w:rPr>
          <w:rFonts w:ascii="Times New Roman" w:hAnsi="Times New Roman"/>
          <w:sz w:val="24"/>
          <w:szCs w:val="24"/>
        </w:rPr>
        <w:fldChar w:fldCharType="begin" w:fldLock="1"/>
      </w:r>
      <w:r w:rsidR="00183C4E">
        <w:rPr>
          <w:rFonts w:ascii="Times New Roman" w:hAnsi="Times New Roman"/>
          <w:sz w:val="24"/>
          <w:szCs w:val="24"/>
        </w:rPr>
        <w:instrText>ADDIN CSL_CITATION { "citationItems" : [ { "id" : "ITEM-1", "itemData" : { "DOI" : "10.1371/journal.pone.0105046", "ISSN" : "1932-6203", "PMID" : "25203729", "abstract" : "BACKGROUND: Previous studies of infant fecal samples have failed to clarify the role of gut bacteria in the pathogenesis of NEC. We sought to characterize bacterial communities within intestinal tissue resected from infants with and without NEC.\n\nMETHODS: 26 intestinal samples were resected from 19 infants, including 16 NEC samples and 10 non-NEC samples. Bacterial 16S rRNA gene sequences were amplified and sequenced. Analysis allowed for taxonomic identification, and quantitative PCR was used to quantify the bacterial load within samples.\n\nRESULTS: NEC samples generally contained an increased total burden of bacteria. NEC and non-NEC sample sets were both marked by high inter-individual variability and an abundance of opportunistic pathogens. There was no statistically significant distinction between the composition of NEC and non-NEC microbial communities. K-means clustering enabled us to identify several stable clusters, including clusters of NEC and midgut volvulus samples enriched with Clostridium and Bacteroides. Another cluster containing both NEC and non-NEC samples was marked by an abundance of Enterobacteriaceae and decreased diversity among NEC samples.\n\nCONCLUSIONS: The results indicate that NEC is a disease without a uniform pattern of microbial colonization, but that NEC is associated with an abundance of strict anaerobes and a decrease in community diversity.", "author" : [ { "dropping-particle" : "", "family" : "Brower-Sinning", "given" : "Rachel", "non-dropping-particle" : "", "parse-names" : false, "suffix" : "" }, { "dropping-particle" : "", "family" : "Zhong", "given" : "Diana", "non-dropping-particle" : "", "parse-names" : false, "suffix" : "" }, { "dropping-particle" : "", "family" : "Good", "given" : "Misty", "non-dropping-particle" : "", "parse-names" : false, "suffix" : "" }, { "dropping-particle" : "", "family" : "Firek", "given" : "Brian", "non-dropping-particle" : "", "parse-names" : false, "suffix" : "" }, { "dropping-particle" : "", "family" : "Baker", "given" : "Robyn", "non-dropping-particle" : "", "parse-names" : false, "suffix" : "" }, { "dropping-particle" : "", "family" : "Sodhi", "given" : "Chhinder P", "non-dropping-particle" : "", "parse-names" : false, "suffix" : "" }, { "dropping-particle" : "", "family" : "Hackam", "given" : "David J", "non-dropping-particle" : "", "parse-names" : false, "suffix" : "" }, { "dropping-particle" : "", "family" : "Morowitz", "given" : "Michael J", "non-dropping-particle" : "", "parse-names" : false, "suffix" : "" } ], "container-title" : "PloS one", "id" : "ITEM-1", "issue" : "9", "issued" : { "date-parts" : [ [ "2014", "1" ] ] }, "page" : "e105046", "title" : "Mucosa-associated bacterial diversity in necrotizing enterocolitis.", "type" : "article-journal", "volume" : "9" }, "uris" : [ "http://www.mendeley.com/documents/?uuid=f00ac870-6558-4f53-b1c3-3be71c09dc59" ] } ], "mendeley" : { "formattedCitation" : "[1]", "plainTextFormattedCitation" : "[1]", "previouslyFormattedCitation" : "&lt;sup&gt;[1]&lt;/sup&gt;" }, "properties" : { "noteIndex" : 0 }, "schema" : "https://github.com/citation-style-language/schema/raw/master/csl-citation.json" }</w:instrText>
      </w:r>
      <w:r w:rsidR="006B0EDD">
        <w:rPr>
          <w:rFonts w:ascii="Times New Roman" w:hAnsi="Times New Roman"/>
          <w:sz w:val="24"/>
          <w:szCs w:val="24"/>
        </w:rPr>
        <w:fldChar w:fldCharType="separate"/>
      </w:r>
      <w:r w:rsidR="00957D9B" w:rsidRPr="00183C4E">
        <w:rPr>
          <w:rFonts w:ascii="Times New Roman" w:hAnsi="Times New Roman"/>
          <w:noProof/>
          <w:sz w:val="24"/>
          <w:szCs w:val="24"/>
        </w:rPr>
        <w:t>[1]</w:t>
      </w:r>
      <w:r w:rsidR="006B0EDD">
        <w:rPr>
          <w:rFonts w:ascii="Times New Roman" w:hAnsi="Times New Roman"/>
          <w:sz w:val="24"/>
          <w:szCs w:val="24"/>
        </w:rPr>
        <w:fldChar w:fldCharType="end"/>
      </w:r>
      <w:r w:rsidR="004B22D7">
        <w:rPr>
          <w:rFonts w:ascii="Times New Roman" w:hAnsi="Times New Roman"/>
          <w:sz w:val="24"/>
          <w:szCs w:val="24"/>
        </w:rPr>
        <w:t>. Therefore, a</w:t>
      </w:r>
      <w:r w:rsidR="00AF145F">
        <w:rPr>
          <w:rFonts w:ascii="Times New Roman" w:hAnsi="Times New Roman"/>
          <w:sz w:val="24"/>
          <w:szCs w:val="24"/>
        </w:rPr>
        <w:t xml:space="preserve"> polymicrobial etiology </w:t>
      </w:r>
      <w:r w:rsidR="00B17717">
        <w:rPr>
          <w:rFonts w:ascii="Times New Roman" w:hAnsi="Times New Roman"/>
          <w:sz w:val="24"/>
          <w:szCs w:val="24"/>
        </w:rPr>
        <w:t>has been postulated</w:t>
      </w:r>
      <w:r w:rsidR="006B0EDD">
        <w:rPr>
          <w:rFonts w:ascii="Times New Roman" w:hAnsi="Times New Roman"/>
          <w:sz w:val="24"/>
          <w:szCs w:val="24"/>
        </w:rPr>
        <w:t xml:space="preserve"> </w:t>
      </w:r>
      <w:r w:rsidR="00B17717">
        <w:rPr>
          <w:rFonts w:ascii="Times New Roman" w:hAnsi="Times New Roman"/>
          <w:sz w:val="24"/>
          <w:szCs w:val="24"/>
        </w:rPr>
        <w:t>with</w:t>
      </w:r>
      <w:r w:rsidR="004B22D7">
        <w:rPr>
          <w:rFonts w:ascii="Times New Roman" w:hAnsi="Times New Roman"/>
          <w:sz w:val="24"/>
          <w:szCs w:val="24"/>
        </w:rPr>
        <w:t xml:space="preserve"> the diversity</w:t>
      </w:r>
      <w:r w:rsidR="00B17717">
        <w:rPr>
          <w:rFonts w:ascii="Times New Roman" w:hAnsi="Times New Roman"/>
          <w:sz w:val="24"/>
          <w:szCs w:val="24"/>
        </w:rPr>
        <w:t xml:space="preserve"> </w:t>
      </w:r>
      <w:r w:rsidR="004B22D7">
        <w:rPr>
          <w:rFonts w:ascii="Times New Roman" w:hAnsi="Times New Roman"/>
          <w:sz w:val="24"/>
          <w:szCs w:val="24"/>
        </w:rPr>
        <w:t>of the gut microbiota undergoing significant alterations</w:t>
      </w:r>
      <w:r w:rsidR="004C6829" w:rsidRPr="004C6829">
        <w:rPr>
          <w:rFonts w:ascii="Times New Roman" w:hAnsi="Times New Roman"/>
          <w:sz w:val="24"/>
          <w:szCs w:val="24"/>
        </w:rPr>
        <w:t xml:space="preserve"> </w:t>
      </w:r>
      <w:r w:rsidR="004C6829" w:rsidRPr="004C6829">
        <w:rPr>
          <w:rFonts w:ascii="Times New Roman" w:hAnsi="Times New Roman"/>
          <w:sz w:val="24"/>
          <w:szCs w:val="24"/>
          <w:highlight w:val="yellow"/>
        </w:rPr>
        <w:t>prior to diagnosis</w:t>
      </w:r>
      <w:r w:rsidR="004B22D7" w:rsidRPr="004C6829">
        <w:rPr>
          <w:rFonts w:ascii="Times New Roman" w:hAnsi="Times New Roman"/>
          <w:sz w:val="24"/>
          <w:szCs w:val="24"/>
          <w:highlight w:val="yellow"/>
        </w:rPr>
        <w:t xml:space="preserve">, termed </w:t>
      </w:r>
      <w:r w:rsidR="00E964A6" w:rsidRPr="004C6829">
        <w:rPr>
          <w:rFonts w:ascii="Times New Roman" w:hAnsi="Times New Roman"/>
          <w:sz w:val="24"/>
          <w:szCs w:val="24"/>
          <w:highlight w:val="yellow"/>
        </w:rPr>
        <w:t>dysbiosis</w:t>
      </w:r>
      <w:r w:rsidR="00E964A6">
        <w:rPr>
          <w:rFonts w:ascii="Times New Roman" w:hAnsi="Times New Roman"/>
          <w:sz w:val="24"/>
          <w:szCs w:val="24"/>
        </w:rPr>
        <w:t xml:space="preserve">. </w:t>
      </w:r>
      <w:r w:rsidR="004B22D7">
        <w:rPr>
          <w:rFonts w:ascii="Times New Roman" w:hAnsi="Times New Roman"/>
          <w:sz w:val="24"/>
          <w:szCs w:val="24"/>
        </w:rPr>
        <w:t>T</w:t>
      </w:r>
      <w:r w:rsidR="004C4827">
        <w:rPr>
          <w:rFonts w:ascii="Times New Roman" w:hAnsi="Times New Roman"/>
          <w:sz w:val="24"/>
          <w:szCs w:val="24"/>
        </w:rPr>
        <w:t>hus an emerg</w:t>
      </w:r>
      <w:r w:rsidR="00E964A6">
        <w:rPr>
          <w:rFonts w:ascii="Times New Roman" w:hAnsi="Times New Roman"/>
          <w:sz w:val="24"/>
          <w:szCs w:val="24"/>
        </w:rPr>
        <w:t xml:space="preserve">ing theory in NEC research is </w:t>
      </w:r>
      <w:r w:rsidR="004C4827">
        <w:rPr>
          <w:rFonts w:ascii="Times New Roman" w:hAnsi="Times New Roman"/>
          <w:sz w:val="24"/>
          <w:szCs w:val="24"/>
        </w:rPr>
        <w:t>centred</w:t>
      </w:r>
      <w:r w:rsidR="00E964A6">
        <w:rPr>
          <w:rFonts w:ascii="Times New Roman" w:hAnsi="Times New Roman"/>
          <w:sz w:val="24"/>
          <w:szCs w:val="24"/>
        </w:rPr>
        <w:t xml:space="preserve"> </w:t>
      </w:r>
      <w:r w:rsidR="004C4827">
        <w:rPr>
          <w:rFonts w:ascii="Times New Roman" w:hAnsi="Times New Roman"/>
          <w:sz w:val="24"/>
          <w:szCs w:val="24"/>
        </w:rPr>
        <w:t>on</w:t>
      </w:r>
      <w:r w:rsidR="00E964A6">
        <w:rPr>
          <w:rFonts w:ascii="Times New Roman" w:hAnsi="Times New Roman"/>
          <w:sz w:val="24"/>
          <w:szCs w:val="24"/>
        </w:rPr>
        <w:t xml:space="preserve"> the total number of bacterial cells</w:t>
      </w:r>
      <w:r w:rsidR="004C4827">
        <w:rPr>
          <w:rFonts w:ascii="Times New Roman" w:hAnsi="Times New Roman"/>
          <w:sz w:val="24"/>
          <w:szCs w:val="24"/>
        </w:rPr>
        <w:t xml:space="preserve">, termed the bacterial load, rather than the specific bacterial species in the gut microbiota. </w:t>
      </w:r>
      <w:r w:rsidR="00957D9B" w:rsidRPr="00B9753D">
        <w:rPr>
          <w:rFonts w:ascii="Times New Roman" w:hAnsi="Times New Roman"/>
          <w:sz w:val="24"/>
          <w:szCs w:val="24"/>
          <w:highlight w:val="yellow"/>
        </w:rPr>
        <w:t>A</w:t>
      </w:r>
      <w:r w:rsidR="00005791" w:rsidRPr="00B9753D">
        <w:rPr>
          <w:rFonts w:ascii="Times New Roman" w:hAnsi="Times New Roman"/>
          <w:sz w:val="24"/>
          <w:szCs w:val="24"/>
          <w:highlight w:val="yellow"/>
        </w:rPr>
        <w:t xml:space="preserve"> reduced dive</w:t>
      </w:r>
      <w:r w:rsidR="0080685B" w:rsidRPr="00B9753D">
        <w:rPr>
          <w:rFonts w:ascii="Times New Roman" w:hAnsi="Times New Roman"/>
          <w:sz w:val="24"/>
          <w:szCs w:val="24"/>
          <w:highlight w:val="yellow"/>
        </w:rPr>
        <w:t xml:space="preserve">rsity and </w:t>
      </w:r>
      <w:r w:rsidR="004C4827" w:rsidRPr="00B9753D">
        <w:rPr>
          <w:rFonts w:ascii="Times New Roman" w:hAnsi="Times New Roman"/>
          <w:sz w:val="24"/>
          <w:szCs w:val="24"/>
          <w:highlight w:val="yellow"/>
        </w:rPr>
        <w:t>increase</w:t>
      </w:r>
      <w:r w:rsidR="0080685B" w:rsidRPr="00B9753D">
        <w:rPr>
          <w:rFonts w:ascii="Times New Roman" w:hAnsi="Times New Roman"/>
          <w:sz w:val="24"/>
          <w:szCs w:val="24"/>
          <w:highlight w:val="yellow"/>
        </w:rPr>
        <w:t>d</w:t>
      </w:r>
      <w:r w:rsidR="004C4827" w:rsidRPr="00B9753D">
        <w:rPr>
          <w:rFonts w:ascii="Times New Roman" w:hAnsi="Times New Roman"/>
          <w:sz w:val="24"/>
          <w:szCs w:val="24"/>
          <w:highlight w:val="yellow"/>
        </w:rPr>
        <w:t xml:space="preserve"> </w:t>
      </w:r>
      <w:r w:rsidR="004C4827" w:rsidRPr="00681FAC">
        <w:rPr>
          <w:rFonts w:ascii="Times New Roman" w:hAnsi="Times New Roman"/>
          <w:sz w:val="24"/>
          <w:szCs w:val="24"/>
          <w:highlight w:val="yellow"/>
        </w:rPr>
        <w:t>bacterial load in NEC tissue</w:t>
      </w:r>
      <w:r w:rsidR="00957D9B" w:rsidRPr="00681FAC">
        <w:rPr>
          <w:rFonts w:ascii="Times New Roman" w:hAnsi="Times New Roman"/>
          <w:sz w:val="24"/>
          <w:szCs w:val="24"/>
          <w:highlight w:val="yellow"/>
        </w:rPr>
        <w:t xml:space="preserve"> </w:t>
      </w:r>
      <w:r w:rsidR="00957D9B" w:rsidRPr="00681FAC">
        <w:rPr>
          <w:rFonts w:ascii="Times New Roman" w:hAnsi="Times New Roman"/>
          <w:sz w:val="24"/>
          <w:szCs w:val="24"/>
          <w:highlight w:val="yellow"/>
        </w:rPr>
        <w:fldChar w:fldCharType="begin" w:fldLock="1"/>
      </w:r>
      <w:r w:rsidR="00183C4E">
        <w:rPr>
          <w:rFonts w:ascii="Times New Roman" w:hAnsi="Times New Roman"/>
          <w:sz w:val="24"/>
          <w:szCs w:val="24"/>
          <w:highlight w:val="yellow"/>
        </w:rPr>
        <w:instrText>ADDIN CSL_CITATION { "citationItems" : [ { "id" : "ITEM-1", "itemData" : { "DOI" : "10.1371/journal.pone.0105046", "ISSN" : "1932-6203", "PMID" : "25203729", "abstract" : "BACKGROUND: Previous studies of infant fecal samples have failed to clarify the role of gut bacteria in the pathogenesis of NEC. We sought to characterize bacterial communities within intestinal tissue resected from infants with and without NEC.\n\nMETHODS: 26 intestinal samples were resected from 19 infants, including 16 NEC samples and 10 non-NEC samples. Bacterial 16S rRNA gene sequences were amplified and sequenced. Analysis allowed for taxonomic identification, and quantitative PCR was used to quantify the bacterial load within samples.\n\nRESULTS: NEC samples generally contained an increased total burden of bacteria. NEC and non-NEC sample sets were both marked by high inter-individual variability and an abundance of opportunistic pathogens. There was no statistically significant distinction between the composition of NEC and non-NEC microbial communities. K-means clustering enabled us to identify several stable clusters, including clusters of NEC and midgut volvulus samples enriched with Clostridium and Bacteroides. Another cluster containing both NEC and non-NEC samples was marked by an abundance of Enterobacteriaceae and decreased diversity among NEC samples.\n\nCONCLUSIONS: The results indicate that NEC is a disease without a uniform pattern of microbial colonization, but that NEC is associated with an abundance of strict anaerobes and a decrease in community diversity.", "author" : [ { "dropping-particle" : "", "family" : "Brower-Sinning", "given" : "Rachel", "non-dropping-particle" : "", "parse-names" : false, "suffix" : "" }, { "dropping-particle" : "", "family" : "Zhong", "given" : "Diana", "non-dropping-particle" : "", "parse-names" : false, "suffix" : "" }, { "dropping-particle" : "", "family" : "Good", "given" : "Misty", "non-dropping-particle" : "", "parse-names" : false, "suffix" : "" }, { "dropping-particle" : "", "family" : "Firek", "given" : "Brian", "non-dropping-particle" : "", "parse-names" : false, "suffix" : "" }, { "dropping-particle" : "", "family" : "Baker", "given" : "Robyn", "non-dropping-particle" : "", "parse-names" : false, "suffix" : "" }, { "dropping-particle" : "", "family" : "Sodhi", "given" : "Chhinder P", "non-dropping-particle" : "", "parse-names" : false, "suffix" : "" }, { "dropping-particle" : "", "family" : "Hackam", "given" : "David J", "non-dropping-particle" : "", "parse-names" : false, "suffix" : "" }, { "dropping-particle" : "", "family" : "Morowitz", "given" : "Michael J", "non-dropping-particle" : "", "parse-names" : false, "suffix" : "" } ], "container-title" : "PloS one", "id" : "ITEM-1", "issue" : "9", "issued" : { "date-parts" : [ [ "2014", "1" ] ] }, "page" : "e105046", "title" : "Mucosa-associated bacterial diversity in necrotizing enterocolitis.", "type" : "article-journal", "volume" : "9" }, "uris" : [ "http://www.mendeley.com/documents/?uuid=f00ac870-6558-4f53-b1c3-3be71c09dc59" ] } ], "mendeley" : { "formattedCitation" : "[1]", "plainTextFormattedCitation" : "[1]", "previouslyFormattedCitation" : "&lt;sup&gt;[1]&lt;/sup&gt;" }, "properties" : { "noteIndex" : 0 }, "schema" : "https://github.com/citation-style-language/schema/raw/master/csl-citation.json" }</w:instrText>
      </w:r>
      <w:r w:rsidR="00957D9B" w:rsidRPr="00681FAC">
        <w:rPr>
          <w:rFonts w:ascii="Times New Roman" w:hAnsi="Times New Roman"/>
          <w:sz w:val="24"/>
          <w:szCs w:val="24"/>
          <w:highlight w:val="yellow"/>
        </w:rPr>
        <w:fldChar w:fldCharType="separate"/>
      </w:r>
      <w:r w:rsidR="00957D9B" w:rsidRPr="00183C4E">
        <w:rPr>
          <w:rFonts w:ascii="Times New Roman" w:hAnsi="Times New Roman"/>
          <w:noProof/>
          <w:sz w:val="24"/>
          <w:szCs w:val="24"/>
          <w:highlight w:val="yellow"/>
        </w:rPr>
        <w:t>[1]</w:t>
      </w:r>
      <w:r w:rsidR="00957D9B" w:rsidRPr="00681FAC">
        <w:rPr>
          <w:rFonts w:ascii="Times New Roman" w:hAnsi="Times New Roman"/>
          <w:sz w:val="24"/>
          <w:szCs w:val="24"/>
          <w:highlight w:val="yellow"/>
        </w:rPr>
        <w:fldChar w:fldCharType="end"/>
      </w:r>
      <w:r w:rsidR="00957D9B" w:rsidRPr="00681FAC">
        <w:rPr>
          <w:rFonts w:ascii="Times New Roman" w:hAnsi="Times New Roman"/>
          <w:sz w:val="24"/>
          <w:szCs w:val="24"/>
          <w:highlight w:val="yellow"/>
        </w:rPr>
        <w:t xml:space="preserve"> and stool</w:t>
      </w:r>
      <w:r w:rsidR="00B9753D" w:rsidRPr="00681FAC">
        <w:rPr>
          <w:rFonts w:ascii="Times New Roman" w:hAnsi="Times New Roman"/>
          <w:sz w:val="24"/>
          <w:szCs w:val="24"/>
          <w:highlight w:val="yellow"/>
        </w:rPr>
        <w:t xml:space="preserve"> </w:t>
      </w:r>
      <w:r w:rsidR="00B9753D" w:rsidRPr="00681FAC">
        <w:rPr>
          <w:rFonts w:ascii="Times New Roman" w:hAnsi="Times New Roman"/>
          <w:sz w:val="24"/>
          <w:szCs w:val="24"/>
          <w:highlight w:val="yellow"/>
        </w:rPr>
        <w:fldChar w:fldCharType="begin" w:fldLock="1"/>
      </w:r>
      <w:r w:rsidR="00183C4E">
        <w:rPr>
          <w:rFonts w:ascii="Times New Roman" w:hAnsi="Times New Roman"/>
          <w:sz w:val="24"/>
          <w:szCs w:val="24"/>
          <w:highlight w:val="yellow"/>
        </w:rPr>
        <w:instrText>ADDIN CSL_CITATION { "citationItems" : [ { "id" : "ITEM-1", "itemData" : { "DOI" : "10.1155/2013/150372", "ISSN" : "2314-6141", "PMID" : "24307989", "abstract" : "Objective. To describe the development of the gut microbiota in extremely low birth weight (ELBW) infants with and without necrotizing enterocolitis (NEC) between April 2008 and December 2009, fecal microflora was prospectively analyzed in fecal samples of all ELBW infants using real-time PCR assays. In addition, fecal inflammatory were measured. Results. Fecal microflora established early in ELBW infants and microbiota composition remained stable over the first 28 days of life except for the prevalence of C. difficile which decreased with decreasing antibiotic use. Infants who subsequently developed NEC had an increase of total bacterial count (9.8-fold) 24\u2009h prior to clinical symptoms mainly due to the expansion of E. coli species (21.6-fold), whereas microbiota composition did not differ from healthy ELBW infants five days before onset of NEC. Importantly, S100A12 and hBD2 positively correlated with the total and E. coli bacterial CFU/g feces (r (2) 0.4 and 0.64, resp.). Conclusions. In summary, we found evidence for a disturbed homeostasis between the intestinal microbiome and host immunity in ELBW infants with NEC. Moreover, S100A12 and hBD2 correlate with the fecal microbiota thus linking the intestinal innate immune response to the bacterial colonization thus possibly providing a diagnostic tool in the future.", "author" : [ { "dropping-particle" : "", "family" : "Jenke", "given" : "a C", "non-dropping-particle" : "", "parse-names" : false, "suffix" : "" }, { "dropping-particle" : "", "family" : "Postberg", "given" : "J", "non-dropping-particle" : "", "parse-names" : false, "suffix" : "" }, { "dropping-particle" : "", "family" : "Mariel", "given" : "B", "non-dropping-particle" : "", "parse-names" : false, "suffix" : "" }, { "dropping-particle" : "", "family" : "Hensel", "given" : "K", "non-dropping-particle" : "", "parse-names" : false, "suffix" : "" }, { "dropping-particle" : "", "family" : "Foell", "given" : "D", "non-dropping-particle" : "", "parse-names" : false, "suffix" : "" }, { "dropping-particle" : "", "family" : "D\u00e4britz", "given" : "J", "non-dropping-particle" : "", "parse-names" : false, "suffix" : "" }, { "dropping-particle" : "", "family" : "Wirth", "given" : "S", "non-dropping-particle" : "", "parse-names" : false, "suffix" : "" } ], "container-title" : "BioMed research international", "id" : "ITEM-1", "issue" : "i", "issued" : { "date-parts" : [ [ "2013", "1" ] ] }, "page" : "150372", "title" : "S100A12 and hBD2 Correlate with the Composition of the Fecal Microflora in ELBW Infants and Expansion of E. coli Is Associated with NEC.", "type" : "article-journal", "volume" : "2013" }, "uris" : [ "http://www.mendeley.com/documents/?uuid=e1188b4f-3096-4266-876e-edbe06adacf7" ] } ], "mendeley" : { "formattedCitation" : "[2]", "plainTextFormattedCitation" : "[2]", "previouslyFormattedCitation" : "&lt;sup&gt;[2]&lt;/sup&gt;" }, "properties" : { "noteIndex" : 0 }, "schema" : "https://github.com/citation-style-language/schema/raw/master/csl-citation.json" }</w:instrText>
      </w:r>
      <w:r w:rsidR="00B9753D" w:rsidRPr="00681FAC">
        <w:rPr>
          <w:rFonts w:ascii="Times New Roman" w:hAnsi="Times New Roman"/>
          <w:sz w:val="24"/>
          <w:szCs w:val="24"/>
          <w:highlight w:val="yellow"/>
        </w:rPr>
        <w:fldChar w:fldCharType="separate"/>
      </w:r>
      <w:r w:rsidR="00B9753D" w:rsidRPr="00183C4E">
        <w:rPr>
          <w:rFonts w:ascii="Times New Roman" w:hAnsi="Times New Roman"/>
          <w:noProof/>
          <w:sz w:val="24"/>
          <w:szCs w:val="24"/>
          <w:highlight w:val="yellow"/>
        </w:rPr>
        <w:t>[2]</w:t>
      </w:r>
      <w:r w:rsidR="00B9753D" w:rsidRPr="00681FAC">
        <w:rPr>
          <w:rFonts w:ascii="Times New Roman" w:hAnsi="Times New Roman"/>
          <w:sz w:val="24"/>
          <w:szCs w:val="24"/>
          <w:highlight w:val="yellow"/>
        </w:rPr>
        <w:fldChar w:fldCharType="end"/>
      </w:r>
      <w:r w:rsidR="00957D9B" w:rsidRPr="00681FAC">
        <w:rPr>
          <w:rFonts w:ascii="Times New Roman" w:hAnsi="Times New Roman"/>
          <w:sz w:val="24"/>
          <w:szCs w:val="24"/>
          <w:highlight w:val="yellow"/>
        </w:rPr>
        <w:t xml:space="preserve"> has been found in neonates</w:t>
      </w:r>
      <w:r w:rsidR="004C4827" w:rsidRPr="00681FAC">
        <w:rPr>
          <w:rFonts w:ascii="Times New Roman" w:hAnsi="Times New Roman"/>
          <w:sz w:val="24"/>
          <w:szCs w:val="24"/>
          <w:highlight w:val="yellow"/>
        </w:rPr>
        <w:t>.</w:t>
      </w:r>
      <w:r w:rsidR="004C4827" w:rsidRPr="00681FAC">
        <w:rPr>
          <w:rFonts w:ascii="Times New Roman" w:hAnsi="Times New Roman"/>
          <w:sz w:val="24"/>
          <w:szCs w:val="24"/>
        </w:rPr>
        <w:t xml:space="preserve"> </w:t>
      </w:r>
      <w:r w:rsidR="00B17717" w:rsidRPr="00681FAC">
        <w:rPr>
          <w:rFonts w:ascii="Times New Roman" w:hAnsi="Times New Roman"/>
          <w:sz w:val="24"/>
          <w:szCs w:val="24"/>
        </w:rPr>
        <w:t>Similarly</w:t>
      </w:r>
      <w:r w:rsidR="005F7F35" w:rsidRPr="00681FAC">
        <w:rPr>
          <w:rFonts w:ascii="Times New Roman" w:hAnsi="Times New Roman"/>
          <w:sz w:val="24"/>
          <w:szCs w:val="24"/>
        </w:rPr>
        <w:t>,</w:t>
      </w:r>
      <w:r w:rsidR="00005791" w:rsidRPr="00681FAC">
        <w:rPr>
          <w:rFonts w:ascii="Times New Roman" w:hAnsi="Times New Roman"/>
          <w:sz w:val="24"/>
          <w:szCs w:val="24"/>
        </w:rPr>
        <w:t xml:space="preserve"> </w:t>
      </w:r>
      <w:r w:rsidR="004335C2" w:rsidRPr="00681FAC">
        <w:rPr>
          <w:rFonts w:ascii="Times New Roman" w:hAnsi="Times New Roman"/>
          <w:sz w:val="24"/>
          <w:szCs w:val="24"/>
        </w:rPr>
        <w:t>an increase in</w:t>
      </w:r>
      <w:r w:rsidR="00005791" w:rsidRPr="00681FAC">
        <w:rPr>
          <w:rFonts w:ascii="Times New Roman" w:hAnsi="Times New Roman"/>
          <w:sz w:val="24"/>
          <w:szCs w:val="24"/>
        </w:rPr>
        <w:t xml:space="preserve"> </w:t>
      </w:r>
      <w:r w:rsidR="00681FAC" w:rsidRPr="00681FAC">
        <w:rPr>
          <w:rFonts w:ascii="Times New Roman" w:hAnsi="Times New Roman"/>
          <w:sz w:val="24"/>
          <w:szCs w:val="24"/>
        </w:rPr>
        <w:t>mucosa</w:t>
      </w:r>
      <w:r w:rsidR="00005791" w:rsidRPr="00681FAC">
        <w:rPr>
          <w:rFonts w:ascii="Times New Roman" w:hAnsi="Times New Roman"/>
          <w:sz w:val="24"/>
          <w:szCs w:val="24"/>
        </w:rPr>
        <w:t>-associated bacterial density was associated with NEC development in preterm pigs</w:t>
      </w:r>
      <w:r w:rsidR="00681FAC">
        <w:rPr>
          <w:rFonts w:ascii="Times New Roman" w:hAnsi="Times New Roman"/>
          <w:sz w:val="24"/>
          <w:szCs w:val="24"/>
        </w:rPr>
        <w:t xml:space="preserve"> </w:t>
      </w:r>
      <w:r w:rsidR="00225BAE" w:rsidRPr="005E660E">
        <w:rPr>
          <w:rFonts w:ascii="Times New Roman" w:hAnsi="Times New Roman"/>
          <w:sz w:val="24"/>
          <w:szCs w:val="24"/>
          <w:highlight w:val="yellow"/>
        </w:rPr>
        <w:fldChar w:fldCharType="begin" w:fldLock="1"/>
      </w:r>
      <w:r w:rsidR="00183C4E">
        <w:rPr>
          <w:rFonts w:ascii="Times New Roman" w:hAnsi="Times New Roman"/>
          <w:sz w:val="24"/>
          <w:szCs w:val="24"/>
          <w:highlight w:val="yellow"/>
        </w:rPr>
        <w:instrText>ADDIN CSL_CITATION { "citationItems" : [ { "id" : "ITEM-1", "itemData" : { "DOI" : "10.1159/000431280", "ISSN" : "1661-7819", "PMID" : "26278554", "abstract" : "BACKGROUND: Necrotizing enterocolitis (NEC) is associated with changes in the luminal gut microbiota. It is not known whether the mucosa-associated microbiota is affected by NEC and stimulates inflammatory lesions.\n\nOBJECTIVE: We hypothesized that the density of the mucosa-associated microbiota correlates with NEC severity in preterm pigs and that in vitro infection with increasing densities of Clostridium perfringens, which has been associated with NEC in preterm infants, would lead to a transcriptional response related to the inflammatory conditions of NEC.\n\nMETHODS: First, we determined the density of total bacteria and C. perfringens in the distal small intestinal mucosa of 58 NEC and healthy preterm pigs using quantitative PCR. Next, we analyzed in IPEC-J2 cells the effect of different infection densities of C. perfringens type A on the expression of genes related to intestinal function and immune response.\n\nRESULTS: Total bacterial and C. perfringens densities were higher in NEC versus healthy pigs and correlated positively with NEC severity. In IPEC-J2 cells expression levels of inflammation-related genes (CCL5, NFKBIA, IL8, IL1RN, and TNFAIP3) increased, while the expression of the sodium/glucose co-transporter (SLC5A1) decreased, with increasing density of C. perfringens.\n\nCONCLUSIONS: Total bacterial and C. perfringens densities were higher in NEC versus healthy pigs and correlated positively with NEC severity. In IPEC-J2 cells expression levels of inflammation-related genes (CCL5, NFKBIA, IL8, IL1RN, and TNFAIP3) increased, while the expression of the sodium/glucose co-transporter (SLC5A1) decreased, with increasing density of C. perfringens.", "author" : [ { "dropping-particle" : "", "family" : "St\u00f8y", "given" : "Ann Cathrine F", "non-dropping-particle" : "", "parse-names" : false, "suffix" : "" }, { "dropping-particle" : "", "family" : "M\u00f8lbak", "given" : "Lars", "non-dropping-particle" : "", "parse-names" : false, "suffix" : "" }, { "dropping-particle" : "", "family" : "Del\u00e8gue", "given" : "Camilla L", "non-dropping-particle" : "", "parse-names" : false, "suffix" : "" }, { "dropping-particle" : "", "family" : "Thymann", "given" : "Thomas", "non-dropping-particle" : "", "parse-names" : false, "suffix" : "" }, { "dropping-particle" : "", "family" : "Sangild", "given" : "Per T", "non-dropping-particle" : "", "parse-names" : false, "suffix" : "" }, { "dropping-particle" : "", "family" : "Heegaard", "given" : "Peter M H", "non-dropping-particle" : "", "parse-names" : false, "suffix" : "" }, { "dropping-particle" : "", "family" : "Manurung", "given" : "Sarmauli", "non-dropping-particle" : "", "parse-names" : false, "suffix" : "" }, { "dropping-particle" : "", "family" : "Skovgaard", "given" : "Kerstin", "non-dropping-particle" : "", "parse-names" : false, "suffix" : "" } ], "container-title" : "Neonatology", "id" : "ITEM-1", "issue" : "3", "issued" : { "date-parts" : [ [ "2015", "1", "7" ] ] }, "language" : "english", "page" : "188-95", "publisher" : "Karger Publishers", "title" : "Necrotizing Enterocolitis in Preterm Pigs Is Associated with Increased Density of Intestinal Mucosa-Associated Bacteria Including Clostridium perfringens.", "type" : "article-journal", "volume" : "108" }, "uris" : [ "http://www.mendeley.com/documents/?uuid=ab4ee71f-8c9c-47c3-9a62-8bba212db43c" ] } ], "mendeley" : { "formattedCitation" : "[3]", "plainTextFormattedCitation" : "[3]", "previouslyFormattedCitation" : "&lt;sup&gt;[3]&lt;/sup&gt;" }, "properties" : { "noteIndex" : 0 }, "schema" : "https://github.com/citation-style-language/schema/raw/master/csl-citation.json" }</w:instrText>
      </w:r>
      <w:r w:rsidR="00225BAE" w:rsidRPr="005E660E">
        <w:rPr>
          <w:rFonts w:ascii="Times New Roman" w:hAnsi="Times New Roman"/>
          <w:sz w:val="24"/>
          <w:szCs w:val="24"/>
          <w:highlight w:val="yellow"/>
        </w:rPr>
        <w:fldChar w:fldCharType="separate"/>
      </w:r>
      <w:r w:rsidR="00225BAE" w:rsidRPr="00183C4E">
        <w:rPr>
          <w:rFonts w:ascii="Times New Roman" w:hAnsi="Times New Roman"/>
          <w:noProof/>
          <w:sz w:val="24"/>
          <w:szCs w:val="24"/>
          <w:highlight w:val="yellow"/>
        </w:rPr>
        <w:t>[3]</w:t>
      </w:r>
      <w:r w:rsidR="00225BAE" w:rsidRPr="005E660E">
        <w:rPr>
          <w:rFonts w:ascii="Times New Roman" w:hAnsi="Times New Roman"/>
          <w:sz w:val="24"/>
          <w:szCs w:val="24"/>
          <w:highlight w:val="yellow"/>
        </w:rPr>
        <w:fldChar w:fldCharType="end"/>
      </w:r>
      <w:r w:rsidR="00005791" w:rsidRPr="005E660E">
        <w:rPr>
          <w:rFonts w:ascii="Times New Roman" w:hAnsi="Times New Roman"/>
          <w:sz w:val="24"/>
          <w:szCs w:val="24"/>
          <w:highlight w:val="yellow"/>
        </w:rPr>
        <w:t>.</w:t>
      </w:r>
      <w:r w:rsidR="0080685B">
        <w:rPr>
          <w:rFonts w:ascii="Times New Roman" w:hAnsi="Times New Roman"/>
          <w:sz w:val="24"/>
          <w:szCs w:val="24"/>
        </w:rPr>
        <w:t xml:space="preserve"> </w:t>
      </w:r>
    </w:p>
    <w:p w14:paraId="0FA4AF89" w14:textId="669ED817" w:rsidR="0080685B" w:rsidRDefault="00B17717" w:rsidP="008A05A4">
      <w:pPr>
        <w:spacing w:after="0" w:line="480" w:lineRule="auto"/>
        <w:jc w:val="both"/>
        <w:rPr>
          <w:rFonts w:ascii="Times New Roman" w:hAnsi="Times New Roman"/>
          <w:sz w:val="24"/>
          <w:szCs w:val="24"/>
        </w:rPr>
      </w:pPr>
      <w:r>
        <w:rPr>
          <w:rFonts w:ascii="Times New Roman" w:hAnsi="Times New Roman"/>
          <w:sz w:val="24"/>
          <w:szCs w:val="24"/>
        </w:rPr>
        <w:t>Here</w:t>
      </w:r>
      <w:r w:rsidR="0080685B">
        <w:rPr>
          <w:rFonts w:ascii="Times New Roman" w:hAnsi="Times New Roman"/>
          <w:sz w:val="24"/>
          <w:szCs w:val="24"/>
        </w:rPr>
        <w:t xml:space="preserve"> we aimed to accurately quantify the bacterial copy number in stool samples from patients with NEC </w:t>
      </w:r>
      <w:r w:rsidR="005F5C20">
        <w:rPr>
          <w:rFonts w:ascii="Times New Roman" w:hAnsi="Times New Roman"/>
          <w:sz w:val="24"/>
          <w:szCs w:val="24"/>
        </w:rPr>
        <w:t>longitudinal</w:t>
      </w:r>
      <w:r>
        <w:rPr>
          <w:rFonts w:ascii="Times New Roman" w:hAnsi="Times New Roman"/>
          <w:sz w:val="24"/>
          <w:szCs w:val="24"/>
        </w:rPr>
        <w:t>ly</w:t>
      </w:r>
      <w:r w:rsidR="005F5C20">
        <w:rPr>
          <w:rFonts w:ascii="Times New Roman" w:hAnsi="Times New Roman"/>
          <w:sz w:val="24"/>
          <w:szCs w:val="24"/>
        </w:rPr>
        <w:t xml:space="preserve"> </w:t>
      </w:r>
      <w:r>
        <w:rPr>
          <w:rFonts w:ascii="Times New Roman" w:hAnsi="Times New Roman"/>
          <w:sz w:val="24"/>
          <w:szCs w:val="24"/>
        </w:rPr>
        <w:t>in comparison to gestationally matched controls.</w:t>
      </w:r>
      <w:r w:rsidR="005E660E">
        <w:rPr>
          <w:rFonts w:ascii="Times New Roman" w:hAnsi="Times New Roman"/>
          <w:sz w:val="24"/>
          <w:szCs w:val="24"/>
        </w:rPr>
        <w:t xml:space="preserve"> </w:t>
      </w:r>
      <w:r w:rsidR="005E660E" w:rsidRPr="005E660E">
        <w:rPr>
          <w:rFonts w:ascii="Times New Roman" w:hAnsi="Times New Roman"/>
          <w:sz w:val="24"/>
          <w:szCs w:val="24"/>
          <w:highlight w:val="yellow"/>
        </w:rPr>
        <w:t>We hypothesised that total bacterial load, as oppose to abundance of specific species, might provide a useful biomarker for NEC pathogenesis.</w:t>
      </w:r>
    </w:p>
    <w:p w14:paraId="41538520" w14:textId="77777777" w:rsidR="008A05A4" w:rsidRDefault="008A05A4" w:rsidP="008A05A4">
      <w:pPr>
        <w:pStyle w:val="Heading2"/>
        <w:spacing w:before="0" w:line="480" w:lineRule="auto"/>
        <w:jc w:val="both"/>
        <w:rPr>
          <w:rFonts w:ascii="Times New Roman" w:hAnsi="Times New Roman"/>
          <w:color w:val="auto"/>
          <w:sz w:val="24"/>
          <w:szCs w:val="24"/>
        </w:rPr>
      </w:pPr>
    </w:p>
    <w:p w14:paraId="3BEED584" w14:textId="130EFED9" w:rsidR="00BD7C91" w:rsidRPr="00656483" w:rsidRDefault="00BD7C91" w:rsidP="008A05A4">
      <w:pPr>
        <w:pStyle w:val="Heading2"/>
        <w:spacing w:before="0" w:line="480" w:lineRule="auto"/>
        <w:jc w:val="both"/>
        <w:rPr>
          <w:rFonts w:ascii="Times New Roman" w:hAnsi="Times New Roman"/>
          <w:color w:val="auto"/>
          <w:sz w:val="24"/>
          <w:szCs w:val="24"/>
        </w:rPr>
      </w:pPr>
      <w:r w:rsidRPr="00656483">
        <w:rPr>
          <w:rFonts w:ascii="Times New Roman" w:hAnsi="Times New Roman"/>
          <w:color w:val="auto"/>
          <w:sz w:val="24"/>
          <w:szCs w:val="24"/>
        </w:rPr>
        <w:t>M</w:t>
      </w:r>
      <w:r w:rsidR="001B0344">
        <w:rPr>
          <w:rFonts w:ascii="Times New Roman" w:hAnsi="Times New Roman"/>
          <w:color w:val="auto"/>
          <w:sz w:val="24"/>
          <w:szCs w:val="24"/>
        </w:rPr>
        <w:t>ethods</w:t>
      </w:r>
    </w:p>
    <w:p w14:paraId="5481EC03" w14:textId="68F7CAEC" w:rsidR="0080685B" w:rsidRPr="00E6282A" w:rsidRDefault="0032092F" w:rsidP="008A05A4">
      <w:pPr>
        <w:spacing w:after="0" w:line="480" w:lineRule="auto"/>
        <w:jc w:val="both"/>
        <w:rPr>
          <w:rFonts w:ascii="Times New Roman" w:hAnsi="Times New Roman"/>
          <w:sz w:val="24"/>
          <w:szCs w:val="24"/>
        </w:rPr>
      </w:pPr>
      <w:r>
        <w:rPr>
          <w:rFonts w:ascii="Times New Roman" w:hAnsi="Times New Roman"/>
          <w:sz w:val="24"/>
          <w:szCs w:val="24"/>
        </w:rPr>
        <w:t>Ethical</w:t>
      </w:r>
      <w:r w:rsidR="0080685B" w:rsidRPr="00E6282A">
        <w:rPr>
          <w:rFonts w:ascii="Times New Roman" w:hAnsi="Times New Roman"/>
          <w:sz w:val="24"/>
          <w:szCs w:val="24"/>
        </w:rPr>
        <w:t xml:space="preserve"> approval was obtained from County Durham and Tees Valley Research Ethics Committee, and parents gave signed consent for stool and data collection. </w:t>
      </w:r>
      <w:r w:rsidR="005D27F7">
        <w:rPr>
          <w:rFonts w:ascii="Times New Roman" w:hAnsi="Times New Roman"/>
          <w:sz w:val="24"/>
          <w:szCs w:val="24"/>
        </w:rPr>
        <w:t>Detailed patient demographics are presented in supplementary material.</w:t>
      </w:r>
    </w:p>
    <w:p w14:paraId="17481EBC" w14:textId="5E1BF0BF" w:rsidR="00E33ED2" w:rsidRDefault="0080685B" w:rsidP="008A05A4">
      <w:pPr>
        <w:pStyle w:val="Header"/>
        <w:spacing w:line="480" w:lineRule="auto"/>
        <w:jc w:val="both"/>
        <w:rPr>
          <w:rFonts w:ascii="Times New Roman" w:hAnsi="Times New Roman"/>
          <w:sz w:val="24"/>
          <w:szCs w:val="24"/>
        </w:rPr>
      </w:pPr>
      <w:r w:rsidRPr="00E6282A">
        <w:rPr>
          <w:rFonts w:ascii="Times New Roman" w:hAnsi="Times New Roman"/>
          <w:sz w:val="24"/>
          <w:szCs w:val="24"/>
        </w:rPr>
        <w:t>S</w:t>
      </w:r>
      <w:r w:rsidR="00BD7C91" w:rsidRPr="00E6282A">
        <w:rPr>
          <w:rFonts w:ascii="Times New Roman" w:hAnsi="Times New Roman"/>
          <w:sz w:val="24"/>
          <w:szCs w:val="24"/>
        </w:rPr>
        <w:t>tool samples</w:t>
      </w:r>
      <w:r w:rsidR="00D47D45">
        <w:rPr>
          <w:rFonts w:ascii="Times New Roman" w:hAnsi="Times New Roman"/>
          <w:sz w:val="24"/>
          <w:szCs w:val="24"/>
        </w:rPr>
        <w:t xml:space="preserve"> (</w:t>
      </w:r>
      <w:r w:rsidR="00D47D45" w:rsidRPr="00D47D45">
        <w:rPr>
          <w:rFonts w:ascii="Times New Roman" w:hAnsi="Times New Roman"/>
          <w:i/>
          <w:sz w:val="24"/>
          <w:szCs w:val="24"/>
        </w:rPr>
        <w:t>n</w:t>
      </w:r>
      <w:r w:rsidR="00D47D45">
        <w:rPr>
          <w:rFonts w:ascii="Times New Roman" w:hAnsi="Times New Roman"/>
          <w:sz w:val="24"/>
          <w:szCs w:val="24"/>
        </w:rPr>
        <w:t xml:space="preserve"> = 72) from 10 infants with NEC (</w:t>
      </w:r>
      <w:r w:rsidR="00D47D45" w:rsidRPr="00D47D45">
        <w:rPr>
          <w:rFonts w:ascii="Times New Roman" w:hAnsi="Times New Roman"/>
          <w:i/>
          <w:sz w:val="24"/>
          <w:szCs w:val="24"/>
        </w:rPr>
        <w:t>n</w:t>
      </w:r>
      <w:r w:rsidR="00D47D45">
        <w:rPr>
          <w:rFonts w:ascii="Times New Roman" w:hAnsi="Times New Roman"/>
          <w:sz w:val="24"/>
          <w:szCs w:val="24"/>
        </w:rPr>
        <w:t xml:space="preserve"> = 37) and 10 matched controls (</w:t>
      </w:r>
      <w:r w:rsidR="00D47D45" w:rsidRPr="00D47D45">
        <w:rPr>
          <w:rFonts w:ascii="Times New Roman" w:hAnsi="Times New Roman"/>
          <w:i/>
          <w:sz w:val="24"/>
          <w:szCs w:val="24"/>
        </w:rPr>
        <w:t>n</w:t>
      </w:r>
      <w:r w:rsidR="00D47D45">
        <w:rPr>
          <w:rFonts w:ascii="Times New Roman" w:hAnsi="Times New Roman"/>
          <w:sz w:val="24"/>
          <w:szCs w:val="24"/>
        </w:rPr>
        <w:t xml:space="preserve"> = </w:t>
      </w:r>
      <w:r w:rsidR="000C4031">
        <w:rPr>
          <w:rFonts w:ascii="Times New Roman" w:hAnsi="Times New Roman"/>
          <w:sz w:val="24"/>
          <w:szCs w:val="24"/>
        </w:rPr>
        <w:t>35</w:t>
      </w:r>
      <w:r w:rsidRPr="00E6282A">
        <w:rPr>
          <w:rFonts w:ascii="Times New Roman" w:hAnsi="Times New Roman"/>
          <w:sz w:val="24"/>
          <w:szCs w:val="24"/>
        </w:rPr>
        <w:t xml:space="preserve">) </w:t>
      </w:r>
      <w:r w:rsidR="00BD7C91" w:rsidRPr="00E6282A">
        <w:rPr>
          <w:rFonts w:ascii="Times New Roman" w:hAnsi="Times New Roman"/>
          <w:sz w:val="24"/>
          <w:szCs w:val="24"/>
        </w:rPr>
        <w:t>were col</w:t>
      </w:r>
      <w:r w:rsidR="00963F44" w:rsidRPr="00E6282A">
        <w:rPr>
          <w:rFonts w:ascii="Times New Roman" w:hAnsi="Times New Roman"/>
          <w:sz w:val="24"/>
          <w:szCs w:val="24"/>
        </w:rPr>
        <w:t xml:space="preserve">lected </w:t>
      </w:r>
      <w:r w:rsidR="0086401B">
        <w:rPr>
          <w:rFonts w:ascii="Times New Roman" w:hAnsi="Times New Roman"/>
          <w:sz w:val="24"/>
          <w:szCs w:val="24"/>
        </w:rPr>
        <w:t xml:space="preserve">from infants cared for in </w:t>
      </w:r>
      <w:r w:rsidRPr="00E6282A">
        <w:rPr>
          <w:rFonts w:ascii="Times New Roman" w:hAnsi="Times New Roman"/>
          <w:sz w:val="24"/>
          <w:szCs w:val="24"/>
        </w:rPr>
        <w:t xml:space="preserve">the </w:t>
      </w:r>
      <w:r w:rsidR="00BD7C91" w:rsidRPr="00E6282A">
        <w:rPr>
          <w:rFonts w:ascii="Times New Roman" w:hAnsi="Times New Roman"/>
          <w:sz w:val="24"/>
          <w:szCs w:val="24"/>
        </w:rPr>
        <w:t>R</w:t>
      </w:r>
      <w:r w:rsidRPr="00E6282A">
        <w:rPr>
          <w:rFonts w:ascii="Times New Roman" w:hAnsi="Times New Roman"/>
          <w:sz w:val="24"/>
          <w:szCs w:val="24"/>
        </w:rPr>
        <w:t xml:space="preserve">oyal </w:t>
      </w:r>
      <w:r w:rsidR="00BD7C91" w:rsidRPr="00E6282A">
        <w:rPr>
          <w:rFonts w:ascii="Times New Roman" w:hAnsi="Times New Roman"/>
          <w:sz w:val="24"/>
          <w:szCs w:val="24"/>
        </w:rPr>
        <w:t>V</w:t>
      </w:r>
      <w:r w:rsidRPr="00E6282A">
        <w:rPr>
          <w:rFonts w:ascii="Times New Roman" w:hAnsi="Times New Roman"/>
          <w:sz w:val="24"/>
          <w:szCs w:val="24"/>
        </w:rPr>
        <w:t xml:space="preserve">ictoria </w:t>
      </w:r>
      <w:r w:rsidR="00BD7C91" w:rsidRPr="00E6282A">
        <w:rPr>
          <w:rFonts w:ascii="Times New Roman" w:hAnsi="Times New Roman"/>
          <w:sz w:val="24"/>
          <w:szCs w:val="24"/>
        </w:rPr>
        <w:t>I</w:t>
      </w:r>
      <w:r w:rsidRPr="00E6282A">
        <w:rPr>
          <w:rFonts w:ascii="Times New Roman" w:hAnsi="Times New Roman"/>
          <w:sz w:val="24"/>
          <w:szCs w:val="24"/>
        </w:rPr>
        <w:t>nfirmary</w:t>
      </w:r>
      <w:r w:rsidR="00BD7C91" w:rsidRPr="00E6282A">
        <w:rPr>
          <w:rFonts w:ascii="Times New Roman" w:hAnsi="Times New Roman"/>
          <w:sz w:val="24"/>
          <w:szCs w:val="24"/>
        </w:rPr>
        <w:t xml:space="preserve"> </w:t>
      </w:r>
      <w:r w:rsidRPr="00E6282A">
        <w:rPr>
          <w:rFonts w:ascii="Times New Roman" w:hAnsi="Times New Roman"/>
          <w:sz w:val="24"/>
          <w:szCs w:val="24"/>
        </w:rPr>
        <w:t>(</w:t>
      </w:r>
      <w:r w:rsidR="00BD7C91" w:rsidRPr="00E6282A">
        <w:rPr>
          <w:rFonts w:ascii="Times New Roman" w:hAnsi="Times New Roman"/>
          <w:sz w:val="24"/>
          <w:szCs w:val="24"/>
        </w:rPr>
        <w:t>Newcastle</w:t>
      </w:r>
      <w:r w:rsidR="005F5C20">
        <w:rPr>
          <w:rFonts w:ascii="Times New Roman" w:hAnsi="Times New Roman"/>
          <w:sz w:val="24"/>
          <w:szCs w:val="24"/>
        </w:rPr>
        <w:t xml:space="preserve"> upon Tyne</w:t>
      </w:r>
      <w:r w:rsidRPr="00E6282A">
        <w:rPr>
          <w:rFonts w:ascii="Times New Roman" w:hAnsi="Times New Roman"/>
          <w:sz w:val="24"/>
          <w:szCs w:val="24"/>
        </w:rPr>
        <w:t>, UK)</w:t>
      </w:r>
      <w:r w:rsidR="00723B27">
        <w:rPr>
          <w:rFonts w:ascii="Times New Roman" w:hAnsi="Times New Roman"/>
          <w:sz w:val="24"/>
          <w:szCs w:val="24"/>
        </w:rPr>
        <w:t xml:space="preserve"> </w:t>
      </w:r>
      <w:r w:rsidR="00723B27" w:rsidRPr="00723B27">
        <w:rPr>
          <w:rFonts w:ascii="Times New Roman" w:hAnsi="Times New Roman"/>
          <w:sz w:val="24"/>
          <w:szCs w:val="24"/>
          <w:highlight w:val="yellow"/>
        </w:rPr>
        <w:t>and stored at -80 ˚C</w:t>
      </w:r>
      <w:r w:rsidR="00BD7C91" w:rsidRPr="00E6282A">
        <w:rPr>
          <w:rFonts w:ascii="Times New Roman" w:hAnsi="Times New Roman"/>
          <w:sz w:val="24"/>
          <w:szCs w:val="24"/>
        </w:rPr>
        <w:t xml:space="preserve">. </w:t>
      </w:r>
      <w:r w:rsidR="000C4031">
        <w:rPr>
          <w:rFonts w:ascii="Times New Roman" w:hAnsi="Times New Roman"/>
          <w:sz w:val="24"/>
          <w:szCs w:val="24"/>
        </w:rPr>
        <w:t xml:space="preserve">Samples were analysed </w:t>
      </w:r>
      <w:r w:rsidR="00723B27" w:rsidRPr="00723B27">
        <w:rPr>
          <w:rFonts w:ascii="Times New Roman" w:hAnsi="Times New Roman"/>
          <w:sz w:val="24"/>
          <w:szCs w:val="24"/>
          <w:highlight w:val="yellow"/>
        </w:rPr>
        <w:t xml:space="preserve">at </w:t>
      </w:r>
      <w:r w:rsidR="00723B27">
        <w:rPr>
          <w:rFonts w:ascii="Times New Roman" w:hAnsi="Times New Roman"/>
          <w:sz w:val="24"/>
          <w:szCs w:val="24"/>
          <w:highlight w:val="yellow"/>
        </w:rPr>
        <w:t>-</w:t>
      </w:r>
      <w:r w:rsidR="00723B27" w:rsidRPr="00723B27">
        <w:rPr>
          <w:rFonts w:ascii="Times New Roman" w:hAnsi="Times New Roman"/>
          <w:sz w:val="24"/>
          <w:szCs w:val="24"/>
          <w:highlight w:val="yellow"/>
        </w:rPr>
        <w:t xml:space="preserve">2 weeks </w:t>
      </w:r>
      <w:r w:rsidR="00D01A9B">
        <w:rPr>
          <w:rFonts w:ascii="Times New Roman" w:hAnsi="Times New Roman"/>
          <w:sz w:val="24"/>
          <w:szCs w:val="24"/>
        </w:rPr>
        <w:t>(mean -13</w:t>
      </w:r>
      <w:r w:rsidR="00723B27">
        <w:rPr>
          <w:rFonts w:ascii="Times New Roman" w:hAnsi="Times New Roman"/>
          <w:sz w:val="24"/>
          <w:szCs w:val="24"/>
        </w:rPr>
        <w:t xml:space="preserve"> days), </w:t>
      </w:r>
      <w:r w:rsidR="00723B27" w:rsidRPr="00723B27">
        <w:rPr>
          <w:rFonts w:ascii="Times New Roman" w:hAnsi="Times New Roman"/>
          <w:sz w:val="24"/>
          <w:szCs w:val="24"/>
          <w:highlight w:val="yellow"/>
        </w:rPr>
        <w:t>-1</w:t>
      </w:r>
      <w:r w:rsidR="000C4031" w:rsidRPr="00723B27">
        <w:rPr>
          <w:rFonts w:ascii="Times New Roman" w:hAnsi="Times New Roman"/>
          <w:sz w:val="24"/>
          <w:szCs w:val="24"/>
          <w:highlight w:val="yellow"/>
        </w:rPr>
        <w:t xml:space="preserve"> week</w:t>
      </w:r>
      <w:r w:rsidR="00723B27" w:rsidRPr="00723B27">
        <w:rPr>
          <w:rFonts w:ascii="Times New Roman" w:hAnsi="Times New Roman"/>
          <w:sz w:val="24"/>
          <w:szCs w:val="24"/>
          <w:highlight w:val="yellow"/>
        </w:rPr>
        <w:t xml:space="preserve"> </w:t>
      </w:r>
      <w:r w:rsidR="000C4031">
        <w:rPr>
          <w:rFonts w:ascii="Times New Roman" w:hAnsi="Times New Roman"/>
          <w:sz w:val="24"/>
          <w:szCs w:val="24"/>
        </w:rPr>
        <w:t>(</w:t>
      </w:r>
      <w:r w:rsidR="00D01A9B">
        <w:rPr>
          <w:rFonts w:ascii="Times New Roman" w:hAnsi="Times New Roman"/>
          <w:sz w:val="24"/>
          <w:szCs w:val="24"/>
        </w:rPr>
        <w:t>mean -6</w:t>
      </w:r>
      <w:r w:rsidR="000C4031">
        <w:rPr>
          <w:rFonts w:ascii="Times New Roman" w:hAnsi="Times New Roman"/>
          <w:sz w:val="24"/>
          <w:szCs w:val="24"/>
        </w:rPr>
        <w:t xml:space="preserve"> days), 0 (</w:t>
      </w:r>
      <w:r w:rsidR="00D01A9B">
        <w:rPr>
          <w:rFonts w:ascii="Times New Roman" w:hAnsi="Times New Roman"/>
          <w:sz w:val="24"/>
          <w:szCs w:val="24"/>
        </w:rPr>
        <w:t>mean 0</w:t>
      </w:r>
      <w:r w:rsidR="000C4031">
        <w:rPr>
          <w:rFonts w:ascii="Times New Roman" w:hAnsi="Times New Roman"/>
          <w:sz w:val="24"/>
          <w:szCs w:val="24"/>
        </w:rPr>
        <w:t xml:space="preserve"> days)</w:t>
      </w:r>
      <w:r w:rsidR="00D01A9B">
        <w:rPr>
          <w:rFonts w:ascii="Times New Roman" w:hAnsi="Times New Roman"/>
          <w:sz w:val="24"/>
          <w:szCs w:val="24"/>
        </w:rPr>
        <w:t xml:space="preserve">, </w:t>
      </w:r>
      <w:r w:rsidR="00723B27" w:rsidRPr="00723B27">
        <w:rPr>
          <w:rFonts w:ascii="Times New Roman" w:hAnsi="Times New Roman"/>
          <w:sz w:val="24"/>
          <w:szCs w:val="24"/>
          <w:highlight w:val="yellow"/>
        </w:rPr>
        <w:t>+1</w:t>
      </w:r>
      <w:r w:rsidR="000C4031" w:rsidRPr="00723B27">
        <w:rPr>
          <w:rFonts w:ascii="Times New Roman" w:hAnsi="Times New Roman"/>
          <w:sz w:val="24"/>
          <w:szCs w:val="24"/>
          <w:highlight w:val="yellow"/>
        </w:rPr>
        <w:t xml:space="preserve"> week</w:t>
      </w:r>
      <w:r w:rsidR="00723B27">
        <w:rPr>
          <w:rFonts w:ascii="Times New Roman" w:hAnsi="Times New Roman"/>
          <w:sz w:val="24"/>
          <w:szCs w:val="24"/>
        </w:rPr>
        <w:t xml:space="preserve"> </w:t>
      </w:r>
      <w:r w:rsidR="000C4031">
        <w:rPr>
          <w:rFonts w:ascii="Times New Roman" w:hAnsi="Times New Roman"/>
          <w:sz w:val="24"/>
          <w:szCs w:val="24"/>
        </w:rPr>
        <w:t>(</w:t>
      </w:r>
      <w:r w:rsidR="00D01A9B">
        <w:rPr>
          <w:rFonts w:ascii="Times New Roman" w:hAnsi="Times New Roman"/>
          <w:sz w:val="24"/>
          <w:szCs w:val="24"/>
        </w:rPr>
        <w:t>mean +6</w:t>
      </w:r>
      <w:r w:rsidR="000C4031">
        <w:rPr>
          <w:rFonts w:ascii="Times New Roman" w:hAnsi="Times New Roman"/>
          <w:sz w:val="24"/>
          <w:szCs w:val="24"/>
        </w:rPr>
        <w:t xml:space="preserve"> days), and </w:t>
      </w:r>
      <w:r w:rsidR="00723B27" w:rsidRPr="00723B27">
        <w:rPr>
          <w:rFonts w:ascii="Times New Roman" w:hAnsi="Times New Roman"/>
          <w:sz w:val="24"/>
          <w:szCs w:val="24"/>
          <w:highlight w:val="yellow"/>
        </w:rPr>
        <w:t>+2</w:t>
      </w:r>
      <w:r w:rsidR="000C4031" w:rsidRPr="00723B27">
        <w:rPr>
          <w:rFonts w:ascii="Times New Roman" w:hAnsi="Times New Roman"/>
          <w:sz w:val="24"/>
          <w:szCs w:val="24"/>
          <w:highlight w:val="yellow"/>
        </w:rPr>
        <w:t xml:space="preserve"> weeks</w:t>
      </w:r>
      <w:r w:rsidR="00723B27">
        <w:rPr>
          <w:rFonts w:ascii="Times New Roman" w:hAnsi="Times New Roman"/>
          <w:sz w:val="24"/>
          <w:szCs w:val="24"/>
        </w:rPr>
        <w:t xml:space="preserve"> </w:t>
      </w:r>
      <w:r w:rsidR="000C4031">
        <w:rPr>
          <w:rFonts w:ascii="Times New Roman" w:hAnsi="Times New Roman"/>
          <w:sz w:val="24"/>
          <w:szCs w:val="24"/>
        </w:rPr>
        <w:t>(</w:t>
      </w:r>
      <w:r w:rsidR="00D01A9B">
        <w:rPr>
          <w:rFonts w:ascii="Times New Roman" w:hAnsi="Times New Roman"/>
          <w:sz w:val="24"/>
          <w:szCs w:val="24"/>
        </w:rPr>
        <w:t>mean +15</w:t>
      </w:r>
      <w:r w:rsidR="000C4031">
        <w:rPr>
          <w:rFonts w:ascii="Times New Roman" w:hAnsi="Times New Roman"/>
          <w:sz w:val="24"/>
          <w:szCs w:val="24"/>
        </w:rPr>
        <w:t xml:space="preserve"> days), </w:t>
      </w:r>
      <w:r w:rsidR="000C4031">
        <w:rPr>
          <w:rFonts w:ascii="Times New Roman" w:hAnsi="Times New Roman"/>
          <w:sz w:val="24"/>
          <w:szCs w:val="24"/>
        </w:rPr>
        <w:lastRenderedPageBreak/>
        <w:t>relative to NEC diagnosis and in comparable samples from matched controls</w:t>
      </w:r>
      <w:r w:rsidR="00963F44" w:rsidRPr="00656483">
        <w:rPr>
          <w:rFonts w:ascii="Times New Roman" w:hAnsi="Times New Roman"/>
          <w:sz w:val="24"/>
          <w:szCs w:val="24"/>
        </w:rPr>
        <w:t>.</w:t>
      </w:r>
      <w:r w:rsidR="0081132E">
        <w:rPr>
          <w:rFonts w:ascii="Times New Roman" w:hAnsi="Times New Roman"/>
          <w:sz w:val="24"/>
          <w:szCs w:val="24"/>
        </w:rPr>
        <w:t xml:space="preserve"> Matched controls did not differ significantly in </w:t>
      </w:r>
      <w:r w:rsidR="00723B27" w:rsidRPr="00723B27">
        <w:rPr>
          <w:rFonts w:ascii="Times New Roman" w:hAnsi="Times New Roman"/>
          <w:sz w:val="24"/>
          <w:szCs w:val="24"/>
          <w:highlight w:val="yellow"/>
        </w:rPr>
        <w:t>primary</w:t>
      </w:r>
      <w:r w:rsidR="0081132E">
        <w:rPr>
          <w:rFonts w:ascii="Times New Roman" w:hAnsi="Times New Roman"/>
          <w:sz w:val="24"/>
          <w:szCs w:val="24"/>
        </w:rPr>
        <w:t xml:space="preserve"> demographics, including birth </w:t>
      </w:r>
      <w:r w:rsidR="00D92FDA">
        <w:rPr>
          <w:rFonts w:ascii="Times New Roman" w:hAnsi="Times New Roman"/>
          <w:sz w:val="24"/>
          <w:szCs w:val="24"/>
        </w:rPr>
        <w:t>weight (</w:t>
      </w:r>
      <w:r w:rsidR="00D92FDA" w:rsidRPr="00D92FDA">
        <w:rPr>
          <w:rFonts w:ascii="Times New Roman" w:hAnsi="Times New Roman"/>
          <w:i/>
          <w:sz w:val="24"/>
          <w:szCs w:val="24"/>
        </w:rPr>
        <w:t>P</w:t>
      </w:r>
      <w:r w:rsidR="00D92FDA">
        <w:rPr>
          <w:rFonts w:ascii="Times New Roman" w:hAnsi="Times New Roman"/>
          <w:sz w:val="24"/>
          <w:szCs w:val="24"/>
        </w:rPr>
        <w:t xml:space="preserve"> = 0.62), gestational age (</w:t>
      </w:r>
      <w:r w:rsidR="00D92FDA" w:rsidRPr="00D92FDA">
        <w:rPr>
          <w:rFonts w:ascii="Times New Roman" w:hAnsi="Times New Roman"/>
          <w:i/>
          <w:sz w:val="24"/>
          <w:szCs w:val="24"/>
        </w:rPr>
        <w:t>P</w:t>
      </w:r>
      <w:r w:rsidR="00D92FDA">
        <w:rPr>
          <w:rFonts w:ascii="Times New Roman" w:hAnsi="Times New Roman"/>
          <w:sz w:val="24"/>
          <w:szCs w:val="24"/>
        </w:rPr>
        <w:t xml:space="preserve"> = 1.0), delivery mode (</w:t>
      </w:r>
      <w:r w:rsidR="00D92FDA" w:rsidRPr="00D92FDA">
        <w:rPr>
          <w:rFonts w:ascii="Times New Roman" w:hAnsi="Times New Roman"/>
          <w:i/>
          <w:sz w:val="24"/>
          <w:szCs w:val="24"/>
        </w:rPr>
        <w:t>P</w:t>
      </w:r>
      <w:r w:rsidR="00D92FDA">
        <w:rPr>
          <w:rFonts w:ascii="Times New Roman" w:hAnsi="Times New Roman"/>
          <w:sz w:val="24"/>
          <w:szCs w:val="24"/>
        </w:rPr>
        <w:t xml:space="preserve"> = 0.88), and gender (</w:t>
      </w:r>
      <w:r w:rsidR="00D92FDA" w:rsidRPr="00D92FDA">
        <w:rPr>
          <w:rFonts w:ascii="Times New Roman" w:hAnsi="Times New Roman"/>
          <w:i/>
          <w:sz w:val="24"/>
          <w:szCs w:val="24"/>
        </w:rPr>
        <w:t>P</w:t>
      </w:r>
      <w:r w:rsidR="00D92FDA">
        <w:rPr>
          <w:rFonts w:ascii="Times New Roman" w:hAnsi="Times New Roman"/>
          <w:sz w:val="24"/>
          <w:szCs w:val="24"/>
        </w:rPr>
        <w:t xml:space="preserve"> = 0.67).</w:t>
      </w:r>
    </w:p>
    <w:p w14:paraId="44CFDE80" w14:textId="14CAF396" w:rsidR="002B6948" w:rsidRPr="00D66DC1" w:rsidRDefault="002B6948" w:rsidP="008A05A4">
      <w:pPr>
        <w:spacing w:after="0" w:line="480" w:lineRule="auto"/>
        <w:jc w:val="both"/>
        <w:rPr>
          <w:rFonts w:ascii="Times New Roman" w:hAnsi="Times New Roman"/>
          <w:sz w:val="24"/>
          <w:szCs w:val="24"/>
        </w:rPr>
      </w:pPr>
      <w:r w:rsidRPr="00656483">
        <w:rPr>
          <w:rFonts w:ascii="Times New Roman" w:hAnsi="Times New Roman"/>
          <w:sz w:val="24"/>
          <w:szCs w:val="24"/>
        </w:rPr>
        <w:t xml:space="preserve">DNA was extracted from 100 mg of </w:t>
      </w:r>
      <w:r>
        <w:rPr>
          <w:rFonts w:ascii="Times New Roman" w:hAnsi="Times New Roman"/>
          <w:sz w:val="24"/>
          <w:szCs w:val="24"/>
        </w:rPr>
        <w:t>stool</w:t>
      </w:r>
      <w:r w:rsidRPr="00656483">
        <w:rPr>
          <w:rFonts w:ascii="Times New Roman" w:hAnsi="Times New Roman"/>
          <w:sz w:val="24"/>
          <w:szCs w:val="24"/>
        </w:rPr>
        <w:t xml:space="preserve"> using the PowerLyzer™ PowerSoil® DNA Isolation Kit (MoBio). The plasmid DNA standard</w:t>
      </w:r>
      <w:r>
        <w:rPr>
          <w:rFonts w:ascii="Times New Roman" w:hAnsi="Times New Roman"/>
          <w:sz w:val="24"/>
          <w:szCs w:val="24"/>
        </w:rPr>
        <w:t xml:space="preserve"> was generated </w:t>
      </w:r>
      <w:r w:rsidR="006B0EDD">
        <w:rPr>
          <w:rFonts w:ascii="Times New Roman" w:hAnsi="Times New Roman"/>
          <w:sz w:val="24"/>
          <w:szCs w:val="24"/>
        </w:rPr>
        <w:t>and q</w:t>
      </w:r>
      <w:r>
        <w:rPr>
          <w:rFonts w:ascii="Times New Roman" w:hAnsi="Times New Roman"/>
          <w:sz w:val="24"/>
          <w:szCs w:val="24"/>
        </w:rPr>
        <w:t xml:space="preserve">uantitative PCR was performed in triplicate using </w:t>
      </w:r>
      <w:r w:rsidRPr="00656483">
        <w:rPr>
          <w:rFonts w:ascii="Times New Roman" w:hAnsi="Times New Roman"/>
          <w:sz w:val="24"/>
          <w:szCs w:val="24"/>
        </w:rPr>
        <w:t>SYBR green methodology with universal 16S primers</w:t>
      </w:r>
      <w:r w:rsidR="006A7E98">
        <w:rPr>
          <w:rFonts w:ascii="Times New Roman" w:hAnsi="Times New Roman"/>
          <w:sz w:val="24"/>
          <w:szCs w:val="24"/>
        </w:rPr>
        <w:t xml:space="preserve"> (forward 5ʹ-</w:t>
      </w:r>
      <w:r w:rsidRPr="00656483">
        <w:rPr>
          <w:rFonts w:ascii="Times New Roman" w:hAnsi="Times New Roman"/>
          <w:sz w:val="24"/>
          <w:szCs w:val="24"/>
        </w:rPr>
        <w:t>ACTCCTAC</w:t>
      </w:r>
      <w:r w:rsidR="006A7E98">
        <w:rPr>
          <w:rFonts w:ascii="Times New Roman" w:hAnsi="Times New Roman"/>
          <w:sz w:val="24"/>
          <w:szCs w:val="24"/>
        </w:rPr>
        <w:t>GGGAGGCAGCAG-3ʹ and reverse 5ʹ</w:t>
      </w:r>
      <w:r w:rsidRPr="00656483">
        <w:rPr>
          <w:rFonts w:ascii="Times New Roman" w:hAnsi="Times New Roman"/>
          <w:sz w:val="24"/>
          <w:szCs w:val="24"/>
        </w:rPr>
        <w:t xml:space="preserve">- </w:t>
      </w:r>
      <w:r w:rsidR="006A7E98">
        <w:rPr>
          <w:rFonts w:ascii="Times New Roman" w:hAnsi="Times New Roman"/>
          <w:sz w:val="24"/>
          <w:szCs w:val="24"/>
        </w:rPr>
        <w:t>ATTACCGCGGCTGCTGG-3ʹ</w:t>
      </w:r>
      <w:r w:rsidRPr="00656483">
        <w:rPr>
          <w:rFonts w:ascii="Times New Roman" w:hAnsi="Times New Roman"/>
          <w:sz w:val="24"/>
          <w:szCs w:val="24"/>
        </w:rPr>
        <w:t>)</w:t>
      </w:r>
      <w:r w:rsidR="006B0EDD">
        <w:rPr>
          <w:rFonts w:ascii="Times New Roman" w:hAnsi="Times New Roman"/>
          <w:sz w:val="24"/>
          <w:szCs w:val="24"/>
        </w:rPr>
        <w:t xml:space="preserve"> as previously described </w:t>
      </w:r>
      <w:r w:rsidR="006B0EDD">
        <w:rPr>
          <w:rFonts w:ascii="Times New Roman" w:hAnsi="Times New Roman"/>
          <w:sz w:val="24"/>
          <w:szCs w:val="24"/>
        </w:rPr>
        <w:fldChar w:fldCharType="begin" w:fldLock="1"/>
      </w:r>
      <w:r w:rsidR="00183C4E">
        <w:rPr>
          <w:rFonts w:ascii="Times New Roman" w:hAnsi="Times New Roman"/>
          <w:sz w:val="24"/>
          <w:szCs w:val="24"/>
        </w:rPr>
        <w:instrText>ADDIN CSL_CITATION { "citationItems" : [ { "id" : "ITEM-1", "itemData" : { "DOI" : "10.1111/j.1472-765X.2010.02891.x", "ISSN" : "1472-765X", "PMID" : "20629946", "abstract" : "The aim of this study was to quantitatively and qualitatively assess the effect of sample storage on the metabolically active microbial community found in sputum samples from patients with cystic fibrosis (CF).", "author" : [ { "dropping-particle" : "", "family" : "Nelson", "given" : "Andrew", "non-dropping-particle" : "", "parse-names" : false, "suffix" : "" }, { "dropping-particle" : "", "family" : "Soyza", "given" : "A", "non-dropping-particle" : "De", "parse-names" : false, "suffix" : "" }, { "dropping-particle" : "", "family" : "Bourke", "given" : "S J", "non-dropping-particle" : "", "parse-names" : false, "suffix" : "" }, { "dropping-particle" : "", "family" : "Perry", "given" : "J D", "non-dropping-particle" : "", "parse-names" : false, "suffix" : "" }, { "dropping-particle" : "", "family" : "Cummings", "given" : "S P", "non-dropping-particle" : "", "parse-names" : false, "suffix" : "" } ], "container-title" : "Lett Appl Microbiol", "id" : "ITEM-1", "issue" : "3", "issued" : { "date-parts" : [ [ "2010", "9" ] ] }, "page" : "272-7", "title" : "Assessment of sample handling practices on microbial activity in sputum samples from patients with cystic fibrosis.", "type" : "article-journal", "volume" : "51" }, "uris" : [ "http://www.mendeley.com/documents/?uuid=c9beda90-b45c-4c70-88c5-0a68cf6ae977" ] } ], "mendeley" : { "formattedCitation" : "[4]", "plainTextFormattedCitation" : "[4]", "previouslyFormattedCitation" : "&lt;sup&gt;[4]&lt;/sup&gt;" }, "properties" : { "noteIndex" : 0 }, "schema" : "https://github.com/citation-style-language/schema/raw/master/csl-citation.json" }</w:instrText>
      </w:r>
      <w:r w:rsidR="006B0EDD">
        <w:rPr>
          <w:rFonts w:ascii="Times New Roman" w:hAnsi="Times New Roman"/>
          <w:sz w:val="24"/>
          <w:szCs w:val="24"/>
        </w:rPr>
        <w:fldChar w:fldCharType="separate"/>
      </w:r>
      <w:r w:rsidR="00225BAE" w:rsidRPr="00183C4E">
        <w:rPr>
          <w:rFonts w:ascii="Times New Roman" w:hAnsi="Times New Roman"/>
          <w:noProof/>
          <w:sz w:val="24"/>
          <w:szCs w:val="24"/>
        </w:rPr>
        <w:t>[4]</w:t>
      </w:r>
      <w:r w:rsidR="006B0EDD">
        <w:rPr>
          <w:rFonts w:ascii="Times New Roman" w:hAnsi="Times New Roman"/>
          <w:sz w:val="24"/>
          <w:szCs w:val="24"/>
        </w:rPr>
        <w:fldChar w:fldCharType="end"/>
      </w:r>
      <w:r w:rsidRPr="00656483">
        <w:rPr>
          <w:rFonts w:ascii="Times New Roman" w:hAnsi="Times New Roman"/>
          <w:sz w:val="24"/>
          <w:szCs w:val="24"/>
        </w:rPr>
        <w:t xml:space="preserve">. </w:t>
      </w:r>
      <w:r>
        <w:rPr>
          <w:rFonts w:ascii="Times New Roman" w:hAnsi="Times New Roman"/>
          <w:sz w:val="24"/>
          <w:szCs w:val="24"/>
        </w:rPr>
        <w:t>Values</w:t>
      </w:r>
      <w:r w:rsidR="006A7E98">
        <w:rPr>
          <w:rFonts w:ascii="Times New Roman" w:hAnsi="Times New Roman"/>
          <w:sz w:val="24"/>
          <w:szCs w:val="24"/>
        </w:rPr>
        <w:t xml:space="preserve"> were</w:t>
      </w:r>
      <w:r>
        <w:rPr>
          <w:rFonts w:ascii="Times New Roman" w:hAnsi="Times New Roman"/>
          <w:sz w:val="24"/>
          <w:szCs w:val="24"/>
        </w:rPr>
        <w:t xml:space="preserve"> normalised to 100mg of </w:t>
      </w:r>
      <w:r w:rsidR="00F2374B">
        <w:rPr>
          <w:rFonts w:ascii="Times New Roman" w:hAnsi="Times New Roman"/>
          <w:sz w:val="24"/>
          <w:szCs w:val="24"/>
        </w:rPr>
        <w:t xml:space="preserve">stool </w:t>
      </w:r>
      <w:r w:rsidR="005F5C20">
        <w:rPr>
          <w:rFonts w:ascii="Times New Roman" w:hAnsi="Times New Roman"/>
          <w:sz w:val="24"/>
          <w:szCs w:val="24"/>
        </w:rPr>
        <w:t xml:space="preserve">(as </w:t>
      </w:r>
      <w:r w:rsidR="00F2374B">
        <w:rPr>
          <w:rFonts w:ascii="Times New Roman" w:hAnsi="Times New Roman"/>
          <w:sz w:val="24"/>
          <w:szCs w:val="24"/>
        </w:rPr>
        <w:t>used in the DNA extraction</w:t>
      </w:r>
      <w:r w:rsidR="005F5C20">
        <w:rPr>
          <w:rFonts w:ascii="Times New Roman" w:hAnsi="Times New Roman"/>
          <w:sz w:val="24"/>
          <w:szCs w:val="24"/>
        </w:rPr>
        <w:t>)</w:t>
      </w:r>
      <w:r w:rsidR="00F2374B">
        <w:rPr>
          <w:rFonts w:ascii="Times New Roman" w:hAnsi="Times New Roman"/>
          <w:sz w:val="24"/>
          <w:szCs w:val="24"/>
        </w:rPr>
        <w:t xml:space="preserve"> and </w:t>
      </w:r>
      <w:r w:rsidR="00F2374B" w:rsidRPr="00D66DC1">
        <w:rPr>
          <w:rFonts w:ascii="Times New Roman" w:hAnsi="Times New Roman"/>
          <w:sz w:val="24"/>
          <w:szCs w:val="24"/>
        </w:rPr>
        <w:t>extrapolated to 1g of starting material</w:t>
      </w:r>
      <w:r w:rsidRPr="00D66DC1">
        <w:rPr>
          <w:rFonts w:ascii="Times New Roman" w:hAnsi="Times New Roman"/>
          <w:sz w:val="24"/>
          <w:szCs w:val="24"/>
        </w:rPr>
        <w:t>.</w:t>
      </w:r>
    </w:p>
    <w:p w14:paraId="7597A3EC" w14:textId="251490B1" w:rsidR="002B6948" w:rsidRPr="00D66DC1" w:rsidRDefault="002B6948" w:rsidP="008A05A4">
      <w:pPr>
        <w:spacing w:after="0" w:line="480" w:lineRule="auto"/>
        <w:jc w:val="both"/>
        <w:rPr>
          <w:rFonts w:ascii="Times New Roman" w:hAnsi="Times New Roman"/>
          <w:sz w:val="24"/>
          <w:szCs w:val="24"/>
        </w:rPr>
      </w:pPr>
      <w:r w:rsidRPr="00D66DC1">
        <w:rPr>
          <w:rFonts w:ascii="Times New Roman" w:hAnsi="Times New Roman"/>
          <w:sz w:val="24"/>
          <w:szCs w:val="24"/>
        </w:rPr>
        <w:t>Minitab-16</w:t>
      </w:r>
      <w:r w:rsidR="00D66DC1" w:rsidRPr="00D66DC1">
        <w:rPr>
          <w:rFonts w:ascii="Times New Roman" w:hAnsi="Times New Roman"/>
          <w:sz w:val="24"/>
          <w:szCs w:val="24"/>
        </w:rPr>
        <w:t xml:space="preserve"> (State College, PA)</w:t>
      </w:r>
      <w:r w:rsidRPr="00D66DC1">
        <w:rPr>
          <w:rFonts w:ascii="Times New Roman" w:hAnsi="Times New Roman"/>
          <w:sz w:val="24"/>
          <w:szCs w:val="24"/>
        </w:rPr>
        <w:t xml:space="preserve"> was used to generate box plots and </w:t>
      </w:r>
      <w:r w:rsidR="00B82CFE" w:rsidRPr="00B82CFE">
        <w:rPr>
          <w:rFonts w:ascii="Times New Roman" w:hAnsi="Times New Roman"/>
          <w:sz w:val="24"/>
          <w:szCs w:val="24"/>
          <w:highlight w:val="yellow"/>
        </w:rPr>
        <w:t>non-parametric Mann-Whitney test</w:t>
      </w:r>
      <w:r w:rsidR="00B82CFE">
        <w:rPr>
          <w:rFonts w:ascii="Times New Roman" w:hAnsi="Times New Roman"/>
          <w:sz w:val="24"/>
          <w:szCs w:val="24"/>
        </w:rPr>
        <w:t xml:space="preserve"> </w:t>
      </w:r>
      <w:r w:rsidRPr="00D66DC1">
        <w:rPr>
          <w:rFonts w:ascii="Times New Roman" w:hAnsi="Times New Roman"/>
          <w:sz w:val="24"/>
          <w:szCs w:val="24"/>
        </w:rPr>
        <w:t>was used for significance testing.</w:t>
      </w:r>
    </w:p>
    <w:p w14:paraId="3F9BAFF4" w14:textId="77777777" w:rsidR="008A05A4" w:rsidRDefault="008A05A4" w:rsidP="008A05A4">
      <w:pPr>
        <w:pStyle w:val="Heading2"/>
        <w:spacing w:before="0" w:line="480" w:lineRule="auto"/>
        <w:jc w:val="both"/>
        <w:rPr>
          <w:rFonts w:ascii="Times New Roman" w:hAnsi="Times New Roman"/>
          <w:color w:val="auto"/>
          <w:sz w:val="24"/>
          <w:szCs w:val="24"/>
        </w:rPr>
      </w:pPr>
    </w:p>
    <w:p w14:paraId="55788341" w14:textId="3C27029A" w:rsidR="00BD7C91" w:rsidRPr="00656483" w:rsidRDefault="00BD7C91" w:rsidP="008A05A4">
      <w:pPr>
        <w:pStyle w:val="Heading2"/>
        <w:spacing w:before="0" w:line="480" w:lineRule="auto"/>
        <w:jc w:val="both"/>
        <w:rPr>
          <w:rFonts w:ascii="Times New Roman" w:hAnsi="Times New Roman"/>
          <w:color w:val="auto"/>
          <w:sz w:val="24"/>
          <w:szCs w:val="24"/>
        </w:rPr>
      </w:pPr>
      <w:r w:rsidRPr="00656483">
        <w:rPr>
          <w:rFonts w:ascii="Times New Roman" w:hAnsi="Times New Roman"/>
          <w:color w:val="auto"/>
          <w:sz w:val="24"/>
          <w:szCs w:val="24"/>
        </w:rPr>
        <w:t>R</w:t>
      </w:r>
      <w:r w:rsidR="00BC528F">
        <w:rPr>
          <w:rFonts w:ascii="Times New Roman" w:hAnsi="Times New Roman"/>
          <w:color w:val="auto"/>
          <w:sz w:val="24"/>
          <w:szCs w:val="24"/>
        </w:rPr>
        <w:t>esults and discussion</w:t>
      </w:r>
    </w:p>
    <w:p w14:paraId="0B502B75" w14:textId="03ED3A14" w:rsidR="00CE1EB4" w:rsidRDefault="0086401B" w:rsidP="008A05A4">
      <w:pPr>
        <w:spacing w:after="0" w:line="480" w:lineRule="auto"/>
        <w:jc w:val="both"/>
        <w:rPr>
          <w:rFonts w:ascii="Times New Roman" w:hAnsi="Times New Roman"/>
          <w:sz w:val="24"/>
          <w:szCs w:val="24"/>
        </w:rPr>
      </w:pPr>
      <w:r>
        <w:rPr>
          <w:rFonts w:ascii="Times New Roman" w:hAnsi="Times New Roman"/>
          <w:sz w:val="24"/>
          <w:szCs w:val="24"/>
        </w:rPr>
        <w:t>In</w:t>
      </w:r>
      <w:r w:rsidR="002066EF" w:rsidRPr="00656483">
        <w:rPr>
          <w:rFonts w:ascii="Times New Roman" w:hAnsi="Times New Roman"/>
          <w:sz w:val="24"/>
          <w:szCs w:val="24"/>
        </w:rPr>
        <w:t xml:space="preserve"> </w:t>
      </w:r>
      <w:r w:rsidR="00017EE1" w:rsidRPr="00656483">
        <w:rPr>
          <w:rFonts w:ascii="Times New Roman" w:hAnsi="Times New Roman"/>
          <w:sz w:val="24"/>
          <w:szCs w:val="24"/>
        </w:rPr>
        <w:t xml:space="preserve">72 </w:t>
      </w:r>
      <w:r w:rsidR="0005333E">
        <w:rPr>
          <w:rFonts w:ascii="Times New Roman" w:hAnsi="Times New Roman"/>
          <w:sz w:val="24"/>
          <w:szCs w:val="24"/>
        </w:rPr>
        <w:t>stool samples from 10 babies with definite NEC matched individually to 10 controls</w:t>
      </w:r>
      <w:r w:rsidR="00B920D1">
        <w:rPr>
          <w:rFonts w:ascii="Times New Roman" w:hAnsi="Times New Roman"/>
          <w:sz w:val="24"/>
          <w:szCs w:val="24"/>
        </w:rPr>
        <w:t xml:space="preserve"> </w:t>
      </w:r>
      <w:r>
        <w:rPr>
          <w:rFonts w:ascii="Times New Roman" w:hAnsi="Times New Roman"/>
          <w:sz w:val="24"/>
          <w:szCs w:val="24"/>
        </w:rPr>
        <w:t xml:space="preserve">we saw no </w:t>
      </w:r>
      <w:r w:rsidR="004335C2">
        <w:rPr>
          <w:rFonts w:ascii="Times New Roman" w:hAnsi="Times New Roman"/>
          <w:sz w:val="24"/>
          <w:szCs w:val="24"/>
        </w:rPr>
        <w:t>association of bacterial load with NEC</w:t>
      </w:r>
      <w:r w:rsidR="00017EE1" w:rsidRPr="00656483">
        <w:rPr>
          <w:rFonts w:ascii="Times New Roman" w:hAnsi="Times New Roman"/>
          <w:sz w:val="24"/>
          <w:szCs w:val="24"/>
        </w:rPr>
        <w:t>.</w:t>
      </w:r>
      <w:r w:rsidR="00B920D1">
        <w:rPr>
          <w:rFonts w:ascii="Times New Roman" w:hAnsi="Times New Roman"/>
          <w:sz w:val="24"/>
          <w:szCs w:val="24"/>
        </w:rPr>
        <w:t xml:space="preserve"> </w:t>
      </w:r>
      <w:r w:rsidR="00B158C8">
        <w:rPr>
          <w:rFonts w:ascii="Times New Roman" w:hAnsi="Times New Roman"/>
          <w:sz w:val="24"/>
          <w:szCs w:val="24"/>
        </w:rPr>
        <w:t xml:space="preserve">With studies failing to isolate </w:t>
      </w:r>
      <w:r w:rsidR="00BF7607">
        <w:rPr>
          <w:rFonts w:ascii="Times New Roman" w:hAnsi="Times New Roman"/>
          <w:sz w:val="24"/>
          <w:szCs w:val="24"/>
        </w:rPr>
        <w:t>causative</w:t>
      </w:r>
      <w:r w:rsidR="00B158C8">
        <w:rPr>
          <w:rFonts w:ascii="Times New Roman" w:hAnsi="Times New Roman"/>
          <w:sz w:val="24"/>
          <w:szCs w:val="24"/>
        </w:rPr>
        <w:t xml:space="preserve"> bacterial strains in NEC</w:t>
      </w:r>
      <w:r w:rsidR="00436666">
        <w:rPr>
          <w:rFonts w:ascii="Times New Roman" w:hAnsi="Times New Roman"/>
          <w:sz w:val="24"/>
          <w:szCs w:val="24"/>
        </w:rPr>
        <w:t>,</w:t>
      </w:r>
      <w:r w:rsidR="00B158C8">
        <w:rPr>
          <w:rFonts w:ascii="Times New Roman" w:hAnsi="Times New Roman"/>
          <w:sz w:val="24"/>
          <w:szCs w:val="24"/>
        </w:rPr>
        <w:t xml:space="preserve"> it is </w:t>
      </w:r>
      <w:r w:rsidR="007767B0">
        <w:rPr>
          <w:rFonts w:ascii="Times New Roman" w:hAnsi="Times New Roman"/>
          <w:sz w:val="24"/>
          <w:szCs w:val="24"/>
        </w:rPr>
        <w:t>important</w:t>
      </w:r>
      <w:r>
        <w:rPr>
          <w:rFonts w:ascii="Times New Roman" w:hAnsi="Times New Roman"/>
          <w:sz w:val="24"/>
          <w:szCs w:val="24"/>
        </w:rPr>
        <w:t xml:space="preserve"> to explore whether the</w:t>
      </w:r>
      <w:r w:rsidR="00B158C8">
        <w:rPr>
          <w:rFonts w:ascii="Times New Roman" w:hAnsi="Times New Roman"/>
          <w:sz w:val="24"/>
          <w:szCs w:val="24"/>
        </w:rPr>
        <w:t xml:space="preserve"> overall bacterial load, </w:t>
      </w:r>
      <w:r>
        <w:rPr>
          <w:rFonts w:ascii="Times New Roman" w:hAnsi="Times New Roman"/>
          <w:sz w:val="24"/>
          <w:szCs w:val="24"/>
        </w:rPr>
        <w:t xml:space="preserve">regardless </w:t>
      </w:r>
      <w:r w:rsidR="00B158C8">
        <w:rPr>
          <w:rFonts w:ascii="Times New Roman" w:hAnsi="Times New Roman"/>
          <w:sz w:val="24"/>
          <w:szCs w:val="24"/>
        </w:rPr>
        <w:t xml:space="preserve">of specific </w:t>
      </w:r>
      <w:r w:rsidR="00BF7607">
        <w:rPr>
          <w:rFonts w:ascii="Times New Roman" w:hAnsi="Times New Roman"/>
          <w:sz w:val="24"/>
          <w:szCs w:val="24"/>
        </w:rPr>
        <w:t>species</w:t>
      </w:r>
      <w:r w:rsidR="00B158C8">
        <w:rPr>
          <w:rFonts w:ascii="Times New Roman" w:hAnsi="Times New Roman"/>
          <w:sz w:val="24"/>
          <w:szCs w:val="24"/>
        </w:rPr>
        <w:t xml:space="preserve">, </w:t>
      </w:r>
      <w:r w:rsidR="00436666">
        <w:rPr>
          <w:rFonts w:ascii="Times New Roman" w:hAnsi="Times New Roman"/>
          <w:sz w:val="24"/>
          <w:szCs w:val="24"/>
        </w:rPr>
        <w:t>might be</w:t>
      </w:r>
      <w:r w:rsidR="00B158C8">
        <w:rPr>
          <w:rFonts w:ascii="Times New Roman" w:hAnsi="Times New Roman"/>
          <w:sz w:val="24"/>
          <w:szCs w:val="24"/>
        </w:rPr>
        <w:t xml:space="preserve"> </w:t>
      </w:r>
      <w:r w:rsidR="00BF7607">
        <w:rPr>
          <w:rFonts w:ascii="Times New Roman" w:hAnsi="Times New Roman"/>
          <w:sz w:val="24"/>
          <w:szCs w:val="24"/>
        </w:rPr>
        <w:t xml:space="preserve">important </w:t>
      </w:r>
      <w:r>
        <w:rPr>
          <w:rFonts w:ascii="Times New Roman" w:hAnsi="Times New Roman"/>
          <w:sz w:val="24"/>
          <w:szCs w:val="24"/>
        </w:rPr>
        <w:t>aetiologically</w:t>
      </w:r>
      <w:r w:rsidR="00CE1EB4">
        <w:rPr>
          <w:rFonts w:ascii="Times New Roman" w:hAnsi="Times New Roman"/>
          <w:sz w:val="24"/>
          <w:szCs w:val="24"/>
        </w:rPr>
        <w:t xml:space="preserve"> as suggested by</w:t>
      </w:r>
      <w:r w:rsidR="00B158C8">
        <w:rPr>
          <w:rFonts w:ascii="Times New Roman" w:hAnsi="Times New Roman"/>
          <w:sz w:val="24"/>
          <w:szCs w:val="24"/>
        </w:rPr>
        <w:t xml:space="preserve"> </w:t>
      </w:r>
      <w:r w:rsidR="000428F2">
        <w:rPr>
          <w:rFonts w:ascii="Times New Roman" w:hAnsi="Times New Roman"/>
          <w:sz w:val="24"/>
          <w:szCs w:val="24"/>
        </w:rPr>
        <w:t xml:space="preserve">previous </w:t>
      </w:r>
      <w:r w:rsidR="007C284F">
        <w:rPr>
          <w:rFonts w:ascii="Times New Roman" w:hAnsi="Times New Roman"/>
          <w:sz w:val="24"/>
          <w:szCs w:val="24"/>
        </w:rPr>
        <w:t>work</w:t>
      </w:r>
      <w:r w:rsidR="006B0EDD">
        <w:rPr>
          <w:rFonts w:ascii="Times New Roman" w:hAnsi="Times New Roman"/>
          <w:sz w:val="24"/>
          <w:szCs w:val="24"/>
        </w:rPr>
        <w:t xml:space="preserve"> </w:t>
      </w:r>
      <w:r w:rsidR="006B0EDD">
        <w:rPr>
          <w:rFonts w:ascii="Times New Roman" w:hAnsi="Times New Roman"/>
          <w:sz w:val="24"/>
          <w:szCs w:val="24"/>
        </w:rPr>
        <w:fldChar w:fldCharType="begin" w:fldLock="1"/>
      </w:r>
      <w:r w:rsidR="00183C4E">
        <w:rPr>
          <w:rFonts w:ascii="Times New Roman" w:hAnsi="Times New Roman"/>
          <w:sz w:val="24"/>
          <w:szCs w:val="24"/>
        </w:rPr>
        <w:instrText>ADDIN CSL_CITATION { "citationItems" : [ { "id" : "ITEM-1", "itemData" : { "DOI" : "10.1371/journal.pone.0105046", "ISSN" : "1932-6203", "PMID" : "25203729", "abstract" : "BACKGROUND: Previous studies of infant fecal samples have failed to clarify the role of gut bacteria in the pathogenesis of NEC. We sought to characterize bacterial communities within intestinal tissue resected from infants with and without NEC.\n\nMETHODS: 26 intestinal samples were resected from 19 infants, including 16 NEC samples and 10 non-NEC samples. Bacterial 16S rRNA gene sequences were amplified and sequenced. Analysis allowed for taxonomic identification, and quantitative PCR was used to quantify the bacterial load within samples.\n\nRESULTS: NEC samples generally contained an increased total burden of bacteria. NEC and non-NEC sample sets were both marked by high inter-individual variability and an abundance of opportunistic pathogens. There was no statistically significant distinction between the composition of NEC and non-NEC microbial communities. K-means clustering enabled us to identify several stable clusters, including clusters of NEC and midgut volvulus samples enriched with Clostridium and Bacteroides. Another cluster containing both NEC and non-NEC samples was marked by an abundance of Enterobacteriaceae and decreased diversity among NEC samples.\n\nCONCLUSIONS: The results indicate that NEC is a disease without a uniform pattern of microbial colonization, but that NEC is associated with an abundance of strict anaerobes and a decrease in community diversity.", "author" : [ { "dropping-particle" : "", "family" : "Brower-Sinning", "given" : "Rachel", "non-dropping-particle" : "", "parse-names" : false, "suffix" : "" }, { "dropping-particle" : "", "family" : "Zhong", "given" : "Diana", "non-dropping-particle" : "", "parse-names" : false, "suffix" : "" }, { "dropping-particle" : "", "family" : "Good", "given" : "Misty", "non-dropping-particle" : "", "parse-names" : false, "suffix" : "" }, { "dropping-particle" : "", "family" : "Firek", "given" : "Brian", "non-dropping-particle" : "", "parse-names" : false, "suffix" : "" }, { "dropping-particle" : "", "family" : "Baker", "given" : "Robyn", "non-dropping-particle" : "", "parse-names" : false, "suffix" : "" }, { "dropping-particle" : "", "family" : "Sodhi", "given" : "Chhinder P", "non-dropping-particle" : "", "parse-names" : false, "suffix" : "" }, { "dropping-particle" : "", "family" : "Hackam", "given" : "David J", "non-dropping-particle" : "", "parse-names" : false, "suffix" : "" }, { "dropping-particle" : "", "family" : "Morowitz", "given" : "Michael J", "non-dropping-particle" : "", "parse-names" : false, "suffix" : "" } ], "container-title" : "PloS one", "id" : "ITEM-1", "issue" : "9", "issued" : { "date-parts" : [ [ "2014", "1" ] ] }, "page" : "e105046", "title" : "Mucosa-associated bacterial diversity in necrotizing enterocolitis.", "type" : "article-journal", "volume" : "9" }, "uris" : [ "http://www.mendeley.com/documents/?uuid=f00ac870-6558-4f53-b1c3-3be71c09dc59" ] }, { "id" : "ITEM-2", "itemData" : { "DOI" : "10.1155/2013/150372", "ISSN" : "2314-6141", "PMID" : "24307989", "abstract" : "Objective. To describe the development of the gut microbiota in extremely low birth weight (ELBW) infants with and without necrotizing enterocolitis (NEC) between April 2008 and December 2009, fecal microflora was prospectively analyzed in fecal samples of all ELBW infants using real-time PCR assays. In addition, fecal inflammatory were measured. Results. Fecal microflora established early in ELBW infants and microbiota composition remained stable over the first 28 days of life except for the prevalence of C. difficile which decreased with decreasing antibiotic use. Infants who subsequently developed NEC had an increase of total bacterial count (9.8-fold) 24\u2009h prior to clinical symptoms mainly due to the expansion of E. coli species (21.6-fold), whereas microbiota composition did not differ from healthy ELBW infants five days before onset of NEC. Importantly, S100A12 and hBD2 positively correlated with the total and E. coli bacterial CFU/g feces (r (2) 0.4 and 0.64, resp.). Conclusions. In summary, we found evidence for a disturbed homeostasis between the intestinal microbiome and host immunity in ELBW infants with NEC. Moreover, S100A12 and hBD2 correlate with the fecal microbiota thus linking the intestinal innate immune response to the bacterial colonization thus possibly providing a diagnostic tool in the future.", "author" : [ { "dropping-particle" : "", "family" : "Jenke", "given" : "a C", "non-dropping-particle" : "", "parse-names" : false, "suffix" : "" }, { "dropping-particle" : "", "family" : "Postberg", "given" : "J", "non-dropping-particle" : "", "parse-names" : false, "suffix" : "" }, { "dropping-particle" : "", "family" : "Mariel", "given" : "B", "non-dropping-particle" : "", "parse-names" : false, "suffix" : "" }, { "dropping-particle" : "", "family" : "Hensel", "given" : "K", "non-dropping-particle" : "", "parse-names" : false, "suffix" : "" }, { "dropping-particle" : "", "family" : "Foell", "given" : "D", "non-dropping-particle" : "", "parse-names" : false, "suffix" : "" }, { "dropping-particle" : "", "family" : "D\u00e4britz", "given" : "J", "non-dropping-particle" : "", "parse-names" : false, "suffix" : "" }, { "dropping-particle" : "", "family" : "Wirth", "given" : "S", "non-dropping-particle" : "", "parse-names" : false, "suffix" : "" } ], "container-title" : "BioMed research international", "id" : "ITEM-2", "issue" : "i", "issued" : { "date-parts" : [ [ "2013", "1" ] ] }, "page" : "150372", "title" : "S100A12 and hBD2 Correlate with the Composition of the Fecal Microflora in ELBW Infants and Expansion of E. coli Is Associated with NEC.", "type" : "article-journal", "volume" : "2013" }, "uris" : [ "http://www.mendeley.com/documents/?uuid=e1188b4f-3096-4266-876e-edbe06adacf7" ] }, { "id" : "ITEM-3", "itemData" : { "DOI" : "10.1159/000431280", "ISSN" : "1661-7819", "PMID" : "26278554", "abstract" : "BACKGROUND: Necrotizing enterocolitis (NEC) is associated with changes in the luminal gut microbiota. It is not known whether the mucosa-associated microbiota is affected by NEC and stimulates inflammatory lesions.\n\nOBJECTIVE: We hypothesized that the density of the mucosa-associated microbiota correlates with NEC severity in preterm pigs and that in vitro infection with increasing densities of Clostridium perfringens, which has been associated with NEC in preterm infants, would lead to a transcriptional response related to the inflammatory conditions of NEC.\n\nMETHODS: First, we determined the density of total bacteria and C. perfringens in the distal small intestinal mucosa of 58 NEC and healthy preterm pigs using quantitative PCR. Next, we analyzed in IPEC-J2 cells the effect of different infection densities of C. perfringens type A on the expression of genes related to intestinal function and immune response.\n\nRESULTS: Total bacterial and C. perfringens densities were higher in NEC versus healthy pigs and correlated positively with NEC severity. In IPEC-J2 cells expression levels of inflammation-related genes (CCL5, NFKBIA, IL8, IL1RN, and TNFAIP3) increased, while the expression of the sodium/glucose co-transporter (SLC5A1) decreased, with increasing density of C. perfringens.\n\nCONCLUSIONS: Total bacterial and C. perfringens densities were higher in NEC versus healthy pigs and correlated positively with NEC severity. In IPEC-J2 cells expression levels of inflammation-related genes (CCL5, NFKBIA, IL8, IL1RN, and TNFAIP3) increased, while the expression of the sodium/glucose co-transporter (SLC5A1) decreased, with increasing density of C. perfringens.", "author" : [ { "dropping-particle" : "", "family" : "St\u00f8y", "given" : "Ann Cathrine F", "non-dropping-particle" : "", "parse-names" : false, "suffix" : "" }, { "dropping-particle" : "", "family" : "M\u00f8lbak", "given" : "Lars", "non-dropping-particle" : "", "parse-names" : false, "suffix" : "" }, { "dropping-particle" : "", "family" : "Del\u00e8gue", "given" : "Camilla L", "non-dropping-particle" : "", "parse-names" : false, "suffix" : "" }, { "dropping-particle" : "", "family" : "Thymann", "given" : "Thomas", "non-dropping-particle" : "", "parse-names" : false, "suffix" : "" }, { "dropping-particle" : "", "family" : "Sangild", "given" : "Per T", "non-dropping-particle" : "", "parse-names" : false, "suffix" : "" }, { "dropping-particle" : "", "family" : "Heegaard", "given" : "Peter M H", "non-dropping-particle" : "", "parse-names" : false, "suffix" : "" }, { "dropping-particle" : "", "family" : "Manurung", "given" : "Sarmauli", "non-dropping-particle" : "", "parse-names" : false, "suffix" : "" }, { "dropping-particle" : "", "family" : "Skovgaard", "given" : "Kerstin", "non-dropping-particle" : "", "parse-names" : false, "suffix" : "" } ], "container-title" : "Neonatology", "id" : "ITEM-3", "issue" : "3", "issued" : { "date-parts" : [ [ "2015", "1", "7" ] ] }, "language" : "english", "page" : "188-95", "publisher" : "Karger Publishers", "title" : "Necrotizing Enterocolitis in Preterm Pigs Is Associated with Increased Density of Intestinal Mucosa-Associated Bacteria Including Clostridium perfringens.", "type" : "article-journal", "volume" : "108" }, "uris" : [ "http://www.mendeley.com/documents/?uuid=ab4ee71f-8c9c-47c3-9a62-8bba212db43c" ] } ], "mendeley" : { "formattedCitation" : "[1\u20133]", "plainTextFormattedCitation" : "[1\u20133]", "previouslyFormattedCitation" : "&lt;sup&gt;[1\u20133]&lt;/sup&gt;" }, "properties" : { "noteIndex" : 0 }, "schema" : "https://github.com/citation-style-language/schema/raw/master/csl-citation.json" }</w:instrText>
      </w:r>
      <w:r w:rsidR="006B0EDD">
        <w:rPr>
          <w:rFonts w:ascii="Times New Roman" w:hAnsi="Times New Roman"/>
          <w:sz w:val="24"/>
          <w:szCs w:val="24"/>
        </w:rPr>
        <w:fldChar w:fldCharType="separate"/>
      </w:r>
      <w:r w:rsidR="00B8362B" w:rsidRPr="00183C4E">
        <w:rPr>
          <w:rFonts w:ascii="Times New Roman" w:hAnsi="Times New Roman"/>
          <w:noProof/>
          <w:sz w:val="24"/>
          <w:szCs w:val="24"/>
        </w:rPr>
        <w:t>[1–3]</w:t>
      </w:r>
      <w:r w:rsidR="006B0EDD">
        <w:rPr>
          <w:rFonts w:ascii="Times New Roman" w:hAnsi="Times New Roman"/>
          <w:sz w:val="24"/>
          <w:szCs w:val="24"/>
        </w:rPr>
        <w:fldChar w:fldCharType="end"/>
      </w:r>
      <w:r w:rsidR="004335C2">
        <w:rPr>
          <w:rFonts w:ascii="Times New Roman" w:hAnsi="Times New Roman"/>
          <w:sz w:val="24"/>
          <w:szCs w:val="24"/>
        </w:rPr>
        <w:t xml:space="preserve">. We sought to apply comparable quantitative methodology based on molecular sequencing to stool samples, which is a non-invasive means of exploring the gut and </w:t>
      </w:r>
      <w:r w:rsidR="007C284F">
        <w:rPr>
          <w:rFonts w:ascii="Times New Roman" w:hAnsi="Times New Roman"/>
          <w:sz w:val="24"/>
          <w:szCs w:val="24"/>
        </w:rPr>
        <w:t>clinically</w:t>
      </w:r>
      <w:r w:rsidR="004335C2">
        <w:rPr>
          <w:rFonts w:ascii="Times New Roman" w:hAnsi="Times New Roman"/>
          <w:sz w:val="24"/>
          <w:szCs w:val="24"/>
        </w:rPr>
        <w:t xml:space="preserve"> more useful mechanism for testing gut health and predicating disease onset.</w:t>
      </w:r>
      <w:r w:rsidR="007C284F">
        <w:rPr>
          <w:rFonts w:ascii="Times New Roman" w:hAnsi="Times New Roman"/>
          <w:sz w:val="24"/>
          <w:szCs w:val="24"/>
        </w:rPr>
        <w:t xml:space="preserve"> </w:t>
      </w:r>
    </w:p>
    <w:p w14:paraId="1D9FEEFD" w14:textId="4CBE8F6C" w:rsidR="004335C2" w:rsidRDefault="00CE1EB4" w:rsidP="008A05A4">
      <w:pPr>
        <w:spacing w:after="0" w:line="480" w:lineRule="auto"/>
        <w:jc w:val="both"/>
        <w:rPr>
          <w:rFonts w:ascii="Times New Roman" w:hAnsi="Times New Roman"/>
          <w:sz w:val="24"/>
          <w:szCs w:val="24"/>
        </w:rPr>
      </w:pPr>
      <w:r>
        <w:rPr>
          <w:rFonts w:ascii="Times New Roman" w:hAnsi="Times New Roman"/>
          <w:sz w:val="24"/>
          <w:szCs w:val="24"/>
        </w:rPr>
        <w:t>O</w:t>
      </w:r>
      <w:r w:rsidR="004335C2">
        <w:rPr>
          <w:rFonts w:ascii="Times New Roman" w:hAnsi="Times New Roman"/>
          <w:sz w:val="24"/>
          <w:szCs w:val="24"/>
        </w:rPr>
        <w:t xml:space="preserve">ur data based on stool showed no significant difference </w:t>
      </w:r>
      <w:r w:rsidR="004335C2" w:rsidRPr="00656483">
        <w:rPr>
          <w:rFonts w:ascii="Times New Roman" w:hAnsi="Times New Roman"/>
          <w:sz w:val="24"/>
          <w:szCs w:val="24"/>
        </w:rPr>
        <w:t>(</w:t>
      </w:r>
      <w:r w:rsidR="004335C2" w:rsidRPr="004D3028">
        <w:rPr>
          <w:rFonts w:ascii="Times New Roman" w:hAnsi="Times New Roman"/>
          <w:i/>
          <w:sz w:val="24"/>
          <w:szCs w:val="24"/>
        </w:rPr>
        <w:t>P</w:t>
      </w:r>
      <w:r w:rsidR="004335C2">
        <w:rPr>
          <w:rFonts w:ascii="Times New Roman" w:hAnsi="Times New Roman"/>
          <w:sz w:val="24"/>
          <w:szCs w:val="24"/>
        </w:rPr>
        <w:t xml:space="preserve"> </w:t>
      </w:r>
      <w:r w:rsidR="004335C2" w:rsidRPr="00656483">
        <w:rPr>
          <w:rFonts w:ascii="Times New Roman" w:hAnsi="Times New Roman"/>
          <w:sz w:val="24"/>
          <w:szCs w:val="24"/>
        </w:rPr>
        <w:t>= 0.92)</w:t>
      </w:r>
      <w:r w:rsidR="004335C2">
        <w:rPr>
          <w:rFonts w:ascii="Times New Roman" w:hAnsi="Times New Roman"/>
          <w:sz w:val="24"/>
          <w:szCs w:val="24"/>
        </w:rPr>
        <w:t xml:space="preserve"> between NEC and age matched controls at diagnosis</w:t>
      </w:r>
      <w:r w:rsidR="00DF19B9">
        <w:rPr>
          <w:rFonts w:ascii="Times New Roman" w:hAnsi="Times New Roman"/>
          <w:sz w:val="24"/>
          <w:szCs w:val="24"/>
        </w:rPr>
        <w:t xml:space="preserve">, where the total bacterial load per gram of stool was </w:t>
      </w:r>
      <w:r w:rsidR="00A366B4">
        <w:rPr>
          <w:rFonts w:ascii="Times New Roman" w:hAnsi="Times New Roman"/>
          <w:sz w:val="24"/>
          <w:szCs w:val="24"/>
        </w:rPr>
        <w:t>1.5×10</w:t>
      </w:r>
      <w:r w:rsidR="00A366B4">
        <w:rPr>
          <w:rFonts w:ascii="Times New Roman" w:hAnsi="Times New Roman"/>
          <w:sz w:val="24"/>
          <w:szCs w:val="24"/>
          <w:vertAlign w:val="superscript"/>
        </w:rPr>
        <w:t>9</w:t>
      </w:r>
      <w:r w:rsidR="00C825D0">
        <w:rPr>
          <w:rFonts w:ascii="Times New Roman" w:hAnsi="Times New Roman"/>
          <w:sz w:val="24"/>
          <w:szCs w:val="24"/>
        </w:rPr>
        <w:t xml:space="preserve"> (range 1.4</w:t>
      </w:r>
      <w:r w:rsidR="00A366B4">
        <w:rPr>
          <w:rFonts w:ascii="Times New Roman" w:hAnsi="Times New Roman"/>
          <w:sz w:val="24"/>
          <w:szCs w:val="24"/>
        </w:rPr>
        <w:t>×10</w:t>
      </w:r>
      <w:r w:rsidR="00C825D0" w:rsidRPr="00A366B4">
        <w:rPr>
          <w:rFonts w:ascii="Times New Roman" w:hAnsi="Times New Roman"/>
          <w:sz w:val="24"/>
          <w:szCs w:val="24"/>
          <w:vertAlign w:val="superscript"/>
        </w:rPr>
        <w:t>7</w:t>
      </w:r>
      <w:r w:rsidR="00C825D0">
        <w:rPr>
          <w:rFonts w:ascii="Times New Roman" w:hAnsi="Times New Roman"/>
          <w:sz w:val="24"/>
          <w:szCs w:val="24"/>
        </w:rPr>
        <w:t xml:space="preserve"> - 7.4</w:t>
      </w:r>
      <w:r w:rsidR="00A366B4">
        <w:rPr>
          <w:rFonts w:ascii="Times New Roman" w:hAnsi="Times New Roman"/>
          <w:sz w:val="24"/>
          <w:szCs w:val="24"/>
        </w:rPr>
        <w:t>×10</w:t>
      </w:r>
      <w:r w:rsidR="00A366B4">
        <w:rPr>
          <w:rFonts w:ascii="Times New Roman" w:hAnsi="Times New Roman"/>
          <w:sz w:val="24"/>
          <w:szCs w:val="24"/>
          <w:vertAlign w:val="superscript"/>
        </w:rPr>
        <w:t>9</w:t>
      </w:r>
      <w:r w:rsidR="00C825D0">
        <w:rPr>
          <w:rFonts w:ascii="Times New Roman" w:hAnsi="Times New Roman"/>
          <w:sz w:val="24"/>
          <w:szCs w:val="24"/>
        </w:rPr>
        <w:t>) in NEC and 1.4</w:t>
      </w:r>
      <w:r w:rsidR="00A366B4">
        <w:rPr>
          <w:rFonts w:ascii="Times New Roman" w:hAnsi="Times New Roman"/>
          <w:sz w:val="24"/>
          <w:szCs w:val="24"/>
        </w:rPr>
        <w:t>×10</w:t>
      </w:r>
      <w:r w:rsidR="00A366B4">
        <w:rPr>
          <w:rFonts w:ascii="Times New Roman" w:hAnsi="Times New Roman"/>
          <w:sz w:val="24"/>
          <w:szCs w:val="24"/>
          <w:vertAlign w:val="superscript"/>
        </w:rPr>
        <w:t>9</w:t>
      </w:r>
      <w:r w:rsidR="00C825D0">
        <w:rPr>
          <w:rFonts w:ascii="Times New Roman" w:hAnsi="Times New Roman"/>
          <w:sz w:val="24"/>
          <w:szCs w:val="24"/>
        </w:rPr>
        <w:t xml:space="preserve"> (range 1.4</w:t>
      </w:r>
      <w:r w:rsidR="00A366B4">
        <w:rPr>
          <w:rFonts w:ascii="Times New Roman" w:hAnsi="Times New Roman"/>
          <w:sz w:val="24"/>
          <w:szCs w:val="24"/>
        </w:rPr>
        <w:t>×10</w:t>
      </w:r>
      <w:r w:rsidR="00A366B4">
        <w:rPr>
          <w:rFonts w:ascii="Times New Roman" w:hAnsi="Times New Roman"/>
          <w:sz w:val="24"/>
          <w:szCs w:val="24"/>
          <w:vertAlign w:val="superscript"/>
        </w:rPr>
        <w:t>8</w:t>
      </w:r>
      <w:r w:rsidR="00C825D0">
        <w:rPr>
          <w:rFonts w:ascii="Times New Roman" w:hAnsi="Times New Roman"/>
          <w:sz w:val="24"/>
          <w:szCs w:val="24"/>
        </w:rPr>
        <w:t xml:space="preserve"> – 3.6</w:t>
      </w:r>
      <w:r w:rsidR="00A366B4">
        <w:rPr>
          <w:rFonts w:ascii="Times New Roman" w:hAnsi="Times New Roman"/>
          <w:sz w:val="24"/>
          <w:szCs w:val="24"/>
        </w:rPr>
        <w:t>×10</w:t>
      </w:r>
      <w:r w:rsidR="00A366B4">
        <w:rPr>
          <w:rFonts w:ascii="Times New Roman" w:hAnsi="Times New Roman"/>
          <w:sz w:val="24"/>
          <w:szCs w:val="24"/>
          <w:vertAlign w:val="superscript"/>
        </w:rPr>
        <w:t>9</w:t>
      </w:r>
      <w:r w:rsidR="00C825D0">
        <w:rPr>
          <w:rFonts w:ascii="Times New Roman" w:hAnsi="Times New Roman"/>
          <w:sz w:val="24"/>
          <w:szCs w:val="24"/>
        </w:rPr>
        <w:t>) in control</w:t>
      </w:r>
      <w:r w:rsidR="00B8362B">
        <w:rPr>
          <w:rFonts w:ascii="Times New Roman" w:hAnsi="Times New Roman"/>
          <w:sz w:val="24"/>
          <w:szCs w:val="24"/>
        </w:rPr>
        <w:t>s</w:t>
      </w:r>
      <w:r w:rsidR="004335C2">
        <w:rPr>
          <w:rFonts w:ascii="Times New Roman" w:hAnsi="Times New Roman"/>
          <w:sz w:val="24"/>
          <w:szCs w:val="24"/>
        </w:rPr>
        <w:t>.</w:t>
      </w:r>
      <w:r w:rsidR="00224280">
        <w:rPr>
          <w:rFonts w:ascii="Times New Roman" w:hAnsi="Times New Roman"/>
          <w:sz w:val="24"/>
          <w:szCs w:val="24"/>
        </w:rPr>
        <w:t xml:space="preserve"> </w:t>
      </w:r>
      <w:r w:rsidR="00C37509" w:rsidRPr="00C37509">
        <w:rPr>
          <w:rFonts w:ascii="Times New Roman" w:hAnsi="Times New Roman"/>
          <w:sz w:val="24"/>
          <w:szCs w:val="24"/>
          <w:highlight w:val="yellow"/>
        </w:rPr>
        <w:t xml:space="preserve">These values are comparable to previous data in preterm neonates </w:t>
      </w:r>
      <w:r w:rsidR="00C37509" w:rsidRPr="00C37509">
        <w:rPr>
          <w:rFonts w:ascii="Times New Roman" w:hAnsi="Times New Roman"/>
          <w:sz w:val="24"/>
          <w:szCs w:val="24"/>
          <w:highlight w:val="yellow"/>
        </w:rPr>
        <w:fldChar w:fldCharType="begin" w:fldLock="1"/>
      </w:r>
      <w:r w:rsidR="00183C4E">
        <w:rPr>
          <w:rFonts w:ascii="Times New Roman" w:hAnsi="Times New Roman"/>
          <w:sz w:val="24"/>
          <w:szCs w:val="24"/>
          <w:highlight w:val="yellow"/>
        </w:rPr>
        <w:instrText>ADDIN CSL_CITATION { "citationItems" : [ { "id" : "ITEM-1", "itemData" : { "DOI" : "10.1371/journal.pone.0105046", "ISSN" : "1932-6203", "PMID" : "25203729", "abstract" : "BACKGROUND: Previous studies of infant fecal samples have failed to clarify the role of gut bacteria in the pathogenesis of NEC. We sought to characterize bacterial communities within intestinal tissue resected from infants with and without NEC.\n\nMETHODS: 26 intestinal samples were resected from 19 infants, including 16 NEC samples and 10 non-NEC samples. Bacterial 16S rRNA gene sequences were amplified and sequenced. Analysis allowed for taxonomic identification, and quantitative PCR was used to quantify the bacterial load within samples.\n\nRESULTS: NEC samples generally contained an increased total burden of bacteria. NEC and non-NEC sample sets were both marked by high inter-individual variability and an abundance of opportunistic pathogens. There was no statistically significant distinction between the composition of NEC and non-NEC microbial communities. K-means clustering enabled us to identify several stable clusters, including clusters of NEC and midgut volvulus samples enriched with Clostridium and Bacteroides. Another cluster containing both NEC and non-NEC samples was marked by an abundance of Enterobacteriaceae and decreased diversity among NEC samples.\n\nCONCLUSIONS: The results indicate that NEC is a disease without a uniform pattern of microbial colonization, but that NEC is associated with an abundance of strict anaerobes and a decrease in community diversity.", "author" : [ { "dropping-particle" : "", "family" : "Brower-Sinning", "given" : "Rachel", "non-dropping-particle" : "", "parse-names" : false, "suffix" : "" }, { "dropping-particle" : "", "family" : "Zhong", "given" : "Diana", "non-dropping-particle" : "", "parse-names" : false, "suffix" : "" }, { "dropping-particle" : "", "family" : "Good", "given" : "Misty", "non-dropping-particle" : "", "parse-names" : false, "suffix" : "" }, { "dropping-particle" : "", "family" : "Firek", "given" : "Brian", "non-dropping-particle" : "", "parse-names" : false, "suffix" : "" }, { "dropping-particle" : "", "family" : "Baker", "given" : "Robyn", "non-dropping-particle" : "", "parse-names" : false, "suffix" : "" }, { "dropping-particle" : "", "family" : "Sodhi", "given" : "Chhinder P", "non-dropping-particle" : "", "parse-names" : false, "suffix" : "" }, { "dropping-particle" : "", "family" : "Hackam", "given" : "David J", "non-dropping-particle" : "", "parse-names" : false, "suffix" : "" }, { "dropping-particle" : "", "family" : "Morowitz", "given" : "Michael J", "non-dropping-particle" : "", "parse-names" : false, "suffix" : "" } ], "container-title" : "PloS one", "id" : "ITEM-1", "issue" : "9", "issued" : { "date-parts" : [ [ "2014", "1" ] ] }, "page" : "e105046", "title" : "Mucosa-associated bacterial diversity in necrotizing enterocolitis.", "type" : "article-journal", "volume" : "9" }, "uris" : [ "http://www.mendeley.com/documents/?uuid=f00ac870-6558-4f53-b1c3-3be71c09dc59" ] }, { "id" : "ITEM-2", "itemData" : { "DOI" : "10.1155/2013/150372", "ISSN" : "2314-6141", "PMID" : "24307989", "abstract" : "Objective. To describe the development of the gut microbiota in extremely low birth weight (ELBW) infants with and without necrotizing enterocolitis (NEC) between April 2008 and December 2009, fecal microflora was prospectively analyzed in fecal samples of all ELBW infants using real-time PCR assays. In addition, fecal inflammatory were measured. Results. Fecal microflora established early in ELBW infants and microbiota composition remained stable over the first 28 days of life except for the prevalence of C. difficile which decreased with decreasing antibiotic use. Infants who subsequently developed NEC had an increase of total bacterial count (9.8-fold) 24\u2009h prior to clinical symptoms mainly due to the expansion of E. coli species (21.6-fold), whereas microbiota composition did not differ from healthy ELBW infants five days before onset of NEC. Importantly, S100A12 and hBD2 positively correlated with the total and E. coli bacterial CFU/g feces (r (2) 0.4 and 0.64, resp.). Conclusions. In summary, we found evidence for a disturbed homeostasis between the intestinal microbiome and host immunity in ELBW infants with NEC. Moreover, S100A12 and hBD2 correlate with the fecal microbiota thus linking the intestinal innate immune response to the bacterial colonization thus possibly providing a diagnostic tool in the future.", "author" : [ { "dropping-particle" : "", "family" : "Jenke", "given" : "a C", "non-dropping-particle" : "", "parse-names" : false, "suffix" : "" }, { "dropping-particle" : "", "family" : "Postberg", "given" : "J", "non-dropping-particle" : "", "parse-names" : false, "suffix" : "" }, { "dropping-particle" : "", "family" : "Mariel", "given" : "B", "non-dropping-particle" : "", "parse-names" : false, "suffix" : "" }, { "dropping-particle" : "", "family" : "Hensel", "given" : "K", "non-dropping-particle" : "", "parse-names" : false, "suffix" : "" }, { "dropping-particle" : "", "family" : "Foell", "given" : "D", "non-dropping-particle" : "", "parse-names" : false, "suffix" : "" }, { "dropping-particle" : "", "family" : "D\u00e4britz", "given" : "J", "non-dropping-particle" : "", "parse-names" : false, "suffix" : "" }, { "dropping-particle" : "", "family" : "Wirth", "given" : "S", "non-dropping-particle" : "", "parse-names" : false, "suffix" : "" } ], "container-title" : "BioMed research international", "id" : "ITEM-2", "issue" : "i", "issued" : { "date-parts" : [ [ "2013", "1" ] ] }, "page" : "150372", "title" : "S100A12 and hBD2 Correlate with the Composition of the Fecal Microflora in ELBW Infants and Expansion of E. coli Is Associated with NEC.", "type" : "article-journal", "volume" : "2013" }, "uris" : [ "http://www.mendeley.com/documents/?uuid=e1188b4f-3096-4266-876e-edbe06adacf7" ] } ], "mendeley" : { "formattedCitation" : "[1,2]", "plainTextFormattedCitation" : "[1,2]", "previouslyFormattedCitation" : "&lt;sup&gt;[1,2]&lt;/sup&gt;" }, "properties" : { "noteIndex" : 0 }, "schema" : "https://github.com/citation-style-language/schema/raw/master/csl-citation.json" }</w:instrText>
      </w:r>
      <w:r w:rsidR="00C37509" w:rsidRPr="00C37509">
        <w:rPr>
          <w:rFonts w:ascii="Times New Roman" w:hAnsi="Times New Roman"/>
          <w:sz w:val="24"/>
          <w:szCs w:val="24"/>
          <w:highlight w:val="yellow"/>
        </w:rPr>
        <w:fldChar w:fldCharType="separate"/>
      </w:r>
      <w:r w:rsidR="00C37509" w:rsidRPr="00183C4E">
        <w:rPr>
          <w:rFonts w:ascii="Times New Roman" w:hAnsi="Times New Roman"/>
          <w:noProof/>
          <w:sz w:val="24"/>
          <w:szCs w:val="24"/>
          <w:highlight w:val="yellow"/>
        </w:rPr>
        <w:t>[1,2]</w:t>
      </w:r>
      <w:r w:rsidR="00C37509" w:rsidRPr="00C37509">
        <w:rPr>
          <w:rFonts w:ascii="Times New Roman" w:hAnsi="Times New Roman"/>
          <w:sz w:val="24"/>
          <w:szCs w:val="24"/>
          <w:highlight w:val="yellow"/>
        </w:rPr>
        <w:fldChar w:fldCharType="end"/>
      </w:r>
      <w:r w:rsidR="00C37509" w:rsidRPr="00C37509">
        <w:rPr>
          <w:rFonts w:ascii="Times New Roman" w:hAnsi="Times New Roman"/>
          <w:sz w:val="24"/>
          <w:szCs w:val="24"/>
          <w:highlight w:val="yellow"/>
        </w:rPr>
        <w:t>, although notably the copy number increased 10 fold from 10</w:t>
      </w:r>
      <w:r w:rsidR="00C37509" w:rsidRPr="00C37509">
        <w:rPr>
          <w:rFonts w:ascii="Times New Roman" w:hAnsi="Times New Roman"/>
          <w:sz w:val="24"/>
          <w:szCs w:val="24"/>
          <w:highlight w:val="yellow"/>
          <w:vertAlign w:val="superscript"/>
        </w:rPr>
        <w:t>9</w:t>
      </w:r>
      <w:r w:rsidR="00C37509" w:rsidRPr="00C37509">
        <w:rPr>
          <w:rFonts w:ascii="Times New Roman" w:hAnsi="Times New Roman"/>
          <w:sz w:val="24"/>
          <w:szCs w:val="24"/>
          <w:highlight w:val="yellow"/>
        </w:rPr>
        <w:t xml:space="preserve"> to 10</w:t>
      </w:r>
      <w:r w:rsidR="00C37509" w:rsidRPr="00C37509">
        <w:rPr>
          <w:rFonts w:ascii="Times New Roman" w:hAnsi="Times New Roman"/>
          <w:sz w:val="24"/>
          <w:szCs w:val="24"/>
          <w:highlight w:val="yellow"/>
          <w:vertAlign w:val="superscript"/>
        </w:rPr>
        <w:t>10</w:t>
      </w:r>
      <w:r w:rsidR="00C37509" w:rsidRPr="00C37509">
        <w:rPr>
          <w:rFonts w:ascii="Times New Roman" w:hAnsi="Times New Roman"/>
          <w:sz w:val="24"/>
          <w:szCs w:val="24"/>
          <w:highlight w:val="yellow"/>
        </w:rPr>
        <w:t xml:space="preserve"> in samples within 24 hours of NEC diagnosis in </w:t>
      </w:r>
      <w:r w:rsidR="00C37509" w:rsidRPr="00C37509">
        <w:rPr>
          <w:rFonts w:ascii="Times New Roman" w:hAnsi="Times New Roman"/>
          <w:sz w:val="24"/>
          <w:szCs w:val="24"/>
          <w:highlight w:val="yellow"/>
        </w:rPr>
        <w:lastRenderedPageBreak/>
        <w:t xml:space="preserve">the study by Jenke </w:t>
      </w:r>
      <w:r w:rsidR="00C37509" w:rsidRPr="00C37509">
        <w:rPr>
          <w:rFonts w:ascii="Times New Roman" w:hAnsi="Times New Roman"/>
          <w:i/>
          <w:sz w:val="24"/>
          <w:szCs w:val="24"/>
          <w:highlight w:val="yellow"/>
        </w:rPr>
        <w:t>et al</w:t>
      </w:r>
      <w:r w:rsidR="00C37509" w:rsidRPr="00C37509">
        <w:rPr>
          <w:rFonts w:ascii="Times New Roman" w:hAnsi="Times New Roman"/>
          <w:sz w:val="24"/>
          <w:szCs w:val="24"/>
          <w:highlight w:val="yellow"/>
        </w:rPr>
        <w:t>. (2012).</w:t>
      </w:r>
      <w:r w:rsidR="00C37509">
        <w:rPr>
          <w:rFonts w:ascii="Times New Roman" w:hAnsi="Times New Roman"/>
          <w:sz w:val="24"/>
          <w:szCs w:val="24"/>
        </w:rPr>
        <w:t xml:space="preserve"> Compared to existing data in preterm neonates the .  </w:t>
      </w:r>
      <w:r w:rsidR="00BF7607">
        <w:rPr>
          <w:rFonts w:ascii="Times New Roman" w:hAnsi="Times New Roman"/>
          <w:sz w:val="24"/>
          <w:szCs w:val="24"/>
        </w:rPr>
        <w:t xml:space="preserve">Furthermore, when we considered temporal changes </w:t>
      </w:r>
      <w:r w:rsidR="00BF7607" w:rsidRPr="00C825D0">
        <w:rPr>
          <w:rFonts w:ascii="Times New Roman" w:hAnsi="Times New Roman"/>
          <w:i/>
          <w:sz w:val="24"/>
          <w:szCs w:val="24"/>
        </w:rPr>
        <w:t>within</w:t>
      </w:r>
      <w:r w:rsidR="00BF7607">
        <w:rPr>
          <w:rFonts w:ascii="Times New Roman" w:hAnsi="Times New Roman"/>
          <w:sz w:val="24"/>
          <w:szCs w:val="24"/>
        </w:rPr>
        <w:t xml:space="preserve"> NEC infants prior to and following NEC diagnosis we again found no significant changes in the total bacterial load </w:t>
      </w:r>
      <w:r w:rsidR="00224280">
        <w:rPr>
          <w:rFonts w:ascii="Times New Roman" w:hAnsi="Times New Roman"/>
          <w:sz w:val="24"/>
          <w:szCs w:val="24"/>
        </w:rPr>
        <w:t>at</w:t>
      </w:r>
      <w:r w:rsidR="00BF7607">
        <w:rPr>
          <w:rFonts w:ascii="Times New Roman" w:hAnsi="Times New Roman"/>
          <w:sz w:val="24"/>
          <w:szCs w:val="24"/>
        </w:rPr>
        <w:t xml:space="preserve"> each </w:t>
      </w:r>
      <w:r w:rsidR="00224280">
        <w:rPr>
          <w:rFonts w:ascii="Times New Roman" w:hAnsi="Times New Roman"/>
          <w:sz w:val="24"/>
          <w:szCs w:val="24"/>
        </w:rPr>
        <w:t>consecutive</w:t>
      </w:r>
      <w:r w:rsidR="00BF7607">
        <w:rPr>
          <w:rFonts w:ascii="Times New Roman" w:hAnsi="Times New Roman"/>
          <w:sz w:val="24"/>
          <w:szCs w:val="24"/>
        </w:rPr>
        <w:t xml:space="preserve"> time point analysed (</w:t>
      </w:r>
      <w:r w:rsidR="00C825D0">
        <w:rPr>
          <w:rFonts w:ascii="Times New Roman" w:hAnsi="Times New Roman"/>
          <w:sz w:val="24"/>
          <w:szCs w:val="24"/>
        </w:rPr>
        <w:t>Figure 1</w:t>
      </w:r>
      <w:r w:rsidR="00BF7607">
        <w:rPr>
          <w:rFonts w:ascii="Times New Roman" w:hAnsi="Times New Roman"/>
          <w:sz w:val="24"/>
          <w:szCs w:val="24"/>
        </w:rPr>
        <w:t xml:space="preserve">). This was comparable to the temporal data </w:t>
      </w:r>
      <w:r w:rsidR="00C825D0" w:rsidRPr="00C825D0">
        <w:rPr>
          <w:rFonts w:ascii="Times New Roman" w:hAnsi="Times New Roman"/>
          <w:i/>
          <w:sz w:val="24"/>
          <w:szCs w:val="24"/>
        </w:rPr>
        <w:t>within</w:t>
      </w:r>
      <w:r w:rsidR="00BF7607">
        <w:rPr>
          <w:rFonts w:ascii="Times New Roman" w:hAnsi="Times New Roman"/>
          <w:sz w:val="24"/>
          <w:szCs w:val="24"/>
        </w:rPr>
        <w:t xml:space="preserve"> </w:t>
      </w:r>
      <w:r w:rsidR="00436666">
        <w:rPr>
          <w:rFonts w:ascii="Times New Roman" w:hAnsi="Times New Roman"/>
          <w:sz w:val="24"/>
          <w:szCs w:val="24"/>
        </w:rPr>
        <w:t xml:space="preserve">healthy </w:t>
      </w:r>
      <w:r w:rsidR="00BF7607">
        <w:rPr>
          <w:rFonts w:ascii="Times New Roman" w:hAnsi="Times New Roman"/>
          <w:sz w:val="24"/>
          <w:szCs w:val="24"/>
        </w:rPr>
        <w:t>control infants, where no significant changes in the bacterial load occurred in each subsequent week</w:t>
      </w:r>
      <w:r w:rsidR="00C825D0">
        <w:rPr>
          <w:rFonts w:ascii="Times New Roman" w:hAnsi="Times New Roman"/>
          <w:sz w:val="24"/>
          <w:szCs w:val="24"/>
        </w:rPr>
        <w:t xml:space="preserve"> (Figure 1</w:t>
      </w:r>
      <w:r w:rsidR="00224280">
        <w:rPr>
          <w:rFonts w:ascii="Times New Roman" w:hAnsi="Times New Roman"/>
          <w:sz w:val="24"/>
          <w:szCs w:val="24"/>
        </w:rPr>
        <w:t>)</w:t>
      </w:r>
      <w:r w:rsidR="00BF7607">
        <w:rPr>
          <w:rFonts w:ascii="Times New Roman" w:hAnsi="Times New Roman"/>
          <w:sz w:val="24"/>
          <w:szCs w:val="24"/>
        </w:rPr>
        <w:t>.</w:t>
      </w:r>
      <w:r w:rsidR="00224280">
        <w:rPr>
          <w:rFonts w:ascii="Times New Roman" w:hAnsi="Times New Roman"/>
          <w:sz w:val="24"/>
          <w:szCs w:val="24"/>
        </w:rPr>
        <w:t xml:space="preserve"> </w:t>
      </w:r>
      <w:r w:rsidR="007C284F">
        <w:rPr>
          <w:rFonts w:ascii="Times New Roman" w:hAnsi="Times New Roman"/>
          <w:sz w:val="24"/>
          <w:szCs w:val="24"/>
        </w:rPr>
        <w:t>I</w:t>
      </w:r>
      <w:r w:rsidR="00F475CB">
        <w:rPr>
          <w:rFonts w:ascii="Times New Roman" w:hAnsi="Times New Roman"/>
          <w:sz w:val="24"/>
          <w:szCs w:val="24"/>
        </w:rPr>
        <w:t>t has previously been shown in term neonates that the total bacterial load is stable following the first week of life</w:t>
      </w:r>
      <w:r w:rsidR="006B0EDD">
        <w:rPr>
          <w:rFonts w:ascii="Times New Roman" w:hAnsi="Times New Roman"/>
          <w:sz w:val="24"/>
          <w:szCs w:val="24"/>
        </w:rPr>
        <w:t xml:space="preserve"> </w:t>
      </w:r>
      <w:r w:rsidR="006B0EDD">
        <w:rPr>
          <w:rFonts w:ascii="Times New Roman" w:hAnsi="Times New Roman"/>
          <w:sz w:val="24"/>
          <w:szCs w:val="24"/>
        </w:rPr>
        <w:fldChar w:fldCharType="begin" w:fldLock="1"/>
      </w:r>
      <w:r w:rsidR="00183C4E">
        <w:rPr>
          <w:rFonts w:ascii="Times New Roman" w:hAnsi="Times New Roman"/>
          <w:sz w:val="24"/>
          <w:szCs w:val="24"/>
        </w:rPr>
        <w:instrText>ADDIN CSL_CITATION { "citationItems" : [ { "id" : "ITEM-1", "itemData" : { "DOI" : "10.1371/journal.pbio.0050177", "ISSN" : "1545-7885", "PMID" : "17594176", "abstract" : "Almost immediately after a human being is born, so too is a new microbial ecosystem, one that resides in that person's gastrointestinal tract. Although it is a universal and integral part of human biology, the temporal progression of this process, the sources of the microbes that make up the ecosystem, how and why it varies from one infant to another, and how the composition of this ecosystem influences human physiology, development, and disease are still poorly understood. As a step toward systematically investigating these questions, we designed a microarray to detect and quantitate the small subunit ribosomal RNA (SSU rRNA) gene sequences of most currently recognized species and taxonomic groups of bacteria. We used this microarray, along with sequencing of cloned libraries of PCR-amplified SSU rDNA, to profile the microbial communities in an average of 26 stool samples each from 14 healthy, full-term human infants, including a pair of dizygotic twins, beginning with the first stool after birth and continuing at defined intervals throughout the first year of life. To investigate possible origins of the infant microbiota, we also profiled vaginal and milk samples from most of the mothers, and stool samples from all of the mothers, most of the fathers, and two siblings. The composition and temporal patterns of the microbial communities varied widely from baby to baby. Despite considerable temporal variation, the distinct features of each baby's microbial community were recognizable for intervals of weeks to months. The strikingly parallel temporal patterns of the twins suggested that incidental environmental exposures play a major role in determining the distinctive characteristics of the microbial community in each baby. By the end of the first year of life, the idiosyncratic microbial ecosystems in each baby, although still distinct, had converged toward a profile characteristic of the adult gastrointestinal tract.", "author" : [ { "dropping-particle" : "", "family" : "Palmer", "given" : "Chana", "non-dropping-particle" : "", "parse-names" : false, "suffix" : "" }, { "dropping-particle" : "", "family" : "Bik", "given" : "Elisabeth M", "non-dropping-particle" : "", "parse-names" : false, "suffix" : "" }, { "dropping-particle" : "", "family" : "DiGiulio", "given" : "Daniel B", "non-dropping-particle" : "", "parse-names" : false, "suffix" : "" }, { "dropping-particle" : "", "family" : "Relman", "given" : "David A", "non-dropping-particle" : "", "parse-names" : false, "suffix" : "" }, { "dropping-particle" : "", "family" : "Brown", "given" : "Patrick O", "non-dropping-particle" : "", "parse-names" : false, "suffix" : "" } ], "container-title" : "PLoS Biol", "id" : "ITEM-1", "issue" : "7", "issued" : { "date-parts" : [ [ "2007", "7" ] ] }, "page" : "1556-73", "title" : "Development of the human infant intestinal microbiota.", "type" : "article-journal", "volume" : "5" }, "uris" : [ "http://www.mendeley.com/documents/?uuid=5e37c82a-8a11-4ed3-8484-f51de227856b" ] } ], "mendeley" : { "formattedCitation" : "[5]", "plainTextFormattedCitation" : "[5]", "previouslyFormattedCitation" : "&lt;sup&gt;[5]&lt;/sup&gt;" }, "properties" : { "noteIndex" : 0 }, "schema" : "https://github.com/citation-style-language/schema/raw/master/csl-citation.json" }</w:instrText>
      </w:r>
      <w:r w:rsidR="006B0EDD">
        <w:rPr>
          <w:rFonts w:ascii="Times New Roman" w:hAnsi="Times New Roman"/>
          <w:sz w:val="24"/>
          <w:szCs w:val="24"/>
        </w:rPr>
        <w:fldChar w:fldCharType="separate"/>
      </w:r>
      <w:r w:rsidR="00225BAE" w:rsidRPr="00183C4E">
        <w:rPr>
          <w:rFonts w:ascii="Times New Roman" w:hAnsi="Times New Roman"/>
          <w:noProof/>
          <w:sz w:val="24"/>
          <w:szCs w:val="24"/>
        </w:rPr>
        <w:t>[5]</w:t>
      </w:r>
      <w:r w:rsidR="006B0EDD">
        <w:rPr>
          <w:rFonts w:ascii="Times New Roman" w:hAnsi="Times New Roman"/>
          <w:sz w:val="24"/>
          <w:szCs w:val="24"/>
        </w:rPr>
        <w:fldChar w:fldCharType="end"/>
      </w:r>
      <w:r w:rsidR="007C284F">
        <w:rPr>
          <w:rFonts w:ascii="Times New Roman" w:hAnsi="Times New Roman"/>
          <w:sz w:val="24"/>
          <w:szCs w:val="24"/>
        </w:rPr>
        <w:t>, and our infants de</w:t>
      </w:r>
      <w:r w:rsidR="00D47D45">
        <w:rPr>
          <w:rFonts w:ascii="Times New Roman" w:hAnsi="Times New Roman"/>
          <w:sz w:val="24"/>
          <w:szCs w:val="24"/>
        </w:rPr>
        <w:t>veloped NEC at a median postnatal age of 20 days.</w:t>
      </w:r>
      <w:r w:rsidR="00F475CB">
        <w:rPr>
          <w:rFonts w:ascii="Times New Roman" w:hAnsi="Times New Roman"/>
          <w:sz w:val="24"/>
          <w:szCs w:val="24"/>
        </w:rPr>
        <w:t xml:space="preserve"> </w:t>
      </w:r>
      <w:r w:rsidR="007C284F">
        <w:rPr>
          <w:rFonts w:ascii="Times New Roman" w:hAnsi="Times New Roman"/>
          <w:sz w:val="24"/>
          <w:szCs w:val="24"/>
        </w:rPr>
        <w:t>Interestingly</w:t>
      </w:r>
      <w:r>
        <w:rPr>
          <w:rFonts w:ascii="Times New Roman" w:hAnsi="Times New Roman"/>
          <w:sz w:val="24"/>
          <w:szCs w:val="24"/>
        </w:rPr>
        <w:t>,</w:t>
      </w:r>
      <w:r w:rsidR="00F475CB">
        <w:rPr>
          <w:rFonts w:ascii="Times New Roman" w:hAnsi="Times New Roman"/>
          <w:sz w:val="24"/>
          <w:szCs w:val="24"/>
        </w:rPr>
        <w:t xml:space="preserve"> Palmer </w:t>
      </w:r>
      <w:r w:rsidR="00F475CB" w:rsidRPr="00F475CB">
        <w:rPr>
          <w:rFonts w:ascii="Times New Roman" w:hAnsi="Times New Roman"/>
          <w:i/>
          <w:sz w:val="24"/>
          <w:szCs w:val="24"/>
        </w:rPr>
        <w:t>et al</w:t>
      </w:r>
      <w:r w:rsidR="00F475CB">
        <w:rPr>
          <w:rFonts w:ascii="Times New Roman" w:hAnsi="Times New Roman"/>
          <w:sz w:val="24"/>
          <w:szCs w:val="24"/>
        </w:rPr>
        <w:t xml:space="preserve">. (2007) </w:t>
      </w:r>
      <w:r w:rsidR="007C284F">
        <w:rPr>
          <w:rFonts w:ascii="Times New Roman" w:hAnsi="Times New Roman"/>
          <w:sz w:val="24"/>
          <w:szCs w:val="24"/>
        </w:rPr>
        <w:t xml:space="preserve">found </w:t>
      </w:r>
      <w:r w:rsidR="00F475CB">
        <w:rPr>
          <w:rFonts w:ascii="Times New Roman" w:hAnsi="Times New Roman"/>
          <w:sz w:val="24"/>
          <w:szCs w:val="24"/>
        </w:rPr>
        <w:t>the copy number per gram in term neonates generally persisted in the range of 10</w:t>
      </w:r>
      <w:r w:rsidR="00F475CB" w:rsidRPr="00F475CB">
        <w:rPr>
          <w:rFonts w:ascii="Times New Roman" w:hAnsi="Times New Roman"/>
          <w:sz w:val="24"/>
          <w:szCs w:val="24"/>
          <w:vertAlign w:val="superscript"/>
        </w:rPr>
        <w:t>9</w:t>
      </w:r>
      <w:r w:rsidR="00F475CB">
        <w:rPr>
          <w:rFonts w:ascii="Times New Roman" w:hAnsi="Times New Roman"/>
          <w:sz w:val="24"/>
          <w:szCs w:val="24"/>
        </w:rPr>
        <w:t xml:space="preserve"> to 10</w:t>
      </w:r>
      <w:r w:rsidR="00F475CB" w:rsidRPr="00F475CB">
        <w:rPr>
          <w:rFonts w:ascii="Times New Roman" w:hAnsi="Times New Roman"/>
          <w:sz w:val="24"/>
          <w:szCs w:val="24"/>
          <w:vertAlign w:val="superscript"/>
        </w:rPr>
        <w:t>10</w:t>
      </w:r>
      <w:r w:rsidR="00F475CB">
        <w:rPr>
          <w:rFonts w:ascii="Times New Roman" w:hAnsi="Times New Roman"/>
          <w:sz w:val="24"/>
          <w:szCs w:val="24"/>
        </w:rPr>
        <w:t>, an order of magnitude higher than the</w:t>
      </w:r>
      <w:r w:rsidR="0032092F">
        <w:rPr>
          <w:rFonts w:ascii="Times New Roman" w:hAnsi="Times New Roman"/>
          <w:sz w:val="24"/>
          <w:szCs w:val="24"/>
        </w:rPr>
        <w:t xml:space="preserve"> 10</w:t>
      </w:r>
      <w:r w:rsidR="0032092F">
        <w:rPr>
          <w:rFonts w:ascii="Times New Roman" w:hAnsi="Times New Roman"/>
          <w:sz w:val="24"/>
          <w:szCs w:val="24"/>
          <w:vertAlign w:val="superscript"/>
        </w:rPr>
        <w:t xml:space="preserve">8 </w:t>
      </w:r>
      <w:r w:rsidR="0032092F">
        <w:rPr>
          <w:rFonts w:ascii="Times New Roman" w:hAnsi="Times New Roman"/>
          <w:sz w:val="24"/>
          <w:szCs w:val="24"/>
        </w:rPr>
        <w:t>-</w:t>
      </w:r>
      <w:r w:rsidR="00F475CB">
        <w:rPr>
          <w:rFonts w:ascii="Times New Roman" w:hAnsi="Times New Roman"/>
          <w:sz w:val="24"/>
          <w:szCs w:val="24"/>
        </w:rPr>
        <w:t xml:space="preserve"> 10</w:t>
      </w:r>
      <w:r w:rsidR="0032092F">
        <w:rPr>
          <w:rFonts w:ascii="Times New Roman" w:hAnsi="Times New Roman"/>
          <w:sz w:val="24"/>
          <w:szCs w:val="24"/>
          <w:vertAlign w:val="superscript"/>
        </w:rPr>
        <w:t>9</w:t>
      </w:r>
      <w:r w:rsidR="00F475CB">
        <w:rPr>
          <w:rFonts w:ascii="Times New Roman" w:hAnsi="Times New Roman"/>
          <w:sz w:val="24"/>
          <w:szCs w:val="24"/>
        </w:rPr>
        <w:t xml:space="preserve"> </w:t>
      </w:r>
      <w:r w:rsidR="0032092F">
        <w:rPr>
          <w:rFonts w:ascii="Times New Roman" w:hAnsi="Times New Roman"/>
          <w:sz w:val="24"/>
          <w:szCs w:val="24"/>
        </w:rPr>
        <w:t>per</w:t>
      </w:r>
      <w:r w:rsidR="00F475CB">
        <w:rPr>
          <w:rFonts w:ascii="Times New Roman" w:hAnsi="Times New Roman"/>
          <w:sz w:val="24"/>
          <w:szCs w:val="24"/>
        </w:rPr>
        <w:t xml:space="preserve"> g</w:t>
      </w:r>
      <w:r w:rsidR="0032092F">
        <w:rPr>
          <w:rFonts w:ascii="Times New Roman" w:hAnsi="Times New Roman"/>
          <w:sz w:val="24"/>
          <w:szCs w:val="24"/>
        </w:rPr>
        <w:t>ram</w:t>
      </w:r>
      <w:r w:rsidR="00F475CB">
        <w:rPr>
          <w:rFonts w:ascii="Times New Roman" w:hAnsi="Times New Roman"/>
          <w:sz w:val="24"/>
          <w:szCs w:val="24"/>
        </w:rPr>
        <w:t xml:space="preserve"> of stool</w:t>
      </w:r>
      <w:r w:rsidR="007C284F">
        <w:rPr>
          <w:rFonts w:ascii="Times New Roman" w:hAnsi="Times New Roman"/>
          <w:sz w:val="24"/>
          <w:szCs w:val="24"/>
        </w:rPr>
        <w:t xml:space="preserve"> in our infants</w:t>
      </w:r>
      <w:r w:rsidR="00F475CB">
        <w:rPr>
          <w:rFonts w:ascii="Times New Roman" w:hAnsi="Times New Roman"/>
          <w:sz w:val="24"/>
          <w:szCs w:val="24"/>
        </w:rPr>
        <w:t>.</w:t>
      </w:r>
      <w:r w:rsidR="007C284F">
        <w:rPr>
          <w:rFonts w:ascii="Times New Roman" w:hAnsi="Times New Roman"/>
          <w:sz w:val="24"/>
          <w:szCs w:val="24"/>
        </w:rPr>
        <w:t xml:space="preserve"> </w:t>
      </w:r>
      <w:r w:rsidR="004A7E87" w:rsidRPr="004A7E87">
        <w:rPr>
          <w:rFonts w:ascii="Times New Roman" w:hAnsi="Times New Roman"/>
          <w:sz w:val="24"/>
          <w:szCs w:val="24"/>
          <w:highlight w:val="yellow"/>
        </w:rPr>
        <w:t>Further work is necessary to determine if preterm infants develop a total bacterial load comparable to term infants and to what degree early life intervention, including antibiotics and probiotics, have on this development.</w:t>
      </w:r>
      <w:r w:rsidR="004A7E87">
        <w:rPr>
          <w:rFonts w:ascii="Times New Roman" w:hAnsi="Times New Roman"/>
          <w:sz w:val="24"/>
          <w:szCs w:val="24"/>
        </w:rPr>
        <w:t xml:space="preserve">  </w:t>
      </w:r>
    </w:p>
    <w:p w14:paraId="17A37E8D" w14:textId="52A61223" w:rsidR="00C37509" w:rsidRDefault="0032092F" w:rsidP="008A05A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only significant difference observed was</w:t>
      </w:r>
      <w:r w:rsidR="007C284F">
        <w:rPr>
          <w:rFonts w:ascii="Times New Roman" w:hAnsi="Times New Roman"/>
          <w:sz w:val="24"/>
          <w:szCs w:val="24"/>
        </w:rPr>
        <w:t xml:space="preserve"> </w:t>
      </w:r>
      <w:r w:rsidR="008B2EA2">
        <w:rPr>
          <w:rFonts w:ascii="Times New Roman" w:hAnsi="Times New Roman"/>
          <w:sz w:val="24"/>
          <w:szCs w:val="24"/>
        </w:rPr>
        <w:t>a significant reduction (</w:t>
      </w:r>
      <w:r w:rsidR="008B2EA2" w:rsidRPr="008B2EA2">
        <w:rPr>
          <w:rFonts w:ascii="Times New Roman" w:hAnsi="Times New Roman"/>
          <w:i/>
          <w:sz w:val="24"/>
          <w:szCs w:val="24"/>
        </w:rPr>
        <w:t>P</w:t>
      </w:r>
      <w:r w:rsidR="008B2EA2">
        <w:rPr>
          <w:rFonts w:ascii="Times New Roman" w:hAnsi="Times New Roman"/>
          <w:sz w:val="24"/>
          <w:szCs w:val="24"/>
        </w:rPr>
        <w:t xml:space="preserve"> = 0.046) </w:t>
      </w:r>
      <w:r w:rsidR="00436666">
        <w:rPr>
          <w:rFonts w:ascii="Times New Roman" w:hAnsi="Times New Roman"/>
          <w:sz w:val="24"/>
          <w:szCs w:val="24"/>
        </w:rPr>
        <w:t>between</w:t>
      </w:r>
      <w:r w:rsidR="008B2EA2">
        <w:rPr>
          <w:rFonts w:ascii="Times New Roman" w:hAnsi="Times New Roman"/>
          <w:sz w:val="24"/>
          <w:szCs w:val="24"/>
        </w:rPr>
        <w:t xml:space="preserve"> the bacterial load of NEC samples </w:t>
      </w:r>
      <w:r w:rsidR="00436666">
        <w:rPr>
          <w:rFonts w:ascii="Times New Roman" w:hAnsi="Times New Roman"/>
          <w:sz w:val="24"/>
          <w:szCs w:val="24"/>
        </w:rPr>
        <w:t xml:space="preserve">and controls </w:t>
      </w:r>
      <w:r w:rsidR="008B2EA2">
        <w:rPr>
          <w:rFonts w:ascii="Times New Roman" w:hAnsi="Times New Roman"/>
          <w:sz w:val="24"/>
          <w:szCs w:val="24"/>
        </w:rPr>
        <w:t>1 week following diagnosis</w:t>
      </w:r>
      <w:r>
        <w:rPr>
          <w:rFonts w:ascii="Times New Roman" w:hAnsi="Times New Roman"/>
          <w:sz w:val="24"/>
          <w:szCs w:val="24"/>
        </w:rPr>
        <w:t>. This may reflect increased</w:t>
      </w:r>
      <w:r w:rsidR="007C284F">
        <w:rPr>
          <w:rFonts w:ascii="Times New Roman" w:hAnsi="Times New Roman"/>
          <w:sz w:val="24"/>
          <w:szCs w:val="24"/>
        </w:rPr>
        <w:t xml:space="preserve"> antibiotic administration</w:t>
      </w:r>
      <w:r w:rsidR="00257750">
        <w:rPr>
          <w:rFonts w:ascii="Times New Roman" w:hAnsi="Times New Roman"/>
          <w:sz w:val="24"/>
          <w:szCs w:val="24"/>
        </w:rPr>
        <w:t xml:space="preserve"> in the NEC infants in the week following diagnosis (median 7 days</w:t>
      </w:r>
      <w:r w:rsidR="00893596">
        <w:rPr>
          <w:rFonts w:ascii="Times New Roman" w:hAnsi="Times New Roman"/>
          <w:sz w:val="24"/>
          <w:szCs w:val="24"/>
        </w:rPr>
        <w:t xml:space="preserve"> (average 5 days)</w:t>
      </w:r>
      <w:r w:rsidR="00257750">
        <w:rPr>
          <w:rFonts w:ascii="Times New Roman" w:hAnsi="Times New Roman"/>
          <w:sz w:val="24"/>
          <w:szCs w:val="24"/>
        </w:rPr>
        <w:t xml:space="preserve"> in NEC</w:t>
      </w:r>
      <w:r w:rsidR="00893596">
        <w:rPr>
          <w:rFonts w:ascii="Times New Roman" w:hAnsi="Times New Roman"/>
          <w:sz w:val="24"/>
          <w:szCs w:val="24"/>
        </w:rPr>
        <w:t xml:space="preserve"> compared to median 0 days (average 1 day)</w:t>
      </w:r>
      <w:r w:rsidR="00257750">
        <w:rPr>
          <w:rFonts w:ascii="Times New Roman" w:hAnsi="Times New Roman"/>
          <w:sz w:val="24"/>
          <w:szCs w:val="24"/>
        </w:rPr>
        <w:t xml:space="preserve"> in controls) </w:t>
      </w:r>
      <w:r w:rsidR="007C284F">
        <w:rPr>
          <w:rFonts w:ascii="Times New Roman" w:hAnsi="Times New Roman"/>
          <w:sz w:val="24"/>
          <w:szCs w:val="24"/>
        </w:rPr>
        <w:t xml:space="preserve">and </w:t>
      </w:r>
      <w:r>
        <w:rPr>
          <w:rFonts w:ascii="Times New Roman" w:hAnsi="Times New Roman"/>
          <w:sz w:val="24"/>
          <w:szCs w:val="24"/>
        </w:rPr>
        <w:t xml:space="preserve">ceasing of </w:t>
      </w:r>
      <w:r w:rsidR="007C284F">
        <w:rPr>
          <w:rFonts w:ascii="Times New Roman" w:hAnsi="Times New Roman"/>
          <w:sz w:val="24"/>
          <w:szCs w:val="24"/>
        </w:rPr>
        <w:t xml:space="preserve">enteral feeding </w:t>
      </w:r>
      <w:r w:rsidR="00257750">
        <w:rPr>
          <w:rFonts w:ascii="Times New Roman" w:hAnsi="Times New Roman"/>
          <w:sz w:val="24"/>
          <w:szCs w:val="24"/>
        </w:rPr>
        <w:t>in the management of</w:t>
      </w:r>
      <w:r w:rsidR="007C284F">
        <w:rPr>
          <w:rFonts w:ascii="Times New Roman" w:hAnsi="Times New Roman"/>
          <w:sz w:val="24"/>
          <w:szCs w:val="24"/>
        </w:rPr>
        <w:t xml:space="preserve"> NEC</w:t>
      </w:r>
      <w:r w:rsidR="008B2EA2">
        <w:rPr>
          <w:rFonts w:ascii="Times New Roman" w:hAnsi="Times New Roman"/>
          <w:sz w:val="24"/>
          <w:szCs w:val="24"/>
        </w:rPr>
        <w:t>.</w:t>
      </w:r>
      <w:r w:rsidR="009A2187">
        <w:rPr>
          <w:rFonts w:ascii="Times New Roman" w:hAnsi="Times New Roman"/>
          <w:sz w:val="24"/>
          <w:szCs w:val="24"/>
        </w:rPr>
        <w:t xml:space="preserve"> However, 2 weeks </w:t>
      </w:r>
      <w:r w:rsidR="007C284F">
        <w:rPr>
          <w:rFonts w:ascii="Times New Roman" w:hAnsi="Times New Roman"/>
          <w:sz w:val="24"/>
          <w:szCs w:val="24"/>
        </w:rPr>
        <w:t xml:space="preserve">after </w:t>
      </w:r>
      <w:r w:rsidR="009A2187">
        <w:rPr>
          <w:rFonts w:ascii="Times New Roman" w:hAnsi="Times New Roman"/>
          <w:sz w:val="24"/>
          <w:szCs w:val="24"/>
        </w:rPr>
        <w:t xml:space="preserve">diagnosis the bacterial load </w:t>
      </w:r>
      <w:r w:rsidR="007C284F">
        <w:rPr>
          <w:rFonts w:ascii="Times New Roman" w:hAnsi="Times New Roman"/>
          <w:sz w:val="24"/>
          <w:szCs w:val="24"/>
        </w:rPr>
        <w:t xml:space="preserve">of </w:t>
      </w:r>
      <w:r w:rsidR="009A2187">
        <w:rPr>
          <w:rFonts w:ascii="Times New Roman" w:hAnsi="Times New Roman"/>
          <w:sz w:val="24"/>
          <w:szCs w:val="24"/>
        </w:rPr>
        <w:t xml:space="preserve">NEC and control infants was </w:t>
      </w:r>
      <w:r w:rsidR="00436666">
        <w:rPr>
          <w:rFonts w:ascii="Times New Roman" w:hAnsi="Times New Roman"/>
          <w:sz w:val="24"/>
          <w:szCs w:val="24"/>
        </w:rPr>
        <w:t xml:space="preserve">again </w:t>
      </w:r>
      <w:r w:rsidR="009A2187">
        <w:rPr>
          <w:rFonts w:ascii="Times New Roman" w:hAnsi="Times New Roman"/>
          <w:sz w:val="24"/>
          <w:szCs w:val="24"/>
        </w:rPr>
        <w:t>comparable</w:t>
      </w:r>
      <w:r>
        <w:rPr>
          <w:rFonts w:ascii="Times New Roman" w:hAnsi="Times New Roman"/>
          <w:sz w:val="24"/>
          <w:szCs w:val="24"/>
        </w:rPr>
        <w:t xml:space="preserve"> (</w:t>
      </w:r>
      <w:r w:rsidRPr="008B2EA2">
        <w:rPr>
          <w:rFonts w:ascii="Times New Roman" w:hAnsi="Times New Roman"/>
          <w:i/>
          <w:sz w:val="24"/>
          <w:szCs w:val="24"/>
        </w:rPr>
        <w:t>P</w:t>
      </w:r>
      <w:r>
        <w:rPr>
          <w:rFonts w:ascii="Times New Roman" w:hAnsi="Times New Roman"/>
          <w:sz w:val="24"/>
          <w:szCs w:val="24"/>
        </w:rPr>
        <w:t xml:space="preserve"> = 0.111).</w:t>
      </w:r>
    </w:p>
    <w:p w14:paraId="2B536472" w14:textId="3FF6AA38" w:rsidR="00C37509" w:rsidRDefault="00C37509" w:rsidP="008A05A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highlight w:val="yellow"/>
        </w:rPr>
        <w:t>Our hypothesis</w:t>
      </w:r>
      <w:r w:rsidRPr="005E660E">
        <w:rPr>
          <w:rFonts w:ascii="Times New Roman" w:hAnsi="Times New Roman"/>
          <w:sz w:val="24"/>
          <w:szCs w:val="24"/>
          <w:highlight w:val="yellow"/>
        </w:rPr>
        <w:t xml:space="preserve"> </w:t>
      </w:r>
      <w:r w:rsidRPr="00F17C08">
        <w:rPr>
          <w:rFonts w:ascii="Times New Roman" w:hAnsi="Times New Roman"/>
          <w:sz w:val="24"/>
          <w:szCs w:val="24"/>
          <w:highlight w:val="yellow"/>
        </w:rPr>
        <w:t xml:space="preserve">that total bacterial load in stool might provide a useful biomarker for NEC pathogenesis was </w:t>
      </w:r>
      <w:r w:rsidR="00F17C08" w:rsidRPr="00F17C08">
        <w:rPr>
          <w:rFonts w:ascii="Times New Roman" w:hAnsi="Times New Roman"/>
          <w:sz w:val="24"/>
          <w:szCs w:val="24"/>
          <w:highlight w:val="yellow"/>
        </w:rPr>
        <w:t xml:space="preserve">not found. This is not a reflection of the bacterial load at the site of NEC, rather a non-invasive sample that potentially provides a proxy for gut health. Future studies should aim to compare resected tissue and stool to determine if bacterial load is involved in NEC pathogenesis and if stool provides an accurate means of quantification. Larger cohorts </w:t>
      </w:r>
      <w:r w:rsidR="00F17C08">
        <w:rPr>
          <w:rFonts w:ascii="Times New Roman" w:hAnsi="Times New Roman"/>
          <w:sz w:val="24"/>
          <w:szCs w:val="24"/>
          <w:highlight w:val="yellow"/>
        </w:rPr>
        <w:t xml:space="preserve"> </w:t>
      </w:r>
      <w:r w:rsidR="00F17C08">
        <w:rPr>
          <w:rFonts w:ascii="Times New Roman" w:hAnsi="Times New Roman"/>
          <w:sz w:val="24"/>
          <w:szCs w:val="24"/>
          <w:highlight w:val="yellow"/>
        </w:rPr>
        <w:lastRenderedPageBreak/>
        <w:t xml:space="preserve">and more frequent sampling </w:t>
      </w:r>
      <w:r w:rsidR="00F17C08" w:rsidRPr="00F17C08">
        <w:rPr>
          <w:rFonts w:ascii="Times New Roman" w:hAnsi="Times New Roman"/>
          <w:sz w:val="24"/>
          <w:szCs w:val="24"/>
          <w:highlight w:val="yellow"/>
        </w:rPr>
        <w:t>will facilitate sub analysis into the effects of other variables such as gestation, birth mode, and antibiotics.</w:t>
      </w:r>
    </w:p>
    <w:p w14:paraId="7ED940A3" w14:textId="39413BFC" w:rsidR="007C284F" w:rsidRPr="00A0530A" w:rsidRDefault="007C284F" w:rsidP="008A05A4">
      <w:pPr>
        <w:autoSpaceDE w:val="0"/>
        <w:autoSpaceDN w:val="0"/>
        <w:adjustRightInd w:val="0"/>
        <w:spacing w:after="0" w:line="480" w:lineRule="auto"/>
        <w:jc w:val="both"/>
        <w:rPr>
          <w:rFonts w:ascii="Times New Roman" w:hAnsi="Times New Roman"/>
          <w:b/>
          <w:sz w:val="24"/>
          <w:szCs w:val="24"/>
        </w:rPr>
      </w:pPr>
      <w:r w:rsidRPr="00A0530A">
        <w:rPr>
          <w:rFonts w:ascii="Times New Roman" w:hAnsi="Times New Roman"/>
          <w:b/>
          <w:sz w:val="24"/>
          <w:szCs w:val="24"/>
        </w:rPr>
        <w:t>Conclusion</w:t>
      </w:r>
    </w:p>
    <w:p w14:paraId="6F91B223" w14:textId="23D2C807" w:rsidR="0034190F" w:rsidRDefault="007C284F" w:rsidP="008A05A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w:t>
      </w:r>
      <w:r w:rsidR="00F2374B">
        <w:rPr>
          <w:rFonts w:ascii="Times New Roman" w:hAnsi="Times New Roman"/>
          <w:sz w:val="24"/>
          <w:szCs w:val="24"/>
        </w:rPr>
        <w:t xml:space="preserve">his study is the first to utilise </w:t>
      </w:r>
      <w:r w:rsidR="00681FAC">
        <w:rPr>
          <w:rFonts w:ascii="Times New Roman" w:hAnsi="Times New Roman"/>
          <w:sz w:val="24"/>
          <w:szCs w:val="24"/>
        </w:rPr>
        <w:t xml:space="preserve">quantitative PCR </w:t>
      </w:r>
      <w:r w:rsidR="00F2374B">
        <w:rPr>
          <w:rFonts w:ascii="Times New Roman" w:hAnsi="Times New Roman"/>
          <w:sz w:val="24"/>
          <w:szCs w:val="24"/>
        </w:rPr>
        <w:t xml:space="preserve">to explore the total bacterial load in stool samples from patients with NEC matched to healthy controls. </w:t>
      </w:r>
      <w:r>
        <w:rPr>
          <w:rFonts w:ascii="Times New Roman" w:hAnsi="Times New Roman"/>
          <w:sz w:val="24"/>
          <w:szCs w:val="24"/>
        </w:rPr>
        <w:t>T</w:t>
      </w:r>
      <w:r w:rsidR="00A0530A">
        <w:rPr>
          <w:rFonts w:ascii="Times New Roman" w:hAnsi="Times New Roman"/>
          <w:sz w:val="24"/>
          <w:szCs w:val="24"/>
        </w:rPr>
        <w:t>h</w:t>
      </w:r>
      <w:r>
        <w:rPr>
          <w:rFonts w:ascii="Times New Roman" w:hAnsi="Times New Roman"/>
          <w:sz w:val="24"/>
          <w:szCs w:val="24"/>
        </w:rPr>
        <w:t>is</w:t>
      </w:r>
      <w:r w:rsidR="009A2187">
        <w:rPr>
          <w:rFonts w:ascii="Times New Roman" w:hAnsi="Times New Roman"/>
          <w:sz w:val="24"/>
          <w:szCs w:val="24"/>
        </w:rPr>
        <w:t xml:space="preserve"> was not associated with the </w:t>
      </w:r>
      <w:r>
        <w:rPr>
          <w:rFonts w:ascii="Times New Roman" w:hAnsi="Times New Roman"/>
          <w:sz w:val="24"/>
          <w:szCs w:val="24"/>
        </w:rPr>
        <w:t xml:space="preserve">development </w:t>
      </w:r>
      <w:r w:rsidR="009A2187">
        <w:rPr>
          <w:rFonts w:ascii="Times New Roman" w:hAnsi="Times New Roman"/>
          <w:sz w:val="24"/>
          <w:szCs w:val="24"/>
        </w:rPr>
        <w:t>of NEC and thus o</w:t>
      </w:r>
      <w:r w:rsidR="00F2374B">
        <w:rPr>
          <w:rFonts w:ascii="Times New Roman" w:hAnsi="Times New Roman"/>
          <w:sz w:val="24"/>
          <w:szCs w:val="24"/>
        </w:rPr>
        <w:t xml:space="preserve">ur results </w:t>
      </w:r>
      <w:r>
        <w:rPr>
          <w:rFonts w:ascii="Times New Roman" w:hAnsi="Times New Roman"/>
          <w:sz w:val="24"/>
          <w:szCs w:val="24"/>
        </w:rPr>
        <w:t xml:space="preserve">suggest that measuring stool bacterial load may not be a proxy measure for tissue bacterial load. </w:t>
      </w:r>
    </w:p>
    <w:p w14:paraId="360DCD15" w14:textId="77777777" w:rsidR="0034190F" w:rsidRDefault="0034190F" w:rsidP="008A05A4">
      <w:pPr>
        <w:spacing w:after="0" w:line="240" w:lineRule="auto"/>
        <w:rPr>
          <w:rFonts w:ascii="Times New Roman" w:hAnsi="Times New Roman"/>
          <w:sz w:val="24"/>
          <w:szCs w:val="24"/>
        </w:rPr>
      </w:pPr>
      <w:r>
        <w:rPr>
          <w:rFonts w:ascii="Times New Roman" w:hAnsi="Times New Roman"/>
          <w:sz w:val="24"/>
          <w:szCs w:val="24"/>
        </w:rPr>
        <w:br w:type="page"/>
      </w:r>
    </w:p>
    <w:p w14:paraId="23CDDA92" w14:textId="2C77402D" w:rsidR="0034190F" w:rsidRPr="0034190F" w:rsidRDefault="00415793" w:rsidP="008A05A4">
      <w:pPr>
        <w:spacing w:after="0" w:line="480" w:lineRule="auto"/>
        <w:rPr>
          <w:rFonts w:ascii="Times New Roman" w:hAnsi="Times New Roman"/>
          <w:b/>
          <w:sz w:val="24"/>
          <w:szCs w:val="24"/>
        </w:rPr>
      </w:pPr>
      <w:r>
        <w:rPr>
          <w:rFonts w:ascii="Times New Roman" w:hAnsi="Times New Roman"/>
          <w:b/>
          <w:sz w:val="24"/>
          <w:szCs w:val="24"/>
        </w:rPr>
        <w:t>Conflict of interest statement</w:t>
      </w:r>
    </w:p>
    <w:p w14:paraId="2B46DF51" w14:textId="09005086" w:rsidR="0034190F" w:rsidRPr="0034190F" w:rsidRDefault="0034190F" w:rsidP="008A05A4">
      <w:pPr>
        <w:spacing w:after="0" w:line="480" w:lineRule="auto"/>
        <w:rPr>
          <w:rFonts w:ascii="Times New Roman" w:hAnsi="Times New Roman"/>
          <w:sz w:val="24"/>
          <w:szCs w:val="24"/>
        </w:rPr>
      </w:pPr>
      <w:r w:rsidRPr="0034190F">
        <w:rPr>
          <w:rFonts w:ascii="Times New Roman" w:hAnsi="Times New Roman"/>
          <w:sz w:val="24"/>
          <w:szCs w:val="24"/>
        </w:rPr>
        <w:t>None declare</w:t>
      </w:r>
      <w:r w:rsidR="00415793">
        <w:rPr>
          <w:rFonts w:ascii="Times New Roman" w:hAnsi="Times New Roman"/>
          <w:sz w:val="24"/>
          <w:szCs w:val="24"/>
        </w:rPr>
        <w:t>d</w:t>
      </w:r>
      <w:r w:rsidRPr="0034190F">
        <w:rPr>
          <w:rFonts w:ascii="Times New Roman" w:hAnsi="Times New Roman"/>
          <w:sz w:val="24"/>
          <w:szCs w:val="24"/>
        </w:rPr>
        <w:t>.</w:t>
      </w:r>
    </w:p>
    <w:p w14:paraId="58F1FCD1" w14:textId="77777777" w:rsidR="0034190F" w:rsidRPr="0034190F" w:rsidRDefault="0034190F" w:rsidP="008A05A4">
      <w:pPr>
        <w:spacing w:after="0" w:line="480" w:lineRule="auto"/>
        <w:rPr>
          <w:rFonts w:ascii="Times New Roman" w:hAnsi="Times New Roman"/>
          <w:b/>
          <w:sz w:val="24"/>
          <w:szCs w:val="24"/>
        </w:rPr>
      </w:pPr>
    </w:p>
    <w:p w14:paraId="567CC853" w14:textId="77777777" w:rsidR="0034190F" w:rsidRPr="0034190F" w:rsidRDefault="0034190F" w:rsidP="008A05A4">
      <w:pPr>
        <w:spacing w:after="0" w:line="480" w:lineRule="auto"/>
        <w:rPr>
          <w:rFonts w:ascii="Times New Roman" w:hAnsi="Times New Roman"/>
          <w:color w:val="000000"/>
          <w:sz w:val="24"/>
          <w:szCs w:val="24"/>
        </w:rPr>
      </w:pPr>
      <w:r w:rsidRPr="0034190F">
        <w:rPr>
          <w:rFonts w:ascii="Times New Roman" w:hAnsi="Times New Roman"/>
          <w:b/>
          <w:bCs/>
          <w:color w:val="000000"/>
          <w:sz w:val="24"/>
          <w:szCs w:val="24"/>
        </w:rPr>
        <w:t>FUNDING</w:t>
      </w:r>
    </w:p>
    <w:p w14:paraId="5C8FD233" w14:textId="77777777" w:rsidR="0034190F" w:rsidRDefault="0034190F" w:rsidP="008A05A4">
      <w:pPr>
        <w:spacing w:after="0" w:line="480" w:lineRule="auto"/>
        <w:jc w:val="both"/>
        <w:rPr>
          <w:rFonts w:ascii="Times New Roman" w:hAnsi="Times New Roman"/>
          <w:color w:val="FF0000"/>
          <w:sz w:val="24"/>
          <w:szCs w:val="24"/>
        </w:rPr>
      </w:pPr>
      <w:r>
        <w:rPr>
          <w:rFonts w:ascii="Times New Roman" w:hAnsi="Times New Roman"/>
          <w:iCs/>
          <w:sz w:val="24"/>
          <w:szCs w:val="24"/>
        </w:rPr>
        <w:t>This work was supported by funding from Tiny Lives charity (</w:t>
      </w:r>
      <w:r w:rsidRPr="009E74FB">
        <w:rPr>
          <w:rFonts w:ascii="Times New Roman" w:hAnsi="Times New Roman"/>
          <w:sz w:val="24"/>
          <w:szCs w:val="24"/>
        </w:rPr>
        <w:t>Newcastle upon Tyne</w:t>
      </w:r>
      <w:r>
        <w:rPr>
          <w:rFonts w:ascii="Times New Roman" w:hAnsi="Times New Roman"/>
          <w:sz w:val="24"/>
          <w:szCs w:val="24"/>
        </w:rPr>
        <w:t>, UK), Newcastle upon Tyne Hospitals NHS Charity, and in part by an unrestricted educational grant from Nestle UK.  The content is solely the responsibility of the authors.</w:t>
      </w:r>
      <w:r w:rsidRPr="00D32654">
        <w:rPr>
          <w:rFonts w:ascii="Times New Roman" w:hAnsi="Times New Roman"/>
          <w:color w:val="FF0000"/>
          <w:sz w:val="24"/>
          <w:szCs w:val="24"/>
        </w:rPr>
        <w:t xml:space="preserve"> </w:t>
      </w:r>
    </w:p>
    <w:p w14:paraId="7371F399" w14:textId="77777777" w:rsidR="0034190F" w:rsidRPr="0034190F" w:rsidRDefault="0034190F" w:rsidP="008A05A4">
      <w:pPr>
        <w:spacing w:after="0" w:line="480" w:lineRule="auto"/>
        <w:rPr>
          <w:rFonts w:ascii="Times New Roman" w:hAnsi="Times New Roman"/>
          <w:sz w:val="24"/>
          <w:szCs w:val="24"/>
        </w:rPr>
      </w:pPr>
    </w:p>
    <w:p w14:paraId="759B2F3D" w14:textId="4A18373D" w:rsidR="0034190F" w:rsidRPr="0034190F" w:rsidRDefault="0099700A" w:rsidP="008A05A4">
      <w:pPr>
        <w:spacing w:after="0" w:line="480" w:lineRule="auto"/>
        <w:rPr>
          <w:rFonts w:ascii="Times New Roman" w:hAnsi="Times New Roman"/>
          <w:sz w:val="24"/>
          <w:szCs w:val="24"/>
        </w:rPr>
      </w:pPr>
      <w:r>
        <w:rPr>
          <w:rFonts w:ascii="Times New Roman" w:hAnsi="Times New Roman"/>
          <w:b/>
          <w:sz w:val="24"/>
          <w:szCs w:val="24"/>
        </w:rPr>
        <w:t>AUTHORSHIP</w:t>
      </w:r>
    </w:p>
    <w:p w14:paraId="5D701E56" w14:textId="34F907F8" w:rsidR="0034190F" w:rsidRPr="0099700A" w:rsidRDefault="0034190F" w:rsidP="008A05A4">
      <w:pPr>
        <w:spacing w:after="0" w:line="480" w:lineRule="auto"/>
        <w:rPr>
          <w:rFonts w:ascii="Times New Roman" w:hAnsi="Times New Roman"/>
          <w:sz w:val="24"/>
          <w:szCs w:val="24"/>
        </w:rPr>
      </w:pPr>
      <w:bookmarkStart w:id="1" w:name="ANCHOR_CUSTOM_FIELD282100"/>
      <w:r w:rsidRPr="0034190F">
        <w:rPr>
          <w:rStyle w:val="pagecontents1"/>
          <w:rFonts w:ascii="Times New Roman" w:hAnsi="Times New Roman"/>
          <w:sz w:val="24"/>
          <w:szCs w:val="24"/>
        </w:rPr>
        <w:t xml:space="preserve">CJS, NDE, JEB, SPC and JDP contributed to the study idea and design. BA, CJS, AN, TS, JEB, ECLM, and NDE contributed to collection of samples </w:t>
      </w:r>
      <w:r w:rsidRPr="0099700A">
        <w:rPr>
          <w:rStyle w:val="pagecontents1"/>
          <w:rFonts w:ascii="Times New Roman" w:hAnsi="Times New Roman"/>
          <w:sz w:val="24"/>
          <w:szCs w:val="24"/>
        </w:rPr>
        <w:t xml:space="preserve">and </w:t>
      </w:r>
      <w:r w:rsidR="005475D6" w:rsidRPr="0099700A">
        <w:rPr>
          <w:rStyle w:val="pagecontents1"/>
          <w:rFonts w:ascii="Times New Roman" w:hAnsi="Times New Roman"/>
          <w:sz w:val="24"/>
          <w:szCs w:val="24"/>
        </w:rPr>
        <w:t xml:space="preserve">acquisition of </w:t>
      </w:r>
      <w:r w:rsidRPr="0099700A">
        <w:rPr>
          <w:rStyle w:val="pagecontents1"/>
          <w:rFonts w:ascii="Times New Roman" w:hAnsi="Times New Roman"/>
          <w:sz w:val="24"/>
          <w:szCs w:val="24"/>
        </w:rPr>
        <w:t>data. CJS, BA, AN, JEB, NDE, and SPC contributed to analysis of samples and data. All authors have contributed to and reviewed the manuscript.</w:t>
      </w:r>
      <w:bookmarkEnd w:id="1"/>
      <w:r w:rsidR="0099700A" w:rsidRPr="0099700A">
        <w:rPr>
          <w:rStyle w:val="pagecontents1"/>
          <w:rFonts w:ascii="Times New Roman" w:hAnsi="Times New Roman"/>
          <w:sz w:val="24"/>
          <w:szCs w:val="24"/>
        </w:rPr>
        <w:t xml:space="preserve"> </w:t>
      </w:r>
      <w:r w:rsidR="0099700A" w:rsidRPr="0099700A">
        <w:rPr>
          <w:rFonts w:ascii="Times New Roman" w:hAnsi="Times New Roman"/>
          <w:color w:val="222222"/>
          <w:sz w:val="24"/>
          <w:szCs w:val="24"/>
          <w:lang w:val="en"/>
        </w:rPr>
        <w:t>All authors have approved the final article.</w:t>
      </w:r>
    </w:p>
    <w:p w14:paraId="365B8E76" w14:textId="77777777" w:rsidR="00F2374B" w:rsidRPr="0099700A" w:rsidRDefault="00F2374B" w:rsidP="008A05A4">
      <w:pPr>
        <w:autoSpaceDE w:val="0"/>
        <w:autoSpaceDN w:val="0"/>
        <w:adjustRightInd w:val="0"/>
        <w:spacing w:after="0" w:line="480" w:lineRule="auto"/>
        <w:jc w:val="both"/>
        <w:rPr>
          <w:rFonts w:ascii="Times New Roman" w:hAnsi="Times New Roman"/>
          <w:sz w:val="24"/>
          <w:szCs w:val="24"/>
        </w:rPr>
      </w:pPr>
    </w:p>
    <w:p w14:paraId="436BCB8C" w14:textId="77777777" w:rsidR="00F2374B" w:rsidRDefault="00F2374B" w:rsidP="008A05A4">
      <w:pPr>
        <w:autoSpaceDE w:val="0"/>
        <w:autoSpaceDN w:val="0"/>
        <w:adjustRightInd w:val="0"/>
        <w:spacing w:after="0" w:line="480" w:lineRule="auto"/>
        <w:jc w:val="both"/>
        <w:rPr>
          <w:rFonts w:ascii="Times New Roman" w:hAnsi="Times New Roman"/>
          <w:sz w:val="24"/>
          <w:szCs w:val="24"/>
        </w:rPr>
      </w:pPr>
    </w:p>
    <w:p w14:paraId="196C83D1" w14:textId="77777777" w:rsidR="00F2374B" w:rsidRDefault="00F2374B" w:rsidP="008A05A4">
      <w:pPr>
        <w:autoSpaceDE w:val="0"/>
        <w:autoSpaceDN w:val="0"/>
        <w:adjustRightInd w:val="0"/>
        <w:spacing w:after="0" w:line="480" w:lineRule="auto"/>
        <w:jc w:val="both"/>
        <w:rPr>
          <w:rFonts w:ascii="Times New Roman" w:hAnsi="Times New Roman"/>
          <w:sz w:val="24"/>
          <w:szCs w:val="24"/>
        </w:rPr>
      </w:pPr>
    </w:p>
    <w:p w14:paraId="628A7C70" w14:textId="32A245CB" w:rsidR="0081132E" w:rsidRPr="00B920D1" w:rsidRDefault="00B158C8" w:rsidP="008A05A4">
      <w:pPr>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rPr>
        <w:br w:type="page"/>
      </w:r>
    </w:p>
    <w:p w14:paraId="33D34AE3" w14:textId="77777777" w:rsidR="00A05F70" w:rsidRDefault="00A05F70" w:rsidP="008A05A4">
      <w:pPr>
        <w:spacing w:after="0" w:line="480" w:lineRule="auto"/>
        <w:jc w:val="both"/>
        <w:rPr>
          <w:rFonts w:ascii="Times New Roman" w:hAnsi="Times New Roman"/>
          <w:b/>
          <w:sz w:val="24"/>
          <w:szCs w:val="24"/>
        </w:rPr>
        <w:sectPr w:rsidR="00A05F70" w:rsidSect="006F1C08">
          <w:footerReference w:type="default" r:id="rId9"/>
          <w:pgSz w:w="11906" w:h="16838"/>
          <w:pgMar w:top="1440" w:right="1440" w:bottom="1440" w:left="1440" w:header="708" w:footer="708" w:gutter="0"/>
          <w:cols w:space="708"/>
          <w:docGrid w:linePitch="360"/>
        </w:sectPr>
      </w:pPr>
    </w:p>
    <w:p w14:paraId="7E23A116" w14:textId="4BFDEB91" w:rsidR="00BD7C91" w:rsidRDefault="0080685B" w:rsidP="008A05A4">
      <w:pPr>
        <w:spacing w:after="0" w:line="480" w:lineRule="auto"/>
        <w:jc w:val="both"/>
        <w:rPr>
          <w:rFonts w:ascii="Times New Roman" w:hAnsi="Times New Roman"/>
          <w:b/>
          <w:sz w:val="24"/>
          <w:szCs w:val="24"/>
        </w:rPr>
      </w:pPr>
      <w:r w:rsidRPr="00B920D1">
        <w:rPr>
          <w:rFonts w:ascii="Times New Roman" w:hAnsi="Times New Roman"/>
          <w:b/>
          <w:sz w:val="24"/>
          <w:szCs w:val="24"/>
        </w:rPr>
        <w:t>R</w:t>
      </w:r>
      <w:r w:rsidR="00BC528F">
        <w:rPr>
          <w:rFonts w:ascii="Times New Roman" w:hAnsi="Times New Roman"/>
          <w:b/>
          <w:sz w:val="24"/>
          <w:szCs w:val="24"/>
        </w:rPr>
        <w:t>eferences</w:t>
      </w:r>
      <w:r w:rsidRPr="00B920D1">
        <w:rPr>
          <w:rFonts w:ascii="Times New Roman" w:hAnsi="Times New Roman"/>
          <w:b/>
          <w:sz w:val="24"/>
          <w:szCs w:val="24"/>
        </w:rPr>
        <w:t xml:space="preserve"> </w:t>
      </w:r>
    </w:p>
    <w:p w14:paraId="58DD5802" w14:textId="42A04194" w:rsidR="00183C4E" w:rsidRPr="00183C4E" w:rsidRDefault="006B0EDD" w:rsidP="00183C4E">
      <w:pPr>
        <w:widowControl w:val="0"/>
        <w:autoSpaceDE w:val="0"/>
        <w:autoSpaceDN w:val="0"/>
        <w:adjustRightInd w:val="0"/>
        <w:spacing w:after="0" w:line="240" w:lineRule="auto"/>
        <w:ind w:left="640" w:hanging="640"/>
        <w:rPr>
          <w:rFonts w:ascii="Times New Roman" w:hAnsi="Times New Roman"/>
          <w:noProof/>
          <w:sz w:val="24"/>
          <w:szCs w:val="24"/>
          <w:lang w:val="en-US"/>
        </w:rPr>
      </w:pPr>
      <w:r>
        <w:rPr>
          <w:b/>
        </w:rPr>
        <w:fldChar w:fldCharType="begin" w:fldLock="1"/>
      </w:r>
      <w:r>
        <w:rPr>
          <w:b/>
        </w:rPr>
        <w:instrText xml:space="preserve">ADDIN Mendeley Bibliography CSL_BIBLIOGRAPHY </w:instrText>
      </w:r>
      <w:r>
        <w:rPr>
          <w:b/>
        </w:rPr>
        <w:fldChar w:fldCharType="separate"/>
      </w:r>
      <w:r w:rsidR="00183C4E" w:rsidRPr="00183C4E">
        <w:rPr>
          <w:rFonts w:ascii="Times New Roman" w:hAnsi="Times New Roman"/>
          <w:noProof/>
          <w:sz w:val="24"/>
          <w:szCs w:val="24"/>
          <w:lang w:val="en-US"/>
        </w:rPr>
        <w:t>[1]</w:t>
      </w:r>
      <w:r w:rsidR="00183C4E" w:rsidRPr="00183C4E">
        <w:rPr>
          <w:rFonts w:ascii="Times New Roman" w:hAnsi="Times New Roman"/>
          <w:noProof/>
          <w:sz w:val="24"/>
          <w:szCs w:val="24"/>
          <w:lang w:val="en-US"/>
        </w:rPr>
        <w:tab/>
        <w:t>Brower-Sinning R, Zhong D, Good M, Firek B, Baker R, Sodhi CP, et al. Mucosa-associated bacterial diversity in necrotizing enterocolitis. PLoS One 2014;9:e105046. doi:10.1371/journal.pone.0105046.</w:t>
      </w:r>
    </w:p>
    <w:p w14:paraId="3E862FB9" w14:textId="77777777" w:rsidR="00183C4E" w:rsidRPr="00183C4E" w:rsidRDefault="00183C4E" w:rsidP="00183C4E">
      <w:pPr>
        <w:widowControl w:val="0"/>
        <w:autoSpaceDE w:val="0"/>
        <w:autoSpaceDN w:val="0"/>
        <w:adjustRightInd w:val="0"/>
        <w:spacing w:after="0" w:line="240" w:lineRule="auto"/>
        <w:ind w:left="640" w:hanging="640"/>
        <w:rPr>
          <w:rFonts w:ascii="Times New Roman" w:hAnsi="Times New Roman"/>
          <w:noProof/>
          <w:sz w:val="24"/>
          <w:szCs w:val="24"/>
          <w:lang w:val="en-US"/>
        </w:rPr>
      </w:pPr>
      <w:r w:rsidRPr="00183C4E">
        <w:rPr>
          <w:rFonts w:ascii="Times New Roman" w:hAnsi="Times New Roman"/>
          <w:noProof/>
          <w:sz w:val="24"/>
          <w:szCs w:val="24"/>
          <w:lang w:val="en-US"/>
        </w:rPr>
        <w:t>[2]</w:t>
      </w:r>
      <w:r w:rsidRPr="00183C4E">
        <w:rPr>
          <w:rFonts w:ascii="Times New Roman" w:hAnsi="Times New Roman"/>
          <w:noProof/>
          <w:sz w:val="24"/>
          <w:szCs w:val="24"/>
          <w:lang w:val="en-US"/>
        </w:rPr>
        <w:tab/>
        <w:t>Jenke  a C, Postberg J, Mariel B, Hensel K, Foell D, Däbritz J, et al. S100A12 and hBD2 Correlate with the Composition of the Fecal Microflora in ELBW Infants and Expansion of E. coli Is Associated with NEC. Biomed Res Int 2013;2013:150372. doi:10.1155/2013/150372.</w:t>
      </w:r>
    </w:p>
    <w:p w14:paraId="3CE1B4BC" w14:textId="77777777" w:rsidR="00183C4E" w:rsidRPr="00183C4E" w:rsidRDefault="00183C4E" w:rsidP="00183C4E">
      <w:pPr>
        <w:widowControl w:val="0"/>
        <w:autoSpaceDE w:val="0"/>
        <w:autoSpaceDN w:val="0"/>
        <w:adjustRightInd w:val="0"/>
        <w:spacing w:after="0" w:line="240" w:lineRule="auto"/>
        <w:ind w:left="640" w:hanging="640"/>
        <w:rPr>
          <w:rFonts w:ascii="Times New Roman" w:hAnsi="Times New Roman"/>
          <w:noProof/>
          <w:sz w:val="24"/>
          <w:szCs w:val="24"/>
          <w:lang w:val="en-US"/>
        </w:rPr>
      </w:pPr>
      <w:r w:rsidRPr="00183C4E">
        <w:rPr>
          <w:rFonts w:ascii="Times New Roman" w:hAnsi="Times New Roman"/>
          <w:noProof/>
          <w:sz w:val="24"/>
          <w:szCs w:val="24"/>
          <w:lang w:val="en-US"/>
        </w:rPr>
        <w:t>[3]</w:t>
      </w:r>
      <w:r w:rsidRPr="00183C4E">
        <w:rPr>
          <w:rFonts w:ascii="Times New Roman" w:hAnsi="Times New Roman"/>
          <w:noProof/>
          <w:sz w:val="24"/>
          <w:szCs w:val="24"/>
          <w:lang w:val="en-US"/>
        </w:rPr>
        <w:tab/>
        <w:t>Støy ACF, Mølbak L, Delègue CL, Thymann T, Sangild PT, Heegaard PMH, et al. Necrotizing Enterocolitis in Preterm Pigs Is Associated with Increased Density of Intestinal Mucosa-Associated Bacteria Including Clostridium perfringens. Neonatology 2015;108:188–95. doi:10.1159/000431280.</w:t>
      </w:r>
    </w:p>
    <w:p w14:paraId="39DF52AF" w14:textId="77777777" w:rsidR="00183C4E" w:rsidRPr="00183C4E" w:rsidRDefault="00183C4E" w:rsidP="00183C4E">
      <w:pPr>
        <w:widowControl w:val="0"/>
        <w:autoSpaceDE w:val="0"/>
        <w:autoSpaceDN w:val="0"/>
        <w:adjustRightInd w:val="0"/>
        <w:spacing w:after="0" w:line="240" w:lineRule="auto"/>
        <w:ind w:left="640" w:hanging="640"/>
        <w:rPr>
          <w:rFonts w:ascii="Times New Roman" w:hAnsi="Times New Roman"/>
          <w:noProof/>
          <w:sz w:val="24"/>
          <w:szCs w:val="24"/>
          <w:lang w:val="en-US"/>
        </w:rPr>
      </w:pPr>
      <w:r w:rsidRPr="00183C4E">
        <w:rPr>
          <w:rFonts w:ascii="Times New Roman" w:hAnsi="Times New Roman"/>
          <w:noProof/>
          <w:sz w:val="24"/>
          <w:szCs w:val="24"/>
          <w:lang w:val="en-US"/>
        </w:rPr>
        <w:t>[4]</w:t>
      </w:r>
      <w:r w:rsidRPr="00183C4E">
        <w:rPr>
          <w:rFonts w:ascii="Times New Roman" w:hAnsi="Times New Roman"/>
          <w:noProof/>
          <w:sz w:val="24"/>
          <w:szCs w:val="24"/>
          <w:lang w:val="en-US"/>
        </w:rPr>
        <w:tab/>
        <w:t>Nelson A, De Soyza A, Bourke SJ, Perry JD, Cummings SP. Assessment of sample handling practices on microbial activity in sputum samples from patients with cystic fibrosis. Lett Appl Microbiol 2010;51:272–7. doi:10.1111/j.1472-765X.2010.02891.x.</w:t>
      </w:r>
    </w:p>
    <w:p w14:paraId="4773DADE" w14:textId="77777777" w:rsidR="00183C4E" w:rsidRPr="00183C4E" w:rsidRDefault="00183C4E" w:rsidP="00183C4E">
      <w:pPr>
        <w:widowControl w:val="0"/>
        <w:autoSpaceDE w:val="0"/>
        <w:autoSpaceDN w:val="0"/>
        <w:adjustRightInd w:val="0"/>
        <w:spacing w:after="0" w:line="240" w:lineRule="auto"/>
        <w:ind w:left="640" w:hanging="640"/>
        <w:rPr>
          <w:rFonts w:ascii="Times New Roman" w:hAnsi="Times New Roman"/>
          <w:noProof/>
          <w:sz w:val="24"/>
        </w:rPr>
      </w:pPr>
      <w:r w:rsidRPr="00183C4E">
        <w:rPr>
          <w:rFonts w:ascii="Times New Roman" w:hAnsi="Times New Roman"/>
          <w:noProof/>
          <w:sz w:val="24"/>
          <w:szCs w:val="24"/>
          <w:lang w:val="en-US"/>
        </w:rPr>
        <w:t>[5]</w:t>
      </w:r>
      <w:r w:rsidRPr="00183C4E">
        <w:rPr>
          <w:rFonts w:ascii="Times New Roman" w:hAnsi="Times New Roman"/>
          <w:noProof/>
          <w:sz w:val="24"/>
          <w:szCs w:val="24"/>
          <w:lang w:val="en-US"/>
        </w:rPr>
        <w:tab/>
        <w:t>Palmer C, Bik EM, DiGiulio DB, Relman DA, Brown PO. Development of the human infant intestinal microbiota. PLoS Biol 2007;5:1556–73. doi:10.1371/journal.pbio.0050177.</w:t>
      </w:r>
    </w:p>
    <w:p w14:paraId="455A35AF" w14:textId="4590FDDF" w:rsidR="006B0EDD" w:rsidRPr="00742F29" w:rsidRDefault="006B0EDD" w:rsidP="00183C4E">
      <w:pPr>
        <w:widowControl w:val="0"/>
        <w:autoSpaceDE w:val="0"/>
        <w:autoSpaceDN w:val="0"/>
        <w:adjustRightInd w:val="0"/>
        <w:spacing w:after="0" w:line="240" w:lineRule="auto"/>
        <w:ind w:left="640" w:hanging="640"/>
      </w:pPr>
      <w:r>
        <w:rPr>
          <w:b/>
        </w:rPr>
        <w:fldChar w:fldCharType="end"/>
      </w:r>
    </w:p>
    <w:p w14:paraId="70E74890" w14:textId="77777777" w:rsidR="00BC528F" w:rsidRDefault="00BC528F" w:rsidP="008A05A4">
      <w:pPr>
        <w:spacing w:after="0" w:line="240" w:lineRule="auto"/>
        <w:rPr>
          <w:rFonts w:ascii="Times New Roman" w:hAnsi="Times New Roman"/>
          <w:b/>
          <w:bCs/>
          <w:sz w:val="24"/>
          <w:szCs w:val="24"/>
        </w:rPr>
      </w:pPr>
      <w:r>
        <w:rPr>
          <w:rFonts w:ascii="Times New Roman" w:hAnsi="Times New Roman"/>
          <w:sz w:val="24"/>
          <w:szCs w:val="24"/>
        </w:rPr>
        <w:br w:type="page"/>
      </w:r>
    </w:p>
    <w:p w14:paraId="234CD2BE" w14:textId="7A06C603" w:rsidR="0081132E" w:rsidRPr="009B123C" w:rsidRDefault="00BC528F" w:rsidP="008A05A4">
      <w:pPr>
        <w:pStyle w:val="Heading2"/>
        <w:spacing w:before="0" w:line="480" w:lineRule="auto"/>
        <w:jc w:val="both"/>
        <w:rPr>
          <w:rFonts w:ascii="Times New Roman" w:hAnsi="Times New Roman"/>
          <w:b w:val="0"/>
          <w:color w:val="auto"/>
          <w:sz w:val="24"/>
          <w:szCs w:val="24"/>
        </w:rPr>
      </w:pPr>
      <w:r>
        <w:rPr>
          <w:rFonts w:ascii="Times New Roman" w:hAnsi="Times New Roman"/>
          <w:color w:val="auto"/>
          <w:sz w:val="24"/>
          <w:szCs w:val="24"/>
        </w:rPr>
        <w:t>Figure legends</w:t>
      </w:r>
    </w:p>
    <w:p w14:paraId="0EA5E767" w14:textId="0314D4C4" w:rsidR="004D3028" w:rsidRDefault="0081132E" w:rsidP="008A05A4">
      <w:pPr>
        <w:spacing w:after="0" w:line="480" w:lineRule="auto"/>
        <w:jc w:val="both"/>
        <w:rPr>
          <w:rFonts w:ascii="Times New Roman" w:hAnsi="Times New Roman"/>
          <w:sz w:val="24"/>
          <w:szCs w:val="24"/>
        </w:rPr>
      </w:pPr>
      <w:r w:rsidRPr="004D3028">
        <w:rPr>
          <w:rFonts w:ascii="Times New Roman" w:hAnsi="Times New Roman"/>
          <w:b/>
          <w:sz w:val="24"/>
          <w:szCs w:val="24"/>
        </w:rPr>
        <w:t>Figure 1</w:t>
      </w:r>
      <w:r>
        <w:rPr>
          <w:rFonts w:ascii="Times New Roman" w:hAnsi="Times New Roman"/>
          <w:b/>
          <w:sz w:val="24"/>
          <w:szCs w:val="24"/>
        </w:rPr>
        <w:t xml:space="preserve"> -</w:t>
      </w:r>
      <w:r w:rsidRPr="004D3028">
        <w:rPr>
          <w:rFonts w:ascii="Times New Roman" w:hAnsi="Times New Roman"/>
          <w:b/>
          <w:sz w:val="24"/>
          <w:szCs w:val="24"/>
        </w:rPr>
        <w:t xml:space="preserve"> Total bacterial load </w:t>
      </w:r>
      <w:r>
        <w:rPr>
          <w:rFonts w:ascii="Times New Roman" w:hAnsi="Times New Roman"/>
          <w:b/>
          <w:sz w:val="24"/>
          <w:szCs w:val="24"/>
        </w:rPr>
        <w:t>between and within</w:t>
      </w:r>
      <w:r w:rsidRPr="004D3028">
        <w:rPr>
          <w:rFonts w:ascii="Times New Roman" w:hAnsi="Times New Roman"/>
          <w:b/>
          <w:sz w:val="24"/>
          <w:szCs w:val="24"/>
        </w:rPr>
        <w:t xml:space="preserve"> </w:t>
      </w:r>
      <w:r>
        <w:rPr>
          <w:rFonts w:ascii="Times New Roman" w:hAnsi="Times New Roman"/>
          <w:b/>
          <w:sz w:val="24"/>
          <w:szCs w:val="24"/>
        </w:rPr>
        <w:t>N</w:t>
      </w:r>
      <w:r w:rsidRPr="004D3028">
        <w:rPr>
          <w:rFonts w:ascii="Times New Roman" w:hAnsi="Times New Roman"/>
          <w:b/>
          <w:sz w:val="24"/>
          <w:szCs w:val="24"/>
        </w:rPr>
        <w:t>EC</w:t>
      </w:r>
      <w:r>
        <w:rPr>
          <w:rFonts w:ascii="Times New Roman" w:hAnsi="Times New Roman"/>
          <w:b/>
          <w:sz w:val="24"/>
          <w:szCs w:val="24"/>
        </w:rPr>
        <w:t xml:space="preserve"> and control samples.</w:t>
      </w:r>
      <w:r w:rsidR="00E44D35">
        <w:rPr>
          <w:rFonts w:ascii="Times New Roman" w:hAnsi="Times New Roman"/>
          <w:sz w:val="24"/>
          <w:szCs w:val="24"/>
        </w:rPr>
        <w:t xml:space="preserve"> </w:t>
      </w:r>
      <w:r>
        <w:rPr>
          <w:rFonts w:ascii="Times New Roman" w:hAnsi="Times New Roman"/>
          <w:sz w:val="24"/>
          <w:szCs w:val="24"/>
        </w:rPr>
        <w:t>H</w:t>
      </w:r>
      <w:r w:rsidRPr="00656483">
        <w:rPr>
          <w:rFonts w:ascii="Times New Roman" w:hAnsi="Times New Roman"/>
          <w:bCs/>
          <w:sz w:val="24"/>
          <w:szCs w:val="24"/>
        </w:rPr>
        <w:t>orizontal lines inside the b</w:t>
      </w:r>
      <w:r>
        <w:rPr>
          <w:rFonts w:ascii="Times New Roman" w:hAnsi="Times New Roman"/>
          <w:bCs/>
          <w:sz w:val="24"/>
          <w:szCs w:val="24"/>
        </w:rPr>
        <w:t>oxes represent the median; b</w:t>
      </w:r>
      <w:r w:rsidRPr="00656483">
        <w:rPr>
          <w:rFonts w:ascii="Times New Roman" w:hAnsi="Times New Roman"/>
          <w:sz w:val="24"/>
          <w:szCs w:val="24"/>
        </w:rPr>
        <w:t xml:space="preserve">ars indicate upper and lower quartiles. </w:t>
      </w:r>
      <w:r w:rsidR="000245E0" w:rsidRPr="00656483">
        <w:rPr>
          <w:rFonts w:ascii="Times New Roman" w:hAnsi="Times New Roman"/>
          <w:bCs/>
          <w:sz w:val="24"/>
          <w:szCs w:val="24"/>
        </w:rPr>
        <w:t xml:space="preserve">Asterisks </w:t>
      </w:r>
      <w:r w:rsidR="000245E0">
        <w:rPr>
          <w:rFonts w:ascii="Times New Roman" w:hAnsi="Times New Roman"/>
          <w:sz w:val="24"/>
          <w:szCs w:val="24"/>
        </w:rPr>
        <w:t>denote</w:t>
      </w:r>
      <w:r w:rsidR="00DF19B9">
        <w:rPr>
          <w:rFonts w:ascii="Times New Roman" w:hAnsi="Times New Roman"/>
          <w:sz w:val="24"/>
          <w:szCs w:val="24"/>
        </w:rPr>
        <w:t xml:space="preserve"> significance.</w:t>
      </w:r>
      <w:r w:rsidR="00B82CFE">
        <w:rPr>
          <w:rFonts w:ascii="Times New Roman" w:hAnsi="Times New Roman"/>
          <w:sz w:val="24"/>
          <w:szCs w:val="24"/>
        </w:rPr>
        <w:t xml:space="preserve"> </w:t>
      </w:r>
      <w:r w:rsidR="00B82CFE" w:rsidRPr="00B82CFE">
        <w:rPr>
          <w:rFonts w:ascii="Times New Roman" w:hAnsi="Times New Roman"/>
          <w:sz w:val="24"/>
          <w:szCs w:val="24"/>
          <w:highlight w:val="yellow"/>
        </w:rPr>
        <w:t>Numbers refer to week relative to disease diagnosis. Con – contol. NEC – necrotising enterocolitis.</w:t>
      </w:r>
    </w:p>
    <w:sectPr w:rsidR="004D3028" w:rsidSect="008113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75D29" w14:textId="77777777" w:rsidR="00C37509" w:rsidRDefault="00C37509">
      <w:pPr>
        <w:spacing w:after="0" w:line="240" w:lineRule="auto"/>
      </w:pPr>
      <w:r>
        <w:separator/>
      </w:r>
    </w:p>
  </w:endnote>
  <w:endnote w:type="continuationSeparator" w:id="0">
    <w:p w14:paraId="58964B09" w14:textId="77777777" w:rsidR="00C37509" w:rsidRDefault="00C3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661934"/>
      <w:docPartObj>
        <w:docPartGallery w:val="Page Numbers (Bottom of Page)"/>
        <w:docPartUnique/>
      </w:docPartObj>
    </w:sdtPr>
    <w:sdtEndPr>
      <w:rPr>
        <w:noProof/>
      </w:rPr>
    </w:sdtEndPr>
    <w:sdtContent>
      <w:p w14:paraId="2B7F38A1" w14:textId="4AC06D29" w:rsidR="00C37509" w:rsidRDefault="00C37509">
        <w:pPr>
          <w:pStyle w:val="Footer"/>
          <w:jc w:val="right"/>
        </w:pPr>
        <w:r>
          <w:fldChar w:fldCharType="begin"/>
        </w:r>
        <w:r>
          <w:instrText xml:space="preserve"> PAGE   \* MERGEFORMAT </w:instrText>
        </w:r>
        <w:r>
          <w:fldChar w:fldCharType="separate"/>
        </w:r>
        <w:r w:rsidR="00183C4E">
          <w:rPr>
            <w:noProof/>
          </w:rPr>
          <w:t>1</w:t>
        </w:r>
        <w:r>
          <w:rPr>
            <w:noProof/>
          </w:rPr>
          <w:fldChar w:fldCharType="end"/>
        </w:r>
      </w:p>
    </w:sdtContent>
  </w:sdt>
  <w:p w14:paraId="00406110" w14:textId="77777777" w:rsidR="00C37509" w:rsidRDefault="00C375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221B" w14:textId="77777777" w:rsidR="00C37509" w:rsidRDefault="00C37509">
      <w:pPr>
        <w:spacing w:after="0" w:line="240" w:lineRule="auto"/>
      </w:pPr>
      <w:r>
        <w:separator/>
      </w:r>
    </w:p>
  </w:footnote>
  <w:footnote w:type="continuationSeparator" w:id="0">
    <w:p w14:paraId="164872C8" w14:textId="77777777" w:rsidR="00C37509" w:rsidRDefault="00C37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781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BB4151"/>
    <w:multiLevelType w:val="hybridMultilevel"/>
    <w:tmpl w:val="B2C22946"/>
    <w:lvl w:ilvl="0" w:tplc="D6368F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D876D1"/>
    <w:multiLevelType w:val="hybridMultilevel"/>
    <w:tmpl w:val="20CC9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D7C91"/>
    <w:rsid w:val="00005791"/>
    <w:rsid w:val="000106A0"/>
    <w:rsid w:val="0001176C"/>
    <w:rsid w:val="00017EE1"/>
    <w:rsid w:val="000245E0"/>
    <w:rsid w:val="0003209B"/>
    <w:rsid w:val="00035578"/>
    <w:rsid w:val="000428F2"/>
    <w:rsid w:val="0005048E"/>
    <w:rsid w:val="0005333E"/>
    <w:rsid w:val="00083282"/>
    <w:rsid w:val="000B3841"/>
    <w:rsid w:val="000C4031"/>
    <w:rsid w:val="000C43B1"/>
    <w:rsid w:val="000D0D4C"/>
    <w:rsid w:val="000D36A7"/>
    <w:rsid w:val="000D6DBE"/>
    <w:rsid w:val="000F0125"/>
    <w:rsid w:val="000F1D7D"/>
    <w:rsid w:val="001033E1"/>
    <w:rsid w:val="001226A8"/>
    <w:rsid w:val="00135C38"/>
    <w:rsid w:val="00143289"/>
    <w:rsid w:val="00154048"/>
    <w:rsid w:val="00162F77"/>
    <w:rsid w:val="0016479C"/>
    <w:rsid w:val="00165242"/>
    <w:rsid w:val="00175480"/>
    <w:rsid w:val="00175BFB"/>
    <w:rsid w:val="00183C4E"/>
    <w:rsid w:val="001A6B79"/>
    <w:rsid w:val="001B0344"/>
    <w:rsid w:val="001B2817"/>
    <w:rsid w:val="001D2228"/>
    <w:rsid w:val="001E07E8"/>
    <w:rsid w:val="001E1152"/>
    <w:rsid w:val="001E2938"/>
    <w:rsid w:val="001F067D"/>
    <w:rsid w:val="001F116C"/>
    <w:rsid w:val="001F4E29"/>
    <w:rsid w:val="00203BC7"/>
    <w:rsid w:val="002066EF"/>
    <w:rsid w:val="00210C14"/>
    <w:rsid w:val="00220077"/>
    <w:rsid w:val="00224280"/>
    <w:rsid w:val="00225BAE"/>
    <w:rsid w:val="0022660B"/>
    <w:rsid w:val="0023301E"/>
    <w:rsid w:val="00247E20"/>
    <w:rsid w:val="00255921"/>
    <w:rsid w:val="00257750"/>
    <w:rsid w:val="0026317B"/>
    <w:rsid w:val="00297BA9"/>
    <w:rsid w:val="002B576B"/>
    <w:rsid w:val="002B6948"/>
    <w:rsid w:val="002C714A"/>
    <w:rsid w:val="002D093A"/>
    <w:rsid w:val="002E146A"/>
    <w:rsid w:val="00312F6D"/>
    <w:rsid w:val="0032092F"/>
    <w:rsid w:val="00326363"/>
    <w:rsid w:val="0034190F"/>
    <w:rsid w:val="0035709E"/>
    <w:rsid w:val="00357569"/>
    <w:rsid w:val="003662B0"/>
    <w:rsid w:val="00371078"/>
    <w:rsid w:val="00374D36"/>
    <w:rsid w:val="00387345"/>
    <w:rsid w:val="003906EF"/>
    <w:rsid w:val="00391665"/>
    <w:rsid w:val="00395FB5"/>
    <w:rsid w:val="003A1BEA"/>
    <w:rsid w:val="003A4972"/>
    <w:rsid w:val="003B34B0"/>
    <w:rsid w:val="003C72D8"/>
    <w:rsid w:val="003E38BF"/>
    <w:rsid w:val="003E5455"/>
    <w:rsid w:val="003F1B62"/>
    <w:rsid w:val="003F7A84"/>
    <w:rsid w:val="00415602"/>
    <w:rsid w:val="00415793"/>
    <w:rsid w:val="00415E3E"/>
    <w:rsid w:val="00420409"/>
    <w:rsid w:val="00423D19"/>
    <w:rsid w:val="004242A1"/>
    <w:rsid w:val="00425D7E"/>
    <w:rsid w:val="004335C2"/>
    <w:rsid w:val="00436666"/>
    <w:rsid w:val="004519A9"/>
    <w:rsid w:val="004524C9"/>
    <w:rsid w:val="004529B4"/>
    <w:rsid w:val="004610CD"/>
    <w:rsid w:val="00462B1E"/>
    <w:rsid w:val="00463A5A"/>
    <w:rsid w:val="004854D7"/>
    <w:rsid w:val="00494294"/>
    <w:rsid w:val="004A70BD"/>
    <w:rsid w:val="004A7E87"/>
    <w:rsid w:val="004B22D7"/>
    <w:rsid w:val="004C1091"/>
    <w:rsid w:val="004C4827"/>
    <w:rsid w:val="004C6829"/>
    <w:rsid w:val="004D3028"/>
    <w:rsid w:val="004D5746"/>
    <w:rsid w:val="004F4F83"/>
    <w:rsid w:val="004F58B6"/>
    <w:rsid w:val="00504BF0"/>
    <w:rsid w:val="005146E1"/>
    <w:rsid w:val="00517BA5"/>
    <w:rsid w:val="00527CAE"/>
    <w:rsid w:val="0053560A"/>
    <w:rsid w:val="005475D6"/>
    <w:rsid w:val="00547E52"/>
    <w:rsid w:val="00554739"/>
    <w:rsid w:val="005649B2"/>
    <w:rsid w:val="00566CDD"/>
    <w:rsid w:val="00570AAD"/>
    <w:rsid w:val="0057524A"/>
    <w:rsid w:val="0057684F"/>
    <w:rsid w:val="00587956"/>
    <w:rsid w:val="00591B53"/>
    <w:rsid w:val="00596FF0"/>
    <w:rsid w:val="005A4DF6"/>
    <w:rsid w:val="005B2583"/>
    <w:rsid w:val="005B5B97"/>
    <w:rsid w:val="005C6F00"/>
    <w:rsid w:val="005D27F7"/>
    <w:rsid w:val="005D7580"/>
    <w:rsid w:val="005D785E"/>
    <w:rsid w:val="005E660E"/>
    <w:rsid w:val="005F5C20"/>
    <w:rsid w:val="005F7F35"/>
    <w:rsid w:val="0060030A"/>
    <w:rsid w:val="00615454"/>
    <w:rsid w:val="0062233D"/>
    <w:rsid w:val="0062399D"/>
    <w:rsid w:val="00624510"/>
    <w:rsid w:val="00627E07"/>
    <w:rsid w:val="00656483"/>
    <w:rsid w:val="00664A92"/>
    <w:rsid w:val="00673FB0"/>
    <w:rsid w:val="00676C05"/>
    <w:rsid w:val="00681FAC"/>
    <w:rsid w:val="006821CE"/>
    <w:rsid w:val="0069200E"/>
    <w:rsid w:val="006943D1"/>
    <w:rsid w:val="006A2F97"/>
    <w:rsid w:val="006A3525"/>
    <w:rsid w:val="006A7E98"/>
    <w:rsid w:val="006B0EDD"/>
    <w:rsid w:val="006B3871"/>
    <w:rsid w:val="006B7A78"/>
    <w:rsid w:val="006D7147"/>
    <w:rsid w:val="006E1420"/>
    <w:rsid w:val="006E5C16"/>
    <w:rsid w:val="006F1C08"/>
    <w:rsid w:val="006F430A"/>
    <w:rsid w:val="006F48EC"/>
    <w:rsid w:val="006F59C1"/>
    <w:rsid w:val="006F7091"/>
    <w:rsid w:val="00723B27"/>
    <w:rsid w:val="00742F29"/>
    <w:rsid w:val="00743FF6"/>
    <w:rsid w:val="0074733E"/>
    <w:rsid w:val="007473CA"/>
    <w:rsid w:val="007639C6"/>
    <w:rsid w:val="00774E01"/>
    <w:rsid w:val="00775454"/>
    <w:rsid w:val="007767B0"/>
    <w:rsid w:val="0078584E"/>
    <w:rsid w:val="0079238B"/>
    <w:rsid w:val="00792A49"/>
    <w:rsid w:val="00795462"/>
    <w:rsid w:val="00795565"/>
    <w:rsid w:val="007A1708"/>
    <w:rsid w:val="007B1BFD"/>
    <w:rsid w:val="007C108F"/>
    <w:rsid w:val="007C284F"/>
    <w:rsid w:val="007D0D6C"/>
    <w:rsid w:val="007D3F6D"/>
    <w:rsid w:val="007F1506"/>
    <w:rsid w:val="00802418"/>
    <w:rsid w:val="0080685B"/>
    <w:rsid w:val="0081132E"/>
    <w:rsid w:val="00814421"/>
    <w:rsid w:val="0081760F"/>
    <w:rsid w:val="00817E92"/>
    <w:rsid w:val="0086401B"/>
    <w:rsid w:val="0087208C"/>
    <w:rsid w:val="00872B97"/>
    <w:rsid w:val="00875C0D"/>
    <w:rsid w:val="00887B83"/>
    <w:rsid w:val="00891E91"/>
    <w:rsid w:val="00893596"/>
    <w:rsid w:val="008A05A4"/>
    <w:rsid w:val="008B2EA2"/>
    <w:rsid w:val="008B36A8"/>
    <w:rsid w:val="008B71E7"/>
    <w:rsid w:val="008D0FC5"/>
    <w:rsid w:val="008D1DB8"/>
    <w:rsid w:val="008D3B09"/>
    <w:rsid w:val="008E2A80"/>
    <w:rsid w:val="00902166"/>
    <w:rsid w:val="00902F9E"/>
    <w:rsid w:val="00934610"/>
    <w:rsid w:val="00957D9B"/>
    <w:rsid w:val="00963F44"/>
    <w:rsid w:val="00970CE8"/>
    <w:rsid w:val="0097168A"/>
    <w:rsid w:val="009939CB"/>
    <w:rsid w:val="0099700A"/>
    <w:rsid w:val="009A2187"/>
    <w:rsid w:val="009A5978"/>
    <w:rsid w:val="009B0E95"/>
    <w:rsid w:val="009B123C"/>
    <w:rsid w:val="009B6CCA"/>
    <w:rsid w:val="009C1D56"/>
    <w:rsid w:val="009C2BAC"/>
    <w:rsid w:val="009C44C1"/>
    <w:rsid w:val="009D3D6F"/>
    <w:rsid w:val="009E3BF6"/>
    <w:rsid w:val="00A00627"/>
    <w:rsid w:val="00A01C49"/>
    <w:rsid w:val="00A0530A"/>
    <w:rsid w:val="00A05F70"/>
    <w:rsid w:val="00A06833"/>
    <w:rsid w:val="00A11626"/>
    <w:rsid w:val="00A20143"/>
    <w:rsid w:val="00A2234D"/>
    <w:rsid w:val="00A26C28"/>
    <w:rsid w:val="00A2706B"/>
    <w:rsid w:val="00A366B4"/>
    <w:rsid w:val="00A4051F"/>
    <w:rsid w:val="00A4698C"/>
    <w:rsid w:val="00A50B29"/>
    <w:rsid w:val="00A51C92"/>
    <w:rsid w:val="00A53C99"/>
    <w:rsid w:val="00A57507"/>
    <w:rsid w:val="00A6666E"/>
    <w:rsid w:val="00A6796B"/>
    <w:rsid w:val="00A86F0E"/>
    <w:rsid w:val="00A9097E"/>
    <w:rsid w:val="00AA3086"/>
    <w:rsid w:val="00AB2B96"/>
    <w:rsid w:val="00AB2FC2"/>
    <w:rsid w:val="00AB40B7"/>
    <w:rsid w:val="00AC3910"/>
    <w:rsid w:val="00AC5FC7"/>
    <w:rsid w:val="00AC7CBE"/>
    <w:rsid w:val="00AD20D6"/>
    <w:rsid w:val="00AE1C0C"/>
    <w:rsid w:val="00AE4CF1"/>
    <w:rsid w:val="00AF145F"/>
    <w:rsid w:val="00B06069"/>
    <w:rsid w:val="00B11C33"/>
    <w:rsid w:val="00B158C8"/>
    <w:rsid w:val="00B17717"/>
    <w:rsid w:val="00B57282"/>
    <w:rsid w:val="00B7472D"/>
    <w:rsid w:val="00B74B32"/>
    <w:rsid w:val="00B775FE"/>
    <w:rsid w:val="00B801DD"/>
    <w:rsid w:val="00B80EBF"/>
    <w:rsid w:val="00B82CFE"/>
    <w:rsid w:val="00B8362B"/>
    <w:rsid w:val="00B86824"/>
    <w:rsid w:val="00B875B9"/>
    <w:rsid w:val="00B920D1"/>
    <w:rsid w:val="00B9753D"/>
    <w:rsid w:val="00BB21C1"/>
    <w:rsid w:val="00BB2CF3"/>
    <w:rsid w:val="00BB7931"/>
    <w:rsid w:val="00BC528F"/>
    <w:rsid w:val="00BD2E3C"/>
    <w:rsid w:val="00BD7C91"/>
    <w:rsid w:val="00BE3366"/>
    <w:rsid w:val="00BF1054"/>
    <w:rsid w:val="00BF678D"/>
    <w:rsid w:val="00BF7607"/>
    <w:rsid w:val="00C003B5"/>
    <w:rsid w:val="00C03E98"/>
    <w:rsid w:val="00C20E52"/>
    <w:rsid w:val="00C22D1D"/>
    <w:rsid w:val="00C34905"/>
    <w:rsid w:val="00C37509"/>
    <w:rsid w:val="00C409A6"/>
    <w:rsid w:val="00C50782"/>
    <w:rsid w:val="00C6233B"/>
    <w:rsid w:val="00C67D25"/>
    <w:rsid w:val="00C825D0"/>
    <w:rsid w:val="00CA27BC"/>
    <w:rsid w:val="00CA486A"/>
    <w:rsid w:val="00CC6E73"/>
    <w:rsid w:val="00CD46F5"/>
    <w:rsid w:val="00CD4851"/>
    <w:rsid w:val="00CD56F2"/>
    <w:rsid w:val="00CE102D"/>
    <w:rsid w:val="00CE1EB4"/>
    <w:rsid w:val="00CE4E12"/>
    <w:rsid w:val="00CE57FE"/>
    <w:rsid w:val="00CF4AC0"/>
    <w:rsid w:val="00D01A9B"/>
    <w:rsid w:val="00D16C2A"/>
    <w:rsid w:val="00D22C1A"/>
    <w:rsid w:val="00D23D60"/>
    <w:rsid w:val="00D41232"/>
    <w:rsid w:val="00D45446"/>
    <w:rsid w:val="00D47D45"/>
    <w:rsid w:val="00D5341F"/>
    <w:rsid w:val="00D57124"/>
    <w:rsid w:val="00D61C61"/>
    <w:rsid w:val="00D66DC1"/>
    <w:rsid w:val="00D72DD8"/>
    <w:rsid w:val="00D92FDA"/>
    <w:rsid w:val="00D93CE0"/>
    <w:rsid w:val="00D9782C"/>
    <w:rsid w:val="00DA01D4"/>
    <w:rsid w:val="00DB440E"/>
    <w:rsid w:val="00DD2583"/>
    <w:rsid w:val="00DF19B9"/>
    <w:rsid w:val="00E044B2"/>
    <w:rsid w:val="00E06300"/>
    <w:rsid w:val="00E1656F"/>
    <w:rsid w:val="00E30FD6"/>
    <w:rsid w:val="00E33ED2"/>
    <w:rsid w:val="00E37BB6"/>
    <w:rsid w:val="00E44D35"/>
    <w:rsid w:val="00E6282A"/>
    <w:rsid w:val="00E64B74"/>
    <w:rsid w:val="00E861A1"/>
    <w:rsid w:val="00E964A6"/>
    <w:rsid w:val="00EA280C"/>
    <w:rsid w:val="00EA56E3"/>
    <w:rsid w:val="00EC1F43"/>
    <w:rsid w:val="00ED5F46"/>
    <w:rsid w:val="00EE6C1C"/>
    <w:rsid w:val="00EF01BD"/>
    <w:rsid w:val="00EF569A"/>
    <w:rsid w:val="00EF63F2"/>
    <w:rsid w:val="00F001A5"/>
    <w:rsid w:val="00F17C08"/>
    <w:rsid w:val="00F2374B"/>
    <w:rsid w:val="00F319FA"/>
    <w:rsid w:val="00F37B35"/>
    <w:rsid w:val="00F4089C"/>
    <w:rsid w:val="00F475CB"/>
    <w:rsid w:val="00F54B0C"/>
    <w:rsid w:val="00F60996"/>
    <w:rsid w:val="00F80AFC"/>
    <w:rsid w:val="00F822D7"/>
    <w:rsid w:val="00F82B80"/>
    <w:rsid w:val="00F845EE"/>
    <w:rsid w:val="00F95A45"/>
    <w:rsid w:val="00F978DC"/>
    <w:rsid w:val="00FB2A2F"/>
    <w:rsid w:val="00FB3502"/>
    <w:rsid w:val="00FC7766"/>
    <w:rsid w:val="00FD2775"/>
    <w:rsid w:val="00FD3206"/>
    <w:rsid w:val="00FD3EB5"/>
    <w:rsid w:val="00FD5F72"/>
    <w:rsid w:val="00FE6F7C"/>
    <w:rsid w:val="00FF0230"/>
    <w:rsid w:val="00FF41FF"/>
    <w:rsid w:val="00FF56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6B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71"/>
    <w:pPr>
      <w:spacing w:after="200" w:line="276" w:lineRule="auto"/>
    </w:pPr>
    <w:rPr>
      <w:sz w:val="22"/>
      <w:szCs w:val="22"/>
      <w:lang w:eastAsia="en-GB"/>
    </w:rPr>
  </w:style>
  <w:style w:type="paragraph" w:styleId="Heading1">
    <w:name w:val="heading 1"/>
    <w:basedOn w:val="Normal"/>
    <w:next w:val="Normal"/>
    <w:link w:val="Heading1Char"/>
    <w:uiPriority w:val="9"/>
    <w:qFormat/>
    <w:rsid w:val="006B3871"/>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6B3871"/>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6B3871"/>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6B3871"/>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6B3871"/>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6B3871"/>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6B387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B3871"/>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6B387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3871"/>
    <w:rPr>
      <w:rFonts w:ascii="Cambria" w:eastAsia="Times New Roman" w:hAnsi="Cambria" w:cs="Times New Roman"/>
      <w:b/>
      <w:bCs/>
      <w:color w:val="21798E"/>
      <w:sz w:val="28"/>
      <w:szCs w:val="28"/>
    </w:rPr>
  </w:style>
  <w:style w:type="character" w:customStyle="1" w:styleId="Heading2Char">
    <w:name w:val="Heading 2 Char"/>
    <w:link w:val="Heading2"/>
    <w:uiPriority w:val="9"/>
    <w:rsid w:val="006B3871"/>
    <w:rPr>
      <w:rFonts w:ascii="Cambria" w:eastAsia="Times New Roman" w:hAnsi="Cambria" w:cs="Times New Roman"/>
      <w:b/>
      <w:bCs/>
      <w:color w:val="2DA2BF"/>
      <w:sz w:val="26"/>
      <w:szCs w:val="26"/>
    </w:rPr>
  </w:style>
  <w:style w:type="character" w:customStyle="1" w:styleId="Heading3Char">
    <w:name w:val="Heading 3 Char"/>
    <w:link w:val="Heading3"/>
    <w:uiPriority w:val="9"/>
    <w:rsid w:val="006B3871"/>
    <w:rPr>
      <w:rFonts w:ascii="Cambria" w:eastAsia="Times New Roman" w:hAnsi="Cambria" w:cs="Times New Roman"/>
      <w:b/>
      <w:bCs/>
      <w:color w:val="2DA2BF"/>
    </w:rPr>
  </w:style>
  <w:style w:type="character" w:customStyle="1" w:styleId="Heading4Char">
    <w:name w:val="Heading 4 Char"/>
    <w:link w:val="Heading4"/>
    <w:uiPriority w:val="9"/>
    <w:rsid w:val="006B3871"/>
    <w:rPr>
      <w:rFonts w:ascii="Cambria" w:eastAsia="Times New Roman" w:hAnsi="Cambria" w:cs="Times New Roman"/>
      <w:b/>
      <w:bCs/>
      <w:i/>
      <w:iCs/>
      <w:color w:val="2DA2BF"/>
    </w:rPr>
  </w:style>
  <w:style w:type="paragraph" w:styleId="ListParagraph">
    <w:name w:val="List Paragraph"/>
    <w:basedOn w:val="Normal"/>
    <w:uiPriority w:val="34"/>
    <w:qFormat/>
    <w:rsid w:val="006B3871"/>
    <w:pPr>
      <w:ind w:left="720"/>
      <w:contextualSpacing/>
    </w:pPr>
  </w:style>
  <w:style w:type="character" w:styleId="Hyperlink">
    <w:name w:val="Hyperlink"/>
    <w:uiPriority w:val="99"/>
    <w:unhideWhenUsed/>
    <w:rsid w:val="00BD7C91"/>
    <w:rPr>
      <w:color w:val="0000FF"/>
      <w:u w:val="single"/>
    </w:rPr>
  </w:style>
  <w:style w:type="paragraph" w:styleId="BalloonText">
    <w:name w:val="Balloon Text"/>
    <w:basedOn w:val="Normal"/>
    <w:link w:val="BalloonTextChar"/>
    <w:uiPriority w:val="99"/>
    <w:semiHidden/>
    <w:unhideWhenUsed/>
    <w:rsid w:val="00BD7C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C91"/>
    <w:rPr>
      <w:rFonts w:ascii="Tahoma" w:eastAsia="Calibri" w:hAnsi="Tahoma" w:cs="Tahoma"/>
      <w:sz w:val="16"/>
      <w:szCs w:val="16"/>
    </w:rPr>
  </w:style>
  <w:style w:type="table" w:styleId="TableGrid">
    <w:name w:val="Table Grid"/>
    <w:basedOn w:val="TableNormal"/>
    <w:uiPriority w:val="59"/>
    <w:rsid w:val="00BD7C9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C91"/>
    <w:pPr>
      <w:tabs>
        <w:tab w:val="center" w:pos="4513"/>
        <w:tab w:val="right" w:pos="9026"/>
      </w:tabs>
      <w:spacing w:after="0" w:line="240" w:lineRule="auto"/>
    </w:pPr>
  </w:style>
  <w:style w:type="character" w:customStyle="1" w:styleId="HeaderChar">
    <w:name w:val="Header Char"/>
    <w:link w:val="Header"/>
    <w:uiPriority w:val="99"/>
    <w:rsid w:val="00BD7C91"/>
    <w:rPr>
      <w:rFonts w:ascii="Calibri" w:eastAsia="Calibri" w:hAnsi="Calibri" w:cs="Times New Roman"/>
    </w:rPr>
  </w:style>
  <w:style w:type="paragraph" w:styleId="Footer">
    <w:name w:val="footer"/>
    <w:basedOn w:val="Normal"/>
    <w:link w:val="FooterChar"/>
    <w:uiPriority w:val="99"/>
    <w:unhideWhenUsed/>
    <w:rsid w:val="00BD7C91"/>
    <w:pPr>
      <w:tabs>
        <w:tab w:val="center" w:pos="4513"/>
        <w:tab w:val="right" w:pos="9026"/>
      </w:tabs>
      <w:spacing w:after="0" w:line="240" w:lineRule="auto"/>
    </w:pPr>
  </w:style>
  <w:style w:type="character" w:customStyle="1" w:styleId="FooterChar">
    <w:name w:val="Footer Char"/>
    <w:link w:val="Footer"/>
    <w:uiPriority w:val="99"/>
    <w:rsid w:val="00BD7C91"/>
    <w:rPr>
      <w:rFonts w:ascii="Calibri" w:eastAsia="Calibri" w:hAnsi="Calibri" w:cs="Times New Roman"/>
    </w:rPr>
  </w:style>
  <w:style w:type="character" w:styleId="FollowedHyperlink">
    <w:name w:val="FollowedHyperlink"/>
    <w:uiPriority w:val="99"/>
    <w:semiHidden/>
    <w:unhideWhenUsed/>
    <w:rsid w:val="00BD7C91"/>
    <w:rPr>
      <w:color w:val="800080"/>
      <w:u w:val="single"/>
    </w:rPr>
  </w:style>
  <w:style w:type="paragraph" w:customStyle="1" w:styleId="xl113">
    <w:name w:val="xl113"/>
    <w:basedOn w:val="Normal"/>
    <w:rsid w:val="00BD7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20"/>
      <w:szCs w:val="20"/>
    </w:rPr>
  </w:style>
  <w:style w:type="paragraph" w:customStyle="1" w:styleId="xl114">
    <w:name w:val="xl114"/>
    <w:basedOn w:val="Normal"/>
    <w:rsid w:val="00BD7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20"/>
      <w:szCs w:val="20"/>
    </w:rPr>
  </w:style>
  <w:style w:type="paragraph" w:customStyle="1" w:styleId="xl115">
    <w:name w:val="xl115"/>
    <w:basedOn w:val="Normal"/>
    <w:rsid w:val="00BD7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20"/>
      <w:szCs w:val="20"/>
    </w:rPr>
  </w:style>
  <w:style w:type="paragraph" w:customStyle="1" w:styleId="xl116">
    <w:name w:val="xl116"/>
    <w:basedOn w:val="Normal"/>
    <w:rsid w:val="00BD7C91"/>
    <w:pPr>
      <w:spacing w:before="100" w:beforeAutospacing="1" w:after="100" w:afterAutospacing="1" w:line="240" w:lineRule="auto"/>
      <w:textAlignment w:val="center"/>
    </w:pPr>
    <w:rPr>
      <w:rFonts w:ascii="Arial" w:hAnsi="Arial"/>
      <w:sz w:val="20"/>
      <w:szCs w:val="20"/>
    </w:rPr>
  </w:style>
  <w:style w:type="paragraph" w:customStyle="1" w:styleId="xl117">
    <w:name w:val="xl117"/>
    <w:basedOn w:val="Normal"/>
    <w:rsid w:val="00BD7C91"/>
    <w:pPr>
      <w:spacing w:before="100" w:beforeAutospacing="1" w:after="100" w:afterAutospacing="1" w:line="240" w:lineRule="auto"/>
      <w:textAlignment w:val="center"/>
    </w:pPr>
    <w:rPr>
      <w:rFonts w:ascii="Arial" w:hAnsi="Arial"/>
      <w:sz w:val="20"/>
      <w:szCs w:val="20"/>
    </w:rPr>
  </w:style>
  <w:style w:type="paragraph" w:customStyle="1" w:styleId="xl118">
    <w:name w:val="xl118"/>
    <w:basedOn w:val="Normal"/>
    <w:rsid w:val="00BD7C91"/>
    <w:pPr>
      <w:spacing w:before="100" w:beforeAutospacing="1" w:after="100" w:afterAutospacing="1" w:line="240" w:lineRule="auto"/>
    </w:pPr>
    <w:rPr>
      <w:rFonts w:ascii="Arial" w:hAnsi="Arial"/>
      <w:sz w:val="20"/>
      <w:szCs w:val="20"/>
    </w:rPr>
  </w:style>
  <w:style w:type="paragraph" w:customStyle="1" w:styleId="xl119">
    <w:name w:val="xl119"/>
    <w:basedOn w:val="Normal"/>
    <w:rsid w:val="00BD7C91"/>
    <w:pPr>
      <w:spacing w:before="100" w:beforeAutospacing="1" w:after="100" w:afterAutospacing="1" w:line="240" w:lineRule="auto"/>
    </w:pPr>
    <w:rPr>
      <w:rFonts w:ascii="Arial" w:hAnsi="Arial"/>
      <w:sz w:val="20"/>
      <w:szCs w:val="20"/>
    </w:rPr>
  </w:style>
  <w:style w:type="paragraph" w:customStyle="1" w:styleId="xl120">
    <w:name w:val="xl120"/>
    <w:basedOn w:val="Normal"/>
    <w:rsid w:val="00BD7C91"/>
    <w:pPr>
      <w:spacing w:before="100" w:beforeAutospacing="1" w:after="100" w:afterAutospacing="1" w:line="240" w:lineRule="auto"/>
      <w:textAlignment w:val="center"/>
    </w:pPr>
    <w:rPr>
      <w:rFonts w:ascii="Arial" w:hAnsi="Arial"/>
      <w:sz w:val="20"/>
      <w:szCs w:val="20"/>
    </w:rPr>
  </w:style>
  <w:style w:type="paragraph" w:customStyle="1" w:styleId="xl121">
    <w:name w:val="xl121"/>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hAnsi="Arial"/>
      <w:sz w:val="20"/>
      <w:szCs w:val="20"/>
    </w:rPr>
  </w:style>
  <w:style w:type="paragraph" w:customStyle="1" w:styleId="xl122">
    <w:name w:val="xl122"/>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hAnsi="Arial"/>
      <w:sz w:val="20"/>
      <w:szCs w:val="20"/>
    </w:rPr>
  </w:style>
  <w:style w:type="paragraph" w:customStyle="1" w:styleId="xl123">
    <w:name w:val="xl123"/>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hAnsi="Arial"/>
      <w:sz w:val="20"/>
      <w:szCs w:val="20"/>
    </w:rPr>
  </w:style>
  <w:style w:type="paragraph" w:customStyle="1" w:styleId="xl124">
    <w:name w:val="xl124"/>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hAnsi="Arial"/>
      <w:sz w:val="20"/>
      <w:szCs w:val="20"/>
    </w:rPr>
  </w:style>
  <w:style w:type="paragraph" w:customStyle="1" w:styleId="xl125">
    <w:name w:val="xl125"/>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hAnsi="Arial"/>
      <w:sz w:val="20"/>
      <w:szCs w:val="20"/>
    </w:rPr>
  </w:style>
  <w:style w:type="paragraph" w:customStyle="1" w:styleId="xl126">
    <w:name w:val="xl126"/>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hAnsi="Arial"/>
      <w:sz w:val="20"/>
      <w:szCs w:val="20"/>
    </w:rPr>
  </w:style>
  <w:style w:type="paragraph" w:customStyle="1" w:styleId="xl127">
    <w:name w:val="xl127"/>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hAnsi="Arial"/>
      <w:color w:val="FF0000"/>
      <w:sz w:val="20"/>
      <w:szCs w:val="20"/>
    </w:rPr>
  </w:style>
  <w:style w:type="paragraph" w:customStyle="1" w:styleId="xl128">
    <w:name w:val="xl128"/>
    <w:basedOn w:val="Normal"/>
    <w:rsid w:val="00BD7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20"/>
      <w:szCs w:val="20"/>
    </w:rPr>
  </w:style>
  <w:style w:type="paragraph" w:customStyle="1" w:styleId="xl129">
    <w:name w:val="xl129"/>
    <w:basedOn w:val="Normal"/>
    <w:rsid w:val="00BD7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20"/>
      <w:szCs w:val="20"/>
    </w:rPr>
  </w:style>
  <w:style w:type="paragraph" w:customStyle="1" w:styleId="xl130">
    <w:name w:val="xl130"/>
    <w:basedOn w:val="Normal"/>
    <w:rsid w:val="00BD7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sz w:val="20"/>
      <w:szCs w:val="20"/>
    </w:rPr>
  </w:style>
  <w:style w:type="paragraph" w:customStyle="1" w:styleId="xl131">
    <w:name w:val="xl131"/>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hAnsi="Arial"/>
      <w:sz w:val="20"/>
      <w:szCs w:val="20"/>
    </w:rPr>
  </w:style>
  <w:style w:type="paragraph" w:customStyle="1" w:styleId="xl132">
    <w:name w:val="xl132"/>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sz w:val="20"/>
      <w:szCs w:val="20"/>
    </w:rPr>
  </w:style>
  <w:style w:type="paragraph" w:customStyle="1" w:styleId="xl133">
    <w:name w:val="xl133"/>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hAnsi="Arial"/>
      <w:sz w:val="20"/>
      <w:szCs w:val="20"/>
    </w:rPr>
  </w:style>
  <w:style w:type="paragraph" w:customStyle="1" w:styleId="xl134">
    <w:name w:val="xl134"/>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sz w:val="20"/>
      <w:szCs w:val="20"/>
    </w:rPr>
  </w:style>
  <w:style w:type="paragraph" w:customStyle="1" w:styleId="xl135">
    <w:name w:val="xl135"/>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color w:val="333399"/>
      <w:sz w:val="20"/>
      <w:szCs w:val="20"/>
    </w:rPr>
  </w:style>
  <w:style w:type="paragraph" w:customStyle="1" w:styleId="xl136">
    <w:name w:val="xl136"/>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hAnsi="Arial"/>
      <w:color w:val="333399"/>
      <w:sz w:val="20"/>
      <w:szCs w:val="20"/>
    </w:rPr>
  </w:style>
  <w:style w:type="paragraph" w:customStyle="1" w:styleId="xl137">
    <w:name w:val="xl137"/>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color w:val="333399"/>
      <w:sz w:val="20"/>
      <w:szCs w:val="20"/>
    </w:rPr>
  </w:style>
  <w:style w:type="paragraph" w:customStyle="1" w:styleId="xl138">
    <w:name w:val="xl138"/>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color w:val="333399"/>
      <w:sz w:val="20"/>
      <w:szCs w:val="20"/>
    </w:rPr>
  </w:style>
  <w:style w:type="paragraph" w:customStyle="1" w:styleId="xl139">
    <w:name w:val="xl139"/>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sz w:val="20"/>
      <w:szCs w:val="20"/>
    </w:rPr>
  </w:style>
  <w:style w:type="paragraph" w:customStyle="1" w:styleId="xl140">
    <w:name w:val="xl140"/>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sz w:val="20"/>
      <w:szCs w:val="20"/>
    </w:rPr>
  </w:style>
  <w:style w:type="paragraph" w:customStyle="1" w:styleId="xl141">
    <w:name w:val="xl141"/>
    <w:basedOn w:val="Normal"/>
    <w:rsid w:val="00BD7C91"/>
    <w:pPr>
      <w:pBdr>
        <w:right w:val="single" w:sz="4" w:space="0" w:color="auto"/>
      </w:pBdr>
      <w:shd w:val="clear" w:color="000000" w:fill="E6B8B7"/>
      <w:spacing w:before="100" w:beforeAutospacing="1" w:after="100" w:afterAutospacing="1" w:line="240" w:lineRule="auto"/>
      <w:jc w:val="center"/>
    </w:pPr>
    <w:rPr>
      <w:rFonts w:ascii="Arial" w:hAnsi="Arial"/>
      <w:sz w:val="20"/>
      <w:szCs w:val="20"/>
    </w:rPr>
  </w:style>
  <w:style w:type="paragraph" w:customStyle="1" w:styleId="xl142">
    <w:name w:val="xl142"/>
    <w:basedOn w:val="Normal"/>
    <w:rsid w:val="00BD7C91"/>
    <w:pPr>
      <w:shd w:val="clear" w:color="000000" w:fill="E6B8B7"/>
      <w:spacing w:before="100" w:beforeAutospacing="1" w:after="100" w:afterAutospacing="1" w:line="240" w:lineRule="auto"/>
      <w:jc w:val="center"/>
      <w:textAlignment w:val="center"/>
    </w:pPr>
    <w:rPr>
      <w:rFonts w:ascii="Arial" w:hAnsi="Arial"/>
      <w:b/>
      <w:bCs/>
      <w:sz w:val="18"/>
      <w:szCs w:val="18"/>
    </w:rPr>
  </w:style>
  <w:style w:type="paragraph" w:customStyle="1" w:styleId="xl143">
    <w:name w:val="xl143"/>
    <w:basedOn w:val="Normal"/>
    <w:rsid w:val="00BD7C91"/>
    <w:pPr>
      <w:shd w:val="clear" w:color="000000" w:fill="E6B8B7"/>
      <w:spacing w:before="100" w:beforeAutospacing="1" w:after="100" w:afterAutospacing="1" w:line="240" w:lineRule="auto"/>
      <w:jc w:val="center"/>
      <w:textAlignment w:val="center"/>
    </w:pPr>
    <w:rPr>
      <w:rFonts w:ascii="Arial" w:hAnsi="Arial"/>
      <w:sz w:val="20"/>
      <w:szCs w:val="20"/>
    </w:rPr>
  </w:style>
  <w:style w:type="paragraph" w:customStyle="1" w:styleId="xl144">
    <w:name w:val="xl144"/>
    <w:basedOn w:val="Normal"/>
    <w:rsid w:val="00BD7C91"/>
    <w:pPr>
      <w:shd w:val="clear" w:color="000000" w:fill="E6B8B7"/>
      <w:spacing w:before="100" w:beforeAutospacing="1" w:after="100" w:afterAutospacing="1" w:line="240" w:lineRule="auto"/>
      <w:jc w:val="center"/>
      <w:textAlignment w:val="center"/>
    </w:pPr>
    <w:rPr>
      <w:rFonts w:ascii="Arial" w:hAnsi="Arial"/>
      <w:sz w:val="20"/>
      <w:szCs w:val="20"/>
    </w:rPr>
  </w:style>
  <w:style w:type="paragraph" w:customStyle="1" w:styleId="xl145">
    <w:name w:val="xl145"/>
    <w:basedOn w:val="Normal"/>
    <w:rsid w:val="00BD7C91"/>
    <w:pPr>
      <w:shd w:val="clear" w:color="000000" w:fill="E6B8B7"/>
      <w:spacing w:before="100" w:beforeAutospacing="1" w:after="100" w:afterAutospacing="1" w:line="240" w:lineRule="auto"/>
      <w:jc w:val="center"/>
      <w:textAlignment w:val="center"/>
    </w:pPr>
    <w:rPr>
      <w:rFonts w:ascii="Arial" w:hAnsi="Arial"/>
      <w:b/>
      <w:bCs/>
      <w:sz w:val="20"/>
      <w:szCs w:val="20"/>
    </w:rPr>
  </w:style>
  <w:style w:type="paragraph" w:customStyle="1" w:styleId="xl146">
    <w:name w:val="xl146"/>
    <w:basedOn w:val="Normal"/>
    <w:rsid w:val="00BD7C91"/>
    <w:pPr>
      <w:pBdr>
        <w:left w:val="single" w:sz="4" w:space="0" w:color="auto"/>
        <w:right w:val="single" w:sz="4" w:space="0" w:color="auto"/>
      </w:pBdr>
      <w:shd w:val="clear" w:color="000000" w:fill="E6B8B7"/>
      <w:spacing w:before="100" w:beforeAutospacing="1" w:after="100" w:afterAutospacing="1" w:line="240" w:lineRule="auto"/>
    </w:pPr>
    <w:rPr>
      <w:rFonts w:ascii="Arial" w:hAnsi="Arial"/>
      <w:sz w:val="20"/>
      <w:szCs w:val="20"/>
    </w:rPr>
  </w:style>
  <w:style w:type="paragraph" w:customStyle="1" w:styleId="xl147">
    <w:name w:val="xl147"/>
    <w:basedOn w:val="Normal"/>
    <w:rsid w:val="00BD7C91"/>
    <w:pPr>
      <w:shd w:val="clear" w:color="000000" w:fill="E6B8B7"/>
      <w:spacing w:before="100" w:beforeAutospacing="1" w:after="100" w:afterAutospacing="1" w:line="240" w:lineRule="auto"/>
    </w:pPr>
    <w:rPr>
      <w:rFonts w:ascii="Arial" w:hAnsi="Arial"/>
      <w:sz w:val="18"/>
      <w:szCs w:val="18"/>
    </w:rPr>
  </w:style>
  <w:style w:type="paragraph" w:customStyle="1" w:styleId="xl148">
    <w:name w:val="xl148"/>
    <w:basedOn w:val="Normal"/>
    <w:rsid w:val="00BD7C91"/>
    <w:pPr>
      <w:shd w:val="clear" w:color="000000" w:fill="E6B8B7"/>
      <w:spacing w:before="100" w:beforeAutospacing="1" w:after="100" w:afterAutospacing="1" w:line="240" w:lineRule="auto"/>
      <w:jc w:val="center"/>
    </w:pPr>
    <w:rPr>
      <w:rFonts w:ascii="Arial" w:hAnsi="Arial"/>
      <w:sz w:val="18"/>
      <w:szCs w:val="18"/>
    </w:rPr>
  </w:style>
  <w:style w:type="paragraph" w:customStyle="1" w:styleId="xl149">
    <w:name w:val="xl149"/>
    <w:basedOn w:val="Normal"/>
    <w:rsid w:val="00BD7C91"/>
    <w:pPr>
      <w:shd w:val="clear" w:color="000000" w:fill="E6B8B7"/>
      <w:spacing w:before="100" w:beforeAutospacing="1" w:after="100" w:afterAutospacing="1" w:line="240" w:lineRule="auto"/>
    </w:pPr>
    <w:rPr>
      <w:rFonts w:ascii="Arial" w:hAnsi="Arial"/>
      <w:b/>
      <w:bCs/>
      <w:sz w:val="18"/>
      <w:szCs w:val="18"/>
    </w:rPr>
  </w:style>
  <w:style w:type="paragraph" w:customStyle="1" w:styleId="xl150">
    <w:name w:val="xl150"/>
    <w:basedOn w:val="Normal"/>
    <w:rsid w:val="00BD7C91"/>
    <w:pPr>
      <w:shd w:val="clear" w:color="000000" w:fill="E6B8B7"/>
      <w:spacing w:before="100" w:beforeAutospacing="1" w:after="100" w:afterAutospacing="1" w:line="240" w:lineRule="auto"/>
    </w:pPr>
    <w:rPr>
      <w:rFonts w:ascii="Arial" w:hAnsi="Arial"/>
      <w:sz w:val="18"/>
      <w:szCs w:val="18"/>
    </w:rPr>
  </w:style>
  <w:style w:type="paragraph" w:customStyle="1" w:styleId="xl151">
    <w:name w:val="xl151"/>
    <w:basedOn w:val="Normal"/>
    <w:rsid w:val="00BD7C91"/>
    <w:pPr>
      <w:shd w:val="clear" w:color="000000" w:fill="E6B8B7"/>
      <w:spacing w:before="100" w:beforeAutospacing="1" w:after="100" w:afterAutospacing="1" w:line="240" w:lineRule="auto"/>
      <w:jc w:val="center"/>
      <w:textAlignment w:val="center"/>
    </w:pPr>
    <w:rPr>
      <w:rFonts w:ascii="Arial" w:hAnsi="Arial"/>
      <w:b/>
      <w:bCs/>
      <w:sz w:val="20"/>
      <w:szCs w:val="20"/>
    </w:rPr>
  </w:style>
  <w:style w:type="paragraph" w:customStyle="1" w:styleId="xl152">
    <w:name w:val="xl152"/>
    <w:basedOn w:val="Normal"/>
    <w:rsid w:val="00BD7C91"/>
    <w:pPr>
      <w:shd w:val="clear" w:color="000000" w:fill="E6B8B7"/>
      <w:spacing w:before="100" w:beforeAutospacing="1" w:after="100" w:afterAutospacing="1" w:line="240" w:lineRule="auto"/>
    </w:pPr>
    <w:rPr>
      <w:rFonts w:ascii="Arial" w:hAnsi="Arial"/>
      <w:sz w:val="20"/>
      <w:szCs w:val="20"/>
    </w:rPr>
  </w:style>
  <w:style w:type="paragraph" w:customStyle="1" w:styleId="xl153">
    <w:name w:val="xl153"/>
    <w:basedOn w:val="Normal"/>
    <w:rsid w:val="00BD7C91"/>
    <w:pPr>
      <w:shd w:val="clear" w:color="000000" w:fill="E6B8B7"/>
      <w:spacing w:before="100" w:beforeAutospacing="1" w:after="100" w:afterAutospacing="1" w:line="240" w:lineRule="auto"/>
      <w:jc w:val="center"/>
    </w:pPr>
    <w:rPr>
      <w:rFonts w:ascii="Arial" w:hAnsi="Arial"/>
      <w:sz w:val="20"/>
      <w:szCs w:val="20"/>
    </w:rPr>
  </w:style>
  <w:style w:type="paragraph" w:customStyle="1" w:styleId="xl154">
    <w:name w:val="xl154"/>
    <w:basedOn w:val="Normal"/>
    <w:rsid w:val="00BD7C91"/>
    <w:pPr>
      <w:shd w:val="clear" w:color="000000" w:fill="E6B8B7"/>
      <w:spacing w:before="100" w:beforeAutospacing="1" w:after="100" w:afterAutospacing="1" w:line="240" w:lineRule="auto"/>
    </w:pPr>
    <w:rPr>
      <w:rFonts w:ascii="Arial" w:hAnsi="Arial"/>
      <w:b/>
      <w:bCs/>
      <w:sz w:val="20"/>
      <w:szCs w:val="20"/>
    </w:rPr>
  </w:style>
  <w:style w:type="paragraph" w:customStyle="1" w:styleId="xl155">
    <w:name w:val="xl155"/>
    <w:basedOn w:val="Normal"/>
    <w:rsid w:val="00BD7C91"/>
    <w:pPr>
      <w:shd w:val="clear" w:color="000000" w:fill="E6B8B7"/>
      <w:spacing w:before="100" w:beforeAutospacing="1" w:after="100" w:afterAutospacing="1" w:line="240" w:lineRule="auto"/>
    </w:pPr>
    <w:rPr>
      <w:rFonts w:ascii="Arial" w:hAnsi="Arial"/>
      <w:sz w:val="20"/>
      <w:szCs w:val="20"/>
    </w:rPr>
  </w:style>
  <w:style w:type="paragraph" w:customStyle="1" w:styleId="xl156">
    <w:name w:val="xl156"/>
    <w:basedOn w:val="Normal"/>
    <w:rsid w:val="00BD7C91"/>
    <w:pPr>
      <w:pBdr>
        <w:right w:val="single" w:sz="4" w:space="0" w:color="auto"/>
      </w:pBdr>
      <w:shd w:val="clear" w:color="000000" w:fill="C5D9F1"/>
      <w:spacing w:before="100" w:beforeAutospacing="1" w:after="100" w:afterAutospacing="1" w:line="240" w:lineRule="auto"/>
      <w:jc w:val="center"/>
    </w:pPr>
    <w:rPr>
      <w:rFonts w:ascii="Arial" w:hAnsi="Arial"/>
      <w:sz w:val="20"/>
      <w:szCs w:val="20"/>
    </w:rPr>
  </w:style>
  <w:style w:type="paragraph" w:customStyle="1" w:styleId="xl157">
    <w:name w:val="xl157"/>
    <w:basedOn w:val="Normal"/>
    <w:rsid w:val="00BD7C91"/>
    <w:pPr>
      <w:shd w:val="clear" w:color="000000" w:fill="C5D9F1"/>
      <w:spacing w:before="100" w:beforeAutospacing="1" w:after="100" w:afterAutospacing="1" w:line="240" w:lineRule="auto"/>
      <w:jc w:val="center"/>
      <w:textAlignment w:val="center"/>
    </w:pPr>
    <w:rPr>
      <w:rFonts w:ascii="Arial" w:hAnsi="Arial"/>
      <w:sz w:val="20"/>
      <w:szCs w:val="20"/>
    </w:rPr>
  </w:style>
  <w:style w:type="paragraph" w:customStyle="1" w:styleId="xl158">
    <w:name w:val="xl158"/>
    <w:basedOn w:val="Normal"/>
    <w:rsid w:val="00BD7C91"/>
    <w:pPr>
      <w:shd w:val="clear" w:color="000000" w:fill="C5D9F1"/>
      <w:spacing w:before="100" w:beforeAutospacing="1" w:after="100" w:afterAutospacing="1" w:line="240" w:lineRule="auto"/>
      <w:jc w:val="center"/>
      <w:textAlignment w:val="center"/>
    </w:pPr>
    <w:rPr>
      <w:rFonts w:ascii="Arial" w:hAnsi="Arial"/>
      <w:sz w:val="20"/>
      <w:szCs w:val="20"/>
    </w:rPr>
  </w:style>
  <w:style w:type="paragraph" w:customStyle="1" w:styleId="xl159">
    <w:name w:val="xl159"/>
    <w:basedOn w:val="Normal"/>
    <w:rsid w:val="00BD7C91"/>
    <w:pPr>
      <w:shd w:val="clear" w:color="000000" w:fill="C5D9F1"/>
      <w:spacing w:before="100" w:beforeAutospacing="1" w:after="100" w:afterAutospacing="1" w:line="240" w:lineRule="auto"/>
      <w:jc w:val="center"/>
      <w:textAlignment w:val="center"/>
    </w:pPr>
    <w:rPr>
      <w:rFonts w:ascii="Arial" w:hAnsi="Arial"/>
      <w:b/>
      <w:bCs/>
      <w:sz w:val="20"/>
      <w:szCs w:val="20"/>
    </w:rPr>
  </w:style>
  <w:style w:type="paragraph" w:customStyle="1" w:styleId="xl160">
    <w:name w:val="xl160"/>
    <w:basedOn w:val="Normal"/>
    <w:rsid w:val="00BD7C91"/>
    <w:pPr>
      <w:shd w:val="clear" w:color="000000" w:fill="C5D9F1"/>
      <w:spacing w:before="100" w:beforeAutospacing="1" w:after="100" w:afterAutospacing="1" w:line="240" w:lineRule="auto"/>
      <w:textAlignment w:val="center"/>
    </w:pPr>
    <w:rPr>
      <w:rFonts w:ascii="Arial" w:hAnsi="Arial"/>
      <w:b/>
      <w:bCs/>
      <w:sz w:val="20"/>
      <w:szCs w:val="20"/>
    </w:rPr>
  </w:style>
  <w:style w:type="paragraph" w:customStyle="1" w:styleId="xl161">
    <w:name w:val="xl161"/>
    <w:basedOn w:val="Normal"/>
    <w:rsid w:val="00BD7C91"/>
    <w:pPr>
      <w:pBdr>
        <w:left w:val="single" w:sz="4" w:space="0" w:color="auto"/>
        <w:right w:val="single" w:sz="4" w:space="0" w:color="auto"/>
      </w:pBdr>
      <w:shd w:val="clear" w:color="000000" w:fill="C5D9F1"/>
      <w:spacing w:before="100" w:beforeAutospacing="1" w:after="100" w:afterAutospacing="1" w:line="240" w:lineRule="auto"/>
    </w:pPr>
    <w:rPr>
      <w:rFonts w:ascii="Arial" w:hAnsi="Arial"/>
      <w:sz w:val="20"/>
      <w:szCs w:val="20"/>
    </w:rPr>
  </w:style>
  <w:style w:type="paragraph" w:customStyle="1" w:styleId="xl162">
    <w:name w:val="xl162"/>
    <w:basedOn w:val="Normal"/>
    <w:rsid w:val="00BD7C91"/>
    <w:pPr>
      <w:shd w:val="clear" w:color="000000" w:fill="C5D9F1"/>
      <w:spacing w:before="100" w:beforeAutospacing="1" w:after="100" w:afterAutospacing="1" w:line="240" w:lineRule="auto"/>
    </w:pPr>
    <w:rPr>
      <w:rFonts w:ascii="Arial" w:hAnsi="Arial"/>
      <w:sz w:val="18"/>
      <w:szCs w:val="18"/>
    </w:rPr>
  </w:style>
  <w:style w:type="paragraph" w:customStyle="1" w:styleId="xl163">
    <w:name w:val="xl163"/>
    <w:basedOn w:val="Normal"/>
    <w:rsid w:val="00BD7C91"/>
    <w:pPr>
      <w:shd w:val="clear" w:color="000000" w:fill="C5D9F1"/>
      <w:spacing w:before="100" w:beforeAutospacing="1" w:after="100" w:afterAutospacing="1" w:line="240" w:lineRule="auto"/>
      <w:jc w:val="center"/>
    </w:pPr>
    <w:rPr>
      <w:rFonts w:ascii="Arial" w:hAnsi="Arial"/>
      <w:sz w:val="18"/>
      <w:szCs w:val="18"/>
    </w:rPr>
  </w:style>
  <w:style w:type="paragraph" w:customStyle="1" w:styleId="xl164">
    <w:name w:val="xl164"/>
    <w:basedOn w:val="Normal"/>
    <w:rsid w:val="00BD7C91"/>
    <w:pPr>
      <w:shd w:val="clear" w:color="000000" w:fill="C5D9F1"/>
      <w:spacing w:before="100" w:beforeAutospacing="1" w:after="100" w:afterAutospacing="1" w:line="240" w:lineRule="auto"/>
    </w:pPr>
    <w:rPr>
      <w:rFonts w:ascii="Arial" w:hAnsi="Arial"/>
      <w:b/>
      <w:bCs/>
      <w:sz w:val="18"/>
      <w:szCs w:val="18"/>
    </w:rPr>
  </w:style>
  <w:style w:type="paragraph" w:customStyle="1" w:styleId="xl165">
    <w:name w:val="xl165"/>
    <w:basedOn w:val="Normal"/>
    <w:rsid w:val="00BD7C91"/>
    <w:pPr>
      <w:shd w:val="clear" w:color="000000" w:fill="C5D9F1"/>
      <w:spacing w:before="100" w:beforeAutospacing="1" w:after="100" w:afterAutospacing="1" w:line="240" w:lineRule="auto"/>
    </w:pPr>
    <w:rPr>
      <w:rFonts w:ascii="Arial" w:hAnsi="Arial"/>
      <w:sz w:val="18"/>
      <w:szCs w:val="18"/>
    </w:rPr>
  </w:style>
  <w:style w:type="paragraph" w:customStyle="1" w:styleId="xl166">
    <w:name w:val="xl166"/>
    <w:basedOn w:val="Normal"/>
    <w:rsid w:val="00BD7C91"/>
    <w:pPr>
      <w:shd w:val="clear" w:color="000000" w:fill="C5D9F1"/>
      <w:spacing w:before="100" w:beforeAutospacing="1" w:after="100" w:afterAutospacing="1" w:line="240" w:lineRule="auto"/>
      <w:jc w:val="center"/>
      <w:textAlignment w:val="center"/>
    </w:pPr>
    <w:rPr>
      <w:rFonts w:ascii="Arial" w:hAnsi="Arial"/>
      <w:b/>
      <w:bCs/>
      <w:sz w:val="20"/>
      <w:szCs w:val="20"/>
    </w:rPr>
  </w:style>
  <w:style w:type="paragraph" w:customStyle="1" w:styleId="xl167">
    <w:name w:val="xl167"/>
    <w:basedOn w:val="Normal"/>
    <w:rsid w:val="00BD7C91"/>
    <w:pPr>
      <w:shd w:val="clear" w:color="000000" w:fill="C5D9F1"/>
      <w:spacing w:before="100" w:beforeAutospacing="1" w:after="100" w:afterAutospacing="1" w:line="240" w:lineRule="auto"/>
    </w:pPr>
    <w:rPr>
      <w:rFonts w:ascii="Arial" w:hAnsi="Arial"/>
      <w:sz w:val="20"/>
      <w:szCs w:val="20"/>
    </w:rPr>
  </w:style>
  <w:style w:type="paragraph" w:customStyle="1" w:styleId="xl168">
    <w:name w:val="xl168"/>
    <w:basedOn w:val="Normal"/>
    <w:rsid w:val="00BD7C91"/>
    <w:pPr>
      <w:shd w:val="clear" w:color="000000" w:fill="C5D9F1"/>
      <w:spacing w:before="100" w:beforeAutospacing="1" w:after="100" w:afterAutospacing="1" w:line="240" w:lineRule="auto"/>
      <w:jc w:val="center"/>
    </w:pPr>
    <w:rPr>
      <w:rFonts w:ascii="Arial" w:hAnsi="Arial"/>
      <w:sz w:val="20"/>
      <w:szCs w:val="20"/>
    </w:rPr>
  </w:style>
  <w:style w:type="paragraph" w:customStyle="1" w:styleId="xl169">
    <w:name w:val="xl169"/>
    <w:basedOn w:val="Normal"/>
    <w:rsid w:val="00BD7C91"/>
    <w:pPr>
      <w:shd w:val="clear" w:color="000000" w:fill="C5D9F1"/>
      <w:spacing w:before="100" w:beforeAutospacing="1" w:after="100" w:afterAutospacing="1" w:line="240" w:lineRule="auto"/>
    </w:pPr>
    <w:rPr>
      <w:rFonts w:ascii="Arial" w:hAnsi="Arial"/>
      <w:b/>
      <w:bCs/>
      <w:sz w:val="20"/>
      <w:szCs w:val="20"/>
    </w:rPr>
  </w:style>
  <w:style w:type="paragraph" w:customStyle="1" w:styleId="xl170">
    <w:name w:val="xl170"/>
    <w:basedOn w:val="Normal"/>
    <w:rsid w:val="00BD7C91"/>
    <w:pPr>
      <w:shd w:val="clear" w:color="000000" w:fill="C5D9F1"/>
      <w:spacing w:before="100" w:beforeAutospacing="1" w:after="100" w:afterAutospacing="1" w:line="240" w:lineRule="auto"/>
    </w:pPr>
    <w:rPr>
      <w:rFonts w:ascii="Arial" w:hAnsi="Arial"/>
      <w:sz w:val="20"/>
      <w:szCs w:val="20"/>
    </w:rPr>
  </w:style>
  <w:style w:type="paragraph" w:customStyle="1" w:styleId="xl171">
    <w:name w:val="xl171"/>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sz w:val="20"/>
      <w:szCs w:val="20"/>
    </w:rPr>
  </w:style>
  <w:style w:type="paragraph" w:customStyle="1" w:styleId="xl172">
    <w:name w:val="xl172"/>
    <w:basedOn w:val="Normal"/>
    <w:rsid w:val="00BD7C9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hAnsi="Arial"/>
      <w:sz w:val="20"/>
      <w:szCs w:val="20"/>
    </w:rPr>
  </w:style>
  <w:style w:type="paragraph" w:customStyle="1" w:styleId="xl173">
    <w:name w:val="xl173"/>
    <w:basedOn w:val="Normal"/>
    <w:rsid w:val="00BD7C9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hAnsi="Arial"/>
      <w:sz w:val="20"/>
      <w:szCs w:val="20"/>
    </w:rPr>
  </w:style>
  <w:style w:type="paragraph" w:customStyle="1" w:styleId="xl174">
    <w:name w:val="xl174"/>
    <w:basedOn w:val="Normal"/>
    <w:rsid w:val="00BD7C9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hAnsi="Arial"/>
      <w:sz w:val="20"/>
      <w:szCs w:val="20"/>
    </w:rPr>
  </w:style>
  <w:style w:type="paragraph" w:customStyle="1" w:styleId="xl175">
    <w:name w:val="xl175"/>
    <w:basedOn w:val="Normal"/>
    <w:rsid w:val="00BD7C9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hAnsi="Arial"/>
      <w:sz w:val="20"/>
      <w:szCs w:val="20"/>
    </w:rPr>
  </w:style>
  <w:style w:type="paragraph" w:customStyle="1" w:styleId="xl176">
    <w:name w:val="xl176"/>
    <w:basedOn w:val="Normal"/>
    <w:rsid w:val="00BD7C9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w:hAnsi="Arial"/>
      <w:sz w:val="20"/>
      <w:szCs w:val="20"/>
    </w:rPr>
  </w:style>
  <w:style w:type="paragraph" w:customStyle="1" w:styleId="xl177">
    <w:name w:val="xl177"/>
    <w:basedOn w:val="Normal"/>
    <w:rsid w:val="00BD7C9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hAnsi="Arial"/>
      <w:sz w:val="20"/>
      <w:szCs w:val="20"/>
    </w:rPr>
  </w:style>
  <w:style w:type="paragraph" w:customStyle="1" w:styleId="xl178">
    <w:name w:val="xl178"/>
    <w:basedOn w:val="Normal"/>
    <w:rsid w:val="00BD7C91"/>
    <w:pPr>
      <w:shd w:val="clear" w:color="000000" w:fill="E6B8B7"/>
      <w:spacing w:before="100" w:beforeAutospacing="1" w:after="100" w:afterAutospacing="1" w:line="240" w:lineRule="auto"/>
      <w:textAlignment w:val="center"/>
    </w:pPr>
    <w:rPr>
      <w:rFonts w:ascii="Arial" w:hAnsi="Arial"/>
      <w:b/>
      <w:bCs/>
      <w:sz w:val="20"/>
      <w:szCs w:val="20"/>
    </w:rPr>
  </w:style>
  <w:style w:type="paragraph" w:customStyle="1" w:styleId="xl179">
    <w:name w:val="xl179"/>
    <w:basedOn w:val="Normal"/>
    <w:rsid w:val="00BD7C91"/>
    <w:pPr>
      <w:shd w:val="clear" w:color="000000" w:fill="B8CCE4"/>
      <w:spacing w:before="100" w:beforeAutospacing="1" w:after="100" w:afterAutospacing="1" w:line="240" w:lineRule="auto"/>
      <w:textAlignment w:val="center"/>
    </w:pPr>
    <w:rPr>
      <w:rFonts w:ascii="Arial" w:hAnsi="Arial"/>
      <w:b/>
      <w:bCs/>
      <w:sz w:val="20"/>
      <w:szCs w:val="20"/>
    </w:rPr>
  </w:style>
  <w:style w:type="table" w:styleId="LightShading">
    <w:name w:val="Light Shading"/>
    <w:basedOn w:val="TableNormal"/>
    <w:uiPriority w:val="60"/>
    <w:rsid w:val="001754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7548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9A5978"/>
    <w:rPr>
      <w:rFonts w:ascii="Times New Roman" w:eastAsia="Calibri" w:hAnsi="Times New Roman"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6B3871"/>
    <w:rPr>
      <w:rFonts w:ascii="Cambria" w:eastAsia="Times New Roman" w:hAnsi="Cambria" w:cs="Times New Roman"/>
      <w:color w:val="16505E"/>
    </w:rPr>
  </w:style>
  <w:style w:type="character" w:customStyle="1" w:styleId="Heading6Char">
    <w:name w:val="Heading 6 Char"/>
    <w:link w:val="Heading6"/>
    <w:uiPriority w:val="9"/>
    <w:semiHidden/>
    <w:rsid w:val="006B3871"/>
    <w:rPr>
      <w:rFonts w:ascii="Cambria" w:eastAsia="Times New Roman" w:hAnsi="Cambria" w:cs="Times New Roman"/>
      <w:i/>
      <w:iCs/>
      <w:color w:val="16505E"/>
    </w:rPr>
  </w:style>
  <w:style w:type="character" w:customStyle="1" w:styleId="Heading7Char">
    <w:name w:val="Heading 7 Char"/>
    <w:link w:val="Heading7"/>
    <w:uiPriority w:val="9"/>
    <w:semiHidden/>
    <w:rsid w:val="006B3871"/>
    <w:rPr>
      <w:rFonts w:ascii="Cambria" w:eastAsia="Times New Roman" w:hAnsi="Cambria" w:cs="Times New Roman"/>
      <w:i/>
      <w:iCs/>
      <w:color w:val="404040"/>
    </w:rPr>
  </w:style>
  <w:style w:type="character" w:customStyle="1" w:styleId="Heading8Char">
    <w:name w:val="Heading 8 Char"/>
    <w:link w:val="Heading8"/>
    <w:uiPriority w:val="9"/>
    <w:semiHidden/>
    <w:rsid w:val="006B3871"/>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B387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6B387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6B3871"/>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6B3871"/>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6B3871"/>
    <w:rPr>
      <w:rFonts w:ascii="Cambria" w:eastAsia="Times New Roman" w:hAnsi="Cambria" w:cs="Times New Roman"/>
      <w:i/>
      <w:iCs/>
      <w:color w:val="2DA2BF"/>
      <w:spacing w:val="15"/>
      <w:sz w:val="24"/>
      <w:szCs w:val="24"/>
    </w:rPr>
  </w:style>
  <w:style w:type="character" w:styleId="Strong">
    <w:name w:val="Strong"/>
    <w:uiPriority w:val="22"/>
    <w:qFormat/>
    <w:rsid w:val="006B3871"/>
    <w:rPr>
      <w:b/>
      <w:bCs/>
    </w:rPr>
  </w:style>
  <w:style w:type="character" w:styleId="Emphasis">
    <w:name w:val="Emphasis"/>
    <w:uiPriority w:val="20"/>
    <w:qFormat/>
    <w:rsid w:val="006B3871"/>
    <w:rPr>
      <w:i/>
      <w:iCs/>
    </w:rPr>
  </w:style>
  <w:style w:type="paragraph" w:styleId="NoSpacing">
    <w:name w:val="No Spacing"/>
    <w:uiPriority w:val="1"/>
    <w:qFormat/>
    <w:rsid w:val="006B3871"/>
    <w:rPr>
      <w:sz w:val="22"/>
      <w:szCs w:val="22"/>
      <w:lang w:eastAsia="en-GB"/>
    </w:rPr>
  </w:style>
  <w:style w:type="paragraph" w:styleId="Quote">
    <w:name w:val="Quote"/>
    <w:basedOn w:val="Normal"/>
    <w:next w:val="Normal"/>
    <w:link w:val="QuoteChar"/>
    <w:uiPriority w:val="29"/>
    <w:qFormat/>
    <w:rsid w:val="006B3871"/>
    <w:rPr>
      <w:i/>
      <w:iCs/>
      <w:color w:val="000000"/>
    </w:rPr>
  </w:style>
  <w:style w:type="character" w:customStyle="1" w:styleId="QuoteChar">
    <w:name w:val="Quote Char"/>
    <w:link w:val="Quote"/>
    <w:uiPriority w:val="29"/>
    <w:rsid w:val="006B3871"/>
    <w:rPr>
      <w:i/>
      <w:iCs/>
      <w:color w:val="000000"/>
    </w:rPr>
  </w:style>
  <w:style w:type="paragraph" w:styleId="IntenseQuote">
    <w:name w:val="Intense Quote"/>
    <w:basedOn w:val="Normal"/>
    <w:next w:val="Normal"/>
    <w:link w:val="IntenseQuoteChar"/>
    <w:uiPriority w:val="30"/>
    <w:qFormat/>
    <w:rsid w:val="006B3871"/>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B3871"/>
    <w:rPr>
      <w:b/>
      <w:bCs/>
      <w:i/>
      <w:iCs/>
      <w:color w:val="2DA2BF"/>
    </w:rPr>
  </w:style>
  <w:style w:type="character" w:styleId="SubtleEmphasis">
    <w:name w:val="Subtle Emphasis"/>
    <w:uiPriority w:val="19"/>
    <w:qFormat/>
    <w:rsid w:val="006B3871"/>
    <w:rPr>
      <w:i/>
      <w:iCs/>
      <w:color w:val="808080"/>
    </w:rPr>
  </w:style>
  <w:style w:type="character" w:styleId="IntenseEmphasis">
    <w:name w:val="Intense Emphasis"/>
    <w:uiPriority w:val="21"/>
    <w:qFormat/>
    <w:rsid w:val="006B3871"/>
    <w:rPr>
      <w:b/>
      <w:bCs/>
      <w:i/>
      <w:iCs/>
      <w:color w:val="2DA2BF"/>
    </w:rPr>
  </w:style>
  <w:style w:type="character" w:styleId="SubtleReference">
    <w:name w:val="Subtle Reference"/>
    <w:uiPriority w:val="31"/>
    <w:qFormat/>
    <w:rsid w:val="006B3871"/>
    <w:rPr>
      <w:smallCaps/>
      <w:color w:val="DA1F28"/>
      <w:u w:val="single"/>
    </w:rPr>
  </w:style>
  <w:style w:type="character" w:styleId="IntenseReference">
    <w:name w:val="Intense Reference"/>
    <w:uiPriority w:val="32"/>
    <w:qFormat/>
    <w:rsid w:val="006B3871"/>
    <w:rPr>
      <w:b/>
      <w:bCs/>
      <w:smallCaps/>
      <w:color w:val="DA1F28"/>
      <w:spacing w:val="5"/>
      <w:u w:val="single"/>
    </w:rPr>
  </w:style>
  <w:style w:type="character" w:styleId="BookTitle">
    <w:name w:val="Book Title"/>
    <w:uiPriority w:val="33"/>
    <w:qFormat/>
    <w:rsid w:val="006B3871"/>
    <w:rPr>
      <w:b/>
      <w:bCs/>
      <w:smallCaps/>
      <w:spacing w:val="5"/>
    </w:rPr>
  </w:style>
  <w:style w:type="paragraph" w:styleId="TOCHeading">
    <w:name w:val="TOC Heading"/>
    <w:basedOn w:val="Heading1"/>
    <w:next w:val="Normal"/>
    <w:uiPriority w:val="39"/>
    <w:semiHidden/>
    <w:unhideWhenUsed/>
    <w:qFormat/>
    <w:rsid w:val="006B3871"/>
    <w:pPr>
      <w:outlineLvl w:val="9"/>
    </w:pPr>
  </w:style>
  <w:style w:type="paragraph" w:styleId="Caption">
    <w:name w:val="caption"/>
    <w:basedOn w:val="Normal"/>
    <w:next w:val="Normal"/>
    <w:uiPriority w:val="35"/>
    <w:semiHidden/>
    <w:unhideWhenUsed/>
    <w:qFormat/>
    <w:rsid w:val="006B3871"/>
    <w:pPr>
      <w:spacing w:line="240" w:lineRule="auto"/>
    </w:pPr>
    <w:rPr>
      <w:b/>
      <w:bCs/>
      <w:color w:val="2DA2BF"/>
      <w:sz w:val="18"/>
      <w:szCs w:val="18"/>
    </w:rPr>
  </w:style>
  <w:style w:type="character" w:styleId="CommentReference">
    <w:name w:val="annotation reference"/>
    <w:uiPriority w:val="99"/>
    <w:semiHidden/>
    <w:unhideWhenUsed/>
    <w:rsid w:val="00D9782C"/>
    <w:rPr>
      <w:sz w:val="16"/>
      <w:szCs w:val="16"/>
    </w:rPr>
  </w:style>
  <w:style w:type="paragraph" w:styleId="CommentText">
    <w:name w:val="annotation text"/>
    <w:basedOn w:val="Normal"/>
    <w:link w:val="CommentTextChar"/>
    <w:uiPriority w:val="99"/>
    <w:semiHidden/>
    <w:unhideWhenUsed/>
    <w:rsid w:val="00D9782C"/>
    <w:rPr>
      <w:sz w:val="20"/>
      <w:szCs w:val="20"/>
    </w:rPr>
  </w:style>
  <w:style w:type="character" w:customStyle="1" w:styleId="CommentTextChar">
    <w:name w:val="Comment Text Char"/>
    <w:basedOn w:val="DefaultParagraphFont"/>
    <w:link w:val="CommentText"/>
    <w:uiPriority w:val="99"/>
    <w:semiHidden/>
    <w:rsid w:val="00D9782C"/>
  </w:style>
  <w:style w:type="paragraph" w:styleId="CommentSubject">
    <w:name w:val="annotation subject"/>
    <w:basedOn w:val="CommentText"/>
    <w:next w:val="CommentText"/>
    <w:link w:val="CommentSubjectChar"/>
    <w:uiPriority w:val="99"/>
    <w:semiHidden/>
    <w:unhideWhenUsed/>
    <w:rsid w:val="00A86F0E"/>
    <w:rPr>
      <w:b/>
      <w:bCs/>
    </w:rPr>
  </w:style>
  <w:style w:type="character" w:customStyle="1" w:styleId="CommentSubjectChar">
    <w:name w:val="Comment Subject Char"/>
    <w:link w:val="CommentSubject"/>
    <w:uiPriority w:val="99"/>
    <w:semiHidden/>
    <w:rsid w:val="00A86F0E"/>
    <w:rPr>
      <w:b/>
      <w:bCs/>
    </w:rPr>
  </w:style>
  <w:style w:type="paragraph" w:customStyle="1" w:styleId="EndNoteBibliographyTitle">
    <w:name w:val="EndNote Bibliography Title"/>
    <w:basedOn w:val="Normal"/>
    <w:link w:val="EndNoteBibliographyTitleChar"/>
    <w:rsid w:val="00AF145F"/>
    <w:pPr>
      <w:spacing w:after="0"/>
      <w:jc w:val="center"/>
    </w:pPr>
    <w:rPr>
      <w:rFonts w:cs="Calibri"/>
      <w:noProof/>
    </w:rPr>
  </w:style>
  <w:style w:type="character" w:customStyle="1" w:styleId="EndNoteBibliographyTitleChar">
    <w:name w:val="EndNote Bibliography Title Char"/>
    <w:link w:val="EndNoteBibliographyTitle"/>
    <w:rsid w:val="00AF145F"/>
    <w:rPr>
      <w:rFonts w:cs="Calibri"/>
      <w:noProof/>
      <w:sz w:val="22"/>
      <w:szCs w:val="22"/>
    </w:rPr>
  </w:style>
  <w:style w:type="paragraph" w:customStyle="1" w:styleId="EndNoteBibliography">
    <w:name w:val="EndNote Bibliography"/>
    <w:basedOn w:val="Normal"/>
    <w:link w:val="EndNoteBibliographyChar"/>
    <w:rsid w:val="00AF145F"/>
    <w:pPr>
      <w:spacing w:line="240" w:lineRule="auto"/>
    </w:pPr>
    <w:rPr>
      <w:rFonts w:cs="Calibri"/>
      <w:noProof/>
    </w:rPr>
  </w:style>
  <w:style w:type="character" w:customStyle="1" w:styleId="EndNoteBibliographyChar">
    <w:name w:val="EndNote Bibliography Char"/>
    <w:link w:val="EndNoteBibliography"/>
    <w:rsid w:val="00AF145F"/>
    <w:rPr>
      <w:rFonts w:cs="Calibri"/>
      <w:noProof/>
      <w:sz w:val="22"/>
      <w:szCs w:val="22"/>
    </w:rPr>
  </w:style>
  <w:style w:type="paragraph" w:styleId="NormalWeb">
    <w:name w:val="Normal (Web)"/>
    <w:basedOn w:val="Normal"/>
    <w:uiPriority w:val="99"/>
    <w:unhideWhenUsed/>
    <w:rsid w:val="00AF145F"/>
    <w:pPr>
      <w:spacing w:before="100" w:beforeAutospacing="1" w:after="100" w:afterAutospacing="1" w:line="240" w:lineRule="auto"/>
    </w:pPr>
    <w:rPr>
      <w:rFonts w:ascii="Times New Roman" w:hAnsi="Times New Roman"/>
      <w:sz w:val="24"/>
      <w:szCs w:val="24"/>
    </w:rPr>
  </w:style>
  <w:style w:type="character" w:customStyle="1" w:styleId="pagecontents1">
    <w:name w:val="pagecontents1"/>
    <w:rsid w:val="0034190F"/>
    <w:rPr>
      <w:rFonts w:ascii="Verdana" w:hAnsi="Verdana" w:hint="default"/>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71"/>
    <w:pPr>
      <w:spacing w:after="200" w:line="276" w:lineRule="auto"/>
    </w:pPr>
    <w:rPr>
      <w:sz w:val="22"/>
      <w:szCs w:val="22"/>
      <w:lang w:eastAsia="en-GB"/>
    </w:rPr>
  </w:style>
  <w:style w:type="paragraph" w:styleId="Heading1">
    <w:name w:val="heading 1"/>
    <w:basedOn w:val="Normal"/>
    <w:next w:val="Normal"/>
    <w:link w:val="Heading1Char"/>
    <w:uiPriority w:val="9"/>
    <w:qFormat/>
    <w:rsid w:val="006B3871"/>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6B3871"/>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6B3871"/>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6B3871"/>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6B3871"/>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6B3871"/>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6B387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B3871"/>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6B387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3871"/>
    <w:rPr>
      <w:rFonts w:ascii="Cambria" w:eastAsia="Times New Roman" w:hAnsi="Cambria" w:cs="Times New Roman"/>
      <w:b/>
      <w:bCs/>
      <w:color w:val="21798E"/>
      <w:sz w:val="28"/>
      <w:szCs w:val="28"/>
    </w:rPr>
  </w:style>
  <w:style w:type="character" w:customStyle="1" w:styleId="Heading2Char">
    <w:name w:val="Heading 2 Char"/>
    <w:link w:val="Heading2"/>
    <w:uiPriority w:val="9"/>
    <w:rsid w:val="006B3871"/>
    <w:rPr>
      <w:rFonts w:ascii="Cambria" w:eastAsia="Times New Roman" w:hAnsi="Cambria" w:cs="Times New Roman"/>
      <w:b/>
      <w:bCs/>
      <w:color w:val="2DA2BF"/>
      <w:sz w:val="26"/>
      <w:szCs w:val="26"/>
    </w:rPr>
  </w:style>
  <w:style w:type="character" w:customStyle="1" w:styleId="Heading3Char">
    <w:name w:val="Heading 3 Char"/>
    <w:link w:val="Heading3"/>
    <w:uiPriority w:val="9"/>
    <w:rsid w:val="006B3871"/>
    <w:rPr>
      <w:rFonts w:ascii="Cambria" w:eastAsia="Times New Roman" w:hAnsi="Cambria" w:cs="Times New Roman"/>
      <w:b/>
      <w:bCs/>
      <w:color w:val="2DA2BF"/>
    </w:rPr>
  </w:style>
  <w:style w:type="character" w:customStyle="1" w:styleId="Heading4Char">
    <w:name w:val="Heading 4 Char"/>
    <w:link w:val="Heading4"/>
    <w:uiPriority w:val="9"/>
    <w:rsid w:val="006B3871"/>
    <w:rPr>
      <w:rFonts w:ascii="Cambria" w:eastAsia="Times New Roman" w:hAnsi="Cambria" w:cs="Times New Roman"/>
      <w:b/>
      <w:bCs/>
      <w:i/>
      <w:iCs/>
      <w:color w:val="2DA2BF"/>
    </w:rPr>
  </w:style>
  <w:style w:type="paragraph" w:styleId="ListParagraph">
    <w:name w:val="List Paragraph"/>
    <w:basedOn w:val="Normal"/>
    <w:uiPriority w:val="34"/>
    <w:qFormat/>
    <w:rsid w:val="006B3871"/>
    <w:pPr>
      <w:ind w:left="720"/>
      <w:contextualSpacing/>
    </w:pPr>
  </w:style>
  <w:style w:type="character" w:styleId="Hyperlink">
    <w:name w:val="Hyperlink"/>
    <w:uiPriority w:val="99"/>
    <w:unhideWhenUsed/>
    <w:rsid w:val="00BD7C91"/>
    <w:rPr>
      <w:color w:val="0000FF"/>
      <w:u w:val="single"/>
    </w:rPr>
  </w:style>
  <w:style w:type="paragraph" w:styleId="BalloonText">
    <w:name w:val="Balloon Text"/>
    <w:basedOn w:val="Normal"/>
    <w:link w:val="BalloonTextChar"/>
    <w:uiPriority w:val="99"/>
    <w:semiHidden/>
    <w:unhideWhenUsed/>
    <w:rsid w:val="00BD7C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C91"/>
    <w:rPr>
      <w:rFonts w:ascii="Tahoma" w:eastAsia="Calibri" w:hAnsi="Tahoma" w:cs="Tahoma"/>
      <w:sz w:val="16"/>
      <w:szCs w:val="16"/>
    </w:rPr>
  </w:style>
  <w:style w:type="table" w:styleId="TableGrid">
    <w:name w:val="Table Grid"/>
    <w:basedOn w:val="TableNormal"/>
    <w:uiPriority w:val="59"/>
    <w:rsid w:val="00BD7C9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C91"/>
    <w:pPr>
      <w:tabs>
        <w:tab w:val="center" w:pos="4513"/>
        <w:tab w:val="right" w:pos="9026"/>
      </w:tabs>
      <w:spacing w:after="0" w:line="240" w:lineRule="auto"/>
    </w:pPr>
  </w:style>
  <w:style w:type="character" w:customStyle="1" w:styleId="HeaderChar">
    <w:name w:val="Header Char"/>
    <w:link w:val="Header"/>
    <w:uiPriority w:val="99"/>
    <w:rsid w:val="00BD7C91"/>
    <w:rPr>
      <w:rFonts w:ascii="Calibri" w:eastAsia="Calibri" w:hAnsi="Calibri" w:cs="Times New Roman"/>
    </w:rPr>
  </w:style>
  <w:style w:type="paragraph" w:styleId="Footer">
    <w:name w:val="footer"/>
    <w:basedOn w:val="Normal"/>
    <w:link w:val="FooterChar"/>
    <w:uiPriority w:val="99"/>
    <w:unhideWhenUsed/>
    <w:rsid w:val="00BD7C91"/>
    <w:pPr>
      <w:tabs>
        <w:tab w:val="center" w:pos="4513"/>
        <w:tab w:val="right" w:pos="9026"/>
      </w:tabs>
      <w:spacing w:after="0" w:line="240" w:lineRule="auto"/>
    </w:pPr>
  </w:style>
  <w:style w:type="character" w:customStyle="1" w:styleId="FooterChar">
    <w:name w:val="Footer Char"/>
    <w:link w:val="Footer"/>
    <w:uiPriority w:val="99"/>
    <w:rsid w:val="00BD7C91"/>
    <w:rPr>
      <w:rFonts w:ascii="Calibri" w:eastAsia="Calibri" w:hAnsi="Calibri" w:cs="Times New Roman"/>
    </w:rPr>
  </w:style>
  <w:style w:type="character" w:styleId="FollowedHyperlink">
    <w:name w:val="FollowedHyperlink"/>
    <w:uiPriority w:val="99"/>
    <w:semiHidden/>
    <w:unhideWhenUsed/>
    <w:rsid w:val="00BD7C91"/>
    <w:rPr>
      <w:color w:val="800080"/>
      <w:u w:val="single"/>
    </w:rPr>
  </w:style>
  <w:style w:type="paragraph" w:customStyle="1" w:styleId="xl113">
    <w:name w:val="xl113"/>
    <w:basedOn w:val="Normal"/>
    <w:rsid w:val="00BD7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20"/>
      <w:szCs w:val="20"/>
    </w:rPr>
  </w:style>
  <w:style w:type="paragraph" w:customStyle="1" w:styleId="xl114">
    <w:name w:val="xl114"/>
    <w:basedOn w:val="Normal"/>
    <w:rsid w:val="00BD7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20"/>
      <w:szCs w:val="20"/>
    </w:rPr>
  </w:style>
  <w:style w:type="paragraph" w:customStyle="1" w:styleId="xl115">
    <w:name w:val="xl115"/>
    <w:basedOn w:val="Normal"/>
    <w:rsid w:val="00BD7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20"/>
      <w:szCs w:val="20"/>
    </w:rPr>
  </w:style>
  <w:style w:type="paragraph" w:customStyle="1" w:styleId="xl116">
    <w:name w:val="xl116"/>
    <w:basedOn w:val="Normal"/>
    <w:rsid w:val="00BD7C91"/>
    <w:pPr>
      <w:spacing w:before="100" w:beforeAutospacing="1" w:after="100" w:afterAutospacing="1" w:line="240" w:lineRule="auto"/>
      <w:textAlignment w:val="center"/>
    </w:pPr>
    <w:rPr>
      <w:rFonts w:ascii="Arial" w:hAnsi="Arial"/>
      <w:sz w:val="20"/>
      <w:szCs w:val="20"/>
    </w:rPr>
  </w:style>
  <w:style w:type="paragraph" w:customStyle="1" w:styleId="xl117">
    <w:name w:val="xl117"/>
    <w:basedOn w:val="Normal"/>
    <w:rsid w:val="00BD7C91"/>
    <w:pPr>
      <w:spacing w:before="100" w:beforeAutospacing="1" w:after="100" w:afterAutospacing="1" w:line="240" w:lineRule="auto"/>
      <w:textAlignment w:val="center"/>
    </w:pPr>
    <w:rPr>
      <w:rFonts w:ascii="Arial" w:hAnsi="Arial"/>
      <w:sz w:val="20"/>
      <w:szCs w:val="20"/>
    </w:rPr>
  </w:style>
  <w:style w:type="paragraph" w:customStyle="1" w:styleId="xl118">
    <w:name w:val="xl118"/>
    <w:basedOn w:val="Normal"/>
    <w:rsid w:val="00BD7C91"/>
    <w:pPr>
      <w:spacing w:before="100" w:beforeAutospacing="1" w:after="100" w:afterAutospacing="1" w:line="240" w:lineRule="auto"/>
    </w:pPr>
    <w:rPr>
      <w:rFonts w:ascii="Arial" w:hAnsi="Arial"/>
      <w:sz w:val="20"/>
      <w:szCs w:val="20"/>
    </w:rPr>
  </w:style>
  <w:style w:type="paragraph" w:customStyle="1" w:styleId="xl119">
    <w:name w:val="xl119"/>
    <w:basedOn w:val="Normal"/>
    <w:rsid w:val="00BD7C91"/>
    <w:pPr>
      <w:spacing w:before="100" w:beforeAutospacing="1" w:after="100" w:afterAutospacing="1" w:line="240" w:lineRule="auto"/>
    </w:pPr>
    <w:rPr>
      <w:rFonts w:ascii="Arial" w:hAnsi="Arial"/>
      <w:sz w:val="20"/>
      <w:szCs w:val="20"/>
    </w:rPr>
  </w:style>
  <w:style w:type="paragraph" w:customStyle="1" w:styleId="xl120">
    <w:name w:val="xl120"/>
    <w:basedOn w:val="Normal"/>
    <w:rsid w:val="00BD7C91"/>
    <w:pPr>
      <w:spacing w:before="100" w:beforeAutospacing="1" w:after="100" w:afterAutospacing="1" w:line="240" w:lineRule="auto"/>
      <w:textAlignment w:val="center"/>
    </w:pPr>
    <w:rPr>
      <w:rFonts w:ascii="Arial" w:hAnsi="Arial"/>
      <w:sz w:val="20"/>
      <w:szCs w:val="20"/>
    </w:rPr>
  </w:style>
  <w:style w:type="paragraph" w:customStyle="1" w:styleId="xl121">
    <w:name w:val="xl121"/>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hAnsi="Arial"/>
      <w:sz w:val="20"/>
      <w:szCs w:val="20"/>
    </w:rPr>
  </w:style>
  <w:style w:type="paragraph" w:customStyle="1" w:styleId="xl122">
    <w:name w:val="xl122"/>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hAnsi="Arial"/>
      <w:sz w:val="20"/>
      <w:szCs w:val="20"/>
    </w:rPr>
  </w:style>
  <w:style w:type="paragraph" w:customStyle="1" w:styleId="xl123">
    <w:name w:val="xl123"/>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hAnsi="Arial"/>
      <w:sz w:val="20"/>
      <w:szCs w:val="20"/>
    </w:rPr>
  </w:style>
  <w:style w:type="paragraph" w:customStyle="1" w:styleId="xl124">
    <w:name w:val="xl124"/>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hAnsi="Arial"/>
      <w:sz w:val="20"/>
      <w:szCs w:val="20"/>
    </w:rPr>
  </w:style>
  <w:style w:type="paragraph" w:customStyle="1" w:styleId="xl125">
    <w:name w:val="xl125"/>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hAnsi="Arial"/>
      <w:sz w:val="20"/>
      <w:szCs w:val="20"/>
    </w:rPr>
  </w:style>
  <w:style w:type="paragraph" w:customStyle="1" w:styleId="xl126">
    <w:name w:val="xl126"/>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hAnsi="Arial"/>
      <w:sz w:val="20"/>
      <w:szCs w:val="20"/>
    </w:rPr>
  </w:style>
  <w:style w:type="paragraph" w:customStyle="1" w:styleId="xl127">
    <w:name w:val="xl127"/>
    <w:basedOn w:val="Normal"/>
    <w:rsid w:val="00BD7C9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hAnsi="Arial"/>
      <w:color w:val="FF0000"/>
      <w:sz w:val="20"/>
      <w:szCs w:val="20"/>
    </w:rPr>
  </w:style>
  <w:style w:type="paragraph" w:customStyle="1" w:styleId="xl128">
    <w:name w:val="xl128"/>
    <w:basedOn w:val="Normal"/>
    <w:rsid w:val="00BD7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20"/>
      <w:szCs w:val="20"/>
    </w:rPr>
  </w:style>
  <w:style w:type="paragraph" w:customStyle="1" w:styleId="xl129">
    <w:name w:val="xl129"/>
    <w:basedOn w:val="Normal"/>
    <w:rsid w:val="00BD7C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20"/>
      <w:szCs w:val="20"/>
    </w:rPr>
  </w:style>
  <w:style w:type="paragraph" w:customStyle="1" w:styleId="xl130">
    <w:name w:val="xl130"/>
    <w:basedOn w:val="Normal"/>
    <w:rsid w:val="00BD7C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sz w:val="20"/>
      <w:szCs w:val="20"/>
    </w:rPr>
  </w:style>
  <w:style w:type="paragraph" w:customStyle="1" w:styleId="xl131">
    <w:name w:val="xl131"/>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hAnsi="Arial"/>
      <w:sz w:val="20"/>
      <w:szCs w:val="20"/>
    </w:rPr>
  </w:style>
  <w:style w:type="paragraph" w:customStyle="1" w:styleId="xl132">
    <w:name w:val="xl132"/>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sz w:val="20"/>
      <w:szCs w:val="20"/>
    </w:rPr>
  </w:style>
  <w:style w:type="paragraph" w:customStyle="1" w:styleId="xl133">
    <w:name w:val="xl133"/>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hAnsi="Arial"/>
      <w:sz w:val="20"/>
      <w:szCs w:val="20"/>
    </w:rPr>
  </w:style>
  <w:style w:type="paragraph" w:customStyle="1" w:styleId="xl134">
    <w:name w:val="xl134"/>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sz w:val="20"/>
      <w:szCs w:val="20"/>
    </w:rPr>
  </w:style>
  <w:style w:type="paragraph" w:customStyle="1" w:styleId="xl135">
    <w:name w:val="xl135"/>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color w:val="333399"/>
      <w:sz w:val="20"/>
      <w:szCs w:val="20"/>
    </w:rPr>
  </w:style>
  <w:style w:type="paragraph" w:customStyle="1" w:styleId="xl136">
    <w:name w:val="xl136"/>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hAnsi="Arial"/>
      <w:color w:val="333399"/>
      <w:sz w:val="20"/>
      <w:szCs w:val="20"/>
    </w:rPr>
  </w:style>
  <w:style w:type="paragraph" w:customStyle="1" w:styleId="xl137">
    <w:name w:val="xl137"/>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color w:val="333399"/>
      <w:sz w:val="20"/>
      <w:szCs w:val="20"/>
    </w:rPr>
  </w:style>
  <w:style w:type="paragraph" w:customStyle="1" w:styleId="xl138">
    <w:name w:val="xl138"/>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color w:val="333399"/>
      <w:sz w:val="20"/>
      <w:szCs w:val="20"/>
    </w:rPr>
  </w:style>
  <w:style w:type="paragraph" w:customStyle="1" w:styleId="xl139">
    <w:name w:val="xl139"/>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sz w:val="20"/>
      <w:szCs w:val="20"/>
    </w:rPr>
  </w:style>
  <w:style w:type="paragraph" w:customStyle="1" w:styleId="xl140">
    <w:name w:val="xl140"/>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sz w:val="20"/>
      <w:szCs w:val="20"/>
    </w:rPr>
  </w:style>
  <w:style w:type="paragraph" w:customStyle="1" w:styleId="xl141">
    <w:name w:val="xl141"/>
    <w:basedOn w:val="Normal"/>
    <w:rsid w:val="00BD7C91"/>
    <w:pPr>
      <w:pBdr>
        <w:right w:val="single" w:sz="4" w:space="0" w:color="auto"/>
      </w:pBdr>
      <w:shd w:val="clear" w:color="000000" w:fill="E6B8B7"/>
      <w:spacing w:before="100" w:beforeAutospacing="1" w:after="100" w:afterAutospacing="1" w:line="240" w:lineRule="auto"/>
      <w:jc w:val="center"/>
    </w:pPr>
    <w:rPr>
      <w:rFonts w:ascii="Arial" w:hAnsi="Arial"/>
      <w:sz w:val="20"/>
      <w:szCs w:val="20"/>
    </w:rPr>
  </w:style>
  <w:style w:type="paragraph" w:customStyle="1" w:styleId="xl142">
    <w:name w:val="xl142"/>
    <w:basedOn w:val="Normal"/>
    <w:rsid w:val="00BD7C91"/>
    <w:pPr>
      <w:shd w:val="clear" w:color="000000" w:fill="E6B8B7"/>
      <w:spacing w:before="100" w:beforeAutospacing="1" w:after="100" w:afterAutospacing="1" w:line="240" w:lineRule="auto"/>
      <w:jc w:val="center"/>
      <w:textAlignment w:val="center"/>
    </w:pPr>
    <w:rPr>
      <w:rFonts w:ascii="Arial" w:hAnsi="Arial"/>
      <w:b/>
      <w:bCs/>
      <w:sz w:val="18"/>
      <w:szCs w:val="18"/>
    </w:rPr>
  </w:style>
  <w:style w:type="paragraph" w:customStyle="1" w:styleId="xl143">
    <w:name w:val="xl143"/>
    <w:basedOn w:val="Normal"/>
    <w:rsid w:val="00BD7C91"/>
    <w:pPr>
      <w:shd w:val="clear" w:color="000000" w:fill="E6B8B7"/>
      <w:spacing w:before="100" w:beforeAutospacing="1" w:after="100" w:afterAutospacing="1" w:line="240" w:lineRule="auto"/>
      <w:jc w:val="center"/>
      <w:textAlignment w:val="center"/>
    </w:pPr>
    <w:rPr>
      <w:rFonts w:ascii="Arial" w:hAnsi="Arial"/>
      <w:sz w:val="20"/>
      <w:szCs w:val="20"/>
    </w:rPr>
  </w:style>
  <w:style w:type="paragraph" w:customStyle="1" w:styleId="xl144">
    <w:name w:val="xl144"/>
    <w:basedOn w:val="Normal"/>
    <w:rsid w:val="00BD7C91"/>
    <w:pPr>
      <w:shd w:val="clear" w:color="000000" w:fill="E6B8B7"/>
      <w:spacing w:before="100" w:beforeAutospacing="1" w:after="100" w:afterAutospacing="1" w:line="240" w:lineRule="auto"/>
      <w:jc w:val="center"/>
      <w:textAlignment w:val="center"/>
    </w:pPr>
    <w:rPr>
      <w:rFonts w:ascii="Arial" w:hAnsi="Arial"/>
      <w:sz w:val="20"/>
      <w:szCs w:val="20"/>
    </w:rPr>
  </w:style>
  <w:style w:type="paragraph" w:customStyle="1" w:styleId="xl145">
    <w:name w:val="xl145"/>
    <w:basedOn w:val="Normal"/>
    <w:rsid w:val="00BD7C91"/>
    <w:pPr>
      <w:shd w:val="clear" w:color="000000" w:fill="E6B8B7"/>
      <w:spacing w:before="100" w:beforeAutospacing="1" w:after="100" w:afterAutospacing="1" w:line="240" w:lineRule="auto"/>
      <w:jc w:val="center"/>
      <w:textAlignment w:val="center"/>
    </w:pPr>
    <w:rPr>
      <w:rFonts w:ascii="Arial" w:hAnsi="Arial"/>
      <w:b/>
      <w:bCs/>
      <w:sz w:val="20"/>
      <w:szCs w:val="20"/>
    </w:rPr>
  </w:style>
  <w:style w:type="paragraph" w:customStyle="1" w:styleId="xl146">
    <w:name w:val="xl146"/>
    <w:basedOn w:val="Normal"/>
    <w:rsid w:val="00BD7C91"/>
    <w:pPr>
      <w:pBdr>
        <w:left w:val="single" w:sz="4" w:space="0" w:color="auto"/>
        <w:right w:val="single" w:sz="4" w:space="0" w:color="auto"/>
      </w:pBdr>
      <w:shd w:val="clear" w:color="000000" w:fill="E6B8B7"/>
      <w:spacing w:before="100" w:beforeAutospacing="1" w:after="100" w:afterAutospacing="1" w:line="240" w:lineRule="auto"/>
    </w:pPr>
    <w:rPr>
      <w:rFonts w:ascii="Arial" w:hAnsi="Arial"/>
      <w:sz w:val="20"/>
      <w:szCs w:val="20"/>
    </w:rPr>
  </w:style>
  <w:style w:type="paragraph" w:customStyle="1" w:styleId="xl147">
    <w:name w:val="xl147"/>
    <w:basedOn w:val="Normal"/>
    <w:rsid w:val="00BD7C91"/>
    <w:pPr>
      <w:shd w:val="clear" w:color="000000" w:fill="E6B8B7"/>
      <w:spacing w:before="100" w:beforeAutospacing="1" w:after="100" w:afterAutospacing="1" w:line="240" w:lineRule="auto"/>
    </w:pPr>
    <w:rPr>
      <w:rFonts w:ascii="Arial" w:hAnsi="Arial"/>
      <w:sz w:val="18"/>
      <w:szCs w:val="18"/>
    </w:rPr>
  </w:style>
  <w:style w:type="paragraph" w:customStyle="1" w:styleId="xl148">
    <w:name w:val="xl148"/>
    <w:basedOn w:val="Normal"/>
    <w:rsid w:val="00BD7C91"/>
    <w:pPr>
      <w:shd w:val="clear" w:color="000000" w:fill="E6B8B7"/>
      <w:spacing w:before="100" w:beforeAutospacing="1" w:after="100" w:afterAutospacing="1" w:line="240" w:lineRule="auto"/>
      <w:jc w:val="center"/>
    </w:pPr>
    <w:rPr>
      <w:rFonts w:ascii="Arial" w:hAnsi="Arial"/>
      <w:sz w:val="18"/>
      <w:szCs w:val="18"/>
    </w:rPr>
  </w:style>
  <w:style w:type="paragraph" w:customStyle="1" w:styleId="xl149">
    <w:name w:val="xl149"/>
    <w:basedOn w:val="Normal"/>
    <w:rsid w:val="00BD7C91"/>
    <w:pPr>
      <w:shd w:val="clear" w:color="000000" w:fill="E6B8B7"/>
      <w:spacing w:before="100" w:beforeAutospacing="1" w:after="100" w:afterAutospacing="1" w:line="240" w:lineRule="auto"/>
    </w:pPr>
    <w:rPr>
      <w:rFonts w:ascii="Arial" w:hAnsi="Arial"/>
      <w:b/>
      <w:bCs/>
      <w:sz w:val="18"/>
      <w:szCs w:val="18"/>
    </w:rPr>
  </w:style>
  <w:style w:type="paragraph" w:customStyle="1" w:styleId="xl150">
    <w:name w:val="xl150"/>
    <w:basedOn w:val="Normal"/>
    <w:rsid w:val="00BD7C91"/>
    <w:pPr>
      <w:shd w:val="clear" w:color="000000" w:fill="E6B8B7"/>
      <w:spacing w:before="100" w:beforeAutospacing="1" w:after="100" w:afterAutospacing="1" w:line="240" w:lineRule="auto"/>
    </w:pPr>
    <w:rPr>
      <w:rFonts w:ascii="Arial" w:hAnsi="Arial"/>
      <w:sz w:val="18"/>
      <w:szCs w:val="18"/>
    </w:rPr>
  </w:style>
  <w:style w:type="paragraph" w:customStyle="1" w:styleId="xl151">
    <w:name w:val="xl151"/>
    <w:basedOn w:val="Normal"/>
    <w:rsid w:val="00BD7C91"/>
    <w:pPr>
      <w:shd w:val="clear" w:color="000000" w:fill="E6B8B7"/>
      <w:spacing w:before="100" w:beforeAutospacing="1" w:after="100" w:afterAutospacing="1" w:line="240" w:lineRule="auto"/>
      <w:jc w:val="center"/>
      <w:textAlignment w:val="center"/>
    </w:pPr>
    <w:rPr>
      <w:rFonts w:ascii="Arial" w:hAnsi="Arial"/>
      <w:b/>
      <w:bCs/>
      <w:sz w:val="20"/>
      <w:szCs w:val="20"/>
    </w:rPr>
  </w:style>
  <w:style w:type="paragraph" w:customStyle="1" w:styleId="xl152">
    <w:name w:val="xl152"/>
    <w:basedOn w:val="Normal"/>
    <w:rsid w:val="00BD7C91"/>
    <w:pPr>
      <w:shd w:val="clear" w:color="000000" w:fill="E6B8B7"/>
      <w:spacing w:before="100" w:beforeAutospacing="1" w:after="100" w:afterAutospacing="1" w:line="240" w:lineRule="auto"/>
    </w:pPr>
    <w:rPr>
      <w:rFonts w:ascii="Arial" w:hAnsi="Arial"/>
      <w:sz w:val="20"/>
      <w:szCs w:val="20"/>
    </w:rPr>
  </w:style>
  <w:style w:type="paragraph" w:customStyle="1" w:styleId="xl153">
    <w:name w:val="xl153"/>
    <w:basedOn w:val="Normal"/>
    <w:rsid w:val="00BD7C91"/>
    <w:pPr>
      <w:shd w:val="clear" w:color="000000" w:fill="E6B8B7"/>
      <w:spacing w:before="100" w:beforeAutospacing="1" w:after="100" w:afterAutospacing="1" w:line="240" w:lineRule="auto"/>
      <w:jc w:val="center"/>
    </w:pPr>
    <w:rPr>
      <w:rFonts w:ascii="Arial" w:hAnsi="Arial"/>
      <w:sz w:val="20"/>
      <w:szCs w:val="20"/>
    </w:rPr>
  </w:style>
  <w:style w:type="paragraph" w:customStyle="1" w:styleId="xl154">
    <w:name w:val="xl154"/>
    <w:basedOn w:val="Normal"/>
    <w:rsid w:val="00BD7C91"/>
    <w:pPr>
      <w:shd w:val="clear" w:color="000000" w:fill="E6B8B7"/>
      <w:spacing w:before="100" w:beforeAutospacing="1" w:after="100" w:afterAutospacing="1" w:line="240" w:lineRule="auto"/>
    </w:pPr>
    <w:rPr>
      <w:rFonts w:ascii="Arial" w:hAnsi="Arial"/>
      <w:b/>
      <w:bCs/>
      <w:sz w:val="20"/>
      <w:szCs w:val="20"/>
    </w:rPr>
  </w:style>
  <w:style w:type="paragraph" w:customStyle="1" w:styleId="xl155">
    <w:name w:val="xl155"/>
    <w:basedOn w:val="Normal"/>
    <w:rsid w:val="00BD7C91"/>
    <w:pPr>
      <w:shd w:val="clear" w:color="000000" w:fill="E6B8B7"/>
      <w:spacing w:before="100" w:beforeAutospacing="1" w:after="100" w:afterAutospacing="1" w:line="240" w:lineRule="auto"/>
    </w:pPr>
    <w:rPr>
      <w:rFonts w:ascii="Arial" w:hAnsi="Arial"/>
      <w:sz w:val="20"/>
      <w:szCs w:val="20"/>
    </w:rPr>
  </w:style>
  <w:style w:type="paragraph" w:customStyle="1" w:styleId="xl156">
    <w:name w:val="xl156"/>
    <w:basedOn w:val="Normal"/>
    <w:rsid w:val="00BD7C91"/>
    <w:pPr>
      <w:pBdr>
        <w:right w:val="single" w:sz="4" w:space="0" w:color="auto"/>
      </w:pBdr>
      <w:shd w:val="clear" w:color="000000" w:fill="C5D9F1"/>
      <w:spacing w:before="100" w:beforeAutospacing="1" w:after="100" w:afterAutospacing="1" w:line="240" w:lineRule="auto"/>
      <w:jc w:val="center"/>
    </w:pPr>
    <w:rPr>
      <w:rFonts w:ascii="Arial" w:hAnsi="Arial"/>
      <w:sz w:val="20"/>
      <w:szCs w:val="20"/>
    </w:rPr>
  </w:style>
  <w:style w:type="paragraph" w:customStyle="1" w:styleId="xl157">
    <w:name w:val="xl157"/>
    <w:basedOn w:val="Normal"/>
    <w:rsid w:val="00BD7C91"/>
    <w:pPr>
      <w:shd w:val="clear" w:color="000000" w:fill="C5D9F1"/>
      <w:spacing w:before="100" w:beforeAutospacing="1" w:after="100" w:afterAutospacing="1" w:line="240" w:lineRule="auto"/>
      <w:jc w:val="center"/>
      <w:textAlignment w:val="center"/>
    </w:pPr>
    <w:rPr>
      <w:rFonts w:ascii="Arial" w:hAnsi="Arial"/>
      <w:sz w:val="20"/>
      <w:szCs w:val="20"/>
    </w:rPr>
  </w:style>
  <w:style w:type="paragraph" w:customStyle="1" w:styleId="xl158">
    <w:name w:val="xl158"/>
    <w:basedOn w:val="Normal"/>
    <w:rsid w:val="00BD7C91"/>
    <w:pPr>
      <w:shd w:val="clear" w:color="000000" w:fill="C5D9F1"/>
      <w:spacing w:before="100" w:beforeAutospacing="1" w:after="100" w:afterAutospacing="1" w:line="240" w:lineRule="auto"/>
      <w:jc w:val="center"/>
      <w:textAlignment w:val="center"/>
    </w:pPr>
    <w:rPr>
      <w:rFonts w:ascii="Arial" w:hAnsi="Arial"/>
      <w:sz w:val="20"/>
      <w:szCs w:val="20"/>
    </w:rPr>
  </w:style>
  <w:style w:type="paragraph" w:customStyle="1" w:styleId="xl159">
    <w:name w:val="xl159"/>
    <w:basedOn w:val="Normal"/>
    <w:rsid w:val="00BD7C91"/>
    <w:pPr>
      <w:shd w:val="clear" w:color="000000" w:fill="C5D9F1"/>
      <w:spacing w:before="100" w:beforeAutospacing="1" w:after="100" w:afterAutospacing="1" w:line="240" w:lineRule="auto"/>
      <w:jc w:val="center"/>
      <w:textAlignment w:val="center"/>
    </w:pPr>
    <w:rPr>
      <w:rFonts w:ascii="Arial" w:hAnsi="Arial"/>
      <w:b/>
      <w:bCs/>
      <w:sz w:val="20"/>
      <w:szCs w:val="20"/>
    </w:rPr>
  </w:style>
  <w:style w:type="paragraph" w:customStyle="1" w:styleId="xl160">
    <w:name w:val="xl160"/>
    <w:basedOn w:val="Normal"/>
    <w:rsid w:val="00BD7C91"/>
    <w:pPr>
      <w:shd w:val="clear" w:color="000000" w:fill="C5D9F1"/>
      <w:spacing w:before="100" w:beforeAutospacing="1" w:after="100" w:afterAutospacing="1" w:line="240" w:lineRule="auto"/>
      <w:textAlignment w:val="center"/>
    </w:pPr>
    <w:rPr>
      <w:rFonts w:ascii="Arial" w:hAnsi="Arial"/>
      <w:b/>
      <w:bCs/>
      <w:sz w:val="20"/>
      <w:szCs w:val="20"/>
    </w:rPr>
  </w:style>
  <w:style w:type="paragraph" w:customStyle="1" w:styleId="xl161">
    <w:name w:val="xl161"/>
    <w:basedOn w:val="Normal"/>
    <w:rsid w:val="00BD7C91"/>
    <w:pPr>
      <w:pBdr>
        <w:left w:val="single" w:sz="4" w:space="0" w:color="auto"/>
        <w:right w:val="single" w:sz="4" w:space="0" w:color="auto"/>
      </w:pBdr>
      <w:shd w:val="clear" w:color="000000" w:fill="C5D9F1"/>
      <w:spacing w:before="100" w:beforeAutospacing="1" w:after="100" w:afterAutospacing="1" w:line="240" w:lineRule="auto"/>
    </w:pPr>
    <w:rPr>
      <w:rFonts w:ascii="Arial" w:hAnsi="Arial"/>
      <w:sz w:val="20"/>
      <w:szCs w:val="20"/>
    </w:rPr>
  </w:style>
  <w:style w:type="paragraph" w:customStyle="1" w:styleId="xl162">
    <w:name w:val="xl162"/>
    <w:basedOn w:val="Normal"/>
    <w:rsid w:val="00BD7C91"/>
    <w:pPr>
      <w:shd w:val="clear" w:color="000000" w:fill="C5D9F1"/>
      <w:spacing w:before="100" w:beforeAutospacing="1" w:after="100" w:afterAutospacing="1" w:line="240" w:lineRule="auto"/>
    </w:pPr>
    <w:rPr>
      <w:rFonts w:ascii="Arial" w:hAnsi="Arial"/>
      <w:sz w:val="18"/>
      <w:szCs w:val="18"/>
    </w:rPr>
  </w:style>
  <w:style w:type="paragraph" w:customStyle="1" w:styleId="xl163">
    <w:name w:val="xl163"/>
    <w:basedOn w:val="Normal"/>
    <w:rsid w:val="00BD7C91"/>
    <w:pPr>
      <w:shd w:val="clear" w:color="000000" w:fill="C5D9F1"/>
      <w:spacing w:before="100" w:beforeAutospacing="1" w:after="100" w:afterAutospacing="1" w:line="240" w:lineRule="auto"/>
      <w:jc w:val="center"/>
    </w:pPr>
    <w:rPr>
      <w:rFonts w:ascii="Arial" w:hAnsi="Arial"/>
      <w:sz w:val="18"/>
      <w:szCs w:val="18"/>
    </w:rPr>
  </w:style>
  <w:style w:type="paragraph" w:customStyle="1" w:styleId="xl164">
    <w:name w:val="xl164"/>
    <w:basedOn w:val="Normal"/>
    <w:rsid w:val="00BD7C91"/>
    <w:pPr>
      <w:shd w:val="clear" w:color="000000" w:fill="C5D9F1"/>
      <w:spacing w:before="100" w:beforeAutospacing="1" w:after="100" w:afterAutospacing="1" w:line="240" w:lineRule="auto"/>
    </w:pPr>
    <w:rPr>
      <w:rFonts w:ascii="Arial" w:hAnsi="Arial"/>
      <w:b/>
      <w:bCs/>
      <w:sz w:val="18"/>
      <w:szCs w:val="18"/>
    </w:rPr>
  </w:style>
  <w:style w:type="paragraph" w:customStyle="1" w:styleId="xl165">
    <w:name w:val="xl165"/>
    <w:basedOn w:val="Normal"/>
    <w:rsid w:val="00BD7C91"/>
    <w:pPr>
      <w:shd w:val="clear" w:color="000000" w:fill="C5D9F1"/>
      <w:spacing w:before="100" w:beforeAutospacing="1" w:after="100" w:afterAutospacing="1" w:line="240" w:lineRule="auto"/>
    </w:pPr>
    <w:rPr>
      <w:rFonts w:ascii="Arial" w:hAnsi="Arial"/>
      <w:sz w:val="18"/>
      <w:szCs w:val="18"/>
    </w:rPr>
  </w:style>
  <w:style w:type="paragraph" w:customStyle="1" w:styleId="xl166">
    <w:name w:val="xl166"/>
    <w:basedOn w:val="Normal"/>
    <w:rsid w:val="00BD7C91"/>
    <w:pPr>
      <w:shd w:val="clear" w:color="000000" w:fill="C5D9F1"/>
      <w:spacing w:before="100" w:beforeAutospacing="1" w:after="100" w:afterAutospacing="1" w:line="240" w:lineRule="auto"/>
      <w:jc w:val="center"/>
      <w:textAlignment w:val="center"/>
    </w:pPr>
    <w:rPr>
      <w:rFonts w:ascii="Arial" w:hAnsi="Arial"/>
      <w:b/>
      <w:bCs/>
      <w:sz w:val="20"/>
      <w:szCs w:val="20"/>
    </w:rPr>
  </w:style>
  <w:style w:type="paragraph" w:customStyle="1" w:styleId="xl167">
    <w:name w:val="xl167"/>
    <w:basedOn w:val="Normal"/>
    <w:rsid w:val="00BD7C91"/>
    <w:pPr>
      <w:shd w:val="clear" w:color="000000" w:fill="C5D9F1"/>
      <w:spacing w:before="100" w:beforeAutospacing="1" w:after="100" w:afterAutospacing="1" w:line="240" w:lineRule="auto"/>
    </w:pPr>
    <w:rPr>
      <w:rFonts w:ascii="Arial" w:hAnsi="Arial"/>
      <w:sz w:val="20"/>
      <w:szCs w:val="20"/>
    </w:rPr>
  </w:style>
  <w:style w:type="paragraph" w:customStyle="1" w:styleId="xl168">
    <w:name w:val="xl168"/>
    <w:basedOn w:val="Normal"/>
    <w:rsid w:val="00BD7C91"/>
    <w:pPr>
      <w:shd w:val="clear" w:color="000000" w:fill="C5D9F1"/>
      <w:spacing w:before="100" w:beforeAutospacing="1" w:after="100" w:afterAutospacing="1" w:line="240" w:lineRule="auto"/>
      <w:jc w:val="center"/>
    </w:pPr>
    <w:rPr>
      <w:rFonts w:ascii="Arial" w:hAnsi="Arial"/>
      <w:sz w:val="20"/>
      <w:szCs w:val="20"/>
    </w:rPr>
  </w:style>
  <w:style w:type="paragraph" w:customStyle="1" w:styleId="xl169">
    <w:name w:val="xl169"/>
    <w:basedOn w:val="Normal"/>
    <w:rsid w:val="00BD7C91"/>
    <w:pPr>
      <w:shd w:val="clear" w:color="000000" w:fill="C5D9F1"/>
      <w:spacing w:before="100" w:beforeAutospacing="1" w:after="100" w:afterAutospacing="1" w:line="240" w:lineRule="auto"/>
    </w:pPr>
    <w:rPr>
      <w:rFonts w:ascii="Arial" w:hAnsi="Arial"/>
      <w:b/>
      <w:bCs/>
      <w:sz w:val="20"/>
      <w:szCs w:val="20"/>
    </w:rPr>
  </w:style>
  <w:style w:type="paragraph" w:customStyle="1" w:styleId="xl170">
    <w:name w:val="xl170"/>
    <w:basedOn w:val="Normal"/>
    <w:rsid w:val="00BD7C91"/>
    <w:pPr>
      <w:shd w:val="clear" w:color="000000" w:fill="C5D9F1"/>
      <w:spacing w:before="100" w:beforeAutospacing="1" w:after="100" w:afterAutospacing="1" w:line="240" w:lineRule="auto"/>
    </w:pPr>
    <w:rPr>
      <w:rFonts w:ascii="Arial" w:hAnsi="Arial"/>
      <w:sz w:val="20"/>
      <w:szCs w:val="20"/>
    </w:rPr>
  </w:style>
  <w:style w:type="paragraph" w:customStyle="1" w:styleId="xl171">
    <w:name w:val="xl171"/>
    <w:basedOn w:val="Normal"/>
    <w:rsid w:val="00BD7C9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sz w:val="20"/>
      <w:szCs w:val="20"/>
    </w:rPr>
  </w:style>
  <w:style w:type="paragraph" w:customStyle="1" w:styleId="xl172">
    <w:name w:val="xl172"/>
    <w:basedOn w:val="Normal"/>
    <w:rsid w:val="00BD7C9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hAnsi="Arial"/>
      <w:sz w:val="20"/>
      <w:szCs w:val="20"/>
    </w:rPr>
  </w:style>
  <w:style w:type="paragraph" w:customStyle="1" w:styleId="xl173">
    <w:name w:val="xl173"/>
    <w:basedOn w:val="Normal"/>
    <w:rsid w:val="00BD7C9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hAnsi="Arial"/>
      <w:sz w:val="20"/>
      <w:szCs w:val="20"/>
    </w:rPr>
  </w:style>
  <w:style w:type="paragraph" w:customStyle="1" w:styleId="xl174">
    <w:name w:val="xl174"/>
    <w:basedOn w:val="Normal"/>
    <w:rsid w:val="00BD7C9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hAnsi="Arial"/>
      <w:sz w:val="20"/>
      <w:szCs w:val="20"/>
    </w:rPr>
  </w:style>
  <w:style w:type="paragraph" w:customStyle="1" w:styleId="xl175">
    <w:name w:val="xl175"/>
    <w:basedOn w:val="Normal"/>
    <w:rsid w:val="00BD7C9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w:hAnsi="Arial"/>
      <w:sz w:val="20"/>
      <w:szCs w:val="20"/>
    </w:rPr>
  </w:style>
  <w:style w:type="paragraph" w:customStyle="1" w:styleId="xl176">
    <w:name w:val="xl176"/>
    <w:basedOn w:val="Normal"/>
    <w:rsid w:val="00BD7C9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w:hAnsi="Arial"/>
      <w:sz w:val="20"/>
      <w:szCs w:val="20"/>
    </w:rPr>
  </w:style>
  <w:style w:type="paragraph" w:customStyle="1" w:styleId="xl177">
    <w:name w:val="xl177"/>
    <w:basedOn w:val="Normal"/>
    <w:rsid w:val="00BD7C9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hAnsi="Arial"/>
      <w:sz w:val="20"/>
      <w:szCs w:val="20"/>
    </w:rPr>
  </w:style>
  <w:style w:type="paragraph" w:customStyle="1" w:styleId="xl178">
    <w:name w:val="xl178"/>
    <w:basedOn w:val="Normal"/>
    <w:rsid w:val="00BD7C91"/>
    <w:pPr>
      <w:shd w:val="clear" w:color="000000" w:fill="E6B8B7"/>
      <w:spacing w:before="100" w:beforeAutospacing="1" w:after="100" w:afterAutospacing="1" w:line="240" w:lineRule="auto"/>
      <w:textAlignment w:val="center"/>
    </w:pPr>
    <w:rPr>
      <w:rFonts w:ascii="Arial" w:hAnsi="Arial"/>
      <w:b/>
      <w:bCs/>
      <w:sz w:val="20"/>
      <w:szCs w:val="20"/>
    </w:rPr>
  </w:style>
  <w:style w:type="paragraph" w:customStyle="1" w:styleId="xl179">
    <w:name w:val="xl179"/>
    <w:basedOn w:val="Normal"/>
    <w:rsid w:val="00BD7C91"/>
    <w:pPr>
      <w:shd w:val="clear" w:color="000000" w:fill="B8CCE4"/>
      <w:spacing w:before="100" w:beforeAutospacing="1" w:after="100" w:afterAutospacing="1" w:line="240" w:lineRule="auto"/>
      <w:textAlignment w:val="center"/>
    </w:pPr>
    <w:rPr>
      <w:rFonts w:ascii="Arial" w:hAnsi="Arial"/>
      <w:b/>
      <w:bCs/>
      <w:sz w:val="20"/>
      <w:szCs w:val="20"/>
    </w:rPr>
  </w:style>
  <w:style w:type="table" w:styleId="LightShading">
    <w:name w:val="Light Shading"/>
    <w:basedOn w:val="TableNormal"/>
    <w:uiPriority w:val="60"/>
    <w:rsid w:val="0017548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7548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9A5978"/>
    <w:rPr>
      <w:rFonts w:ascii="Times New Roman" w:eastAsia="Calibri" w:hAnsi="Times New Roman"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rsid w:val="006B3871"/>
    <w:rPr>
      <w:rFonts w:ascii="Cambria" w:eastAsia="Times New Roman" w:hAnsi="Cambria" w:cs="Times New Roman"/>
      <w:color w:val="16505E"/>
    </w:rPr>
  </w:style>
  <w:style w:type="character" w:customStyle="1" w:styleId="Heading6Char">
    <w:name w:val="Heading 6 Char"/>
    <w:link w:val="Heading6"/>
    <w:uiPriority w:val="9"/>
    <w:semiHidden/>
    <w:rsid w:val="006B3871"/>
    <w:rPr>
      <w:rFonts w:ascii="Cambria" w:eastAsia="Times New Roman" w:hAnsi="Cambria" w:cs="Times New Roman"/>
      <w:i/>
      <w:iCs/>
      <w:color w:val="16505E"/>
    </w:rPr>
  </w:style>
  <w:style w:type="character" w:customStyle="1" w:styleId="Heading7Char">
    <w:name w:val="Heading 7 Char"/>
    <w:link w:val="Heading7"/>
    <w:uiPriority w:val="9"/>
    <w:semiHidden/>
    <w:rsid w:val="006B3871"/>
    <w:rPr>
      <w:rFonts w:ascii="Cambria" w:eastAsia="Times New Roman" w:hAnsi="Cambria" w:cs="Times New Roman"/>
      <w:i/>
      <w:iCs/>
      <w:color w:val="404040"/>
    </w:rPr>
  </w:style>
  <w:style w:type="character" w:customStyle="1" w:styleId="Heading8Char">
    <w:name w:val="Heading 8 Char"/>
    <w:link w:val="Heading8"/>
    <w:uiPriority w:val="9"/>
    <w:semiHidden/>
    <w:rsid w:val="006B3871"/>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B387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6B387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6B3871"/>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6B3871"/>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6B3871"/>
    <w:rPr>
      <w:rFonts w:ascii="Cambria" w:eastAsia="Times New Roman" w:hAnsi="Cambria" w:cs="Times New Roman"/>
      <w:i/>
      <w:iCs/>
      <w:color w:val="2DA2BF"/>
      <w:spacing w:val="15"/>
      <w:sz w:val="24"/>
      <w:szCs w:val="24"/>
    </w:rPr>
  </w:style>
  <w:style w:type="character" w:styleId="Strong">
    <w:name w:val="Strong"/>
    <w:uiPriority w:val="22"/>
    <w:qFormat/>
    <w:rsid w:val="006B3871"/>
    <w:rPr>
      <w:b/>
      <w:bCs/>
    </w:rPr>
  </w:style>
  <w:style w:type="character" w:styleId="Emphasis">
    <w:name w:val="Emphasis"/>
    <w:uiPriority w:val="20"/>
    <w:qFormat/>
    <w:rsid w:val="006B3871"/>
    <w:rPr>
      <w:i/>
      <w:iCs/>
    </w:rPr>
  </w:style>
  <w:style w:type="paragraph" w:styleId="NoSpacing">
    <w:name w:val="No Spacing"/>
    <w:uiPriority w:val="1"/>
    <w:qFormat/>
    <w:rsid w:val="006B3871"/>
    <w:rPr>
      <w:sz w:val="22"/>
      <w:szCs w:val="22"/>
      <w:lang w:eastAsia="en-GB"/>
    </w:rPr>
  </w:style>
  <w:style w:type="paragraph" w:styleId="Quote">
    <w:name w:val="Quote"/>
    <w:basedOn w:val="Normal"/>
    <w:next w:val="Normal"/>
    <w:link w:val="QuoteChar"/>
    <w:uiPriority w:val="29"/>
    <w:qFormat/>
    <w:rsid w:val="006B3871"/>
    <w:rPr>
      <w:i/>
      <w:iCs/>
      <w:color w:val="000000"/>
    </w:rPr>
  </w:style>
  <w:style w:type="character" w:customStyle="1" w:styleId="QuoteChar">
    <w:name w:val="Quote Char"/>
    <w:link w:val="Quote"/>
    <w:uiPriority w:val="29"/>
    <w:rsid w:val="006B3871"/>
    <w:rPr>
      <w:i/>
      <w:iCs/>
      <w:color w:val="000000"/>
    </w:rPr>
  </w:style>
  <w:style w:type="paragraph" w:styleId="IntenseQuote">
    <w:name w:val="Intense Quote"/>
    <w:basedOn w:val="Normal"/>
    <w:next w:val="Normal"/>
    <w:link w:val="IntenseQuoteChar"/>
    <w:uiPriority w:val="30"/>
    <w:qFormat/>
    <w:rsid w:val="006B3871"/>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B3871"/>
    <w:rPr>
      <w:b/>
      <w:bCs/>
      <w:i/>
      <w:iCs/>
      <w:color w:val="2DA2BF"/>
    </w:rPr>
  </w:style>
  <w:style w:type="character" w:styleId="SubtleEmphasis">
    <w:name w:val="Subtle Emphasis"/>
    <w:uiPriority w:val="19"/>
    <w:qFormat/>
    <w:rsid w:val="006B3871"/>
    <w:rPr>
      <w:i/>
      <w:iCs/>
      <w:color w:val="808080"/>
    </w:rPr>
  </w:style>
  <w:style w:type="character" w:styleId="IntenseEmphasis">
    <w:name w:val="Intense Emphasis"/>
    <w:uiPriority w:val="21"/>
    <w:qFormat/>
    <w:rsid w:val="006B3871"/>
    <w:rPr>
      <w:b/>
      <w:bCs/>
      <w:i/>
      <w:iCs/>
      <w:color w:val="2DA2BF"/>
    </w:rPr>
  </w:style>
  <w:style w:type="character" w:styleId="SubtleReference">
    <w:name w:val="Subtle Reference"/>
    <w:uiPriority w:val="31"/>
    <w:qFormat/>
    <w:rsid w:val="006B3871"/>
    <w:rPr>
      <w:smallCaps/>
      <w:color w:val="DA1F28"/>
      <w:u w:val="single"/>
    </w:rPr>
  </w:style>
  <w:style w:type="character" w:styleId="IntenseReference">
    <w:name w:val="Intense Reference"/>
    <w:uiPriority w:val="32"/>
    <w:qFormat/>
    <w:rsid w:val="006B3871"/>
    <w:rPr>
      <w:b/>
      <w:bCs/>
      <w:smallCaps/>
      <w:color w:val="DA1F28"/>
      <w:spacing w:val="5"/>
      <w:u w:val="single"/>
    </w:rPr>
  </w:style>
  <w:style w:type="character" w:styleId="BookTitle">
    <w:name w:val="Book Title"/>
    <w:uiPriority w:val="33"/>
    <w:qFormat/>
    <w:rsid w:val="006B3871"/>
    <w:rPr>
      <w:b/>
      <w:bCs/>
      <w:smallCaps/>
      <w:spacing w:val="5"/>
    </w:rPr>
  </w:style>
  <w:style w:type="paragraph" w:styleId="TOCHeading">
    <w:name w:val="TOC Heading"/>
    <w:basedOn w:val="Heading1"/>
    <w:next w:val="Normal"/>
    <w:uiPriority w:val="39"/>
    <w:semiHidden/>
    <w:unhideWhenUsed/>
    <w:qFormat/>
    <w:rsid w:val="006B3871"/>
    <w:pPr>
      <w:outlineLvl w:val="9"/>
    </w:pPr>
  </w:style>
  <w:style w:type="paragraph" w:styleId="Caption">
    <w:name w:val="caption"/>
    <w:basedOn w:val="Normal"/>
    <w:next w:val="Normal"/>
    <w:uiPriority w:val="35"/>
    <w:semiHidden/>
    <w:unhideWhenUsed/>
    <w:qFormat/>
    <w:rsid w:val="006B3871"/>
    <w:pPr>
      <w:spacing w:line="240" w:lineRule="auto"/>
    </w:pPr>
    <w:rPr>
      <w:b/>
      <w:bCs/>
      <w:color w:val="2DA2BF"/>
      <w:sz w:val="18"/>
      <w:szCs w:val="18"/>
    </w:rPr>
  </w:style>
  <w:style w:type="character" w:styleId="CommentReference">
    <w:name w:val="annotation reference"/>
    <w:uiPriority w:val="99"/>
    <w:semiHidden/>
    <w:unhideWhenUsed/>
    <w:rsid w:val="00D9782C"/>
    <w:rPr>
      <w:sz w:val="16"/>
      <w:szCs w:val="16"/>
    </w:rPr>
  </w:style>
  <w:style w:type="paragraph" w:styleId="CommentText">
    <w:name w:val="annotation text"/>
    <w:basedOn w:val="Normal"/>
    <w:link w:val="CommentTextChar"/>
    <w:uiPriority w:val="99"/>
    <w:semiHidden/>
    <w:unhideWhenUsed/>
    <w:rsid w:val="00D9782C"/>
    <w:rPr>
      <w:sz w:val="20"/>
      <w:szCs w:val="20"/>
    </w:rPr>
  </w:style>
  <w:style w:type="character" w:customStyle="1" w:styleId="CommentTextChar">
    <w:name w:val="Comment Text Char"/>
    <w:basedOn w:val="DefaultParagraphFont"/>
    <w:link w:val="CommentText"/>
    <w:uiPriority w:val="99"/>
    <w:semiHidden/>
    <w:rsid w:val="00D9782C"/>
  </w:style>
  <w:style w:type="paragraph" w:styleId="CommentSubject">
    <w:name w:val="annotation subject"/>
    <w:basedOn w:val="CommentText"/>
    <w:next w:val="CommentText"/>
    <w:link w:val="CommentSubjectChar"/>
    <w:uiPriority w:val="99"/>
    <w:semiHidden/>
    <w:unhideWhenUsed/>
    <w:rsid w:val="00A86F0E"/>
    <w:rPr>
      <w:b/>
      <w:bCs/>
    </w:rPr>
  </w:style>
  <w:style w:type="character" w:customStyle="1" w:styleId="CommentSubjectChar">
    <w:name w:val="Comment Subject Char"/>
    <w:link w:val="CommentSubject"/>
    <w:uiPriority w:val="99"/>
    <w:semiHidden/>
    <w:rsid w:val="00A86F0E"/>
    <w:rPr>
      <w:b/>
      <w:bCs/>
    </w:rPr>
  </w:style>
  <w:style w:type="paragraph" w:customStyle="1" w:styleId="EndNoteBibliographyTitle">
    <w:name w:val="EndNote Bibliography Title"/>
    <w:basedOn w:val="Normal"/>
    <w:link w:val="EndNoteBibliographyTitleChar"/>
    <w:rsid w:val="00AF145F"/>
    <w:pPr>
      <w:spacing w:after="0"/>
      <w:jc w:val="center"/>
    </w:pPr>
    <w:rPr>
      <w:rFonts w:cs="Calibri"/>
      <w:noProof/>
    </w:rPr>
  </w:style>
  <w:style w:type="character" w:customStyle="1" w:styleId="EndNoteBibliographyTitleChar">
    <w:name w:val="EndNote Bibliography Title Char"/>
    <w:link w:val="EndNoteBibliographyTitle"/>
    <w:rsid w:val="00AF145F"/>
    <w:rPr>
      <w:rFonts w:cs="Calibri"/>
      <w:noProof/>
      <w:sz w:val="22"/>
      <w:szCs w:val="22"/>
    </w:rPr>
  </w:style>
  <w:style w:type="paragraph" w:customStyle="1" w:styleId="EndNoteBibliography">
    <w:name w:val="EndNote Bibliography"/>
    <w:basedOn w:val="Normal"/>
    <w:link w:val="EndNoteBibliographyChar"/>
    <w:rsid w:val="00AF145F"/>
    <w:pPr>
      <w:spacing w:line="240" w:lineRule="auto"/>
    </w:pPr>
    <w:rPr>
      <w:rFonts w:cs="Calibri"/>
      <w:noProof/>
    </w:rPr>
  </w:style>
  <w:style w:type="character" w:customStyle="1" w:styleId="EndNoteBibliographyChar">
    <w:name w:val="EndNote Bibliography Char"/>
    <w:link w:val="EndNoteBibliography"/>
    <w:rsid w:val="00AF145F"/>
    <w:rPr>
      <w:rFonts w:cs="Calibri"/>
      <w:noProof/>
      <w:sz w:val="22"/>
      <w:szCs w:val="22"/>
    </w:rPr>
  </w:style>
  <w:style w:type="paragraph" w:styleId="NormalWeb">
    <w:name w:val="Normal (Web)"/>
    <w:basedOn w:val="Normal"/>
    <w:uiPriority w:val="99"/>
    <w:unhideWhenUsed/>
    <w:rsid w:val="00AF145F"/>
    <w:pPr>
      <w:spacing w:before="100" w:beforeAutospacing="1" w:after="100" w:afterAutospacing="1" w:line="240" w:lineRule="auto"/>
    </w:pPr>
    <w:rPr>
      <w:rFonts w:ascii="Times New Roman" w:hAnsi="Times New Roman"/>
      <w:sz w:val="24"/>
      <w:szCs w:val="24"/>
    </w:rPr>
  </w:style>
  <w:style w:type="character" w:customStyle="1" w:styleId="pagecontents1">
    <w:name w:val="pagecontents1"/>
    <w:rsid w:val="0034190F"/>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61250">
      <w:bodyDiv w:val="1"/>
      <w:marLeft w:val="0"/>
      <w:marRight w:val="0"/>
      <w:marTop w:val="0"/>
      <w:marBottom w:val="0"/>
      <w:divBdr>
        <w:top w:val="none" w:sz="0" w:space="0" w:color="auto"/>
        <w:left w:val="none" w:sz="0" w:space="0" w:color="auto"/>
        <w:bottom w:val="none" w:sz="0" w:space="0" w:color="auto"/>
        <w:right w:val="none" w:sz="0" w:space="0" w:color="auto"/>
      </w:divBdr>
    </w:div>
    <w:div w:id="788202772">
      <w:bodyDiv w:val="1"/>
      <w:marLeft w:val="0"/>
      <w:marRight w:val="0"/>
      <w:marTop w:val="0"/>
      <w:marBottom w:val="0"/>
      <w:divBdr>
        <w:top w:val="none" w:sz="0" w:space="0" w:color="auto"/>
        <w:left w:val="none" w:sz="0" w:space="0" w:color="auto"/>
        <w:bottom w:val="none" w:sz="0" w:space="0" w:color="auto"/>
        <w:right w:val="none" w:sz="0" w:space="0" w:color="auto"/>
      </w:divBdr>
      <w:divsChild>
        <w:div w:id="1214151350">
          <w:marLeft w:val="0"/>
          <w:marRight w:val="0"/>
          <w:marTop w:val="0"/>
          <w:marBottom w:val="0"/>
          <w:divBdr>
            <w:top w:val="none" w:sz="0" w:space="0" w:color="auto"/>
            <w:left w:val="none" w:sz="0" w:space="0" w:color="auto"/>
            <w:bottom w:val="none" w:sz="0" w:space="0" w:color="auto"/>
            <w:right w:val="none" w:sz="0" w:space="0" w:color="auto"/>
          </w:divBdr>
          <w:divsChild>
            <w:div w:id="449279869">
              <w:marLeft w:val="0"/>
              <w:marRight w:val="0"/>
              <w:marTop w:val="0"/>
              <w:marBottom w:val="0"/>
              <w:divBdr>
                <w:top w:val="none" w:sz="0" w:space="0" w:color="auto"/>
                <w:left w:val="none" w:sz="0" w:space="0" w:color="auto"/>
                <w:bottom w:val="none" w:sz="0" w:space="0" w:color="auto"/>
                <w:right w:val="none" w:sz="0" w:space="0" w:color="auto"/>
              </w:divBdr>
              <w:divsChild>
                <w:div w:id="1441754607">
                  <w:marLeft w:val="0"/>
                  <w:marRight w:val="0"/>
                  <w:marTop w:val="0"/>
                  <w:marBottom w:val="0"/>
                  <w:divBdr>
                    <w:top w:val="none" w:sz="0" w:space="0" w:color="auto"/>
                    <w:left w:val="none" w:sz="0" w:space="0" w:color="auto"/>
                    <w:bottom w:val="none" w:sz="0" w:space="0" w:color="auto"/>
                    <w:right w:val="none" w:sz="0" w:space="0" w:color="auto"/>
                  </w:divBdr>
                  <w:divsChild>
                    <w:div w:id="42101937">
                      <w:marLeft w:val="0"/>
                      <w:marRight w:val="0"/>
                      <w:marTop w:val="0"/>
                      <w:marBottom w:val="0"/>
                      <w:divBdr>
                        <w:top w:val="none" w:sz="0" w:space="0" w:color="auto"/>
                        <w:left w:val="none" w:sz="0" w:space="0" w:color="auto"/>
                        <w:bottom w:val="none" w:sz="0" w:space="0" w:color="auto"/>
                        <w:right w:val="none" w:sz="0" w:space="0" w:color="auto"/>
                      </w:divBdr>
                      <w:divsChild>
                        <w:div w:id="2106682297">
                          <w:marLeft w:val="0"/>
                          <w:marRight w:val="0"/>
                          <w:marTop w:val="0"/>
                          <w:marBottom w:val="0"/>
                          <w:divBdr>
                            <w:top w:val="none" w:sz="0" w:space="0" w:color="auto"/>
                            <w:left w:val="none" w:sz="0" w:space="0" w:color="auto"/>
                            <w:bottom w:val="none" w:sz="0" w:space="0" w:color="auto"/>
                            <w:right w:val="none" w:sz="0" w:space="0" w:color="auto"/>
                          </w:divBdr>
                          <w:divsChild>
                            <w:div w:id="1371805520">
                              <w:marLeft w:val="0"/>
                              <w:marRight w:val="0"/>
                              <w:marTop w:val="0"/>
                              <w:marBottom w:val="0"/>
                              <w:divBdr>
                                <w:top w:val="none" w:sz="0" w:space="0" w:color="auto"/>
                                <w:left w:val="none" w:sz="0" w:space="0" w:color="auto"/>
                                <w:bottom w:val="none" w:sz="0" w:space="0" w:color="auto"/>
                                <w:right w:val="none" w:sz="0" w:space="0" w:color="auto"/>
                              </w:divBdr>
                              <w:divsChild>
                                <w:div w:id="2112387767">
                                  <w:marLeft w:val="0"/>
                                  <w:marRight w:val="0"/>
                                  <w:marTop w:val="0"/>
                                  <w:marBottom w:val="0"/>
                                  <w:divBdr>
                                    <w:top w:val="none" w:sz="0" w:space="0" w:color="auto"/>
                                    <w:left w:val="none" w:sz="0" w:space="0" w:color="auto"/>
                                    <w:bottom w:val="none" w:sz="0" w:space="0" w:color="auto"/>
                                    <w:right w:val="none" w:sz="0" w:space="0" w:color="auto"/>
                                  </w:divBdr>
                                  <w:divsChild>
                                    <w:div w:id="840126417">
                                      <w:marLeft w:val="0"/>
                                      <w:marRight w:val="0"/>
                                      <w:marTop w:val="0"/>
                                      <w:marBottom w:val="0"/>
                                      <w:divBdr>
                                        <w:top w:val="none" w:sz="0" w:space="0" w:color="auto"/>
                                        <w:left w:val="none" w:sz="0" w:space="0" w:color="auto"/>
                                        <w:bottom w:val="none" w:sz="0" w:space="0" w:color="auto"/>
                                        <w:right w:val="none" w:sz="0" w:space="0" w:color="auto"/>
                                      </w:divBdr>
                                      <w:divsChild>
                                        <w:div w:id="859900088">
                                          <w:marLeft w:val="0"/>
                                          <w:marRight w:val="0"/>
                                          <w:marTop w:val="0"/>
                                          <w:marBottom w:val="0"/>
                                          <w:divBdr>
                                            <w:top w:val="none" w:sz="0" w:space="0" w:color="auto"/>
                                            <w:left w:val="none" w:sz="0" w:space="0" w:color="auto"/>
                                            <w:bottom w:val="none" w:sz="0" w:space="0" w:color="auto"/>
                                            <w:right w:val="none" w:sz="0" w:space="0" w:color="auto"/>
                                          </w:divBdr>
                                          <w:divsChild>
                                            <w:div w:id="1305812235">
                                              <w:marLeft w:val="0"/>
                                              <w:marRight w:val="0"/>
                                              <w:marTop w:val="0"/>
                                              <w:marBottom w:val="0"/>
                                              <w:divBdr>
                                                <w:top w:val="none" w:sz="0" w:space="0" w:color="auto"/>
                                                <w:left w:val="none" w:sz="0" w:space="0" w:color="auto"/>
                                                <w:bottom w:val="none" w:sz="0" w:space="0" w:color="auto"/>
                                                <w:right w:val="none" w:sz="0" w:space="0" w:color="auto"/>
                                              </w:divBdr>
                                              <w:divsChild>
                                                <w:div w:id="923029766">
                                                  <w:marLeft w:val="0"/>
                                                  <w:marRight w:val="0"/>
                                                  <w:marTop w:val="0"/>
                                                  <w:marBottom w:val="0"/>
                                                  <w:divBdr>
                                                    <w:top w:val="none" w:sz="0" w:space="0" w:color="auto"/>
                                                    <w:left w:val="none" w:sz="0" w:space="0" w:color="auto"/>
                                                    <w:bottom w:val="none" w:sz="0" w:space="0" w:color="auto"/>
                                                    <w:right w:val="none" w:sz="0" w:space="0" w:color="auto"/>
                                                  </w:divBdr>
                                                  <w:divsChild>
                                                    <w:div w:id="904947889">
                                                      <w:marLeft w:val="0"/>
                                                      <w:marRight w:val="0"/>
                                                      <w:marTop w:val="0"/>
                                                      <w:marBottom w:val="0"/>
                                                      <w:divBdr>
                                                        <w:top w:val="none" w:sz="0" w:space="0" w:color="auto"/>
                                                        <w:left w:val="none" w:sz="0" w:space="0" w:color="auto"/>
                                                        <w:bottom w:val="none" w:sz="0" w:space="0" w:color="auto"/>
                                                        <w:right w:val="none" w:sz="0" w:space="0" w:color="auto"/>
                                                      </w:divBdr>
                                                      <w:divsChild>
                                                        <w:div w:id="1134063130">
                                                          <w:marLeft w:val="0"/>
                                                          <w:marRight w:val="0"/>
                                                          <w:marTop w:val="0"/>
                                                          <w:marBottom w:val="0"/>
                                                          <w:divBdr>
                                                            <w:top w:val="none" w:sz="0" w:space="0" w:color="auto"/>
                                                            <w:left w:val="none" w:sz="0" w:space="0" w:color="auto"/>
                                                            <w:bottom w:val="none" w:sz="0" w:space="0" w:color="auto"/>
                                                            <w:right w:val="none" w:sz="0" w:space="0" w:color="auto"/>
                                                          </w:divBdr>
                                                          <w:divsChild>
                                                            <w:div w:id="846479521">
                                                              <w:marLeft w:val="0"/>
                                                              <w:marRight w:val="0"/>
                                                              <w:marTop w:val="0"/>
                                                              <w:marBottom w:val="0"/>
                                                              <w:divBdr>
                                                                <w:top w:val="none" w:sz="0" w:space="0" w:color="auto"/>
                                                                <w:left w:val="none" w:sz="0" w:space="0" w:color="auto"/>
                                                                <w:bottom w:val="none" w:sz="0" w:space="0" w:color="auto"/>
                                                                <w:right w:val="none" w:sz="0" w:space="0" w:color="auto"/>
                                                              </w:divBdr>
                                                              <w:divsChild>
                                                                <w:div w:id="1481580501">
                                                                  <w:marLeft w:val="0"/>
                                                                  <w:marRight w:val="0"/>
                                                                  <w:marTop w:val="0"/>
                                                                  <w:marBottom w:val="0"/>
                                                                  <w:divBdr>
                                                                    <w:top w:val="none" w:sz="0" w:space="0" w:color="auto"/>
                                                                    <w:left w:val="none" w:sz="0" w:space="0" w:color="auto"/>
                                                                    <w:bottom w:val="none" w:sz="0" w:space="0" w:color="auto"/>
                                                                    <w:right w:val="none" w:sz="0" w:space="0" w:color="auto"/>
                                                                  </w:divBdr>
                                                                  <w:divsChild>
                                                                    <w:div w:id="1025710872">
                                                                      <w:marLeft w:val="0"/>
                                                                      <w:marRight w:val="0"/>
                                                                      <w:marTop w:val="0"/>
                                                                      <w:marBottom w:val="0"/>
                                                                      <w:divBdr>
                                                                        <w:top w:val="none" w:sz="0" w:space="0" w:color="auto"/>
                                                                        <w:left w:val="none" w:sz="0" w:space="0" w:color="auto"/>
                                                                        <w:bottom w:val="none" w:sz="0" w:space="0" w:color="auto"/>
                                                                        <w:right w:val="none" w:sz="0" w:space="0" w:color="auto"/>
                                                                      </w:divBdr>
                                                                      <w:divsChild>
                                                                        <w:div w:id="497162305">
                                                                          <w:marLeft w:val="0"/>
                                                                          <w:marRight w:val="0"/>
                                                                          <w:marTop w:val="0"/>
                                                                          <w:marBottom w:val="0"/>
                                                                          <w:divBdr>
                                                                            <w:top w:val="none" w:sz="0" w:space="0" w:color="auto"/>
                                                                            <w:left w:val="none" w:sz="0" w:space="0" w:color="auto"/>
                                                                            <w:bottom w:val="none" w:sz="0" w:space="0" w:color="auto"/>
                                                                            <w:right w:val="none" w:sz="0" w:space="0" w:color="auto"/>
                                                                          </w:divBdr>
                                                                          <w:divsChild>
                                                                            <w:div w:id="1296452783">
                                                                              <w:marLeft w:val="0"/>
                                                                              <w:marRight w:val="0"/>
                                                                              <w:marTop w:val="0"/>
                                                                              <w:marBottom w:val="0"/>
                                                                              <w:divBdr>
                                                                                <w:top w:val="none" w:sz="0" w:space="0" w:color="auto"/>
                                                                                <w:left w:val="none" w:sz="0" w:space="0" w:color="auto"/>
                                                                                <w:bottom w:val="none" w:sz="0" w:space="0" w:color="auto"/>
                                                                                <w:right w:val="none" w:sz="0" w:space="0" w:color="auto"/>
                                                                              </w:divBdr>
                                                                              <w:divsChild>
                                                                                <w:div w:id="1887835021">
                                                                                  <w:marLeft w:val="0"/>
                                                                                  <w:marRight w:val="0"/>
                                                                                  <w:marTop w:val="0"/>
                                                                                  <w:marBottom w:val="0"/>
                                                                                  <w:divBdr>
                                                                                    <w:top w:val="none" w:sz="0" w:space="0" w:color="auto"/>
                                                                                    <w:left w:val="none" w:sz="0" w:space="0" w:color="auto"/>
                                                                                    <w:bottom w:val="none" w:sz="0" w:space="0" w:color="auto"/>
                                                                                    <w:right w:val="none" w:sz="0" w:space="0" w:color="auto"/>
                                                                                  </w:divBdr>
                                                                                  <w:divsChild>
                                                                                    <w:div w:id="961379256">
                                                                                      <w:marLeft w:val="0"/>
                                                                                      <w:marRight w:val="0"/>
                                                                                      <w:marTop w:val="0"/>
                                                                                      <w:marBottom w:val="0"/>
                                                                                      <w:divBdr>
                                                                                        <w:top w:val="none" w:sz="0" w:space="0" w:color="auto"/>
                                                                                        <w:left w:val="none" w:sz="0" w:space="0" w:color="auto"/>
                                                                                        <w:bottom w:val="none" w:sz="0" w:space="0" w:color="auto"/>
                                                                                        <w:right w:val="none" w:sz="0" w:space="0" w:color="auto"/>
                                                                                      </w:divBdr>
                                                                                      <w:divsChild>
                                                                                        <w:div w:id="7608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764812">
      <w:bodyDiv w:val="1"/>
      <w:marLeft w:val="0"/>
      <w:marRight w:val="0"/>
      <w:marTop w:val="0"/>
      <w:marBottom w:val="0"/>
      <w:divBdr>
        <w:top w:val="none" w:sz="0" w:space="0" w:color="auto"/>
        <w:left w:val="none" w:sz="0" w:space="0" w:color="auto"/>
        <w:bottom w:val="none" w:sz="0" w:space="0" w:color="auto"/>
        <w:right w:val="none" w:sz="0" w:space="0" w:color="auto"/>
      </w:divBdr>
    </w:div>
    <w:div w:id="1249926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EF94-8FC9-F64F-A3FF-37766839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6561</Words>
  <Characters>37401</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43875</CharactersWithSpaces>
  <SharedDoc>false</SharedDoc>
  <HLinks>
    <vt:vector size="6" baseType="variant">
      <vt:variant>
        <vt:i4>5767272</vt:i4>
      </vt:variant>
      <vt:variant>
        <vt:i4>0</vt:i4>
      </vt:variant>
      <vt:variant>
        <vt:i4>0</vt:i4>
      </vt:variant>
      <vt:variant>
        <vt:i4>5</vt:i4>
      </vt:variant>
      <vt:variant>
        <vt:lpwstr>mailto:christopher.stewart@northumbria.ac.uk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Christopher Stewart</cp:lastModifiedBy>
  <cp:revision>14</cp:revision>
  <dcterms:created xsi:type="dcterms:W3CDTF">2015-08-03T10:57:00Z</dcterms:created>
  <dcterms:modified xsi:type="dcterms:W3CDTF">2015-12-30T21:41:00Z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cstewart_42@hotmail.com@www.mendeley.com</vt:lpwstr>
  </property>
  <property fmtid="{D5CDD505-2E9C-101B-9397-08002B2CF9AE}" pid="4" name="Mendeley Citation Style_1">
    <vt:lpwstr>http://www.zotero.org/styles/early-human-development</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16th edition (author-date)</vt:lpwstr>
  </property>
  <property fmtid="{D5CDD505-2E9C-101B-9397-08002B2CF9AE}" pid="7" name="Mendeley Recent Style Id 1_1">
    <vt:lpwstr>http://www.zotero.org/styles/early-human-development</vt:lpwstr>
  </property>
  <property fmtid="{D5CDD505-2E9C-101B-9397-08002B2CF9AE}" pid="8" name="Mendeley Recent Style Name 1_1">
    <vt:lpwstr>Early Human Development</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http://www.zotero.org/styles/microbiome</vt:lpwstr>
  </property>
  <property fmtid="{D5CDD505-2E9C-101B-9397-08002B2CF9AE}" pid="14" name="Mendeley Recent Style Name 4_1">
    <vt:lpwstr>Microbiome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http://www.zotero.org/styles/neonatology</vt:lpwstr>
  </property>
  <property fmtid="{D5CDD505-2E9C-101B-9397-08002B2CF9AE}" pid="20" name="Mendeley Recent Style Name 7_1">
    <vt:lpwstr>Neonatology</vt:lpwstr>
  </property>
  <property fmtid="{D5CDD505-2E9C-101B-9397-08002B2CF9AE}" pid="21" name="Mendeley Recent Style Id 8_1">
    <vt:lpwstr>http://www.zotero.org/styles/the-isme-journal</vt:lpwstr>
  </property>
  <property fmtid="{D5CDD505-2E9C-101B-9397-08002B2CF9AE}" pid="22" name="Mendeley Recent Style Name 8_1">
    <vt:lpwstr>The ISME Journal</vt:lpwstr>
  </property>
  <property fmtid="{D5CDD505-2E9C-101B-9397-08002B2CF9AE}" pid="23" name="Mendeley Recent Style Id 9_1">
    <vt:lpwstr>http://www.zotero.org/styles/vancouver-superscript-brackets-only-year</vt:lpwstr>
  </property>
  <property fmtid="{D5CDD505-2E9C-101B-9397-08002B2CF9AE}" pid="24" name="Mendeley Recent Style Name 9_1">
    <vt:lpwstr>Vancouver (superscript, brackets, only year in date)</vt:lpwstr>
  </property>
</Properties>
</file>