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B0" w:rsidRPr="009130B0" w:rsidRDefault="009130B0" w:rsidP="009130B0">
      <w:pPr>
        <w:rPr>
          <w:rFonts w:eastAsia="Times New Roman" w:cs="Times New Roman"/>
          <w:b/>
        </w:rPr>
      </w:pPr>
      <w:r w:rsidRPr="009130B0">
        <w:rPr>
          <w:rFonts w:eastAsia="Times New Roman" w:cs="Times New Roman"/>
          <w:b/>
        </w:rPr>
        <w:t>Information practices for sustainability:</w:t>
      </w:r>
      <w:r w:rsidR="00B33147">
        <w:rPr>
          <w:rFonts w:eastAsia="Times New Roman" w:cs="Times New Roman"/>
          <w:b/>
        </w:rPr>
        <w:t xml:space="preserve"> </w:t>
      </w:r>
      <w:r w:rsidRPr="009130B0">
        <w:rPr>
          <w:rFonts w:eastAsia="Times New Roman" w:cs="Times New Roman"/>
          <w:b/>
        </w:rPr>
        <w:t>role of iSchools</w:t>
      </w:r>
      <w:r w:rsidR="00B33147">
        <w:rPr>
          <w:rFonts w:eastAsia="Times New Roman" w:cs="Times New Roman"/>
          <w:b/>
        </w:rPr>
        <w:t xml:space="preserve"> </w:t>
      </w:r>
      <w:r w:rsidRPr="009130B0">
        <w:rPr>
          <w:rFonts w:eastAsia="Times New Roman" w:cs="Times New Roman"/>
          <w:b/>
        </w:rPr>
        <w:t>in achieving the UN Sustainable Development Goals (SDGs)</w:t>
      </w:r>
    </w:p>
    <w:p w:rsidR="009130B0" w:rsidRPr="009130B0" w:rsidRDefault="009130B0" w:rsidP="009130B0">
      <w:pPr>
        <w:spacing w:after="0"/>
        <w:rPr>
          <w:rFonts w:eastAsia="Times New Roman" w:cs="Times New Roman"/>
        </w:rPr>
      </w:pPr>
      <w:r w:rsidRPr="009130B0">
        <w:rPr>
          <w:rFonts w:eastAsia="Times New Roman" w:cs="Times New Roman"/>
          <w:b/>
        </w:rPr>
        <w:tab/>
      </w:r>
      <w:r w:rsidRPr="009130B0">
        <w:rPr>
          <w:rFonts w:eastAsia="Times New Roman" w:cs="Times New Roman"/>
          <w:b/>
        </w:rPr>
        <w:tab/>
      </w:r>
      <w:r w:rsidRPr="009130B0">
        <w:rPr>
          <w:rFonts w:eastAsia="Times New Roman" w:cs="Times New Roman"/>
          <w:b/>
        </w:rPr>
        <w:tab/>
      </w:r>
      <w:r w:rsidRPr="009130B0">
        <w:rPr>
          <w:rFonts w:eastAsia="Times New Roman" w:cs="Times New Roman"/>
        </w:rPr>
        <w:t>Gobinda Chowdhury</w:t>
      </w:r>
      <w:r w:rsidR="009768E4">
        <w:rPr>
          <w:rFonts w:eastAsia="Times New Roman" w:cs="Times New Roman"/>
        </w:rPr>
        <w:t xml:space="preserve"> and Kushwant</w:t>
      </w:r>
      <w:r w:rsidR="00070471">
        <w:rPr>
          <w:rFonts w:eastAsia="Times New Roman" w:cs="Times New Roman"/>
        </w:rPr>
        <w:t>h</w:t>
      </w:r>
      <w:r w:rsidR="009768E4">
        <w:rPr>
          <w:rFonts w:eastAsia="Times New Roman" w:cs="Times New Roman"/>
        </w:rPr>
        <w:t xml:space="preserve"> Koya</w:t>
      </w:r>
    </w:p>
    <w:p w:rsidR="009130B0" w:rsidRPr="009130B0" w:rsidRDefault="009130B0" w:rsidP="009130B0">
      <w:pPr>
        <w:spacing w:after="0"/>
        <w:rPr>
          <w:rFonts w:eastAsia="Times New Roman" w:cs="Times New Roman"/>
        </w:rPr>
      </w:pPr>
      <w:r w:rsidRPr="009130B0">
        <w:rPr>
          <w:rFonts w:eastAsia="Times New Roman" w:cs="Times New Roman"/>
        </w:rPr>
        <w:tab/>
      </w:r>
      <w:r w:rsidRPr="009130B0">
        <w:rPr>
          <w:rFonts w:eastAsia="Times New Roman" w:cs="Times New Roman"/>
        </w:rPr>
        <w:tab/>
      </w:r>
      <w:r w:rsidRPr="009130B0">
        <w:rPr>
          <w:rFonts w:eastAsia="Times New Roman" w:cs="Times New Roman"/>
        </w:rPr>
        <w:tab/>
      </w:r>
      <w:r w:rsidRPr="009130B0">
        <w:rPr>
          <w:rFonts w:eastAsia="Times New Roman" w:cs="Times New Roman"/>
        </w:rPr>
        <w:tab/>
        <w:t>iSchool@Northumbria</w:t>
      </w:r>
    </w:p>
    <w:p w:rsidR="009130B0" w:rsidRPr="009130B0" w:rsidRDefault="009130B0" w:rsidP="009130B0">
      <w:pPr>
        <w:spacing w:after="0"/>
        <w:rPr>
          <w:rFonts w:eastAsia="Times New Roman" w:cs="Times New Roman"/>
        </w:rPr>
      </w:pPr>
      <w:r w:rsidRPr="009130B0">
        <w:rPr>
          <w:rFonts w:eastAsia="Times New Roman" w:cs="Times New Roman"/>
        </w:rPr>
        <w:tab/>
      </w:r>
      <w:r w:rsidRPr="009130B0">
        <w:rPr>
          <w:rFonts w:eastAsia="Times New Roman" w:cs="Times New Roman"/>
        </w:rPr>
        <w:tab/>
      </w:r>
      <w:r w:rsidRPr="009130B0">
        <w:rPr>
          <w:rFonts w:eastAsia="Times New Roman" w:cs="Times New Roman"/>
        </w:rPr>
        <w:tab/>
        <w:t>Northumbria University in Newcastle</w:t>
      </w:r>
    </w:p>
    <w:p w:rsidR="009130B0" w:rsidRPr="009130B0" w:rsidRDefault="009130B0" w:rsidP="009130B0">
      <w:pPr>
        <w:spacing w:after="0"/>
        <w:rPr>
          <w:rFonts w:eastAsia="Times New Roman" w:cs="Times New Roman"/>
        </w:rPr>
      </w:pPr>
      <w:r w:rsidRPr="009130B0">
        <w:rPr>
          <w:rFonts w:eastAsia="Times New Roman" w:cs="Times New Roman"/>
        </w:rPr>
        <w:tab/>
      </w:r>
      <w:r w:rsidRPr="009130B0">
        <w:rPr>
          <w:rFonts w:eastAsia="Times New Roman" w:cs="Times New Roman"/>
        </w:rPr>
        <w:tab/>
      </w:r>
      <w:r w:rsidRPr="009130B0">
        <w:rPr>
          <w:rFonts w:eastAsia="Times New Roman" w:cs="Times New Roman"/>
        </w:rPr>
        <w:tab/>
        <w:t>Newcastle upon Tyne,</w:t>
      </w:r>
      <w:r w:rsidR="00B33147">
        <w:rPr>
          <w:rFonts w:eastAsia="Times New Roman" w:cs="Times New Roman"/>
        </w:rPr>
        <w:t xml:space="preserve"> </w:t>
      </w:r>
      <w:r w:rsidRPr="009130B0">
        <w:rPr>
          <w:rFonts w:eastAsia="Times New Roman" w:cs="Times New Roman"/>
        </w:rPr>
        <w:t>NE1 8ST,</w:t>
      </w:r>
      <w:r w:rsidR="00B33147">
        <w:rPr>
          <w:rFonts w:eastAsia="Times New Roman" w:cs="Times New Roman"/>
        </w:rPr>
        <w:t xml:space="preserve"> </w:t>
      </w:r>
      <w:r w:rsidRPr="009130B0">
        <w:rPr>
          <w:rFonts w:eastAsia="Times New Roman" w:cs="Times New Roman"/>
        </w:rPr>
        <w:t>UK</w:t>
      </w:r>
    </w:p>
    <w:p w:rsidR="009130B0" w:rsidRPr="009130B0" w:rsidRDefault="009130B0" w:rsidP="009130B0">
      <w:pPr>
        <w:spacing w:after="0"/>
        <w:rPr>
          <w:rFonts w:eastAsia="Times New Roman" w:cs="Times New Roman"/>
        </w:rPr>
      </w:pPr>
      <w:r w:rsidRPr="009130B0">
        <w:rPr>
          <w:rFonts w:eastAsia="Times New Roman" w:cs="Times New Roman"/>
        </w:rPr>
        <w:tab/>
      </w:r>
      <w:r w:rsidRPr="009130B0">
        <w:rPr>
          <w:rFonts w:eastAsia="Times New Roman" w:cs="Times New Roman"/>
        </w:rPr>
        <w:tab/>
      </w:r>
      <w:r w:rsidRPr="009130B0">
        <w:rPr>
          <w:rFonts w:eastAsia="Times New Roman" w:cs="Times New Roman"/>
        </w:rPr>
        <w:tab/>
      </w:r>
      <w:hyperlink r:id="rId7" w:history="1">
        <w:r w:rsidRPr="009130B0">
          <w:rPr>
            <w:rFonts w:eastAsia="Times New Roman" w:cs="Times New Roman"/>
            <w:color w:val="0000FF" w:themeColor="hyperlink"/>
            <w:u w:val="single"/>
          </w:rPr>
          <w:t>Gobinda.chowdhury@northumbria.ac.uk</w:t>
        </w:r>
      </w:hyperlink>
    </w:p>
    <w:p w:rsidR="009130B0" w:rsidRPr="009130B0" w:rsidRDefault="009130B0" w:rsidP="009130B0">
      <w:pPr>
        <w:spacing w:after="0"/>
        <w:rPr>
          <w:rFonts w:eastAsia="Times New Roman" w:cs="Times New Roman"/>
        </w:rPr>
      </w:pPr>
    </w:p>
    <w:p w:rsidR="009130B0" w:rsidRPr="009130B0" w:rsidRDefault="009130B0" w:rsidP="009130B0">
      <w:pPr>
        <w:rPr>
          <w:rFonts w:eastAsia="Times New Roman" w:cs="Times New Roman"/>
          <w:b/>
        </w:rPr>
      </w:pPr>
      <w:r w:rsidRPr="009130B0">
        <w:rPr>
          <w:rFonts w:eastAsia="Times New Roman" w:cs="Times New Roman"/>
          <w:b/>
        </w:rPr>
        <w:t>Abstract</w:t>
      </w:r>
    </w:p>
    <w:p w:rsidR="009130B0" w:rsidRPr="009130B0" w:rsidRDefault="009130B0" w:rsidP="009130B0">
      <w:pPr>
        <w:jc w:val="both"/>
        <w:rPr>
          <w:rFonts w:eastAsia="Times New Roman" w:cs="Times New Roman"/>
        </w:rPr>
      </w:pPr>
      <w:bookmarkStart w:id="0" w:name="_GoBack"/>
      <w:r w:rsidRPr="009130B0">
        <w:rPr>
          <w:rFonts w:eastAsia="Times New Roman" w:cs="Times New Roman"/>
        </w:rPr>
        <w:t>In September 2015, the United Nations (UN) passed a resolution identifying 17 Sustainable Development Goals (SDGs) and 169 associated targets</w:t>
      </w:r>
      <w:r w:rsidR="008D418E">
        <w:rPr>
          <w:rFonts w:eastAsia="Times New Roman" w:cs="Times New Roman"/>
        </w:rPr>
        <w:t xml:space="preserve">, and all </w:t>
      </w:r>
      <w:r w:rsidR="00B33147" w:rsidRPr="009130B0">
        <w:rPr>
          <w:rFonts w:eastAsia="Times New Roman" w:cs="Times New Roman"/>
        </w:rPr>
        <w:t>countries</w:t>
      </w:r>
      <w:r w:rsidRPr="009130B0">
        <w:rPr>
          <w:rFonts w:eastAsia="Times New Roman" w:cs="Times New Roman"/>
        </w:rPr>
        <w:t xml:space="preserve"> agreed to achieve the</w:t>
      </w:r>
      <w:r w:rsidR="008D418E">
        <w:rPr>
          <w:rFonts w:eastAsia="Times New Roman" w:cs="Times New Roman"/>
        </w:rPr>
        <w:t>m</w:t>
      </w:r>
      <w:r w:rsidRPr="009130B0">
        <w:rPr>
          <w:rFonts w:eastAsia="Times New Roman" w:cs="Times New Roman"/>
        </w:rPr>
        <w:t xml:space="preserve"> by 2030.</w:t>
      </w:r>
      <w:r w:rsidR="00B33147">
        <w:rPr>
          <w:rFonts w:eastAsia="Times New Roman" w:cs="Times New Roman"/>
        </w:rPr>
        <w:t xml:space="preserve"> </w:t>
      </w:r>
      <w:proofErr w:type="gramStart"/>
      <w:r w:rsidR="008D418E">
        <w:rPr>
          <w:rFonts w:eastAsia="Times New Roman" w:cs="Times New Roman"/>
        </w:rPr>
        <w:t xml:space="preserve">With </w:t>
      </w:r>
      <w:r w:rsidR="004E5426">
        <w:rPr>
          <w:rFonts w:eastAsia="Times New Roman" w:cs="Times New Roman"/>
        </w:rPr>
        <w:t xml:space="preserve"> a</w:t>
      </w:r>
      <w:proofErr w:type="gramEnd"/>
      <w:r w:rsidR="004E5426">
        <w:rPr>
          <w:rFonts w:eastAsia="Times New Roman" w:cs="Times New Roman"/>
        </w:rPr>
        <w:t xml:space="preserve"> thematic analysis of four key</w:t>
      </w:r>
      <w:r w:rsidR="00B33147">
        <w:rPr>
          <w:rFonts w:eastAsia="Times New Roman" w:cs="Times New Roman"/>
        </w:rPr>
        <w:t xml:space="preserve"> </w:t>
      </w:r>
      <w:r w:rsidRPr="009130B0">
        <w:rPr>
          <w:rFonts w:eastAsia="Times New Roman" w:cs="Times New Roman"/>
        </w:rPr>
        <w:t>UN policy documents</w:t>
      </w:r>
      <w:r w:rsidR="00B33147">
        <w:rPr>
          <w:rFonts w:eastAsia="Times New Roman" w:cs="Times New Roman"/>
        </w:rPr>
        <w:t xml:space="preserve"> </w:t>
      </w:r>
      <w:r w:rsidR="004E5426">
        <w:rPr>
          <w:rFonts w:eastAsia="Times New Roman" w:cs="Times New Roman"/>
        </w:rPr>
        <w:t>related to sustainable development</w:t>
      </w:r>
      <w:r w:rsidRPr="009130B0">
        <w:rPr>
          <w:rFonts w:eastAsia="Times New Roman" w:cs="Times New Roman"/>
        </w:rPr>
        <w:t xml:space="preserve">, this paper argues that alongside financial and other resources, access to, and use of, information are essential for achieving SDGs. </w:t>
      </w:r>
      <w:r w:rsidR="004E5426">
        <w:rPr>
          <w:rFonts w:eastAsia="Times New Roman" w:cs="Times New Roman"/>
        </w:rPr>
        <w:t>The paper also reviews research on information and sustainability undertaken at the iSchool</w:t>
      </w:r>
      <w:r w:rsidR="00F25BF6">
        <w:rPr>
          <w:rFonts w:eastAsia="Times New Roman" w:cs="Times New Roman"/>
        </w:rPr>
        <w:t>s and the computer and HCI commu</w:t>
      </w:r>
      <w:r w:rsidR="004E5426">
        <w:rPr>
          <w:rFonts w:eastAsia="Times New Roman" w:cs="Times New Roman"/>
        </w:rPr>
        <w:t xml:space="preserve">nities. </w:t>
      </w:r>
      <w:r w:rsidRPr="009130B0">
        <w:rPr>
          <w:rFonts w:eastAsia="Times New Roman" w:cs="Times New Roman"/>
        </w:rPr>
        <w:t>Given that the mission of</w:t>
      </w:r>
      <w:r w:rsidR="00B33147">
        <w:rPr>
          <w:rFonts w:eastAsia="Times New Roman" w:cs="Times New Roman"/>
        </w:rPr>
        <w:t xml:space="preserve"> </w:t>
      </w:r>
      <w:r w:rsidRPr="009130B0">
        <w:rPr>
          <w:rFonts w:eastAsia="Times New Roman" w:cs="Times New Roman"/>
        </w:rPr>
        <w:t xml:space="preserve">iSchools is to connect people and society with </w:t>
      </w:r>
      <w:r w:rsidR="008D418E">
        <w:rPr>
          <w:rFonts w:eastAsia="Times New Roman" w:cs="Times New Roman"/>
        </w:rPr>
        <w:t>relevant</w:t>
      </w:r>
      <w:r w:rsidRPr="009130B0">
        <w:rPr>
          <w:rFonts w:eastAsia="Times New Roman" w:cs="Times New Roman"/>
        </w:rPr>
        <w:t xml:space="preserve"> information through the use of</w:t>
      </w:r>
      <w:r w:rsidR="00B33147">
        <w:rPr>
          <w:rFonts w:eastAsia="Times New Roman" w:cs="Times New Roman"/>
        </w:rPr>
        <w:t xml:space="preserve"> </w:t>
      </w:r>
      <w:r w:rsidRPr="009130B0">
        <w:rPr>
          <w:rFonts w:eastAsia="Times New Roman" w:cs="Times New Roman"/>
        </w:rPr>
        <w:t>appropriate technologies and tools, this paper argues that iSchools can play a key role in helping people,</w:t>
      </w:r>
      <w:r w:rsidR="00B33147">
        <w:rPr>
          <w:rFonts w:eastAsia="Times New Roman" w:cs="Times New Roman"/>
        </w:rPr>
        <w:t xml:space="preserve"> </w:t>
      </w:r>
      <w:r w:rsidRPr="009130B0">
        <w:rPr>
          <w:rFonts w:eastAsia="Times New Roman" w:cs="Times New Roman"/>
        </w:rPr>
        <w:t>institutions and businesses, and thus countries around the world</w:t>
      </w:r>
      <w:r w:rsidR="00B33147">
        <w:rPr>
          <w:rFonts w:eastAsia="Times New Roman" w:cs="Times New Roman"/>
        </w:rPr>
        <w:t xml:space="preserve"> </w:t>
      </w:r>
      <w:r w:rsidRPr="009130B0">
        <w:rPr>
          <w:rFonts w:eastAsia="Times New Roman" w:cs="Times New Roman"/>
        </w:rPr>
        <w:t>achieve SDGs. The paper identifies four broad areas of teaching and research that can help iSchools</w:t>
      </w:r>
      <w:r w:rsidR="00B33147">
        <w:rPr>
          <w:rFonts w:eastAsia="Times New Roman" w:cs="Times New Roman"/>
        </w:rPr>
        <w:t xml:space="preserve"> </w:t>
      </w:r>
      <w:r w:rsidRPr="009130B0">
        <w:rPr>
          <w:rFonts w:eastAsia="Times New Roman" w:cs="Times New Roman"/>
        </w:rPr>
        <w:t xml:space="preserve">around the world prepare a trained workforce who can manage, and facilitate access to, information in specific domains and contexts. It is also argued that cooperation and collaborations among iSchools can promote a culture of sustainable information practices amongst university graduates and researchers in different disciplines that will pave the way for achieving SDGs in every sector. </w:t>
      </w:r>
    </w:p>
    <w:bookmarkEnd w:id="0"/>
    <w:p w:rsidR="009130B0" w:rsidRPr="009130B0" w:rsidRDefault="009130B0" w:rsidP="009130B0">
      <w:pPr>
        <w:rPr>
          <w:rFonts w:eastAsia="Times New Roman" w:cs="Times New Roman"/>
          <w:b/>
        </w:rPr>
      </w:pPr>
      <w:r w:rsidRPr="009130B0">
        <w:rPr>
          <w:rFonts w:eastAsia="Times New Roman" w:cs="Times New Roman"/>
          <w:b/>
        </w:rPr>
        <w:br w:type="page"/>
      </w:r>
    </w:p>
    <w:p w:rsidR="009130B0" w:rsidRPr="009130B0" w:rsidRDefault="009130B0" w:rsidP="009130B0">
      <w:pPr>
        <w:rPr>
          <w:rFonts w:eastAsia="Times New Roman" w:cs="Times New Roman"/>
          <w:b/>
        </w:rPr>
      </w:pPr>
      <w:r w:rsidRPr="009130B0">
        <w:rPr>
          <w:rFonts w:eastAsia="Times New Roman" w:cs="Times New Roman"/>
          <w:b/>
        </w:rPr>
        <w:lastRenderedPageBreak/>
        <w:t>Information practices for sustainability:</w:t>
      </w:r>
      <w:r w:rsidR="00B33147">
        <w:rPr>
          <w:rFonts w:eastAsia="Times New Roman" w:cs="Times New Roman"/>
          <w:b/>
        </w:rPr>
        <w:t xml:space="preserve"> </w:t>
      </w:r>
      <w:r w:rsidRPr="009130B0">
        <w:rPr>
          <w:rFonts w:eastAsia="Times New Roman" w:cs="Times New Roman"/>
          <w:b/>
        </w:rPr>
        <w:t>role of iSchools</w:t>
      </w:r>
      <w:r w:rsidR="00B33147">
        <w:rPr>
          <w:rFonts w:eastAsia="Times New Roman" w:cs="Times New Roman"/>
          <w:b/>
        </w:rPr>
        <w:t xml:space="preserve"> </w:t>
      </w:r>
      <w:r w:rsidRPr="009130B0">
        <w:rPr>
          <w:rFonts w:eastAsia="Times New Roman" w:cs="Times New Roman"/>
          <w:b/>
        </w:rPr>
        <w:t>in achieving the UN Sustainable Development Goals (SDGs)</w:t>
      </w:r>
    </w:p>
    <w:p w:rsidR="009130B0" w:rsidRPr="009130B0" w:rsidRDefault="009130B0" w:rsidP="009130B0">
      <w:pPr>
        <w:rPr>
          <w:rFonts w:eastAsia="Times New Roman" w:cs="Times New Roman"/>
          <w:b/>
        </w:rPr>
      </w:pPr>
    </w:p>
    <w:p w:rsidR="009130B0" w:rsidRPr="009130B0" w:rsidRDefault="009130B0" w:rsidP="009130B0">
      <w:pPr>
        <w:rPr>
          <w:rFonts w:eastAsia="Times New Roman" w:cs="Times New Roman"/>
          <w:b/>
        </w:rPr>
      </w:pPr>
      <w:r w:rsidRPr="009130B0">
        <w:rPr>
          <w:rFonts w:eastAsia="Times New Roman" w:cs="Times New Roman"/>
          <w:b/>
        </w:rPr>
        <w:t>Introduction</w:t>
      </w:r>
    </w:p>
    <w:p w:rsidR="009130B0" w:rsidRPr="009130B0" w:rsidRDefault="009130B0" w:rsidP="009130B0">
      <w:pPr>
        <w:jc w:val="both"/>
        <w:rPr>
          <w:rFonts w:ascii="Calibri" w:eastAsia="Times New Roman" w:hAnsi="Calibri" w:cs="Bergamo"/>
          <w:color w:val="231F20"/>
        </w:rPr>
      </w:pPr>
      <w:r w:rsidRPr="009130B0">
        <w:rPr>
          <w:rFonts w:eastAsia="Times New Roman" w:cs="Bergamo"/>
          <w:color w:val="231F20"/>
        </w:rPr>
        <w:t>The UN General Assembly, in its meeting on 25</w:t>
      </w:r>
      <w:r w:rsidRPr="009130B0">
        <w:rPr>
          <w:rFonts w:eastAsia="Times New Roman" w:cs="Bergamo"/>
          <w:color w:val="231F20"/>
          <w:vertAlign w:val="superscript"/>
        </w:rPr>
        <w:t>th</w:t>
      </w:r>
      <w:r w:rsidRPr="009130B0">
        <w:rPr>
          <w:rFonts w:eastAsia="Times New Roman" w:cs="Bergamo"/>
          <w:color w:val="231F20"/>
        </w:rPr>
        <w:t xml:space="preserve"> September 2015,</w:t>
      </w:r>
      <w:r w:rsidR="00B33147">
        <w:rPr>
          <w:rFonts w:eastAsia="Times New Roman" w:cs="Bergamo"/>
          <w:color w:val="231F20"/>
        </w:rPr>
        <w:t xml:space="preserve"> </w:t>
      </w:r>
      <w:r w:rsidRPr="009130B0">
        <w:rPr>
          <w:rFonts w:eastAsia="Times New Roman" w:cs="Bergamo"/>
          <w:color w:val="231F20"/>
        </w:rPr>
        <w:t xml:space="preserve">adopted the Resolution A/RES/70/1that </w:t>
      </w:r>
      <w:r w:rsidR="00B33147" w:rsidRPr="009130B0">
        <w:rPr>
          <w:rFonts w:eastAsia="Times New Roman" w:cs="Bergamo"/>
          <w:color w:val="231F20"/>
        </w:rPr>
        <w:t>proposed</w:t>
      </w:r>
      <w:r w:rsidR="00B33147">
        <w:rPr>
          <w:rFonts w:eastAsia="Times New Roman" w:cs="Bergamo"/>
          <w:color w:val="231F20"/>
        </w:rPr>
        <w:t xml:space="preserve"> </w:t>
      </w:r>
      <w:r w:rsidR="00B33147" w:rsidRPr="009130B0">
        <w:rPr>
          <w:rFonts w:eastAsia="Times New Roman" w:cs="Bergamo"/>
          <w:color w:val="231F20"/>
        </w:rPr>
        <w:t>17</w:t>
      </w:r>
      <w:r w:rsidRPr="009130B0">
        <w:rPr>
          <w:rFonts w:eastAsia="Times New Roman" w:cs="Bergamo"/>
          <w:color w:val="231F20"/>
        </w:rPr>
        <w:t xml:space="preserve"> sustainable development goals (SDGs) (</w:t>
      </w:r>
      <w:r w:rsidR="00627FA4">
        <w:rPr>
          <w:rFonts w:eastAsia="Times New Roman" w:cs="Bergamo"/>
          <w:color w:val="231F20"/>
        </w:rPr>
        <w:t>see</w:t>
      </w:r>
      <w:r w:rsidRPr="009130B0">
        <w:rPr>
          <w:rFonts w:eastAsia="Times New Roman" w:cs="Bergamo"/>
          <w:color w:val="231F20"/>
        </w:rPr>
        <w:t xml:space="preserve"> Appendix 1) and 169 associated targets</w:t>
      </w:r>
      <w:r w:rsidR="00B33147">
        <w:rPr>
          <w:rFonts w:eastAsia="Times New Roman" w:cs="Bergamo"/>
          <w:color w:val="231F20"/>
        </w:rPr>
        <w:t xml:space="preserve"> </w:t>
      </w:r>
      <w:r w:rsidRPr="009130B0">
        <w:rPr>
          <w:rFonts w:eastAsia="Times New Roman" w:cs="Bergamo"/>
          <w:color w:val="231F20"/>
        </w:rPr>
        <w:t>(United Nations General Assembly, 2015a</w:t>
      </w:r>
      <w:r w:rsidRPr="009130B0">
        <w:rPr>
          <w:rFonts w:eastAsia="Times New Roman" w:cs="Bergamo"/>
        </w:rPr>
        <w:t>).</w:t>
      </w:r>
      <w:r w:rsidR="00B33147">
        <w:rPr>
          <w:rFonts w:eastAsia="Times New Roman" w:cs="Bergamo"/>
        </w:rPr>
        <w:t xml:space="preserve"> </w:t>
      </w:r>
      <w:r w:rsidRPr="009130B0">
        <w:rPr>
          <w:rFonts w:eastAsia="Times New Roman" w:cs="Times New Roman"/>
        </w:rPr>
        <w:t>The SDGs are “universal goals and targets which involve the entire world, developed and developing countries alike” (</w:t>
      </w:r>
      <w:r w:rsidRPr="009130B0">
        <w:rPr>
          <w:rFonts w:eastAsia="Times New Roman" w:cs="Bergamo"/>
          <w:color w:val="231F20"/>
        </w:rPr>
        <w:t>United Nations</w:t>
      </w:r>
      <w:r w:rsidRPr="009130B0">
        <w:rPr>
          <w:rFonts w:ascii="Calibri" w:eastAsia="Times New Roman" w:hAnsi="Calibri" w:cs="Bergamo"/>
          <w:color w:val="231F20"/>
        </w:rPr>
        <w:t xml:space="preserve"> General Assembly, 2015a, p.3)</w:t>
      </w:r>
      <w:r w:rsidRPr="009130B0">
        <w:rPr>
          <w:rFonts w:eastAsia="Times New Roman" w:cs="Times New Roman"/>
        </w:rPr>
        <w:t>,</w:t>
      </w:r>
      <w:r w:rsidR="00B33147">
        <w:rPr>
          <w:rFonts w:eastAsia="Times New Roman" w:cs="Times New Roman"/>
        </w:rPr>
        <w:t xml:space="preserve"> </w:t>
      </w:r>
      <w:r w:rsidRPr="009130B0">
        <w:rPr>
          <w:rFonts w:eastAsia="Times New Roman" w:cs="Times New Roman"/>
        </w:rPr>
        <w:t xml:space="preserve">and consequently all countries </w:t>
      </w:r>
      <w:r w:rsidR="00F25BF6">
        <w:rPr>
          <w:rFonts w:eastAsia="Times New Roman" w:cs="Times New Roman"/>
        </w:rPr>
        <w:t>agreed to work for achieving</w:t>
      </w:r>
      <w:r w:rsidR="00F25BF6" w:rsidRPr="009130B0">
        <w:rPr>
          <w:rFonts w:eastAsia="Times New Roman" w:cs="Times New Roman"/>
        </w:rPr>
        <w:t xml:space="preserve"> </w:t>
      </w:r>
      <w:r w:rsidRPr="009130B0">
        <w:rPr>
          <w:rFonts w:eastAsia="Times New Roman" w:cs="Times New Roman"/>
        </w:rPr>
        <w:t>them</w:t>
      </w:r>
      <w:r w:rsidRPr="009130B0">
        <w:rPr>
          <w:rFonts w:ascii="Calibri" w:eastAsia="Times New Roman" w:hAnsi="Calibri" w:cs="Bergamo"/>
          <w:color w:val="231F20"/>
        </w:rPr>
        <w:t xml:space="preserve">. </w:t>
      </w:r>
      <w:r w:rsidRPr="009130B0">
        <w:rPr>
          <w:rFonts w:eastAsia="Times New Roman" w:cs="Times New Roman"/>
        </w:rPr>
        <w:t xml:space="preserve">Alongside the continuing development priorities such as poverty eradication, health and wellbeing, education for all, and food security and nutrition, </w:t>
      </w:r>
      <w:r w:rsidR="00F25BF6" w:rsidRPr="005F1089">
        <w:rPr>
          <w:rFonts w:eastAsia="Times New Roman" w:cs="Times New Roman"/>
        </w:rPr>
        <w:t>SDGs</w:t>
      </w:r>
      <w:r w:rsidRPr="009130B0">
        <w:rPr>
          <w:rFonts w:eastAsia="Times New Roman" w:cs="Times New Roman"/>
        </w:rPr>
        <w:t xml:space="preserve"> (</w:t>
      </w:r>
      <w:r w:rsidRPr="009130B0">
        <w:rPr>
          <w:rFonts w:eastAsia="Times New Roman" w:cs="Bergamo"/>
          <w:color w:val="231F20"/>
        </w:rPr>
        <w:t>United Nations</w:t>
      </w:r>
      <w:r w:rsidRPr="009130B0">
        <w:rPr>
          <w:rFonts w:ascii="Calibri" w:eastAsia="Times New Roman" w:hAnsi="Calibri" w:cs="Bergamo"/>
          <w:color w:val="231F20"/>
        </w:rPr>
        <w:t xml:space="preserve"> General Assembly, 2015a)</w:t>
      </w:r>
      <w:r w:rsidRPr="009130B0">
        <w:rPr>
          <w:rFonts w:eastAsia="Times New Roman" w:cs="Times New Roman"/>
        </w:rPr>
        <w:t xml:space="preserve">: </w:t>
      </w:r>
    </w:p>
    <w:p w:rsidR="009130B0" w:rsidRPr="009130B0" w:rsidRDefault="009130B0" w:rsidP="009130B0">
      <w:pPr>
        <w:numPr>
          <w:ilvl w:val="0"/>
          <w:numId w:val="6"/>
        </w:numPr>
        <w:autoSpaceDE w:val="0"/>
        <w:autoSpaceDN w:val="0"/>
        <w:adjustRightInd w:val="0"/>
        <w:spacing w:after="0" w:line="295" w:lineRule="auto"/>
        <w:contextualSpacing/>
        <w:jc w:val="both"/>
        <w:rPr>
          <w:rFonts w:ascii="Calibri" w:eastAsia="Times New Roman" w:hAnsi="Calibri" w:cs="Bergamo"/>
          <w:color w:val="231F20"/>
        </w:rPr>
      </w:pPr>
      <w:r w:rsidRPr="009130B0">
        <w:rPr>
          <w:rFonts w:ascii="Calibri" w:eastAsia="Times New Roman" w:hAnsi="Calibri" w:cs="Bergamo"/>
          <w:color w:val="231F20"/>
        </w:rPr>
        <w:t xml:space="preserve">set </w:t>
      </w:r>
      <w:r w:rsidRPr="009130B0">
        <w:rPr>
          <w:rFonts w:eastAsia="Times New Roman" w:cs="Times New Roman"/>
        </w:rPr>
        <w:t>out a wide range of economic, social and environmental objectives;</w:t>
      </w:r>
    </w:p>
    <w:p w:rsidR="009130B0" w:rsidRPr="009130B0" w:rsidRDefault="009130B0" w:rsidP="009130B0">
      <w:pPr>
        <w:numPr>
          <w:ilvl w:val="0"/>
          <w:numId w:val="6"/>
        </w:numPr>
        <w:autoSpaceDE w:val="0"/>
        <w:autoSpaceDN w:val="0"/>
        <w:adjustRightInd w:val="0"/>
        <w:spacing w:after="0" w:line="295" w:lineRule="auto"/>
        <w:contextualSpacing/>
        <w:jc w:val="both"/>
        <w:rPr>
          <w:rFonts w:ascii="Calibri" w:eastAsia="Times New Roman" w:hAnsi="Calibri" w:cs="Bergamo"/>
          <w:color w:val="231F20"/>
        </w:rPr>
      </w:pPr>
      <w:r w:rsidRPr="009130B0">
        <w:rPr>
          <w:rFonts w:eastAsia="Times New Roman" w:cs="Times New Roman"/>
        </w:rPr>
        <w:t xml:space="preserve"> promise more peaceful and inclusive societies; and </w:t>
      </w:r>
    </w:p>
    <w:p w:rsidR="009130B0" w:rsidRPr="009130B0" w:rsidRDefault="009130B0" w:rsidP="009130B0">
      <w:pPr>
        <w:numPr>
          <w:ilvl w:val="0"/>
          <w:numId w:val="6"/>
        </w:numPr>
        <w:autoSpaceDE w:val="0"/>
        <w:autoSpaceDN w:val="0"/>
        <w:adjustRightInd w:val="0"/>
        <w:spacing w:after="0" w:line="295" w:lineRule="auto"/>
        <w:contextualSpacing/>
        <w:jc w:val="both"/>
        <w:rPr>
          <w:rFonts w:ascii="Calibri" w:eastAsia="Times New Roman" w:hAnsi="Calibri" w:cs="Bergamo"/>
          <w:color w:val="231F20"/>
        </w:rPr>
      </w:pPr>
      <w:r w:rsidRPr="009130B0">
        <w:rPr>
          <w:rFonts w:eastAsia="Times New Roman" w:cs="Times New Roman"/>
        </w:rPr>
        <w:t xml:space="preserve"> define means of implementation of the goals and targets</w:t>
      </w:r>
      <w:r w:rsidRPr="009130B0">
        <w:rPr>
          <w:rFonts w:ascii="Calibri" w:eastAsia="Times New Roman" w:hAnsi="Calibri" w:cs="Bergamo"/>
          <w:color w:val="231F20"/>
        </w:rPr>
        <w:t>.</w:t>
      </w:r>
    </w:p>
    <w:p w:rsidR="009130B0" w:rsidRPr="009130B0" w:rsidRDefault="009130B0" w:rsidP="009130B0">
      <w:pPr>
        <w:autoSpaceDE w:val="0"/>
        <w:autoSpaceDN w:val="0"/>
        <w:adjustRightInd w:val="0"/>
        <w:spacing w:after="0" w:line="295" w:lineRule="auto"/>
        <w:jc w:val="both"/>
        <w:rPr>
          <w:rFonts w:eastAsia="Times New Roman" w:cs="Times New Roman"/>
        </w:rPr>
      </w:pPr>
    </w:p>
    <w:p w:rsidR="009130B0" w:rsidRPr="008F358D" w:rsidRDefault="009130B0" w:rsidP="009130B0">
      <w:pPr>
        <w:autoSpaceDE w:val="0"/>
        <w:autoSpaceDN w:val="0"/>
        <w:adjustRightInd w:val="0"/>
        <w:spacing w:after="0" w:line="295" w:lineRule="auto"/>
        <w:jc w:val="both"/>
        <w:rPr>
          <w:rFonts w:eastAsia="Times New Roman" w:cs="Bergamo"/>
          <w:color w:val="231F20"/>
        </w:rPr>
      </w:pPr>
      <w:r w:rsidRPr="005F1089">
        <w:rPr>
          <w:rFonts w:eastAsia="Times New Roman" w:cs="Bergamo"/>
          <w:color w:val="231F20"/>
        </w:rPr>
        <w:t xml:space="preserve">Although they were adopted as a UN Resolution in 2015, SDGs </w:t>
      </w:r>
      <w:r w:rsidR="00034ACC" w:rsidRPr="005F1089">
        <w:rPr>
          <w:rFonts w:eastAsia="Times New Roman" w:cs="Bergamo"/>
          <w:color w:val="231F20"/>
        </w:rPr>
        <w:t>are successors of the UN Millennium Development Goals (MDG) adopted in 2000</w:t>
      </w:r>
      <w:r w:rsidR="00556688" w:rsidRPr="005F1089">
        <w:rPr>
          <w:rFonts w:eastAsia="Times New Roman" w:cs="Bergamo"/>
          <w:color w:val="231F20"/>
        </w:rPr>
        <w:t xml:space="preserve"> (UNDP, 2016)</w:t>
      </w:r>
      <w:r w:rsidR="001D4227">
        <w:rPr>
          <w:rFonts w:eastAsia="Times New Roman" w:cs="Bergamo"/>
          <w:color w:val="231F20"/>
        </w:rPr>
        <w:t>; and a</w:t>
      </w:r>
      <w:r w:rsidR="00F25BF6">
        <w:rPr>
          <w:rFonts w:eastAsia="Times New Roman" w:cs="Bergamo"/>
          <w:color w:val="231F20"/>
        </w:rPr>
        <w:t>lthough countries around the world agreed to accept them</w:t>
      </w:r>
      <w:r w:rsidR="00D46F29" w:rsidRPr="005F1089">
        <w:rPr>
          <w:rFonts w:eastAsia="Times New Roman" w:cs="Bergamo"/>
          <w:color w:val="231F20"/>
        </w:rPr>
        <w:t>, there is a debate on how SDGs</w:t>
      </w:r>
      <w:r w:rsidR="00B33147">
        <w:rPr>
          <w:rFonts w:eastAsia="Times New Roman" w:cs="Bergamo"/>
          <w:color w:val="231F20"/>
        </w:rPr>
        <w:t xml:space="preserve"> </w:t>
      </w:r>
      <w:r w:rsidR="00D46F29" w:rsidRPr="005F1089">
        <w:rPr>
          <w:rFonts w:eastAsia="Times New Roman" w:cs="Bergamo"/>
          <w:color w:val="231F20"/>
        </w:rPr>
        <w:t>and their success can be measured</w:t>
      </w:r>
      <w:r w:rsidR="00F25BF6">
        <w:rPr>
          <w:rFonts w:eastAsia="Times New Roman" w:cs="Bergamo"/>
          <w:color w:val="231F20"/>
        </w:rPr>
        <w:t xml:space="preserve"> (</w:t>
      </w:r>
      <w:r w:rsidR="00F25BF6" w:rsidRPr="00F25BF6">
        <w:rPr>
          <w:rFonts w:eastAsia="Times New Roman" w:cs="Bergamo"/>
          <w:color w:val="231F20"/>
        </w:rPr>
        <w:t>Griggs et al</w:t>
      </w:r>
      <w:r w:rsidR="00F25BF6">
        <w:rPr>
          <w:rFonts w:eastAsia="Times New Roman" w:cs="Bergamo"/>
          <w:color w:val="231F20"/>
        </w:rPr>
        <w:t xml:space="preserve">, </w:t>
      </w:r>
      <w:r w:rsidR="00D46F29" w:rsidRPr="005F1089">
        <w:rPr>
          <w:rFonts w:eastAsia="Times New Roman" w:cs="Bergamo"/>
          <w:color w:val="231F20"/>
        </w:rPr>
        <w:t xml:space="preserve">2013). </w:t>
      </w:r>
      <w:r w:rsidR="00D46F29" w:rsidRPr="005F1089">
        <w:rPr>
          <w:rFonts w:cs="Arial"/>
          <w:color w:val="333333"/>
        </w:rPr>
        <w:t>LeBlanc (2015)</w:t>
      </w:r>
      <w:r w:rsidR="00B33147">
        <w:rPr>
          <w:rFonts w:cs="Arial"/>
          <w:color w:val="333333"/>
        </w:rPr>
        <w:t xml:space="preserve"> </w:t>
      </w:r>
      <w:r w:rsidR="009459C6" w:rsidRPr="009E1E66">
        <w:rPr>
          <w:rFonts w:cs="Arial"/>
          <w:color w:val="333333"/>
        </w:rPr>
        <w:t>argues</w:t>
      </w:r>
      <w:r w:rsidR="00D46F29" w:rsidRPr="005F1089">
        <w:rPr>
          <w:rFonts w:cs="Arial"/>
          <w:color w:val="333333"/>
        </w:rPr>
        <w:t xml:space="preserve"> that some thematic areas covered by the </w:t>
      </w:r>
      <w:r w:rsidR="00D46F29" w:rsidRPr="008F358D">
        <w:rPr>
          <w:rFonts w:cs="Arial"/>
          <w:color w:val="333333"/>
        </w:rPr>
        <w:t>SDGs</w:t>
      </w:r>
      <w:r w:rsidR="00D46F29" w:rsidRPr="005F1089">
        <w:rPr>
          <w:rFonts w:cs="Arial"/>
          <w:color w:val="333333"/>
        </w:rPr>
        <w:t xml:space="preserve"> </w:t>
      </w:r>
      <w:r w:rsidR="00D46F29" w:rsidRPr="008F358D">
        <w:rPr>
          <w:rFonts w:cs="Arial"/>
          <w:color w:val="333333"/>
        </w:rPr>
        <w:t>are</w:t>
      </w:r>
      <w:r w:rsidR="00D46F29" w:rsidRPr="008F358D">
        <w:rPr>
          <w:rFonts w:eastAsia="Times New Roman" w:cs="Bergamo"/>
          <w:color w:val="231F20"/>
        </w:rPr>
        <w:t xml:space="preserve"> well connected with one another while other</w:t>
      </w:r>
      <w:r w:rsidR="00ED17BB" w:rsidRPr="008F358D">
        <w:rPr>
          <w:rFonts w:eastAsia="Times New Roman" w:cs="Bergamo"/>
          <w:color w:val="231F20"/>
        </w:rPr>
        <w:t>s</w:t>
      </w:r>
      <w:r w:rsidR="00D46F29" w:rsidRPr="008F358D">
        <w:rPr>
          <w:rFonts w:eastAsia="Times New Roman" w:cs="Bergamo"/>
          <w:color w:val="231F20"/>
        </w:rPr>
        <w:t xml:space="preserve"> </w:t>
      </w:r>
      <w:r w:rsidR="00ED17BB" w:rsidRPr="008F358D">
        <w:rPr>
          <w:rFonts w:eastAsia="Times New Roman" w:cs="Bergamo"/>
          <w:color w:val="231F20"/>
        </w:rPr>
        <w:t>are not</w:t>
      </w:r>
      <w:r w:rsidR="00D46F29" w:rsidRPr="008F358D">
        <w:rPr>
          <w:rFonts w:eastAsia="Times New Roman" w:cs="Bergamo"/>
          <w:color w:val="231F20"/>
        </w:rPr>
        <w:t>, but overall the SDGs as a whole are a more integrated system than the MDGs were.</w:t>
      </w:r>
      <w:r w:rsidR="00B33147">
        <w:rPr>
          <w:rFonts w:eastAsia="Times New Roman" w:cs="Bergamo"/>
          <w:color w:val="231F20"/>
        </w:rPr>
        <w:t xml:space="preserve"> </w:t>
      </w:r>
    </w:p>
    <w:p w:rsidR="00125062" w:rsidRDefault="00125062" w:rsidP="009130B0">
      <w:pPr>
        <w:autoSpaceDE w:val="0"/>
        <w:autoSpaceDN w:val="0"/>
        <w:adjustRightInd w:val="0"/>
        <w:spacing w:after="0" w:line="295" w:lineRule="auto"/>
        <w:jc w:val="both"/>
        <w:rPr>
          <w:rFonts w:eastAsia="Times New Roman" w:cs="Bergamo"/>
          <w:color w:val="231F20"/>
        </w:rPr>
      </w:pPr>
    </w:p>
    <w:p w:rsidR="009130B0" w:rsidRPr="009130B0" w:rsidRDefault="009130B0" w:rsidP="009130B0">
      <w:pPr>
        <w:autoSpaceDE w:val="0"/>
        <w:autoSpaceDN w:val="0"/>
        <w:adjustRightInd w:val="0"/>
        <w:spacing w:after="0" w:line="295" w:lineRule="auto"/>
        <w:jc w:val="both"/>
        <w:rPr>
          <w:rFonts w:eastAsia="Times New Roman" w:cs="Times New Roman"/>
        </w:rPr>
      </w:pPr>
      <w:r w:rsidRPr="009130B0">
        <w:rPr>
          <w:rFonts w:eastAsia="Times New Roman" w:cs="Bergamo"/>
          <w:color w:val="231F20"/>
        </w:rPr>
        <w:t>The importance of, and</w:t>
      </w:r>
      <w:r w:rsidR="00B33147">
        <w:rPr>
          <w:rFonts w:eastAsia="Times New Roman" w:cs="Bergamo"/>
          <w:color w:val="231F20"/>
        </w:rPr>
        <w:t xml:space="preserve"> </w:t>
      </w:r>
      <w:r w:rsidRPr="009130B0">
        <w:rPr>
          <w:rFonts w:eastAsia="Times New Roman" w:cs="Bergamo"/>
          <w:color w:val="231F20"/>
        </w:rPr>
        <w:t>need for,</w:t>
      </w:r>
      <w:r w:rsidR="00B33147">
        <w:rPr>
          <w:rFonts w:eastAsia="Times New Roman" w:cs="Bergamo"/>
          <w:color w:val="231F20"/>
        </w:rPr>
        <w:t xml:space="preserve"> </w:t>
      </w:r>
      <w:r w:rsidRPr="009130B0">
        <w:rPr>
          <w:rFonts w:eastAsia="Times New Roman" w:cs="Bergamo"/>
          <w:color w:val="231F20"/>
        </w:rPr>
        <w:t>appropriate management, access, use and sharing of information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information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for achieving sustainability in different sectors</w:t>
      </w:r>
      <w:proofErr w:type="gramStart"/>
      <w:r w:rsidRPr="009130B0">
        <w:rPr>
          <w:rFonts w:eastAsia="Times New Roman" w:cs="Bergamo"/>
          <w:color w:val="231F20"/>
        </w:rPr>
        <w:t>,</w:t>
      </w:r>
      <w:r w:rsidR="00B33147">
        <w:rPr>
          <w:rFonts w:eastAsia="Times New Roman" w:cs="Bergamo"/>
          <w:color w:val="231F20"/>
        </w:rPr>
        <w:t xml:space="preserve"> </w:t>
      </w:r>
      <w:r w:rsidRPr="009130B0">
        <w:rPr>
          <w:rFonts w:eastAsia="Times New Roman" w:cs="Bergamo"/>
          <w:color w:val="231F20"/>
        </w:rPr>
        <w:t xml:space="preserve"> have</w:t>
      </w:r>
      <w:proofErr w:type="gramEnd"/>
      <w:r w:rsidRPr="009130B0">
        <w:rPr>
          <w:rFonts w:eastAsia="Times New Roman" w:cs="Bergamo"/>
          <w:color w:val="231F20"/>
        </w:rPr>
        <w:t xml:space="preserve"> been</w:t>
      </w:r>
      <w:r w:rsidR="00B33147">
        <w:rPr>
          <w:rFonts w:eastAsia="Times New Roman" w:cs="Bergamo"/>
          <w:color w:val="231F20"/>
        </w:rPr>
        <w:t xml:space="preserve"> </w:t>
      </w:r>
      <w:r w:rsidRPr="009130B0">
        <w:rPr>
          <w:rFonts w:eastAsia="Times New Roman" w:cs="Bergamo"/>
          <w:color w:val="231F20"/>
        </w:rPr>
        <w:t>mentioned</w:t>
      </w:r>
      <w:r w:rsidR="00B33147">
        <w:rPr>
          <w:rFonts w:eastAsia="Times New Roman" w:cs="Bergamo"/>
          <w:color w:val="231F20"/>
        </w:rPr>
        <w:t xml:space="preserve"> </w:t>
      </w:r>
      <w:r w:rsidRPr="009130B0">
        <w:rPr>
          <w:rFonts w:eastAsia="Times New Roman" w:cs="Bergamo"/>
          <w:color w:val="231F20"/>
        </w:rPr>
        <w:t xml:space="preserve"> in several places within </w:t>
      </w:r>
      <w:r w:rsidRPr="009130B0">
        <w:rPr>
          <w:rFonts w:eastAsia="Times New Roman" w:cs="Bergamo-Italic"/>
          <w:iCs/>
          <w:color w:val="231F20"/>
        </w:rPr>
        <w:t>the UN</w:t>
      </w:r>
      <w:r w:rsidRPr="009130B0">
        <w:rPr>
          <w:rFonts w:eastAsia="Times New Roman" w:cs="Bergamo"/>
          <w:color w:val="231F20"/>
        </w:rPr>
        <w:t xml:space="preserve"> and also other</w:t>
      </w:r>
      <w:r w:rsidR="00B33147">
        <w:rPr>
          <w:rFonts w:eastAsia="Times New Roman" w:cs="Bergamo"/>
          <w:color w:val="231F20"/>
        </w:rPr>
        <w:t xml:space="preserve"> </w:t>
      </w:r>
      <w:r w:rsidRPr="009130B0">
        <w:rPr>
          <w:rFonts w:eastAsia="Times New Roman" w:cs="Bergamo"/>
          <w:color w:val="231F20"/>
        </w:rPr>
        <w:t>international</w:t>
      </w:r>
      <w:r w:rsidR="002F6539">
        <w:rPr>
          <w:rFonts w:eastAsia="Times New Roman" w:cs="Bergamo"/>
          <w:color w:val="231F20"/>
        </w:rPr>
        <w:t>,</w:t>
      </w:r>
      <w:r w:rsidRPr="009130B0">
        <w:rPr>
          <w:rFonts w:eastAsia="Times New Roman" w:cs="Bergamo"/>
          <w:color w:val="231F20"/>
        </w:rPr>
        <w:t xml:space="preserve"> policy documents (see for example, </w:t>
      </w:r>
      <w:r w:rsidR="00125062" w:rsidRPr="009130B0">
        <w:rPr>
          <w:rFonts w:eastAsia="Times New Roman" w:cs="Bergamo"/>
          <w:color w:val="231F20"/>
        </w:rPr>
        <w:t>United Nations General Assembly, 2012</w:t>
      </w:r>
      <w:r w:rsidR="00125062">
        <w:rPr>
          <w:rFonts w:eastAsia="Times New Roman" w:cs="Bergamo"/>
          <w:color w:val="231F20"/>
        </w:rPr>
        <w:t xml:space="preserve">; </w:t>
      </w:r>
      <w:r w:rsidRPr="009130B0">
        <w:rPr>
          <w:rFonts w:eastAsia="Times New Roman" w:cs="Bergamo"/>
          <w:color w:val="231F20"/>
        </w:rPr>
        <w:t>OECD</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OECD</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,2010) and information science literature (see for example, Nolin, 2010; Nathan, 2012; Chowdhury, 2012a, 2012b, 2012c</w:t>
      </w:r>
      <w:r w:rsidR="002F6539">
        <w:rPr>
          <w:rFonts w:eastAsia="Times New Roman" w:cs="Bergamo"/>
          <w:color w:val="231F20"/>
        </w:rPr>
        <w:t>,</w:t>
      </w:r>
      <w:r w:rsidRPr="009130B0">
        <w:rPr>
          <w:rFonts w:eastAsia="Times New Roman" w:cs="Bergamo"/>
          <w:color w:val="231F20"/>
        </w:rPr>
        <w:t xml:space="preserve"> 2013). However,</w:t>
      </w:r>
      <w:r w:rsidR="00B33147">
        <w:rPr>
          <w:rFonts w:eastAsia="Times New Roman" w:cs="Bergamo"/>
          <w:color w:val="231F20"/>
        </w:rPr>
        <w:t xml:space="preserve"> </w:t>
      </w:r>
      <w:r w:rsidR="00E0663E">
        <w:rPr>
          <w:rFonts w:eastAsia="Times New Roman" w:cs="Bergamo"/>
          <w:color w:val="231F20"/>
        </w:rPr>
        <w:t>systematic</w:t>
      </w:r>
      <w:r w:rsidR="00B33147">
        <w:rPr>
          <w:rFonts w:eastAsia="Times New Roman" w:cs="Bergamo"/>
          <w:color w:val="231F20"/>
        </w:rPr>
        <w:t xml:space="preserve"> </w:t>
      </w:r>
      <w:r w:rsidR="00E0663E">
        <w:rPr>
          <w:rFonts w:eastAsia="Times New Roman" w:cs="Bergamo"/>
          <w:color w:val="231F20"/>
        </w:rPr>
        <w:t>research is needed</w:t>
      </w:r>
      <w:r w:rsidRPr="009130B0">
        <w:rPr>
          <w:rFonts w:eastAsia="Times New Roman" w:cs="Bergamo"/>
          <w:color w:val="231F20"/>
        </w:rPr>
        <w:t xml:space="preserve"> to determine what are sustainable information practices, and how they can help individuals, institutions, governments and countries achieve SDGs, and thus build a sustainable and inclusive society as envisaged in the UN </w:t>
      </w:r>
      <w:r w:rsidRPr="009130B0">
        <w:rPr>
          <w:rFonts w:eastAsia="Times New Roman" w:cs="Bergamo"/>
          <w:i/>
          <w:color w:val="231F20"/>
        </w:rPr>
        <w:t>Resolution A/RES/70/1</w:t>
      </w:r>
      <w:r w:rsidRPr="009130B0">
        <w:rPr>
          <w:rFonts w:eastAsia="Times New Roman" w:cs="Bergamo"/>
          <w:color w:val="231F20"/>
        </w:rPr>
        <w:t>.</w:t>
      </w:r>
      <w:r w:rsidR="00B33147">
        <w:rPr>
          <w:rFonts w:eastAsia="Times New Roman" w:cs="Bergamo"/>
          <w:color w:val="231F20"/>
        </w:rPr>
        <w:t xml:space="preserve"> </w:t>
      </w:r>
      <w:r w:rsidRPr="009130B0">
        <w:rPr>
          <w:rFonts w:eastAsia="Times New Roman" w:cs="Times New Roman"/>
        </w:rPr>
        <w:t xml:space="preserve">This paper aims to </w:t>
      </w:r>
      <w:r w:rsidR="005F5A18">
        <w:rPr>
          <w:rFonts w:eastAsia="Times New Roman" w:cs="Times New Roman"/>
        </w:rPr>
        <w:t>stimulate research in this area</w:t>
      </w:r>
      <w:r w:rsidRPr="009130B0">
        <w:rPr>
          <w:rFonts w:eastAsia="Times New Roman" w:cs="Times New Roman"/>
        </w:rPr>
        <w:t xml:space="preserve"> by addressing</w:t>
      </w:r>
      <w:r w:rsidR="00B33147">
        <w:rPr>
          <w:rFonts w:eastAsia="Times New Roman" w:cs="Times New Roman"/>
        </w:rPr>
        <w:t xml:space="preserve"> </w:t>
      </w:r>
      <w:r w:rsidRPr="009130B0">
        <w:rPr>
          <w:rFonts w:eastAsia="Times New Roman" w:cs="Times New Roman"/>
        </w:rPr>
        <w:t>the following questions:</w:t>
      </w:r>
    </w:p>
    <w:p w:rsidR="009130B0" w:rsidRPr="009130B0" w:rsidRDefault="009130B0" w:rsidP="009130B0">
      <w:pPr>
        <w:numPr>
          <w:ilvl w:val="0"/>
          <w:numId w:val="3"/>
        </w:numPr>
        <w:contextualSpacing/>
        <w:jc w:val="both"/>
        <w:rPr>
          <w:rFonts w:eastAsia="Times New Roman" w:cs="Times New Roman"/>
        </w:rPr>
      </w:pPr>
      <w:r w:rsidRPr="009130B0">
        <w:rPr>
          <w:rFonts w:eastAsia="Times New Roman" w:cs="Times New Roman"/>
        </w:rPr>
        <w:t xml:space="preserve">What roles </w:t>
      </w:r>
      <w:proofErr w:type="gramStart"/>
      <w:r w:rsidRPr="009130B0">
        <w:rPr>
          <w:rFonts w:eastAsia="Times New Roman" w:cs="Times New Roman"/>
        </w:rPr>
        <w:t>do</w:t>
      </w:r>
      <w:proofErr w:type="gramEnd"/>
      <w:r w:rsidRPr="009130B0">
        <w:rPr>
          <w:rFonts w:eastAsia="Times New Roman" w:cs="Times New Roman"/>
        </w:rPr>
        <w:t xml:space="preserve"> information play in</w:t>
      </w:r>
      <w:r w:rsidR="00B33147">
        <w:rPr>
          <w:rFonts w:eastAsia="Times New Roman" w:cs="Times New Roman"/>
        </w:rPr>
        <w:t xml:space="preserve"> </w:t>
      </w:r>
      <w:r w:rsidRPr="009130B0">
        <w:rPr>
          <w:rFonts w:eastAsia="Times New Roman" w:cs="Times New Roman"/>
        </w:rPr>
        <w:t>the United Nation’s canonical texts on sustainable development?</w:t>
      </w:r>
    </w:p>
    <w:p w:rsidR="009130B0" w:rsidRPr="009130B0" w:rsidRDefault="009130B0" w:rsidP="009130B0">
      <w:pPr>
        <w:numPr>
          <w:ilvl w:val="0"/>
          <w:numId w:val="3"/>
        </w:numPr>
        <w:contextualSpacing/>
        <w:jc w:val="both"/>
        <w:rPr>
          <w:rFonts w:eastAsia="Times New Roman" w:cs="Times New Roman"/>
        </w:rPr>
      </w:pPr>
      <w:r w:rsidRPr="009130B0">
        <w:rPr>
          <w:rFonts w:eastAsia="Times New Roman" w:cs="Times New Roman"/>
        </w:rPr>
        <w:t>What roles do information play in promoting SDGs?</w:t>
      </w:r>
    </w:p>
    <w:p w:rsidR="009130B0" w:rsidRPr="009130B0" w:rsidRDefault="009130B0" w:rsidP="009130B0">
      <w:pPr>
        <w:numPr>
          <w:ilvl w:val="0"/>
          <w:numId w:val="3"/>
        </w:numPr>
        <w:contextualSpacing/>
        <w:jc w:val="both"/>
        <w:rPr>
          <w:rFonts w:eastAsia="Times New Roman" w:cs="Times New Roman"/>
        </w:rPr>
      </w:pPr>
      <w:r w:rsidRPr="009130B0">
        <w:rPr>
          <w:rFonts w:eastAsia="Times New Roman" w:cs="Times New Roman"/>
        </w:rPr>
        <w:t>How can iSchools strategically connect to the SDGs?</w:t>
      </w:r>
    </w:p>
    <w:p w:rsidR="00E70616" w:rsidRPr="009130B0" w:rsidRDefault="00E70616" w:rsidP="009130B0">
      <w:pPr>
        <w:jc w:val="both"/>
        <w:rPr>
          <w:rFonts w:eastAsia="Times New Roman" w:cs="Times New Roman"/>
        </w:rPr>
      </w:pPr>
    </w:p>
    <w:p w:rsidR="009130B0" w:rsidRPr="009130B0" w:rsidRDefault="009130B0" w:rsidP="009130B0">
      <w:pPr>
        <w:spacing w:after="0"/>
        <w:jc w:val="both"/>
        <w:rPr>
          <w:rFonts w:eastAsia="Times New Roman" w:cs="Bergamo-Italic"/>
          <w:b/>
          <w:iCs/>
          <w:color w:val="231F20"/>
        </w:rPr>
      </w:pPr>
      <w:r w:rsidRPr="009130B0">
        <w:rPr>
          <w:rFonts w:eastAsia="Times New Roman" w:cs="Bergamo-Italic"/>
          <w:b/>
          <w:iCs/>
          <w:color w:val="231F20"/>
        </w:rPr>
        <w:t>The study approach</w:t>
      </w:r>
    </w:p>
    <w:p w:rsidR="009130B0" w:rsidRPr="005F1089" w:rsidRDefault="00B11C3B" w:rsidP="009130B0">
      <w:pPr>
        <w:spacing w:after="0"/>
        <w:jc w:val="both"/>
        <w:rPr>
          <w:rFonts w:eastAsia="Times New Roman" w:cs="Bergamo-Italic"/>
          <w:iCs/>
          <w:color w:val="231F20"/>
        </w:rPr>
      </w:pPr>
      <w:r>
        <w:rPr>
          <w:rFonts w:eastAsia="Times New Roman" w:cs="Bergamo-Italic"/>
          <w:iCs/>
          <w:color w:val="231F20"/>
        </w:rPr>
        <w:t>The following f</w:t>
      </w:r>
      <w:r w:rsidR="00F44B2D" w:rsidRPr="005F1089">
        <w:rPr>
          <w:rFonts w:eastAsia="Times New Roman" w:cs="Bergamo-Italic"/>
          <w:iCs/>
          <w:color w:val="231F20"/>
        </w:rPr>
        <w:t xml:space="preserve">our </w:t>
      </w:r>
      <w:r w:rsidR="009130B0" w:rsidRPr="005F1089">
        <w:rPr>
          <w:rFonts w:eastAsia="Times New Roman" w:cs="Bergamo-Italic"/>
          <w:iCs/>
          <w:color w:val="231F20"/>
        </w:rPr>
        <w:t>key</w:t>
      </w:r>
      <w:r w:rsidR="00B33147">
        <w:rPr>
          <w:rFonts w:eastAsia="Times New Roman" w:cs="Bergamo-Italic"/>
          <w:iCs/>
          <w:color w:val="231F20"/>
        </w:rPr>
        <w:t xml:space="preserve"> </w:t>
      </w:r>
      <w:r w:rsidR="009130B0" w:rsidRPr="005F1089">
        <w:rPr>
          <w:rFonts w:eastAsia="Times New Roman" w:cs="Bergamo-Italic"/>
          <w:iCs/>
          <w:color w:val="231F20"/>
        </w:rPr>
        <w:t xml:space="preserve">UN policy documents </w:t>
      </w:r>
      <w:r w:rsidR="00A43EBF">
        <w:rPr>
          <w:rFonts w:eastAsia="Times New Roman" w:cs="Bergamo-Italic"/>
          <w:iCs/>
          <w:color w:val="231F20"/>
        </w:rPr>
        <w:t>were thematically analysed</w:t>
      </w:r>
      <w:r w:rsidR="009130B0" w:rsidRPr="005F1089">
        <w:rPr>
          <w:rFonts w:eastAsia="Times New Roman" w:cs="Bergamo-Italic"/>
          <w:iCs/>
          <w:color w:val="231F20"/>
        </w:rPr>
        <w:t xml:space="preserve"> </w:t>
      </w:r>
      <w:r w:rsidR="00A43EBF">
        <w:rPr>
          <w:rFonts w:eastAsia="Times New Roman" w:cs="Bergamo-Italic"/>
          <w:iCs/>
          <w:color w:val="231F20"/>
        </w:rPr>
        <w:t xml:space="preserve">in order to understand </w:t>
      </w:r>
      <w:r w:rsidR="00A43EBF">
        <w:rPr>
          <w:rFonts w:eastAsia="Times New Roman" w:cs="Times New Roman"/>
        </w:rPr>
        <w:t xml:space="preserve">how the </w:t>
      </w:r>
      <w:r w:rsidR="00061896">
        <w:rPr>
          <w:rFonts w:eastAsia="Times New Roman" w:cs="Times New Roman"/>
        </w:rPr>
        <w:t>importance of</w:t>
      </w:r>
      <w:r w:rsidR="00B33147">
        <w:rPr>
          <w:rFonts w:eastAsia="Times New Roman" w:cs="Times New Roman"/>
        </w:rPr>
        <w:t xml:space="preserve"> </w:t>
      </w:r>
      <w:r w:rsidR="00061896">
        <w:rPr>
          <w:rFonts w:eastAsia="Times New Roman" w:cs="Times New Roman"/>
        </w:rPr>
        <w:t xml:space="preserve">terms like </w:t>
      </w:r>
      <w:r w:rsidR="00A43EBF">
        <w:rPr>
          <w:rFonts w:eastAsia="Times New Roman" w:cs="Times New Roman"/>
        </w:rPr>
        <w:t xml:space="preserve">data and information have been </w:t>
      </w:r>
      <w:r w:rsidR="00061896">
        <w:rPr>
          <w:rFonts w:eastAsia="Times New Roman" w:cs="Times New Roman"/>
        </w:rPr>
        <w:t>recognised</w:t>
      </w:r>
      <w:r w:rsidR="00A43EBF">
        <w:rPr>
          <w:rFonts w:eastAsia="Times New Roman" w:cs="Times New Roman"/>
        </w:rPr>
        <w:t xml:space="preserve"> in various contexts </w:t>
      </w:r>
      <w:r w:rsidR="00061896">
        <w:rPr>
          <w:rFonts w:eastAsia="Times New Roman" w:cs="Times New Roman"/>
        </w:rPr>
        <w:t>of sustainable development</w:t>
      </w:r>
      <w:r w:rsidR="009130B0" w:rsidRPr="005F1089">
        <w:rPr>
          <w:rFonts w:eastAsia="Times New Roman" w:cs="Bergamo-Italic"/>
          <w:iCs/>
          <w:color w:val="231F20"/>
        </w:rPr>
        <w:t xml:space="preserve">: </w:t>
      </w:r>
    </w:p>
    <w:p w:rsidR="009130B0" w:rsidRPr="009130B0" w:rsidRDefault="00D83DFE" w:rsidP="009130B0">
      <w:pPr>
        <w:numPr>
          <w:ilvl w:val="0"/>
          <w:numId w:val="46"/>
        </w:numPr>
        <w:spacing w:after="0"/>
        <w:contextualSpacing/>
        <w:jc w:val="both"/>
        <w:rPr>
          <w:rFonts w:eastAsia="Times New Roman" w:cs="Times New Roman"/>
        </w:rPr>
      </w:pPr>
      <w:r w:rsidRPr="005F1089">
        <w:rPr>
          <w:rFonts w:eastAsia="Times New Roman" w:cs="Bergamo-Italic"/>
          <w:iCs/>
          <w:color w:val="231F20"/>
        </w:rPr>
        <w:t xml:space="preserve">The </w:t>
      </w:r>
      <w:r w:rsidR="009130B0" w:rsidRPr="009130B0">
        <w:rPr>
          <w:rFonts w:eastAsia="Times New Roman" w:cs="Bergamo-Italic"/>
          <w:i/>
          <w:iCs/>
          <w:color w:val="231F20"/>
        </w:rPr>
        <w:t>Brundtland Report, Our Common Future</w:t>
      </w:r>
      <w:r w:rsidR="009130B0" w:rsidRPr="009130B0">
        <w:rPr>
          <w:rFonts w:eastAsia="Times New Roman" w:cs="Bergamo-Italic"/>
          <w:i/>
          <w:iCs/>
          <w:color w:val="231F20"/>
        </w:rPr>
        <w:fldChar w:fldCharType="begin"/>
      </w:r>
      <w:r w:rsidR="009130B0" w:rsidRPr="009130B0">
        <w:rPr>
          <w:rFonts w:eastAsia="Times New Roman" w:cs="Times New Roman"/>
        </w:rPr>
        <w:instrText>xe "</w:instrText>
      </w:r>
      <w:r w:rsidR="009130B0" w:rsidRPr="009130B0">
        <w:rPr>
          <w:rFonts w:eastAsia="Times New Roman" w:cs="Bergamo-Italic"/>
          <w:i/>
          <w:iCs/>
          <w:color w:val="231F20"/>
        </w:rPr>
        <w:instrText>Our Common Future</w:instrText>
      </w:r>
      <w:r w:rsidR="009130B0" w:rsidRPr="009130B0">
        <w:rPr>
          <w:rFonts w:eastAsia="Times New Roman" w:cs="Times New Roman"/>
        </w:rPr>
        <w:instrText>"</w:instrText>
      </w:r>
      <w:r w:rsidR="009130B0" w:rsidRPr="009130B0">
        <w:rPr>
          <w:rFonts w:eastAsia="Times New Roman" w:cs="Bergamo-Italic"/>
          <w:i/>
          <w:iCs/>
          <w:color w:val="231F20"/>
        </w:rPr>
        <w:fldChar w:fldCharType="end"/>
      </w:r>
      <w:r w:rsidR="00B33147">
        <w:rPr>
          <w:rFonts w:eastAsia="Times New Roman" w:cs="Bergamo-Italic"/>
          <w:i/>
          <w:iCs/>
          <w:color w:val="231F20"/>
        </w:rPr>
        <w:t xml:space="preserve"> </w:t>
      </w:r>
      <w:r w:rsidR="009130B0" w:rsidRPr="009130B0">
        <w:rPr>
          <w:rFonts w:eastAsia="Times New Roman" w:cs="Bergamo"/>
          <w:color w:val="231F20"/>
        </w:rPr>
        <w:t>(United Nations, 1987)</w:t>
      </w:r>
      <w:r w:rsidR="000C6149">
        <w:rPr>
          <w:rFonts w:eastAsia="Times New Roman" w:cs="Bergamo"/>
          <w:color w:val="231F20"/>
        </w:rPr>
        <w:t>;</w:t>
      </w:r>
    </w:p>
    <w:p w:rsidR="009130B0" w:rsidRPr="009130B0" w:rsidRDefault="00D83DFE" w:rsidP="009130B0">
      <w:pPr>
        <w:numPr>
          <w:ilvl w:val="0"/>
          <w:numId w:val="46"/>
        </w:numPr>
        <w:spacing w:after="0"/>
        <w:contextualSpacing/>
        <w:jc w:val="both"/>
        <w:rPr>
          <w:rFonts w:eastAsia="Times New Roman" w:cs="Times New Roman"/>
        </w:rPr>
      </w:pPr>
      <w:r>
        <w:rPr>
          <w:rFonts w:eastAsia="Times New Roman" w:cs="Bergamo"/>
          <w:color w:val="231F20"/>
        </w:rPr>
        <w:t>T</w:t>
      </w:r>
      <w:r w:rsidR="009130B0" w:rsidRPr="009130B0">
        <w:rPr>
          <w:rFonts w:eastAsia="Times New Roman" w:cs="Bergamo"/>
          <w:color w:val="231F20"/>
        </w:rPr>
        <w:t>he UN General Assembly Resolution</w:t>
      </w:r>
      <w:r w:rsidR="009130B0" w:rsidRPr="009130B0">
        <w:rPr>
          <w:rFonts w:eastAsia="Times New Roman" w:cs="Bergamo"/>
          <w:color w:val="231F20"/>
        </w:rPr>
        <w:fldChar w:fldCharType="begin"/>
      </w:r>
      <w:r w:rsidR="009130B0" w:rsidRPr="009130B0">
        <w:rPr>
          <w:rFonts w:eastAsia="Times New Roman" w:cs="Times New Roman"/>
        </w:rPr>
        <w:instrText>xe "</w:instrText>
      </w:r>
      <w:r w:rsidR="009130B0" w:rsidRPr="009130B0">
        <w:rPr>
          <w:rFonts w:eastAsia="Times New Roman" w:cs="Bergamo"/>
          <w:color w:val="231F20"/>
        </w:rPr>
        <w:instrText>UN General Assembly Resolution</w:instrText>
      </w:r>
      <w:r w:rsidR="009130B0" w:rsidRPr="009130B0">
        <w:rPr>
          <w:rFonts w:eastAsia="Times New Roman" w:cs="Times New Roman"/>
        </w:rPr>
        <w:instrText>"</w:instrText>
      </w:r>
      <w:r w:rsidR="009130B0" w:rsidRPr="009130B0">
        <w:rPr>
          <w:rFonts w:eastAsia="Times New Roman" w:cs="Bergamo"/>
          <w:color w:val="231F20"/>
        </w:rPr>
        <w:fldChar w:fldCharType="end"/>
      </w:r>
      <w:r w:rsidR="009130B0" w:rsidRPr="009130B0">
        <w:rPr>
          <w:rFonts w:eastAsia="Times New Roman" w:cs="Bergamo"/>
          <w:color w:val="231F20"/>
        </w:rPr>
        <w:t xml:space="preserve"> called </w:t>
      </w:r>
      <w:r w:rsidR="009130B0" w:rsidRPr="009130B0">
        <w:rPr>
          <w:rFonts w:eastAsia="Times New Roman" w:cs="Bergamo-Italic"/>
          <w:i/>
          <w:iCs/>
          <w:color w:val="231F20"/>
        </w:rPr>
        <w:t>The Future We Want</w:t>
      </w:r>
      <w:r w:rsidR="009130B0" w:rsidRPr="009130B0">
        <w:rPr>
          <w:rFonts w:eastAsia="Times New Roman" w:cs="Bergamo-Italic"/>
          <w:i/>
          <w:iCs/>
          <w:color w:val="231F20"/>
        </w:rPr>
        <w:fldChar w:fldCharType="begin"/>
      </w:r>
      <w:r w:rsidR="009130B0" w:rsidRPr="009130B0">
        <w:rPr>
          <w:rFonts w:eastAsia="Times New Roman" w:cs="Times New Roman"/>
        </w:rPr>
        <w:instrText>xe "</w:instrText>
      </w:r>
      <w:r w:rsidR="009130B0" w:rsidRPr="009130B0">
        <w:rPr>
          <w:rFonts w:eastAsia="Times New Roman" w:cs="Bergamo"/>
          <w:color w:val="231F20"/>
        </w:rPr>
        <w:instrText>sustainable development</w:instrText>
      </w:r>
      <w:r w:rsidR="009130B0" w:rsidRPr="009130B0">
        <w:rPr>
          <w:rFonts w:eastAsia="Times New Roman" w:cs="Times New Roman"/>
        </w:rPr>
        <w:instrText>"</w:instrText>
      </w:r>
      <w:r w:rsidR="009130B0" w:rsidRPr="009130B0">
        <w:rPr>
          <w:rFonts w:eastAsia="Times New Roman" w:cs="Bergamo-Italic"/>
          <w:i/>
          <w:iCs/>
          <w:color w:val="231F20"/>
        </w:rPr>
        <w:fldChar w:fldCharType="end"/>
      </w:r>
      <w:r w:rsidR="009130B0" w:rsidRPr="009130B0">
        <w:rPr>
          <w:rFonts w:eastAsia="Times New Roman" w:cs="Bergamo"/>
          <w:color w:val="231F20"/>
        </w:rPr>
        <w:t xml:space="preserve"> (United Nations General Assembly, 2012)</w:t>
      </w:r>
      <w:r w:rsidR="000C6149">
        <w:rPr>
          <w:rFonts w:eastAsia="Times New Roman" w:cs="Bergamo"/>
          <w:color w:val="231F20"/>
        </w:rPr>
        <w:t>;</w:t>
      </w:r>
    </w:p>
    <w:p w:rsidR="000C6149" w:rsidRDefault="009130B0" w:rsidP="000C6149">
      <w:pPr>
        <w:numPr>
          <w:ilvl w:val="0"/>
          <w:numId w:val="46"/>
        </w:numPr>
        <w:spacing w:after="0"/>
        <w:contextualSpacing/>
        <w:jc w:val="both"/>
        <w:rPr>
          <w:rFonts w:eastAsia="Times New Roman" w:cs="Times New Roman"/>
        </w:rPr>
      </w:pPr>
      <w:r w:rsidRPr="009130B0">
        <w:rPr>
          <w:rFonts w:eastAsia="Times New Roman" w:cs="Bergamo"/>
          <w:color w:val="231F20"/>
        </w:rPr>
        <w:lastRenderedPageBreak/>
        <w:t xml:space="preserve">UN Resolution A/RES/70/1: </w:t>
      </w:r>
      <w:r w:rsidRPr="009130B0">
        <w:rPr>
          <w:rFonts w:eastAsia="Times New Roman" w:cs="Bergamo"/>
          <w:i/>
          <w:color w:val="231F20"/>
        </w:rPr>
        <w:t xml:space="preserve">Transforming our world: the 2030 agenda for sustainable development, </w:t>
      </w:r>
      <w:r w:rsidRPr="009130B0">
        <w:rPr>
          <w:rFonts w:eastAsia="Times New Roman" w:cs="Bergamo"/>
          <w:color w:val="231F20"/>
        </w:rPr>
        <w:t xml:space="preserve">that </w:t>
      </w:r>
      <w:r w:rsidR="008F358D" w:rsidRPr="009130B0">
        <w:rPr>
          <w:rFonts w:eastAsia="Times New Roman" w:cs="Bergamo"/>
          <w:color w:val="231F20"/>
        </w:rPr>
        <w:t>proposed</w:t>
      </w:r>
      <w:r w:rsidR="008F358D">
        <w:rPr>
          <w:rFonts w:eastAsia="Times New Roman" w:cs="Bergamo"/>
          <w:color w:val="231F20"/>
        </w:rPr>
        <w:t xml:space="preserve"> </w:t>
      </w:r>
      <w:r w:rsidR="008F358D" w:rsidRPr="009130B0">
        <w:rPr>
          <w:rFonts w:eastAsia="Times New Roman" w:cs="Bergamo"/>
          <w:color w:val="231F20"/>
        </w:rPr>
        <w:t>17</w:t>
      </w:r>
      <w:r w:rsidRPr="009130B0">
        <w:rPr>
          <w:rFonts w:eastAsia="Times New Roman" w:cs="Bergamo"/>
          <w:color w:val="231F20"/>
        </w:rPr>
        <w:t xml:space="preserve"> sustainable development goals (SDGs) (listed in Appendix 1) and 169 associated targets</w:t>
      </w:r>
      <w:r w:rsidR="00B33147">
        <w:rPr>
          <w:rFonts w:eastAsia="Times New Roman" w:cs="Bergamo"/>
          <w:color w:val="231F20"/>
        </w:rPr>
        <w:t xml:space="preserve"> </w:t>
      </w:r>
      <w:r w:rsidRPr="009130B0">
        <w:rPr>
          <w:rFonts w:eastAsia="Times New Roman" w:cs="Bergamo"/>
          <w:color w:val="231F20"/>
        </w:rPr>
        <w:t>(United Nations General Assembly, 2015a</w:t>
      </w:r>
      <w:r w:rsidRPr="009130B0">
        <w:rPr>
          <w:rFonts w:eastAsia="Times New Roman" w:cs="Bergamo"/>
        </w:rPr>
        <w:t>)</w:t>
      </w:r>
      <w:r w:rsidR="000C6149">
        <w:rPr>
          <w:rFonts w:eastAsia="Times New Roman" w:cs="Bergamo"/>
        </w:rPr>
        <w:t xml:space="preserve">; </w:t>
      </w:r>
      <w:r w:rsidR="008B70A9">
        <w:rPr>
          <w:rFonts w:eastAsia="Times New Roman" w:cs="Bergamo"/>
        </w:rPr>
        <w:t>and</w:t>
      </w:r>
    </w:p>
    <w:p w:rsidR="00F44B2D" w:rsidRPr="000C6149" w:rsidRDefault="009130B0" w:rsidP="000C6149">
      <w:pPr>
        <w:numPr>
          <w:ilvl w:val="0"/>
          <w:numId w:val="46"/>
        </w:numPr>
        <w:spacing w:after="0"/>
        <w:contextualSpacing/>
        <w:jc w:val="both"/>
        <w:rPr>
          <w:rFonts w:eastAsia="Times New Roman" w:cs="Times New Roman"/>
        </w:rPr>
      </w:pPr>
      <w:r w:rsidRPr="000C6149">
        <w:rPr>
          <w:rFonts w:eastAsia="Times New Roman" w:cs="Times New Roman"/>
        </w:rPr>
        <w:t xml:space="preserve">The </w:t>
      </w:r>
      <w:r w:rsidRPr="000C6149">
        <w:rPr>
          <w:rFonts w:eastAsia="Times New Roman" w:cs="Times New Roman"/>
          <w:i/>
        </w:rPr>
        <w:t>Addis Ababa Action Agenda</w:t>
      </w:r>
      <w:r w:rsidRPr="000C6149">
        <w:rPr>
          <w:rFonts w:eastAsia="Times New Roman" w:cs="Times New Roman"/>
        </w:rPr>
        <w:t>, adopted by the UN General Assembly on 27 July 2015 (</w:t>
      </w:r>
      <w:r w:rsidRPr="000C6149">
        <w:rPr>
          <w:rFonts w:eastAsia="Times New Roman" w:cs="Times New Roman"/>
          <w:i/>
        </w:rPr>
        <w:t>Resolution 69/313</w:t>
      </w:r>
      <w:r w:rsidRPr="000C6149">
        <w:rPr>
          <w:rFonts w:eastAsia="Times New Roman" w:cs="Times New Roman"/>
        </w:rPr>
        <w:t xml:space="preserve">; </w:t>
      </w:r>
      <w:r w:rsidRPr="000C6149">
        <w:rPr>
          <w:rFonts w:eastAsia="Times New Roman" w:cs="Bergamo"/>
          <w:color w:val="231F20"/>
        </w:rPr>
        <w:t>United Nations General Assembly, 2015b</w:t>
      </w:r>
      <w:r w:rsidR="000C6149">
        <w:rPr>
          <w:rFonts w:eastAsia="Times New Roman" w:cs="Bergamo"/>
          <w:color w:val="231F20"/>
        </w:rPr>
        <w:t>).</w:t>
      </w:r>
    </w:p>
    <w:p w:rsidR="003B1BB8" w:rsidRDefault="003B1BB8" w:rsidP="003B1BB8">
      <w:pPr>
        <w:spacing w:after="0"/>
        <w:contextualSpacing/>
        <w:jc w:val="both"/>
        <w:rPr>
          <w:rFonts w:ascii="Calibri" w:hAnsi="Calibri" w:cs="Segoe UI"/>
          <w:lang w:eastAsia="en-GB"/>
        </w:rPr>
      </w:pPr>
    </w:p>
    <w:p w:rsidR="00E70616" w:rsidRPr="003B1BB8" w:rsidRDefault="008F358D" w:rsidP="003B1BB8">
      <w:pPr>
        <w:spacing w:after="0"/>
        <w:contextualSpacing/>
        <w:jc w:val="both"/>
        <w:rPr>
          <w:rFonts w:ascii="Calibri" w:hAnsi="Calibri" w:cs="Segoe UI"/>
          <w:lang w:eastAsia="en-GB"/>
        </w:rPr>
      </w:pPr>
      <w:r w:rsidRPr="003B1BB8">
        <w:rPr>
          <w:rFonts w:ascii="Calibri" w:hAnsi="Calibri" w:cs="Segoe UI"/>
          <w:lang w:eastAsia="en-GB"/>
        </w:rPr>
        <w:t>Nvivo</w:t>
      </w:r>
      <w:r w:rsidR="00E02FD3" w:rsidRPr="003B1BB8">
        <w:rPr>
          <w:rFonts w:ascii="Calibri" w:hAnsi="Calibri" w:cs="Segoe UI"/>
          <w:lang w:eastAsia="en-GB"/>
        </w:rPr>
        <w:t xml:space="preserve"> was used to conduct the thematic analysis.</w:t>
      </w:r>
      <w:r w:rsidR="00B33147">
        <w:rPr>
          <w:rFonts w:ascii="Calibri" w:hAnsi="Calibri" w:cs="Segoe UI"/>
          <w:lang w:eastAsia="en-GB"/>
        </w:rPr>
        <w:t xml:space="preserve"> </w:t>
      </w:r>
      <w:r w:rsidR="00B33147">
        <w:rPr>
          <w:rFonts w:ascii="Calibri" w:eastAsia="Times New Roman" w:hAnsi="Calibri" w:cs="Segoe UI"/>
          <w:lang w:eastAsia="en-GB"/>
        </w:rPr>
        <w:t xml:space="preserve">  </w:t>
      </w:r>
      <w:r w:rsidR="00F44B2D" w:rsidRPr="003B1BB8">
        <w:rPr>
          <w:rFonts w:ascii="Calibri" w:eastAsia="Times New Roman" w:hAnsi="Calibri" w:cs="Segoe UI"/>
          <w:lang w:eastAsia="en-GB"/>
        </w:rPr>
        <w:t xml:space="preserve"> A text query </w:t>
      </w:r>
      <w:r w:rsidR="00E02FD3" w:rsidRPr="003B1BB8">
        <w:rPr>
          <w:rFonts w:ascii="Calibri" w:eastAsia="Times New Roman" w:hAnsi="Calibri" w:cs="Segoe UI"/>
          <w:lang w:eastAsia="en-GB"/>
        </w:rPr>
        <w:t xml:space="preserve">on ‘information’ and ‘data’ was performed </w:t>
      </w:r>
      <w:r w:rsidR="00F44B2D" w:rsidRPr="003B1BB8">
        <w:rPr>
          <w:rFonts w:ascii="Calibri" w:eastAsia="Times New Roman" w:hAnsi="Calibri" w:cs="Segoe UI"/>
          <w:lang w:eastAsia="en-GB"/>
        </w:rPr>
        <w:t xml:space="preserve">in NVIVO, and instances of term occurrence </w:t>
      </w:r>
      <w:r w:rsidR="00E02FD3" w:rsidRPr="003B1BB8">
        <w:rPr>
          <w:rFonts w:ascii="Calibri" w:eastAsia="Times New Roman" w:hAnsi="Calibri" w:cs="Segoe UI"/>
          <w:lang w:eastAsia="en-GB"/>
        </w:rPr>
        <w:t xml:space="preserve">within the chosen UN documents </w:t>
      </w:r>
      <w:r w:rsidR="00F44B2D" w:rsidRPr="003B1BB8">
        <w:rPr>
          <w:rFonts w:ascii="Calibri" w:eastAsia="Times New Roman" w:hAnsi="Calibri" w:cs="Segoe UI"/>
          <w:lang w:eastAsia="en-GB"/>
        </w:rPr>
        <w:t>were collated.</w:t>
      </w:r>
      <w:r w:rsidR="00B33147">
        <w:rPr>
          <w:rFonts w:ascii="Calibri" w:eastAsia="Times New Roman" w:hAnsi="Calibri" w:cs="Segoe UI"/>
          <w:lang w:eastAsia="en-GB"/>
        </w:rPr>
        <w:t xml:space="preserve">  </w:t>
      </w:r>
      <w:r w:rsidR="00F44B2D" w:rsidRPr="003B1BB8">
        <w:rPr>
          <w:rFonts w:ascii="Calibri" w:eastAsia="Times New Roman" w:hAnsi="Calibri" w:cs="Segoe UI"/>
          <w:lang w:eastAsia="en-GB"/>
        </w:rPr>
        <w:t xml:space="preserve"> The paragraphs were manually read and </w:t>
      </w:r>
      <w:r w:rsidR="00043F8A" w:rsidRPr="003B1BB8">
        <w:rPr>
          <w:rFonts w:ascii="Calibri" w:eastAsia="Times New Roman" w:hAnsi="Calibri" w:cs="Segoe UI"/>
          <w:lang w:eastAsia="en-GB"/>
        </w:rPr>
        <w:t xml:space="preserve">information related </w:t>
      </w:r>
      <w:r w:rsidR="00F44B2D" w:rsidRPr="003B1BB8">
        <w:rPr>
          <w:rFonts w:ascii="Calibri" w:eastAsia="Times New Roman" w:hAnsi="Calibri" w:cs="Segoe UI"/>
          <w:lang w:eastAsia="en-GB"/>
        </w:rPr>
        <w:t>themes described around the words were noted</w:t>
      </w:r>
      <w:r w:rsidR="00043F8A" w:rsidRPr="003B1BB8">
        <w:rPr>
          <w:rFonts w:ascii="Calibri" w:eastAsia="Times New Roman" w:hAnsi="Calibri" w:cs="Segoe UI"/>
          <w:lang w:eastAsia="en-GB"/>
        </w:rPr>
        <w:t>, and</w:t>
      </w:r>
      <w:r w:rsidR="00B33147">
        <w:rPr>
          <w:rFonts w:ascii="Calibri" w:eastAsia="Times New Roman" w:hAnsi="Calibri" w:cs="Segoe UI"/>
          <w:lang w:eastAsia="en-GB"/>
        </w:rPr>
        <w:t xml:space="preserve"> </w:t>
      </w:r>
      <w:r w:rsidR="00F44B2D" w:rsidRPr="003B1BB8">
        <w:rPr>
          <w:rFonts w:ascii="Calibri" w:hAnsi="Calibri" w:cs="Segoe UI"/>
          <w:lang w:eastAsia="en-GB"/>
        </w:rPr>
        <w:t>Tableau was used to visualise the data</w:t>
      </w:r>
      <w:r w:rsidR="00043F8A" w:rsidRPr="003B1BB8">
        <w:rPr>
          <w:rFonts w:ascii="Calibri" w:hAnsi="Calibri" w:cs="Segoe UI"/>
          <w:lang w:eastAsia="en-GB"/>
        </w:rPr>
        <w:t xml:space="preserve"> (see Figure 1)</w:t>
      </w:r>
      <w:r w:rsidR="00F44B2D" w:rsidRPr="003B1BB8">
        <w:rPr>
          <w:rFonts w:ascii="Calibri" w:hAnsi="Calibri" w:cs="Segoe UI"/>
          <w:lang w:eastAsia="en-GB"/>
        </w:rPr>
        <w:t>.</w:t>
      </w:r>
      <w:r w:rsidR="00BB4F50" w:rsidRPr="003B1BB8">
        <w:rPr>
          <w:rFonts w:ascii="Calibri" w:hAnsi="Calibri" w:cs="Segoe UI"/>
          <w:lang w:eastAsia="en-GB"/>
        </w:rPr>
        <w:t xml:space="preserve"> </w:t>
      </w:r>
    </w:p>
    <w:p w:rsidR="00F44B2D" w:rsidRPr="005F1089" w:rsidRDefault="00F44B2D" w:rsidP="005F1089">
      <w:pPr>
        <w:spacing w:after="0"/>
        <w:ind w:left="360"/>
        <w:contextualSpacing/>
        <w:jc w:val="both"/>
        <w:rPr>
          <w:rFonts w:ascii="Calibri" w:hAnsi="Calibri" w:cs="Segoe UI"/>
          <w:color w:val="1F497D"/>
          <w:lang w:eastAsia="en-GB"/>
        </w:rPr>
      </w:pPr>
      <w:r w:rsidRPr="005F1089">
        <w:rPr>
          <w:rFonts w:ascii="Calibri" w:hAnsi="Calibri" w:cs="Segoe UI"/>
          <w:color w:val="1F497D"/>
          <w:lang w:eastAsia="en-GB"/>
        </w:rPr>
        <w:t> </w:t>
      </w:r>
    </w:p>
    <w:p w:rsidR="00646B63" w:rsidRDefault="00A43EBF" w:rsidP="00646B63">
      <w:pPr>
        <w:jc w:val="both"/>
        <w:rPr>
          <w:rFonts w:eastAsia="Times New Roman" w:cs="Times New Roman"/>
        </w:rPr>
      </w:pPr>
      <w:r>
        <w:rPr>
          <w:rFonts w:eastAsia="Times New Roman" w:cs="Times New Roman"/>
        </w:rPr>
        <w:t xml:space="preserve">The paper also briefly reviews research on different aspects of information undertaken within the iSchools. </w:t>
      </w:r>
      <w:r w:rsidR="00E70616" w:rsidRPr="009130B0">
        <w:rPr>
          <w:rFonts w:eastAsia="Times New Roman" w:cs="Times New Roman"/>
        </w:rPr>
        <w:t xml:space="preserve">Founded in 2005, the iSchools organization </w:t>
      </w:r>
      <w:r w:rsidR="004619FF">
        <w:rPr>
          <w:rFonts w:eastAsia="Times New Roman" w:cs="Times New Roman"/>
        </w:rPr>
        <w:t xml:space="preserve">(ischools.org) </w:t>
      </w:r>
      <w:r w:rsidR="00E70616">
        <w:rPr>
          <w:rFonts w:eastAsia="Times New Roman" w:cs="Times New Roman"/>
        </w:rPr>
        <w:t xml:space="preserve">currently </w:t>
      </w:r>
      <w:r w:rsidR="00E70616" w:rsidRPr="009130B0">
        <w:rPr>
          <w:rFonts w:eastAsia="Times New Roman" w:cs="Times New Roman"/>
        </w:rPr>
        <w:t>has 77 member institutions, or iSchools,</w:t>
      </w:r>
      <w:r w:rsidR="00B33147">
        <w:rPr>
          <w:rFonts w:eastAsia="Times New Roman" w:cs="Times New Roman"/>
        </w:rPr>
        <w:t xml:space="preserve"> </w:t>
      </w:r>
      <w:r w:rsidR="00E70616" w:rsidRPr="009130B0">
        <w:rPr>
          <w:rFonts w:eastAsia="Times New Roman" w:cs="Times New Roman"/>
        </w:rPr>
        <w:t xml:space="preserve">from around the world. While each individual iSchool has its own focus and strengths, together </w:t>
      </w:r>
      <w:r w:rsidR="00CC7315">
        <w:rPr>
          <w:rFonts w:eastAsia="Times New Roman" w:cs="Times New Roman"/>
        </w:rPr>
        <w:t>the</w:t>
      </w:r>
      <w:r w:rsidR="00E70616" w:rsidRPr="009130B0">
        <w:rPr>
          <w:rFonts w:eastAsia="Times New Roman" w:cs="Times New Roman"/>
        </w:rPr>
        <w:t xml:space="preserve"> iSchools consortium intends to be the global resource for education and research at the nexus of infor</w:t>
      </w:r>
      <w:r w:rsidR="00AB547B">
        <w:rPr>
          <w:rFonts w:eastAsia="Times New Roman" w:cs="Times New Roman"/>
        </w:rPr>
        <w:t xml:space="preserve">mation, people and technology </w:t>
      </w:r>
      <w:r w:rsidR="00E70616" w:rsidRPr="009130B0">
        <w:rPr>
          <w:rFonts w:eastAsia="Times New Roman" w:cs="Times New Roman"/>
        </w:rPr>
        <w:t>(Overview of the … 2016</w:t>
      </w:r>
      <w:r w:rsidR="00275215">
        <w:rPr>
          <w:rFonts w:eastAsia="Times New Roman" w:cs="Times New Roman"/>
        </w:rPr>
        <w:t>; Seadle, 2016</w:t>
      </w:r>
      <w:r w:rsidR="00E70616" w:rsidRPr="009130B0">
        <w:rPr>
          <w:rFonts w:eastAsia="Times New Roman" w:cs="Times New Roman"/>
        </w:rPr>
        <w:t>)</w:t>
      </w:r>
      <w:r w:rsidR="00AB547B">
        <w:rPr>
          <w:rFonts w:eastAsia="Times New Roman" w:cs="Times New Roman"/>
        </w:rPr>
        <w:t>.</w:t>
      </w:r>
      <w:r w:rsidR="00B33147">
        <w:rPr>
          <w:rFonts w:eastAsia="Times New Roman" w:cs="Times New Roman"/>
        </w:rPr>
        <w:t xml:space="preserve"> </w:t>
      </w:r>
      <w:r w:rsidR="00E70616" w:rsidRPr="009130B0">
        <w:rPr>
          <w:rFonts w:eastAsia="Times New Roman" w:cs="Times New Roman"/>
        </w:rPr>
        <w:t xml:space="preserve">Given that data and information play a key role in SDGs, and that iSchools’ education and research focus on information, it </w:t>
      </w:r>
      <w:r w:rsidR="00584777">
        <w:rPr>
          <w:rFonts w:eastAsia="Times New Roman" w:cs="Times New Roman"/>
        </w:rPr>
        <w:t>is only reasonable</w:t>
      </w:r>
      <w:r w:rsidR="00E70616" w:rsidRPr="009130B0">
        <w:rPr>
          <w:rFonts w:eastAsia="Times New Roman" w:cs="Times New Roman"/>
        </w:rPr>
        <w:t xml:space="preserve"> that iSchools have a role to play </w:t>
      </w:r>
      <w:r w:rsidR="008F358D" w:rsidRPr="009130B0">
        <w:rPr>
          <w:rFonts w:eastAsia="Times New Roman" w:cs="Times New Roman"/>
        </w:rPr>
        <w:t>in</w:t>
      </w:r>
      <w:r w:rsidR="008F358D">
        <w:rPr>
          <w:rFonts w:eastAsia="Times New Roman" w:cs="Times New Roman"/>
        </w:rPr>
        <w:t xml:space="preserve"> </w:t>
      </w:r>
      <w:r w:rsidR="008F358D" w:rsidRPr="009130B0">
        <w:rPr>
          <w:rFonts w:eastAsia="Times New Roman" w:cs="Times New Roman"/>
        </w:rPr>
        <w:t>the</w:t>
      </w:r>
      <w:r w:rsidR="00E70616" w:rsidRPr="009130B0">
        <w:rPr>
          <w:rFonts w:eastAsia="Times New Roman" w:cs="Times New Roman"/>
        </w:rPr>
        <w:t xml:space="preserve"> context of SDGs. </w:t>
      </w:r>
      <w:r>
        <w:rPr>
          <w:rFonts w:eastAsia="Times New Roman" w:cs="Times New Roman"/>
        </w:rPr>
        <w:t xml:space="preserve">Key research papers that </w:t>
      </w:r>
      <w:r w:rsidR="002468A4">
        <w:rPr>
          <w:rFonts w:eastAsia="Times New Roman" w:cs="Times New Roman"/>
        </w:rPr>
        <w:t>reviewing</w:t>
      </w:r>
      <w:r>
        <w:rPr>
          <w:rFonts w:eastAsia="Times New Roman" w:cs="Times New Roman"/>
        </w:rPr>
        <w:t xml:space="preserve"> research in iSchools were analysed.</w:t>
      </w:r>
      <w:r w:rsidRPr="00A43EBF">
        <w:rPr>
          <w:rFonts w:eastAsia="Times New Roman" w:cs="Times New Roman"/>
        </w:rPr>
        <w:t xml:space="preserve"> </w:t>
      </w:r>
      <w:r w:rsidRPr="009130B0">
        <w:rPr>
          <w:rFonts w:eastAsia="Times New Roman" w:cs="Times New Roman"/>
        </w:rPr>
        <w:t>Key research papers,</w:t>
      </w:r>
      <w:r w:rsidR="00B33147">
        <w:rPr>
          <w:rFonts w:eastAsia="Times New Roman" w:cs="Times New Roman"/>
        </w:rPr>
        <w:t xml:space="preserve"> </w:t>
      </w:r>
      <w:r w:rsidRPr="009130B0">
        <w:rPr>
          <w:rFonts w:eastAsia="Times New Roman" w:cs="Times New Roman"/>
        </w:rPr>
        <w:t xml:space="preserve">from </w:t>
      </w:r>
      <w:r>
        <w:rPr>
          <w:rFonts w:eastAsia="Times New Roman" w:cs="Times New Roman"/>
        </w:rPr>
        <w:t xml:space="preserve">the </w:t>
      </w:r>
      <w:r w:rsidRPr="009130B0">
        <w:rPr>
          <w:rFonts w:eastAsia="Times New Roman" w:cs="Times New Roman"/>
        </w:rPr>
        <w:t xml:space="preserve">computer science and </w:t>
      </w:r>
      <w:r>
        <w:rPr>
          <w:rFonts w:eastAsia="Times New Roman" w:cs="Times New Roman"/>
        </w:rPr>
        <w:t>HCI community</w:t>
      </w:r>
      <w:r w:rsidRPr="009130B0">
        <w:rPr>
          <w:rFonts w:eastAsia="Times New Roman" w:cs="Times New Roman"/>
        </w:rPr>
        <w:t xml:space="preserve">, that discuss the role of ICT and information in sustainable development have </w:t>
      </w:r>
      <w:r>
        <w:rPr>
          <w:rFonts w:eastAsia="Times New Roman" w:cs="Times New Roman"/>
        </w:rPr>
        <w:t>a</w:t>
      </w:r>
      <w:r w:rsidR="008F358D">
        <w:rPr>
          <w:rFonts w:eastAsia="Times New Roman" w:cs="Times New Roman"/>
        </w:rPr>
        <w:t>l</w:t>
      </w:r>
      <w:r>
        <w:rPr>
          <w:rFonts w:eastAsia="Times New Roman" w:cs="Times New Roman"/>
        </w:rPr>
        <w:t xml:space="preserve">so </w:t>
      </w:r>
      <w:r w:rsidRPr="009130B0">
        <w:rPr>
          <w:rFonts w:eastAsia="Times New Roman" w:cs="Times New Roman"/>
        </w:rPr>
        <w:t>been reviewed to understand the current state of research in this area.</w:t>
      </w:r>
      <w:r w:rsidR="00646B63">
        <w:rPr>
          <w:rFonts w:eastAsia="Times New Roman" w:cs="Times New Roman"/>
        </w:rPr>
        <w:t xml:space="preserve"> </w:t>
      </w:r>
      <w:r w:rsidR="00646B63" w:rsidRPr="009130B0">
        <w:rPr>
          <w:rFonts w:eastAsia="Times New Roman" w:cs="Times New Roman"/>
        </w:rPr>
        <w:t xml:space="preserve">Based on </w:t>
      </w:r>
      <w:r w:rsidR="00646B63">
        <w:rPr>
          <w:rFonts w:eastAsia="Times New Roman" w:cs="Times New Roman"/>
        </w:rPr>
        <w:t>the thematic</w:t>
      </w:r>
      <w:r w:rsidR="00646B63" w:rsidRPr="009130B0">
        <w:rPr>
          <w:rFonts w:eastAsia="Times New Roman" w:cs="Times New Roman"/>
        </w:rPr>
        <w:t xml:space="preserve"> analysis</w:t>
      </w:r>
      <w:r w:rsidR="002468A4">
        <w:rPr>
          <w:rFonts w:eastAsia="Times New Roman" w:cs="Times New Roman"/>
        </w:rPr>
        <w:t>,</w:t>
      </w:r>
      <w:r w:rsidR="00646B63">
        <w:rPr>
          <w:rFonts w:eastAsia="Times New Roman" w:cs="Times New Roman"/>
        </w:rPr>
        <w:t xml:space="preserve"> and review of research on information and sustainability</w:t>
      </w:r>
      <w:r w:rsidR="00646B63" w:rsidRPr="009130B0">
        <w:rPr>
          <w:rFonts w:eastAsia="Times New Roman" w:cs="Times New Roman"/>
        </w:rPr>
        <w:t>,</w:t>
      </w:r>
      <w:r w:rsidR="00B33147">
        <w:rPr>
          <w:rFonts w:eastAsia="Times New Roman" w:cs="Times New Roman"/>
        </w:rPr>
        <w:t xml:space="preserve"> </w:t>
      </w:r>
      <w:r w:rsidR="00646B63">
        <w:rPr>
          <w:rFonts w:eastAsia="Times New Roman" w:cs="Times New Roman"/>
        </w:rPr>
        <w:t>the paper</w:t>
      </w:r>
      <w:r w:rsidR="00B33147">
        <w:rPr>
          <w:rFonts w:eastAsia="Times New Roman" w:cs="Times New Roman"/>
        </w:rPr>
        <w:t xml:space="preserve"> </w:t>
      </w:r>
      <w:r w:rsidR="00646B63" w:rsidRPr="009130B0">
        <w:rPr>
          <w:rFonts w:eastAsia="Times New Roman" w:cs="Times New Roman"/>
        </w:rPr>
        <w:t>discusses how sustainable information and data management systems,</w:t>
      </w:r>
      <w:r w:rsidR="00B33147">
        <w:rPr>
          <w:rFonts w:eastAsia="Times New Roman" w:cs="Times New Roman"/>
        </w:rPr>
        <w:t xml:space="preserve"> </w:t>
      </w:r>
      <w:r w:rsidR="00646B63" w:rsidRPr="009130B0">
        <w:rPr>
          <w:rFonts w:eastAsia="Times New Roman" w:cs="Times New Roman"/>
        </w:rPr>
        <w:t>policies and practices can be delivered through the</w:t>
      </w:r>
      <w:r w:rsidR="00B33147">
        <w:rPr>
          <w:rFonts w:eastAsia="Times New Roman" w:cs="Times New Roman"/>
        </w:rPr>
        <w:t xml:space="preserve"> </w:t>
      </w:r>
      <w:r w:rsidR="00646B63" w:rsidRPr="009130B0">
        <w:rPr>
          <w:rFonts w:eastAsia="Times New Roman" w:cs="Times New Roman"/>
        </w:rPr>
        <w:t>teaching and research</w:t>
      </w:r>
      <w:r w:rsidR="00B33147">
        <w:rPr>
          <w:rFonts w:eastAsia="Times New Roman" w:cs="Times New Roman"/>
        </w:rPr>
        <w:t xml:space="preserve"> </w:t>
      </w:r>
      <w:r w:rsidR="00646B63" w:rsidRPr="009130B0">
        <w:rPr>
          <w:rFonts w:eastAsia="Times New Roman" w:cs="Times New Roman"/>
        </w:rPr>
        <w:t>programmes in</w:t>
      </w:r>
      <w:r w:rsidR="00B33147">
        <w:rPr>
          <w:rFonts w:eastAsia="Times New Roman" w:cs="Times New Roman"/>
        </w:rPr>
        <w:t xml:space="preserve"> </w:t>
      </w:r>
      <w:r w:rsidR="00646B63" w:rsidRPr="009130B0">
        <w:rPr>
          <w:rFonts w:eastAsia="Times New Roman" w:cs="Times New Roman"/>
        </w:rPr>
        <w:t xml:space="preserve">iSchools; and thus how iSchools can play a key role in </w:t>
      </w:r>
      <w:r w:rsidR="00646B63">
        <w:rPr>
          <w:rFonts w:eastAsia="Times New Roman" w:cs="Times New Roman"/>
        </w:rPr>
        <w:t xml:space="preserve">achieving the </w:t>
      </w:r>
      <w:r w:rsidR="00646B63" w:rsidRPr="009130B0">
        <w:rPr>
          <w:rFonts w:eastAsia="Times New Roman" w:cs="Times New Roman"/>
        </w:rPr>
        <w:t>SDGs.</w:t>
      </w:r>
    </w:p>
    <w:p w:rsidR="009130B0" w:rsidRPr="009130B0" w:rsidRDefault="003B1BB8" w:rsidP="003B1BB8">
      <w:pPr>
        <w:jc w:val="both"/>
        <w:rPr>
          <w:rFonts w:eastAsia="Times New Roman" w:cs="Times New Roman"/>
          <w:b/>
        </w:rPr>
      </w:pPr>
      <w:r>
        <w:rPr>
          <w:rFonts w:eastAsia="Times New Roman" w:cs="Times New Roman"/>
        </w:rPr>
        <w:t xml:space="preserve"> </w:t>
      </w:r>
      <w:r w:rsidR="009130B0" w:rsidRPr="009130B0">
        <w:rPr>
          <w:rFonts w:eastAsia="Times New Roman" w:cs="Times New Roman"/>
          <w:b/>
        </w:rPr>
        <w:t>Sustainable Development Goals</w:t>
      </w:r>
    </w:p>
    <w:p w:rsidR="009130B0" w:rsidRPr="009130B0" w:rsidRDefault="009130B0" w:rsidP="009130B0">
      <w:pPr>
        <w:autoSpaceDE w:val="0"/>
        <w:autoSpaceDN w:val="0"/>
        <w:adjustRightInd w:val="0"/>
        <w:spacing w:after="0"/>
        <w:jc w:val="both"/>
        <w:rPr>
          <w:rFonts w:eastAsia="Times New Roman" w:cs="Bergamo"/>
          <w:color w:val="231F20"/>
        </w:rPr>
      </w:pPr>
      <w:r w:rsidRPr="009130B0">
        <w:rPr>
          <w:rFonts w:eastAsia="Times New Roman" w:cs="Bergamo"/>
          <w:color w:val="231F20"/>
        </w:rPr>
        <w:t>The World Commission Report on Environment and Development</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World Commission on Environment and Development</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called </w:t>
      </w:r>
      <w:r w:rsidRPr="009130B0">
        <w:rPr>
          <w:rFonts w:eastAsia="Times New Roman" w:cs="Bergamo-Italic"/>
          <w:i/>
          <w:iCs/>
          <w:color w:val="231F20"/>
        </w:rPr>
        <w:t>Our Common Future</w:t>
      </w:r>
      <w:r w:rsidRPr="009130B0">
        <w:rPr>
          <w:rFonts w:eastAsia="Times New Roman" w:cs="Bergamo-Italic"/>
          <w:i/>
          <w:iCs/>
          <w:color w:val="231F20"/>
        </w:rPr>
        <w:fldChar w:fldCharType="begin"/>
      </w:r>
      <w:r w:rsidRPr="009130B0">
        <w:rPr>
          <w:rFonts w:eastAsia="Times New Roman" w:cs="Times New Roman"/>
        </w:rPr>
        <w:instrText>xe "</w:instrText>
      </w:r>
      <w:r w:rsidRPr="009130B0">
        <w:rPr>
          <w:rFonts w:eastAsia="Times New Roman" w:cs="Bergamo-Italic"/>
          <w:i/>
          <w:iCs/>
          <w:color w:val="231F20"/>
        </w:rPr>
        <w:instrText>Our Common Future</w:instrText>
      </w:r>
      <w:r w:rsidRPr="009130B0">
        <w:rPr>
          <w:rFonts w:eastAsia="Times New Roman" w:cs="Times New Roman"/>
        </w:rPr>
        <w:instrText>"</w:instrText>
      </w:r>
      <w:r w:rsidRPr="009130B0">
        <w:rPr>
          <w:rFonts w:eastAsia="Times New Roman" w:cs="Bergamo-Italic"/>
          <w:i/>
          <w:iCs/>
          <w:color w:val="231F20"/>
        </w:rPr>
        <w:fldChar w:fldCharType="end"/>
      </w:r>
      <w:r w:rsidRPr="009130B0">
        <w:rPr>
          <w:rFonts w:eastAsia="Times New Roman" w:cs="Bergamo-Italic"/>
          <w:i/>
          <w:iCs/>
          <w:color w:val="231F20"/>
        </w:rPr>
        <w:t xml:space="preserve"> </w:t>
      </w:r>
      <w:r w:rsidRPr="009130B0">
        <w:rPr>
          <w:rFonts w:eastAsia="Times New Roman" w:cs="Bergamo"/>
          <w:color w:val="231F20"/>
        </w:rPr>
        <w:t xml:space="preserve">(also known as the </w:t>
      </w:r>
      <w:r w:rsidRPr="009130B0">
        <w:rPr>
          <w:rFonts w:eastAsia="Times New Roman" w:cs="Bergamo"/>
          <w:i/>
          <w:color w:val="231F20"/>
        </w:rPr>
        <w:t>Brundtland Report</w:t>
      </w:r>
      <w:r w:rsidRPr="009130B0">
        <w:rPr>
          <w:rFonts w:eastAsia="Times New Roman" w:cs="Bergamo"/>
          <w:i/>
          <w:color w:val="231F20"/>
        </w:rPr>
        <w:fldChar w:fldCharType="begin"/>
      </w:r>
      <w:r w:rsidRPr="009130B0">
        <w:rPr>
          <w:rFonts w:eastAsia="Times New Roman" w:cs="Times New Roman"/>
        </w:rPr>
        <w:instrText>xe "</w:instrText>
      </w:r>
      <w:r w:rsidRPr="009130B0">
        <w:rPr>
          <w:rFonts w:eastAsia="Times New Roman" w:cs="Bergamo"/>
          <w:color w:val="231F20"/>
        </w:rPr>
        <w:instrText>Brundtland report:</w:instrText>
      </w:r>
      <w:r w:rsidRPr="009130B0">
        <w:rPr>
          <w:rFonts w:eastAsia="Times New Roman" w:cs="Times New Roman"/>
        </w:rPr>
        <w:instrText>see also Our Common Future"</w:instrText>
      </w:r>
      <w:r w:rsidRPr="009130B0">
        <w:rPr>
          <w:rFonts w:eastAsia="Times New Roman" w:cs="Bergamo"/>
          <w:i/>
          <w:color w:val="231F20"/>
        </w:rPr>
        <w:fldChar w:fldCharType="end"/>
      </w:r>
      <w:r w:rsidRPr="009130B0">
        <w:rPr>
          <w:rFonts w:eastAsia="Times New Roman" w:cs="Bergamo"/>
          <w:color w:val="231F20"/>
        </w:rPr>
        <w:t>), provided the classic definition of sustainable development as</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sustainable development</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w:t>
      </w:r>
    </w:p>
    <w:p w:rsidR="009130B0" w:rsidRPr="009130B0" w:rsidRDefault="009130B0" w:rsidP="009130B0">
      <w:pPr>
        <w:autoSpaceDE w:val="0"/>
        <w:autoSpaceDN w:val="0"/>
        <w:adjustRightInd w:val="0"/>
        <w:spacing w:after="0"/>
        <w:ind w:left="720"/>
        <w:jc w:val="both"/>
        <w:rPr>
          <w:rFonts w:eastAsia="Times New Roman" w:cs="Bergamo"/>
          <w:color w:val="231F20"/>
        </w:rPr>
      </w:pPr>
      <w:r w:rsidRPr="009130B0">
        <w:rPr>
          <w:rFonts w:eastAsia="Times New Roman" w:cs="Bergamo"/>
          <w:color w:val="231F20"/>
        </w:rPr>
        <w:t>‘development which meets the needs of the present without compromising the ability of future generations to meet their own needs’ (United Nations, 1987).</w:t>
      </w:r>
    </w:p>
    <w:p w:rsidR="009130B0" w:rsidRPr="009130B0" w:rsidRDefault="009130B0" w:rsidP="009130B0">
      <w:pPr>
        <w:autoSpaceDE w:val="0"/>
        <w:autoSpaceDN w:val="0"/>
        <w:adjustRightInd w:val="0"/>
        <w:spacing w:after="0"/>
        <w:jc w:val="both"/>
        <w:rPr>
          <w:rFonts w:eastAsia="Times New Roman" w:cs="Bergamo"/>
          <w:color w:val="231F20"/>
        </w:rPr>
      </w:pPr>
    </w:p>
    <w:p w:rsidR="009130B0" w:rsidRPr="009130B0" w:rsidRDefault="009130B0" w:rsidP="009130B0">
      <w:pPr>
        <w:autoSpaceDE w:val="0"/>
        <w:autoSpaceDN w:val="0"/>
        <w:adjustRightInd w:val="0"/>
        <w:spacing w:after="0"/>
        <w:jc w:val="both"/>
        <w:rPr>
          <w:rFonts w:eastAsia="Times New Roman" w:cs="Times New Roman"/>
        </w:rPr>
      </w:pPr>
      <w:r w:rsidRPr="009130B0">
        <w:rPr>
          <w:rFonts w:eastAsia="Times New Roman" w:cs="Bergamo"/>
          <w:color w:val="231F20"/>
        </w:rPr>
        <w:t>While this definition emphasizes on the environmental sustainability, it is generally agreed</w:t>
      </w:r>
      <w:r w:rsidR="00B33147">
        <w:rPr>
          <w:rFonts w:eastAsia="Times New Roman" w:cs="Bergamo"/>
          <w:color w:val="231F20"/>
        </w:rPr>
        <w:t xml:space="preserve"> </w:t>
      </w:r>
      <w:r w:rsidRPr="009130B0">
        <w:rPr>
          <w:rFonts w:eastAsia="Times New Roman" w:cs="Bergamo"/>
          <w:color w:val="231F20"/>
        </w:rPr>
        <w:t>that sustainable development</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sustainable development</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calls for a convergence of three areas:</w:t>
      </w:r>
      <w:r w:rsidR="00B33147">
        <w:rPr>
          <w:rFonts w:eastAsia="Times New Roman" w:cs="Bergamo"/>
          <w:color w:val="231F20"/>
        </w:rPr>
        <w:t xml:space="preserve"> </w:t>
      </w:r>
      <w:r w:rsidRPr="009130B0">
        <w:rPr>
          <w:rFonts w:eastAsia="Times New Roman" w:cs="Bergamo"/>
          <w:color w:val="231F20"/>
        </w:rPr>
        <w:t>economic</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economic</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development, social equity and environmental</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environmental</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protection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environmental protection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(Drexhage and Murphy, 2010; Wu and Wu, 2012).</w:t>
      </w:r>
      <w:r w:rsidR="00B33147">
        <w:rPr>
          <w:rFonts w:eastAsia="Times New Roman" w:cs="Bergamo"/>
          <w:color w:val="231F20"/>
        </w:rPr>
        <w:t xml:space="preserve"> </w:t>
      </w:r>
      <w:r w:rsidRPr="009130B0">
        <w:rPr>
          <w:rFonts w:eastAsia="Times New Roman" w:cs="Times New Roman"/>
        </w:rPr>
        <w:t>The</w:t>
      </w:r>
      <w:r w:rsidR="00B33147">
        <w:rPr>
          <w:rFonts w:eastAsia="Times New Roman" w:cs="Times New Roman"/>
        </w:rPr>
        <w:t xml:space="preserve"> </w:t>
      </w:r>
      <w:r w:rsidRPr="009130B0">
        <w:rPr>
          <w:rFonts w:eastAsia="Times New Roman" w:cs="Times New Roman"/>
        </w:rPr>
        <w:t xml:space="preserve">UN </w:t>
      </w:r>
      <w:r w:rsidR="008F358D" w:rsidRPr="009130B0">
        <w:rPr>
          <w:rFonts w:eastAsia="Times New Roman" w:cs="Times New Roman"/>
          <w:i/>
        </w:rPr>
        <w:t>Resolution</w:t>
      </w:r>
      <w:r w:rsidR="008F358D">
        <w:rPr>
          <w:rFonts w:eastAsia="Times New Roman" w:cs="Times New Roman"/>
          <w:i/>
        </w:rPr>
        <w:t xml:space="preserve"> </w:t>
      </w:r>
      <w:r w:rsidR="008F358D" w:rsidRPr="009130B0">
        <w:rPr>
          <w:rFonts w:eastAsia="Times New Roman" w:cs="Times New Roman"/>
          <w:i/>
        </w:rPr>
        <w:t>A</w:t>
      </w:r>
      <w:r w:rsidRPr="009130B0">
        <w:rPr>
          <w:rFonts w:eastAsia="Times New Roman" w:cs="Times New Roman"/>
          <w:i/>
        </w:rPr>
        <w:t>/RES/70/</w:t>
      </w:r>
      <w:r w:rsidR="008F358D" w:rsidRPr="009130B0">
        <w:rPr>
          <w:rFonts w:eastAsia="Times New Roman" w:cs="Times New Roman"/>
          <w:i/>
        </w:rPr>
        <w:t>1</w:t>
      </w:r>
      <w:r w:rsidR="008F358D">
        <w:rPr>
          <w:rFonts w:eastAsia="Times New Roman" w:cs="Times New Roman"/>
        </w:rPr>
        <w:t xml:space="preserve"> </w:t>
      </w:r>
      <w:r w:rsidR="008F358D" w:rsidRPr="009130B0">
        <w:rPr>
          <w:rFonts w:eastAsia="Times New Roman" w:cs="Times New Roman"/>
        </w:rPr>
        <w:t>emphasizes</w:t>
      </w:r>
      <w:r w:rsidRPr="009130B0">
        <w:rPr>
          <w:rFonts w:eastAsia="Times New Roman" w:cs="Times New Roman"/>
        </w:rPr>
        <w:t xml:space="preserve"> that the SDGs are integrated and</w:t>
      </w:r>
      <w:r w:rsidR="00B33147">
        <w:rPr>
          <w:rFonts w:eastAsia="Times New Roman" w:cs="Times New Roman"/>
        </w:rPr>
        <w:t xml:space="preserve"> </w:t>
      </w:r>
      <w:r w:rsidRPr="009130B0">
        <w:rPr>
          <w:rFonts w:eastAsia="Times New Roman" w:cs="Times New Roman"/>
        </w:rPr>
        <w:t xml:space="preserve">designed to balance the three dimensions of sustainable development: economic, social and environmental. </w:t>
      </w:r>
      <w:r w:rsidRPr="009130B0">
        <w:rPr>
          <w:rFonts w:eastAsia="Times New Roman" w:cs="Bergamo"/>
          <w:color w:val="231F20"/>
        </w:rPr>
        <w:t>Although</w:t>
      </w:r>
      <w:r w:rsidRPr="009130B0">
        <w:rPr>
          <w:rFonts w:eastAsia="Times New Roman" w:cs="Times New Roman"/>
        </w:rPr>
        <w:t xml:space="preserve"> </w:t>
      </w:r>
      <w:r w:rsidRPr="009130B0">
        <w:rPr>
          <w:rFonts w:eastAsia="Times New Roman" w:cs="Times New Roman"/>
          <w:i/>
        </w:rPr>
        <w:t>Resolution</w:t>
      </w:r>
      <w:r w:rsidRPr="009130B0">
        <w:rPr>
          <w:rFonts w:eastAsia="Times New Roman" w:cs="Times New Roman"/>
        </w:rPr>
        <w:t xml:space="preserve"> </w:t>
      </w:r>
      <w:r w:rsidRPr="009130B0">
        <w:rPr>
          <w:rFonts w:eastAsia="Times New Roman" w:cs="Times New Roman"/>
          <w:i/>
        </w:rPr>
        <w:t>A/RES/70/1</w:t>
      </w:r>
      <w:r w:rsidRPr="009130B0">
        <w:rPr>
          <w:rFonts w:eastAsia="Times New Roman" w:cs="Times New Roman"/>
        </w:rPr>
        <w:t xml:space="preserve">, puts special </w:t>
      </w:r>
      <w:r w:rsidR="008F358D" w:rsidRPr="009130B0">
        <w:rPr>
          <w:rFonts w:eastAsia="Times New Roman" w:cs="Times New Roman"/>
        </w:rPr>
        <w:t>emphasis</w:t>
      </w:r>
      <w:r w:rsidR="008F358D">
        <w:rPr>
          <w:rFonts w:eastAsia="Times New Roman" w:cs="Times New Roman"/>
        </w:rPr>
        <w:t xml:space="preserve"> </w:t>
      </w:r>
      <w:r w:rsidR="008F358D" w:rsidRPr="009130B0">
        <w:rPr>
          <w:rFonts w:eastAsia="Times New Roman" w:cs="Times New Roman"/>
        </w:rPr>
        <w:t>on</w:t>
      </w:r>
      <w:r w:rsidRPr="009130B0">
        <w:rPr>
          <w:rFonts w:eastAsia="Times New Roman" w:cs="Times New Roman"/>
        </w:rPr>
        <w:t xml:space="preserve"> the developing and least developed countries, SDGs are applicable to every country, developed and developing alike. For example,</w:t>
      </w:r>
      <w:r w:rsidR="00B33147">
        <w:rPr>
          <w:rFonts w:eastAsia="Times New Roman" w:cs="Times New Roman"/>
        </w:rPr>
        <w:t xml:space="preserve"> </w:t>
      </w:r>
      <w:r w:rsidRPr="009130B0">
        <w:rPr>
          <w:rFonts w:eastAsia="Times New Roman" w:cs="Times New Roman"/>
        </w:rPr>
        <w:t>quoting a U</w:t>
      </w:r>
      <w:r w:rsidR="008F358D">
        <w:rPr>
          <w:rFonts w:eastAsia="Times New Roman" w:cs="Times New Roman"/>
        </w:rPr>
        <w:t>NICEF</w:t>
      </w:r>
      <w:r w:rsidRPr="009130B0">
        <w:rPr>
          <w:rFonts w:eastAsia="Times New Roman" w:cs="Times New Roman"/>
        </w:rPr>
        <w:t xml:space="preserve"> report,</w:t>
      </w:r>
      <w:r w:rsidR="00B33147">
        <w:rPr>
          <w:rFonts w:eastAsia="Times New Roman" w:cs="Times New Roman"/>
        </w:rPr>
        <w:t xml:space="preserve"> </w:t>
      </w:r>
      <w:r w:rsidRPr="009130B0">
        <w:rPr>
          <w:rFonts w:eastAsia="Times New Roman" w:cs="Times New Roman"/>
        </w:rPr>
        <w:t>the Guardian</w:t>
      </w:r>
      <w:r w:rsidR="00B33147">
        <w:rPr>
          <w:rFonts w:eastAsia="Times New Roman" w:cs="Times New Roman"/>
        </w:rPr>
        <w:t xml:space="preserve"> </w:t>
      </w:r>
      <w:r w:rsidRPr="009130B0">
        <w:rPr>
          <w:rFonts w:eastAsia="Times New Roman" w:cs="Times New Roman"/>
        </w:rPr>
        <w:t>newspaper in Britain reports that child poverty has increased in 23 countries in the developed world since the start of the global recession in 2008 (The Guardian, 2014). Similar data on poor health, gender imbalance and income differences in the developed countries can be found in various UN, WHO and OECD reports (e.g.</w:t>
      </w:r>
      <w:r w:rsidR="00B33147">
        <w:rPr>
          <w:rFonts w:eastAsia="Times New Roman" w:cs="Times New Roman"/>
        </w:rPr>
        <w:t xml:space="preserve"> </w:t>
      </w:r>
      <w:r w:rsidRPr="009130B0">
        <w:rPr>
          <w:rFonts w:eastAsia="Times New Roman" w:cs="Times New Roman"/>
        </w:rPr>
        <w:t xml:space="preserve">UNDP </w:t>
      </w:r>
      <w:r w:rsidRPr="009130B0">
        <w:rPr>
          <w:rFonts w:eastAsia="Times New Roman" w:cs="Times New Roman"/>
          <w:i/>
        </w:rPr>
        <w:t>Human Development Reports</w:t>
      </w:r>
      <w:r w:rsidRPr="009130B0">
        <w:rPr>
          <w:rFonts w:eastAsia="Times New Roman" w:cs="Times New Roman"/>
        </w:rPr>
        <w:t xml:space="preserve">, 2015; </w:t>
      </w:r>
      <w:r w:rsidRPr="009130B0">
        <w:rPr>
          <w:rFonts w:eastAsia="Times New Roman" w:cs="Times New Roman"/>
          <w:i/>
        </w:rPr>
        <w:t>WHO Statistics 2013</w:t>
      </w:r>
      <w:r w:rsidRPr="009130B0">
        <w:rPr>
          <w:rFonts w:eastAsia="Times New Roman" w:cs="Times New Roman"/>
        </w:rPr>
        <w:t xml:space="preserve"> (WHO, 2016); and </w:t>
      </w:r>
      <w:r w:rsidRPr="009130B0">
        <w:rPr>
          <w:rFonts w:eastAsia="Times New Roman" w:cs="Times New Roman"/>
          <w:i/>
        </w:rPr>
        <w:t xml:space="preserve">OECD Charts, tables and databases </w:t>
      </w:r>
      <w:r w:rsidRPr="009130B0">
        <w:rPr>
          <w:rFonts w:eastAsia="Times New Roman" w:cs="Times New Roman"/>
        </w:rPr>
        <w:t xml:space="preserve">(OECD, 2016)). </w:t>
      </w:r>
    </w:p>
    <w:p w:rsidR="003B1BB8" w:rsidRDefault="003B1BB8" w:rsidP="00D04C4E">
      <w:pPr>
        <w:autoSpaceDE w:val="0"/>
        <w:autoSpaceDN w:val="0"/>
        <w:adjustRightInd w:val="0"/>
        <w:spacing w:after="0"/>
        <w:jc w:val="both"/>
        <w:rPr>
          <w:rFonts w:eastAsia="Times New Roman" w:cs="Times New Roman"/>
          <w:b/>
        </w:rPr>
      </w:pPr>
    </w:p>
    <w:p w:rsidR="00D04C4E" w:rsidRDefault="00D04C4E" w:rsidP="00D04C4E">
      <w:pPr>
        <w:autoSpaceDE w:val="0"/>
        <w:autoSpaceDN w:val="0"/>
        <w:adjustRightInd w:val="0"/>
        <w:spacing w:after="0"/>
        <w:jc w:val="both"/>
        <w:rPr>
          <w:rFonts w:eastAsia="Times New Roman" w:cs="Times New Roman"/>
          <w:b/>
        </w:rPr>
      </w:pPr>
      <w:r>
        <w:rPr>
          <w:rFonts w:eastAsia="Times New Roman" w:cs="Times New Roman"/>
          <w:b/>
        </w:rPr>
        <w:t>Structure of the paper</w:t>
      </w:r>
    </w:p>
    <w:p w:rsidR="00D04C4E" w:rsidRPr="009130B0" w:rsidRDefault="00D04C4E" w:rsidP="00D04C4E">
      <w:pPr>
        <w:autoSpaceDE w:val="0"/>
        <w:autoSpaceDN w:val="0"/>
        <w:adjustRightInd w:val="0"/>
        <w:spacing w:after="0"/>
        <w:jc w:val="both"/>
        <w:rPr>
          <w:rFonts w:eastAsia="Times New Roman" w:cs="Times New Roman"/>
          <w:b/>
        </w:rPr>
      </w:pPr>
      <w:r w:rsidRPr="009130B0">
        <w:rPr>
          <w:rFonts w:eastAsia="Times New Roman" w:cs="Times New Roman"/>
        </w:rPr>
        <w:t>The rest of the paper discusses how data and information gathering, management, access, sharing and use/re-use are the essential requirements for achieving SDGs</w:t>
      </w:r>
      <w:r w:rsidR="00B33147">
        <w:rPr>
          <w:rFonts w:eastAsia="Times New Roman" w:cs="Times New Roman"/>
        </w:rPr>
        <w:t xml:space="preserve"> </w:t>
      </w:r>
      <w:r w:rsidRPr="009130B0">
        <w:rPr>
          <w:rFonts w:eastAsia="Times New Roman" w:cs="Times New Roman"/>
        </w:rPr>
        <w:t>in every country, and how iSchools,</w:t>
      </w:r>
      <w:r w:rsidR="00B33147">
        <w:rPr>
          <w:rFonts w:eastAsia="Times New Roman" w:cs="Times New Roman"/>
        </w:rPr>
        <w:t xml:space="preserve"> </w:t>
      </w:r>
      <w:r w:rsidRPr="009130B0">
        <w:rPr>
          <w:rFonts w:eastAsia="Times New Roman" w:cs="Times New Roman"/>
        </w:rPr>
        <w:t>that specialise in education and research in these areas,</w:t>
      </w:r>
      <w:r w:rsidR="00B33147">
        <w:rPr>
          <w:rFonts w:eastAsia="Times New Roman" w:cs="Times New Roman"/>
        </w:rPr>
        <w:t xml:space="preserve"> </w:t>
      </w:r>
      <w:r w:rsidRPr="009130B0">
        <w:rPr>
          <w:rFonts w:eastAsia="Times New Roman" w:cs="Times New Roman"/>
        </w:rPr>
        <w:t>can make a major contribution.</w:t>
      </w:r>
      <w:r w:rsidR="00B33147">
        <w:rPr>
          <w:rFonts w:eastAsia="Times New Roman" w:cs="Times New Roman"/>
        </w:rPr>
        <w:t xml:space="preserve"> </w:t>
      </w:r>
      <w:r>
        <w:rPr>
          <w:rFonts w:eastAsia="Times New Roman" w:cs="Times New Roman"/>
        </w:rPr>
        <w:lastRenderedPageBreak/>
        <w:t>First a thematic map of concepts dealing with information within four key UN documents on sustainable development and related areas</w:t>
      </w:r>
      <w:r w:rsidR="00B33147">
        <w:rPr>
          <w:rFonts w:eastAsia="Times New Roman" w:cs="Times New Roman"/>
        </w:rPr>
        <w:t xml:space="preserve"> </w:t>
      </w:r>
      <w:r>
        <w:rPr>
          <w:rFonts w:eastAsia="Times New Roman" w:cs="Times New Roman"/>
        </w:rPr>
        <w:t>has been presented to show how different aspects of information management, access, sharing and</w:t>
      </w:r>
      <w:r w:rsidR="00B33147">
        <w:rPr>
          <w:rFonts w:eastAsia="Times New Roman" w:cs="Times New Roman"/>
        </w:rPr>
        <w:t xml:space="preserve"> </w:t>
      </w:r>
      <w:r>
        <w:rPr>
          <w:rFonts w:eastAsia="Times New Roman" w:cs="Times New Roman"/>
        </w:rPr>
        <w:t>information-led</w:t>
      </w:r>
      <w:r w:rsidR="00B33147">
        <w:rPr>
          <w:rFonts w:eastAsia="Times New Roman" w:cs="Times New Roman"/>
        </w:rPr>
        <w:t xml:space="preserve"> </w:t>
      </w:r>
      <w:r>
        <w:rPr>
          <w:rFonts w:eastAsia="Times New Roman" w:cs="Times New Roman"/>
        </w:rPr>
        <w:t>research and decision making have been proposed in these documents.</w:t>
      </w:r>
      <w:r w:rsidR="00B33147">
        <w:rPr>
          <w:rFonts w:eastAsia="Times New Roman" w:cs="Times New Roman"/>
        </w:rPr>
        <w:t xml:space="preserve"> </w:t>
      </w:r>
      <w:r>
        <w:rPr>
          <w:rFonts w:eastAsia="Times New Roman" w:cs="Times New Roman"/>
        </w:rPr>
        <w:t>This follows a brief overview of research in iSchools, and on different aspects sustainability and information research undertaken primarily by</w:t>
      </w:r>
      <w:r w:rsidR="00B33147">
        <w:rPr>
          <w:rFonts w:eastAsia="Times New Roman" w:cs="Times New Roman"/>
        </w:rPr>
        <w:t xml:space="preserve"> </w:t>
      </w:r>
      <w:r>
        <w:rPr>
          <w:rFonts w:eastAsia="Times New Roman" w:cs="Times New Roman"/>
        </w:rPr>
        <w:t xml:space="preserve">the information and computer science community. The paper then discusses sustainability and information education, and proposes a framework for research and training on different aspects of sustainability that the iSchools should undertake in order to make contributions to the UN SDGs. </w:t>
      </w:r>
    </w:p>
    <w:p w:rsidR="009130B0" w:rsidRPr="009130B0" w:rsidRDefault="009130B0" w:rsidP="009130B0">
      <w:pPr>
        <w:autoSpaceDE w:val="0"/>
        <w:autoSpaceDN w:val="0"/>
        <w:adjustRightInd w:val="0"/>
        <w:spacing w:after="0"/>
        <w:jc w:val="both"/>
        <w:rPr>
          <w:rFonts w:eastAsia="Times New Roman" w:cs="Times New Roman"/>
        </w:rPr>
      </w:pPr>
    </w:p>
    <w:p w:rsidR="00034ACC" w:rsidRDefault="00034ACC" w:rsidP="009130B0">
      <w:pPr>
        <w:autoSpaceDE w:val="0"/>
        <w:autoSpaceDN w:val="0"/>
        <w:adjustRightInd w:val="0"/>
        <w:spacing w:after="0"/>
        <w:jc w:val="both"/>
        <w:rPr>
          <w:rFonts w:eastAsia="Times New Roman" w:cs="Times New Roman"/>
          <w:b/>
        </w:rPr>
      </w:pPr>
    </w:p>
    <w:p w:rsidR="009130B0" w:rsidRPr="009130B0" w:rsidRDefault="009130B0" w:rsidP="009130B0">
      <w:pPr>
        <w:autoSpaceDE w:val="0"/>
        <w:autoSpaceDN w:val="0"/>
        <w:adjustRightInd w:val="0"/>
        <w:spacing w:after="0"/>
        <w:jc w:val="both"/>
        <w:rPr>
          <w:rFonts w:eastAsia="Times New Roman" w:cs="Times New Roman"/>
          <w:b/>
        </w:rPr>
      </w:pPr>
      <w:r w:rsidRPr="009130B0">
        <w:rPr>
          <w:rFonts w:eastAsia="Times New Roman" w:cs="Times New Roman"/>
          <w:b/>
        </w:rPr>
        <w:t>Data, information and sustainable development</w:t>
      </w:r>
    </w:p>
    <w:p w:rsidR="009130B0" w:rsidRPr="009130B0" w:rsidRDefault="009130B0" w:rsidP="009130B0">
      <w:pPr>
        <w:autoSpaceDE w:val="0"/>
        <w:autoSpaceDN w:val="0"/>
        <w:adjustRightInd w:val="0"/>
        <w:spacing w:after="0"/>
        <w:jc w:val="both"/>
        <w:rPr>
          <w:rFonts w:eastAsia="Times New Roman" w:cs="Bergamo"/>
          <w:color w:val="231F20"/>
        </w:rPr>
      </w:pPr>
      <w:r w:rsidRPr="009130B0">
        <w:rPr>
          <w:rFonts w:eastAsia="Times New Roman" w:cs="Bergamo"/>
          <w:color w:val="231F20"/>
        </w:rPr>
        <w:t>Several international and national policy documents have recognised the importance of management, access,</w:t>
      </w:r>
      <w:r w:rsidR="00B33147">
        <w:rPr>
          <w:rFonts w:eastAsia="Times New Roman" w:cs="Bergamo"/>
          <w:color w:val="231F20"/>
        </w:rPr>
        <w:t xml:space="preserve"> </w:t>
      </w:r>
      <w:r w:rsidRPr="009130B0">
        <w:rPr>
          <w:rFonts w:eastAsia="Times New Roman" w:cs="Bergamo"/>
          <w:color w:val="231F20"/>
        </w:rPr>
        <w:t>use and sharing of data and information</w:t>
      </w:r>
      <w:r w:rsidR="00B33147">
        <w:rPr>
          <w:rFonts w:eastAsia="Times New Roman" w:cs="Bergamo"/>
          <w:color w:val="231F20"/>
        </w:rPr>
        <w:t xml:space="preserve"> </w:t>
      </w:r>
      <w:r w:rsidRPr="009130B0">
        <w:rPr>
          <w:rFonts w:eastAsia="Times New Roman" w:cs="Bergamo"/>
          <w:color w:val="231F20"/>
        </w:rPr>
        <w:t>for sustainable development</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sustainable development</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The canonical text on sustainable development</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sustainable development</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w:t>
      </w:r>
      <w:r w:rsidRPr="009130B0">
        <w:rPr>
          <w:rFonts w:eastAsia="Times New Roman" w:cs="Bergamo-Italic"/>
          <w:i/>
          <w:iCs/>
          <w:color w:val="231F20"/>
        </w:rPr>
        <w:t>Our Common Future</w:t>
      </w:r>
      <w:r w:rsidRPr="009130B0">
        <w:rPr>
          <w:rFonts w:eastAsia="Times New Roman" w:cs="Bergamo-Italic"/>
          <w:i/>
          <w:iCs/>
          <w:color w:val="231F20"/>
        </w:rPr>
        <w:fldChar w:fldCharType="begin"/>
      </w:r>
      <w:r w:rsidRPr="009130B0">
        <w:rPr>
          <w:rFonts w:eastAsia="Times New Roman" w:cs="Times New Roman"/>
        </w:rPr>
        <w:instrText>xe "</w:instrText>
      </w:r>
      <w:r w:rsidRPr="009130B0">
        <w:rPr>
          <w:rFonts w:eastAsia="Times New Roman" w:cs="Bergamo-Italic"/>
          <w:i/>
          <w:iCs/>
          <w:color w:val="231F20"/>
        </w:rPr>
        <w:instrText>Our Common Future</w:instrText>
      </w:r>
      <w:r w:rsidRPr="009130B0">
        <w:rPr>
          <w:rFonts w:eastAsia="Times New Roman" w:cs="Times New Roman"/>
        </w:rPr>
        <w:instrText>"</w:instrText>
      </w:r>
      <w:r w:rsidRPr="009130B0">
        <w:rPr>
          <w:rFonts w:eastAsia="Times New Roman" w:cs="Bergamo-Italic"/>
          <w:i/>
          <w:iCs/>
          <w:color w:val="231F20"/>
        </w:rPr>
        <w:fldChar w:fldCharType="end"/>
      </w:r>
      <w:r w:rsidR="00B33147">
        <w:rPr>
          <w:rFonts w:eastAsia="Times New Roman" w:cs="Bergamo-Italic"/>
          <w:i/>
          <w:iCs/>
          <w:color w:val="231F20"/>
        </w:rPr>
        <w:t xml:space="preserve"> </w:t>
      </w:r>
      <w:r w:rsidRPr="009130B0">
        <w:rPr>
          <w:rFonts w:eastAsia="Times New Roman" w:cs="Bergamo"/>
          <w:color w:val="231F20"/>
        </w:rPr>
        <w:t>(United Nations, 1987), has clearly highlighted the need for</w:t>
      </w:r>
      <w:r w:rsidR="00B33147">
        <w:rPr>
          <w:rFonts w:eastAsia="Times New Roman" w:cs="Bergamo"/>
          <w:color w:val="231F20"/>
        </w:rPr>
        <w:t xml:space="preserve"> </w:t>
      </w:r>
      <w:r w:rsidRPr="009130B0">
        <w:rPr>
          <w:rFonts w:eastAsia="Times New Roman" w:cs="Bergamo"/>
          <w:color w:val="231F20"/>
        </w:rPr>
        <w:t>improved access to information in a number of places;</w:t>
      </w:r>
      <w:r w:rsidR="00B33147">
        <w:rPr>
          <w:rFonts w:eastAsia="Times New Roman" w:cs="Bergamo"/>
          <w:color w:val="231F20"/>
        </w:rPr>
        <w:t xml:space="preserve"> </w:t>
      </w:r>
      <w:r w:rsidRPr="009130B0">
        <w:rPr>
          <w:rFonts w:eastAsia="Times New Roman" w:cs="Bergamo"/>
          <w:color w:val="231F20"/>
        </w:rPr>
        <w:t xml:space="preserve"> for example (some words are highlighted here for emphasis):</w:t>
      </w:r>
    </w:p>
    <w:p w:rsidR="009130B0" w:rsidRPr="009130B0" w:rsidRDefault="009130B0" w:rsidP="009130B0">
      <w:pPr>
        <w:autoSpaceDE w:val="0"/>
        <w:autoSpaceDN w:val="0"/>
        <w:adjustRightInd w:val="0"/>
        <w:spacing w:after="0"/>
        <w:jc w:val="both"/>
        <w:rPr>
          <w:rFonts w:eastAsia="Times New Roman" w:cs="Bergamo"/>
          <w:color w:val="231F20"/>
        </w:rPr>
      </w:pP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b/>
        </w:rPr>
        <w:t>Free access to relevant information</w:t>
      </w:r>
      <w:r w:rsidRPr="009130B0">
        <w:rPr>
          <w:rFonts w:eastAsia="Times New Roman" w:cs="Georgia"/>
        </w:rPr>
        <w:t xml:space="preserve"> and the availability of alternative sources of technical expertise can provide an informed basis for public discussion</w:t>
      </w:r>
      <w:r w:rsidR="00B33147">
        <w:rPr>
          <w:rFonts w:eastAsia="Times New Roman" w:cs="Bergamo"/>
          <w:color w:val="231F20"/>
        </w:rPr>
        <w:t xml:space="preserve"> </w:t>
      </w:r>
      <w:r w:rsidRPr="009130B0">
        <w:rPr>
          <w:rFonts w:eastAsia="Times New Roman" w:cs="Bergamo"/>
          <w:color w:val="231F20"/>
        </w:rPr>
        <w:t>(p.57)</w:t>
      </w: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rPr>
        <w:t xml:space="preserve">The real challenge is to ensure that the new technologies reach all those who need them, overcoming such </w:t>
      </w:r>
      <w:r w:rsidRPr="009130B0">
        <w:rPr>
          <w:rFonts w:eastAsia="Times New Roman" w:cs="Georgia"/>
          <w:b/>
        </w:rPr>
        <w:t>problems as the lack of information</w:t>
      </w:r>
      <w:r w:rsidRPr="009130B0">
        <w:rPr>
          <w:rFonts w:eastAsia="Times New Roman" w:cs="Georgia"/>
        </w:rPr>
        <w:t xml:space="preserve"> (p. 77)</w:t>
      </w: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b/>
        </w:rPr>
        <w:t xml:space="preserve">Many developing countries need information on </w:t>
      </w:r>
      <w:r w:rsidRPr="009130B0">
        <w:rPr>
          <w:rFonts w:eastAsia="Times New Roman" w:cs="Georgia"/>
        </w:rPr>
        <w:t>the</w:t>
      </w:r>
      <w:r w:rsidRPr="009130B0">
        <w:rPr>
          <w:rFonts w:eastAsia="Times New Roman" w:cs="Georgia"/>
          <w:b/>
        </w:rPr>
        <w:t xml:space="preserve"> </w:t>
      </w:r>
      <w:r w:rsidRPr="009130B0">
        <w:rPr>
          <w:rFonts w:eastAsia="Times New Roman" w:cs="Georgia"/>
        </w:rPr>
        <w:t xml:space="preserve">nature of industry-based resource and environmental problems, on risks associated with certain processes and products, and on standards and other measures to protect health and ensure environmental sustainability. They also need </w:t>
      </w:r>
      <w:r w:rsidRPr="009130B0">
        <w:rPr>
          <w:rFonts w:eastAsia="Times New Roman" w:cs="Georgia"/>
          <w:b/>
        </w:rPr>
        <w:t>trained people to apply such information</w:t>
      </w:r>
      <w:r w:rsidRPr="009130B0">
        <w:rPr>
          <w:rFonts w:eastAsia="Times New Roman" w:cs="Georgia"/>
        </w:rPr>
        <w:t xml:space="preserve"> to local circumstances. (p. 192)</w:t>
      </w: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rPr>
        <w:t xml:space="preserve">The primary frustration about this wealth of data is that the </w:t>
      </w:r>
      <w:r w:rsidRPr="009130B0">
        <w:rPr>
          <w:rFonts w:eastAsia="Times New Roman" w:cs="Georgia"/>
          <w:b/>
        </w:rPr>
        <w:t>information is dispersed</w:t>
      </w:r>
      <w:r w:rsidRPr="009130B0">
        <w:rPr>
          <w:rFonts w:eastAsia="Times New Roman" w:cs="Georgia"/>
        </w:rPr>
        <w:t xml:space="preserve"> among governments and institutions, rather than being pooled (p.227)</w:t>
      </w: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b/>
        </w:rPr>
        <w:t>New technologies</w:t>
      </w:r>
      <w:r w:rsidRPr="009130B0">
        <w:rPr>
          <w:rFonts w:eastAsia="Times New Roman" w:cs="Georgia"/>
        </w:rPr>
        <w:t xml:space="preserve"> and </w:t>
      </w:r>
      <w:r w:rsidRPr="009130B0">
        <w:rPr>
          <w:rFonts w:eastAsia="Times New Roman" w:cs="Georgia"/>
          <w:b/>
        </w:rPr>
        <w:t>potentially unlimited access to information offer great promise</w:t>
      </w:r>
      <w:r w:rsidRPr="009130B0">
        <w:rPr>
          <w:rFonts w:eastAsia="Times New Roman" w:cs="Georgia"/>
        </w:rPr>
        <w:t xml:space="preserve"> (p. 257)</w:t>
      </w:r>
    </w:p>
    <w:p w:rsidR="009130B0" w:rsidRPr="009130B0" w:rsidRDefault="009130B0" w:rsidP="009130B0">
      <w:pPr>
        <w:numPr>
          <w:ilvl w:val="0"/>
          <w:numId w:val="36"/>
        </w:numPr>
        <w:autoSpaceDE w:val="0"/>
        <w:autoSpaceDN w:val="0"/>
        <w:adjustRightInd w:val="0"/>
        <w:spacing w:after="0" w:line="240" w:lineRule="auto"/>
        <w:contextualSpacing/>
        <w:rPr>
          <w:rFonts w:eastAsia="Times New Roman" w:cs="Bergamo"/>
          <w:color w:val="231F20"/>
        </w:rPr>
      </w:pPr>
      <w:r w:rsidRPr="009130B0">
        <w:rPr>
          <w:rFonts w:eastAsia="Times New Roman" w:cs="Georgia"/>
        </w:rPr>
        <w:t xml:space="preserve">Augmented by </w:t>
      </w:r>
      <w:r w:rsidRPr="009130B0">
        <w:rPr>
          <w:rFonts w:eastAsia="Times New Roman" w:cs="Georgia"/>
          <w:b/>
        </w:rPr>
        <w:t>digital communications and advanced information analysis</w:t>
      </w:r>
      <w:r w:rsidRPr="009130B0">
        <w:rPr>
          <w:rFonts w:eastAsia="Times New Roman" w:cs="Georgia"/>
        </w:rPr>
        <w:t>, photos, mapping, and other techniques, these</w:t>
      </w:r>
      <w:r w:rsidRPr="009130B0">
        <w:rPr>
          <w:rFonts w:eastAsia="Times New Roman" w:cs="Georgia"/>
          <w:b/>
        </w:rPr>
        <w:t xml:space="preserve"> data can provide up-to-date information</w:t>
      </w:r>
      <w:r w:rsidRPr="009130B0">
        <w:rPr>
          <w:rFonts w:eastAsia="Times New Roman" w:cs="Georgia"/>
        </w:rPr>
        <w:t xml:space="preserve"> on a wide variety of resource, climatic, pollution, and other variables (p. 267)</w:t>
      </w:r>
    </w:p>
    <w:p w:rsidR="009130B0" w:rsidRPr="009130B0" w:rsidRDefault="009130B0" w:rsidP="009130B0">
      <w:pPr>
        <w:autoSpaceDE w:val="0"/>
        <w:autoSpaceDN w:val="0"/>
        <w:adjustRightInd w:val="0"/>
        <w:spacing w:after="0"/>
        <w:jc w:val="both"/>
        <w:rPr>
          <w:rFonts w:eastAsia="Times New Roman" w:cs="Bergamo"/>
          <w:color w:val="231F20"/>
        </w:rPr>
      </w:pPr>
    </w:p>
    <w:p w:rsidR="009130B0" w:rsidRPr="009130B0" w:rsidRDefault="009130B0" w:rsidP="009130B0">
      <w:pPr>
        <w:autoSpaceDE w:val="0"/>
        <w:autoSpaceDN w:val="0"/>
        <w:adjustRightInd w:val="0"/>
        <w:spacing w:after="0"/>
        <w:jc w:val="both"/>
        <w:rPr>
          <w:rFonts w:eastAsia="Times New Roman" w:cs="Bergamo"/>
          <w:color w:val="231F20"/>
        </w:rPr>
      </w:pPr>
      <w:r w:rsidRPr="009130B0">
        <w:rPr>
          <w:rFonts w:eastAsia="Times New Roman" w:cs="Bergamo"/>
          <w:color w:val="231F20"/>
        </w:rPr>
        <w:t>The need for access to, and sharing of, information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information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has also been mentioned in many other policy documents created by the UN </w:t>
      </w:r>
      <w:r w:rsidRPr="009130B0">
        <w:rPr>
          <w:rFonts w:eastAsia="Times New Roman" w:cs="Bergamo"/>
          <w:color w:val="231F20"/>
          <w:lang w:val="en-AU"/>
        </w:rPr>
        <w:t>(United Nations</w:t>
      </w:r>
      <w:r w:rsidR="00247C2F">
        <w:rPr>
          <w:rFonts w:eastAsia="Times New Roman" w:cs="Bergamo"/>
          <w:color w:val="231F20"/>
          <w:lang w:val="en-AU"/>
        </w:rPr>
        <w:t xml:space="preserve"> General Assembly</w:t>
      </w:r>
      <w:r w:rsidR="00516749">
        <w:rPr>
          <w:rFonts w:eastAsia="Times New Roman" w:cs="Bergamo"/>
          <w:color w:val="231F20"/>
          <w:lang w:val="en-AU"/>
        </w:rPr>
        <w:t>, 2012, 2015a, 2015b</w:t>
      </w:r>
      <w:r w:rsidRPr="009130B0">
        <w:rPr>
          <w:rFonts w:eastAsia="Times New Roman" w:cs="Bergamo"/>
          <w:color w:val="231F20"/>
          <w:lang w:val="en-AU"/>
        </w:rPr>
        <w:t xml:space="preserve">), </w:t>
      </w:r>
      <w:r w:rsidRPr="009130B0">
        <w:rPr>
          <w:rFonts w:eastAsia="Times New Roman" w:cs="Bergamo"/>
          <w:color w:val="231F20"/>
        </w:rPr>
        <w:t>European Commission (2010), the OECD</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OECD</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(2010), and studies commissioned by national</w:t>
      </w:r>
      <w:r w:rsidR="00B33147">
        <w:rPr>
          <w:rFonts w:eastAsia="Times New Roman" w:cs="Bergamo"/>
          <w:color w:val="231F20"/>
        </w:rPr>
        <w:t xml:space="preserve"> </w:t>
      </w:r>
      <w:r w:rsidRPr="009130B0">
        <w:rPr>
          <w:rFonts w:eastAsia="Times New Roman" w:cs="Bergamo"/>
          <w:color w:val="231F20"/>
        </w:rPr>
        <w:t>governments (for example, Department for Environment…</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Hargreaves</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2013); as well as by researchers (see for example, Nolin, 2010;</w:t>
      </w:r>
      <w:r w:rsidR="00B33147">
        <w:rPr>
          <w:rFonts w:eastAsia="Times New Roman" w:cs="Bergamo"/>
          <w:color w:val="231F20"/>
        </w:rPr>
        <w:t xml:space="preserve"> </w:t>
      </w:r>
      <w:r w:rsidRPr="009130B0">
        <w:rPr>
          <w:rFonts w:eastAsia="Times New Roman" w:cs="Bergamo"/>
          <w:color w:val="231F20"/>
        </w:rPr>
        <w:t>Nathan, 2012; Chowdhury,</w:t>
      </w:r>
      <w:r w:rsidR="00B33147">
        <w:rPr>
          <w:rFonts w:eastAsia="Times New Roman" w:cs="Bergamo"/>
          <w:color w:val="231F20"/>
        </w:rPr>
        <w:t xml:space="preserve"> </w:t>
      </w:r>
      <w:r w:rsidRPr="009130B0">
        <w:rPr>
          <w:rFonts w:eastAsia="Times New Roman" w:cs="Bergamo"/>
          <w:color w:val="231F20"/>
        </w:rPr>
        <w:t xml:space="preserve">2014). </w:t>
      </w:r>
    </w:p>
    <w:p w:rsidR="009130B0" w:rsidRPr="009130B0" w:rsidRDefault="009130B0" w:rsidP="009130B0">
      <w:pPr>
        <w:autoSpaceDE w:val="0"/>
        <w:autoSpaceDN w:val="0"/>
        <w:adjustRightInd w:val="0"/>
        <w:spacing w:after="0"/>
        <w:jc w:val="both"/>
        <w:rPr>
          <w:rFonts w:eastAsia="Times New Roman" w:cs="Bergamo"/>
          <w:color w:val="231F20"/>
        </w:rPr>
      </w:pPr>
    </w:p>
    <w:p w:rsidR="009130B0" w:rsidRPr="005F1089" w:rsidRDefault="004F34AF" w:rsidP="005F1089">
      <w:pPr>
        <w:autoSpaceDE w:val="0"/>
        <w:autoSpaceDN w:val="0"/>
        <w:adjustRightInd w:val="0"/>
        <w:spacing w:after="0"/>
        <w:contextualSpacing/>
        <w:jc w:val="both"/>
        <w:rPr>
          <w:rFonts w:eastAsia="Times New Roman" w:cs="Bergamo"/>
          <w:b/>
          <w:color w:val="231F20"/>
        </w:rPr>
      </w:pPr>
      <w:r w:rsidRPr="004F34AF">
        <w:rPr>
          <w:rFonts w:eastAsia="Times New Roman" w:cs="Bergamo"/>
          <w:b/>
          <w:color w:val="231F20"/>
        </w:rPr>
        <w:t xml:space="preserve">A thematic map of information in key </w:t>
      </w:r>
      <w:r w:rsidR="008F7515" w:rsidRPr="005F1089">
        <w:rPr>
          <w:rFonts w:eastAsia="Times New Roman" w:cs="Bergamo"/>
          <w:b/>
          <w:color w:val="231F20"/>
        </w:rPr>
        <w:t xml:space="preserve">UN </w:t>
      </w:r>
      <w:r w:rsidR="001C520F" w:rsidRPr="004F34AF">
        <w:rPr>
          <w:rFonts w:eastAsia="Times New Roman" w:cs="Bergamo"/>
          <w:b/>
          <w:color w:val="231F20"/>
        </w:rPr>
        <w:t xml:space="preserve">documents </w:t>
      </w:r>
    </w:p>
    <w:p w:rsidR="009130B0" w:rsidRPr="005F1089" w:rsidRDefault="00B4039F" w:rsidP="008C687E">
      <w:pPr>
        <w:autoSpaceDE w:val="0"/>
        <w:autoSpaceDN w:val="0"/>
        <w:adjustRightInd w:val="0"/>
        <w:spacing w:after="0"/>
        <w:contextualSpacing/>
        <w:jc w:val="both"/>
        <w:rPr>
          <w:rFonts w:eastAsia="Times New Roman" w:cs="Times New Roman"/>
        </w:rPr>
      </w:pPr>
      <w:r w:rsidRPr="003B1BB8">
        <w:rPr>
          <w:rFonts w:eastAsia="Times New Roman" w:cs="Bergamo"/>
        </w:rPr>
        <w:t xml:space="preserve">Figure 1 shows a thematic map of </w:t>
      </w:r>
      <w:r w:rsidRPr="008F358D">
        <w:rPr>
          <w:rFonts w:eastAsia="Times New Roman" w:cs="Times New Roman"/>
        </w:rPr>
        <w:t>various information related concepts appearing</w:t>
      </w:r>
      <w:r w:rsidR="00B33147" w:rsidRPr="008F358D">
        <w:rPr>
          <w:rFonts w:eastAsia="Times New Roman" w:cs="Times New Roman"/>
        </w:rPr>
        <w:t xml:space="preserve"> </w:t>
      </w:r>
      <w:r w:rsidRPr="008F358D">
        <w:rPr>
          <w:rFonts w:eastAsia="Times New Roman" w:cs="Times New Roman"/>
        </w:rPr>
        <w:t xml:space="preserve">in the selected UN documents. </w:t>
      </w:r>
      <w:r w:rsidR="008C687E" w:rsidRPr="008F358D">
        <w:rPr>
          <w:rFonts w:eastAsia="Times New Roman" w:cs="Times New Roman"/>
        </w:rPr>
        <w:t>The</w:t>
      </w:r>
      <w:r w:rsidR="008A6FB2" w:rsidRPr="008F358D">
        <w:rPr>
          <w:rFonts w:eastAsia="Times New Roman" w:cs="Times New Roman"/>
        </w:rPr>
        <w:t xml:space="preserve"> most significant themes, based on the</w:t>
      </w:r>
      <w:r w:rsidR="008C687E" w:rsidRPr="008F358D">
        <w:rPr>
          <w:rFonts w:eastAsia="Times New Roman" w:cs="Times New Roman"/>
        </w:rPr>
        <w:t>i</w:t>
      </w:r>
      <w:r w:rsidR="00AD3EB2" w:rsidRPr="008F358D">
        <w:rPr>
          <w:rFonts w:eastAsia="Times New Roman" w:cs="Times New Roman"/>
        </w:rPr>
        <w:t>r</w:t>
      </w:r>
      <w:r w:rsidR="008C687E" w:rsidRPr="008F358D">
        <w:rPr>
          <w:rFonts w:eastAsia="Times New Roman" w:cs="Times New Roman"/>
        </w:rPr>
        <w:t xml:space="preserve"> weighting were</w:t>
      </w:r>
      <w:r w:rsidR="00F94759" w:rsidRPr="008F358D">
        <w:rPr>
          <w:rFonts w:eastAsia="Times New Roman" w:cs="Times New Roman"/>
        </w:rPr>
        <w:t>:</w:t>
      </w:r>
      <w:r w:rsidR="008A6FB2" w:rsidRPr="008F358D">
        <w:rPr>
          <w:rFonts w:eastAsia="Times New Roman" w:cs="Times New Roman"/>
        </w:rPr>
        <w:t xml:space="preserve"> </w:t>
      </w:r>
      <w:r w:rsidR="00F94759" w:rsidRPr="008F358D">
        <w:rPr>
          <w:rFonts w:eastAsia="Times New Roman" w:cs="Times New Roman"/>
        </w:rPr>
        <w:t xml:space="preserve">Information </w:t>
      </w:r>
      <w:r w:rsidR="008F358D" w:rsidRPr="008F358D">
        <w:rPr>
          <w:rFonts w:eastAsia="Times New Roman" w:cs="Times New Roman"/>
        </w:rPr>
        <w:t>access, Information</w:t>
      </w:r>
      <w:r w:rsidR="00F94759" w:rsidRPr="008F358D">
        <w:rPr>
          <w:rFonts w:eastAsia="Times New Roman" w:cs="Times New Roman"/>
        </w:rPr>
        <w:t xml:space="preserve"> </w:t>
      </w:r>
      <w:r w:rsidR="008F358D" w:rsidRPr="008F358D">
        <w:rPr>
          <w:rFonts w:eastAsia="Times New Roman" w:cs="Times New Roman"/>
        </w:rPr>
        <w:t>sharing, Building</w:t>
      </w:r>
      <w:r w:rsidR="00F94759" w:rsidRPr="008F358D">
        <w:rPr>
          <w:rFonts w:eastAsia="Times New Roman" w:cs="Times New Roman"/>
        </w:rPr>
        <w:t xml:space="preserve"> </w:t>
      </w:r>
      <w:r w:rsidR="008F358D" w:rsidRPr="008F358D">
        <w:rPr>
          <w:rFonts w:eastAsia="Times New Roman" w:cs="Times New Roman"/>
        </w:rPr>
        <w:t>databases, Information</w:t>
      </w:r>
      <w:r w:rsidR="00F94759" w:rsidRPr="008F358D">
        <w:rPr>
          <w:rFonts w:eastAsia="Times New Roman" w:cs="Times New Roman"/>
        </w:rPr>
        <w:t xml:space="preserve"> </w:t>
      </w:r>
      <w:r w:rsidR="008F358D" w:rsidRPr="008F358D">
        <w:rPr>
          <w:rFonts w:eastAsia="Times New Roman" w:cs="Times New Roman"/>
        </w:rPr>
        <w:t>skills, Scientific</w:t>
      </w:r>
      <w:r w:rsidR="00F94759" w:rsidRPr="008F358D">
        <w:rPr>
          <w:rFonts w:eastAsia="Times New Roman" w:cs="Times New Roman"/>
        </w:rPr>
        <w:t xml:space="preserve">/research </w:t>
      </w:r>
      <w:r w:rsidR="008F358D" w:rsidRPr="008F358D">
        <w:rPr>
          <w:rFonts w:eastAsia="Times New Roman" w:cs="Times New Roman"/>
        </w:rPr>
        <w:t>information, Information</w:t>
      </w:r>
      <w:r w:rsidR="00F94759" w:rsidRPr="008F358D">
        <w:rPr>
          <w:rFonts w:eastAsia="Times New Roman" w:cs="Times New Roman"/>
        </w:rPr>
        <w:t xml:space="preserve"> </w:t>
      </w:r>
      <w:r w:rsidR="008F358D" w:rsidRPr="008F358D">
        <w:rPr>
          <w:rFonts w:eastAsia="Times New Roman" w:cs="Times New Roman"/>
        </w:rPr>
        <w:t>Technology, Information</w:t>
      </w:r>
      <w:r w:rsidR="00F94759" w:rsidRPr="008F358D">
        <w:rPr>
          <w:rFonts w:eastAsia="Times New Roman" w:cs="Times New Roman"/>
        </w:rPr>
        <w:t xml:space="preserve"> </w:t>
      </w:r>
      <w:r w:rsidR="008F358D" w:rsidRPr="008F358D">
        <w:rPr>
          <w:rFonts w:eastAsia="Times New Roman" w:cs="Times New Roman"/>
        </w:rPr>
        <w:t>advocacy, Information</w:t>
      </w:r>
      <w:r w:rsidR="00F94759" w:rsidRPr="003B1BB8">
        <w:rPr>
          <w:lang w:eastAsia="zh-CN"/>
        </w:rPr>
        <w:t xml:space="preserve"> </w:t>
      </w:r>
      <w:r w:rsidR="008F358D" w:rsidRPr="003B1BB8">
        <w:rPr>
          <w:lang w:eastAsia="zh-CN"/>
        </w:rPr>
        <w:t>analysis</w:t>
      </w:r>
      <w:r w:rsidR="008F358D" w:rsidRPr="008F358D">
        <w:rPr>
          <w:rFonts w:eastAsia="Times New Roman" w:cs="Times New Roman"/>
        </w:rPr>
        <w:t>, Environmental</w:t>
      </w:r>
      <w:r w:rsidR="00F94759" w:rsidRPr="008F358D">
        <w:rPr>
          <w:rFonts w:eastAsia="Times New Roman" w:cs="Times New Roman"/>
        </w:rPr>
        <w:t xml:space="preserve"> information</w:t>
      </w:r>
      <w:r w:rsidR="00B57E0C" w:rsidRPr="008F358D">
        <w:rPr>
          <w:rFonts w:eastAsia="Times New Roman" w:cs="Times New Roman"/>
        </w:rPr>
        <w:t xml:space="preserve">, etc. </w:t>
      </w:r>
      <w:r w:rsidR="00BF0757" w:rsidRPr="005F1089">
        <w:rPr>
          <w:rFonts w:eastAsia="Times New Roman" w:cs="Times New Roman"/>
        </w:rPr>
        <w:t xml:space="preserve">The </w:t>
      </w:r>
      <w:r w:rsidR="00BF0757">
        <w:rPr>
          <w:rFonts w:eastAsia="Times New Roman" w:cs="Times New Roman"/>
        </w:rPr>
        <w:t xml:space="preserve">thematic map and the </w:t>
      </w:r>
      <w:r w:rsidR="008C687E">
        <w:rPr>
          <w:rFonts w:eastAsia="Times New Roman" w:cs="Times New Roman"/>
        </w:rPr>
        <w:t>weightage</w:t>
      </w:r>
      <w:r w:rsidR="00BF0757">
        <w:rPr>
          <w:rFonts w:eastAsia="Times New Roman" w:cs="Times New Roman"/>
        </w:rPr>
        <w:t xml:space="preserve"> of difference themes show the different contexts </w:t>
      </w:r>
      <w:r w:rsidR="008C687E">
        <w:rPr>
          <w:rFonts w:eastAsia="Times New Roman" w:cs="Times New Roman"/>
        </w:rPr>
        <w:t>in which</w:t>
      </w:r>
      <w:r w:rsidR="00B33147">
        <w:rPr>
          <w:rFonts w:eastAsia="Times New Roman" w:cs="Times New Roman"/>
        </w:rPr>
        <w:t xml:space="preserve"> </w:t>
      </w:r>
      <w:r w:rsidR="008C687E">
        <w:rPr>
          <w:rFonts w:eastAsia="Times New Roman" w:cs="Times New Roman"/>
        </w:rPr>
        <w:t xml:space="preserve">the concept of </w:t>
      </w:r>
      <w:r w:rsidR="00BF0757">
        <w:rPr>
          <w:rFonts w:eastAsia="Times New Roman" w:cs="Times New Roman"/>
        </w:rPr>
        <w:t xml:space="preserve">information </w:t>
      </w:r>
      <w:r w:rsidR="00AD3EB2">
        <w:rPr>
          <w:rFonts w:eastAsia="Times New Roman" w:cs="Times New Roman"/>
        </w:rPr>
        <w:t>have been discussed</w:t>
      </w:r>
      <w:r w:rsidR="008C687E">
        <w:rPr>
          <w:rFonts w:eastAsia="Times New Roman" w:cs="Times New Roman"/>
        </w:rPr>
        <w:t xml:space="preserve"> in various UN documents. It may be possible that the notion and context in which the word information occurred in those documents may vary, and terms may not have been used consistently by the authors of those documents. Hence, each sentence in which the word information occurred was studied manually alongside </w:t>
      </w:r>
      <w:proofErr w:type="gramStart"/>
      <w:r w:rsidR="008F358D">
        <w:rPr>
          <w:rFonts w:eastAsia="Times New Roman" w:cs="Times New Roman"/>
        </w:rPr>
        <w:t>it’s</w:t>
      </w:r>
      <w:proofErr w:type="gramEnd"/>
      <w:r w:rsidR="008C687E">
        <w:rPr>
          <w:rFonts w:eastAsia="Times New Roman" w:cs="Times New Roman"/>
        </w:rPr>
        <w:t xml:space="preserve"> previous and following sentences, in order to understand the theme and create the tag accordingly. Thus these </w:t>
      </w:r>
      <w:r w:rsidR="008C687E">
        <w:rPr>
          <w:rFonts w:eastAsia="Times New Roman" w:cs="Times New Roman"/>
        </w:rPr>
        <w:lastRenderedPageBreak/>
        <w:t>tags show the different information related themes appearing in the leading UN documents on sustainable development.</w:t>
      </w:r>
    </w:p>
    <w:p w:rsidR="009130B0" w:rsidRPr="009130B0" w:rsidRDefault="00F11CDD" w:rsidP="009130B0">
      <w:pPr>
        <w:jc w:val="both"/>
        <w:rPr>
          <w:rFonts w:eastAsia="Times New Roman" w:cs="Times New Roman"/>
          <w:b/>
        </w:rPr>
      </w:pPr>
      <w:r>
        <w:rPr>
          <w:noProof/>
          <w:lang w:eastAsia="en-GB"/>
        </w:rPr>
        <w:drawing>
          <wp:inline distT="0" distB="0" distL="0" distR="0" wp14:anchorId="45997D64" wp14:editId="2C6C4F5A">
            <wp:extent cx="5731510" cy="3606940"/>
            <wp:effectExtent l="0" t="0" r="2540" b="0"/>
            <wp:docPr id="17" name="Picture 17" descr="C:\Users\PNJJ8\AppData\Local\Microsoft\Windows\Temporary Internet Files\Content.Word\Sto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JJ8\AppData\Local\Microsoft\Windows\Temporary Internet Files\Content.Word\Story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606940"/>
                    </a:xfrm>
                    <a:prstGeom prst="rect">
                      <a:avLst/>
                    </a:prstGeom>
                    <a:noFill/>
                    <a:ln>
                      <a:noFill/>
                    </a:ln>
                  </pic:spPr>
                </pic:pic>
              </a:graphicData>
            </a:graphic>
          </wp:inline>
        </w:drawing>
      </w:r>
      <w:r w:rsidR="008A6FB2">
        <w:rPr>
          <w:rFonts w:eastAsia="Times New Roman" w:cs="Bergamo"/>
          <w:color w:val="231F20"/>
        </w:rPr>
        <w:t xml:space="preserve">Figure 1: Thematic map of information </w:t>
      </w:r>
      <w:r w:rsidR="00AD4616">
        <w:rPr>
          <w:rFonts w:eastAsia="Times New Roman" w:cs="Bergamo"/>
          <w:color w:val="231F20"/>
        </w:rPr>
        <w:t>appearing in</w:t>
      </w:r>
      <w:r w:rsidR="008A6FB2">
        <w:rPr>
          <w:rFonts w:eastAsia="Times New Roman" w:cs="Bergamo"/>
          <w:color w:val="231F20"/>
        </w:rPr>
        <w:t xml:space="preserve"> four key UN documents</w:t>
      </w:r>
    </w:p>
    <w:p w:rsidR="009130B0" w:rsidRPr="009130B0" w:rsidRDefault="009130B0" w:rsidP="009130B0">
      <w:pPr>
        <w:spacing w:line="240" w:lineRule="auto"/>
        <w:jc w:val="both"/>
        <w:rPr>
          <w:rFonts w:ascii="Times New Roman" w:eastAsia="Times New Roman" w:hAnsi="Times New Roman" w:cs="Times New Roman"/>
          <w:sz w:val="20"/>
          <w:szCs w:val="20"/>
        </w:rPr>
      </w:pPr>
    </w:p>
    <w:p w:rsidR="009130B0" w:rsidRPr="009130B0" w:rsidRDefault="001D6EA5" w:rsidP="009130B0">
      <w:pPr>
        <w:jc w:val="both"/>
        <w:rPr>
          <w:rFonts w:eastAsia="Times New Roman" w:cs="Times New Roman"/>
          <w:b/>
        </w:rPr>
      </w:pPr>
      <w:r>
        <w:rPr>
          <w:rFonts w:eastAsia="Times New Roman" w:cs="Times New Roman"/>
          <w:b/>
        </w:rPr>
        <w:t>Information research</w:t>
      </w:r>
      <w:r w:rsidR="00B33147">
        <w:rPr>
          <w:rFonts w:eastAsia="Times New Roman" w:cs="Times New Roman"/>
          <w:b/>
        </w:rPr>
        <w:t xml:space="preserve"> </w:t>
      </w:r>
      <w:r w:rsidR="00391F09">
        <w:rPr>
          <w:rFonts w:eastAsia="Times New Roman" w:cs="Times New Roman"/>
          <w:b/>
        </w:rPr>
        <w:t>in</w:t>
      </w:r>
      <w:r w:rsidR="00B33147">
        <w:rPr>
          <w:rFonts w:eastAsia="Times New Roman" w:cs="Times New Roman"/>
          <w:b/>
        </w:rPr>
        <w:t xml:space="preserve"> </w:t>
      </w:r>
      <w:r w:rsidR="009130B0" w:rsidRPr="009130B0">
        <w:rPr>
          <w:rFonts w:eastAsia="Times New Roman" w:cs="Times New Roman"/>
          <w:b/>
        </w:rPr>
        <w:t xml:space="preserve">iSchools </w:t>
      </w:r>
    </w:p>
    <w:p w:rsidR="009130B0" w:rsidRPr="009130B0" w:rsidRDefault="009130B0" w:rsidP="009130B0">
      <w:pPr>
        <w:jc w:val="both"/>
        <w:rPr>
          <w:rFonts w:eastAsia="Times New Roman" w:cs="Times New Roman"/>
        </w:rPr>
      </w:pPr>
      <w:r w:rsidRPr="009130B0">
        <w:rPr>
          <w:rFonts w:eastAsia="Times New Roman" w:cs="Times New Roman"/>
        </w:rPr>
        <w:t>According to ASIS&amp;T (Association for Information Science &amp; Technology)</w:t>
      </w:r>
      <w:r w:rsidR="00B33147">
        <w:rPr>
          <w:rFonts w:eastAsia="Times New Roman" w:cs="Times New Roman"/>
        </w:rPr>
        <w:t xml:space="preserve"> </w:t>
      </w:r>
      <w:r w:rsidRPr="009130B0">
        <w:rPr>
          <w:rFonts w:eastAsia="Times New Roman" w:cs="Times New Roman"/>
        </w:rPr>
        <w:t>information science includes any professional who works with, researches or learns about the management of information in any form</w:t>
      </w:r>
      <w:r w:rsidR="00B33147">
        <w:rPr>
          <w:rFonts w:eastAsia="Times New Roman" w:cs="Times New Roman"/>
        </w:rPr>
        <w:t xml:space="preserve"> </w:t>
      </w:r>
      <w:r w:rsidRPr="009130B0">
        <w:rPr>
          <w:rFonts w:eastAsia="Times New Roman" w:cs="Times New Roman"/>
          <w:color w:val="333333"/>
          <w:lang w:val="en"/>
        </w:rPr>
        <w:t>(ASIS&amp;T, 2016). Numerous</w:t>
      </w:r>
      <w:r w:rsidR="00B33147">
        <w:rPr>
          <w:rFonts w:eastAsia="Times New Roman" w:cs="Times New Roman"/>
          <w:color w:val="333333"/>
          <w:lang w:val="en"/>
        </w:rPr>
        <w:t xml:space="preserve"> </w:t>
      </w:r>
      <w:r w:rsidRPr="009130B0">
        <w:rPr>
          <w:rFonts w:eastAsia="Times New Roman" w:cs="Times New Roman"/>
        </w:rPr>
        <w:t>research papers and books have appeared over the past few decades debating the definitions and</w:t>
      </w:r>
      <w:r w:rsidR="00B33147">
        <w:rPr>
          <w:rFonts w:eastAsia="Times New Roman" w:cs="Times New Roman"/>
        </w:rPr>
        <w:t xml:space="preserve"> </w:t>
      </w:r>
      <w:r w:rsidRPr="009130B0">
        <w:rPr>
          <w:rFonts w:eastAsia="Times New Roman" w:cs="Times New Roman"/>
        </w:rPr>
        <w:t>connotations of information science as a discipline, as a multi- and inter-disciplinary field of study, as a profession, and so on. Overall,</w:t>
      </w:r>
      <w:r w:rsidR="00B33147">
        <w:rPr>
          <w:rFonts w:eastAsia="Times New Roman" w:cs="Times New Roman"/>
        </w:rPr>
        <w:t xml:space="preserve"> </w:t>
      </w:r>
      <w:r w:rsidRPr="009130B0">
        <w:rPr>
          <w:rFonts w:eastAsia="Times New Roman" w:cs="Times New Roman"/>
        </w:rPr>
        <w:t>researchers agree that information science is different from other conventional disciplines in a number of ways, and it has evolved quite significantly over the years. In fact,</w:t>
      </w:r>
      <w:r w:rsidR="00B33147">
        <w:rPr>
          <w:rFonts w:eastAsia="Times New Roman" w:cs="Times New Roman"/>
        </w:rPr>
        <w:t xml:space="preserve"> </w:t>
      </w:r>
      <w:r w:rsidRPr="009130B0">
        <w:rPr>
          <w:rFonts w:eastAsia="Times New Roman" w:cs="Times New Roman"/>
        </w:rPr>
        <w:t>over the past few decades</w:t>
      </w:r>
      <w:r w:rsidR="00B33147">
        <w:rPr>
          <w:rFonts w:eastAsia="Times New Roman" w:cs="Times New Roman"/>
        </w:rPr>
        <w:t xml:space="preserve"> </w:t>
      </w:r>
      <w:r w:rsidRPr="009130B0">
        <w:rPr>
          <w:rFonts w:eastAsia="Times New Roman" w:cs="Times New Roman"/>
        </w:rPr>
        <w:t>information science</w:t>
      </w:r>
      <w:r w:rsidR="00B33147">
        <w:rPr>
          <w:rFonts w:eastAsia="Times New Roman" w:cs="Times New Roman"/>
        </w:rPr>
        <w:t xml:space="preserve"> </w:t>
      </w:r>
      <w:r w:rsidRPr="009130B0">
        <w:rPr>
          <w:rFonts w:eastAsia="Times New Roman" w:cs="Times New Roman"/>
        </w:rPr>
        <w:t>has become a melting pot of ideas, theories, principles and practices from several</w:t>
      </w:r>
      <w:r w:rsidR="00B33147">
        <w:rPr>
          <w:rFonts w:eastAsia="Times New Roman" w:cs="Times New Roman"/>
        </w:rPr>
        <w:t xml:space="preserve"> </w:t>
      </w:r>
      <w:r w:rsidRPr="009130B0">
        <w:rPr>
          <w:rFonts w:eastAsia="Times New Roman" w:cs="Times New Roman"/>
        </w:rPr>
        <w:t>other</w:t>
      </w:r>
      <w:r w:rsidR="00B33147">
        <w:rPr>
          <w:rFonts w:eastAsia="Times New Roman" w:cs="Times New Roman"/>
        </w:rPr>
        <w:t xml:space="preserve"> </w:t>
      </w:r>
      <w:r w:rsidRPr="009130B0">
        <w:rPr>
          <w:rFonts w:eastAsia="Times New Roman" w:cs="Times New Roman"/>
        </w:rPr>
        <w:t>disciplines; and as a result it has increasingly evolved to become a multidisciplinary field of study (see for example,</w:t>
      </w:r>
      <w:r w:rsidR="00B33147">
        <w:rPr>
          <w:rFonts w:eastAsia="Times New Roman" w:cs="Times New Roman"/>
        </w:rPr>
        <w:t xml:space="preserve"> </w:t>
      </w:r>
      <w:r w:rsidRPr="009130B0">
        <w:rPr>
          <w:rFonts w:eastAsia="Times New Roman" w:cs="Times New Roman"/>
        </w:rPr>
        <w:t>Buckland, 2012; Bawden, 2007; Bawden &amp; Robinson, 2012; Budd, 2015; Furner, 2004; Holmberg, Tsou and Sugimoto,</w:t>
      </w:r>
      <w:r w:rsidR="00B33147">
        <w:rPr>
          <w:rFonts w:eastAsia="Times New Roman" w:cs="Times New Roman"/>
        </w:rPr>
        <w:t xml:space="preserve"> </w:t>
      </w:r>
      <w:r w:rsidRPr="009130B0">
        <w:rPr>
          <w:rFonts w:eastAsia="Times New Roman" w:cs="Times New Roman"/>
        </w:rPr>
        <w:t xml:space="preserve">2013; </w:t>
      </w:r>
      <w:r w:rsidRPr="009130B0">
        <w:rPr>
          <w:rFonts w:eastAsia="Times New Roman" w:cs="TimesNewRoman"/>
        </w:rPr>
        <w:t xml:space="preserve">Maceviciute &amp; Wilson, 2005; </w:t>
      </w:r>
      <w:r w:rsidRPr="009130B0">
        <w:rPr>
          <w:rFonts w:eastAsia="Times New Roman" w:cs="Times New Roman"/>
        </w:rPr>
        <w:t>Robinson, 2009; Wilson, 2003, 2010;</w:t>
      </w:r>
      <w:r w:rsidR="00B33147">
        <w:rPr>
          <w:rFonts w:eastAsia="Times New Roman" w:cs="Times New Roman"/>
        </w:rPr>
        <w:t xml:space="preserve"> </w:t>
      </w:r>
      <w:r w:rsidRPr="009130B0">
        <w:rPr>
          <w:rFonts w:eastAsia="Times New Roman" w:cs="Times New Roman"/>
        </w:rPr>
        <w:t>Wu et al, 2012; Zhang, Yan &amp; Hassman, 2013; Zins, 2007).</w:t>
      </w:r>
      <w:r w:rsidR="00B33147">
        <w:rPr>
          <w:rFonts w:eastAsia="Times New Roman" w:cs="Times New Roman"/>
        </w:rPr>
        <w:t xml:space="preserve"> </w:t>
      </w:r>
      <w:r w:rsidRPr="009130B0">
        <w:rPr>
          <w:rFonts w:eastAsia="Times New Roman" w:cs="Times New Roman"/>
        </w:rPr>
        <w:t>Consequently,</w:t>
      </w:r>
      <w:r w:rsidR="00B33147">
        <w:rPr>
          <w:rFonts w:eastAsia="Times New Roman" w:cs="Times New Roman"/>
        </w:rPr>
        <w:t xml:space="preserve"> </w:t>
      </w:r>
      <w:r w:rsidRPr="009130B0">
        <w:rPr>
          <w:rFonts w:eastAsia="Times New Roman" w:cs="Times New Roman"/>
        </w:rPr>
        <w:t>research and</w:t>
      </w:r>
      <w:r w:rsidR="00B33147">
        <w:rPr>
          <w:rFonts w:eastAsia="Times New Roman" w:cs="Times New Roman"/>
        </w:rPr>
        <w:t xml:space="preserve"> </w:t>
      </w:r>
      <w:r w:rsidRPr="009130B0">
        <w:rPr>
          <w:rFonts w:eastAsia="Times New Roman" w:cs="Times New Roman"/>
        </w:rPr>
        <w:t>education programmes in information science</w:t>
      </w:r>
      <w:r w:rsidR="00B33147">
        <w:rPr>
          <w:rFonts w:eastAsia="Times New Roman" w:cs="Times New Roman"/>
        </w:rPr>
        <w:t xml:space="preserve"> </w:t>
      </w:r>
      <w:r w:rsidRPr="009130B0">
        <w:rPr>
          <w:rFonts w:eastAsia="Times New Roman" w:cs="Times New Roman"/>
        </w:rPr>
        <w:t>schools have also changed name and scope over the past few decades.</w:t>
      </w:r>
      <w:r w:rsidR="00B33147">
        <w:rPr>
          <w:rFonts w:eastAsia="Times New Roman" w:cs="Times New Roman"/>
        </w:rPr>
        <w:t xml:space="preserve"> </w:t>
      </w:r>
      <w:r w:rsidRPr="009130B0">
        <w:rPr>
          <w:rFonts w:eastAsia="Times New Roman" w:cs="Times New Roman"/>
        </w:rPr>
        <w:t>Buckland (2012) summarises this change in the following words:</w:t>
      </w:r>
    </w:p>
    <w:p w:rsidR="009130B0" w:rsidRPr="00FA70B5" w:rsidRDefault="009130B0" w:rsidP="00FA70B5">
      <w:pPr>
        <w:jc w:val="both"/>
        <w:rPr>
          <w:rFonts w:eastAsia="Times New Roman" w:cs="Times New Roman"/>
          <w:i/>
          <w:lang w:eastAsia="en-GB"/>
        </w:rPr>
      </w:pPr>
      <w:r w:rsidRPr="00FA70B5">
        <w:rPr>
          <w:rFonts w:eastAsia="Times New Roman" w:cs="Times New Roman"/>
          <w:i/>
        </w:rPr>
        <w:t>“</w:t>
      </w:r>
      <w:r w:rsidRPr="00FA70B5">
        <w:rPr>
          <w:rFonts w:eastAsia="Times New Roman" w:cs="Times New Roman"/>
          <w:i/>
          <w:lang w:val="en"/>
        </w:rPr>
        <w:t>During the 20th century there was a strong desire for the provision of information services to become scientific, to move from librarianship, bibliography, and documentation to an information science. ...</w:t>
      </w:r>
      <w:r w:rsidR="00B33147" w:rsidRPr="00FA70B5">
        <w:rPr>
          <w:rFonts w:eastAsia="Times New Roman" w:cs="Times New Roman"/>
          <w:i/>
          <w:lang w:val="en"/>
        </w:rPr>
        <w:t xml:space="preserve"> </w:t>
      </w:r>
      <w:r w:rsidRPr="00FA70B5">
        <w:rPr>
          <w:rFonts w:eastAsia="Times New Roman" w:cs="Times New Roman"/>
          <w:i/>
          <w:lang w:val="en"/>
        </w:rPr>
        <w:t>By the beginning of the 21st century, however, departments of (library and) information science had turned instead towards the social sciences. Leading programs have increased their size and visibility with skillful publicity liberally using the words “information,” “society,” and “technology.” “Information school” is currently a name or nickname of choice.</w:t>
      </w:r>
      <w:r w:rsidRPr="00FA70B5">
        <w:rPr>
          <w:rFonts w:eastAsia="Times New Roman" w:cs="Times New Roman"/>
          <w:i/>
          <w:lang w:eastAsia="en-GB"/>
        </w:rPr>
        <w:t>”</w:t>
      </w:r>
    </w:p>
    <w:p w:rsidR="00FA70B5" w:rsidRDefault="00FA70B5" w:rsidP="009130B0">
      <w:pPr>
        <w:autoSpaceDE w:val="0"/>
        <w:autoSpaceDN w:val="0"/>
        <w:adjustRightInd w:val="0"/>
        <w:spacing w:after="0"/>
        <w:jc w:val="both"/>
        <w:rPr>
          <w:rFonts w:eastAsia="Times New Roman" w:cs="Times New Roman"/>
        </w:rPr>
      </w:pPr>
    </w:p>
    <w:p w:rsidR="009130B0" w:rsidRPr="009130B0" w:rsidRDefault="009130B0" w:rsidP="009130B0">
      <w:pPr>
        <w:autoSpaceDE w:val="0"/>
        <w:autoSpaceDN w:val="0"/>
        <w:adjustRightInd w:val="0"/>
        <w:spacing w:after="0"/>
        <w:jc w:val="both"/>
        <w:rPr>
          <w:rFonts w:eastAsia="Times New Roman" w:cs="Times New Roman"/>
        </w:rPr>
      </w:pPr>
      <w:r w:rsidRPr="009130B0">
        <w:rPr>
          <w:rFonts w:eastAsia="Times New Roman" w:cs="Times New Roman"/>
        </w:rPr>
        <w:lastRenderedPageBreak/>
        <w:t>Budd (2015) observes that library and information science</w:t>
      </w:r>
      <w:r w:rsidR="00B33147">
        <w:rPr>
          <w:rFonts w:eastAsia="Times New Roman" w:cs="Times New Roman"/>
        </w:rPr>
        <w:t xml:space="preserve"> </w:t>
      </w:r>
      <w:r w:rsidRPr="009130B0">
        <w:rPr>
          <w:rFonts w:eastAsia="Times New Roman" w:cs="Times New Roman"/>
        </w:rPr>
        <w:t>schools have changed over several decades but with the iSchools movement, the pace of change has accelerated and the makeup of schools has continued transformation.</w:t>
      </w:r>
      <w:r w:rsidR="00B33147">
        <w:rPr>
          <w:rFonts w:eastAsia="Times New Roman" w:cs="Times New Roman"/>
        </w:rPr>
        <w:t xml:space="preserve"> </w:t>
      </w:r>
      <w:r w:rsidRPr="009130B0">
        <w:rPr>
          <w:rFonts w:eastAsia="Times New Roman" w:cs="Times New Roman"/>
        </w:rPr>
        <w:t>Wiggins and Sawyer (2012) comment that some iSchools are highly specialised, while others are highly multidisciplinary; and the richness and diversity of the broad disciplinary domains make an important contribution to the information community and scholarship.</w:t>
      </w:r>
    </w:p>
    <w:p w:rsidR="009130B0" w:rsidRPr="009130B0" w:rsidRDefault="009130B0" w:rsidP="009130B0">
      <w:pPr>
        <w:autoSpaceDE w:val="0"/>
        <w:autoSpaceDN w:val="0"/>
        <w:adjustRightInd w:val="0"/>
        <w:spacing w:after="0"/>
        <w:jc w:val="both"/>
        <w:rPr>
          <w:rFonts w:eastAsia="Times New Roman" w:cs="Times New Roman"/>
        </w:rPr>
      </w:pPr>
    </w:p>
    <w:p w:rsidR="009130B0" w:rsidRPr="009130B0" w:rsidRDefault="009130B0" w:rsidP="009130B0">
      <w:pPr>
        <w:autoSpaceDE w:val="0"/>
        <w:autoSpaceDN w:val="0"/>
        <w:adjustRightInd w:val="0"/>
        <w:spacing w:after="0"/>
        <w:jc w:val="both"/>
        <w:rPr>
          <w:rFonts w:eastAsia="Times New Roman" w:cs="Times New Roman"/>
        </w:rPr>
      </w:pPr>
      <w:r w:rsidRPr="009130B0">
        <w:rPr>
          <w:rFonts w:eastAsia="Times New Roman" w:cs="Times New Roman"/>
        </w:rPr>
        <w:t xml:space="preserve">However, despite its multidisciplinary nature, the core objective of the discipline or the profession of information science has remained unchanged. Bates (2010) argues what distinguishes information science from other disciplines is that whatever the information content, the objectives are “to understand the domain of information and the human relationship to it at a theoretical level, and to develop practical skills of organization, retrieval and dissemination of information to address real-world problems at a professional level.” </w:t>
      </w:r>
    </w:p>
    <w:p w:rsidR="009130B0" w:rsidRPr="009130B0" w:rsidRDefault="009130B0" w:rsidP="009130B0">
      <w:pPr>
        <w:autoSpaceDE w:val="0"/>
        <w:autoSpaceDN w:val="0"/>
        <w:adjustRightInd w:val="0"/>
        <w:spacing w:after="0"/>
        <w:jc w:val="both"/>
        <w:rPr>
          <w:rFonts w:eastAsia="Times New Roman" w:cs="Times New Roman"/>
        </w:rPr>
      </w:pPr>
    </w:p>
    <w:p w:rsidR="009130B0" w:rsidRPr="009130B0" w:rsidRDefault="009130B0" w:rsidP="009130B0">
      <w:pPr>
        <w:jc w:val="both"/>
        <w:rPr>
          <w:rFonts w:eastAsia="Times New Roman" w:cs="Times New Roman"/>
        </w:rPr>
      </w:pPr>
      <w:r w:rsidRPr="009130B0">
        <w:rPr>
          <w:rFonts w:eastAsia="Times New Roman" w:cs="Times New Roman"/>
        </w:rPr>
        <w:t>It may be argued that traditionally information science and information management programmes have taught how to manage recorded information or information objects, not data</w:t>
      </w:r>
      <w:r w:rsidR="00B33147">
        <w:rPr>
          <w:rFonts w:eastAsia="Times New Roman" w:cs="Times New Roman"/>
        </w:rPr>
        <w:t xml:space="preserve"> </w:t>
      </w:r>
      <w:r w:rsidRPr="009130B0">
        <w:rPr>
          <w:rFonts w:eastAsia="Times New Roman" w:cs="Times New Roman"/>
        </w:rPr>
        <w:t>per se.</w:t>
      </w:r>
      <w:r w:rsidR="00B33147">
        <w:rPr>
          <w:rFonts w:eastAsia="Times New Roman" w:cs="Times New Roman"/>
        </w:rPr>
        <w:t xml:space="preserve"> </w:t>
      </w:r>
      <w:r w:rsidRPr="009130B0">
        <w:rPr>
          <w:rFonts w:eastAsia="Times New Roman" w:cs="Times New Roman"/>
        </w:rPr>
        <w:t>This has been the view of many leading researchers in the field. For example, Saracevic (2009) notes that information</w:t>
      </w:r>
      <w:r w:rsidR="00B33147">
        <w:rPr>
          <w:rFonts w:eastAsia="Times New Roman" w:cs="Times New Roman"/>
        </w:rPr>
        <w:t xml:space="preserve"> </w:t>
      </w:r>
      <w:r w:rsidRPr="009130B0">
        <w:rPr>
          <w:rFonts w:eastAsia="Times New Roman" w:cs="Times New Roman"/>
          <w:lang w:val="en"/>
        </w:rPr>
        <w:t xml:space="preserve">science is concerned with “recordable information and knowledge, and the technologies and related services that facilitate their management and use.” Bawden (2016) comments that information science is best regarded as a multidisciplinary field of study, with its subject being all aspects of human recorded information. </w:t>
      </w:r>
      <w:r w:rsidR="008B70A9">
        <w:rPr>
          <w:rFonts w:eastAsia="Times New Roman" w:cs="Times New Roman"/>
          <w:lang w:val="en"/>
        </w:rPr>
        <w:t>However, o</w:t>
      </w:r>
      <w:proofErr w:type="spellStart"/>
      <w:r w:rsidRPr="009130B0">
        <w:rPr>
          <w:rFonts w:eastAsia="Times New Roman" w:cs="Times New Roman"/>
        </w:rPr>
        <w:t>ver</w:t>
      </w:r>
      <w:proofErr w:type="spellEnd"/>
      <w:r w:rsidRPr="009130B0">
        <w:rPr>
          <w:rFonts w:eastAsia="Times New Roman" w:cs="Times New Roman"/>
        </w:rPr>
        <w:t xml:space="preserve"> the past few years</w:t>
      </w:r>
      <w:r w:rsidR="00FA70B5">
        <w:rPr>
          <w:rFonts w:eastAsia="Times New Roman" w:cs="Times New Roman"/>
        </w:rPr>
        <w:t>,</w:t>
      </w:r>
      <w:r w:rsidRPr="009130B0">
        <w:rPr>
          <w:rFonts w:eastAsia="Times New Roman" w:cs="Times New Roman"/>
        </w:rPr>
        <w:t xml:space="preserve"> boundaries </w:t>
      </w:r>
      <w:r w:rsidR="007948EE">
        <w:rPr>
          <w:rFonts w:eastAsia="Times New Roman" w:cs="Times New Roman"/>
        </w:rPr>
        <w:t xml:space="preserve">between data management and information management </w:t>
      </w:r>
      <w:r w:rsidRPr="009130B0">
        <w:rPr>
          <w:rFonts w:eastAsia="Times New Roman" w:cs="Times New Roman"/>
        </w:rPr>
        <w:t>have been blurred, and today many</w:t>
      </w:r>
      <w:r w:rsidR="00B33147">
        <w:rPr>
          <w:rFonts w:eastAsia="Times New Roman" w:cs="Times New Roman"/>
        </w:rPr>
        <w:t xml:space="preserve"> </w:t>
      </w:r>
      <w:r w:rsidRPr="009130B0">
        <w:rPr>
          <w:rFonts w:eastAsia="Times New Roman" w:cs="Times New Roman"/>
        </w:rPr>
        <w:t>information science programmes</w:t>
      </w:r>
      <w:r w:rsidR="00587FCF">
        <w:rPr>
          <w:rFonts w:eastAsia="Times New Roman" w:cs="Times New Roman"/>
        </w:rPr>
        <w:t>, and especially</w:t>
      </w:r>
      <w:r w:rsidRPr="009130B0">
        <w:rPr>
          <w:rFonts w:eastAsia="Times New Roman" w:cs="Times New Roman"/>
        </w:rPr>
        <w:t xml:space="preserve"> iSchools</w:t>
      </w:r>
      <w:r w:rsidR="00587FCF">
        <w:rPr>
          <w:rFonts w:eastAsia="Times New Roman" w:cs="Times New Roman"/>
        </w:rPr>
        <w:t>,</w:t>
      </w:r>
      <w:r w:rsidRPr="009130B0">
        <w:rPr>
          <w:rFonts w:eastAsia="Times New Roman" w:cs="Times New Roman"/>
        </w:rPr>
        <w:t xml:space="preserve"> teach people how to manage both structured data as in databases and spreadsheet software, and unstructured data</w:t>
      </w:r>
      <w:r w:rsidR="00B33147">
        <w:rPr>
          <w:rFonts w:eastAsia="Times New Roman" w:cs="Times New Roman"/>
        </w:rPr>
        <w:t xml:space="preserve"> </w:t>
      </w:r>
      <w:r w:rsidRPr="009130B0">
        <w:rPr>
          <w:rFonts w:eastAsia="Times New Roman" w:cs="Times New Roman"/>
        </w:rPr>
        <w:t>such as</w:t>
      </w:r>
      <w:r w:rsidR="00B33147">
        <w:rPr>
          <w:rFonts w:eastAsia="Times New Roman" w:cs="Times New Roman"/>
        </w:rPr>
        <w:t xml:space="preserve"> </w:t>
      </w:r>
      <w:r w:rsidRPr="009130B0">
        <w:rPr>
          <w:rFonts w:eastAsia="Times New Roman" w:cs="Times New Roman"/>
        </w:rPr>
        <w:t xml:space="preserve">textual, image, audio and multimedia data. </w:t>
      </w:r>
    </w:p>
    <w:p w:rsidR="009130B0" w:rsidRPr="009130B0" w:rsidRDefault="001F76EA" w:rsidP="009130B0">
      <w:pPr>
        <w:jc w:val="both"/>
        <w:rPr>
          <w:rFonts w:eastAsia="Times New Roman" w:cs="Times New Roman"/>
        </w:rPr>
      </w:pPr>
      <w:r>
        <w:rPr>
          <w:rFonts w:eastAsia="Times New Roman" w:cs="Times New Roman"/>
        </w:rPr>
        <w:t>Overall</w:t>
      </w:r>
      <w:r w:rsidR="009130B0" w:rsidRPr="009130B0">
        <w:rPr>
          <w:rFonts w:eastAsia="Times New Roman" w:cs="Times New Roman"/>
        </w:rPr>
        <w:t>,</w:t>
      </w:r>
      <w:r w:rsidR="00FA70B5">
        <w:rPr>
          <w:rFonts w:eastAsia="Times New Roman" w:cs="Times New Roman"/>
        </w:rPr>
        <w:t xml:space="preserve"> </w:t>
      </w:r>
      <w:r w:rsidR="009130B0" w:rsidRPr="009130B0">
        <w:rPr>
          <w:rFonts w:eastAsia="Times New Roman" w:cs="Times New Roman"/>
        </w:rPr>
        <w:t>iSchools</w:t>
      </w:r>
      <w:r w:rsidR="00B33147">
        <w:rPr>
          <w:rFonts w:eastAsia="Times New Roman" w:cs="Times New Roman"/>
        </w:rPr>
        <w:t xml:space="preserve"> </w:t>
      </w:r>
      <w:r w:rsidR="009130B0" w:rsidRPr="009130B0">
        <w:rPr>
          <w:rFonts w:eastAsia="Times New Roman" w:cs="Times New Roman"/>
        </w:rPr>
        <w:t>aim to connect people, institutions, businesses</w:t>
      </w:r>
      <w:r w:rsidR="00B33147">
        <w:rPr>
          <w:rFonts w:eastAsia="Times New Roman" w:cs="Times New Roman"/>
        </w:rPr>
        <w:t xml:space="preserve"> </w:t>
      </w:r>
      <w:r w:rsidR="009130B0" w:rsidRPr="009130B0">
        <w:rPr>
          <w:rFonts w:eastAsia="Times New Roman" w:cs="Times New Roman"/>
        </w:rPr>
        <w:t>and society with data using appropriate ICT and a range of other technologies,</w:t>
      </w:r>
      <w:r w:rsidR="00B33147">
        <w:rPr>
          <w:rFonts w:eastAsia="Times New Roman" w:cs="Times New Roman"/>
        </w:rPr>
        <w:t xml:space="preserve"> </w:t>
      </w:r>
      <w:r w:rsidR="009130B0" w:rsidRPr="009130B0">
        <w:rPr>
          <w:rFonts w:eastAsia="Times New Roman" w:cs="Times New Roman"/>
        </w:rPr>
        <w:t>tools and policies, so that appropriate meaning or sense of the data can be made or inferred by people and thereby generating information that can be used in a specific context for learning, problem solving, decision making, healthy living, research &amp; development, and so on. Wilson (2010) provides a simple, and yet profound, example of the relationship between data and information:</w:t>
      </w:r>
    </w:p>
    <w:p w:rsidR="009130B0" w:rsidRPr="00FA70B5" w:rsidRDefault="009130B0" w:rsidP="00EB651D">
      <w:pPr>
        <w:jc w:val="both"/>
        <w:rPr>
          <w:rFonts w:eastAsia="Times New Roman" w:cs="Times New Roman"/>
          <w:i/>
        </w:rPr>
      </w:pPr>
      <w:r w:rsidRPr="00FA70B5">
        <w:rPr>
          <w:rFonts w:eastAsia="Times New Roman" w:cs="Times New Roman"/>
          <w:i/>
        </w:rPr>
        <w:t>“Information is all around us - we live in an information environment, like fish in water. This is clear when we consider my favourite definition of information as '</w:t>
      </w:r>
      <w:r w:rsidRPr="00FA70B5">
        <w:rPr>
          <w:rFonts w:eastAsia="Times New Roman" w:cs="Times New Roman"/>
          <w:i/>
          <w:iCs/>
        </w:rPr>
        <w:t>any modulated signal</w:t>
      </w:r>
      <w:r w:rsidRPr="00FA70B5">
        <w:rPr>
          <w:rFonts w:eastAsia="Times New Roman" w:cs="Times New Roman"/>
          <w:i/>
        </w:rPr>
        <w:t>': all we need is the ability to decode and interpret the signal and the information is revealed to us” (Wilson, 2010).</w:t>
      </w:r>
    </w:p>
    <w:p w:rsidR="009130B0" w:rsidRPr="009130B0" w:rsidRDefault="009130B0" w:rsidP="009130B0">
      <w:pPr>
        <w:jc w:val="both"/>
        <w:rPr>
          <w:rFonts w:eastAsia="Times New Roman" w:cs="Times New Roman"/>
        </w:rPr>
      </w:pPr>
      <w:r w:rsidRPr="009130B0">
        <w:rPr>
          <w:rFonts w:eastAsia="Times New Roman" w:cs="Times New Roman"/>
        </w:rPr>
        <w:t xml:space="preserve">The key concepts here are ‘decode and interpret’ the signal or data to transform it to information in a specific context; and if the context is taken away or changed, the interpretation may be different resulting in a different information or no information at all. iSchools play a key role in teaching </w:t>
      </w:r>
      <w:r w:rsidR="00ED2784">
        <w:rPr>
          <w:rFonts w:eastAsia="Times New Roman" w:cs="Times New Roman"/>
        </w:rPr>
        <w:t>and research</w:t>
      </w:r>
      <w:r w:rsidR="00B33147">
        <w:rPr>
          <w:rFonts w:eastAsia="Times New Roman" w:cs="Times New Roman"/>
        </w:rPr>
        <w:t xml:space="preserve"> </w:t>
      </w:r>
      <w:r w:rsidRPr="009130B0">
        <w:rPr>
          <w:rFonts w:eastAsia="Times New Roman" w:cs="Times New Roman"/>
        </w:rPr>
        <w:t>of</w:t>
      </w:r>
      <w:r w:rsidR="00B33147">
        <w:rPr>
          <w:rFonts w:eastAsia="Times New Roman" w:cs="Times New Roman"/>
        </w:rPr>
        <w:t xml:space="preserve"> </w:t>
      </w:r>
      <w:r w:rsidRPr="009130B0">
        <w:rPr>
          <w:rFonts w:eastAsia="Times New Roman" w:cs="Times New Roman"/>
        </w:rPr>
        <w:t>‘decoding and interpretation’ of data</w:t>
      </w:r>
      <w:r w:rsidR="00B33147">
        <w:rPr>
          <w:rFonts w:eastAsia="Times New Roman" w:cs="Times New Roman"/>
        </w:rPr>
        <w:t xml:space="preserve"> </w:t>
      </w:r>
      <w:r w:rsidRPr="009130B0">
        <w:rPr>
          <w:rFonts w:eastAsia="Times New Roman" w:cs="Times New Roman"/>
        </w:rPr>
        <w:t>in a specific context using the appropriate tools, technologies, standards and domain- and context-specific skills.</w:t>
      </w:r>
      <w:r w:rsidR="00B33147">
        <w:rPr>
          <w:rFonts w:eastAsia="Times New Roman" w:cs="Times New Roman"/>
        </w:rPr>
        <w:t xml:space="preserve"> </w:t>
      </w:r>
      <w:r w:rsidRPr="009130B0">
        <w:rPr>
          <w:rFonts w:eastAsia="Times New Roman" w:cs="Times New Roman"/>
        </w:rPr>
        <w:t>In other words, iSchools can teach</w:t>
      </w:r>
      <w:r w:rsidR="00B33147">
        <w:rPr>
          <w:rFonts w:eastAsia="Times New Roman" w:cs="Times New Roman"/>
        </w:rPr>
        <w:t xml:space="preserve"> </w:t>
      </w:r>
      <w:r w:rsidRPr="009130B0">
        <w:rPr>
          <w:rFonts w:eastAsia="Times New Roman" w:cs="Times New Roman"/>
        </w:rPr>
        <w:t>individuals and institutions how to collect, manage, access</w:t>
      </w:r>
      <w:r w:rsidR="00B33147">
        <w:rPr>
          <w:rFonts w:eastAsia="Times New Roman" w:cs="Times New Roman"/>
        </w:rPr>
        <w:t xml:space="preserve"> </w:t>
      </w:r>
      <w:r w:rsidRPr="009130B0">
        <w:rPr>
          <w:rFonts w:eastAsia="Times New Roman" w:cs="Times New Roman"/>
        </w:rPr>
        <w:t>and decode and interpret data</w:t>
      </w:r>
      <w:r w:rsidR="00B33147">
        <w:rPr>
          <w:rFonts w:eastAsia="Times New Roman" w:cs="Times New Roman"/>
        </w:rPr>
        <w:t xml:space="preserve"> </w:t>
      </w:r>
      <w:r w:rsidRPr="009130B0">
        <w:rPr>
          <w:rFonts w:eastAsia="Times New Roman" w:cs="Times New Roman"/>
        </w:rPr>
        <w:t>from multiple sources that are necessary for</w:t>
      </w:r>
      <w:r w:rsidR="00B33147">
        <w:rPr>
          <w:rFonts w:eastAsia="Times New Roman" w:cs="Times New Roman"/>
        </w:rPr>
        <w:t xml:space="preserve"> </w:t>
      </w:r>
      <w:r w:rsidRPr="009130B0">
        <w:rPr>
          <w:rFonts w:eastAsia="Times New Roman" w:cs="Times New Roman"/>
        </w:rPr>
        <w:t xml:space="preserve">achieving SDGs. </w:t>
      </w:r>
    </w:p>
    <w:p w:rsidR="009130B0" w:rsidRPr="009130B0" w:rsidRDefault="009130B0" w:rsidP="009130B0">
      <w:pPr>
        <w:jc w:val="both"/>
        <w:rPr>
          <w:rFonts w:eastAsia="Times New Roman" w:cs="Times New Roman"/>
        </w:rPr>
      </w:pPr>
      <w:r w:rsidRPr="009130B0">
        <w:rPr>
          <w:rFonts w:eastAsia="Times New Roman" w:cs="Times New Roman"/>
        </w:rPr>
        <w:t xml:space="preserve">Several researchers have attempted to map and </w:t>
      </w:r>
      <w:r w:rsidR="00495C21">
        <w:rPr>
          <w:rFonts w:eastAsia="Times New Roman" w:cs="Times New Roman"/>
        </w:rPr>
        <w:t xml:space="preserve">evaluate </w:t>
      </w:r>
      <w:r w:rsidRPr="009130B0">
        <w:rPr>
          <w:rFonts w:eastAsia="Times New Roman" w:cs="Times New Roman"/>
        </w:rPr>
        <w:t>the research and intellectual contributions of iSchools’ academics and researchers.</w:t>
      </w:r>
      <w:r w:rsidR="00B33147">
        <w:rPr>
          <w:rFonts w:eastAsia="Times New Roman" w:cs="Times New Roman"/>
        </w:rPr>
        <w:t xml:space="preserve"> </w:t>
      </w:r>
      <w:r w:rsidRPr="009130B0">
        <w:rPr>
          <w:rFonts w:eastAsia="Times New Roman" w:cs="Times New Roman"/>
        </w:rPr>
        <w:t xml:space="preserve"> Budd (2015) observes that programmes that are part of iSchools tend to lead the way in intellectual productivity measured through the number of research publications.</w:t>
      </w:r>
      <w:r w:rsidR="00B33147">
        <w:rPr>
          <w:rFonts w:eastAsia="Times New Roman" w:cs="Times New Roman"/>
        </w:rPr>
        <w:t xml:space="preserve"> </w:t>
      </w:r>
      <w:r w:rsidRPr="009130B0">
        <w:rPr>
          <w:rFonts w:eastAsia="Times New Roman" w:cs="Times New Roman"/>
        </w:rPr>
        <w:t>While analysing</w:t>
      </w:r>
      <w:r w:rsidR="00B33147">
        <w:rPr>
          <w:rFonts w:eastAsia="Times New Roman" w:cs="Times New Roman"/>
        </w:rPr>
        <w:t xml:space="preserve"> </w:t>
      </w:r>
      <w:r w:rsidRPr="009130B0">
        <w:rPr>
          <w:rFonts w:eastAsia="Times New Roman" w:cs="Times New Roman"/>
        </w:rPr>
        <w:t xml:space="preserve">the staff and research profile of five US iSchools, Zhang, Yan and Hassman (2013) note that the faculty come from four dominant areas and their research topics reflect their background (Table </w:t>
      </w:r>
      <w:r w:rsidR="000F08B3">
        <w:rPr>
          <w:rFonts w:eastAsia="Times New Roman" w:cs="Times New Roman"/>
        </w:rPr>
        <w:t>1</w:t>
      </w:r>
      <w:r w:rsidRPr="009130B0">
        <w:rPr>
          <w:rFonts w:eastAsia="Times New Roman" w:cs="Times New Roman"/>
        </w:rPr>
        <w:t xml:space="preserve">). </w:t>
      </w:r>
    </w:p>
    <w:p w:rsidR="009130B0" w:rsidRPr="009130B0" w:rsidRDefault="009130B0" w:rsidP="009130B0">
      <w:pPr>
        <w:jc w:val="both"/>
        <w:rPr>
          <w:rFonts w:eastAsia="Times New Roman" w:cs="Times New Roman"/>
          <w:b/>
        </w:rPr>
      </w:pPr>
      <w:r w:rsidRPr="009130B0">
        <w:rPr>
          <w:rFonts w:eastAsia="Times New Roman" w:cs="Times New Roman"/>
          <w:b/>
        </w:rPr>
        <w:lastRenderedPageBreak/>
        <w:t xml:space="preserve">Table </w:t>
      </w:r>
      <w:r w:rsidR="000F08B3">
        <w:rPr>
          <w:rFonts w:eastAsia="Times New Roman" w:cs="Times New Roman"/>
          <w:b/>
        </w:rPr>
        <w:t>1</w:t>
      </w:r>
      <w:r w:rsidRPr="009130B0">
        <w:rPr>
          <w:rFonts w:eastAsia="Times New Roman" w:cs="Times New Roman"/>
          <w:b/>
        </w:rPr>
        <w:t>: Staff background and research area (Zhang, Yan &amp; Hassman, 2013)</w:t>
      </w:r>
    </w:p>
    <w:tbl>
      <w:tblPr>
        <w:tblStyle w:val="TableGrid"/>
        <w:tblW w:w="0" w:type="auto"/>
        <w:tblLook w:val="04A0" w:firstRow="1" w:lastRow="0" w:firstColumn="1" w:lastColumn="0" w:noHBand="0" w:noVBand="1"/>
      </w:tblPr>
      <w:tblGrid>
        <w:gridCol w:w="3080"/>
        <w:gridCol w:w="3081"/>
        <w:gridCol w:w="3081"/>
      </w:tblGrid>
      <w:tr w:rsidR="009130B0" w:rsidRPr="009130B0" w:rsidTr="008B0D3F">
        <w:tc>
          <w:tcPr>
            <w:tcW w:w="3080" w:type="dxa"/>
          </w:tcPr>
          <w:p w:rsidR="009130B0" w:rsidRPr="009130B0" w:rsidRDefault="009130B0" w:rsidP="009130B0">
            <w:pPr>
              <w:jc w:val="both"/>
              <w:rPr>
                <w:b/>
              </w:rPr>
            </w:pPr>
            <w:r w:rsidRPr="009130B0">
              <w:rPr>
                <w:b/>
              </w:rPr>
              <w:t>Subject/Topic</w:t>
            </w:r>
          </w:p>
        </w:tc>
        <w:tc>
          <w:tcPr>
            <w:tcW w:w="3081" w:type="dxa"/>
          </w:tcPr>
          <w:p w:rsidR="009130B0" w:rsidRPr="009130B0" w:rsidRDefault="009130B0" w:rsidP="009130B0">
            <w:pPr>
              <w:jc w:val="both"/>
              <w:rPr>
                <w:b/>
              </w:rPr>
            </w:pPr>
            <w:r w:rsidRPr="009130B0">
              <w:rPr>
                <w:b/>
              </w:rPr>
              <w:t xml:space="preserve">Faculty background </w:t>
            </w:r>
          </w:p>
        </w:tc>
        <w:tc>
          <w:tcPr>
            <w:tcW w:w="3081" w:type="dxa"/>
          </w:tcPr>
          <w:p w:rsidR="009130B0" w:rsidRPr="009130B0" w:rsidRDefault="009130B0" w:rsidP="009130B0">
            <w:pPr>
              <w:jc w:val="both"/>
              <w:rPr>
                <w:b/>
              </w:rPr>
            </w:pPr>
            <w:r w:rsidRPr="009130B0">
              <w:rPr>
                <w:b/>
              </w:rPr>
              <w:t>Faculty research area</w:t>
            </w:r>
          </w:p>
        </w:tc>
      </w:tr>
      <w:tr w:rsidR="009130B0" w:rsidRPr="009130B0" w:rsidTr="008B0D3F">
        <w:tc>
          <w:tcPr>
            <w:tcW w:w="3080" w:type="dxa"/>
          </w:tcPr>
          <w:p w:rsidR="009130B0" w:rsidRPr="009130B0" w:rsidRDefault="009130B0" w:rsidP="009130B0">
            <w:pPr>
              <w:jc w:val="both"/>
            </w:pPr>
            <w:r w:rsidRPr="009130B0">
              <w:t>Information Science</w:t>
            </w:r>
          </w:p>
        </w:tc>
        <w:tc>
          <w:tcPr>
            <w:tcW w:w="3081" w:type="dxa"/>
          </w:tcPr>
          <w:p w:rsidR="009130B0" w:rsidRPr="009130B0" w:rsidRDefault="009130B0" w:rsidP="009130B0">
            <w:pPr>
              <w:jc w:val="both"/>
            </w:pPr>
            <w:r w:rsidRPr="009130B0">
              <w:t>27%</w:t>
            </w:r>
          </w:p>
        </w:tc>
        <w:tc>
          <w:tcPr>
            <w:tcW w:w="3081" w:type="dxa"/>
          </w:tcPr>
          <w:p w:rsidR="009130B0" w:rsidRPr="009130B0" w:rsidRDefault="009130B0" w:rsidP="009130B0">
            <w:pPr>
              <w:jc w:val="both"/>
            </w:pPr>
            <w:r w:rsidRPr="009130B0">
              <w:t>27%</w:t>
            </w:r>
          </w:p>
        </w:tc>
      </w:tr>
      <w:tr w:rsidR="009130B0" w:rsidRPr="009130B0" w:rsidTr="008B0D3F">
        <w:tc>
          <w:tcPr>
            <w:tcW w:w="3080" w:type="dxa"/>
          </w:tcPr>
          <w:p w:rsidR="009130B0" w:rsidRPr="009130B0" w:rsidRDefault="009130B0" w:rsidP="009130B0">
            <w:pPr>
              <w:jc w:val="both"/>
            </w:pPr>
            <w:r w:rsidRPr="009130B0">
              <w:t>Computing</w:t>
            </w:r>
          </w:p>
        </w:tc>
        <w:tc>
          <w:tcPr>
            <w:tcW w:w="3081" w:type="dxa"/>
          </w:tcPr>
          <w:p w:rsidR="009130B0" w:rsidRPr="009130B0" w:rsidRDefault="009130B0" w:rsidP="009130B0">
            <w:pPr>
              <w:jc w:val="both"/>
            </w:pPr>
            <w:r w:rsidRPr="009130B0">
              <w:t>23%</w:t>
            </w:r>
          </w:p>
        </w:tc>
        <w:tc>
          <w:tcPr>
            <w:tcW w:w="3081" w:type="dxa"/>
          </w:tcPr>
          <w:p w:rsidR="009130B0" w:rsidRPr="009130B0" w:rsidRDefault="009130B0" w:rsidP="009130B0">
            <w:pPr>
              <w:jc w:val="both"/>
            </w:pPr>
            <w:r w:rsidRPr="009130B0">
              <w:t>21%</w:t>
            </w:r>
          </w:p>
        </w:tc>
      </w:tr>
      <w:tr w:rsidR="009130B0" w:rsidRPr="009130B0" w:rsidTr="008B0D3F">
        <w:tc>
          <w:tcPr>
            <w:tcW w:w="3080" w:type="dxa"/>
          </w:tcPr>
          <w:p w:rsidR="009130B0" w:rsidRPr="009130B0" w:rsidRDefault="009130B0" w:rsidP="009130B0">
            <w:pPr>
              <w:jc w:val="both"/>
            </w:pPr>
            <w:r w:rsidRPr="009130B0">
              <w:t>Management &amp; Policy</w:t>
            </w:r>
          </w:p>
        </w:tc>
        <w:tc>
          <w:tcPr>
            <w:tcW w:w="3081" w:type="dxa"/>
          </w:tcPr>
          <w:p w:rsidR="009130B0" w:rsidRPr="009130B0" w:rsidRDefault="009130B0" w:rsidP="009130B0">
            <w:pPr>
              <w:jc w:val="both"/>
            </w:pPr>
            <w:r w:rsidRPr="009130B0">
              <w:t>17%</w:t>
            </w:r>
          </w:p>
        </w:tc>
        <w:tc>
          <w:tcPr>
            <w:tcW w:w="3081" w:type="dxa"/>
          </w:tcPr>
          <w:p w:rsidR="009130B0" w:rsidRPr="009130B0" w:rsidRDefault="009130B0" w:rsidP="009130B0">
            <w:pPr>
              <w:jc w:val="both"/>
            </w:pPr>
            <w:r w:rsidRPr="009130B0">
              <w:t>17%</w:t>
            </w:r>
          </w:p>
        </w:tc>
      </w:tr>
      <w:tr w:rsidR="009130B0" w:rsidRPr="009130B0" w:rsidTr="008B0D3F">
        <w:tc>
          <w:tcPr>
            <w:tcW w:w="3080" w:type="dxa"/>
          </w:tcPr>
          <w:p w:rsidR="009130B0" w:rsidRPr="009130B0" w:rsidRDefault="009130B0" w:rsidP="009130B0">
            <w:pPr>
              <w:jc w:val="both"/>
            </w:pPr>
            <w:r w:rsidRPr="009130B0">
              <w:t>Library Science/Studies</w:t>
            </w:r>
          </w:p>
        </w:tc>
        <w:tc>
          <w:tcPr>
            <w:tcW w:w="3081" w:type="dxa"/>
          </w:tcPr>
          <w:p w:rsidR="009130B0" w:rsidRPr="009130B0" w:rsidRDefault="009130B0" w:rsidP="009130B0">
            <w:pPr>
              <w:jc w:val="both"/>
            </w:pPr>
            <w:r w:rsidRPr="009130B0">
              <w:t>10%</w:t>
            </w:r>
          </w:p>
        </w:tc>
        <w:tc>
          <w:tcPr>
            <w:tcW w:w="3081" w:type="dxa"/>
          </w:tcPr>
          <w:p w:rsidR="009130B0" w:rsidRPr="009130B0" w:rsidRDefault="009130B0" w:rsidP="009130B0">
            <w:pPr>
              <w:jc w:val="both"/>
            </w:pPr>
            <w:r w:rsidRPr="009130B0">
              <w:t>19%</w:t>
            </w:r>
          </w:p>
        </w:tc>
      </w:tr>
    </w:tbl>
    <w:p w:rsidR="009130B0" w:rsidRPr="009130B0" w:rsidRDefault="009130B0" w:rsidP="009130B0">
      <w:pPr>
        <w:jc w:val="both"/>
        <w:rPr>
          <w:rFonts w:eastAsia="Times New Roman" w:cs="Times New Roman"/>
        </w:rPr>
      </w:pPr>
    </w:p>
    <w:p w:rsidR="009130B0" w:rsidRPr="009130B0" w:rsidRDefault="009130B0" w:rsidP="009130B0">
      <w:pPr>
        <w:shd w:val="clear" w:color="auto" w:fill="FFFFFF"/>
        <w:spacing w:before="75" w:after="75"/>
        <w:jc w:val="both"/>
        <w:rPr>
          <w:rFonts w:eastAsia="Times New Roman" w:cs="Lucida Sans Unicode"/>
          <w:lang w:val="en" w:eastAsia="en-GB"/>
        </w:rPr>
      </w:pPr>
      <w:r w:rsidRPr="009130B0">
        <w:rPr>
          <w:rFonts w:eastAsia="Times New Roman" w:cs="Times New Roman"/>
          <w:lang w:val="en"/>
        </w:rPr>
        <w:t>In their study, based on 25 iSchools, Wu et al (2012) observe that 42% faculty come from library and information science, 13% from computer science, 9% from education, 7% from arts &amp; humanities,</w:t>
      </w:r>
      <w:r w:rsidR="00B33147">
        <w:rPr>
          <w:rFonts w:eastAsia="Times New Roman" w:cs="Times New Roman"/>
          <w:lang w:val="en"/>
        </w:rPr>
        <w:t xml:space="preserve"> </w:t>
      </w:r>
      <w:r w:rsidRPr="009130B0">
        <w:rPr>
          <w:rFonts w:eastAsia="Times New Roman" w:cs="Times New Roman"/>
          <w:lang w:val="en"/>
        </w:rPr>
        <w:t>6%</w:t>
      </w:r>
      <w:r w:rsidR="00B33147">
        <w:rPr>
          <w:rFonts w:eastAsia="Times New Roman" w:cs="Times New Roman"/>
          <w:lang w:val="en"/>
        </w:rPr>
        <w:t xml:space="preserve"> </w:t>
      </w:r>
      <w:r w:rsidRPr="009130B0">
        <w:rPr>
          <w:rFonts w:eastAsia="Times New Roman" w:cs="Times New Roman"/>
          <w:lang w:val="en"/>
        </w:rPr>
        <w:t>from business &amp; economics, 5% each from engineering and communication, 4% from psychology, and so on.</w:t>
      </w:r>
      <w:r w:rsidR="00B33147">
        <w:rPr>
          <w:rFonts w:eastAsia="Times New Roman" w:cs="Times New Roman"/>
          <w:lang w:val="en"/>
        </w:rPr>
        <w:t xml:space="preserve"> </w:t>
      </w:r>
      <w:r w:rsidRPr="009130B0">
        <w:rPr>
          <w:rFonts w:eastAsia="Times New Roman" w:cs="Lucida Sans Unicode"/>
          <w:lang w:val="en" w:eastAsia="en-GB"/>
        </w:rPr>
        <w:t>They</w:t>
      </w:r>
      <w:r w:rsidR="00B33147">
        <w:rPr>
          <w:rFonts w:eastAsia="Times New Roman" w:cs="Lucida Sans Unicode"/>
          <w:lang w:val="en" w:eastAsia="en-GB"/>
        </w:rPr>
        <w:t xml:space="preserve"> </w:t>
      </w:r>
      <w:r w:rsidRPr="009130B0">
        <w:rPr>
          <w:rFonts w:eastAsia="Times New Roman" w:cs="Lucida Sans Unicode"/>
          <w:lang w:val="en" w:eastAsia="en-GB"/>
        </w:rPr>
        <w:t xml:space="preserve">divided the chosen 25 iSchools into three categories: LIS (library and information science) focused, CS (computer science) focused, and business management (BM) focused, and identified the research interests of staff in each area as follows: </w:t>
      </w:r>
    </w:p>
    <w:p w:rsidR="009130B0" w:rsidRPr="009130B0" w:rsidRDefault="009130B0" w:rsidP="009130B0">
      <w:pPr>
        <w:numPr>
          <w:ilvl w:val="0"/>
          <w:numId w:val="24"/>
        </w:numPr>
        <w:shd w:val="clear" w:color="auto" w:fill="FFFFFF"/>
        <w:spacing w:before="75" w:after="75"/>
        <w:contextualSpacing/>
        <w:jc w:val="both"/>
        <w:rPr>
          <w:rFonts w:eastAsia="Times New Roman" w:cs="Lucida Sans Unicode"/>
          <w:lang w:val="en" w:eastAsia="en-GB"/>
        </w:rPr>
      </w:pPr>
      <w:r w:rsidRPr="009130B0">
        <w:rPr>
          <w:rFonts w:eastAsia="Times New Roman" w:cs="Lucida Sans Unicode"/>
          <w:lang w:val="en" w:eastAsia="en-GB"/>
        </w:rPr>
        <w:t>Within the LIS iSchools, education theory and practice and</w:t>
      </w:r>
      <w:r w:rsidR="00B33147">
        <w:rPr>
          <w:rFonts w:eastAsia="Times New Roman" w:cs="Lucida Sans Unicode"/>
          <w:lang w:val="en" w:eastAsia="en-GB"/>
        </w:rPr>
        <w:t xml:space="preserve"> </w:t>
      </w:r>
      <w:r w:rsidRPr="009130B0">
        <w:rPr>
          <w:rFonts w:eastAsia="Times New Roman" w:cs="Lucida Sans Unicode"/>
          <w:lang w:val="en" w:eastAsia="en-GB"/>
        </w:rPr>
        <w:t>LIS education are the most popular topics followed by</w:t>
      </w:r>
      <w:r w:rsidR="00B33147">
        <w:rPr>
          <w:rFonts w:eastAsia="Times New Roman" w:cs="Lucida Sans Unicode"/>
          <w:lang w:val="en" w:eastAsia="en-GB"/>
        </w:rPr>
        <w:t xml:space="preserve"> </w:t>
      </w:r>
      <w:r w:rsidRPr="009130B0">
        <w:rPr>
          <w:rFonts w:eastAsia="Times New Roman" w:cs="Lucida Sans Unicode"/>
          <w:lang w:val="en" w:eastAsia="en-GB"/>
        </w:rPr>
        <w:t xml:space="preserve">information theory, culture, reading, information </w:t>
      </w:r>
      <w:r w:rsidR="00FA70B5" w:rsidRPr="009130B0">
        <w:rPr>
          <w:rFonts w:eastAsia="Times New Roman" w:cs="Lucida Sans Unicode"/>
          <w:lang w:val="en" w:eastAsia="en-GB"/>
        </w:rPr>
        <w:t>literacy;</w:t>
      </w:r>
      <w:r w:rsidR="00FA70B5">
        <w:rPr>
          <w:rFonts w:eastAsia="Times New Roman" w:cs="Lucida Sans Unicode"/>
          <w:lang w:val="en" w:eastAsia="en-GB"/>
        </w:rPr>
        <w:t xml:space="preserve"> </w:t>
      </w:r>
      <w:r w:rsidR="00FA70B5" w:rsidRPr="009130B0">
        <w:rPr>
          <w:rFonts w:eastAsia="Times New Roman" w:cs="Lucida Sans Unicode"/>
          <w:lang w:val="en" w:eastAsia="en-GB"/>
        </w:rPr>
        <w:t>library</w:t>
      </w:r>
      <w:r w:rsidRPr="009130B0">
        <w:rPr>
          <w:rFonts w:eastAsia="Times New Roman" w:cs="Lucida Sans Unicode"/>
          <w:lang w:val="en" w:eastAsia="en-GB"/>
        </w:rPr>
        <w:t xml:space="preserve"> management, information resource management, organizational management;</w:t>
      </w:r>
      <w:r w:rsidR="00B33147">
        <w:rPr>
          <w:rFonts w:eastAsia="Times New Roman" w:cs="Lucida Sans Unicode"/>
          <w:lang w:val="en" w:eastAsia="en-GB"/>
        </w:rPr>
        <w:t xml:space="preserve"> </w:t>
      </w:r>
      <w:r w:rsidRPr="009130B0">
        <w:rPr>
          <w:rFonts w:eastAsia="Times New Roman" w:cs="Lucida Sans Unicode"/>
          <w:lang w:val="en" w:eastAsia="en-GB"/>
        </w:rPr>
        <w:t xml:space="preserve">and information retrieval; </w:t>
      </w:r>
    </w:p>
    <w:p w:rsidR="009130B0" w:rsidRPr="009130B0" w:rsidRDefault="009130B0" w:rsidP="009130B0">
      <w:pPr>
        <w:numPr>
          <w:ilvl w:val="0"/>
          <w:numId w:val="24"/>
        </w:numPr>
        <w:shd w:val="clear" w:color="auto" w:fill="FFFFFF"/>
        <w:spacing w:before="75" w:after="0"/>
        <w:contextualSpacing/>
        <w:jc w:val="both"/>
        <w:rPr>
          <w:rFonts w:eastAsia="Times New Roman" w:cs="Lucida Sans Unicode"/>
          <w:lang w:val="en" w:eastAsia="en-GB"/>
        </w:rPr>
      </w:pPr>
      <w:r w:rsidRPr="009130B0">
        <w:rPr>
          <w:rFonts w:eastAsia="Times New Roman" w:cs="Lucida Sans Unicode"/>
          <w:lang w:val="en" w:eastAsia="en-GB"/>
        </w:rPr>
        <w:t>Within the CS iSchools, intelligent systems, adaptive systems, user modeling, decision support systems and neural networks are</w:t>
      </w:r>
      <w:r w:rsidR="00B33147">
        <w:rPr>
          <w:rFonts w:eastAsia="Times New Roman" w:cs="Lucida Sans Unicode"/>
          <w:lang w:val="en" w:eastAsia="en-GB"/>
        </w:rPr>
        <w:t xml:space="preserve"> </w:t>
      </w:r>
      <w:r w:rsidRPr="009130B0">
        <w:rPr>
          <w:rFonts w:eastAsia="Times New Roman" w:cs="Lucida Sans Unicode"/>
          <w:lang w:val="en" w:eastAsia="en-GB"/>
        </w:rPr>
        <w:t>the most researched subject areas, followed by HCI and human-centred design; and</w:t>
      </w:r>
    </w:p>
    <w:p w:rsidR="009130B0" w:rsidRPr="009130B0" w:rsidRDefault="009130B0" w:rsidP="009130B0">
      <w:pPr>
        <w:numPr>
          <w:ilvl w:val="0"/>
          <w:numId w:val="24"/>
        </w:numPr>
        <w:shd w:val="clear" w:color="auto" w:fill="FFFFFF"/>
        <w:spacing w:before="75" w:after="0"/>
        <w:contextualSpacing/>
        <w:jc w:val="both"/>
        <w:rPr>
          <w:rFonts w:eastAsia="Times New Roman" w:cs="Lucida Sans Unicode"/>
          <w:lang w:val="en" w:eastAsia="en-GB"/>
        </w:rPr>
      </w:pPr>
      <w:r w:rsidRPr="009130B0">
        <w:rPr>
          <w:rFonts w:eastAsia="Times New Roman" w:cs="Lucida Sans Unicode"/>
          <w:lang w:val="en" w:eastAsia="en-GB"/>
        </w:rPr>
        <w:t>Within the BM iSchools the most popular topics were e-commence;</w:t>
      </w:r>
      <w:r w:rsidR="00B33147">
        <w:rPr>
          <w:rFonts w:eastAsia="Times New Roman" w:cs="Lucida Sans Unicode"/>
          <w:lang w:val="en" w:eastAsia="en-GB"/>
        </w:rPr>
        <w:t xml:space="preserve"> </w:t>
      </w:r>
      <w:r w:rsidRPr="009130B0">
        <w:rPr>
          <w:rFonts w:eastAsia="Times New Roman" w:cs="Lucida Sans Unicode"/>
          <w:lang w:val="en" w:eastAsia="en-GB"/>
        </w:rPr>
        <w:t>HCI and human-centred design;</w:t>
      </w:r>
      <w:r w:rsidR="00B33147">
        <w:rPr>
          <w:rFonts w:eastAsia="Times New Roman" w:cs="Lucida Sans Unicode"/>
          <w:lang w:val="en" w:eastAsia="en-GB"/>
        </w:rPr>
        <w:t xml:space="preserve"> </w:t>
      </w:r>
      <w:r w:rsidRPr="009130B0">
        <w:rPr>
          <w:rFonts w:eastAsia="Times New Roman" w:cs="Lucida Sans Unicode"/>
          <w:lang w:val="en" w:eastAsia="en-GB"/>
        </w:rPr>
        <w:t>and social web and</w:t>
      </w:r>
      <w:r w:rsidR="00B33147">
        <w:rPr>
          <w:rFonts w:eastAsia="Times New Roman" w:cs="Lucida Sans Unicode"/>
          <w:lang w:val="en" w:eastAsia="en-GB"/>
        </w:rPr>
        <w:t xml:space="preserve"> </w:t>
      </w:r>
      <w:r w:rsidRPr="009130B0">
        <w:rPr>
          <w:rFonts w:eastAsia="Times New Roman" w:cs="Lucida Sans Unicode"/>
          <w:lang w:val="en" w:eastAsia="en-GB"/>
        </w:rPr>
        <w:t xml:space="preserve">collaborative work. </w:t>
      </w:r>
    </w:p>
    <w:p w:rsidR="009130B0" w:rsidRPr="009130B0" w:rsidRDefault="009130B0" w:rsidP="009130B0">
      <w:pPr>
        <w:spacing w:after="0"/>
        <w:jc w:val="both"/>
        <w:rPr>
          <w:rFonts w:eastAsia="Times New Roman" w:cs="Times New Roman"/>
        </w:rPr>
      </w:pPr>
    </w:p>
    <w:p w:rsidR="009130B0" w:rsidRPr="009130B0" w:rsidRDefault="009130B0" w:rsidP="009130B0">
      <w:pPr>
        <w:jc w:val="both"/>
        <w:rPr>
          <w:rFonts w:eastAsia="Times New Roman" w:cs="Times New Roman"/>
        </w:rPr>
      </w:pPr>
      <w:r w:rsidRPr="009130B0">
        <w:rPr>
          <w:rFonts w:eastAsia="Times New Roman" w:cs="Times New Roman"/>
        </w:rPr>
        <w:t xml:space="preserve">In a more recent study involving all the iSchools as of February 2013, Holmberg, Tsou and Sugimoto (2013) list 20 most frequently mentioned research interests of iSchool faculties (Table </w:t>
      </w:r>
      <w:r w:rsidR="00C11D5E">
        <w:rPr>
          <w:rFonts w:eastAsia="Times New Roman" w:cs="Times New Roman"/>
        </w:rPr>
        <w:t>2</w:t>
      </w:r>
      <w:r w:rsidRPr="009130B0">
        <w:rPr>
          <w:rFonts w:eastAsia="Times New Roman" w:cs="Times New Roman"/>
        </w:rPr>
        <w:t xml:space="preserve">). </w:t>
      </w:r>
    </w:p>
    <w:p w:rsidR="009130B0" w:rsidRPr="009130B0" w:rsidRDefault="009130B0" w:rsidP="009130B0">
      <w:pPr>
        <w:jc w:val="both"/>
        <w:rPr>
          <w:rFonts w:eastAsia="Times New Roman" w:cs="Times New Roman"/>
          <w:b/>
        </w:rPr>
      </w:pPr>
      <w:r w:rsidRPr="009130B0">
        <w:rPr>
          <w:rFonts w:eastAsia="Times New Roman" w:cs="Times New Roman"/>
          <w:b/>
        </w:rPr>
        <w:t xml:space="preserve">Table </w:t>
      </w:r>
      <w:r w:rsidR="00C11D5E">
        <w:rPr>
          <w:rFonts w:eastAsia="Times New Roman" w:cs="Times New Roman"/>
          <w:b/>
        </w:rPr>
        <w:t>2</w:t>
      </w:r>
      <w:r w:rsidRPr="009130B0">
        <w:rPr>
          <w:rFonts w:eastAsia="Times New Roman" w:cs="Times New Roman"/>
          <w:b/>
        </w:rPr>
        <w:t>: 20 most frequently mentioned research interests of iSchool faculty</w:t>
      </w:r>
    </w:p>
    <w:tbl>
      <w:tblPr>
        <w:tblStyle w:val="TableGrid"/>
        <w:tblW w:w="0" w:type="auto"/>
        <w:tblInd w:w="534" w:type="dxa"/>
        <w:tblLook w:val="04A0" w:firstRow="1" w:lastRow="0" w:firstColumn="1" w:lastColumn="0" w:noHBand="0" w:noVBand="1"/>
      </w:tblPr>
      <w:tblGrid>
        <w:gridCol w:w="3827"/>
        <w:gridCol w:w="1134"/>
        <w:gridCol w:w="1417"/>
      </w:tblGrid>
      <w:tr w:rsidR="009130B0" w:rsidRPr="009130B0" w:rsidTr="00E61EE6">
        <w:tc>
          <w:tcPr>
            <w:tcW w:w="3827" w:type="dxa"/>
            <w:vAlign w:val="bottom"/>
          </w:tcPr>
          <w:p w:rsidR="009130B0" w:rsidRPr="009130B0" w:rsidRDefault="009130B0" w:rsidP="009130B0">
            <w:pPr>
              <w:rPr>
                <w:rFonts w:ascii="Calibri" w:hAnsi="Calibri"/>
                <w:b/>
                <w:color w:val="000000"/>
                <w:lang w:eastAsia="en-GB"/>
              </w:rPr>
            </w:pPr>
            <w:r w:rsidRPr="009130B0">
              <w:rPr>
                <w:rFonts w:ascii="Calibri" w:hAnsi="Calibri"/>
                <w:b/>
                <w:color w:val="000000"/>
                <w:lang w:eastAsia="en-GB"/>
              </w:rPr>
              <w:t>Research topic</w:t>
            </w:r>
          </w:p>
        </w:tc>
        <w:tc>
          <w:tcPr>
            <w:tcW w:w="1134" w:type="dxa"/>
            <w:vAlign w:val="bottom"/>
          </w:tcPr>
          <w:p w:rsidR="009130B0" w:rsidRPr="009130B0" w:rsidRDefault="009130B0" w:rsidP="009130B0">
            <w:pPr>
              <w:rPr>
                <w:rFonts w:ascii="Calibri" w:hAnsi="Calibri"/>
                <w:b/>
                <w:color w:val="000000"/>
                <w:lang w:eastAsia="en-GB"/>
              </w:rPr>
            </w:pPr>
            <w:r w:rsidRPr="009130B0">
              <w:rPr>
                <w:rFonts w:ascii="Calibri" w:hAnsi="Calibri"/>
                <w:b/>
                <w:color w:val="000000"/>
                <w:lang w:eastAsia="en-GB"/>
              </w:rPr>
              <w:t>Number</w:t>
            </w:r>
          </w:p>
        </w:tc>
        <w:tc>
          <w:tcPr>
            <w:tcW w:w="1417" w:type="dxa"/>
            <w:vAlign w:val="bottom"/>
          </w:tcPr>
          <w:p w:rsidR="009130B0" w:rsidRPr="009130B0" w:rsidRDefault="009130B0" w:rsidP="009130B0">
            <w:pPr>
              <w:rPr>
                <w:rFonts w:ascii="Calibri" w:hAnsi="Calibri"/>
                <w:b/>
                <w:color w:val="000000"/>
                <w:lang w:eastAsia="en-GB"/>
              </w:rPr>
            </w:pPr>
            <w:r w:rsidRPr="009130B0">
              <w:rPr>
                <w:rFonts w:ascii="Calibri" w:hAnsi="Calibri"/>
                <w:b/>
                <w:color w:val="000000"/>
                <w:lang w:eastAsia="en-GB"/>
              </w:rPr>
              <w:t>Percentage</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 xml:space="preserve">Human-computer interaction </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85</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7.2</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retrieval</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72</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6.2</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Digital libraries</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71</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6.1</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technology</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54</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4.6</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systems</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52</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4.5</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Data mining</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52</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4.5</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Social media</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49</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4.2</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 xml:space="preserve">Knowledge management </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48</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4.1</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seeking</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42</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3.6</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Education</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36</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3.1</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Software engineering</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35</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management</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35</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behaviour</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32</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2.7</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Privacy</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30</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2.6</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Technology</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29</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2.5</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Information policy</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28</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2.4</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Learning</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28</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2.4</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Evaluation</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28</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2.4</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Machine learning</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27</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2.3</w:t>
            </w:r>
          </w:p>
        </w:tc>
      </w:tr>
      <w:tr w:rsidR="009130B0" w:rsidRPr="009130B0" w:rsidTr="00E61EE6">
        <w:tc>
          <w:tcPr>
            <w:tcW w:w="3827" w:type="dxa"/>
            <w:vAlign w:val="bottom"/>
          </w:tcPr>
          <w:p w:rsidR="009130B0" w:rsidRPr="009130B0" w:rsidRDefault="009130B0" w:rsidP="009130B0">
            <w:pPr>
              <w:rPr>
                <w:rFonts w:ascii="Calibri" w:hAnsi="Calibri"/>
                <w:color w:val="000000"/>
                <w:lang w:eastAsia="en-GB"/>
              </w:rPr>
            </w:pPr>
            <w:r w:rsidRPr="009130B0">
              <w:rPr>
                <w:rFonts w:ascii="Calibri" w:hAnsi="Calibri"/>
                <w:color w:val="000000"/>
                <w:lang w:eastAsia="en-GB"/>
              </w:rPr>
              <w:t>Artificial intelligence</w:t>
            </w:r>
          </w:p>
        </w:tc>
        <w:tc>
          <w:tcPr>
            <w:tcW w:w="1134"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25</w:t>
            </w:r>
          </w:p>
        </w:tc>
        <w:tc>
          <w:tcPr>
            <w:tcW w:w="1417" w:type="dxa"/>
            <w:vAlign w:val="bottom"/>
          </w:tcPr>
          <w:p w:rsidR="009130B0" w:rsidRPr="009130B0" w:rsidRDefault="009130B0" w:rsidP="009130B0">
            <w:pPr>
              <w:jc w:val="right"/>
              <w:rPr>
                <w:rFonts w:ascii="Calibri" w:hAnsi="Calibri"/>
                <w:color w:val="000000"/>
                <w:lang w:eastAsia="en-GB"/>
              </w:rPr>
            </w:pPr>
            <w:r w:rsidRPr="009130B0">
              <w:rPr>
                <w:rFonts w:ascii="Calibri" w:hAnsi="Calibri"/>
                <w:color w:val="000000"/>
                <w:lang w:eastAsia="en-GB"/>
              </w:rPr>
              <w:t>2.1</w:t>
            </w:r>
          </w:p>
        </w:tc>
      </w:tr>
    </w:tbl>
    <w:p w:rsidR="009130B0" w:rsidRPr="009130B0" w:rsidRDefault="009130B0" w:rsidP="009130B0">
      <w:pPr>
        <w:jc w:val="both"/>
        <w:rPr>
          <w:rFonts w:eastAsia="Times New Roman" w:cs="Times New Roman"/>
        </w:rPr>
      </w:pPr>
    </w:p>
    <w:p w:rsidR="009130B0" w:rsidRDefault="009130B0" w:rsidP="009130B0">
      <w:pPr>
        <w:jc w:val="both"/>
        <w:rPr>
          <w:rFonts w:eastAsia="Times New Roman" w:cs="Times New Roman"/>
        </w:rPr>
      </w:pPr>
      <w:r w:rsidRPr="009130B0">
        <w:rPr>
          <w:rFonts w:eastAsia="Times New Roman" w:cs="Times New Roman"/>
        </w:rPr>
        <w:lastRenderedPageBreak/>
        <w:t>Overall,</w:t>
      </w:r>
      <w:r w:rsidR="00B33147">
        <w:rPr>
          <w:rFonts w:eastAsia="Times New Roman" w:cs="Times New Roman"/>
        </w:rPr>
        <w:t xml:space="preserve"> </w:t>
      </w:r>
      <w:r w:rsidRPr="009130B0">
        <w:rPr>
          <w:rFonts w:eastAsia="Times New Roman" w:cs="Times New Roman"/>
        </w:rPr>
        <w:t>these studies show that the iSchools faculty increasingly come from a range of</w:t>
      </w:r>
      <w:r w:rsidR="00B33147">
        <w:rPr>
          <w:rFonts w:eastAsia="Times New Roman" w:cs="Times New Roman"/>
        </w:rPr>
        <w:t xml:space="preserve"> </w:t>
      </w:r>
      <w:r w:rsidRPr="009130B0">
        <w:rPr>
          <w:rFonts w:eastAsia="Times New Roman" w:cs="Times New Roman"/>
        </w:rPr>
        <w:t>disciplines</w:t>
      </w:r>
      <w:r w:rsidR="003C7317">
        <w:rPr>
          <w:rFonts w:eastAsia="Times New Roman" w:cs="Times New Roman"/>
        </w:rPr>
        <w:t>; and</w:t>
      </w:r>
      <w:r w:rsidRPr="009130B0">
        <w:rPr>
          <w:rFonts w:eastAsia="Times New Roman" w:cs="Times New Roman"/>
        </w:rPr>
        <w:t xml:space="preserve"> research in the technology areas</w:t>
      </w:r>
      <w:r w:rsidR="003C7317">
        <w:rPr>
          <w:rFonts w:eastAsia="Times New Roman" w:cs="Times New Roman"/>
        </w:rPr>
        <w:t xml:space="preserve"> has seen some growth</w:t>
      </w:r>
      <w:r w:rsidR="00C11D5E">
        <w:rPr>
          <w:rFonts w:eastAsia="Times New Roman" w:cs="Times New Roman"/>
        </w:rPr>
        <w:t xml:space="preserve">. </w:t>
      </w:r>
      <w:r w:rsidR="00FA70B5">
        <w:rPr>
          <w:rFonts w:eastAsia="Times New Roman" w:cs="Times New Roman"/>
        </w:rPr>
        <w:t>However,</w:t>
      </w:r>
      <w:r w:rsidR="00C11D5E">
        <w:rPr>
          <w:rFonts w:eastAsia="Times New Roman" w:cs="Times New Roman"/>
        </w:rPr>
        <w:t xml:space="preserve"> such growth is more common</w:t>
      </w:r>
      <w:r w:rsidRPr="009130B0">
        <w:rPr>
          <w:rFonts w:eastAsia="Times New Roman" w:cs="Times New Roman"/>
        </w:rPr>
        <w:t xml:space="preserve"> </w:t>
      </w:r>
      <w:r w:rsidR="00C11D5E">
        <w:rPr>
          <w:rFonts w:eastAsia="Times New Roman" w:cs="Times New Roman"/>
        </w:rPr>
        <w:t>for</w:t>
      </w:r>
      <w:r w:rsidR="00C11D5E" w:rsidRPr="009130B0">
        <w:rPr>
          <w:rFonts w:eastAsia="Times New Roman" w:cs="Times New Roman"/>
        </w:rPr>
        <w:t xml:space="preserve"> </w:t>
      </w:r>
      <w:r w:rsidRPr="009130B0">
        <w:rPr>
          <w:rFonts w:eastAsia="Times New Roman" w:cs="Times New Roman"/>
        </w:rPr>
        <w:t xml:space="preserve">iSchools that have a computer science focus, or </w:t>
      </w:r>
      <w:r w:rsidR="00C11D5E">
        <w:rPr>
          <w:rFonts w:eastAsia="Times New Roman" w:cs="Times New Roman"/>
        </w:rPr>
        <w:t>for</w:t>
      </w:r>
      <w:r w:rsidR="00C11D5E" w:rsidRPr="009130B0">
        <w:rPr>
          <w:rFonts w:eastAsia="Times New Roman" w:cs="Times New Roman"/>
        </w:rPr>
        <w:t xml:space="preserve"> </w:t>
      </w:r>
      <w:r w:rsidR="003C7317">
        <w:rPr>
          <w:rFonts w:eastAsia="Times New Roman" w:cs="Times New Roman"/>
        </w:rPr>
        <w:t>researchers</w:t>
      </w:r>
      <w:r w:rsidR="00B33147">
        <w:rPr>
          <w:rFonts w:eastAsia="Times New Roman" w:cs="Times New Roman"/>
        </w:rPr>
        <w:t xml:space="preserve"> </w:t>
      </w:r>
      <w:r w:rsidR="003C7317">
        <w:rPr>
          <w:rFonts w:eastAsia="Times New Roman" w:cs="Times New Roman"/>
        </w:rPr>
        <w:t>with a</w:t>
      </w:r>
      <w:r w:rsidRPr="009130B0">
        <w:rPr>
          <w:rFonts w:eastAsia="Times New Roman" w:cs="Times New Roman"/>
        </w:rPr>
        <w:t xml:space="preserve"> computer science background. </w:t>
      </w:r>
    </w:p>
    <w:p w:rsidR="00013A0B" w:rsidRPr="009130B0" w:rsidRDefault="000128AB" w:rsidP="00013A0B">
      <w:pPr>
        <w:jc w:val="both"/>
        <w:rPr>
          <w:rFonts w:eastAsia="Times New Roman" w:cs="Times New Roman"/>
          <w:b/>
        </w:rPr>
      </w:pPr>
      <w:r>
        <w:rPr>
          <w:rFonts w:eastAsia="Times New Roman" w:cs="Times New Roman"/>
          <w:b/>
        </w:rPr>
        <w:t>Sustainability and information research</w:t>
      </w:r>
      <w:r w:rsidR="00D741D3">
        <w:rPr>
          <w:rFonts w:eastAsia="Times New Roman" w:cs="Times New Roman"/>
          <w:b/>
        </w:rPr>
        <w:t xml:space="preserve"> </w:t>
      </w:r>
      <w:r w:rsidR="007329FA">
        <w:rPr>
          <w:rFonts w:eastAsia="Times New Roman" w:cs="Times New Roman"/>
          <w:b/>
        </w:rPr>
        <w:t>and practice</w:t>
      </w:r>
    </w:p>
    <w:p w:rsidR="00013A0B" w:rsidRPr="009130B0" w:rsidRDefault="00013A0B" w:rsidP="00013A0B">
      <w:pPr>
        <w:jc w:val="both"/>
        <w:rPr>
          <w:rFonts w:eastAsia="Times New Roman" w:cs="Times New Roman"/>
        </w:rPr>
      </w:pPr>
      <w:r w:rsidRPr="009130B0">
        <w:rPr>
          <w:rFonts w:eastAsia="Times New Roman" w:cs="Times New Roman"/>
        </w:rPr>
        <w:t>Nathan (2012) points out that the work of information professionals</w:t>
      </w:r>
      <w:r w:rsidR="00B33147">
        <w:rPr>
          <w:rFonts w:eastAsia="Times New Roman" w:cs="Times New Roman"/>
        </w:rPr>
        <w:t xml:space="preserve"> </w:t>
      </w:r>
      <w:r w:rsidRPr="009130B0">
        <w:rPr>
          <w:rFonts w:eastAsia="Times New Roman" w:cs="Times New Roman"/>
        </w:rPr>
        <w:t xml:space="preserve">is in part informed </w:t>
      </w:r>
      <w:proofErr w:type="gramStart"/>
      <w:r w:rsidRPr="009130B0">
        <w:rPr>
          <w:rFonts w:eastAsia="Times New Roman" w:cs="Times New Roman"/>
        </w:rPr>
        <w:t>by,</w:t>
      </w:r>
      <w:proofErr w:type="gramEnd"/>
      <w:r w:rsidRPr="009130B0">
        <w:rPr>
          <w:rFonts w:eastAsia="Times New Roman" w:cs="Times New Roman"/>
        </w:rPr>
        <w:t xml:space="preserve"> and in part scaffolds, the information practices of society at large. Drawing on the definition provided by Dourish and Anderson (2006), Nathan (2012) defines sustainable information practices as “the socially negotiated behaviour through which we create, change, share, and store information”. The phrase ‘socially negotiated behaviour’ is important here. It means that standards and protocols should be developed and agreed by specific disciplines, communities of practice, industries and society at large; and these should be learnt and practised for the entire lifecycle of information in a given sector for achieving sustainable development. </w:t>
      </w:r>
    </w:p>
    <w:p w:rsidR="00013A0B" w:rsidRPr="009130B0" w:rsidRDefault="00013A0B" w:rsidP="00013A0B">
      <w:pPr>
        <w:jc w:val="both"/>
        <w:rPr>
          <w:rFonts w:eastAsia="Times New Roman" w:cs="Times New Roman"/>
        </w:rPr>
      </w:pPr>
      <w:r w:rsidRPr="009130B0">
        <w:rPr>
          <w:rFonts w:eastAsia="Times New Roman" w:cs="Times New Roman"/>
        </w:rPr>
        <w:t>Sustainable information practices should therefore use appropriate technologies, tools, standards,</w:t>
      </w:r>
      <w:r w:rsidR="00B33147">
        <w:rPr>
          <w:rFonts w:eastAsia="Times New Roman" w:cs="Times New Roman"/>
        </w:rPr>
        <w:t xml:space="preserve"> </w:t>
      </w:r>
      <w:r w:rsidRPr="009130B0">
        <w:rPr>
          <w:rFonts w:eastAsia="Times New Roman" w:cs="Times New Roman"/>
        </w:rPr>
        <w:t>methods, policies and practices so that sustainability can be achieved throughout the lifecycle of data and information; and these should not only be done</w:t>
      </w:r>
      <w:r w:rsidR="00B33147">
        <w:rPr>
          <w:rFonts w:eastAsia="Times New Roman" w:cs="Times New Roman"/>
        </w:rPr>
        <w:t xml:space="preserve"> </w:t>
      </w:r>
      <w:r w:rsidRPr="009130B0">
        <w:rPr>
          <w:rFonts w:eastAsia="Times New Roman" w:cs="Times New Roman"/>
        </w:rPr>
        <w:t>within the information services unit in an organization or business, but should be applicable for the entire organization and all its activities. Sustainable information practices should also influence the development and use of appropriate ICT infrastructure and digital information tools, regulations and policies, as well as human and social/institutional behaviour in the use of data and information for sustainability in every sphere of life and activity.</w:t>
      </w:r>
      <w:r w:rsidR="00B33147">
        <w:rPr>
          <w:rFonts w:eastAsia="Times New Roman" w:cs="Times New Roman"/>
        </w:rPr>
        <w:t xml:space="preserve"> </w:t>
      </w:r>
    </w:p>
    <w:p w:rsidR="00013A0B" w:rsidRPr="00FA70B5" w:rsidRDefault="00013A0B" w:rsidP="00013A0B">
      <w:pPr>
        <w:jc w:val="both"/>
        <w:rPr>
          <w:rFonts w:eastAsia="Times New Roman"/>
        </w:rPr>
      </w:pPr>
      <w:r w:rsidRPr="009130B0">
        <w:rPr>
          <w:rFonts w:eastAsia="Times New Roman" w:cs="Times New Roman"/>
        </w:rPr>
        <w:t xml:space="preserve">Numerous research </w:t>
      </w:r>
      <w:r w:rsidR="00032ADF">
        <w:rPr>
          <w:rFonts w:eastAsia="Times New Roman" w:cs="Times New Roman"/>
        </w:rPr>
        <w:t>paper</w:t>
      </w:r>
      <w:r w:rsidR="007329FA">
        <w:rPr>
          <w:rFonts w:eastAsia="Times New Roman" w:cs="Times New Roman"/>
        </w:rPr>
        <w:t>s</w:t>
      </w:r>
      <w:r w:rsidRPr="009130B0">
        <w:rPr>
          <w:rFonts w:eastAsia="Times New Roman" w:cs="Times New Roman"/>
        </w:rPr>
        <w:t xml:space="preserve"> have </w:t>
      </w:r>
      <w:r w:rsidR="00032ADF">
        <w:rPr>
          <w:rFonts w:eastAsia="Times New Roman" w:cs="Times New Roman"/>
        </w:rPr>
        <w:t>appeared</w:t>
      </w:r>
      <w:r w:rsidRPr="009130B0">
        <w:rPr>
          <w:rFonts w:eastAsia="Times New Roman" w:cs="Times New Roman"/>
        </w:rPr>
        <w:t xml:space="preserve"> in the recent past investigat</w:t>
      </w:r>
      <w:r w:rsidR="00032ADF">
        <w:rPr>
          <w:rFonts w:eastAsia="Times New Roman" w:cs="Times New Roman"/>
        </w:rPr>
        <w:t>ing</w:t>
      </w:r>
      <w:r w:rsidRPr="009130B0">
        <w:rPr>
          <w:rFonts w:eastAsia="Times New Roman" w:cs="Times New Roman"/>
        </w:rPr>
        <w:t xml:space="preserve"> how sustainability can be achieved at the levels of ICT infrastructure (see for example, </w:t>
      </w:r>
      <w:r w:rsidRPr="009130B0">
        <w:rPr>
          <w:rFonts w:eastAsia="Times New Roman" w:cs="Times New Roman"/>
          <w:iCs/>
          <w:lang w:val="en"/>
        </w:rPr>
        <w:t xml:space="preserve">Anagnostopoulou, Saadeldeen </w:t>
      </w:r>
      <w:r w:rsidRPr="009130B0">
        <w:rPr>
          <w:rFonts w:eastAsia="Times New Roman" w:cs="Times New Roman"/>
          <w:i/>
          <w:iCs/>
          <w:lang w:val="en"/>
        </w:rPr>
        <w:t xml:space="preserve">&amp; </w:t>
      </w:r>
      <w:r w:rsidRPr="009130B0">
        <w:rPr>
          <w:rFonts w:eastAsia="Times New Roman" w:cs="Times New Roman"/>
          <w:iCs/>
          <w:lang w:val="en"/>
        </w:rPr>
        <w:t>Chong, 2010</w:t>
      </w:r>
      <w:r w:rsidRPr="009130B0">
        <w:rPr>
          <w:rFonts w:eastAsia="Times New Roman" w:cs="Times New Roman"/>
          <w:i/>
          <w:iCs/>
          <w:lang w:val="en"/>
        </w:rPr>
        <w:t xml:space="preserve">; </w:t>
      </w:r>
      <w:r w:rsidRPr="009130B0">
        <w:rPr>
          <w:rFonts w:eastAsia="Times New Roman" w:cs="Times New Roman"/>
          <w:iCs/>
          <w:lang w:val="en" w:eastAsia="en-GB"/>
        </w:rPr>
        <w:t xml:space="preserve">Baliga, Ayre, Hinton, &amp; Tucker, 2011, 2012; Pawlish, &amp; Varde, 2010; </w:t>
      </w:r>
      <w:r w:rsidRPr="009130B0">
        <w:rPr>
          <w:rFonts w:eastAsia="Times New Roman" w:cs="Times New Roman"/>
        </w:rPr>
        <w:t>Tomlinson, 2010),</w:t>
      </w:r>
      <w:r w:rsidR="00B33147">
        <w:rPr>
          <w:rFonts w:eastAsia="Times New Roman" w:cs="Times New Roman"/>
        </w:rPr>
        <w:t xml:space="preserve"> </w:t>
      </w:r>
      <w:r w:rsidRPr="009130B0">
        <w:rPr>
          <w:rFonts w:eastAsia="Times New Roman" w:cs="Times New Roman"/>
        </w:rPr>
        <w:t xml:space="preserve">information and data management software (see for example, Bales, Sohn &amp; Setlur, 2011; </w:t>
      </w:r>
      <w:r w:rsidRPr="009130B0">
        <w:rPr>
          <w:rFonts w:eastAsia="Times New Roman" w:cs="Times New Roman"/>
          <w:color w:val="000000"/>
        </w:rPr>
        <w:t>Basirat &amp; Khan, 2010;</w:t>
      </w:r>
      <w:r w:rsidR="00B33147">
        <w:rPr>
          <w:rFonts w:eastAsia="Times New Roman" w:cs="Times New Roman"/>
          <w:color w:val="000000"/>
        </w:rPr>
        <w:t xml:space="preserve"> </w:t>
      </w:r>
      <w:r w:rsidRPr="009130B0">
        <w:rPr>
          <w:rFonts w:eastAsia="Times New Roman" w:cs="Times New Roman"/>
          <w:color w:val="000000"/>
        </w:rPr>
        <w:t xml:space="preserve">Langer, 2011; Shih, Tseng &amp; Yang, 2011; Yang, Kamata &amp; Ahrary, 2009 </w:t>
      </w:r>
      <w:r w:rsidRPr="009130B0">
        <w:rPr>
          <w:rFonts w:eastAsia="Times New Roman" w:cs="Times New Roman"/>
        </w:rPr>
        <w:t>) and system/product</w:t>
      </w:r>
      <w:r w:rsidR="00B33147">
        <w:rPr>
          <w:rFonts w:eastAsia="Times New Roman" w:cs="Times New Roman"/>
        </w:rPr>
        <w:t xml:space="preserve"> </w:t>
      </w:r>
      <w:r w:rsidRPr="009130B0">
        <w:rPr>
          <w:rFonts w:eastAsia="Times New Roman" w:cs="Times New Roman"/>
        </w:rPr>
        <w:t xml:space="preserve">design (see for example, </w:t>
      </w:r>
      <w:r w:rsidRPr="009130B0">
        <w:rPr>
          <w:rFonts w:eastAsia="Times New Roman" w:cs="Times New Roman"/>
          <w:iCs/>
          <w:lang w:val="en"/>
        </w:rPr>
        <w:t xml:space="preserve">Carballo-Penela, </w:t>
      </w:r>
      <w:r w:rsidRPr="009130B0">
        <w:rPr>
          <w:rFonts w:eastAsia="Times New Roman" w:cs="Times New Roman"/>
          <w:i/>
          <w:iCs/>
          <w:lang w:val="en"/>
        </w:rPr>
        <w:t xml:space="preserve">&amp; </w:t>
      </w:r>
      <w:r w:rsidRPr="009130B0">
        <w:rPr>
          <w:rFonts w:eastAsia="Times New Roman" w:cs="Times New Roman"/>
          <w:iCs/>
          <w:lang w:val="en"/>
        </w:rPr>
        <w:t xml:space="preserve">Domenech, 2010; Christianson </w:t>
      </w:r>
      <w:r w:rsidRPr="009130B0">
        <w:rPr>
          <w:rFonts w:eastAsia="Times New Roman" w:cs="Times New Roman"/>
          <w:i/>
          <w:iCs/>
          <w:lang w:val="en"/>
        </w:rPr>
        <w:t xml:space="preserve">&amp; </w:t>
      </w:r>
      <w:r w:rsidRPr="009130B0">
        <w:rPr>
          <w:rFonts w:eastAsia="Times New Roman" w:cs="Times New Roman"/>
          <w:iCs/>
          <w:lang w:val="en"/>
        </w:rPr>
        <w:t xml:space="preserve">Aucoin, </w:t>
      </w:r>
      <w:r w:rsidRPr="00FA70B5">
        <w:rPr>
          <w:rFonts w:eastAsia="Times New Roman" w:cs="Times New Roman"/>
        </w:rPr>
        <w:t>2005; Haigh</w:t>
      </w:r>
      <w:r w:rsidR="00B33147" w:rsidRPr="00FA70B5">
        <w:rPr>
          <w:rFonts w:eastAsia="Times New Roman" w:cs="Times New Roman"/>
        </w:rPr>
        <w:t xml:space="preserve"> </w:t>
      </w:r>
      <w:r w:rsidRPr="00FA70B5">
        <w:rPr>
          <w:rFonts w:eastAsia="Times New Roman" w:cs="Times New Roman"/>
        </w:rPr>
        <w:t>&amp; Griffiths, 2008; Jenkin, Webster &amp; McShane, 2010; Teregowda, Urgaonkar &amp; Giles, 2010; Watson, Boudreau, &amp; Chen, 2010; Watson, Boudreau, Chen &amp; Huber, 2008; Williams &amp; Tagami, 2003</w:t>
      </w:r>
      <w:r w:rsidRPr="009130B0">
        <w:rPr>
          <w:rFonts w:eastAsia="Times New Roman" w:cs="Times New Roman"/>
        </w:rPr>
        <w:t>).</w:t>
      </w:r>
      <w:r w:rsidR="00B33147">
        <w:rPr>
          <w:rFonts w:eastAsia="Times New Roman" w:cs="Times New Roman"/>
        </w:rPr>
        <w:t xml:space="preserve"> </w:t>
      </w:r>
      <w:r w:rsidRPr="009130B0">
        <w:rPr>
          <w:rFonts w:eastAsia="Times New Roman" w:cs="Times New Roman"/>
        </w:rPr>
        <w:t xml:space="preserve"> </w:t>
      </w:r>
    </w:p>
    <w:p w:rsidR="00B95686" w:rsidRPr="00FA70B5" w:rsidRDefault="00B95686" w:rsidP="00FA70B5">
      <w:pPr>
        <w:spacing w:after="75" w:line="240" w:lineRule="auto"/>
        <w:jc w:val="both"/>
        <w:outlineLvl w:val="0"/>
        <w:rPr>
          <w:rFonts w:eastAsia="Times New Roman" w:cs="Times New Roman"/>
        </w:rPr>
      </w:pPr>
      <w:r w:rsidRPr="00FA70B5">
        <w:rPr>
          <w:rFonts w:eastAsia="Times New Roman" w:cs="Times New Roman"/>
        </w:rPr>
        <w:t>Researchers from computer science, and especially the HCI, community have been engaged in research</w:t>
      </w:r>
      <w:r w:rsidR="00B33147" w:rsidRPr="00FA70B5">
        <w:rPr>
          <w:rFonts w:eastAsia="Times New Roman" w:cs="Times New Roman"/>
        </w:rPr>
        <w:t xml:space="preserve"> </w:t>
      </w:r>
      <w:r w:rsidRPr="00FA70B5">
        <w:rPr>
          <w:rFonts w:eastAsia="Times New Roman" w:cs="Times New Roman"/>
        </w:rPr>
        <w:t>on sustainability from diffe</w:t>
      </w:r>
      <w:r w:rsidR="006A6320" w:rsidRPr="00FA70B5">
        <w:rPr>
          <w:rFonts w:eastAsia="Times New Roman" w:cs="Times New Roman"/>
        </w:rPr>
        <w:t xml:space="preserve">rent technological perspectives; for example, </w:t>
      </w:r>
    </w:p>
    <w:p w:rsidR="006A6320" w:rsidRPr="00FA70B5" w:rsidRDefault="006A6320" w:rsidP="00FA70B5">
      <w:pPr>
        <w:pStyle w:val="ListParagraph"/>
        <w:numPr>
          <w:ilvl w:val="0"/>
          <w:numId w:val="49"/>
        </w:numPr>
        <w:spacing w:after="75" w:line="240" w:lineRule="auto"/>
        <w:outlineLvl w:val="0"/>
      </w:pPr>
      <w:r w:rsidRPr="00FA70B5">
        <w:t>HCI and interaction design (Belvis, 2007; Dourish, 2010; Molenbach et al,</w:t>
      </w:r>
      <w:r w:rsidR="00B33147" w:rsidRPr="00FA70B5">
        <w:t xml:space="preserve"> </w:t>
      </w:r>
      <w:r w:rsidRPr="00FA70B5">
        <w:t xml:space="preserve">2012; Howard and Lubbe, 2012; </w:t>
      </w:r>
      <w:hyperlink r:id="rId9" w:history="1">
        <w:r w:rsidRPr="00FA70B5">
          <w:t>Dick</w:t>
        </w:r>
      </w:hyperlink>
      <w:r w:rsidRPr="00FA70B5">
        <w:t xml:space="preserve">, </w:t>
      </w:r>
      <w:hyperlink r:id="rId10" w:history="1">
        <w:r w:rsidRPr="00FA70B5">
          <w:t>Drangmeister</w:t>
        </w:r>
      </w:hyperlink>
      <w:r w:rsidRPr="00FA70B5">
        <w:t>,</w:t>
      </w:r>
      <w:hyperlink r:id="rId11" w:history="1">
        <w:r w:rsidRPr="00FA70B5">
          <w:t xml:space="preserve"> Kern</w:t>
        </w:r>
      </w:hyperlink>
      <w:r w:rsidRPr="00FA70B5">
        <w:t xml:space="preserve"> and </w:t>
      </w:r>
      <w:hyperlink r:id="rId12" w:history="1">
        <w:r w:rsidRPr="00FA70B5">
          <w:t xml:space="preserve"> Naumann</w:t>
        </w:r>
      </w:hyperlink>
      <w:r w:rsidRPr="00FA70B5">
        <w:t>, 2013;</w:t>
      </w:r>
      <w:r w:rsidR="00B33147" w:rsidRPr="00FA70B5">
        <w:t xml:space="preserve"> </w:t>
      </w:r>
      <w:r w:rsidR="00E0697D" w:rsidRPr="00FA70B5">
        <w:t xml:space="preserve">Nystrom and Mustaquim, 2014; </w:t>
      </w:r>
      <w:r w:rsidRPr="00FA70B5">
        <w:t>Pargman and Raghavan, 2014; and McKinnon, 2016</w:t>
      </w:r>
      <w:r w:rsidR="005E6C04" w:rsidRPr="00FA70B5">
        <w:t>; Knowles et al, 2016</w:t>
      </w:r>
      <w:r w:rsidRPr="00FA70B5">
        <w:t>)</w:t>
      </w:r>
      <w:r w:rsidR="00112BEB">
        <w:t>;</w:t>
      </w:r>
    </w:p>
    <w:p w:rsidR="00B95686" w:rsidRPr="00FA70B5" w:rsidRDefault="00B95686" w:rsidP="00FA70B5">
      <w:pPr>
        <w:pStyle w:val="ListParagraph"/>
        <w:numPr>
          <w:ilvl w:val="0"/>
          <w:numId w:val="49"/>
        </w:numPr>
        <w:spacing w:after="75" w:line="240" w:lineRule="auto"/>
        <w:outlineLvl w:val="0"/>
      </w:pPr>
      <w:r w:rsidRPr="00FA70B5">
        <w:t xml:space="preserve">sustainability </w:t>
      </w:r>
      <w:r w:rsidR="00246CB6" w:rsidRPr="00FA70B5">
        <w:t>frameworks</w:t>
      </w:r>
      <w:r w:rsidR="00B33147" w:rsidRPr="00FA70B5">
        <w:t xml:space="preserve"> </w:t>
      </w:r>
      <w:r w:rsidRPr="00FA70B5">
        <w:t>and indicators (</w:t>
      </w:r>
      <w:r w:rsidR="0099255B" w:rsidRPr="00FA70B5">
        <w:t xml:space="preserve">Knowles, Blair, Hazas and Walker, 2013; </w:t>
      </w:r>
      <w:hyperlink r:id="rId13" w:history="1">
        <w:r w:rsidR="00254765" w:rsidRPr="00FA70B5">
          <w:t>Combemale</w:t>
        </w:r>
      </w:hyperlink>
      <w:r w:rsidR="003B013E" w:rsidRPr="00FA70B5">
        <w:t xml:space="preserve"> et al, 2016</w:t>
      </w:r>
      <w:r w:rsidRPr="00FA70B5">
        <w:t>; Meyers and Nathan, 2016);</w:t>
      </w:r>
      <w:r w:rsidR="00112BEB">
        <w:t xml:space="preserve"> and</w:t>
      </w:r>
    </w:p>
    <w:p w:rsidR="00B95686" w:rsidRPr="00FA70B5" w:rsidRDefault="006551E9" w:rsidP="00FA70B5">
      <w:pPr>
        <w:pStyle w:val="ListParagraph"/>
        <w:numPr>
          <w:ilvl w:val="0"/>
          <w:numId w:val="49"/>
        </w:numPr>
        <w:spacing w:after="75" w:line="240" w:lineRule="auto"/>
        <w:outlineLvl w:val="0"/>
      </w:pPr>
      <w:proofErr w:type="gramStart"/>
      <w:r w:rsidRPr="00FA70B5">
        <w:t>sustainable</w:t>
      </w:r>
      <w:proofErr w:type="gramEnd"/>
      <w:r w:rsidRPr="00FA70B5">
        <w:t xml:space="preserve"> ICT</w:t>
      </w:r>
      <w:r w:rsidR="00BA6ACB" w:rsidRPr="00FA70B5">
        <w:t xml:space="preserve"> and user</w:t>
      </w:r>
      <w:r w:rsidRPr="00FA70B5">
        <w:t xml:space="preserve"> behaviour (</w:t>
      </w:r>
      <w:proofErr w:type="spellStart"/>
      <w:r w:rsidR="00B95686" w:rsidRPr="00FA70B5">
        <w:t>Gegenbauer</w:t>
      </w:r>
      <w:proofErr w:type="spellEnd"/>
      <w:r w:rsidRPr="00FA70B5">
        <w:t xml:space="preserve">, </w:t>
      </w:r>
      <w:r w:rsidR="00B95686" w:rsidRPr="00FA70B5">
        <w:t>2012</w:t>
      </w:r>
      <w:r w:rsidR="00BA6ACB" w:rsidRPr="00FA70B5">
        <w:t>;</w:t>
      </w:r>
      <w:r w:rsidR="00B33147" w:rsidRPr="00FA70B5">
        <w:t xml:space="preserve"> </w:t>
      </w:r>
      <w:proofErr w:type="spellStart"/>
      <w:r w:rsidR="00BA6ACB" w:rsidRPr="00FA70B5">
        <w:t>Meurer</w:t>
      </w:r>
      <w:proofErr w:type="spellEnd"/>
      <w:r w:rsidR="00BA6ACB" w:rsidRPr="00FA70B5">
        <w:t xml:space="preserve">, </w:t>
      </w:r>
      <w:proofErr w:type="spellStart"/>
      <w:r w:rsidR="00BA6ACB" w:rsidRPr="00FA70B5">
        <w:t>Lawo</w:t>
      </w:r>
      <w:proofErr w:type="spellEnd"/>
      <w:r w:rsidR="00BA6ACB" w:rsidRPr="00FA70B5">
        <w:t xml:space="preserve">, Jansen </w:t>
      </w:r>
      <w:r w:rsidR="00112BEB">
        <w:t>&amp;</w:t>
      </w:r>
      <w:r w:rsidR="00BA6ACB" w:rsidRPr="00FA70B5">
        <w:t xml:space="preserve"> Wulf,2016</w:t>
      </w:r>
      <w:r w:rsidR="00B95686" w:rsidRPr="00FA70B5">
        <w:t>)</w:t>
      </w:r>
      <w:r w:rsidRPr="00FA70B5">
        <w:t>.</w:t>
      </w:r>
      <w:r w:rsidR="00B95686" w:rsidRPr="00FA70B5">
        <w:t xml:space="preserve"> </w:t>
      </w:r>
    </w:p>
    <w:p w:rsidR="0099255B" w:rsidRPr="00FA70B5" w:rsidRDefault="0099255B" w:rsidP="005F1089">
      <w:pPr>
        <w:pStyle w:val="ListParagraph"/>
        <w:spacing w:after="75" w:line="240" w:lineRule="auto"/>
        <w:outlineLvl w:val="0"/>
      </w:pPr>
    </w:p>
    <w:p w:rsidR="00B95686" w:rsidRPr="00FA70B5" w:rsidRDefault="00B95686" w:rsidP="00FA70B5">
      <w:pPr>
        <w:jc w:val="both"/>
        <w:rPr>
          <w:rFonts w:eastAsia="Times New Roman"/>
          <w:bCs/>
        </w:rPr>
      </w:pPr>
      <w:r w:rsidRPr="00FA70B5">
        <w:rPr>
          <w:rFonts w:eastAsia="Times New Roman" w:cs="Times New Roman"/>
        </w:rPr>
        <w:t xml:space="preserve">Some researchers have also investigated how some information and knowledge management tools and techniques can be used for achieving sustainability in different fields. For example, Kibe (2016) discusses how the </w:t>
      </w:r>
      <w:r w:rsidRPr="00112BEB">
        <w:rPr>
          <w:rFonts w:eastAsia="Times New Roman" w:cs="Times New Roman"/>
          <w:i/>
        </w:rPr>
        <w:t>Jua Kali</w:t>
      </w:r>
      <w:r w:rsidRPr="00FA70B5">
        <w:rPr>
          <w:rFonts w:eastAsia="Times New Roman" w:cs="Times New Roman"/>
        </w:rPr>
        <w:t xml:space="preserve"> artisans in Kenya sh</w:t>
      </w:r>
      <w:r w:rsidR="005E176A" w:rsidRPr="00FA70B5">
        <w:rPr>
          <w:rFonts w:eastAsia="Times New Roman" w:cs="Times New Roman"/>
        </w:rPr>
        <w:t xml:space="preserve">are the knowledge they possess, and how this </w:t>
      </w:r>
      <w:r w:rsidRPr="00FA70B5">
        <w:rPr>
          <w:rFonts w:eastAsia="Times New Roman" w:cs="Times New Roman"/>
        </w:rPr>
        <w:t xml:space="preserve">may be useful for sustainable development of </w:t>
      </w:r>
      <w:r w:rsidRPr="00112BEB">
        <w:rPr>
          <w:rFonts w:eastAsia="Times New Roman" w:cs="Times New Roman"/>
          <w:i/>
        </w:rPr>
        <w:t>Jua Kali</w:t>
      </w:r>
      <w:r w:rsidRPr="00FA70B5">
        <w:rPr>
          <w:rFonts w:eastAsia="Times New Roman" w:cs="Times New Roman"/>
        </w:rPr>
        <w:t xml:space="preserve"> workers.</w:t>
      </w:r>
      <w:r w:rsidR="00B33147" w:rsidRPr="00FA70B5">
        <w:rPr>
          <w:rFonts w:eastAsia="Times New Roman" w:cs="Times New Roman"/>
        </w:rPr>
        <w:t xml:space="preserve"> </w:t>
      </w:r>
      <w:r w:rsidRPr="00FA70B5">
        <w:rPr>
          <w:rFonts w:eastAsia="Times New Roman" w:cs="Times New Roman"/>
        </w:rPr>
        <w:t xml:space="preserve">Madlberger </w:t>
      </w:r>
      <w:r w:rsidR="00685E62" w:rsidRPr="00FA70B5">
        <w:rPr>
          <w:rFonts w:eastAsia="Times New Roman" w:cs="Times New Roman"/>
        </w:rPr>
        <w:t xml:space="preserve">et al </w:t>
      </w:r>
      <w:r w:rsidRPr="00FA70B5">
        <w:rPr>
          <w:rFonts w:eastAsia="Times New Roman" w:cs="Times New Roman"/>
        </w:rPr>
        <w:t>(2013) describe an ontology-based data integration system for corporate sustainability</w:t>
      </w:r>
      <w:r w:rsidR="0099255B" w:rsidRPr="00FA70B5">
        <w:rPr>
          <w:rFonts w:eastAsia="Times New Roman" w:cs="Times New Roman"/>
        </w:rPr>
        <w:t xml:space="preserve"> activities</w:t>
      </w:r>
      <w:r w:rsidRPr="00FA70B5">
        <w:rPr>
          <w:rFonts w:eastAsia="Times New Roman" w:cs="Times New Roman"/>
        </w:rPr>
        <w:t xml:space="preserve">, while </w:t>
      </w:r>
      <w:r w:rsidRPr="00FA70B5">
        <w:rPr>
          <w:rFonts w:eastAsia="Times New Roman"/>
          <w:bCs/>
        </w:rPr>
        <w:t>Ghahremanloo (2012) proposes a new ontology for sustainability indicators in heterogeneous fields</w:t>
      </w:r>
      <w:r w:rsidR="005F6CF0" w:rsidRPr="00FA70B5">
        <w:rPr>
          <w:rFonts w:eastAsia="Times New Roman"/>
          <w:bCs/>
        </w:rPr>
        <w:t xml:space="preserve"> of activities</w:t>
      </w:r>
      <w:r w:rsidRPr="00FA70B5">
        <w:rPr>
          <w:rFonts w:eastAsia="Times New Roman"/>
          <w:bCs/>
        </w:rPr>
        <w:t>.</w:t>
      </w:r>
      <w:r w:rsidR="009605E0" w:rsidRPr="00FA70B5">
        <w:rPr>
          <w:rFonts w:eastAsia="Times New Roman"/>
          <w:bCs/>
        </w:rPr>
        <w:t xml:space="preserve"> </w:t>
      </w:r>
      <w:r w:rsidRPr="00FA70B5">
        <w:rPr>
          <w:rFonts w:eastAsia="Times New Roman"/>
          <w:bCs/>
        </w:rPr>
        <w:t xml:space="preserve">Haupt et al (2015) proposes a business intelligence approach to support sustainability information management. </w:t>
      </w:r>
    </w:p>
    <w:p w:rsidR="009130B0" w:rsidRPr="009130B0" w:rsidRDefault="00322F0E" w:rsidP="009130B0">
      <w:pPr>
        <w:jc w:val="both"/>
        <w:rPr>
          <w:rFonts w:eastAsia="Times New Roman" w:cs="Times New Roman"/>
          <w:b/>
        </w:rPr>
      </w:pPr>
      <w:r>
        <w:rPr>
          <w:rFonts w:eastAsia="Times New Roman" w:cs="Times New Roman"/>
          <w:b/>
        </w:rPr>
        <w:lastRenderedPageBreak/>
        <w:t>Information</w:t>
      </w:r>
      <w:r w:rsidR="00B33147">
        <w:rPr>
          <w:rFonts w:eastAsia="Times New Roman" w:cs="Times New Roman"/>
          <w:b/>
        </w:rPr>
        <w:t xml:space="preserve"> </w:t>
      </w:r>
      <w:r>
        <w:rPr>
          <w:rFonts w:eastAsia="Times New Roman" w:cs="Times New Roman"/>
          <w:b/>
        </w:rPr>
        <w:t>and sustainability</w:t>
      </w:r>
      <w:r w:rsidR="00B33147">
        <w:rPr>
          <w:rFonts w:eastAsia="Times New Roman" w:cs="Times New Roman"/>
          <w:b/>
        </w:rPr>
        <w:t xml:space="preserve"> </w:t>
      </w:r>
      <w:r w:rsidR="009130B0" w:rsidRPr="009130B0">
        <w:rPr>
          <w:rFonts w:eastAsia="Times New Roman" w:cs="Times New Roman"/>
          <w:b/>
        </w:rPr>
        <w:t xml:space="preserve">education </w:t>
      </w:r>
    </w:p>
    <w:p w:rsidR="009130B0" w:rsidRPr="009130B0" w:rsidRDefault="009130B0" w:rsidP="009130B0">
      <w:pPr>
        <w:jc w:val="both"/>
        <w:rPr>
          <w:rFonts w:eastAsia="Times New Roman" w:cs="Times New Roman"/>
        </w:rPr>
      </w:pPr>
      <w:r w:rsidRPr="009130B0">
        <w:rPr>
          <w:rFonts w:eastAsia="Times New Roman" w:cs="Times New Roman"/>
        </w:rPr>
        <w:t xml:space="preserve">ICT infrastructure </w:t>
      </w:r>
      <w:r w:rsidR="00525655">
        <w:rPr>
          <w:rFonts w:eastAsia="Times New Roman" w:cs="Times New Roman"/>
        </w:rPr>
        <w:t>for data management, sharing</w:t>
      </w:r>
      <w:r w:rsidR="00525655" w:rsidRPr="009130B0">
        <w:rPr>
          <w:rFonts w:eastAsia="Times New Roman" w:cs="Times New Roman"/>
        </w:rPr>
        <w:t xml:space="preserve"> </w:t>
      </w:r>
      <w:r w:rsidR="00525655">
        <w:rPr>
          <w:rFonts w:eastAsia="Times New Roman" w:cs="Times New Roman"/>
        </w:rPr>
        <w:t xml:space="preserve">and access to promote sustainable development require </w:t>
      </w:r>
      <w:r w:rsidRPr="009130B0">
        <w:rPr>
          <w:rFonts w:eastAsia="Times New Roman" w:cs="Times New Roman"/>
        </w:rPr>
        <w:t>massive investment and also calls for the development of appropriate regulations and skilled manpower. These are some of the major barriers to achieving SDGs.</w:t>
      </w:r>
      <w:r w:rsidR="00B33147">
        <w:rPr>
          <w:rFonts w:eastAsia="Times New Roman" w:cs="Times New Roman"/>
        </w:rPr>
        <w:t xml:space="preserve"> </w:t>
      </w:r>
      <w:r w:rsidRPr="009130B0">
        <w:rPr>
          <w:rFonts w:eastAsia="Times New Roman" w:cs="Times New Roman"/>
        </w:rPr>
        <w:t xml:space="preserve">The </w:t>
      </w:r>
      <w:r w:rsidRPr="009130B0">
        <w:rPr>
          <w:rFonts w:eastAsia="Times New Roman" w:cs="Times New Roman"/>
          <w:i/>
        </w:rPr>
        <w:t>Addis Ababa Action Agenda</w:t>
      </w:r>
      <w:r w:rsidRPr="009130B0">
        <w:rPr>
          <w:rFonts w:eastAsia="Times New Roman" w:cs="Times New Roman"/>
        </w:rPr>
        <w:t>, adopted by the UN General Assembly on 27 July 2015 (</w:t>
      </w:r>
      <w:r w:rsidRPr="009130B0">
        <w:rPr>
          <w:rFonts w:eastAsia="Times New Roman" w:cs="Times New Roman"/>
          <w:i/>
        </w:rPr>
        <w:t>Resolution 69/313</w:t>
      </w:r>
      <w:r w:rsidRPr="009130B0">
        <w:rPr>
          <w:rFonts w:eastAsia="Times New Roman" w:cs="Times New Roman"/>
        </w:rPr>
        <w:t xml:space="preserve">; </w:t>
      </w:r>
      <w:r w:rsidRPr="009130B0">
        <w:rPr>
          <w:rFonts w:eastAsia="Times New Roman" w:cs="Bergamo"/>
          <w:color w:val="231F20"/>
        </w:rPr>
        <w:t>United Nations General Assembly, 2015b</w:t>
      </w:r>
      <w:r w:rsidRPr="009130B0">
        <w:rPr>
          <w:rFonts w:eastAsia="Times New Roman" w:cs="Times New Roman"/>
        </w:rPr>
        <w:t>) addresses the investment issue and makes some specific recommendations. Goal 17 of the UN SDGs (</w:t>
      </w:r>
      <w:r w:rsidRPr="009130B0">
        <w:rPr>
          <w:rFonts w:eastAsia="Times New Roman" w:cs="Times New Roman"/>
          <w:iCs/>
          <w:lang w:val="en" w:eastAsia="en-GB"/>
        </w:rPr>
        <w:t xml:space="preserve">UN Sustainable Development Knowledge Platform, 2016) </w:t>
      </w:r>
      <w:r w:rsidRPr="009130B0">
        <w:rPr>
          <w:rFonts w:eastAsia="Times New Roman" w:cs="Times New Roman"/>
        </w:rPr>
        <w:t>makes specific reference to the need for</w:t>
      </w:r>
      <w:r w:rsidR="00B33147">
        <w:rPr>
          <w:rFonts w:eastAsia="Times New Roman" w:cs="Times New Roman"/>
        </w:rPr>
        <w:t xml:space="preserve"> </w:t>
      </w:r>
      <w:r w:rsidRPr="009130B0">
        <w:rPr>
          <w:rFonts w:eastAsia="Times New Roman" w:cs="Times New Roman"/>
        </w:rPr>
        <w:t>resource mobilization, including through international support to developing countries.</w:t>
      </w:r>
      <w:r w:rsidR="00B33147">
        <w:rPr>
          <w:rFonts w:eastAsia="Times New Roman" w:cs="Times New Roman"/>
        </w:rPr>
        <w:t xml:space="preserve"> </w:t>
      </w:r>
      <w:r w:rsidRPr="009130B0">
        <w:rPr>
          <w:rFonts w:eastAsia="Times New Roman" w:cs="Times New Roman"/>
        </w:rPr>
        <w:t>Goal 17 also makes specific references to technology development and cooperation (SDGs 17.6 to 17.8).</w:t>
      </w:r>
      <w:r w:rsidR="00B33147">
        <w:rPr>
          <w:rFonts w:eastAsia="Times New Roman" w:cs="Times New Roman"/>
        </w:rPr>
        <w:t xml:space="preserve"> </w:t>
      </w:r>
      <w:r w:rsidRPr="009130B0">
        <w:rPr>
          <w:rFonts w:eastAsia="Times New Roman" w:cs="Times New Roman"/>
        </w:rPr>
        <w:t>For example,</w:t>
      </w:r>
      <w:r w:rsidR="00B33147">
        <w:rPr>
          <w:rFonts w:eastAsia="Times New Roman" w:cs="Times New Roman"/>
        </w:rPr>
        <w:t xml:space="preserve"> </w:t>
      </w:r>
      <w:r w:rsidRPr="009130B0">
        <w:rPr>
          <w:rFonts w:eastAsia="Times New Roman" w:cs="Times New Roman"/>
        </w:rPr>
        <w:t>a specific goal (17.6) is</w:t>
      </w:r>
      <w:r w:rsidR="00B33147">
        <w:rPr>
          <w:rFonts w:eastAsia="Times New Roman" w:cs="Times New Roman"/>
        </w:rPr>
        <w:t xml:space="preserve"> </w:t>
      </w:r>
      <w:r w:rsidRPr="009130B0">
        <w:rPr>
          <w:rFonts w:eastAsia="Times New Roman" w:cs="Times New Roman"/>
        </w:rPr>
        <w:t>to enhance regional and international cooperation on access to science, technology and innovation and enhance knowledge sharing through improved coordination among existing mechanisms.</w:t>
      </w:r>
      <w:r w:rsidR="00B33147">
        <w:rPr>
          <w:rFonts w:eastAsia="Times New Roman" w:cs="Times New Roman"/>
        </w:rPr>
        <w:t xml:space="preserve"> </w:t>
      </w:r>
    </w:p>
    <w:p w:rsidR="009130B0" w:rsidRPr="009130B0" w:rsidRDefault="009130B0" w:rsidP="009130B0">
      <w:pPr>
        <w:jc w:val="both"/>
        <w:rPr>
          <w:rFonts w:eastAsia="Times New Roman" w:cs="Times New Roman"/>
        </w:rPr>
      </w:pPr>
      <w:r w:rsidRPr="009130B0">
        <w:rPr>
          <w:rFonts w:eastAsia="Times New Roman" w:cs="Times New Roman"/>
        </w:rPr>
        <w:t xml:space="preserve">Paragraph 123 of the </w:t>
      </w:r>
      <w:r w:rsidRPr="009130B0">
        <w:rPr>
          <w:rFonts w:eastAsia="Times New Roman" w:cs="Times New Roman"/>
          <w:i/>
        </w:rPr>
        <w:t>Addis Ababa Action Agenda</w:t>
      </w:r>
      <w:r w:rsidRPr="009130B0">
        <w:rPr>
          <w:rFonts w:eastAsia="Times New Roman" w:cs="Times New Roman"/>
        </w:rPr>
        <w:t xml:space="preserve"> (</w:t>
      </w:r>
      <w:r w:rsidRPr="009130B0">
        <w:rPr>
          <w:rFonts w:eastAsia="Times New Roman" w:cs="Bergamo"/>
          <w:color w:val="231F20"/>
        </w:rPr>
        <w:t>United Nations General Assembly, 2015b</w:t>
      </w:r>
      <w:r w:rsidRPr="009130B0">
        <w:rPr>
          <w:rFonts w:eastAsia="Times New Roman" w:cs="Times New Roman"/>
        </w:rPr>
        <w:t>) and paragraph 70 of the development agenda for SDGs called for establishing a technology facilitation mechanism and an online platform</w:t>
      </w:r>
      <w:r w:rsidR="00B33147">
        <w:rPr>
          <w:rFonts w:eastAsia="Times New Roman" w:cs="Times New Roman"/>
        </w:rPr>
        <w:t xml:space="preserve"> </w:t>
      </w:r>
      <w:r w:rsidRPr="009130B0">
        <w:rPr>
          <w:rFonts w:eastAsia="Times New Roman" w:cs="Times New Roman"/>
        </w:rPr>
        <w:t>“to establish a comprehensive mapping of, and serve as a gateway for, information on existing science, technology and innovation initiatives, mechanisms and programmes, within and beyond the United Nations”</w:t>
      </w:r>
      <w:r w:rsidR="00B33147">
        <w:rPr>
          <w:rFonts w:eastAsia="Times New Roman" w:cs="Times New Roman"/>
        </w:rPr>
        <w:t xml:space="preserve"> </w:t>
      </w:r>
      <w:r w:rsidRPr="009130B0">
        <w:rPr>
          <w:rFonts w:eastAsia="Times New Roman" w:cs="Times New Roman"/>
        </w:rPr>
        <w:t>(</w:t>
      </w:r>
      <w:r w:rsidRPr="009130B0">
        <w:rPr>
          <w:rFonts w:eastAsia="Times New Roman" w:cs="Times New Roman"/>
          <w:iCs/>
          <w:lang w:val="en" w:eastAsia="en-GB"/>
        </w:rPr>
        <w:t>UN Sustainable Development Knowledge Platform, 2016</w:t>
      </w:r>
      <w:r w:rsidRPr="009130B0">
        <w:rPr>
          <w:rFonts w:eastAsia="Times New Roman" w:cs="Bergamo"/>
          <w:color w:val="231F20"/>
        </w:rPr>
        <w:t xml:space="preserve">). It is also proposed that the online platform will facilitate: </w:t>
      </w:r>
    </w:p>
    <w:p w:rsidR="009130B0" w:rsidRPr="009130B0" w:rsidRDefault="009130B0" w:rsidP="009130B0">
      <w:pPr>
        <w:numPr>
          <w:ilvl w:val="0"/>
          <w:numId w:val="41"/>
        </w:numPr>
        <w:ind w:left="720"/>
        <w:contextualSpacing/>
        <w:jc w:val="both"/>
        <w:rPr>
          <w:rFonts w:eastAsia="Times New Roman" w:cs="Times New Roman"/>
        </w:rPr>
      </w:pPr>
      <w:r w:rsidRPr="009130B0">
        <w:rPr>
          <w:rFonts w:eastAsia="Times New Roman" w:cs="Times New Roman"/>
        </w:rPr>
        <w:t xml:space="preserve">access to information, knowledge and experience, as well as best practices and lessons learned, on science, technology and innovation initiatives and policies; and </w:t>
      </w:r>
    </w:p>
    <w:p w:rsidR="009130B0" w:rsidRPr="009130B0" w:rsidRDefault="009130B0" w:rsidP="009130B0">
      <w:pPr>
        <w:numPr>
          <w:ilvl w:val="0"/>
          <w:numId w:val="41"/>
        </w:numPr>
        <w:ind w:left="720"/>
        <w:contextualSpacing/>
        <w:jc w:val="both"/>
        <w:rPr>
          <w:rFonts w:eastAsia="Times New Roman" w:cs="Times New Roman"/>
        </w:rPr>
      </w:pPr>
      <w:r w:rsidRPr="009130B0">
        <w:rPr>
          <w:rFonts w:eastAsia="Times New Roman" w:cs="Times New Roman"/>
        </w:rPr>
        <w:t xml:space="preserve">dissemination of relevant open access scientific publications generated worldwide. </w:t>
      </w:r>
    </w:p>
    <w:p w:rsidR="006A2168" w:rsidRDefault="006A2168" w:rsidP="00FA70B5">
      <w:pPr>
        <w:jc w:val="both"/>
        <w:rPr>
          <w:rFonts w:eastAsia="Times New Roman" w:cs="Times New Roman"/>
        </w:rPr>
      </w:pPr>
    </w:p>
    <w:p w:rsidR="00880B49" w:rsidRPr="005F1089" w:rsidRDefault="00545B4F" w:rsidP="00FA70B5">
      <w:pPr>
        <w:jc w:val="both"/>
        <w:rPr>
          <w:rFonts w:ascii="Calibri" w:eastAsia="Times New Roman" w:hAnsi="Calibri" w:cs="Times New Roman"/>
          <w:color w:val="000000"/>
          <w:lang w:eastAsia="en-GB"/>
        </w:rPr>
      </w:pPr>
      <w:r w:rsidRPr="00545B4F">
        <w:rPr>
          <w:rFonts w:eastAsia="Times New Roman" w:cs="Times New Roman"/>
        </w:rPr>
        <w:t xml:space="preserve">A search on the website of iSchools reveals that only in 13 out of 77 iSchools there is a module related to sustainability of </w:t>
      </w:r>
      <w:r w:rsidRPr="0087797E">
        <w:rPr>
          <w:rFonts w:eastAsia="Times New Roman" w:cs="Times New Roman"/>
        </w:rPr>
        <w:t>information</w:t>
      </w:r>
      <w:r w:rsidR="005F6CF0">
        <w:rPr>
          <w:rFonts w:eastAsia="Times New Roman" w:cs="Times New Roman"/>
        </w:rPr>
        <w:t>. However,</w:t>
      </w:r>
      <w:r w:rsidRPr="0087797E">
        <w:rPr>
          <w:rFonts w:eastAsia="Times New Roman" w:cs="Times New Roman"/>
        </w:rPr>
        <w:t xml:space="preserve"> often sustainability is covered as part of a more generic module </w:t>
      </w:r>
      <w:r w:rsidR="004F08C4">
        <w:rPr>
          <w:rFonts w:eastAsia="Times New Roman" w:cs="Times New Roman"/>
        </w:rPr>
        <w:t xml:space="preserve">on computing or environment or information science, </w:t>
      </w:r>
      <w:r w:rsidR="005F6CF0">
        <w:rPr>
          <w:rFonts w:eastAsia="Times New Roman" w:cs="Times New Roman"/>
        </w:rPr>
        <w:t>rather than</w:t>
      </w:r>
      <w:r w:rsidRPr="0087797E">
        <w:rPr>
          <w:rFonts w:eastAsia="Times New Roman" w:cs="Times New Roman"/>
        </w:rPr>
        <w:t xml:space="preserve"> </w:t>
      </w:r>
      <w:r w:rsidR="005F6CF0">
        <w:rPr>
          <w:rFonts w:eastAsia="Times New Roman" w:cs="Times New Roman"/>
        </w:rPr>
        <w:t xml:space="preserve">sustainability of </w:t>
      </w:r>
      <w:r w:rsidRPr="0087797E">
        <w:rPr>
          <w:rFonts w:eastAsia="Times New Roman" w:cs="Times New Roman"/>
        </w:rPr>
        <w:t xml:space="preserve">information </w:t>
      </w:r>
      <w:r w:rsidR="005F6CF0">
        <w:rPr>
          <w:rFonts w:eastAsia="Times New Roman" w:cs="Times New Roman"/>
        </w:rPr>
        <w:t>per se</w:t>
      </w:r>
      <w:r w:rsidR="004F08C4">
        <w:rPr>
          <w:rFonts w:eastAsia="Times New Roman" w:cs="Times New Roman"/>
        </w:rPr>
        <w:t xml:space="preserve">. </w:t>
      </w:r>
      <w:r w:rsidR="00157D56">
        <w:rPr>
          <w:rFonts w:eastAsia="Times New Roman" w:cs="Times New Roman"/>
        </w:rPr>
        <w:t>Examples of such taught modules include</w:t>
      </w:r>
      <w:r w:rsidRPr="0087797E">
        <w:rPr>
          <w:rFonts w:eastAsia="Times New Roman" w:cs="Times New Roman"/>
        </w:rPr>
        <w:t xml:space="preserve">: </w:t>
      </w:r>
      <w:r w:rsidR="004F08C4">
        <w:rPr>
          <w:rFonts w:eastAsia="Times New Roman" w:cs="Times New Roman"/>
        </w:rPr>
        <w:t xml:space="preserve">environmental informatics at </w:t>
      </w:r>
      <w:r w:rsidR="004F08C4" w:rsidRPr="0087797E">
        <w:rPr>
          <w:rFonts w:eastAsia="Times New Roman" w:cs="Times New Roman"/>
        </w:rPr>
        <w:t>UC Irvine</w:t>
      </w:r>
      <w:r w:rsidR="004F08C4">
        <w:rPr>
          <w:rFonts w:eastAsia="Times New Roman" w:cs="Times New Roman"/>
        </w:rPr>
        <w:t>,</w:t>
      </w:r>
      <w:r w:rsidR="004F08C4" w:rsidRPr="0087797E">
        <w:rPr>
          <w:rFonts w:eastAsia="Times New Roman" w:cs="Times New Roman"/>
        </w:rPr>
        <w:t xml:space="preserve"> i</w:t>
      </w:r>
      <w:r w:rsidR="004F08C4">
        <w:rPr>
          <w:rFonts w:eastAsia="Times New Roman" w:cs="Times New Roman"/>
        </w:rPr>
        <w:t>nformation environments at University of Maryland,</w:t>
      </w:r>
      <w:r w:rsidR="004F08C4" w:rsidRPr="0087797E">
        <w:rPr>
          <w:rFonts w:eastAsia="Times New Roman" w:cs="Times New Roman"/>
        </w:rPr>
        <w:t xml:space="preserve"> </w:t>
      </w:r>
      <w:r w:rsidR="004F08C4">
        <w:rPr>
          <w:rFonts w:eastAsia="Times New Roman" w:cs="Times New Roman"/>
        </w:rPr>
        <w:t>global computing challenges at Syracuse,</w:t>
      </w:r>
      <w:r w:rsidR="004F08C4" w:rsidRPr="0087797E">
        <w:rPr>
          <w:rFonts w:eastAsia="Times New Roman" w:cs="Times New Roman"/>
        </w:rPr>
        <w:t xml:space="preserve"> </w:t>
      </w:r>
      <w:r w:rsidR="004F08C4">
        <w:rPr>
          <w:rFonts w:ascii="Calibri" w:eastAsia="Times New Roman" w:hAnsi="Calibri" w:cs="Times New Roman"/>
          <w:color w:val="000000"/>
          <w:lang w:eastAsia="en-GB"/>
        </w:rPr>
        <w:t>designing technologies for social i</w:t>
      </w:r>
      <w:r w:rsidR="004F08C4" w:rsidRPr="0087797E">
        <w:rPr>
          <w:rFonts w:ascii="Calibri" w:eastAsia="Times New Roman" w:hAnsi="Calibri" w:cs="Times New Roman"/>
          <w:color w:val="000000"/>
          <w:lang w:eastAsia="en-GB"/>
        </w:rPr>
        <w:t>mpact</w:t>
      </w:r>
      <w:r w:rsidR="00B33147">
        <w:rPr>
          <w:rFonts w:ascii="Calibri" w:eastAsia="Times New Roman" w:hAnsi="Calibri" w:cs="Times New Roman"/>
          <w:color w:val="000000"/>
          <w:lang w:eastAsia="en-GB"/>
        </w:rPr>
        <w:t xml:space="preserve"> </w:t>
      </w:r>
      <w:r w:rsidR="004F08C4">
        <w:rPr>
          <w:rFonts w:ascii="Calibri" w:eastAsia="Times New Roman" w:hAnsi="Calibri" w:cs="Times New Roman"/>
          <w:color w:val="000000"/>
          <w:lang w:eastAsia="en-GB"/>
        </w:rPr>
        <w:t>at Cornell, environmental science and s</w:t>
      </w:r>
      <w:r w:rsidR="004F08C4" w:rsidRPr="0087797E">
        <w:rPr>
          <w:rFonts w:ascii="Calibri" w:eastAsia="Times New Roman" w:hAnsi="Calibri" w:cs="Times New Roman"/>
          <w:color w:val="000000"/>
          <w:lang w:eastAsia="en-GB"/>
        </w:rPr>
        <w:t>ustainability</w:t>
      </w:r>
      <w:r w:rsidR="004F08C4">
        <w:rPr>
          <w:rFonts w:ascii="Calibri" w:eastAsia="Times New Roman" w:hAnsi="Calibri" w:cs="Times New Roman"/>
          <w:color w:val="000000"/>
          <w:lang w:eastAsia="en-GB"/>
        </w:rPr>
        <w:t xml:space="preserve"> at the University of </w:t>
      </w:r>
      <w:r w:rsidR="00FA70B5">
        <w:rPr>
          <w:rFonts w:ascii="Calibri" w:eastAsia="Times New Roman" w:hAnsi="Calibri" w:cs="Times New Roman"/>
          <w:color w:val="000000"/>
          <w:lang w:eastAsia="en-GB"/>
        </w:rPr>
        <w:t>Tennessee</w:t>
      </w:r>
      <w:r w:rsidR="004F08C4">
        <w:rPr>
          <w:rFonts w:ascii="Calibri" w:eastAsia="Times New Roman" w:hAnsi="Calibri" w:cs="Times New Roman"/>
          <w:color w:val="000000"/>
          <w:lang w:eastAsia="en-GB"/>
        </w:rPr>
        <w:t xml:space="preserve"> (Knoxville); </w:t>
      </w:r>
      <w:r w:rsidR="001B58F7" w:rsidRPr="0087797E">
        <w:rPr>
          <w:rFonts w:eastAsia="Times New Roman" w:cs="Times New Roman"/>
        </w:rPr>
        <w:t>social impli</w:t>
      </w:r>
      <w:r w:rsidR="004F08C4">
        <w:rPr>
          <w:rFonts w:eastAsia="Times New Roman" w:cs="Times New Roman"/>
        </w:rPr>
        <w:t>cations of the information age at Florida State University,</w:t>
      </w:r>
      <w:r w:rsidR="001B58F7" w:rsidRPr="0087797E">
        <w:rPr>
          <w:rFonts w:eastAsia="Times New Roman" w:cs="Times New Roman"/>
        </w:rPr>
        <w:t xml:space="preserve"> creating sustainable digital</w:t>
      </w:r>
      <w:r w:rsidR="001B58F7">
        <w:rPr>
          <w:rFonts w:eastAsia="Times New Roman" w:cs="Times New Roman"/>
        </w:rPr>
        <w:t xml:space="preserve"> </w:t>
      </w:r>
      <w:r w:rsidR="004F08C4">
        <w:rPr>
          <w:rFonts w:eastAsia="Times New Roman" w:cs="Times New Roman"/>
        </w:rPr>
        <w:t>collections at the University Texas, Austin,</w:t>
      </w:r>
      <w:r w:rsidR="007D33A4">
        <w:rPr>
          <w:rFonts w:eastAsia="Times New Roman" w:cs="Times New Roman"/>
        </w:rPr>
        <w:t xml:space="preserve"> </w:t>
      </w:r>
      <w:r w:rsidR="0087797E">
        <w:rPr>
          <w:rFonts w:ascii="Calibri" w:eastAsia="Times New Roman" w:hAnsi="Calibri" w:cs="Times New Roman"/>
          <w:color w:val="000000"/>
          <w:lang w:eastAsia="en-GB"/>
        </w:rPr>
        <w:t xml:space="preserve">and so </w:t>
      </w:r>
      <w:r w:rsidR="00FA70B5">
        <w:rPr>
          <w:rFonts w:ascii="Calibri" w:eastAsia="Times New Roman" w:hAnsi="Calibri" w:cs="Times New Roman"/>
          <w:color w:val="000000"/>
          <w:lang w:eastAsia="en-GB"/>
        </w:rPr>
        <w:t>on.</w:t>
      </w:r>
      <w:r w:rsidR="00FA70B5" w:rsidRPr="005F1089">
        <w:rPr>
          <w:rFonts w:eastAsia="Times New Roman" w:cs="Times New Roman"/>
          <w:bCs/>
          <w:kern w:val="36"/>
          <w:lang w:eastAsia="en-GB"/>
        </w:rPr>
        <w:t xml:space="preserve"> Sustainable</w:t>
      </w:r>
      <w:r w:rsidR="00880B49" w:rsidRPr="005F1089">
        <w:rPr>
          <w:rFonts w:eastAsia="Times New Roman" w:cs="Times New Roman"/>
          <w:bCs/>
          <w:kern w:val="36"/>
          <w:lang w:eastAsia="en-GB"/>
        </w:rPr>
        <w:t xml:space="preserve"> design, persuasive technology, gamification, etc.</w:t>
      </w:r>
      <w:r w:rsidR="007D33A4">
        <w:rPr>
          <w:rFonts w:eastAsia="Times New Roman" w:cs="Times New Roman"/>
          <w:bCs/>
          <w:kern w:val="36"/>
          <w:lang w:eastAsia="en-GB"/>
        </w:rPr>
        <w:t>,</w:t>
      </w:r>
      <w:r w:rsidR="00880B49" w:rsidRPr="005F1089">
        <w:rPr>
          <w:rFonts w:eastAsia="Times New Roman" w:cs="Times New Roman"/>
          <w:bCs/>
          <w:kern w:val="36"/>
          <w:lang w:eastAsia="en-GB"/>
        </w:rPr>
        <w:t xml:space="preserve"> have been proposed for tea</w:t>
      </w:r>
      <w:r w:rsidR="00F1634E" w:rsidRPr="005F1089">
        <w:rPr>
          <w:rFonts w:eastAsia="Times New Roman" w:cs="Times New Roman"/>
          <w:bCs/>
          <w:kern w:val="36"/>
          <w:lang w:eastAsia="en-GB"/>
        </w:rPr>
        <w:t xml:space="preserve">ching sustainability as part of </w:t>
      </w:r>
      <w:r w:rsidR="00880B49" w:rsidRPr="005F1089">
        <w:rPr>
          <w:rFonts w:eastAsia="Times New Roman" w:cs="Times New Roman"/>
          <w:bCs/>
          <w:kern w:val="36"/>
          <w:lang w:eastAsia="en-GB"/>
        </w:rPr>
        <w:t>computer science courses</w:t>
      </w:r>
      <w:r w:rsidR="00F1634E" w:rsidRPr="005F1089">
        <w:rPr>
          <w:rFonts w:eastAsia="Times New Roman" w:cs="Times New Roman"/>
          <w:bCs/>
          <w:kern w:val="36"/>
          <w:lang w:eastAsia="en-GB"/>
        </w:rPr>
        <w:t xml:space="preserve"> in some universities</w:t>
      </w:r>
      <w:r w:rsidR="002157AC">
        <w:rPr>
          <w:rFonts w:eastAsia="Times New Roman" w:cs="Times New Roman"/>
          <w:bCs/>
          <w:kern w:val="36"/>
          <w:lang w:eastAsia="en-GB"/>
        </w:rPr>
        <w:t>;</w:t>
      </w:r>
      <w:r w:rsidR="0087797E">
        <w:rPr>
          <w:rFonts w:eastAsia="Times New Roman" w:cs="Times New Roman"/>
          <w:bCs/>
          <w:kern w:val="36"/>
          <w:lang w:eastAsia="en-GB"/>
        </w:rPr>
        <w:t xml:space="preserve"> examples</w:t>
      </w:r>
      <w:r w:rsidR="00880B49" w:rsidRPr="005F1089">
        <w:rPr>
          <w:rFonts w:eastAsia="Times New Roman" w:cs="Times New Roman"/>
          <w:bCs/>
          <w:kern w:val="36"/>
          <w:lang w:eastAsia="en-GB"/>
        </w:rPr>
        <w:t xml:space="preserve"> include:</w:t>
      </w:r>
    </w:p>
    <w:p w:rsidR="00880B49" w:rsidRPr="00FA70B5" w:rsidRDefault="00880B49" w:rsidP="00880B49">
      <w:pPr>
        <w:pStyle w:val="ListParagraph"/>
        <w:numPr>
          <w:ilvl w:val="0"/>
          <w:numId w:val="48"/>
        </w:numPr>
      </w:pPr>
      <w:r w:rsidRPr="00FA70B5">
        <w:t>Sustainability and</w:t>
      </w:r>
      <w:r w:rsidR="00B33147" w:rsidRPr="00FA70B5">
        <w:t xml:space="preserve"> </w:t>
      </w:r>
      <w:r w:rsidRPr="00FA70B5">
        <w:t>green computing at Michigan Technological</w:t>
      </w:r>
      <w:r w:rsidR="00B33147" w:rsidRPr="00FA70B5">
        <w:t xml:space="preserve"> </w:t>
      </w:r>
      <w:r w:rsidRPr="00FA70B5">
        <w:t>University (Cai, 2010)</w:t>
      </w:r>
    </w:p>
    <w:p w:rsidR="00880B49" w:rsidRPr="00FA70B5" w:rsidRDefault="00880B49" w:rsidP="00880B49">
      <w:pPr>
        <w:pStyle w:val="ListParagraph"/>
        <w:numPr>
          <w:ilvl w:val="0"/>
          <w:numId w:val="48"/>
        </w:numPr>
      </w:pPr>
      <w:r w:rsidRPr="00FA70B5">
        <w:t>Sustainable energy efficient data structure and data storage at UG and PG level course at RMIT, Melbourne (Hamilton, 2015), and the</w:t>
      </w:r>
      <w:r w:rsidR="00B33147" w:rsidRPr="00FA70B5">
        <w:t xml:space="preserve"> </w:t>
      </w:r>
      <w:r w:rsidRPr="00FA70B5">
        <w:t>University of British Columbia (Knorr and Thomson, 2016);</w:t>
      </w:r>
    </w:p>
    <w:p w:rsidR="00880B49" w:rsidRPr="00FA70B5" w:rsidRDefault="00880B49" w:rsidP="00880B49">
      <w:pPr>
        <w:pStyle w:val="ListParagraph"/>
        <w:numPr>
          <w:ilvl w:val="0"/>
          <w:numId w:val="48"/>
        </w:numPr>
      </w:pPr>
      <w:r w:rsidRPr="00FA70B5">
        <w:t>Sustainable engineering concepts and design practices through gamification and persuasive technology (Salman, Riley and Javed, 2016);</w:t>
      </w:r>
    </w:p>
    <w:p w:rsidR="00880B49" w:rsidRPr="00FA70B5" w:rsidRDefault="00880B49" w:rsidP="00880B49">
      <w:pPr>
        <w:pStyle w:val="ListParagraph"/>
        <w:numPr>
          <w:ilvl w:val="0"/>
          <w:numId w:val="48"/>
        </w:numPr>
      </w:pPr>
      <w:r w:rsidRPr="00FA70B5">
        <w:t>Sustainable Data Science course at University at Buffalo (Ramamurthy, 2016).</w:t>
      </w:r>
    </w:p>
    <w:p w:rsidR="00880B49" w:rsidRPr="00FA70B5" w:rsidRDefault="00880B49" w:rsidP="00FA70B5">
      <w:pPr>
        <w:jc w:val="both"/>
        <w:rPr>
          <w:rFonts w:eastAsia="Times New Roman" w:cs="Times New Roman"/>
        </w:rPr>
      </w:pPr>
      <w:r w:rsidRPr="00FA70B5">
        <w:rPr>
          <w:rFonts w:eastAsia="Times New Roman" w:cs="Times New Roman"/>
        </w:rPr>
        <w:t>Some researchers have also developed courses that aim to teach different aspects and challenges of</w:t>
      </w:r>
      <w:r w:rsidR="00B33147" w:rsidRPr="00FA70B5">
        <w:rPr>
          <w:rFonts w:eastAsia="Times New Roman" w:cs="Times New Roman"/>
        </w:rPr>
        <w:t xml:space="preserve"> </w:t>
      </w:r>
      <w:r w:rsidRPr="00FA70B5">
        <w:rPr>
          <w:rFonts w:eastAsia="Times New Roman" w:cs="Times New Roman"/>
        </w:rPr>
        <w:t>sustainability in different fields/disciplines by taking ICT based solutions. Such courses are available</w:t>
      </w:r>
      <w:r w:rsidR="00B33147" w:rsidRPr="00FA70B5">
        <w:rPr>
          <w:rFonts w:eastAsia="Times New Roman" w:cs="Times New Roman"/>
        </w:rPr>
        <w:t xml:space="preserve"> </w:t>
      </w:r>
      <w:r w:rsidRPr="00FA70B5">
        <w:rPr>
          <w:rFonts w:eastAsia="Times New Roman" w:cs="Times New Roman"/>
        </w:rPr>
        <w:t>at the</w:t>
      </w:r>
      <w:r w:rsidR="00B33147" w:rsidRPr="00FA70B5">
        <w:rPr>
          <w:rFonts w:eastAsia="Times New Roman" w:cs="Times New Roman"/>
        </w:rPr>
        <w:t xml:space="preserve"> </w:t>
      </w:r>
      <w:r w:rsidRPr="00FA70B5">
        <w:rPr>
          <w:rFonts w:eastAsia="Times New Roman" w:cs="Times New Roman"/>
        </w:rPr>
        <w:t>University of California, USA,</w:t>
      </w:r>
      <w:r w:rsidR="00B33147" w:rsidRPr="00FA70B5">
        <w:rPr>
          <w:rFonts w:eastAsia="Times New Roman" w:cs="Times New Roman"/>
        </w:rPr>
        <w:t xml:space="preserve"> </w:t>
      </w:r>
      <w:r w:rsidRPr="00FA70B5">
        <w:rPr>
          <w:rFonts w:eastAsia="Times New Roman" w:cs="Times New Roman"/>
        </w:rPr>
        <w:t>and ETH, Switzerland</w:t>
      </w:r>
      <w:r w:rsidR="00B33147" w:rsidRPr="00FA70B5">
        <w:rPr>
          <w:rFonts w:eastAsia="Times New Roman" w:cs="Times New Roman"/>
        </w:rPr>
        <w:t xml:space="preserve"> </w:t>
      </w:r>
      <w:r w:rsidRPr="00FA70B5">
        <w:rPr>
          <w:rFonts w:eastAsia="Times New Roman" w:cs="Times New Roman"/>
        </w:rPr>
        <w:t>(</w:t>
      </w:r>
      <w:hyperlink r:id="rId14" w:history="1">
        <w:r w:rsidRPr="00FA70B5">
          <w:rPr>
            <w:rFonts w:eastAsia="Times New Roman" w:cs="Times New Roman"/>
          </w:rPr>
          <w:t>Tomlinson</w:t>
        </w:r>
      </w:hyperlink>
      <w:r w:rsidRPr="00FA70B5">
        <w:rPr>
          <w:rFonts w:eastAsia="Times New Roman" w:cs="Times New Roman"/>
        </w:rPr>
        <w:t xml:space="preserve">, </w:t>
      </w:r>
      <w:hyperlink r:id="rId15" w:history="1">
        <w:r w:rsidRPr="00FA70B5">
          <w:rPr>
            <w:rFonts w:eastAsia="Times New Roman" w:cs="Times New Roman"/>
          </w:rPr>
          <w:t xml:space="preserve"> Patterson</w:t>
        </w:r>
      </w:hyperlink>
      <w:r w:rsidRPr="00FA70B5">
        <w:rPr>
          <w:rFonts w:eastAsia="Times New Roman" w:cs="Times New Roman"/>
        </w:rPr>
        <w:t xml:space="preserve">, </w:t>
      </w:r>
      <w:hyperlink r:id="rId16" w:history="1">
        <w:r w:rsidRPr="00FA70B5">
          <w:rPr>
            <w:rFonts w:eastAsia="Times New Roman" w:cs="Times New Roman"/>
          </w:rPr>
          <w:t xml:space="preserve"> and Nardi</w:t>
        </w:r>
      </w:hyperlink>
      <w:r w:rsidRPr="00FA70B5">
        <w:rPr>
          <w:rFonts w:eastAsia="Times New Roman" w:cs="Times New Roman"/>
        </w:rPr>
        <w:t>, 2016).</w:t>
      </w:r>
      <w:r w:rsidR="00B33147" w:rsidRPr="00FA70B5">
        <w:rPr>
          <w:rFonts w:eastAsia="Times New Roman" w:cs="Times New Roman"/>
        </w:rPr>
        <w:t xml:space="preserve"> </w:t>
      </w:r>
      <w:r w:rsidRPr="00FA70B5">
        <w:rPr>
          <w:rFonts w:eastAsia="Times New Roman" w:cs="Times New Roman"/>
        </w:rPr>
        <w:t xml:space="preserve">While such university courses are designed to teach sustainability as part of computer science and engineering courses, </w:t>
      </w:r>
      <w:r w:rsidR="00F1634E" w:rsidRPr="00FA70B5">
        <w:rPr>
          <w:rFonts w:eastAsia="Times New Roman" w:cs="Times New Roman"/>
        </w:rPr>
        <w:t xml:space="preserve">researchers </w:t>
      </w:r>
      <w:r w:rsidR="00E56AC7">
        <w:rPr>
          <w:rFonts w:eastAsia="Times New Roman" w:cs="Times New Roman"/>
        </w:rPr>
        <w:t>believe that we are yet to develop</w:t>
      </w:r>
      <w:r w:rsidRPr="00FA70B5">
        <w:rPr>
          <w:rFonts w:eastAsia="Times New Roman" w:cs="Times New Roman"/>
        </w:rPr>
        <w:t xml:space="preserve"> a</w:t>
      </w:r>
      <w:r w:rsidR="00B33147" w:rsidRPr="00FA70B5">
        <w:rPr>
          <w:rFonts w:eastAsia="Times New Roman" w:cs="Times New Roman"/>
        </w:rPr>
        <w:t xml:space="preserve"> </w:t>
      </w:r>
      <w:r w:rsidRPr="00FA70B5">
        <w:rPr>
          <w:rFonts w:eastAsia="Times New Roman" w:cs="Times New Roman"/>
        </w:rPr>
        <w:t xml:space="preserve">common understanding of various sustainability issues and challenges (Knowles, Blair, Hazas and Walker, 2013; Pergman and </w:t>
      </w:r>
      <w:r w:rsidRPr="00FA70B5">
        <w:rPr>
          <w:rFonts w:eastAsia="Times New Roman" w:cs="Times New Roman"/>
        </w:rPr>
        <w:lastRenderedPageBreak/>
        <w:t>Raghavan, 2014). Some researchers have also discussed the challenges of teaching sustainabilit</w:t>
      </w:r>
      <w:r w:rsidR="0087797E" w:rsidRPr="00FA70B5">
        <w:rPr>
          <w:rFonts w:eastAsia="Times New Roman" w:cs="Times New Roman"/>
        </w:rPr>
        <w:t>y</w:t>
      </w:r>
      <w:r w:rsidR="00DE569A" w:rsidRPr="00FA70B5">
        <w:rPr>
          <w:rFonts w:eastAsia="Times New Roman" w:cs="Times New Roman"/>
        </w:rPr>
        <w:t>;</w:t>
      </w:r>
      <w:r w:rsidR="0087797E" w:rsidRPr="00FA70B5">
        <w:rPr>
          <w:rFonts w:eastAsia="Times New Roman" w:cs="Times New Roman"/>
        </w:rPr>
        <w:t xml:space="preserve"> for example, Caetano et al (</w:t>
      </w:r>
      <w:r w:rsidRPr="00FA70B5">
        <w:rPr>
          <w:rFonts w:eastAsia="Times New Roman" w:cs="Times New Roman"/>
        </w:rPr>
        <w:t xml:space="preserve">2105) discuss the challenges of providing sustainability education to a large group of students from different countries and cultural background attending a summer school at the University of Porto, Portugal. </w:t>
      </w:r>
    </w:p>
    <w:p w:rsidR="009130B0" w:rsidRPr="009130B0" w:rsidRDefault="009130B0" w:rsidP="009130B0">
      <w:pPr>
        <w:jc w:val="both"/>
        <w:rPr>
          <w:rFonts w:eastAsia="Times New Roman" w:cs="Times New Roman"/>
        </w:rPr>
      </w:pPr>
      <w:r w:rsidRPr="009130B0">
        <w:rPr>
          <w:rFonts w:eastAsia="Times New Roman" w:cs="Times New Roman"/>
        </w:rPr>
        <w:t xml:space="preserve">Expertise in data creation/collection, assurance of data quality and integrity, data interoperability and data flow </w:t>
      </w:r>
      <w:r w:rsidR="00566D39">
        <w:rPr>
          <w:rFonts w:eastAsia="Times New Roman" w:cs="Times New Roman"/>
        </w:rPr>
        <w:t xml:space="preserve">for achieving sustainability in different disciplines and businesses </w:t>
      </w:r>
      <w:r w:rsidRPr="009130B0">
        <w:rPr>
          <w:rFonts w:eastAsia="Times New Roman" w:cs="Times New Roman"/>
        </w:rPr>
        <w:t>can be provided</w:t>
      </w:r>
      <w:r w:rsidR="00B33147">
        <w:rPr>
          <w:rFonts w:eastAsia="Times New Roman" w:cs="Times New Roman"/>
        </w:rPr>
        <w:t xml:space="preserve"> </w:t>
      </w:r>
      <w:r w:rsidRPr="009130B0">
        <w:rPr>
          <w:rFonts w:eastAsia="Times New Roman" w:cs="Times New Roman"/>
        </w:rPr>
        <w:t xml:space="preserve">through </w:t>
      </w:r>
      <w:r w:rsidR="00566D39">
        <w:rPr>
          <w:rFonts w:eastAsia="Times New Roman" w:cs="Times New Roman"/>
        </w:rPr>
        <w:t>information</w:t>
      </w:r>
      <w:r w:rsidRPr="009130B0">
        <w:rPr>
          <w:rFonts w:eastAsia="Times New Roman" w:cs="Times New Roman"/>
        </w:rPr>
        <w:t>/data management courses. While these skills are essential</w:t>
      </w:r>
      <w:r w:rsidR="00B33147">
        <w:rPr>
          <w:rFonts w:eastAsia="Times New Roman" w:cs="Times New Roman"/>
        </w:rPr>
        <w:t xml:space="preserve"> </w:t>
      </w:r>
      <w:r w:rsidRPr="009130B0">
        <w:rPr>
          <w:rFonts w:eastAsia="Times New Roman" w:cs="Times New Roman"/>
        </w:rPr>
        <w:t>for information professionals, some of these may also be helpful</w:t>
      </w:r>
      <w:r w:rsidR="00B33147">
        <w:rPr>
          <w:rFonts w:eastAsia="Times New Roman" w:cs="Times New Roman"/>
        </w:rPr>
        <w:t xml:space="preserve"> </w:t>
      </w:r>
      <w:r w:rsidRPr="009130B0">
        <w:rPr>
          <w:rFonts w:eastAsia="Times New Roman" w:cs="Times New Roman"/>
        </w:rPr>
        <w:t>for students, researchers,</w:t>
      </w:r>
      <w:r w:rsidR="00B33147">
        <w:rPr>
          <w:rFonts w:eastAsia="Times New Roman" w:cs="Times New Roman"/>
        </w:rPr>
        <w:t xml:space="preserve"> </w:t>
      </w:r>
      <w:r w:rsidRPr="009130B0">
        <w:rPr>
          <w:rFonts w:eastAsia="Times New Roman" w:cs="Times New Roman"/>
        </w:rPr>
        <w:t>professionals and managers in every discipline and sector</w:t>
      </w:r>
      <w:r w:rsidR="00B33147">
        <w:rPr>
          <w:rFonts w:eastAsia="Times New Roman" w:cs="Times New Roman"/>
        </w:rPr>
        <w:t xml:space="preserve"> </w:t>
      </w:r>
      <w:r w:rsidRPr="009130B0">
        <w:rPr>
          <w:rFonts w:eastAsia="Times New Roman" w:cs="Times New Roman"/>
        </w:rPr>
        <w:t xml:space="preserve">so that everyone </w:t>
      </w:r>
      <w:r w:rsidR="00DE569A">
        <w:rPr>
          <w:rFonts w:eastAsia="Times New Roman" w:cs="Times New Roman"/>
        </w:rPr>
        <w:t>becomes</w:t>
      </w:r>
      <w:r w:rsidR="00DE569A" w:rsidRPr="009130B0">
        <w:rPr>
          <w:rFonts w:eastAsia="Times New Roman" w:cs="Times New Roman"/>
        </w:rPr>
        <w:t xml:space="preserve"> </w:t>
      </w:r>
      <w:r w:rsidRPr="009130B0">
        <w:rPr>
          <w:rFonts w:eastAsia="Times New Roman" w:cs="Times New Roman"/>
        </w:rPr>
        <w:t>familiar with the basic data skills. Data-driven research and decision-making, and a culture of data sharing and re-use, can be promoted through education and training in sustainable data and information practices. Such skills may be imparted by iSchools to all university students in every discipline. Data sharing and re-use can be facilitated by making data publicly accessible through open access mandates, and by developing and advocating</w:t>
      </w:r>
      <w:r w:rsidR="00B33147">
        <w:rPr>
          <w:rFonts w:eastAsia="Times New Roman" w:cs="Times New Roman"/>
        </w:rPr>
        <w:t xml:space="preserve"> </w:t>
      </w:r>
      <w:r w:rsidRPr="009130B0">
        <w:rPr>
          <w:rFonts w:eastAsia="Times New Roman" w:cs="Times New Roman"/>
        </w:rPr>
        <w:t xml:space="preserve">appropriate legal and regulatory frameworks and protocols. iSchools can play a key role in all of these areas, and develop and deliver different data and information management programmes, and also create awareness amongst university students, and general public, through special training programmes, workshops and engagement activities. </w:t>
      </w:r>
    </w:p>
    <w:p w:rsidR="00322F0E" w:rsidRDefault="00322F0E" w:rsidP="00322F0E">
      <w:pPr>
        <w:autoSpaceDE w:val="0"/>
        <w:autoSpaceDN w:val="0"/>
        <w:adjustRightInd w:val="0"/>
        <w:spacing w:after="0" w:line="240" w:lineRule="auto"/>
        <w:rPr>
          <w:rFonts w:ascii="TimesNewRomanPSMT" w:hAnsi="TimesNewRomanPSMT" w:cs="TimesNewRomanPSMT"/>
          <w:sz w:val="18"/>
          <w:szCs w:val="18"/>
        </w:rPr>
      </w:pPr>
    </w:p>
    <w:p w:rsidR="009130B0" w:rsidRPr="009130B0" w:rsidRDefault="0087797E" w:rsidP="009130B0">
      <w:pPr>
        <w:jc w:val="both"/>
        <w:rPr>
          <w:rFonts w:eastAsia="Times New Roman" w:cs="Times New Roman"/>
        </w:rPr>
      </w:pPr>
      <w:r>
        <w:rPr>
          <w:rFonts w:eastAsia="Times New Roman" w:cs="Times New Roman"/>
          <w:b/>
        </w:rPr>
        <w:t xml:space="preserve">A framework for </w:t>
      </w:r>
      <w:r w:rsidR="00FA70B5">
        <w:rPr>
          <w:rFonts w:eastAsia="Times New Roman" w:cs="Times New Roman"/>
          <w:b/>
        </w:rPr>
        <w:t>t</w:t>
      </w:r>
      <w:r w:rsidR="009130B0" w:rsidRPr="009130B0">
        <w:rPr>
          <w:rFonts w:eastAsia="Times New Roman" w:cs="Times New Roman"/>
          <w:b/>
        </w:rPr>
        <w:t xml:space="preserve">eaching and research </w:t>
      </w:r>
      <w:r>
        <w:rPr>
          <w:rFonts w:eastAsia="Times New Roman" w:cs="Times New Roman"/>
          <w:b/>
        </w:rPr>
        <w:t>in</w:t>
      </w:r>
      <w:r w:rsidR="00B33147">
        <w:rPr>
          <w:rFonts w:eastAsia="Times New Roman" w:cs="Times New Roman"/>
          <w:b/>
        </w:rPr>
        <w:t xml:space="preserve"> </w:t>
      </w:r>
      <w:r w:rsidR="009130B0" w:rsidRPr="009130B0">
        <w:rPr>
          <w:rFonts w:eastAsia="Times New Roman" w:cs="Times New Roman"/>
          <w:b/>
        </w:rPr>
        <w:t xml:space="preserve">iSchools </w:t>
      </w:r>
      <w:r>
        <w:rPr>
          <w:rFonts w:eastAsia="Times New Roman" w:cs="Times New Roman"/>
          <w:b/>
        </w:rPr>
        <w:t>for promoting</w:t>
      </w:r>
      <w:r w:rsidR="00B33147">
        <w:rPr>
          <w:rFonts w:eastAsia="Times New Roman" w:cs="Times New Roman"/>
          <w:b/>
        </w:rPr>
        <w:t xml:space="preserve"> </w:t>
      </w:r>
      <w:r w:rsidR="009130B0" w:rsidRPr="009130B0">
        <w:rPr>
          <w:rFonts w:eastAsia="Times New Roman" w:cs="Times New Roman"/>
          <w:b/>
        </w:rPr>
        <w:t>SDGs</w:t>
      </w:r>
    </w:p>
    <w:p w:rsidR="009130B0" w:rsidRPr="009130B0" w:rsidRDefault="009130B0" w:rsidP="009130B0">
      <w:pPr>
        <w:jc w:val="both"/>
        <w:rPr>
          <w:rFonts w:eastAsia="Times New Roman" w:cs="Times New Roman"/>
        </w:rPr>
      </w:pPr>
      <w:r w:rsidRPr="009130B0">
        <w:rPr>
          <w:rFonts w:eastAsia="Times New Roman" w:cs="Times New Roman"/>
        </w:rPr>
        <w:t xml:space="preserve">Based on </w:t>
      </w:r>
      <w:r w:rsidR="00566D39">
        <w:rPr>
          <w:rFonts w:eastAsia="Times New Roman" w:cs="Times New Roman"/>
        </w:rPr>
        <w:t xml:space="preserve">the </w:t>
      </w:r>
      <w:r w:rsidR="00287458">
        <w:rPr>
          <w:rFonts w:eastAsia="Times New Roman" w:cs="Times New Roman"/>
        </w:rPr>
        <w:t>different</w:t>
      </w:r>
      <w:r w:rsidR="00566D39">
        <w:rPr>
          <w:rFonts w:eastAsia="Times New Roman" w:cs="Times New Roman"/>
        </w:rPr>
        <w:t xml:space="preserve"> themes that emerged from the four selected UN documents, and analysis of research on sustainability and information undertaken by the iSchools</w:t>
      </w:r>
      <w:r w:rsidR="00287458">
        <w:rPr>
          <w:rFonts w:eastAsia="Times New Roman" w:cs="Times New Roman"/>
        </w:rPr>
        <w:t>,</w:t>
      </w:r>
      <w:r w:rsidR="00566D39">
        <w:rPr>
          <w:rFonts w:eastAsia="Times New Roman" w:cs="Times New Roman"/>
        </w:rPr>
        <w:t xml:space="preserve"> and computer science </w:t>
      </w:r>
      <w:r w:rsidR="00287458">
        <w:rPr>
          <w:rFonts w:eastAsia="Times New Roman" w:cs="Times New Roman"/>
        </w:rPr>
        <w:t>HCI research community,</w:t>
      </w:r>
      <w:r w:rsidR="00566D39">
        <w:rPr>
          <w:rFonts w:eastAsia="Times New Roman" w:cs="Times New Roman"/>
        </w:rPr>
        <w:t xml:space="preserve"> it possible to identify</w:t>
      </w:r>
      <w:r w:rsidR="00B33147">
        <w:rPr>
          <w:rFonts w:eastAsia="Times New Roman" w:cs="Times New Roman"/>
        </w:rPr>
        <w:t xml:space="preserve"> </w:t>
      </w:r>
      <w:r w:rsidR="00566D39">
        <w:rPr>
          <w:rFonts w:eastAsia="Times New Roman" w:cs="Times New Roman"/>
        </w:rPr>
        <w:t>four key areas of teaching and research</w:t>
      </w:r>
      <w:r w:rsidR="00B33147">
        <w:rPr>
          <w:rFonts w:eastAsia="Times New Roman" w:cs="Times New Roman"/>
        </w:rPr>
        <w:t xml:space="preserve"> </w:t>
      </w:r>
      <w:r w:rsidR="00566D39">
        <w:rPr>
          <w:rFonts w:eastAsia="Times New Roman" w:cs="Times New Roman"/>
        </w:rPr>
        <w:t>that can promote sustainability from the perspectives of information science and iSchools</w:t>
      </w:r>
      <w:r w:rsidR="00FA70B5">
        <w:rPr>
          <w:rFonts w:eastAsia="Times New Roman" w:cs="Times New Roman"/>
        </w:rPr>
        <w:t>:</w:t>
      </w:r>
    </w:p>
    <w:p w:rsidR="009130B0" w:rsidRPr="009130B0" w:rsidRDefault="009130B0" w:rsidP="009130B0">
      <w:pPr>
        <w:numPr>
          <w:ilvl w:val="0"/>
          <w:numId w:val="27"/>
        </w:numPr>
        <w:contextualSpacing/>
        <w:jc w:val="both"/>
        <w:rPr>
          <w:rFonts w:eastAsia="Times New Roman" w:cs="Times New Roman"/>
        </w:rPr>
      </w:pPr>
      <w:r w:rsidRPr="009130B0">
        <w:rPr>
          <w:rFonts w:eastAsia="Times New Roman" w:cs="Times New Roman"/>
        </w:rPr>
        <w:t xml:space="preserve">Sustainable </w:t>
      </w:r>
      <w:r w:rsidR="00417AA6" w:rsidRPr="009130B0">
        <w:rPr>
          <w:rFonts w:eastAsia="Times New Roman" w:cs="Times New Roman"/>
        </w:rPr>
        <w:t xml:space="preserve">information systems and </w:t>
      </w:r>
      <w:r w:rsidRPr="009130B0">
        <w:rPr>
          <w:rFonts w:eastAsia="Times New Roman" w:cs="Times New Roman"/>
        </w:rPr>
        <w:t xml:space="preserve">infrastructure </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 xml:space="preserve">Sustainable ICT infrastructure </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Sustainable information management systems and technologies</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Specific data management and application systems/tools for</w:t>
      </w:r>
      <w:r w:rsidR="00B33147">
        <w:rPr>
          <w:rFonts w:eastAsia="Times New Roman" w:cs="Times New Roman"/>
        </w:rPr>
        <w:t xml:space="preserve"> </w:t>
      </w:r>
      <w:r w:rsidRPr="009130B0">
        <w:rPr>
          <w:rFonts w:eastAsia="Times New Roman" w:cs="Times New Roman"/>
        </w:rPr>
        <w:t>big data, data analytics, business intelligence, visualization,</w:t>
      </w:r>
      <w:r w:rsidR="00B33147">
        <w:rPr>
          <w:rFonts w:eastAsia="Times New Roman" w:cs="Times New Roman"/>
        </w:rPr>
        <w:t xml:space="preserve"> </w:t>
      </w:r>
      <w:r w:rsidRPr="009130B0">
        <w:rPr>
          <w:rFonts w:eastAsia="Times New Roman" w:cs="Times New Roman"/>
        </w:rPr>
        <w:t>etc.</w:t>
      </w:r>
    </w:p>
    <w:p w:rsidR="009130B0" w:rsidRPr="009130B0" w:rsidRDefault="009130B0" w:rsidP="009130B0">
      <w:pPr>
        <w:numPr>
          <w:ilvl w:val="0"/>
          <w:numId w:val="27"/>
        </w:numPr>
        <w:contextualSpacing/>
        <w:jc w:val="both"/>
        <w:rPr>
          <w:rFonts w:eastAsia="Times New Roman" w:cs="Times New Roman"/>
        </w:rPr>
      </w:pPr>
      <w:r w:rsidRPr="009130B0">
        <w:rPr>
          <w:rFonts w:eastAsia="Times New Roman" w:cs="Times New Roman"/>
        </w:rPr>
        <w:t xml:space="preserve">Sustainable information practices </w:t>
      </w:r>
    </w:p>
    <w:p w:rsidR="009130B0" w:rsidRPr="009130B0" w:rsidRDefault="00417AA6" w:rsidP="009130B0">
      <w:pPr>
        <w:numPr>
          <w:ilvl w:val="1"/>
          <w:numId w:val="27"/>
        </w:numPr>
        <w:contextualSpacing/>
        <w:jc w:val="both"/>
        <w:rPr>
          <w:rFonts w:eastAsia="Times New Roman" w:cs="Times New Roman"/>
        </w:rPr>
      </w:pPr>
      <w:r>
        <w:rPr>
          <w:rFonts w:eastAsia="Times New Roman" w:cs="Times New Roman"/>
        </w:rPr>
        <w:t>D</w:t>
      </w:r>
      <w:r w:rsidR="009130B0" w:rsidRPr="009130B0">
        <w:rPr>
          <w:rFonts w:eastAsia="Times New Roman" w:cs="Times New Roman"/>
        </w:rPr>
        <w:t xml:space="preserve">ata and information management tools and technologies for providing </w:t>
      </w:r>
      <w:r>
        <w:rPr>
          <w:rFonts w:eastAsia="Times New Roman" w:cs="Times New Roman"/>
        </w:rPr>
        <w:t xml:space="preserve">sustainable </w:t>
      </w:r>
      <w:r w:rsidR="009130B0" w:rsidRPr="009130B0">
        <w:rPr>
          <w:rFonts w:eastAsia="Times New Roman" w:cs="Times New Roman"/>
        </w:rPr>
        <w:t>services in specific domains and institutions</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Sustainable information practices and standards for access, sharing,</w:t>
      </w:r>
      <w:r w:rsidR="00B33147">
        <w:rPr>
          <w:rFonts w:eastAsia="Times New Roman" w:cs="Times New Roman"/>
        </w:rPr>
        <w:t xml:space="preserve"> </w:t>
      </w:r>
      <w:r w:rsidRPr="009130B0">
        <w:rPr>
          <w:rFonts w:eastAsia="Times New Roman" w:cs="Times New Roman"/>
        </w:rPr>
        <w:t>and use/re-use in specific contexts</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Sustainable management,</w:t>
      </w:r>
      <w:r w:rsidR="00B33147">
        <w:rPr>
          <w:rFonts w:eastAsia="Times New Roman" w:cs="Times New Roman"/>
        </w:rPr>
        <w:t xml:space="preserve"> </w:t>
      </w:r>
      <w:r w:rsidRPr="009130B0">
        <w:rPr>
          <w:rFonts w:eastAsia="Times New Roman" w:cs="Times New Roman"/>
        </w:rPr>
        <w:t>preservation/disposal</w:t>
      </w:r>
      <w:r w:rsidR="00B33147">
        <w:rPr>
          <w:rFonts w:eastAsia="Times New Roman" w:cs="Times New Roman"/>
        </w:rPr>
        <w:t xml:space="preserve"> </w:t>
      </w:r>
      <w:r w:rsidRPr="009130B0">
        <w:rPr>
          <w:rFonts w:eastAsia="Times New Roman" w:cs="Times New Roman"/>
        </w:rPr>
        <w:t xml:space="preserve">of content and </w:t>
      </w:r>
      <w:r w:rsidR="00F35EF6">
        <w:rPr>
          <w:rFonts w:eastAsia="Times New Roman" w:cs="Times New Roman"/>
        </w:rPr>
        <w:t>equipment/devices</w:t>
      </w:r>
    </w:p>
    <w:p w:rsidR="009130B0" w:rsidRPr="009130B0" w:rsidRDefault="009130B0" w:rsidP="009130B0">
      <w:pPr>
        <w:numPr>
          <w:ilvl w:val="0"/>
          <w:numId w:val="27"/>
        </w:numPr>
        <w:contextualSpacing/>
        <w:jc w:val="both"/>
        <w:rPr>
          <w:rFonts w:eastAsia="Times New Roman" w:cs="Times New Roman"/>
        </w:rPr>
      </w:pPr>
      <w:r w:rsidRPr="009130B0">
        <w:rPr>
          <w:rFonts w:eastAsia="Times New Roman" w:cs="Times New Roman"/>
        </w:rPr>
        <w:t xml:space="preserve">Sustainable information policies </w:t>
      </w:r>
      <w:r w:rsidR="00F35EF6">
        <w:rPr>
          <w:rFonts w:eastAsia="Times New Roman" w:cs="Times New Roman"/>
        </w:rPr>
        <w:t>and</w:t>
      </w:r>
      <w:r w:rsidR="00F35EF6" w:rsidRPr="009130B0">
        <w:rPr>
          <w:rFonts w:eastAsia="Times New Roman" w:cs="Times New Roman"/>
        </w:rPr>
        <w:t xml:space="preserve"> </w:t>
      </w:r>
      <w:r w:rsidRPr="009130B0">
        <w:rPr>
          <w:rFonts w:eastAsia="Times New Roman" w:cs="Times New Roman"/>
        </w:rPr>
        <w:t xml:space="preserve">governance </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For managing data and information throughout its lifecycle</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For open access to data and information</w:t>
      </w:r>
      <w:r w:rsidR="00B33147">
        <w:rPr>
          <w:rFonts w:eastAsia="Times New Roman" w:cs="Times New Roman"/>
        </w:rPr>
        <w:t xml:space="preserve"> </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 xml:space="preserve">For data rights, ethics, sharing, privacy, security, etc. </w:t>
      </w:r>
    </w:p>
    <w:p w:rsidR="009130B0" w:rsidRPr="009130B0" w:rsidRDefault="009130B0" w:rsidP="009130B0">
      <w:pPr>
        <w:numPr>
          <w:ilvl w:val="0"/>
          <w:numId w:val="27"/>
        </w:numPr>
        <w:contextualSpacing/>
        <w:jc w:val="both"/>
        <w:rPr>
          <w:rFonts w:eastAsia="Times New Roman" w:cs="Times New Roman"/>
        </w:rPr>
      </w:pPr>
      <w:r w:rsidRPr="009130B0">
        <w:rPr>
          <w:rFonts w:eastAsia="Times New Roman" w:cs="Times New Roman"/>
        </w:rPr>
        <w:t>Sustainable user education, training, literacy</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User education to increase awareness in relation to data, information and ICT in general,</w:t>
      </w:r>
      <w:r w:rsidR="00B33147">
        <w:rPr>
          <w:rFonts w:eastAsia="Times New Roman" w:cs="Times New Roman"/>
        </w:rPr>
        <w:t xml:space="preserve"> </w:t>
      </w:r>
      <w:r w:rsidRPr="009130B0">
        <w:rPr>
          <w:rFonts w:eastAsia="Times New Roman" w:cs="Times New Roman"/>
        </w:rPr>
        <w:t>and in specific disciplinary contexts</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Data, information and environmental literacy</w:t>
      </w:r>
    </w:p>
    <w:p w:rsidR="009130B0" w:rsidRPr="009130B0" w:rsidRDefault="009130B0" w:rsidP="009130B0">
      <w:pPr>
        <w:numPr>
          <w:ilvl w:val="1"/>
          <w:numId w:val="27"/>
        </w:numPr>
        <w:contextualSpacing/>
        <w:jc w:val="both"/>
        <w:rPr>
          <w:rFonts w:eastAsia="Times New Roman" w:cs="Times New Roman"/>
        </w:rPr>
      </w:pPr>
      <w:r w:rsidRPr="009130B0">
        <w:rPr>
          <w:rFonts w:eastAsia="Times New Roman" w:cs="Times New Roman"/>
        </w:rPr>
        <w:t>Data sharing, knowledge exchange practices and culture.</w:t>
      </w:r>
    </w:p>
    <w:p w:rsidR="009130B0" w:rsidRPr="009130B0" w:rsidRDefault="009130B0" w:rsidP="009130B0">
      <w:pPr>
        <w:contextualSpacing/>
        <w:rPr>
          <w:rFonts w:eastAsia="Times New Roman" w:cs="Times New Roman"/>
        </w:rPr>
      </w:pPr>
    </w:p>
    <w:p w:rsidR="009130B0" w:rsidRDefault="00BF1B2E" w:rsidP="005F1089">
      <w:pPr>
        <w:jc w:val="both"/>
        <w:rPr>
          <w:rFonts w:eastAsia="Times New Roman" w:cs="Times New Roman"/>
        </w:rPr>
      </w:pPr>
      <w:r>
        <w:rPr>
          <w:rFonts w:eastAsia="Times New Roman" w:cs="Times New Roman"/>
        </w:rPr>
        <w:t>It may be noted that these categories are not mutually exclusive, and in fact teaching and research in some areas, for example</w:t>
      </w:r>
      <w:r w:rsidR="00E60730">
        <w:rPr>
          <w:rFonts w:eastAsia="Times New Roman" w:cs="Times New Roman"/>
        </w:rPr>
        <w:t>,</w:t>
      </w:r>
      <w:r>
        <w:rPr>
          <w:rFonts w:eastAsia="Times New Roman" w:cs="Times New Roman"/>
        </w:rPr>
        <w:t xml:space="preserve"> </w:t>
      </w:r>
      <w:r w:rsidR="00545B4F">
        <w:rPr>
          <w:rFonts w:eastAsia="Times New Roman" w:cs="Times New Roman"/>
        </w:rPr>
        <w:t>sustainability issues and challenges related to</w:t>
      </w:r>
      <w:r w:rsidR="00B33147">
        <w:rPr>
          <w:rFonts w:eastAsia="Times New Roman" w:cs="Times New Roman"/>
        </w:rPr>
        <w:t xml:space="preserve"> </w:t>
      </w:r>
      <w:r>
        <w:rPr>
          <w:rFonts w:eastAsia="Times New Roman" w:cs="Times New Roman"/>
        </w:rPr>
        <w:t>infrastructure and systems</w:t>
      </w:r>
      <w:r w:rsidR="00E60730">
        <w:rPr>
          <w:rFonts w:eastAsia="Times New Roman" w:cs="Times New Roman"/>
        </w:rPr>
        <w:t>,</w:t>
      </w:r>
      <w:r>
        <w:rPr>
          <w:rFonts w:eastAsia="Times New Roman" w:cs="Times New Roman"/>
        </w:rPr>
        <w:t xml:space="preserve"> and tools and standards, or even </w:t>
      </w:r>
      <w:r w:rsidR="00FA70B5">
        <w:rPr>
          <w:rFonts w:eastAsia="Times New Roman" w:cs="Times New Roman"/>
        </w:rPr>
        <w:t>policies, can</w:t>
      </w:r>
      <w:r>
        <w:rPr>
          <w:rFonts w:eastAsia="Times New Roman" w:cs="Times New Roman"/>
        </w:rPr>
        <w:t xml:space="preserve"> overlap</w:t>
      </w:r>
      <w:r w:rsidR="00545B4F">
        <w:rPr>
          <w:rFonts w:eastAsia="Times New Roman" w:cs="Times New Roman"/>
        </w:rPr>
        <w:t xml:space="preserve"> (Figure 2)</w:t>
      </w:r>
      <w:r>
        <w:rPr>
          <w:rFonts w:eastAsia="Times New Roman" w:cs="Times New Roman"/>
        </w:rPr>
        <w:t>.</w:t>
      </w:r>
      <w:r w:rsidR="00B33147">
        <w:rPr>
          <w:rFonts w:eastAsia="Times New Roman" w:cs="Times New Roman"/>
        </w:rPr>
        <w:t xml:space="preserve"> </w:t>
      </w:r>
      <w:r w:rsidR="00811C2E">
        <w:rPr>
          <w:rFonts w:eastAsia="Times New Roman" w:cs="Times New Roman"/>
        </w:rPr>
        <w:t>Nevertheless</w:t>
      </w:r>
      <w:r>
        <w:rPr>
          <w:rFonts w:eastAsia="Times New Roman" w:cs="Times New Roman"/>
        </w:rPr>
        <w:t>,</w:t>
      </w:r>
      <w:r w:rsidR="00B33147">
        <w:rPr>
          <w:rFonts w:eastAsia="Times New Roman" w:cs="Times New Roman"/>
        </w:rPr>
        <w:t xml:space="preserve"> </w:t>
      </w:r>
      <w:r w:rsidR="00811C2E">
        <w:rPr>
          <w:rFonts w:eastAsia="Times New Roman" w:cs="Times New Roman"/>
        </w:rPr>
        <w:t xml:space="preserve">a full </w:t>
      </w:r>
      <w:r w:rsidR="00545B4F">
        <w:rPr>
          <w:rFonts w:eastAsia="Times New Roman" w:cs="Times New Roman"/>
        </w:rPr>
        <w:t xml:space="preserve">MSc </w:t>
      </w:r>
      <w:r w:rsidR="00545B4F">
        <w:rPr>
          <w:rFonts w:eastAsia="Times New Roman" w:cs="Times New Roman"/>
        </w:rPr>
        <w:lastRenderedPageBreak/>
        <w:t>programme on sustainability of information should cover all the areas</w:t>
      </w:r>
      <w:r w:rsidR="00B33147">
        <w:rPr>
          <w:rFonts w:eastAsia="Times New Roman" w:cs="Times New Roman"/>
        </w:rPr>
        <w:t xml:space="preserve"> </w:t>
      </w:r>
      <w:r w:rsidR="00545B4F">
        <w:rPr>
          <w:rFonts w:eastAsia="Times New Roman" w:cs="Times New Roman"/>
        </w:rPr>
        <w:t xml:space="preserve">shown in </w:t>
      </w:r>
      <w:r w:rsidR="00545B4F" w:rsidRPr="009130B0">
        <w:rPr>
          <w:rFonts w:eastAsia="Times New Roman" w:cs="Times New Roman"/>
        </w:rPr>
        <w:t xml:space="preserve">Figure </w:t>
      </w:r>
      <w:r w:rsidR="00F35EF6">
        <w:rPr>
          <w:rFonts w:eastAsia="Times New Roman" w:cs="Times New Roman"/>
        </w:rPr>
        <w:t>2,</w:t>
      </w:r>
      <w:r w:rsidR="00545B4F">
        <w:rPr>
          <w:rFonts w:eastAsia="Times New Roman" w:cs="Times New Roman"/>
        </w:rPr>
        <w:t xml:space="preserve"> </w:t>
      </w:r>
      <w:r>
        <w:rPr>
          <w:rFonts w:eastAsia="Times New Roman" w:cs="Times New Roman"/>
        </w:rPr>
        <w:t>and together they</w:t>
      </w:r>
      <w:r w:rsidR="00B33147">
        <w:rPr>
          <w:rFonts w:eastAsia="Times New Roman" w:cs="Times New Roman"/>
        </w:rPr>
        <w:t xml:space="preserve"> </w:t>
      </w:r>
      <w:r w:rsidR="009130B0" w:rsidRPr="009130B0">
        <w:rPr>
          <w:rFonts w:eastAsia="Times New Roman" w:cs="Times New Roman"/>
        </w:rPr>
        <w:t xml:space="preserve">can contribute to the SDGs. </w:t>
      </w:r>
      <w:r w:rsidR="00545B4F">
        <w:rPr>
          <w:rFonts w:eastAsia="Times New Roman" w:cs="Times New Roman"/>
        </w:rPr>
        <w:t xml:space="preserve">Alternatively, some iSchools may choose to cover sustainability as part of various topics as shown in Figure 2, as part of </w:t>
      </w:r>
      <w:r w:rsidR="00E60730">
        <w:rPr>
          <w:rFonts w:eastAsia="Times New Roman" w:cs="Times New Roman"/>
        </w:rPr>
        <w:t>graduate programmes in information science.</w:t>
      </w:r>
    </w:p>
    <w:p w:rsidR="00FA70B5" w:rsidRPr="009130B0" w:rsidRDefault="006E6723" w:rsidP="005F1089">
      <w:pPr>
        <w:jc w:val="both"/>
        <w:rPr>
          <w:rFonts w:eastAsia="Times New Roman" w:cs="Times New Roman"/>
        </w:rPr>
      </w:pPr>
      <w:r>
        <w:rPr>
          <w:rFonts w:eastAsia="Times New Roman" w:cs="Times New Roman"/>
          <w:noProof/>
          <w:lang w:eastAsia="en-GB"/>
        </w:rPr>
        <mc:AlternateContent>
          <mc:Choice Requires="wpg">
            <w:drawing>
              <wp:anchor distT="0" distB="0" distL="114300" distR="114300" simplePos="0" relativeHeight="251713536" behindDoc="0" locked="0" layoutInCell="1" allowOverlap="1" wp14:anchorId="30FFD592" wp14:editId="61B10912">
                <wp:simplePos x="0" y="0"/>
                <wp:positionH relativeFrom="column">
                  <wp:posOffset>-400050</wp:posOffset>
                </wp:positionH>
                <wp:positionV relativeFrom="paragraph">
                  <wp:posOffset>274955</wp:posOffset>
                </wp:positionV>
                <wp:extent cx="6772275" cy="5502910"/>
                <wp:effectExtent l="76200" t="57150" r="85725" b="21590"/>
                <wp:wrapNone/>
                <wp:docPr id="42" name="Group 42"/>
                <wp:cNvGraphicFramePr/>
                <a:graphic xmlns:a="http://schemas.openxmlformats.org/drawingml/2006/main">
                  <a:graphicData uri="http://schemas.microsoft.com/office/word/2010/wordprocessingGroup">
                    <wpg:wgp>
                      <wpg:cNvGrpSpPr/>
                      <wpg:grpSpPr>
                        <a:xfrm>
                          <a:off x="0" y="0"/>
                          <a:ext cx="6772275" cy="5502910"/>
                          <a:chOff x="0" y="0"/>
                          <a:chExt cx="6772275" cy="5502910"/>
                        </a:xfrm>
                      </wpg:grpSpPr>
                      <wps:wsp>
                        <wps:cNvPr id="13" name="Straight Connector 13"/>
                        <wps:cNvCnPr/>
                        <wps:spPr>
                          <a:xfrm flipV="1">
                            <a:off x="3337560" y="609600"/>
                            <a:ext cx="1343025" cy="20840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3406140" y="2034540"/>
                            <a:ext cx="2695575" cy="653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2933700" y="373380"/>
                            <a:ext cx="400050" cy="2301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cxnSpLocks/>
                        </wps:cNvCnPr>
                        <wps:spPr>
                          <a:xfrm>
                            <a:off x="2118360" y="1341120"/>
                            <a:ext cx="1219200" cy="1350645"/>
                          </a:xfrm>
                          <a:prstGeom prst="line">
                            <a:avLst/>
                          </a:prstGeom>
                          <a:noFill/>
                          <a:ln w="9525" cap="flat" cmpd="sng" algn="ctr">
                            <a:solidFill>
                              <a:srgbClr val="4F81BD">
                                <a:shade val="95000"/>
                                <a:satMod val="105000"/>
                              </a:srgbClr>
                            </a:solidFill>
                            <a:prstDash val="solid"/>
                          </a:ln>
                          <a:effectLst/>
                        </wps:spPr>
                        <wps:bodyPr/>
                      </wps:wsp>
                      <wps:wsp>
                        <wps:cNvPr id="36" name="Straight Connector 36"/>
                        <wps:cNvCnPr>
                          <a:cxnSpLocks/>
                        </wps:cNvCnPr>
                        <wps:spPr>
                          <a:xfrm flipH="1" flipV="1">
                            <a:off x="990600" y="609600"/>
                            <a:ext cx="2338070" cy="2086610"/>
                          </a:xfrm>
                          <a:prstGeom prst="line">
                            <a:avLst/>
                          </a:prstGeom>
                          <a:noFill/>
                          <a:ln w="9525" cap="flat" cmpd="sng" algn="ctr">
                            <a:solidFill>
                              <a:srgbClr val="4F81BD">
                                <a:shade val="95000"/>
                                <a:satMod val="105000"/>
                              </a:srgbClr>
                            </a:solidFill>
                            <a:prstDash val="solid"/>
                          </a:ln>
                          <a:effectLst/>
                        </wps:spPr>
                        <wps:bodyPr/>
                      </wps:wsp>
                      <wps:wsp>
                        <wps:cNvPr id="37" name="Straight Connector 37"/>
                        <wps:cNvCnPr>
                          <a:cxnSpLocks/>
                        </wps:cNvCnPr>
                        <wps:spPr>
                          <a:xfrm flipH="1" flipV="1">
                            <a:off x="891540" y="1729740"/>
                            <a:ext cx="2447290" cy="962025"/>
                          </a:xfrm>
                          <a:prstGeom prst="line">
                            <a:avLst/>
                          </a:prstGeom>
                          <a:noFill/>
                          <a:ln w="9525" cap="flat" cmpd="sng" algn="ctr">
                            <a:solidFill>
                              <a:srgbClr val="4F81BD">
                                <a:shade val="95000"/>
                                <a:satMod val="105000"/>
                              </a:srgbClr>
                            </a:solidFill>
                            <a:prstDash val="solid"/>
                          </a:ln>
                          <a:effectLst/>
                        </wps:spPr>
                        <wps:bodyPr/>
                      </wps:wsp>
                      <wps:wsp>
                        <wps:cNvPr id="2" name="Straight Connector 2"/>
                        <wps:cNvCnPr/>
                        <wps:spPr>
                          <a:xfrm>
                            <a:off x="754380" y="2194560"/>
                            <a:ext cx="2574925" cy="4972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Oval 26"/>
                        <wps:cNvSpPr>
                          <a:spLocks/>
                        </wps:cNvSpPr>
                        <wps:spPr>
                          <a:xfrm>
                            <a:off x="4876800" y="114300"/>
                            <a:ext cx="143827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Climate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a:spLocks/>
                        </wps:cNvSpPr>
                        <wps:spPr>
                          <a:xfrm>
                            <a:off x="1645920" y="1554480"/>
                            <a:ext cx="826770"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sz w:val="16"/>
                                  <w:szCs w:val="16"/>
                                </w:rPr>
                              </w:pPr>
                              <w:r w:rsidRPr="006278A3">
                                <w:rPr>
                                  <w:color w:val="000000" w:themeColor="text1"/>
                                  <w:sz w:val="16"/>
                                  <w:szCs w:val="16"/>
                                </w:rPr>
                                <w:t>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a:spLocks/>
                        </wps:cNvSpPr>
                        <wps:spPr>
                          <a:xfrm>
                            <a:off x="3878580" y="243840"/>
                            <a:ext cx="145224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Default="00541937" w:rsidP="00270092">
                              <w:pPr>
                                <w:jc w:val="center"/>
                              </w:pPr>
                              <w:r w:rsidRPr="006278A3">
                                <w:rPr>
                                  <w:color w:val="000000" w:themeColor="text1"/>
                                  <w:sz w:val="16"/>
                                  <w:szCs w:val="16"/>
                                </w:rPr>
                                <w:t>Economic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a:spLocks/>
                        </wps:cNvSpPr>
                        <wps:spPr>
                          <a:xfrm>
                            <a:off x="182880" y="0"/>
                            <a:ext cx="1609725" cy="60960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sz w:val="16"/>
                                  <w:szCs w:val="16"/>
                                </w:rPr>
                              </w:pPr>
                              <w:r w:rsidRPr="006278A3">
                                <w:rPr>
                                  <w:color w:val="000000" w:themeColor="text1"/>
                                  <w:sz w:val="16"/>
                                  <w:szCs w:val="16"/>
                                </w:rPr>
                                <w:t>Education &amp; life-long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a:cxnSpLocks/>
                        </wps:cNvCnPr>
                        <wps:spPr>
                          <a:xfrm flipH="1" flipV="1">
                            <a:off x="2232660" y="876300"/>
                            <a:ext cx="1104900" cy="1762125"/>
                          </a:xfrm>
                          <a:prstGeom prst="line">
                            <a:avLst/>
                          </a:prstGeom>
                          <a:noFill/>
                          <a:ln w="9525" cap="flat" cmpd="sng" algn="ctr">
                            <a:solidFill>
                              <a:srgbClr val="4F81BD">
                                <a:shade val="95000"/>
                                <a:satMod val="105000"/>
                              </a:srgbClr>
                            </a:solidFill>
                            <a:prstDash val="solid"/>
                          </a:ln>
                          <a:effectLst/>
                        </wps:spPr>
                        <wps:bodyPr/>
                      </wps:wsp>
                      <wps:wsp>
                        <wps:cNvPr id="5" name="Oval 5"/>
                        <wps:cNvSpPr>
                          <a:spLocks/>
                        </wps:cNvSpPr>
                        <wps:spPr>
                          <a:xfrm>
                            <a:off x="53340" y="731520"/>
                            <a:ext cx="1543050" cy="390525"/>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sz w:val="16"/>
                                  <w:szCs w:val="16"/>
                                </w:rPr>
                              </w:pPr>
                              <w:r w:rsidRPr="006278A3">
                                <w:rPr>
                                  <w:color w:val="000000" w:themeColor="text1"/>
                                  <w:sz w:val="16"/>
                                  <w:szCs w:val="16"/>
                                </w:rPr>
                                <w:t>Health &amp;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a:spLocks/>
                        </wps:cNvSpPr>
                        <wps:spPr>
                          <a:xfrm>
                            <a:off x="1546860" y="975360"/>
                            <a:ext cx="1314450"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sz w:val="16"/>
                                  <w:szCs w:val="16"/>
                                </w:rPr>
                              </w:pPr>
                              <w:r w:rsidRPr="006278A3">
                                <w:rPr>
                                  <w:color w:val="000000" w:themeColor="text1"/>
                                  <w:sz w:val="16"/>
                                  <w:szCs w:val="16"/>
                                </w:rPr>
                                <w:t>Gender</w:t>
                              </w:r>
                              <w:r>
                                <w:rPr>
                                  <w:color w:val="000000" w:themeColor="text1"/>
                                  <w:sz w:val="16"/>
                                  <w:szCs w:val="16"/>
                                </w:rPr>
                                <w:t xml:space="preserve"> </w:t>
                              </w:r>
                              <w:r w:rsidRPr="006278A3">
                                <w:rPr>
                                  <w:color w:val="000000" w:themeColor="text1"/>
                                  <w:sz w:val="16"/>
                                  <w:szCs w:val="16"/>
                                </w:rPr>
                                <w:t>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a:spLocks/>
                        </wps:cNvSpPr>
                        <wps:spPr>
                          <a:xfrm>
                            <a:off x="0" y="1203960"/>
                            <a:ext cx="1650365" cy="53340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B36D82" w:rsidRDefault="00541937" w:rsidP="00270092">
                              <w:pPr>
                                <w:jc w:val="center"/>
                                <w:rPr>
                                  <w:color w:val="000000" w:themeColor="text1"/>
                                  <w:sz w:val="16"/>
                                  <w:szCs w:val="16"/>
                                </w:rPr>
                              </w:pPr>
                              <w:r>
                                <w:rPr>
                                  <w:color w:val="000000" w:themeColor="text1"/>
                                  <w:sz w:val="16"/>
                                  <w:szCs w:val="16"/>
                                </w:rPr>
                                <w:t>End of</w:t>
                              </w:r>
                              <w:r w:rsidRPr="00B36D82">
                                <w:rPr>
                                  <w:color w:val="000000" w:themeColor="text1"/>
                                </w:rPr>
                                <w:t xml:space="preserve"> </w:t>
                              </w:r>
                              <w:r w:rsidRPr="00B36D82">
                                <w:rPr>
                                  <w:color w:val="000000" w:themeColor="text1"/>
                                  <w:sz w:val="16"/>
                                  <w:szCs w:val="16"/>
                                </w:rPr>
                                <w:t>Hunger</w:t>
                              </w:r>
                              <w:r>
                                <w:rPr>
                                  <w:color w:val="000000" w:themeColor="text1"/>
                                  <w:sz w:val="16"/>
                                  <w:szCs w:val="16"/>
                                </w:rPr>
                                <w:t>; achieving food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a:spLocks/>
                        </wps:cNvSpPr>
                        <wps:spPr>
                          <a:xfrm>
                            <a:off x="2004060" y="0"/>
                            <a:ext cx="191452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Consumption &amp;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a:cxnSpLocks/>
                        </wps:cNvCnPr>
                        <wps:spPr>
                          <a:xfrm flipV="1">
                            <a:off x="3329940" y="1203960"/>
                            <a:ext cx="266700" cy="1502410"/>
                          </a:xfrm>
                          <a:prstGeom prst="line">
                            <a:avLst/>
                          </a:prstGeom>
                          <a:noFill/>
                          <a:ln w="9525" cap="flat" cmpd="sng" algn="ctr">
                            <a:solidFill>
                              <a:srgbClr val="4F81BD">
                                <a:shade val="95000"/>
                                <a:satMod val="105000"/>
                              </a:srgbClr>
                            </a:solidFill>
                            <a:prstDash val="solid"/>
                          </a:ln>
                          <a:effectLst/>
                        </wps:spPr>
                        <wps:bodyPr/>
                      </wps:wsp>
                      <wps:wsp>
                        <wps:cNvPr id="35" name="Straight Connector 35"/>
                        <wps:cNvCnPr>
                          <a:cxnSpLocks/>
                        </wps:cNvCnPr>
                        <wps:spPr>
                          <a:xfrm flipV="1">
                            <a:off x="3337560" y="1417320"/>
                            <a:ext cx="2762250" cy="1277620"/>
                          </a:xfrm>
                          <a:prstGeom prst="line">
                            <a:avLst/>
                          </a:prstGeom>
                          <a:noFill/>
                          <a:ln w="9525" cap="flat" cmpd="sng" algn="ctr">
                            <a:solidFill>
                              <a:srgbClr val="4F81BD">
                                <a:shade val="95000"/>
                                <a:satMod val="105000"/>
                              </a:srgbClr>
                            </a:solidFill>
                            <a:prstDash val="solid"/>
                          </a:ln>
                          <a:effectLst/>
                        </wps:spPr>
                        <wps:bodyPr/>
                      </wps:wsp>
                      <wps:wsp>
                        <wps:cNvPr id="3" name="Rectangle 3"/>
                        <wps:cNvSpPr>
                          <a:spLocks/>
                        </wps:cNvSpPr>
                        <wps:spPr>
                          <a:xfrm>
                            <a:off x="2659380" y="2697480"/>
                            <a:ext cx="1375410" cy="468630"/>
                          </a:xfrm>
                          <a:prstGeom prst="rect">
                            <a:avLst/>
                          </a:prstGeom>
                          <a:solidFill>
                            <a:srgbClr val="9BBB59"/>
                          </a:solidFill>
                          <a:ln w="25400" cap="flat" cmpd="sng" algn="ctr">
                            <a:solidFill>
                              <a:srgbClr val="9BBB59">
                                <a:shade val="50000"/>
                              </a:srgbClr>
                            </a:solidFill>
                            <a:prstDash val="solid"/>
                          </a:ln>
                          <a:effectLst/>
                        </wps:spPr>
                        <wps:txbx>
                          <w:txbxContent>
                            <w:p w:rsidR="00541937" w:rsidRPr="00F4536C" w:rsidRDefault="00541937" w:rsidP="00270092">
                              <w:pPr>
                                <w:jc w:val="center"/>
                                <w:rPr>
                                  <w:color w:val="000000" w:themeColor="text1"/>
                                </w:rPr>
                              </w:pPr>
                              <w:r w:rsidRPr="00F4536C">
                                <w:rPr>
                                  <w:color w:val="000000" w:themeColor="text1"/>
                                </w:rPr>
                                <w:t>Sustainable Development</w:t>
                              </w:r>
                              <w:r>
                                <w:rPr>
                                  <w:color w:val="000000" w:themeColor="text1"/>
                                </w:rPr>
                                <w:t xml:space="preserve">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a:spLocks/>
                        </wps:cNvSpPr>
                        <wps:spPr>
                          <a:xfrm>
                            <a:off x="2857500" y="693420"/>
                            <a:ext cx="1628775" cy="466725"/>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Water &amp; sanitation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a:cxnSpLocks/>
                        </wps:cNvCnPr>
                        <wps:spPr>
                          <a:xfrm flipV="1">
                            <a:off x="3337560" y="3162300"/>
                            <a:ext cx="0" cy="2819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9" name="Rectangle 39"/>
                        <wps:cNvSpPr>
                          <a:spLocks/>
                        </wps:cNvSpPr>
                        <wps:spPr>
                          <a:xfrm>
                            <a:off x="403860" y="3436620"/>
                            <a:ext cx="6033135" cy="336550"/>
                          </a:xfrm>
                          <a:prstGeom prst="rect">
                            <a:avLst/>
                          </a:prstGeom>
                          <a:solidFill>
                            <a:srgbClr val="4F81BD"/>
                          </a:solidFill>
                          <a:ln w="25400" cap="flat" cmpd="sng" algn="ctr">
                            <a:solidFill>
                              <a:srgbClr val="4F81BD">
                                <a:shade val="50000"/>
                              </a:srgbClr>
                            </a:solidFill>
                            <a:prstDash val="solid"/>
                          </a:ln>
                          <a:effectLst/>
                        </wps:spPr>
                        <wps:txbx>
                          <w:txbxContent>
                            <w:p w:rsidR="00541937" w:rsidRDefault="00541937" w:rsidP="00270092">
                              <w:r>
                                <w:t>Data &amp; Information creation/collection, quality control, access, analysis, use, sharing, decision-making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cxnSpLocks/>
                        </wps:cNvCnPr>
                        <wps:spPr>
                          <a:xfrm flipV="1">
                            <a:off x="2659380" y="4701540"/>
                            <a:ext cx="9525" cy="300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4" name="Straight Arrow Connector 44"/>
                        <wps:cNvCnPr>
                          <a:cxnSpLocks/>
                        </wps:cNvCnPr>
                        <wps:spPr>
                          <a:xfrm flipV="1">
                            <a:off x="4312920" y="4732020"/>
                            <a:ext cx="0" cy="28875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8" name="Rectangle 48"/>
                        <wps:cNvSpPr>
                          <a:spLocks/>
                        </wps:cNvSpPr>
                        <wps:spPr>
                          <a:xfrm>
                            <a:off x="2034540" y="5166360"/>
                            <a:ext cx="2493010" cy="336550"/>
                          </a:xfrm>
                          <a:prstGeom prst="rect">
                            <a:avLst/>
                          </a:prstGeom>
                          <a:solidFill>
                            <a:srgbClr val="4F81BD"/>
                          </a:solidFill>
                          <a:ln w="25400" cap="flat" cmpd="sng" algn="ctr">
                            <a:solidFill>
                              <a:srgbClr val="4F81BD">
                                <a:shade val="50000"/>
                              </a:srgbClr>
                            </a:solidFill>
                            <a:prstDash val="solid"/>
                          </a:ln>
                          <a:effectLst/>
                        </wps:spPr>
                        <wps:txbx>
                          <w:txbxContent>
                            <w:p w:rsidR="00541937" w:rsidRDefault="00541937" w:rsidP="00270092">
                              <w:pPr>
                                <w:jc w:val="center"/>
                              </w:pPr>
                              <w:r>
                                <w:t>iSchools: Education and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a:cxnSpLocks/>
                        </wps:cNvCnPr>
                        <wps:spPr>
                          <a:xfrm flipV="1">
                            <a:off x="906780" y="3931920"/>
                            <a:ext cx="0" cy="1898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4" name="Straight Connector 54"/>
                        <wps:cNvCnPr>
                          <a:cxnSpLocks/>
                        </wps:cNvCnPr>
                        <wps:spPr>
                          <a:xfrm flipV="1">
                            <a:off x="906780" y="3941445"/>
                            <a:ext cx="4916170" cy="1"/>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55" name="Rectangle 55"/>
                        <wps:cNvSpPr>
                          <a:spLocks/>
                        </wps:cNvSpPr>
                        <wps:spPr>
                          <a:xfrm>
                            <a:off x="5210175" y="4130040"/>
                            <a:ext cx="1217295" cy="59499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41937" w:rsidRPr="00F4536C" w:rsidRDefault="006E6723" w:rsidP="00270092">
                              <w:pPr>
                                <w:jc w:val="center"/>
                                <w:rPr>
                                  <w:sz w:val="18"/>
                                  <w:szCs w:val="18"/>
                                </w:rPr>
                              </w:pPr>
                              <w:r>
                                <w:rPr>
                                  <w:sz w:val="18"/>
                                  <w:szCs w:val="18"/>
                                </w:rPr>
                                <w:t>Sustainable u</w:t>
                              </w:r>
                              <w:r w:rsidR="00541937">
                                <w:rPr>
                                  <w:sz w:val="18"/>
                                  <w:szCs w:val="18"/>
                                </w:rPr>
                                <w:t>ser education, training,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a:spLocks/>
                        </wps:cNvSpPr>
                        <wps:spPr>
                          <a:xfrm>
                            <a:off x="274320" y="4130040"/>
                            <a:ext cx="1375410" cy="59499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41937" w:rsidRPr="00F4536C" w:rsidRDefault="00541937" w:rsidP="00270092">
                              <w:pPr>
                                <w:jc w:val="center"/>
                                <w:rPr>
                                  <w:sz w:val="18"/>
                                  <w:szCs w:val="18"/>
                                </w:rPr>
                              </w:pPr>
                              <w:r w:rsidRPr="00F4536C">
                                <w:rPr>
                                  <w:sz w:val="18"/>
                                  <w:szCs w:val="18"/>
                                </w:rPr>
                                <w:t xml:space="preserve">Sustainable </w:t>
                              </w:r>
                              <w:r w:rsidR="00417AA6">
                                <w:rPr>
                                  <w:sz w:val="18"/>
                                  <w:szCs w:val="18"/>
                                </w:rPr>
                                <w:t xml:space="preserve">information </w:t>
                              </w:r>
                              <w:proofErr w:type="gramStart"/>
                              <w:r w:rsidR="00417AA6">
                                <w:rPr>
                                  <w:sz w:val="18"/>
                                  <w:szCs w:val="18"/>
                                </w:rPr>
                                <w:t>systems</w:t>
                              </w:r>
                              <w:r w:rsidR="00417AA6" w:rsidRPr="00F4536C">
                                <w:rPr>
                                  <w:sz w:val="18"/>
                                  <w:szCs w:val="18"/>
                                </w:rPr>
                                <w:t xml:space="preserve"> </w:t>
                              </w:r>
                              <w:r w:rsidR="00417AA6">
                                <w:rPr>
                                  <w:sz w:val="18"/>
                                  <w:szCs w:val="18"/>
                                </w:rPr>
                                <w:t xml:space="preserve"> and</w:t>
                              </w:r>
                              <w:proofErr w:type="gramEnd"/>
                              <w:r w:rsidR="00417AA6">
                                <w:rPr>
                                  <w:sz w:val="18"/>
                                  <w:szCs w:val="18"/>
                                </w:rPr>
                                <w:t xml:space="preserve"> </w:t>
                              </w:r>
                              <w:r w:rsidRPr="00F4536C">
                                <w:rPr>
                                  <w:sz w:val="18"/>
                                  <w:szCs w:val="18"/>
                                </w:rPr>
                                <w:t>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a:spLocks/>
                        </wps:cNvSpPr>
                        <wps:spPr>
                          <a:xfrm>
                            <a:off x="3596640" y="4122420"/>
                            <a:ext cx="1314450" cy="59499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41937" w:rsidRPr="00F4536C" w:rsidRDefault="00541937" w:rsidP="00270092">
                              <w:pPr>
                                <w:jc w:val="center"/>
                                <w:rPr>
                                  <w:sz w:val="18"/>
                                  <w:szCs w:val="18"/>
                                </w:rPr>
                              </w:pPr>
                              <w:r w:rsidRPr="00F4536C">
                                <w:rPr>
                                  <w:sz w:val="18"/>
                                  <w:szCs w:val="18"/>
                                </w:rPr>
                                <w:t xml:space="preserve">Sustainable </w:t>
                              </w:r>
                              <w:r>
                                <w:rPr>
                                  <w:sz w:val="18"/>
                                  <w:szCs w:val="18"/>
                                </w:rPr>
                                <w:t>Information Policies &amp;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a:spLocks/>
                        </wps:cNvSpPr>
                        <wps:spPr>
                          <a:xfrm>
                            <a:off x="1882140" y="4137660"/>
                            <a:ext cx="1514475" cy="59499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41937" w:rsidRPr="00F4536C" w:rsidRDefault="00541937" w:rsidP="00270092">
                              <w:pPr>
                                <w:jc w:val="center"/>
                                <w:rPr>
                                  <w:sz w:val="18"/>
                                  <w:szCs w:val="18"/>
                                </w:rPr>
                              </w:pPr>
                              <w:r w:rsidRPr="00F4536C">
                                <w:rPr>
                                  <w:sz w:val="18"/>
                                  <w:szCs w:val="18"/>
                                </w:rPr>
                                <w:t xml:space="preserve">Sustainable </w:t>
                              </w:r>
                              <w:r>
                                <w:rPr>
                                  <w:sz w:val="18"/>
                                  <w:szCs w:val="18"/>
                                </w:rPr>
                                <w:t>information practices (technology, standards, tools, protocols)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a:cxnSpLocks/>
                        </wps:cNvCnPr>
                        <wps:spPr>
                          <a:xfrm flipV="1">
                            <a:off x="876300" y="5001895"/>
                            <a:ext cx="4950460" cy="12067"/>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6" name="Straight Arrow Connector 6"/>
                        <wps:cNvCnPr>
                          <a:cxnSpLocks/>
                        </wps:cNvCnPr>
                        <wps:spPr>
                          <a:xfrm flipH="1" flipV="1">
                            <a:off x="891540" y="4693920"/>
                            <a:ext cx="9525" cy="3200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1" name="Oval 1"/>
                        <wps:cNvSpPr>
                          <a:spLocks/>
                        </wps:cNvSpPr>
                        <wps:spPr>
                          <a:xfrm>
                            <a:off x="53340" y="1836420"/>
                            <a:ext cx="1374140"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B36D82" w:rsidRDefault="00541937" w:rsidP="00270092">
                              <w:pPr>
                                <w:jc w:val="center"/>
                                <w:rPr>
                                  <w:color w:val="000000" w:themeColor="text1"/>
                                  <w:sz w:val="16"/>
                                  <w:szCs w:val="16"/>
                                </w:rPr>
                              </w:pPr>
                              <w:r>
                                <w:rPr>
                                  <w:color w:val="000000" w:themeColor="text1"/>
                                  <w:sz w:val="16"/>
                                  <w:szCs w:val="16"/>
                                </w:rPr>
                                <w:t>End of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a:spLocks/>
                        </wps:cNvSpPr>
                        <wps:spPr>
                          <a:xfrm>
                            <a:off x="1203960" y="480060"/>
                            <a:ext cx="1962150" cy="401955"/>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Reduce country inequality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a:spLocks/>
                        </wps:cNvSpPr>
                        <wps:spPr>
                          <a:xfrm>
                            <a:off x="2552700" y="1554480"/>
                            <a:ext cx="1162050"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a:spLocks/>
                        </wps:cNvSpPr>
                        <wps:spPr>
                          <a:xfrm>
                            <a:off x="3596640" y="1112520"/>
                            <a:ext cx="161353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Cities &amp; settlements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a:spLocks/>
                        </wps:cNvSpPr>
                        <wps:spPr>
                          <a:xfrm>
                            <a:off x="5334000" y="1028700"/>
                            <a:ext cx="143827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Marine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a:spLocks/>
                        </wps:cNvSpPr>
                        <wps:spPr>
                          <a:xfrm>
                            <a:off x="5029200" y="472440"/>
                            <a:ext cx="157162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rPr>
                              </w:pPr>
                              <w:r w:rsidRPr="006278A3">
                                <w:rPr>
                                  <w:color w:val="000000" w:themeColor="text1"/>
                                  <w:sz w:val="16"/>
                                  <w:szCs w:val="16"/>
                                </w:rPr>
                                <w:t>Terrestrial, Forestry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a:spLocks/>
                        </wps:cNvSpPr>
                        <wps:spPr>
                          <a:xfrm>
                            <a:off x="3886200" y="1539240"/>
                            <a:ext cx="1038225"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F4536C" w:rsidRDefault="00541937" w:rsidP="00270092">
                              <w:pPr>
                                <w:jc w:val="center"/>
                                <w:rPr>
                                  <w:sz w:val="16"/>
                                  <w:szCs w:val="16"/>
                                </w:rPr>
                              </w:pPr>
                              <w:r w:rsidRPr="006278A3">
                                <w:rPr>
                                  <w:color w:val="000000" w:themeColor="text1"/>
                                  <w:sz w:val="16"/>
                                  <w:szCs w:val="16"/>
                                </w:rPr>
                                <w:t>Partnership</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a:spLocks/>
                        </wps:cNvSpPr>
                        <wps:spPr>
                          <a:xfrm>
                            <a:off x="5486400" y="1668780"/>
                            <a:ext cx="1219200" cy="373380"/>
                          </a:xfrm>
                          <a:prstGeom prst="ellipse">
                            <a:avLst/>
                          </a:prstGeom>
                          <a:ln/>
                        </wps:spPr>
                        <wps:style>
                          <a:lnRef idx="3">
                            <a:schemeClr val="lt1"/>
                          </a:lnRef>
                          <a:fillRef idx="1">
                            <a:schemeClr val="accent3"/>
                          </a:fillRef>
                          <a:effectRef idx="1">
                            <a:schemeClr val="accent3"/>
                          </a:effectRef>
                          <a:fontRef idx="minor">
                            <a:schemeClr val="lt1"/>
                          </a:fontRef>
                        </wps:style>
                        <wps:txbx>
                          <w:txbxContent>
                            <w:p w:rsidR="00541937" w:rsidRPr="006278A3" w:rsidRDefault="00541937" w:rsidP="00270092">
                              <w:pPr>
                                <w:jc w:val="center"/>
                                <w:rPr>
                                  <w:color w:val="000000" w:themeColor="text1"/>
                                  <w:sz w:val="16"/>
                                  <w:szCs w:val="16"/>
                                </w:rPr>
                              </w:pPr>
                              <w:r w:rsidRPr="006278A3">
                                <w:rPr>
                                  <w:color w:val="000000" w:themeColor="text1"/>
                                  <w:sz w:val="16"/>
                                  <w:szCs w:val="16"/>
                                </w:rPr>
                                <w:t xml:space="preserve">Peace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a:cxnSpLocks/>
                        </wps:cNvCnPr>
                        <wps:spPr>
                          <a:xfrm flipV="1">
                            <a:off x="5822950" y="3931920"/>
                            <a:ext cx="0" cy="2070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s:wsp>
                        <wps:cNvPr id="47" name="Straight Arrow Connector 47"/>
                        <wps:cNvCnPr>
                          <a:cxnSpLocks/>
                        </wps:cNvCnPr>
                        <wps:spPr>
                          <a:xfrm flipV="1">
                            <a:off x="5826760" y="4693920"/>
                            <a:ext cx="0" cy="2819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42" o:spid="_x0000_s1026" style="position:absolute;left:0;text-align:left;margin-left:-31.5pt;margin-top:21.65pt;width:533.25pt;height:433.3pt;z-index:251713536" coordsize="67722,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">
                <v:line id="Straight Connector 13" o:spid="_x0000_s1027" style="position:absolute;flip:y;visibility:visible;mso-wrap-style:square" from="33375,6096" to="46805,2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RicMAAADbAAAADwAAAGRycy9kb3ducmV2LnhtbERPTWvCQBC9C/6HZQq96UYtVqKriCAN&#10;FtSqB49DdkxCs7NpdmvS/npXELzN433ObNGaUlypdoVlBYN+BII4tbrgTMHpuO5NQDiPrLG0TAr+&#10;yMFi3u3MMNa24S+6HnwmQgi7GBXk3lexlC7NyaDr24o4cBdbG/QB1pnUNTYh3JRyGEVjabDg0JBj&#10;Rauc0u/Dr1GQJLzZ/PN6dx7sfz78qPjcvjXvSr2+tMspCE+tf4of7kSH+S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rUYnDAAAA2wAAAA8AAAAAAAAAAAAA&#10;AAAAoQIAAGRycy9kb3ducmV2LnhtbFBLBQYAAAAABAAEAPkAAACRAwAAAAA=&#10;" strokecolor="#4579b8 [3044]"/>
                <v:line id="Straight Connector 21" o:spid="_x0000_s1028" style="position:absolute;flip:y;visibility:visible;mso-wrap-style:square" from="34061,20345" to="61017,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Straight Connector 12" o:spid="_x0000_s1029" style="position:absolute;flip:x y;visibility:visible;mso-wrap-style:square" from="29337,3733" to="33337,2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jtc8EAAADbAAAADwAAAGRycy9kb3ducmV2LnhtbERPTWvCQBC9C/6HZYTedKNYkdRVatFS&#10;T2L00tuQnSbB7Gzc3cbYX98VBG/zeJ+zWHWmFi05X1lWMB4lIIhzqysuFJyO2+EchA/IGmvLpOBG&#10;HlbLfm+BqbZXPlCbhULEEPYpKihDaFIpfV6SQT+yDXHkfqwzGCJ0hdQOrzHc1HKSJDNpsOLYUGJD&#10;HyXl5+zXKNCbv8+2vuRnI3e39WY/fUW3/lbqZdC9v4EI1IWn+OH+0nH+BO6/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O1zwQAAANsAAAAPAAAAAAAAAAAAAAAA&#10;AKECAABkcnMvZG93bnJldi54bWxQSwUGAAAAAAQABAD5AAAAjwMAAAAA&#10;" strokecolor="#4579b8 [3044]"/>
                <v:line id="Straight Connector 28" o:spid="_x0000_s1030" style="position:absolute;visibility:visible;mso-wrap-style:square" from="21183,13411" to="33375,2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o:lock v:ext="edit" shapetype="f"/>
                </v:line>
                <v:line id="Straight Connector 36" o:spid="_x0000_s1031" style="position:absolute;flip:x y;visibility:visible;mso-wrap-style:square" from="9906,6096" to="33286,2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72fsQAAADbAAAADwAAAGRycy9kb3ducmV2LnhtbESPQWvCQBSE7wX/w/IKvTWbGgglzSoi&#10;SKUnY1v0+Mg+k9Ds2zS7JrG/visIHoeZ+YbJl5NpxUC9aywreIliEMSl1Q1XCr4+N8+vIJxH1tha&#10;JgUXcrBczB5yzLQduaBh7ysRIOwyVFB732VSurImgy6yHXHwTrY36IPsK6l7HAPctHIex6k02HBY&#10;qLGjdU3lz/5sFMT2Izn8ld/+/XQ8Fr+yOGxxx0o9PU6rNxCeJn8P39pbrSBJ4fol/A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vZ+xAAAANsAAAAPAAAAAAAAAAAA&#10;AAAAAKECAABkcnMvZG93bnJldi54bWxQSwUGAAAAAAQABAD5AAAAkgMAAAAA&#10;" strokecolor="#4a7ebb">
                  <o:lock v:ext="edit" shapetype="f"/>
                </v:line>
                <v:line id="Straight Connector 37" o:spid="_x0000_s1032" style="position:absolute;flip:x y;visibility:visible;mso-wrap-style:square" from="8915,17297" to="33388,2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T5cMAAADbAAAADwAAAGRycy9kb3ducmV2LnhtbESPT4vCMBTE7wt+h/AEb5q6gko1igjL&#10;iifrH+rx0TzbYvPSbaLW/fQbQdjjMDO/YebL1lTiTo0rLSsYDiIQxJnVJecKjoev/hSE88gaK8uk&#10;4EkOlovOxxxjbR+c0H3vcxEg7GJUUHhfx1K6rCCDbmBr4uBdbGPQB9nkUjf4CHBTyc8oGkuDJYeF&#10;AmtaF5Rd9zejILLbUfqbnfz35XxOfmSSbnDHSvW67WoGwlPr/8Pv9kYrGE3g9S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SU+XDAAAA2wAAAA8AAAAAAAAAAAAA&#10;AAAAoQIAAGRycy9kb3ducmV2LnhtbFBLBQYAAAAABAAEAPkAAACRAwAAAAA=&#10;" strokecolor="#4a7ebb">
                  <o:lock v:ext="edit" shapetype="f"/>
                </v:line>
                <v:line id="Straight Connector 2" o:spid="_x0000_s1033" style="position:absolute;visibility:visible;mso-wrap-style:square" from="7543,21945" to="33293,2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oval id="Oval 26" o:spid="_x0000_s1034" style="position:absolute;left:48768;top:1143;width:14382;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zjsIA&#10;AADbAAAADwAAAGRycy9kb3ducmV2LnhtbESPQYvCMBSE7wv7H8IT9rJooohINYosuCziRSt4fTTP&#10;tti81CSr9d8bQfA4zMw3zHzZ2UZcyYfasYbhQIEgLpypudRwyNf9KYgQkQ02jknDnQIsF58fc8yM&#10;u/GOrvtYigThkKGGKsY2kzIUFVkMA9cSJ+/kvMWYpC+l8XhLcNvIkVITabHmtFBhSz8VFef9v9WA&#10;p3DZbH/p4tW2vH8fx+NC5U7rr163moGI1MV3+NX+MxpGE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XOOwgAAANsAAAAPAAAAAAAAAAAAAAAAAJgCAABkcnMvZG93&#10;bnJldi54bWxQSwUGAAAAAAQABAD1AAAAhwM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Climate change</w:t>
                        </w:r>
                      </w:p>
                    </w:txbxContent>
                  </v:textbox>
                </v:oval>
                <v:oval id="Oval 22" o:spid="_x0000_s1035" style="position:absolute;left:16459;top:15544;width:8267;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jcMA&#10;AADbAAAADwAAAGRycy9kb3ducmV2LnhtbESPS2vDMBCE74X+B7GFXkoixYRSnCghFFpKySUP6HWx&#10;NraJtbIlxY9/XxUCPQ4z8w2z3o62ET35UDvWsJgrEMSFMzWXGs6nj9kbiBCRDTaOScNEAbabx4c1&#10;5sYNfKD+GEuRIBxy1FDF2OZShqIii2HuWuLkXZy3GJP0pTQehwS3jcyUepUWa04LFbb0XlFxPd6s&#10;BryE7nv/SZ1X+3J6+VkuC3VyWj8/jbsViEhj/A/f219GQ5b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1jcMAAADbAAAADwAAAAAAAAAAAAAAAACYAgAAZHJzL2Rv&#10;d25yZXYueG1sUEsFBgAAAAAEAAQA9QAAAIgDA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sz w:val="16"/>
                            <w:szCs w:val="16"/>
                          </w:rPr>
                        </w:pPr>
                        <w:r w:rsidRPr="006278A3">
                          <w:rPr>
                            <w:color w:val="000000" w:themeColor="text1"/>
                            <w:sz w:val="16"/>
                            <w:szCs w:val="16"/>
                          </w:rPr>
                          <w:t>Energy</w:t>
                        </w:r>
                      </w:p>
                    </w:txbxContent>
                  </v:textbox>
                </v:oval>
                <v:oval id="Oval 27" o:spid="_x0000_s1036" style="position:absolute;left:38785;top:2438;width:14523;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WFcQA&#10;AADbAAAADwAAAGRycy9kb3ducmV2LnhtbESPQWvCQBSE7wX/w/KEXoruVqSV6BqkYCnFS7Xg9ZF9&#10;JsHs22R3Ncm/7xYKPQ4z8w2zyQfbiDv5UDvW8DxXIIgLZ2ouNXyf9rMViBCRDTaOScNIAfLt5GGD&#10;mXE9f9H9GEuRIBwy1FDF2GZShqIii2HuWuLkXZy3GJP0pTQe+wS3jVwo9SIt1pwWKmzpraLierxZ&#10;DXgJ3efhnTqvDuX4dF4uC3VyWj9Oh90aRKQh/of/2h9Gw+IV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1hXEAAAA2wAAAA8AAAAAAAAAAAAAAAAAmAIAAGRycy9k&#10;b3ducmV2LnhtbFBLBQYAAAAABAAEAPUAAACJAwAAAAA=&#10;" fillcolor="#9bbb59 [3206]" strokecolor="white [3201]" strokeweight="3pt">
                  <v:shadow on="t" color="black" opacity="24903f" origin=",.5" offset="0,.55556mm"/>
                  <v:path arrowok="t"/>
                  <v:textbox>
                    <w:txbxContent>
                      <w:p w:rsidR="00541937" w:rsidRDefault="00541937" w:rsidP="00270092">
                        <w:pPr>
                          <w:jc w:val="center"/>
                        </w:pPr>
                        <w:r w:rsidRPr="006278A3">
                          <w:rPr>
                            <w:color w:val="000000" w:themeColor="text1"/>
                            <w:sz w:val="16"/>
                            <w:szCs w:val="16"/>
                          </w:rPr>
                          <w:t>Economic growth</w:t>
                        </w:r>
                      </w:p>
                    </w:txbxContent>
                  </v:textbox>
                </v:oval>
                <v:oval id="Oval 23" o:spid="_x0000_s1037" style="position:absolute;left:1828;width:16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QFsIA&#10;AADbAAAADwAAAGRycy9kb3ducmV2LnhtbESPQWsCMRSE74L/ITzBi2hSK0VWo0hBkeJFLXh9bJ67&#10;i5uXNYm6/ntTKHgcZuYbZr5sbS3u5EPlWMPHSIEgzp2puNDwe1wPpyBCRDZYOyYNTwqwXHQ7c8yM&#10;e/Ce7odYiAThkKGGMsYmkzLkJVkMI9cQJ+/svMWYpC+k8fhIcFvLsVJf0mLFaaHEhr5Lyi+Hm9WA&#10;53D92W3o6tWueA5Ok0mujk7rfq9dzUBEauM7/N/eGg3jT/j7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tAWwgAAANsAAAAPAAAAAAAAAAAAAAAAAJgCAABkcnMvZG93&#10;bnJldi54bWxQSwUGAAAAAAQABAD1AAAAhwM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sz w:val="16"/>
                            <w:szCs w:val="16"/>
                          </w:rPr>
                        </w:pPr>
                        <w:r w:rsidRPr="006278A3">
                          <w:rPr>
                            <w:color w:val="000000" w:themeColor="text1"/>
                            <w:sz w:val="16"/>
                            <w:szCs w:val="16"/>
                          </w:rPr>
                          <w:t>Education &amp; life-long learning</w:t>
                        </w:r>
                      </w:p>
                    </w:txbxContent>
                  </v:textbox>
                </v:oval>
                <v:line id="Straight Connector 31" o:spid="_x0000_s1038" style="position:absolute;flip:x y;visibility:visible;mso-wrap-style:square" from="22326,8763" to="33375,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duCsMAAADbAAAADwAAAGRycy9kb3ducmV2LnhtbESPQYvCMBSE7wv+h/AEb9tUhWWpjSKC&#10;KJ6sq+jx0TzbYvNSm6jVX79ZWPA4zMw3TDrrTC3u1LrKsoJhFIMgzq2uuFCw/1l+foNwHlljbZkU&#10;PMnBbNr7SDHR9sEZ3Xe+EAHCLkEFpfdNIqXLSzLoItsQB+9sW4M+yLaQusVHgJtajuL4SxqsOCyU&#10;2NCipPyyuxkFsd2Mj6/84Ffn0ym7yuy4xi0rNeh38wkIT51/h//ba61gPIS/L+EHyO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3bgrDAAAA2wAAAA8AAAAAAAAAAAAA&#10;AAAAoQIAAGRycy9kb3ducmV2LnhtbFBLBQYAAAAABAAEAPkAAACRAwAAAAA=&#10;" strokecolor="#4a7ebb">
                  <o:lock v:ext="edit" shapetype="f"/>
                </v:line>
                <v:oval id="Oval 5" o:spid="_x0000_s1039" style="position:absolute;left:533;top:7315;width:154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rYsMA&#10;AADaAAAADwAAAGRycy9kb3ducmV2LnhtbESPQWvCQBSE70L/w/IKXkR3lVQkdQ2lYCnipVro9ZF9&#10;JqHZt8nuVpN/3xUKPQ4z8w2zLQbbiiv50DjWsFwoEMSlMw1XGj7P+/kGRIjIBlvHpGGkAMXuYbLF&#10;3Lgbf9D1FCuRIBxy1FDH2OVShrImi2HhOuLkXZy3GJP0lTQebwluW7lSai0tNpwWauzotaby+/Rj&#10;NeAl9IfjG/VeHatx9pVlpTo7raePw8sziEhD/A//td+Nhie4X0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xrYsMAAADaAAAADwAAAAAAAAAAAAAAAACYAgAAZHJzL2Rv&#10;d25yZXYueG1sUEsFBgAAAAAEAAQA9QAAAIgDA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sz w:val="16"/>
                            <w:szCs w:val="16"/>
                          </w:rPr>
                        </w:pPr>
                        <w:r w:rsidRPr="006278A3">
                          <w:rPr>
                            <w:color w:val="000000" w:themeColor="text1"/>
                            <w:sz w:val="16"/>
                            <w:szCs w:val="16"/>
                          </w:rPr>
                          <w:t>Health &amp; Wellbeing</w:t>
                        </w:r>
                      </w:p>
                    </w:txbxContent>
                  </v:textbox>
                </v:oval>
                <v:oval id="Oval 25" o:spid="_x0000_s1040" style="position:absolute;left:15468;top:9753;width:13145;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t+cQA&#10;AADbAAAADwAAAGRycy9kb3ducmV2LnhtbESPQWvCQBSE7wX/w/KEXoruVmyR6BqkYCnFS7Xg9ZF9&#10;JsHs22R3Ncm/7xYKPQ4z8w2zyQfbiDv5UDvW8DxXIIgLZ2ouNXyf9rMViBCRDTaOScNIAfLt5GGD&#10;mXE9f9H9GEuRIBwy1FDF2GZShqIii2HuWuLkXZy3GJP0pTQe+wS3jVwo9Sot1pwWKmzpraLierxZ&#10;DXgJ3efhnTqvDuX4dF4uC3VyWj9Oh90aRKQh/of/2h9Gw+IF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7fnEAAAA2wAAAA8AAAAAAAAAAAAAAAAAmAIAAGRycy9k&#10;b3ducmV2LnhtbFBLBQYAAAAABAAEAPUAAACJAw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sz w:val="16"/>
                            <w:szCs w:val="16"/>
                          </w:rPr>
                        </w:pPr>
                        <w:r w:rsidRPr="006278A3">
                          <w:rPr>
                            <w:color w:val="000000" w:themeColor="text1"/>
                            <w:sz w:val="16"/>
                            <w:szCs w:val="16"/>
                          </w:rPr>
                          <w:t>Gender</w:t>
                        </w:r>
                        <w:r>
                          <w:rPr>
                            <w:color w:val="000000" w:themeColor="text1"/>
                            <w:sz w:val="16"/>
                            <w:szCs w:val="16"/>
                          </w:rPr>
                          <w:t xml:space="preserve"> </w:t>
                        </w:r>
                        <w:r w:rsidRPr="006278A3">
                          <w:rPr>
                            <w:color w:val="000000" w:themeColor="text1"/>
                            <w:sz w:val="16"/>
                            <w:szCs w:val="16"/>
                          </w:rPr>
                          <w:t>equality</w:t>
                        </w:r>
                      </w:p>
                    </w:txbxContent>
                  </v:textbox>
                </v:oval>
                <v:oval id="Oval 4" o:spid="_x0000_s1041" style="position:absolute;top:12039;width:16503;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O+cEA&#10;AADaAAAADwAAAGRycy9kb3ducmV2LnhtbESPT4vCMBTE78J+h/AWvMiaKEWkGmVZcBHx4h/Y66N5&#10;tsXmpSZZrd/eCILHYWZ+w8yXnW3ElXyoHWsYDRUI4sKZmksNx8PqawoiRGSDjWPScKcAy8VHb465&#10;cTfe0XUfS5EgHHLUUMXY5lKGoiKLYeha4uSdnLcYk/SlNB5vCW4bOVZqIi3WnBYqbOmnouK8/7ca&#10;8BQum+0vXbzalvfBX5YV6uC07n923zMQkbr4Dr/aa6Mhg+eVd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zvnBAAAA2gAAAA8AAAAAAAAAAAAAAAAAmAIAAGRycy9kb3du&#10;cmV2LnhtbFBLBQYAAAAABAAEAPUAAACGAwAAAAA=&#10;" fillcolor="#9bbb59 [3206]" strokecolor="white [3201]" strokeweight="3pt">
                  <v:shadow on="t" color="black" opacity="24903f" origin=",.5" offset="0,.55556mm"/>
                  <v:path arrowok="t"/>
                  <v:textbox>
                    <w:txbxContent>
                      <w:p w:rsidR="00541937" w:rsidRPr="00B36D82" w:rsidRDefault="00541937" w:rsidP="00270092">
                        <w:pPr>
                          <w:jc w:val="center"/>
                          <w:rPr>
                            <w:color w:val="000000" w:themeColor="text1"/>
                            <w:sz w:val="16"/>
                            <w:szCs w:val="16"/>
                          </w:rPr>
                        </w:pPr>
                        <w:r>
                          <w:rPr>
                            <w:color w:val="000000" w:themeColor="text1"/>
                            <w:sz w:val="16"/>
                            <w:szCs w:val="16"/>
                          </w:rPr>
                          <w:t>End of</w:t>
                        </w:r>
                        <w:r w:rsidRPr="00B36D82">
                          <w:rPr>
                            <w:color w:val="000000" w:themeColor="text1"/>
                          </w:rPr>
                          <w:t xml:space="preserve"> </w:t>
                        </w:r>
                        <w:r w:rsidRPr="00B36D82">
                          <w:rPr>
                            <w:color w:val="000000" w:themeColor="text1"/>
                            <w:sz w:val="16"/>
                            <w:szCs w:val="16"/>
                          </w:rPr>
                          <w:t>Hunger</w:t>
                        </w:r>
                        <w:r>
                          <w:rPr>
                            <w:color w:val="000000" w:themeColor="text1"/>
                            <w:sz w:val="16"/>
                            <w:szCs w:val="16"/>
                          </w:rPr>
                          <w:t>; achieving food security</w:t>
                        </w:r>
                      </w:p>
                    </w:txbxContent>
                  </v:textbox>
                </v:oval>
                <v:oval id="Oval 32" o:spid="_x0000_s1042" style="position:absolute;left:20040;width:19145;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jUMIA&#10;AADbAAAADwAAAGRycy9kb3ducmV2LnhtbESPQWsCMRSE74L/ITzBi2hSK0VWo0hBkeJFLXh9bJ67&#10;i5uXNYm6/ntTKHgcZuYbZr5sbS3u5EPlWMPHSIEgzp2puNDwe1wPpyBCRDZYOyYNTwqwXHQ7c8yM&#10;e/Ce7odYiAThkKGGMsYmkzLkJVkMI9cQJ+/svMWYpC+k8fhIcFvLsVJf0mLFaaHEhr5Lyi+Hm9WA&#10;53D92W3o6tWueA5Ok0mujk7rfq9dzUBEauM7/N/eGg2fY/j7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NQwgAAANsAAAAPAAAAAAAAAAAAAAAAAJgCAABkcnMvZG93&#10;bnJldi54bWxQSwUGAAAAAAQABAD1AAAAhwM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Consumption &amp; Production</w:t>
                        </w:r>
                      </w:p>
                    </w:txbxContent>
                  </v:textbox>
                </v:oval>
                <v:line id="Straight Connector 33" o:spid="_x0000_s1043" style="position:absolute;flip:y;visibility:visible;mso-wrap-style:square" from="33299,12039" to="35966,2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nf8IAAADbAAAADwAAAGRycy9kb3ducmV2LnhtbESPS4sCMRCE74L/IbTgbc2o7C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Lnf8IAAADbAAAADwAAAAAAAAAAAAAA&#10;AAChAgAAZHJzL2Rvd25yZXYueG1sUEsFBgAAAAAEAAQA+QAAAJADAAAAAA==&#10;" strokecolor="#4a7ebb">
                  <o:lock v:ext="edit" shapetype="f"/>
                </v:line>
                <v:line id="Straight Connector 35" o:spid="_x0000_s1044" style="position:absolute;flip:y;visibility:visible;mso-wrap-style:square" from="33375,14173" to="60998,2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akMUAAADbAAAADwAAAGRycy9kb3ducmV2LnhtbESPzWvCQBTE7wX/h+UJ3urGlBSJriKS&#10;QgUv9ePg7ZF9+cDs25jdauJf3y0Uehxm5jfMct2bRtypc7VlBbNpBII4t7rmUsHp+PE6B+E8ssbG&#10;MikYyMF6NXpZYqrtg7/ofvClCBB2KSqovG9TKV1ekUE3tS1x8ArbGfRBdqXUHT4C3DQyjqJ3abDm&#10;sFBhS9uK8uvh2yjILr7pbzjEz32xy4qz3dpNU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akMUAAADbAAAADwAAAAAAAAAA&#10;AAAAAAChAgAAZHJzL2Rvd25yZXYueG1sUEsFBgAAAAAEAAQA+QAAAJMDAAAAAA==&#10;" strokecolor="#4a7ebb">
                  <o:lock v:ext="edit" shapetype="f"/>
                </v:line>
                <v:rect id="Rectangle 3" o:spid="_x0000_s1045" style="position:absolute;left:26593;top:26974;width:13754;height:4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2ysIA&#10;AADaAAAADwAAAGRycy9kb3ducmV2LnhtbESPQWvCQBSE70L/w/IK3nRTraLRVSQQ6DWpttdH9pmk&#10;yb4N2TVJ/323UOhxmJlvmON5Mq0YqHe1ZQUvywgEcWF1zaWC63u62IFwHllja5kUfJOD8+lpdsRY&#10;25EzGnJfigBhF6OCyvsultIVFRl0S9sRB+9ue4M+yL6UuscxwE0rV1G0lQZrDgsVdpRUVDT5wyhI&#10;E+nS4uvWZGbT7Eu9WSWvnx9KzZ+nywGEp8n/h//ab1rBGn6vh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XbKwgAAANoAAAAPAAAAAAAAAAAAAAAAAJgCAABkcnMvZG93&#10;bnJldi54bWxQSwUGAAAAAAQABAD1AAAAhwMAAAAA&#10;" fillcolor="#9bbb59" strokecolor="#71893f" strokeweight="2pt">
                  <v:path arrowok="t"/>
                  <v:textbox>
                    <w:txbxContent>
                      <w:p w:rsidR="00541937" w:rsidRPr="00F4536C" w:rsidRDefault="00541937" w:rsidP="00270092">
                        <w:pPr>
                          <w:jc w:val="center"/>
                          <w:rPr>
                            <w:color w:val="000000" w:themeColor="text1"/>
                          </w:rPr>
                        </w:pPr>
                        <w:r w:rsidRPr="00F4536C">
                          <w:rPr>
                            <w:color w:val="000000" w:themeColor="text1"/>
                          </w:rPr>
                          <w:t>Sustainable Development</w:t>
                        </w:r>
                        <w:r>
                          <w:rPr>
                            <w:color w:val="000000" w:themeColor="text1"/>
                          </w:rPr>
                          <w:t xml:space="preserve"> Goals</w:t>
                        </w:r>
                      </w:p>
                    </w:txbxContent>
                  </v:textbox>
                </v:rect>
                <v:oval id="Oval 24" o:spid="_x0000_s1046" style="position:absolute;left:28575;top:6934;width:1628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IYsQA&#10;AADbAAAADwAAAGRycy9kb3ducmV2LnhtbESPzWrDMBCE74G+g9hCLqGRGkwobpRQCi0l+JIf6HWx&#10;NraptbIl1bHfvioEchxm5htmsxttKwbyoXGs4XmpQBCXzjRcaTifPp5eQISIbLB1TBomCrDbPsw2&#10;mBt35QMNx1iJBOGQo4Y6xi6XMpQ1WQxL1xEn7+K8xZikr6TxeE1w28qVUmtpseG0UGNH7zWVP8df&#10;qwEvod8Xn9R7VVTT4jvLSnVyWs8fx7dXEJHGeA/f2l9GwyqD/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bSGLEAAAA2wAAAA8AAAAAAAAAAAAAAAAAmAIAAGRycy9k&#10;b3ducmV2LnhtbFBLBQYAAAAABAAEAPUAAACJAw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Water &amp; sanitation</w:t>
                        </w:r>
                      </w:p>
                    </w:txbxContent>
                  </v:textbox>
                </v:oval>
                <v:shapetype id="_x0000_t32" coordsize="21600,21600" o:spt="32" o:oned="t" path="m,l21600,21600e" filled="f">
                  <v:path arrowok="t" fillok="f" o:connecttype="none"/>
                  <o:lock v:ext="edit" shapetype="t"/>
                </v:shapetype>
                <v:shape id="Straight Arrow Connector 38" o:spid="_x0000_s1047" type="#_x0000_t32" style="position:absolute;left:33375;top:31623;width:0;height:2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6G7MMAAADbAAAADwAAAGRycy9kb3ducmV2LnhtbERPTWuDQBC9B/oflin0Fte0IMFmEySl&#10;UFoCRnNob4M7Uak7K+5WbX599hDI8fG+N7vZdGKkwbWWFayiGARxZXXLtYJT+b5cg3AeWWNnmRT8&#10;k4Pd9mGxwVTbiY80Fr4WIYRdigoa7/tUSlc1ZNBFticO3NkOBn2AQy31gFMIN518juNEGmw5NDTY&#10;076h6rf4MwryeJzW7edXmZyT7JvfDvVPecmVenqcs1cQnmZ/F9/cH1rBSxgbvoQfIL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huzDAAAA2wAAAA8AAAAAAAAAAAAA&#10;AAAAoQIAAGRycy9kb3ducmV2LnhtbFBLBQYAAAAABAAEAPkAAACRAwAAAAA=&#10;" strokecolor="#4f81bd" strokeweight="2pt">
                  <v:stroke endarrow="open"/>
                  <v:shadow on="t" color="black" opacity="24903f" origin=",.5" offset="0,.55556mm"/>
                  <o:lock v:ext="edit" shapetype="f"/>
                </v:shape>
                <v:rect id="Rectangle 39" o:spid="_x0000_s1048" style="position:absolute;left:4038;top:34366;width:60331;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85cQA&#10;AADbAAAADwAAAGRycy9kb3ducmV2LnhtbESPQWvCQBSE70L/w/IKXkQ3KohGV2kFQSkETAt6fGaf&#10;STD7NmRXE/99t1DwOMzMN8xq05lKPKhxpWUF41EEgjizuuRcwc/3bjgH4TyyxsoyKXiSg836rbfC&#10;WNuWj/RIfS4ChF2MCgrv61hKlxVk0I1sTRy8q20M+iCbXOoG2wA3lZxE0UwaLDksFFjTtqDslt6N&#10;gkWS5gNLX6fZ5dNN2vMlOSaHu1L99+5jCcJT51/h//ZeK5g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POXEAAAA2wAAAA8AAAAAAAAAAAAAAAAAmAIAAGRycy9k&#10;b3ducmV2LnhtbFBLBQYAAAAABAAEAPUAAACJAwAAAAA=&#10;" fillcolor="#4f81bd" strokecolor="#385d8a" strokeweight="2pt">
                  <v:path arrowok="t"/>
                  <v:textbox>
                    <w:txbxContent>
                      <w:p w:rsidR="00541937" w:rsidRDefault="00541937" w:rsidP="00270092">
                        <w:r>
                          <w:t>Data &amp; Information creation/collection, quality control, access, analysis, use, sharing, decision-making</w:t>
                        </w:r>
                      </w:p>
                    </w:txbxContent>
                  </v:textbox>
                </v:rect>
                <v:shape id="Straight Arrow Connector 41" o:spid="_x0000_s1049" type="#_x0000_t32" style="position:absolute;left:26593;top:47015;width:96;height:3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cDMQAAADbAAAADwAAAGRycy9kb3ducmV2LnhtbESPQWvCQBSE70L/w/IK3nSjSJDUVcRS&#10;EKWgpof29sg+k2D2bciuSeyvdwXB4zAz3zCLVW8q0VLjSssKJuMIBHFmdcm5gp/0azQH4Tyyxsoy&#10;KbiRg9XybbDARNuOj9SefC4ChF2CCgrv60RKlxVk0I1tTRy8s20M+iCbXOoGuwA3lZxGUSwNlhwW&#10;CqxpU1B2OV2NgkPUdvNyt0/jc7z+5c/v/C/9Pyg1fO/XHyA89f4Vfra3WsFsAo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8lwMxAAAANsAAAAPAAAAAAAAAAAA&#10;AAAAAKECAABkcnMvZG93bnJldi54bWxQSwUGAAAAAAQABAD5AAAAkgMAAAAA&#10;" strokecolor="#4f81bd" strokeweight="2pt">
                  <v:stroke endarrow="open"/>
                  <v:shadow on="t" color="black" opacity="24903f" origin=",.5" offset="0,.55556mm"/>
                  <o:lock v:ext="edit" shapetype="f"/>
                </v:shape>
                <v:shape id="Straight Arrow Connector 44" o:spid="_x0000_s1050" type="#_x0000_t32" style="position:absolute;left:43129;top:47320;width:0;height:28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o:lock v:ext="edit" shapetype="f"/>
                </v:shape>
                <v:rect id="Rectangle 48" o:spid="_x0000_s1051" style="position:absolute;left:20345;top:51663;width:24930;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qA8MA&#10;AADbAAAADwAAAGRycy9kb3ducmV2LnhtbERPTWvCQBC9C/6HZQq9SLNRJLSpq6ggVAqBRKE9TrLT&#10;JDQ7G7KrSf9991Do8fG+N7vJdOJOg2stK1hGMQjiyuqWawXXy+npGYTzyBo7y6TghxzstvPZBlNt&#10;R87pXvhahBB2KSpovO9TKV3VkEEX2Z44cF92MOgDHGqpBxxDuOnkKo4TabDl0NBgT8eGqu/iZhS8&#10;ZEW9sPT+kZQHtxo/yyzPzjelHh+m/SsIT5P/F/+537SCdRgb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nqA8MAAADbAAAADwAAAAAAAAAAAAAAAACYAgAAZHJzL2Rv&#10;d25yZXYueG1sUEsFBgAAAAAEAAQA9QAAAIgDAAAAAA==&#10;" fillcolor="#4f81bd" strokecolor="#385d8a" strokeweight="2pt">
                  <v:path arrowok="t"/>
                  <v:textbox>
                    <w:txbxContent>
                      <w:p w:rsidR="00541937" w:rsidRDefault="00541937" w:rsidP="00270092">
                        <w:pPr>
                          <w:jc w:val="center"/>
                        </w:pPr>
                        <w:r>
                          <w:t>iSchools: Education and Research</w:t>
                        </w:r>
                      </w:p>
                    </w:txbxContent>
                  </v:textbox>
                </v:rect>
                <v:line id="Straight Connector 53" o:spid="_x0000_s1052" style="position:absolute;flip:y;visibility:visible;mso-wrap-style:square" from="9067,39319" to="9067,4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TLs8UAAADbAAAADwAAAGRycy9kb3ducmV2LnhtbESPT2vCQBTE7wW/w/KE3nSj0qrRVSRY&#10;KPRS/1y8PbLPJJp9m+yumn77bkHocZiZ3zDLdWdqcSfnK8sKRsMEBHFudcWFguPhYzAD4QOyxtoy&#10;KfghD+tV72WJqbYP3tF9HwoRIexTVFCG0KRS+rwkg35oG+Lona0zGKJ0hdQOHxFuajlOkndpsOK4&#10;UGJDWUn5dX8zCsKmzdprnZ0uo/b2/WXn08Nk65R67XebBYhAXfgPP9ufWsHbB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TLs8UAAADbAAAADwAAAAAAAAAA&#10;AAAAAAChAgAAZHJzL2Rvd25yZXYueG1sUEsFBgAAAAAEAAQA+QAAAJMDAAAAAA==&#10;" strokecolor="#4f81bd" strokeweight="2pt">
                  <v:shadow on="t" color="black" opacity="24903f" origin=",.5" offset="0,.55556mm"/>
                  <o:lock v:ext="edit" shapetype="f"/>
                </v:line>
                <v:line id="Straight Connector 54" o:spid="_x0000_s1053" style="position:absolute;flip:y;visibility:visible;mso-wrap-style:square" from="9067,39414" to="58229,3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Tx8UAAADbAAAADwAAAGRycy9kb3ducmV2LnhtbESPT2vCQBTE74V+h+UVetON/1pNXUVC&#10;BaEXq714e2SfSWr2bbK7avz2XUHocZiZ3zDzZWdqcSHnK8sKBv0EBHFudcWFgp/9ujcF4QOyxtoy&#10;KbiRh+Xi+WmOqbZX/qbLLhQiQtinqKAMoUml9HlJBn3fNsTRO1pnMETpCqkdXiPc1HKYJG/SYMVx&#10;ocSGspLy0+5sFIRVm7WnOjv8Dtrz9svO3vejT6fU60u3+gARqAv/4Ud7oxVMxnD/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1Tx8UAAADbAAAADwAAAAAAAAAA&#10;AAAAAAChAgAAZHJzL2Rvd25yZXYueG1sUEsFBgAAAAAEAAQA+QAAAJMDAAAAAA==&#10;" strokecolor="#4f81bd" strokeweight="2pt">
                  <v:shadow on="t" color="black" opacity="24903f" origin=",.5" offset="0,.55556mm"/>
                  <o:lock v:ext="edit" shapetype="f"/>
                </v:line>
                <v:rect id="Rectangle 55" o:spid="_x0000_s1054" style="position:absolute;left:52101;top:41300;width:12173;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EkMMA&#10;AADbAAAADwAAAGRycy9kb3ducmV2LnhtbESP0YrCMBRE3wX/IVxhX0TTFRStRnEXFJFFsPoBl+ba&#10;FpubkkRb/94sLOzjMDNnmNWmM7V4kvOVZQWf4wQEcW51xYWC62U3moPwAVljbZkUvMjDZt3vrTDV&#10;tuUzPbNQiAhhn6KCMoQmldLnJRn0Y9sQR+9mncEQpSukdthGuKnlJElm0mDFcaHEhr5Lyu/Zwyg4&#10;Dg/49bPbZ4tzez3qyesxc8lJqY9Bt12CCNSF//Bf+6AVTKfw+yX+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WEkMMAAADbAAAADwAAAAAAAAAAAAAAAACYAgAAZHJzL2Rv&#10;d25yZXYueG1sUEsFBgAAAAAEAAQA9QAAAIgDAAAAAA==&#10;" fillcolor="#4f81bd [3204]" strokecolor="white [3201]" strokeweight="3pt">
                  <v:shadow on="t" color="black" opacity="24903f" origin=",.5" offset="0,.55556mm"/>
                  <v:path arrowok="t"/>
                  <v:textbox>
                    <w:txbxContent>
                      <w:p w:rsidR="00541937" w:rsidRPr="00F4536C" w:rsidRDefault="006E6723" w:rsidP="00270092">
                        <w:pPr>
                          <w:jc w:val="center"/>
                          <w:rPr>
                            <w:sz w:val="18"/>
                            <w:szCs w:val="18"/>
                          </w:rPr>
                        </w:pPr>
                        <w:r>
                          <w:rPr>
                            <w:sz w:val="18"/>
                            <w:szCs w:val="18"/>
                          </w:rPr>
                          <w:t>Sustainable u</w:t>
                        </w:r>
                        <w:r w:rsidR="00541937">
                          <w:rPr>
                            <w:sz w:val="18"/>
                            <w:szCs w:val="18"/>
                          </w:rPr>
                          <w:t>ser education, training, literacy</w:t>
                        </w:r>
                      </w:p>
                    </w:txbxContent>
                  </v:textbox>
                </v:rect>
                <v:rect id="Rectangle 58" o:spid="_x0000_s1055" style="position:absolute;left:2743;top:41300;width:13754;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rDsAA&#10;AADbAAAADwAAAGRycy9kb3ducmV2LnhtbERPzYrCMBC+C/sOYRa8iKYKylqNsgouIiK06wMMzdiW&#10;bSYliba+/eYgePz4/tfb3jTiQc7XlhVMJwkI4sLqmksF19/D+AuED8gaG8uk4EketpuPwRpTbTvO&#10;6JGHUsQQ9ikqqEJoUyl9UZFBP7EtceRu1hkMEbpSaoddDDeNnCXJQhqsOTZU2NK+ouIvvxsFp9ER&#10;d+fDT77MuutJz573hUsuSg0/++8ViEB9eItf7qNWMI9j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QrDsAAAADbAAAADwAAAAAAAAAAAAAAAACYAgAAZHJzL2Rvd25y&#10;ZXYueG1sUEsFBgAAAAAEAAQA9QAAAIUDAAAAAA==&#10;" fillcolor="#4f81bd [3204]" strokecolor="white [3201]" strokeweight="3pt">
                  <v:shadow on="t" color="black" opacity="24903f" origin=",.5" offset="0,.55556mm"/>
                  <v:path arrowok="t"/>
                  <v:textbox>
                    <w:txbxContent>
                      <w:p w:rsidR="00541937" w:rsidRPr="00F4536C" w:rsidRDefault="00541937" w:rsidP="00270092">
                        <w:pPr>
                          <w:jc w:val="center"/>
                          <w:rPr>
                            <w:sz w:val="18"/>
                            <w:szCs w:val="18"/>
                          </w:rPr>
                        </w:pPr>
                        <w:r w:rsidRPr="00F4536C">
                          <w:rPr>
                            <w:sz w:val="18"/>
                            <w:szCs w:val="18"/>
                          </w:rPr>
                          <w:t xml:space="preserve">Sustainable </w:t>
                        </w:r>
                        <w:r w:rsidR="00417AA6">
                          <w:rPr>
                            <w:sz w:val="18"/>
                            <w:szCs w:val="18"/>
                          </w:rPr>
                          <w:t xml:space="preserve">information </w:t>
                        </w:r>
                        <w:proofErr w:type="gramStart"/>
                        <w:r w:rsidR="00417AA6">
                          <w:rPr>
                            <w:sz w:val="18"/>
                            <w:szCs w:val="18"/>
                          </w:rPr>
                          <w:t>systems</w:t>
                        </w:r>
                        <w:r w:rsidR="00417AA6" w:rsidRPr="00F4536C">
                          <w:rPr>
                            <w:sz w:val="18"/>
                            <w:szCs w:val="18"/>
                          </w:rPr>
                          <w:t xml:space="preserve"> </w:t>
                        </w:r>
                        <w:r w:rsidR="00417AA6">
                          <w:rPr>
                            <w:sz w:val="18"/>
                            <w:szCs w:val="18"/>
                          </w:rPr>
                          <w:t xml:space="preserve"> and</w:t>
                        </w:r>
                        <w:proofErr w:type="gramEnd"/>
                        <w:r w:rsidR="00417AA6">
                          <w:rPr>
                            <w:sz w:val="18"/>
                            <w:szCs w:val="18"/>
                          </w:rPr>
                          <w:t xml:space="preserve"> </w:t>
                        </w:r>
                        <w:r w:rsidRPr="00F4536C">
                          <w:rPr>
                            <w:sz w:val="18"/>
                            <w:szCs w:val="18"/>
                          </w:rPr>
                          <w:t>Infrastructure</w:t>
                        </w:r>
                      </w:p>
                    </w:txbxContent>
                  </v:textbox>
                </v:rect>
                <v:rect id="Rectangle 56" o:spid="_x0000_s1056" style="position:absolute;left:35966;top:41224;width:13144;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a58QA&#10;AADbAAAADwAAAGRycy9kb3ducmV2LnhtbESP0WrCQBRE3wX/YblCX0Q3CoY2uooKFpFSSOoHXLK3&#10;SWj2bthdTfx7t1Do4zAzZ5jNbjCtuJPzjWUFi3kCgri0uuFKwfXrNHsF4QOyxtYyKXiQh912PNpg&#10;pm3POd2LUIkIYZ+hgjqELpPSlzUZ9HPbEUfv2zqDIUpXSe2wj3DTymWSpNJgw3Ghxo6ONZU/xc0o&#10;uEzPePg4vRdveX+96OXjlrrkU6mXybBfgwg0hP/wX/usFaxS+P0Sf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GufEAAAA2wAAAA8AAAAAAAAAAAAAAAAAmAIAAGRycy9k&#10;b3ducmV2LnhtbFBLBQYAAAAABAAEAPUAAACJAwAAAAA=&#10;" fillcolor="#4f81bd [3204]" strokecolor="white [3201]" strokeweight="3pt">
                  <v:shadow on="t" color="black" opacity="24903f" origin=",.5" offset="0,.55556mm"/>
                  <v:path arrowok="t"/>
                  <v:textbox>
                    <w:txbxContent>
                      <w:p w:rsidR="00541937" w:rsidRPr="00F4536C" w:rsidRDefault="00541937" w:rsidP="00270092">
                        <w:pPr>
                          <w:jc w:val="center"/>
                          <w:rPr>
                            <w:sz w:val="18"/>
                            <w:szCs w:val="18"/>
                          </w:rPr>
                        </w:pPr>
                        <w:r w:rsidRPr="00F4536C">
                          <w:rPr>
                            <w:sz w:val="18"/>
                            <w:szCs w:val="18"/>
                          </w:rPr>
                          <w:t xml:space="preserve">Sustainable </w:t>
                        </w:r>
                        <w:r>
                          <w:rPr>
                            <w:sz w:val="18"/>
                            <w:szCs w:val="18"/>
                          </w:rPr>
                          <w:t>Information Policies &amp; Governance</w:t>
                        </w:r>
                      </w:p>
                    </w:txbxContent>
                  </v:textbox>
                </v:rect>
                <v:rect id="Rectangle 57" o:spid="_x0000_s1057" style="position:absolute;left:18821;top:41376;width:15145;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fMQA&#10;AADbAAAADwAAAGRycy9kb3ducmV2LnhtbESP3WrCQBSE7wu+w3IEb4puKtSf6CpWsIiIYPQBDtlj&#10;EsyeDburiW/fLRR6OczMN8xy3ZlaPMn5yrKCj1ECgji3uuJCwfWyG85A+ICssbZMCl7kYb3qvS0x&#10;1bblMz2zUIgIYZ+igjKEJpXS5yUZ9CPbEEfvZp3BEKUrpHbYRrip5ThJJtJgxXGhxIa2JeX37GEU&#10;HN73+HXcfWfzc3s96PHrMXHJSalBv9ssQATqwn/4r73XCj6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v3zEAAAA2wAAAA8AAAAAAAAAAAAAAAAAmAIAAGRycy9k&#10;b3ducmV2LnhtbFBLBQYAAAAABAAEAPUAAACJAwAAAAA=&#10;" fillcolor="#4f81bd [3204]" strokecolor="white [3201]" strokeweight="3pt">
                  <v:shadow on="t" color="black" opacity="24903f" origin=",.5" offset="0,.55556mm"/>
                  <v:path arrowok="t"/>
                  <v:textbox>
                    <w:txbxContent>
                      <w:p w:rsidR="00541937" w:rsidRPr="00F4536C" w:rsidRDefault="00541937" w:rsidP="00270092">
                        <w:pPr>
                          <w:jc w:val="center"/>
                          <w:rPr>
                            <w:sz w:val="18"/>
                            <w:szCs w:val="18"/>
                          </w:rPr>
                        </w:pPr>
                        <w:r w:rsidRPr="00F4536C">
                          <w:rPr>
                            <w:sz w:val="18"/>
                            <w:szCs w:val="18"/>
                          </w:rPr>
                          <w:t xml:space="preserve">Sustainable </w:t>
                        </w:r>
                        <w:r>
                          <w:rPr>
                            <w:sz w:val="18"/>
                            <w:szCs w:val="18"/>
                          </w:rPr>
                          <w:t>information practices (technology, standards, tools, protocols)</w:t>
                        </w:r>
                      </w:p>
                    </w:txbxContent>
                  </v:textbox>
                </v:rect>
                <v:line id="Straight Connector 43" o:spid="_x0000_s1058" style="position:absolute;flip:y;visibility:visible;mso-wrap-style:square" from="8763,50018" to="58267,5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dbsUAAADbAAAADwAAAGRycy9kb3ducmV2LnhtbESPT2vCQBTE7wW/w/KE3nSjlqrRVSRY&#10;KPRS/1y8PbLPJJp9m+yumn77bkHocZiZ3zDLdWdqcSfnK8sKRsMEBHFudcWFguPhYzAD4QOyxtoy&#10;KfghD+tV72WJqbYP3tF9HwoRIexTVFCG0KRS+rwkg35oG+Lona0zGKJ0hdQOHxFuajlOkndpsOK4&#10;UGJDWUn5dX8zCsKmzdprnZ0uo/b2/WXn08Nk65R67XebBYhAXfgPP9ufWsHbB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1dbsUAAADbAAAADwAAAAAAAAAA&#10;AAAAAAChAgAAZHJzL2Rvd25yZXYueG1sUEsFBgAAAAAEAAQA+QAAAJMDAAAAAA==&#10;" strokecolor="#4f81bd" strokeweight="2pt">
                  <v:shadow on="t" color="black" opacity="24903f" origin=",.5" offset="0,.55556mm"/>
                  <o:lock v:ext="edit" shapetype="f"/>
                </v:line>
                <v:shape id="Straight Arrow Connector 6" o:spid="_x0000_s1059" type="#_x0000_t32" style="position:absolute;left:8915;top:46939;width:95;height:32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7OksUAAADaAAAADwAAAGRycy9kb3ducmV2LnhtbESPQWvCQBSE74L/YXmFXqTZtNpQY1Yp&#10;xWCEUqj20OMj+5oEs29Ddqvx37uC4HGYmW+YbDWYVhypd41lBc9RDIK4tLrhSsHPPn96A+E8ssbW&#10;Mik4k4PVcjzKMNX2xN903PlKBAi7FBXU3neplK6syaCLbEccvD/bG/RB9pXUPZ4C3LTyJY4TabDh&#10;sFBjRx81lYfdv1HAs8/ya51P1/J3M3nd7ot8XthcqceH4X0BwtPg7+Fbu9AKErheCTd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7OksUAAADaAAAADwAAAAAAAAAA&#10;AAAAAAChAgAAZHJzL2Rvd25yZXYueG1sUEsFBgAAAAAEAAQA+QAAAJMDAAAAAA==&#10;" strokecolor="#4f81bd" strokeweight="2pt">
                  <v:stroke endarrow="open"/>
                  <v:shadow on="t" color="black" opacity="24903f" origin=",.5" offset="0,.55556mm"/>
                  <o:lock v:ext="edit" shapetype="f"/>
                </v:shape>
                <v:oval id="Oval 1" o:spid="_x0000_s1060" style="position:absolute;left:533;top:18364;width:13741;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tYb8A&#10;AADaAAAADwAAAGRycy9kb3ducmV2LnhtbERPTYvCMBC9C/6HMMJeZE1cRJauUURQZPGiFfY6NGNb&#10;bCY1iVr//UYQPA2P9zmzRWcbcSMfascaxiMFgrhwpuZSwzFff36DCBHZYOOYNDwowGLe780wM+7O&#10;e7odYilSCIcMNVQxtpmUoajIYhi5ljhxJ+ctxgR9KY3Hewq3jfxSaiot1pwaKmxpVVFxPlytBjyF&#10;y+9uQxevduVj+DeZFCp3Wn8MuuUPiEhdfItf7q1J8+H5yvPK+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h21hvwAAANoAAAAPAAAAAAAAAAAAAAAAAJgCAABkcnMvZG93bnJl&#10;di54bWxQSwUGAAAAAAQABAD1AAAAhAMAAAAA&#10;" fillcolor="#9bbb59 [3206]" strokecolor="white [3201]" strokeweight="3pt">
                  <v:shadow on="t" color="black" opacity="24903f" origin=",.5" offset="0,.55556mm"/>
                  <v:path arrowok="t"/>
                  <v:textbox>
                    <w:txbxContent>
                      <w:p w:rsidR="00541937" w:rsidRPr="00B36D82" w:rsidRDefault="00541937" w:rsidP="00270092">
                        <w:pPr>
                          <w:jc w:val="center"/>
                          <w:rPr>
                            <w:color w:val="000000" w:themeColor="text1"/>
                            <w:sz w:val="16"/>
                            <w:szCs w:val="16"/>
                          </w:rPr>
                        </w:pPr>
                        <w:r>
                          <w:rPr>
                            <w:color w:val="000000" w:themeColor="text1"/>
                            <w:sz w:val="16"/>
                            <w:szCs w:val="16"/>
                          </w:rPr>
                          <w:t>End of Poverty</w:t>
                        </w:r>
                      </w:p>
                    </w:txbxContent>
                  </v:textbox>
                </v:oval>
                <v:oval id="Oval 8" o:spid="_x0000_s1061" style="position:absolute;left:12039;top:4800;width:19622;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E/L8A&#10;AADaAAAADwAAAGRycy9kb3ducmV2LnhtbERPTWsCMRC9C/0PYQpepJsoUmRrlFJoKeKlruB1SMbd&#10;pZvJmkRd/705CB4f73u5HlwnLhRi61nDtFAgiI23Ldca9tX32wJETMgWO8+k4UYR1quX0RJL66/8&#10;R5ddqkUO4ViihialvpQymoYcxsL3xJk7+uAwZRhqaQNec7jr5Eypd+mw5dzQYE9fDZn/3dlpwGM8&#10;bbY/dApqW98mh/ncqMprPX4dPj9AJBrSU/xw/1oNeWu+km+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cT8vwAAANoAAAAPAAAAAAAAAAAAAAAAAJgCAABkcnMvZG93bnJl&#10;di54bWxQSwUGAAAAAAQABAD1AAAAhAM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Reduce country inequality</w:t>
                        </w:r>
                      </w:p>
                    </w:txbxContent>
                  </v:textbox>
                </v:oval>
                <v:oval id="Oval 7" o:spid="_x0000_s1062" style="position:absolute;left:25527;top:15544;width:11620;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QjsMA&#10;AADaAAAADwAAAGRycy9kb3ducmV2LnhtbESPQWvCQBSE70L/w/IKXkR3lVAldQ2lYCnipVro9ZF9&#10;JqHZt8nuVpN/3xUKPQ4z8w2zLQbbiiv50DjWsFwoEMSlMw1XGj7P+/kGRIjIBlvHpGGkAMXuYbLF&#10;3Lgbf9D1FCuRIBxy1FDH2OVShrImi2HhOuLkXZy3GJP0lTQebwluW7lS6klabDgt1NjRa03l9+nH&#10;asBL6A/HN+q9Olbj7CvLSnV2Wk8fh5dnEJGG+B/+a78bDWu4X0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QjsMAAADaAAAADwAAAAAAAAAAAAAAAACYAgAAZHJzL2Rv&#10;d25yZXYueG1sUEsFBgAAAAAEAAQA9QAAAIgDA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Infrastructure</w:t>
                        </w:r>
                      </w:p>
                    </w:txbxContent>
                  </v:textbox>
                </v:oval>
                <v:oval id="Oval 9" o:spid="_x0000_s1063" style="position:absolute;left:35966;top:11125;width:16135;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hZ8MA&#10;AADaAAAADwAAAGRycy9kb3ducmV2LnhtbESPQWvCQBSE70L/w/IKXkR3lVA0dQ2lYCnipVro9ZF9&#10;JqHZt8nuVpN/3xUKPQ4z8w2zLQbbiiv50DjWsFwoEMSlMw1XGj7P+/kaRIjIBlvHpGGkAMXuYbLF&#10;3Lgbf9D1FCuRIBxy1FDH2OVShrImi2HhOuLkXZy3GJP0lTQebwluW7lS6klabDgt1NjRa03l9+nH&#10;asBL6A/HN+q9Olbj7CvLSnV2Wk8fh5dnEJGG+B/+a78bDRu4X0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FhZ8MAAADaAAAADwAAAAAAAAAAAAAAAACYAgAAZHJzL2Rv&#10;d25yZXYueG1sUEsFBgAAAAAEAAQA9QAAAIgDA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Cities &amp; settlements</w:t>
                        </w:r>
                      </w:p>
                    </w:txbxContent>
                  </v:textbox>
                </v:oval>
                <v:oval id="Oval 14" o:spid="_x0000_s1064" style="position:absolute;left:53340;top:10287;width:14382;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C38AA&#10;AADbAAAADwAAAGRycy9kb3ducmV2LnhtbERPS4vCMBC+C/sfwix4kTVRikg1yrLgIuLFB+x1aMa2&#10;2ExqktX6740geJuP7znzZWcbcSUfascaRkMFgrhwpuZSw/Gw+pqCCBHZYOOYNNwpwHLx0ZtjbtyN&#10;d3Tdx1KkEA45aqhibHMpQ1GRxTB0LXHiTs5bjAn6UhqPtxRuGzlWaiIt1pwaKmzpp6LivP+3GvAU&#10;LpvtL1282pb3wV+WFergtO5/dt8zEJG6+Ba/3GuT5mfw/CUd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eC38AAAADbAAAADwAAAAAAAAAAAAAAAACYAgAAZHJzL2Rvd25y&#10;ZXYueG1sUEsFBgAAAAAEAAQA9QAAAIUDA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Marine resources</w:t>
                        </w:r>
                      </w:p>
                    </w:txbxContent>
                  </v:textbox>
                </v:oval>
                <v:oval id="Oval 15" o:spid="_x0000_s1065" style="position:absolute;left:50292;top:4724;width:15716;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nRMEA&#10;AADbAAAADwAAAGRycy9kb3ducmV2LnhtbERP32vCMBB+H/g/hBP2MjTZ6ESqsYiwMYYvU8HXoznb&#10;YnNpk0zb/34ZDPZ2H9/PWxeDbcWNfGgca3ieKxDEpTMNVxpOx7fZEkSIyAZbx6RhpADFZvKwxty4&#10;O3/R7RArkUI45KihjrHLpQxlTRbD3HXEibs4bzEm6CtpPN5TuG3li1ILabHh1FBjR7uayuvh22rA&#10;S+g/9+/Ue7WvxqdzlpXq6LR+nA7bFYhIQ/wX/7k/TJr/Cr+/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J0TBAAAA2wAAAA8AAAAAAAAAAAAAAAAAmAIAAGRycy9kb3du&#10;cmV2LnhtbFBLBQYAAAAABAAEAPUAAACGAw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rPr>
                        </w:pPr>
                        <w:r w:rsidRPr="006278A3">
                          <w:rPr>
                            <w:color w:val="000000" w:themeColor="text1"/>
                            <w:sz w:val="16"/>
                            <w:szCs w:val="16"/>
                          </w:rPr>
                          <w:t>Terrestrial, Forestry</w:t>
                        </w:r>
                      </w:p>
                    </w:txbxContent>
                  </v:textbox>
                </v:oval>
                <v:oval id="Oval 18" o:spid="_x0000_s1066" style="position:absolute;left:38862;top:15392;width:10382;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I2sQA&#10;AADbAAAADwAAAGRycy9kb3ducmV2LnhtbESPQWsCMRCF74X+hzCFXoomLVJkNYoUWop4qQpeh824&#10;u7iZ7Cbpuv5751DobYb35r1vluvRt2qgmJrAFl6nBhRxGVzDlYXj4XMyB5UyssM2MFm4UYL16vFh&#10;iYULV/6hYZ8rJSGcCrRQ59wVWqeyJo9pGjpi0c4hesyyxkq7iFcJ961+M+Zde2xYGmrs6KOm8rL/&#10;9RbwnPrt7ov6aHbV7eU0m5XmEKx9fho3C1CZxvxv/rv+doIvs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6iNrEAAAA2wAAAA8AAAAAAAAAAAAAAAAAmAIAAGRycy9k&#10;b3ducmV2LnhtbFBLBQYAAAAABAAEAPUAAACJAwAAAAA=&#10;" fillcolor="#9bbb59 [3206]" strokecolor="white [3201]" strokeweight="3pt">
                  <v:shadow on="t" color="black" opacity="24903f" origin=",.5" offset="0,.55556mm"/>
                  <v:path arrowok="t"/>
                  <v:textbox>
                    <w:txbxContent>
                      <w:p w:rsidR="00541937" w:rsidRPr="00F4536C" w:rsidRDefault="00541937" w:rsidP="00270092">
                        <w:pPr>
                          <w:jc w:val="center"/>
                          <w:rPr>
                            <w:sz w:val="16"/>
                            <w:szCs w:val="16"/>
                          </w:rPr>
                        </w:pPr>
                        <w:r w:rsidRPr="006278A3">
                          <w:rPr>
                            <w:color w:val="000000" w:themeColor="text1"/>
                            <w:sz w:val="16"/>
                            <w:szCs w:val="16"/>
                          </w:rPr>
                          <w:t>Partnership</w:t>
                        </w:r>
                        <w:r>
                          <w:rPr>
                            <w:sz w:val="16"/>
                            <w:szCs w:val="16"/>
                          </w:rPr>
                          <w:t xml:space="preserve"> </w:t>
                        </w:r>
                      </w:p>
                    </w:txbxContent>
                  </v:textbox>
                </v:oval>
                <v:oval id="Oval 19" o:spid="_x0000_s1067" style="position:absolute;left:54864;top:16687;width:12192;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QcEA&#10;AADbAAAADwAAAGRycy9kb3ducmV2LnhtbERP32vCMBB+H/g/hBP2MjTZKEOrsYiwMYYvU8HXoznb&#10;YnNpk0zb/34ZDPZ2H9/PWxeDbcWNfGgca3ieKxDEpTMNVxpOx7fZAkSIyAZbx6RhpADFZvKwxty4&#10;O3/R7RArkUI45KihjrHLpQxlTRbD3HXEibs4bzEm6CtpPN5TuG3li1Kv0mLDqaHGjnY1ldfDt9WA&#10;l9B/7t+p92pfjU/nLCvV0Wn9OB22KxCRhvgv/nN/mDR/Cb+/p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2LUHBAAAA2wAAAA8AAAAAAAAAAAAAAAAAmAIAAGRycy9kb3du&#10;cmV2LnhtbFBLBQYAAAAABAAEAPUAAACGAwAAAAA=&#10;" fillcolor="#9bbb59 [3206]" strokecolor="white [3201]" strokeweight="3pt">
                  <v:shadow on="t" color="black" opacity="24903f" origin=",.5" offset="0,.55556mm"/>
                  <v:path arrowok="t"/>
                  <v:textbox>
                    <w:txbxContent>
                      <w:p w:rsidR="00541937" w:rsidRPr="006278A3" w:rsidRDefault="00541937" w:rsidP="00270092">
                        <w:pPr>
                          <w:jc w:val="center"/>
                          <w:rPr>
                            <w:color w:val="000000" w:themeColor="text1"/>
                            <w:sz w:val="16"/>
                            <w:szCs w:val="16"/>
                          </w:rPr>
                        </w:pPr>
                        <w:r w:rsidRPr="006278A3">
                          <w:rPr>
                            <w:color w:val="000000" w:themeColor="text1"/>
                            <w:sz w:val="16"/>
                            <w:szCs w:val="16"/>
                          </w:rPr>
                          <w:t xml:space="preserve">Peace </w:t>
                        </w:r>
                      </w:p>
                    </w:txbxContent>
                  </v:textbox>
                </v:oval>
                <v:line id="Straight Connector 46" o:spid="_x0000_s1068" style="position:absolute;flip:y;visibility:visible;mso-wrap-style:square" from="58229,39319" to="58229,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9sUAAADbAAAADwAAAGRycy9kb3ducmV2LnhtbESPzWvCQBTE7wX/h+UJvdWNtvgRXUWC&#10;hYKX+nHx9sg+k2j2bbK7avrfu4VCj8PM/IZZrDpTizs5X1lWMBwkIIhzqysuFBwPn29TED4ga6wt&#10;k4If8rBa9l4WmGr74B3d96EQEcI+RQVlCE0qpc9LMugHtiGO3tk6gyFKV0jt8BHhppajJBlLgxXH&#10;hRIbykrKr/ubURDWbdZe6+x0Gba3762dTQ7vG6fUa79bz0EE6sJ/+K/9pRV8jOH3S/wB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r+9sUAAADbAAAADwAAAAAAAAAA&#10;AAAAAAChAgAAZHJzL2Rvd25yZXYueG1sUEsFBgAAAAAEAAQA+QAAAJMDAAAAAA==&#10;" strokecolor="#4f81bd" strokeweight="2pt">
                  <v:shadow on="t" color="black" opacity="24903f" origin=",.5" offset="0,.55556mm"/>
                  <o:lock v:ext="edit" shapetype="f"/>
                </v:line>
                <v:shape id="Straight Arrow Connector 47" o:spid="_x0000_s1069" type="#_x0000_t32" style="position:absolute;left:58267;top:46939;width:0;height:2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h48UAAADbAAAADwAAAGRycy9kb3ducmV2LnhtbESPQWvCQBSE74L/YXlCb7qxSCqpq4il&#10;IBVBjYf29sg+k9Ds25DdJtFf7woFj8PMfMMsVr2pREuNKy0rmE4iEMSZ1SXnCs7p53gOwnlkjZVl&#10;UnAlB6vlcLDARNuOj9SefC4ChF2CCgrv60RKlxVk0E1sTRy8i20M+iCbXOoGuwA3lXyNolgaLDks&#10;FFjTpqDs9/RnFByitpuXX7s0vsTrb/7Y5z/p7aDUy6hfv4Pw1Ptn+L+91Qpmb/D4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dh48UAAADbAAAADwAAAAAAAAAA&#10;AAAAAAChAgAAZHJzL2Rvd25yZXYueG1sUEsFBgAAAAAEAAQA+QAAAJMDAAAAAA==&#10;" strokecolor="#4f81bd" strokeweight="2pt">
                  <v:stroke endarrow="open"/>
                  <v:shadow on="t" color="black" opacity="24903f" origin=",.5" offset="0,.55556mm"/>
                  <o:lock v:ext="edit" shapetype="f"/>
                </v:shape>
              </v:group>
            </w:pict>
          </mc:Fallback>
        </mc:AlternateContent>
      </w:r>
    </w:p>
    <w:p w:rsidR="00270092" w:rsidRDefault="00270092" w:rsidP="00270092">
      <w:pPr>
        <w:contextualSpacing/>
        <w:rPr>
          <w:rFonts w:eastAsia="Times New Roman" w:cs="Times New Roman"/>
        </w:rPr>
      </w:pPr>
    </w:p>
    <w:p w:rsidR="00270092" w:rsidRPr="00927166" w:rsidRDefault="00270092" w:rsidP="00270092">
      <w:pPr>
        <w:contextualSpacing/>
        <w:rPr>
          <w:rFonts w:eastAsia="Times New Roman" w:cs="Times New Roman"/>
        </w:rPr>
      </w:pPr>
    </w:p>
    <w:p w:rsidR="00270092" w:rsidRDefault="00784EBF" w:rsidP="00270092">
      <w:pPr>
        <w:jc w:val="both"/>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49015" behindDoc="0" locked="0" layoutInCell="1" allowOverlap="1" wp14:anchorId="6EE4D4EB" wp14:editId="5BC9258B">
                <wp:simplePos x="0" y="0"/>
                <wp:positionH relativeFrom="column">
                  <wp:posOffset>2887980</wp:posOffset>
                </wp:positionH>
                <wp:positionV relativeFrom="paragraph">
                  <wp:posOffset>108584</wp:posOffset>
                </wp:positionV>
                <wp:extent cx="2019300" cy="2169795"/>
                <wp:effectExtent l="0" t="0" r="19050" b="209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9300" cy="21697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71D3D58" id="Straight Connector 34" o:spid="_x0000_s1026" style="position:absolute;flip:y;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7.4pt,8.55pt" to="386.4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" strokecolor="#4a7ebb">
                <o:lock v:ext="edit" shapetype="f"/>
              </v:line>
            </w:pict>
          </mc:Fallback>
        </mc:AlternateContent>
      </w:r>
    </w:p>
    <w:p w:rsidR="00270092" w:rsidRDefault="00270092" w:rsidP="00270092">
      <w:pPr>
        <w:jc w:val="both"/>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47990" behindDoc="0" locked="0" layoutInCell="1" allowOverlap="1" wp14:anchorId="1279C786" wp14:editId="64E82570">
                <wp:simplePos x="0" y="0"/>
                <wp:positionH relativeFrom="column">
                  <wp:posOffset>2886075</wp:posOffset>
                </wp:positionH>
                <wp:positionV relativeFrom="paragraph">
                  <wp:posOffset>156210</wp:posOffset>
                </wp:positionV>
                <wp:extent cx="2489200" cy="1826895"/>
                <wp:effectExtent l="0" t="0" r="25400" b="20955"/>
                <wp:wrapNone/>
                <wp:docPr id="16" name="Straight Connector 16"/>
                <wp:cNvGraphicFramePr/>
                <a:graphic xmlns:a="http://schemas.openxmlformats.org/drawingml/2006/main">
                  <a:graphicData uri="http://schemas.microsoft.com/office/word/2010/wordprocessingShape">
                    <wps:wsp>
                      <wps:cNvCnPr/>
                      <wps:spPr>
                        <a:xfrm flipV="1">
                          <a:off x="0" y="0"/>
                          <a:ext cx="2489200" cy="1826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8631F5F" id="Straight Connector 16" o:spid="_x0000_s1026" style="position:absolute;flip:y;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2.3pt" to="423.25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" strokecolor="#4579b8 [3044]"/>
            </w:pict>
          </mc:Fallback>
        </mc:AlternateContent>
      </w:r>
    </w:p>
    <w:p w:rsidR="00270092" w:rsidRDefault="00270092" w:rsidP="00270092">
      <w:pPr>
        <w:jc w:val="both"/>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55165" behindDoc="0" locked="0" layoutInCell="1" allowOverlap="1" wp14:anchorId="0EF37AC8" wp14:editId="2DBA0E05">
                <wp:simplePos x="0" y="0"/>
                <wp:positionH relativeFrom="column">
                  <wp:posOffset>371475</wp:posOffset>
                </wp:positionH>
                <wp:positionV relativeFrom="paragraph">
                  <wp:posOffset>64135</wp:posOffset>
                </wp:positionV>
                <wp:extent cx="2513965" cy="1582420"/>
                <wp:effectExtent l="0" t="0" r="19685" b="1778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3965" cy="15824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C6E08B" id="Straight Connector 30" o:spid="_x0000_s1026" style="position:absolute;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5.05pt" to="227.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" strokecolor="#4a7ebb">
                <o:lock v:ext="edit" shapetype="f"/>
              </v:line>
            </w:pict>
          </mc:Fallback>
        </mc:AlternateContent>
      </w:r>
    </w:p>
    <w:p w:rsidR="00270092" w:rsidRPr="00927166" w:rsidRDefault="00270092" w:rsidP="00270092">
      <w:pPr>
        <w:jc w:val="both"/>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45940" behindDoc="0" locked="0" layoutInCell="1" allowOverlap="1" wp14:anchorId="1AF89AA6" wp14:editId="4E519A4F">
                <wp:simplePos x="0" y="0"/>
                <wp:positionH relativeFrom="column">
                  <wp:posOffset>2886075</wp:posOffset>
                </wp:positionH>
                <wp:positionV relativeFrom="paragraph">
                  <wp:posOffset>93345</wp:posOffset>
                </wp:positionV>
                <wp:extent cx="1076325" cy="12287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076325"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FD8AED" id="Straight Connector 11" o:spid="_x0000_s1026" style="position:absolute;flip:y;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7.35pt" to="31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" strokecolor="#4579b8 [3044]"/>
            </w:pict>
          </mc:Fallback>
        </mc:AlternateContent>
      </w:r>
    </w:p>
    <w:p w:rsidR="00270092" w:rsidRPr="00927166" w:rsidRDefault="00270092" w:rsidP="00270092">
      <w:pPr>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54140" behindDoc="0" locked="0" layoutInCell="1" allowOverlap="1" wp14:anchorId="407AAB7C" wp14:editId="3D1195C1">
                <wp:simplePos x="0" y="0"/>
                <wp:positionH relativeFrom="column">
                  <wp:posOffset>1781175</wp:posOffset>
                </wp:positionH>
                <wp:positionV relativeFrom="paragraph">
                  <wp:posOffset>225425</wp:posOffset>
                </wp:positionV>
                <wp:extent cx="1104900" cy="782320"/>
                <wp:effectExtent l="0" t="0" r="19050" b="177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4900" cy="7823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6EB9D2" id="Straight Connector 29" o:spid="_x0000_s1026" style="position:absolute;flip:x y;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0.25pt,17.75pt" to="227.2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" strokecolor="#4a7ebb">
                <o:lock v:ext="edit" shapetype="f"/>
              </v:line>
            </w:pict>
          </mc:Fallback>
        </mc:AlternateContent>
      </w:r>
      <w:r w:rsidRPr="005F1089">
        <w:rPr>
          <w:rFonts w:eastAsia="Times New Roman" w:cs="Times New Roman"/>
          <w:noProof/>
          <w:lang w:eastAsia="en-GB"/>
        </w:rPr>
        <mc:AlternateContent>
          <mc:Choice Requires="wps">
            <w:drawing>
              <wp:anchor distT="0" distB="0" distL="114300" distR="114300" simplePos="0" relativeHeight="251644915" behindDoc="0" locked="0" layoutInCell="1" allowOverlap="1" wp14:anchorId="66AAE18E" wp14:editId="449BF9A0">
                <wp:simplePos x="0" y="0"/>
                <wp:positionH relativeFrom="column">
                  <wp:posOffset>2952750</wp:posOffset>
                </wp:positionH>
                <wp:positionV relativeFrom="paragraph">
                  <wp:posOffset>227330</wp:posOffset>
                </wp:positionV>
                <wp:extent cx="923925" cy="777240"/>
                <wp:effectExtent l="0" t="0" r="28575" b="22860"/>
                <wp:wrapNone/>
                <wp:docPr id="20" name="Straight Connector 20"/>
                <wp:cNvGraphicFramePr/>
                <a:graphic xmlns:a="http://schemas.openxmlformats.org/drawingml/2006/main">
                  <a:graphicData uri="http://schemas.microsoft.com/office/word/2010/wordprocessingShape">
                    <wps:wsp>
                      <wps:cNvCnPr/>
                      <wps:spPr>
                        <a:xfrm flipV="1">
                          <a:off x="0" y="0"/>
                          <a:ext cx="923925"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7CE117" id="Straight Connector 20" o:spid="_x0000_s1026" style="position:absolute;flip:y;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7.9pt" to="305.2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" strokecolor="#4579b8 [3044]"/>
            </w:pict>
          </mc:Fallback>
        </mc:AlternateContent>
      </w:r>
      <w:r w:rsidRPr="005F1089">
        <w:rPr>
          <w:rFonts w:eastAsia="Times New Roman" w:cs="Times New Roman"/>
          <w:noProof/>
          <w:lang w:eastAsia="en-GB"/>
        </w:rPr>
        <mc:AlternateContent>
          <mc:Choice Requires="wps">
            <w:drawing>
              <wp:anchor distT="0" distB="0" distL="114300" distR="114300" simplePos="0" relativeHeight="251650040" behindDoc="0" locked="0" layoutInCell="1" allowOverlap="1" wp14:anchorId="2EC43E53" wp14:editId="3997CFC4">
                <wp:simplePos x="0" y="0"/>
                <wp:positionH relativeFrom="column">
                  <wp:posOffset>2714625</wp:posOffset>
                </wp:positionH>
                <wp:positionV relativeFrom="paragraph">
                  <wp:posOffset>236855</wp:posOffset>
                </wp:positionV>
                <wp:extent cx="171450" cy="763905"/>
                <wp:effectExtent l="0" t="0" r="19050" b="17145"/>
                <wp:wrapNone/>
                <wp:docPr id="10" name="Straight Connector 10"/>
                <wp:cNvGraphicFramePr/>
                <a:graphic xmlns:a="http://schemas.openxmlformats.org/drawingml/2006/main">
                  <a:graphicData uri="http://schemas.microsoft.com/office/word/2010/wordprocessingShape">
                    <wps:wsp>
                      <wps:cNvCnPr/>
                      <wps:spPr>
                        <a:xfrm flipH="1" flipV="1">
                          <a:off x="0" y="0"/>
                          <a:ext cx="171450" cy="763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4A08A8B" id="Straight Connector 10" o:spid="_x0000_s1026" style="position:absolute;flip:x y;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18.65pt" to="227.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" strokecolor="#4579b8 [3044]"/>
            </w:pict>
          </mc:Fallback>
        </mc:AlternateContent>
      </w: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r w:rsidRPr="005F1089">
        <w:rPr>
          <w:rFonts w:eastAsia="Times New Roman" w:cs="Times New Roman"/>
          <w:noProof/>
          <w:lang w:eastAsia="en-GB"/>
        </w:rPr>
        <mc:AlternateContent>
          <mc:Choice Requires="wps">
            <w:drawing>
              <wp:anchor distT="0" distB="0" distL="114299" distR="114299" simplePos="0" relativeHeight="251685888" behindDoc="0" locked="0" layoutInCell="1" allowOverlap="1" wp14:anchorId="610276DD" wp14:editId="3696EC01">
                <wp:simplePos x="0" y="0"/>
                <wp:positionH relativeFrom="column">
                  <wp:posOffset>2199640</wp:posOffset>
                </wp:positionH>
                <wp:positionV relativeFrom="paragraph">
                  <wp:posOffset>311150</wp:posOffset>
                </wp:positionV>
                <wp:extent cx="0" cy="207010"/>
                <wp:effectExtent l="57150" t="19050" r="76200" b="7874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70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D38465" id="Straight Connector 52"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2pt,24.5pt" to="173.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" strokecolor="#4f81bd" strokeweight="2pt">
                <v:shadow on="t" color="black" opacity="24903f" origin=",.5" offset="0,.55556mm"/>
                <o:lock v:ext="edit" shapetype="f"/>
              </v:line>
            </w:pict>
          </mc:Fallback>
        </mc:AlternateContent>
      </w:r>
      <w:r w:rsidRPr="005F1089">
        <w:rPr>
          <w:rFonts w:eastAsia="Times New Roman" w:cs="Times New Roman"/>
          <w:noProof/>
          <w:lang w:eastAsia="en-GB"/>
        </w:rPr>
        <mc:AlternateContent>
          <mc:Choice Requires="wps">
            <w:drawing>
              <wp:anchor distT="0" distB="0" distL="114299" distR="114299" simplePos="0" relativeHeight="251684864" behindDoc="0" locked="0" layoutInCell="1" allowOverlap="1" wp14:anchorId="56E8B588" wp14:editId="38891413">
                <wp:simplePos x="0" y="0"/>
                <wp:positionH relativeFrom="column">
                  <wp:posOffset>3810635</wp:posOffset>
                </wp:positionH>
                <wp:positionV relativeFrom="paragraph">
                  <wp:posOffset>303530</wp:posOffset>
                </wp:positionV>
                <wp:extent cx="0" cy="189865"/>
                <wp:effectExtent l="57150" t="19050" r="76200" b="7683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B61D14" id="Straight Connector 51"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05pt,23.9pt" to="300.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" strokecolor="#4f81bd" strokeweight="2pt">
                <v:shadow on="t" color="black" opacity="24903f" origin=",.5" offset="0,.55556mm"/>
                <o:lock v:ext="edit" shapetype="f"/>
              </v:line>
            </w:pict>
          </mc:Fallback>
        </mc:AlternateContent>
      </w:r>
      <w:r w:rsidRPr="005F1089">
        <w:rPr>
          <w:rFonts w:eastAsia="Times New Roman" w:cs="Times New Roman"/>
          <w:noProof/>
          <w:lang w:eastAsia="en-GB"/>
        </w:rPr>
        <mc:AlternateContent>
          <mc:Choice Requires="wps">
            <w:drawing>
              <wp:anchor distT="0" distB="0" distL="114299" distR="114299" simplePos="0" relativeHeight="251683840" behindDoc="0" locked="0" layoutInCell="1" allowOverlap="1" wp14:anchorId="3D9DF47D" wp14:editId="6FB946A9">
                <wp:simplePos x="0" y="0"/>
                <wp:positionH relativeFrom="column">
                  <wp:posOffset>2884804</wp:posOffset>
                </wp:positionH>
                <wp:positionV relativeFrom="paragraph">
                  <wp:posOffset>147320</wp:posOffset>
                </wp:positionV>
                <wp:extent cx="0" cy="164465"/>
                <wp:effectExtent l="114300" t="38100" r="57150" b="8318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44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B9EB24" id="Straight Arrow Connector 49" o:spid="_x0000_s1026" type="#_x0000_t32" style="position:absolute;margin-left:227.15pt;margin-top:11.6pt;width:0;height:12.95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" strokecolor="#4f81bd" strokeweight="2pt">
                <v:stroke endarrow="open"/>
                <v:shadow on="t" color="black" opacity="24903f" origin=",.5" offset="0,.55556mm"/>
                <o:lock v:ext="edit" shapetype="f"/>
              </v:shape>
            </w:pict>
          </mc:Fallback>
        </mc:AlternateContent>
      </w: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p>
    <w:p w:rsidR="00270092" w:rsidRPr="00927166" w:rsidRDefault="00270092" w:rsidP="00270092">
      <w:pPr>
        <w:rPr>
          <w:rFonts w:eastAsia="Times New Roman" w:cs="Times New Roman"/>
        </w:rPr>
      </w:pPr>
      <w:r w:rsidRPr="005F1089">
        <w:rPr>
          <w:rFonts w:eastAsia="Times New Roman" w:cs="Times New Roman"/>
          <w:noProof/>
          <w:lang w:eastAsia="en-GB"/>
        </w:rPr>
        <mc:AlternateContent>
          <mc:Choice Requires="wps">
            <w:drawing>
              <wp:anchor distT="0" distB="0" distL="114300" distR="114300" simplePos="0" relativeHeight="251679744" behindDoc="0" locked="0" layoutInCell="1" allowOverlap="1" wp14:anchorId="6C220409" wp14:editId="7001B1BF">
                <wp:simplePos x="0" y="0"/>
                <wp:positionH relativeFrom="column">
                  <wp:posOffset>2899410</wp:posOffset>
                </wp:positionH>
                <wp:positionV relativeFrom="paragraph">
                  <wp:posOffset>86995</wp:posOffset>
                </wp:positionV>
                <wp:extent cx="3810" cy="154940"/>
                <wp:effectExtent l="57150" t="19050" r="72390" b="736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 cy="1549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0300D52" id="Straight Connector 40"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3pt,6.85pt" to="228.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" strokecolor="#4f81bd" strokeweight="2pt">
                <v:shadow on="t" color="black" opacity="24903f" origin=",.5" offset="0,.55556mm"/>
                <o:lock v:ext="edit" shapetype="f"/>
              </v:line>
            </w:pict>
          </mc:Fallback>
        </mc:AlternateContent>
      </w:r>
    </w:p>
    <w:p w:rsidR="005F1089" w:rsidRDefault="009130B0" w:rsidP="009130B0">
      <w:pPr>
        <w:rPr>
          <w:rFonts w:eastAsia="Times New Roman" w:cs="Times New Roman"/>
        </w:rPr>
      </w:pPr>
      <w:r w:rsidRPr="009130B0">
        <w:rPr>
          <w:rFonts w:eastAsia="Times New Roman" w:cs="Times New Roman"/>
        </w:rPr>
        <w:tab/>
      </w:r>
      <w:r w:rsidRPr="009130B0">
        <w:rPr>
          <w:rFonts w:eastAsia="Times New Roman" w:cs="Times New Roman"/>
        </w:rPr>
        <w:tab/>
      </w:r>
    </w:p>
    <w:p w:rsidR="009130B0" w:rsidRPr="009130B0" w:rsidRDefault="009130B0" w:rsidP="005F1089">
      <w:pPr>
        <w:ind w:left="720" w:firstLine="720"/>
        <w:rPr>
          <w:rFonts w:eastAsia="Times New Roman" w:cs="Times New Roman"/>
          <w:b/>
        </w:rPr>
      </w:pPr>
      <w:r w:rsidRPr="009130B0">
        <w:rPr>
          <w:rFonts w:eastAsia="Times New Roman" w:cs="Times New Roman"/>
          <w:b/>
        </w:rPr>
        <w:t xml:space="preserve">Figure </w:t>
      </w:r>
      <w:r w:rsidR="00025CDB">
        <w:rPr>
          <w:rFonts w:eastAsia="Times New Roman" w:cs="Times New Roman"/>
          <w:b/>
        </w:rPr>
        <w:t>2</w:t>
      </w:r>
      <w:r w:rsidRPr="009130B0">
        <w:rPr>
          <w:rFonts w:eastAsia="Times New Roman" w:cs="Times New Roman"/>
          <w:b/>
        </w:rPr>
        <w:t>: iSchools education and research for supporting SDGs</w:t>
      </w:r>
    </w:p>
    <w:p w:rsidR="009130B0" w:rsidRDefault="009130B0" w:rsidP="009130B0">
      <w:pPr>
        <w:rPr>
          <w:rFonts w:eastAsia="Times New Roman" w:cs="Times New Roman"/>
        </w:rPr>
      </w:pPr>
    </w:p>
    <w:p w:rsidR="009130B0" w:rsidRPr="0087797E" w:rsidRDefault="009130B0" w:rsidP="009130B0">
      <w:pPr>
        <w:rPr>
          <w:rFonts w:eastAsia="Times New Roman" w:cs="Times New Roman"/>
          <w:b/>
          <w:i/>
        </w:rPr>
      </w:pPr>
      <w:r w:rsidRPr="00545B4F">
        <w:rPr>
          <w:rFonts w:eastAsia="Times New Roman" w:cs="Times New Roman"/>
          <w:b/>
          <w:i/>
        </w:rPr>
        <w:t>Sustainable highe</w:t>
      </w:r>
      <w:r w:rsidRPr="0087797E">
        <w:rPr>
          <w:rFonts w:eastAsia="Times New Roman" w:cs="Times New Roman"/>
          <w:b/>
          <w:i/>
        </w:rPr>
        <w:t>r education: a key driver for achieving SDGs</w:t>
      </w:r>
    </w:p>
    <w:p w:rsidR="009130B0" w:rsidRPr="009130B0" w:rsidRDefault="009130B0" w:rsidP="009130B0">
      <w:pPr>
        <w:autoSpaceDE w:val="0"/>
        <w:autoSpaceDN w:val="0"/>
        <w:adjustRightInd w:val="0"/>
        <w:spacing w:after="0"/>
        <w:rPr>
          <w:rFonts w:ascii="Calibri" w:eastAsia="Times New Roman" w:hAnsi="Calibri" w:cs="AGaramondPro-Regular"/>
        </w:rPr>
      </w:pPr>
      <w:r w:rsidRPr="009130B0">
        <w:rPr>
          <w:rFonts w:ascii="Calibri" w:eastAsia="Times New Roman" w:hAnsi="Calibri" w:cs="Times New Roman"/>
          <w:color w:val="151515"/>
        </w:rPr>
        <w:t>S</w:t>
      </w:r>
      <w:r w:rsidRPr="009130B0">
        <w:rPr>
          <w:rFonts w:ascii="Calibri" w:eastAsia="Times New Roman" w:hAnsi="Calibri" w:cs="Times New Roman"/>
          <w:lang w:eastAsia="en-GB"/>
        </w:rPr>
        <w:t>ustainable higher education (HE) has remained an area of discussion for over a decade, but it got a momentum in 2011 when Plymouth University hosted a workshop gathering 11 leading universities in UK (</w:t>
      </w:r>
      <w:r w:rsidRPr="009130B0">
        <w:rPr>
          <w:rFonts w:eastAsia="Times New Roman" w:cs="Times New Roman"/>
          <w:lang w:eastAsia="en-GB"/>
        </w:rPr>
        <w:t>Sterling,</w:t>
      </w:r>
      <w:r w:rsidR="00B33147">
        <w:rPr>
          <w:rFonts w:eastAsia="Times New Roman" w:cs="Times New Roman"/>
          <w:lang w:eastAsia="en-GB"/>
        </w:rPr>
        <w:t xml:space="preserve"> </w:t>
      </w:r>
      <w:r w:rsidRPr="009130B0">
        <w:rPr>
          <w:rFonts w:eastAsia="Times New Roman" w:cs="Times New Roman"/>
          <w:lang w:eastAsia="en-GB"/>
        </w:rPr>
        <w:t>Maxley</w:t>
      </w:r>
      <w:r w:rsidR="00B33147">
        <w:rPr>
          <w:rFonts w:eastAsia="Times New Roman" w:cs="Times New Roman"/>
          <w:lang w:eastAsia="en-GB"/>
        </w:rPr>
        <w:t xml:space="preserve"> </w:t>
      </w:r>
      <w:r w:rsidRPr="009130B0">
        <w:rPr>
          <w:rFonts w:eastAsia="Times New Roman" w:cs="Times New Roman"/>
          <w:lang w:eastAsia="en-GB"/>
        </w:rPr>
        <w:t>&amp;</w:t>
      </w:r>
      <w:r w:rsidR="00B33147">
        <w:rPr>
          <w:rFonts w:eastAsia="Times New Roman" w:cs="Times New Roman"/>
          <w:lang w:eastAsia="en-GB"/>
        </w:rPr>
        <w:t xml:space="preserve"> </w:t>
      </w:r>
      <w:r w:rsidRPr="009130B0">
        <w:rPr>
          <w:rFonts w:eastAsia="Times New Roman" w:cs="Times New Roman"/>
          <w:lang w:eastAsia="en-GB"/>
        </w:rPr>
        <w:t>Luna, 2013).</w:t>
      </w:r>
      <w:r w:rsidRPr="009130B0">
        <w:rPr>
          <w:rFonts w:ascii="Calibri" w:eastAsia="Times New Roman" w:hAnsi="Calibri" w:cs="Times New Roman"/>
          <w:lang w:eastAsia="en-GB"/>
        </w:rPr>
        <w:t xml:space="preserve"> </w:t>
      </w:r>
      <w:r w:rsidRPr="009130B0">
        <w:rPr>
          <w:rFonts w:ascii="Calibri" w:eastAsia="Times New Roman" w:hAnsi="Calibri" w:cs="AGaramondPro-Regular"/>
        </w:rPr>
        <w:t xml:space="preserve">The aim of the sustainable university is to change the culture and mindset of its people – students, academics, staff – so that the economic, social and ecological sustainability issues are embedded in every activity and policy of the institution </w:t>
      </w:r>
      <w:r w:rsidRPr="009130B0">
        <w:rPr>
          <w:rFonts w:ascii="Calibri" w:eastAsia="Times New Roman" w:hAnsi="Calibri" w:cs="Times New Roman"/>
          <w:lang w:eastAsia="en-GB"/>
        </w:rPr>
        <w:t>(</w:t>
      </w:r>
      <w:r w:rsidRPr="009130B0">
        <w:rPr>
          <w:rFonts w:eastAsia="Times New Roman" w:cs="Times New Roman"/>
          <w:lang w:eastAsia="en-GB"/>
        </w:rPr>
        <w:t>Sterling,</w:t>
      </w:r>
      <w:r w:rsidR="00B33147">
        <w:rPr>
          <w:rFonts w:eastAsia="Times New Roman" w:cs="Times New Roman"/>
          <w:lang w:eastAsia="en-GB"/>
        </w:rPr>
        <w:t xml:space="preserve"> </w:t>
      </w:r>
      <w:r w:rsidRPr="009130B0">
        <w:rPr>
          <w:rFonts w:eastAsia="Times New Roman" w:cs="Times New Roman"/>
          <w:lang w:eastAsia="en-GB"/>
        </w:rPr>
        <w:t>Maxley</w:t>
      </w:r>
      <w:r w:rsidR="00B33147">
        <w:rPr>
          <w:rFonts w:eastAsia="Times New Roman" w:cs="Times New Roman"/>
          <w:lang w:eastAsia="en-GB"/>
        </w:rPr>
        <w:t xml:space="preserve"> </w:t>
      </w:r>
      <w:r w:rsidRPr="009130B0">
        <w:rPr>
          <w:rFonts w:eastAsia="Times New Roman" w:cs="Times New Roman"/>
          <w:lang w:eastAsia="en-GB"/>
        </w:rPr>
        <w:t>&amp;</w:t>
      </w:r>
      <w:r w:rsidR="00B33147">
        <w:rPr>
          <w:rFonts w:eastAsia="Times New Roman" w:cs="Times New Roman"/>
          <w:lang w:eastAsia="en-GB"/>
        </w:rPr>
        <w:t xml:space="preserve"> </w:t>
      </w:r>
      <w:r w:rsidRPr="009130B0">
        <w:rPr>
          <w:rFonts w:eastAsia="Times New Roman" w:cs="Times New Roman"/>
          <w:lang w:eastAsia="en-GB"/>
        </w:rPr>
        <w:t>Luna, 2013).</w:t>
      </w:r>
      <w:r w:rsidRPr="009130B0">
        <w:rPr>
          <w:rFonts w:ascii="Calibri" w:eastAsia="Times New Roman" w:hAnsi="Calibri" w:cs="AGaramondPro-Regular"/>
        </w:rPr>
        <w:t xml:space="preserve"> </w:t>
      </w:r>
    </w:p>
    <w:p w:rsidR="009130B0" w:rsidRPr="009130B0" w:rsidRDefault="009130B0" w:rsidP="009130B0">
      <w:pPr>
        <w:autoSpaceDE w:val="0"/>
        <w:autoSpaceDN w:val="0"/>
        <w:adjustRightInd w:val="0"/>
        <w:spacing w:after="0"/>
        <w:rPr>
          <w:rFonts w:ascii="Calibri" w:eastAsia="Times New Roman" w:hAnsi="Calibri" w:cs="AGaramondPro-Regular"/>
        </w:rPr>
      </w:pPr>
    </w:p>
    <w:p w:rsidR="009130B0" w:rsidRPr="009130B0" w:rsidRDefault="009130B0" w:rsidP="00FE2B0B">
      <w:pPr>
        <w:autoSpaceDE w:val="0"/>
        <w:autoSpaceDN w:val="0"/>
        <w:adjustRightInd w:val="0"/>
        <w:spacing w:after="0"/>
        <w:jc w:val="both"/>
        <w:rPr>
          <w:rFonts w:eastAsia="Times New Roman" w:cs="Times New Roman"/>
        </w:rPr>
      </w:pPr>
      <w:r w:rsidRPr="009130B0">
        <w:rPr>
          <w:rFonts w:eastAsia="Times New Roman" w:cs="Times New Roman"/>
        </w:rPr>
        <w:t>By introducing</w:t>
      </w:r>
      <w:r w:rsidR="00B33147">
        <w:rPr>
          <w:rFonts w:eastAsia="Times New Roman" w:cs="Times New Roman"/>
        </w:rPr>
        <w:t xml:space="preserve"> </w:t>
      </w:r>
      <w:r w:rsidRPr="009130B0">
        <w:rPr>
          <w:rFonts w:eastAsia="Times New Roman" w:cs="Times New Roman"/>
        </w:rPr>
        <w:t>sustainable data and information practices as part of education and research in every</w:t>
      </w:r>
      <w:r w:rsidR="00B33147">
        <w:rPr>
          <w:rFonts w:eastAsia="Times New Roman" w:cs="Times New Roman"/>
        </w:rPr>
        <w:t xml:space="preserve"> </w:t>
      </w:r>
      <w:r w:rsidRPr="009130B0">
        <w:rPr>
          <w:rFonts w:eastAsia="Times New Roman" w:cs="Times New Roman"/>
        </w:rPr>
        <w:t>discipline, iSchools can help</w:t>
      </w:r>
      <w:r w:rsidR="00B33147">
        <w:rPr>
          <w:rFonts w:eastAsia="Times New Roman" w:cs="Times New Roman"/>
        </w:rPr>
        <w:t xml:space="preserve"> </w:t>
      </w:r>
      <w:r w:rsidRPr="009130B0">
        <w:rPr>
          <w:rFonts w:eastAsia="Times New Roman" w:cs="Times New Roman"/>
        </w:rPr>
        <w:t xml:space="preserve">universities achieve the broader goal of sustainability in higher education and research, and thereby creating sustainable universities (Brostrom and Nolin, 2015; </w:t>
      </w:r>
      <w:r w:rsidRPr="009130B0">
        <w:rPr>
          <w:rFonts w:eastAsia="Times New Roman" w:cs="Bergamo"/>
          <w:color w:val="231F20"/>
        </w:rPr>
        <w:lastRenderedPageBreak/>
        <w:t>Talloires Declaration, 2016)</w:t>
      </w:r>
      <w:r w:rsidRPr="009130B0">
        <w:rPr>
          <w:rFonts w:eastAsia="Times New Roman" w:cs="Times New Roman"/>
        </w:rPr>
        <w:t>.</w:t>
      </w:r>
      <w:r w:rsidR="00B33147">
        <w:rPr>
          <w:rFonts w:eastAsia="Times New Roman" w:cs="Times New Roman"/>
        </w:rPr>
        <w:t xml:space="preserve"> </w:t>
      </w:r>
      <w:r w:rsidR="007F7280">
        <w:rPr>
          <w:rFonts w:eastAsia="Times New Roman" w:cs="Times New Roman"/>
        </w:rPr>
        <w:t>Thus</w:t>
      </w:r>
      <w:r w:rsidRPr="009130B0">
        <w:rPr>
          <w:rFonts w:eastAsia="Times New Roman" w:cs="Times New Roman"/>
        </w:rPr>
        <w:t>, iSchools can play a major role in educating the entire higher education community about sustainability by:</w:t>
      </w:r>
    </w:p>
    <w:p w:rsidR="009130B0" w:rsidRPr="009130B0" w:rsidRDefault="009130B0" w:rsidP="009130B0">
      <w:pPr>
        <w:numPr>
          <w:ilvl w:val="0"/>
          <w:numId w:val="20"/>
        </w:numPr>
        <w:contextualSpacing/>
        <w:rPr>
          <w:rFonts w:eastAsia="Times New Roman" w:cs="Times New Roman"/>
        </w:rPr>
      </w:pPr>
      <w:r w:rsidRPr="009130B0">
        <w:rPr>
          <w:rFonts w:eastAsia="Times New Roman" w:cs="Times New Roman"/>
        </w:rPr>
        <w:t>Creating data and environmental literacy programmes that can be packaged with information literacy programmes so that every student and staff in universities</w:t>
      </w:r>
      <w:r w:rsidR="00B33147">
        <w:rPr>
          <w:rFonts w:eastAsia="Times New Roman" w:cs="Times New Roman"/>
        </w:rPr>
        <w:t xml:space="preserve"> </w:t>
      </w:r>
      <w:r w:rsidRPr="009130B0">
        <w:rPr>
          <w:rFonts w:eastAsia="Times New Roman" w:cs="Times New Roman"/>
        </w:rPr>
        <w:t>become environmentally literate especially with regard to the creation, use and sharing of data and information that are the foundation for achieving SDGs;</w:t>
      </w:r>
      <w:r w:rsidR="00B33147">
        <w:rPr>
          <w:rFonts w:eastAsia="Times New Roman" w:cs="Times New Roman"/>
        </w:rPr>
        <w:t xml:space="preserve"> </w:t>
      </w:r>
      <w:r w:rsidRPr="009130B0">
        <w:rPr>
          <w:rFonts w:eastAsia="Times New Roman" w:cs="Times New Roman"/>
        </w:rPr>
        <w:t>and</w:t>
      </w:r>
    </w:p>
    <w:p w:rsidR="009130B0" w:rsidRPr="009130B0" w:rsidRDefault="009130B0" w:rsidP="009130B0">
      <w:pPr>
        <w:numPr>
          <w:ilvl w:val="0"/>
          <w:numId w:val="20"/>
        </w:numPr>
        <w:contextualSpacing/>
        <w:rPr>
          <w:rFonts w:eastAsia="Times New Roman" w:cs="Times New Roman"/>
        </w:rPr>
      </w:pPr>
      <w:r w:rsidRPr="009130B0">
        <w:rPr>
          <w:rFonts w:eastAsia="Times New Roman" w:cs="Times New Roman"/>
        </w:rPr>
        <w:t>Promoting the culture of data-driven education, research and decision making by undertaking</w:t>
      </w:r>
      <w:r w:rsidR="00B33147">
        <w:rPr>
          <w:rFonts w:eastAsia="Times New Roman" w:cs="Times New Roman"/>
        </w:rPr>
        <w:t xml:space="preserve"> </w:t>
      </w:r>
      <w:r w:rsidRPr="009130B0">
        <w:rPr>
          <w:rFonts w:eastAsia="Times New Roman" w:cs="Times New Roman"/>
        </w:rPr>
        <w:t xml:space="preserve">research on sustainable data and information management with experts in different disciplines, and thereby creating a culture of shared creation, access, use and interpretation of data for sustainable development in every discipline and business. </w:t>
      </w:r>
    </w:p>
    <w:p w:rsidR="009130B0" w:rsidRPr="009130B0" w:rsidRDefault="009130B0" w:rsidP="009130B0">
      <w:pPr>
        <w:rPr>
          <w:rFonts w:eastAsia="Times New Roman" w:cs="Times New Roman"/>
          <w:b/>
        </w:rPr>
      </w:pPr>
    </w:p>
    <w:p w:rsidR="009130B0" w:rsidRPr="00545B4F" w:rsidRDefault="009130B0" w:rsidP="009130B0">
      <w:pPr>
        <w:jc w:val="both"/>
        <w:rPr>
          <w:rFonts w:eastAsia="Times New Roman" w:cs="Times New Roman"/>
          <w:b/>
          <w:i/>
        </w:rPr>
      </w:pPr>
      <w:r w:rsidRPr="00545B4F">
        <w:rPr>
          <w:rFonts w:eastAsia="Times New Roman" w:cs="Times New Roman"/>
          <w:b/>
          <w:i/>
        </w:rPr>
        <w:t>iSchools and SDGs: need for cooperation and collaboration</w:t>
      </w:r>
    </w:p>
    <w:p w:rsidR="009130B0" w:rsidRPr="009130B0" w:rsidRDefault="007F7280" w:rsidP="009130B0">
      <w:pPr>
        <w:rPr>
          <w:rFonts w:eastAsia="Times New Roman" w:cs="Times New Roman"/>
        </w:rPr>
      </w:pPr>
      <w:r>
        <w:rPr>
          <w:rFonts w:eastAsia="Times New Roman" w:cs="Times New Roman"/>
        </w:rPr>
        <w:t>Most</w:t>
      </w:r>
      <w:r w:rsidR="009130B0" w:rsidRPr="009130B0">
        <w:rPr>
          <w:rFonts w:eastAsia="Times New Roman" w:cs="Times New Roman"/>
        </w:rPr>
        <w:t xml:space="preserve"> of the 77</w:t>
      </w:r>
      <w:r w:rsidR="00B33147">
        <w:rPr>
          <w:rFonts w:eastAsia="Times New Roman" w:cs="Times New Roman"/>
        </w:rPr>
        <w:t xml:space="preserve"> </w:t>
      </w:r>
      <w:r w:rsidR="009130B0" w:rsidRPr="009130B0">
        <w:rPr>
          <w:rFonts w:eastAsia="Times New Roman" w:cs="Times New Roman"/>
        </w:rPr>
        <w:t>member institutions of the iSchools organization are currently located in the developed countries:</w:t>
      </w:r>
      <w:r w:rsidR="00B33147">
        <w:rPr>
          <w:rFonts w:eastAsia="Times New Roman" w:cs="Times New Roman"/>
        </w:rPr>
        <w:t xml:space="preserve"> </w:t>
      </w:r>
      <w:r w:rsidR="009130B0" w:rsidRPr="009130B0">
        <w:rPr>
          <w:rFonts w:eastAsia="Times New Roman" w:cs="Times New Roman"/>
        </w:rPr>
        <w:t>33 in the US and</w:t>
      </w:r>
      <w:r w:rsidR="00B33147">
        <w:rPr>
          <w:rFonts w:eastAsia="Times New Roman" w:cs="Times New Roman"/>
        </w:rPr>
        <w:t xml:space="preserve"> </w:t>
      </w:r>
      <w:r w:rsidR="009130B0" w:rsidRPr="009130B0">
        <w:rPr>
          <w:rFonts w:eastAsia="Times New Roman" w:cs="Times New Roman"/>
        </w:rPr>
        <w:t>3 in Canada;</w:t>
      </w:r>
      <w:r w:rsidR="00B33147">
        <w:rPr>
          <w:rFonts w:eastAsia="Times New Roman" w:cs="Times New Roman"/>
        </w:rPr>
        <w:t xml:space="preserve"> </w:t>
      </w:r>
      <w:r w:rsidR="009130B0" w:rsidRPr="009130B0">
        <w:rPr>
          <w:rFonts w:eastAsia="Times New Roman" w:cs="Times New Roman"/>
        </w:rPr>
        <w:t xml:space="preserve">24 in Europe including one each in Israel and </w:t>
      </w:r>
      <w:r w:rsidR="00FE2B0B" w:rsidRPr="009130B0">
        <w:rPr>
          <w:rFonts w:eastAsia="Times New Roman" w:cs="Times New Roman"/>
        </w:rPr>
        <w:t>Turkey;</w:t>
      </w:r>
      <w:r w:rsidR="00FE2B0B">
        <w:rPr>
          <w:rFonts w:eastAsia="Times New Roman" w:cs="Times New Roman"/>
        </w:rPr>
        <w:t xml:space="preserve"> </w:t>
      </w:r>
      <w:r w:rsidR="00FE2B0B" w:rsidRPr="009130B0">
        <w:rPr>
          <w:rFonts w:eastAsia="Times New Roman" w:cs="Times New Roman"/>
        </w:rPr>
        <w:t>3</w:t>
      </w:r>
      <w:r w:rsidR="009130B0" w:rsidRPr="009130B0">
        <w:rPr>
          <w:rFonts w:eastAsia="Times New Roman" w:cs="Times New Roman"/>
        </w:rPr>
        <w:t xml:space="preserve"> in Australia and one in New Zealand;</w:t>
      </w:r>
      <w:r w:rsidR="00B33147">
        <w:rPr>
          <w:rFonts w:eastAsia="Times New Roman" w:cs="Times New Roman"/>
        </w:rPr>
        <w:t xml:space="preserve"> </w:t>
      </w:r>
      <w:r w:rsidR="009130B0" w:rsidRPr="009130B0">
        <w:rPr>
          <w:rFonts w:eastAsia="Times New Roman" w:cs="Times New Roman"/>
        </w:rPr>
        <w:t>12 in Asia including 4 in China,</w:t>
      </w:r>
      <w:r w:rsidR="00B33147">
        <w:rPr>
          <w:rFonts w:eastAsia="Times New Roman" w:cs="Times New Roman"/>
        </w:rPr>
        <w:t xml:space="preserve"> </w:t>
      </w:r>
      <w:r w:rsidR="009130B0" w:rsidRPr="009130B0">
        <w:rPr>
          <w:rFonts w:eastAsia="Times New Roman" w:cs="Times New Roman"/>
        </w:rPr>
        <w:t>3 in Korea, and one each in Japan, Singapore, Hong Kong,</w:t>
      </w:r>
      <w:r w:rsidR="00B33147">
        <w:rPr>
          <w:rFonts w:eastAsia="Times New Roman" w:cs="Times New Roman"/>
        </w:rPr>
        <w:t xml:space="preserve"> </w:t>
      </w:r>
      <w:r w:rsidR="009130B0" w:rsidRPr="009130B0">
        <w:rPr>
          <w:rFonts w:eastAsia="Times New Roman" w:cs="Times New Roman"/>
        </w:rPr>
        <w:t xml:space="preserve">Taiwan and the Philippines; </w:t>
      </w:r>
      <w:r w:rsidR="009B6207">
        <w:rPr>
          <w:rFonts w:eastAsia="Times New Roman" w:cs="Times New Roman"/>
        </w:rPr>
        <w:t>one</w:t>
      </w:r>
      <w:r w:rsidR="009130B0" w:rsidRPr="009130B0">
        <w:rPr>
          <w:rFonts w:eastAsia="Times New Roman" w:cs="Times New Roman"/>
        </w:rPr>
        <w:t xml:space="preserve"> in Africa</w:t>
      </w:r>
      <w:r w:rsidR="009B6207">
        <w:rPr>
          <w:rFonts w:eastAsia="Times New Roman" w:cs="Times New Roman"/>
        </w:rPr>
        <w:t>;</w:t>
      </w:r>
      <w:r>
        <w:rPr>
          <w:rFonts w:eastAsia="Times New Roman" w:cs="Times New Roman"/>
        </w:rPr>
        <w:t xml:space="preserve"> and none from </w:t>
      </w:r>
      <w:r w:rsidR="009B6207">
        <w:rPr>
          <w:rFonts w:eastAsia="Times New Roman" w:cs="Times New Roman"/>
        </w:rPr>
        <w:t>South</w:t>
      </w:r>
      <w:r>
        <w:rPr>
          <w:rFonts w:eastAsia="Times New Roman" w:cs="Times New Roman"/>
        </w:rPr>
        <w:t xml:space="preserve"> America</w:t>
      </w:r>
      <w:r w:rsidR="009130B0" w:rsidRPr="009130B0">
        <w:rPr>
          <w:rFonts w:eastAsia="Times New Roman" w:cs="Times New Roman"/>
        </w:rPr>
        <w:t>.</w:t>
      </w:r>
    </w:p>
    <w:p w:rsidR="009130B0" w:rsidRPr="009130B0" w:rsidRDefault="009130B0" w:rsidP="005F1089">
      <w:pPr>
        <w:jc w:val="both"/>
        <w:rPr>
          <w:rFonts w:eastAsia="Times New Roman" w:cs="Times New Roman"/>
        </w:rPr>
      </w:pPr>
      <w:r w:rsidRPr="009130B0">
        <w:rPr>
          <w:rFonts w:eastAsia="Times New Roman" w:cs="Times New Roman"/>
        </w:rPr>
        <w:t>Literature shows that</w:t>
      </w:r>
      <w:r w:rsidR="00B33147">
        <w:rPr>
          <w:rFonts w:eastAsia="Times New Roman" w:cs="Times New Roman"/>
        </w:rPr>
        <w:t xml:space="preserve"> </w:t>
      </w:r>
      <w:r w:rsidRPr="009130B0">
        <w:rPr>
          <w:rFonts w:eastAsia="Times New Roman" w:cs="Times New Roman"/>
        </w:rPr>
        <w:t xml:space="preserve">education and research in </w:t>
      </w:r>
      <w:r w:rsidR="00274CF9">
        <w:rPr>
          <w:rFonts w:eastAsia="Times New Roman" w:cs="Times New Roman"/>
        </w:rPr>
        <w:t xml:space="preserve">information in </w:t>
      </w:r>
      <w:r w:rsidRPr="009130B0">
        <w:rPr>
          <w:rFonts w:eastAsia="Times New Roman" w:cs="Times New Roman"/>
        </w:rPr>
        <w:t xml:space="preserve">the developing countries is progressing slowly and </w:t>
      </w:r>
      <w:r w:rsidR="00FE2B0B" w:rsidRPr="009130B0">
        <w:rPr>
          <w:rFonts w:eastAsia="Times New Roman" w:cs="Times New Roman"/>
        </w:rPr>
        <w:t>they</w:t>
      </w:r>
      <w:r w:rsidR="00FE2B0B">
        <w:rPr>
          <w:rFonts w:eastAsia="Times New Roman" w:cs="Times New Roman"/>
        </w:rPr>
        <w:t xml:space="preserve"> </w:t>
      </w:r>
      <w:r w:rsidR="00FE2B0B" w:rsidRPr="009130B0">
        <w:rPr>
          <w:rFonts w:eastAsia="Times New Roman" w:cs="Times New Roman"/>
        </w:rPr>
        <w:t>suffer</w:t>
      </w:r>
      <w:r w:rsidRPr="009130B0">
        <w:rPr>
          <w:rFonts w:eastAsia="Times New Roman" w:cs="Times New Roman"/>
        </w:rPr>
        <w:t xml:space="preserve"> from a number of challenges,</w:t>
      </w:r>
      <w:r w:rsidR="00B33147">
        <w:rPr>
          <w:rFonts w:eastAsia="Times New Roman" w:cs="Times New Roman"/>
        </w:rPr>
        <w:t xml:space="preserve"> </w:t>
      </w:r>
      <w:r w:rsidR="00274CF9">
        <w:rPr>
          <w:rFonts w:eastAsia="Times New Roman" w:cs="Times New Roman"/>
        </w:rPr>
        <w:t>predominantly from</w:t>
      </w:r>
      <w:r w:rsidR="00B33147">
        <w:rPr>
          <w:rFonts w:eastAsia="Times New Roman" w:cs="Times New Roman"/>
        </w:rPr>
        <w:t xml:space="preserve"> </w:t>
      </w:r>
      <w:r w:rsidRPr="009130B0">
        <w:rPr>
          <w:rFonts w:eastAsia="Times New Roman" w:cs="Times New Roman"/>
        </w:rPr>
        <w:t xml:space="preserve">limited staff and resources (Abdullahi, Asundi and Karisiddappa, 2014; </w:t>
      </w:r>
      <w:r w:rsidRPr="009130B0">
        <w:rPr>
          <w:rFonts w:eastAsia="Times New Roman" w:cs="Bergamo"/>
          <w:color w:val="231F20"/>
        </w:rPr>
        <w:t>Du, Zhu and Koronios, 2014</w:t>
      </w:r>
      <w:r w:rsidRPr="009130B0">
        <w:rPr>
          <w:rFonts w:eastAsia="Times New Roman" w:cs="Times New Roman"/>
        </w:rPr>
        <w:t>).</w:t>
      </w:r>
      <w:r w:rsidR="00B33147">
        <w:rPr>
          <w:rFonts w:eastAsia="Times New Roman" w:cs="Times New Roman"/>
        </w:rPr>
        <w:t xml:space="preserve"> </w:t>
      </w:r>
      <w:r w:rsidR="00274CF9">
        <w:rPr>
          <w:rFonts w:eastAsia="Times New Roman" w:cs="Times New Roman"/>
        </w:rPr>
        <w:t>I</w:t>
      </w:r>
      <w:r w:rsidRPr="009130B0">
        <w:rPr>
          <w:rFonts w:eastAsia="Times New Roman" w:cs="Times New Roman"/>
        </w:rPr>
        <w:t>nformation education and research in Europe also</w:t>
      </w:r>
      <w:r w:rsidR="00B33147">
        <w:rPr>
          <w:rFonts w:eastAsia="Times New Roman" w:cs="Times New Roman"/>
        </w:rPr>
        <w:t xml:space="preserve"> </w:t>
      </w:r>
      <w:r w:rsidR="00274CF9">
        <w:rPr>
          <w:rFonts w:eastAsia="Times New Roman" w:cs="Times New Roman"/>
        </w:rPr>
        <w:t>suffer from the lack of enough</w:t>
      </w:r>
      <w:r w:rsidRPr="009130B0">
        <w:rPr>
          <w:rFonts w:eastAsia="Times New Roman" w:cs="Times New Roman"/>
        </w:rPr>
        <w:t xml:space="preserve"> staff and resources. Furthermore, the multicultural and multilingual landscape of Europe pose a number of challenges for information science education and research</w:t>
      </w:r>
      <w:r w:rsidR="00321470">
        <w:rPr>
          <w:rFonts w:eastAsia="Times New Roman" w:cs="Times New Roman"/>
        </w:rPr>
        <w:t xml:space="preserve"> (</w:t>
      </w:r>
      <w:proofErr w:type="spellStart"/>
      <w:r w:rsidR="00321470" w:rsidRPr="009130B0">
        <w:rPr>
          <w:rFonts w:eastAsia="Times New Roman" w:cs="Times New Roman"/>
        </w:rPr>
        <w:t>Spink</w:t>
      </w:r>
      <w:proofErr w:type="spellEnd"/>
      <w:r w:rsidR="00321470" w:rsidRPr="009130B0">
        <w:rPr>
          <w:rFonts w:eastAsia="Times New Roman" w:cs="Times New Roman"/>
        </w:rPr>
        <w:t xml:space="preserve"> </w:t>
      </w:r>
      <w:r w:rsidR="00321470">
        <w:rPr>
          <w:rFonts w:eastAsia="Times New Roman" w:cs="Times New Roman"/>
        </w:rPr>
        <w:t>&amp;</w:t>
      </w:r>
      <w:r w:rsidR="00321470" w:rsidRPr="009130B0">
        <w:rPr>
          <w:rFonts w:eastAsia="Times New Roman" w:cs="Times New Roman"/>
        </w:rPr>
        <w:t xml:space="preserve"> </w:t>
      </w:r>
      <w:proofErr w:type="spellStart"/>
      <w:r w:rsidR="00321470" w:rsidRPr="009130B0">
        <w:rPr>
          <w:rFonts w:eastAsia="Times New Roman" w:cs="Times New Roman"/>
        </w:rPr>
        <w:t>Heinstrom</w:t>
      </w:r>
      <w:proofErr w:type="spellEnd"/>
      <w:r w:rsidR="00321470">
        <w:rPr>
          <w:rFonts w:eastAsia="Times New Roman" w:cs="Times New Roman"/>
        </w:rPr>
        <w:t xml:space="preserve">, </w:t>
      </w:r>
      <w:r w:rsidR="00321470" w:rsidRPr="009130B0">
        <w:rPr>
          <w:rFonts w:eastAsia="Times New Roman" w:cs="Times New Roman"/>
        </w:rPr>
        <w:t>2012)</w:t>
      </w:r>
      <w:r w:rsidRPr="009130B0">
        <w:rPr>
          <w:rFonts w:eastAsia="Times New Roman" w:cs="Times New Roman"/>
        </w:rPr>
        <w:t>.</w:t>
      </w:r>
      <w:r w:rsidR="00B33147">
        <w:rPr>
          <w:rFonts w:eastAsia="Times New Roman" w:cs="Times New Roman"/>
        </w:rPr>
        <w:t xml:space="preserve"> </w:t>
      </w:r>
      <w:r w:rsidRPr="009130B0">
        <w:rPr>
          <w:rFonts w:eastAsia="Times New Roman" w:cs="Times New Roman"/>
        </w:rPr>
        <w:t xml:space="preserve"> In short,</w:t>
      </w:r>
      <w:r w:rsidR="00B33147">
        <w:rPr>
          <w:rFonts w:eastAsia="Times New Roman" w:cs="Times New Roman"/>
        </w:rPr>
        <w:t xml:space="preserve"> </w:t>
      </w:r>
      <w:r w:rsidRPr="009130B0">
        <w:rPr>
          <w:rFonts w:eastAsia="Times New Roman" w:cs="Times New Roman"/>
        </w:rPr>
        <w:t xml:space="preserve">many information science schools, </w:t>
      </w:r>
      <w:r w:rsidR="0009303C">
        <w:rPr>
          <w:rFonts w:eastAsia="Times New Roman" w:cs="Times New Roman"/>
        </w:rPr>
        <w:t>and more specifically</w:t>
      </w:r>
      <w:r w:rsidRPr="009130B0">
        <w:rPr>
          <w:rFonts w:eastAsia="Times New Roman" w:cs="Times New Roman"/>
        </w:rPr>
        <w:t xml:space="preserve"> those that are in the developing and least developed </w:t>
      </w:r>
      <w:r w:rsidR="00FE2B0B" w:rsidRPr="009130B0">
        <w:rPr>
          <w:rFonts w:eastAsia="Times New Roman" w:cs="Times New Roman"/>
        </w:rPr>
        <w:t>countries,</w:t>
      </w:r>
      <w:r w:rsidR="00FE2B0B">
        <w:rPr>
          <w:rFonts w:eastAsia="Times New Roman" w:cs="Times New Roman"/>
        </w:rPr>
        <w:t xml:space="preserve"> </w:t>
      </w:r>
      <w:r w:rsidR="00FE2B0B" w:rsidRPr="009130B0">
        <w:rPr>
          <w:rFonts w:eastAsia="Times New Roman" w:cs="Times New Roman"/>
        </w:rPr>
        <w:t>suffer</w:t>
      </w:r>
      <w:r w:rsidR="008B0D3F">
        <w:rPr>
          <w:rFonts w:eastAsia="Times New Roman" w:cs="Times New Roman"/>
        </w:rPr>
        <w:t xml:space="preserve"> from adequate staff expertise and resources</w:t>
      </w:r>
      <w:r w:rsidRPr="009130B0">
        <w:rPr>
          <w:rFonts w:eastAsia="Times New Roman" w:cs="Times New Roman"/>
        </w:rPr>
        <w:t xml:space="preserve"> </w:t>
      </w:r>
      <w:r w:rsidR="008B0D3F">
        <w:rPr>
          <w:rFonts w:eastAsia="Times New Roman" w:cs="Times New Roman"/>
        </w:rPr>
        <w:t xml:space="preserve">required for producing </w:t>
      </w:r>
      <w:r w:rsidRPr="009130B0">
        <w:rPr>
          <w:rFonts w:eastAsia="Times New Roman" w:cs="Times New Roman"/>
        </w:rPr>
        <w:t>the manpower that are appropriately trained for the creation, gathering, accessing and sharing of large and diverse datasets that are required for achieving the SDGs.</w:t>
      </w:r>
      <w:r w:rsidR="00B33147">
        <w:rPr>
          <w:rFonts w:eastAsia="Times New Roman" w:cs="Times New Roman"/>
        </w:rPr>
        <w:t xml:space="preserve"> </w:t>
      </w:r>
      <w:r w:rsidRPr="009130B0">
        <w:rPr>
          <w:rFonts w:eastAsia="Times New Roman" w:cs="Times New Roman"/>
        </w:rPr>
        <w:t>iSchools, being a global organization</w:t>
      </w:r>
      <w:r w:rsidR="003F577E">
        <w:rPr>
          <w:rFonts w:eastAsia="Times New Roman" w:cs="Times New Roman"/>
        </w:rPr>
        <w:t>,</w:t>
      </w:r>
      <w:r w:rsidRPr="009130B0">
        <w:rPr>
          <w:rFonts w:eastAsia="Times New Roman" w:cs="Times New Roman"/>
        </w:rPr>
        <w:t xml:space="preserve"> whose mission is to promote the use of information through appropriate technologies,</w:t>
      </w:r>
      <w:r w:rsidR="00B33147">
        <w:rPr>
          <w:rFonts w:eastAsia="Times New Roman" w:cs="Times New Roman"/>
        </w:rPr>
        <w:t xml:space="preserve"> </w:t>
      </w:r>
      <w:r w:rsidRPr="009130B0">
        <w:rPr>
          <w:rFonts w:eastAsia="Times New Roman" w:cs="Times New Roman"/>
        </w:rPr>
        <w:t xml:space="preserve">can play a key role here by sharing the relevant </w:t>
      </w:r>
      <w:r w:rsidR="0009303C">
        <w:rPr>
          <w:rFonts w:eastAsia="Times New Roman" w:cs="Times New Roman"/>
        </w:rPr>
        <w:t xml:space="preserve">expertise </w:t>
      </w:r>
      <w:r w:rsidR="008B0D3F">
        <w:rPr>
          <w:rFonts w:eastAsia="Times New Roman" w:cs="Times New Roman"/>
        </w:rPr>
        <w:t>and resources</w:t>
      </w:r>
      <w:r w:rsidR="00B33147">
        <w:rPr>
          <w:rFonts w:eastAsia="Times New Roman" w:cs="Times New Roman"/>
        </w:rPr>
        <w:t xml:space="preserve"> </w:t>
      </w:r>
      <w:r w:rsidR="0009303C">
        <w:rPr>
          <w:rFonts w:eastAsia="Times New Roman" w:cs="Times New Roman"/>
        </w:rPr>
        <w:t xml:space="preserve">for supporting teaching and research in </w:t>
      </w:r>
      <w:proofErr w:type="spellStart"/>
      <w:r w:rsidR="0009303C">
        <w:rPr>
          <w:rFonts w:eastAsia="Times New Roman" w:cs="Times New Roman"/>
        </w:rPr>
        <w:t>iSchools</w:t>
      </w:r>
      <w:proofErr w:type="spellEnd"/>
      <w:r w:rsidRPr="009130B0">
        <w:rPr>
          <w:rFonts w:eastAsia="Times New Roman" w:cs="Times New Roman"/>
        </w:rPr>
        <w:t>.</w:t>
      </w:r>
      <w:r w:rsidR="00B33147">
        <w:rPr>
          <w:rFonts w:eastAsia="Times New Roman" w:cs="Times New Roman"/>
        </w:rPr>
        <w:t xml:space="preserve"> </w:t>
      </w:r>
      <w:r w:rsidR="005D46B9">
        <w:rPr>
          <w:rFonts w:eastAsia="Times New Roman" w:cs="Times New Roman"/>
        </w:rPr>
        <w:t>Overall</w:t>
      </w:r>
      <w:r w:rsidRPr="009130B0">
        <w:rPr>
          <w:rFonts w:eastAsia="Times New Roman" w:cs="Times New Roman"/>
        </w:rPr>
        <w:t xml:space="preserve">, more cooperation, collaboration and </w:t>
      </w:r>
      <w:r w:rsidR="005D46B9">
        <w:rPr>
          <w:rFonts w:eastAsia="Times New Roman" w:cs="Times New Roman"/>
        </w:rPr>
        <w:t>knowledge exchange</w:t>
      </w:r>
      <w:r w:rsidR="00B33147">
        <w:rPr>
          <w:rFonts w:eastAsia="Times New Roman" w:cs="Times New Roman"/>
        </w:rPr>
        <w:t xml:space="preserve"> </w:t>
      </w:r>
      <w:r w:rsidRPr="009130B0">
        <w:rPr>
          <w:rFonts w:eastAsia="Times New Roman" w:cs="Times New Roman"/>
        </w:rPr>
        <w:t>activities are needed amongst iSchools</w:t>
      </w:r>
      <w:r w:rsidR="00B33147">
        <w:rPr>
          <w:rFonts w:eastAsia="Times New Roman" w:cs="Times New Roman"/>
        </w:rPr>
        <w:t xml:space="preserve"> </w:t>
      </w:r>
      <w:r w:rsidRPr="009130B0">
        <w:rPr>
          <w:rFonts w:eastAsia="Times New Roman" w:cs="Times New Roman"/>
        </w:rPr>
        <w:t xml:space="preserve">in order to </w:t>
      </w:r>
      <w:r w:rsidR="003F577E">
        <w:rPr>
          <w:rFonts w:eastAsia="Times New Roman" w:cs="Times New Roman"/>
        </w:rPr>
        <w:t>provide better support for information education and research in the developing and least developed countries in support of SDGs.</w:t>
      </w:r>
    </w:p>
    <w:p w:rsidR="009130B0" w:rsidRPr="009130B0" w:rsidRDefault="009130B0" w:rsidP="009130B0">
      <w:pPr>
        <w:rPr>
          <w:rFonts w:eastAsia="Times New Roman" w:cs="Times New Roman"/>
          <w:b/>
        </w:rPr>
      </w:pPr>
      <w:r w:rsidRPr="009130B0">
        <w:rPr>
          <w:rFonts w:eastAsia="Times New Roman" w:cs="Times New Roman"/>
          <w:b/>
        </w:rPr>
        <w:t>Conclusion</w:t>
      </w:r>
    </w:p>
    <w:p w:rsidR="009130B0" w:rsidRPr="009130B0" w:rsidRDefault="009130B0" w:rsidP="009130B0">
      <w:pPr>
        <w:jc w:val="both"/>
        <w:rPr>
          <w:rFonts w:eastAsia="Times New Roman" w:cs="Times New Roman"/>
        </w:rPr>
      </w:pPr>
      <w:r w:rsidRPr="009130B0">
        <w:rPr>
          <w:rFonts w:eastAsia="Times New Roman" w:cs="Times New Roman"/>
        </w:rPr>
        <w:t>Countries around the world have committed to achieving the</w:t>
      </w:r>
      <w:r w:rsidR="00B33147">
        <w:rPr>
          <w:rFonts w:eastAsia="Times New Roman" w:cs="Times New Roman"/>
        </w:rPr>
        <w:t xml:space="preserve"> </w:t>
      </w:r>
      <w:r w:rsidRPr="009130B0">
        <w:rPr>
          <w:rFonts w:eastAsia="Times New Roman" w:cs="Times New Roman"/>
        </w:rPr>
        <w:t>SDGs by 2030. This paper shows that various policy documents created by the UN and other agencies have clearly pointed out the importance of creation, management and sharing of quality data and information for achieving</w:t>
      </w:r>
      <w:r w:rsidR="00B33147">
        <w:rPr>
          <w:rFonts w:eastAsia="Times New Roman" w:cs="Times New Roman"/>
        </w:rPr>
        <w:t xml:space="preserve"> </w:t>
      </w:r>
      <w:r w:rsidRPr="009130B0">
        <w:rPr>
          <w:rFonts w:eastAsia="Times New Roman" w:cs="Times New Roman"/>
        </w:rPr>
        <w:t>the SDGs. Given this, and also for the fact that the teaching and</w:t>
      </w:r>
      <w:r w:rsidR="00B33147">
        <w:rPr>
          <w:rFonts w:eastAsia="Times New Roman" w:cs="Times New Roman"/>
        </w:rPr>
        <w:t xml:space="preserve"> </w:t>
      </w:r>
      <w:r w:rsidRPr="009130B0">
        <w:rPr>
          <w:rFonts w:eastAsia="Times New Roman" w:cs="Times New Roman"/>
        </w:rPr>
        <w:t xml:space="preserve">research activities in iSchools around the world deal with </w:t>
      </w:r>
      <w:r w:rsidR="00615955">
        <w:rPr>
          <w:rFonts w:eastAsia="Times New Roman" w:cs="Times New Roman"/>
        </w:rPr>
        <w:t>information</w:t>
      </w:r>
      <w:r w:rsidRPr="009130B0">
        <w:rPr>
          <w:rFonts w:eastAsia="Times New Roman" w:cs="Times New Roman"/>
        </w:rPr>
        <w:t xml:space="preserve">, </w:t>
      </w:r>
      <w:r w:rsidR="00D24882">
        <w:rPr>
          <w:rFonts w:eastAsia="Times New Roman" w:cs="Times New Roman"/>
        </w:rPr>
        <w:t>the paper justifies</w:t>
      </w:r>
      <w:r w:rsidR="00B33147">
        <w:rPr>
          <w:rFonts w:eastAsia="Times New Roman" w:cs="Times New Roman"/>
        </w:rPr>
        <w:t xml:space="preserve"> </w:t>
      </w:r>
      <w:r w:rsidRPr="009130B0">
        <w:rPr>
          <w:rFonts w:eastAsia="Times New Roman" w:cs="Times New Roman"/>
        </w:rPr>
        <w:t>that the iSchools can play a major role in promoting and achieving the</w:t>
      </w:r>
      <w:r w:rsidR="00B33147">
        <w:rPr>
          <w:rFonts w:eastAsia="Times New Roman" w:cs="Times New Roman"/>
        </w:rPr>
        <w:t xml:space="preserve"> </w:t>
      </w:r>
      <w:r w:rsidRPr="009130B0">
        <w:rPr>
          <w:rFonts w:eastAsia="Times New Roman" w:cs="Times New Roman"/>
        </w:rPr>
        <w:t xml:space="preserve">SDGs. The four major strands of information education and research, identified in this paper, can help iSchools graduates in information, as well as university graduates from other disciplines, play a key role in achieving SDGs by facilitating the tasks of creation, collection, management, access, use and sharing of data and information, and more importantly by developing the culture of sustainable data and information practices across different disciplines and businesses. </w:t>
      </w:r>
    </w:p>
    <w:p w:rsidR="009130B0" w:rsidRPr="009130B0" w:rsidRDefault="009130B0" w:rsidP="009130B0">
      <w:pPr>
        <w:jc w:val="both"/>
        <w:rPr>
          <w:rFonts w:eastAsia="Times New Roman" w:cs="Times New Roman"/>
        </w:rPr>
      </w:pPr>
      <w:r w:rsidRPr="009130B0">
        <w:rPr>
          <w:rFonts w:eastAsia="Times New Roman" w:cs="Times New Roman"/>
        </w:rPr>
        <w:t xml:space="preserve">Overall, as proposed in this paper, sustainability should be embedded in every aspect of data and information management teaching and research in iSchools and other university disciplines so that </w:t>
      </w:r>
      <w:r w:rsidRPr="009130B0">
        <w:rPr>
          <w:rFonts w:eastAsia="Times New Roman" w:cs="Times New Roman"/>
        </w:rPr>
        <w:lastRenderedPageBreak/>
        <w:t xml:space="preserve">the graduates can make appropriate management, research and professional contributions at workplace in every business and industry towards achieving the SDGs. </w:t>
      </w:r>
    </w:p>
    <w:p w:rsidR="009130B0" w:rsidRPr="009130B0" w:rsidRDefault="009130B0" w:rsidP="009130B0">
      <w:pPr>
        <w:jc w:val="both"/>
        <w:rPr>
          <w:rFonts w:eastAsia="Times New Roman" w:cs="Times New Roman"/>
        </w:rPr>
      </w:pPr>
    </w:p>
    <w:p w:rsidR="009130B0" w:rsidRPr="009130B0" w:rsidRDefault="009130B0" w:rsidP="009130B0">
      <w:pPr>
        <w:autoSpaceDE w:val="0"/>
        <w:autoSpaceDN w:val="0"/>
        <w:adjustRightInd w:val="0"/>
        <w:spacing w:after="0" w:line="295" w:lineRule="auto"/>
        <w:rPr>
          <w:rFonts w:eastAsia="Times New Roman" w:cs="ZurichBT-Black"/>
          <w:b/>
          <w:color w:val="231F20"/>
        </w:rPr>
      </w:pPr>
      <w:r w:rsidRPr="009130B0">
        <w:rPr>
          <w:rFonts w:eastAsia="Times New Roman" w:cs="ZurichBT-Black"/>
          <w:b/>
          <w:color w:val="231F20"/>
        </w:rPr>
        <w:t>References</w:t>
      </w:r>
    </w:p>
    <w:p w:rsidR="009130B0" w:rsidRPr="009130B0" w:rsidRDefault="009130B0" w:rsidP="009130B0">
      <w:pPr>
        <w:autoSpaceDE w:val="0"/>
        <w:autoSpaceDN w:val="0"/>
        <w:adjustRightInd w:val="0"/>
        <w:spacing w:after="0" w:line="240" w:lineRule="auto"/>
        <w:rPr>
          <w:rFonts w:eastAsia="Times New Roman" w:cs="Times New Roman"/>
        </w:rPr>
      </w:pPr>
    </w:p>
    <w:p w:rsidR="009B34BF" w:rsidRDefault="009B34BF" w:rsidP="009130B0">
      <w:pPr>
        <w:jc w:val="both"/>
        <w:rPr>
          <w:rFonts w:eastAsia="Times New Roman" w:cs="Times New Roman"/>
          <w:iCs/>
        </w:rPr>
      </w:pPr>
      <w:r w:rsidRPr="009B34BF">
        <w:rPr>
          <w:rFonts w:eastAsia="Times New Roman" w:cs="Times New Roman"/>
          <w:iCs/>
        </w:rPr>
        <w:t>Abdullahi, I., Karisddappa, C. R., &amp; Asundi, A. Y. (Eds.). (2014). </w:t>
      </w:r>
      <w:r w:rsidRPr="009B34BF">
        <w:rPr>
          <w:rFonts w:eastAsia="Times New Roman" w:cs="Times New Roman"/>
          <w:i/>
          <w:iCs/>
        </w:rPr>
        <w:t>LIS education in developing countries: the road ahead</w:t>
      </w:r>
      <w:r w:rsidRPr="009B34BF">
        <w:rPr>
          <w:rFonts w:eastAsia="Times New Roman" w:cs="Times New Roman"/>
          <w:iCs/>
        </w:rPr>
        <w:t> (Vol. 165). Walter de Gruyter GmbH &amp; Co KG.</w:t>
      </w:r>
    </w:p>
    <w:p w:rsidR="009B34BF" w:rsidRPr="009130B0" w:rsidRDefault="009B34BF" w:rsidP="009130B0">
      <w:pPr>
        <w:jc w:val="both"/>
        <w:rPr>
          <w:rFonts w:eastAsia="Times New Roman" w:cs="Times New Roman"/>
          <w:iCs/>
          <w:lang w:val="en"/>
        </w:rPr>
      </w:pPr>
      <w:r w:rsidRPr="009B34BF">
        <w:rPr>
          <w:rFonts w:eastAsia="Times New Roman" w:cs="Times New Roman"/>
          <w:iCs/>
        </w:rPr>
        <w:t>Anagnostopoulou, V., Saadeldeen, H., &amp; Chong, F. T. (2010, August). Quantifying the environmental advantages of large-scale computing. In</w:t>
      </w:r>
      <w:r>
        <w:rPr>
          <w:rFonts w:eastAsia="Times New Roman" w:cs="Times New Roman"/>
          <w:iCs/>
        </w:rPr>
        <w:t xml:space="preserve"> </w:t>
      </w:r>
      <w:r w:rsidRPr="009B34BF">
        <w:rPr>
          <w:rFonts w:eastAsia="Times New Roman" w:cs="Times New Roman"/>
          <w:i/>
          <w:iCs/>
        </w:rPr>
        <w:t>Green Computing Conference, 2010 International</w:t>
      </w:r>
      <w:r w:rsidRPr="009B34BF">
        <w:rPr>
          <w:rFonts w:eastAsia="Times New Roman" w:cs="Times New Roman"/>
          <w:iCs/>
        </w:rPr>
        <w:t> (pp. 269-280). IEEE.</w:t>
      </w:r>
    </w:p>
    <w:p w:rsidR="009130B0" w:rsidRPr="009130B0" w:rsidRDefault="009130B0" w:rsidP="009130B0">
      <w:pPr>
        <w:autoSpaceDE w:val="0"/>
        <w:autoSpaceDN w:val="0"/>
        <w:adjustRightInd w:val="0"/>
        <w:spacing w:after="0"/>
        <w:rPr>
          <w:rFonts w:eastAsia="Times New Roman" w:cs="Times New Roman"/>
        </w:rPr>
      </w:pPr>
      <w:r w:rsidRPr="009130B0">
        <w:rPr>
          <w:rFonts w:eastAsia="Times New Roman" w:cs="Times New Roman"/>
        </w:rPr>
        <w:t>ASIS&amp;T (2016). What is information science? https://www.asist.org/about/information-science/</w:t>
      </w:r>
    </w:p>
    <w:p w:rsidR="009130B0" w:rsidRPr="009130B0" w:rsidRDefault="009130B0" w:rsidP="009130B0">
      <w:pPr>
        <w:tabs>
          <w:tab w:val="left" w:pos="1620"/>
        </w:tabs>
        <w:autoSpaceDE w:val="0"/>
        <w:autoSpaceDN w:val="0"/>
        <w:adjustRightInd w:val="0"/>
        <w:spacing w:after="0"/>
        <w:rPr>
          <w:rFonts w:eastAsia="Times New Roman" w:cs="Times New Roman"/>
        </w:rPr>
      </w:pPr>
      <w:r w:rsidRPr="009130B0">
        <w:rPr>
          <w:rFonts w:eastAsia="Times New Roman" w:cs="Times New Roman"/>
        </w:rPr>
        <w:tab/>
      </w:r>
    </w:p>
    <w:p w:rsidR="009130B0" w:rsidRPr="009130B0" w:rsidRDefault="009130B0" w:rsidP="009130B0">
      <w:pPr>
        <w:autoSpaceDE w:val="0"/>
        <w:autoSpaceDN w:val="0"/>
        <w:adjustRightInd w:val="0"/>
        <w:rPr>
          <w:rFonts w:eastAsia="Times New Roman" w:cs="Times New Roman"/>
          <w:color w:val="000000"/>
        </w:rPr>
      </w:pPr>
      <w:r w:rsidRPr="009130B0">
        <w:rPr>
          <w:rFonts w:eastAsia="Times New Roman" w:cs="Times New Roman"/>
          <w:color w:val="000000"/>
        </w:rPr>
        <w:t>Bales, E. Sohn, T. and Setlur, V</w:t>
      </w:r>
      <w:r w:rsidRPr="009130B0">
        <w:rPr>
          <w:rFonts w:eastAsia="Times New Roman" w:cs="Times New Roman"/>
          <w:color w:val="0000FF"/>
        </w:rPr>
        <w:t xml:space="preserve">. </w:t>
      </w:r>
      <w:r w:rsidRPr="009130B0">
        <w:rPr>
          <w:rFonts w:eastAsia="Times New Roman" w:cs="Times New Roman"/>
          <w:color w:val="000000"/>
        </w:rPr>
        <w:t>(2011). Planning, apps, and the high-end smartphone: Exploring the landscape of modern cross-device reaccess. 9th International Conference on Pervasive Computing, Pervasive 2011; San Francisco, CA; 12 June 2011 through 15 June 2011; Lecture Notes in Computer Science</w:t>
      </w:r>
      <w:r w:rsidR="0077081A">
        <w:rPr>
          <w:rFonts w:eastAsia="Times New Roman" w:cs="Times New Roman"/>
          <w:color w:val="000000"/>
        </w:rPr>
        <w:t xml:space="preserve">, </w:t>
      </w:r>
      <w:r w:rsidRPr="009130B0">
        <w:rPr>
          <w:rFonts w:eastAsia="Times New Roman" w:cs="Times New Roman"/>
          <w:color w:val="000000"/>
        </w:rPr>
        <w:t xml:space="preserve"> Volume 6696 LNCS, 2011, Springer-Verlag, (pp.</w:t>
      </w:r>
      <w:r w:rsidR="00B33147">
        <w:rPr>
          <w:rFonts w:eastAsia="Times New Roman" w:cs="Times New Roman"/>
          <w:color w:val="000000"/>
        </w:rPr>
        <w:t xml:space="preserve"> </w:t>
      </w:r>
      <w:r w:rsidRPr="009130B0">
        <w:rPr>
          <w:rFonts w:eastAsia="Times New Roman" w:cs="Times New Roman"/>
          <w:color w:val="000000"/>
        </w:rPr>
        <w:t>1-18)</w:t>
      </w:r>
    </w:p>
    <w:p w:rsidR="009B34BF" w:rsidRPr="009B34BF" w:rsidRDefault="009B34BF" w:rsidP="009130B0">
      <w:pPr>
        <w:spacing w:before="100" w:beforeAutospacing="1" w:after="120"/>
        <w:rPr>
          <w:rFonts w:eastAsia="Times New Roman" w:cs="Times New Roman"/>
          <w:iCs/>
          <w:lang w:val="en" w:eastAsia="en-GB"/>
        </w:rPr>
      </w:pPr>
      <w:r w:rsidRPr="009B34BF">
        <w:rPr>
          <w:rFonts w:eastAsia="Times New Roman" w:cs="Times New Roman"/>
          <w:iCs/>
          <w:lang w:eastAsia="en-GB"/>
        </w:rPr>
        <w:t xml:space="preserve">Baliga, J., Ayre, R. W., Hinton, K., &amp; Tucker, R. S. (2011). Green cloud computing: Balancing energy in processing, storage, and transport. </w:t>
      </w:r>
      <w:r w:rsidRPr="009B34BF">
        <w:rPr>
          <w:rFonts w:eastAsia="Times New Roman" w:cs="Times New Roman"/>
          <w:i/>
          <w:iCs/>
          <w:lang w:eastAsia="en-GB"/>
        </w:rPr>
        <w:t>Proceedings of the IEEE</w:t>
      </w:r>
      <w:r w:rsidRPr="009B34BF">
        <w:rPr>
          <w:rFonts w:eastAsia="Times New Roman" w:cs="Times New Roman"/>
          <w:iCs/>
          <w:lang w:eastAsia="en-GB"/>
        </w:rPr>
        <w:t>, </w:t>
      </w:r>
      <w:r w:rsidRPr="009B34BF">
        <w:rPr>
          <w:rFonts w:eastAsia="Times New Roman" w:cs="Times New Roman"/>
          <w:b/>
          <w:iCs/>
          <w:lang w:eastAsia="en-GB"/>
        </w:rPr>
        <w:t>99</w:t>
      </w:r>
      <w:r w:rsidRPr="009B34BF">
        <w:rPr>
          <w:rFonts w:eastAsia="Times New Roman" w:cs="Times New Roman"/>
          <w:iCs/>
          <w:lang w:eastAsia="en-GB"/>
        </w:rPr>
        <w:t>(1), 149-167.</w:t>
      </w:r>
    </w:p>
    <w:p w:rsidR="009B34BF" w:rsidRPr="009B34BF" w:rsidRDefault="009B34BF" w:rsidP="009130B0">
      <w:pPr>
        <w:spacing w:before="100" w:beforeAutospacing="1" w:after="120"/>
        <w:rPr>
          <w:rFonts w:eastAsia="Times New Roman" w:cs="Times New Roman"/>
          <w:iCs/>
          <w:lang w:eastAsia="en-GB"/>
        </w:rPr>
      </w:pPr>
      <w:r w:rsidRPr="009B34BF">
        <w:rPr>
          <w:rFonts w:eastAsia="Times New Roman" w:cs="Times New Roman"/>
          <w:iCs/>
          <w:lang w:eastAsia="en-GB"/>
        </w:rPr>
        <w:t>Baliga, J., Ayre, R., Hinton, K., Sorin, W. V., &amp; Tucker, R. S. (2009). Energy consumption in optical IP networks. </w:t>
      </w:r>
      <w:r w:rsidRPr="009B34BF">
        <w:rPr>
          <w:rFonts w:eastAsia="Times New Roman" w:cs="Times New Roman"/>
          <w:i/>
          <w:iCs/>
          <w:lang w:eastAsia="en-GB"/>
        </w:rPr>
        <w:t>Journal of Lightwave Technology</w:t>
      </w:r>
      <w:r w:rsidRPr="009B34BF">
        <w:rPr>
          <w:rFonts w:eastAsia="Times New Roman" w:cs="Times New Roman"/>
          <w:iCs/>
          <w:lang w:eastAsia="en-GB"/>
        </w:rPr>
        <w:t>,</w:t>
      </w:r>
      <w:r>
        <w:rPr>
          <w:rFonts w:eastAsia="Times New Roman" w:cs="Times New Roman"/>
          <w:iCs/>
          <w:lang w:eastAsia="en-GB"/>
        </w:rPr>
        <w:t xml:space="preserve"> </w:t>
      </w:r>
      <w:r w:rsidRPr="009B34BF">
        <w:rPr>
          <w:rFonts w:eastAsia="Times New Roman" w:cs="Times New Roman"/>
          <w:b/>
          <w:iCs/>
          <w:lang w:eastAsia="en-GB"/>
        </w:rPr>
        <w:t>27</w:t>
      </w:r>
      <w:r w:rsidRPr="009B34BF">
        <w:rPr>
          <w:rFonts w:eastAsia="Times New Roman" w:cs="Times New Roman"/>
          <w:iCs/>
          <w:lang w:eastAsia="en-GB"/>
        </w:rPr>
        <w:t>(13), 2391-2403.</w:t>
      </w:r>
    </w:p>
    <w:p w:rsidR="009130B0" w:rsidRPr="009130B0" w:rsidRDefault="009130B0" w:rsidP="009130B0">
      <w:pPr>
        <w:autoSpaceDE w:val="0"/>
        <w:autoSpaceDN w:val="0"/>
        <w:adjustRightInd w:val="0"/>
        <w:spacing w:after="0"/>
        <w:rPr>
          <w:rFonts w:eastAsia="Times New Roman" w:cs="Times New Roman"/>
        </w:rPr>
      </w:pPr>
    </w:p>
    <w:p w:rsidR="009130B0" w:rsidRPr="009130B0" w:rsidRDefault="009130B0" w:rsidP="009130B0">
      <w:pPr>
        <w:autoSpaceDE w:val="0"/>
        <w:autoSpaceDN w:val="0"/>
        <w:adjustRightInd w:val="0"/>
        <w:rPr>
          <w:rFonts w:eastAsia="Times New Roman" w:cs="Times New Roman"/>
          <w:color w:val="000000"/>
        </w:rPr>
      </w:pPr>
      <w:r w:rsidRPr="009130B0">
        <w:rPr>
          <w:rFonts w:eastAsia="Times New Roman" w:cs="Times New Roman"/>
          <w:color w:val="000000"/>
        </w:rPr>
        <w:t xml:space="preserve">Basirat, A.H. and Khan, A.I (2010). Evolution of information retrieval in cloud computing by redesigning data management architecture from a scalable associative computing perspective. 17th International Conference on Neural Information Processing, ICONIP 2010; Sydney, NSW; 22 </w:t>
      </w:r>
      <w:r w:rsidR="005163B7">
        <w:rPr>
          <w:rFonts w:eastAsia="Times New Roman" w:cs="Times New Roman"/>
          <w:color w:val="000000"/>
        </w:rPr>
        <w:t>-</w:t>
      </w:r>
      <w:r w:rsidRPr="009130B0">
        <w:rPr>
          <w:rFonts w:eastAsia="Times New Roman" w:cs="Times New Roman"/>
          <w:color w:val="000000"/>
        </w:rPr>
        <w:t xml:space="preserve"> 25 November 2010</w:t>
      </w:r>
      <w:r w:rsidRPr="009130B0">
        <w:rPr>
          <w:rFonts w:eastAsia="Times New Roman" w:cs="Times New Roman"/>
          <w:b/>
          <w:bCs/>
          <w:color w:val="000000"/>
        </w:rPr>
        <w:t xml:space="preserve">. </w:t>
      </w:r>
      <w:r w:rsidRPr="009130B0">
        <w:rPr>
          <w:rFonts w:eastAsia="Times New Roman" w:cs="Times New Roman"/>
          <w:color w:val="000000"/>
        </w:rPr>
        <w:t>Lecture Notes in Computer Science (including subseries Lecture Notes in Artificial Intelligence and Lecture Notes in Bio</w:t>
      </w:r>
      <w:r w:rsidR="009B25B1">
        <w:rPr>
          <w:rFonts w:eastAsia="Times New Roman" w:cs="Times New Roman"/>
          <w:color w:val="000000"/>
        </w:rPr>
        <w:t xml:space="preserve">informatics). Volume 6444 </w:t>
      </w:r>
      <w:proofErr w:type="gramStart"/>
      <w:r w:rsidR="009B25B1">
        <w:rPr>
          <w:rFonts w:eastAsia="Times New Roman" w:cs="Times New Roman"/>
          <w:color w:val="000000"/>
        </w:rPr>
        <w:t xml:space="preserve">LNCS </w:t>
      </w:r>
      <w:r w:rsidRPr="009130B0">
        <w:rPr>
          <w:rFonts w:eastAsia="Times New Roman" w:cs="Times New Roman"/>
          <w:color w:val="000000"/>
        </w:rPr>
        <w:t xml:space="preserve"> (</w:t>
      </w:r>
      <w:proofErr w:type="gramEnd"/>
      <w:r w:rsidRPr="009130B0">
        <w:rPr>
          <w:rFonts w:eastAsia="Times New Roman" w:cs="Times New Roman"/>
          <w:color w:val="000000"/>
        </w:rPr>
        <w:t>pp. 275-282)</w:t>
      </w:r>
    </w:p>
    <w:p w:rsidR="009130B0" w:rsidRPr="009130B0" w:rsidRDefault="009130B0" w:rsidP="009130B0">
      <w:pPr>
        <w:autoSpaceDE w:val="0"/>
        <w:autoSpaceDN w:val="0"/>
        <w:adjustRightInd w:val="0"/>
        <w:spacing w:after="0"/>
        <w:rPr>
          <w:rFonts w:eastAsia="Times New Roman" w:cs="Times New Roman"/>
        </w:rPr>
      </w:pPr>
      <w:r w:rsidRPr="009130B0">
        <w:rPr>
          <w:rFonts w:eastAsia="Times New Roman" w:cs="Times New Roman"/>
        </w:rPr>
        <w:t xml:space="preserve">Bates, M.J. (2010). An operational definition of the information disciplines. </w:t>
      </w:r>
      <w:r w:rsidRPr="009130B0">
        <w:rPr>
          <w:rFonts w:eastAsia="Times New Roman" w:cs="Times New Roman"/>
          <w:color w:val="000000"/>
        </w:rPr>
        <w:t>iConference, University of Illinois Graduate School of Library and Information Science, Feb. 3-6, 2010.</w:t>
      </w:r>
      <w:r w:rsidR="00B33147">
        <w:rPr>
          <w:rFonts w:eastAsia="Times New Roman" w:cs="Times New Roman"/>
          <w:color w:val="000000"/>
        </w:rPr>
        <w:t xml:space="preserve"> </w:t>
      </w:r>
      <w:r w:rsidRPr="009130B0">
        <w:rPr>
          <w:rFonts w:eastAsia="Times New Roman" w:cs="Times New Roman"/>
        </w:rPr>
        <w:t xml:space="preserve">Retrieved from https://pages.gseis.ucla.edu/faculty/bates/articles/pdf/Contribution512-1.pdf </w:t>
      </w:r>
    </w:p>
    <w:p w:rsidR="009130B0" w:rsidRPr="009130B0" w:rsidRDefault="009130B0" w:rsidP="009130B0">
      <w:pPr>
        <w:autoSpaceDE w:val="0"/>
        <w:autoSpaceDN w:val="0"/>
        <w:adjustRightInd w:val="0"/>
        <w:spacing w:after="0"/>
        <w:rPr>
          <w:rFonts w:eastAsia="Times New Roman" w:cs="Times New Roman"/>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Bawden, D. (2007). Organised complexity, meaning and understanding: an approach to a unified view of information and information science. </w:t>
      </w:r>
      <w:r w:rsidRPr="009130B0">
        <w:rPr>
          <w:rFonts w:eastAsia="Times New Roman" w:cs="Bergamo"/>
          <w:i/>
          <w:color w:val="231F20"/>
        </w:rPr>
        <w:t>Aslib Proceedings</w:t>
      </w:r>
      <w:r w:rsidRPr="009130B0">
        <w:rPr>
          <w:rFonts w:eastAsia="Times New Roman" w:cs="Bergamo"/>
          <w:color w:val="231F20"/>
        </w:rPr>
        <w:t xml:space="preserve">, </w:t>
      </w:r>
      <w:r w:rsidRPr="009130B0">
        <w:rPr>
          <w:rFonts w:eastAsia="Times New Roman" w:cs="Bergamo"/>
          <w:b/>
          <w:color w:val="231F20"/>
        </w:rPr>
        <w:t>59</w:t>
      </w:r>
      <w:r w:rsidRPr="009130B0">
        <w:rPr>
          <w:rFonts w:eastAsia="Times New Roman" w:cs="Bergamo"/>
          <w:color w:val="231F20"/>
        </w:rPr>
        <w:t>(4/5), 307-327.</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Bawden, D. (2016). The noblest pleasure: theories of understanding in the information science.</w:t>
      </w:r>
      <w:r w:rsidR="00B33147">
        <w:rPr>
          <w:rFonts w:eastAsia="Times New Roman" w:cs="Bergamo"/>
          <w:color w:val="231F20"/>
        </w:rPr>
        <w:t xml:space="preserve"> </w:t>
      </w:r>
      <w:r w:rsidRPr="009130B0">
        <w:rPr>
          <w:rFonts w:eastAsia="Times New Roman" w:cs="Bergamo"/>
          <w:color w:val="231F20"/>
        </w:rPr>
        <w:t xml:space="preserve">In. </w:t>
      </w: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Theory and developments I the information sciences,</w:t>
      </w:r>
      <w:r w:rsidR="00B33147">
        <w:rPr>
          <w:rFonts w:eastAsia="Times New Roman" w:cs="Bergamo"/>
          <w:color w:val="231F20"/>
        </w:rPr>
        <w:t xml:space="preserve"> </w:t>
      </w:r>
      <w:r w:rsidRPr="009130B0">
        <w:rPr>
          <w:rFonts w:eastAsia="Times New Roman" w:cs="Bergamo"/>
          <w:color w:val="231F20"/>
        </w:rPr>
        <w:t>ed. by</w:t>
      </w:r>
      <w:r w:rsidR="00B33147">
        <w:rPr>
          <w:rFonts w:eastAsia="Times New Roman" w:cs="Bergamo"/>
          <w:color w:val="231F20"/>
        </w:rPr>
        <w:t xml:space="preserve"> </w:t>
      </w:r>
      <w:r w:rsidRPr="009130B0">
        <w:rPr>
          <w:rFonts w:eastAsia="Times New Roman" w:cs="Bergamo"/>
          <w:color w:val="231F20"/>
        </w:rPr>
        <w:t>D. H. Sonnenwald (pp. 283-299), Austin, University of Texas Press.</w:t>
      </w:r>
    </w:p>
    <w:p w:rsidR="009130B0" w:rsidRPr="009130B0" w:rsidRDefault="009130B0" w:rsidP="009130B0">
      <w:pPr>
        <w:autoSpaceDE w:val="0"/>
        <w:autoSpaceDN w:val="0"/>
        <w:adjustRightInd w:val="0"/>
        <w:spacing w:after="0"/>
        <w:rPr>
          <w:rFonts w:eastAsia="Times New Roman" w:cs="Bergamo"/>
          <w:color w:val="231F20"/>
        </w:rPr>
      </w:pPr>
    </w:p>
    <w:p w:rsid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Bawden, D. and Robinson, L. (2012). </w:t>
      </w:r>
      <w:r w:rsidRPr="009130B0">
        <w:rPr>
          <w:rFonts w:eastAsia="Times New Roman" w:cs="Bergamo"/>
          <w:i/>
          <w:color w:val="231F20"/>
        </w:rPr>
        <w:t>Introduction to information science</w:t>
      </w:r>
      <w:r w:rsidR="009B34BF">
        <w:rPr>
          <w:rFonts w:eastAsia="Times New Roman" w:cs="Bergamo"/>
          <w:color w:val="231F20"/>
        </w:rPr>
        <w:t>. London: Facet Publishing.</w:t>
      </w:r>
    </w:p>
    <w:p w:rsidR="009B34BF" w:rsidRPr="009130B0" w:rsidRDefault="009B34BF" w:rsidP="009130B0">
      <w:pPr>
        <w:autoSpaceDE w:val="0"/>
        <w:autoSpaceDN w:val="0"/>
        <w:adjustRightInd w:val="0"/>
        <w:spacing w:after="0"/>
        <w:rPr>
          <w:rFonts w:eastAsia="Times New Roman" w:cs="Bergamo"/>
          <w:color w:val="231F20"/>
        </w:rPr>
      </w:pPr>
    </w:p>
    <w:p w:rsidR="009130B0" w:rsidRPr="009130B0" w:rsidRDefault="009B34BF" w:rsidP="009130B0">
      <w:pPr>
        <w:autoSpaceDE w:val="0"/>
        <w:autoSpaceDN w:val="0"/>
        <w:adjustRightInd w:val="0"/>
        <w:spacing w:after="0"/>
        <w:rPr>
          <w:rFonts w:eastAsia="Times New Roman" w:cs="Bergamo"/>
          <w:color w:val="231F20"/>
        </w:rPr>
      </w:pPr>
      <w:r w:rsidRPr="009B34BF">
        <w:rPr>
          <w:rFonts w:eastAsia="Times New Roman" w:cs="Bergamo"/>
          <w:color w:val="231F20"/>
        </w:rPr>
        <w:t>Blevis, E. (2007). Sustainable interaction design: invention &amp; disposal, renewal &amp; reuse. In </w:t>
      </w:r>
      <w:r w:rsidRPr="009B34BF">
        <w:rPr>
          <w:rFonts w:eastAsia="Times New Roman" w:cs="Bergamo"/>
          <w:i/>
          <w:iCs/>
          <w:color w:val="231F20"/>
        </w:rPr>
        <w:t>Proceedings of the SIGCHI conference on Human factors in computing systems</w:t>
      </w:r>
      <w:r w:rsidRPr="009B34BF">
        <w:rPr>
          <w:rFonts w:eastAsia="Times New Roman" w:cs="Bergamo"/>
          <w:color w:val="231F20"/>
        </w:rPr>
        <w:t> (pp. 503-512). ACM.</w:t>
      </w:r>
    </w:p>
    <w:p w:rsidR="009B34BF" w:rsidRDefault="009B34BF"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Arial"/>
          <w:i/>
          <w:iCs/>
          <w:color w:val="000000"/>
          <w:sz w:val="20"/>
          <w:szCs w:val="20"/>
        </w:rPr>
      </w:pPr>
      <w:r w:rsidRPr="009130B0">
        <w:rPr>
          <w:rFonts w:eastAsia="Times New Roman" w:cs="Bergamo"/>
          <w:color w:val="231F20"/>
        </w:rPr>
        <w:t xml:space="preserve">Borgman, C. L. (2012). The conundrum of sharing research data, </w:t>
      </w:r>
      <w:r w:rsidRPr="009130B0">
        <w:rPr>
          <w:rFonts w:eastAsia="Times New Roman" w:cs="Arial"/>
          <w:i/>
          <w:iCs/>
          <w:color w:val="000000"/>
          <w:sz w:val="20"/>
          <w:szCs w:val="20"/>
        </w:rPr>
        <w:t xml:space="preserve">Journal of the American Society for Information Science and Technology, </w:t>
      </w:r>
      <w:r w:rsidRPr="009130B0">
        <w:rPr>
          <w:rFonts w:eastAsia="Times New Roman" w:cs="Arial"/>
          <w:b/>
          <w:iCs/>
          <w:color w:val="000000"/>
          <w:sz w:val="20"/>
          <w:szCs w:val="20"/>
        </w:rPr>
        <w:t>63</w:t>
      </w:r>
      <w:r w:rsidRPr="009130B0">
        <w:rPr>
          <w:rFonts w:eastAsia="Times New Roman" w:cs="Arial"/>
          <w:iCs/>
          <w:color w:val="000000"/>
          <w:sz w:val="20"/>
          <w:szCs w:val="20"/>
        </w:rPr>
        <w:t>(6), 1059-1078.</w:t>
      </w:r>
      <w:r w:rsidRPr="009130B0">
        <w:rPr>
          <w:rFonts w:eastAsia="Times New Roman" w:cs="Arial"/>
          <w:i/>
          <w:iCs/>
          <w:color w:val="000000"/>
          <w:sz w:val="20"/>
          <w:szCs w:val="20"/>
        </w:rPr>
        <w:t xml:space="preserve"> </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000000" w:themeColor="text1"/>
        </w:rPr>
      </w:pPr>
      <w:r w:rsidRPr="009130B0">
        <w:rPr>
          <w:rFonts w:eastAsia="Times New Roman" w:cs="Bergamo"/>
          <w:color w:val="231F20"/>
        </w:rPr>
        <w:t>Brostrom, B. and Nolin, J. (2015). The university of Boras as a sustainable university. University of Boras, Science for the Professions report no. 2015:31. Retrieved from</w:t>
      </w:r>
      <w:r w:rsidR="00B33147">
        <w:rPr>
          <w:rFonts w:eastAsia="Times New Roman" w:cs="Bergamo"/>
          <w:color w:val="231F20"/>
        </w:rPr>
        <w:t xml:space="preserve"> </w:t>
      </w:r>
      <w:r w:rsidRPr="009130B0">
        <w:rPr>
          <w:rFonts w:eastAsia="Times New Roman" w:cs="Bergamo"/>
          <w:color w:val="000000" w:themeColor="text1"/>
        </w:rPr>
        <w:t xml:space="preserve">https://www.hb.se/Global/HB%20-%20externt/Forskning/Sustainable%20university%20webb.pdf </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Buckland, M. (2012) What Kind of Science Can Information Science </w:t>
      </w:r>
      <w:r w:rsidR="009B34BF" w:rsidRPr="009130B0">
        <w:rPr>
          <w:rFonts w:eastAsia="Times New Roman" w:cs="Bergamo"/>
          <w:color w:val="231F20"/>
        </w:rPr>
        <w:t>Be?</w:t>
      </w:r>
      <w:r w:rsidRPr="009130B0">
        <w:rPr>
          <w:rFonts w:eastAsia="Times New Roman" w:cs="Bergamo"/>
          <w:color w:val="231F20"/>
        </w:rPr>
        <w:t xml:space="preserve"> </w:t>
      </w:r>
      <w:r w:rsidRPr="009130B0">
        <w:rPr>
          <w:rFonts w:eastAsia="Times New Roman" w:cs="Bergamo-Italic"/>
          <w:i/>
          <w:iCs/>
          <w:color w:val="231F20"/>
        </w:rPr>
        <w:t>Journal of the American Society for Information Science and Technology</w:t>
      </w:r>
      <w:r w:rsidRPr="009130B0">
        <w:rPr>
          <w:rFonts w:eastAsia="Times New Roman" w:cs="Bergamo"/>
          <w:color w:val="231F20"/>
        </w:rPr>
        <w:t xml:space="preserve">, </w:t>
      </w:r>
      <w:r w:rsidRPr="009130B0">
        <w:rPr>
          <w:rFonts w:eastAsia="Times New Roman" w:cs="Bergamo-Bold"/>
          <w:b/>
          <w:bCs/>
          <w:color w:val="231F20"/>
        </w:rPr>
        <w:t>63</w:t>
      </w:r>
      <w:r w:rsidRPr="009130B0">
        <w:rPr>
          <w:rFonts w:eastAsia="Times New Roman" w:cs="Bergamo-Bold"/>
          <w:bCs/>
          <w:color w:val="231F20"/>
        </w:rPr>
        <w:t xml:space="preserve"> </w:t>
      </w:r>
      <w:r w:rsidRPr="009130B0">
        <w:rPr>
          <w:rFonts w:eastAsia="Times New Roman" w:cs="Bergamo"/>
          <w:color w:val="231F20"/>
        </w:rPr>
        <w:t>(1), 1–7.</w:t>
      </w:r>
    </w:p>
    <w:p w:rsidR="009130B0" w:rsidRPr="009130B0" w:rsidRDefault="009130B0" w:rsidP="009130B0">
      <w:pPr>
        <w:shd w:val="clear" w:color="auto" w:fill="FFFFFF"/>
        <w:spacing w:before="100" w:beforeAutospacing="1" w:after="100" w:afterAutospacing="1"/>
        <w:rPr>
          <w:rFonts w:eastAsia="Times New Roman" w:cs="Times New Roman"/>
          <w:color w:val="2E2E2E"/>
        </w:rPr>
      </w:pPr>
      <w:r w:rsidRPr="009130B0">
        <w:rPr>
          <w:rFonts w:eastAsia="Times New Roman" w:cs="Bergamo"/>
          <w:color w:val="231F20"/>
        </w:rPr>
        <w:t xml:space="preserve">Budd, J.M. (2015). Productivity of US LIS and iSchool faculty, </w:t>
      </w:r>
      <w:r w:rsidRPr="009130B0">
        <w:rPr>
          <w:rFonts w:eastAsia="Times New Roman" w:cs="Times New Roman"/>
          <w:color w:val="2E2E2E"/>
        </w:rPr>
        <w:t xml:space="preserve">Library &amp; Information Science research, </w:t>
      </w:r>
      <w:r w:rsidRPr="009130B0">
        <w:rPr>
          <w:rFonts w:eastAsia="Times New Roman" w:cs="Times New Roman"/>
          <w:b/>
          <w:color w:val="2E2E2E"/>
        </w:rPr>
        <w:t>37</w:t>
      </w:r>
      <w:r w:rsidRPr="009130B0">
        <w:rPr>
          <w:rFonts w:eastAsia="Times New Roman" w:cs="Times New Roman"/>
          <w:color w:val="2E2E2E"/>
        </w:rPr>
        <w:t>(4),</w:t>
      </w:r>
      <w:r w:rsidR="00B33147">
        <w:rPr>
          <w:rFonts w:eastAsia="Times New Roman" w:cs="Times New Roman"/>
          <w:color w:val="2E2E2E"/>
        </w:rPr>
        <w:t xml:space="preserve"> </w:t>
      </w:r>
      <w:r w:rsidRPr="009130B0">
        <w:rPr>
          <w:rFonts w:eastAsia="Times New Roman" w:cs="Times New Roman"/>
          <w:color w:val="2E2E2E"/>
        </w:rPr>
        <w:t>290-95.</w:t>
      </w:r>
      <w:r w:rsidR="00B33147">
        <w:rPr>
          <w:rFonts w:eastAsia="Times New Roman" w:cs="Times New Roman"/>
          <w:color w:val="2E2E2E"/>
        </w:rPr>
        <w:t xml:space="preserve"> </w:t>
      </w:r>
      <w:r w:rsidR="009B34BF">
        <w:rPr>
          <w:rFonts w:eastAsia="Times New Roman" w:cs="Times New Roman"/>
          <w:color w:val="2E2E2E"/>
        </w:rPr>
        <w:t xml:space="preserve">Retrieved from </w:t>
      </w:r>
      <w:r w:rsidRPr="009130B0">
        <w:rPr>
          <w:rFonts w:eastAsia="Times New Roman" w:cs="Times New Roman"/>
          <w:color w:val="2E2E2E"/>
        </w:rPr>
        <w:t>http://www.sciencedirect.com/science/article/pii/S0740818815000791</w:t>
      </w:r>
    </w:p>
    <w:p w:rsidR="00A05952" w:rsidRPr="00541937" w:rsidRDefault="009B34BF" w:rsidP="00685E62">
      <w:pPr>
        <w:pStyle w:val="Heading1"/>
        <w:rPr>
          <w:rFonts w:asciiTheme="minorHAnsi" w:hAnsiTheme="minorHAnsi"/>
          <w:b w:val="0"/>
          <w:bCs w:val="0"/>
          <w:color w:val="000000"/>
          <w:sz w:val="22"/>
          <w:szCs w:val="22"/>
        </w:rPr>
      </w:pPr>
      <w:r w:rsidRPr="00541937">
        <w:rPr>
          <w:rFonts w:asciiTheme="minorHAnsi" w:hAnsiTheme="minorHAnsi"/>
          <w:b w:val="0"/>
          <w:bCs w:val="0"/>
          <w:color w:val="000000"/>
          <w:sz w:val="22"/>
          <w:szCs w:val="22"/>
        </w:rPr>
        <w:t xml:space="preserve">Caetano, N., Rocha, J., Quadrado, J. C., Cardoso, J. M., &amp; Felgueiras, M. C. (2015, October). Teaching sustainability in a multicultural environment. In </w:t>
      </w:r>
      <w:r w:rsidRPr="00541937">
        <w:rPr>
          <w:rFonts w:asciiTheme="minorHAnsi" w:hAnsiTheme="minorHAnsi"/>
          <w:b w:val="0"/>
          <w:bCs w:val="0"/>
          <w:i/>
          <w:iCs/>
          <w:color w:val="000000"/>
          <w:sz w:val="22"/>
          <w:szCs w:val="22"/>
        </w:rPr>
        <w:t>Proceedings of the 3rd International Conference on Technological Ecosystems for Enhancing Multiculturality</w:t>
      </w:r>
      <w:r w:rsidRPr="00541937">
        <w:rPr>
          <w:rFonts w:asciiTheme="minorHAnsi" w:hAnsiTheme="minorHAnsi"/>
          <w:b w:val="0"/>
          <w:bCs w:val="0"/>
          <w:color w:val="000000"/>
          <w:sz w:val="22"/>
          <w:szCs w:val="22"/>
        </w:rPr>
        <w:t> (pp. 145-150). ACM.</w:t>
      </w:r>
    </w:p>
    <w:p w:rsidR="00685E62" w:rsidRPr="00541937" w:rsidRDefault="00685E62" w:rsidP="00685E62">
      <w:pPr>
        <w:pStyle w:val="Heading1"/>
        <w:rPr>
          <w:rFonts w:asciiTheme="minorHAnsi" w:hAnsiTheme="minorHAnsi"/>
          <w:b w:val="0"/>
          <w:bCs w:val="0"/>
          <w:color w:val="000000"/>
          <w:sz w:val="22"/>
          <w:szCs w:val="22"/>
          <w:highlight w:val="yellow"/>
        </w:rPr>
      </w:pPr>
      <w:r w:rsidRPr="00541937">
        <w:rPr>
          <w:rFonts w:asciiTheme="minorHAnsi" w:hAnsiTheme="minorHAnsi"/>
          <w:b w:val="0"/>
          <w:bCs w:val="0"/>
          <w:color w:val="000000"/>
          <w:sz w:val="22"/>
          <w:szCs w:val="22"/>
        </w:rPr>
        <w:t xml:space="preserve">Cai, </w:t>
      </w:r>
      <w:r w:rsidRPr="00541937">
        <w:rPr>
          <w:rStyle w:val="Strong"/>
          <w:rFonts w:asciiTheme="minorHAnsi" w:eastAsiaTheme="majorEastAsia" w:hAnsiTheme="minorHAnsi"/>
          <w:color w:val="000000"/>
          <w:sz w:val="22"/>
          <w:szCs w:val="22"/>
        </w:rPr>
        <w:t xml:space="preserve">Integrating sustainability into undergraduate computing education, </w:t>
      </w:r>
      <w:r w:rsidRPr="00541937">
        <w:rPr>
          <w:rFonts w:asciiTheme="minorHAnsi" w:hAnsiTheme="minorHAnsi"/>
          <w:b w:val="0"/>
          <w:bCs w:val="0"/>
          <w:color w:val="000000"/>
          <w:sz w:val="22"/>
          <w:szCs w:val="22"/>
        </w:rPr>
        <w:t xml:space="preserve">2010. </w:t>
      </w:r>
      <w:r w:rsidRPr="009645AF">
        <w:rPr>
          <w:rFonts w:asciiTheme="minorHAnsi" w:eastAsiaTheme="majorEastAsia" w:hAnsiTheme="minorHAnsi"/>
          <w:b w:val="0"/>
          <w:sz w:val="22"/>
          <w:szCs w:val="22"/>
        </w:rPr>
        <w:t>SIGCSE '10</w:t>
      </w:r>
      <w:r w:rsidR="009645AF">
        <w:rPr>
          <w:rFonts w:asciiTheme="minorHAnsi" w:hAnsiTheme="minorHAnsi"/>
          <w:b w:val="0"/>
          <w:color w:val="000000"/>
          <w:sz w:val="22"/>
          <w:szCs w:val="22"/>
        </w:rPr>
        <w:t xml:space="preserve">: </w:t>
      </w:r>
      <w:r w:rsidRPr="00541937">
        <w:rPr>
          <w:rFonts w:asciiTheme="minorHAnsi" w:hAnsiTheme="minorHAnsi"/>
          <w:b w:val="0"/>
          <w:color w:val="000000"/>
          <w:sz w:val="22"/>
          <w:szCs w:val="22"/>
        </w:rPr>
        <w:t xml:space="preserve">Proceedings of the 41st ACM technical symposium on Computer science education p. 524-528, </w:t>
      </w:r>
      <w:r w:rsidRPr="00195BDE">
        <w:rPr>
          <w:rFonts w:asciiTheme="minorHAnsi" w:eastAsiaTheme="majorEastAsia" w:hAnsiTheme="minorHAnsi"/>
          <w:b w:val="0"/>
          <w:sz w:val="22"/>
          <w:szCs w:val="22"/>
        </w:rPr>
        <w:t>http://ims.mii.lt/ims/konferenciju_medziaga/SIGCSE'10/docs/p524.pdf</w:t>
      </w:r>
    </w:p>
    <w:p w:rsidR="009130B0" w:rsidRPr="009130B0" w:rsidRDefault="009130B0" w:rsidP="009130B0">
      <w:pPr>
        <w:jc w:val="both"/>
        <w:rPr>
          <w:rFonts w:eastAsia="Times New Roman" w:cs="Times New Roman"/>
          <w:i/>
          <w:iCs/>
          <w:lang w:val="en"/>
        </w:rPr>
      </w:pPr>
      <w:r w:rsidRPr="00070471">
        <w:rPr>
          <w:rFonts w:eastAsia="Times New Roman" w:cs="Times New Roman"/>
          <w:iCs/>
          <w:lang w:val="es-ES"/>
        </w:rPr>
        <w:t>Carballo-Penela, A.</w:t>
      </w:r>
      <w:r w:rsidRPr="00070471">
        <w:rPr>
          <w:rFonts w:eastAsia="Times New Roman" w:cs="Times New Roman"/>
          <w:i/>
          <w:iCs/>
          <w:lang w:val="es-ES"/>
        </w:rPr>
        <w:t xml:space="preserve">, &amp; </w:t>
      </w:r>
      <w:r w:rsidRPr="00070471">
        <w:rPr>
          <w:rFonts w:eastAsia="Times New Roman" w:cs="Times New Roman"/>
          <w:iCs/>
          <w:lang w:val="es-ES"/>
        </w:rPr>
        <w:t>Domenech, J.L.</w:t>
      </w:r>
      <w:r w:rsidRPr="00070471">
        <w:rPr>
          <w:rFonts w:eastAsia="Times New Roman" w:cs="Times New Roman"/>
          <w:i/>
          <w:iCs/>
          <w:lang w:val="es-ES"/>
        </w:rPr>
        <w:t xml:space="preserve"> (</w:t>
      </w:r>
      <w:r w:rsidRPr="00070471">
        <w:rPr>
          <w:rFonts w:eastAsia="Times New Roman" w:cs="Times New Roman"/>
          <w:iCs/>
          <w:lang w:val="es-ES"/>
        </w:rPr>
        <w:t>2010</w:t>
      </w:r>
      <w:r w:rsidRPr="00070471">
        <w:rPr>
          <w:rFonts w:eastAsia="Times New Roman" w:cs="Times New Roman"/>
          <w:i/>
          <w:iCs/>
          <w:lang w:val="es-ES"/>
        </w:rPr>
        <w:t xml:space="preserve">). </w:t>
      </w:r>
      <w:r w:rsidRPr="009130B0">
        <w:rPr>
          <w:rFonts w:eastAsia="Times New Roman" w:cs="Times New Roman"/>
          <w:iCs/>
          <w:lang w:val="en"/>
        </w:rPr>
        <w:t>Managing the carbon footprint of products: The contribution of the method composed of financial statements (MC3)</w:t>
      </w:r>
      <w:r w:rsidRPr="009130B0">
        <w:rPr>
          <w:rFonts w:eastAsia="Times New Roman" w:cs="Times New Roman"/>
          <w:i/>
          <w:iCs/>
          <w:lang w:val="en"/>
        </w:rPr>
        <w:t xml:space="preserve">. International Journal of Lifecycle Assessment, </w:t>
      </w:r>
      <w:r w:rsidRPr="009130B0">
        <w:rPr>
          <w:rFonts w:eastAsia="Times New Roman" w:cs="Times New Roman"/>
          <w:b/>
          <w:bCs/>
          <w:iCs/>
          <w:lang w:val="en"/>
        </w:rPr>
        <w:t>15</w:t>
      </w:r>
      <w:r w:rsidRPr="009130B0">
        <w:rPr>
          <w:rFonts w:eastAsia="Times New Roman" w:cs="Times New Roman"/>
          <w:i/>
          <w:iCs/>
          <w:lang w:val="en"/>
        </w:rPr>
        <w:t>(</w:t>
      </w:r>
      <w:r w:rsidRPr="009130B0">
        <w:rPr>
          <w:rFonts w:eastAsia="Times New Roman" w:cs="Times New Roman"/>
          <w:iCs/>
          <w:lang w:val="en"/>
        </w:rPr>
        <w:t>9</w:t>
      </w:r>
      <w:r w:rsidRPr="009130B0">
        <w:rPr>
          <w:rFonts w:eastAsia="Times New Roman" w:cs="Times New Roman"/>
          <w:i/>
          <w:iCs/>
          <w:lang w:val="en"/>
        </w:rPr>
        <w:t xml:space="preserve">), </w:t>
      </w:r>
      <w:r w:rsidRPr="009130B0">
        <w:rPr>
          <w:rFonts w:eastAsia="Times New Roman" w:cs="Times New Roman"/>
          <w:iCs/>
          <w:lang w:val="en"/>
        </w:rPr>
        <w:t>962</w:t>
      </w:r>
      <w:r w:rsidRPr="009130B0">
        <w:rPr>
          <w:rFonts w:eastAsia="Times New Roman" w:cs="Times New Roman"/>
          <w:i/>
          <w:iCs/>
          <w:lang w:val="en"/>
        </w:rPr>
        <w:t>–</w:t>
      </w:r>
      <w:r w:rsidRPr="009130B0">
        <w:rPr>
          <w:rFonts w:eastAsia="Times New Roman" w:cs="Times New Roman"/>
          <w:iCs/>
          <w:lang w:val="en"/>
        </w:rPr>
        <w:t>969</w:t>
      </w:r>
      <w:r w:rsidRPr="009130B0">
        <w:rPr>
          <w:rFonts w:eastAsia="Times New Roman" w:cs="Times New Roman"/>
          <w:i/>
          <w:iCs/>
          <w:lang w:val="en"/>
        </w:rPr>
        <w:t>.</w:t>
      </w: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Chowdhury, G. G. (2012a) Building Sustainable Information Services: a green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green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IS research agenda, </w:t>
      </w:r>
      <w:r w:rsidRPr="009130B0">
        <w:rPr>
          <w:rFonts w:eastAsia="Times New Roman" w:cs="Bergamo-Italic"/>
          <w:i/>
          <w:iCs/>
          <w:color w:val="231F20"/>
        </w:rPr>
        <w:t>Journal of the American Society for Information Science and Technology</w:t>
      </w:r>
      <w:r w:rsidRPr="009130B0">
        <w:rPr>
          <w:rFonts w:eastAsia="Times New Roman" w:cs="Bergamo"/>
          <w:color w:val="231F20"/>
        </w:rPr>
        <w:t>,</w:t>
      </w:r>
      <w:r w:rsidR="00B33147">
        <w:rPr>
          <w:rFonts w:eastAsia="Times New Roman" w:cs="Bergamo"/>
          <w:color w:val="231F20"/>
        </w:rPr>
        <w:t xml:space="preserve"> </w:t>
      </w:r>
      <w:r w:rsidRPr="009130B0">
        <w:rPr>
          <w:rFonts w:eastAsia="Times New Roman" w:cs="Bergamo-Bold"/>
          <w:b/>
          <w:bCs/>
          <w:color w:val="231F20"/>
        </w:rPr>
        <w:t>63</w:t>
      </w:r>
      <w:r w:rsidRPr="009130B0">
        <w:rPr>
          <w:rFonts w:eastAsia="Times New Roman" w:cs="Bergamo-Bold"/>
          <w:bCs/>
          <w:color w:val="231F20"/>
        </w:rPr>
        <w:t xml:space="preserve"> </w:t>
      </w:r>
      <w:r w:rsidRPr="009130B0">
        <w:rPr>
          <w:rFonts w:eastAsia="Times New Roman" w:cs="Bergamo"/>
          <w:color w:val="231F20"/>
        </w:rPr>
        <w:t>(4), 633–47.</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Chowdhury, G. G. (2012b) An Agenda for Green Information Retrieval Research, </w:t>
      </w:r>
      <w:r w:rsidRPr="009130B0">
        <w:rPr>
          <w:rFonts w:eastAsia="Times New Roman" w:cs="Bergamo-Italic"/>
          <w:i/>
          <w:iCs/>
          <w:color w:val="231F20"/>
        </w:rPr>
        <w:t>Information Processing and Management</w:t>
      </w:r>
      <w:r w:rsidRPr="009130B0">
        <w:rPr>
          <w:rFonts w:eastAsia="Times New Roman" w:cs="Bergamo"/>
          <w:color w:val="231F20"/>
        </w:rPr>
        <w:t xml:space="preserve">, </w:t>
      </w:r>
      <w:r w:rsidRPr="009130B0">
        <w:rPr>
          <w:rFonts w:eastAsia="Times New Roman" w:cs="Bergamo-Bold"/>
          <w:b/>
          <w:bCs/>
          <w:color w:val="231F20"/>
        </w:rPr>
        <w:t>48</w:t>
      </w:r>
      <w:r w:rsidRPr="009130B0">
        <w:rPr>
          <w:rFonts w:eastAsia="Times New Roman" w:cs="Bergamo-Bold"/>
          <w:bCs/>
          <w:color w:val="231F20"/>
        </w:rPr>
        <w:t xml:space="preserve"> </w:t>
      </w:r>
      <w:r w:rsidRPr="009130B0">
        <w:rPr>
          <w:rFonts w:eastAsia="Times New Roman" w:cs="Bergamo"/>
          <w:color w:val="231F20"/>
        </w:rPr>
        <w:t>(6), 1067–77.</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Chowdhury, G. G. (2012c) How Digital Information Services Can Reduce Greenhouse Gas Emissions, </w:t>
      </w:r>
      <w:r w:rsidRPr="009130B0">
        <w:rPr>
          <w:rFonts w:eastAsia="Times New Roman" w:cs="Bergamo-Italic"/>
          <w:i/>
          <w:iCs/>
          <w:color w:val="231F20"/>
        </w:rPr>
        <w:t>Online Information Review</w:t>
      </w:r>
      <w:r w:rsidRPr="009130B0">
        <w:rPr>
          <w:rFonts w:eastAsia="Times New Roman" w:cs="Bergamo"/>
          <w:color w:val="231F20"/>
        </w:rPr>
        <w:t xml:space="preserve">, </w:t>
      </w:r>
      <w:r w:rsidRPr="009130B0">
        <w:rPr>
          <w:rFonts w:eastAsia="Times New Roman" w:cs="Bergamo-Bold"/>
          <w:bCs/>
          <w:color w:val="231F20"/>
        </w:rPr>
        <w:t xml:space="preserve">36 </w:t>
      </w:r>
      <w:r w:rsidRPr="009130B0">
        <w:rPr>
          <w:rFonts w:eastAsia="Times New Roman" w:cs="Bergamo"/>
          <w:color w:val="231F20"/>
        </w:rPr>
        <w:t>(4), 489–506.</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Chowdhury, G. G. (2013) Sustainability of Digital Information Services, </w:t>
      </w:r>
      <w:r w:rsidRPr="009130B0">
        <w:rPr>
          <w:rFonts w:eastAsia="Times New Roman" w:cs="Bergamo-Italic"/>
          <w:i/>
          <w:iCs/>
          <w:color w:val="231F20"/>
        </w:rPr>
        <w:t>Journal of Documentation</w:t>
      </w:r>
      <w:r w:rsidRPr="009130B0">
        <w:rPr>
          <w:rFonts w:eastAsia="Times New Roman" w:cs="Bergamo"/>
          <w:color w:val="231F20"/>
        </w:rPr>
        <w:t xml:space="preserve">, </w:t>
      </w:r>
      <w:r w:rsidRPr="009130B0">
        <w:rPr>
          <w:rFonts w:eastAsia="Times New Roman" w:cs="Bergamo-Bold"/>
          <w:b/>
          <w:bCs/>
          <w:color w:val="231F20"/>
        </w:rPr>
        <w:t>69</w:t>
      </w:r>
      <w:r w:rsidRPr="009130B0">
        <w:rPr>
          <w:rFonts w:eastAsia="Times New Roman" w:cs="Bergamo-Bold"/>
          <w:bCs/>
          <w:color w:val="231F20"/>
        </w:rPr>
        <w:t xml:space="preserve"> </w:t>
      </w:r>
      <w:r w:rsidRPr="009130B0">
        <w:rPr>
          <w:rFonts w:eastAsia="Times New Roman" w:cs="Bergamo"/>
          <w:color w:val="231F20"/>
        </w:rPr>
        <w:t>(5), 602–22.</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Chowdhury, G. G. (2014). </w:t>
      </w:r>
      <w:r w:rsidRPr="009130B0">
        <w:rPr>
          <w:rFonts w:eastAsia="Times New Roman" w:cs="Bergamo"/>
          <w:i/>
          <w:color w:val="231F20"/>
        </w:rPr>
        <w:t>Sustainability of scholarly information</w:t>
      </w:r>
      <w:r w:rsidRPr="009130B0">
        <w:rPr>
          <w:rFonts w:eastAsia="Times New Roman" w:cs="Bergamo"/>
          <w:color w:val="231F20"/>
        </w:rPr>
        <w:t>. London: Facet Publishing</w:t>
      </w:r>
    </w:p>
    <w:p w:rsidR="009130B0" w:rsidRPr="009130B0" w:rsidRDefault="009130B0" w:rsidP="009130B0">
      <w:pPr>
        <w:autoSpaceDE w:val="0"/>
        <w:autoSpaceDN w:val="0"/>
        <w:adjustRightInd w:val="0"/>
        <w:spacing w:after="0"/>
        <w:rPr>
          <w:rFonts w:eastAsia="Times New Roman" w:cs="Bergamo"/>
          <w:color w:val="231F20"/>
        </w:rPr>
      </w:pPr>
    </w:p>
    <w:p w:rsidR="009130B0" w:rsidRPr="00F82537" w:rsidRDefault="009130B0" w:rsidP="009130B0">
      <w:pPr>
        <w:jc w:val="both"/>
        <w:rPr>
          <w:rFonts w:eastAsia="Times New Roman" w:cs="Times New Roman"/>
        </w:rPr>
      </w:pPr>
      <w:r w:rsidRPr="009130B0">
        <w:rPr>
          <w:rFonts w:eastAsia="Times New Roman" w:cs="Times New Roman"/>
          <w:iCs/>
          <w:lang w:val="en"/>
        </w:rPr>
        <w:t>Christianson, M.</w:t>
      </w:r>
      <w:r w:rsidRPr="009130B0">
        <w:rPr>
          <w:rFonts w:eastAsia="Times New Roman" w:cs="Times New Roman"/>
          <w:i/>
          <w:iCs/>
          <w:lang w:val="en"/>
        </w:rPr>
        <w:t xml:space="preserve">, &amp; </w:t>
      </w:r>
      <w:r w:rsidRPr="009130B0">
        <w:rPr>
          <w:rFonts w:eastAsia="Times New Roman" w:cs="Times New Roman"/>
          <w:iCs/>
          <w:lang w:val="en"/>
        </w:rPr>
        <w:t>Aucoin, M.</w:t>
      </w:r>
      <w:r w:rsidRPr="009130B0">
        <w:rPr>
          <w:rFonts w:eastAsia="Times New Roman" w:cs="Times New Roman"/>
          <w:i/>
          <w:iCs/>
          <w:lang w:val="en"/>
        </w:rPr>
        <w:t xml:space="preserve"> (</w:t>
      </w:r>
      <w:r w:rsidRPr="009130B0">
        <w:rPr>
          <w:rFonts w:eastAsia="Times New Roman" w:cs="Times New Roman"/>
          <w:iCs/>
          <w:lang w:val="en"/>
        </w:rPr>
        <w:t>2005</w:t>
      </w:r>
      <w:r w:rsidRPr="009130B0">
        <w:rPr>
          <w:rFonts w:eastAsia="Times New Roman" w:cs="Times New Roman"/>
          <w:i/>
          <w:iCs/>
          <w:lang w:val="en"/>
        </w:rPr>
        <w:t xml:space="preserve">). </w:t>
      </w:r>
      <w:r w:rsidRPr="009130B0">
        <w:rPr>
          <w:rFonts w:eastAsia="Times New Roman" w:cs="Times New Roman"/>
          <w:iCs/>
          <w:lang w:val="en"/>
        </w:rPr>
        <w:t>Electronic or print books: Which are used</w:t>
      </w:r>
      <w:r w:rsidRPr="009130B0">
        <w:rPr>
          <w:rFonts w:eastAsia="Times New Roman" w:cs="Times New Roman"/>
          <w:i/>
          <w:iCs/>
          <w:lang w:val="en"/>
        </w:rPr>
        <w:t xml:space="preserve">? Library Collections, </w:t>
      </w:r>
      <w:r w:rsidRPr="00F82537">
        <w:rPr>
          <w:rFonts w:eastAsia="Times New Roman" w:cs="Times New Roman"/>
          <w:i/>
          <w:iCs/>
          <w:lang w:val="en"/>
        </w:rPr>
        <w:t xml:space="preserve">Acquisitions, &amp; Technical Services, </w:t>
      </w:r>
      <w:r w:rsidRPr="00F82537">
        <w:rPr>
          <w:rFonts w:eastAsia="Times New Roman" w:cs="Times New Roman"/>
          <w:b/>
          <w:bCs/>
          <w:iCs/>
          <w:lang w:val="en"/>
        </w:rPr>
        <w:t>29</w:t>
      </w:r>
      <w:r w:rsidRPr="00F82537">
        <w:rPr>
          <w:rFonts w:eastAsia="Times New Roman" w:cs="Times New Roman"/>
          <w:i/>
          <w:iCs/>
          <w:lang w:val="en"/>
        </w:rPr>
        <w:t>(</w:t>
      </w:r>
      <w:r w:rsidRPr="00F82537">
        <w:rPr>
          <w:rFonts w:eastAsia="Times New Roman" w:cs="Times New Roman"/>
          <w:iCs/>
          <w:lang w:val="en"/>
        </w:rPr>
        <w:t>1</w:t>
      </w:r>
      <w:r w:rsidRPr="00F82537">
        <w:rPr>
          <w:rFonts w:eastAsia="Times New Roman" w:cs="Times New Roman"/>
          <w:i/>
          <w:iCs/>
          <w:lang w:val="en"/>
        </w:rPr>
        <w:t xml:space="preserve">), </w:t>
      </w:r>
      <w:r w:rsidRPr="00F82537">
        <w:rPr>
          <w:rFonts w:eastAsia="Times New Roman" w:cs="Times New Roman"/>
          <w:iCs/>
          <w:lang w:val="en"/>
        </w:rPr>
        <w:t>71</w:t>
      </w:r>
      <w:r w:rsidRPr="00F82537">
        <w:rPr>
          <w:rFonts w:eastAsia="Times New Roman" w:cs="Times New Roman"/>
          <w:i/>
          <w:iCs/>
          <w:lang w:val="en"/>
        </w:rPr>
        <w:t>–</w:t>
      </w:r>
      <w:r w:rsidRPr="00F82537">
        <w:rPr>
          <w:rFonts w:eastAsia="Times New Roman" w:cs="Times New Roman"/>
          <w:iCs/>
          <w:lang w:val="en"/>
        </w:rPr>
        <w:t>81</w:t>
      </w:r>
      <w:r w:rsidRPr="00F82537">
        <w:rPr>
          <w:rFonts w:eastAsia="Times New Roman" w:cs="Times New Roman"/>
          <w:i/>
          <w:iCs/>
          <w:lang w:val="en"/>
        </w:rPr>
        <w:t>.</w:t>
      </w:r>
    </w:p>
    <w:p w:rsidR="009B34BF" w:rsidRDefault="009B34BF" w:rsidP="00254765">
      <w:pPr>
        <w:spacing w:after="0" w:line="240" w:lineRule="auto"/>
      </w:pPr>
      <w:proofErr w:type="gramStart"/>
      <w:r w:rsidRPr="009B34BF">
        <w:t>Combemale, B., Cheng, B. H., Moreira, A., Bruel, J. M., &amp; Gray, J. (2016).</w:t>
      </w:r>
      <w:proofErr w:type="gramEnd"/>
      <w:r w:rsidRPr="009B34BF">
        <w:t xml:space="preserve"> Modeling for sustainability. In </w:t>
      </w:r>
      <w:r w:rsidRPr="009B34BF">
        <w:rPr>
          <w:i/>
          <w:iCs/>
        </w:rPr>
        <w:t>Proceedings of the 8th International Workshop on Modeling in Software Engineering</w:t>
      </w:r>
      <w:r w:rsidRPr="009B34BF">
        <w:t> (pp. 62-66). ACM.</w:t>
      </w:r>
    </w:p>
    <w:p w:rsidR="00254765" w:rsidRDefault="00254765" w:rsidP="009130B0">
      <w:pPr>
        <w:autoSpaceDE w:val="0"/>
        <w:autoSpaceDN w:val="0"/>
        <w:adjustRightInd w:val="0"/>
        <w:spacing w:after="0"/>
        <w:rPr>
          <w:rFonts w:eastAsia="Times New Roman" w:cs="Times New Roman"/>
          <w:bCs/>
          <w:color w:val="000000" w:themeColor="text1"/>
        </w:rPr>
      </w:pPr>
    </w:p>
    <w:p w:rsidR="009130B0" w:rsidRDefault="009130B0" w:rsidP="009130B0">
      <w:pPr>
        <w:autoSpaceDE w:val="0"/>
        <w:autoSpaceDN w:val="0"/>
        <w:adjustRightInd w:val="0"/>
        <w:spacing w:after="0"/>
        <w:rPr>
          <w:rFonts w:eastAsia="Times New Roman" w:cs="Times New Roman"/>
          <w:iCs/>
          <w:lang w:val="en"/>
        </w:rPr>
      </w:pPr>
      <w:proofErr w:type="gramStart"/>
      <w:r w:rsidRPr="009130B0">
        <w:rPr>
          <w:rFonts w:eastAsia="Times New Roman" w:cs="Times New Roman"/>
          <w:iCs/>
          <w:lang w:val="en"/>
        </w:rPr>
        <w:t>Department for Environment, Food &amp; Rural Affairs, UK (2013).</w:t>
      </w:r>
      <w:proofErr w:type="gramEnd"/>
      <w:r w:rsidRPr="009130B0">
        <w:rPr>
          <w:rFonts w:eastAsia="Times New Roman" w:cs="Times New Roman"/>
          <w:iCs/>
          <w:lang w:val="en"/>
        </w:rPr>
        <w:t xml:space="preserve"> Sustainable development indicators,</w:t>
      </w:r>
      <w:r w:rsidR="00B33147">
        <w:rPr>
          <w:rFonts w:eastAsia="Times New Roman" w:cs="Times New Roman"/>
          <w:iCs/>
          <w:lang w:val="en"/>
        </w:rPr>
        <w:t xml:space="preserve"> </w:t>
      </w:r>
      <w:r w:rsidRPr="009130B0">
        <w:rPr>
          <w:rFonts w:eastAsia="Times New Roman" w:cs="Times New Roman"/>
          <w:bCs/>
          <w:color w:val="000000" w:themeColor="text1"/>
        </w:rPr>
        <w:t xml:space="preserve">Retrieved from </w:t>
      </w:r>
      <w:r w:rsidR="009B34BF" w:rsidRPr="00195BDE">
        <w:rPr>
          <w:rFonts w:eastAsia="Times New Roman" w:cs="Times New Roman"/>
          <w:iCs/>
          <w:lang w:val="en"/>
        </w:rPr>
        <w:t>https://www.gov.uk/government/uploads/system/uploads/attachment_data/file/223992/0_SDIs_final__2_.pdf</w:t>
      </w:r>
    </w:p>
    <w:p w:rsidR="009B34BF" w:rsidRDefault="009B34BF" w:rsidP="009130B0">
      <w:pPr>
        <w:autoSpaceDE w:val="0"/>
        <w:autoSpaceDN w:val="0"/>
        <w:adjustRightInd w:val="0"/>
        <w:spacing w:after="0"/>
        <w:rPr>
          <w:rFonts w:eastAsia="Times New Roman" w:cs="Times New Roman"/>
          <w:iCs/>
          <w:lang w:val="en"/>
        </w:rPr>
      </w:pPr>
    </w:p>
    <w:p w:rsidR="009B34BF" w:rsidRDefault="009B34BF" w:rsidP="009130B0">
      <w:pPr>
        <w:autoSpaceDE w:val="0"/>
        <w:autoSpaceDN w:val="0"/>
        <w:adjustRightInd w:val="0"/>
        <w:spacing w:after="0"/>
        <w:rPr>
          <w:rFonts w:eastAsia="Times New Roman" w:cs="Times New Roman"/>
          <w:iCs/>
        </w:rPr>
      </w:pPr>
      <w:r w:rsidRPr="009B34BF">
        <w:rPr>
          <w:rFonts w:eastAsia="Times New Roman" w:cs="Times New Roman"/>
          <w:iCs/>
          <w:lang w:val="de-DE"/>
        </w:rPr>
        <w:lastRenderedPageBreak/>
        <w:t xml:space="preserve">Dick, M., Drangmeister, J., Kern, E., &amp; Naumann, S. (2013). </w:t>
      </w:r>
      <w:r w:rsidRPr="009B34BF">
        <w:rPr>
          <w:rFonts w:eastAsia="Times New Roman" w:cs="Times New Roman"/>
          <w:iCs/>
        </w:rPr>
        <w:t>Green software engineering with agile methods. In </w:t>
      </w:r>
      <w:r w:rsidRPr="009B34BF">
        <w:rPr>
          <w:rFonts w:eastAsia="Times New Roman" w:cs="Times New Roman"/>
          <w:i/>
          <w:iCs/>
        </w:rPr>
        <w:t>Green and Sustainable Software (GREENS), 2013 2nd International Workshop on</w:t>
      </w:r>
      <w:r w:rsidRPr="009B34BF">
        <w:rPr>
          <w:rFonts w:eastAsia="Times New Roman" w:cs="Times New Roman"/>
          <w:iCs/>
        </w:rPr>
        <w:t> (pp. 78-85). IEEE.</w:t>
      </w:r>
    </w:p>
    <w:p w:rsidR="009B34BF" w:rsidRDefault="009B34BF" w:rsidP="009130B0">
      <w:pPr>
        <w:autoSpaceDE w:val="0"/>
        <w:autoSpaceDN w:val="0"/>
        <w:adjustRightInd w:val="0"/>
        <w:spacing w:after="0"/>
        <w:rPr>
          <w:rFonts w:eastAsia="Times New Roman" w:cs="Times New Roman"/>
          <w:iCs/>
        </w:rPr>
      </w:pPr>
    </w:p>
    <w:p w:rsidR="009B34BF" w:rsidRPr="009130B0" w:rsidRDefault="009B34BF" w:rsidP="009130B0">
      <w:pPr>
        <w:autoSpaceDE w:val="0"/>
        <w:autoSpaceDN w:val="0"/>
        <w:adjustRightInd w:val="0"/>
        <w:spacing w:after="0"/>
        <w:rPr>
          <w:rFonts w:eastAsia="Times New Roman" w:cs="Times New Roman"/>
          <w:iCs/>
          <w:lang w:val="en"/>
        </w:rPr>
      </w:pPr>
      <w:proofErr w:type="gramStart"/>
      <w:r w:rsidRPr="009B34BF">
        <w:rPr>
          <w:rFonts w:eastAsia="Times New Roman" w:cs="Times New Roman"/>
          <w:iCs/>
        </w:rPr>
        <w:t>Dourish, P. (2010).</w:t>
      </w:r>
      <w:proofErr w:type="gramEnd"/>
      <w:r w:rsidRPr="009B34BF">
        <w:rPr>
          <w:rFonts w:eastAsia="Times New Roman" w:cs="Times New Roman"/>
          <w:iCs/>
        </w:rPr>
        <w:t xml:space="preserve"> HCI and environmental sustainability: the politics of design and the design of politics. In </w:t>
      </w:r>
      <w:r w:rsidRPr="009B34BF">
        <w:rPr>
          <w:rFonts w:eastAsia="Times New Roman" w:cs="Times New Roman"/>
          <w:i/>
          <w:iCs/>
        </w:rPr>
        <w:t>Proceedings of the 8th ACM Conference on Designing Interactive Systems</w:t>
      </w:r>
      <w:r w:rsidRPr="009B34BF">
        <w:rPr>
          <w:rFonts w:eastAsia="Times New Roman" w:cs="Times New Roman"/>
          <w:iCs/>
        </w:rPr>
        <w:t> (pp. 1-10). ACM.</w:t>
      </w:r>
    </w:p>
    <w:p w:rsidR="00F36B60" w:rsidRPr="00F82537" w:rsidRDefault="00F36B60" w:rsidP="00F36B60">
      <w:pPr>
        <w:spacing w:after="0" w:line="240" w:lineRule="auto"/>
      </w:pPr>
    </w:p>
    <w:p w:rsidR="009130B0" w:rsidRPr="009130B0" w:rsidRDefault="009130B0" w:rsidP="009130B0">
      <w:pPr>
        <w:autoSpaceDE w:val="0"/>
        <w:autoSpaceDN w:val="0"/>
        <w:adjustRightInd w:val="0"/>
        <w:spacing w:after="0"/>
        <w:rPr>
          <w:rFonts w:eastAsia="Times New Roman" w:cs="Times New Roman"/>
          <w:i/>
          <w:iCs/>
          <w:lang w:val="en"/>
        </w:rPr>
      </w:pPr>
      <w:r w:rsidRPr="009130B0">
        <w:rPr>
          <w:rFonts w:eastAsia="Times New Roman" w:cs="Times New Roman"/>
          <w:iCs/>
          <w:lang w:val="en"/>
        </w:rPr>
        <w:t>Dourish, P.</w:t>
      </w:r>
      <w:r w:rsidRPr="009130B0">
        <w:rPr>
          <w:rFonts w:eastAsia="Times New Roman" w:cs="Times New Roman"/>
          <w:i/>
          <w:iCs/>
          <w:lang w:val="en"/>
        </w:rPr>
        <w:t xml:space="preserve">, &amp; </w:t>
      </w:r>
      <w:r w:rsidRPr="009130B0">
        <w:rPr>
          <w:rFonts w:eastAsia="Times New Roman" w:cs="Times New Roman"/>
          <w:iCs/>
          <w:lang w:val="en"/>
        </w:rPr>
        <w:t>Anderson, K.</w:t>
      </w:r>
      <w:r w:rsidRPr="009130B0">
        <w:rPr>
          <w:rFonts w:eastAsia="Times New Roman" w:cs="Times New Roman"/>
          <w:i/>
          <w:iCs/>
          <w:lang w:val="en"/>
        </w:rPr>
        <w:t xml:space="preserve"> (</w:t>
      </w:r>
      <w:r w:rsidRPr="009130B0">
        <w:rPr>
          <w:rFonts w:eastAsia="Times New Roman" w:cs="Times New Roman"/>
          <w:iCs/>
          <w:lang w:val="en"/>
        </w:rPr>
        <w:t>2006</w:t>
      </w:r>
      <w:r w:rsidRPr="009130B0">
        <w:rPr>
          <w:rFonts w:eastAsia="Times New Roman" w:cs="Times New Roman"/>
          <w:i/>
          <w:iCs/>
          <w:lang w:val="en"/>
        </w:rPr>
        <w:t xml:space="preserve">). </w:t>
      </w:r>
      <w:r w:rsidRPr="009130B0">
        <w:rPr>
          <w:rFonts w:eastAsia="Times New Roman" w:cs="Times New Roman"/>
          <w:iCs/>
          <w:lang w:val="en"/>
        </w:rPr>
        <w:t>Collective information practice: Exploring privacy and security as social and cultural phenomena</w:t>
      </w:r>
      <w:r w:rsidRPr="009130B0">
        <w:rPr>
          <w:rFonts w:eastAsia="Times New Roman" w:cs="Times New Roman"/>
          <w:i/>
          <w:iCs/>
          <w:lang w:val="en"/>
        </w:rPr>
        <w:t xml:space="preserve">. Human-Computer Interaction Journal, </w:t>
      </w:r>
      <w:r w:rsidRPr="009130B0">
        <w:rPr>
          <w:rFonts w:eastAsia="Times New Roman" w:cs="Times New Roman"/>
          <w:b/>
          <w:bCs/>
          <w:iCs/>
          <w:lang w:val="en"/>
        </w:rPr>
        <w:t>21</w:t>
      </w:r>
      <w:r w:rsidRPr="009130B0">
        <w:rPr>
          <w:rFonts w:eastAsia="Times New Roman" w:cs="Times New Roman"/>
          <w:i/>
          <w:iCs/>
          <w:lang w:val="en"/>
        </w:rPr>
        <w:t>(</w:t>
      </w:r>
      <w:r w:rsidRPr="009130B0">
        <w:rPr>
          <w:rFonts w:eastAsia="Times New Roman" w:cs="Times New Roman"/>
          <w:iCs/>
          <w:lang w:val="en"/>
        </w:rPr>
        <w:t>3</w:t>
      </w:r>
      <w:r w:rsidRPr="009130B0">
        <w:rPr>
          <w:rFonts w:eastAsia="Times New Roman" w:cs="Times New Roman"/>
          <w:i/>
          <w:iCs/>
          <w:lang w:val="en"/>
        </w:rPr>
        <w:t xml:space="preserve">), </w:t>
      </w:r>
      <w:r w:rsidRPr="009130B0">
        <w:rPr>
          <w:rFonts w:eastAsia="Times New Roman" w:cs="Times New Roman"/>
          <w:iCs/>
          <w:lang w:val="en"/>
        </w:rPr>
        <w:t>319</w:t>
      </w:r>
      <w:r w:rsidRPr="009130B0">
        <w:rPr>
          <w:rFonts w:eastAsia="Times New Roman" w:cs="Times New Roman"/>
          <w:i/>
          <w:iCs/>
          <w:lang w:val="en"/>
        </w:rPr>
        <w:t>–</w:t>
      </w:r>
      <w:r w:rsidRPr="009130B0">
        <w:rPr>
          <w:rFonts w:eastAsia="Times New Roman" w:cs="Times New Roman"/>
          <w:iCs/>
          <w:lang w:val="en"/>
        </w:rPr>
        <w:t>342</w:t>
      </w:r>
      <w:r w:rsidRPr="009130B0">
        <w:rPr>
          <w:rFonts w:eastAsia="Times New Roman" w:cs="Times New Roman"/>
          <w:i/>
          <w:iCs/>
          <w:lang w:val="en"/>
        </w:rPr>
        <w:t>.</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Drexhage, J. and Murphy, D. (2010) Sustainable Development: from Brundtland to Rio</w:t>
      </w:r>
      <w:r w:rsidR="00B33147">
        <w:rPr>
          <w:rFonts w:eastAsia="Times New Roman" w:cs="Bergamo"/>
          <w:color w:val="231F20"/>
        </w:rPr>
        <w:t xml:space="preserve"> </w:t>
      </w:r>
      <w:r w:rsidRPr="009130B0">
        <w:rPr>
          <w:rFonts w:eastAsia="Times New Roman" w:cs="Bergamo"/>
          <w:color w:val="231F20"/>
        </w:rPr>
        <w:t xml:space="preserve">2012, background paper prepared for consideration by the High Level Panel on Global Sustainability at its first meeting, 19 September, International Institute for Sustainable Development, </w:t>
      </w:r>
      <w:r w:rsidRPr="009130B0">
        <w:rPr>
          <w:rFonts w:eastAsia="Times New Roman" w:cs="Times New Roman"/>
          <w:bCs/>
          <w:color w:val="000000" w:themeColor="text1"/>
        </w:rPr>
        <w:t>Retrieved from</w:t>
      </w: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www.un.org/wcm/webdav/site/climatechange/shared/gsp/docs/GSP1-6_</w:t>
      </w: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Backgroun</w:t>
      </w:r>
      <w:r w:rsidR="00541937">
        <w:rPr>
          <w:rFonts w:eastAsia="Times New Roman" w:cs="Bergamo"/>
          <w:color w:val="231F20"/>
        </w:rPr>
        <w:t>d%20on%20Sustainable%20Devt.pdf</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070471">
        <w:rPr>
          <w:rFonts w:eastAsia="Times New Roman" w:cs="Bergamo"/>
          <w:color w:val="231F20"/>
          <w:lang w:val="de-DE"/>
        </w:rPr>
        <w:t>Du, J.T., Zhu, Q. and Koronios, A.</w:t>
      </w:r>
      <w:r w:rsidR="00B33147">
        <w:rPr>
          <w:rFonts w:eastAsia="Times New Roman" w:cs="Bergamo"/>
          <w:color w:val="231F20"/>
          <w:lang w:val="de-DE"/>
        </w:rPr>
        <w:t xml:space="preserve"> </w:t>
      </w:r>
      <w:r w:rsidRPr="00B33147">
        <w:rPr>
          <w:rFonts w:eastAsia="Times New Roman" w:cs="Bergamo"/>
          <w:color w:val="231F20"/>
          <w:lang w:val="de-DE"/>
        </w:rPr>
        <w:t>(eds) (2014</w:t>
      </w:r>
      <w:r w:rsidRPr="00B33147">
        <w:rPr>
          <w:rFonts w:eastAsia="Times New Roman" w:cs="Bergamo"/>
          <w:i/>
          <w:color w:val="231F20"/>
          <w:lang w:val="de-DE"/>
        </w:rPr>
        <w:t xml:space="preserve">). </w:t>
      </w:r>
      <w:r w:rsidRPr="009130B0">
        <w:rPr>
          <w:rFonts w:eastAsia="Times New Roman" w:cs="Bergamo"/>
          <w:i/>
          <w:color w:val="231F20"/>
        </w:rPr>
        <w:t>Library and information science research in Asia-Oceania: theory and practice</w:t>
      </w:r>
      <w:r w:rsidRPr="009130B0">
        <w:rPr>
          <w:rFonts w:eastAsia="Times New Roman" w:cs="Bergamo"/>
          <w:color w:val="231F20"/>
        </w:rPr>
        <w:t>.</w:t>
      </w:r>
      <w:r w:rsidR="00B33147">
        <w:rPr>
          <w:rFonts w:eastAsia="Times New Roman" w:cs="Bergamo"/>
          <w:color w:val="231F20"/>
        </w:rPr>
        <w:t xml:space="preserve"> </w:t>
      </w:r>
      <w:r w:rsidRPr="009130B0">
        <w:rPr>
          <w:rFonts w:eastAsia="Times New Roman" w:cs="Bergamo"/>
          <w:color w:val="231F20"/>
        </w:rPr>
        <w:t xml:space="preserve">IGI Global. </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European Commission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European Commission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 xml:space="preserve"> (2010) A Digital Agenda for Europe, communication from the Commission to the European Parliament, the Council, the European Economic and Social Committee and the Committee of the Regions, COM(2010), 245, </w:t>
      </w:r>
      <w:r w:rsidRPr="009130B0">
        <w:rPr>
          <w:rFonts w:eastAsia="Times New Roman" w:cs="Times New Roman"/>
          <w:bCs/>
          <w:color w:val="000000" w:themeColor="text1"/>
        </w:rPr>
        <w:t>Retrieved from</w:t>
      </w: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http://ec.europa.eu/information</w:t>
      </w:r>
      <w:r w:rsidRPr="009130B0">
        <w:rPr>
          <w:rFonts w:eastAsia="Times New Roman" w:cs="Bergamo"/>
          <w:color w:val="231F20"/>
        </w:rPr>
        <w:fldChar w:fldCharType="begin"/>
      </w:r>
      <w:r w:rsidRPr="009130B0">
        <w:rPr>
          <w:rFonts w:eastAsia="Times New Roman" w:cs="Times New Roman"/>
        </w:rPr>
        <w:instrText>xe "</w:instrText>
      </w:r>
      <w:r w:rsidRPr="009130B0">
        <w:rPr>
          <w:rFonts w:eastAsia="Times New Roman" w:cs="Bergamo"/>
          <w:color w:val="231F20"/>
        </w:rPr>
        <w:instrText>information</w:instrText>
      </w:r>
      <w:r w:rsidRPr="009130B0">
        <w:rPr>
          <w:rFonts w:eastAsia="Times New Roman" w:cs="Times New Roman"/>
        </w:rPr>
        <w:instrText>"</w:instrText>
      </w:r>
      <w:r w:rsidRPr="009130B0">
        <w:rPr>
          <w:rFonts w:eastAsia="Times New Roman" w:cs="Bergamo"/>
          <w:color w:val="231F20"/>
        </w:rPr>
        <w:fldChar w:fldCharType="end"/>
      </w:r>
      <w:r w:rsidRPr="009130B0">
        <w:rPr>
          <w:rFonts w:eastAsia="Times New Roman" w:cs="Bergamo"/>
          <w:color w:val="231F20"/>
        </w:rPr>
        <w:t>_society/digital-agenda/documents/dig</w:t>
      </w:r>
      <w:r w:rsidR="00541937">
        <w:rPr>
          <w:rFonts w:eastAsia="Times New Roman" w:cs="Bergamo"/>
          <w:color w:val="231F20"/>
        </w:rPr>
        <w:t xml:space="preserve">ital-agendacommunication-en.pdf </w:t>
      </w:r>
    </w:p>
    <w:p w:rsidR="009130B0" w:rsidRPr="009130B0" w:rsidRDefault="009130B0" w:rsidP="009130B0">
      <w:pPr>
        <w:autoSpaceDE w:val="0"/>
        <w:autoSpaceDN w:val="0"/>
        <w:adjustRightInd w:val="0"/>
        <w:spacing w:after="0"/>
        <w:rPr>
          <w:rFonts w:eastAsia="Times New Roman" w:cs="Bergamo"/>
          <w:color w:val="231F20"/>
        </w:rPr>
      </w:pPr>
    </w:p>
    <w:p w:rsidR="009130B0" w:rsidRDefault="009130B0" w:rsidP="009130B0">
      <w:pPr>
        <w:shd w:val="clear" w:color="auto" w:fill="FFFFFF"/>
        <w:rPr>
          <w:rFonts w:eastAsia="Times New Roman" w:cs="Baskerville"/>
        </w:rPr>
      </w:pPr>
      <w:r w:rsidRPr="009130B0">
        <w:rPr>
          <w:rFonts w:eastAsia="Times New Roman" w:cs="Baskerville"/>
        </w:rPr>
        <w:t xml:space="preserve">Furner, J. (2004). Information studies without information. </w:t>
      </w:r>
      <w:r w:rsidRPr="009130B0">
        <w:rPr>
          <w:rFonts w:eastAsia="Times New Roman" w:cs="Baskerville-Italic"/>
          <w:i/>
          <w:iCs/>
        </w:rPr>
        <w:t>Library Trends</w:t>
      </w:r>
      <w:r w:rsidRPr="009130B0">
        <w:rPr>
          <w:rFonts w:eastAsia="Times New Roman" w:cs="Baskerville"/>
        </w:rPr>
        <w:t xml:space="preserve">, </w:t>
      </w:r>
      <w:r w:rsidRPr="009130B0">
        <w:rPr>
          <w:rFonts w:eastAsia="Times New Roman" w:cs="Baskerville"/>
          <w:b/>
        </w:rPr>
        <w:t>52</w:t>
      </w:r>
      <w:r w:rsidRPr="009130B0">
        <w:rPr>
          <w:rFonts w:eastAsia="Times New Roman" w:cs="Baskerville"/>
        </w:rPr>
        <w:t>(3), 427-446</w:t>
      </w:r>
    </w:p>
    <w:p w:rsidR="00541937" w:rsidRPr="009130B0" w:rsidRDefault="00541937" w:rsidP="009130B0">
      <w:pPr>
        <w:shd w:val="clear" w:color="auto" w:fill="FFFFFF"/>
        <w:rPr>
          <w:rFonts w:eastAsia="Times New Roman" w:cs="Baskerville"/>
        </w:rPr>
      </w:pPr>
      <w:proofErr w:type="gramStart"/>
      <w:r w:rsidRPr="00541937">
        <w:rPr>
          <w:rFonts w:eastAsia="Times New Roman" w:cs="Baskerville"/>
        </w:rPr>
        <w:t>Ghahremanloo, L., Thom, J. A., &amp; Magee, L. (2012).</w:t>
      </w:r>
      <w:proofErr w:type="gramEnd"/>
      <w:r w:rsidRPr="00541937">
        <w:rPr>
          <w:rFonts w:eastAsia="Times New Roman" w:cs="Baskerville"/>
        </w:rPr>
        <w:t xml:space="preserve"> An ontology derived from heterogeneous sustainability indicator set documents. In</w:t>
      </w:r>
      <w:r w:rsidR="001D7168">
        <w:rPr>
          <w:rFonts w:eastAsia="Times New Roman" w:cs="Baskerville"/>
        </w:rPr>
        <w:t xml:space="preserve"> </w:t>
      </w:r>
      <w:r w:rsidRPr="00541937">
        <w:rPr>
          <w:rFonts w:eastAsia="Times New Roman" w:cs="Baskerville"/>
          <w:i/>
          <w:iCs/>
        </w:rPr>
        <w:t>Proceedings of the Seventeenth Australasian Document Computing Symposium</w:t>
      </w:r>
      <w:r w:rsidRPr="00541937">
        <w:rPr>
          <w:rFonts w:eastAsia="Times New Roman" w:cs="Baskerville"/>
        </w:rPr>
        <w:t> (pp. 72-79). ACM.</w:t>
      </w:r>
    </w:p>
    <w:p w:rsidR="009130B0" w:rsidRPr="009130B0" w:rsidRDefault="009130B0" w:rsidP="009130B0">
      <w:pPr>
        <w:shd w:val="clear" w:color="auto" w:fill="FFFFFF"/>
        <w:rPr>
          <w:rFonts w:eastAsia="Times New Roman" w:cs="Arial"/>
          <w:color w:val="333333"/>
          <w:lang w:val="en"/>
        </w:rPr>
      </w:pPr>
      <w:r w:rsidRPr="009130B0">
        <w:rPr>
          <w:rFonts w:eastAsia="Times New Roman" w:cs="Baskerville"/>
        </w:rPr>
        <w:t xml:space="preserve">Griggs, D., Stafford-Smith, M., Gaffney, O., Rockstrom, J., Ohman, M.C., Shyamsundar, P., Steffen, W., Glaser, G., Kanie, N. &amp; Noble, I. (2013). Policy: sustainable development goals for people and planet, </w:t>
      </w:r>
      <w:r w:rsidRPr="009130B0">
        <w:rPr>
          <w:rFonts w:eastAsia="Times New Roman" w:cs="Baskerville"/>
          <w:i/>
        </w:rPr>
        <w:t>Nature</w:t>
      </w:r>
      <w:r w:rsidRPr="009130B0">
        <w:rPr>
          <w:rFonts w:eastAsia="Times New Roman" w:cs="Baskerville"/>
        </w:rPr>
        <w:t xml:space="preserve">, </w:t>
      </w:r>
      <w:r w:rsidRPr="009130B0">
        <w:rPr>
          <w:rFonts w:eastAsia="Times New Roman" w:cs="Baskerville"/>
          <w:b/>
        </w:rPr>
        <w:t>495</w:t>
      </w:r>
      <w:r w:rsidRPr="009130B0">
        <w:rPr>
          <w:rFonts w:eastAsia="Times New Roman" w:cs="Baskerville"/>
        </w:rPr>
        <w:t xml:space="preserve">, 305-307, </w:t>
      </w:r>
      <w:r w:rsidRPr="009130B0">
        <w:rPr>
          <w:rFonts w:eastAsia="Times New Roman" w:cs="Arial"/>
          <w:color w:val="333333"/>
          <w:lang w:val="en"/>
        </w:rPr>
        <w:t>doi:10.1038/495305a</w:t>
      </w:r>
    </w:p>
    <w:p w:rsidR="009130B0" w:rsidRDefault="009130B0" w:rsidP="00541937">
      <w:pPr>
        <w:autoSpaceDE w:val="0"/>
        <w:autoSpaceDN w:val="0"/>
        <w:adjustRightInd w:val="0"/>
        <w:spacing w:after="0"/>
        <w:jc w:val="both"/>
        <w:rPr>
          <w:rFonts w:eastAsia="Times New Roman" w:cs="Times New Roman"/>
        </w:rPr>
      </w:pPr>
      <w:r w:rsidRPr="009130B0">
        <w:rPr>
          <w:rFonts w:eastAsia="Times New Roman" w:cs="Times New Roman"/>
        </w:rPr>
        <w:t>The Guardian (2014). Child poverty up in more than half of developed world since 2008.</w:t>
      </w:r>
      <w:r w:rsidR="00B33147">
        <w:rPr>
          <w:rFonts w:eastAsia="Times New Roman" w:cs="Times New Roman"/>
        </w:rPr>
        <w:t xml:space="preserve"> </w:t>
      </w:r>
      <w:r w:rsidRPr="009130B0">
        <w:rPr>
          <w:rFonts w:eastAsia="Times New Roman" w:cs="Times New Roman"/>
          <w:bCs/>
          <w:color w:val="000000" w:themeColor="text1"/>
        </w:rPr>
        <w:t xml:space="preserve">Retrieved from </w:t>
      </w:r>
      <w:r w:rsidR="00541937" w:rsidRPr="00195BDE">
        <w:rPr>
          <w:rFonts w:eastAsia="Times New Roman" w:cs="Times New Roman"/>
        </w:rPr>
        <w:t>http://www.theguardian.com/society/2014/oct/28/child-poverty-developed-world-unicef-report-global-recession</w:t>
      </w:r>
    </w:p>
    <w:p w:rsidR="00541937" w:rsidRPr="00541937" w:rsidRDefault="00541937" w:rsidP="00541937">
      <w:pPr>
        <w:autoSpaceDE w:val="0"/>
        <w:autoSpaceDN w:val="0"/>
        <w:adjustRightInd w:val="0"/>
        <w:spacing w:after="0"/>
        <w:jc w:val="both"/>
        <w:rPr>
          <w:rFonts w:eastAsia="Times New Roman" w:cs="Times New Roman"/>
        </w:rPr>
      </w:pPr>
    </w:p>
    <w:p w:rsidR="009130B0" w:rsidRPr="009130B0" w:rsidRDefault="009130B0" w:rsidP="009130B0">
      <w:pPr>
        <w:jc w:val="both"/>
        <w:rPr>
          <w:rFonts w:eastAsia="Times New Roman" w:cs="Times New Roman"/>
        </w:rPr>
      </w:pPr>
      <w:r w:rsidRPr="009130B0">
        <w:rPr>
          <w:rFonts w:eastAsia="Times New Roman" w:cs="Times New Roman"/>
          <w:iCs/>
          <w:lang w:val="en"/>
        </w:rPr>
        <w:t>Haigh, N.</w:t>
      </w:r>
      <w:r w:rsidRPr="009130B0">
        <w:rPr>
          <w:rFonts w:eastAsia="Times New Roman" w:cs="Times New Roman"/>
          <w:i/>
          <w:iCs/>
          <w:lang w:val="en"/>
        </w:rPr>
        <w:t xml:space="preserve">, &amp; </w:t>
      </w:r>
      <w:r w:rsidRPr="009130B0">
        <w:rPr>
          <w:rFonts w:eastAsia="Times New Roman" w:cs="Times New Roman"/>
          <w:iCs/>
          <w:lang w:val="en"/>
        </w:rPr>
        <w:t>Griffiths, A.</w:t>
      </w:r>
      <w:r w:rsidRPr="009130B0">
        <w:rPr>
          <w:rFonts w:eastAsia="Times New Roman" w:cs="Times New Roman"/>
          <w:i/>
          <w:iCs/>
          <w:lang w:val="en"/>
        </w:rPr>
        <w:t xml:space="preserve"> (</w:t>
      </w:r>
      <w:r w:rsidRPr="009130B0">
        <w:rPr>
          <w:rFonts w:eastAsia="Times New Roman" w:cs="Times New Roman"/>
          <w:iCs/>
          <w:lang w:val="en"/>
        </w:rPr>
        <w:t>2008</w:t>
      </w:r>
      <w:r w:rsidRPr="009130B0">
        <w:rPr>
          <w:rFonts w:eastAsia="Times New Roman" w:cs="Times New Roman"/>
          <w:i/>
          <w:iCs/>
          <w:lang w:val="en"/>
        </w:rPr>
        <w:t xml:space="preserve">). </w:t>
      </w:r>
      <w:r w:rsidRPr="009130B0">
        <w:rPr>
          <w:rFonts w:eastAsia="Times New Roman" w:cs="Times New Roman"/>
          <w:iCs/>
          <w:lang w:val="en"/>
        </w:rPr>
        <w:t>The environmental sustainability of information systems: Considering the impact of operational strategies and practices</w:t>
      </w:r>
      <w:r w:rsidRPr="009130B0">
        <w:rPr>
          <w:rFonts w:eastAsia="Times New Roman" w:cs="Times New Roman"/>
          <w:i/>
          <w:iCs/>
          <w:lang w:val="en"/>
        </w:rPr>
        <w:t xml:space="preserve">. International Journal of Technology Management, </w:t>
      </w:r>
      <w:r w:rsidRPr="009130B0">
        <w:rPr>
          <w:rFonts w:eastAsia="Times New Roman" w:cs="Times New Roman"/>
          <w:b/>
          <w:bCs/>
          <w:iCs/>
          <w:lang w:val="en"/>
        </w:rPr>
        <w:t>43</w:t>
      </w:r>
      <w:r w:rsidRPr="009130B0">
        <w:rPr>
          <w:rFonts w:eastAsia="Times New Roman" w:cs="Times New Roman"/>
          <w:i/>
          <w:iCs/>
          <w:lang w:val="en"/>
        </w:rPr>
        <w:t>(</w:t>
      </w:r>
      <w:r w:rsidRPr="009130B0">
        <w:rPr>
          <w:rFonts w:eastAsia="Times New Roman" w:cs="Times New Roman"/>
          <w:iCs/>
          <w:lang w:val="en"/>
        </w:rPr>
        <w:t>1/2/3</w:t>
      </w:r>
      <w:r w:rsidRPr="009130B0">
        <w:rPr>
          <w:rFonts w:eastAsia="Times New Roman" w:cs="Times New Roman"/>
          <w:i/>
          <w:iCs/>
          <w:lang w:val="en"/>
        </w:rPr>
        <w:t xml:space="preserve">), </w:t>
      </w:r>
      <w:r w:rsidRPr="009130B0">
        <w:rPr>
          <w:rFonts w:eastAsia="Times New Roman" w:cs="Times New Roman"/>
          <w:iCs/>
          <w:lang w:val="en"/>
        </w:rPr>
        <w:t>48</w:t>
      </w:r>
      <w:r w:rsidRPr="009130B0">
        <w:rPr>
          <w:rFonts w:eastAsia="Times New Roman" w:cs="Times New Roman"/>
          <w:i/>
          <w:iCs/>
          <w:lang w:val="en"/>
        </w:rPr>
        <w:t>–</w:t>
      </w:r>
      <w:r w:rsidRPr="009130B0">
        <w:rPr>
          <w:rFonts w:eastAsia="Times New Roman" w:cs="Times New Roman"/>
          <w:iCs/>
          <w:lang w:val="en"/>
        </w:rPr>
        <w:t>63</w:t>
      </w:r>
      <w:r w:rsidRPr="009130B0">
        <w:rPr>
          <w:rFonts w:eastAsia="Times New Roman" w:cs="Times New Roman"/>
          <w:i/>
          <w:iCs/>
          <w:lang w:val="en"/>
        </w:rPr>
        <w:t>.</w:t>
      </w:r>
    </w:p>
    <w:p w:rsidR="00541937" w:rsidRPr="00541937" w:rsidRDefault="00541937" w:rsidP="009130B0">
      <w:pPr>
        <w:autoSpaceDE w:val="0"/>
        <w:autoSpaceDN w:val="0"/>
        <w:adjustRightInd w:val="0"/>
        <w:spacing w:after="0"/>
        <w:rPr>
          <w:rFonts w:eastAsia="Times New Roman" w:cs="Times New Roman"/>
          <w:bCs/>
          <w:color w:val="000000"/>
          <w:kern w:val="36"/>
          <w:lang w:eastAsia="en-GB"/>
        </w:rPr>
      </w:pPr>
      <w:proofErr w:type="gramStart"/>
      <w:r w:rsidRPr="00541937">
        <w:rPr>
          <w:rFonts w:eastAsia="Times New Roman" w:cs="Times New Roman"/>
          <w:bCs/>
          <w:color w:val="000000"/>
          <w:kern w:val="36"/>
          <w:lang w:eastAsia="en-GB"/>
        </w:rPr>
        <w:t>Hamilton, M. (2015).</w:t>
      </w:r>
      <w:proofErr w:type="gramEnd"/>
      <w:r w:rsidRPr="00541937">
        <w:rPr>
          <w:rFonts w:eastAsia="Times New Roman" w:cs="Times New Roman"/>
          <w:bCs/>
          <w:color w:val="000000"/>
          <w:kern w:val="36"/>
          <w:lang w:eastAsia="en-GB"/>
        </w:rPr>
        <w:t xml:space="preserve"> Learning and Teaching Computing Sustainability. In </w:t>
      </w:r>
      <w:r w:rsidRPr="00541937">
        <w:rPr>
          <w:rFonts w:eastAsia="Times New Roman" w:cs="Times New Roman"/>
          <w:bCs/>
          <w:i/>
          <w:iCs/>
          <w:color w:val="000000"/>
          <w:kern w:val="36"/>
          <w:lang w:eastAsia="en-GB"/>
        </w:rPr>
        <w:t>Proceedings of the 2015 ACM Conference on Innovation and Technology in Computer Science Education</w:t>
      </w:r>
      <w:r w:rsidRPr="00541937">
        <w:rPr>
          <w:rFonts w:eastAsia="Times New Roman" w:cs="Times New Roman"/>
          <w:bCs/>
          <w:color w:val="000000"/>
          <w:kern w:val="36"/>
          <w:lang w:eastAsia="en-GB"/>
        </w:rPr>
        <w:t> (pp. 338-338). ACM.</w:t>
      </w:r>
    </w:p>
    <w:p w:rsidR="00B5655B" w:rsidRDefault="00B5655B" w:rsidP="009130B0">
      <w:pPr>
        <w:autoSpaceDE w:val="0"/>
        <w:autoSpaceDN w:val="0"/>
        <w:adjustRightInd w:val="0"/>
        <w:spacing w:after="0"/>
        <w:rPr>
          <w:rFonts w:ascii="Times New Roman" w:hAnsi="Times New Roman" w:cs="Times New Roman"/>
          <w:color w:val="000000"/>
        </w:rPr>
      </w:pPr>
    </w:p>
    <w:p w:rsidR="009605E0" w:rsidRDefault="00541937" w:rsidP="009130B0">
      <w:pPr>
        <w:autoSpaceDE w:val="0"/>
        <w:autoSpaceDN w:val="0"/>
        <w:adjustRightInd w:val="0"/>
        <w:spacing w:after="0"/>
        <w:rPr>
          <w:rFonts w:eastAsia="Times New Roman" w:cs="Bergamo"/>
          <w:color w:val="231F20"/>
        </w:rPr>
      </w:pPr>
      <w:r w:rsidRPr="00541937">
        <w:rPr>
          <w:rFonts w:eastAsia="Times New Roman" w:cs="Bergamo"/>
          <w:color w:val="231F20"/>
          <w:lang w:val="de-DE"/>
        </w:rPr>
        <w:t xml:space="preserve">Haupt, R., Scholtz, B., &amp; Calitz, A. (2015). </w:t>
      </w:r>
      <w:r w:rsidRPr="00541937">
        <w:rPr>
          <w:rFonts w:eastAsia="Times New Roman" w:cs="Bergamo"/>
          <w:color w:val="231F20"/>
        </w:rPr>
        <w:t>Using Business Intelligence to Support Strategic Sustainability Information Management. In</w:t>
      </w:r>
      <w:r>
        <w:rPr>
          <w:rFonts w:eastAsia="Times New Roman" w:cs="Bergamo"/>
          <w:color w:val="231F20"/>
        </w:rPr>
        <w:t xml:space="preserve"> </w:t>
      </w:r>
      <w:r w:rsidRPr="00541937">
        <w:rPr>
          <w:rFonts w:eastAsia="Times New Roman" w:cs="Bergamo"/>
          <w:i/>
          <w:iCs/>
          <w:color w:val="231F20"/>
        </w:rPr>
        <w:t>Proceedings of the 2015 Annual Research Conference on South African Institute of Computer Scientists and Information Technologists</w:t>
      </w:r>
      <w:r w:rsidRPr="00541937">
        <w:rPr>
          <w:rFonts w:eastAsia="Times New Roman" w:cs="Bergamo"/>
          <w:color w:val="231F20"/>
        </w:rPr>
        <w:t> (p. 20). ACM.</w:t>
      </w:r>
    </w:p>
    <w:p w:rsidR="00541937" w:rsidRDefault="00541937" w:rsidP="009130B0">
      <w:pPr>
        <w:autoSpaceDE w:val="0"/>
        <w:autoSpaceDN w:val="0"/>
        <w:adjustRightInd w:val="0"/>
        <w:spacing w:after="0"/>
        <w:rPr>
          <w:rFonts w:eastAsia="Times New Roman" w:cs="Bergamo"/>
          <w:color w:val="231F20"/>
        </w:rPr>
      </w:pPr>
    </w:p>
    <w:p w:rsidR="009130B0" w:rsidRDefault="009130B0" w:rsidP="009130B0">
      <w:pPr>
        <w:autoSpaceDE w:val="0"/>
        <w:autoSpaceDN w:val="0"/>
        <w:adjustRightInd w:val="0"/>
        <w:spacing w:after="0"/>
        <w:rPr>
          <w:rFonts w:eastAsia="Times New Roman" w:cs="Bergamo"/>
        </w:rPr>
      </w:pPr>
      <w:r w:rsidRPr="009130B0">
        <w:rPr>
          <w:rFonts w:eastAsia="Times New Roman" w:cs="Bergamo"/>
          <w:color w:val="231F20"/>
        </w:rPr>
        <w:lastRenderedPageBreak/>
        <w:t xml:space="preserve">Holmberg, K., Tsou, A. and Sugimoto, C.R. (2013). The conceptual landscapes of iSchools: examining current research interests of faculty members. Information research: an International Journals, </w:t>
      </w:r>
      <w:r w:rsidRPr="00F82537">
        <w:rPr>
          <w:rFonts w:eastAsia="Times New Roman" w:cs="Bergamo"/>
        </w:rPr>
        <w:t xml:space="preserve">18(3), </w:t>
      </w:r>
      <w:proofErr w:type="gramStart"/>
      <w:r w:rsidRPr="00F82537">
        <w:rPr>
          <w:rFonts w:eastAsia="Times New Roman" w:cs="Times New Roman"/>
          <w:bCs/>
        </w:rPr>
        <w:t>Retrieved</w:t>
      </w:r>
      <w:proofErr w:type="gramEnd"/>
      <w:r w:rsidRPr="00F82537">
        <w:rPr>
          <w:rFonts w:eastAsia="Times New Roman" w:cs="Times New Roman"/>
          <w:bCs/>
        </w:rPr>
        <w:t xml:space="preserve"> from </w:t>
      </w:r>
      <w:r w:rsidR="00541937" w:rsidRPr="00195BDE">
        <w:rPr>
          <w:rFonts w:eastAsia="Times New Roman" w:cs="Bergamo"/>
        </w:rPr>
        <w:t>http://www.informationr.net/ir/18-3/colis/paperC32.html#.VuF70XlWLcs</w:t>
      </w:r>
    </w:p>
    <w:p w:rsidR="00541937" w:rsidRDefault="00541937" w:rsidP="009130B0">
      <w:pPr>
        <w:autoSpaceDE w:val="0"/>
        <w:autoSpaceDN w:val="0"/>
        <w:adjustRightInd w:val="0"/>
        <w:spacing w:after="0"/>
        <w:rPr>
          <w:rFonts w:eastAsia="Times New Roman" w:cs="Bergamo"/>
        </w:rPr>
      </w:pPr>
    </w:p>
    <w:p w:rsidR="00541937" w:rsidRPr="00F82537" w:rsidRDefault="00541937" w:rsidP="009130B0">
      <w:pPr>
        <w:autoSpaceDE w:val="0"/>
        <w:autoSpaceDN w:val="0"/>
        <w:adjustRightInd w:val="0"/>
        <w:spacing w:after="0"/>
        <w:rPr>
          <w:rFonts w:eastAsia="Times New Roman" w:cs="Bergamo"/>
        </w:rPr>
      </w:pPr>
      <w:r w:rsidRPr="00541937">
        <w:rPr>
          <w:rFonts w:eastAsia="Times New Roman" w:cs="Bergamo"/>
        </w:rPr>
        <w:t>Howard, G. R., &amp; Lubbe, S. (2012). Synthesis of green is frameworks for achieving strong environmental sustainability in organisations. In </w:t>
      </w:r>
      <w:r w:rsidRPr="00541937">
        <w:rPr>
          <w:rFonts w:eastAsia="Times New Roman" w:cs="Bergamo"/>
          <w:i/>
          <w:iCs/>
        </w:rPr>
        <w:t>Proceedings of the South African Institute for Computer Scientists and Information Technologists Conference</w:t>
      </w:r>
      <w:r w:rsidRPr="00541937">
        <w:rPr>
          <w:rFonts w:eastAsia="Times New Roman" w:cs="Bergamo"/>
        </w:rPr>
        <w:t> (pp. 306-315). ACM.</w:t>
      </w:r>
    </w:p>
    <w:p w:rsidR="00921236" w:rsidRDefault="00921236" w:rsidP="009130B0">
      <w:pPr>
        <w:jc w:val="both"/>
        <w:rPr>
          <w:rFonts w:eastAsia="Times New Roman" w:cs="Times New Roman"/>
          <w:iCs/>
          <w:lang w:val="en"/>
        </w:rPr>
      </w:pPr>
    </w:p>
    <w:p w:rsidR="009130B0" w:rsidRDefault="009130B0" w:rsidP="009130B0">
      <w:pPr>
        <w:jc w:val="both"/>
        <w:rPr>
          <w:rFonts w:eastAsia="Times New Roman" w:cs="Times New Roman"/>
          <w:i/>
          <w:iCs/>
          <w:lang w:val="en"/>
        </w:rPr>
      </w:pPr>
      <w:proofErr w:type="gramStart"/>
      <w:r w:rsidRPr="00F82537">
        <w:rPr>
          <w:rFonts w:eastAsia="Times New Roman" w:cs="Times New Roman"/>
          <w:iCs/>
          <w:lang w:val="en"/>
        </w:rPr>
        <w:t>Jenkin, T.A.</w:t>
      </w:r>
      <w:r w:rsidRPr="00F82537">
        <w:rPr>
          <w:rFonts w:eastAsia="Times New Roman" w:cs="Times New Roman"/>
          <w:i/>
          <w:iCs/>
          <w:lang w:val="en"/>
        </w:rPr>
        <w:t xml:space="preserve">, </w:t>
      </w:r>
      <w:r w:rsidRPr="00F82537">
        <w:rPr>
          <w:rFonts w:eastAsia="Times New Roman" w:cs="Times New Roman"/>
          <w:iCs/>
          <w:lang w:val="en"/>
        </w:rPr>
        <w:t>Webster, J.</w:t>
      </w:r>
      <w:r w:rsidRPr="00F82537">
        <w:rPr>
          <w:rFonts w:eastAsia="Times New Roman" w:cs="Times New Roman"/>
          <w:i/>
          <w:iCs/>
          <w:lang w:val="en"/>
        </w:rPr>
        <w:t xml:space="preserve">, &amp; </w:t>
      </w:r>
      <w:r w:rsidRPr="00F82537">
        <w:rPr>
          <w:rFonts w:eastAsia="Times New Roman" w:cs="Times New Roman"/>
          <w:iCs/>
          <w:lang w:val="en"/>
        </w:rPr>
        <w:t>McShane, L.</w:t>
      </w:r>
      <w:r w:rsidRPr="00F82537">
        <w:rPr>
          <w:rFonts w:eastAsia="Times New Roman" w:cs="Times New Roman"/>
          <w:i/>
          <w:iCs/>
          <w:lang w:val="en"/>
        </w:rPr>
        <w:t xml:space="preserve"> (</w:t>
      </w:r>
      <w:r w:rsidRPr="00F82537">
        <w:rPr>
          <w:rFonts w:eastAsia="Times New Roman" w:cs="Times New Roman"/>
          <w:iCs/>
          <w:lang w:val="en"/>
        </w:rPr>
        <w:t>2010</w:t>
      </w:r>
      <w:r w:rsidRPr="00F82537">
        <w:rPr>
          <w:rFonts w:eastAsia="Times New Roman" w:cs="Times New Roman"/>
          <w:i/>
          <w:iCs/>
          <w:lang w:val="en"/>
        </w:rPr>
        <w:t>).</w:t>
      </w:r>
      <w:proofErr w:type="gramEnd"/>
      <w:r w:rsidRPr="00F82537">
        <w:rPr>
          <w:rFonts w:eastAsia="Times New Roman" w:cs="Times New Roman"/>
          <w:i/>
          <w:iCs/>
          <w:lang w:val="en"/>
        </w:rPr>
        <w:t xml:space="preserve"> </w:t>
      </w:r>
      <w:r w:rsidRPr="00F82537">
        <w:rPr>
          <w:rFonts w:eastAsia="Times New Roman" w:cs="Times New Roman"/>
          <w:iCs/>
          <w:lang w:val="en"/>
        </w:rPr>
        <w:t>An agenda for ‘Green’ information technology and systems research</w:t>
      </w:r>
      <w:r w:rsidRPr="00F82537">
        <w:rPr>
          <w:rFonts w:eastAsia="Times New Roman" w:cs="Times New Roman"/>
          <w:i/>
          <w:iCs/>
          <w:lang w:val="en"/>
        </w:rPr>
        <w:t xml:space="preserve">. Information and Organization, </w:t>
      </w:r>
      <w:r w:rsidRPr="00F82537">
        <w:rPr>
          <w:rFonts w:eastAsia="Times New Roman" w:cs="Times New Roman"/>
          <w:b/>
          <w:bCs/>
          <w:iCs/>
          <w:lang w:val="en"/>
        </w:rPr>
        <w:t>21</w:t>
      </w:r>
      <w:r w:rsidRPr="00F82537">
        <w:rPr>
          <w:rFonts w:eastAsia="Times New Roman" w:cs="Times New Roman"/>
          <w:i/>
          <w:iCs/>
          <w:lang w:val="en"/>
        </w:rPr>
        <w:t>(</w:t>
      </w:r>
      <w:r w:rsidRPr="00F82537">
        <w:rPr>
          <w:rFonts w:eastAsia="Times New Roman" w:cs="Times New Roman"/>
          <w:iCs/>
          <w:lang w:val="en"/>
        </w:rPr>
        <w:t>1</w:t>
      </w:r>
      <w:r w:rsidRPr="00F82537">
        <w:rPr>
          <w:rFonts w:eastAsia="Times New Roman" w:cs="Times New Roman"/>
          <w:i/>
          <w:iCs/>
          <w:lang w:val="en"/>
        </w:rPr>
        <w:t xml:space="preserve">), </w:t>
      </w:r>
      <w:r w:rsidRPr="00F82537">
        <w:rPr>
          <w:rFonts w:eastAsia="Times New Roman" w:cs="Times New Roman"/>
          <w:iCs/>
          <w:lang w:val="en"/>
        </w:rPr>
        <w:t>1</w:t>
      </w:r>
      <w:r w:rsidRPr="00F82537">
        <w:rPr>
          <w:rFonts w:eastAsia="Times New Roman" w:cs="Times New Roman"/>
          <w:i/>
          <w:iCs/>
          <w:lang w:val="en"/>
        </w:rPr>
        <w:t>–</w:t>
      </w:r>
      <w:r w:rsidRPr="00F82537">
        <w:rPr>
          <w:rFonts w:eastAsia="Times New Roman" w:cs="Times New Roman"/>
          <w:iCs/>
          <w:lang w:val="en"/>
        </w:rPr>
        <w:t>24</w:t>
      </w:r>
      <w:r w:rsidRPr="00F82537">
        <w:rPr>
          <w:rFonts w:eastAsia="Times New Roman" w:cs="Times New Roman"/>
          <w:i/>
          <w:iCs/>
          <w:lang w:val="en"/>
        </w:rPr>
        <w:t>.</w:t>
      </w:r>
    </w:p>
    <w:p w:rsidR="00147E65" w:rsidRPr="00541937" w:rsidRDefault="00147E65" w:rsidP="00147E65">
      <w:pPr>
        <w:spacing w:after="75" w:line="240" w:lineRule="auto"/>
        <w:outlineLvl w:val="0"/>
        <w:rPr>
          <w:rFonts w:eastAsia="Times New Roman" w:cs="Times New Roman"/>
          <w:bCs/>
          <w:kern w:val="36"/>
          <w:lang w:eastAsia="en-GB"/>
        </w:rPr>
      </w:pPr>
      <w:proofErr w:type="spellStart"/>
      <w:proofErr w:type="gramStart"/>
      <w:r w:rsidRPr="00541937">
        <w:rPr>
          <w:rFonts w:eastAsia="Times New Roman" w:cs="Times New Roman"/>
          <w:bCs/>
          <w:kern w:val="36"/>
          <w:lang w:eastAsia="en-GB"/>
        </w:rPr>
        <w:t>Kibe</w:t>
      </w:r>
      <w:proofErr w:type="spellEnd"/>
      <w:r w:rsidRPr="00541937">
        <w:rPr>
          <w:rFonts w:eastAsia="Times New Roman" w:cs="Times New Roman"/>
          <w:bCs/>
          <w:kern w:val="36"/>
          <w:lang w:eastAsia="en-GB"/>
        </w:rPr>
        <w:t>, L. (2016).</w:t>
      </w:r>
      <w:proofErr w:type="gramEnd"/>
      <w:r w:rsidRPr="00541937">
        <w:rPr>
          <w:rFonts w:eastAsia="Times New Roman" w:cs="Times New Roman"/>
          <w:bCs/>
          <w:kern w:val="36"/>
          <w:lang w:eastAsia="en-GB"/>
        </w:rPr>
        <w:t xml:space="preserve"> Knowledge sharing techniques amongst "Jua kali" artisans in Kenya. KMO 2016</w:t>
      </w:r>
      <w:r w:rsidRPr="00541937">
        <w:rPr>
          <w:rFonts w:cs="Times New Roman"/>
        </w:rPr>
        <w:t xml:space="preserve">: </w:t>
      </w:r>
      <w:r w:rsidR="00541937">
        <w:rPr>
          <w:rFonts w:eastAsia="Times New Roman" w:cs="Times New Roman"/>
          <w:i/>
          <w:lang w:eastAsia="en-GB"/>
        </w:rPr>
        <w:t>Proceedings of</w:t>
      </w:r>
      <w:r w:rsidRPr="00541937">
        <w:rPr>
          <w:rFonts w:eastAsia="Times New Roman" w:cs="Times New Roman"/>
          <w:i/>
          <w:lang w:eastAsia="en-GB"/>
        </w:rPr>
        <w:t xml:space="preserve"> The 11th International Knowledge Management in Organizations Conference on The changing face of Knowledge Management Impacting Society</w:t>
      </w:r>
      <w:r w:rsidRPr="00541937">
        <w:rPr>
          <w:rFonts w:eastAsia="Times New Roman" w:cs="Times New Roman"/>
          <w:lang w:eastAsia="en-GB"/>
        </w:rPr>
        <w:t xml:space="preserve">. Hagen, 25-28 July, 2016. </w:t>
      </w:r>
    </w:p>
    <w:p w:rsidR="00ED1388" w:rsidRPr="00541937" w:rsidRDefault="00ED1388" w:rsidP="00541937">
      <w:pPr>
        <w:shd w:val="clear" w:color="auto" w:fill="FFFFFF"/>
        <w:spacing w:before="240" w:after="240" w:line="240" w:lineRule="auto"/>
        <w:textAlignment w:val="baseline"/>
        <w:rPr>
          <w:rFonts w:cs="Times New Roman"/>
          <w:lang w:val="en"/>
        </w:rPr>
      </w:pPr>
      <w:r w:rsidRPr="00541937">
        <w:rPr>
          <w:rFonts w:cs="Times New Roman"/>
          <w:lang w:val="en"/>
        </w:rPr>
        <w:t>Knor</w:t>
      </w:r>
      <w:r w:rsidR="004A3D00" w:rsidRPr="00541937">
        <w:rPr>
          <w:rFonts w:cs="Times New Roman"/>
          <w:lang w:val="en"/>
        </w:rPr>
        <w:t xml:space="preserve">r, E.M. and Thompson, C. (2016). </w:t>
      </w:r>
      <w:r w:rsidRPr="00541937">
        <w:rPr>
          <w:rFonts w:cs="Times New Roman"/>
          <w:lang w:val="en"/>
        </w:rPr>
        <w:t xml:space="preserve">Engagement and </w:t>
      </w:r>
      <w:r w:rsidR="004A3D00" w:rsidRPr="00541937">
        <w:rPr>
          <w:rFonts w:cs="Times New Roman"/>
          <w:lang w:val="en"/>
        </w:rPr>
        <w:t>sustainability in a data structures course in C for non-specialists.</w:t>
      </w:r>
      <w:r w:rsidRPr="00541937">
        <w:rPr>
          <w:rFonts w:cs="Times New Roman"/>
          <w:lang w:val="en"/>
        </w:rPr>
        <w:t xml:space="preserve"> </w:t>
      </w:r>
      <w:r w:rsidRPr="00541937">
        <w:rPr>
          <w:rFonts w:eastAsia="Times New Roman" w:cs="Times New Roman"/>
          <w:i/>
          <w:lang w:eastAsia="en-GB"/>
        </w:rPr>
        <w:t xml:space="preserve">WCCCE '16: </w:t>
      </w:r>
      <w:r w:rsidRPr="00541937">
        <w:rPr>
          <w:rFonts w:cs="Times New Roman"/>
          <w:i/>
          <w:lang w:val="en"/>
        </w:rPr>
        <w:t>Proceedings of the 21st Western Canadian Conference on Computing Education</w:t>
      </w:r>
      <w:r w:rsidRPr="00541937">
        <w:rPr>
          <w:rFonts w:cs="Times New Roman"/>
          <w:lang w:val="en"/>
        </w:rPr>
        <w:t>, Kamloops, BC, ACM Digital Library, May 6-7, 2016</w:t>
      </w:r>
    </w:p>
    <w:p w:rsidR="009130B0" w:rsidRPr="00F82537" w:rsidRDefault="009130B0" w:rsidP="009130B0">
      <w:pPr>
        <w:rPr>
          <w:rFonts w:eastAsia="Times New Roman" w:cs="Times New Roman"/>
        </w:rPr>
      </w:pPr>
      <w:r w:rsidRPr="00F82537">
        <w:rPr>
          <w:rFonts w:eastAsia="Times New Roman" w:cs="Times New Roman"/>
        </w:rPr>
        <w:t>Kolker, E. et al (2014). Toward More Transparent and Reproducible Omics Studies Through a Common Metadata Checklist and Data Publications,</w:t>
      </w:r>
      <w:r w:rsidR="00B33147">
        <w:rPr>
          <w:rFonts w:eastAsia="Times New Roman" w:cs="Times New Roman"/>
        </w:rPr>
        <w:t xml:space="preserve"> </w:t>
      </w:r>
      <w:r w:rsidRPr="00F82537">
        <w:rPr>
          <w:rFonts w:eastAsia="Times New Roman" w:cs="Arial"/>
          <w:i/>
        </w:rPr>
        <w:t>OMICS-A Journal of</w:t>
      </w:r>
      <w:r w:rsidR="00B33147">
        <w:rPr>
          <w:rFonts w:eastAsia="Times New Roman" w:cs="Arial"/>
          <w:i/>
        </w:rPr>
        <w:t xml:space="preserve"> </w:t>
      </w:r>
      <w:r w:rsidRPr="00F82537">
        <w:rPr>
          <w:rFonts w:eastAsia="Times New Roman" w:cs="Arial"/>
          <w:i/>
        </w:rPr>
        <w:t>Integrative Biology</w:t>
      </w:r>
      <w:r w:rsidRPr="00F82537">
        <w:rPr>
          <w:rFonts w:eastAsia="Times New Roman" w:cs="Arial"/>
          <w:sz w:val="20"/>
          <w:szCs w:val="20"/>
        </w:rPr>
        <w:t xml:space="preserve">, </w:t>
      </w:r>
      <w:r w:rsidRPr="00541937">
        <w:rPr>
          <w:rFonts w:eastAsia="Times New Roman" w:cs="Times New Roman"/>
          <w:b/>
        </w:rPr>
        <w:t xml:space="preserve">18 </w:t>
      </w:r>
      <w:r w:rsidRPr="00F82537">
        <w:rPr>
          <w:rFonts w:eastAsia="Times New Roman" w:cs="Times New Roman"/>
        </w:rPr>
        <w:t>(1),</w:t>
      </w:r>
      <w:r w:rsidR="00B33147">
        <w:rPr>
          <w:rFonts w:eastAsia="Times New Roman" w:cs="Times New Roman"/>
        </w:rPr>
        <w:t xml:space="preserve"> </w:t>
      </w:r>
      <w:r w:rsidRPr="00F82537">
        <w:rPr>
          <w:rFonts w:eastAsia="Times New Roman" w:cs="Times New Roman"/>
        </w:rPr>
        <w:t xml:space="preserve">10-14 </w:t>
      </w:r>
    </w:p>
    <w:p w:rsidR="009130B0" w:rsidRPr="00F82537" w:rsidRDefault="009130B0" w:rsidP="009130B0">
      <w:pPr>
        <w:autoSpaceDE w:val="0"/>
        <w:autoSpaceDN w:val="0"/>
        <w:adjustRightInd w:val="0"/>
        <w:rPr>
          <w:rFonts w:eastAsia="Times New Roman" w:cs="Times New Roman"/>
        </w:rPr>
      </w:pPr>
      <w:r w:rsidRPr="00F82537">
        <w:rPr>
          <w:rFonts w:eastAsia="Times New Roman" w:cs="Times New Roman"/>
        </w:rPr>
        <w:t xml:space="preserve">Langer, S.G. (2011). Challenges for data storage in medical imaging research. </w:t>
      </w:r>
      <w:r w:rsidRPr="00F82537">
        <w:rPr>
          <w:rFonts w:eastAsia="Times New Roman" w:cs="Times New Roman"/>
          <w:i/>
          <w:iCs/>
        </w:rPr>
        <w:t>Journal of Digital Imaging</w:t>
      </w:r>
      <w:r w:rsidRPr="00F82537">
        <w:rPr>
          <w:rFonts w:eastAsia="Times New Roman" w:cs="Times New Roman"/>
        </w:rPr>
        <w:t xml:space="preserve">, </w:t>
      </w:r>
      <w:r w:rsidRPr="00F82537">
        <w:rPr>
          <w:rFonts w:eastAsia="Times New Roman" w:cs="Times New Roman"/>
          <w:b/>
        </w:rPr>
        <w:t>24</w:t>
      </w:r>
      <w:r w:rsidRPr="00F82537">
        <w:rPr>
          <w:rFonts w:eastAsia="Times New Roman" w:cs="Times New Roman"/>
        </w:rPr>
        <w:t xml:space="preserve"> (2), 203-207</w:t>
      </w:r>
    </w:p>
    <w:p w:rsidR="00D46F29" w:rsidRPr="00F82537" w:rsidRDefault="00D46F29" w:rsidP="00D46F29">
      <w:pPr>
        <w:autoSpaceDE w:val="0"/>
        <w:autoSpaceDN w:val="0"/>
        <w:adjustRightInd w:val="0"/>
        <w:spacing w:after="0" w:line="295" w:lineRule="auto"/>
        <w:jc w:val="both"/>
        <w:rPr>
          <w:rFonts w:eastAsia="Times New Roman" w:cs="Bergamo"/>
        </w:rPr>
      </w:pPr>
      <w:r w:rsidRPr="00F82537">
        <w:rPr>
          <w:rFonts w:eastAsia="Times New Roman" w:cs="Bergamo"/>
        </w:rPr>
        <w:t xml:space="preserve">LeBlanc, D. (2015). Towards integration at last? The sustainable development goals as a network of targets. </w:t>
      </w:r>
      <w:r w:rsidRPr="00F82537">
        <w:rPr>
          <w:rFonts w:eastAsia="Times New Roman" w:cs="Bergamo"/>
          <w:i/>
        </w:rPr>
        <w:t>Sustainable Development</w:t>
      </w:r>
      <w:r w:rsidRPr="00F82537">
        <w:rPr>
          <w:rFonts w:eastAsia="Times New Roman" w:cs="Bergamo"/>
        </w:rPr>
        <w:t xml:space="preserve">, </w:t>
      </w:r>
      <w:r w:rsidRPr="00F82537">
        <w:rPr>
          <w:rFonts w:eastAsia="Times New Roman" w:cs="Bergamo"/>
          <w:b/>
        </w:rPr>
        <w:t>23</w:t>
      </w:r>
      <w:r w:rsidRPr="00F82537">
        <w:rPr>
          <w:rFonts w:eastAsia="Times New Roman" w:cs="Bergamo"/>
        </w:rPr>
        <w:t xml:space="preserve">(3), 176-87. </w:t>
      </w:r>
    </w:p>
    <w:p w:rsidR="00D46F29" w:rsidRPr="00F82537" w:rsidRDefault="00D46F29" w:rsidP="009130B0">
      <w:pPr>
        <w:autoSpaceDE w:val="0"/>
        <w:autoSpaceDN w:val="0"/>
        <w:adjustRightInd w:val="0"/>
        <w:spacing w:after="0"/>
        <w:rPr>
          <w:rFonts w:eastAsia="Times New Roman" w:cs="Bergamo"/>
        </w:rPr>
      </w:pPr>
    </w:p>
    <w:p w:rsidR="009130B0" w:rsidRPr="00F82537" w:rsidRDefault="009130B0" w:rsidP="009130B0">
      <w:pPr>
        <w:autoSpaceDE w:val="0"/>
        <w:autoSpaceDN w:val="0"/>
        <w:adjustRightInd w:val="0"/>
        <w:spacing w:after="0"/>
        <w:rPr>
          <w:rFonts w:eastAsia="Times New Roman" w:cs="Bergamo"/>
        </w:rPr>
      </w:pPr>
      <w:r w:rsidRPr="00F82537">
        <w:rPr>
          <w:rFonts w:eastAsia="Times New Roman" w:cs="Bergamo"/>
        </w:rPr>
        <w:t xml:space="preserve">Maceviciute, E. and Wilson, T. (2005). </w:t>
      </w:r>
      <w:r w:rsidRPr="00F82537">
        <w:rPr>
          <w:rFonts w:eastAsia="Times New Roman" w:cs="Bergamo"/>
          <w:i/>
        </w:rPr>
        <w:t>Introducing information management: an information research reader</w:t>
      </w:r>
      <w:r w:rsidRPr="00F82537">
        <w:rPr>
          <w:rFonts w:eastAsia="Times New Roman" w:cs="Bergamo"/>
        </w:rPr>
        <w:t>. London:</w:t>
      </w:r>
      <w:r w:rsidR="00B33147">
        <w:rPr>
          <w:rFonts w:eastAsia="Times New Roman" w:cs="Bergamo"/>
        </w:rPr>
        <w:t xml:space="preserve"> </w:t>
      </w:r>
      <w:r w:rsidRPr="00F82537">
        <w:rPr>
          <w:rFonts w:eastAsia="Times New Roman" w:cs="Bergamo"/>
        </w:rPr>
        <w:t>Facet Publishing</w:t>
      </w:r>
    </w:p>
    <w:p w:rsidR="009130B0" w:rsidRPr="00F82537" w:rsidRDefault="009130B0" w:rsidP="009130B0">
      <w:pPr>
        <w:autoSpaceDE w:val="0"/>
        <w:autoSpaceDN w:val="0"/>
        <w:adjustRightInd w:val="0"/>
        <w:spacing w:after="0"/>
        <w:rPr>
          <w:rFonts w:eastAsia="Times New Roman" w:cs="Bergamo"/>
        </w:rPr>
      </w:pPr>
    </w:p>
    <w:p w:rsidR="00685E62" w:rsidRPr="00541937" w:rsidRDefault="00685E62" w:rsidP="00685E62">
      <w:pPr>
        <w:pStyle w:val="Heading1"/>
        <w:rPr>
          <w:rFonts w:asciiTheme="minorHAnsi" w:hAnsiTheme="minorHAnsi"/>
          <w:color w:val="auto"/>
          <w:sz w:val="22"/>
          <w:szCs w:val="22"/>
        </w:rPr>
      </w:pPr>
      <w:r w:rsidRPr="00541937">
        <w:rPr>
          <w:rFonts w:asciiTheme="minorHAnsi" w:hAnsiTheme="minorHAnsi"/>
          <w:b w:val="0"/>
          <w:bCs w:val="0"/>
          <w:color w:val="auto"/>
          <w:sz w:val="22"/>
          <w:szCs w:val="22"/>
        </w:rPr>
        <w:t>Madlberger, L., Thoni, A., Wetz, P. Schatten, A. and</w:t>
      </w:r>
      <w:r w:rsidR="00B33147" w:rsidRPr="00541937">
        <w:rPr>
          <w:rFonts w:asciiTheme="minorHAnsi" w:hAnsiTheme="minorHAnsi"/>
          <w:b w:val="0"/>
          <w:bCs w:val="0"/>
          <w:color w:val="auto"/>
          <w:sz w:val="22"/>
          <w:szCs w:val="22"/>
        </w:rPr>
        <w:t xml:space="preserve"> </w:t>
      </w:r>
      <w:r w:rsidRPr="00541937">
        <w:rPr>
          <w:rFonts w:asciiTheme="minorHAnsi" w:hAnsiTheme="minorHAnsi"/>
          <w:b w:val="0"/>
          <w:bCs w:val="0"/>
          <w:color w:val="auto"/>
          <w:sz w:val="22"/>
          <w:szCs w:val="22"/>
        </w:rPr>
        <w:t xml:space="preserve">Tjoa, A.M. (2013). </w:t>
      </w:r>
      <w:r w:rsidRPr="00541937">
        <w:rPr>
          <w:rStyle w:val="Strong"/>
          <w:rFonts w:asciiTheme="minorHAnsi" w:eastAsiaTheme="majorEastAsia" w:hAnsiTheme="minorHAnsi"/>
          <w:bCs/>
          <w:color w:val="auto"/>
          <w:sz w:val="22"/>
          <w:szCs w:val="22"/>
        </w:rPr>
        <w:t xml:space="preserve">Ontology-based </w:t>
      </w:r>
      <w:r w:rsidR="00983C6E" w:rsidRPr="00541937">
        <w:rPr>
          <w:rStyle w:val="Strong"/>
          <w:rFonts w:asciiTheme="minorHAnsi" w:eastAsiaTheme="majorEastAsia" w:hAnsiTheme="minorHAnsi"/>
          <w:bCs/>
          <w:color w:val="auto"/>
          <w:sz w:val="22"/>
          <w:szCs w:val="22"/>
        </w:rPr>
        <w:t>d</w:t>
      </w:r>
      <w:r w:rsidRPr="00541937">
        <w:rPr>
          <w:rStyle w:val="Strong"/>
          <w:rFonts w:asciiTheme="minorHAnsi" w:eastAsiaTheme="majorEastAsia" w:hAnsiTheme="minorHAnsi"/>
          <w:bCs/>
          <w:color w:val="auto"/>
          <w:sz w:val="22"/>
          <w:szCs w:val="22"/>
        </w:rPr>
        <w:t xml:space="preserve">ata </w:t>
      </w:r>
      <w:r w:rsidR="00983C6E" w:rsidRPr="00541937">
        <w:rPr>
          <w:rStyle w:val="Strong"/>
          <w:rFonts w:asciiTheme="minorHAnsi" w:eastAsiaTheme="majorEastAsia" w:hAnsiTheme="minorHAnsi"/>
          <w:bCs/>
          <w:color w:val="auto"/>
          <w:sz w:val="22"/>
          <w:szCs w:val="22"/>
        </w:rPr>
        <w:t>i</w:t>
      </w:r>
      <w:r w:rsidRPr="00541937">
        <w:rPr>
          <w:rStyle w:val="Strong"/>
          <w:rFonts w:asciiTheme="minorHAnsi" w:eastAsiaTheme="majorEastAsia" w:hAnsiTheme="minorHAnsi"/>
          <w:bCs/>
          <w:color w:val="auto"/>
          <w:sz w:val="22"/>
          <w:szCs w:val="22"/>
        </w:rPr>
        <w:t xml:space="preserve">ntegration for </w:t>
      </w:r>
      <w:r w:rsidR="00983C6E" w:rsidRPr="00541937">
        <w:rPr>
          <w:rStyle w:val="Strong"/>
          <w:rFonts w:asciiTheme="minorHAnsi" w:eastAsiaTheme="majorEastAsia" w:hAnsiTheme="minorHAnsi"/>
          <w:bCs/>
          <w:color w:val="auto"/>
          <w:sz w:val="22"/>
          <w:szCs w:val="22"/>
        </w:rPr>
        <w:t>c</w:t>
      </w:r>
      <w:r w:rsidRPr="00541937">
        <w:rPr>
          <w:rStyle w:val="Strong"/>
          <w:rFonts w:asciiTheme="minorHAnsi" w:eastAsiaTheme="majorEastAsia" w:hAnsiTheme="minorHAnsi"/>
          <w:bCs/>
          <w:color w:val="auto"/>
          <w:sz w:val="22"/>
          <w:szCs w:val="22"/>
        </w:rPr>
        <w:t xml:space="preserve">orporate </w:t>
      </w:r>
      <w:r w:rsidR="00983C6E" w:rsidRPr="00541937">
        <w:rPr>
          <w:rStyle w:val="Strong"/>
          <w:rFonts w:asciiTheme="minorHAnsi" w:eastAsiaTheme="majorEastAsia" w:hAnsiTheme="minorHAnsi"/>
          <w:bCs/>
          <w:color w:val="auto"/>
          <w:sz w:val="22"/>
          <w:szCs w:val="22"/>
        </w:rPr>
        <w:t>s</w:t>
      </w:r>
      <w:r w:rsidRPr="00541937">
        <w:rPr>
          <w:rStyle w:val="Strong"/>
          <w:rFonts w:asciiTheme="minorHAnsi" w:eastAsiaTheme="majorEastAsia" w:hAnsiTheme="minorHAnsi"/>
          <w:bCs/>
          <w:color w:val="auto"/>
          <w:sz w:val="22"/>
          <w:szCs w:val="22"/>
        </w:rPr>
        <w:t xml:space="preserve">ustainability </w:t>
      </w:r>
      <w:r w:rsidR="00983C6E" w:rsidRPr="00541937">
        <w:rPr>
          <w:rStyle w:val="Strong"/>
          <w:rFonts w:asciiTheme="minorHAnsi" w:eastAsiaTheme="majorEastAsia" w:hAnsiTheme="minorHAnsi"/>
          <w:bCs/>
          <w:color w:val="auto"/>
          <w:sz w:val="22"/>
          <w:szCs w:val="22"/>
        </w:rPr>
        <w:t>i</w:t>
      </w:r>
      <w:r w:rsidRPr="00541937">
        <w:rPr>
          <w:rStyle w:val="Strong"/>
          <w:rFonts w:asciiTheme="minorHAnsi" w:eastAsiaTheme="majorEastAsia" w:hAnsiTheme="minorHAnsi"/>
          <w:bCs/>
          <w:color w:val="auto"/>
          <w:sz w:val="22"/>
          <w:szCs w:val="22"/>
        </w:rPr>
        <w:t xml:space="preserve">nformation </w:t>
      </w:r>
      <w:r w:rsidR="00983C6E" w:rsidRPr="00541937">
        <w:rPr>
          <w:rStyle w:val="Strong"/>
          <w:rFonts w:asciiTheme="minorHAnsi" w:eastAsiaTheme="majorEastAsia" w:hAnsiTheme="minorHAnsi"/>
          <w:bCs/>
          <w:color w:val="auto"/>
          <w:sz w:val="22"/>
          <w:szCs w:val="22"/>
        </w:rPr>
        <w:t>s</w:t>
      </w:r>
      <w:r w:rsidRPr="00541937">
        <w:rPr>
          <w:rStyle w:val="Strong"/>
          <w:rFonts w:asciiTheme="minorHAnsi" w:eastAsiaTheme="majorEastAsia" w:hAnsiTheme="minorHAnsi"/>
          <w:bCs/>
          <w:color w:val="auto"/>
          <w:sz w:val="22"/>
          <w:szCs w:val="22"/>
        </w:rPr>
        <w:t xml:space="preserve">ystems, </w:t>
      </w:r>
      <w:hyperlink r:id="rId17" w:tgtFrame="_self" w:tooltip="Conference Website" w:history="1">
        <w:r w:rsidRPr="00921236">
          <w:rPr>
            <w:rStyle w:val="Hyperlink"/>
            <w:rFonts w:asciiTheme="minorHAnsi" w:hAnsiTheme="minorHAnsi"/>
            <w:b w:val="0"/>
            <w:color w:val="auto"/>
            <w:sz w:val="22"/>
            <w:szCs w:val="22"/>
            <w:u w:val="none"/>
          </w:rPr>
          <w:t>IIWAS '13</w:t>
        </w:r>
      </w:hyperlink>
      <w:r w:rsidR="00921236">
        <w:rPr>
          <w:rStyle w:val="Hyperlink"/>
          <w:rFonts w:asciiTheme="minorHAnsi" w:hAnsiTheme="minorHAnsi"/>
          <w:b w:val="0"/>
          <w:color w:val="auto"/>
          <w:sz w:val="22"/>
          <w:szCs w:val="22"/>
          <w:u w:val="none"/>
        </w:rPr>
        <w:t>:</w:t>
      </w:r>
      <w:r w:rsidRPr="00541937">
        <w:rPr>
          <w:rFonts w:asciiTheme="minorHAnsi" w:hAnsiTheme="minorHAnsi"/>
          <w:b w:val="0"/>
          <w:color w:val="auto"/>
          <w:sz w:val="22"/>
          <w:szCs w:val="22"/>
        </w:rPr>
        <w:t xml:space="preserve"> </w:t>
      </w:r>
      <w:r w:rsidRPr="00541937">
        <w:rPr>
          <w:rFonts w:asciiTheme="minorHAnsi" w:hAnsiTheme="minorHAnsi"/>
          <w:b w:val="0"/>
          <w:i/>
          <w:color w:val="auto"/>
          <w:sz w:val="22"/>
          <w:szCs w:val="22"/>
        </w:rPr>
        <w:t>Proceedings of International Conference on Information Integration and Web-based Applications &amp; Services</w:t>
      </w:r>
      <w:r w:rsidR="00541937">
        <w:rPr>
          <w:rFonts w:asciiTheme="minorHAnsi" w:hAnsiTheme="minorHAnsi"/>
          <w:b w:val="0"/>
          <w:i/>
          <w:color w:val="auto"/>
          <w:sz w:val="22"/>
          <w:szCs w:val="22"/>
        </w:rPr>
        <w:t xml:space="preserve">. </w:t>
      </w:r>
      <w:r w:rsidRPr="00541937">
        <w:rPr>
          <w:rFonts w:asciiTheme="minorHAnsi" w:hAnsiTheme="minorHAnsi"/>
          <w:b w:val="0"/>
          <w:color w:val="auto"/>
          <w:sz w:val="22"/>
          <w:szCs w:val="22"/>
        </w:rPr>
        <w:t xml:space="preserve"> </w:t>
      </w:r>
      <w:r w:rsidRPr="00541937">
        <w:rPr>
          <w:rStyle w:val="Strong"/>
          <w:rFonts w:asciiTheme="minorHAnsi" w:eastAsiaTheme="majorEastAsia" w:hAnsiTheme="minorHAnsi"/>
          <w:bCs/>
          <w:color w:val="auto"/>
          <w:sz w:val="22"/>
          <w:szCs w:val="22"/>
        </w:rPr>
        <w:t>Vienna, 2-4 December, 2013.</w:t>
      </w:r>
      <w:r w:rsidR="00B33147" w:rsidRPr="00541937">
        <w:rPr>
          <w:rStyle w:val="Strong"/>
          <w:rFonts w:asciiTheme="minorHAnsi" w:eastAsiaTheme="majorEastAsia" w:hAnsiTheme="minorHAnsi"/>
          <w:bCs/>
          <w:color w:val="auto"/>
          <w:sz w:val="22"/>
          <w:szCs w:val="22"/>
        </w:rPr>
        <w:t xml:space="preserve"> </w:t>
      </w:r>
      <w:r w:rsidRPr="00541937">
        <w:rPr>
          <w:rStyle w:val="Strong"/>
          <w:rFonts w:asciiTheme="minorHAnsi" w:eastAsiaTheme="majorEastAsia" w:hAnsiTheme="minorHAnsi"/>
          <w:bCs/>
          <w:color w:val="auto"/>
          <w:sz w:val="22"/>
          <w:szCs w:val="22"/>
        </w:rPr>
        <w:t xml:space="preserve">ACM, p. 353. </w:t>
      </w:r>
    </w:p>
    <w:p w:rsidR="00D26ABA" w:rsidRPr="00541937" w:rsidRDefault="008D418E" w:rsidP="00D26ABA">
      <w:pPr>
        <w:spacing w:after="0" w:line="240" w:lineRule="auto"/>
        <w:rPr>
          <w:rFonts w:eastAsia="Times New Roman" w:cs="Times New Roman"/>
          <w:lang w:eastAsia="en-GB"/>
        </w:rPr>
      </w:pPr>
      <w:hyperlink r:id="rId18" w:history="1">
        <w:r w:rsidR="00D26ABA" w:rsidRPr="00541937">
          <w:rPr>
            <w:rFonts w:eastAsia="Times New Roman" w:cs="Times New Roman"/>
            <w:lang w:eastAsia="en-GB"/>
          </w:rPr>
          <w:t>McKinnon</w:t>
        </w:r>
      </w:hyperlink>
      <w:r w:rsidR="005E7D7F">
        <w:rPr>
          <w:rFonts w:eastAsia="Times New Roman" w:cs="Times New Roman"/>
          <w:lang w:eastAsia="en-GB"/>
        </w:rPr>
        <w:t xml:space="preserve">, H. (2016). </w:t>
      </w:r>
      <w:r w:rsidR="00D26ABA" w:rsidRPr="00541937">
        <w:rPr>
          <w:rFonts w:eastAsia="Times New Roman" w:cs="Times New Roman"/>
          <w:lang w:eastAsia="en-GB"/>
        </w:rPr>
        <w:t xml:space="preserve"> </w:t>
      </w:r>
      <w:hyperlink r:id="rId19" w:tgtFrame="_self" w:history="1">
        <w:r w:rsidR="00983C6E" w:rsidRPr="00541937">
          <w:rPr>
            <w:rFonts w:eastAsia="Times New Roman" w:cs="Times New Roman"/>
            <w:lang w:eastAsia="en-GB"/>
          </w:rPr>
          <w:t>The [Everyday] f</w:t>
        </w:r>
        <w:r w:rsidR="00D26ABA" w:rsidRPr="00541937">
          <w:rPr>
            <w:rFonts w:eastAsia="Times New Roman" w:cs="Times New Roman"/>
            <w:lang w:eastAsia="en-GB"/>
          </w:rPr>
          <w:t xml:space="preserve">uture by </w:t>
        </w:r>
        <w:r w:rsidR="00983C6E" w:rsidRPr="00541937">
          <w:rPr>
            <w:rFonts w:eastAsia="Times New Roman" w:cs="Times New Roman"/>
            <w:lang w:eastAsia="en-GB"/>
          </w:rPr>
          <w:t>d</w:t>
        </w:r>
        <w:r w:rsidR="00D26ABA" w:rsidRPr="00541937">
          <w:rPr>
            <w:rFonts w:eastAsia="Times New Roman" w:cs="Times New Roman"/>
            <w:lang w:eastAsia="en-GB"/>
          </w:rPr>
          <w:t xml:space="preserve">esign: </w:t>
        </w:r>
        <w:r w:rsidR="00983C6E" w:rsidRPr="00541937">
          <w:rPr>
            <w:rFonts w:eastAsia="Times New Roman" w:cs="Times New Roman"/>
            <w:lang w:eastAsia="en-GB"/>
          </w:rPr>
          <w:t>o</w:t>
        </w:r>
        <w:r w:rsidR="00D26ABA" w:rsidRPr="00541937">
          <w:rPr>
            <w:rFonts w:eastAsia="Times New Roman" w:cs="Times New Roman"/>
            <w:lang w:eastAsia="en-GB"/>
          </w:rPr>
          <w:t xml:space="preserve">pportunities for the </w:t>
        </w:r>
        <w:r w:rsidR="00983C6E" w:rsidRPr="00541937">
          <w:rPr>
            <w:rFonts w:eastAsia="Times New Roman" w:cs="Times New Roman"/>
            <w:lang w:eastAsia="en-GB"/>
          </w:rPr>
          <w:t>d</w:t>
        </w:r>
        <w:r w:rsidR="00D26ABA" w:rsidRPr="00541937">
          <w:rPr>
            <w:rFonts w:eastAsia="Times New Roman" w:cs="Times New Roman"/>
            <w:lang w:eastAsia="en-GB"/>
          </w:rPr>
          <w:t xml:space="preserve">esign </w:t>
        </w:r>
        <w:r w:rsidR="00983C6E" w:rsidRPr="00541937">
          <w:rPr>
            <w:rFonts w:eastAsia="Times New Roman" w:cs="Times New Roman"/>
            <w:lang w:eastAsia="en-GB"/>
          </w:rPr>
          <w:t>e</w:t>
        </w:r>
        <w:r w:rsidR="00D26ABA" w:rsidRPr="00541937">
          <w:rPr>
            <w:rFonts w:eastAsia="Times New Roman" w:cs="Times New Roman"/>
            <w:lang w:eastAsia="en-GB"/>
          </w:rPr>
          <w:t xml:space="preserve">xploration of </w:t>
        </w:r>
        <w:r w:rsidR="00983C6E" w:rsidRPr="00541937">
          <w:rPr>
            <w:rFonts w:eastAsia="Times New Roman" w:cs="Times New Roman"/>
            <w:lang w:eastAsia="en-GB"/>
          </w:rPr>
          <w:t>e</w:t>
        </w:r>
        <w:r w:rsidR="00D26ABA" w:rsidRPr="00541937">
          <w:rPr>
            <w:rFonts w:eastAsia="Times New Roman" w:cs="Times New Roman"/>
            <w:lang w:eastAsia="en-GB"/>
          </w:rPr>
          <w:t xml:space="preserve">veryday </w:t>
        </w:r>
        <w:r w:rsidR="00983C6E" w:rsidRPr="00541937">
          <w:rPr>
            <w:rFonts w:eastAsia="Times New Roman" w:cs="Times New Roman"/>
            <w:lang w:eastAsia="en-GB"/>
          </w:rPr>
          <w:t>s</w:t>
        </w:r>
        <w:r w:rsidR="00D26ABA" w:rsidRPr="00541937">
          <w:rPr>
            <w:rFonts w:eastAsia="Times New Roman" w:cs="Times New Roman"/>
            <w:lang w:eastAsia="en-GB"/>
          </w:rPr>
          <w:t>ustainability</w:t>
        </w:r>
      </w:hyperlink>
      <w:r w:rsidR="00D26ABA" w:rsidRPr="00541937">
        <w:rPr>
          <w:rFonts w:eastAsia="Times New Roman" w:cs="Times New Roman"/>
          <w:lang w:eastAsia="en-GB"/>
        </w:rPr>
        <w:t>,</w:t>
      </w:r>
      <w:r w:rsidR="00B33147" w:rsidRPr="00541937">
        <w:rPr>
          <w:rFonts w:eastAsia="Times New Roman" w:cs="Times New Roman"/>
          <w:lang w:eastAsia="en-GB"/>
        </w:rPr>
        <w:t xml:space="preserve"> </w:t>
      </w:r>
      <w:r w:rsidR="00D26ABA" w:rsidRPr="00541937">
        <w:rPr>
          <w:rFonts w:eastAsia="Times New Roman" w:cs="Times New Roman"/>
          <w:lang w:eastAsia="en-GB"/>
        </w:rPr>
        <w:t xml:space="preserve">DIS '16 Companion: </w:t>
      </w:r>
      <w:r w:rsidR="00D26ABA" w:rsidRPr="00541937">
        <w:rPr>
          <w:rFonts w:eastAsia="Times New Roman" w:cs="Times New Roman"/>
          <w:i/>
          <w:lang w:eastAsia="en-GB"/>
        </w:rPr>
        <w:t>Proceedings of the 2016 ACM Conference Companion Publication on Designing Interactive Systems</w:t>
      </w:r>
      <w:r w:rsidR="00D26ABA" w:rsidRPr="00541937">
        <w:rPr>
          <w:rFonts w:eastAsia="Times New Roman" w:cs="Times New Roman"/>
          <w:lang w:eastAsia="en-GB"/>
        </w:rPr>
        <w:t>, Brisbane,</w:t>
      </w:r>
      <w:r w:rsidR="00B33147" w:rsidRPr="00541937">
        <w:rPr>
          <w:rFonts w:eastAsia="Times New Roman" w:cs="Times New Roman"/>
          <w:lang w:eastAsia="en-GB"/>
        </w:rPr>
        <w:t xml:space="preserve"> </w:t>
      </w:r>
      <w:r w:rsidR="00D26ABA" w:rsidRPr="00541937">
        <w:rPr>
          <w:rFonts w:eastAsia="Times New Roman" w:cs="Times New Roman"/>
          <w:lang w:eastAsia="en-GB"/>
        </w:rPr>
        <w:t>June 4</w:t>
      </w:r>
      <w:r w:rsidR="00983C6E" w:rsidRPr="00541937">
        <w:rPr>
          <w:rFonts w:eastAsia="Times New Roman" w:cs="Times New Roman"/>
          <w:lang w:eastAsia="en-GB"/>
        </w:rPr>
        <w:t>-</w:t>
      </w:r>
      <w:r w:rsidR="00D26ABA" w:rsidRPr="00541937">
        <w:rPr>
          <w:rFonts w:eastAsia="Times New Roman" w:cs="Times New Roman"/>
          <w:lang w:eastAsia="en-GB"/>
        </w:rPr>
        <w:t>8, 2016.</w:t>
      </w:r>
      <w:r w:rsidR="00B33147" w:rsidRPr="00541937">
        <w:rPr>
          <w:rFonts w:eastAsia="Times New Roman" w:cs="Times New Roman"/>
          <w:lang w:eastAsia="en-GB"/>
        </w:rPr>
        <w:t xml:space="preserve"> </w:t>
      </w:r>
    </w:p>
    <w:p w:rsidR="00BA6ACB" w:rsidRPr="00F82537" w:rsidRDefault="00BA6ACB" w:rsidP="00BA6ACB">
      <w:pPr>
        <w:spacing w:after="0" w:line="240" w:lineRule="auto"/>
        <w:rPr>
          <w:rFonts w:ascii="Times New Roman" w:hAnsi="Times New Roman" w:cs="Times New Roman"/>
        </w:rPr>
      </w:pPr>
    </w:p>
    <w:p w:rsidR="00BA6ACB" w:rsidRPr="00541937" w:rsidRDefault="008D418E" w:rsidP="00BA6ACB">
      <w:pPr>
        <w:spacing w:after="0" w:line="240" w:lineRule="auto"/>
        <w:rPr>
          <w:rFonts w:eastAsia="Times New Roman" w:cs="Times New Roman"/>
          <w:lang w:eastAsia="en-GB"/>
        </w:rPr>
      </w:pPr>
      <w:hyperlink r:id="rId20" w:history="1">
        <w:r w:rsidR="00BA6ACB" w:rsidRPr="00541937">
          <w:rPr>
            <w:rFonts w:eastAsia="Times New Roman" w:cs="Times New Roman"/>
            <w:lang w:eastAsia="en-GB"/>
          </w:rPr>
          <w:t>Meurer</w:t>
        </w:r>
      </w:hyperlink>
      <w:r w:rsidR="00BA6ACB" w:rsidRPr="00541937">
        <w:rPr>
          <w:rFonts w:eastAsia="Times New Roman" w:cs="Times New Roman"/>
          <w:lang w:eastAsia="en-GB"/>
        </w:rPr>
        <w:t>, J.,</w:t>
      </w:r>
      <w:r w:rsidR="00B33147" w:rsidRPr="00541937">
        <w:rPr>
          <w:rFonts w:eastAsia="Times New Roman" w:cs="Times New Roman"/>
          <w:lang w:eastAsia="en-GB"/>
        </w:rPr>
        <w:t xml:space="preserve"> </w:t>
      </w:r>
      <w:hyperlink r:id="rId21" w:history="1">
        <w:r w:rsidR="00BA6ACB" w:rsidRPr="00541937">
          <w:rPr>
            <w:rFonts w:eastAsia="Times New Roman" w:cs="Times New Roman"/>
            <w:lang w:eastAsia="en-GB"/>
          </w:rPr>
          <w:t>Lawo</w:t>
        </w:r>
      </w:hyperlink>
      <w:r w:rsidR="00BA6ACB" w:rsidRPr="00541937">
        <w:rPr>
          <w:rFonts w:eastAsia="Times New Roman" w:cs="Times New Roman"/>
          <w:lang w:eastAsia="en-GB"/>
        </w:rPr>
        <w:t>, D.,</w:t>
      </w:r>
      <w:r w:rsidR="00B33147" w:rsidRPr="00541937">
        <w:rPr>
          <w:rFonts w:eastAsia="Times New Roman" w:cs="Times New Roman"/>
          <w:lang w:eastAsia="en-GB"/>
        </w:rPr>
        <w:t xml:space="preserve"> </w:t>
      </w:r>
      <w:hyperlink r:id="rId22" w:history="1">
        <w:r w:rsidR="00BA6ACB" w:rsidRPr="00541937">
          <w:rPr>
            <w:rFonts w:eastAsia="Times New Roman" w:cs="Times New Roman"/>
            <w:lang w:eastAsia="en-GB"/>
          </w:rPr>
          <w:t xml:space="preserve"> Janßen</w:t>
        </w:r>
      </w:hyperlink>
      <w:r w:rsidR="00BA6ACB" w:rsidRPr="00541937">
        <w:rPr>
          <w:rFonts w:eastAsia="Times New Roman" w:cs="Times New Roman"/>
          <w:lang w:eastAsia="en-GB"/>
        </w:rPr>
        <w:t xml:space="preserve">, L. and </w:t>
      </w:r>
      <w:hyperlink r:id="rId23" w:history="1">
        <w:r w:rsidR="00BA6ACB" w:rsidRPr="00541937">
          <w:rPr>
            <w:rFonts w:eastAsia="Times New Roman" w:cs="Times New Roman"/>
            <w:lang w:eastAsia="en-GB"/>
          </w:rPr>
          <w:t xml:space="preserve"> Wulf</w:t>
        </w:r>
      </w:hyperlink>
      <w:r w:rsidR="00BA6ACB" w:rsidRPr="00541937">
        <w:rPr>
          <w:rFonts w:eastAsia="Times New Roman" w:cs="Times New Roman"/>
          <w:lang w:eastAsia="en-GB"/>
        </w:rPr>
        <w:t>, V.</w:t>
      </w:r>
      <w:r w:rsidR="00B33147" w:rsidRPr="00541937">
        <w:rPr>
          <w:rFonts w:eastAsia="Times New Roman" w:cs="Times New Roman"/>
          <w:lang w:eastAsia="en-GB"/>
        </w:rPr>
        <w:t xml:space="preserve"> </w:t>
      </w:r>
      <w:r w:rsidR="00BA6ACB" w:rsidRPr="00541937">
        <w:rPr>
          <w:rFonts w:eastAsia="Times New Roman" w:cs="Times New Roman"/>
          <w:lang w:eastAsia="en-GB"/>
        </w:rPr>
        <w:t>(2016).</w:t>
      </w:r>
      <w:hyperlink r:id="rId24" w:tgtFrame="_self" w:history="1">
        <w:r w:rsidR="00BA6ACB" w:rsidRPr="00541937">
          <w:rPr>
            <w:rFonts w:eastAsia="Times New Roman" w:cs="Times New Roman"/>
            <w:lang w:eastAsia="en-GB"/>
          </w:rPr>
          <w:t xml:space="preserve">Designing </w:t>
        </w:r>
        <w:r w:rsidR="00C71314" w:rsidRPr="00541937">
          <w:rPr>
            <w:rFonts w:eastAsia="Times New Roman" w:cs="Times New Roman"/>
            <w:lang w:eastAsia="en-GB"/>
          </w:rPr>
          <w:t>m</w:t>
        </w:r>
        <w:r w:rsidR="00BA6ACB" w:rsidRPr="00541937">
          <w:rPr>
            <w:rFonts w:eastAsia="Times New Roman" w:cs="Times New Roman"/>
            <w:lang w:eastAsia="en-GB"/>
          </w:rPr>
          <w:t xml:space="preserve">obility </w:t>
        </w:r>
        <w:r w:rsidR="00C71314" w:rsidRPr="00541937">
          <w:rPr>
            <w:rFonts w:eastAsia="Times New Roman" w:cs="Times New Roman"/>
            <w:lang w:eastAsia="en-GB"/>
          </w:rPr>
          <w:t>e</w:t>
        </w:r>
        <w:r w:rsidR="00BA6ACB" w:rsidRPr="00541937">
          <w:rPr>
            <w:rFonts w:eastAsia="Times New Roman" w:cs="Times New Roman"/>
            <w:lang w:eastAsia="en-GB"/>
          </w:rPr>
          <w:t>co-</w:t>
        </w:r>
        <w:r w:rsidR="00C71314" w:rsidRPr="00541937">
          <w:rPr>
            <w:rFonts w:eastAsia="Times New Roman" w:cs="Times New Roman"/>
            <w:lang w:eastAsia="en-GB"/>
          </w:rPr>
          <w:t>f</w:t>
        </w:r>
        <w:r w:rsidR="00BA6ACB" w:rsidRPr="00541937">
          <w:rPr>
            <w:rFonts w:eastAsia="Times New Roman" w:cs="Times New Roman"/>
            <w:lang w:eastAsia="en-GB"/>
          </w:rPr>
          <w:t xml:space="preserve">eedback for </w:t>
        </w:r>
        <w:r w:rsidR="00C71314" w:rsidRPr="00541937">
          <w:rPr>
            <w:rFonts w:eastAsia="Times New Roman" w:cs="Times New Roman"/>
            <w:lang w:eastAsia="en-GB"/>
          </w:rPr>
          <w:t>e</w:t>
        </w:r>
        <w:r w:rsidR="00BA6ACB" w:rsidRPr="00541937">
          <w:rPr>
            <w:rFonts w:eastAsia="Times New Roman" w:cs="Times New Roman"/>
            <w:lang w:eastAsia="en-GB"/>
          </w:rPr>
          <w:t xml:space="preserve">lderly </w:t>
        </w:r>
        <w:r w:rsidR="00C71314" w:rsidRPr="00541937">
          <w:rPr>
            <w:rFonts w:eastAsia="Times New Roman" w:cs="Times New Roman"/>
            <w:lang w:eastAsia="en-GB"/>
          </w:rPr>
          <w:t>u</w:t>
        </w:r>
        <w:r w:rsidR="00BA6ACB" w:rsidRPr="00541937">
          <w:rPr>
            <w:rFonts w:eastAsia="Times New Roman" w:cs="Times New Roman"/>
            <w:lang w:eastAsia="en-GB"/>
          </w:rPr>
          <w:t>sers</w:t>
        </w:r>
      </w:hyperlink>
      <w:r w:rsidR="00BA6ACB" w:rsidRPr="00541937">
        <w:rPr>
          <w:rFonts w:eastAsia="Times New Roman" w:cs="Times New Roman"/>
          <w:lang w:eastAsia="en-GB"/>
        </w:rPr>
        <w:t>. CHI EA '16</w:t>
      </w:r>
      <w:r w:rsidR="00BA6ACB" w:rsidRPr="00541937">
        <w:rPr>
          <w:rFonts w:eastAsia="Times New Roman" w:cs="Times New Roman"/>
          <w:i/>
          <w:lang w:eastAsia="en-GB"/>
        </w:rPr>
        <w:t>: Proceedings of the 2016 CHI Conference Extended Abstracts on Human Factors in Computing Systems</w:t>
      </w:r>
      <w:r w:rsidR="00BA6ACB" w:rsidRPr="00541937">
        <w:rPr>
          <w:rFonts w:eastAsia="Times New Roman" w:cs="Times New Roman"/>
          <w:lang w:eastAsia="en-GB"/>
        </w:rPr>
        <w:t>,</w:t>
      </w:r>
      <w:r w:rsidR="00B33147" w:rsidRPr="00541937">
        <w:rPr>
          <w:rFonts w:eastAsia="Times New Roman" w:cs="Times New Roman"/>
          <w:lang w:eastAsia="en-GB"/>
        </w:rPr>
        <w:t xml:space="preserve"> </w:t>
      </w:r>
      <w:r w:rsidR="00C25157" w:rsidRPr="00541937">
        <w:rPr>
          <w:rFonts w:eastAsia="Times New Roman" w:cs="Times New Roman"/>
          <w:lang w:eastAsia="en-GB"/>
        </w:rPr>
        <w:t xml:space="preserve">San Jose, CA, May 7-12, </w:t>
      </w:r>
      <w:r w:rsidR="00BA6ACB" w:rsidRPr="00541937">
        <w:rPr>
          <w:rFonts w:eastAsia="Times New Roman" w:cs="Times New Roman"/>
          <w:lang w:eastAsia="en-GB"/>
        </w:rPr>
        <w:t xml:space="preserve">ACM, p. 921-26. </w:t>
      </w:r>
    </w:p>
    <w:p w:rsidR="00CA0251" w:rsidRPr="00541937" w:rsidRDefault="00CA0251" w:rsidP="0027737B">
      <w:pPr>
        <w:pStyle w:val="Heading1"/>
        <w:rPr>
          <w:rFonts w:asciiTheme="minorHAnsi" w:hAnsiTheme="minorHAnsi"/>
          <w:b w:val="0"/>
          <w:bCs w:val="0"/>
          <w:color w:val="auto"/>
          <w:kern w:val="0"/>
          <w:sz w:val="22"/>
          <w:szCs w:val="22"/>
        </w:rPr>
      </w:pPr>
    </w:p>
    <w:p w:rsidR="0027737B" w:rsidRPr="00541937" w:rsidRDefault="0027737B" w:rsidP="0027737B">
      <w:pPr>
        <w:pStyle w:val="Heading1"/>
        <w:rPr>
          <w:rFonts w:asciiTheme="minorHAnsi" w:hAnsiTheme="minorHAnsi"/>
          <w:b w:val="0"/>
          <w:kern w:val="0"/>
          <w:sz w:val="22"/>
          <w:szCs w:val="22"/>
        </w:rPr>
      </w:pPr>
      <w:r w:rsidRPr="00541937">
        <w:rPr>
          <w:rFonts w:asciiTheme="minorHAnsi" w:hAnsiTheme="minorHAnsi"/>
          <w:b w:val="0"/>
          <w:bCs w:val="0"/>
          <w:color w:val="auto"/>
          <w:kern w:val="0"/>
          <w:sz w:val="22"/>
          <w:szCs w:val="22"/>
        </w:rPr>
        <w:t>Meyers, E.</w:t>
      </w:r>
      <w:r w:rsidR="00B33147" w:rsidRPr="00541937">
        <w:rPr>
          <w:rFonts w:asciiTheme="minorHAnsi" w:hAnsiTheme="minorHAnsi"/>
          <w:b w:val="0"/>
          <w:bCs w:val="0"/>
          <w:color w:val="auto"/>
          <w:kern w:val="0"/>
          <w:sz w:val="22"/>
          <w:szCs w:val="22"/>
        </w:rPr>
        <w:t xml:space="preserve"> </w:t>
      </w:r>
      <w:r w:rsidRPr="00541937">
        <w:rPr>
          <w:rFonts w:asciiTheme="minorHAnsi" w:hAnsiTheme="minorHAnsi"/>
          <w:b w:val="0"/>
          <w:bCs w:val="0"/>
          <w:color w:val="auto"/>
          <w:kern w:val="0"/>
          <w:sz w:val="22"/>
          <w:szCs w:val="22"/>
        </w:rPr>
        <w:t xml:space="preserve">and Nathan, L. (2016). </w:t>
      </w:r>
      <w:r w:rsidRPr="00541937">
        <w:rPr>
          <w:rFonts w:asciiTheme="minorHAnsi" w:hAnsiTheme="minorHAnsi"/>
          <w:b w:val="0"/>
          <w:kern w:val="0"/>
          <w:sz w:val="22"/>
          <w:szCs w:val="22"/>
        </w:rPr>
        <w:t xml:space="preserve">Impoverished </w:t>
      </w:r>
      <w:r w:rsidR="00C71314" w:rsidRPr="00541937">
        <w:rPr>
          <w:rFonts w:asciiTheme="minorHAnsi" w:hAnsiTheme="minorHAnsi"/>
          <w:b w:val="0"/>
          <w:kern w:val="0"/>
          <w:sz w:val="22"/>
          <w:szCs w:val="22"/>
        </w:rPr>
        <w:t>v</w:t>
      </w:r>
      <w:r w:rsidRPr="00541937">
        <w:rPr>
          <w:rFonts w:asciiTheme="minorHAnsi" w:hAnsiTheme="minorHAnsi"/>
          <w:b w:val="0"/>
          <w:kern w:val="0"/>
          <w:sz w:val="22"/>
          <w:szCs w:val="22"/>
        </w:rPr>
        <w:t xml:space="preserve">isions of </w:t>
      </w:r>
      <w:r w:rsidR="00C71314" w:rsidRPr="00541937">
        <w:rPr>
          <w:rFonts w:asciiTheme="minorHAnsi" w:hAnsiTheme="minorHAnsi"/>
          <w:b w:val="0"/>
          <w:kern w:val="0"/>
          <w:sz w:val="22"/>
          <w:szCs w:val="22"/>
        </w:rPr>
        <w:t>s</w:t>
      </w:r>
      <w:r w:rsidRPr="00541937">
        <w:rPr>
          <w:rFonts w:asciiTheme="minorHAnsi" w:hAnsiTheme="minorHAnsi"/>
          <w:b w:val="0"/>
          <w:kern w:val="0"/>
          <w:sz w:val="22"/>
          <w:szCs w:val="22"/>
        </w:rPr>
        <w:t xml:space="preserve">ustainability: </w:t>
      </w:r>
      <w:r w:rsidR="00C71314" w:rsidRPr="00541937">
        <w:rPr>
          <w:rFonts w:asciiTheme="minorHAnsi" w:hAnsiTheme="minorHAnsi"/>
          <w:b w:val="0"/>
          <w:kern w:val="0"/>
          <w:sz w:val="22"/>
          <w:szCs w:val="22"/>
        </w:rPr>
        <w:t>e</w:t>
      </w:r>
      <w:r w:rsidRPr="00541937">
        <w:rPr>
          <w:rFonts w:asciiTheme="minorHAnsi" w:hAnsiTheme="minorHAnsi"/>
          <w:b w:val="0"/>
          <w:kern w:val="0"/>
          <w:sz w:val="22"/>
          <w:szCs w:val="22"/>
        </w:rPr>
        <w:t xml:space="preserve">ncouraging </w:t>
      </w:r>
      <w:r w:rsidR="00C71314" w:rsidRPr="00541937">
        <w:rPr>
          <w:rFonts w:asciiTheme="minorHAnsi" w:hAnsiTheme="minorHAnsi"/>
          <w:b w:val="0"/>
          <w:kern w:val="0"/>
          <w:sz w:val="22"/>
          <w:szCs w:val="22"/>
        </w:rPr>
        <w:t>d</w:t>
      </w:r>
      <w:r w:rsidRPr="00541937">
        <w:rPr>
          <w:rFonts w:asciiTheme="minorHAnsi" w:hAnsiTheme="minorHAnsi"/>
          <w:b w:val="0"/>
          <w:kern w:val="0"/>
          <w:sz w:val="22"/>
          <w:szCs w:val="22"/>
        </w:rPr>
        <w:t xml:space="preserve">isruption in </w:t>
      </w:r>
      <w:r w:rsidR="00C71314" w:rsidRPr="00541937">
        <w:rPr>
          <w:rFonts w:asciiTheme="minorHAnsi" w:hAnsiTheme="minorHAnsi"/>
          <w:b w:val="0"/>
          <w:kern w:val="0"/>
          <w:sz w:val="22"/>
          <w:szCs w:val="22"/>
        </w:rPr>
        <w:t>d</w:t>
      </w:r>
      <w:r w:rsidRPr="00541937">
        <w:rPr>
          <w:rFonts w:asciiTheme="minorHAnsi" w:hAnsiTheme="minorHAnsi"/>
          <w:b w:val="0"/>
          <w:kern w:val="0"/>
          <w:sz w:val="22"/>
          <w:szCs w:val="22"/>
        </w:rPr>
        <w:t xml:space="preserve">igital </w:t>
      </w:r>
      <w:r w:rsidR="00C71314" w:rsidRPr="00541937">
        <w:rPr>
          <w:rFonts w:asciiTheme="minorHAnsi" w:hAnsiTheme="minorHAnsi"/>
          <w:b w:val="0"/>
          <w:kern w:val="0"/>
          <w:sz w:val="22"/>
          <w:szCs w:val="22"/>
        </w:rPr>
        <w:t>l</w:t>
      </w:r>
      <w:r w:rsidRPr="00541937">
        <w:rPr>
          <w:rFonts w:asciiTheme="minorHAnsi" w:hAnsiTheme="minorHAnsi"/>
          <w:b w:val="0"/>
          <w:kern w:val="0"/>
          <w:sz w:val="22"/>
          <w:szCs w:val="22"/>
        </w:rPr>
        <w:t xml:space="preserve">earning </w:t>
      </w:r>
      <w:r w:rsidR="00C71314" w:rsidRPr="00541937">
        <w:rPr>
          <w:rFonts w:asciiTheme="minorHAnsi" w:hAnsiTheme="minorHAnsi"/>
          <w:b w:val="0"/>
          <w:kern w:val="0"/>
          <w:sz w:val="22"/>
          <w:szCs w:val="22"/>
        </w:rPr>
        <w:t>e</w:t>
      </w:r>
      <w:r w:rsidRPr="00541937">
        <w:rPr>
          <w:rFonts w:asciiTheme="minorHAnsi" w:hAnsiTheme="minorHAnsi"/>
          <w:b w:val="0"/>
          <w:kern w:val="0"/>
          <w:sz w:val="22"/>
          <w:szCs w:val="22"/>
        </w:rPr>
        <w:t xml:space="preserve">nvironments, </w:t>
      </w:r>
      <w:hyperlink r:id="rId25" w:tgtFrame="_self" w:tooltip="Conference Website" w:history="1">
        <w:r w:rsidRPr="00541937">
          <w:rPr>
            <w:rFonts w:asciiTheme="minorHAnsi" w:hAnsiTheme="minorHAnsi"/>
            <w:b w:val="0"/>
            <w:bCs w:val="0"/>
            <w:kern w:val="0"/>
            <w:sz w:val="22"/>
            <w:szCs w:val="22"/>
          </w:rPr>
          <w:t>CSCW '16</w:t>
        </w:r>
      </w:hyperlink>
      <w:r w:rsidRPr="00541937">
        <w:rPr>
          <w:rFonts w:asciiTheme="minorHAnsi" w:hAnsiTheme="minorHAnsi"/>
          <w:b w:val="0"/>
          <w:bCs w:val="0"/>
          <w:color w:val="auto"/>
          <w:kern w:val="0"/>
          <w:sz w:val="22"/>
          <w:szCs w:val="22"/>
        </w:rPr>
        <w:t xml:space="preserve"> </w:t>
      </w:r>
      <w:r w:rsidRPr="00541937">
        <w:rPr>
          <w:rFonts w:asciiTheme="minorHAnsi" w:hAnsiTheme="minorHAnsi"/>
          <w:b w:val="0"/>
          <w:bCs w:val="0"/>
          <w:i/>
          <w:color w:val="auto"/>
          <w:kern w:val="0"/>
          <w:sz w:val="22"/>
          <w:szCs w:val="22"/>
        </w:rPr>
        <w:t>Proceedings of the 19th ACM Conference on Computer-Supported Cooperative Work &amp; Social Computing</w:t>
      </w:r>
      <w:r w:rsidRPr="00541937">
        <w:rPr>
          <w:rFonts w:asciiTheme="minorHAnsi" w:hAnsiTheme="minorHAnsi"/>
          <w:b w:val="0"/>
          <w:bCs w:val="0"/>
          <w:color w:val="auto"/>
          <w:kern w:val="0"/>
          <w:sz w:val="22"/>
          <w:szCs w:val="22"/>
        </w:rPr>
        <w:t xml:space="preserve">, Feb 27- Mar. 02, 2016, ACM, p. 222-32. </w:t>
      </w:r>
    </w:p>
    <w:p w:rsidR="00636CC5" w:rsidRPr="00541937" w:rsidRDefault="00636CC5" w:rsidP="00636CC5">
      <w:pPr>
        <w:pStyle w:val="Heading1"/>
        <w:rPr>
          <w:rFonts w:asciiTheme="minorHAnsi" w:hAnsiTheme="minorHAnsi"/>
          <w:b w:val="0"/>
          <w:kern w:val="0"/>
          <w:sz w:val="22"/>
          <w:szCs w:val="22"/>
        </w:rPr>
      </w:pPr>
      <w:r w:rsidRPr="00541937">
        <w:rPr>
          <w:rFonts w:asciiTheme="minorHAnsi" w:hAnsiTheme="minorHAnsi"/>
          <w:b w:val="0"/>
          <w:kern w:val="0"/>
          <w:sz w:val="22"/>
          <w:szCs w:val="22"/>
        </w:rPr>
        <w:t>Molenbach E., Hornbaek, K. and Hoff, J. (2</w:t>
      </w:r>
      <w:r w:rsidR="00C71314" w:rsidRPr="00541937">
        <w:rPr>
          <w:rFonts w:asciiTheme="minorHAnsi" w:hAnsiTheme="minorHAnsi"/>
          <w:b w:val="0"/>
          <w:kern w:val="0"/>
          <w:sz w:val="22"/>
          <w:szCs w:val="22"/>
        </w:rPr>
        <w:t>0</w:t>
      </w:r>
      <w:r w:rsidRPr="00541937">
        <w:rPr>
          <w:rFonts w:asciiTheme="minorHAnsi" w:hAnsiTheme="minorHAnsi"/>
          <w:b w:val="0"/>
          <w:kern w:val="0"/>
          <w:sz w:val="22"/>
          <w:szCs w:val="22"/>
        </w:rPr>
        <w:t>12).</w:t>
      </w:r>
      <w:r w:rsidR="00B33147" w:rsidRPr="00541937">
        <w:rPr>
          <w:rFonts w:asciiTheme="minorHAnsi" w:hAnsiTheme="minorHAnsi"/>
          <w:b w:val="0"/>
          <w:kern w:val="0"/>
          <w:sz w:val="22"/>
          <w:szCs w:val="22"/>
        </w:rPr>
        <w:t xml:space="preserve"> </w:t>
      </w:r>
      <w:r w:rsidRPr="00541937">
        <w:rPr>
          <w:rFonts w:asciiTheme="minorHAnsi" w:hAnsiTheme="minorHAnsi"/>
          <w:b w:val="0"/>
          <w:kern w:val="0"/>
          <w:sz w:val="22"/>
          <w:szCs w:val="22"/>
        </w:rPr>
        <w:t xml:space="preserve"> (2014). </w:t>
      </w:r>
      <w:r w:rsidRPr="00541937">
        <w:rPr>
          <w:rFonts w:asciiTheme="minorHAnsi" w:hAnsiTheme="minorHAnsi"/>
          <w:b w:val="0"/>
          <w:i/>
          <w:kern w:val="0"/>
          <w:sz w:val="22"/>
          <w:szCs w:val="22"/>
        </w:rPr>
        <w:t>HCI and sustainability: the role of macrostructures</w:t>
      </w:r>
      <w:r w:rsidRPr="00541937">
        <w:rPr>
          <w:rFonts w:asciiTheme="minorHAnsi" w:hAnsiTheme="minorHAnsi"/>
          <w:b w:val="0"/>
          <w:kern w:val="0"/>
          <w:sz w:val="22"/>
          <w:szCs w:val="22"/>
        </w:rPr>
        <w:t xml:space="preserve">, Chi2012, Texas, Austin, </w:t>
      </w:r>
      <w:r w:rsidR="00C71314" w:rsidRPr="00541937">
        <w:rPr>
          <w:rFonts w:asciiTheme="minorHAnsi" w:hAnsiTheme="minorHAnsi"/>
          <w:b w:val="0"/>
          <w:kern w:val="0"/>
          <w:sz w:val="22"/>
          <w:szCs w:val="22"/>
        </w:rPr>
        <w:t>M</w:t>
      </w:r>
      <w:r w:rsidRPr="00541937">
        <w:rPr>
          <w:rFonts w:asciiTheme="minorHAnsi" w:hAnsiTheme="minorHAnsi"/>
          <w:b w:val="0"/>
          <w:kern w:val="0"/>
          <w:sz w:val="22"/>
          <w:szCs w:val="22"/>
        </w:rPr>
        <w:t>ay 5</w:t>
      </w:r>
      <w:r w:rsidR="00C71314" w:rsidRPr="00541937">
        <w:rPr>
          <w:rFonts w:asciiTheme="minorHAnsi" w:hAnsiTheme="minorHAnsi"/>
          <w:b w:val="0"/>
          <w:kern w:val="0"/>
          <w:sz w:val="22"/>
          <w:szCs w:val="22"/>
        </w:rPr>
        <w:t>-</w:t>
      </w:r>
      <w:r w:rsidRPr="00541937">
        <w:rPr>
          <w:rFonts w:asciiTheme="minorHAnsi" w:hAnsiTheme="minorHAnsi"/>
          <w:b w:val="0"/>
          <w:kern w:val="0"/>
          <w:sz w:val="22"/>
          <w:szCs w:val="22"/>
        </w:rPr>
        <w:t>10, 2012. http://www.kasperhornbaek.dk/papers/CHI2012EA_CIDEA.pdf</w:t>
      </w:r>
    </w:p>
    <w:p w:rsidR="009130B0" w:rsidRPr="00F82537" w:rsidRDefault="009130B0" w:rsidP="009130B0">
      <w:pPr>
        <w:autoSpaceDE w:val="0"/>
        <w:autoSpaceDN w:val="0"/>
        <w:adjustRightInd w:val="0"/>
        <w:spacing w:after="0"/>
        <w:rPr>
          <w:rFonts w:eastAsia="Times New Roman" w:cs="Bergamo"/>
        </w:rPr>
      </w:pPr>
      <w:r w:rsidRPr="00F82537">
        <w:rPr>
          <w:rFonts w:eastAsia="Times New Roman" w:cs="Bergamo"/>
        </w:rPr>
        <w:lastRenderedPageBreak/>
        <w:t xml:space="preserve">Nathan, L. P. (2012) Sustainable Information Practice: an ethnographic investigation, </w:t>
      </w:r>
      <w:r w:rsidRPr="00F82537">
        <w:rPr>
          <w:rFonts w:eastAsia="Times New Roman" w:cs="Bergamo-Italic"/>
          <w:i/>
          <w:iCs/>
        </w:rPr>
        <w:t>Journal of the American Society for Information Science and Technology</w:t>
      </w:r>
      <w:r w:rsidRPr="00F82537">
        <w:rPr>
          <w:rFonts w:eastAsia="Times New Roman" w:cs="Bergamo"/>
        </w:rPr>
        <w:t xml:space="preserve">, </w:t>
      </w:r>
      <w:r w:rsidRPr="00F82537">
        <w:rPr>
          <w:rFonts w:eastAsia="Times New Roman" w:cs="Bergamo-Bold"/>
          <w:b/>
          <w:bCs/>
        </w:rPr>
        <w:t>63</w:t>
      </w:r>
      <w:r w:rsidRPr="00F82537">
        <w:rPr>
          <w:rFonts w:eastAsia="Times New Roman" w:cs="Bergamo-Bold"/>
          <w:bCs/>
        </w:rPr>
        <w:t xml:space="preserve"> </w:t>
      </w:r>
      <w:r w:rsidRPr="00F82537">
        <w:rPr>
          <w:rFonts w:eastAsia="Times New Roman" w:cs="Bergamo"/>
        </w:rPr>
        <w:t>(11), 2254–68.</w:t>
      </w:r>
    </w:p>
    <w:p w:rsidR="009130B0" w:rsidRPr="00F82537" w:rsidRDefault="009130B0" w:rsidP="009130B0">
      <w:pPr>
        <w:autoSpaceDE w:val="0"/>
        <w:autoSpaceDN w:val="0"/>
        <w:adjustRightInd w:val="0"/>
        <w:spacing w:after="0"/>
        <w:rPr>
          <w:rFonts w:eastAsia="Times New Roman" w:cs="Bergamo"/>
        </w:rPr>
      </w:pPr>
    </w:p>
    <w:p w:rsidR="009130B0" w:rsidRPr="00F82537" w:rsidRDefault="009130B0" w:rsidP="009130B0">
      <w:pPr>
        <w:autoSpaceDE w:val="0"/>
        <w:autoSpaceDN w:val="0"/>
        <w:adjustRightInd w:val="0"/>
        <w:spacing w:after="0"/>
        <w:rPr>
          <w:rFonts w:eastAsia="Times New Roman" w:cs="Bergamo"/>
        </w:rPr>
      </w:pPr>
      <w:r w:rsidRPr="00F82537">
        <w:rPr>
          <w:rFonts w:eastAsia="Times New Roman" w:cs="Bergamo"/>
        </w:rPr>
        <w:t xml:space="preserve">Nolin, J. (2010) Sustainable Information and Information Science, </w:t>
      </w:r>
      <w:r w:rsidRPr="00F82537">
        <w:rPr>
          <w:rFonts w:eastAsia="Times New Roman" w:cs="Bergamo-Italic"/>
          <w:i/>
          <w:iCs/>
        </w:rPr>
        <w:t>Information Research</w:t>
      </w:r>
      <w:r w:rsidRPr="00F82537">
        <w:rPr>
          <w:rFonts w:eastAsia="Times New Roman" w:cs="Bergamo"/>
        </w:rPr>
        <w:t xml:space="preserve">, </w:t>
      </w:r>
      <w:r w:rsidRPr="00F82537">
        <w:rPr>
          <w:rFonts w:eastAsia="Times New Roman" w:cs="Bergamo-Bold"/>
          <w:b/>
          <w:bCs/>
        </w:rPr>
        <w:t>15</w:t>
      </w:r>
      <w:r w:rsidRPr="00F82537">
        <w:rPr>
          <w:rFonts w:eastAsia="Times New Roman" w:cs="Bergamo-Bold"/>
          <w:bCs/>
        </w:rPr>
        <w:t xml:space="preserve"> </w:t>
      </w:r>
      <w:r w:rsidRPr="00F82537">
        <w:rPr>
          <w:rFonts w:eastAsia="Times New Roman" w:cs="Bergamo"/>
        </w:rPr>
        <w:t>(2), http://informationr.net/ir/15-2/paper431.html.</w:t>
      </w:r>
    </w:p>
    <w:p w:rsidR="009130B0" w:rsidRPr="00F82537" w:rsidRDefault="009130B0" w:rsidP="009130B0">
      <w:pPr>
        <w:autoSpaceDE w:val="0"/>
        <w:autoSpaceDN w:val="0"/>
        <w:adjustRightInd w:val="0"/>
        <w:spacing w:after="0"/>
        <w:rPr>
          <w:rFonts w:eastAsia="Times New Roman" w:cs="ArialMT"/>
        </w:rPr>
      </w:pPr>
    </w:p>
    <w:p w:rsidR="00E0697D" w:rsidRPr="00541937" w:rsidRDefault="00E0697D" w:rsidP="00E0697D">
      <w:pPr>
        <w:spacing w:after="75" w:line="240" w:lineRule="auto"/>
        <w:outlineLvl w:val="0"/>
        <w:rPr>
          <w:rFonts w:cs="Times New Roman"/>
        </w:rPr>
      </w:pPr>
      <w:r w:rsidRPr="00541937">
        <w:rPr>
          <w:rFonts w:eastAsia="Times New Roman" w:cs="Times New Roman"/>
          <w:bCs/>
          <w:kern w:val="36"/>
          <w:lang w:eastAsia="en-GB"/>
        </w:rPr>
        <w:t>Nystrom, T.</w:t>
      </w:r>
      <w:r w:rsidR="00B33147" w:rsidRPr="00541937">
        <w:rPr>
          <w:rFonts w:eastAsia="Times New Roman" w:cs="Times New Roman"/>
          <w:bCs/>
          <w:kern w:val="36"/>
          <w:lang w:eastAsia="en-GB"/>
        </w:rPr>
        <w:t xml:space="preserve"> </w:t>
      </w:r>
      <w:r w:rsidRPr="00541937">
        <w:rPr>
          <w:rFonts w:eastAsia="Times New Roman" w:cs="Times New Roman"/>
          <w:bCs/>
          <w:kern w:val="36"/>
          <w:lang w:eastAsia="en-GB"/>
        </w:rPr>
        <w:t>and Mustaquim, M. (2014).</w:t>
      </w:r>
      <w:r w:rsidR="00B33147" w:rsidRPr="00541937">
        <w:rPr>
          <w:rFonts w:eastAsia="Times New Roman" w:cs="Times New Roman"/>
          <w:bCs/>
          <w:kern w:val="36"/>
          <w:lang w:eastAsia="en-GB"/>
        </w:rPr>
        <w:t xml:space="preserve"> </w:t>
      </w:r>
      <w:r w:rsidRPr="00541937">
        <w:rPr>
          <w:rFonts w:eastAsia="Times New Roman" w:cs="Times New Roman"/>
          <w:bCs/>
          <w:kern w:val="36"/>
          <w:lang w:eastAsia="en-GB"/>
        </w:rPr>
        <w:t xml:space="preserve">Sustainable information system design and the role of sustainable HCI, </w:t>
      </w:r>
      <w:r w:rsidRPr="0079310C">
        <w:rPr>
          <w:rFonts w:eastAsia="Times New Roman" w:cs="Times New Roman"/>
          <w:bCs/>
          <w:kern w:val="36"/>
          <w:lang w:eastAsia="en-GB"/>
        </w:rPr>
        <w:t xml:space="preserve">2014. </w:t>
      </w:r>
      <w:hyperlink r:id="rId26" w:tgtFrame="_self" w:tooltip="Conference Website" w:history="1">
        <w:r w:rsidRPr="0079310C">
          <w:rPr>
            <w:rStyle w:val="Hyperlink"/>
            <w:color w:val="auto"/>
            <w:u w:val="none"/>
          </w:rPr>
          <w:t>Academic</w:t>
        </w:r>
        <w:r w:rsidR="00541937" w:rsidRPr="0079310C">
          <w:rPr>
            <w:rStyle w:val="Hyperlink"/>
            <w:color w:val="auto"/>
            <w:u w:val="none"/>
          </w:rPr>
          <w:t xml:space="preserve"> </w:t>
        </w:r>
        <w:r w:rsidRPr="0079310C">
          <w:rPr>
            <w:rStyle w:val="Hyperlink"/>
            <w:color w:val="auto"/>
            <w:u w:val="none"/>
          </w:rPr>
          <w:t>MindTrek '14</w:t>
        </w:r>
      </w:hyperlink>
      <w:r w:rsidRPr="0079310C">
        <w:rPr>
          <w:rFonts w:cs="Times New Roman"/>
        </w:rPr>
        <w:t xml:space="preserve"> </w:t>
      </w:r>
      <w:r w:rsidRPr="0079310C">
        <w:rPr>
          <w:rFonts w:cs="Times New Roman"/>
          <w:i/>
        </w:rPr>
        <w:t>Proceedings</w:t>
      </w:r>
      <w:r w:rsidRPr="00541937">
        <w:rPr>
          <w:rFonts w:cs="Times New Roman"/>
          <w:i/>
        </w:rPr>
        <w:t xml:space="preserve"> of the 18th International Academic MindTrek Conference: Media Business, Management, Content &amp; Services</w:t>
      </w:r>
      <w:r w:rsidRPr="00541937">
        <w:rPr>
          <w:rFonts w:cs="Times New Roman"/>
        </w:rPr>
        <w:t>, ACM.</w:t>
      </w:r>
      <w:r w:rsidR="00B33147" w:rsidRPr="00541937">
        <w:rPr>
          <w:rFonts w:cs="Times New Roman"/>
        </w:rPr>
        <w:t xml:space="preserve"> </w:t>
      </w:r>
      <w:r w:rsidRPr="00541937">
        <w:rPr>
          <w:rFonts w:cs="Times New Roman"/>
        </w:rPr>
        <w:t xml:space="preserve">P. 66-73. </w:t>
      </w:r>
    </w:p>
    <w:p w:rsidR="00541937" w:rsidRDefault="00541937" w:rsidP="009130B0">
      <w:pPr>
        <w:autoSpaceDE w:val="0"/>
        <w:autoSpaceDN w:val="0"/>
        <w:adjustRightInd w:val="0"/>
        <w:spacing w:after="0"/>
        <w:rPr>
          <w:rFonts w:eastAsia="Times New Roman" w:cs="Bergamo"/>
        </w:rPr>
      </w:pPr>
    </w:p>
    <w:p w:rsidR="009130B0" w:rsidRPr="00F82537" w:rsidRDefault="009130B0" w:rsidP="009130B0">
      <w:pPr>
        <w:autoSpaceDE w:val="0"/>
        <w:autoSpaceDN w:val="0"/>
        <w:adjustRightInd w:val="0"/>
        <w:spacing w:after="0"/>
        <w:rPr>
          <w:rFonts w:eastAsia="Times New Roman" w:cs="Bergamo"/>
        </w:rPr>
      </w:pPr>
      <w:r w:rsidRPr="00F82537">
        <w:rPr>
          <w:rFonts w:eastAsia="Times New Roman" w:cs="Bergamo"/>
        </w:rPr>
        <w:t>OECD</w:t>
      </w:r>
      <w:r w:rsidRPr="00F82537">
        <w:rPr>
          <w:rFonts w:eastAsia="Times New Roman" w:cs="Bergamo"/>
        </w:rPr>
        <w:fldChar w:fldCharType="begin"/>
      </w:r>
      <w:r w:rsidRPr="00F82537">
        <w:rPr>
          <w:rFonts w:eastAsia="Times New Roman" w:cs="Times New Roman"/>
        </w:rPr>
        <w:instrText>xe "</w:instrText>
      </w:r>
      <w:r w:rsidRPr="00F82537">
        <w:rPr>
          <w:rFonts w:eastAsia="Times New Roman" w:cs="Bergamo"/>
        </w:rPr>
        <w:instrText>OECD</w:instrText>
      </w:r>
      <w:r w:rsidRPr="00F82537">
        <w:rPr>
          <w:rFonts w:eastAsia="Times New Roman" w:cs="Times New Roman"/>
        </w:rPr>
        <w:instrText>"</w:instrText>
      </w:r>
      <w:r w:rsidRPr="00F82537">
        <w:rPr>
          <w:rFonts w:eastAsia="Times New Roman" w:cs="Bergamo"/>
        </w:rPr>
        <w:fldChar w:fldCharType="end"/>
      </w:r>
      <w:r w:rsidRPr="00F82537">
        <w:rPr>
          <w:rFonts w:eastAsia="Times New Roman" w:cs="Bergamo"/>
        </w:rPr>
        <w:t xml:space="preserve"> (2010) Committee on Information, Communications and Computer Policy, Retrieved from </w:t>
      </w:r>
    </w:p>
    <w:p w:rsidR="009130B0" w:rsidRPr="00F82537" w:rsidRDefault="009130B0" w:rsidP="009130B0">
      <w:pPr>
        <w:autoSpaceDE w:val="0"/>
        <w:autoSpaceDN w:val="0"/>
        <w:adjustRightInd w:val="0"/>
        <w:spacing w:after="0"/>
        <w:rPr>
          <w:rFonts w:eastAsia="Times New Roman" w:cs="Bergamo"/>
        </w:rPr>
      </w:pPr>
      <w:r w:rsidRPr="00F82537">
        <w:rPr>
          <w:rFonts w:eastAsia="Times New Roman" w:cs="Bergamo"/>
        </w:rPr>
        <w:t>www.oecd.org/dataoecd/18/39/37328586.pdf.</w:t>
      </w:r>
    </w:p>
    <w:p w:rsidR="009130B0" w:rsidRPr="00F82537" w:rsidRDefault="009130B0" w:rsidP="009130B0">
      <w:pPr>
        <w:autoSpaceDE w:val="0"/>
        <w:autoSpaceDN w:val="0"/>
        <w:adjustRightInd w:val="0"/>
        <w:spacing w:after="0"/>
        <w:rPr>
          <w:rFonts w:eastAsia="Times New Roman" w:cs="Bergamo"/>
        </w:rPr>
      </w:pPr>
    </w:p>
    <w:p w:rsidR="009130B0" w:rsidRPr="00F82537" w:rsidRDefault="009130B0" w:rsidP="009130B0">
      <w:pPr>
        <w:autoSpaceDE w:val="0"/>
        <w:autoSpaceDN w:val="0"/>
        <w:adjustRightInd w:val="0"/>
        <w:spacing w:after="0"/>
        <w:jc w:val="both"/>
        <w:rPr>
          <w:rFonts w:eastAsia="Times New Roman" w:cs="Times New Roman"/>
        </w:rPr>
      </w:pPr>
      <w:r w:rsidRPr="00F82537">
        <w:rPr>
          <w:rFonts w:eastAsia="Times New Roman" w:cs="Times New Roman"/>
        </w:rPr>
        <w:t xml:space="preserve">OECD (2016). Charts, tables and databases. </w:t>
      </w:r>
      <w:r w:rsidRPr="00F82537">
        <w:rPr>
          <w:rFonts w:eastAsia="Times New Roman" w:cs="Bergamo"/>
        </w:rPr>
        <w:t xml:space="preserve">Retrieved from </w:t>
      </w:r>
      <w:r w:rsidRPr="00F82537">
        <w:rPr>
          <w:rFonts w:eastAsia="Times New Roman" w:cs="Times New Roman"/>
        </w:rPr>
        <w:t>http://www.oecd.org/dac/stats/data.htm</w:t>
      </w:r>
    </w:p>
    <w:p w:rsidR="009130B0" w:rsidRPr="00F82537" w:rsidRDefault="009130B0" w:rsidP="009130B0">
      <w:pPr>
        <w:autoSpaceDE w:val="0"/>
        <w:autoSpaceDN w:val="0"/>
        <w:adjustRightInd w:val="0"/>
        <w:spacing w:after="0"/>
        <w:jc w:val="both"/>
        <w:rPr>
          <w:rFonts w:eastAsia="Times New Roman" w:cs="Times New Roman"/>
        </w:rPr>
      </w:pPr>
    </w:p>
    <w:p w:rsidR="009130B0" w:rsidRDefault="009130B0" w:rsidP="009130B0">
      <w:pPr>
        <w:jc w:val="both"/>
        <w:rPr>
          <w:rFonts w:eastAsia="Times New Roman" w:cs="Times New Roman"/>
        </w:rPr>
      </w:pPr>
      <w:r w:rsidRPr="00F82537">
        <w:rPr>
          <w:rFonts w:eastAsia="Times New Roman" w:cs="Times New Roman"/>
        </w:rPr>
        <w:t>Overview of the iSchool movement: an interview with Ronald L. Larsen, iCaucus Chair (2016).</w:t>
      </w:r>
      <w:r w:rsidR="00B33147">
        <w:rPr>
          <w:rFonts w:eastAsia="Times New Roman" w:cs="Times New Roman"/>
        </w:rPr>
        <w:t xml:space="preserve"> </w:t>
      </w:r>
      <w:r w:rsidRPr="00F82537">
        <w:rPr>
          <w:rFonts w:eastAsia="Times New Roman" w:cs="Times New Roman"/>
          <w:i/>
        </w:rPr>
        <w:t>Bulletin of the Association for Information Science and Technology</w:t>
      </w:r>
      <w:r w:rsidRPr="00F82537">
        <w:rPr>
          <w:rFonts w:eastAsia="Times New Roman" w:cs="Times New Roman"/>
        </w:rPr>
        <w:t xml:space="preserve">, </w:t>
      </w:r>
      <w:r w:rsidRPr="00F82537">
        <w:rPr>
          <w:rFonts w:eastAsia="Times New Roman" w:cs="Times New Roman"/>
          <w:b/>
        </w:rPr>
        <w:t>42</w:t>
      </w:r>
      <w:r w:rsidRPr="00F82537">
        <w:rPr>
          <w:rFonts w:eastAsia="Times New Roman" w:cs="Times New Roman"/>
        </w:rPr>
        <w:t>(4), 12-16.</w:t>
      </w:r>
    </w:p>
    <w:p w:rsidR="009130B0" w:rsidRPr="00541937" w:rsidRDefault="00541937" w:rsidP="00541937">
      <w:pPr>
        <w:jc w:val="both"/>
        <w:rPr>
          <w:rFonts w:eastAsia="Times New Roman" w:cs="Times New Roman"/>
        </w:rPr>
      </w:pPr>
      <w:r w:rsidRPr="00541937">
        <w:rPr>
          <w:rFonts w:eastAsia="Times New Roman" w:cs="Times New Roman"/>
          <w:lang w:val="fr-FR"/>
        </w:rPr>
        <w:t>Özdemir, V., et al.</w:t>
      </w:r>
      <w:r>
        <w:rPr>
          <w:rFonts w:eastAsia="Times New Roman" w:cs="Times New Roman"/>
          <w:lang w:val="fr-FR"/>
        </w:rPr>
        <w:t xml:space="preserve"> </w:t>
      </w:r>
      <w:r w:rsidRPr="00541937">
        <w:rPr>
          <w:rFonts w:eastAsia="Times New Roman" w:cs="Times New Roman"/>
          <w:lang w:val="fr-FR"/>
        </w:rPr>
        <w:t xml:space="preserve">(2014). </w:t>
      </w:r>
      <w:r w:rsidRPr="00541937">
        <w:rPr>
          <w:rFonts w:eastAsia="Times New Roman" w:cs="Times New Roman"/>
        </w:rPr>
        <w:t>Ready to put metadata on the post-2015 development agenda? Linking data publications to responsible innovation and science diplomacy. </w:t>
      </w:r>
      <w:r w:rsidRPr="00541937">
        <w:rPr>
          <w:rFonts w:eastAsia="Times New Roman" w:cs="Times New Roman"/>
          <w:i/>
          <w:iCs/>
        </w:rPr>
        <w:t>Omics: a journal of integrative biology</w:t>
      </w:r>
      <w:r w:rsidRPr="00541937">
        <w:rPr>
          <w:rFonts w:eastAsia="Times New Roman" w:cs="Times New Roman"/>
        </w:rPr>
        <w:t>, </w:t>
      </w:r>
      <w:r w:rsidRPr="00541937">
        <w:rPr>
          <w:rFonts w:eastAsia="Times New Roman" w:cs="Times New Roman"/>
          <w:i/>
          <w:iCs/>
        </w:rPr>
        <w:t>18</w:t>
      </w:r>
      <w:r w:rsidRPr="00541937">
        <w:rPr>
          <w:rFonts w:eastAsia="Times New Roman" w:cs="Times New Roman"/>
        </w:rPr>
        <w:t>(1), 1-9.</w:t>
      </w:r>
    </w:p>
    <w:p w:rsidR="009130B0" w:rsidRPr="009130B0" w:rsidRDefault="009130B0" w:rsidP="009130B0">
      <w:pPr>
        <w:spacing w:after="0"/>
        <w:rPr>
          <w:rFonts w:eastAsia="Times New Roman" w:cs="Times New Roman"/>
          <w:lang w:val="en" w:eastAsia="en-GB"/>
        </w:rPr>
      </w:pPr>
      <w:r w:rsidRPr="00541937">
        <w:rPr>
          <w:rFonts w:eastAsia="Times New Roman" w:cs="Times New Roman"/>
        </w:rPr>
        <w:t>Pawlish, M</w:t>
      </w:r>
      <w:r w:rsidRPr="0079310C">
        <w:rPr>
          <w:rFonts w:eastAsia="Times New Roman" w:cs="Times New Roman"/>
          <w:i/>
        </w:rPr>
        <w:t>., &amp; Varde, A.</w:t>
      </w:r>
      <w:r w:rsidRPr="0079310C">
        <w:rPr>
          <w:rFonts w:eastAsia="Times New Roman" w:cs="Times New Roman"/>
          <w:i/>
          <w:iCs/>
          <w:lang w:val="en" w:eastAsia="en-GB"/>
        </w:rPr>
        <w:t>S. (2010). Free cooling: A paradigm shift in data centers. In Proceedings of the Fifth International Conference on Information and Automation for Sustainability (ICIAfS 2010) (pp. 1–28). Los Alamitos</w:t>
      </w:r>
      <w:r w:rsidRPr="009130B0">
        <w:rPr>
          <w:rFonts w:eastAsia="Times New Roman" w:cs="Times New Roman"/>
          <w:iCs/>
          <w:lang w:val="en" w:eastAsia="en-GB"/>
        </w:rPr>
        <w:t xml:space="preserve">, CA: IEEE Computer Society. </w:t>
      </w:r>
    </w:p>
    <w:p w:rsidR="009130B0" w:rsidRPr="009130B0" w:rsidRDefault="009130B0" w:rsidP="009130B0">
      <w:pPr>
        <w:autoSpaceDE w:val="0"/>
        <w:autoSpaceDN w:val="0"/>
        <w:adjustRightInd w:val="0"/>
        <w:spacing w:after="0"/>
        <w:rPr>
          <w:rFonts w:eastAsia="Times New Roman" w:cs="Bergamo"/>
          <w:color w:val="231F20"/>
        </w:rPr>
      </w:pPr>
    </w:p>
    <w:p w:rsidR="009B0E7A" w:rsidRPr="00541937" w:rsidRDefault="009B0E7A" w:rsidP="009B0E7A">
      <w:pPr>
        <w:pStyle w:val="Heading1"/>
        <w:rPr>
          <w:rStyle w:val="Strong"/>
          <w:rFonts w:asciiTheme="minorHAnsi" w:eastAsiaTheme="majorEastAsia" w:hAnsiTheme="minorHAnsi"/>
          <w:bCs/>
          <w:color w:val="000000"/>
          <w:sz w:val="22"/>
          <w:szCs w:val="22"/>
        </w:rPr>
      </w:pPr>
      <w:r w:rsidRPr="00541937">
        <w:rPr>
          <w:rStyle w:val="Strong"/>
          <w:rFonts w:asciiTheme="minorHAnsi" w:eastAsiaTheme="majorEastAsia" w:hAnsiTheme="minorHAnsi"/>
          <w:bCs/>
          <w:color w:val="000000"/>
          <w:sz w:val="22"/>
          <w:szCs w:val="22"/>
        </w:rPr>
        <w:t>Pargman, D</w:t>
      </w:r>
      <w:r w:rsidRPr="0079310C">
        <w:rPr>
          <w:rStyle w:val="Strong"/>
          <w:rFonts w:asciiTheme="minorHAnsi" w:eastAsiaTheme="majorEastAsia" w:hAnsiTheme="minorHAnsi"/>
          <w:bCs/>
          <w:color w:val="auto"/>
          <w:sz w:val="22"/>
          <w:szCs w:val="22"/>
        </w:rPr>
        <w:t xml:space="preserve">. and Raghavan, B. (2014). </w:t>
      </w:r>
      <w:r w:rsidRPr="0079310C">
        <w:rPr>
          <w:rStyle w:val="Strong"/>
          <w:rFonts w:asciiTheme="minorHAnsi" w:eastAsiaTheme="majorEastAsia" w:hAnsiTheme="minorHAnsi"/>
          <w:bCs/>
          <w:i/>
          <w:color w:val="auto"/>
          <w:sz w:val="22"/>
          <w:szCs w:val="22"/>
        </w:rPr>
        <w:t>Rethinking sustainability in computing: from buzzword to non-negotiable limits</w:t>
      </w:r>
      <w:r w:rsidRPr="0079310C">
        <w:rPr>
          <w:rStyle w:val="Strong"/>
          <w:rFonts w:asciiTheme="minorHAnsi" w:eastAsiaTheme="majorEastAsia" w:hAnsiTheme="minorHAnsi"/>
          <w:bCs/>
          <w:color w:val="auto"/>
          <w:sz w:val="22"/>
          <w:szCs w:val="22"/>
        </w:rPr>
        <w:t xml:space="preserve">, </w:t>
      </w:r>
      <w:r w:rsidRPr="0079310C">
        <w:rPr>
          <w:rFonts w:asciiTheme="minorHAnsi" w:hAnsiTheme="minorHAnsi"/>
          <w:b w:val="0"/>
          <w:color w:val="auto"/>
          <w:sz w:val="22"/>
          <w:szCs w:val="22"/>
        </w:rPr>
        <w:t>NordiCHI ’14, October 26-30</w:t>
      </w:r>
      <w:r w:rsidR="005F70B7" w:rsidRPr="0079310C">
        <w:rPr>
          <w:rFonts w:asciiTheme="minorHAnsi" w:hAnsiTheme="minorHAnsi"/>
          <w:b w:val="0"/>
          <w:color w:val="auto"/>
          <w:sz w:val="22"/>
          <w:szCs w:val="22"/>
        </w:rPr>
        <w:t>,</w:t>
      </w:r>
      <w:r w:rsidRPr="0079310C">
        <w:rPr>
          <w:rFonts w:asciiTheme="minorHAnsi" w:hAnsiTheme="minorHAnsi"/>
          <w:b w:val="0"/>
          <w:color w:val="auto"/>
          <w:sz w:val="22"/>
          <w:szCs w:val="22"/>
        </w:rPr>
        <w:t xml:space="preserve"> 2014, Helsinki, Finland</w:t>
      </w:r>
    </w:p>
    <w:p w:rsidR="00BA69E8" w:rsidRDefault="008D418E" w:rsidP="0079310C">
      <w:pPr>
        <w:spacing w:after="0" w:line="240" w:lineRule="auto"/>
        <w:rPr>
          <w:rFonts w:eastAsia="Times New Roman" w:cs="Times New Roman"/>
          <w:lang w:eastAsia="en-GB"/>
        </w:rPr>
      </w:pPr>
      <w:hyperlink r:id="rId27" w:history="1">
        <w:r w:rsidR="00BA69E8" w:rsidRPr="0079310C">
          <w:rPr>
            <w:rFonts w:eastAsia="Times New Roman" w:cs="Times New Roman"/>
            <w:lang w:eastAsia="en-GB"/>
          </w:rPr>
          <w:t>Ramamurthy</w:t>
        </w:r>
      </w:hyperlink>
      <w:r w:rsidR="00BA69E8" w:rsidRPr="0079310C">
        <w:rPr>
          <w:rFonts w:eastAsia="Times New Roman" w:cs="Times New Roman"/>
          <w:lang w:eastAsia="en-GB"/>
        </w:rPr>
        <w:t xml:space="preserve">, B. (2016). </w:t>
      </w:r>
      <w:hyperlink r:id="rId28" w:tgtFrame="_self" w:history="1">
        <w:r w:rsidR="00BA69E8" w:rsidRPr="0079310C">
          <w:rPr>
            <w:rFonts w:eastAsia="Times New Roman" w:cs="Times New Roman"/>
            <w:lang w:eastAsia="en-GB"/>
          </w:rPr>
          <w:t xml:space="preserve">A Practical and </w:t>
        </w:r>
        <w:r w:rsidR="005F70B7" w:rsidRPr="0079310C">
          <w:rPr>
            <w:rFonts w:eastAsia="Times New Roman" w:cs="Times New Roman"/>
            <w:lang w:eastAsia="en-GB"/>
          </w:rPr>
          <w:t>s</w:t>
        </w:r>
        <w:r w:rsidR="00BA69E8" w:rsidRPr="0079310C">
          <w:rPr>
            <w:rFonts w:eastAsia="Times New Roman" w:cs="Times New Roman"/>
            <w:lang w:eastAsia="en-GB"/>
          </w:rPr>
          <w:t xml:space="preserve">ustainable </w:t>
        </w:r>
        <w:r w:rsidR="005F70B7" w:rsidRPr="0079310C">
          <w:rPr>
            <w:rFonts w:eastAsia="Times New Roman" w:cs="Times New Roman"/>
            <w:lang w:eastAsia="en-GB"/>
          </w:rPr>
          <w:t>m</w:t>
        </w:r>
        <w:r w:rsidR="00BA69E8" w:rsidRPr="0079310C">
          <w:rPr>
            <w:rFonts w:eastAsia="Times New Roman" w:cs="Times New Roman"/>
            <w:lang w:eastAsia="en-GB"/>
          </w:rPr>
          <w:t xml:space="preserve">odel for </w:t>
        </w:r>
        <w:r w:rsidR="005F70B7" w:rsidRPr="0079310C">
          <w:rPr>
            <w:rFonts w:eastAsia="Times New Roman" w:cs="Times New Roman"/>
            <w:lang w:eastAsia="en-GB"/>
          </w:rPr>
          <w:t>l</w:t>
        </w:r>
        <w:r w:rsidR="00BA69E8" w:rsidRPr="0079310C">
          <w:rPr>
            <w:rFonts w:eastAsia="Times New Roman" w:cs="Times New Roman"/>
            <w:lang w:eastAsia="en-GB"/>
          </w:rPr>
          <w:t xml:space="preserve">earning and </w:t>
        </w:r>
        <w:r w:rsidR="005F70B7" w:rsidRPr="0079310C">
          <w:rPr>
            <w:rFonts w:eastAsia="Times New Roman" w:cs="Times New Roman"/>
            <w:lang w:eastAsia="en-GB"/>
          </w:rPr>
          <w:t>t</w:t>
        </w:r>
        <w:r w:rsidR="00BA69E8" w:rsidRPr="0079310C">
          <w:rPr>
            <w:rFonts w:eastAsia="Times New Roman" w:cs="Times New Roman"/>
            <w:lang w:eastAsia="en-GB"/>
          </w:rPr>
          <w:t xml:space="preserve">eaching </w:t>
        </w:r>
        <w:r w:rsidR="005F70B7" w:rsidRPr="0079310C">
          <w:rPr>
            <w:rFonts w:eastAsia="Times New Roman" w:cs="Times New Roman"/>
            <w:lang w:eastAsia="en-GB"/>
          </w:rPr>
          <w:t>d</w:t>
        </w:r>
        <w:r w:rsidR="00BA69E8" w:rsidRPr="0079310C">
          <w:rPr>
            <w:rFonts w:eastAsia="Times New Roman" w:cs="Times New Roman"/>
            <w:lang w:eastAsia="en-GB"/>
          </w:rPr>
          <w:t xml:space="preserve">ata </w:t>
        </w:r>
        <w:r w:rsidR="005F70B7" w:rsidRPr="0079310C">
          <w:rPr>
            <w:rFonts w:eastAsia="Times New Roman" w:cs="Times New Roman"/>
            <w:lang w:eastAsia="en-GB"/>
          </w:rPr>
          <w:t>s</w:t>
        </w:r>
        <w:r w:rsidR="00BA69E8" w:rsidRPr="0079310C">
          <w:rPr>
            <w:rFonts w:eastAsia="Times New Roman" w:cs="Times New Roman"/>
            <w:lang w:eastAsia="en-GB"/>
          </w:rPr>
          <w:t>cience</w:t>
        </w:r>
      </w:hyperlink>
      <w:r w:rsidR="00BA69E8" w:rsidRPr="0079310C">
        <w:rPr>
          <w:rFonts w:eastAsia="Times New Roman" w:cs="Times New Roman"/>
          <w:lang w:eastAsia="en-GB"/>
        </w:rPr>
        <w:t xml:space="preserve">. SIGCSE '16: </w:t>
      </w:r>
      <w:r w:rsidR="00BA69E8" w:rsidRPr="0079310C">
        <w:rPr>
          <w:rFonts w:eastAsia="Times New Roman" w:cs="Times New Roman"/>
          <w:i/>
          <w:lang w:eastAsia="en-GB"/>
        </w:rPr>
        <w:t>Proceedings of the 47th ACM Technical Symposium on Computing Science Education</w:t>
      </w:r>
      <w:r w:rsidR="00BA69E8" w:rsidRPr="0079310C">
        <w:rPr>
          <w:rFonts w:eastAsia="Times New Roman" w:cs="Times New Roman"/>
          <w:lang w:eastAsia="en-GB"/>
        </w:rPr>
        <w:t>. Melbourne, September 9-11, 2016, ACM, p. 169-174.</w:t>
      </w:r>
      <w:r w:rsidR="00B33147" w:rsidRPr="0079310C">
        <w:rPr>
          <w:rFonts w:eastAsia="Times New Roman" w:cs="Times New Roman"/>
          <w:lang w:eastAsia="en-GB"/>
        </w:rPr>
        <w:t xml:space="preserve"> </w:t>
      </w:r>
    </w:p>
    <w:p w:rsidR="0079310C" w:rsidRPr="0079310C" w:rsidRDefault="0079310C" w:rsidP="0079310C">
      <w:pPr>
        <w:spacing w:after="0" w:line="240" w:lineRule="auto"/>
        <w:rPr>
          <w:rFonts w:eastAsia="Times New Roman" w:cs="Times New Roman"/>
          <w:lang w:eastAsia="en-GB"/>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 xml:space="preserve">Robinson, L. (2009) Information Science: communication chain and domain analysis, </w:t>
      </w:r>
      <w:r w:rsidRPr="009130B0">
        <w:rPr>
          <w:rFonts w:eastAsia="Times New Roman" w:cs="Bergamo-Italic"/>
          <w:i/>
          <w:iCs/>
          <w:color w:val="231F20"/>
        </w:rPr>
        <w:t>Journal of Documentation</w:t>
      </w:r>
      <w:r w:rsidRPr="009130B0">
        <w:rPr>
          <w:rFonts w:eastAsia="Times New Roman" w:cs="Bergamo"/>
          <w:color w:val="231F20"/>
        </w:rPr>
        <w:t xml:space="preserve">, </w:t>
      </w:r>
      <w:r w:rsidRPr="009130B0">
        <w:rPr>
          <w:rFonts w:eastAsia="Times New Roman" w:cs="Bergamo-Bold"/>
          <w:b/>
          <w:bCs/>
          <w:color w:val="231F20"/>
        </w:rPr>
        <w:t>65</w:t>
      </w:r>
      <w:r w:rsidRPr="009130B0">
        <w:rPr>
          <w:rFonts w:eastAsia="Times New Roman" w:cs="Bergamo-Bold"/>
          <w:bCs/>
          <w:color w:val="231F20"/>
        </w:rPr>
        <w:t xml:space="preserve"> </w:t>
      </w:r>
      <w:r w:rsidRPr="009130B0">
        <w:rPr>
          <w:rFonts w:eastAsia="Times New Roman" w:cs="Bergamo"/>
          <w:color w:val="231F20"/>
        </w:rPr>
        <w:t>(4), 578–91.</w:t>
      </w:r>
    </w:p>
    <w:p w:rsidR="009130B0" w:rsidRPr="009130B0" w:rsidRDefault="009130B0" w:rsidP="009130B0">
      <w:pPr>
        <w:autoSpaceDE w:val="0"/>
        <w:autoSpaceDN w:val="0"/>
        <w:adjustRightInd w:val="0"/>
        <w:spacing w:after="0"/>
        <w:rPr>
          <w:rFonts w:eastAsia="Times New Roman" w:cs="Bergamo"/>
          <w:color w:val="231F20"/>
        </w:rPr>
      </w:pPr>
    </w:p>
    <w:p w:rsidR="00B16F44" w:rsidRPr="0079310C" w:rsidRDefault="008D418E" w:rsidP="00B16F44">
      <w:pPr>
        <w:spacing w:after="0" w:line="240" w:lineRule="auto"/>
        <w:rPr>
          <w:rFonts w:eastAsia="Times New Roman" w:cs="Times New Roman"/>
          <w:lang w:eastAsia="en-GB"/>
        </w:rPr>
      </w:pPr>
      <w:hyperlink r:id="rId29" w:history="1">
        <w:r w:rsidR="00B16F44" w:rsidRPr="0079310C">
          <w:rPr>
            <w:rFonts w:eastAsia="Times New Roman" w:cs="Times New Roman"/>
            <w:lang w:eastAsia="en-GB"/>
          </w:rPr>
          <w:t>Salman</w:t>
        </w:r>
      </w:hyperlink>
      <w:r w:rsidR="00B16F44" w:rsidRPr="0079310C">
        <w:rPr>
          <w:rFonts w:eastAsia="Times New Roman" w:cs="Times New Roman"/>
          <w:lang w:eastAsia="en-GB"/>
        </w:rPr>
        <w:t xml:space="preserve">, F. </w:t>
      </w:r>
      <w:hyperlink r:id="rId30" w:history="1">
        <w:r w:rsidR="00B16F44" w:rsidRPr="0079310C">
          <w:rPr>
            <w:rFonts w:eastAsia="Times New Roman" w:cs="Times New Roman"/>
            <w:lang w:eastAsia="en-GB"/>
          </w:rPr>
          <w:t xml:space="preserve"> Riley</w:t>
        </w:r>
      </w:hyperlink>
      <w:r w:rsidR="00B16F44" w:rsidRPr="0079310C">
        <w:rPr>
          <w:rFonts w:eastAsia="Times New Roman" w:cs="Times New Roman"/>
          <w:lang w:eastAsia="en-GB"/>
        </w:rPr>
        <w:t>,</w:t>
      </w:r>
      <w:r w:rsidR="00B33147" w:rsidRPr="0079310C">
        <w:rPr>
          <w:rFonts w:eastAsia="Times New Roman" w:cs="Times New Roman"/>
          <w:lang w:eastAsia="en-GB"/>
        </w:rPr>
        <w:t xml:space="preserve"> </w:t>
      </w:r>
      <w:r w:rsidR="00B16F44" w:rsidRPr="0079310C">
        <w:rPr>
          <w:rFonts w:eastAsia="Times New Roman" w:cs="Times New Roman"/>
          <w:lang w:eastAsia="en-GB"/>
        </w:rPr>
        <w:t xml:space="preserve">D. </w:t>
      </w:r>
      <w:hyperlink r:id="rId31" w:history="1">
        <w:r w:rsidR="00B16F44" w:rsidRPr="0079310C">
          <w:rPr>
            <w:rFonts w:eastAsia="Times New Roman" w:cs="Times New Roman"/>
            <w:lang w:eastAsia="en-GB"/>
          </w:rPr>
          <w:t>and Javed</w:t>
        </w:r>
      </w:hyperlink>
      <w:r w:rsidR="00B16F44" w:rsidRPr="0079310C">
        <w:rPr>
          <w:rFonts w:eastAsia="Times New Roman" w:cs="Times New Roman"/>
          <w:lang w:eastAsia="en-GB"/>
        </w:rPr>
        <w:t xml:space="preserve">, S. (2016). </w:t>
      </w:r>
      <w:hyperlink r:id="rId32" w:tgtFrame="_self" w:history="1">
        <w:r w:rsidR="00B16F44" w:rsidRPr="0079310C">
          <w:rPr>
            <w:rFonts w:eastAsia="Times New Roman" w:cs="Times New Roman"/>
            <w:lang w:eastAsia="en-GB"/>
          </w:rPr>
          <w:t>Green</w:t>
        </w:r>
        <w:r w:rsidR="001D7168">
          <w:rPr>
            <w:rFonts w:eastAsia="Times New Roman" w:cs="Times New Roman"/>
            <w:lang w:eastAsia="en-GB"/>
          </w:rPr>
          <w:t xml:space="preserve"> </w:t>
        </w:r>
        <w:r w:rsidR="00B16F44" w:rsidRPr="0079310C">
          <w:rPr>
            <w:rFonts w:eastAsia="Times New Roman" w:cs="Times New Roman"/>
            <w:lang w:eastAsia="en-GB"/>
          </w:rPr>
          <w:t xml:space="preserve">Designers: </w:t>
        </w:r>
        <w:r w:rsidR="00104B55" w:rsidRPr="0079310C">
          <w:rPr>
            <w:rFonts w:eastAsia="Times New Roman" w:cs="Times New Roman"/>
            <w:lang w:eastAsia="en-GB"/>
          </w:rPr>
          <w:t>g</w:t>
        </w:r>
        <w:r w:rsidR="00B16F44" w:rsidRPr="0079310C">
          <w:rPr>
            <w:rFonts w:eastAsia="Times New Roman" w:cs="Times New Roman"/>
            <w:lang w:eastAsia="en-GB"/>
          </w:rPr>
          <w:t xml:space="preserve">amified </w:t>
        </w:r>
        <w:r w:rsidR="00104B55" w:rsidRPr="0079310C">
          <w:rPr>
            <w:rFonts w:eastAsia="Times New Roman" w:cs="Times New Roman"/>
            <w:lang w:eastAsia="en-GB"/>
          </w:rPr>
          <w:t>u</w:t>
        </w:r>
        <w:r w:rsidR="00B16F44" w:rsidRPr="0079310C">
          <w:rPr>
            <w:rFonts w:eastAsia="Times New Roman" w:cs="Times New Roman"/>
            <w:lang w:eastAsia="en-GB"/>
          </w:rPr>
          <w:t xml:space="preserve">biquitous </w:t>
        </w:r>
        <w:r w:rsidR="00104B55" w:rsidRPr="0079310C">
          <w:rPr>
            <w:rFonts w:eastAsia="Times New Roman" w:cs="Times New Roman"/>
            <w:lang w:eastAsia="en-GB"/>
          </w:rPr>
          <w:t>l</w:t>
        </w:r>
        <w:r w:rsidR="00B16F44" w:rsidRPr="0079310C">
          <w:rPr>
            <w:rFonts w:eastAsia="Times New Roman" w:cs="Times New Roman"/>
            <w:lang w:eastAsia="en-GB"/>
          </w:rPr>
          <w:t xml:space="preserve">earning for </w:t>
        </w:r>
        <w:r w:rsidR="00104B55" w:rsidRPr="0079310C">
          <w:rPr>
            <w:rFonts w:eastAsia="Times New Roman" w:cs="Times New Roman"/>
            <w:lang w:eastAsia="en-GB"/>
          </w:rPr>
          <w:t>s</w:t>
        </w:r>
        <w:r w:rsidR="00B16F44" w:rsidRPr="0079310C">
          <w:rPr>
            <w:rFonts w:eastAsia="Times New Roman" w:cs="Times New Roman"/>
            <w:lang w:eastAsia="en-GB"/>
          </w:rPr>
          <w:t xml:space="preserve">ustainable </w:t>
        </w:r>
        <w:r w:rsidR="00104B55" w:rsidRPr="0079310C">
          <w:rPr>
            <w:rFonts w:eastAsia="Times New Roman" w:cs="Times New Roman"/>
            <w:lang w:eastAsia="en-GB"/>
          </w:rPr>
          <w:t>e</w:t>
        </w:r>
        <w:r w:rsidR="00B16F44" w:rsidRPr="0079310C">
          <w:rPr>
            <w:rFonts w:eastAsia="Times New Roman" w:cs="Times New Roman"/>
            <w:lang w:eastAsia="en-GB"/>
          </w:rPr>
          <w:t xml:space="preserve">ngineering </w:t>
        </w:r>
        <w:r w:rsidR="00104B55" w:rsidRPr="0079310C">
          <w:rPr>
            <w:rFonts w:eastAsia="Times New Roman" w:cs="Times New Roman"/>
            <w:lang w:eastAsia="en-GB"/>
          </w:rPr>
          <w:t>d</w:t>
        </w:r>
        <w:r w:rsidR="00B16F44" w:rsidRPr="0079310C">
          <w:rPr>
            <w:rFonts w:eastAsia="Times New Roman" w:cs="Times New Roman"/>
            <w:lang w:eastAsia="en-GB"/>
          </w:rPr>
          <w:t>esign</w:t>
        </w:r>
      </w:hyperlink>
      <w:r w:rsidR="00B16F44" w:rsidRPr="0079310C">
        <w:rPr>
          <w:rFonts w:eastAsia="Times New Roman" w:cs="Times New Roman"/>
          <w:lang w:eastAsia="en-GB"/>
        </w:rPr>
        <w:t xml:space="preserve">. CSCW '16 Companion: </w:t>
      </w:r>
      <w:r w:rsidR="00B16F44" w:rsidRPr="0079310C">
        <w:rPr>
          <w:rFonts w:eastAsia="Times New Roman" w:cs="Times New Roman"/>
          <w:i/>
          <w:lang w:eastAsia="en-GB"/>
        </w:rPr>
        <w:t>Proceedings of the 19th ACM Conference on Computer Supported Cooperative Work and Social Computing Companion</w:t>
      </w:r>
      <w:r w:rsidR="00B16F44" w:rsidRPr="0079310C">
        <w:rPr>
          <w:rFonts w:eastAsia="Times New Roman" w:cs="Times New Roman"/>
          <w:lang w:eastAsia="en-GB"/>
        </w:rPr>
        <w:t>,</w:t>
      </w:r>
      <w:r w:rsidR="00B33147" w:rsidRPr="0079310C">
        <w:rPr>
          <w:rFonts w:eastAsia="Times New Roman" w:cs="Times New Roman"/>
          <w:lang w:eastAsia="en-GB"/>
        </w:rPr>
        <w:t xml:space="preserve"> </w:t>
      </w:r>
      <w:r w:rsidR="00B16F44" w:rsidRPr="0079310C">
        <w:rPr>
          <w:rFonts w:eastAsia="Times New Roman" w:cs="Times New Roman"/>
          <w:lang w:eastAsia="en-GB"/>
        </w:rPr>
        <w:t>S</w:t>
      </w:r>
      <w:r w:rsidR="00104B55" w:rsidRPr="0079310C">
        <w:rPr>
          <w:rFonts w:eastAsia="Times New Roman" w:cs="Times New Roman"/>
          <w:lang w:eastAsia="en-GB"/>
        </w:rPr>
        <w:t>an Francisco, CA, February 27- M</w:t>
      </w:r>
      <w:r w:rsidR="00B16F44" w:rsidRPr="0079310C">
        <w:rPr>
          <w:rFonts w:eastAsia="Times New Roman" w:cs="Times New Roman"/>
          <w:lang w:eastAsia="en-GB"/>
        </w:rPr>
        <w:t>arch 02, 2016, ACM, p. 397-400.</w:t>
      </w:r>
    </w:p>
    <w:p w:rsidR="00B16F44" w:rsidRDefault="00B16F44" w:rsidP="009130B0">
      <w:pPr>
        <w:autoSpaceDE w:val="0"/>
        <w:autoSpaceDN w:val="0"/>
        <w:adjustRightInd w:val="0"/>
        <w:spacing w:after="0"/>
        <w:rPr>
          <w:rFonts w:eastAsia="Times New Roman" w:cs="Times New Roman"/>
          <w:color w:val="333333"/>
          <w:lang w:val="en"/>
        </w:rPr>
      </w:pPr>
    </w:p>
    <w:p w:rsidR="009130B0" w:rsidRPr="0079310C" w:rsidRDefault="009130B0" w:rsidP="0079310C">
      <w:pPr>
        <w:autoSpaceDE w:val="0"/>
        <w:autoSpaceDN w:val="0"/>
        <w:adjustRightInd w:val="0"/>
        <w:spacing w:after="0" w:line="240" w:lineRule="auto"/>
        <w:rPr>
          <w:rFonts w:eastAsia="Times New Roman" w:cs="Times New Roman"/>
          <w:lang w:val="en"/>
        </w:rPr>
      </w:pPr>
      <w:r w:rsidRPr="0079310C">
        <w:rPr>
          <w:rFonts w:eastAsia="Times New Roman" w:cs="Times New Roman"/>
          <w:lang w:val="en"/>
        </w:rPr>
        <w:t>Saracevic, T. (2009). Information science. In M. J. Bates (Ed.),</w:t>
      </w:r>
      <w:r w:rsidRPr="0079310C">
        <w:rPr>
          <w:rFonts w:eastAsia="Times New Roman" w:cs="Times New Roman"/>
          <w:i/>
          <w:iCs/>
          <w:lang w:val="en"/>
        </w:rPr>
        <w:t xml:space="preserve"> Encyclopedia of library and information sciences</w:t>
      </w:r>
      <w:r w:rsidRPr="0079310C">
        <w:rPr>
          <w:rFonts w:eastAsia="Times New Roman" w:cs="Times New Roman"/>
          <w:lang w:val="en"/>
        </w:rPr>
        <w:t xml:space="preserve"> (3rd ed.) (pp. 2570-2585). New York: Taylor and Francis.</w:t>
      </w:r>
    </w:p>
    <w:p w:rsidR="009130B0" w:rsidRPr="009130B0" w:rsidRDefault="009130B0" w:rsidP="009130B0">
      <w:pPr>
        <w:autoSpaceDE w:val="0"/>
        <w:autoSpaceDN w:val="0"/>
        <w:adjustRightInd w:val="0"/>
        <w:spacing w:after="0"/>
        <w:rPr>
          <w:rFonts w:eastAsia="Times New Roman" w:cs="Times New Roman"/>
          <w:color w:val="333333"/>
          <w:lang w:val="en"/>
        </w:rPr>
      </w:pPr>
    </w:p>
    <w:p w:rsidR="009130B0" w:rsidRPr="009130B0" w:rsidRDefault="009130B0" w:rsidP="009130B0">
      <w:pPr>
        <w:shd w:val="clear" w:color="auto" w:fill="FFFFFF"/>
        <w:rPr>
          <w:rFonts w:eastAsia="Times New Roman" w:cs="Baskerville"/>
        </w:rPr>
      </w:pPr>
      <w:r w:rsidRPr="009130B0">
        <w:rPr>
          <w:rFonts w:eastAsia="Times New Roman" w:cs="Baskerville"/>
        </w:rPr>
        <w:t>Seadle, M. (2016). The European iSchools.</w:t>
      </w:r>
      <w:r w:rsidR="00B33147">
        <w:rPr>
          <w:rFonts w:eastAsia="Times New Roman" w:cs="Baskerville"/>
        </w:rPr>
        <w:t xml:space="preserve"> </w:t>
      </w:r>
      <w:r w:rsidRPr="009130B0">
        <w:rPr>
          <w:rFonts w:eastAsia="Times New Roman" w:cs="Times New Roman"/>
          <w:i/>
        </w:rPr>
        <w:t>Bulletin of the Association for Information Science and Technology</w:t>
      </w:r>
      <w:r w:rsidRPr="009130B0">
        <w:rPr>
          <w:rFonts w:eastAsia="Times New Roman" w:cs="Times New Roman"/>
        </w:rPr>
        <w:t xml:space="preserve">, </w:t>
      </w:r>
      <w:r w:rsidRPr="009130B0">
        <w:rPr>
          <w:rFonts w:eastAsia="Times New Roman" w:cs="Times New Roman"/>
          <w:b/>
        </w:rPr>
        <w:t>42</w:t>
      </w:r>
      <w:r w:rsidRPr="009130B0">
        <w:rPr>
          <w:rFonts w:eastAsia="Times New Roman" w:cs="Times New Roman"/>
        </w:rPr>
        <w:t>(4), 24-30.</w:t>
      </w:r>
    </w:p>
    <w:p w:rsidR="009130B0" w:rsidRPr="009130B0" w:rsidRDefault="009130B0" w:rsidP="009130B0">
      <w:pPr>
        <w:autoSpaceDE w:val="0"/>
        <w:autoSpaceDN w:val="0"/>
        <w:adjustRightInd w:val="0"/>
        <w:rPr>
          <w:rFonts w:eastAsia="Times New Roman" w:cs="Times New Roman"/>
          <w:color w:val="000000"/>
        </w:rPr>
      </w:pPr>
      <w:r w:rsidRPr="00070471">
        <w:rPr>
          <w:rFonts w:eastAsia="Times New Roman" w:cs="Times New Roman"/>
          <w:color w:val="000000"/>
          <w:lang w:val="de-DE"/>
        </w:rPr>
        <w:t xml:space="preserve">Shih, W.-C. , Tseng, S.-S. , Yang, C.-T. (2011). </w:t>
      </w:r>
      <w:r w:rsidRPr="009130B0">
        <w:rPr>
          <w:rFonts w:eastAsia="Times New Roman" w:cs="Times New Roman"/>
          <w:color w:val="000000"/>
        </w:rPr>
        <w:t xml:space="preserve">Due time setting for peer-to-peer retrieval of teaching material in cloud computing environments. </w:t>
      </w:r>
      <w:r w:rsidRPr="0079310C">
        <w:rPr>
          <w:rFonts w:eastAsia="Times New Roman" w:cs="Times New Roman"/>
          <w:i/>
          <w:color w:val="000000"/>
        </w:rPr>
        <w:t>2011 International Conference on Information Science and Applications</w:t>
      </w:r>
      <w:r w:rsidRPr="009130B0">
        <w:rPr>
          <w:rFonts w:eastAsia="Times New Roman" w:cs="Times New Roman"/>
          <w:color w:val="000000"/>
        </w:rPr>
        <w:t>, ICISA 2011; Jeju Island; April 26-29;</w:t>
      </w:r>
      <w:r w:rsidR="00B33147">
        <w:rPr>
          <w:rFonts w:eastAsia="Times New Roman" w:cs="Times New Roman"/>
          <w:color w:val="000000"/>
        </w:rPr>
        <w:t xml:space="preserve"> </w:t>
      </w:r>
      <w:r w:rsidRPr="009130B0">
        <w:rPr>
          <w:rFonts w:eastAsia="Times New Roman" w:cs="Times New Roman"/>
          <w:color w:val="000000"/>
        </w:rPr>
        <w:t>DOI: 10.1109/ICISA.2011.5772397</w:t>
      </w:r>
    </w:p>
    <w:p w:rsidR="009130B0" w:rsidRPr="009130B0" w:rsidRDefault="009130B0" w:rsidP="009130B0">
      <w:pPr>
        <w:spacing w:after="0"/>
        <w:rPr>
          <w:rFonts w:eastAsia="Times New Roman" w:cs="Times New Roman"/>
          <w:lang w:eastAsia="en-GB"/>
        </w:rPr>
      </w:pPr>
      <w:r w:rsidRPr="009130B0">
        <w:rPr>
          <w:rFonts w:eastAsia="Times New Roman" w:cs="Times New Roman"/>
          <w:lang w:eastAsia="en-GB"/>
        </w:rPr>
        <w:lastRenderedPageBreak/>
        <w:t>Spink, A. and Heinstrom, J. (2012). Introduction.</w:t>
      </w:r>
      <w:r w:rsidR="00B33147">
        <w:rPr>
          <w:rFonts w:eastAsia="Times New Roman" w:cs="Times New Roman"/>
          <w:lang w:eastAsia="en-GB"/>
        </w:rPr>
        <w:t xml:space="preserve"> </w:t>
      </w:r>
      <w:r w:rsidRPr="009130B0">
        <w:rPr>
          <w:rFonts w:eastAsia="Times New Roman" w:cs="Times New Roman"/>
          <w:lang w:eastAsia="en-GB"/>
        </w:rPr>
        <w:t>In: Library and information science trends and research: Europe, edited by Amanda Spink and Jannica Heinstrom (pp. 3-9). Bingley, Emerald.</w:t>
      </w:r>
      <w:r w:rsidR="00B33147">
        <w:rPr>
          <w:rFonts w:eastAsia="Times New Roman" w:cs="Times New Roman"/>
          <w:lang w:eastAsia="en-GB"/>
        </w:rPr>
        <w:t xml:space="preserve"> </w:t>
      </w:r>
    </w:p>
    <w:p w:rsidR="009130B0" w:rsidRPr="009130B0" w:rsidRDefault="009130B0" w:rsidP="009130B0">
      <w:pPr>
        <w:spacing w:after="0"/>
        <w:rPr>
          <w:rFonts w:eastAsia="Times New Roman" w:cs="Times New Roman"/>
          <w:lang w:eastAsia="en-GB"/>
        </w:rPr>
      </w:pPr>
    </w:p>
    <w:p w:rsidR="009130B0" w:rsidRPr="009130B0" w:rsidRDefault="009130B0" w:rsidP="009130B0">
      <w:pPr>
        <w:spacing w:after="0"/>
        <w:rPr>
          <w:rFonts w:eastAsia="Times New Roman" w:cs="Times New Roman"/>
          <w:lang w:eastAsia="en-GB"/>
        </w:rPr>
      </w:pPr>
      <w:r w:rsidRPr="009130B0">
        <w:rPr>
          <w:rFonts w:eastAsia="Times New Roman" w:cs="Times New Roman"/>
          <w:lang w:eastAsia="en-GB"/>
        </w:rPr>
        <w:t xml:space="preserve">Sterling, S., Maxley, L., Luna, H. (eds.) (2013). </w:t>
      </w:r>
      <w:r w:rsidRPr="009130B0">
        <w:rPr>
          <w:rFonts w:eastAsia="Times New Roman" w:cs="Times New Roman"/>
          <w:i/>
          <w:lang w:eastAsia="en-GB"/>
        </w:rPr>
        <w:t>The sustainable university: progress and prospects</w:t>
      </w:r>
      <w:r w:rsidRPr="009130B0">
        <w:rPr>
          <w:rFonts w:eastAsia="Times New Roman" w:cs="Times New Roman"/>
          <w:lang w:eastAsia="en-GB"/>
        </w:rPr>
        <w:t>.</w:t>
      </w:r>
      <w:r w:rsidR="00B33147">
        <w:rPr>
          <w:rFonts w:eastAsia="Times New Roman" w:cs="Times New Roman"/>
          <w:lang w:eastAsia="en-GB"/>
        </w:rPr>
        <w:t xml:space="preserve"> </w:t>
      </w:r>
      <w:r w:rsidRPr="009130B0">
        <w:rPr>
          <w:rFonts w:eastAsia="Times New Roman" w:cs="Times New Roman"/>
          <w:lang w:eastAsia="en-GB"/>
        </w:rPr>
        <w:t>Routledge</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Talloires Declaration (2016). ULSF, University leaders for a sustainable future. Retrieved from http://www.ulsf.org/programs_talloires.html</w:t>
      </w:r>
    </w:p>
    <w:p w:rsidR="009130B0" w:rsidRPr="009130B0" w:rsidRDefault="009130B0" w:rsidP="009130B0">
      <w:pPr>
        <w:autoSpaceDE w:val="0"/>
        <w:autoSpaceDN w:val="0"/>
        <w:adjustRightInd w:val="0"/>
        <w:spacing w:after="0"/>
        <w:rPr>
          <w:rFonts w:eastAsia="Times New Roman" w:cs="Bergamo"/>
          <w:color w:val="231F20"/>
        </w:rPr>
      </w:pPr>
    </w:p>
    <w:p w:rsidR="009130B0" w:rsidRPr="0079310C" w:rsidRDefault="009130B0" w:rsidP="0079310C">
      <w:pPr>
        <w:jc w:val="both"/>
        <w:rPr>
          <w:rFonts w:eastAsia="Times New Roman" w:cs="Times New Roman"/>
          <w:i/>
          <w:iCs/>
          <w:lang w:val="en"/>
        </w:rPr>
      </w:pPr>
      <w:r w:rsidRPr="009130B0">
        <w:rPr>
          <w:rFonts w:eastAsia="Times New Roman" w:cs="Times New Roman"/>
          <w:iCs/>
          <w:lang w:val="en"/>
        </w:rPr>
        <w:t>Teregowda, P.</w:t>
      </w:r>
      <w:r w:rsidRPr="009130B0">
        <w:rPr>
          <w:rFonts w:eastAsia="Times New Roman" w:cs="Times New Roman"/>
          <w:i/>
          <w:iCs/>
          <w:lang w:val="en"/>
        </w:rPr>
        <w:t xml:space="preserve">, </w:t>
      </w:r>
      <w:r w:rsidRPr="009130B0">
        <w:rPr>
          <w:rFonts w:eastAsia="Times New Roman" w:cs="Times New Roman"/>
          <w:iCs/>
          <w:lang w:val="en"/>
        </w:rPr>
        <w:t>Urgaonkar, B.</w:t>
      </w:r>
      <w:r w:rsidRPr="009130B0">
        <w:rPr>
          <w:rFonts w:eastAsia="Times New Roman" w:cs="Times New Roman"/>
          <w:i/>
          <w:iCs/>
          <w:lang w:val="en"/>
        </w:rPr>
        <w:t xml:space="preserve">, &amp; </w:t>
      </w:r>
      <w:r w:rsidRPr="009130B0">
        <w:rPr>
          <w:rFonts w:eastAsia="Times New Roman" w:cs="Times New Roman"/>
          <w:iCs/>
          <w:lang w:val="en"/>
        </w:rPr>
        <w:t>Giles, C.L.</w:t>
      </w:r>
      <w:r w:rsidRPr="009130B0">
        <w:rPr>
          <w:rFonts w:eastAsia="Times New Roman" w:cs="Times New Roman"/>
          <w:i/>
          <w:iCs/>
          <w:lang w:val="en"/>
        </w:rPr>
        <w:t xml:space="preserve"> (</w:t>
      </w:r>
      <w:r w:rsidRPr="009130B0">
        <w:rPr>
          <w:rFonts w:eastAsia="Times New Roman" w:cs="Times New Roman"/>
          <w:iCs/>
          <w:lang w:val="en"/>
        </w:rPr>
        <w:t>2010</w:t>
      </w:r>
      <w:r w:rsidRPr="009130B0">
        <w:rPr>
          <w:rFonts w:eastAsia="Times New Roman" w:cs="Times New Roman"/>
          <w:i/>
          <w:iCs/>
          <w:lang w:val="en"/>
        </w:rPr>
        <w:t xml:space="preserve">). </w:t>
      </w:r>
      <w:r w:rsidRPr="009130B0">
        <w:rPr>
          <w:rFonts w:eastAsia="Times New Roman" w:cs="Times New Roman"/>
          <w:iCs/>
          <w:lang w:val="en"/>
        </w:rPr>
        <w:t>Cloud computing: A digital libraries perspective</w:t>
      </w:r>
      <w:r w:rsidRPr="009130B0">
        <w:rPr>
          <w:rFonts w:eastAsia="Times New Roman" w:cs="Times New Roman"/>
          <w:i/>
          <w:iCs/>
          <w:lang w:val="en"/>
        </w:rPr>
        <w:t xml:space="preserve">. Proceedings of the 2010 IEEE Third International Conference on Cloud Computing </w:t>
      </w:r>
      <w:r w:rsidRPr="009130B0">
        <w:rPr>
          <w:rFonts w:eastAsia="Times New Roman" w:cs="Times New Roman"/>
          <w:iCs/>
          <w:lang w:val="en"/>
        </w:rPr>
        <w:t xml:space="preserve">(pp. </w:t>
      </w:r>
      <w:r w:rsidRPr="009130B0">
        <w:rPr>
          <w:rFonts w:eastAsia="Times New Roman" w:cs="Times New Roman"/>
          <w:i/>
          <w:iCs/>
          <w:lang w:val="en"/>
        </w:rPr>
        <w:t>115</w:t>
      </w:r>
      <w:r w:rsidRPr="009130B0">
        <w:rPr>
          <w:rFonts w:eastAsia="Times New Roman" w:cs="Times New Roman"/>
          <w:iCs/>
          <w:lang w:val="en"/>
        </w:rPr>
        <w:t>–</w:t>
      </w:r>
      <w:r w:rsidRPr="009130B0">
        <w:rPr>
          <w:rFonts w:eastAsia="Times New Roman" w:cs="Times New Roman"/>
          <w:i/>
          <w:iCs/>
          <w:lang w:val="en"/>
        </w:rPr>
        <w:t>122</w:t>
      </w:r>
      <w:r w:rsidRPr="009130B0">
        <w:rPr>
          <w:rFonts w:eastAsia="Times New Roman" w:cs="Times New Roman"/>
          <w:iCs/>
          <w:lang w:val="en"/>
        </w:rPr>
        <w:t>).</w:t>
      </w:r>
      <w:r w:rsidRPr="009130B0">
        <w:rPr>
          <w:rFonts w:eastAsia="Times New Roman" w:cs="Times New Roman"/>
          <w:i/>
          <w:iCs/>
          <w:lang w:val="en"/>
        </w:rPr>
        <w:t xml:space="preserve"> </w:t>
      </w:r>
      <w:r w:rsidRPr="009130B0">
        <w:rPr>
          <w:rFonts w:eastAsia="Times New Roman" w:cs="Times New Roman"/>
          <w:iCs/>
          <w:lang w:val="en"/>
        </w:rPr>
        <w:t>Los Alamitos, CA</w:t>
      </w:r>
      <w:r w:rsidR="0079310C">
        <w:rPr>
          <w:rFonts w:eastAsia="Times New Roman" w:cs="Times New Roman"/>
          <w:i/>
          <w:iCs/>
          <w:lang w:val="en"/>
        </w:rPr>
        <w:t>: IEEE Computer Society.</w:t>
      </w:r>
    </w:p>
    <w:p w:rsidR="009130B0" w:rsidRPr="009130B0" w:rsidRDefault="009130B0" w:rsidP="009130B0">
      <w:pPr>
        <w:autoSpaceDE w:val="0"/>
        <w:autoSpaceDN w:val="0"/>
        <w:adjustRightInd w:val="0"/>
        <w:spacing w:after="0"/>
        <w:rPr>
          <w:rFonts w:eastAsia="Times New Roman" w:cs="Times New Roman"/>
          <w:i/>
          <w:iCs/>
          <w:lang w:val="en"/>
        </w:rPr>
      </w:pPr>
      <w:r w:rsidRPr="009130B0">
        <w:rPr>
          <w:rFonts w:eastAsia="Times New Roman" w:cs="Times New Roman"/>
          <w:iCs/>
          <w:lang w:val="en"/>
        </w:rPr>
        <w:t>Tomlinson, B.</w:t>
      </w:r>
      <w:r w:rsidRPr="009130B0">
        <w:rPr>
          <w:rFonts w:eastAsia="Times New Roman" w:cs="Times New Roman"/>
          <w:i/>
          <w:iCs/>
          <w:lang w:val="en"/>
        </w:rPr>
        <w:t xml:space="preserve"> (</w:t>
      </w:r>
      <w:r w:rsidRPr="009130B0">
        <w:rPr>
          <w:rFonts w:eastAsia="Times New Roman" w:cs="Times New Roman"/>
          <w:iCs/>
          <w:lang w:val="en"/>
        </w:rPr>
        <w:t>2010</w:t>
      </w:r>
      <w:r w:rsidRPr="009130B0">
        <w:rPr>
          <w:rFonts w:eastAsia="Times New Roman" w:cs="Times New Roman"/>
          <w:i/>
          <w:iCs/>
          <w:lang w:val="en"/>
        </w:rPr>
        <w:t xml:space="preserve">). Greening through IT: Information technology for environmental sustainability. </w:t>
      </w:r>
      <w:r w:rsidRPr="009130B0">
        <w:rPr>
          <w:rFonts w:eastAsia="Times New Roman" w:cs="Times New Roman"/>
          <w:iCs/>
          <w:lang w:val="en"/>
        </w:rPr>
        <w:t>Cambridge, MA</w:t>
      </w:r>
      <w:r w:rsidRPr="009130B0">
        <w:rPr>
          <w:rFonts w:eastAsia="Times New Roman" w:cs="Times New Roman"/>
          <w:i/>
          <w:iCs/>
          <w:lang w:val="en"/>
        </w:rPr>
        <w:t>: MIT Press</w:t>
      </w:r>
    </w:p>
    <w:p w:rsidR="009130B0" w:rsidRPr="009130B0" w:rsidRDefault="009130B0" w:rsidP="009130B0">
      <w:pPr>
        <w:autoSpaceDE w:val="0"/>
        <w:autoSpaceDN w:val="0"/>
        <w:adjustRightInd w:val="0"/>
        <w:spacing w:after="0"/>
        <w:rPr>
          <w:rFonts w:eastAsia="Times New Roman" w:cs="Times New Roman"/>
          <w:i/>
          <w:iCs/>
          <w:lang w:val="en"/>
        </w:rPr>
      </w:pPr>
    </w:p>
    <w:p w:rsidR="00C25F70" w:rsidRPr="0079310C" w:rsidRDefault="00C25F70" w:rsidP="00C25F70">
      <w:pPr>
        <w:spacing w:after="0" w:line="240" w:lineRule="auto"/>
        <w:rPr>
          <w:rFonts w:eastAsia="Times New Roman" w:cs="Times New Roman"/>
          <w:iCs/>
          <w:lang w:val="en"/>
        </w:rPr>
      </w:pPr>
      <w:r w:rsidRPr="0079310C">
        <w:rPr>
          <w:rFonts w:eastAsia="Times New Roman" w:cs="Times New Roman"/>
          <w:iCs/>
          <w:lang w:val="en"/>
        </w:rPr>
        <w:t xml:space="preserve">Tomlinson, B., </w:t>
      </w:r>
      <w:hyperlink r:id="rId33" w:history="1">
        <w:r w:rsidRPr="0079310C">
          <w:rPr>
            <w:rFonts w:eastAsia="Times New Roman" w:cs="Times New Roman"/>
            <w:iCs/>
            <w:lang w:val="en"/>
          </w:rPr>
          <w:t>Patterson</w:t>
        </w:r>
      </w:hyperlink>
      <w:r w:rsidRPr="0079310C">
        <w:rPr>
          <w:rFonts w:eastAsia="Times New Roman" w:cs="Times New Roman"/>
          <w:iCs/>
          <w:lang w:val="en"/>
        </w:rPr>
        <w:t>,</w:t>
      </w:r>
      <w:r w:rsidR="00B33147" w:rsidRPr="0079310C">
        <w:rPr>
          <w:rFonts w:eastAsia="Times New Roman" w:cs="Times New Roman"/>
          <w:iCs/>
          <w:lang w:val="en"/>
        </w:rPr>
        <w:t xml:space="preserve"> </w:t>
      </w:r>
      <w:r w:rsidRPr="0079310C">
        <w:rPr>
          <w:rFonts w:eastAsia="Times New Roman" w:cs="Times New Roman"/>
          <w:iCs/>
          <w:lang w:val="en"/>
        </w:rPr>
        <w:t xml:space="preserve">D.J., Nardi, B. </w:t>
      </w:r>
      <w:hyperlink r:id="rId34" w:history="1">
        <w:r w:rsidRPr="0079310C">
          <w:rPr>
            <w:rFonts w:eastAsia="Times New Roman" w:cs="Times New Roman"/>
            <w:iCs/>
            <w:lang w:val="en"/>
          </w:rPr>
          <w:t>(2016)</w:t>
        </w:r>
      </w:hyperlink>
      <w:r w:rsidRPr="0079310C">
        <w:rPr>
          <w:rFonts w:eastAsia="Times New Roman" w:cs="Times New Roman"/>
          <w:iCs/>
          <w:lang w:val="en"/>
        </w:rPr>
        <w:t xml:space="preserve">. </w:t>
      </w:r>
      <w:hyperlink r:id="rId35" w:tgtFrame="_self" w:history="1">
        <w:r w:rsidRPr="0079310C">
          <w:rPr>
            <w:rFonts w:eastAsia="Times New Roman" w:cs="Times New Roman"/>
            <w:iCs/>
            <w:lang w:val="en"/>
          </w:rPr>
          <w:t>A report from an online course on global disruption and information technology</w:t>
        </w:r>
      </w:hyperlink>
      <w:r w:rsidR="00B33147" w:rsidRPr="0079310C">
        <w:rPr>
          <w:rFonts w:eastAsia="Times New Roman" w:cs="Times New Roman"/>
          <w:iCs/>
          <w:lang w:val="en"/>
        </w:rPr>
        <w:t xml:space="preserve"> </w:t>
      </w:r>
      <w:r w:rsidRPr="0079310C">
        <w:rPr>
          <w:rFonts w:eastAsia="Times New Roman" w:cs="Times New Roman"/>
          <w:iCs/>
          <w:lang w:val="en"/>
        </w:rPr>
        <w:t xml:space="preserve">LIMITS '16: </w:t>
      </w:r>
      <w:r w:rsidRPr="0079310C">
        <w:rPr>
          <w:rFonts w:eastAsia="Times New Roman" w:cs="Times New Roman"/>
          <w:i/>
          <w:iCs/>
          <w:lang w:val="en"/>
        </w:rPr>
        <w:t>Proceedings of the Second Workshop on Computing within Limits</w:t>
      </w:r>
      <w:r w:rsidRPr="0079310C">
        <w:rPr>
          <w:rFonts w:eastAsia="Times New Roman" w:cs="Times New Roman"/>
          <w:iCs/>
          <w:lang w:val="en"/>
        </w:rPr>
        <w:t xml:space="preserve">. Irvine, CA, June 9-10, 2016. </w:t>
      </w:r>
    </w:p>
    <w:p w:rsidR="00C25F70" w:rsidRDefault="00C25F7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rPr>
      </w:pPr>
      <w:r w:rsidRPr="009130B0">
        <w:rPr>
          <w:rFonts w:eastAsia="Times New Roman" w:cs="Bergamo"/>
          <w:color w:val="231F20"/>
        </w:rPr>
        <w:t>United Nations (1987). R</w:t>
      </w:r>
      <w:r w:rsidRPr="009130B0">
        <w:rPr>
          <w:rFonts w:eastAsia="Times New Roman" w:cs="Bergamo-Italic"/>
          <w:i/>
          <w:iCs/>
          <w:color w:val="231F20"/>
        </w:rPr>
        <w:t>eport of the World Commission on Environment and Development:</w:t>
      </w:r>
      <w:r w:rsidR="00B33147">
        <w:rPr>
          <w:rFonts w:eastAsia="Times New Roman" w:cs="Bergamo-Italic"/>
          <w:i/>
          <w:iCs/>
          <w:color w:val="231F20"/>
        </w:rPr>
        <w:t xml:space="preserve"> </w:t>
      </w:r>
      <w:r w:rsidRPr="009130B0">
        <w:rPr>
          <w:rFonts w:eastAsia="Times New Roman" w:cs="Bergamo-Italic"/>
          <w:i/>
          <w:iCs/>
          <w:color w:val="231F20"/>
        </w:rPr>
        <w:t>Our Common Future</w:t>
      </w:r>
      <w:r w:rsidRPr="009130B0">
        <w:rPr>
          <w:rFonts w:eastAsia="Times New Roman" w:cs="Bergamo-Italic"/>
          <w:i/>
          <w:iCs/>
          <w:color w:val="231F20"/>
        </w:rPr>
        <w:fldChar w:fldCharType="begin"/>
      </w:r>
      <w:r w:rsidRPr="009130B0">
        <w:rPr>
          <w:rFonts w:eastAsia="Times New Roman" w:cs="Times New Roman"/>
        </w:rPr>
        <w:instrText>xe "</w:instrText>
      </w:r>
      <w:r w:rsidRPr="009130B0">
        <w:rPr>
          <w:rFonts w:eastAsia="Times New Roman" w:cs="Bergamo-Italic"/>
          <w:i/>
          <w:iCs/>
          <w:color w:val="231F20"/>
        </w:rPr>
        <w:instrText>Our Common Future</w:instrText>
      </w:r>
      <w:r w:rsidRPr="009130B0">
        <w:rPr>
          <w:rFonts w:eastAsia="Times New Roman" w:cs="Times New Roman"/>
        </w:rPr>
        <w:instrText>"</w:instrText>
      </w:r>
      <w:r w:rsidRPr="009130B0">
        <w:rPr>
          <w:rFonts w:eastAsia="Times New Roman" w:cs="Bergamo-Italic"/>
          <w:i/>
          <w:iCs/>
          <w:color w:val="231F20"/>
        </w:rPr>
        <w:fldChar w:fldCharType="end"/>
      </w:r>
      <w:r w:rsidRPr="009130B0">
        <w:rPr>
          <w:rFonts w:eastAsia="Times New Roman" w:cs="Bergamo"/>
          <w:color w:val="231F20"/>
        </w:rPr>
        <w:t>, Retrieved from http://www.un-documents.net/our-common-future.pdf</w:t>
      </w:r>
    </w:p>
    <w:p w:rsidR="009130B0" w:rsidRPr="009130B0" w:rsidRDefault="009130B0" w:rsidP="009130B0">
      <w:pPr>
        <w:autoSpaceDE w:val="0"/>
        <w:autoSpaceDN w:val="0"/>
        <w:adjustRightInd w:val="0"/>
        <w:spacing w:after="0"/>
        <w:rPr>
          <w:rFonts w:eastAsia="Times New Roman" w:cs="Bergamo"/>
          <w:color w:val="231F20"/>
        </w:rPr>
      </w:pPr>
    </w:p>
    <w:p w:rsidR="009130B0" w:rsidRPr="009130B0" w:rsidRDefault="009130B0" w:rsidP="009130B0">
      <w:pPr>
        <w:autoSpaceDE w:val="0"/>
        <w:autoSpaceDN w:val="0"/>
        <w:adjustRightInd w:val="0"/>
        <w:spacing w:after="0"/>
        <w:rPr>
          <w:rFonts w:eastAsia="Times New Roman" w:cs="Bergamo"/>
          <w:color w:val="231F20"/>
          <w:lang w:val="en-AU"/>
        </w:rPr>
      </w:pPr>
      <w:r w:rsidRPr="009130B0">
        <w:rPr>
          <w:rFonts w:eastAsia="Times New Roman" w:cs="Bergamo"/>
          <w:color w:val="231F20"/>
          <w:lang w:val="en-AU"/>
        </w:rPr>
        <w:t>United Nations conference on sustainable development, Rio+20 (2013).</w:t>
      </w:r>
      <w:r w:rsidR="00B33147">
        <w:rPr>
          <w:rFonts w:eastAsia="Times New Roman" w:cs="Bergamo"/>
          <w:color w:val="231F20"/>
          <w:lang w:val="en-AU"/>
        </w:rPr>
        <w:t xml:space="preserve"> </w:t>
      </w:r>
      <w:r w:rsidRPr="009130B0">
        <w:rPr>
          <w:rFonts w:eastAsia="Times New Roman" w:cs="Bergamo"/>
          <w:color w:val="231F20"/>
          <w:lang w:val="en-AU"/>
        </w:rPr>
        <w:t xml:space="preserve">Incheon, Korea, March 6-8, 2013, </w:t>
      </w:r>
      <w:r w:rsidRPr="009130B0">
        <w:rPr>
          <w:rFonts w:eastAsia="Times New Roman" w:cs="Bergamo"/>
          <w:color w:val="231F20"/>
        </w:rPr>
        <w:t>Retrieved from</w:t>
      </w:r>
      <w:r w:rsidRPr="009130B0">
        <w:rPr>
          <w:rFonts w:eastAsia="Times New Roman" w:cs="Bergamo"/>
          <w:color w:val="000000" w:themeColor="text1"/>
        </w:rPr>
        <w:t xml:space="preserve"> </w:t>
      </w:r>
      <w:hyperlink r:id="rId36" w:history="1">
        <w:r w:rsidRPr="009130B0">
          <w:rPr>
            <w:rFonts w:eastAsia="Times New Roman" w:cs="Bergamo"/>
            <w:color w:val="000000" w:themeColor="text1"/>
            <w:lang w:val="en-AU"/>
          </w:rPr>
          <w:t>http://sustainabledevelopment.un.org/rio20.html</w:t>
        </w:r>
      </w:hyperlink>
    </w:p>
    <w:p w:rsidR="009130B0" w:rsidRPr="009130B0" w:rsidRDefault="009130B0" w:rsidP="009130B0">
      <w:pPr>
        <w:autoSpaceDE w:val="0"/>
        <w:autoSpaceDN w:val="0"/>
        <w:adjustRightInd w:val="0"/>
        <w:spacing w:after="0"/>
        <w:rPr>
          <w:rFonts w:eastAsia="Times New Roman" w:cs="Bergamo"/>
          <w:color w:val="231F20"/>
          <w:lang w:val="en-AU"/>
        </w:rPr>
      </w:pPr>
    </w:p>
    <w:p w:rsidR="009130B0" w:rsidRPr="0079310C" w:rsidRDefault="009130B0" w:rsidP="009130B0">
      <w:pPr>
        <w:autoSpaceDE w:val="0"/>
        <w:autoSpaceDN w:val="0"/>
        <w:adjustRightInd w:val="0"/>
        <w:spacing w:after="0"/>
        <w:rPr>
          <w:rFonts w:eastAsia="Times New Roman" w:cs="Bergamo"/>
          <w:color w:val="231F20"/>
          <w:lang w:val="en-AU"/>
        </w:rPr>
      </w:pPr>
      <w:r w:rsidRPr="009130B0">
        <w:rPr>
          <w:rFonts w:eastAsia="Times New Roman" w:cs="Bergamo"/>
          <w:color w:val="231F20"/>
          <w:lang w:val="en-AU"/>
        </w:rPr>
        <w:t xml:space="preserve">United Nations Department of Economic and Social Affairs (2015). Sustainable development knowledge platform, </w:t>
      </w:r>
      <w:r w:rsidRPr="0079310C">
        <w:rPr>
          <w:rFonts w:eastAsia="Times New Roman" w:cs="Bergamo"/>
          <w:color w:val="231F20"/>
          <w:lang w:val="en-AU"/>
        </w:rPr>
        <w:t>Retrieved from</w:t>
      </w:r>
      <w:r w:rsidR="00B33147" w:rsidRPr="0079310C">
        <w:rPr>
          <w:rFonts w:eastAsia="Times New Roman" w:cs="Bergamo"/>
          <w:color w:val="231F20"/>
          <w:lang w:val="en-AU"/>
        </w:rPr>
        <w:t xml:space="preserve"> </w:t>
      </w:r>
      <w:r w:rsidRPr="009130B0">
        <w:rPr>
          <w:rFonts w:eastAsia="Times New Roman" w:cs="Bergamo"/>
          <w:color w:val="231F20"/>
          <w:lang w:val="en-AU"/>
        </w:rPr>
        <w:t>https://sustainabledevelopment.un.org/sdgs</w:t>
      </w:r>
    </w:p>
    <w:p w:rsidR="009130B0" w:rsidRPr="0079310C" w:rsidRDefault="009130B0" w:rsidP="009130B0">
      <w:pPr>
        <w:autoSpaceDE w:val="0"/>
        <w:autoSpaceDN w:val="0"/>
        <w:adjustRightInd w:val="0"/>
        <w:spacing w:after="0"/>
        <w:rPr>
          <w:rFonts w:eastAsia="Times New Roman" w:cs="Bergamo"/>
          <w:color w:val="231F20"/>
          <w:lang w:val="en-AU"/>
        </w:rPr>
      </w:pPr>
    </w:p>
    <w:p w:rsidR="009130B0" w:rsidRPr="0079310C" w:rsidRDefault="009130B0" w:rsidP="0079310C">
      <w:pPr>
        <w:autoSpaceDE w:val="0"/>
        <w:autoSpaceDN w:val="0"/>
        <w:adjustRightInd w:val="0"/>
        <w:spacing w:after="0"/>
        <w:rPr>
          <w:rFonts w:eastAsia="Times New Roman" w:cs="Bergamo"/>
          <w:color w:val="231F20"/>
          <w:lang w:val="en-AU"/>
        </w:rPr>
      </w:pPr>
      <w:r w:rsidRPr="0079310C">
        <w:rPr>
          <w:rFonts w:eastAsia="Times New Roman" w:cs="Bergamo"/>
          <w:color w:val="231F20"/>
          <w:lang w:val="en-AU"/>
        </w:rPr>
        <w:t xml:space="preserve">UNDP (2015). International human development indicators. Retrieved from </w:t>
      </w:r>
      <w:hyperlink r:id="rId37" w:history="1">
        <w:r w:rsidRPr="0079310C">
          <w:rPr>
            <w:rFonts w:eastAsia="Times New Roman" w:cs="Bergamo"/>
            <w:color w:val="231F20"/>
            <w:lang w:val="en-AU"/>
          </w:rPr>
          <w:t>http://hdr.undp.org/en/countries</w:t>
        </w:r>
      </w:hyperlink>
    </w:p>
    <w:p w:rsidR="00556688" w:rsidRPr="0079310C" w:rsidRDefault="00556688" w:rsidP="009130B0">
      <w:pPr>
        <w:autoSpaceDE w:val="0"/>
        <w:autoSpaceDN w:val="0"/>
        <w:adjustRightInd w:val="0"/>
        <w:spacing w:after="0"/>
        <w:jc w:val="both"/>
        <w:rPr>
          <w:rFonts w:eastAsia="Times New Roman" w:cs="Bergamo"/>
          <w:color w:val="231F20"/>
          <w:lang w:val="en-AU"/>
        </w:rPr>
      </w:pPr>
    </w:p>
    <w:p w:rsidR="00556688" w:rsidRPr="0079310C" w:rsidRDefault="00556688" w:rsidP="0079310C">
      <w:pPr>
        <w:autoSpaceDE w:val="0"/>
        <w:autoSpaceDN w:val="0"/>
        <w:adjustRightInd w:val="0"/>
        <w:spacing w:after="0"/>
        <w:rPr>
          <w:rFonts w:eastAsia="Times New Roman" w:cs="Bergamo"/>
          <w:color w:val="231F20"/>
          <w:lang w:val="en-AU"/>
        </w:rPr>
      </w:pPr>
      <w:r w:rsidRPr="0079310C">
        <w:rPr>
          <w:rFonts w:eastAsia="Times New Roman" w:cs="Bergamo"/>
          <w:color w:val="231F20"/>
          <w:lang w:val="en-AU"/>
        </w:rPr>
        <w:t>UNDP (2016). Sustainable development goals. Retrieved from http://www.undp.org/content/undp/en/home/sdgoverview/post-2015-development-agenda.html</w:t>
      </w:r>
    </w:p>
    <w:p w:rsidR="009130B0" w:rsidRPr="0079310C" w:rsidRDefault="009130B0" w:rsidP="009130B0">
      <w:pPr>
        <w:autoSpaceDE w:val="0"/>
        <w:autoSpaceDN w:val="0"/>
        <w:adjustRightInd w:val="0"/>
        <w:spacing w:after="0"/>
        <w:jc w:val="both"/>
        <w:rPr>
          <w:rFonts w:eastAsia="Times New Roman" w:cs="Bergamo"/>
          <w:color w:val="231F20"/>
          <w:lang w:val="en-AU"/>
        </w:rPr>
      </w:pPr>
    </w:p>
    <w:p w:rsidR="009130B0" w:rsidRPr="0079310C" w:rsidRDefault="009130B0" w:rsidP="009130B0">
      <w:pPr>
        <w:autoSpaceDE w:val="0"/>
        <w:autoSpaceDN w:val="0"/>
        <w:adjustRightInd w:val="0"/>
        <w:spacing w:after="0"/>
        <w:rPr>
          <w:rFonts w:eastAsia="Times New Roman" w:cs="Bergamo"/>
          <w:color w:val="231F20"/>
          <w:lang w:val="en-AU"/>
        </w:rPr>
      </w:pPr>
      <w:r w:rsidRPr="0079310C">
        <w:rPr>
          <w:rFonts w:eastAsia="Times New Roman" w:cs="Bergamo"/>
          <w:color w:val="231F20"/>
          <w:lang w:val="en-AU"/>
        </w:rPr>
        <w:t>United Nations General Assembly (2012) The Future We Want</w:t>
      </w:r>
      <w:r w:rsidRPr="0079310C">
        <w:rPr>
          <w:rFonts w:eastAsia="Times New Roman" w:cs="Bergamo"/>
          <w:color w:val="231F20"/>
          <w:lang w:val="en-AU"/>
        </w:rPr>
        <w:fldChar w:fldCharType="begin"/>
      </w:r>
      <w:r w:rsidRPr="0079310C">
        <w:rPr>
          <w:rFonts w:eastAsia="Times New Roman" w:cs="Bergamo"/>
          <w:color w:val="231F20"/>
          <w:lang w:val="en-AU"/>
        </w:rPr>
        <w:instrText>xe "The Future We Want"</w:instrText>
      </w:r>
      <w:r w:rsidRPr="0079310C">
        <w:rPr>
          <w:rFonts w:eastAsia="Times New Roman" w:cs="Bergamo"/>
          <w:color w:val="231F20"/>
          <w:lang w:val="en-AU"/>
        </w:rPr>
        <w:fldChar w:fldCharType="end"/>
      </w:r>
      <w:r w:rsidRPr="0079310C">
        <w:rPr>
          <w:rFonts w:eastAsia="Times New Roman" w:cs="Bergamo"/>
          <w:color w:val="231F20"/>
          <w:lang w:val="en-AU"/>
        </w:rPr>
        <w:t>, resolution adopted by the General Assembly, A/RES/66/288, 11 September, Retrieved from</w:t>
      </w:r>
      <w:r w:rsidR="00B33147" w:rsidRPr="0079310C">
        <w:rPr>
          <w:rFonts w:eastAsia="Times New Roman" w:cs="Bergamo"/>
          <w:color w:val="231F20"/>
          <w:lang w:val="en-AU"/>
        </w:rPr>
        <w:t xml:space="preserve"> </w:t>
      </w:r>
      <w:r w:rsidRPr="0079310C">
        <w:rPr>
          <w:rFonts w:eastAsia="Times New Roman" w:cs="Bergamo"/>
          <w:color w:val="231F20"/>
          <w:lang w:val="en-AU"/>
        </w:rPr>
        <w:t>http://daccess-ddsny.</w:t>
      </w:r>
    </w:p>
    <w:p w:rsidR="009130B0" w:rsidRDefault="000A7345" w:rsidP="009130B0">
      <w:pPr>
        <w:autoSpaceDE w:val="0"/>
        <w:autoSpaceDN w:val="0"/>
        <w:adjustRightInd w:val="0"/>
        <w:spacing w:after="0"/>
        <w:rPr>
          <w:rFonts w:eastAsia="Times New Roman" w:cs="Bergamo"/>
          <w:color w:val="231F20"/>
          <w:lang w:val="en-AU"/>
        </w:rPr>
      </w:pPr>
      <w:r w:rsidRPr="00195BDE">
        <w:rPr>
          <w:rFonts w:eastAsia="Times New Roman" w:cs="Bergamo"/>
          <w:lang w:val="en-AU"/>
        </w:rPr>
        <w:t>www.un.org/doc/UNDOC/GEN/N11/476/10/PDF/N1147610.pdf?OpenElement</w:t>
      </w:r>
    </w:p>
    <w:p w:rsidR="000A7345" w:rsidRDefault="000A7345" w:rsidP="009130B0">
      <w:pPr>
        <w:autoSpaceDE w:val="0"/>
        <w:autoSpaceDN w:val="0"/>
        <w:adjustRightInd w:val="0"/>
        <w:spacing w:after="0"/>
        <w:rPr>
          <w:rFonts w:eastAsia="Times New Roman" w:cs="Bergamo"/>
          <w:color w:val="231F20"/>
          <w:lang w:val="en-AU"/>
        </w:rPr>
      </w:pPr>
    </w:p>
    <w:p w:rsidR="000A7345" w:rsidRDefault="000A7345" w:rsidP="009130B0">
      <w:pPr>
        <w:autoSpaceDE w:val="0"/>
        <w:autoSpaceDN w:val="0"/>
        <w:adjustRightInd w:val="0"/>
        <w:spacing w:after="0"/>
        <w:rPr>
          <w:rFonts w:eastAsia="Times New Roman" w:cs="Bergamo"/>
          <w:color w:val="231F20"/>
          <w:lang w:val="en-AU"/>
        </w:rPr>
      </w:pPr>
      <w:r w:rsidRPr="000A7345">
        <w:rPr>
          <w:rFonts w:eastAsia="Times New Roman" w:cs="Bergamo"/>
          <w:color w:val="231F20"/>
          <w:lang w:val="en-AU"/>
        </w:rPr>
        <w:t xml:space="preserve">United Nations General Assembly (2015a). Transforming our world: the 2030 agenda for sustainable development Resolution A/RES/70/1, 21 October 2015, Retrieved from </w:t>
      </w:r>
      <w:hyperlink r:id="rId38" w:history="1">
        <w:r w:rsidRPr="000A7345">
          <w:rPr>
            <w:rFonts w:eastAsia="Times New Roman" w:cs="Bergamo"/>
            <w:color w:val="231F20"/>
            <w:lang w:val="en-AU"/>
          </w:rPr>
          <w:t>http://www.un.org/ga/search/view_doc.asp?symbol=A/RES/70/1&amp;Lang=E</w:t>
        </w:r>
      </w:hyperlink>
    </w:p>
    <w:p w:rsidR="000A7345" w:rsidRDefault="000A7345" w:rsidP="009130B0">
      <w:pPr>
        <w:autoSpaceDE w:val="0"/>
        <w:autoSpaceDN w:val="0"/>
        <w:adjustRightInd w:val="0"/>
        <w:spacing w:after="0"/>
        <w:rPr>
          <w:rFonts w:eastAsia="Times New Roman" w:cs="Bergamo"/>
          <w:color w:val="231F20"/>
          <w:lang w:val="en-AU"/>
        </w:rPr>
      </w:pPr>
    </w:p>
    <w:p w:rsidR="009130B0" w:rsidRPr="000A7345" w:rsidRDefault="000A7345" w:rsidP="000A7345">
      <w:pPr>
        <w:autoSpaceDE w:val="0"/>
        <w:autoSpaceDN w:val="0"/>
        <w:adjustRightInd w:val="0"/>
        <w:spacing w:after="0"/>
        <w:rPr>
          <w:rFonts w:eastAsia="Times New Roman" w:cs="Bergamo"/>
          <w:color w:val="231F20"/>
          <w:lang w:val="en-AU"/>
        </w:rPr>
      </w:pPr>
      <w:r>
        <w:rPr>
          <w:rFonts w:eastAsia="Times New Roman" w:cs="Bergamo"/>
          <w:color w:val="231F20"/>
          <w:lang w:val="en-AU"/>
        </w:rPr>
        <w:t xml:space="preserve">United Nations General Assembly (2015b). </w:t>
      </w:r>
      <w:r w:rsidRPr="000A7345">
        <w:rPr>
          <w:rFonts w:eastAsia="Times New Roman" w:cs="Bergamo"/>
          <w:color w:val="231F20"/>
          <w:lang w:val="en-AU"/>
        </w:rPr>
        <w:t>Resolution adopted by the General Assembly on 27 July 2015. A/RES/69/313. Retrieved from http://www.un.org/ga/search/view_doc.asp?symbol=A/RES/69/313&amp;Lang=E</w:t>
      </w:r>
    </w:p>
    <w:p w:rsidR="009130B0" w:rsidRPr="000A7345" w:rsidRDefault="009130B0" w:rsidP="009130B0">
      <w:pPr>
        <w:spacing w:before="100" w:beforeAutospacing="1" w:after="120"/>
        <w:rPr>
          <w:rFonts w:eastAsia="Times New Roman" w:cs="Bergamo"/>
          <w:color w:val="231F20"/>
          <w:lang w:val="en-AU"/>
        </w:rPr>
      </w:pPr>
      <w:r w:rsidRPr="000A7345">
        <w:rPr>
          <w:rFonts w:eastAsia="Times New Roman" w:cs="Bergamo"/>
          <w:color w:val="231F20"/>
          <w:lang w:val="en-AU"/>
        </w:rPr>
        <w:t xml:space="preserve">UN Sustainable Development Knowledge Platform (2016). Transforming our world: the 2030 agenda for sustainable development. Retrieved from </w:t>
      </w:r>
      <w:hyperlink r:id="rId39" w:history="1">
        <w:r w:rsidRPr="000A7345">
          <w:rPr>
            <w:rFonts w:eastAsia="Times New Roman" w:cs="Bergamo"/>
            <w:color w:val="231F20"/>
            <w:lang w:val="en-AU"/>
          </w:rPr>
          <w:t>https://sustainabledevelopment.un.org/post2015/transformingourworld</w:t>
        </w:r>
      </w:hyperlink>
      <w:r w:rsidR="000A7345">
        <w:rPr>
          <w:rFonts w:eastAsia="Times New Roman" w:cs="Bergamo"/>
          <w:color w:val="231F20"/>
          <w:lang w:val="en-AU"/>
        </w:rPr>
        <w:t xml:space="preserve"> </w:t>
      </w:r>
    </w:p>
    <w:p w:rsidR="009130B0" w:rsidRPr="000A7345" w:rsidRDefault="009130B0" w:rsidP="009130B0">
      <w:pPr>
        <w:spacing w:before="100" w:beforeAutospacing="1" w:after="120"/>
        <w:rPr>
          <w:rFonts w:eastAsia="Times New Roman" w:cs="Bergamo"/>
          <w:color w:val="231F20"/>
          <w:lang w:val="en-AU"/>
        </w:rPr>
      </w:pPr>
      <w:r w:rsidRPr="000A7345">
        <w:rPr>
          <w:rFonts w:eastAsia="Times New Roman" w:cs="Bergamo"/>
          <w:color w:val="231F20"/>
          <w:lang w:val="en-AU"/>
        </w:rPr>
        <w:lastRenderedPageBreak/>
        <w:t xml:space="preserve">Watson, R.T., Boudreau, M.C., &amp; Chen, A.J. (2010). Information systems and environmentally sustainable development: Energy informatics and new directions for the IS community. </w:t>
      </w:r>
      <w:r w:rsidRPr="000A7345">
        <w:rPr>
          <w:rFonts w:eastAsia="Times New Roman" w:cs="Bergamo"/>
          <w:i/>
          <w:color w:val="231F20"/>
          <w:lang w:val="en-AU"/>
        </w:rPr>
        <w:t>MIS Quarterly</w:t>
      </w:r>
      <w:r w:rsidRPr="000A7345">
        <w:rPr>
          <w:rFonts w:eastAsia="Times New Roman" w:cs="Bergamo"/>
          <w:color w:val="231F20"/>
          <w:lang w:val="en-AU"/>
        </w:rPr>
        <w:t xml:space="preserve">, 34(1), 23–38. </w:t>
      </w:r>
    </w:p>
    <w:p w:rsidR="009130B0" w:rsidRPr="000A7345" w:rsidRDefault="009130B0" w:rsidP="009130B0">
      <w:pPr>
        <w:spacing w:before="100" w:beforeAutospacing="1" w:after="120"/>
        <w:rPr>
          <w:rFonts w:eastAsia="Times New Roman" w:cs="Bergamo"/>
          <w:color w:val="231F20"/>
          <w:lang w:val="en-AU"/>
        </w:rPr>
      </w:pPr>
      <w:r w:rsidRPr="000A7345">
        <w:rPr>
          <w:rFonts w:eastAsia="Times New Roman" w:cs="Bergamo"/>
          <w:color w:val="231F20"/>
          <w:lang w:val="en-AU"/>
        </w:rPr>
        <w:t xml:space="preserve">Watson, R.T., Boudreau, M.C., Chen, A., &amp; Huber, M.H. (2008). Green IS: Building sustainable business practices in information systems. Global Text project, Athens, GA. Retrieved from </w:t>
      </w:r>
      <w:hyperlink r:id="rId40" w:tooltip="Link to external resource: http://globaltext.terry.uga.edu/userfiles/pdf/Green.pdf" w:history="1">
        <w:r w:rsidRPr="000A7345">
          <w:rPr>
            <w:rFonts w:eastAsia="Times New Roman" w:cs="Bergamo"/>
            <w:color w:val="231F20"/>
            <w:lang w:val="en-AU"/>
          </w:rPr>
          <w:t>http://globaltext.terry.uga.edu/userfiles/pdf/Green.pdf</w:t>
        </w:r>
      </w:hyperlink>
    </w:p>
    <w:p w:rsidR="009130B0" w:rsidRPr="000A7345" w:rsidRDefault="009130B0" w:rsidP="009130B0">
      <w:pPr>
        <w:autoSpaceDE w:val="0"/>
        <w:autoSpaceDN w:val="0"/>
        <w:adjustRightInd w:val="0"/>
        <w:spacing w:after="0"/>
        <w:jc w:val="both"/>
        <w:rPr>
          <w:rFonts w:eastAsia="Times New Roman" w:cs="Bergamo"/>
          <w:color w:val="231F20"/>
          <w:lang w:val="en-AU"/>
        </w:rPr>
      </w:pPr>
    </w:p>
    <w:p w:rsidR="009130B0" w:rsidRDefault="009130B0" w:rsidP="000A7345">
      <w:pPr>
        <w:autoSpaceDE w:val="0"/>
        <w:autoSpaceDN w:val="0"/>
        <w:adjustRightInd w:val="0"/>
        <w:spacing w:after="0"/>
        <w:rPr>
          <w:rFonts w:eastAsia="Times New Roman" w:cs="Bergamo"/>
          <w:color w:val="231F20"/>
          <w:lang w:val="en-AU"/>
        </w:rPr>
      </w:pPr>
      <w:r w:rsidRPr="000A7345">
        <w:rPr>
          <w:rFonts w:eastAsia="Times New Roman" w:cs="Bergamo"/>
          <w:color w:val="231F20"/>
          <w:lang w:val="en-AU"/>
        </w:rPr>
        <w:t xml:space="preserve">WHO (2016). World health statistics 2013. Retrieved from </w:t>
      </w:r>
      <w:r w:rsidR="000A7345" w:rsidRPr="00195BDE">
        <w:rPr>
          <w:rFonts w:eastAsia="Times New Roman" w:cs="Bergamo"/>
          <w:lang w:val="en-AU"/>
        </w:rPr>
        <w:t>http://www.who.int/gho/publications/world_health_statistics/2013/en/</w:t>
      </w:r>
    </w:p>
    <w:p w:rsidR="000A7345" w:rsidRDefault="000A7345" w:rsidP="000A7345">
      <w:pPr>
        <w:autoSpaceDE w:val="0"/>
        <w:autoSpaceDN w:val="0"/>
        <w:adjustRightInd w:val="0"/>
        <w:spacing w:after="0"/>
        <w:rPr>
          <w:rFonts w:eastAsia="Times New Roman" w:cs="Bergamo"/>
          <w:color w:val="231F20"/>
          <w:lang w:val="en-AU"/>
        </w:rPr>
      </w:pPr>
    </w:p>
    <w:p w:rsidR="000A7345" w:rsidRDefault="000A7345" w:rsidP="000A7345">
      <w:pPr>
        <w:autoSpaceDE w:val="0"/>
        <w:autoSpaceDN w:val="0"/>
        <w:adjustRightInd w:val="0"/>
        <w:spacing w:after="0"/>
        <w:rPr>
          <w:rFonts w:eastAsia="Times New Roman" w:cs="Bergamo"/>
          <w:color w:val="231F20"/>
          <w:lang w:val="en-AU"/>
        </w:rPr>
      </w:pPr>
      <w:r w:rsidRPr="000A7345">
        <w:rPr>
          <w:rFonts w:eastAsia="Times New Roman" w:cs="Bergamo"/>
          <w:color w:val="231F20"/>
          <w:lang w:val="en-AU"/>
        </w:rPr>
        <w:t xml:space="preserve">Wigging, A. and Sawyer, S. (2012). Intellectual diversity and the faculty composition of iSchools, </w:t>
      </w:r>
      <w:r w:rsidRPr="000A7345">
        <w:rPr>
          <w:rFonts w:eastAsia="Times New Roman" w:cs="Bergamo"/>
          <w:i/>
          <w:color w:val="231F20"/>
          <w:lang w:val="en-AU"/>
        </w:rPr>
        <w:t>Journal of the American Society for Information Science and Technology</w:t>
      </w:r>
      <w:r w:rsidRPr="000A7345">
        <w:rPr>
          <w:rFonts w:eastAsia="Times New Roman" w:cs="Bergamo"/>
          <w:color w:val="231F20"/>
          <w:lang w:val="en-AU"/>
        </w:rPr>
        <w:t>, 63(1), 8-21.</w:t>
      </w:r>
    </w:p>
    <w:p w:rsidR="009130B0" w:rsidRDefault="009130B0" w:rsidP="009130B0">
      <w:pPr>
        <w:spacing w:before="100" w:beforeAutospacing="1" w:after="0"/>
        <w:rPr>
          <w:rFonts w:eastAsia="Times New Roman" w:cs="Bergamo"/>
          <w:color w:val="231F20"/>
          <w:lang w:val="en-AU"/>
        </w:rPr>
      </w:pPr>
      <w:r w:rsidRPr="000A7345">
        <w:rPr>
          <w:rFonts w:eastAsia="Times New Roman" w:cs="Bergamo"/>
          <w:color w:val="231F20"/>
          <w:lang w:val="en-AU"/>
        </w:rPr>
        <w:t xml:space="preserve">Williams, E., &amp; Tagami, T. (2003). Energy use in sales and distribution via e-commerce and conventional retail: A case study of the Japanese book sector. </w:t>
      </w:r>
      <w:r w:rsidRPr="000A7345">
        <w:rPr>
          <w:rFonts w:eastAsia="Times New Roman" w:cs="Bergamo"/>
          <w:i/>
          <w:color w:val="231F20"/>
          <w:lang w:val="en-AU"/>
        </w:rPr>
        <w:t>Journal of Industrial Ecology</w:t>
      </w:r>
      <w:r w:rsidRPr="000A7345">
        <w:rPr>
          <w:rFonts w:eastAsia="Times New Roman" w:cs="Bergamo"/>
          <w:color w:val="231F20"/>
          <w:lang w:val="en-AU"/>
        </w:rPr>
        <w:t xml:space="preserve">, 6(2), 99–114. </w:t>
      </w:r>
    </w:p>
    <w:p w:rsidR="000A7345" w:rsidRPr="000A7345" w:rsidRDefault="000A7345" w:rsidP="000A7345">
      <w:pPr>
        <w:spacing w:before="100" w:beforeAutospacing="1" w:after="0"/>
        <w:rPr>
          <w:rFonts w:eastAsia="Times New Roman" w:cs="Bergamo"/>
          <w:color w:val="231F20"/>
          <w:lang w:val="en-AU"/>
        </w:rPr>
      </w:pPr>
      <w:r w:rsidRPr="000A7345">
        <w:rPr>
          <w:rFonts w:eastAsia="Times New Roman" w:cs="Bergamo"/>
          <w:color w:val="231F20"/>
          <w:lang w:val="en-AU"/>
        </w:rPr>
        <w:t>Wilson, T. (2003). Information science' and research methods. In Knižnicná a informacná veda [Library and Information Science], XIX, 2002, 63-71. (Published by the Department of Library and Information Science, Comenius University, Bratislava, Slovak Republic.). Retrieved from http://www.informationr.net/tdw/publ/papers/slovak02.html</w:t>
      </w:r>
    </w:p>
    <w:p w:rsidR="000A7345" w:rsidRPr="000A7345" w:rsidRDefault="000A7345" w:rsidP="000A7345">
      <w:pPr>
        <w:spacing w:before="100" w:beforeAutospacing="1" w:after="0"/>
        <w:rPr>
          <w:rFonts w:eastAsia="Times New Roman" w:cs="Bergamo"/>
          <w:color w:val="231F20"/>
          <w:lang w:val="en-AU"/>
        </w:rPr>
      </w:pPr>
      <w:r w:rsidRPr="000A7345">
        <w:rPr>
          <w:rFonts w:eastAsia="Times New Roman" w:cs="Bergamo"/>
          <w:color w:val="231F20"/>
          <w:lang w:val="en-AU"/>
        </w:rPr>
        <w:t xml:space="preserve">Wu, D., He, D.Q., Jiang, J.P., Dong, W.Y., and Vo, K.T. (2012). The state of iSchools: an analysis of academic research and graduate education, </w:t>
      </w:r>
      <w:r w:rsidRPr="000A7345">
        <w:rPr>
          <w:rFonts w:eastAsia="Times New Roman" w:cs="Bergamo"/>
          <w:i/>
          <w:color w:val="231F20"/>
          <w:lang w:val="en-AU"/>
        </w:rPr>
        <w:t>Journal of Information Science</w:t>
      </w:r>
      <w:r w:rsidRPr="000A7345">
        <w:rPr>
          <w:rFonts w:eastAsia="Times New Roman" w:cs="Bergamo"/>
          <w:color w:val="231F20"/>
          <w:lang w:val="en-AU"/>
        </w:rPr>
        <w:t xml:space="preserve">, 38(1), 15-36. </w:t>
      </w:r>
    </w:p>
    <w:p w:rsidR="000A7345" w:rsidRDefault="000A7345" w:rsidP="009130B0">
      <w:pPr>
        <w:autoSpaceDE w:val="0"/>
        <w:autoSpaceDN w:val="0"/>
        <w:adjustRightInd w:val="0"/>
        <w:spacing w:after="0"/>
        <w:rPr>
          <w:rFonts w:eastAsia="Times New Roman" w:cs="Bergamo"/>
          <w:color w:val="231F20"/>
          <w:lang w:val="en-AU"/>
        </w:rPr>
      </w:pPr>
    </w:p>
    <w:p w:rsidR="000A7345" w:rsidRDefault="009130B0" w:rsidP="000A7345">
      <w:pPr>
        <w:autoSpaceDE w:val="0"/>
        <w:autoSpaceDN w:val="0"/>
        <w:adjustRightInd w:val="0"/>
        <w:spacing w:after="0"/>
        <w:rPr>
          <w:rFonts w:eastAsia="Times New Roman" w:cs="Bergamo"/>
          <w:color w:val="231F20"/>
          <w:lang w:val="en-AU"/>
        </w:rPr>
      </w:pPr>
      <w:r w:rsidRPr="000A7345">
        <w:rPr>
          <w:rFonts w:eastAsia="Times New Roman" w:cs="Bergamo"/>
          <w:color w:val="231F20"/>
          <w:lang w:val="en-AU"/>
        </w:rPr>
        <w:t>Wu, J. and Wu, T. (2012) Sustainability Indicators and Indices: an overview. In Mandu, C. N. and Kuei, C.-H. (eds), Handbook of Sustainability Management (pp. 65–86).</w:t>
      </w:r>
      <w:r w:rsidR="000A7345">
        <w:rPr>
          <w:rFonts w:eastAsia="Times New Roman" w:cs="Bergamo"/>
          <w:color w:val="231F20"/>
          <w:lang w:val="en-AU"/>
        </w:rPr>
        <w:t xml:space="preserve"> World Scientific Pub Co.</w:t>
      </w:r>
    </w:p>
    <w:p w:rsidR="000A7345" w:rsidRDefault="000A7345" w:rsidP="000A7345">
      <w:pPr>
        <w:autoSpaceDE w:val="0"/>
        <w:autoSpaceDN w:val="0"/>
        <w:adjustRightInd w:val="0"/>
        <w:spacing w:after="0"/>
        <w:rPr>
          <w:rFonts w:eastAsia="Times New Roman" w:cs="Bergamo"/>
          <w:color w:val="231F20"/>
          <w:lang w:val="en-AU"/>
        </w:rPr>
      </w:pPr>
    </w:p>
    <w:p w:rsidR="009130B0" w:rsidRDefault="009130B0" w:rsidP="009130B0">
      <w:pPr>
        <w:autoSpaceDE w:val="0"/>
        <w:autoSpaceDN w:val="0"/>
        <w:adjustRightInd w:val="0"/>
        <w:rPr>
          <w:rFonts w:eastAsia="Times New Roman" w:cs="Bergamo"/>
          <w:color w:val="231F20"/>
          <w:lang w:val="en-AU"/>
        </w:rPr>
      </w:pPr>
      <w:r w:rsidRPr="000A7345">
        <w:rPr>
          <w:rFonts w:eastAsia="Times New Roman" w:cs="Bergamo"/>
          <w:color w:val="231F20"/>
          <w:lang w:val="de-DE"/>
        </w:rPr>
        <w:t xml:space="preserve">Yang, Z. , Kamata, S.-I., Ahrary, A. (2009). </w:t>
      </w:r>
      <w:r w:rsidRPr="000A7345">
        <w:rPr>
          <w:rFonts w:eastAsia="Times New Roman" w:cs="Bergamo"/>
          <w:color w:val="231F20"/>
          <w:lang w:val="en-AU"/>
        </w:rPr>
        <w:t xml:space="preserve">NIR: Content based image retrieval on cloud computing, 2009 IEEE International Conference on Intelligent Computing and Intelligent Systems, ICIS 2009; Shanghai; Nov. 20-22, </w:t>
      </w:r>
      <w:r w:rsidRPr="000A7345">
        <w:rPr>
          <w:rFonts w:eastAsia="Times New Roman" w:cs="Bergamo"/>
          <w:i/>
          <w:color w:val="231F20"/>
          <w:lang w:val="en-AU"/>
        </w:rPr>
        <w:t>Proceedings - 2009 IEEE International Conference on Intelligent Computing and Intelligent Systems</w:t>
      </w:r>
      <w:r w:rsidRPr="000A7345">
        <w:rPr>
          <w:rFonts w:eastAsia="Times New Roman" w:cs="Bergamo"/>
          <w:color w:val="231F20"/>
          <w:lang w:val="en-AU"/>
        </w:rPr>
        <w:t>, ICIS 2009, Volume 3, 2009, Article number 5358101, pp.</w:t>
      </w:r>
      <w:r w:rsidR="00B33147" w:rsidRPr="000A7345">
        <w:rPr>
          <w:rFonts w:eastAsia="Times New Roman" w:cs="Bergamo"/>
          <w:color w:val="231F20"/>
          <w:lang w:val="en-AU"/>
        </w:rPr>
        <w:t xml:space="preserve"> </w:t>
      </w:r>
      <w:r w:rsidRPr="000A7345">
        <w:rPr>
          <w:rFonts w:eastAsia="Times New Roman" w:cs="Bergamo"/>
          <w:color w:val="231F20"/>
          <w:lang w:val="en-AU"/>
        </w:rPr>
        <w:t>556-559</w:t>
      </w:r>
    </w:p>
    <w:p w:rsidR="009130B0" w:rsidRPr="000A7345" w:rsidRDefault="000A7345" w:rsidP="000A7345">
      <w:pPr>
        <w:autoSpaceDE w:val="0"/>
        <w:autoSpaceDN w:val="0"/>
        <w:adjustRightInd w:val="0"/>
        <w:rPr>
          <w:rFonts w:eastAsia="Times New Roman" w:cs="Bergamo"/>
          <w:color w:val="231F20"/>
          <w:lang w:val="en-AU"/>
        </w:rPr>
      </w:pPr>
      <w:r w:rsidRPr="000A7345">
        <w:rPr>
          <w:rFonts w:eastAsia="Times New Roman" w:cs="Bergamo"/>
          <w:color w:val="231F20"/>
          <w:lang w:val="de-DE"/>
        </w:rPr>
        <w:t xml:space="preserve">Zhang, P., Yan, JLS &amp; Hassman, K.D. (2013). </w:t>
      </w:r>
      <w:r w:rsidRPr="000A7345">
        <w:rPr>
          <w:rFonts w:eastAsia="Times New Roman" w:cs="Bergamo"/>
          <w:color w:val="231F20"/>
          <w:lang w:val="en-AU"/>
        </w:rPr>
        <w:t xml:space="preserve">The intellectual characteristics of the information field: heritage and substance, </w:t>
      </w:r>
      <w:r w:rsidRPr="000A7345">
        <w:rPr>
          <w:rFonts w:eastAsia="Times New Roman" w:cs="Bergamo"/>
          <w:i/>
          <w:color w:val="231F20"/>
          <w:lang w:val="en-AU"/>
        </w:rPr>
        <w:t>Journal of the American Society for Information Science and Technology</w:t>
      </w:r>
      <w:r w:rsidRPr="000A7345">
        <w:rPr>
          <w:rFonts w:eastAsia="Times New Roman" w:cs="Bergamo"/>
          <w:color w:val="231F20"/>
          <w:lang w:val="en-AU"/>
        </w:rPr>
        <w:t xml:space="preserve">, 64 (12), 2468-91. </w:t>
      </w:r>
    </w:p>
    <w:p w:rsidR="00B643CF" w:rsidRPr="000A7345" w:rsidRDefault="009130B0" w:rsidP="009B34BF">
      <w:pPr>
        <w:autoSpaceDE w:val="0"/>
        <w:autoSpaceDN w:val="0"/>
        <w:adjustRightInd w:val="0"/>
        <w:spacing w:after="0"/>
        <w:rPr>
          <w:rFonts w:eastAsia="Times New Roman" w:cs="Bergamo"/>
          <w:color w:val="231F20"/>
          <w:lang w:val="en-AU"/>
        </w:rPr>
      </w:pPr>
      <w:r w:rsidRPr="000A7345">
        <w:rPr>
          <w:rFonts w:eastAsia="Times New Roman" w:cs="Bergamo"/>
          <w:color w:val="231F20"/>
          <w:lang w:val="en-AU"/>
        </w:rPr>
        <w:t xml:space="preserve">Zins, C. (2007) Conceptions of Information Science, Journal of the American Society for Information Science and Technology, 58 </w:t>
      </w:r>
      <w:r w:rsidR="009B34BF" w:rsidRPr="000A7345">
        <w:rPr>
          <w:rFonts w:eastAsia="Times New Roman" w:cs="Bergamo"/>
          <w:color w:val="231F20"/>
          <w:lang w:val="en-AU"/>
        </w:rPr>
        <w:t>(3), 335–50.</w:t>
      </w:r>
    </w:p>
    <w:p w:rsidR="00B643CF" w:rsidRDefault="00B643CF" w:rsidP="00B643CF">
      <w:pPr>
        <w:spacing w:after="0" w:line="240" w:lineRule="auto"/>
        <w:rPr>
          <w:rFonts w:ascii="Times New Roman" w:eastAsia="Times New Roman" w:hAnsi="Times New Roman" w:cs="Times New Roman"/>
          <w:color w:val="000000"/>
          <w:lang w:eastAsia="en-GB"/>
        </w:rPr>
      </w:pPr>
    </w:p>
    <w:p w:rsidR="000A7345" w:rsidRPr="006F5360" w:rsidRDefault="000A7345" w:rsidP="00B643CF">
      <w:pPr>
        <w:spacing w:after="0" w:line="240" w:lineRule="auto"/>
        <w:rPr>
          <w:rFonts w:ascii="Times New Roman" w:eastAsia="Times New Roman" w:hAnsi="Times New Roman" w:cs="Times New Roman"/>
          <w:color w:val="000000"/>
          <w:lang w:eastAsia="en-GB"/>
        </w:rPr>
      </w:pPr>
    </w:p>
    <w:p w:rsidR="009130B0" w:rsidRPr="009130B0" w:rsidRDefault="009130B0" w:rsidP="009130B0">
      <w:pPr>
        <w:autoSpaceDE w:val="0"/>
        <w:autoSpaceDN w:val="0"/>
        <w:adjustRightInd w:val="0"/>
        <w:spacing w:after="0" w:line="240" w:lineRule="auto"/>
        <w:rPr>
          <w:rFonts w:ascii="TimesNewRoman,Bold" w:eastAsia="Times New Roman" w:hAnsi="TimesNewRoman,Bold" w:cs="TimesNewRoman,Bold"/>
          <w:b/>
          <w:bCs/>
          <w:sz w:val="20"/>
          <w:szCs w:val="20"/>
        </w:rPr>
      </w:pPr>
    </w:p>
    <w:p w:rsidR="009130B0" w:rsidRPr="009B34BF" w:rsidRDefault="009130B0" w:rsidP="009130B0">
      <w:pPr>
        <w:autoSpaceDE w:val="0"/>
        <w:autoSpaceDN w:val="0"/>
        <w:adjustRightInd w:val="0"/>
        <w:spacing w:after="0" w:line="240" w:lineRule="auto"/>
        <w:rPr>
          <w:rFonts w:eastAsia="Times New Roman" w:cs="Times New Roman"/>
          <w:b/>
        </w:rPr>
      </w:pPr>
      <w:r w:rsidRPr="009B34BF">
        <w:rPr>
          <w:rFonts w:eastAsia="Times New Roman" w:cs="Times New Roman"/>
          <w:b/>
        </w:rPr>
        <w:t>Appendix 1</w:t>
      </w:r>
      <w:r w:rsidR="00ED6148" w:rsidRPr="009B34BF">
        <w:rPr>
          <w:rFonts w:eastAsia="Times New Roman" w:cs="Times New Roman"/>
          <w:b/>
        </w:rPr>
        <w:t>: UN SDGs</w:t>
      </w:r>
      <w:r w:rsidR="00B33147" w:rsidRPr="009B34BF">
        <w:rPr>
          <w:rFonts w:eastAsia="Times New Roman" w:cs="Times New Roman"/>
          <w:b/>
        </w:rPr>
        <w:t xml:space="preserve"> </w:t>
      </w:r>
      <w:r w:rsidR="009B34BF">
        <w:rPr>
          <w:rFonts w:eastAsia="Times New Roman" w:cs="Times New Roman"/>
          <w:b/>
        </w:rPr>
        <w:t xml:space="preserve"> </w:t>
      </w:r>
    </w:p>
    <w:p w:rsidR="009130B0" w:rsidRPr="009B34BF" w:rsidRDefault="009130B0" w:rsidP="009130B0">
      <w:pPr>
        <w:autoSpaceDE w:val="0"/>
        <w:autoSpaceDN w:val="0"/>
        <w:adjustRightInd w:val="0"/>
        <w:spacing w:after="0" w:line="240" w:lineRule="auto"/>
        <w:rPr>
          <w:rFonts w:eastAsia="Times New Roman" w:cs="Times New Roman"/>
        </w:rPr>
      </w:pP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1. End poverty in all its forms everywhere</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2. End hunger, achieve food security and improved nutrition and promote sustainable agriculture</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3. Ensure healthy lives and promote well-being for all at all ages</w:t>
      </w:r>
    </w:p>
    <w:p w:rsidR="009130B0" w:rsidRPr="009B34BF" w:rsidRDefault="009130B0" w:rsidP="009130B0">
      <w:pPr>
        <w:autoSpaceDE w:val="0"/>
        <w:autoSpaceDN w:val="0"/>
        <w:adjustRightInd w:val="0"/>
        <w:spacing w:after="0" w:line="240" w:lineRule="auto"/>
        <w:ind w:left="709" w:hanging="709"/>
        <w:rPr>
          <w:rFonts w:eastAsia="Times New Roman" w:cs="Times New Roman"/>
        </w:rPr>
      </w:pPr>
      <w:r w:rsidRPr="009B34BF">
        <w:rPr>
          <w:rFonts w:eastAsia="Times New Roman" w:cs="Times New Roman"/>
        </w:rPr>
        <w:t>Goal 4. Ensure inclusive and equitable quality education and promote lifelong learning opportunities for all</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5. Achieve gender equality and empower all women and girls</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lastRenderedPageBreak/>
        <w:t>Goal 6. Ensure availability and sustainable management of water and sanitation for all</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7. Ensure access to affordable, reliable, sustainable and modern energy for all</w:t>
      </w:r>
    </w:p>
    <w:p w:rsidR="009130B0" w:rsidRPr="009B34BF" w:rsidRDefault="009130B0" w:rsidP="009130B0">
      <w:pPr>
        <w:autoSpaceDE w:val="0"/>
        <w:autoSpaceDN w:val="0"/>
        <w:adjustRightInd w:val="0"/>
        <w:spacing w:after="0" w:line="240" w:lineRule="auto"/>
        <w:ind w:left="709" w:hanging="709"/>
        <w:rPr>
          <w:rFonts w:eastAsia="Times New Roman" w:cs="Times New Roman"/>
        </w:rPr>
      </w:pPr>
      <w:r w:rsidRPr="009B34BF">
        <w:rPr>
          <w:rFonts w:eastAsia="Times New Roman" w:cs="Times New Roman"/>
        </w:rPr>
        <w:t>Goal 8. Promote sustained, inclusive and sustainable economic growth, full and productive employment and decent work for all</w:t>
      </w:r>
    </w:p>
    <w:p w:rsidR="009130B0" w:rsidRPr="009B34BF" w:rsidRDefault="009130B0" w:rsidP="009130B0">
      <w:pPr>
        <w:autoSpaceDE w:val="0"/>
        <w:autoSpaceDN w:val="0"/>
        <w:adjustRightInd w:val="0"/>
        <w:spacing w:after="0" w:line="240" w:lineRule="auto"/>
        <w:ind w:left="709" w:hanging="709"/>
        <w:rPr>
          <w:rFonts w:eastAsia="Times New Roman" w:cs="Times New Roman"/>
        </w:rPr>
      </w:pPr>
      <w:r w:rsidRPr="009B34BF">
        <w:rPr>
          <w:rFonts w:eastAsia="Times New Roman" w:cs="Times New Roman"/>
        </w:rPr>
        <w:t>Goal 9. Build resilient infrastructure, promote inclusive and sustainable industrialization and foster innovation</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10. Reduce inequality within and among countries</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11. Make cities and human settlements inclusive, safe, resilient and sustainable</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12. Ensure sustainable consumption and production patterns</w:t>
      </w:r>
    </w:p>
    <w:p w:rsidR="009130B0" w:rsidRPr="009B34BF" w:rsidRDefault="009130B0" w:rsidP="009130B0">
      <w:pPr>
        <w:autoSpaceDE w:val="0"/>
        <w:autoSpaceDN w:val="0"/>
        <w:adjustRightInd w:val="0"/>
        <w:spacing w:after="0" w:line="240" w:lineRule="auto"/>
        <w:rPr>
          <w:rFonts w:eastAsia="Times New Roman" w:cs="Times New Roman"/>
        </w:rPr>
      </w:pPr>
      <w:r w:rsidRPr="009B34BF">
        <w:rPr>
          <w:rFonts w:eastAsia="Times New Roman" w:cs="Times New Roman"/>
        </w:rPr>
        <w:t>Goal 13. Take urgent action to combat climate change and its impacts</w:t>
      </w:r>
    </w:p>
    <w:p w:rsidR="009130B0" w:rsidRPr="009B34BF" w:rsidRDefault="009130B0" w:rsidP="009130B0">
      <w:pPr>
        <w:autoSpaceDE w:val="0"/>
        <w:autoSpaceDN w:val="0"/>
        <w:adjustRightInd w:val="0"/>
        <w:spacing w:after="0" w:line="240" w:lineRule="auto"/>
        <w:ind w:left="851" w:hanging="851"/>
        <w:rPr>
          <w:rFonts w:eastAsia="Times New Roman" w:cs="Times New Roman"/>
        </w:rPr>
      </w:pPr>
      <w:r w:rsidRPr="009B34BF">
        <w:rPr>
          <w:rFonts w:eastAsia="Times New Roman" w:cs="Times New Roman"/>
        </w:rPr>
        <w:t>Goal 14. Conserve and sustainably use the oceans, seas and marine resources for sustainable development</w:t>
      </w:r>
    </w:p>
    <w:p w:rsidR="009130B0" w:rsidRPr="009B34BF" w:rsidRDefault="009130B0" w:rsidP="009130B0">
      <w:pPr>
        <w:autoSpaceDE w:val="0"/>
        <w:autoSpaceDN w:val="0"/>
        <w:adjustRightInd w:val="0"/>
        <w:spacing w:after="0" w:line="240" w:lineRule="auto"/>
        <w:ind w:left="851" w:hanging="851"/>
        <w:rPr>
          <w:rFonts w:eastAsia="Times New Roman" w:cs="Times New Roman"/>
        </w:rPr>
      </w:pPr>
      <w:r w:rsidRPr="009B34BF">
        <w:rPr>
          <w:rFonts w:eastAsia="Times New Roman" w:cs="Times New Roman"/>
        </w:rPr>
        <w:t>Goal 15. Protect, restore and promote sustainable use of terrestrial ecosystems, sustainably manage forests, combat desertification, and halt and reverse land degradation and halt biodiversity loss</w:t>
      </w:r>
    </w:p>
    <w:p w:rsidR="009130B0" w:rsidRPr="009B34BF" w:rsidRDefault="009130B0" w:rsidP="009130B0">
      <w:pPr>
        <w:autoSpaceDE w:val="0"/>
        <w:autoSpaceDN w:val="0"/>
        <w:adjustRightInd w:val="0"/>
        <w:spacing w:after="0" w:line="240" w:lineRule="auto"/>
        <w:ind w:left="851" w:hanging="851"/>
        <w:rPr>
          <w:rFonts w:eastAsia="Times New Roman" w:cs="Times New Roman"/>
        </w:rPr>
      </w:pPr>
      <w:r w:rsidRPr="009B34BF">
        <w:rPr>
          <w:rFonts w:eastAsia="Times New Roman" w:cs="Times New Roman"/>
        </w:rPr>
        <w:t>Goal 16. Promote peaceful and inclusive societies for sustainable development, provide access to justice for all and build effective, accountable and inclusive institutions at all levels</w:t>
      </w:r>
    </w:p>
    <w:p w:rsidR="009130B0" w:rsidRPr="009B34BF" w:rsidRDefault="009130B0" w:rsidP="009130B0">
      <w:pPr>
        <w:autoSpaceDE w:val="0"/>
        <w:autoSpaceDN w:val="0"/>
        <w:adjustRightInd w:val="0"/>
        <w:spacing w:after="0" w:line="240" w:lineRule="auto"/>
        <w:ind w:left="851" w:hanging="851"/>
        <w:rPr>
          <w:rFonts w:eastAsia="Times New Roman" w:cs="Times New Roman"/>
        </w:rPr>
      </w:pPr>
      <w:r w:rsidRPr="009B34BF">
        <w:rPr>
          <w:rFonts w:eastAsia="Times New Roman" w:cs="Times New Roman"/>
        </w:rPr>
        <w:t>Goal 17. Strengthen the means of implementation and revitalize the Global Partnership for Sustainable Development</w:t>
      </w:r>
    </w:p>
    <w:p w:rsidR="009130B0" w:rsidRPr="009130B0" w:rsidRDefault="009130B0" w:rsidP="009130B0">
      <w:pPr>
        <w:rPr>
          <w:rFonts w:ascii="TimesNewRoman" w:eastAsia="Times New Roman" w:hAnsi="TimesNewRoman" w:cs="TimesNewRoman"/>
          <w:b/>
          <w:sz w:val="20"/>
          <w:szCs w:val="20"/>
        </w:rPr>
      </w:pPr>
    </w:p>
    <w:p w:rsidR="009130B0" w:rsidRPr="009130B0" w:rsidRDefault="009130B0" w:rsidP="009130B0">
      <w:pPr>
        <w:rPr>
          <w:rFonts w:ascii="TimesNewRoman" w:eastAsia="Times New Roman" w:hAnsi="TimesNewRoman" w:cs="TimesNewRoman"/>
          <w:b/>
          <w:sz w:val="20"/>
          <w:szCs w:val="20"/>
        </w:rPr>
      </w:pPr>
    </w:p>
    <w:p w:rsidR="009130B0" w:rsidRPr="009130B0" w:rsidRDefault="009130B0" w:rsidP="009130B0">
      <w:pPr>
        <w:rPr>
          <w:rFonts w:ascii="TimesNewRoman" w:eastAsia="Times New Roman" w:hAnsi="TimesNewRoman" w:cs="TimesNewRoman"/>
          <w:b/>
          <w:sz w:val="20"/>
          <w:szCs w:val="20"/>
        </w:rPr>
      </w:pPr>
    </w:p>
    <w:p w:rsidR="00160468" w:rsidRDefault="00160468"/>
    <w:sectPr w:rsidR="00160468" w:rsidSect="008B0D3F">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Bergamo">
    <w:panose1 w:val="00000000000000000000"/>
    <w:charset w:val="00"/>
    <w:family w:val="auto"/>
    <w:notTrueType/>
    <w:pitch w:val="default"/>
    <w:sig w:usb0="00000003" w:usb1="00000000" w:usb2="00000000" w:usb3="00000000" w:csb0="00000001" w:csb1="00000000"/>
  </w:font>
  <w:font w:name="Bergamo-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ZurichBT-Black">
    <w:panose1 w:val="00000000000000000000"/>
    <w:charset w:val="00"/>
    <w:family w:val="auto"/>
    <w:notTrueType/>
    <w:pitch w:val="default"/>
    <w:sig w:usb0="00000003" w:usb1="00000000" w:usb2="00000000" w:usb3="00000000" w:csb0="00000001" w:csb1="00000000"/>
  </w:font>
  <w:font w:name="Bergamo-Bold">
    <w:panose1 w:val="00000000000000000000"/>
    <w:charset w:val="00"/>
    <w:family w:val="auto"/>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766"/>
    <w:multiLevelType w:val="hybridMultilevel"/>
    <w:tmpl w:val="EF66DFF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54EEF"/>
    <w:multiLevelType w:val="multilevel"/>
    <w:tmpl w:val="D47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306BC"/>
    <w:multiLevelType w:val="hybridMultilevel"/>
    <w:tmpl w:val="0D5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17434"/>
    <w:multiLevelType w:val="hybridMultilevel"/>
    <w:tmpl w:val="8E62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34634"/>
    <w:multiLevelType w:val="multilevel"/>
    <w:tmpl w:val="D73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74912"/>
    <w:multiLevelType w:val="hybridMultilevel"/>
    <w:tmpl w:val="06D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0329F"/>
    <w:multiLevelType w:val="multilevel"/>
    <w:tmpl w:val="8BD6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31162"/>
    <w:multiLevelType w:val="hybridMultilevel"/>
    <w:tmpl w:val="21925E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E037F7"/>
    <w:multiLevelType w:val="multilevel"/>
    <w:tmpl w:val="7EA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156C"/>
    <w:multiLevelType w:val="hybridMultilevel"/>
    <w:tmpl w:val="124E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80CB8"/>
    <w:multiLevelType w:val="hybridMultilevel"/>
    <w:tmpl w:val="466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E1718"/>
    <w:multiLevelType w:val="hybridMultilevel"/>
    <w:tmpl w:val="4236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15CC6"/>
    <w:multiLevelType w:val="hybridMultilevel"/>
    <w:tmpl w:val="DD6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76FB6"/>
    <w:multiLevelType w:val="hybridMultilevel"/>
    <w:tmpl w:val="ECE23C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A9251A2"/>
    <w:multiLevelType w:val="hybridMultilevel"/>
    <w:tmpl w:val="E940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67012"/>
    <w:multiLevelType w:val="multilevel"/>
    <w:tmpl w:val="5AFC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6754A"/>
    <w:multiLevelType w:val="hybridMultilevel"/>
    <w:tmpl w:val="BF62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924E36"/>
    <w:multiLevelType w:val="multilevel"/>
    <w:tmpl w:val="5D6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DB66D7"/>
    <w:multiLevelType w:val="hybridMultilevel"/>
    <w:tmpl w:val="4C888FDA"/>
    <w:lvl w:ilvl="0" w:tplc="159C6806">
      <w:start w:val="1"/>
      <w:numFmt w:val="bullet"/>
      <w:lvlText w:val=""/>
      <w:lvlJc w:val="left"/>
      <w:pPr>
        <w:tabs>
          <w:tab w:val="num" w:pos="720"/>
        </w:tabs>
        <w:ind w:left="720" w:hanging="360"/>
      </w:pPr>
      <w:rPr>
        <w:rFonts w:ascii="Wingdings" w:hAnsi="Wingdings" w:hint="default"/>
      </w:rPr>
    </w:lvl>
    <w:lvl w:ilvl="1" w:tplc="10E6996E" w:tentative="1">
      <w:start w:val="1"/>
      <w:numFmt w:val="bullet"/>
      <w:lvlText w:val=""/>
      <w:lvlJc w:val="left"/>
      <w:pPr>
        <w:tabs>
          <w:tab w:val="num" w:pos="1440"/>
        </w:tabs>
        <w:ind w:left="1440" w:hanging="360"/>
      </w:pPr>
      <w:rPr>
        <w:rFonts w:ascii="Wingdings" w:hAnsi="Wingdings" w:hint="default"/>
      </w:rPr>
    </w:lvl>
    <w:lvl w:ilvl="2" w:tplc="903A9B2C" w:tentative="1">
      <w:start w:val="1"/>
      <w:numFmt w:val="bullet"/>
      <w:lvlText w:val=""/>
      <w:lvlJc w:val="left"/>
      <w:pPr>
        <w:tabs>
          <w:tab w:val="num" w:pos="2160"/>
        </w:tabs>
        <w:ind w:left="2160" w:hanging="360"/>
      </w:pPr>
      <w:rPr>
        <w:rFonts w:ascii="Wingdings" w:hAnsi="Wingdings" w:hint="default"/>
      </w:rPr>
    </w:lvl>
    <w:lvl w:ilvl="3" w:tplc="8036FF08" w:tentative="1">
      <w:start w:val="1"/>
      <w:numFmt w:val="bullet"/>
      <w:lvlText w:val=""/>
      <w:lvlJc w:val="left"/>
      <w:pPr>
        <w:tabs>
          <w:tab w:val="num" w:pos="2880"/>
        </w:tabs>
        <w:ind w:left="2880" w:hanging="360"/>
      </w:pPr>
      <w:rPr>
        <w:rFonts w:ascii="Wingdings" w:hAnsi="Wingdings" w:hint="default"/>
      </w:rPr>
    </w:lvl>
    <w:lvl w:ilvl="4" w:tplc="8E6AF73E" w:tentative="1">
      <w:start w:val="1"/>
      <w:numFmt w:val="bullet"/>
      <w:lvlText w:val=""/>
      <w:lvlJc w:val="left"/>
      <w:pPr>
        <w:tabs>
          <w:tab w:val="num" w:pos="3600"/>
        </w:tabs>
        <w:ind w:left="3600" w:hanging="360"/>
      </w:pPr>
      <w:rPr>
        <w:rFonts w:ascii="Wingdings" w:hAnsi="Wingdings" w:hint="default"/>
      </w:rPr>
    </w:lvl>
    <w:lvl w:ilvl="5" w:tplc="8B6AD056" w:tentative="1">
      <w:start w:val="1"/>
      <w:numFmt w:val="bullet"/>
      <w:lvlText w:val=""/>
      <w:lvlJc w:val="left"/>
      <w:pPr>
        <w:tabs>
          <w:tab w:val="num" w:pos="4320"/>
        </w:tabs>
        <w:ind w:left="4320" w:hanging="360"/>
      </w:pPr>
      <w:rPr>
        <w:rFonts w:ascii="Wingdings" w:hAnsi="Wingdings" w:hint="default"/>
      </w:rPr>
    </w:lvl>
    <w:lvl w:ilvl="6" w:tplc="EC32028E" w:tentative="1">
      <w:start w:val="1"/>
      <w:numFmt w:val="bullet"/>
      <w:lvlText w:val=""/>
      <w:lvlJc w:val="left"/>
      <w:pPr>
        <w:tabs>
          <w:tab w:val="num" w:pos="5040"/>
        </w:tabs>
        <w:ind w:left="5040" w:hanging="360"/>
      </w:pPr>
      <w:rPr>
        <w:rFonts w:ascii="Wingdings" w:hAnsi="Wingdings" w:hint="default"/>
      </w:rPr>
    </w:lvl>
    <w:lvl w:ilvl="7" w:tplc="79483866" w:tentative="1">
      <w:start w:val="1"/>
      <w:numFmt w:val="bullet"/>
      <w:lvlText w:val=""/>
      <w:lvlJc w:val="left"/>
      <w:pPr>
        <w:tabs>
          <w:tab w:val="num" w:pos="5760"/>
        </w:tabs>
        <w:ind w:left="5760" w:hanging="360"/>
      </w:pPr>
      <w:rPr>
        <w:rFonts w:ascii="Wingdings" w:hAnsi="Wingdings" w:hint="default"/>
      </w:rPr>
    </w:lvl>
    <w:lvl w:ilvl="8" w:tplc="2F0E9054" w:tentative="1">
      <w:start w:val="1"/>
      <w:numFmt w:val="bullet"/>
      <w:lvlText w:val=""/>
      <w:lvlJc w:val="left"/>
      <w:pPr>
        <w:tabs>
          <w:tab w:val="num" w:pos="6480"/>
        </w:tabs>
        <w:ind w:left="6480" w:hanging="360"/>
      </w:pPr>
      <w:rPr>
        <w:rFonts w:ascii="Wingdings" w:hAnsi="Wingdings" w:hint="default"/>
      </w:rPr>
    </w:lvl>
  </w:abstractNum>
  <w:abstractNum w:abstractNumId="19">
    <w:nsid w:val="34D63CC7"/>
    <w:multiLevelType w:val="hybridMultilevel"/>
    <w:tmpl w:val="296436A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A9CA423E">
      <w:start w:val="21"/>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B55680C"/>
    <w:multiLevelType w:val="hybridMultilevel"/>
    <w:tmpl w:val="B06A88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40F25741"/>
    <w:multiLevelType w:val="hybridMultilevel"/>
    <w:tmpl w:val="4574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831C1"/>
    <w:multiLevelType w:val="hybridMultilevel"/>
    <w:tmpl w:val="DBD65C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4B3A23A8"/>
    <w:multiLevelType w:val="multilevel"/>
    <w:tmpl w:val="19D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512E6"/>
    <w:multiLevelType w:val="hybridMultilevel"/>
    <w:tmpl w:val="70C0DA6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5">
    <w:nsid w:val="4E5A1AE7"/>
    <w:multiLevelType w:val="hybridMultilevel"/>
    <w:tmpl w:val="891A29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2175AA"/>
    <w:multiLevelType w:val="hybridMultilevel"/>
    <w:tmpl w:val="8DF4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882CB8"/>
    <w:multiLevelType w:val="hybridMultilevel"/>
    <w:tmpl w:val="7E2AB1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0EA5D84"/>
    <w:multiLevelType w:val="hybridMultilevel"/>
    <w:tmpl w:val="B4D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D22B14"/>
    <w:multiLevelType w:val="multilevel"/>
    <w:tmpl w:val="9068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A53E6"/>
    <w:multiLevelType w:val="hybridMultilevel"/>
    <w:tmpl w:val="C6F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C50002"/>
    <w:multiLevelType w:val="hybridMultilevel"/>
    <w:tmpl w:val="F75C137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629"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6F53A0C"/>
    <w:multiLevelType w:val="hybridMultilevel"/>
    <w:tmpl w:val="55D4F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CC6CBE"/>
    <w:multiLevelType w:val="hybridMultilevel"/>
    <w:tmpl w:val="F07430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9432DCB"/>
    <w:multiLevelType w:val="hybridMultilevel"/>
    <w:tmpl w:val="0EB81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A150E6B"/>
    <w:multiLevelType w:val="hybridMultilevel"/>
    <w:tmpl w:val="8C0E9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43084"/>
    <w:multiLevelType w:val="multilevel"/>
    <w:tmpl w:val="07F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954BB"/>
    <w:multiLevelType w:val="multilevel"/>
    <w:tmpl w:val="B5B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37D83"/>
    <w:multiLevelType w:val="hybridMultilevel"/>
    <w:tmpl w:val="C590A40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BA439D"/>
    <w:multiLevelType w:val="hybridMultilevel"/>
    <w:tmpl w:val="567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5726F4"/>
    <w:multiLevelType w:val="multilevel"/>
    <w:tmpl w:val="1F02F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BC3E76"/>
    <w:multiLevelType w:val="hybridMultilevel"/>
    <w:tmpl w:val="0290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E14493"/>
    <w:multiLevelType w:val="hybridMultilevel"/>
    <w:tmpl w:val="E8E2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178DB"/>
    <w:multiLevelType w:val="hybridMultilevel"/>
    <w:tmpl w:val="4B789D9A"/>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71E149B"/>
    <w:multiLevelType w:val="hybridMultilevel"/>
    <w:tmpl w:val="5F56C9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7A30269"/>
    <w:multiLevelType w:val="hybridMultilevel"/>
    <w:tmpl w:val="338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0C14DA"/>
    <w:multiLevelType w:val="hybridMultilevel"/>
    <w:tmpl w:val="27C8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E344B6"/>
    <w:multiLevelType w:val="hybridMultilevel"/>
    <w:tmpl w:val="940C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96452"/>
    <w:multiLevelType w:val="hybridMultilevel"/>
    <w:tmpl w:val="F2E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4C7D94"/>
    <w:multiLevelType w:val="hybridMultilevel"/>
    <w:tmpl w:val="B7A2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
  </w:num>
  <w:num w:numId="4">
    <w:abstractNumId w:val="49"/>
  </w:num>
  <w:num w:numId="5">
    <w:abstractNumId w:val="26"/>
  </w:num>
  <w:num w:numId="6">
    <w:abstractNumId w:val="20"/>
  </w:num>
  <w:num w:numId="7">
    <w:abstractNumId w:val="47"/>
  </w:num>
  <w:num w:numId="8">
    <w:abstractNumId w:val="42"/>
  </w:num>
  <w:num w:numId="9">
    <w:abstractNumId w:val="23"/>
  </w:num>
  <w:num w:numId="10">
    <w:abstractNumId w:val="36"/>
  </w:num>
  <w:num w:numId="11">
    <w:abstractNumId w:val="37"/>
  </w:num>
  <w:num w:numId="12">
    <w:abstractNumId w:val="8"/>
  </w:num>
  <w:num w:numId="13">
    <w:abstractNumId w:val="6"/>
  </w:num>
  <w:num w:numId="14">
    <w:abstractNumId w:val="1"/>
  </w:num>
  <w:num w:numId="15">
    <w:abstractNumId w:val="18"/>
  </w:num>
  <w:num w:numId="16">
    <w:abstractNumId w:val="22"/>
  </w:num>
  <w:num w:numId="17">
    <w:abstractNumId w:val="31"/>
  </w:num>
  <w:num w:numId="18">
    <w:abstractNumId w:val="41"/>
  </w:num>
  <w:num w:numId="19">
    <w:abstractNumId w:val="25"/>
  </w:num>
  <w:num w:numId="20">
    <w:abstractNumId w:val="33"/>
  </w:num>
  <w:num w:numId="21">
    <w:abstractNumId w:val="15"/>
  </w:num>
  <w:num w:numId="22">
    <w:abstractNumId w:val="14"/>
  </w:num>
  <w:num w:numId="23">
    <w:abstractNumId w:val="12"/>
  </w:num>
  <w:num w:numId="24">
    <w:abstractNumId w:val="11"/>
  </w:num>
  <w:num w:numId="25">
    <w:abstractNumId w:val="30"/>
  </w:num>
  <w:num w:numId="26">
    <w:abstractNumId w:val="27"/>
  </w:num>
  <w:num w:numId="27">
    <w:abstractNumId w:val="19"/>
  </w:num>
  <w:num w:numId="28">
    <w:abstractNumId w:val="9"/>
  </w:num>
  <w:num w:numId="29">
    <w:abstractNumId w:val="28"/>
  </w:num>
  <w:num w:numId="30">
    <w:abstractNumId w:val="10"/>
  </w:num>
  <w:num w:numId="31">
    <w:abstractNumId w:val="5"/>
  </w:num>
  <w:num w:numId="32">
    <w:abstractNumId w:val="43"/>
  </w:num>
  <w:num w:numId="33">
    <w:abstractNumId w:val="29"/>
  </w:num>
  <w:num w:numId="34">
    <w:abstractNumId w:val="17"/>
  </w:num>
  <w:num w:numId="35">
    <w:abstractNumId w:val="40"/>
  </w:num>
  <w:num w:numId="36">
    <w:abstractNumId w:val="46"/>
  </w:num>
  <w:num w:numId="37">
    <w:abstractNumId w:val="48"/>
  </w:num>
  <w:num w:numId="38">
    <w:abstractNumId w:val="39"/>
  </w:num>
  <w:num w:numId="39">
    <w:abstractNumId w:val="35"/>
  </w:num>
  <w:num w:numId="40">
    <w:abstractNumId w:val="4"/>
  </w:num>
  <w:num w:numId="41">
    <w:abstractNumId w:val="34"/>
  </w:num>
  <w:num w:numId="42">
    <w:abstractNumId w:val="45"/>
  </w:num>
  <w:num w:numId="43">
    <w:abstractNumId w:val="38"/>
  </w:num>
  <w:num w:numId="44">
    <w:abstractNumId w:val="21"/>
  </w:num>
  <w:num w:numId="45">
    <w:abstractNumId w:val="0"/>
  </w:num>
  <w:num w:numId="46">
    <w:abstractNumId w:val="13"/>
  </w:num>
  <w:num w:numId="47">
    <w:abstractNumId w:val="44"/>
  </w:num>
  <w:num w:numId="48">
    <w:abstractNumId w:val="24"/>
  </w:num>
  <w:num w:numId="49">
    <w:abstractNumId w:val="1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B0"/>
    <w:rsid w:val="000023A3"/>
    <w:rsid w:val="00003754"/>
    <w:rsid w:val="000128AB"/>
    <w:rsid w:val="00013A0B"/>
    <w:rsid w:val="00025CDB"/>
    <w:rsid w:val="00032ADF"/>
    <w:rsid w:val="00034ACC"/>
    <w:rsid w:val="00043F8A"/>
    <w:rsid w:val="000557BC"/>
    <w:rsid w:val="00061896"/>
    <w:rsid w:val="00070471"/>
    <w:rsid w:val="0009303C"/>
    <w:rsid w:val="000A7345"/>
    <w:rsid w:val="000B3865"/>
    <w:rsid w:val="000C4C54"/>
    <w:rsid w:val="000C6149"/>
    <w:rsid w:val="000D7DB4"/>
    <w:rsid w:val="000F08B3"/>
    <w:rsid w:val="001020C7"/>
    <w:rsid w:val="00104B55"/>
    <w:rsid w:val="00112BEB"/>
    <w:rsid w:val="00125062"/>
    <w:rsid w:val="00130929"/>
    <w:rsid w:val="00147E65"/>
    <w:rsid w:val="0015664F"/>
    <w:rsid w:val="00157D56"/>
    <w:rsid w:val="00160468"/>
    <w:rsid w:val="00171328"/>
    <w:rsid w:val="00195BDE"/>
    <w:rsid w:val="001A7102"/>
    <w:rsid w:val="001B58F7"/>
    <w:rsid w:val="001C520F"/>
    <w:rsid w:val="001D4227"/>
    <w:rsid w:val="001D6EA5"/>
    <w:rsid w:val="001D7168"/>
    <w:rsid w:val="001F23CE"/>
    <w:rsid w:val="001F76EA"/>
    <w:rsid w:val="002157AC"/>
    <w:rsid w:val="00220206"/>
    <w:rsid w:val="00222A5F"/>
    <w:rsid w:val="00223758"/>
    <w:rsid w:val="002468A4"/>
    <w:rsid w:val="00246CB6"/>
    <w:rsid w:val="00247C2F"/>
    <w:rsid w:val="00254765"/>
    <w:rsid w:val="00265393"/>
    <w:rsid w:val="00270092"/>
    <w:rsid w:val="00274CF9"/>
    <w:rsid w:val="00275215"/>
    <w:rsid w:val="0027737B"/>
    <w:rsid w:val="00287458"/>
    <w:rsid w:val="00290556"/>
    <w:rsid w:val="0029060C"/>
    <w:rsid w:val="002B37CA"/>
    <w:rsid w:val="002C090A"/>
    <w:rsid w:val="002E097B"/>
    <w:rsid w:val="002E5DFF"/>
    <w:rsid w:val="002F6539"/>
    <w:rsid w:val="00321470"/>
    <w:rsid w:val="00322F0E"/>
    <w:rsid w:val="00391F09"/>
    <w:rsid w:val="003B013E"/>
    <w:rsid w:val="003B1BB8"/>
    <w:rsid w:val="003C4C7A"/>
    <w:rsid w:val="003C58BB"/>
    <w:rsid w:val="003C7317"/>
    <w:rsid w:val="003F577E"/>
    <w:rsid w:val="0041548E"/>
    <w:rsid w:val="00417AA6"/>
    <w:rsid w:val="0043720B"/>
    <w:rsid w:val="004619FF"/>
    <w:rsid w:val="00462205"/>
    <w:rsid w:val="00495C21"/>
    <w:rsid w:val="004A3D00"/>
    <w:rsid w:val="004B6144"/>
    <w:rsid w:val="004E5426"/>
    <w:rsid w:val="004F08C4"/>
    <w:rsid w:val="004F34AF"/>
    <w:rsid w:val="00513FE8"/>
    <w:rsid w:val="0051603D"/>
    <w:rsid w:val="005163B7"/>
    <w:rsid w:val="00516749"/>
    <w:rsid w:val="0052283D"/>
    <w:rsid w:val="00525655"/>
    <w:rsid w:val="00535A8A"/>
    <w:rsid w:val="00541937"/>
    <w:rsid w:val="00545B4F"/>
    <w:rsid w:val="00555832"/>
    <w:rsid w:val="00556688"/>
    <w:rsid w:val="00566D39"/>
    <w:rsid w:val="005834B4"/>
    <w:rsid w:val="0058437E"/>
    <w:rsid w:val="00584777"/>
    <w:rsid w:val="00587FCF"/>
    <w:rsid w:val="005906D6"/>
    <w:rsid w:val="005B4D56"/>
    <w:rsid w:val="005D46B9"/>
    <w:rsid w:val="005E176A"/>
    <w:rsid w:val="005E6C04"/>
    <w:rsid w:val="005E7D7F"/>
    <w:rsid w:val="005F1089"/>
    <w:rsid w:val="005F5A18"/>
    <w:rsid w:val="005F6CF0"/>
    <w:rsid w:val="005F70B7"/>
    <w:rsid w:val="005F7603"/>
    <w:rsid w:val="006121F9"/>
    <w:rsid w:val="00614DFB"/>
    <w:rsid w:val="006150C2"/>
    <w:rsid w:val="00615955"/>
    <w:rsid w:val="00627FA4"/>
    <w:rsid w:val="00636CC5"/>
    <w:rsid w:val="00646B63"/>
    <w:rsid w:val="00646E46"/>
    <w:rsid w:val="006551E9"/>
    <w:rsid w:val="00685E62"/>
    <w:rsid w:val="00687559"/>
    <w:rsid w:val="006A2168"/>
    <w:rsid w:val="006A44ED"/>
    <w:rsid w:val="006A6320"/>
    <w:rsid w:val="006E6723"/>
    <w:rsid w:val="007152A6"/>
    <w:rsid w:val="007329FA"/>
    <w:rsid w:val="007470D4"/>
    <w:rsid w:val="0077081A"/>
    <w:rsid w:val="00784EBF"/>
    <w:rsid w:val="0079310C"/>
    <w:rsid w:val="007948EE"/>
    <w:rsid w:val="00794C28"/>
    <w:rsid w:val="007A47F5"/>
    <w:rsid w:val="007C0AC6"/>
    <w:rsid w:val="007D33A4"/>
    <w:rsid w:val="007D646B"/>
    <w:rsid w:val="007F41B5"/>
    <w:rsid w:val="007F6F54"/>
    <w:rsid w:val="007F7280"/>
    <w:rsid w:val="008007F8"/>
    <w:rsid w:val="0080718F"/>
    <w:rsid w:val="00811C2E"/>
    <w:rsid w:val="00873916"/>
    <w:rsid w:val="0087797E"/>
    <w:rsid w:val="00880B49"/>
    <w:rsid w:val="00881CFE"/>
    <w:rsid w:val="008A6FB2"/>
    <w:rsid w:val="008B0D3F"/>
    <w:rsid w:val="008B70A9"/>
    <w:rsid w:val="008C687E"/>
    <w:rsid w:val="008D418E"/>
    <w:rsid w:val="008D5D5B"/>
    <w:rsid w:val="008E1692"/>
    <w:rsid w:val="008E5B7C"/>
    <w:rsid w:val="008F358D"/>
    <w:rsid w:val="008F7515"/>
    <w:rsid w:val="0090015D"/>
    <w:rsid w:val="0090789B"/>
    <w:rsid w:val="009130B0"/>
    <w:rsid w:val="00921236"/>
    <w:rsid w:val="009459C6"/>
    <w:rsid w:val="009605E0"/>
    <w:rsid w:val="009645AF"/>
    <w:rsid w:val="009647F8"/>
    <w:rsid w:val="009760DC"/>
    <w:rsid w:val="009768E4"/>
    <w:rsid w:val="00983C6E"/>
    <w:rsid w:val="0099255B"/>
    <w:rsid w:val="009A506F"/>
    <w:rsid w:val="009B0E7A"/>
    <w:rsid w:val="009B25B1"/>
    <w:rsid w:val="009B34BF"/>
    <w:rsid w:val="009B6207"/>
    <w:rsid w:val="009C22FB"/>
    <w:rsid w:val="009E1E66"/>
    <w:rsid w:val="00A05952"/>
    <w:rsid w:val="00A144CE"/>
    <w:rsid w:val="00A24A40"/>
    <w:rsid w:val="00A255E7"/>
    <w:rsid w:val="00A30D80"/>
    <w:rsid w:val="00A43EBF"/>
    <w:rsid w:val="00A66CCE"/>
    <w:rsid w:val="00A74A1A"/>
    <w:rsid w:val="00AA5358"/>
    <w:rsid w:val="00AB547B"/>
    <w:rsid w:val="00AD3EB2"/>
    <w:rsid w:val="00AD4616"/>
    <w:rsid w:val="00B04EB4"/>
    <w:rsid w:val="00B11C3B"/>
    <w:rsid w:val="00B1349A"/>
    <w:rsid w:val="00B16F44"/>
    <w:rsid w:val="00B33147"/>
    <w:rsid w:val="00B4039F"/>
    <w:rsid w:val="00B4529A"/>
    <w:rsid w:val="00B55D3D"/>
    <w:rsid w:val="00B5655B"/>
    <w:rsid w:val="00B57E0C"/>
    <w:rsid w:val="00B643CF"/>
    <w:rsid w:val="00B95686"/>
    <w:rsid w:val="00BA69E8"/>
    <w:rsid w:val="00BA6ACB"/>
    <w:rsid w:val="00BB4F50"/>
    <w:rsid w:val="00BD19E9"/>
    <w:rsid w:val="00BF0757"/>
    <w:rsid w:val="00BF1B2E"/>
    <w:rsid w:val="00BF56E9"/>
    <w:rsid w:val="00C11D5E"/>
    <w:rsid w:val="00C25157"/>
    <w:rsid w:val="00C25F70"/>
    <w:rsid w:val="00C54C87"/>
    <w:rsid w:val="00C71314"/>
    <w:rsid w:val="00C716B3"/>
    <w:rsid w:val="00C72782"/>
    <w:rsid w:val="00C86A5A"/>
    <w:rsid w:val="00CA0251"/>
    <w:rsid w:val="00CC30C8"/>
    <w:rsid w:val="00CC7315"/>
    <w:rsid w:val="00D04C4E"/>
    <w:rsid w:val="00D10DFA"/>
    <w:rsid w:val="00D24882"/>
    <w:rsid w:val="00D26ABA"/>
    <w:rsid w:val="00D46F29"/>
    <w:rsid w:val="00D741D3"/>
    <w:rsid w:val="00D83DFE"/>
    <w:rsid w:val="00D95163"/>
    <w:rsid w:val="00DE569A"/>
    <w:rsid w:val="00DF3588"/>
    <w:rsid w:val="00E02FD3"/>
    <w:rsid w:val="00E0663E"/>
    <w:rsid w:val="00E0697D"/>
    <w:rsid w:val="00E23B29"/>
    <w:rsid w:val="00E4516C"/>
    <w:rsid w:val="00E56AC7"/>
    <w:rsid w:val="00E60730"/>
    <w:rsid w:val="00E61EE6"/>
    <w:rsid w:val="00E70616"/>
    <w:rsid w:val="00EB402F"/>
    <w:rsid w:val="00EB651D"/>
    <w:rsid w:val="00ED1388"/>
    <w:rsid w:val="00ED17BB"/>
    <w:rsid w:val="00ED2784"/>
    <w:rsid w:val="00ED6148"/>
    <w:rsid w:val="00F11CDD"/>
    <w:rsid w:val="00F1634E"/>
    <w:rsid w:val="00F20C68"/>
    <w:rsid w:val="00F24493"/>
    <w:rsid w:val="00F25BF6"/>
    <w:rsid w:val="00F35EF6"/>
    <w:rsid w:val="00F36B60"/>
    <w:rsid w:val="00F41649"/>
    <w:rsid w:val="00F44B2D"/>
    <w:rsid w:val="00F471B7"/>
    <w:rsid w:val="00F67FEE"/>
    <w:rsid w:val="00F82537"/>
    <w:rsid w:val="00F94759"/>
    <w:rsid w:val="00FA70B5"/>
    <w:rsid w:val="00FE2B0B"/>
    <w:rsid w:val="00FF5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0B0"/>
    <w:pPr>
      <w:spacing w:after="300" w:line="240" w:lineRule="auto"/>
      <w:outlineLvl w:val="0"/>
    </w:pPr>
    <w:rPr>
      <w:rFonts w:ascii="Times New Roman" w:eastAsia="Times New Roman" w:hAnsi="Times New Roman" w:cs="Times New Roman"/>
      <w:b/>
      <w:bCs/>
      <w:color w:val="444444"/>
      <w:kern w:val="36"/>
      <w:sz w:val="24"/>
      <w:szCs w:val="24"/>
      <w:lang w:eastAsia="en-GB"/>
    </w:rPr>
  </w:style>
  <w:style w:type="paragraph" w:styleId="Heading2">
    <w:name w:val="heading 2"/>
    <w:basedOn w:val="Normal"/>
    <w:next w:val="Normal"/>
    <w:link w:val="Heading2Char"/>
    <w:uiPriority w:val="9"/>
    <w:semiHidden/>
    <w:unhideWhenUsed/>
    <w:qFormat/>
    <w:rsid w:val="009130B0"/>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semiHidden/>
    <w:unhideWhenUsed/>
    <w:qFormat/>
    <w:rsid w:val="009130B0"/>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0B0"/>
    <w:rPr>
      <w:rFonts w:ascii="Times New Roman" w:eastAsia="Times New Roman" w:hAnsi="Times New Roman" w:cs="Times New Roman"/>
      <w:b/>
      <w:bCs/>
      <w:color w:val="444444"/>
      <w:kern w:val="36"/>
      <w:sz w:val="24"/>
      <w:szCs w:val="24"/>
      <w:lang w:eastAsia="en-GB"/>
    </w:rPr>
  </w:style>
  <w:style w:type="character" w:customStyle="1" w:styleId="Heading2Char">
    <w:name w:val="Heading 2 Char"/>
    <w:basedOn w:val="DefaultParagraphFont"/>
    <w:link w:val="Heading2"/>
    <w:uiPriority w:val="9"/>
    <w:semiHidden/>
    <w:rsid w:val="009130B0"/>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semiHidden/>
    <w:rsid w:val="009130B0"/>
    <w:rPr>
      <w:rFonts w:asciiTheme="majorHAnsi" w:eastAsiaTheme="majorEastAsia" w:hAnsiTheme="majorHAnsi" w:cs="Times New Roman"/>
      <w:b/>
      <w:bCs/>
      <w:i/>
      <w:iCs/>
      <w:color w:val="4F81BD" w:themeColor="accent1"/>
    </w:rPr>
  </w:style>
  <w:style w:type="table" w:styleId="TableGrid">
    <w:name w:val="Table Grid"/>
    <w:basedOn w:val="TableNormal"/>
    <w:uiPriority w:val="59"/>
    <w:rsid w:val="009130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0B0"/>
    <w:rPr>
      <w:rFonts w:cs="Times New Roman"/>
      <w:color w:val="0000FF" w:themeColor="hyperlink"/>
      <w:u w:val="single"/>
    </w:rPr>
  </w:style>
  <w:style w:type="paragraph" w:styleId="ListParagraph">
    <w:name w:val="List Paragraph"/>
    <w:basedOn w:val="Normal"/>
    <w:uiPriority w:val="34"/>
    <w:qFormat/>
    <w:rsid w:val="009130B0"/>
    <w:pPr>
      <w:ind w:left="720"/>
      <w:contextualSpacing/>
    </w:pPr>
    <w:rPr>
      <w:rFonts w:eastAsia="Times New Roman" w:cs="Times New Roman"/>
    </w:rPr>
  </w:style>
  <w:style w:type="character" w:customStyle="1" w:styleId="fn">
    <w:name w:val="fn"/>
    <w:basedOn w:val="DefaultParagraphFont"/>
    <w:rsid w:val="009130B0"/>
    <w:rPr>
      <w:rFonts w:cs="Times New Roman"/>
    </w:rPr>
  </w:style>
  <w:style w:type="character" w:customStyle="1" w:styleId="comma">
    <w:name w:val="comma"/>
    <w:basedOn w:val="DefaultParagraphFont"/>
    <w:rsid w:val="009130B0"/>
    <w:rPr>
      <w:rFonts w:cs="Times New Roman"/>
    </w:rPr>
  </w:style>
  <w:style w:type="character" w:customStyle="1" w:styleId="closebtn1">
    <w:name w:val="closebtn1"/>
    <w:basedOn w:val="DefaultParagraphFont"/>
    <w:rsid w:val="009130B0"/>
    <w:rPr>
      <w:rFonts w:cs="Times New Roman"/>
      <w:b/>
      <w:bCs/>
      <w:color w:val="333333"/>
      <w:sz w:val="17"/>
      <w:szCs w:val="17"/>
      <w:u w:val="none"/>
      <w:effect w:val="none"/>
      <w:bdr w:val="single" w:sz="12" w:space="4" w:color="AAAAAA" w:frame="1"/>
      <w:shd w:val="clear" w:color="auto" w:fill="FFFFFF"/>
    </w:rPr>
  </w:style>
  <w:style w:type="character" w:customStyle="1" w:styleId="altmetric-embed">
    <w:name w:val="altmetric-embed"/>
    <w:basedOn w:val="DefaultParagraphFont"/>
    <w:rsid w:val="009130B0"/>
    <w:rPr>
      <w:rFonts w:cs="Times New Roman"/>
    </w:rPr>
  </w:style>
  <w:style w:type="paragraph" w:styleId="BalloonText">
    <w:name w:val="Balloon Text"/>
    <w:basedOn w:val="Normal"/>
    <w:link w:val="BalloonTextChar"/>
    <w:uiPriority w:val="99"/>
    <w:semiHidden/>
    <w:unhideWhenUsed/>
    <w:rsid w:val="00913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30B0"/>
    <w:rPr>
      <w:rFonts w:ascii="Tahoma" w:eastAsia="Times New Roman" w:hAnsi="Tahoma" w:cs="Tahoma"/>
      <w:sz w:val="16"/>
      <w:szCs w:val="16"/>
    </w:rPr>
  </w:style>
  <w:style w:type="paragraph" w:customStyle="1" w:styleId="closewindow">
    <w:name w:val="closewindow"/>
    <w:basedOn w:val="Normal"/>
    <w:rsid w:val="009130B0"/>
    <w:pPr>
      <w:spacing w:before="100" w:beforeAutospacing="1" w:after="0" w:line="240" w:lineRule="auto"/>
      <w:ind w:right="60"/>
    </w:pPr>
    <w:rPr>
      <w:rFonts w:ascii="Times New Roman" w:eastAsia="Times New Roman" w:hAnsi="Times New Roman" w:cs="Times New Roman"/>
      <w:sz w:val="24"/>
      <w:szCs w:val="24"/>
      <w:lang w:eastAsia="en-GB"/>
    </w:rPr>
  </w:style>
  <w:style w:type="paragraph" w:customStyle="1" w:styleId="overlayjcrtext">
    <w:name w:val="overlayjcrtext"/>
    <w:basedOn w:val="Normal"/>
    <w:rsid w:val="009130B0"/>
    <w:pPr>
      <w:spacing w:before="100" w:beforeAutospacing="1" w:after="0" w:line="240" w:lineRule="auto"/>
      <w:ind w:right="60"/>
    </w:pPr>
    <w:rPr>
      <w:rFonts w:ascii="Times New Roman" w:eastAsia="Times New Roman" w:hAnsi="Times New Roman" w:cs="Times New Roman"/>
      <w:sz w:val="24"/>
      <w:szCs w:val="24"/>
      <w:lang w:eastAsia="en-GB"/>
    </w:rPr>
  </w:style>
  <w:style w:type="paragraph" w:customStyle="1" w:styleId="sourcetitle">
    <w:name w:val="sourcetitle"/>
    <w:basedOn w:val="Normal"/>
    <w:rsid w:val="009130B0"/>
    <w:pPr>
      <w:spacing w:after="0" w:line="240" w:lineRule="auto"/>
    </w:pPr>
    <w:rPr>
      <w:rFonts w:ascii="Times New Roman" w:eastAsia="Times New Roman" w:hAnsi="Times New Roman" w:cs="Times New Roman"/>
      <w:b/>
      <w:bCs/>
      <w:sz w:val="24"/>
      <w:szCs w:val="24"/>
      <w:lang w:eastAsia="en-GB"/>
    </w:rPr>
  </w:style>
  <w:style w:type="paragraph" w:customStyle="1" w:styleId="frfield">
    <w:name w:val="fr_field"/>
    <w:basedOn w:val="Normal"/>
    <w:rsid w:val="009130B0"/>
    <w:pPr>
      <w:spacing w:after="30" w:line="330" w:lineRule="atLeast"/>
    </w:pPr>
    <w:rPr>
      <w:rFonts w:ascii="Times New Roman" w:eastAsia="Times New Roman" w:hAnsi="Times New Roman" w:cs="Times New Roman"/>
      <w:sz w:val="24"/>
      <w:szCs w:val="24"/>
      <w:lang w:eastAsia="en-GB"/>
    </w:rPr>
  </w:style>
  <w:style w:type="paragraph" w:customStyle="1" w:styleId="frlabel">
    <w:name w:val="fr_label"/>
    <w:basedOn w:val="Normal"/>
    <w:rsid w:val="009130B0"/>
    <w:pPr>
      <w:spacing w:after="0" w:line="240" w:lineRule="auto"/>
    </w:pPr>
    <w:rPr>
      <w:rFonts w:ascii="Times New Roman" w:eastAsia="Times New Roman" w:hAnsi="Times New Roman" w:cs="Times New Roman"/>
      <w:b/>
      <w:bCs/>
      <w:sz w:val="24"/>
      <w:szCs w:val="24"/>
      <w:lang w:eastAsia="en-GB"/>
    </w:rPr>
  </w:style>
  <w:style w:type="character" w:customStyle="1" w:styleId="frlabel1">
    <w:name w:val="fr_label1"/>
    <w:basedOn w:val="DefaultParagraphFont"/>
    <w:rsid w:val="009130B0"/>
    <w:rPr>
      <w:rFonts w:cs="Times New Roman"/>
      <w:b/>
      <w:bCs/>
    </w:rPr>
  </w:style>
  <w:style w:type="character" w:customStyle="1" w:styleId="frlabel5">
    <w:name w:val="fr_label5"/>
    <w:basedOn w:val="DefaultParagraphFont"/>
    <w:rsid w:val="009130B0"/>
    <w:rPr>
      <w:rFonts w:cs="Times New Roman"/>
      <w:b/>
      <w:bCs/>
    </w:rPr>
  </w:style>
  <w:style w:type="character" w:customStyle="1" w:styleId="sourcetitletxt1">
    <w:name w:val="sourcetitle_txt1"/>
    <w:basedOn w:val="DefaultParagraphFont"/>
    <w:rsid w:val="009130B0"/>
    <w:rPr>
      <w:rFonts w:cs="Times New Roman"/>
    </w:rPr>
  </w:style>
  <w:style w:type="character" w:customStyle="1" w:styleId="journaloverlayclose2">
    <w:name w:val="journal_overlay_close2"/>
    <w:basedOn w:val="DefaultParagraphFont"/>
    <w:rsid w:val="009130B0"/>
    <w:rPr>
      <w:rFonts w:cs="Times New Roman"/>
    </w:rPr>
  </w:style>
  <w:style w:type="character" w:customStyle="1" w:styleId="regmark7">
    <w:name w:val="regmark7"/>
    <w:basedOn w:val="DefaultParagraphFont"/>
    <w:rsid w:val="009130B0"/>
    <w:rPr>
      <w:rFonts w:ascii="Arial" w:hAnsi="Arial" w:cs="Arial"/>
      <w:sz w:val="19"/>
      <w:szCs w:val="19"/>
    </w:rPr>
  </w:style>
  <w:style w:type="character" w:customStyle="1" w:styleId="hithilite3">
    <w:name w:val="hithilite3"/>
    <w:basedOn w:val="DefaultParagraphFont"/>
    <w:rsid w:val="009130B0"/>
    <w:rPr>
      <w:rFonts w:cs="Times New Roman"/>
      <w:shd w:val="clear" w:color="auto" w:fill="FFFF00"/>
    </w:rPr>
  </w:style>
  <w:style w:type="character" w:customStyle="1" w:styleId="endatabold2">
    <w:name w:val="en_data_bold2"/>
    <w:basedOn w:val="DefaultParagraphFont"/>
    <w:rsid w:val="009130B0"/>
    <w:rPr>
      <w:rFonts w:ascii="Georgia" w:hAnsi="Georgia" w:cs="Times New Roman"/>
      <w:i/>
      <w:iCs/>
      <w:sz w:val="18"/>
      <w:szCs w:val="18"/>
    </w:rPr>
  </w:style>
  <w:style w:type="character" w:customStyle="1" w:styleId="label2">
    <w:name w:val="label2"/>
    <w:basedOn w:val="DefaultParagraphFont"/>
    <w:rsid w:val="009130B0"/>
    <w:rPr>
      <w:rFonts w:cs="Times New Roman"/>
    </w:rPr>
  </w:style>
  <w:style w:type="character" w:customStyle="1" w:styleId="databold">
    <w:name w:val="data_bold"/>
    <w:basedOn w:val="DefaultParagraphFont"/>
    <w:rsid w:val="009130B0"/>
    <w:rPr>
      <w:rFonts w:cs="Times New Roman"/>
    </w:rPr>
  </w:style>
  <w:style w:type="character" w:customStyle="1" w:styleId="button21">
    <w:name w:val="button21"/>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abstract">
    <w:name w:val="button-abstract"/>
    <w:basedOn w:val="DefaultParagraphFont"/>
    <w:rsid w:val="009130B0"/>
    <w:rPr>
      <w:rFonts w:cs="Times New Roman"/>
    </w:rPr>
  </w:style>
  <w:style w:type="character" w:customStyle="1" w:styleId="alumtext1">
    <w:name w:val="alum_text1"/>
    <w:basedOn w:val="DefaultParagraphFont"/>
    <w:rsid w:val="009130B0"/>
    <w:rPr>
      <w:rFonts w:cs="Times New Roman"/>
    </w:rPr>
  </w:style>
  <w:style w:type="character" w:customStyle="1" w:styleId="button22">
    <w:name w:val="button22"/>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23">
    <w:name w:val="button23"/>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24">
    <w:name w:val="button24"/>
    <w:basedOn w:val="DefaultParagraphFont"/>
    <w:rsid w:val="009130B0"/>
    <w:rPr>
      <w:rFonts w:ascii="Arial" w:hAnsi="Arial" w:cs="Arial"/>
      <w:b/>
      <w:bCs/>
      <w:color w:val="005A84"/>
      <w:sz w:val="20"/>
      <w:szCs w:val="20"/>
      <w:bdr w:val="single" w:sz="6" w:space="0" w:color="B9B9B9" w:frame="1"/>
      <w:shd w:val="clear" w:color="auto" w:fill="F9F9F9"/>
    </w:rPr>
  </w:style>
  <w:style w:type="paragraph" w:customStyle="1" w:styleId="ECILKeywords">
    <w:name w:val="ECIL_Keywords"/>
    <w:basedOn w:val="Normal"/>
    <w:link w:val="ECILKeywordsChar"/>
    <w:autoRedefine/>
    <w:qFormat/>
    <w:rsid w:val="009130B0"/>
    <w:pPr>
      <w:spacing w:after="0" w:line="240" w:lineRule="auto"/>
    </w:pPr>
    <w:rPr>
      <w:rFonts w:ascii="Times New Roman" w:eastAsia="Times New Roman" w:hAnsi="Times New Roman" w:cs="Times New Roman"/>
      <w:i/>
      <w:sz w:val="20"/>
      <w:szCs w:val="24"/>
      <w:lang w:eastAsia="hr-HR"/>
    </w:rPr>
  </w:style>
  <w:style w:type="character" w:customStyle="1" w:styleId="ECILKeywordsChar">
    <w:name w:val="ECIL_Keywords Char"/>
    <w:basedOn w:val="DefaultParagraphFont"/>
    <w:link w:val="ECILKeywords"/>
    <w:locked/>
    <w:rsid w:val="009130B0"/>
    <w:rPr>
      <w:rFonts w:ascii="Times New Roman" w:eastAsia="Times New Roman" w:hAnsi="Times New Roman" w:cs="Times New Roman"/>
      <w:i/>
      <w:sz w:val="20"/>
      <w:szCs w:val="24"/>
      <w:lang w:eastAsia="hr-HR"/>
    </w:rPr>
  </w:style>
  <w:style w:type="table" w:styleId="TableClassic1">
    <w:name w:val="Table Classic 1"/>
    <w:basedOn w:val="TableNormal"/>
    <w:uiPriority w:val="99"/>
    <w:rsid w:val="009130B0"/>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9130B0"/>
    <w:rPr>
      <w:rFonts w:cs="Times New Roman"/>
      <w:color w:val="800080" w:themeColor="followedHyperlink"/>
      <w:u w:val="single"/>
    </w:rPr>
  </w:style>
  <w:style w:type="character" w:customStyle="1" w:styleId="st">
    <w:name w:val="st"/>
    <w:basedOn w:val="DefaultParagraphFont"/>
    <w:rsid w:val="009130B0"/>
    <w:rPr>
      <w:rFonts w:cs="Times New Roman"/>
    </w:rPr>
  </w:style>
  <w:style w:type="character" w:styleId="Emphasis">
    <w:name w:val="Emphasis"/>
    <w:basedOn w:val="DefaultParagraphFont"/>
    <w:uiPriority w:val="20"/>
    <w:qFormat/>
    <w:rsid w:val="009130B0"/>
    <w:rPr>
      <w:rFonts w:cs="Times New Roman"/>
      <w:i/>
      <w:iCs/>
    </w:rPr>
  </w:style>
  <w:style w:type="character" w:styleId="Strong">
    <w:name w:val="Strong"/>
    <w:basedOn w:val="DefaultParagraphFont"/>
    <w:uiPriority w:val="22"/>
    <w:qFormat/>
    <w:rsid w:val="009130B0"/>
    <w:rPr>
      <w:rFonts w:cs="Times New Roman"/>
      <w:b/>
      <w:bCs/>
    </w:rPr>
  </w:style>
  <w:style w:type="character" w:styleId="HTMLCite">
    <w:name w:val="HTML Cite"/>
    <w:basedOn w:val="DefaultParagraphFont"/>
    <w:uiPriority w:val="99"/>
    <w:semiHidden/>
    <w:unhideWhenUsed/>
    <w:rsid w:val="009130B0"/>
    <w:rPr>
      <w:rFonts w:cs="Times New Roman"/>
      <w:i/>
      <w:iCs/>
    </w:rPr>
  </w:style>
  <w:style w:type="character" w:customStyle="1" w:styleId="author">
    <w:name w:val="author"/>
    <w:basedOn w:val="DefaultParagraphFont"/>
    <w:rsid w:val="009130B0"/>
    <w:rPr>
      <w:rFonts w:cs="Times New Roman"/>
    </w:rPr>
  </w:style>
  <w:style w:type="character" w:customStyle="1" w:styleId="pubyear">
    <w:name w:val="pubyear"/>
    <w:basedOn w:val="DefaultParagraphFont"/>
    <w:rsid w:val="009130B0"/>
    <w:rPr>
      <w:rFonts w:cs="Times New Roman"/>
    </w:rPr>
  </w:style>
  <w:style w:type="character" w:customStyle="1" w:styleId="articletitle">
    <w:name w:val="articletitle"/>
    <w:basedOn w:val="DefaultParagraphFont"/>
    <w:rsid w:val="009130B0"/>
    <w:rPr>
      <w:rFonts w:cs="Times New Roman"/>
    </w:rPr>
  </w:style>
  <w:style w:type="character" w:customStyle="1" w:styleId="journaltitle2">
    <w:name w:val="journaltitle2"/>
    <w:basedOn w:val="DefaultParagraphFont"/>
    <w:rsid w:val="009130B0"/>
    <w:rPr>
      <w:rFonts w:cs="Times New Roman"/>
      <w:i/>
      <w:iCs/>
    </w:rPr>
  </w:style>
  <w:style w:type="character" w:customStyle="1" w:styleId="vol2">
    <w:name w:val="vol2"/>
    <w:basedOn w:val="DefaultParagraphFont"/>
    <w:rsid w:val="009130B0"/>
    <w:rPr>
      <w:rFonts w:cs="Times New Roman"/>
      <w:b/>
      <w:bCs/>
    </w:rPr>
  </w:style>
  <w:style w:type="character" w:customStyle="1" w:styleId="citedissue">
    <w:name w:val="citedissue"/>
    <w:basedOn w:val="DefaultParagraphFont"/>
    <w:rsid w:val="009130B0"/>
    <w:rPr>
      <w:rFonts w:cs="Times New Roman"/>
    </w:rPr>
  </w:style>
  <w:style w:type="character" w:customStyle="1" w:styleId="pagefirst">
    <w:name w:val="pagefirst"/>
    <w:basedOn w:val="DefaultParagraphFont"/>
    <w:rsid w:val="009130B0"/>
    <w:rPr>
      <w:rFonts w:cs="Times New Roman"/>
    </w:rPr>
  </w:style>
  <w:style w:type="character" w:customStyle="1" w:styleId="pagelast">
    <w:name w:val="pagelast"/>
    <w:basedOn w:val="DefaultParagraphFont"/>
    <w:rsid w:val="009130B0"/>
    <w:rPr>
      <w:rFonts w:cs="Times New Roman"/>
    </w:rPr>
  </w:style>
  <w:style w:type="character" w:customStyle="1" w:styleId="booktitle2">
    <w:name w:val="booktitle2"/>
    <w:basedOn w:val="DefaultParagraphFont"/>
    <w:rsid w:val="009130B0"/>
    <w:rPr>
      <w:rFonts w:cs="Times New Roman"/>
      <w:i/>
      <w:iCs/>
    </w:rPr>
  </w:style>
  <w:style w:type="character" w:customStyle="1" w:styleId="publisherlocation">
    <w:name w:val="publisherlocation"/>
    <w:basedOn w:val="DefaultParagraphFont"/>
    <w:rsid w:val="009130B0"/>
    <w:rPr>
      <w:rFonts w:cs="Times New Roman"/>
    </w:rPr>
  </w:style>
  <w:style w:type="character" w:customStyle="1" w:styleId="chaptertitle">
    <w:name w:val="chaptertitle"/>
    <w:basedOn w:val="DefaultParagraphFont"/>
    <w:rsid w:val="009130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0B0"/>
    <w:pPr>
      <w:spacing w:after="300" w:line="240" w:lineRule="auto"/>
      <w:outlineLvl w:val="0"/>
    </w:pPr>
    <w:rPr>
      <w:rFonts w:ascii="Times New Roman" w:eastAsia="Times New Roman" w:hAnsi="Times New Roman" w:cs="Times New Roman"/>
      <w:b/>
      <w:bCs/>
      <w:color w:val="444444"/>
      <w:kern w:val="36"/>
      <w:sz w:val="24"/>
      <w:szCs w:val="24"/>
      <w:lang w:eastAsia="en-GB"/>
    </w:rPr>
  </w:style>
  <w:style w:type="paragraph" w:styleId="Heading2">
    <w:name w:val="heading 2"/>
    <w:basedOn w:val="Normal"/>
    <w:next w:val="Normal"/>
    <w:link w:val="Heading2Char"/>
    <w:uiPriority w:val="9"/>
    <w:semiHidden/>
    <w:unhideWhenUsed/>
    <w:qFormat/>
    <w:rsid w:val="009130B0"/>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semiHidden/>
    <w:unhideWhenUsed/>
    <w:qFormat/>
    <w:rsid w:val="009130B0"/>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0B0"/>
    <w:rPr>
      <w:rFonts w:ascii="Times New Roman" w:eastAsia="Times New Roman" w:hAnsi="Times New Roman" w:cs="Times New Roman"/>
      <w:b/>
      <w:bCs/>
      <w:color w:val="444444"/>
      <w:kern w:val="36"/>
      <w:sz w:val="24"/>
      <w:szCs w:val="24"/>
      <w:lang w:eastAsia="en-GB"/>
    </w:rPr>
  </w:style>
  <w:style w:type="character" w:customStyle="1" w:styleId="Heading2Char">
    <w:name w:val="Heading 2 Char"/>
    <w:basedOn w:val="DefaultParagraphFont"/>
    <w:link w:val="Heading2"/>
    <w:uiPriority w:val="9"/>
    <w:semiHidden/>
    <w:rsid w:val="009130B0"/>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semiHidden/>
    <w:rsid w:val="009130B0"/>
    <w:rPr>
      <w:rFonts w:asciiTheme="majorHAnsi" w:eastAsiaTheme="majorEastAsia" w:hAnsiTheme="majorHAnsi" w:cs="Times New Roman"/>
      <w:b/>
      <w:bCs/>
      <w:i/>
      <w:iCs/>
      <w:color w:val="4F81BD" w:themeColor="accent1"/>
    </w:rPr>
  </w:style>
  <w:style w:type="table" w:styleId="TableGrid">
    <w:name w:val="Table Grid"/>
    <w:basedOn w:val="TableNormal"/>
    <w:uiPriority w:val="59"/>
    <w:rsid w:val="009130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0B0"/>
    <w:rPr>
      <w:rFonts w:cs="Times New Roman"/>
      <w:color w:val="0000FF" w:themeColor="hyperlink"/>
      <w:u w:val="single"/>
    </w:rPr>
  </w:style>
  <w:style w:type="paragraph" w:styleId="ListParagraph">
    <w:name w:val="List Paragraph"/>
    <w:basedOn w:val="Normal"/>
    <w:uiPriority w:val="34"/>
    <w:qFormat/>
    <w:rsid w:val="009130B0"/>
    <w:pPr>
      <w:ind w:left="720"/>
      <w:contextualSpacing/>
    </w:pPr>
    <w:rPr>
      <w:rFonts w:eastAsia="Times New Roman" w:cs="Times New Roman"/>
    </w:rPr>
  </w:style>
  <w:style w:type="character" w:customStyle="1" w:styleId="fn">
    <w:name w:val="fn"/>
    <w:basedOn w:val="DefaultParagraphFont"/>
    <w:rsid w:val="009130B0"/>
    <w:rPr>
      <w:rFonts w:cs="Times New Roman"/>
    </w:rPr>
  </w:style>
  <w:style w:type="character" w:customStyle="1" w:styleId="comma">
    <w:name w:val="comma"/>
    <w:basedOn w:val="DefaultParagraphFont"/>
    <w:rsid w:val="009130B0"/>
    <w:rPr>
      <w:rFonts w:cs="Times New Roman"/>
    </w:rPr>
  </w:style>
  <w:style w:type="character" w:customStyle="1" w:styleId="closebtn1">
    <w:name w:val="closebtn1"/>
    <w:basedOn w:val="DefaultParagraphFont"/>
    <w:rsid w:val="009130B0"/>
    <w:rPr>
      <w:rFonts w:cs="Times New Roman"/>
      <w:b/>
      <w:bCs/>
      <w:color w:val="333333"/>
      <w:sz w:val="17"/>
      <w:szCs w:val="17"/>
      <w:u w:val="none"/>
      <w:effect w:val="none"/>
      <w:bdr w:val="single" w:sz="12" w:space="4" w:color="AAAAAA" w:frame="1"/>
      <w:shd w:val="clear" w:color="auto" w:fill="FFFFFF"/>
    </w:rPr>
  </w:style>
  <w:style w:type="character" w:customStyle="1" w:styleId="altmetric-embed">
    <w:name w:val="altmetric-embed"/>
    <w:basedOn w:val="DefaultParagraphFont"/>
    <w:rsid w:val="009130B0"/>
    <w:rPr>
      <w:rFonts w:cs="Times New Roman"/>
    </w:rPr>
  </w:style>
  <w:style w:type="paragraph" w:styleId="BalloonText">
    <w:name w:val="Balloon Text"/>
    <w:basedOn w:val="Normal"/>
    <w:link w:val="BalloonTextChar"/>
    <w:uiPriority w:val="99"/>
    <w:semiHidden/>
    <w:unhideWhenUsed/>
    <w:rsid w:val="00913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30B0"/>
    <w:rPr>
      <w:rFonts w:ascii="Tahoma" w:eastAsia="Times New Roman" w:hAnsi="Tahoma" w:cs="Tahoma"/>
      <w:sz w:val="16"/>
      <w:szCs w:val="16"/>
    </w:rPr>
  </w:style>
  <w:style w:type="paragraph" w:customStyle="1" w:styleId="closewindow">
    <w:name w:val="closewindow"/>
    <w:basedOn w:val="Normal"/>
    <w:rsid w:val="009130B0"/>
    <w:pPr>
      <w:spacing w:before="100" w:beforeAutospacing="1" w:after="0" w:line="240" w:lineRule="auto"/>
      <w:ind w:right="60"/>
    </w:pPr>
    <w:rPr>
      <w:rFonts w:ascii="Times New Roman" w:eastAsia="Times New Roman" w:hAnsi="Times New Roman" w:cs="Times New Roman"/>
      <w:sz w:val="24"/>
      <w:szCs w:val="24"/>
      <w:lang w:eastAsia="en-GB"/>
    </w:rPr>
  </w:style>
  <w:style w:type="paragraph" w:customStyle="1" w:styleId="overlayjcrtext">
    <w:name w:val="overlayjcrtext"/>
    <w:basedOn w:val="Normal"/>
    <w:rsid w:val="009130B0"/>
    <w:pPr>
      <w:spacing w:before="100" w:beforeAutospacing="1" w:after="0" w:line="240" w:lineRule="auto"/>
      <w:ind w:right="60"/>
    </w:pPr>
    <w:rPr>
      <w:rFonts w:ascii="Times New Roman" w:eastAsia="Times New Roman" w:hAnsi="Times New Roman" w:cs="Times New Roman"/>
      <w:sz w:val="24"/>
      <w:szCs w:val="24"/>
      <w:lang w:eastAsia="en-GB"/>
    </w:rPr>
  </w:style>
  <w:style w:type="paragraph" w:customStyle="1" w:styleId="sourcetitle">
    <w:name w:val="sourcetitle"/>
    <w:basedOn w:val="Normal"/>
    <w:rsid w:val="009130B0"/>
    <w:pPr>
      <w:spacing w:after="0" w:line="240" w:lineRule="auto"/>
    </w:pPr>
    <w:rPr>
      <w:rFonts w:ascii="Times New Roman" w:eastAsia="Times New Roman" w:hAnsi="Times New Roman" w:cs="Times New Roman"/>
      <w:b/>
      <w:bCs/>
      <w:sz w:val="24"/>
      <w:szCs w:val="24"/>
      <w:lang w:eastAsia="en-GB"/>
    </w:rPr>
  </w:style>
  <w:style w:type="paragraph" w:customStyle="1" w:styleId="frfield">
    <w:name w:val="fr_field"/>
    <w:basedOn w:val="Normal"/>
    <w:rsid w:val="009130B0"/>
    <w:pPr>
      <w:spacing w:after="30" w:line="330" w:lineRule="atLeast"/>
    </w:pPr>
    <w:rPr>
      <w:rFonts w:ascii="Times New Roman" w:eastAsia="Times New Roman" w:hAnsi="Times New Roman" w:cs="Times New Roman"/>
      <w:sz w:val="24"/>
      <w:szCs w:val="24"/>
      <w:lang w:eastAsia="en-GB"/>
    </w:rPr>
  </w:style>
  <w:style w:type="paragraph" w:customStyle="1" w:styleId="frlabel">
    <w:name w:val="fr_label"/>
    <w:basedOn w:val="Normal"/>
    <w:rsid w:val="009130B0"/>
    <w:pPr>
      <w:spacing w:after="0" w:line="240" w:lineRule="auto"/>
    </w:pPr>
    <w:rPr>
      <w:rFonts w:ascii="Times New Roman" w:eastAsia="Times New Roman" w:hAnsi="Times New Roman" w:cs="Times New Roman"/>
      <w:b/>
      <w:bCs/>
      <w:sz w:val="24"/>
      <w:szCs w:val="24"/>
      <w:lang w:eastAsia="en-GB"/>
    </w:rPr>
  </w:style>
  <w:style w:type="character" w:customStyle="1" w:styleId="frlabel1">
    <w:name w:val="fr_label1"/>
    <w:basedOn w:val="DefaultParagraphFont"/>
    <w:rsid w:val="009130B0"/>
    <w:rPr>
      <w:rFonts w:cs="Times New Roman"/>
      <w:b/>
      <w:bCs/>
    </w:rPr>
  </w:style>
  <w:style w:type="character" w:customStyle="1" w:styleId="frlabel5">
    <w:name w:val="fr_label5"/>
    <w:basedOn w:val="DefaultParagraphFont"/>
    <w:rsid w:val="009130B0"/>
    <w:rPr>
      <w:rFonts w:cs="Times New Roman"/>
      <w:b/>
      <w:bCs/>
    </w:rPr>
  </w:style>
  <w:style w:type="character" w:customStyle="1" w:styleId="sourcetitletxt1">
    <w:name w:val="sourcetitle_txt1"/>
    <w:basedOn w:val="DefaultParagraphFont"/>
    <w:rsid w:val="009130B0"/>
    <w:rPr>
      <w:rFonts w:cs="Times New Roman"/>
    </w:rPr>
  </w:style>
  <w:style w:type="character" w:customStyle="1" w:styleId="journaloverlayclose2">
    <w:name w:val="journal_overlay_close2"/>
    <w:basedOn w:val="DefaultParagraphFont"/>
    <w:rsid w:val="009130B0"/>
    <w:rPr>
      <w:rFonts w:cs="Times New Roman"/>
    </w:rPr>
  </w:style>
  <w:style w:type="character" w:customStyle="1" w:styleId="regmark7">
    <w:name w:val="regmark7"/>
    <w:basedOn w:val="DefaultParagraphFont"/>
    <w:rsid w:val="009130B0"/>
    <w:rPr>
      <w:rFonts w:ascii="Arial" w:hAnsi="Arial" w:cs="Arial"/>
      <w:sz w:val="19"/>
      <w:szCs w:val="19"/>
    </w:rPr>
  </w:style>
  <w:style w:type="character" w:customStyle="1" w:styleId="hithilite3">
    <w:name w:val="hithilite3"/>
    <w:basedOn w:val="DefaultParagraphFont"/>
    <w:rsid w:val="009130B0"/>
    <w:rPr>
      <w:rFonts w:cs="Times New Roman"/>
      <w:shd w:val="clear" w:color="auto" w:fill="FFFF00"/>
    </w:rPr>
  </w:style>
  <w:style w:type="character" w:customStyle="1" w:styleId="endatabold2">
    <w:name w:val="en_data_bold2"/>
    <w:basedOn w:val="DefaultParagraphFont"/>
    <w:rsid w:val="009130B0"/>
    <w:rPr>
      <w:rFonts w:ascii="Georgia" w:hAnsi="Georgia" w:cs="Times New Roman"/>
      <w:i/>
      <w:iCs/>
      <w:sz w:val="18"/>
      <w:szCs w:val="18"/>
    </w:rPr>
  </w:style>
  <w:style w:type="character" w:customStyle="1" w:styleId="label2">
    <w:name w:val="label2"/>
    <w:basedOn w:val="DefaultParagraphFont"/>
    <w:rsid w:val="009130B0"/>
    <w:rPr>
      <w:rFonts w:cs="Times New Roman"/>
    </w:rPr>
  </w:style>
  <w:style w:type="character" w:customStyle="1" w:styleId="databold">
    <w:name w:val="data_bold"/>
    <w:basedOn w:val="DefaultParagraphFont"/>
    <w:rsid w:val="009130B0"/>
    <w:rPr>
      <w:rFonts w:cs="Times New Roman"/>
    </w:rPr>
  </w:style>
  <w:style w:type="character" w:customStyle="1" w:styleId="button21">
    <w:name w:val="button21"/>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abstract">
    <w:name w:val="button-abstract"/>
    <w:basedOn w:val="DefaultParagraphFont"/>
    <w:rsid w:val="009130B0"/>
    <w:rPr>
      <w:rFonts w:cs="Times New Roman"/>
    </w:rPr>
  </w:style>
  <w:style w:type="character" w:customStyle="1" w:styleId="alumtext1">
    <w:name w:val="alum_text1"/>
    <w:basedOn w:val="DefaultParagraphFont"/>
    <w:rsid w:val="009130B0"/>
    <w:rPr>
      <w:rFonts w:cs="Times New Roman"/>
    </w:rPr>
  </w:style>
  <w:style w:type="character" w:customStyle="1" w:styleId="button22">
    <w:name w:val="button22"/>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23">
    <w:name w:val="button23"/>
    <w:basedOn w:val="DefaultParagraphFont"/>
    <w:rsid w:val="009130B0"/>
    <w:rPr>
      <w:rFonts w:ascii="Arial" w:hAnsi="Arial" w:cs="Arial"/>
      <w:b/>
      <w:bCs/>
      <w:color w:val="005A84"/>
      <w:sz w:val="20"/>
      <w:szCs w:val="20"/>
      <w:bdr w:val="single" w:sz="6" w:space="0" w:color="B9B9B9" w:frame="1"/>
      <w:shd w:val="clear" w:color="auto" w:fill="F9F9F9"/>
    </w:rPr>
  </w:style>
  <w:style w:type="character" w:customStyle="1" w:styleId="button24">
    <w:name w:val="button24"/>
    <w:basedOn w:val="DefaultParagraphFont"/>
    <w:rsid w:val="009130B0"/>
    <w:rPr>
      <w:rFonts w:ascii="Arial" w:hAnsi="Arial" w:cs="Arial"/>
      <w:b/>
      <w:bCs/>
      <w:color w:val="005A84"/>
      <w:sz w:val="20"/>
      <w:szCs w:val="20"/>
      <w:bdr w:val="single" w:sz="6" w:space="0" w:color="B9B9B9" w:frame="1"/>
      <w:shd w:val="clear" w:color="auto" w:fill="F9F9F9"/>
    </w:rPr>
  </w:style>
  <w:style w:type="paragraph" w:customStyle="1" w:styleId="ECILKeywords">
    <w:name w:val="ECIL_Keywords"/>
    <w:basedOn w:val="Normal"/>
    <w:link w:val="ECILKeywordsChar"/>
    <w:autoRedefine/>
    <w:qFormat/>
    <w:rsid w:val="009130B0"/>
    <w:pPr>
      <w:spacing w:after="0" w:line="240" w:lineRule="auto"/>
    </w:pPr>
    <w:rPr>
      <w:rFonts w:ascii="Times New Roman" w:eastAsia="Times New Roman" w:hAnsi="Times New Roman" w:cs="Times New Roman"/>
      <w:i/>
      <w:sz w:val="20"/>
      <w:szCs w:val="24"/>
      <w:lang w:eastAsia="hr-HR"/>
    </w:rPr>
  </w:style>
  <w:style w:type="character" w:customStyle="1" w:styleId="ECILKeywordsChar">
    <w:name w:val="ECIL_Keywords Char"/>
    <w:basedOn w:val="DefaultParagraphFont"/>
    <w:link w:val="ECILKeywords"/>
    <w:locked/>
    <w:rsid w:val="009130B0"/>
    <w:rPr>
      <w:rFonts w:ascii="Times New Roman" w:eastAsia="Times New Roman" w:hAnsi="Times New Roman" w:cs="Times New Roman"/>
      <w:i/>
      <w:sz w:val="20"/>
      <w:szCs w:val="24"/>
      <w:lang w:eastAsia="hr-HR"/>
    </w:rPr>
  </w:style>
  <w:style w:type="table" w:styleId="TableClassic1">
    <w:name w:val="Table Classic 1"/>
    <w:basedOn w:val="TableNormal"/>
    <w:uiPriority w:val="99"/>
    <w:rsid w:val="009130B0"/>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9130B0"/>
    <w:rPr>
      <w:rFonts w:cs="Times New Roman"/>
      <w:color w:val="800080" w:themeColor="followedHyperlink"/>
      <w:u w:val="single"/>
    </w:rPr>
  </w:style>
  <w:style w:type="character" w:customStyle="1" w:styleId="st">
    <w:name w:val="st"/>
    <w:basedOn w:val="DefaultParagraphFont"/>
    <w:rsid w:val="009130B0"/>
    <w:rPr>
      <w:rFonts w:cs="Times New Roman"/>
    </w:rPr>
  </w:style>
  <w:style w:type="character" w:styleId="Emphasis">
    <w:name w:val="Emphasis"/>
    <w:basedOn w:val="DefaultParagraphFont"/>
    <w:uiPriority w:val="20"/>
    <w:qFormat/>
    <w:rsid w:val="009130B0"/>
    <w:rPr>
      <w:rFonts w:cs="Times New Roman"/>
      <w:i/>
      <w:iCs/>
    </w:rPr>
  </w:style>
  <w:style w:type="character" w:styleId="Strong">
    <w:name w:val="Strong"/>
    <w:basedOn w:val="DefaultParagraphFont"/>
    <w:uiPriority w:val="22"/>
    <w:qFormat/>
    <w:rsid w:val="009130B0"/>
    <w:rPr>
      <w:rFonts w:cs="Times New Roman"/>
      <w:b/>
      <w:bCs/>
    </w:rPr>
  </w:style>
  <w:style w:type="character" w:styleId="HTMLCite">
    <w:name w:val="HTML Cite"/>
    <w:basedOn w:val="DefaultParagraphFont"/>
    <w:uiPriority w:val="99"/>
    <w:semiHidden/>
    <w:unhideWhenUsed/>
    <w:rsid w:val="009130B0"/>
    <w:rPr>
      <w:rFonts w:cs="Times New Roman"/>
      <w:i/>
      <w:iCs/>
    </w:rPr>
  </w:style>
  <w:style w:type="character" w:customStyle="1" w:styleId="author">
    <w:name w:val="author"/>
    <w:basedOn w:val="DefaultParagraphFont"/>
    <w:rsid w:val="009130B0"/>
    <w:rPr>
      <w:rFonts w:cs="Times New Roman"/>
    </w:rPr>
  </w:style>
  <w:style w:type="character" w:customStyle="1" w:styleId="pubyear">
    <w:name w:val="pubyear"/>
    <w:basedOn w:val="DefaultParagraphFont"/>
    <w:rsid w:val="009130B0"/>
    <w:rPr>
      <w:rFonts w:cs="Times New Roman"/>
    </w:rPr>
  </w:style>
  <w:style w:type="character" w:customStyle="1" w:styleId="articletitle">
    <w:name w:val="articletitle"/>
    <w:basedOn w:val="DefaultParagraphFont"/>
    <w:rsid w:val="009130B0"/>
    <w:rPr>
      <w:rFonts w:cs="Times New Roman"/>
    </w:rPr>
  </w:style>
  <w:style w:type="character" w:customStyle="1" w:styleId="journaltitle2">
    <w:name w:val="journaltitle2"/>
    <w:basedOn w:val="DefaultParagraphFont"/>
    <w:rsid w:val="009130B0"/>
    <w:rPr>
      <w:rFonts w:cs="Times New Roman"/>
      <w:i/>
      <w:iCs/>
    </w:rPr>
  </w:style>
  <w:style w:type="character" w:customStyle="1" w:styleId="vol2">
    <w:name w:val="vol2"/>
    <w:basedOn w:val="DefaultParagraphFont"/>
    <w:rsid w:val="009130B0"/>
    <w:rPr>
      <w:rFonts w:cs="Times New Roman"/>
      <w:b/>
      <w:bCs/>
    </w:rPr>
  </w:style>
  <w:style w:type="character" w:customStyle="1" w:styleId="citedissue">
    <w:name w:val="citedissue"/>
    <w:basedOn w:val="DefaultParagraphFont"/>
    <w:rsid w:val="009130B0"/>
    <w:rPr>
      <w:rFonts w:cs="Times New Roman"/>
    </w:rPr>
  </w:style>
  <w:style w:type="character" w:customStyle="1" w:styleId="pagefirst">
    <w:name w:val="pagefirst"/>
    <w:basedOn w:val="DefaultParagraphFont"/>
    <w:rsid w:val="009130B0"/>
    <w:rPr>
      <w:rFonts w:cs="Times New Roman"/>
    </w:rPr>
  </w:style>
  <w:style w:type="character" w:customStyle="1" w:styleId="pagelast">
    <w:name w:val="pagelast"/>
    <w:basedOn w:val="DefaultParagraphFont"/>
    <w:rsid w:val="009130B0"/>
    <w:rPr>
      <w:rFonts w:cs="Times New Roman"/>
    </w:rPr>
  </w:style>
  <w:style w:type="character" w:customStyle="1" w:styleId="booktitle2">
    <w:name w:val="booktitle2"/>
    <w:basedOn w:val="DefaultParagraphFont"/>
    <w:rsid w:val="009130B0"/>
    <w:rPr>
      <w:rFonts w:cs="Times New Roman"/>
      <w:i/>
      <w:iCs/>
    </w:rPr>
  </w:style>
  <w:style w:type="character" w:customStyle="1" w:styleId="publisherlocation">
    <w:name w:val="publisherlocation"/>
    <w:basedOn w:val="DefaultParagraphFont"/>
    <w:rsid w:val="009130B0"/>
    <w:rPr>
      <w:rFonts w:cs="Times New Roman"/>
    </w:rPr>
  </w:style>
  <w:style w:type="character" w:customStyle="1" w:styleId="chaptertitle">
    <w:name w:val="chaptertitle"/>
    <w:basedOn w:val="DefaultParagraphFont"/>
    <w:rsid w:val="009130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864">
      <w:bodyDiv w:val="1"/>
      <w:marLeft w:val="0"/>
      <w:marRight w:val="0"/>
      <w:marTop w:val="0"/>
      <w:marBottom w:val="0"/>
      <w:divBdr>
        <w:top w:val="none" w:sz="0" w:space="0" w:color="auto"/>
        <w:left w:val="none" w:sz="0" w:space="0" w:color="auto"/>
        <w:bottom w:val="none" w:sz="0" w:space="0" w:color="auto"/>
        <w:right w:val="none" w:sz="0" w:space="0" w:color="auto"/>
      </w:divBdr>
      <w:divsChild>
        <w:div w:id="52123638">
          <w:marLeft w:val="0"/>
          <w:marRight w:val="0"/>
          <w:marTop w:val="0"/>
          <w:marBottom w:val="0"/>
          <w:divBdr>
            <w:top w:val="none" w:sz="0" w:space="0" w:color="auto"/>
            <w:left w:val="none" w:sz="0" w:space="0" w:color="auto"/>
            <w:bottom w:val="none" w:sz="0" w:space="0" w:color="auto"/>
            <w:right w:val="none" w:sz="0" w:space="0" w:color="auto"/>
          </w:divBdr>
          <w:divsChild>
            <w:div w:id="1303464578">
              <w:marLeft w:val="0"/>
              <w:marRight w:val="0"/>
              <w:marTop w:val="0"/>
              <w:marBottom w:val="0"/>
              <w:divBdr>
                <w:top w:val="none" w:sz="0" w:space="0" w:color="auto"/>
                <w:left w:val="none" w:sz="0" w:space="0" w:color="auto"/>
                <w:bottom w:val="none" w:sz="0" w:space="0" w:color="auto"/>
                <w:right w:val="none" w:sz="0" w:space="0" w:color="auto"/>
              </w:divBdr>
              <w:divsChild>
                <w:div w:id="1917978867">
                  <w:marLeft w:val="0"/>
                  <w:marRight w:val="0"/>
                  <w:marTop w:val="0"/>
                  <w:marBottom w:val="0"/>
                  <w:divBdr>
                    <w:top w:val="none" w:sz="0" w:space="0" w:color="auto"/>
                    <w:left w:val="none" w:sz="0" w:space="0" w:color="auto"/>
                    <w:bottom w:val="none" w:sz="0" w:space="0" w:color="auto"/>
                    <w:right w:val="none" w:sz="0" w:space="0" w:color="auto"/>
                  </w:divBdr>
                  <w:divsChild>
                    <w:div w:id="812984529">
                      <w:marLeft w:val="0"/>
                      <w:marRight w:val="0"/>
                      <w:marTop w:val="0"/>
                      <w:marBottom w:val="0"/>
                      <w:divBdr>
                        <w:top w:val="none" w:sz="0" w:space="0" w:color="auto"/>
                        <w:left w:val="none" w:sz="0" w:space="0" w:color="auto"/>
                        <w:bottom w:val="none" w:sz="0" w:space="0" w:color="auto"/>
                        <w:right w:val="none" w:sz="0" w:space="0" w:color="auto"/>
                      </w:divBdr>
                      <w:divsChild>
                        <w:div w:id="1508137324">
                          <w:marLeft w:val="0"/>
                          <w:marRight w:val="0"/>
                          <w:marTop w:val="0"/>
                          <w:marBottom w:val="0"/>
                          <w:divBdr>
                            <w:top w:val="none" w:sz="0" w:space="0" w:color="auto"/>
                            <w:left w:val="none" w:sz="0" w:space="0" w:color="auto"/>
                            <w:bottom w:val="none" w:sz="0" w:space="0" w:color="auto"/>
                            <w:right w:val="none" w:sz="0" w:space="0" w:color="auto"/>
                          </w:divBdr>
                          <w:divsChild>
                            <w:div w:id="456340099">
                              <w:marLeft w:val="0"/>
                              <w:marRight w:val="0"/>
                              <w:marTop w:val="0"/>
                              <w:marBottom w:val="0"/>
                              <w:divBdr>
                                <w:top w:val="single" w:sz="6" w:space="0" w:color="D3D3D3"/>
                                <w:left w:val="none" w:sz="0" w:space="0" w:color="auto"/>
                                <w:bottom w:val="none" w:sz="0" w:space="0" w:color="auto"/>
                                <w:right w:val="none" w:sz="0" w:space="0" w:color="auto"/>
                              </w:divBdr>
                              <w:divsChild>
                                <w:div w:id="1434210043">
                                  <w:marLeft w:val="0"/>
                                  <w:marRight w:val="0"/>
                                  <w:marTop w:val="0"/>
                                  <w:marBottom w:val="0"/>
                                  <w:divBdr>
                                    <w:top w:val="none" w:sz="0" w:space="0" w:color="auto"/>
                                    <w:left w:val="none" w:sz="0" w:space="0" w:color="auto"/>
                                    <w:bottom w:val="none" w:sz="0" w:space="0" w:color="auto"/>
                                    <w:right w:val="none" w:sz="0" w:space="0" w:color="auto"/>
                                  </w:divBdr>
                                  <w:divsChild>
                                    <w:div w:id="1931815379">
                                      <w:marLeft w:val="330"/>
                                      <w:marRight w:val="330"/>
                                      <w:marTop w:val="30"/>
                                      <w:marBottom w:val="180"/>
                                      <w:divBdr>
                                        <w:top w:val="none" w:sz="0" w:space="0" w:color="auto"/>
                                        <w:left w:val="none" w:sz="0" w:space="0" w:color="auto"/>
                                        <w:bottom w:val="none" w:sz="0" w:space="0" w:color="auto"/>
                                        <w:right w:val="none" w:sz="0" w:space="0" w:color="auto"/>
                                      </w:divBdr>
                                    </w:div>
                                    <w:div w:id="408889475">
                                      <w:marLeft w:val="330"/>
                                      <w:marRight w:val="330"/>
                                      <w:marTop w:val="0"/>
                                      <w:marBottom w:val="330"/>
                                      <w:divBdr>
                                        <w:top w:val="none" w:sz="0" w:space="0" w:color="auto"/>
                                        <w:left w:val="none" w:sz="0" w:space="0" w:color="auto"/>
                                        <w:bottom w:val="none" w:sz="0" w:space="0" w:color="auto"/>
                                        <w:right w:val="none" w:sz="0" w:space="0" w:color="auto"/>
                                      </w:divBdr>
                                    </w:div>
                                    <w:div w:id="411440071">
                                      <w:marLeft w:val="330"/>
                                      <w:marRight w:val="330"/>
                                      <w:marTop w:val="0"/>
                                      <w:marBottom w:val="330"/>
                                      <w:divBdr>
                                        <w:top w:val="none" w:sz="0" w:space="0" w:color="auto"/>
                                        <w:left w:val="none" w:sz="0" w:space="0" w:color="auto"/>
                                        <w:bottom w:val="none" w:sz="0" w:space="0" w:color="auto"/>
                                        <w:right w:val="none" w:sz="0" w:space="0" w:color="auto"/>
                                      </w:divBdr>
                                      <w:divsChild>
                                        <w:div w:id="88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969837">
      <w:bodyDiv w:val="1"/>
      <w:marLeft w:val="0"/>
      <w:marRight w:val="0"/>
      <w:marTop w:val="0"/>
      <w:marBottom w:val="0"/>
      <w:divBdr>
        <w:top w:val="none" w:sz="0" w:space="0" w:color="auto"/>
        <w:left w:val="none" w:sz="0" w:space="0" w:color="auto"/>
        <w:bottom w:val="none" w:sz="0" w:space="0" w:color="auto"/>
        <w:right w:val="none" w:sz="0" w:space="0" w:color="auto"/>
      </w:divBdr>
      <w:divsChild>
        <w:div w:id="923227119">
          <w:marLeft w:val="0"/>
          <w:marRight w:val="0"/>
          <w:marTop w:val="0"/>
          <w:marBottom w:val="0"/>
          <w:divBdr>
            <w:top w:val="none" w:sz="0" w:space="0" w:color="auto"/>
            <w:left w:val="none" w:sz="0" w:space="0" w:color="auto"/>
            <w:bottom w:val="none" w:sz="0" w:space="0" w:color="auto"/>
            <w:right w:val="none" w:sz="0" w:space="0" w:color="auto"/>
          </w:divBdr>
          <w:divsChild>
            <w:div w:id="1516843930">
              <w:marLeft w:val="0"/>
              <w:marRight w:val="0"/>
              <w:marTop w:val="0"/>
              <w:marBottom w:val="0"/>
              <w:divBdr>
                <w:top w:val="none" w:sz="0" w:space="0" w:color="auto"/>
                <w:left w:val="none" w:sz="0" w:space="0" w:color="auto"/>
                <w:bottom w:val="none" w:sz="0" w:space="0" w:color="auto"/>
                <w:right w:val="none" w:sz="0" w:space="0" w:color="auto"/>
              </w:divBdr>
              <w:divsChild>
                <w:div w:id="1021204825">
                  <w:marLeft w:val="0"/>
                  <w:marRight w:val="0"/>
                  <w:marTop w:val="0"/>
                  <w:marBottom w:val="0"/>
                  <w:divBdr>
                    <w:top w:val="none" w:sz="0" w:space="0" w:color="auto"/>
                    <w:left w:val="none" w:sz="0" w:space="0" w:color="auto"/>
                    <w:bottom w:val="none" w:sz="0" w:space="0" w:color="auto"/>
                    <w:right w:val="none" w:sz="0" w:space="0" w:color="auto"/>
                  </w:divBdr>
                  <w:divsChild>
                    <w:div w:id="902714475">
                      <w:marLeft w:val="0"/>
                      <w:marRight w:val="0"/>
                      <w:marTop w:val="0"/>
                      <w:marBottom w:val="0"/>
                      <w:divBdr>
                        <w:top w:val="none" w:sz="0" w:space="0" w:color="auto"/>
                        <w:left w:val="none" w:sz="0" w:space="0" w:color="auto"/>
                        <w:bottom w:val="none" w:sz="0" w:space="0" w:color="auto"/>
                        <w:right w:val="none" w:sz="0" w:space="0" w:color="auto"/>
                      </w:divBdr>
                      <w:divsChild>
                        <w:div w:id="1959214663">
                          <w:marLeft w:val="0"/>
                          <w:marRight w:val="0"/>
                          <w:marTop w:val="0"/>
                          <w:marBottom w:val="0"/>
                          <w:divBdr>
                            <w:top w:val="none" w:sz="0" w:space="0" w:color="auto"/>
                            <w:left w:val="none" w:sz="0" w:space="0" w:color="auto"/>
                            <w:bottom w:val="none" w:sz="0" w:space="0" w:color="auto"/>
                            <w:right w:val="none" w:sz="0" w:space="0" w:color="auto"/>
                          </w:divBdr>
                          <w:divsChild>
                            <w:div w:id="2067364665">
                              <w:marLeft w:val="0"/>
                              <w:marRight w:val="0"/>
                              <w:marTop w:val="0"/>
                              <w:marBottom w:val="0"/>
                              <w:divBdr>
                                <w:top w:val="none" w:sz="0" w:space="0" w:color="auto"/>
                                <w:left w:val="none" w:sz="0" w:space="0" w:color="auto"/>
                                <w:bottom w:val="none" w:sz="0" w:space="0" w:color="auto"/>
                                <w:right w:val="none" w:sz="0" w:space="0" w:color="auto"/>
                              </w:divBdr>
                              <w:divsChild>
                                <w:div w:id="744379971">
                                  <w:marLeft w:val="0"/>
                                  <w:marRight w:val="0"/>
                                  <w:marTop w:val="0"/>
                                  <w:marBottom w:val="0"/>
                                  <w:divBdr>
                                    <w:top w:val="none" w:sz="0" w:space="0" w:color="auto"/>
                                    <w:left w:val="none" w:sz="0" w:space="0" w:color="auto"/>
                                    <w:bottom w:val="none" w:sz="0" w:space="0" w:color="auto"/>
                                    <w:right w:val="none" w:sz="0" w:space="0" w:color="auto"/>
                                  </w:divBdr>
                                  <w:divsChild>
                                    <w:div w:id="1821379663">
                                      <w:marLeft w:val="0"/>
                                      <w:marRight w:val="0"/>
                                      <w:marTop w:val="0"/>
                                      <w:marBottom w:val="0"/>
                                      <w:divBdr>
                                        <w:top w:val="none" w:sz="0" w:space="0" w:color="auto"/>
                                        <w:left w:val="none" w:sz="0" w:space="0" w:color="auto"/>
                                        <w:bottom w:val="none" w:sz="0" w:space="0" w:color="auto"/>
                                        <w:right w:val="none" w:sz="0" w:space="0" w:color="auto"/>
                                      </w:divBdr>
                                      <w:divsChild>
                                        <w:div w:id="1266885824">
                                          <w:marLeft w:val="0"/>
                                          <w:marRight w:val="0"/>
                                          <w:marTop w:val="0"/>
                                          <w:marBottom w:val="0"/>
                                          <w:divBdr>
                                            <w:top w:val="none" w:sz="0" w:space="0" w:color="auto"/>
                                            <w:left w:val="none" w:sz="0" w:space="0" w:color="auto"/>
                                            <w:bottom w:val="none" w:sz="0" w:space="0" w:color="auto"/>
                                            <w:right w:val="none" w:sz="0" w:space="0" w:color="auto"/>
                                          </w:divBdr>
                                          <w:divsChild>
                                            <w:div w:id="1026101705">
                                              <w:marLeft w:val="0"/>
                                              <w:marRight w:val="0"/>
                                              <w:marTop w:val="0"/>
                                              <w:marBottom w:val="0"/>
                                              <w:divBdr>
                                                <w:top w:val="none" w:sz="0" w:space="0" w:color="auto"/>
                                                <w:left w:val="none" w:sz="0" w:space="0" w:color="auto"/>
                                                <w:bottom w:val="none" w:sz="0" w:space="0" w:color="auto"/>
                                                <w:right w:val="none" w:sz="0" w:space="0" w:color="auto"/>
                                              </w:divBdr>
                                              <w:divsChild>
                                                <w:div w:id="991525328">
                                                  <w:marLeft w:val="0"/>
                                                  <w:marRight w:val="0"/>
                                                  <w:marTop w:val="0"/>
                                                  <w:marBottom w:val="0"/>
                                                  <w:divBdr>
                                                    <w:top w:val="none" w:sz="0" w:space="0" w:color="auto"/>
                                                    <w:left w:val="none" w:sz="0" w:space="0" w:color="auto"/>
                                                    <w:bottom w:val="none" w:sz="0" w:space="0" w:color="auto"/>
                                                    <w:right w:val="none" w:sz="0" w:space="0" w:color="auto"/>
                                                  </w:divBdr>
                                                  <w:divsChild>
                                                    <w:div w:id="1875455654">
                                                      <w:marLeft w:val="0"/>
                                                      <w:marRight w:val="0"/>
                                                      <w:marTop w:val="0"/>
                                                      <w:marBottom w:val="0"/>
                                                      <w:divBdr>
                                                        <w:top w:val="none" w:sz="0" w:space="0" w:color="auto"/>
                                                        <w:left w:val="none" w:sz="0" w:space="0" w:color="auto"/>
                                                        <w:bottom w:val="none" w:sz="0" w:space="0" w:color="auto"/>
                                                        <w:right w:val="none" w:sz="0" w:space="0" w:color="auto"/>
                                                      </w:divBdr>
                                                      <w:divsChild>
                                                        <w:div w:id="302739190">
                                                          <w:marLeft w:val="0"/>
                                                          <w:marRight w:val="0"/>
                                                          <w:marTop w:val="0"/>
                                                          <w:marBottom w:val="0"/>
                                                          <w:divBdr>
                                                            <w:top w:val="none" w:sz="0" w:space="0" w:color="auto"/>
                                                            <w:left w:val="none" w:sz="0" w:space="0" w:color="auto"/>
                                                            <w:bottom w:val="none" w:sz="0" w:space="0" w:color="auto"/>
                                                            <w:right w:val="none" w:sz="0" w:space="0" w:color="auto"/>
                                                          </w:divBdr>
                                                          <w:divsChild>
                                                            <w:div w:id="1731538147">
                                                              <w:marLeft w:val="0"/>
                                                              <w:marRight w:val="150"/>
                                                              <w:marTop w:val="0"/>
                                                              <w:marBottom w:val="150"/>
                                                              <w:divBdr>
                                                                <w:top w:val="none" w:sz="0" w:space="0" w:color="auto"/>
                                                                <w:left w:val="none" w:sz="0" w:space="0" w:color="auto"/>
                                                                <w:bottom w:val="none" w:sz="0" w:space="0" w:color="auto"/>
                                                                <w:right w:val="none" w:sz="0" w:space="0" w:color="auto"/>
                                                              </w:divBdr>
                                                              <w:divsChild>
                                                                <w:div w:id="261034898">
                                                                  <w:marLeft w:val="0"/>
                                                                  <w:marRight w:val="0"/>
                                                                  <w:marTop w:val="0"/>
                                                                  <w:marBottom w:val="0"/>
                                                                  <w:divBdr>
                                                                    <w:top w:val="none" w:sz="0" w:space="0" w:color="auto"/>
                                                                    <w:left w:val="none" w:sz="0" w:space="0" w:color="auto"/>
                                                                    <w:bottom w:val="none" w:sz="0" w:space="0" w:color="auto"/>
                                                                    <w:right w:val="none" w:sz="0" w:space="0" w:color="auto"/>
                                                                  </w:divBdr>
                                                                  <w:divsChild>
                                                                    <w:div w:id="150560945">
                                                                      <w:marLeft w:val="0"/>
                                                                      <w:marRight w:val="0"/>
                                                                      <w:marTop w:val="0"/>
                                                                      <w:marBottom w:val="0"/>
                                                                      <w:divBdr>
                                                                        <w:top w:val="none" w:sz="0" w:space="0" w:color="auto"/>
                                                                        <w:left w:val="none" w:sz="0" w:space="0" w:color="auto"/>
                                                                        <w:bottom w:val="none" w:sz="0" w:space="0" w:color="auto"/>
                                                                        <w:right w:val="none" w:sz="0" w:space="0" w:color="auto"/>
                                                                      </w:divBdr>
                                                                      <w:divsChild>
                                                                        <w:div w:id="540944807">
                                                                          <w:marLeft w:val="0"/>
                                                                          <w:marRight w:val="0"/>
                                                                          <w:marTop w:val="0"/>
                                                                          <w:marBottom w:val="0"/>
                                                                          <w:divBdr>
                                                                            <w:top w:val="none" w:sz="0" w:space="0" w:color="auto"/>
                                                                            <w:left w:val="none" w:sz="0" w:space="0" w:color="auto"/>
                                                                            <w:bottom w:val="none" w:sz="0" w:space="0" w:color="auto"/>
                                                                            <w:right w:val="none" w:sz="0" w:space="0" w:color="auto"/>
                                                                          </w:divBdr>
                                                                          <w:divsChild>
                                                                            <w:div w:id="2059547936">
                                                                              <w:marLeft w:val="0"/>
                                                                              <w:marRight w:val="0"/>
                                                                              <w:marTop w:val="0"/>
                                                                              <w:marBottom w:val="0"/>
                                                                              <w:divBdr>
                                                                                <w:top w:val="none" w:sz="0" w:space="0" w:color="auto"/>
                                                                                <w:left w:val="none" w:sz="0" w:space="0" w:color="auto"/>
                                                                                <w:bottom w:val="none" w:sz="0" w:space="0" w:color="auto"/>
                                                                                <w:right w:val="none" w:sz="0" w:space="0" w:color="auto"/>
                                                                              </w:divBdr>
                                                                              <w:divsChild>
                                                                                <w:div w:id="308291396">
                                                                                  <w:marLeft w:val="0"/>
                                                                                  <w:marRight w:val="0"/>
                                                                                  <w:marTop w:val="0"/>
                                                                                  <w:marBottom w:val="0"/>
                                                                                  <w:divBdr>
                                                                                    <w:top w:val="none" w:sz="0" w:space="0" w:color="auto"/>
                                                                                    <w:left w:val="none" w:sz="0" w:space="0" w:color="auto"/>
                                                                                    <w:bottom w:val="none" w:sz="0" w:space="0" w:color="auto"/>
                                                                                    <w:right w:val="none" w:sz="0" w:space="0" w:color="auto"/>
                                                                                  </w:divBdr>
                                                                                  <w:divsChild>
                                                                                    <w:div w:id="1850218552">
                                                                                      <w:marLeft w:val="0"/>
                                                                                      <w:marRight w:val="0"/>
                                                                                      <w:marTop w:val="0"/>
                                                                                      <w:marBottom w:val="0"/>
                                                                                      <w:divBdr>
                                                                                        <w:top w:val="none" w:sz="0" w:space="0" w:color="auto"/>
                                                                                        <w:left w:val="none" w:sz="0" w:space="0" w:color="auto"/>
                                                                                        <w:bottom w:val="none" w:sz="0" w:space="0" w:color="auto"/>
                                                                                        <w:right w:val="none" w:sz="0" w:space="0" w:color="auto"/>
                                                                                      </w:divBdr>
                                                                                    </w:div>
                                                                                    <w:div w:id="574363901">
                                                                                      <w:marLeft w:val="0"/>
                                                                                      <w:marRight w:val="0"/>
                                                                                      <w:marTop w:val="0"/>
                                                                                      <w:marBottom w:val="0"/>
                                                                                      <w:divBdr>
                                                                                        <w:top w:val="none" w:sz="0" w:space="0" w:color="auto"/>
                                                                                        <w:left w:val="none" w:sz="0" w:space="0" w:color="auto"/>
                                                                                        <w:bottom w:val="none" w:sz="0" w:space="0" w:color="auto"/>
                                                                                        <w:right w:val="none" w:sz="0" w:space="0" w:color="auto"/>
                                                                                      </w:divBdr>
                                                                                    </w:div>
                                                                                    <w:div w:id="934902183">
                                                                                      <w:marLeft w:val="720"/>
                                                                                      <w:marRight w:val="0"/>
                                                                                      <w:marTop w:val="0"/>
                                                                                      <w:marBottom w:val="0"/>
                                                                                      <w:divBdr>
                                                                                        <w:top w:val="none" w:sz="0" w:space="0" w:color="auto"/>
                                                                                        <w:left w:val="none" w:sz="0" w:space="0" w:color="auto"/>
                                                                                        <w:bottom w:val="none" w:sz="0" w:space="0" w:color="auto"/>
                                                                                        <w:right w:val="none" w:sz="0" w:space="0" w:color="auto"/>
                                                                                      </w:divBdr>
                                                                                    </w:div>
                                                                                    <w:div w:id="551844631">
                                                                                      <w:marLeft w:val="720"/>
                                                                                      <w:marRight w:val="0"/>
                                                                                      <w:marTop w:val="0"/>
                                                                                      <w:marBottom w:val="0"/>
                                                                                      <w:divBdr>
                                                                                        <w:top w:val="none" w:sz="0" w:space="0" w:color="auto"/>
                                                                                        <w:left w:val="none" w:sz="0" w:space="0" w:color="auto"/>
                                                                                        <w:bottom w:val="none" w:sz="0" w:space="0" w:color="auto"/>
                                                                                        <w:right w:val="none" w:sz="0" w:space="0" w:color="auto"/>
                                                                                      </w:divBdr>
                                                                                    </w:div>
                                                                                    <w:div w:id="1603565312">
                                                                                      <w:marLeft w:val="720"/>
                                                                                      <w:marRight w:val="0"/>
                                                                                      <w:marTop w:val="0"/>
                                                                                      <w:marBottom w:val="0"/>
                                                                                      <w:divBdr>
                                                                                        <w:top w:val="none" w:sz="0" w:space="0" w:color="auto"/>
                                                                                        <w:left w:val="none" w:sz="0" w:space="0" w:color="auto"/>
                                                                                        <w:bottom w:val="none" w:sz="0" w:space="0" w:color="auto"/>
                                                                                        <w:right w:val="none" w:sz="0" w:space="0" w:color="auto"/>
                                                                                      </w:divBdr>
                                                                                    </w:div>
                                                                                    <w:div w:id="1883250172">
                                                                                      <w:marLeft w:val="720"/>
                                                                                      <w:marRight w:val="0"/>
                                                                                      <w:marTop w:val="0"/>
                                                                                      <w:marBottom w:val="0"/>
                                                                                      <w:divBdr>
                                                                                        <w:top w:val="none" w:sz="0" w:space="0" w:color="auto"/>
                                                                                        <w:left w:val="none" w:sz="0" w:space="0" w:color="auto"/>
                                                                                        <w:bottom w:val="none" w:sz="0" w:space="0" w:color="auto"/>
                                                                                        <w:right w:val="none" w:sz="0" w:space="0" w:color="auto"/>
                                                                                      </w:divBdr>
                                                                                    </w:div>
                                                                                    <w:div w:id="1289313250">
                                                                                      <w:marLeft w:val="720"/>
                                                                                      <w:marRight w:val="0"/>
                                                                                      <w:marTop w:val="0"/>
                                                                                      <w:marBottom w:val="0"/>
                                                                                      <w:divBdr>
                                                                                        <w:top w:val="none" w:sz="0" w:space="0" w:color="auto"/>
                                                                                        <w:left w:val="none" w:sz="0" w:space="0" w:color="auto"/>
                                                                                        <w:bottom w:val="none" w:sz="0" w:space="0" w:color="auto"/>
                                                                                        <w:right w:val="none" w:sz="0" w:space="0" w:color="auto"/>
                                                                                      </w:divBdr>
                                                                                    </w:div>
                                                                                    <w:div w:id="1051235">
                                                                                      <w:marLeft w:val="720"/>
                                                                                      <w:marRight w:val="0"/>
                                                                                      <w:marTop w:val="0"/>
                                                                                      <w:marBottom w:val="0"/>
                                                                                      <w:divBdr>
                                                                                        <w:top w:val="none" w:sz="0" w:space="0" w:color="auto"/>
                                                                                        <w:left w:val="none" w:sz="0" w:space="0" w:color="auto"/>
                                                                                        <w:bottom w:val="none" w:sz="0" w:space="0" w:color="auto"/>
                                                                                        <w:right w:val="none" w:sz="0" w:space="0" w:color="auto"/>
                                                                                      </w:divBdr>
                                                                                    </w:div>
                                                                                    <w:div w:id="2125810340">
                                                                                      <w:marLeft w:val="0"/>
                                                                                      <w:marRight w:val="0"/>
                                                                                      <w:marTop w:val="0"/>
                                                                                      <w:marBottom w:val="0"/>
                                                                                      <w:divBdr>
                                                                                        <w:top w:val="none" w:sz="0" w:space="0" w:color="auto"/>
                                                                                        <w:left w:val="none" w:sz="0" w:space="0" w:color="auto"/>
                                                                                        <w:bottom w:val="none" w:sz="0" w:space="0" w:color="auto"/>
                                                                                        <w:right w:val="none" w:sz="0" w:space="0" w:color="auto"/>
                                                                                      </w:divBdr>
                                                                                    </w:div>
                                                                                    <w:div w:id="468129971">
                                                                                      <w:marLeft w:val="0"/>
                                                                                      <w:marRight w:val="0"/>
                                                                                      <w:marTop w:val="0"/>
                                                                                      <w:marBottom w:val="0"/>
                                                                                      <w:divBdr>
                                                                                        <w:top w:val="none" w:sz="0" w:space="0" w:color="auto"/>
                                                                                        <w:left w:val="none" w:sz="0" w:space="0" w:color="auto"/>
                                                                                        <w:bottom w:val="none" w:sz="0" w:space="0" w:color="auto"/>
                                                                                        <w:right w:val="none" w:sz="0" w:space="0" w:color="auto"/>
                                                                                      </w:divBdr>
                                                                                    </w:div>
                                                                                    <w:div w:id="7273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590330">
      <w:bodyDiv w:val="1"/>
      <w:marLeft w:val="0"/>
      <w:marRight w:val="0"/>
      <w:marTop w:val="0"/>
      <w:marBottom w:val="0"/>
      <w:divBdr>
        <w:top w:val="none" w:sz="0" w:space="0" w:color="auto"/>
        <w:left w:val="none" w:sz="0" w:space="0" w:color="auto"/>
        <w:bottom w:val="none" w:sz="0" w:space="0" w:color="auto"/>
        <w:right w:val="none" w:sz="0" w:space="0" w:color="auto"/>
      </w:divBdr>
    </w:div>
    <w:div w:id="1311865931">
      <w:bodyDiv w:val="1"/>
      <w:marLeft w:val="0"/>
      <w:marRight w:val="0"/>
      <w:marTop w:val="0"/>
      <w:marBottom w:val="0"/>
      <w:divBdr>
        <w:top w:val="none" w:sz="0" w:space="0" w:color="auto"/>
        <w:left w:val="none" w:sz="0" w:space="0" w:color="auto"/>
        <w:bottom w:val="none" w:sz="0" w:space="0" w:color="auto"/>
        <w:right w:val="none" w:sz="0" w:space="0" w:color="auto"/>
      </w:divBdr>
      <w:divsChild>
        <w:div w:id="196086753">
          <w:marLeft w:val="0"/>
          <w:marRight w:val="0"/>
          <w:marTop w:val="0"/>
          <w:marBottom w:val="0"/>
          <w:divBdr>
            <w:top w:val="none" w:sz="0" w:space="0" w:color="auto"/>
            <w:left w:val="none" w:sz="0" w:space="0" w:color="auto"/>
            <w:bottom w:val="none" w:sz="0" w:space="0" w:color="auto"/>
            <w:right w:val="none" w:sz="0" w:space="0" w:color="auto"/>
          </w:divBdr>
          <w:divsChild>
            <w:div w:id="357780335">
              <w:marLeft w:val="0"/>
              <w:marRight w:val="0"/>
              <w:marTop w:val="0"/>
              <w:marBottom w:val="0"/>
              <w:divBdr>
                <w:top w:val="none" w:sz="0" w:space="0" w:color="auto"/>
                <w:left w:val="none" w:sz="0" w:space="0" w:color="auto"/>
                <w:bottom w:val="none" w:sz="0" w:space="0" w:color="auto"/>
                <w:right w:val="none" w:sz="0" w:space="0" w:color="auto"/>
              </w:divBdr>
              <w:divsChild>
                <w:div w:id="1991443804">
                  <w:marLeft w:val="0"/>
                  <w:marRight w:val="0"/>
                  <w:marTop w:val="900"/>
                  <w:marBottom w:val="0"/>
                  <w:divBdr>
                    <w:top w:val="none" w:sz="0" w:space="0" w:color="auto"/>
                    <w:left w:val="none" w:sz="0" w:space="0" w:color="auto"/>
                    <w:bottom w:val="none" w:sz="0" w:space="0" w:color="auto"/>
                    <w:right w:val="none" w:sz="0" w:space="0" w:color="auto"/>
                  </w:divBdr>
                  <w:divsChild>
                    <w:div w:id="490028299">
                      <w:marLeft w:val="0"/>
                      <w:marRight w:val="0"/>
                      <w:marTop w:val="0"/>
                      <w:marBottom w:val="0"/>
                      <w:divBdr>
                        <w:top w:val="none" w:sz="0" w:space="0" w:color="auto"/>
                        <w:left w:val="none" w:sz="0" w:space="0" w:color="auto"/>
                        <w:bottom w:val="none" w:sz="0" w:space="0" w:color="auto"/>
                        <w:right w:val="none" w:sz="0" w:space="0" w:color="auto"/>
                      </w:divBdr>
                      <w:divsChild>
                        <w:div w:id="1519272331">
                          <w:marLeft w:val="0"/>
                          <w:marRight w:val="0"/>
                          <w:marTop w:val="0"/>
                          <w:marBottom w:val="0"/>
                          <w:divBdr>
                            <w:top w:val="none" w:sz="0" w:space="0" w:color="auto"/>
                            <w:left w:val="none" w:sz="0" w:space="0" w:color="auto"/>
                            <w:bottom w:val="none" w:sz="0" w:space="0" w:color="auto"/>
                            <w:right w:val="none" w:sz="0" w:space="0" w:color="auto"/>
                          </w:divBdr>
                          <w:divsChild>
                            <w:div w:id="538247711">
                              <w:marLeft w:val="0"/>
                              <w:marRight w:val="0"/>
                              <w:marTop w:val="0"/>
                              <w:marBottom w:val="0"/>
                              <w:divBdr>
                                <w:top w:val="none" w:sz="0" w:space="0" w:color="auto"/>
                                <w:left w:val="none" w:sz="0" w:space="0" w:color="auto"/>
                                <w:bottom w:val="none" w:sz="0" w:space="0" w:color="auto"/>
                                <w:right w:val="none" w:sz="0" w:space="0" w:color="auto"/>
                              </w:divBdr>
                              <w:divsChild>
                                <w:div w:id="314260241">
                                  <w:marLeft w:val="0"/>
                                  <w:marRight w:val="0"/>
                                  <w:marTop w:val="0"/>
                                  <w:marBottom w:val="600"/>
                                  <w:divBdr>
                                    <w:top w:val="none" w:sz="0" w:space="0" w:color="auto"/>
                                    <w:left w:val="none" w:sz="0" w:space="0" w:color="auto"/>
                                    <w:bottom w:val="none" w:sz="0" w:space="0" w:color="auto"/>
                                    <w:right w:val="none" w:sz="0" w:space="0" w:color="auto"/>
                                  </w:divBdr>
                                  <w:divsChild>
                                    <w:div w:id="1742487483">
                                      <w:marLeft w:val="0"/>
                                      <w:marRight w:val="0"/>
                                      <w:marTop w:val="0"/>
                                      <w:marBottom w:val="0"/>
                                      <w:divBdr>
                                        <w:top w:val="none" w:sz="0" w:space="0" w:color="auto"/>
                                        <w:left w:val="none" w:sz="0" w:space="0" w:color="auto"/>
                                        <w:bottom w:val="none" w:sz="0" w:space="0" w:color="auto"/>
                                        <w:right w:val="none" w:sz="0" w:space="0" w:color="auto"/>
                                      </w:divBdr>
                                      <w:divsChild>
                                        <w:div w:id="783303204">
                                          <w:marLeft w:val="0"/>
                                          <w:marRight w:val="0"/>
                                          <w:marTop w:val="0"/>
                                          <w:marBottom w:val="0"/>
                                          <w:divBdr>
                                            <w:top w:val="none" w:sz="0" w:space="0" w:color="auto"/>
                                            <w:left w:val="none" w:sz="0" w:space="0" w:color="auto"/>
                                            <w:bottom w:val="none" w:sz="0" w:space="0" w:color="auto"/>
                                            <w:right w:val="none" w:sz="0" w:space="0" w:color="auto"/>
                                          </w:divBdr>
                                          <w:divsChild>
                                            <w:div w:id="1536960392">
                                              <w:marLeft w:val="0"/>
                                              <w:marRight w:val="0"/>
                                              <w:marTop w:val="0"/>
                                              <w:marBottom w:val="450"/>
                                              <w:divBdr>
                                                <w:top w:val="none" w:sz="0" w:space="0" w:color="auto"/>
                                                <w:left w:val="none" w:sz="0" w:space="0" w:color="auto"/>
                                                <w:bottom w:val="none" w:sz="0" w:space="0" w:color="auto"/>
                                                <w:right w:val="none" w:sz="0" w:space="0" w:color="auto"/>
                                              </w:divBdr>
                                              <w:divsChild>
                                                <w:div w:id="1522206456">
                                                  <w:marLeft w:val="0"/>
                                                  <w:marRight w:val="0"/>
                                                  <w:marTop w:val="0"/>
                                                  <w:marBottom w:val="0"/>
                                                  <w:divBdr>
                                                    <w:top w:val="none" w:sz="0" w:space="0" w:color="auto"/>
                                                    <w:left w:val="none" w:sz="0" w:space="0" w:color="auto"/>
                                                    <w:bottom w:val="none" w:sz="0" w:space="0" w:color="auto"/>
                                                    <w:right w:val="none" w:sz="0" w:space="0" w:color="auto"/>
                                                  </w:divBdr>
                                                  <w:divsChild>
                                                    <w:div w:id="170768067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680054">
      <w:bodyDiv w:val="1"/>
      <w:marLeft w:val="0"/>
      <w:marRight w:val="0"/>
      <w:marTop w:val="0"/>
      <w:marBottom w:val="0"/>
      <w:divBdr>
        <w:top w:val="none" w:sz="0" w:space="0" w:color="auto"/>
        <w:left w:val="none" w:sz="0" w:space="0" w:color="auto"/>
        <w:bottom w:val="none" w:sz="0" w:space="0" w:color="auto"/>
        <w:right w:val="none" w:sz="0" w:space="0" w:color="auto"/>
      </w:divBdr>
    </w:div>
    <w:div w:id="20345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l.acm.org/author_page.cfm?id=81363598582&amp;CFID=827633628&amp;CFTOKEN=96190616" TargetMode="External"/><Relationship Id="rId18" Type="http://schemas.openxmlformats.org/officeDocument/2006/relationships/hyperlink" Target="http://dl.acm.org/author_page.cfm?id=99659036909&amp;CFID=827633628&amp;CFTOKEN=96190616" TargetMode="External"/><Relationship Id="rId26" Type="http://schemas.openxmlformats.org/officeDocument/2006/relationships/hyperlink" Target="http://www.academicmindtrek.org/" TargetMode="External"/><Relationship Id="rId39" Type="http://schemas.openxmlformats.org/officeDocument/2006/relationships/hyperlink" Target="https://sustainabledevelopment.un.org/post2015/transformingourworld" TargetMode="External"/><Relationship Id="rId3" Type="http://schemas.openxmlformats.org/officeDocument/2006/relationships/styles" Target="styles.xml"/><Relationship Id="rId21" Type="http://schemas.openxmlformats.org/officeDocument/2006/relationships/hyperlink" Target="http://dl.acm.org/author_page.cfm?id=99659020902&amp;CFID=827633628&amp;CFTOKEN=96190616" TargetMode="External"/><Relationship Id="rId34" Type="http://schemas.openxmlformats.org/officeDocument/2006/relationships/hyperlink" Target="http://dl.acm.org/author_page.cfm?id=81100150025&amp;CFID=827633628&amp;CFTOKEN=96190616" TargetMode="External"/><Relationship Id="rId42" Type="http://schemas.openxmlformats.org/officeDocument/2006/relationships/theme" Target="theme/theme1.xml"/><Relationship Id="rId7" Type="http://schemas.openxmlformats.org/officeDocument/2006/relationships/hyperlink" Target="mailto:Gobinda.chowdhury@northumbria.ac.uk" TargetMode="External"/><Relationship Id="rId12" Type="http://schemas.openxmlformats.org/officeDocument/2006/relationships/hyperlink" Target="http://dl.acm.org/author_page.cfm?id=99658631581&amp;CFID=827633628&amp;CFTOKEN=96190616" TargetMode="External"/><Relationship Id="rId17" Type="http://schemas.openxmlformats.org/officeDocument/2006/relationships/hyperlink" Target="http://www.iiwas.org/conferences/iiwas2013/" TargetMode="External"/><Relationship Id="rId25" Type="http://schemas.openxmlformats.org/officeDocument/2006/relationships/hyperlink" Target="http://cscw.acm.org/" TargetMode="External"/><Relationship Id="rId33" Type="http://schemas.openxmlformats.org/officeDocument/2006/relationships/hyperlink" Target="http://dl.acm.org/author_page.cfm?id=81100565147&amp;CFID=827633628&amp;CFTOKEN=96190616" TargetMode="External"/><Relationship Id="rId38" Type="http://schemas.openxmlformats.org/officeDocument/2006/relationships/hyperlink" Target="http://www.un.org/ga/search/view_doc.asp?symbol=A/RES/70/1&amp;Lang=E" TargetMode="External"/><Relationship Id="rId2" Type="http://schemas.openxmlformats.org/officeDocument/2006/relationships/numbering" Target="numbering.xml"/><Relationship Id="rId16" Type="http://schemas.openxmlformats.org/officeDocument/2006/relationships/hyperlink" Target="http://dl.acm.org/author_page.cfm?id=81100150025&amp;CFID=827633628&amp;CFTOKEN=96190616" TargetMode="External"/><Relationship Id="rId20" Type="http://schemas.openxmlformats.org/officeDocument/2006/relationships/hyperlink" Target="http://dl.acm.org/author_page.cfm?id=87958827657&amp;CFID=827633628&amp;CFTOKEN=96190616" TargetMode="External"/><Relationship Id="rId29" Type="http://schemas.openxmlformats.org/officeDocument/2006/relationships/hyperlink" Target="http://dl.acm.org/author_page.cfm?id=99658987044&amp;CFID=827633628&amp;CFTOKEN=961906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acm.org/author_page.cfm?id=99658631496&amp;CFID=827633628&amp;CFTOKEN=96190616" TargetMode="External"/><Relationship Id="rId24" Type="http://schemas.openxmlformats.org/officeDocument/2006/relationships/hyperlink" Target="http://dl.acm.org/citation.cfm?id=2851599&amp;CFID=827633628&amp;CFTOKEN=96190616" TargetMode="External"/><Relationship Id="rId32" Type="http://schemas.openxmlformats.org/officeDocument/2006/relationships/hyperlink" Target="http://dl.acm.org/citation.cfm?id=2869126&amp;CFID=827633628&amp;CFTOKEN=96190616" TargetMode="External"/><Relationship Id="rId37" Type="http://schemas.openxmlformats.org/officeDocument/2006/relationships/hyperlink" Target="http://hdr.undp.org/en/countries" TargetMode="External"/><Relationship Id="rId40" Type="http://schemas.openxmlformats.org/officeDocument/2006/relationships/hyperlink" Target="http://globaltext.terry.uga.edu/userfiles/pdf/Green.pdf" TargetMode="External"/><Relationship Id="rId5" Type="http://schemas.openxmlformats.org/officeDocument/2006/relationships/settings" Target="settings.xml"/><Relationship Id="rId15" Type="http://schemas.openxmlformats.org/officeDocument/2006/relationships/hyperlink" Target="http://dl.acm.org/author_page.cfm?id=81100565147&amp;CFID=827633628&amp;CFTOKEN=96190616" TargetMode="External"/><Relationship Id="rId23" Type="http://schemas.openxmlformats.org/officeDocument/2006/relationships/hyperlink" Target="http://dl.acm.org/author_page.cfm?id=81100659507&amp;CFID=827633628&amp;CFTOKEN=96190616" TargetMode="External"/><Relationship Id="rId28" Type="http://schemas.openxmlformats.org/officeDocument/2006/relationships/hyperlink" Target="http://dl.acm.org/citation.cfm?id=2844603&amp;CFID=827633628&amp;CFTOKEN=96190616" TargetMode="External"/><Relationship Id="rId36" Type="http://schemas.openxmlformats.org/officeDocument/2006/relationships/hyperlink" Target="http://sustainabledevelopment.un.org/rio20.html" TargetMode="External"/><Relationship Id="rId10" Type="http://schemas.openxmlformats.org/officeDocument/2006/relationships/hyperlink" Target="http://dl.acm.org/author_page.cfm?id=99658633672&amp;CFID=827633628&amp;CFTOKEN=96190616" TargetMode="External"/><Relationship Id="rId19" Type="http://schemas.openxmlformats.org/officeDocument/2006/relationships/hyperlink" Target="http://dl.acm.org/citation.cfm?id=2909424&amp;CFID=827633628&amp;CFTOKEN=96190616" TargetMode="External"/><Relationship Id="rId31" Type="http://schemas.openxmlformats.org/officeDocument/2006/relationships/hyperlink" Target="http://dl.acm.org/author_page.cfm?id=81552072956&amp;CFID=827633628&amp;CFTOKEN=96190616" TargetMode="External"/><Relationship Id="rId4" Type="http://schemas.microsoft.com/office/2007/relationships/stylesWithEffects" Target="stylesWithEffects.xml"/><Relationship Id="rId9" Type="http://schemas.openxmlformats.org/officeDocument/2006/relationships/hyperlink" Target="http://dl.acm.org/author_page.cfm?id=99658634348&amp;CFID=827633628&amp;CFTOKEN=96190616" TargetMode="External"/><Relationship Id="rId14" Type="http://schemas.openxmlformats.org/officeDocument/2006/relationships/hyperlink" Target="http://dl.acm.org/author_page.cfm?id=81100457381&amp;CFID=827633628&amp;CFTOKEN=96190616" TargetMode="External"/><Relationship Id="rId22" Type="http://schemas.openxmlformats.org/officeDocument/2006/relationships/hyperlink" Target="http://dl.acm.org/author_page.cfm?id=99659021062&amp;CFID=827633628&amp;CFTOKEN=96190616" TargetMode="External"/><Relationship Id="rId27" Type="http://schemas.openxmlformats.org/officeDocument/2006/relationships/hyperlink" Target="http://dl.acm.org/author_page.cfm?id=81100330906&amp;CFID=827633628&amp;CFTOKEN=96190616" TargetMode="External"/><Relationship Id="rId30" Type="http://schemas.openxmlformats.org/officeDocument/2006/relationships/hyperlink" Target="http://dl.acm.org/author_page.cfm?id=99658987079&amp;CFID=827633628&amp;CFTOKEN=96190616" TargetMode="External"/><Relationship Id="rId35" Type="http://schemas.openxmlformats.org/officeDocument/2006/relationships/hyperlink" Target="http://dl.acm.org/citation.cfm?id=2926689&amp;CFID=827633628&amp;CFTOKEN=9619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94B4-071F-43F7-9476-608A3E36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8607</Words>
  <Characters>53364</Characters>
  <Application>Microsoft Office Word</Application>
  <DocSecurity>0</DocSecurity>
  <Lines>773</Lines>
  <Paragraphs>219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 Chowdhury</dc:creator>
  <cp:lastModifiedBy>Gobinda Chowdhury</cp:lastModifiedBy>
  <cp:revision>36</cp:revision>
  <dcterms:created xsi:type="dcterms:W3CDTF">2016-09-06T14:43:00Z</dcterms:created>
  <dcterms:modified xsi:type="dcterms:W3CDTF">2016-09-06T16:45:00Z</dcterms:modified>
</cp:coreProperties>
</file>