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96" w:rsidRDefault="00417896" w:rsidP="00417896">
      <w:pPr>
        <w:rPr>
          <w:rFonts w:ascii="Arial" w:hAnsi="Arial" w:cs="Arial"/>
          <w:b/>
          <w:bCs/>
          <w:sz w:val="24"/>
          <w:szCs w:val="24"/>
          <w:lang w:val="en-US"/>
        </w:rPr>
      </w:pPr>
      <w:bookmarkStart w:id="0" w:name="_GoBack"/>
      <w:bookmarkEnd w:id="0"/>
    </w:p>
    <w:p w:rsidR="005948CC" w:rsidRPr="00E95BC0" w:rsidRDefault="005948CC" w:rsidP="005948CC">
      <w:pPr>
        <w:jc w:val="center"/>
        <w:rPr>
          <w:rFonts w:ascii="Arial" w:hAnsi="Arial" w:cs="Arial"/>
          <w:b/>
          <w:bCs/>
          <w:sz w:val="24"/>
          <w:szCs w:val="24"/>
          <w:lang w:val="en-US"/>
        </w:rPr>
      </w:pPr>
      <w:r w:rsidRPr="00E95BC0">
        <w:rPr>
          <w:rFonts w:ascii="Arial" w:hAnsi="Arial" w:cs="Arial"/>
          <w:b/>
          <w:bCs/>
          <w:sz w:val="24"/>
          <w:szCs w:val="24"/>
          <w:lang w:val="en-US"/>
        </w:rPr>
        <w:t>HEART RATE RECOVERY AFTER 6-MINUTE WALKING TEST</w:t>
      </w:r>
    </w:p>
    <w:p w:rsidR="005948CC" w:rsidRPr="00DD02E2" w:rsidRDefault="005948CC" w:rsidP="005948CC">
      <w:pPr>
        <w:jc w:val="center"/>
        <w:rPr>
          <w:rFonts w:ascii="Arial" w:hAnsi="Arial" w:cs="Arial"/>
          <w:b/>
          <w:bCs/>
          <w:sz w:val="24"/>
          <w:szCs w:val="24"/>
          <w:lang w:val="en-US"/>
        </w:rPr>
      </w:pPr>
      <w:r w:rsidRPr="00DD02E2">
        <w:rPr>
          <w:rFonts w:ascii="Arial" w:hAnsi="Arial" w:cs="Arial"/>
          <w:b/>
          <w:bCs/>
          <w:sz w:val="24"/>
          <w:szCs w:val="24"/>
          <w:lang w:val="en-US"/>
        </w:rPr>
        <w:t>PREDICTS ACUTE EXACERBATION IN COPD</w:t>
      </w:r>
    </w:p>
    <w:p w:rsidR="005948CC" w:rsidRPr="00DD02E2" w:rsidRDefault="005948CC" w:rsidP="005948CC">
      <w:pPr>
        <w:rPr>
          <w:rFonts w:ascii="Arial" w:hAnsi="Arial" w:cs="Arial"/>
          <w:b/>
          <w:bCs/>
          <w:lang w:val="en-US"/>
        </w:rPr>
      </w:pPr>
    </w:p>
    <w:p w:rsidR="00E95BC0" w:rsidRPr="00DD02E2" w:rsidRDefault="005948CC" w:rsidP="00417896">
      <w:pPr>
        <w:jc w:val="center"/>
        <w:rPr>
          <w:rFonts w:ascii="Arial" w:hAnsi="Arial" w:cs="Arial"/>
          <w:bCs/>
          <w:sz w:val="24"/>
          <w:szCs w:val="24"/>
          <w:vertAlign w:val="superscript"/>
          <w:lang w:val="en-US"/>
        </w:rPr>
      </w:pPr>
      <w:r w:rsidRPr="00DD02E2">
        <w:rPr>
          <w:rFonts w:ascii="Arial" w:hAnsi="Arial" w:cs="Arial"/>
          <w:bCs/>
          <w:sz w:val="24"/>
          <w:szCs w:val="24"/>
          <w:lang w:val="en-US"/>
        </w:rPr>
        <w:t>Diego A.</w:t>
      </w:r>
      <w:r w:rsidR="00E95BC0" w:rsidRPr="00DD02E2">
        <w:rPr>
          <w:rFonts w:ascii="Arial" w:hAnsi="Arial" w:cs="Arial"/>
          <w:bCs/>
          <w:sz w:val="24"/>
          <w:szCs w:val="24"/>
          <w:lang w:val="en-US"/>
        </w:rPr>
        <w:t xml:space="preserve"> </w:t>
      </w:r>
      <w:r w:rsidRPr="00DD02E2">
        <w:rPr>
          <w:rFonts w:ascii="Arial" w:hAnsi="Arial" w:cs="Arial"/>
          <w:bCs/>
          <w:sz w:val="24"/>
          <w:szCs w:val="24"/>
          <w:lang w:val="en-US"/>
        </w:rPr>
        <w:t>Rodríguez</w:t>
      </w:r>
      <w:r w:rsidRPr="00DD02E2">
        <w:rPr>
          <w:rFonts w:ascii="Arial" w:hAnsi="Arial" w:cs="Arial"/>
          <w:bCs/>
          <w:sz w:val="24"/>
          <w:szCs w:val="24"/>
          <w:vertAlign w:val="superscript"/>
          <w:lang w:val="en-US"/>
        </w:rPr>
        <w:t>1</w:t>
      </w:r>
      <w:r w:rsidRPr="00DD02E2">
        <w:rPr>
          <w:rFonts w:ascii="Arial" w:hAnsi="Arial" w:cs="Arial"/>
          <w:bCs/>
          <w:sz w:val="24"/>
          <w:szCs w:val="24"/>
          <w:lang w:val="en-US"/>
        </w:rPr>
        <w:t xml:space="preserve">; Eleni </w:t>
      </w:r>
      <w:r w:rsidR="001E4122" w:rsidRPr="00DD02E2">
        <w:rPr>
          <w:rFonts w:ascii="Arial" w:hAnsi="Arial" w:cs="Arial"/>
          <w:bCs/>
          <w:sz w:val="24"/>
          <w:szCs w:val="24"/>
          <w:lang w:val="en-US"/>
        </w:rPr>
        <w:t xml:space="preserve">A. </w:t>
      </w:r>
      <w:r w:rsidRPr="00DD02E2">
        <w:rPr>
          <w:rFonts w:ascii="Arial" w:hAnsi="Arial" w:cs="Arial"/>
          <w:bCs/>
          <w:sz w:val="24"/>
          <w:szCs w:val="24"/>
          <w:lang w:val="en-US"/>
        </w:rPr>
        <w:t>Kortianou</w:t>
      </w:r>
      <w:r w:rsidR="00E95BC0" w:rsidRPr="00DD02E2">
        <w:rPr>
          <w:rFonts w:ascii="Arial" w:hAnsi="Arial" w:cs="Arial"/>
          <w:bCs/>
          <w:sz w:val="24"/>
          <w:szCs w:val="24"/>
          <w:vertAlign w:val="superscript"/>
          <w:lang w:val="en-US"/>
        </w:rPr>
        <w:t>2</w:t>
      </w:r>
      <w:r w:rsidRPr="00DD02E2">
        <w:rPr>
          <w:rFonts w:ascii="Arial" w:hAnsi="Arial" w:cs="Arial"/>
          <w:bCs/>
          <w:sz w:val="24"/>
          <w:szCs w:val="24"/>
          <w:lang w:val="en-US"/>
        </w:rPr>
        <w:t xml:space="preserve"> Jennifer </w:t>
      </w:r>
      <w:r w:rsidR="00FC4CDA" w:rsidRPr="00DD02E2">
        <w:rPr>
          <w:rFonts w:ascii="Arial" w:hAnsi="Arial" w:cs="Arial"/>
          <w:bCs/>
          <w:sz w:val="24"/>
          <w:szCs w:val="24"/>
          <w:lang w:val="en-US"/>
        </w:rPr>
        <w:t xml:space="preserve">A. </w:t>
      </w:r>
      <w:r w:rsidRPr="00DD02E2">
        <w:rPr>
          <w:rFonts w:ascii="Arial" w:hAnsi="Arial" w:cs="Arial"/>
          <w:bCs/>
          <w:sz w:val="24"/>
          <w:szCs w:val="24"/>
          <w:lang w:val="en-US"/>
        </w:rPr>
        <w:t>Alison</w:t>
      </w:r>
      <w:r w:rsidR="00FC4CDA" w:rsidRPr="00DD02E2">
        <w:rPr>
          <w:rFonts w:ascii="Arial" w:hAnsi="Arial" w:cs="Arial"/>
          <w:bCs/>
          <w:sz w:val="24"/>
          <w:szCs w:val="24"/>
          <w:vertAlign w:val="superscript"/>
          <w:lang w:val="en-US"/>
        </w:rPr>
        <w:t>3</w:t>
      </w:r>
      <w:r w:rsidRPr="00DD02E2">
        <w:rPr>
          <w:rFonts w:ascii="Arial" w:hAnsi="Arial" w:cs="Arial"/>
          <w:bCs/>
          <w:sz w:val="24"/>
          <w:szCs w:val="24"/>
          <w:lang w:val="en-US"/>
        </w:rPr>
        <w:t xml:space="preserve"> Alejandro Casas</w:t>
      </w:r>
      <w:r w:rsidR="00FC4CDA" w:rsidRPr="00DD02E2">
        <w:rPr>
          <w:rFonts w:ascii="Arial" w:hAnsi="Arial" w:cs="Arial"/>
          <w:bCs/>
          <w:sz w:val="24"/>
          <w:szCs w:val="24"/>
          <w:vertAlign w:val="superscript"/>
          <w:lang w:val="en-US"/>
        </w:rPr>
        <w:t>4</w:t>
      </w:r>
      <w:r w:rsidR="00C0344E" w:rsidRPr="00DD02E2">
        <w:rPr>
          <w:rFonts w:ascii="Arial" w:hAnsi="Arial" w:cs="Arial"/>
          <w:bCs/>
          <w:sz w:val="24"/>
          <w:szCs w:val="24"/>
          <w:lang w:val="en-US"/>
        </w:rPr>
        <w:t xml:space="preserve">; </w:t>
      </w:r>
      <w:r w:rsidRPr="00DD02E2">
        <w:rPr>
          <w:rFonts w:ascii="Arial" w:hAnsi="Arial" w:cs="Arial"/>
          <w:bCs/>
          <w:sz w:val="24"/>
          <w:szCs w:val="24"/>
          <w:lang w:val="en-US"/>
        </w:rPr>
        <w:t>Santiago Giavedoni</w:t>
      </w:r>
      <w:r w:rsidR="00C0344E" w:rsidRPr="00DD02E2">
        <w:rPr>
          <w:rFonts w:ascii="Arial" w:hAnsi="Arial" w:cs="Arial"/>
          <w:bCs/>
          <w:sz w:val="24"/>
          <w:szCs w:val="24"/>
          <w:vertAlign w:val="superscript"/>
          <w:lang w:val="en-US"/>
        </w:rPr>
        <w:t>5</w:t>
      </w:r>
      <w:r w:rsidRPr="00DD02E2">
        <w:rPr>
          <w:rFonts w:ascii="Arial" w:hAnsi="Arial" w:cs="Arial"/>
          <w:bCs/>
          <w:sz w:val="24"/>
          <w:szCs w:val="24"/>
          <w:lang w:val="en-US"/>
        </w:rPr>
        <w:t>;</w:t>
      </w:r>
      <w:r w:rsidR="00E95BC0" w:rsidRPr="00DD02E2">
        <w:rPr>
          <w:rFonts w:ascii="Arial" w:hAnsi="Arial" w:cs="Arial"/>
          <w:bCs/>
          <w:sz w:val="24"/>
          <w:szCs w:val="24"/>
          <w:lang w:val="en-US"/>
        </w:rPr>
        <w:t xml:space="preserve"> </w:t>
      </w:r>
      <w:r w:rsidRPr="00DD02E2">
        <w:rPr>
          <w:rFonts w:ascii="Arial" w:hAnsi="Arial" w:cs="Arial"/>
          <w:bCs/>
          <w:sz w:val="24"/>
          <w:szCs w:val="24"/>
          <w:lang w:val="en-US"/>
        </w:rPr>
        <w:t>Anael Barberan-Garcia</w:t>
      </w:r>
      <w:r w:rsidR="00C0344E" w:rsidRPr="00DD02E2">
        <w:rPr>
          <w:rFonts w:ascii="Arial" w:hAnsi="Arial" w:cs="Arial"/>
          <w:bCs/>
          <w:sz w:val="24"/>
          <w:szCs w:val="24"/>
          <w:vertAlign w:val="superscript"/>
          <w:lang w:val="en-US"/>
        </w:rPr>
        <w:t>6</w:t>
      </w:r>
      <w:r w:rsidRPr="00DD02E2">
        <w:rPr>
          <w:rFonts w:ascii="Arial" w:hAnsi="Arial" w:cs="Arial"/>
          <w:bCs/>
          <w:sz w:val="24"/>
          <w:szCs w:val="24"/>
          <w:lang w:val="en-US"/>
        </w:rPr>
        <w:t>; Ane Arbillaga</w:t>
      </w:r>
      <w:r w:rsidR="00C0344E" w:rsidRPr="00DD02E2">
        <w:rPr>
          <w:rFonts w:ascii="Arial" w:hAnsi="Arial" w:cs="Arial"/>
          <w:bCs/>
          <w:sz w:val="24"/>
          <w:szCs w:val="24"/>
          <w:vertAlign w:val="superscript"/>
          <w:lang w:val="en-US"/>
        </w:rPr>
        <w:t>7</w:t>
      </w:r>
      <w:r w:rsidRPr="00DD02E2">
        <w:rPr>
          <w:rFonts w:ascii="Arial" w:hAnsi="Arial" w:cs="Arial"/>
          <w:bCs/>
          <w:sz w:val="24"/>
          <w:szCs w:val="24"/>
          <w:lang w:val="en-US"/>
        </w:rPr>
        <w:t>;</w:t>
      </w:r>
      <w:r w:rsidRPr="00DD02E2">
        <w:rPr>
          <w:rFonts w:ascii="Arial" w:hAnsi="Arial" w:cs="Arial"/>
          <w:sz w:val="24"/>
          <w:szCs w:val="24"/>
          <w:lang w:val="en-US"/>
        </w:rPr>
        <w:t xml:space="preserve"> Jordi</w:t>
      </w:r>
      <w:r w:rsidRPr="00DD02E2">
        <w:rPr>
          <w:rFonts w:ascii="Arial" w:hAnsi="Arial" w:cs="Arial"/>
          <w:bCs/>
          <w:sz w:val="24"/>
          <w:szCs w:val="24"/>
          <w:lang w:val="en-US"/>
        </w:rPr>
        <w:t xml:space="preserve"> Vilaró </w:t>
      </w:r>
      <w:r w:rsidR="00C0344E" w:rsidRPr="00DD02E2">
        <w:rPr>
          <w:rFonts w:ascii="Arial" w:hAnsi="Arial" w:cs="Arial"/>
          <w:bCs/>
          <w:sz w:val="24"/>
          <w:szCs w:val="24"/>
          <w:vertAlign w:val="superscript"/>
          <w:lang w:val="en-US"/>
        </w:rPr>
        <w:t>8</w:t>
      </w:r>
      <w:r w:rsidRPr="00DD02E2">
        <w:rPr>
          <w:rFonts w:ascii="Arial" w:hAnsi="Arial" w:cs="Arial"/>
          <w:bCs/>
          <w:sz w:val="24"/>
          <w:szCs w:val="24"/>
          <w:lang w:val="en-US"/>
        </w:rPr>
        <w:t xml:space="preserve">; </w:t>
      </w:r>
      <w:r w:rsidR="00E95BC0" w:rsidRPr="00DD02E2">
        <w:rPr>
          <w:rFonts w:ascii="Arial" w:hAnsi="Arial" w:cs="Arial"/>
          <w:bCs/>
          <w:sz w:val="24"/>
          <w:szCs w:val="24"/>
          <w:lang w:val="en-US"/>
        </w:rPr>
        <w:t xml:space="preserve">     </w:t>
      </w:r>
      <w:r w:rsidRPr="00DD02E2">
        <w:rPr>
          <w:rFonts w:ascii="Arial" w:hAnsi="Arial" w:cs="Arial"/>
          <w:bCs/>
          <w:sz w:val="24"/>
          <w:szCs w:val="24"/>
          <w:lang w:val="en-US"/>
        </w:rPr>
        <w:t>Elena Gimeno-Santos</w:t>
      </w:r>
      <w:r w:rsidR="00C0344E" w:rsidRPr="00DD02E2">
        <w:rPr>
          <w:rFonts w:ascii="Arial" w:hAnsi="Arial" w:cs="Arial"/>
          <w:bCs/>
          <w:sz w:val="24"/>
          <w:szCs w:val="24"/>
          <w:vertAlign w:val="superscript"/>
          <w:lang w:val="en-US"/>
        </w:rPr>
        <w:t>6-7</w:t>
      </w:r>
      <w:r w:rsidRPr="00DD02E2">
        <w:rPr>
          <w:rFonts w:ascii="Arial" w:hAnsi="Arial" w:cs="Arial"/>
          <w:bCs/>
          <w:sz w:val="24"/>
          <w:szCs w:val="24"/>
          <w:lang w:val="en-US"/>
        </w:rPr>
        <w:t>;</w:t>
      </w:r>
      <w:r w:rsidR="00E95BC0" w:rsidRPr="00DD02E2">
        <w:rPr>
          <w:rFonts w:ascii="Arial" w:hAnsi="Arial" w:cs="Arial"/>
          <w:bCs/>
          <w:sz w:val="24"/>
          <w:szCs w:val="24"/>
          <w:lang w:val="en-US"/>
        </w:rPr>
        <w:t xml:space="preserve"> Ioannis</w:t>
      </w:r>
      <w:r w:rsidRPr="00DD02E2">
        <w:rPr>
          <w:rFonts w:ascii="Arial" w:hAnsi="Arial" w:cs="Arial"/>
          <w:bCs/>
          <w:sz w:val="24"/>
          <w:szCs w:val="24"/>
          <w:lang w:val="en-US"/>
        </w:rPr>
        <w:t xml:space="preserve"> </w:t>
      </w:r>
      <w:r w:rsidR="00E95BC0" w:rsidRPr="00DD02E2">
        <w:rPr>
          <w:rFonts w:ascii="Arial" w:hAnsi="Arial" w:cs="Arial"/>
          <w:bCs/>
          <w:sz w:val="24"/>
          <w:szCs w:val="24"/>
          <w:lang w:val="en-US"/>
        </w:rPr>
        <w:t>Vogiatzis</w:t>
      </w:r>
      <w:r w:rsidR="00C0344E" w:rsidRPr="00DD02E2">
        <w:rPr>
          <w:rFonts w:ascii="Arial" w:hAnsi="Arial" w:cs="Arial"/>
          <w:bCs/>
          <w:sz w:val="24"/>
          <w:szCs w:val="24"/>
          <w:vertAlign w:val="superscript"/>
          <w:lang w:val="en-US"/>
        </w:rPr>
        <w:t>9</w:t>
      </w:r>
      <w:r w:rsidRPr="00DD02E2">
        <w:rPr>
          <w:rFonts w:ascii="Arial" w:hAnsi="Arial" w:cs="Arial"/>
          <w:bCs/>
          <w:sz w:val="24"/>
          <w:szCs w:val="24"/>
          <w:lang w:val="en-US"/>
        </w:rPr>
        <w:t xml:space="preserve">; </w:t>
      </w:r>
      <w:r w:rsidR="00E95BC0" w:rsidRPr="00DD02E2">
        <w:rPr>
          <w:rFonts w:ascii="Arial" w:hAnsi="Arial" w:cs="Arial"/>
          <w:bCs/>
          <w:sz w:val="24"/>
          <w:szCs w:val="24"/>
          <w:lang w:val="en-US"/>
        </w:rPr>
        <w:t>Roberto Rabinovich</w:t>
      </w:r>
      <w:r w:rsidR="00CF24D7" w:rsidRPr="00DD02E2">
        <w:rPr>
          <w:rFonts w:ascii="Arial" w:hAnsi="Arial" w:cs="Arial"/>
          <w:bCs/>
          <w:sz w:val="24"/>
          <w:szCs w:val="24"/>
          <w:vertAlign w:val="superscript"/>
          <w:lang w:val="en-US"/>
        </w:rPr>
        <w:t>5</w:t>
      </w:r>
      <w:r w:rsidRPr="00DD02E2">
        <w:rPr>
          <w:rFonts w:ascii="Arial" w:hAnsi="Arial" w:cs="Arial"/>
          <w:bCs/>
          <w:sz w:val="24"/>
          <w:szCs w:val="24"/>
          <w:lang w:val="en-US"/>
        </w:rPr>
        <w:t xml:space="preserve"> </w:t>
      </w:r>
      <w:r w:rsidR="00E95BC0" w:rsidRPr="00DD02E2">
        <w:rPr>
          <w:rFonts w:ascii="Arial" w:hAnsi="Arial" w:cs="Arial"/>
          <w:bCs/>
          <w:sz w:val="24"/>
          <w:szCs w:val="24"/>
          <w:lang w:val="en-US"/>
        </w:rPr>
        <w:t xml:space="preserve">                 </w:t>
      </w:r>
      <w:r w:rsidR="00417896" w:rsidRPr="00DD02E2">
        <w:rPr>
          <w:rFonts w:ascii="Arial" w:hAnsi="Arial" w:cs="Arial"/>
          <w:bCs/>
          <w:sz w:val="24"/>
          <w:szCs w:val="24"/>
          <w:lang w:val="en-US"/>
        </w:rPr>
        <w:t xml:space="preserve">     </w:t>
      </w:r>
      <w:r w:rsidRPr="00DD02E2">
        <w:rPr>
          <w:rFonts w:ascii="Arial" w:hAnsi="Arial" w:cs="Arial"/>
          <w:bCs/>
          <w:sz w:val="24"/>
          <w:szCs w:val="24"/>
          <w:lang w:val="en-US"/>
        </w:rPr>
        <w:t xml:space="preserve">and </w:t>
      </w:r>
      <w:r w:rsidR="00E95BC0" w:rsidRPr="00DD02E2">
        <w:rPr>
          <w:rFonts w:ascii="Arial" w:hAnsi="Arial" w:cs="Arial"/>
          <w:bCs/>
          <w:sz w:val="24"/>
          <w:szCs w:val="24"/>
          <w:lang w:val="en-US"/>
        </w:rPr>
        <w:t>Josep Roca</w:t>
      </w:r>
      <w:r w:rsidR="00C0344E" w:rsidRPr="00DD02E2">
        <w:rPr>
          <w:rFonts w:ascii="Arial" w:hAnsi="Arial" w:cs="Arial"/>
          <w:bCs/>
          <w:sz w:val="24"/>
          <w:szCs w:val="24"/>
          <w:vertAlign w:val="superscript"/>
          <w:lang w:val="en-US"/>
        </w:rPr>
        <w:t>6</w:t>
      </w:r>
    </w:p>
    <w:p w:rsidR="001E4122" w:rsidRPr="001E4122" w:rsidRDefault="001E4122" w:rsidP="001E4122">
      <w:pPr>
        <w:jc w:val="both"/>
        <w:rPr>
          <w:rFonts w:ascii="Arial" w:hAnsi="Arial" w:cs="Arial"/>
          <w:sz w:val="24"/>
          <w:szCs w:val="24"/>
          <w:vertAlign w:val="superscript"/>
        </w:rPr>
      </w:pPr>
      <w:r w:rsidRPr="00BE0B53">
        <w:rPr>
          <w:rFonts w:ascii="Arial" w:hAnsi="Arial" w:cs="Arial"/>
          <w:sz w:val="24"/>
          <w:szCs w:val="24"/>
          <w:vertAlign w:val="superscript"/>
        </w:rPr>
        <w:t>1</w:t>
      </w:r>
      <w:r w:rsidRPr="00BE0B53">
        <w:rPr>
          <w:rFonts w:ascii="Arial" w:hAnsi="Arial" w:cs="Arial"/>
          <w:sz w:val="24"/>
          <w:szCs w:val="24"/>
        </w:rPr>
        <w:t xml:space="preserve">Pulmonology Department, Hospital del Mar, Institut Hospital del Mar d'Investigacions Mèdiques (IMIM), Universitat Pompeu Fabra (UPF), CIBERES, (ISCiii), Barcelona, Spain. </w:t>
      </w:r>
      <w:r w:rsidRPr="00BE0B53">
        <w:rPr>
          <w:rFonts w:ascii="Arial" w:hAnsi="Arial" w:cs="Arial"/>
          <w:sz w:val="24"/>
          <w:szCs w:val="24"/>
          <w:vertAlign w:val="superscript"/>
        </w:rPr>
        <w:t xml:space="preserve"> </w:t>
      </w:r>
    </w:p>
    <w:p w:rsidR="00825FC5" w:rsidRPr="00E95BC0" w:rsidRDefault="00825FC5" w:rsidP="00825FC5">
      <w:pPr>
        <w:jc w:val="both"/>
        <w:rPr>
          <w:rFonts w:ascii="Arial" w:hAnsi="Arial" w:cs="Arial"/>
          <w:sz w:val="24"/>
          <w:szCs w:val="24"/>
          <w:lang w:val="en-US"/>
        </w:rPr>
      </w:pPr>
      <w:r w:rsidRPr="00E95BC0">
        <w:rPr>
          <w:rFonts w:ascii="Arial" w:hAnsi="Arial" w:cs="Arial"/>
          <w:sz w:val="24"/>
          <w:szCs w:val="24"/>
          <w:vertAlign w:val="superscript"/>
          <w:lang w:val="en-US"/>
        </w:rPr>
        <w:t>2</w:t>
      </w:r>
      <w:r w:rsidR="001E4122" w:rsidRPr="00E95BC0">
        <w:rPr>
          <w:rFonts w:ascii="Arial" w:hAnsi="Arial" w:cs="Arial"/>
          <w:sz w:val="24"/>
          <w:szCs w:val="24"/>
          <w:lang w:val="en-US"/>
        </w:rPr>
        <w:t xml:space="preserve">Technological Educational Institution of </w:t>
      </w:r>
      <w:r w:rsidR="001E4122">
        <w:rPr>
          <w:rFonts w:ascii="Arial" w:hAnsi="Arial" w:cs="Arial"/>
          <w:sz w:val="24"/>
          <w:szCs w:val="24"/>
          <w:lang w:val="en-US"/>
        </w:rPr>
        <w:t>Central Greece</w:t>
      </w:r>
      <w:r w:rsidR="001E4122" w:rsidRPr="00E95BC0">
        <w:rPr>
          <w:rFonts w:ascii="Arial" w:hAnsi="Arial" w:cs="Arial"/>
          <w:sz w:val="24"/>
          <w:szCs w:val="24"/>
          <w:lang w:val="en-US"/>
        </w:rPr>
        <w:t xml:space="preserve">, Pulmonary Rehabilitation </w:t>
      </w:r>
      <w:r w:rsidR="001E4122">
        <w:rPr>
          <w:rFonts w:ascii="Arial" w:hAnsi="Arial" w:cs="Arial"/>
          <w:sz w:val="24"/>
          <w:szCs w:val="24"/>
          <w:lang w:val="en-US"/>
        </w:rPr>
        <w:t>Unit, Sotiria Hospital, Athens, Greece</w:t>
      </w:r>
      <w:r>
        <w:rPr>
          <w:rFonts w:ascii="Arial" w:hAnsi="Arial" w:cs="Arial"/>
          <w:sz w:val="24"/>
          <w:szCs w:val="24"/>
          <w:lang w:val="en-US"/>
        </w:rPr>
        <w:t>.</w:t>
      </w:r>
      <w:r w:rsidRPr="00E95BC0">
        <w:rPr>
          <w:rFonts w:ascii="Arial" w:hAnsi="Arial" w:cs="Arial"/>
          <w:sz w:val="24"/>
          <w:szCs w:val="24"/>
          <w:lang w:val="en-US"/>
        </w:rPr>
        <w:t xml:space="preserve"> </w:t>
      </w:r>
    </w:p>
    <w:p w:rsidR="00825FC5" w:rsidRDefault="00825FC5" w:rsidP="00825FC5">
      <w:pPr>
        <w:jc w:val="both"/>
        <w:rPr>
          <w:rFonts w:ascii="Arial" w:hAnsi="Arial" w:cs="Arial"/>
          <w:sz w:val="24"/>
          <w:szCs w:val="24"/>
          <w:vertAlign w:val="superscript"/>
          <w:lang w:val="en-US"/>
        </w:rPr>
      </w:pPr>
      <w:r>
        <w:rPr>
          <w:rFonts w:ascii="Arial" w:hAnsi="Arial" w:cs="Arial"/>
          <w:sz w:val="24"/>
          <w:szCs w:val="24"/>
          <w:vertAlign w:val="superscript"/>
          <w:lang w:val="en-US"/>
        </w:rPr>
        <w:t>3</w:t>
      </w:r>
      <w:r w:rsidRPr="00E95BC0">
        <w:rPr>
          <w:rFonts w:ascii="Arial" w:hAnsi="Arial" w:cs="Arial"/>
          <w:sz w:val="24"/>
          <w:szCs w:val="24"/>
          <w:lang w:val="en-US"/>
        </w:rPr>
        <w:t>Faculty of Health Sciences, The University of Sydney, Australia</w:t>
      </w:r>
      <w:r>
        <w:rPr>
          <w:rFonts w:ascii="Arial" w:hAnsi="Arial" w:cs="Arial"/>
          <w:sz w:val="24"/>
          <w:szCs w:val="24"/>
          <w:lang w:val="en-US"/>
        </w:rPr>
        <w:t>.</w:t>
      </w:r>
      <w:r w:rsidRPr="00E95BC0">
        <w:rPr>
          <w:rFonts w:ascii="Arial" w:hAnsi="Arial" w:cs="Arial"/>
          <w:sz w:val="24"/>
          <w:szCs w:val="24"/>
          <w:vertAlign w:val="superscript"/>
          <w:lang w:val="en-US"/>
        </w:rPr>
        <w:t xml:space="preserve"> </w:t>
      </w:r>
    </w:p>
    <w:p w:rsidR="00825FC5" w:rsidRDefault="00825FC5" w:rsidP="00825FC5">
      <w:pPr>
        <w:jc w:val="both"/>
        <w:rPr>
          <w:rFonts w:ascii="Arial" w:hAnsi="Arial" w:cs="Arial"/>
          <w:sz w:val="24"/>
          <w:szCs w:val="24"/>
          <w:vertAlign w:val="superscript"/>
        </w:rPr>
      </w:pPr>
      <w:r>
        <w:rPr>
          <w:rFonts w:ascii="Arial" w:hAnsi="Arial" w:cs="Arial"/>
          <w:sz w:val="24"/>
          <w:szCs w:val="24"/>
          <w:vertAlign w:val="superscript"/>
        </w:rPr>
        <w:t>4</w:t>
      </w:r>
      <w:r w:rsidRPr="00E95BC0">
        <w:rPr>
          <w:rFonts w:ascii="Arial" w:hAnsi="Arial" w:cs="Arial"/>
          <w:sz w:val="24"/>
          <w:szCs w:val="24"/>
        </w:rPr>
        <w:t>Fundación Neumológica Colombiana, Bogotá, Colombia</w:t>
      </w:r>
      <w:r>
        <w:rPr>
          <w:rFonts w:ascii="Arial" w:hAnsi="Arial" w:cs="Arial"/>
          <w:sz w:val="24"/>
          <w:szCs w:val="24"/>
        </w:rPr>
        <w:t>.</w:t>
      </w:r>
      <w:r w:rsidRPr="00E95BC0">
        <w:rPr>
          <w:rFonts w:ascii="Arial" w:hAnsi="Arial" w:cs="Arial"/>
          <w:sz w:val="24"/>
          <w:szCs w:val="24"/>
          <w:vertAlign w:val="superscript"/>
        </w:rPr>
        <w:t xml:space="preserve"> </w:t>
      </w:r>
    </w:p>
    <w:p w:rsidR="00825FC5" w:rsidRPr="00E95BC0" w:rsidRDefault="00825FC5" w:rsidP="00825FC5">
      <w:pPr>
        <w:jc w:val="both"/>
        <w:rPr>
          <w:rFonts w:ascii="Arial" w:hAnsi="Arial" w:cs="Arial"/>
          <w:sz w:val="24"/>
          <w:szCs w:val="24"/>
          <w:lang w:val="en-US"/>
        </w:rPr>
      </w:pPr>
      <w:r w:rsidRPr="00CF24D7">
        <w:rPr>
          <w:rFonts w:ascii="Arial" w:hAnsi="Arial" w:cs="Arial"/>
          <w:sz w:val="24"/>
          <w:szCs w:val="24"/>
          <w:vertAlign w:val="superscript"/>
          <w:lang w:val="en-US"/>
        </w:rPr>
        <w:t>5</w:t>
      </w:r>
      <w:r w:rsidR="00CF24D7" w:rsidRPr="00E95BC0">
        <w:rPr>
          <w:rFonts w:ascii="Arial" w:hAnsi="Arial" w:cs="Arial"/>
          <w:sz w:val="24"/>
          <w:szCs w:val="24"/>
          <w:lang w:val="en-US"/>
        </w:rPr>
        <w:t>ELEGI/Colt laboratory, UoE/MRC</w:t>
      </w:r>
      <w:r w:rsidR="00CF24D7">
        <w:rPr>
          <w:rFonts w:ascii="Arial" w:hAnsi="Arial" w:cs="Arial"/>
          <w:sz w:val="24"/>
          <w:szCs w:val="24"/>
          <w:lang w:val="en-US"/>
        </w:rPr>
        <w:t xml:space="preserve"> </w:t>
      </w:r>
      <w:r w:rsidR="00CF24D7" w:rsidRPr="00E95BC0">
        <w:rPr>
          <w:rFonts w:ascii="Arial" w:hAnsi="Arial" w:cs="Arial"/>
          <w:sz w:val="24"/>
          <w:szCs w:val="24"/>
          <w:lang w:val="en-US"/>
        </w:rPr>
        <w:t>Centre for Inflammation Research, The Queen's Medical Research Institute,</w:t>
      </w:r>
      <w:r w:rsidR="00CF24D7">
        <w:rPr>
          <w:rFonts w:ascii="Arial" w:hAnsi="Arial" w:cs="Arial"/>
          <w:sz w:val="24"/>
          <w:szCs w:val="24"/>
          <w:lang w:val="en-US"/>
        </w:rPr>
        <w:t xml:space="preserve"> The University of Edinburgh,</w:t>
      </w:r>
      <w:r w:rsidR="00CF24D7" w:rsidRPr="00E95BC0">
        <w:rPr>
          <w:rFonts w:ascii="Arial" w:hAnsi="Arial" w:cs="Arial"/>
          <w:sz w:val="24"/>
          <w:szCs w:val="24"/>
          <w:lang w:val="en-US"/>
        </w:rPr>
        <w:t xml:space="preserve"> Edinburgh, UK.</w:t>
      </w:r>
    </w:p>
    <w:p w:rsidR="00825FC5" w:rsidRPr="00E95BC0" w:rsidRDefault="00825FC5" w:rsidP="00825FC5">
      <w:pPr>
        <w:jc w:val="both"/>
        <w:rPr>
          <w:rFonts w:ascii="Arial" w:hAnsi="Arial" w:cs="Arial"/>
          <w:sz w:val="24"/>
          <w:szCs w:val="24"/>
          <w:lang w:val="en-US"/>
        </w:rPr>
      </w:pPr>
      <w:r>
        <w:rPr>
          <w:rFonts w:ascii="Arial" w:hAnsi="Arial" w:cs="Arial"/>
          <w:sz w:val="24"/>
          <w:szCs w:val="24"/>
          <w:vertAlign w:val="superscript"/>
          <w:lang w:val="en-US"/>
        </w:rPr>
        <w:t>6</w:t>
      </w:r>
      <w:r w:rsidRPr="00E95BC0">
        <w:rPr>
          <w:rFonts w:ascii="Arial" w:hAnsi="Arial" w:cs="Arial"/>
          <w:sz w:val="24"/>
          <w:szCs w:val="24"/>
          <w:lang w:val="en-US"/>
        </w:rPr>
        <w:t>Pulmonology Department (ICT), Hospital Clínic, IDIBAPS, CIBERES</w:t>
      </w:r>
      <w:r w:rsidR="00CF24D7">
        <w:rPr>
          <w:rFonts w:ascii="Arial" w:hAnsi="Arial" w:cs="Arial"/>
          <w:sz w:val="24"/>
          <w:szCs w:val="24"/>
          <w:lang w:val="en-US"/>
        </w:rPr>
        <w:t xml:space="preserve"> (ISCiii)</w:t>
      </w:r>
      <w:r w:rsidRPr="00E95BC0">
        <w:rPr>
          <w:rFonts w:ascii="Arial" w:hAnsi="Arial" w:cs="Arial"/>
          <w:sz w:val="24"/>
          <w:szCs w:val="24"/>
          <w:lang w:val="en-US"/>
        </w:rPr>
        <w:t>, Barcelona, Spain</w:t>
      </w:r>
      <w:r>
        <w:rPr>
          <w:rFonts w:ascii="Arial" w:hAnsi="Arial" w:cs="Arial"/>
          <w:sz w:val="24"/>
          <w:szCs w:val="24"/>
          <w:lang w:val="en-US"/>
        </w:rPr>
        <w:t>.</w:t>
      </w:r>
    </w:p>
    <w:p w:rsidR="00825FC5" w:rsidRPr="00E95BC0" w:rsidRDefault="00825FC5" w:rsidP="00825FC5">
      <w:pPr>
        <w:jc w:val="both"/>
        <w:rPr>
          <w:rFonts w:ascii="Arial" w:hAnsi="Arial" w:cs="Arial"/>
          <w:sz w:val="24"/>
          <w:szCs w:val="24"/>
          <w:lang w:val="en-US"/>
        </w:rPr>
      </w:pPr>
      <w:r>
        <w:rPr>
          <w:rFonts w:ascii="Arial" w:hAnsi="Arial" w:cs="Arial"/>
          <w:sz w:val="24"/>
          <w:szCs w:val="24"/>
          <w:vertAlign w:val="superscript"/>
          <w:lang w:val="en-US"/>
        </w:rPr>
        <w:lastRenderedPageBreak/>
        <w:t>7</w:t>
      </w:r>
      <w:r w:rsidRPr="00E95BC0">
        <w:rPr>
          <w:rFonts w:ascii="Arial" w:hAnsi="Arial" w:cs="Arial"/>
          <w:sz w:val="24"/>
          <w:szCs w:val="24"/>
          <w:lang w:val="en-US"/>
        </w:rPr>
        <w:t>Centre for Research in Environmental Epidemiology (CREAL)</w:t>
      </w:r>
      <w:r w:rsidRPr="00E95BC0">
        <w:rPr>
          <w:rFonts w:ascii="Arial" w:hAnsi="Arial" w:cs="Arial"/>
          <w:sz w:val="24"/>
          <w:szCs w:val="24"/>
          <w:vertAlign w:val="superscript"/>
          <w:lang w:val="en-US"/>
        </w:rPr>
        <w:t xml:space="preserve"> </w:t>
      </w:r>
      <w:r w:rsidRPr="00E95BC0">
        <w:rPr>
          <w:rFonts w:ascii="Arial" w:hAnsi="Arial" w:cs="Arial"/>
          <w:sz w:val="24"/>
          <w:szCs w:val="24"/>
          <w:lang w:val="en-US"/>
        </w:rPr>
        <w:t>Barcelona, Spain</w:t>
      </w:r>
      <w:r>
        <w:rPr>
          <w:rFonts w:ascii="Arial" w:hAnsi="Arial" w:cs="Arial"/>
          <w:sz w:val="24"/>
          <w:szCs w:val="24"/>
          <w:lang w:val="en-US"/>
        </w:rPr>
        <w:t>.</w:t>
      </w:r>
      <w:r w:rsidRPr="00E95BC0">
        <w:rPr>
          <w:rFonts w:ascii="Arial" w:hAnsi="Arial" w:cs="Arial"/>
          <w:sz w:val="24"/>
          <w:szCs w:val="24"/>
          <w:lang w:val="en-US"/>
        </w:rPr>
        <w:t xml:space="preserve"> </w:t>
      </w:r>
    </w:p>
    <w:p w:rsidR="00825FC5" w:rsidRPr="00E95BC0" w:rsidRDefault="00825FC5" w:rsidP="00825FC5">
      <w:pPr>
        <w:jc w:val="both"/>
        <w:rPr>
          <w:rFonts w:ascii="Arial" w:hAnsi="Arial" w:cs="Arial"/>
          <w:sz w:val="24"/>
          <w:szCs w:val="24"/>
          <w:lang w:val="en-US"/>
        </w:rPr>
      </w:pPr>
      <w:r>
        <w:rPr>
          <w:rFonts w:ascii="Arial" w:hAnsi="Arial" w:cs="Arial"/>
          <w:sz w:val="24"/>
          <w:szCs w:val="24"/>
          <w:vertAlign w:val="superscript"/>
          <w:lang w:val="en-US"/>
        </w:rPr>
        <w:t>8</w:t>
      </w:r>
      <w:r w:rsidRPr="00E95BC0">
        <w:rPr>
          <w:rFonts w:ascii="Arial" w:hAnsi="Arial" w:cs="Arial"/>
          <w:sz w:val="24"/>
          <w:szCs w:val="24"/>
          <w:lang w:val="en-US"/>
        </w:rPr>
        <w:t>FCS Blanqu</w:t>
      </w:r>
      <w:r>
        <w:rPr>
          <w:rFonts w:ascii="Arial" w:hAnsi="Arial" w:cs="Arial"/>
          <w:sz w:val="24"/>
          <w:szCs w:val="24"/>
          <w:lang w:val="en-US"/>
        </w:rPr>
        <w:t xml:space="preserve">erna, Universitat Ramon Llull, </w:t>
      </w:r>
      <w:r w:rsidRPr="00E95BC0">
        <w:rPr>
          <w:rFonts w:ascii="Arial" w:hAnsi="Arial" w:cs="Arial"/>
          <w:sz w:val="24"/>
          <w:szCs w:val="24"/>
          <w:lang w:val="en-US"/>
        </w:rPr>
        <w:t>Barcelona</w:t>
      </w:r>
      <w:r>
        <w:rPr>
          <w:rFonts w:ascii="Arial" w:hAnsi="Arial" w:cs="Arial"/>
          <w:sz w:val="24"/>
          <w:szCs w:val="24"/>
          <w:lang w:val="en-US"/>
        </w:rPr>
        <w:t>.</w:t>
      </w:r>
    </w:p>
    <w:p w:rsidR="00825FC5" w:rsidRPr="00E95BC0" w:rsidRDefault="00825FC5" w:rsidP="00825FC5">
      <w:pPr>
        <w:jc w:val="both"/>
        <w:rPr>
          <w:rFonts w:ascii="Arial" w:hAnsi="Arial" w:cs="Arial"/>
          <w:sz w:val="24"/>
          <w:szCs w:val="24"/>
          <w:lang w:val="en-US"/>
        </w:rPr>
      </w:pPr>
      <w:r>
        <w:rPr>
          <w:rFonts w:ascii="Arial" w:hAnsi="Arial" w:cs="Arial"/>
          <w:sz w:val="24"/>
          <w:szCs w:val="24"/>
          <w:vertAlign w:val="superscript"/>
          <w:lang w:val="en-US"/>
        </w:rPr>
        <w:t xml:space="preserve">9 </w:t>
      </w:r>
      <w:r>
        <w:rPr>
          <w:rFonts w:ascii="Arial" w:hAnsi="Arial" w:cs="Arial"/>
          <w:sz w:val="24"/>
          <w:szCs w:val="24"/>
          <w:lang w:val="en-US"/>
        </w:rPr>
        <w:t>First Department of Respiratory Medicine</w:t>
      </w:r>
      <w:r w:rsidRPr="00E95BC0">
        <w:rPr>
          <w:rFonts w:ascii="Arial" w:hAnsi="Arial" w:cs="Arial"/>
          <w:sz w:val="24"/>
          <w:szCs w:val="24"/>
          <w:lang w:val="en-US"/>
        </w:rPr>
        <w:t>, National and Kapodistrian, University of Athens, Gree</w:t>
      </w:r>
      <w:r>
        <w:rPr>
          <w:rFonts w:ascii="Arial" w:hAnsi="Arial" w:cs="Arial"/>
          <w:sz w:val="24"/>
          <w:szCs w:val="24"/>
          <w:lang w:val="en-US"/>
        </w:rPr>
        <w:t>ce.</w:t>
      </w:r>
      <w:r w:rsidRPr="00E95BC0">
        <w:rPr>
          <w:rFonts w:ascii="Arial" w:hAnsi="Arial" w:cs="Arial"/>
          <w:sz w:val="24"/>
          <w:szCs w:val="24"/>
          <w:lang w:val="en-US"/>
        </w:rPr>
        <w:t xml:space="preserve"> </w:t>
      </w:r>
      <w:r>
        <w:rPr>
          <w:rFonts w:ascii="Arial" w:hAnsi="Arial" w:cs="Arial"/>
          <w:sz w:val="24"/>
          <w:szCs w:val="24"/>
          <w:lang w:val="en-US"/>
        </w:rPr>
        <w:t xml:space="preserve">Faculty of Health and Life Sciences, Northumbria University Newcastle, UK </w:t>
      </w:r>
    </w:p>
    <w:p w:rsidR="00417896" w:rsidRPr="00417896" w:rsidRDefault="00417896" w:rsidP="00417896">
      <w:pPr>
        <w:jc w:val="both"/>
        <w:rPr>
          <w:rFonts w:ascii="Arial" w:hAnsi="Arial" w:cs="Arial"/>
          <w:sz w:val="24"/>
          <w:szCs w:val="24"/>
          <w:lang w:val="en-US"/>
        </w:rPr>
      </w:pPr>
      <w:r w:rsidRPr="00DD02E2">
        <w:rPr>
          <w:rFonts w:ascii="Arial" w:hAnsi="Arial" w:cs="Arial"/>
          <w:sz w:val="24"/>
          <w:szCs w:val="24"/>
          <w:lang w:val="en-US"/>
        </w:rPr>
        <w:t xml:space="preserve">Corresponding author: Diego A. Rodríguez. </w:t>
      </w:r>
      <w:r w:rsidRPr="00417896">
        <w:rPr>
          <w:rFonts w:ascii="Arial" w:hAnsi="Arial" w:cs="Arial"/>
          <w:sz w:val="24"/>
          <w:szCs w:val="24"/>
          <w:lang w:val="es-ES_tradnl"/>
        </w:rPr>
        <w:t xml:space="preserve">Servei de Pneumologia, Hospital del Mar, Passeig Maritim 25 08003 Barcelona, Spain. </w:t>
      </w:r>
      <w:r w:rsidRPr="00417896">
        <w:rPr>
          <w:rFonts w:ascii="Arial" w:hAnsi="Arial" w:cs="Arial"/>
          <w:sz w:val="24"/>
          <w:szCs w:val="24"/>
          <w:lang w:val="en-US"/>
        </w:rPr>
        <w:t>Tel: 34-93-248</w:t>
      </w:r>
      <w:r w:rsidR="001A7C06" w:rsidRPr="001A7C06">
        <w:rPr>
          <w:rFonts w:ascii="Arial" w:hAnsi="Arial" w:cs="Arial"/>
          <w:sz w:val="24"/>
          <w:szCs w:val="24"/>
          <w:lang w:val="en-US"/>
        </w:rPr>
        <w:t>3548</w:t>
      </w:r>
      <w:r w:rsidRPr="00417896">
        <w:rPr>
          <w:rFonts w:ascii="Arial" w:hAnsi="Arial" w:cs="Arial"/>
          <w:sz w:val="24"/>
          <w:szCs w:val="24"/>
          <w:lang w:val="en-US"/>
        </w:rPr>
        <w:t>, Fax: 34-93-2483425, E-mail: darodriguez@parcdesalutmar.cat</w:t>
      </w:r>
    </w:p>
    <w:p w:rsidR="00417896" w:rsidRDefault="00417896">
      <w:pPr>
        <w:rPr>
          <w:rFonts w:ascii="Arial" w:hAnsi="Arial" w:cs="Arial"/>
          <w:sz w:val="24"/>
          <w:szCs w:val="24"/>
          <w:lang w:val="en-US"/>
        </w:rPr>
      </w:pPr>
    </w:p>
    <w:p w:rsidR="00490FCA" w:rsidRDefault="00490FCA">
      <w:pPr>
        <w:rPr>
          <w:rFonts w:ascii="Arial" w:hAnsi="Arial" w:cs="Arial"/>
          <w:b/>
          <w:sz w:val="24"/>
          <w:szCs w:val="24"/>
          <w:lang w:val="en-US"/>
        </w:rPr>
      </w:pPr>
    </w:p>
    <w:p w:rsidR="00A1244B" w:rsidRDefault="00A1244B">
      <w:pPr>
        <w:rPr>
          <w:rFonts w:ascii="Arial" w:hAnsi="Arial" w:cs="Arial"/>
          <w:b/>
          <w:sz w:val="24"/>
          <w:szCs w:val="24"/>
          <w:lang w:val="en-US"/>
        </w:rPr>
      </w:pPr>
    </w:p>
    <w:p w:rsidR="00CC2408" w:rsidRDefault="00417896">
      <w:pPr>
        <w:rPr>
          <w:rFonts w:ascii="Arial" w:hAnsi="Arial" w:cs="Arial"/>
          <w:b/>
          <w:sz w:val="24"/>
          <w:szCs w:val="24"/>
          <w:lang w:val="en-US"/>
        </w:rPr>
      </w:pPr>
      <w:r w:rsidRPr="0054769A">
        <w:rPr>
          <w:rFonts w:ascii="Arial" w:hAnsi="Arial" w:cs="Arial"/>
          <w:b/>
          <w:sz w:val="24"/>
          <w:szCs w:val="24"/>
          <w:lang w:val="en-US"/>
        </w:rPr>
        <w:t>ABSTRACT</w:t>
      </w:r>
    </w:p>
    <w:p w:rsidR="00ED576A" w:rsidRPr="0054769A" w:rsidRDefault="00ED576A">
      <w:pPr>
        <w:rPr>
          <w:rFonts w:ascii="Arial" w:hAnsi="Arial" w:cs="Arial"/>
          <w:b/>
          <w:sz w:val="24"/>
          <w:szCs w:val="24"/>
          <w:lang w:val="en-US"/>
        </w:rPr>
      </w:pPr>
    </w:p>
    <w:p w:rsidR="00825FC5" w:rsidRPr="00417896" w:rsidRDefault="00825FC5" w:rsidP="00ED576A">
      <w:pPr>
        <w:spacing w:line="360" w:lineRule="auto"/>
        <w:jc w:val="both"/>
        <w:rPr>
          <w:rFonts w:ascii="Arial" w:hAnsi="Arial" w:cs="Arial"/>
          <w:sz w:val="24"/>
          <w:szCs w:val="24"/>
          <w:lang w:val="en-US"/>
        </w:rPr>
      </w:pPr>
      <w:r w:rsidRPr="00950280">
        <w:rPr>
          <w:rFonts w:ascii="Arial" w:hAnsi="Arial" w:cs="Arial"/>
          <w:sz w:val="24"/>
          <w:szCs w:val="24"/>
          <w:lang w:val="en-US"/>
        </w:rPr>
        <w:t>Introduction: Abnormalities of autonomic function have been reported in patients with chronic obstructive pulmonary disease (COPD). Our objectives were to identify determinants of abnormal heart rate recovery at 1 min (HRR</w:t>
      </w:r>
      <w:r w:rsidRPr="00950280">
        <w:rPr>
          <w:rFonts w:ascii="Arial" w:hAnsi="Arial" w:cs="Arial"/>
          <w:sz w:val="24"/>
          <w:szCs w:val="24"/>
          <w:vertAlign w:val="subscript"/>
          <w:lang w:val="en-US"/>
        </w:rPr>
        <w:t>1</w:t>
      </w:r>
      <w:r w:rsidRPr="00950280">
        <w:rPr>
          <w:rFonts w:ascii="Arial" w:hAnsi="Arial" w:cs="Arial"/>
          <w:sz w:val="24"/>
          <w:szCs w:val="24"/>
          <w:lang w:val="en-US"/>
        </w:rPr>
        <w:t xml:space="preserve">) </w:t>
      </w:r>
      <w:r>
        <w:rPr>
          <w:rFonts w:ascii="Arial" w:hAnsi="Arial" w:cs="Arial"/>
          <w:sz w:val="24"/>
          <w:szCs w:val="24"/>
          <w:lang w:val="en-US"/>
        </w:rPr>
        <w:t>following</w:t>
      </w:r>
      <w:r w:rsidRPr="00950280">
        <w:rPr>
          <w:rFonts w:ascii="Arial" w:hAnsi="Arial" w:cs="Arial"/>
          <w:sz w:val="24"/>
          <w:szCs w:val="24"/>
          <w:lang w:val="en-US"/>
        </w:rPr>
        <w:t xml:space="preserve"> completion </w:t>
      </w:r>
      <w:r>
        <w:rPr>
          <w:rFonts w:ascii="Arial" w:hAnsi="Arial" w:cs="Arial"/>
          <w:sz w:val="24"/>
          <w:szCs w:val="24"/>
          <w:lang w:val="en-US"/>
        </w:rPr>
        <w:t xml:space="preserve">of the </w:t>
      </w:r>
      <w:r w:rsidRPr="00950280">
        <w:rPr>
          <w:rFonts w:ascii="Arial" w:hAnsi="Arial" w:cs="Arial"/>
          <w:sz w:val="24"/>
          <w:szCs w:val="24"/>
          <w:lang w:val="en-US"/>
        </w:rPr>
        <w:t>6-min walk test (6MWT)</w:t>
      </w:r>
      <w:r w:rsidR="009C57A0">
        <w:rPr>
          <w:rFonts w:ascii="Arial" w:hAnsi="Arial" w:cs="Arial"/>
          <w:sz w:val="24"/>
          <w:szCs w:val="24"/>
          <w:lang w:val="en-US"/>
        </w:rPr>
        <w:t xml:space="preserve"> in COPD</w:t>
      </w:r>
      <w:r w:rsidRPr="00950280">
        <w:rPr>
          <w:rFonts w:ascii="Arial" w:hAnsi="Arial" w:cs="Arial"/>
          <w:sz w:val="24"/>
          <w:szCs w:val="24"/>
          <w:lang w:val="en-US"/>
        </w:rPr>
        <w:t xml:space="preserve"> and </w:t>
      </w:r>
      <w:r>
        <w:rPr>
          <w:rFonts w:ascii="Arial" w:hAnsi="Arial" w:cs="Arial"/>
          <w:sz w:val="24"/>
          <w:szCs w:val="24"/>
          <w:lang w:val="en-US"/>
        </w:rPr>
        <w:t>to</w:t>
      </w:r>
      <w:r w:rsidRPr="00950280">
        <w:rPr>
          <w:rFonts w:ascii="Arial" w:hAnsi="Arial" w:cs="Arial"/>
          <w:sz w:val="24"/>
          <w:szCs w:val="24"/>
          <w:lang w:val="en-US"/>
        </w:rPr>
        <w:t xml:space="preserve"> establish whether abnormal HRR</w:t>
      </w:r>
      <w:r w:rsidRPr="00950280">
        <w:rPr>
          <w:rFonts w:ascii="Arial" w:hAnsi="Arial" w:cs="Arial"/>
          <w:sz w:val="24"/>
          <w:szCs w:val="24"/>
          <w:vertAlign w:val="subscript"/>
          <w:lang w:val="en-US"/>
        </w:rPr>
        <w:t>1</w:t>
      </w:r>
      <w:r w:rsidRPr="00950280">
        <w:rPr>
          <w:rFonts w:ascii="Arial" w:hAnsi="Arial" w:cs="Arial"/>
          <w:sz w:val="24"/>
          <w:szCs w:val="24"/>
          <w:lang w:val="en-US"/>
        </w:rPr>
        <w:t xml:space="preserve"> predicts acute exacerbations (AECOPD).</w:t>
      </w:r>
      <w:r w:rsidRPr="00417896">
        <w:rPr>
          <w:rFonts w:ascii="Arial" w:hAnsi="Arial" w:cs="Arial"/>
          <w:sz w:val="24"/>
          <w:szCs w:val="24"/>
          <w:lang w:val="en-US"/>
        </w:rPr>
        <w:t xml:space="preserve"> </w:t>
      </w:r>
    </w:p>
    <w:p w:rsidR="00825FC5" w:rsidRPr="00417896" w:rsidRDefault="00825FC5" w:rsidP="00ED576A">
      <w:pPr>
        <w:spacing w:line="360" w:lineRule="auto"/>
        <w:jc w:val="both"/>
        <w:rPr>
          <w:rFonts w:ascii="Arial" w:hAnsi="Arial" w:cs="Arial"/>
          <w:iCs/>
          <w:sz w:val="24"/>
          <w:szCs w:val="24"/>
          <w:lang w:val="en-US"/>
        </w:rPr>
      </w:pPr>
      <w:r>
        <w:rPr>
          <w:rFonts w:ascii="Arial" w:hAnsi="Arial" w:cs="Arial"/>
          <w:sz w:val="24"/>
          <w:szCs w:val="24"/>
          <w:lang w:val="en-US"/>
        </w:rPr>
        <w:lastRenderedPageBreak/>
        <w:t>M</w:t>
      </w:r>
      <w:r w:rsidRPr="00417896">
        <w:rPr>
          <w:rFonts w:ascii="Arial" w:hAnsi="Arial" w:cs="Arial"/>
          <w:sz w:val="24"/>
          <w:szCs w:val="24"/>
          <w:lang w:val="en-US"/>
        </w:rPr>
        <w:t xml:space="preserve">ethods: </w:t>
      </w:r>
      <w:r w:rsidRPr="00950280">
        <w:rPr>
          <w:rFonts w:ascii="Arial" w:hAnsi="Arial" w:cs="Arial"/>
          <w:iCs/>
          <w:sz w:val="24"/>
          <w:szCs w:val="24"/>
          <w:lang w:val="en-US"/>
        </w:rPr>
        <w:t>101</w:t>
      </w:r>
      <w:r w:rsidRPr="00417896">
        <w:rPr>
          <w:rFonts w:ascii="Arial" w:hAnsi="Arial" w:cs="Arial"/>
          <w:iCs/>
          <w:sz w:val="24"/>
          <w:szCs w:val="24"/>
          <w:lang w:val="en-US"/>
        </w:rPr>
        <w:t xml:space="preserve"> COPD patients (FEV</w:t>
      </w:r>
      <w:r w:rsidRPr="00417896">
        <w:rPr>
          <w:rFonts w:ascii="Arial" w:hAnsi="Arial" w:cs="Arial"/>
          <w:iCs/>
          <w:sz w:val="24"/>
          <w:szCs w:val="24"/>
          <w:vertAlign w:val="subscript"/>
          <w:lang w:val="en-US"/>
        </w:rPr>
        <w:t xml:space="preserve">1 </w:t>
      </w:r>
      <w:r w:rsidR="007E22E6">
        <w:rPr>
          <w:rFonts w:ascii="Arial" w:hAnsi="Arial" w:cs="Arial"/>
          <w:iCs/>
          <w:sz w:val="24"/>
          <w:szCs w:val="24"/>
          <w:lang w:val="en-US"/>
        </w:rPr>
        <w:t>(SD) 53 (19</w:t>
      </w:r>
      <w:r w:rsidRPr="00417896">
        <w:rPr>
          <w:rFonts w:ascii="Arial" w:hAnsi="Arial" w:cs="Arial"/>
          <w:iCs/>
          <w:sz w:val="24"/>
          <w:szCs w:val="24"/>
          <w:lang w:val="en-US"/>
        </w:rPr>
        <w:t>) %</w:t>
      </w:r>
      <w:r>
        <w:rPr>
          <w:rFonts w:ascii="Arial" w:hAnsi="Arial" w:cs="Arial"/>
          <w:iCs/>
          <w:sz w:val="24"/>
          <w:szCs w:val="24"/>
          <w:lang w:val="en-US"/>
        </w:rPr>
        <w:t xml:space="preserve"> </w:t>
      </w:r>
      <w:r w:rsidRPr="00417896">
        <w:rPr>
          <w:rFonts w:ascii="Arial" w:hAnsi="Arial" w:cs="Arial"/>
          <w:iCs/>
          <w:sz w:val="24"/>
          <w:szCs w:val="24"/>
          <w:lang w:val="en-US"/>
        </w:rPr>
        <w:t>predicted) were prospectively recruited in a multi-centre study. HRR</w:t>
      </w:r>
      <w:r w:rsidRPr="00417896">
        <w:rPr>
          <w:rFonts w:ascii="Arial" w:hAnsi="Arial" w:cs="Arial"/>
          <w:iCs/>
          <w:sz w:val="24"/>
          <w:szCs w:val="24"/>
          <w:vertAlign w:val="subscript"/>
          <w:lang w:val="en-US"/>
        </w:rPr>
        <w:t>1</w:t>
      </w:r>
      <w:r w:rsidRPr="00417896">
        <w:rPr>
          <w:rFonts w:ascii="Arial" w:hAnsi="Arial" w:cs="Arial"/>
          <w:iCs/>
          <w:sz w:val="24"/>
          <w:szCs w:val="24"/>
          <w:lang w:val="en-US"/>
        </w:rPr>
        <w:t xml:space="preserve"> after </w:t>
      </w:r>
      <w:r>
        <w:rPr>
          <w:rFonts w:ascii="Arial" w:hAnsi="Arial" w:cs="Arial"/>
          <w:iCs/>
          <w:sz w:val="24"/>
          <w:szCs w:val="24"/>
          <w:lang w:val="en-US"/>
        </w:rPr>
        <w:t xml:space="preserve">the </w:t>
      </w:r>
      <w:r w:rsidRPr="00417896">
        <w:rPr>
          <w:rFonts w:ascii="Arial" w:hAnsi="Arial" w:cs="Arial"/>
          <w:iCs/>
          <w:sz w:val="24"/>
          <w:szCs w:val="24"/>
          <w:lang w:val="en-US"/>
        </w:rPr>
        <w:t>6MWT was evaluated as the difference between heart rate at the end of the test and one minute into the recovery (HRR</w:t>
      </w:r>
      <w:r w:rsidRPr="00417896">
        <w:rPr>
          <w:rFonts w:ascii="Arial" w:hAnsi="Arial" w:cs="Arial"/>
          <w:iCs/>
          <w:sz w:val="24"/>
          <w:szCs w:val="24"/>
          <w:vertAlign w:val="subscript"/>
          <w:lang w:val="en-US"/>
        </w:rPr>
        <w:t>1</w:t>
      </w:r>
      <w:r w:rsidRPr="00950280">
        <w:rPr>
          <w:rFonts w:ascii="Arial" w:hAnsi="Arial" w:cs="Arial"/>
          <w:iCs/>
          <w:sz w:val="24"/>
          <w:szCs w:val="24"/>
          <w:lang w:val="en-US"/>
        </w:rPr>
        <w:t xml:space="preserve">). </w:t>
      </w:r>
      <w:r>
        <w:rPr>
          <w:rFonts w:ascii="Arial" w:hAnsi="Arial" w:cs="Arial"/>
          <w:iCs/>
          <w:sz w:val="24"/>
          <w:szCs w:val="24"/>
          <w:lang w:val="en-US"/>
        </w:rPr>
        <w:t>Linear</w:t>
      </w:r>
      <w:r w:rsidRPr="00950280">
        <w:rPr>
          <w:rFonts w:ascii="Arial" w:hAnsi="Arial" w:cs="Arial"/>
          <w:iCs/>
          <w:sz w:val="24"/>
          <w:szCs w:val="24"/>
          <w:lang w:val="en-US"/>
        </w:rPr>
        <w:t xml:space="preserve"> and logistic regression </w:t>
      </w:r>
      <w:r>
        <w:rPr>
          <w:rFonts w:ascii="Arial" w:hAnsi="Arial" w:cs="Arial"/>
          <w:iCs/>
          <w:sz w:val="24"/>
          <w:szCs w:val="24"/>
          <w:lang w:val="en-US"/>
        </w:rPr>
        <w:t xml:space="preserve">was used </w:t>
      </w:r>
      <w:r w:rsidRPr="00950280">
        <w:rPr>
          <w:rFonts w:ascii="Arial" w:hAnsi="Arial" w:cs="Arial"/>
          <w:iCs/>
          <w:sz w:val="24"/>
          <w:szCs w:val="24"/>
          <w:lang w:val="en-US"/>
        </w:rPr>
        <w:t>to identify predictors of HRR</w:t>
      </w:r>
      <w:r w:rsidRPr="00950280">
        <w:rPr>
          <w:rFonts w:ascii="Arial" w:hAnsi="Arial" w:cs="Arial"/>
          <w:iCs/>
          <w:sz w:val="24"/>
          <w:szCs w:val="24"/>
          <w:vertAlign w:val="subscript"/>
          <w:lang w:val="en-US"/>
        </w:rPr>
        <w:t>1</w:t>
      </w:r>
      <w:r w:rsidRPr="00950280">
        <w:rPr>
          <w:rFonts w:ascii="Arial" w:hAnsi="Arial" w:cs="Arial"/>
          <w:iCs/>
          <w:sz w:val="24"/>
          <w:szCs w:val="24"/>
          <w:lang w:val="en-US"/>
        </w:rPr>
        <w:t xml:space="preserve"> and </w:t>
      </w:r>
      <w:r w:rsidRPr="00950280">
        <w:rPr>
          <w:rFonts w:ascii="Arial" w:hAnsi="Arial" w:cs="Arial"/>
          <w:sz w:val="24"/>
          <w:szCs w:val="24"/>
          <w:lang w:val="en-US"/>
        </w:rPr>
        <w:t>AECOPD</w:t>
      </w:r>
      <w:r>
        <w:rPr>
          <w:rFonts w:ascii="Arial" w:hAnsi="Arial" w:cs="Arial"/>
          <w:sz w:val="24"/>
          <w:szCs w:val="24"/>
          <w:lang w:val="en-US"/>
        </w:rPr>
        <w:t>,</w:t>
      </w:r>
      <w:r w:rsidRPr="00950280" w:rsidDel="00167404">
        <w:rPr>
          <w:rFonts w:ascii="Arial" w:hAnsi="Arial" w:cs="Arial"/>
          <w:iCs/>
          <w:sz w:val="24"/>
          <w:szCs w:val="24"/>
          <w:lang w:val="en-US"/>
        </w:rPr>
        <w:t xml:space="preserve"> </w:t>
      </w:r>
      <w:r w:rsidRPr="00950280">
        <w:rPr>
          <w:rFonts w:ascii="Arial" w:hAnsi="Arial" w:cs="Arial"/>
          <w:iCs/>
          <w:sz w:val="24"/>
          <w:szCs w:val="24"/>
          <w:lang w:val="en-US"/>
        </w:rPr>
        <w:t>respectively.</w:t>
      </w:r>
      <w:r w:rsidRPr="00417896">
        <w:rPr>
          <w:rFonts w:ascii="Arial" w:hAnsi="Arial" w:cs="Arial"/>
          <w:iCs/>
          <w:sz w:val="24"/>
          <w:szCs w:val="24"/>
          <w:lang w:val="en-US"/>
        </w:rPr>
        <w:t xml:space="preserve"> The best HRR</w:t>
      </w:r>
      <w:r w:rsidRPr="00417896">
        <w:rPr>
          <w:rFonts w:ascii="Arial" w:hAnsi="Arial" w:cs="Arial"/>
          <w:iCs/>
          <w:sz w:val="24"/>
          <w:szCs w:val="24"/>
          <w:vertAlign w:val="subscript"/>
          <w:lang w:val="en-US"/>
        </w:rPr>
        <w:t>1</w:t>
      </w:r>
      <w:r>
        <w:rPr>
          <w:rFonts w:ascii="Arial" w:hAnsi="Arial" w:cs="Arial"/>
          <w:iCs/>
          <w:sz w:val="24"/>
          <w:szCs w:val="24"/>
          <w:vertAlign w:val="subscript"/>
          <w:lang w:val="en-US"/>
        </w:rPr>
        <w:t xml:space="preserve"> </w:t>
      </w:r>
      <w:r w:rsidRPr="00417896">
        <w:rPr>
          <w:rFonts w:ascii="Arial" w:hAnsi="Arial" w:cs="Arial"/>
          <w:iCs/>
          <w:sz w:val="24"/>
          <w:szCs w:val="24"/>
          <w:lang w:val="en-US"/>
        </w:rPr>
        <w:t xml:space="preserve">cut-off point to predict </w:t>
      </w:r>
      <w:r w:rsidRPr="00417896">
        <w:rPr>
          <w:rFonts w:ascii="Arial" w:hAnsi="Arial" w:cs="Arial"/>
          <w:sz w:val="24"/>
          <w:szCs w:val="24"/>
          <w:lang w:val="en-US"/>
        </w:rPr>
        <w:t>AECOPD</w:t>
      </w:r>
      <w:r w:rsidR="00CA7B6D">
        <w:rPr>
          <w:rFonts w:ascii="Arial" w:hAnsi="Arial" w:cs="Arial"/>
          <w:iCs/>
          <w:sz w:val="24"/>
          <w:szCs w:val="24"/>
          <w:lang w:val="en-US"/>
        </w:rPr>
        <w:t xml:space="preserve"> was </w:t>
      </w:r>
      <w:r w:rsidRPr="00417896">
        <w:rPr>
          <w:rFonts w:ascii="Arial" w:hAnsi="Arial" w:cs="Arial"/>
          <w:iCs/>
          <w:sz w:val="24"/>
          <w:szCs w:val="24"/>
          <w:lang w:val="en-US"/>
        </w:rPr>
        <w:t>selected using the Receiver Operating Characteristics (ROC) curves.</w:t>
      </w:r>
      <w:r w:rsidR="00ED576A">
        <w:rPr>
          <w:rFonts w:ascii="Arial" w:hAnsi="Arial" w:cs="Arial"/>
          <w:iCs/>
          <w:sz w:val="24"/>
          <w:szCs w:val="24"/>
          <w:lang w:val="en-US"/>
        </w:rPr>
        <w:t xml:space="preserve"> </w:t>
      </w:r>
      <w:r w:rsidR="00CF4CEE">
        <w:rPr>
          <w:rFonts w:ascii="Arial" w:hAnsi="Arial" w:cs="Arial"/>
          <w:iCs/>
          <w:sz w:val="24"/>
          <w:szCs w:val="24"/>
          <w:lang w:val="en-US"/>
        </w:rPr>
        <w:t>The follow-up period was 12 months.</w:t>
      </w:r>
    </w:p>
    <w:p w:rsidR="00ED576A" w:rsidRDefault="00825FC5" w:rsidP="00ED576A">
      <w:pPr>
        <w:spacing w:line="360" w:lineRule="auto"/>
        <w:jc w:val="both"/>
        <w:rPr>
          <w:rFonts w:ascii="Arial" w:hAnsi="Arial" w:cs="Arial"/>
          <w:sz w:val="24"/>
          <w:szCs w:val="24"/>
          <w:shd w:val="clear" w:color="auto" w:fill="FFFFFF"/>
          <w:lang w:val="en-US"/>
        </w:rPr>
      </w:pPr>
      <w:r w:rsidRPr="00CF467B">
        <w:rPr>
          <w:rFonts w:ascii="Arial" w:hAnsi="Arial" w:cs="Arial"/>
          <w:sz w:val="24"/>
          <w:szCs w:val="24"/>
          <w:shd w:val="clear" w:color="auto" w:fill="FFFFFF"/>
          <w:lang w:val="en-US"/>
        </w:rPr>
        <w:t xml:space="preserve">Results: </w:t>
      </w:r>
      <w:r>
        <w:rPr>
          <w:rFonts w:ascii="Arial" w:hAnsi="Arial" w:cs="Arial"/>
          <w:sz w:val="24"/>
          <w:szCs w:val="24"/>
          <w:shd w:val="clear" w:color="auto" w:fill="FFFFFF"/>
          <w:lang w:val="en-US"/>
        </w:rPr>
        <w:t xml:space="preserve">Distance covered during the </w:t>
      </w:r>
      <w:r w:rsidRPr="00CF467B">
        <w:rPr>
          <w:rFonts w:ascii="Arial" w:hAnsi="Arial" w:cs="Arial"/>
          <w:sz w:val="24"/>
          <w:szCs w:val="24"/>
          <w:shd w:val="clear" w:color="auto" w:fill="FFFFFF"/>
          <w:lang w:val="en-US"/>
        </w:rPr>
        <w:t>6MWT (meters) and DLco (%</w:t>
      </w:r>
      <w:r>
        <w:rPr>
          <w:rFonts w:ascii="Arial" w:hAnsi="Arial" w:cs="Arial"/>
          <w:sz w:val="24"/>
          <w:szCs w:val="24"/>
          <w:shd w:val="clear" w:color="auto" w:fill="FFFFFF"/>
          <w:lang w:val="en-US"/>
        </w:rPr>
        <w:t xml:space="preserve"> </w:t>
      </w:r>
      <w:r w:rsidRPr="00CF467B">
        <w:rPr>
          <w:rFonts w:ascii="Arial" w:hAnsi="Arial" w:cs="Arial"/>
          <w:sz w:val="24"/>
          <w:szCs w:val="24"/>
          <w:shd w:val="clear" w:color="auto" w:fill="FFFFFF"/>
          <w:lang w:val="en-US"/>
        </w:rPr>
        <w:t>predicted) were independent</w:t>
      </w:r>
      <w:r w:rsidR="009C57A0">
        <w:rPr>
          <w:rFonts w:ascii="Arial" w:hAnsi="Arial" w:cs="Arial"/>
          <w:sz w:val="24"/>
          <w:szCs w:val="24"/>
          <w:shd w:val="clear" w:color="auto" w:fill="FFFFFF"/>
          <w:lang w:val="en-US"/>
        </w:rPr>
        <w:t xml:space="preserve">ly associated with </w:t>
      </w:r>
      <w:r w:rsidRPr="00CF467B">
        <w:rPr>
          <w:rFonts w:ascii="Arial" w:hAnsi="Arial" w:cs="Arial"/>
          <w:iCs/>
          <w:sz w:val="24"/>
          <w:szCs w:val="24"/>
          <w:lang w:val="en-US"/>
        </w:rPr>
        <w:t>HRR</w:t>
      </w:r>
      <w:r w:rsidRPr="00CF467B">
        <w:rPr>
          <w:rFonts w:ascii="Arial" w:hAnsi="Arial" w:cs="Arial"/>
          <w:iCs/>
          <w:sz w:val="24"/>
          <w:szCs w:val="24"/>
          <w:vertAlign w:val="subscript"/>
          <w:lang w:val="en-US"/>
        </w:rPr>
        <w:t>1</w:t>
      </w:r>
      <w:r w:rsidRPr="00CF467B">
        <w:rPr>
          <w:rFonts w:ascii="Arial" w:hAnsi="Arial" w:cs="Arial"/>
          <w:iCs/>
          <w:sz w:val="24"/>
          <w:szCs w:val="24"/>
          <w:lang w:val="en-US"/>
        </w:rPr>
        <w:t xml:space="preserve"> </w:t>
      </w:r>
      <w:r w:rsidRPr="00CF467B">
        <w:rPr>
          <w:rFonts w:ascii="Arial" w:hAnsi="Arial" w:cs="Arial"/>
          <w:sz w:val="24"/>
          <w:szCs w:val="24"/>
          <w:shd w:val="clear" w:color="auto" w:fill="FFFFFF"/>
          <w:lang w:val="en-US"/>
        </w:rPr>
        <w:t>(r</w:t>
      </w:r>
      <w:r w:rsidRPr="00CF467B">
        <w:rPr>
          <w:rFonts w:ascii="Arial" w:hAnsi="Arial" w:cs="Arial"/>
          <w:sz w:val="24"/>
          <w:szCs w:val="24"/>
          <w:shd w:val="clear" w:color="auto" w:fill="FFFFFF"/>
          <w:vertAlign w:val="superscript"/>
          <w:lang w:val="en-US"/>
        </w:rPr>
        <w:t>2</w:t>
      </w:r>
      <w:r w:rsidRPr="00CF467B">
        <w:rPr>
          <w:rFonts w:ascii="Arial" w:hAnsi="Arial" w:cs="Arial"/>
          <w:sz w:val="24"/>
          <w:szCs w:val="24"/>
          <w:shd w:val="clear" w:color="auto" w:fill="FFFFFF"/>
          <w:lang w:val="en-US"/>
        </w:rPr>
        <w:t xml:space="preserve">=0.51, p=0.001). </w:t>
      </w:r>
      <w:r w:rsidR="009C57A0">
        <w:rPr>
          <w:rFonts w:ascii="Arial" w:hAnsi="Arial" w:cs="Arial"/>
          <w:sz w:val="24"/>
          <w:szCs w:val="24"/>
          <w:shd w:val="clear" w:color="auto" w:fill="FFFFFF"/>
          <w:lang w:val="en-US"/>
        </w:rPr>
        <w:t xml:space="preserve">Among several </w:t>
      </w:r>
      <w:r w:rsidRPr="00CF467B">
        <w:rPr>
          <w:rFonts w:ascii="Arial" w:hAnsi="Arial" w:cs="Arial"/>
          <w:sz w:val="24"/>
          <w:szCs w:val="24"/>
          <w:shd w:val="clear" w:color="auto" w:fill="FFFFFF"/>
          <w:lang w:val="en-US"/>
        </w:rPr>
        <w:t xml:space="preserve">potential covariates, </w:t>
      </w:r>
      <w:r w:rsidRPr="00CF467B">
        <w:rPr>
          <w:rFonts w:ascii="Arial" w:hAnsi="Arial" w:cs="Arial"/>
          <w:iCs/>
          <w:sz w:val="24"/>
          <w:szCs w:val="24"/>
          <w:lang w:val="en-US"/>
        </w:rPr>
        <w:t>HRR</w:t>
      </w:r>
      <w:r w:rsidRPr="00CF467B">
        <w:rPr>
          <w:rFonts w:ascii="Arial" w:hAnsi="Arial" w:cs="Arial"/>
          <w:iCs/>
          <w:sz w:val="24"/>
          <w:szCs w:val="24"/>
          <w:vertAlign w:val="subscript"/>
          <w:lang w:val="en-US"/>
        </w:rPr>
        <w:t>1</w:t>
      </w:r>
      <w:r w:rsidRPr="00CF467B">
        <w:rPr>
          <w:rFonts w:ascii="Arial" w:hAnsi="Arial" w:cs="Arial"/>
          <w:iCs/>
          <w:sz w:val="24"/>
          <w:szCs w:val="24"/>
          <w:lang w:val="en-US"/>
        </w:rPr>
        <w:t xml:space="preserve"> </w:t>
      </w:r>
      <w:r w:rsidR="009C57A0">
        <w:rPr>
          <w:rFonts w:ascii="Arial" w:hAnsi="Arial" w:cs="Arial"/>
          <w:iCs/>
          <w:sz w:val="24"/>
          <w:szCs w:val="24"/>
          <w:lang w:val="en-US"/>
        </w:rPr>
        <w:t xml:space="preserve">emerged as the most </w:t>
      </w:r>
      <w:r w:rsidR="009C57A0">
        <w:rPr>
          <w:rFonts w:ascii="Arial" w:hAnsi="Arial" w:cs="Arial"/>
          <w:sz w:val="24"/>
          <w:szCs w:val="24"/>
          <w:shd w:val="clear" w:color="auto" w:fill="FFFFFF"/>
          <w:lang w:val="en-US"/>
        </w:rPr>
        <w:t xml:space="preserve">significant </w:t>
      </w:r>
      <w:r w:rsidRPr="00CF467B">
        <w:rPr>
          <w:rFonts w:ascii="Arial" w:hAnsi="Arial" w:cs="Arial"/>
          <w:sz w:val="24"/>
          <w:szCs w:val="24"/>
          <w:shd w:val="clear" w:color="auto" w:fill="FFFFFF"/>
          <w:lang w:val="en-US"/>
        </w:rPr>
        <w:t>predictor of AECOPD (</w:t>
      </w:r>
      <w:r>
        <w:rPr>
          <w:rFonts w:ascii="Arial" w:hAnsi="Arial" w:cs="Arial"/>
          <w:sz w:val="24"/>
          <w:szCs w:val="24"/>
          <w:shd w:val="clear" w:color="auto" w:fill="FFFFFF"/>
          <w:lang w:val="en-US"/>
        </w:rPr>
        <w:t>O</w:t>
      </w:r>
      <w:r w:rsidRPr="00CF467B">
        <w:rPr>
          <w:rFonts w:ascii="Arial" w:hAnsi="Arial" w:cs="Arial"/>
          <w:sz w:val="24"/>
          <w:szCs w:val="24"/>
          <w:shd w:val="clear" w:color="auto" w:fill="FFFFFF"/>
          <w:lang w:val="en-US"/>
        </w:rPr>
        <w:t xml:space="preserve">dds </w:t>
      </w:r>
      <w:r>
        <w:rPr>
          <w:rFonts w:ascii="Arial" w:hAnsi="Arial" w:cs="Arial"/>
          <w:sz w:val="24"/>
          <w:szCs w:val="24"/>
          <w:shd w:val="clear" w:color="auto" w:fill="FFFFFF"/>
          <w:lang w:val="en-US"/>
        </w:rPr>
        <w:t>R</w:t>
      </w:r>
      <w:r w:rsidRPr="00CF467B">
        <w:rPr>
          <w:rFonts w:ascii="Arial" w:hAnsi="Arial" w:cs="Arial"/>
          <w:sz w:val="24"/>
          <w:szCs w:val="24"/>
          <w:shd w:val="clear" w:color="auto" w:fill="FFFFFF"/>
          <w:lang w:val="en-US"/>
        </w:rPr>
        <w:t xml:space="preserve">atio [OR], 0.91 per beat of recovery; 95% confidence interval [CI], 0.85 to 0.97; p=0.02). </w:t>
      </w:r>
      <w:r w:rsidR="00ED576A">
        <w:rPr>
          <w:rFonts w:ascii="Arial" w:hAnsi="Arial" w:cs="Arial"/>
          <w:sz w:val="24"/>
          <w:szCs w:val="24"/>
          <w:shd w:val="clear" w:color="auto" w:fill="FFFFFF"/>
          <w:lang w:val="en-US"/>
        </w:rPr>
        <w:t xml:space="preserve">The ROC analysis indicated that subjects </w:t>
      </w:r>
      <w:r w:rsidR="00ED576A" w:rsidRPr="00AA562E">
        <w:rPr>
          <w:rFonts w:ascii="Arial" w:hAnsi="Arial" w:cs="Arial"/>
          <w:sz w:val="24"/>
          <w:szCs w:val="24"/>
          <w:shd w:val="clear" w:color="auto" w:fill="FFFFFF"/>
          <w:lang w:val="en-US"/>
        </w:rPr>
        <w:t xml:space="preserve">with </w:t>
      </w:r>
      <w:r w:rsidR="00ED576A" w:rsidRPr="00AA562E">
        <w:rPr>
          <w:rFonts w:ascii="Arial" w:hAnsi="Arial" w:cs="Arial"/>
          <w:iCs/>
          <w:sz w:val="24"/>
          <w:szCs w:val="24"/>
          <w:lang w:val="en-US"/>
        </w:rPr>
        <w:t>HRR</w:t>
      </w:r>
      <w:r w:rsidR="00ED576A" w:rsidRPr="00AA562E">
        <w:rPr>
          <w:rFonts w:ascii="Arial" w:hAnsi="Arial" w:cs="Arial"/>
          <w:iCs/>
          <w:sz w:val="24"/>
          <w:szCs w:val="24"/>
          <w:vertAlign w:val="subscript"/>
          <w:lang w:val="en-US"/>
        </w:rPr>
        <w:t xml:space="preserve">1 </w:t>
      </w:r>
      <w:r w:rsidR="00ED576A" w:rsidRPr="00563ACA">
        <w:rPr>
          <w:rFonts w:ascii="Arial" w:hAnsi="Arial" w:cs="Arial"/>
          <w:sz w:val="24"/>
          <w:szCs w:val="24"/>
          <w:lang w:val="en-US"/>
        </w:rPr>
        <w:t xml:space="preserve">less than 14 beats </w:t>
      </w:r>
      <w:r w:rsidR="00ED576A" w:rsidRPr="00AA562E">
        <w:rPr>
          <w:rFonts w:ascii="Arial" w:hAnsi="Arial" w:cs="Arial"/>
          <w:sz w:val="24"/>
          <w:szCs w:val="24"/>
          <w:shd w:val="clear" w:color="auto" w:fill="FFFFFF"/>
          <w:lang w:val="en-US"/>
        </w:rPr>
        <w:t>(AUC, 0.71 [CI] 0.60 to 0.80; p=0.0001)</w:t>
      </w:r>
      <w:r w:rsidR="00ED576A">
        <w:rPr>
          <w:rFonts w:ascii="Arial" w:hAnsi="Arial" w:cs="Arial"/>
          <w:sz w:val="24"/>
          <w:szCs w:val="24"/>
          <w:shd w:val="clear" w:color="auto" w:fill="FFFFFF"/>
          <w:lang w:val="en-US"/>
        </w:rPr>
        <w:t xml:space="preserve"> </w:t>
      </w:r>
      <w:r w:rsidR="00ED576A" w:rsidRPr="00563ACA">
        <w:rPr>
          <w:rFonts w:ascii="Arial" w:hAnsi="Arial" w:cs="Arial"/>
          <w:sz w:val="24"/>
          <w:szCs w:val="24"/>
          <w:lang w:val="en-US"/>
        </w:rPr>
        <w:t xml:space="preserve">were more likely to </w:t>
      </w:r>
      <w:r w:rsidR="00ED576A">
        <w:rPr>
          <w:rFonts w:ascii="Arial" w:hAnsi="Arial" w:cs="Arial"/>
          <w:sz w:val="24"/>
          <w:szCs w:val="24"/>
          <w:lang w:val="en-US"/>
        </w:rPr>
        <w:t>suffer</w:t>
      </w:r>
      <w:r w:rsidR="00ED576A" w:rsidRPr="00563ACA">
        <w:rPr>
          <w:rFonts w:ascii="Arial" w:hAnsi="Arial" w:cs="Arial"/>
          <w:sz w:val="24"/>
          <w:szCs w:val="24"/>
          <w:lang w:val="en-US"/>
        </w:rPr>
        <w:t xml:space="preserve"> an exacerbation</w:t>
      </w:r>
      <w:r w:rsidR="00ED576A" w:rsidRPr="00563ACA">
        <w:rPr>
          <w:rFonts w:ascii="Arial" w:hAnsi="Arial" w:cs="Arial"/>
          <w:sz w:val="24"/>
          <w:szCs w:val="24"/>
          <w:shd w:val="clear" w:color="auto" w:fill="FFFFFF"/>
          <w:lang w:val="en-US"/>
        </w:rPr>
        <w:t xml:space="preserve"> during the </w:t>
      </w:r>
      <w:r w:rsidR="00ED576A">
        <w:rPr>
          <w:rFonts w:ascii="Arial" w:hAnsi="Arial" w:cs="Arial"/>
          <w:sz w:val="24"/>
          <w:szCs w:val="24"/>
          <w:shd w:val="clear" w:color="auto" w:fill="FFFFFF"/>
          <w:lang w:val="en-US"/>
        </w:rPr>
        <w:t>follow-up period</w:t>
      </w:r>
      <w:r w:rsidR="00ED576A" w:rsidRPr="00563ACA">
        <w:rPr>
          <w:rFonts w:ascii="Arial" w:hAnsi="Arial" w:cs="Arial"/>
          <w:sz w:val="24"/>
          <w:szCs w:val="24"/>
          <w:shd w:val="clear" w:color="auto" w:fill="FFFFFF"/>
          <w:lang w:val="en-US"/>
        </w:rPr>
        <w:t xml:space="preserve"> (for HRR</w:t>
      </w:r>
      <w:r w:rsidR="00ED576A" w:rsidRPr="009C7F75">
        <w:rPr>
          <w:rFonts w:ascii="Arial" w:hAnsi="Arial" w:cs="Arial"/>
          <w:sz w:val="24"/>
          <w:szCs w:val="24"/>
          <w:shd w:val="clear" w:color="auto" w:fill="FFFFFF"/>
          <w:vertAlign w:val="subscript"/>
          <w:lang w:val="en-US"/>
        </w:rPr>
        <w:t>1</w:t>
      </w:r>
      <w:r w:rsidR="00ED576A" w:rsidRPr="009C7F75">
        <w:rPr>
          <w:rFonts w:ascii="Arial" w:hAnsi="Arial" w:cs="Arial"/>
          <w:sz w:val="24"/>
          <w:szCs w:val="24"/>
          <w:shd w:val="clear" w:color="auto" w:fill="FFFFFF"/>
          <w:lang w:val="en-US"/>
        </w:rPr>
        <w:t xml:space="preserve">, p=0.004 [log-rank test]). </w:t>
      </w:r>
    </w:p>
    <w:p w:rsidR="00825FC5" w:rsidRDefault="00825FC5" w:rsidP="00ED576A">
      <w:pPr>
        <w:spacing w:line="360" w:lineRule="auto"/>
        <w:jc w:val="both"/>
        <w:rPr>
          <w:rFonts w:ascii="Arial" w:hAnsi="Arial" w:cs="Arial"/>
          <w:sz w:val="24"/>
          <w:szCs w:val="24"/>
          <w:shd w:val="clear" w:color="auto" w:fill="FFFFFF"/>
          <w:lang w:val="en-US"/>
        </w:rPr>
      </w:pPr>
      <w:r w:rsidRPr="006121ED">
        <w:rPr>
          <w:rFonts w:ascii="Arial" w:hAnsi="Arial" w:cs="Arial"/>
          <w:sz w:val="24"/>
          <w:szCs w:val="24"/>
          <w:shd w:val="clear" w:color="auto" w:fill="FFFFFF"/>
          <w:lang w:val="en-US"/>
        </w:rPr>
        <w:t>Conclusions:</w:t>
      </w:r>
      <w:r w:rsidRPr="00417896">
        <w:rPr>
          <w:rFonts w:ascii="Arial" w:hAnsi="Arial" w:cs="Arial"/>
          <w:sz w:val="24"/>
          <w:szCs w:val="24"/>
          <w:shd w:val="clear" w:color="auto" w:fill="FFFFFF"/>
          <w:lang w:val="en-US"/>
        </w:rPr>
        <w:t xml:space="preserve"> </w:t>
      </w:r>
      <w:r w:rsidRPr="00417896">
        <w:rPr>
          <w:rFonts w:ascii="Arial" w:hAnsi="Arial" w:cs="Arial"/>
          <w:iCs/>
          <w:sz w:val="24"/>
          <w:szCs w:val="24"/>
          <w:lang w:val="en-US"/>
        </w:rPr>
        <w:t>HRR</w:t>
      </w:r>
      <w:r w:rsidRPr="00417896">
        <w:rPr>
          <w:rFonts w:ascii="Arial" w:hAnsi="Arial" w:cs="Arial"/>
          <w:iCs/>
          <w:sz w:val="24"/>
          <w:szCs w:val="24"/>
          <w:vertAlign w:val="subscript"/>
          <w:lang w:val="en-US"/>
        </w:rPr>
        <w:t>1</w:t>
      </w:r>
      <w:r w:rsidRPr="00417896">
        <w:rPr>
          <w:rFonts w:ascii="Arial" w:hAnsi="Arial" w:cs="Arial"/>
          <w:iCs/>
          <w:sz w:val="24"/>
          <w:szCs w:val="24"/>
          <w:lang w:val="en-US"/>
        </w:rPr>
        <w:t xml:space="preserve"> after </w:t>
      </w:r>
      <w:r>
        <w:rPr>
          <w:rFonts w:ascii="Arial" w:hAnsi="Arial" w:cs="Arial"/>
          <w:iCs/>
          <w:sz w:val="24"/>
          <w:szCs w:val="24"/>
          <w:lang w:val="en-US"/>
        </w:rPr>
        <w:t xml:space="preserve">the </w:t>
      </w:r>
      <w:r w:rsidRPr="00417896">
        <w:rPr>
          <w:rFonts w:ascii="Arial" w:hAnsi="Arial" w:cs="Arial"/>
          <w:iCs/>
          <w:sz w:val="24"/>
          <w:szCs w:val="24"/>
          <w:lang w:val="en-US"/>
        </w:rPr>
        <w:t xml:space="preserve">6MWT </w:t>
      </w:r>
      <w:r>
        <w:rPr>
          <w:rFonts w:ascii="Arial" w:hAnsi="Arial" w:cs="Arial"/>
          <w:iCs/>
          <w:sz w:val="24"/>
          <w:szCs w:val="24"/>
          <w:lang w:val="en-US"/>
        </w:rPr>
        <w:t>is an independent</w:t>
      </w:r>
      <w:r w:rsidRPr="00417896">
        <w:rPr>
          <w:rFonts w:ascii="Arial" w:hAnsi="Arial" w:cs="Arial"/>
          <w:iCs/>
          <w:sz w:val="24"/>
          <w:szCs w:val="24"/>
          <w:lang w:val="en-US"/>
        </w:rPr>
        <w:t xml:space="preserve"> </w:t>
      </w:r>
      <w:r w:rsidRPr="00417896">
        <w:rPr>
          <w:rFonts w:ascii="Arial" w:hAnsi="Arial" w:cs="Arial"/>
          <w:sz w:val="24"/>
          <w:szCs w:val="24"/>
          <w:shd w:val="clear" w:color="auto" w:fill="FFFFFF"/>
          <w:lang w:val="en-US"/>
        </w:rPr>
        <w:t xml:space="preserve">predictor </w:t>
      </w:r>
      <w:r>
        <w:rPr>
          <w:rFonts w:ascii="Arial" w:hAnsi="Arial" w:cs="Arial"/>
          <w:sz w:val="24"/>
          <w:szCs w:val="24"/>
          <w:shd w:val="clear" w:color="auto" w:fill="FFFFFF"/>
          <w:lang w:val="en-US"/>
        </w:rPr>
        <w:t>factor for</w:t>
      </w:r>
      <w:r w:rsidRPr="00417896">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AECOPD</w:t>
      </w:r>
      <w:r w:rsidRPr="00417896">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Further studies are warranted</w:t>
      </w:r>
      <w:r w:rsidRPr="00417896">
        <w:rPr>
          <w:rFonts w:ascii="Arial" w:hAnsi="Arial" w:cs="Arial"/>
          <w:sz w:val="24"/>
          <w:szCs w:val="24"/>
          <w:shd w:val="clear" w:color="auto" w:fill="FFFFFF"/>
          <w:lang w:val="en-US"/>
        </w:rPr>
        <w:t xml:space="preserve"> to examine the </w:t>
      </w:r>
      <w:r>
        <w:rPr>
          <w:rFonts w:ascii="Arial" w:hAnsi="Arial" w:cs="Arial"/>
          <w:sz w:val="24"/>
          <w:szCs w:val="24"/>
          <w:shd w:val="clear" w:color="auto" w:fill="FFFFFF"/>
          <w:lang w:val="en-US"/>
        </w:rPr>
        <w:t xml:space="preserve">physiological </w:t>
      </w:r>
      <w:r w:rsidRPr="00417896">
        <w:rPr>
          <w:rFonts w:ascii="Arial" w:hAnsi="Arial" w:cs="Arial"/>
          <w:sz w:val="24"/>
          <w:szCs w:val="24"/>
          <w:shd w:val="clear" w:color="auto" w:fill="FFFFFF"/>
          <w:lang w:val="en-US"/>
        </w:rPr>
        <w:t xml:space="preserve">mechanisms </w:t>
      </w:r>
      <w:r>
        <w:rPr>
          <w:rFonts w:ascii="Arial" w:hAnsi="Arial" w:cs="Arial"/>
          <w:sz w:val="24"/>
          <w:szCs w:val="24"/>
          <w:shd w:val="clear" w:color="auto" w:fill="FFFFFF"/>
          <w:lang w:val="en-US"/>
        </w:rPr>
        <w:t>associating</w:t>
      </w:r>
      <w:r w:rsidRPr="00417896">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a delayed</w:t>
      </w:r>
      <w:r w:rsidRPr="00417896">
        <w:rPr>
          <w:rFonts w:ascii="Arial" w:hAnsi="Arial" w:cs="Arial"/>
          <w:sz w:val="24"/>
          <w:szCs w:val="24"/>
          <w:shd w:val="clear" w:color="auto" w:fill="FFFFFF"/>
          <w:lang w:val="en-US"/>
        </w:rPr>
        <w:t xml:space="preserve"> HRR and acute exacerbations in </w:t>
      </w:r>
      <w:r>
        <w:rPr>
          <w:rFonts w:ascii="Arial" w:hAnsi="Arial" w:cs="Arial"/>
          <w:sz w:val="24"/>
          <w:szCs w:val="24"/>
          <w:shd w:val="clear" w:color="auto" w:fill="FFFFFF"/>
          <w:lang w:val="en-US"/>
        </w:rPr>
        <w:t>COPD</w:t>
      </w:r>
      <w:r w:rsidRPr="00417896">
        <w:rPr>
          <w:rFonts w:ascii="Arial" w:hAnsi="Arial" w:cs="Arial"/>
          <w:sz w:val="24"/>
          <w:szCs w:val="24"/>
          <w:shd w:val="clear" w:color="auto" w:fill="FFFFFF"/>
          <w:lang w:val="en-US"/>
        </w:rPr>
        <w:t xml:space="preserve"> patients</w:t>
      </w:r>
      <w:r>
        <w:rPr>
          <w:rFonts w:ascii="Arial" w:hAnsi="Arial" w:cs="Arial"/>
          <w:sz w:val="24"/>
          <w:szCs w:val="24"/>
          <w:shd w:val="clear" w:color="auto" w:fill="FFFFFF"/>
          <w:lang w:val="en-US"/>
        </w:rPr>
        <w:t>.</w:t>
      </w:r>
    </w:p>
    <w:p w:rsidR="00CC2408" w:rsidRDefault="00CC2408" w:rsidP="00417896">
      <w:pPr>
        <w:spacing w:line="480" w:lineRule="auto"/>
        <w:jc w:val="both"/>
        <w:rPr>
          <w:rFonts w:ascii="Arial" w:hAnsi="Arial" w:cs="Arial"/>
          <w:sz w:val="24"/>
          <w:szCs w:val="24"/>
          <w:shd w:val="clear" w:color="auto" w:fill="FFFFFF"/>
          <w:lang w:val="en-US"/>
        </w:rPr>
      </w:pPr>
    </w:p>
    <w:p w:rsidR="00CC2408" w:rsidRDefault="00CC2408" w:rsidP="00417896">
      <w:pPr>
        <w:spacing w:line="480" w:lineRule="auto"/>
        <w:jc w:val="both"/>
        <w:rPr>
          <w:rFonts w:ascii="Arial" w:hAnsi="Arial" w:cs="Arial"/>
          <w:sz w:val="24"/>
          <w:szCs w:val="24"/>
          <w:shd w:val="clear" w:color="auto" w:fill="FFFFFF"/>
          <w:lang w:val="en-US"/>
        </w:rPr>
      </w:pPr>
    </w:p>
    <w:p w:rsidR="00ED576A" w:rsidRDefault="00ED576A" w:rsidP="00417896">
      <w:pPr>
        <w:spacing w:line="480" w:lineRule="auto"/>
        <w:jc w:val="both"/>
        <w:rPr>
          <w:rFonts w:ascii="Arial" w:hAnsi="Arial" w:cs="Arial"/>
          <w:sz w:val="24"/>
          <w:szCs w:val="24"/>
          <w:shd w:val="clear" w:color="auto" w:fill="FFFFFF"/>
          <w:lang w:val="en-US"/>
        </w:rPr>
      </w:pPr>
    </w:p>
    <w:p w:rsidR="0054769A" w:rsidRPr="00AA4C29" w:rsidRDefault="0054769A" w:rsidP="00417896">
      <w:pPr>
        <w:spacing w:line="480" w:lineRule="auto"/>
        <w:jc w:val="both"/>
        <w:rPr>
          <w:rFonts w:ascii="Arial" w:hAnsi="Arial" w:cs="Arial"/>
          <w:sz w:val="24"/>
          <w:szCs w:val="24"/>
          <w:shd w:val="clear" w:color="auto" w:fill="FFFFFF"/>
          <w:lang w:val="en-US"/>
        </w:rPr>
      </w:pPr>
      <w:r w:rsidRPr="00AA4C29">
        <w:rPr>
          <w:rFonts w:ascii="Arial" w:hAnsi="Arial" w:cs="Arial"/>
          <w:sz w:val="24"/>
          <w:szCs w:val="24"/>
          <w:shd w:val="clear" w:color="auto" w:fill="FFFFFF"/>
          <w:lang w:val="en-US"/>
        </w:rPr>
        <w:t>INTRODUCTION</w:t>
      </w:r>
    </w:p>
    <w:p w:rsidR="00B15428" w:rsidRDefault="005A473D" w:rsidP="007770B6">
      <w:pPr>
        <w:spacing w:line="480" w:lineRule="auto"/>
        <w:jc w:val="both"/>
        <w:rPr>
          <w:rFonts w:ascii="Arial" w:hAnsi="Arial" w:cs="Arial"/>
          <w:sz w:val="24"/>
          <w:szCs w:val="24"/>
          <w:lang w:val="en-US"/>
        </w:rPr>
      </w:pPr>
      <w:r>
        <w:rPr>
          <w:rFonts w:ascii="Arial" w:hAnsi="Arial" w:cs="Arial"/>
          <w:sz w:val="24"/>
          <w:szCs w:val="24"/>
          <w:lang w:val="en-US"/>
        </w:rPr>
        <w:t>There is increase evidence that</w:t>
      </w:r>
      <w:r w:rsidR="00270EDE">
        <w:rPr>
          <w:rFonts w:ascii="Arial" w:hAnsi="Arial" w:cs="Arial"/>
          <w:sz w:val="24"/>
          <w:szCs w:val="24"/>
          <w:lang w:val="en-US"/>
        </w:rPr>
        <w:t xml:space="preserve"> a</w:t>
      </w:r>
      <w:r w:rsidR="00CE412B">
        <w:rPr>
          <w:rFonts w:ascii="Arial" w:hAnsi="Arial" w:cs="Arial"/>
          <w:sz w:val="24"/>
          <w:szCs w:val="24"/>
          <w:lang w:val="en-US"/>
        </w:rPr>
        <w:t xml:space="preserve">bnormal heart rate recovery (HRR) after </w:t>
      </w:r>
      <w:r w:rsidR="006121ED">
        <w:rPr>
          <w:rFonts w:ascii="Arial" w:hAnsi="Arial" w:cs="Arial"/>
          <w:sz w:val="24"/>
          <w:szCs w:val="24"/>
          <w:lang w:val="en-US"/>
        </w:rPr>
        <w:t xml:space="preserve">the </w:t>
      </w:r>
      <w:r>
        <w:rPr>
          <w:rFonts w:ascii="Arial" w:hAnsi="Arial" w:cs="Arial"/>
          <w:sz w:val="24"/>
          <w:szCs w:val="24"/>
          <w:lang w:val="en-US"/>
        </w:rPr>
        <w:t xml:space="preserve">six minute walking test (6MWT) </w:t>
      </w:r>
      <w:r w:rsidR="00DE1C06">
        <w:rPr>
          <w:rFonts w:ascii="Arial" w:hAnsi="Arial" w:cs="Arial"/>
          <w:sz w:val="24"/>
          <w:szCs w:val="24"/>
          <w:lang w:val="en-US"/>
        </w:rPr>
        <w:t>is</w:t>
      </w:r>
      <w:r w:rsidR="00DA15B4">
        <w:rPr>
          <w:rFonts w:ascii="Arial" w:hAnsi="Arial" w:cs="Arial"/>
          <w:sz w:val="24"/>
          <w:szCs w:val="24"/>
          <w:lang w:val="en-US"/>
        </w:rPr>
        <w:t xml:space="preserve"> associated with morbidity and mortality</w:t>
      </w:r>
      <w:r>
        <w:rPr>
          <w:rFonts w:ascii="Arial" w:hAnsi="Arial" w:cs="Arial"/>
          <w:sz w:val="24"/>
          <w:szCs w:val="24"/>
          <w:lang w:val="en-US"/>
        </w:rPr>
        <w:t xml:space="preserve"> in </w:t>
      </w:r>
      <w:r w:rsidR="00CF40F7">
        <w:rPr>
          <w:rFonts w:ascii="Arial" w:hAnsi="Arial" w:cs="Arial"/>
          <w:sz w:val="24"/>
          <w:szCs w:val="24"/>
          <w:lang w:val="en-US"/>
        </w:rPr>
        <w:t xml:space="preserve">various </w:t>
      </w:r>
      <w:r w:rsidR="0026043B">
        <w:rPr>
          <w:rFonts w:ascii="Arial" w:hAnsi="Arial" w:cs="Arial"/>
          <w:sz w:val="24"/>
          <w:szCs w:val="24"/>
          <w:lang w:val="en-US"/>
        </w:rPr>
        <w:t xml:space="preserve">respiratory </w:t>
      </w:r>
      <w:r>
        <w:rPr>
          <w:rFonts w:ascii="Arial" w:hAnsi="Arial" w:cs="Arial"/>
          <w:sz w:val="24"/>
          <w:szCs w:val="24"/>
          <w:lang w:val="en-US"/>
        </w:rPr>
        <w:t>diseases (</w:t>
      </w:r>
      <w:r w:rsidR="00D45C74">
        <w:rPr>
          <w:rFonts w:ascii="Arial" w:hAnsi="Arial" w:cs="Arial"/>
          <w:sz w:val="24"/>
          <w:szCs w:val="24"/>
          <w:lang w:val="en-US"/>
        </w:rPr>
        <w:t>1-3</w:t>
      </w:r>
      <w:r w:rsidR="00DE1C06">
        <w:rPr>
          <w:rFonts w:ascii="Arial" w:hAnsi="Arial" w:cs="Arial"/>
          <w:sz w:val="24"/>
          <w:szCs w:val="24"/>
          <w:lang w:val="en-US"/>
        </w:rPr>
        <w:t xml:space="preserve">). </w:t>
      </w:r>
      <w:r w:rsidR="00CF40F7">
        <w:rPr>
          <w:rFonts w:ascii="Arial" w:hAnsi="Arial" w:cs="Arial"/>
          <w:sz w:val="24"/>
          <w:szCs w:val="24"/>
          <w:lang w:val="en-US"/>
        </w:rPr>
        <w:t xml:space="preserve">However, the literature is scares regarding the relationship between </w:t>
      </w:r>
      <w:r w:rsidR="00CF40F7" w:rsidRPr="004A7FB6">
        <w:rPr>
          <w:rFonts w:ascii="Arial" w:hAnsi="Arial" w:cs="Arial"/>
          <w:sz w:val="24"/>
          <w:szCs w:val="24"/>
          <w:lang w:val="en-US"/>
        </w:rPr>
        <w:t>HRR</w:t>
      </w:r>
      <w:r w:rsidR="00CF40F7">
        <w:rPr>
          <w:rFonts w:ascii="Arial" w:hAnsi="Arial" w:cs="Arial"/>
          <w:sz w:val="24"/>
          <w:szCs w:val="24"/>
          <w:lang w:val="en-US"/>
        </w:rPr>
        <w:t xml:space="preserve"> after the 6MWT and prognosis in patients with </w:t>
      </w:r>
      <w:r w:rsidR="00CF40F7" w:rsidRPr="00417896">
        <w:rPr>
          <w:rFonts w:ascii="Arial" w:hAnsi="Arial" w:cs="Arial"/>
          <w:sz w:val="24"/>
          <w:szCs w:val="24"/>
          <w:lang w:val="en-US"/>
        </w:rPr>
        <w:t>chronic obstructive pulmonary disease</w:t>
      </w:r>
      <w:r w:rsidR="00CF40F7" w:rsidRPr="007770B6">
        <w:rPr>
          <w:rFonts w:ascii="Arial" w:hAnsi="Arial" w:cs="Arial"/>
          <w:sz w:val="24"/>
          <w:szCs w:val="24"/>
          <w:lang w:val="en-US"/>
        </w:rPr>
        <w:t xml:space="preserve"> </w:t>
      </w:r>
      <w:r w:rsidR="00CF40F7">
        <w:rPr>
          <w:rFonts w:ascii="Arial" w:hAnsi="Arial" w:cs="Arial"/>
          <w:sz w:val="24"/>
          <w:szCs w:val="24"/>
          <w:lang w:val="en-US"/>
        </w:rPr>
        <w:t>(</w:t>
      </w:r>
      <w:r w:rsidR="00CF40F7" w:rsidRPr="007770B6">
        <w:rPr>
          <w:rFonts w:ascii="Arial" w:hAnsi="Arial" w:cs="Arial"/>
          <w:sz w:val="24"/>
          <w:szCs w:val="24"/>
          <w:lang w:val="en-US"/>
        </w:rPr>
        <w:t>COPD</w:t>
      </w:r>
      <w:r w:rsidR="00CF40F7">
        <w:rPr>
          <w:rFonts w:ascii="Arial" w:hAnsi="Arial" w:cs="Arial"/>
          <w:sz w:val="24"/>
          <w:szCs w:val="24"/>
          <w:lang w:val="en-US"/>
        </w:rPr>
        <w:t xml:space="preserve">) </w:t>
      </w:r>
      <w:r w:rsidR="00D45C74">
        <w:rPr>
          <w:rFonts w:ascii="Arial" w:hAnsi="Arial" w:cs="Arial"/>
          <w:sz w:val="24"/>
          <w:szCs w:val="24"/>
          <w:lang w:val="en-US"/>
        </w:rPr>
        <w:t>(4-5</w:t>
      </w:r>
      <w:r w:rsidR="00CF40F7">
        <w:rPr>
          <w:rFonts w:ascii="Arial" w:hAnsi="Arial" w:cs="Arial"/>
          <w:sz w:val="24"/>
          <w:szCs w:val="24"/>
          <w:lang w:val="en-US"/>
        </w:rPr>
        <w:t xml:space="preserve">). </w:t>
      </w:r>
      <w:r w:rsidR="00B15428">
        <w:rPr>
          <w:rFonts w:ascii="Arial" w:hAnsi="Arial" w:cs="Arial"/>
          <w:sz w:val="24"/>
          <w:szCs w:val="24"/>
          <w:lang w:val="en-US"/>
        </w:rPr>
        <w:t xml:space="preserve">In chronic </w:t>
      </w:r>
      <w:r w:rsidR="000C792A">
        <w:rPr>
          <w:rFonts w:ascii="Arial" w:hAnsi="Arial" w:cs="Arial"/>
          <w:sz w:val="24"/>
          <w:szCs w:val="24"/>
          <w:lang w:val="en-US"/>
        </w:rPr>
        <w:t xml:space="preserve">respiratory </w:t>
      </w:r>
      <w:r w:rsidR="00CF40F7">
        <w:rPr>
          <w:rFonts w:ascii="Arial" w:hAnsi="Arial" w:cs="Arial"/>
          <w:sz w:val="24"/>
          <w:szCs w:val="24"/>
          <w:lang w:val="en-US"/>
        </w:rPr>
        <w:t>entities</w:t>
      </w:r>
      <w:r w:rsidR="00B15428">
        <w:rPr>
          <w:rFonts w:ascii="Arial" w:hAnsi="Arial" w:cs="Arial"/>
          <w:sz w:val="24"/>
          <w:szCs w:val="24"/>
          <w:lang w:val="en-US"/>
        </w:rPr>
        <w:t>, a</w:t>
      </w:r>
      <w:r w:rsidR="00B1207C">
        <w:rPr>
          <w:rFonts w:ascii="Arial" w:hAnsi="Arial" w:cs="Arial"/>
          <w:sz w:val="24"/>
          <w:szCs w:val="24"/>
          <w:lang w:val="en-US"/>
        </w:rPr>
        <w:t xml:space="preserve">bnormal autonomic cardiac response could be consequence of a lower parasympathetic activation and/or </w:t>
      </w:r>
      <w:r w:rsidR="00CF40F7">
        <w:rPr>
          <w:rFonts w:ascii="Arial" w:hAnsi="Arial" w:cs="Arial"/>
          <w:sz w:val="24"/>
          <w:szCs w:val="24"/>
          <w:lang w:val="en-US"/>
        </w:rPr>
        <w:t>increased</w:t>
      </w:r>
      <w:r w:rsidR="00B1207C">
        <w:rPr>
          <w:rFonts w:ascii="Arial" w:hAnsi="Arial" w:cs="Arial"/>
          <w:sz w:val="24"/>
          <w:szCs w:val="24"/>
          <w:lang w:val="en-US"/>
        </w:rPr>
        <w:t xml:space="preserve"> sympathetic</w:t>
      </w:r>
      <w:r w:rsidR="00A46852">
        <w:rPr>
          <w:rFonts w:ascii="Arial" w:hAnsi="Arial" w:cs="Arial"/>
          <w:sz w:val="24"/>
          <w:szCs w:val="24"/>
          <w:lang w:val="en-US"/>
        </w:rPr>
        <w:t xml:space="preserve"> tone</w:t>
      </w:r>
      <w:r w:rsidR="00CF40F7">
        <w:rPr>
          <w:rFonts w:ascii="Arial" w:hAnsi="Arial" w:cs="Arial"/>
          <w:sz w:val="24"/>
          <w:szCs w:val="24"/>
          <w:lang w:val="en-US"/>
        </w:rPr>
        <w:t>,</w:t>
      </w:r>
      <w:r w:rsidR="00A46852">
        <w:rPr>
          <w:rFonts w:ascii="Arial" w:hAnsi="Arial" w:cs="Arial"/>
          <w:sz w:val="24"/>
          <w:szCs w:val="24"/>
          <w:lang w:val="en-US"/>
        </w:rPr>
        <w:t xml:space="preserve"> </w:t>
      </w:r>
      <w:r w:rsidR="00CF40F7">
        <w:rPr>
          <w:rFonts w:ascii="Arial" w:hAnsi="Arial" w:cs="Arial"/>
          <w:sz w:val="24"/>
          <w:szCs w:val="24"/>
          <w:lang w:val="en-US"/>
        </w:rPr>
        <w:t xml:space="preserve">being widely accepted that parasympathetic activations plays a protective role </w:t>
      </w:r>
      <w:r w:rsidR="00A46852">
        <w:rPr>
          <w:rFonts w:ascii="Arial" w:hAnsi="Arial" w:cs="Arial"/>
          <w:sz w:val="24"/>
          <w:szCs w:val="24"/>
          <w:lang w:val="en-US"/>
        </w:rPr>
        <w:t>(</w:t>
      </w:r>
      <w:r w:rsidR="00D45C74">
        <w:rPr>
          <w:rFonts w:ascii="Arial" w:hAnsi="Arial" w:cs="Arial"/>
          <w:sz w:val="24"/>
          <w:szCs w:val="24"/>
          <w:lang w:val="en-US"/>
        </w:rPr>
        <w:t>6</w:t>
      </w:r>
      <w:r w:rsidR="00A46852" w:rsidRPr="00FB233F">
        <w:rPr>
          <w:rFonts w:ascii="Arial" w:hAnsi="Arial" w:cs="Arial"/>
          <w:sz w:val="24"/>
          <w:szCs w:val="24"/>
          <w:lang w:val="en-US"/>
        </w:rPr>
        <w:t>)</w:t>
      </w:r>
      <w:r w:rsidR="00CF40F7">
        <w:rPr>
          <w:rFonts w:ascii="Arial" w:hAnsi="Arial" w:cs="Arial"/>
          <w:sz w:val="24"/>
          <w:szCs w:val="24"/>
          <w:lang w:val="en-US"/>
        </w:rPr>
        <w:t xml:space="preserve">. </w:t>
      </w:r>
      <w:r w:rsidR="00220637">
        <w:rPr>
          <w:rFonts w:ascii="Arial" w:hAnsi="Arial" w:cs="Arial"/>
          <w:sz w:val="24"/>
          <w:szCs w:val="24"/>
          <w:lang w:val="en-US"/>
        </w:rPr>
        <w:t>Consequently,</w:t>
      </w:r>
      <w:r w:rsidR="00CF40F7">
        <w:rPr>
          <w:rFonts w:ascii="Arial" w:hAnsi="Arial" w:cs="Arial"/>
          <w:sz w:val="24"/>
          <w:szCs w:val="24"/>
          <w:lang w:val="en-US"/>
        </w:rPr>
        <w:t xml:space="preserve"> it</w:t>
      </w:r>
      <w:r w:rsidR="00220637">
        <w:rPr>
          <w:rFonts w:ascii="Arial" w:hAnsi="Arial" w:cs="Arial"/>
          <w:sz w:val="24"/>
          <w:szCs w:val="24"/>
          <w:lang w:val="en-US"/>
        </w:rPr>
        <w:t xml:space="preserve"> </w:t>
      </w:r>
      <w:r w:rsidR="00912828">
        <w:rPr>
          <w:rFonts w:ascii="Arial" w:hAnsi="Arial" w:cs="Arial"/>
          <w:sz w:val="24"/>
          <w:szCs w:val="24"/>
          <w:lang w:val="en-US"/>
        </w:rPr>
        <w:t>is possible that numerous factors</w:t>
      </w:r>
      <w:r w:rsidR="00B15428">
        <w:rPr>
          <w:rFonts w:ascii="Arial" w:hAnsi="Arial" w:cs="Arial"/>
          <w:sz w:val="24"/>
          <w:szCs w:val="24"/>
          <w:lang w:val="en-US"/>
        </w:rPr>
        <w:t xml:space="preserve"> present </w:t>
      </w:r>
      <w:r w:rsidR="00B15428">
        <w:rPr>
          <w:rFonts w:ascii="Arial" w:hAnsi="Arial" w:cs="Arial"/>
          <w:sz w:val="24"/>
          <w:szCs w:val="24"/>
          <w:lang w:val="en-US"/>
        </w:rPr>
        <w:lastRenderedPageBreak/>
        <w:t xml:space="preserve">in COPD patients </w:t>
      </w:r>
      <w:r w:rsidR="00CF40F7">
        <w:rPr>
          <w:rFonts w:ascii="Arial" w:hAnsi="Arial" w:cs="Arial"/>
          <w:sz w:val="24"/>
          <w:szCs w:val="24"/>
          <w:lang w:val="en-US"/>
        </w:rPr>
        <w:t>namely</w:t>
      </w:r>
      <w:r w:rsidR="00B15428">
        <w:rPr>
          <w:rFonts w:ascii="Arial" w:hAnsi="Arial" w:cs="Arial"/>
          <w:sz w:val="24"/>
          <w:szCs w:val="24"/>
          <w:lang w:val="en-US"/>
        </w:rPr>
        <w:t xml:space="preserve"> hypoxemia, dynamic hyperinflation, systemic inflammation</w:t>
      </w:r>
      <w:r w:rsidR="00CF40F7">
        <w:rPr>
          <w:rFonts w:ascii="Arial" w:hAnsi="Arial" w:cs="Arial"/>
          <w:sz w:val="24"/>
          <w:szCs w:val="24"/>
          <w:lang w:val="en-US"/>
        </w:rPr>
        <w:t xml:space="preserve"> and </w:t>
      </w:r>
      <w:r w:rsidR="00B15428">
        <w:rPr>
          <w:rFonts w:ascii="Arial" w:hAnsi="Arial" w:cs="Arial"/>
          <w:sz w:val="24"/>
          <w:szCs w:val="24"/>
          <w:lang w:val="en-US"/>
        </w:rPr>
        <w:t xml:space="preserve">medication </w:t>
      </w:r>
      <w:r w:rsidR="00220637">
        <w:rPr>
          <w:rFonts w:ascii="Arial" w:hAnsi="Arial" w:cs="Arial"/>
          <w:sz w:val="24"/>
          <w:szCs w:val="24"/>
          <w:lang w:val="en-US"/>
        </w:rPr>
        <w:t xml:space="preserve">could be </w:t>
      </w:r>
      <w:r w:rsidR="00B15428">
        <w:rPr>
          <w:rFonts w:ascii="Arial" w:hAnsi="Arial" w:cs="Arial"/>
          <w:sz w:val="24"/>
          <w:szCs w:val="24"/>
          <w:lang w:val="en-US"/>
        </w:rPr>
        <w:t>affect the autonomic cardiac response to exercise</w:t>
      </w:r>
      <w:r w:rsidR="00220637">
        <w:rPr>
          <w:rFonts w:ascii="Arial" w:hAnsi="Arial" w:cs="Arial"/>
          <w:sz w:val="24"/>
          <w:szCs w:val="24"/>
          <w:lang w:val="en-US"/>
        </w:rPr>
        <w:t xml:space="preserve"> with </w:t>
      </w:r>
      <w:r w:rsidR="00CF40F7">
        <w:rPr>
          <w:rFonts w:ascii="Arial" w:hAnsi="Arial" w:cs="Arial"/>
          <w:sz w:val="24"/>
          <w:szCs w:val="24"/>
          <w:lang w:val="en-US"/>
        </w:rPr>
        <w:t xml:space="preserve">adverse consequence in </w:t>
      </w:r>
      <w:r w:rsidR="00D45C74">
        <w:rPr>
          <w:rFonts w:ascii="Arial" w:hAnsi="Arial" w:cs="Arial"/>
          <w:sz w:val="24"/>
          <w:szCs w:val="24"/>
          <w:lang w:val="en-US"/>
        </w:rPr>
        <w:t>disea</w:t>
      </w:r>
      <w:r w:rsidR="00CF40F7">
        <w:rPr>
          <w:rFonts w:ascii="Arial" w:hAnsi="Arial" w:cs="Arial"/>
          <w:sz w:val="24"/>
          <w:szCs w:val="24"/>
          <w:lang w:val="en-US"/>
        </w:rPr>
        <w:t>ses prognosis</w:t>
      </w:r>
      <w:r w:rsidR="00D45C74">
        <w:rPr>
          <w:rFonts w:ascii="Arial" w:hAnsi="Arial" w:cs="Arial"/>
          <w:sz w:val="24"/>
          <w:szCs w:val="24"/>
          <w:lang w:val="en-US"/>
        </w:rPr>
        <w:t xml:space="preserve"> (7)</w:t>
      </w:r>
    </w:p>
    <w:p w:rsidR="00EE5B17" w:rsidRDefault="00EE5B17" w:rsidP="007770B6">
      <w:pPr>
        <w:spacing w:line="480" w:lineRule="auto"/>
        <w:jc w:val="both"/>
        <w:rPr>
          <w:rFonts w:ascii="Arial" w:hAnsi="Arial" w:cs="Arial"/>
          <w:sz w:val="24"/>
          <w:szCs w:val="24"/>
          <w:lang w:val="en-US"/>
        </w:rPr>
      </w:pPr>
      <w:r w:rsidRPr="00EE5B17">
        <w:rPr>
          <w:rFonts w:ascii="Arial" w:hAnsi="Arial" w:cs="Arial"/>
          <w:sz w:val="24"/>
          <w:szCs w:val="24"/>
          <w:lang w:val="en-US"/>
        </w:rPr>
        <w:t xml:space="preserve">The </w:t>
      </w:r>
      <w:r>
        <w:rPr>
          <w:rFonts w:ascii="Arial" w:hAnsi="Arial" w:cs="Arial"/>
          <w:sz w:val="24"/>
          <w:szCs w:val="24"/>
          <w:lang w:val="en-US"/>
        </w:rPr>
        <w:t xml:space="preserve">two </w:t>
      </w:r>
      <w:r w:rsidRPr="00EE5B17">
        <w:rPr>
          <w:rFonts w:ascii="Arial" w:hAnsi="Arial" w:cs="Arial"/>
          <w:sz w:val="24"/>
          <w:szCs w:val="24"/>
          <w:lang w:val="en-US"/>
        </w:rPr>
        <w:t>main objective</w:t>
      </w:r>
      <w:r>
        <w:rPr>
          <w:rFonts w:ascii="Arial" w:hAnsi="Arial" w:cs="Arial"/>
          <w:sz w:val="24"/>
          <w:szCs w:val="24"/>
          <w:lang w:val="en-US"/>
        </w:rPr>
        <w:t>s of our study were</w:t>
      </w:r>
      <w:r w:rsidRPr="00EE5B17">
        <w:rPr>
          <w:rFonts w:ascii="Arial" w:hAnsi="Arial" w:cs="Arial"/>
          <w:sz w:val="24"/>
          <w:szCs w:val="24"/>
          <w:lang w:val="en-US"/>
        </w:rPr>
        <w:t xml:space="preserve"> to </w:t>
      </w:r>
      <w:r>
        <w:rPr>
          <w:rFonts w:ascii="Arial" w:hAnsi="Arial" w:cs="Arial"/>
          <w:sz w:val="24"/>
          <w:szCs w:val="24"/>
          <w:lang w:val="en-US"/>
        </w:rPr>
        <w:t>identify</w:t>
      </w:r>
      <w:r w:rsidRPr="00EE5B17">
        <w:rPr>
          <w:rFonts w:ascii="Arial" w:hAnsi="Arial" w:cs="Arial"/>
          <w:sz w:val="24"/>
          <w:szCs w:val="24"/>
          <w:lang w:val="en-US"/>
        </w:rPr>
        <w:t xml:space="preserve"> </w:t>
      </w:r>
      <w:r>
        <w:rPr>
          <w:rFonts w:ascii="Arial" w:hAnsi="Arial" w:cs="Arial"/>
          <w:sz w:val="24"/>
          <w:szCs w:val="24"/>
          <w:lang w:val="en-US"/>
        </w:rPr>
        <w:t xml:space="preserve">the </w:t>
      </w:r>
      <w:r w:rsidR="00520F4C">
        <w:rPr>
          <w:rFonts w:ascii="Arial" w:hAnsi="Arial" w:cs="Arial"/>
          <w:sz w:val="24"/>
          <w:szCs w:val="24"/>
          <w:lang w:val="en-US"/>
        </w:rPr>
        <w:t>determinants of</w:t>
      </w:r>
      <w:r w:rsidRPr="00417896">
        <w:rPr>
          <w:rFonts w:ascii="Arial" w:hAnsi="Arial" w:cs="Arial"/>
          <w:sz w:val="24"/>
          <w:szCs w:val="24"/>
          <w:lang w:val="en-US"/>
        </w:rPr>
        <w:t xml:space="preserve"> heart rate recovery at 1 min (HRR</w:t>
      </w:r>
      <w:r w:rsidRPr="00417896">
        <w:rPr>
          <w:rFonts w:ascii="Arial" w:hAnsi="Arial" w:cs="Arial"/>
          <w:sz w:val="24"/>
          <w:szCs w:val="24"/>
          <w:vertAlign w:val="subscript"/>
          <w:lang w:val="en-US"/>
        </w:rPr>
        <w:t>1</w:t>
      </w:r>
      <w:r w:rsidRPr="00417896">
        <w:rPr>
          <w:rFonts w:ascii="Arial" w:hAnsi="Arial" w:cs="Arial"/>
          <w:sz w:val="24"/>
          <w:szCs w:val="24"/>
          <w:lang w:val="en-US"/>
        </w:rPr>
        <w:t xml:space="preserve">) after completion </w:t>
      </w:r>
      <w:r w:rsidR="00CF40F7">
        <w:rPr>
          <w:rFonts w:ascii="Arial" w:hAnsi="Arial" w:cs="Arial"/>
          <w:sz w:val="24"/>
          <w:szCs w:val="24"/>
          <w:lang w:val="en-US"/>
        </w:rPr>
        <w:t xml:space="preserve">of </w:t>
      </w:r>
      <w:r w:rsidRPr="00417896">
        <w:rPr>
          <w:rFonts w:ascii="Arial" w:hAnsi="Arial" w:cs="Arial"/>
          <w:sz w:val="24"/>
          <w:szCs w:val="24"/>
          <w:lang w:val="en-US"/>
        </w:rPr>
        <w:t xml:space="preserve">a </w:t>
      </w:r>
      <w:r>
        <w:rPr>
          <w:rFonts w:ascii="Arial" w:hAnsi="Arial" w:cs="Arial"/>
          <w:sz w:val="24"/>
          <w:szCs w:val="24"/>
          <w:lang w:val="en-US"/>
        </w:rPr>
        <w:t>6MWT</w:t>
      </w:r>
      <w:r w:rsidRPr="00417896">
        <w:rPr>
          <w:rFonts w:ascii="Arial" w:hAnsi="Arial" w:cs="Arial"/>
          <w:sz w:val="24"/>
          <w:szCs w:val="24"/>
          <w:lang w:val="en-US"/>
        </w:rPr>
        <w:t xml:space="preserve"> and to establish whether abnormal HRR</w:t>
      </w:r>
      <w:r w:rsidRPr="00417896">
        <w:rPr>
          <w:rFonts w:ascii="Arial" w:hAnsi="Arial" w:cs="Arial"/>
          <w:sz w:val="24"/>
          <w:szCs w:val="24"/>
          <w:vertAlign w:val="subscript"/>
          <w:lang w:val="en-US"/>
        </w:rPr>
        <w:t>1</w:t>
      </w:r>
      <w:r w:rsidRPr="00417896">
        <w:rPr>
          <w:rFonts w:ascii="Arial" w:hAnsi="Arial" w:cs="Arial"/>
          <w:sz w:val="24"/>
          <w:szCs w:val="24"/>
          <w:lang w:val="en-US"/>
        </w:rPr>
        <w:t xml:space="preserve"> predicts acute exacerbations (AECOPD). </w:t>
      </w:r>
    </w:p>
    <w:p w:rsidR="00A24B50" w:rsidRDefault="00A24B50" w:rsidP="007770B6">
      <w:pPr>
        <w:spacing w:line="480" w:lineRule="auto"/>
        <w:jc w:val="both"/>
        <w:rPr>
          <w:rFonts w:ascii="Arial" w:hAnsi="Arial" w:cs="Arial"/>
          <w:sz w:val="24"/>
          <w:szCs w:val="24"/>
          <w:lang w:val="en-US"/>
        </w:rPr>
      </w:pPr>
    </w:p>
    <w:p w:rsidR="00A24B50" w:rsidRDefault="00A24B50" w:rsidP="007770B6">
      <w:pPr>
        <w:spacing w:line="480" w:lineRule="auto"/>
        <w:jc w:val="both"/>
        <w:rPr>
          <w:rFonts w:ascii="Arial" w:hAnsi="Arial" w:cs="Arial"/>
          <w:sz w:val="24"/>
          <w:szCs w:val="24"/>
          <w:lang w:val="en-US"/>
        </w:rPr>
      </w:pPr>
    </w:p>
    <w:p w:rsidR="00A24B50" w:rsidRDefault="00A24B50" w:rsidP="007770B6">
      <w:pPr>
        <w:spacing w:line="480" w:lineRule="auto"/>
        <w:jc w:val="both"/>
        <w:rPr>
          <w:rFonts w:ascii="Arial" w:hAnsi="Arial" w:cs="Arial"/>
          <w:sz w:val="24"/>
          <w:szCs w:val="24"/>
          <w:lang w:val="en-US"/>
        </w:rPr>
      </w:pPr>
    </w:p>
    <w:p w:rsidR="00EE5B17" w:rsidRDefault="00EE5B17" w:rsidP="007770B6">
      <w:pPr>
        <w:spacing w:line="480" w:lineRule="auto"/>
        <w:jc w:val="both"/>
        <w:rPr>
          <w:rFonts w:ascii="Arial" w:hAnsi="Arial" w:cs="Arial"/>
          <w:sz w:val="24"/>
          <w:szCs w:val="24"/>
          <w:lang w:val="en-US"/>
        </w:rPr>
      </w:pPr>
    </w:p>
    <w:p w:rsidR="00EE5B17" w:rsidRDefault="00EE5B17" w:rsidP="007770B6">
      <w:pPr>
        <w:spacing w:line="480" w:lineRule="auto"/>
        <w:jc w:val="both"/>
        <w:rPr>
          <w:rFonts w:ascii="Arial" w:hAnsi="Arial" w:cs="Arial"/>
          <w:sz w:val="24"/>
          <w:szCs w:val="24"/>
          <w:lang w:val="en-US"/>
        </w:rPr>
      </w:pPr>
    </w:p>
    <w:p w:rsidR="00DA04CA" w:rsidRDefault="00DA04CA" w:rsidP="007770B6">
      <w:pPr>
        <w:spacing w:line="480" w:lineRule="auto"/>
        <w:jc w:val="both"/>
        <w:rPr>
          <w:rFonts w:ascii="Arial" w:hAnsi="Arial" w:cs="Arial"/>
          <w:sz w:val="24"/>
          <w:szCs w:val="24"/>
          <w:lang w:val="en-US"/>
        </w:rPr>
      </w:pPr>
    </w:p>
    <w:p w:rsidR="00A24B50" w:rsidRDefault="00A24B50" w:rsidP="007770B6">
      <w:pPr>
        <w:spacing w:line="480" w:lineRule="auto"/>
        <w:jc w:val="both"/>
        <w:rPr>
          <w:rFonts w:ascii="Arial" w:hAnsi="Arial" w:cs="Arial"/>
          <w:sz w:val="24"/>
          <w:szCs w:val="24"/>
          <w:lang w:val="en-US"/>
        </w:rPr>
      </w:pPr>
      <w:r>
        <w:rPr>
          <w:rFonts w:ascii="Arial" w:hAnsi="Arial" w:cs="Arial"/>
          <w:sz w:val="24"/>
          <w:szCs w:val="24"/>
          <w:lang w:val="en-US"/>
        </w:rPr>
        <w:lastRenderedPageBreak/>
        <w:t>METHODS</w:t>
      </w:r>
    </w:p>
    <w:p w:rsidR="00820B97" w:rsidRDefault="00990E3E" w:rsidP="00820B97">
      <w:pPr>
        <w:spacing w:line="480" w:lineRule="auto"/>
        <w:jc w:val="both"/>
        <w:rPr>
          <w:rFonts w:ascii="Arial" w:hAnsi="Arial" w:cs="Arial"/>
          <w:sz w:val="24"/>
          <w:szCs w:val="24"/>
          <w:lang w:val="en-GB"/>
        </w:rPr>
      </w:pPr>
      <w:r>
        <w:rPr>
          <w:rFonts w:ascii="Arial" w:hAnsi="Arial" w:cs="Arial"/>
          <w:sz w:val="24"/>
          <w:szCs w:val="24"/>
          <w:lang w:val="en-GB"/>
        </w:rPr>
        <w:t xml:space="preserve">We performed a prospective multicentre study that included the follow sites: </w:t>
      </w:r>
      <w:r w:rsidRPr="00A24B50">
        <w:rPr>
          <w:rFonts w:ascii="Arial" w:hAnsi="Arial" w:cs="Arial"/>
          <w:sz w:val="24"/>
          <w:szCs w:val="24"/>
          <w:lang w:val="en-GB"/>
        </w:rPr>
        <w:t>Discipline of Physiotherapy, Faculty of Health Sciences, Univ</w:t>
      </w:r>
      <w:r>
        <w:rPr>
          <w:rFonts w:ascii="Arial" w:hAnsi="Arial" w:cs="Arial"/>
          <w:sz w:val="24"/>
          <w:szCs w:val="24"/>
          <w:lang w:val="en-GB"/>
        </w:rPr>
        <w:t xml:space="preserve">ersity of Sydney; </w:t>
      </w:r>
      <w:r w:rsidRPr="00A24B50">
        <w:rPr>
          <w:rFonts w:ascii="Arial" w:hAnsi="Arial" w:cs="Arial"/>
          <w:sz w:val="24"/>
          <w:szCs w:val="24"/>
          <w:lang w:val="en-GB"/>
        </w:rPr>
        <w:t>Fundación Neumológica Colombiana</w:t>
      </w:r>
      <w:r>
        <w:rPr>
          <w:rFonts w:ascii="Arial" w:hAnsi="Arial" w:cs="Arial"/>
          <w:sz w:val="24"/>
          <w:szCs w:val="24"/>
          <w:lang w:val="en-GB"/>
        </w:rPr>
        <w:t xml:space="preserve">, Bogotá; </w:t>
      </w:r>
      <w:r w:rsidRPr="00A24B50">
        <w:rPr>
          <w:rFonts w:ascii="Arial" w:hAnsi="Arial" w:cs="Arial"/>
          <w:sz w:val="24"/>
          <w:szCs w:val="24"/>
          <w:lang w:val="en-GB"/>
        </w:rPr>
        <w:t>ELEGI/Colt labo</w:t>
      </w:r>
      <w:r>
        <w:rPr>
          <w:rFonts w:ascii="Arial" w:hAnsi="Arial" w:cs="Arial"/>
          <w:sz w:val="24"/>
          <w:szCs w:val="24"/>
          <w:lang w:val="en-GB"/>
        </w:rPr>
        <w:t xml:space="preserve">ratory, University of Edinburgh; </w:t>
      </w:r>
      <w:r w:rsidRPr="00A24B50">
        <w:rPr>
          <w:rFonts w:ascii="Arial" w:hAnsi="Arial" w:cs="Arial"/>
          <w:sz w:val="24"/>
          <w:szCs w:val="24"/>
          <w:lang w:val="en-GB"/>
        </w:rPr>
        <w:t>Centre for Inflammation Research, The Que</w:t>
      </w:r>
      <w:r>
        <w:rPr>
          <w:rFonts w:ascii="Arial" w:hAnsi="Arial" w:cs="Arial"/>
          <w:sz w:val="24"/>
          <w:szCs w:val="24"/>
          <w:lang w:val="en-GB"/>
        </w:rPr>
        <w:t>en's Medical Research Institute</w:t>
      </w:r>
      <w:r w:rsidRPr="00A24B50">
        <w:rPr>
          <w:rFonts w:ascii="Arial" w:hAnsi="Arial" w:cs="Arial"/>
          <w:sz w:val="24"/>
          <w:szCs w:val="24"/>
          <w:lang w:val="en-GB"/>
        </w:rPr>
        <w:t xml:space="preserve">; </w:t>
      </w:r>
      <w:r>
        <w:rPr>
          <w:rFonts w:ascii="Arial" w:hAnsi="Arial" w:cs="Arial"/>
          <w:sz w:val="24"/>
          <w:szCs w:val="24"/>
          <w:lang w:val="en-GB"/>
        </w:rPr>
        <w:t>1</w:t>
      </w:r>
      <w:r w:rsidRPr="008B2071">
        <w:rPr>
          <w:rFonts w:ascii="Arial" w:hAnsi="Arial" w:cs="Arial"/>
          <w:sz w:val="24"/>
          <w:szCs w:val="24"/>
          <w:vertAlign w:val="superscript"/>
          <w:lang w:val="en-GB"/>
        </w:rPr>
        <w:t>st</w:t>
      </w:r>
      <w:r>
        <w:rPr>
          <w:rFonts w:ascii="Arial" w:hAnsi="Arial" w:cs="Arial"/>
          <w:sz w:val="24"/>
          <w:szCs w:val="24"/>
          <w:lang w:val="en-GB"/>
        </w:rPr>
        <w:t xml:space="preserve"> Department of Respiratory Medicine</w:t>
      </w:r>
      <w:r w:rsidRPr="00A24B50">
        <w:rPr>
          <w:rFonts w:ascii="Arial" w:hAnsi="Arial" w:cs="Arial"/>
          <w:sz w:val="24"/>
          <w:szCs w:val="24"/>
          <w:lang w:val="en-GB"/>
        </w:rPr>
        <w:t>, National and Kapodistrian University of Athens</w:t>
      </w:r>
      <w:r>
        <w:rPr>
          <w:rFonts w:ascii="Arial" w:hAnsi="Arial" w:cs="Arial"/>
          <w:sz w:val="24"/>
          <w:szCs w:val="24"/>
          <w:lang w:val="en-GB"/>
        </w:rPr>
        <w:t xml:space="preserve"> </w:t>
      </w:r>
      <w:r w:rsidRPr="00A24B50">
        <w:rPr>
          <w:rFonts w:ascii="Arial" w:hAnsi="Arial" w:cs="Arial"/>
          <w:sz w:val="24"/>
          <w:szCs w:val="24"/>
          <w:lang w:val="en-GB"/>
        </w:rPr>
        <w:t xml:space="preserve">and </w:t>
      </w:r>
      <w:r>
        <w:rPr>
          <w:rFonts w:ascii="Arial" w:hAnsi="Arial" w:cs="Arial"/>
          <w:sz w:val="24"/>
          <w:szCs w:val="24"/>
          <w:lang w:val="en-GB"/>
        </w:rPr>
        <w:t>Hospital Clinic in Barcelona. The</w:t>
      </w:r>
      <w:r w:rsidRPr="00A24B50">
        <w:rPr>
          <w:rFonts w:ascii="Arial" w:hAnsi="Arial" w:cs="Arial"/>
          <w:sz w:val="24"/>
          <w:szCs w:val="24"/>
          <w:lang w:val="en-GB"/>
        </w:rPr>
        <w:t xml:space="preserve"> protocol was accepted by the </w:t>
      </w:r>
      <w:r>
        <w:rPr>
          <w:rFonts w:ascii="Arial" w:hAnsi="Arial" w:cs="Arial"/>
          <w:sz w:val="24"/>
          <w:szCs w:val="24"/>
          <w:lang w:val="en-GB"/>
        </w:rPr>
        <w:t xml:space="preserve">local </w:t>
      </w:r>
      <w:r w:rsidRPr="00A24B50">
        <w:rPr>
          <w:rFonts w:ascii="Arial" w:hAnsi="Arial" w:cs="Arial"/>
          <w:sz w:val="24"/>
          <w:szCs w:val="24"/>
          <w:lang w:val="en-GB"/>
        </w:rPr>
        <w:t>ethic</w:t>
      </w:r>
      <w:r>
        <w:rPr>
          <w:rFonts w:ascii="Arial" w:hAnsi="Arial" w:cs="Arial"/>
          <w:sz w:val="24"/>
          <w:szCs w:val="24"/>
          <w:lang w:val="en-GB"/>
        </w:rPr>
        <w:t>s</w:t>
      </w:r>
      <w:r w:rsidRPr="00A24B50">
        <w:rPr>
          <w:rFonts w:ascii="Arial" w:hAnsi="Arial" w:cs="Arial"/>
          <w:sz w:val="24"/>
          <w:szCs w:val="24"/>
          <w:lang w:val="en-GB"/>
        </w:rPr>
        <w:t xml:space="preserve"> committees </w:t>
      </w:r>
      <w:r>
        <w:rPr>
          <w:rFonts w:ascii="Arial" w:hAnsi="Arial" w:cs="Arial"/>
          <w:sz w:val="24"/>
          <w:szCs w:val="24"/>
          <w:lang w:val="en-GB"/>
        </w:rPr>
        <w:t xml:space="preserve">at </w:t>
      </w:r>
      <w:r w:rsidRPr="00A24B50">
        <w:rPr>
          <w:rFonts w:ascii="Arial" w:hAnsi="Arial" w:cs="Arial"/>
          <w:sz w:val="24"/>
          <w:szCs w:val="24"/>
          <w:lang w:val="en-GB"/>
        </w:rPr>
        <w:t xml:space="preserve">each </w:t>
      </w:r>
      <w:r>
        <w:rPr>
          <w:rFonts w:ascii="Arial" w:hAnsi="Arial" w:cs="Arial"/>
          <w:sz w:val="24"/>
          <w:szCs w:val="24"/>
          <w:lang w:val="en-GB"/>
        </w:rPr>
        <w:t>study side</w:t>
      </w:r>
    </w:p>
    <w:p w:rsidR="00A24B50" w:rsidRDefault="00E9454D" w:rsidP="00A410BE">
      <w:pPr>
        <w:spacing w:line="480" w:lineRule="auto"/>
        <w:jc w:val="both"/>
        <w:rPr>
          <w:rFonts w:ascii="Arial" w:hAnsi="Arial" w:cs="Arial"/>
          <w:sz w:val="24"/>
          <w:szCs w:val="24"/>
          <w:lang w:val="en-GB"/>
        </w:rPr>
      </w:pPr>
      <w:r>
        <w:rPr>
          <w:rFonts w:ascii="Arial" w:hAnsi="Arial" w:cs="Arial"/>
          <w:sz w:val="24"/>
          <w:szCs w:val="24"/>
          <w:lang w:val="en-US"/>
        </w:rPr>
        <w:t xml:space="preserve">The main </w:t>
      </w:r>
      <w:r w:rsidR="00CA6FE6" w:rsidRPr="007B4139">
        <w:rPr>
          <w:rFonts w:ascii="Arial" w:hAnsi="Arial" w:cs="Arial"/>
          <w:sz w:val="24"/>
          <w:szCs w:val="24"/>
          <w:lang w:val="en-US"/>
        </w:rPr>
        <w:t>inclusion criteri</w:t>
      </w:r>
      <w:r w:rsidR="004E628B">
        <w:rPr>
          <w:rFonts w:ascii="Arial" w:hAnsi="Arial" w:cs="Arial"/>
          <w:sz w:val="24"/>
          <w:szCs w:val="24"/>
          <w:lang w:val="en-US"/>
        </w:rPr>
        <w:t>on</w:t>
      </w:r>
      <w:r>
        <w:rPr>
          <w:rFonts w:ascii="Arial" w:hAnsi="Arial" w:cs="Arial"/>
          <w:sz w:val="24"/>
          <w:szCs w:val="24"/>
          <w:lang w:val="en-US"/>
        </w:rPr>
        <w:t xml:space="preserve"> were</w:t>
      </w:r>
      <w:r w:rsidR="00A410BE">
        <w:rPr>
          <w:rFonts w:ascii="Arial" w:hAnsi="Arial" w:cs="Arial"/>
          <w:sz w:val="24"/>
          <w:szCs w:val="24"/>
          <w:lang w:val="en-GB"/>
        </w:rPr>
        <w:t xml:space="preserve">: 1) COPD </w:t>
      </w:r>
      <w:r w:rsidR="00B61948">
        <w:rPr>
          <w:rFonts w:ascii="Arial" w:hAnsi="Arial" w:cs="Arial"/>
          <w:sz w:val="24"/>
          <w:szCs w:val="24"/>
          <w:lang w:val="en-GB"/>
        </w:rPr>
        <w:t>p</w:t>
      </w:r>
      <w:r w:rsidR="00A410BE">
        <w:rPr>
          <w:rFonts w:ascii="Arial" w:hAnsi="Arial" w:cs="Arial"/>
          <w:sz w:val="24"/>
          <w:szCs w:val="24"/>
          <w:lang w:val="en-GB"/>
        </w:rPr>
        <w:t>atients with stable disease (2 months without exacerbations) and, 2) optimized medi</w:t>
      </w:r>
      <w:r w:rsidR="00E9794A">
        <w:rPr>
          <w:rFonts w:ascii="Arial" w:hAnsi="Arial" w:cs="Arial"/>
          <w:sz w:val="24"/>
          <w:szCs w:val="24"/>
          <w:lang w:val="en-GB"/>
        </w:rPr>
        <w:t xml:space="preserve">cation according </w:t>
      </w:r>
      <w:r w:rsidR="00990E3E">
        <w:rPr>
          <w:rFonts w:ascii="Arial" w:hAnsi="Arial" w:cs="Arial"/>
          <w:sz w:val="24"/>
          <w:szCs w:val="24"/>
          <w:lang w:val="en-GB"/>
        </w:rPr>
        <w:t xml:space="preserve">to GOLD </w:t>
      </w:r>
      <w:r w:rsidR="00E9794A">
        <w:rPr>
          <w:rFonts w:ascii="Arial" w:hAnsi="Arial" w:cs="Arial"/>
          <w:sz w:val="24"/>
          <w:szCs w:val="24"/>
          <w:lang w:val="en-GB"/>
        </w:rPr>
        <w:t>guidelines (</w:t>
      </w:r>
      <w:r w:rsidR="008358F1">
        <w:rPr>
          <w:rFonts w:ascii="Arial" w:hAnsi="Arial" w:cs="Arial"/>
          <w:sz w:val="24"/>
          <w:szCs w:val="24"/>
          <w:lang w:val="en-GB"/>
        </w:rPr>
        <w:t>8</w:t>
      </w:r>
      <w:r w:rsidR="00A410BE">
        <w:rPr>
          <w:rFonts w:ascii="Arial" w:hAnsi="Arial" w:cs="Arial"/>
          <w:sz w:val="24"/>
          <w:szCs w:val="24"/>
          <w:lang w:val="en-GB"/>
        </w:rPr>
        <w:t xml:space="preserve">). </w:t>
      </w:r>
      <w:r w:rsidR="00820B97" w:rsidRPr="00820B97">
        <w:rPr>
          <w:rFonts w:ascii="Arial" w:hAnsi="Arial" w:cs="Arial"/>
          <w:sz w:val="24"/>
          <w:szCs w:val="24"/>
          <w:lang w:val="en-GB"/>
        </w:rPr>
        <w:t>Patients</w:t>
      </w:r>
      <w:r w:rsidR="00D93B5A">
        <w:rPr>
          <w:rFonts w:ascii="Arial" w:hAnsi="Arial" w:cs="Arial"/>
          <w:sz w:val="24"/>
          <w:szCs w:val="24"/>
          <w:lang w:val="en-GB"/>
        </w:rPr>
        <w:t xml:space="preserve"> were excluded if had</w:t>
      </w:r>
      <w:r w:rsidR="00820B97">
        <w:rPr>
          <w:rFonts w:ascii="Arial" w:hAnsi="Arial" w:cs="Arial"/>
          <w:sz w:val="24"/>
          <w:szCs w:val="24"/>
          <w:lang w:val="en-GB"/>
        </w:rPr>
        <w:t xml:space="preserve"> </w:t>
      </w:r>
      <w:r w:rsidR="00E9794A">
        <w:rPr>
          <w:rFonts w:ascii="Arial" w:hAnsi="Arial" w:cs="Arial"/>
          <w:sz w:val="24"/>
          <w:szCs w:val="24"/>
          <w:lang w:val="en-GB"/>
        </w:rPr>
        <w:t>a</w:t>
      </w:r>
      <w:r w:rsidR="00990E3E">
        <w:rPr>
          <w:rFonts w:ascii="Arial" w:hAnsi="Arial" w:cs="Arial"/>
          <w:sz w:val="24"/>
          <w:szCs w:val="24"/>
          <w:lang w:val="en-GB"/>
        </w:rPr>
        <w:t>n</w:t>
      </w:r>
      <w:r w:rsidR="00E9794A">
        <w:rPr>
          <w:rFonts w:ascii="Arial" w:hAnsi="Arial" w:cs="Arial"/>
          <w:sz w:val="24"/>
          <w:szCs w:val="24"/>
          <w:lang w:val="en-GB"/>
        </w:rPr>
        <w:t xml:space="preserve"> </w:t>
      </w:r>
      <w:r w:rsidR="00990E3E">
        <w:rPr>
          <w:rFonts w:ascii="Arial" w:hAnsi="Arial" w:cs="Arial"/>
          <w:sz w:val="24"/>
          <w:szCs w:val="24"/>
          <w:lang w:val="en-GB"/>
        </w:rPr>
        <w:t>unstable</w:t>
      </w:r>
      <w:r w:rsidR="00820B97" w:rsidRPr="00820B97">
        <w:rPr>
          <w:rFonts w:ascii="Arial" w:hAnsi="Arial" w:cs="Arial"/>
          <w:sz w:val="24"/>
          <w:szCs w:val="24"/>
          <w:lang w:val="en-GB"/>
        </w:rPr>
        <w:t xml:space="preserve"> cardiovascular </w:t>
      </w:r>
      <w:r w:rsidR="00820B97">
        <w:rPr>
          <w:rFonts w:ascii="Arial" w:hAnsi="Arial" w:cs="Arial"/>
          <w:sz w:val="24"/>
          <w:szCs w:val="24"/>
          <w:lang w:val="en-GB"/>
        </w:rPr>
        <w:t xml:space="preserve">disease, such as heart failure or </w:t>
      </w:r>
      <w:r w:rsidR="00820B97" w:rsidRPr="00820B97">
        <w:rPr>
          <w:rFonts w:ascii="Arial" w:hAnsi="Arial" w:cs="Arial"/>
          <w:sz w:val="24"/>
          <w:szCs w:val="24"/>
          <w:lang w:val="en-GB"/>
        </w:rPr>
        <w:t>coronary artery disease</w:t>
      </w:r>
      <w:r w:rsidR="00820B97">
        <w:rPr>
          <w:rFonts w:ascii="Arial" w:hAnsi="Arial" w:cs="Arial"/>
          <w:sz w:val="24"/>
          <w:szCs w:val="24"/>
          <w:lang w:val="en-GB"/>
        </w:rPr>
        <w:t xml:space="preserve">. </w:t>
      </w:r>
      <w:r w:rsidR="00A410BE">
        <w:rPr>
          <w:rFonts w:ascii="Arial" w:hAnsi="Arial" w:cs="Arial"/>
          <w:sz w:val="24"/>
          <w:szCs w:val="24"/>
          <w:lang w:val="en-GB"/>
        </w:rPr>
        <w:t>P</w:t>
      </w:r>
      <w:r w:rsidR="00820B97">
        <w:rPr>
          <w:rFonts w:ascii="Arial" w:hAnsi="Arial" w:cs="Arial"/>
          <w:sz w:val="24"/>
          <w:szCs w:val="24"/>
          <w:lang w:val="en-GB"/>
        </w:rPr>
        <w:t>atients with pace maker</w:t>
      </w:r>
      <w:r w:rsidR="00B61948">
        <w:rPr>
          <w:rFonts w:ascii="Arial" w:hAnsi="Arial" w:cs="Arial"/>
          <w:sz w:val="24"/>
          <w:szCs w:val="24"/>
          <w:lang w:val="en-GB"/>
        </w:rPr>
        <w:t xml:space="preserve">, </w:t>
      </w:r>
      <w:r w:rsidR="00820B97">
        <w:rPr>
          <w:rFonts w:ascii="Arial" w:hAnsi="Arial" w:cs="Arial"/>
          <w:sz w:val="24"/>
          <w:szCs w:val="24"/>
          <w:lang w:val="en-GB"/>
        </w:rPr>
        <w:t xml:space="preserve">use </w:t>
      </w:r>
      <w:r w:rsidR="00A410BE">
        <w:rPr>
          <w:rFonts w:ascii="Arial" w:hAnsi="Arial" w:cs="Arial"/>
          <w:sz w:val="24"/>
          <w:szCs w:val="24"/>
          <w:lang w:val="en-GB"/>
        </w:rPr>
        <w:t>medication that affect heart rate</w:t>
      </w:r>
      <w:r w:rsidR="00520F4C">
        <w:rPr>
          <w:rFonts w:ascii="Arial" w:hAnsi="Arial" w:cs="Arial"/>
          <w:sz w:val="24"/>
          <w:szCs w:val="24"/>
          <w:lang w:val="en-GB"/>
        </w:rPr>
        <w:t xml:space="preserve"> recovery (ie. Β-Blockers, calcium antagonist, etc)</w:t>
      </w:r>
      <w:r w:rsidR="00A410BE">
        <w:rPr>
          <w:rFonts w:ascii="Arial" w:hAnsi="Arial" w:cs="Arial"/>
          <w:sz w:val="24"/>
          <w:szCs w:val="24"/>
          <w:lang w:val="en-GB"/>
        </w:rPr>
        <w:t xml:space="preserve"> </w:t>
      </w:r>
      <w:r w:rsidR="00B61948">
        <w:rPr>
          <w:rFonts w:ascii="Arial" w:hAnsi="Arial" w:cs="Arial"/>
          <w:sz w:val="24"/>
          <w:szCs w:val="24"/>
          <w:lang w:val="en-GB"/>
        </w:rPr>
        <w:t xml:space="preserve">or cardiac arrhythmia </w:t>
      </w:r>
      <w:r w:rsidR="00B61948">
        <w:rPr>
          <w:rFonts w:ascii="Arial" w:hAnsi="Arial" w:cs="Arial"/>
          <w:sz w:val="24"/>
          <w:szCs w:val="24"/>
          <w:lang w:val="en-GB"/>
        </w:rPr>
        <w:lastRenderedPageBreak/>
        <w:t xml:space="preserve">(ie. atrial fibrilation) </w:t>
      </w:r>
      <w:r w:rsidR="00A410BE">
        <w:rPr>
          <w:rFonts w:ascii="Arial" w:hAnsi="Arial" w:cs="Arial"/>
          <w:sz w:val="24"/>
          <w:szCs w:val="24"/>
          <w:lang w:val="en-GB"/>
        </w:rPr>
        <w:t xml:space="preserve">were also excluded. </w:t>
      </w:r>
      <w:r w:rsidR="00DB5BCE" w:rsidRPr="00DB5BCE">
        <w:rPr>
          <w:rFonts w:ascii="Arial" w:hAnsi="Arial" w:cs="Arial"/>
          <w:sz w:val="24"/>
          <w:szCs w:val="24"/>
          <w:lang w:val="en-GB"/>
        </w:rPr>
        <w:t>Active participation in a Pulmonary Rehabilitation program</w:t>
      </w:r>
      <w:r w:rsidR="00DB5BCE">
        <w:rPr>
          <w:rFonts w:ascii="Arial" w:hAnsi="Arial" w:cs="Arial"/>
          <w:sz w:val="24"/>
          <w:szCs w:val="24"/>
          <w:lang w:val="en-GB"/>
        </w:rPr>
        <w:t xml:space="preserve"> during the last 12 months was another exclusion </w:t>
      </w:r>
      <w:r w:rsidR="00DB5BCE" w:rsidRPr="00DB5BCE">
        <w:rPr>
          <w:rFonts w:ascii="Arial" w:hAnsi="Arial" w:cs="Arial"/>
          <w:sz w:val="24"/>
          <w:szCs w:val="24"/>
          <w:lang w:val="en-GB"/>
        </w:rPr>
        <w:t>criteria</w:t>
      </w:r>
      <w:r w:rsidR="00DB5BCE">
        <w:rPr>
          <w:rFonts w:ascii="Arial" w:hAnsi="Arial" w:cs="Arial"/>
          <w:sz w:val="24"/>
          <w:szCs w:val="24"/>
          <w:lang w:val="en-GB"/>
        </w:rPr>
        <w:t>.</w:t>
      </w:r>
    </w:p>
    <w:p w:rsidR="00E9794A" w:rsidRDefault="00E9794A" w:rsidP="00585E46">
      <w:pPr>
        <w:spacing w:line="480" w:lineRule="auto"/>
        <w:jc w:val="both"/>
        <w:rPr>
          <w:rFonts w:ascii="Arial" w:hAnsi="Arial" w:cs="Arial"/>
          <w:sz w:val="24"/>
          <w:szCs w:val="24"/>
          <w:lang w:val="en-GB"/>
        </w:rPr>
      </w:pPr>
      <w:r>
        <w:rPr>
          <w:rFonts w:ascii="Arial" w:hAnsi="Arial" w:cs="Arial"/>
          <w:sz w:val="24"/>
          <w:szCs w:val="24"/>
          <w:lang w:val="en-GB"/>
        </w:rPr>
        <w:t>Patients were followed-up for 1</w:t>
      </w:r>
      <w:r w:rsidR="00990E3E">
        <w:rPr>
          <w:rFonts w:ascii="Arial" w:hAnsi="Arial" w:cs="Arial"/>
          <w:sz w:val="24"/>
          <w:szCs w:val="24"/>
          <w:lang w:val="en-GB"/>
        </w:rPr>
        <w:t>2</w:t>
      </w:r>
      <w:r>
        <w:rPr>
          <w:rFonts w:ascii="Arial" w:hAnsi="Arial" w:cs="Arial"/>
          <w:sz w:val="24"/>
          <w:szCs w:val="24"/>
          <w:lang w:val="en-GB"/>
        </w:rPr>
        <w:t xml:space="preserve"> </w:t>
      </w:r>
      <w:r w:rsidR="00990E3E">
        <w:rPr>
          <w:rFonts w:ascii="Arial" w:hAnsi="Arial" w:cs="Arial"/>
          <w:sz w:val="24"/>
          <w:szCs w:val="24"/>
          <w:lang w:val="en-GB"/>
        </w:rPr>
        <w:t>months</w:t>
      </w:r>
      <w:r>
        <w:rPr>
          <w:rFonts w:ascii="Arial" w:hAnsi="Arial" w:cs="Arial"/>
          <w:sz w:val="24"/>
          <w:szCs w:val="24"/>
          <w:lang w:val="en-GB"/>
        </w:rPr>
        <w:t xml:space="preserve"> after the execution of the 6MWT. An</w:t>
      </w:r>
      <w:r w:rsidRPr="0095786D">
        <w:rPr>
          <w:rFonts w:ascii="Arial" w:hAnsi="Arial" w:cs="Arial"/>
          <w:sz w:val="24"/>
          <w:szCs w:val="24"/>
          <w:lang w:val="en-GB"/>
        </w:rPr>
        <w:t xml:space="preserve"> investigat</w:t>
      </w:r>
      <w:r>
        <w:rPr>
          <w:rFonts w:ascii="Arial" w:hAnsi="Arial" w:cs="Arial"/>
          <w:sz w:val="24"/>
          <w:szCs w:val="24"/>
          <w:lang w:val="en-GB"/>
        </w:rPr>
        <w:t xml:space="preserve">or recorded the patients' vital </w:t>
      </w:r>
      <w:r w:rsidRPr="0095786D">
        <w:rPr>
          <w:rFonts w:ascii="Arial" w:hAnsi="Arial" w:cs="Arial"/>
          <w:sz w:val="24"/>
          <w:szCs w:val="24"/>
          <w:lang w:val="en-GB"/>
        </w:rPr>
        <w:t xml:space="preserve">status and the </w:t>
      </w:r>
      <w:r>
        <w:rPr>
          <w:rFonts w:ascii="Arial" w:hAnsi="Arial" w:cs="Arial"/>
          <w:sz w:val="24"/>
          <w:szCs w:val="24"/>
          <w:lang w:val="en-GB"/>
        </w:rPr>
        <w:t>frequency</w:t>
      </w:r>
      <w:r w:rsidRPr="0095786D">
        <w:rPr>
          <w:rFonts w:ascii="Arial" w:hAnsi="Arial" w:cs="Arial"/>
          <w:sz w:val="24"/>
          <w:szCs w:val="24"/>
          <w:lang w:val="en-GB"/>
        </w:rPr>
        <w:t xml:space="preserve"> of AECOPD</w:t>
      </w:r>
      <w:r>
        <w:rPr>
          <w:rFonts w:ascii="Arial" w:hAnsi="Arial" w:cs="Arial"/>
          <w:sz w:val="24"/>
          <w:szCs w:val="24"/>
          <w:lang w:val="en-GB"/>
        </w:rPr>
        <w:t xml:space="preserve"> (with or without hospital admission). </w:t>
      </w:r>
      <w:r w:rsidRPr="0095786D">
        <w:rPr>
          <w:rFonts w:ascii="Arial" w:hAnsi="Arial" w:cs="Arial"/>
          <w:sz w:val="24"/>
          <w:szCs w:val="24"/>
          <w:lang w:val="en-GB"/>
        </w:rPr>
        <w:t xml:space="preserve"> </w:t>
      </w:r>
      <w:r w:rsidRPr="00CB1AD7">
        <w:rPr>
          <w:rFonts w:ascii="Arial" w:hAnsi="Arial"/>
          <w:i/>
          <w:sz w:val="24"/>
          <w:szCs w:val="24"/>
          <w:lang w:val="en-US"/>
        </w:rPr>
        <w:t xml:space="preserve">AECOPD were defined according to the GOLD definition </w:t>
      </w:r>
      <w:r w:rsidRPr="00CB1AD7">
        <w:rPr>
          <w:rStyle w:val="A2"/>
          <w:rFonts w:ascii="Arial" w:hAnsi="Arial"/>
          <w:i w:val="0"/>
          <w:sz w:val="24"/>
          <w:szCs w:val="24"/>
          <w:lang w:val="en-US"/>
        </w:rPr>
        <w:t>as acute events characterized by a worsening of the patient’s respiratory symptoms that is beyond normal day-to-day variations and leaded to a change in medication</w:t>
      </w:r>
      <w:r>
        <w:rPr>
          <w:rStyle w:val="A2"/>
          <w:rFonts w:ascii="Arial" w:hAnsi="Arial"/>
          <w:i w:val="0"/>
          <w:sz w:val="24"/>
          <w:szCs w:val="24"/>
          <w:lang w:val="en-US"/>
        </w:rPr>
        <w:t xml:space="preserve"> (8).</w:t>
      </w:r>
      <w:r w:rsidRPr="00CB103C">
        <w:rPr>
          <w:rFonts w:ascii="Arial" w:hAnsi="Arial" w:cs="Arial"/>
          <w:sz w:val="24"/>
          <w:szCs w:val="24"/>
          <w:lang w:val="en-GB"/>
        </w:rPr>
        <w:t xml:space="preserve"> </w:t>
      </w:r>
    </w:p>
    <w:p w:rsidR="00585E46" w:rsidRDefault="00585E46" w:rsidP="00585E46">
      <w:pPr>
        <w:spacing w:line="480" w:lineRule="auto"/>
        <w:jc w:val="both"/>
        <w:rPr>
          <w:rFonts w:ascii="Arial" w:hAnsi="Arial" w:cs="Arial"/>
          <w:sz w:val="24"/>
          <w:szCs w:val="24"/>
          <w:lang w:val="en-GB"/>
        </w:rPr>
      </w:pPr>
      <w:r>
        <w:rPr>
          <w:rFonts w:ascii="Arial" w:hAnsi="Arial" w:cs="Arial"/>
          <w:sz w:val="24"/>
          <w:szCs w:val="24"/>
          <w:lang w:val="en-GB"/>
        </w:rPr>
        <w:t>The 6MWT was</w:t>
      </w:r>
      <w:r w:rsidRPr="00585E46">
        <w:rPr>
          <w:rFonts w:ascii="Arial" w:hAnsi="Arial" w:cs="Arial"/>
          <w:sz w:val="24"/>
          <w:szCs w:val="24"/>
          <w:lang w:val="en-GB"/>
        </w:rPr>
        <w:t xml:space="preserve"> </w:t>
      </w:r>
      <w:r>
        <w:rPr>
          <w:rFonts w:ascii="Arial" w:hAnsi="Arial" w:cs="Arial"/>
          <w:sz w:val="24"/>
          <w:szCs w:val="24"/>
          <w:lang w:val="en-GB"/>
        </w:rPr>
        <w:t xml:space="preserve">performed according to American </w:t>
      </w:r>
      <w:r w:rsidRPr="00585E46">
        <w:rPr>
          <w:rFonts w:ascii="Arial" w:hAnsi="Arial" w:cs="Arial"/>
          <w:sz w:val="24"/>
          <w:szCs w:val="24"/>
          <w:lang w:val="en-GB"/>
        </w:rPr>
        <w:t>Thoracic Society</w:t>
      </w:r>
      <w:r w:rsidR="00E9794A">
        <w:rPr>
          <w:rFonts w:ascii="Arial" w:hAnsi="Arial" w:cs="Arial"/>
          <w:sz w:val="24"/>
          <w:szCs w:val="24"/>
          <w:lang w:val="en-GB"/>
        </w:rPr>
        <w:t xml:space="preserve"> (9</w:t>
      </w:r>
      <w:r>
        <w:rPr>
          <w:rFonts w:ascii="Arial" w:hAnsi="Arial" w:cs="Arial"/>
          <w:sz w:val="24"/>
          <w:szCs w:val="24"/>
          <w:lang w:val="en-GB"/>
        </w:rPr>
        <w:t xml:space="preserve">); </w:t>
      </w:r>
      <w:r w:rsidRPr="00585E46">
        <w:rPr>
          <w:rFonts w:ascii="Arial" w:hAnsi="Arial" w:cs="Arial"/>
          <w:sz w:val="24"/>
          <w:szCs w:val="24"/>
          <w:lang w:val="en-GB"/>
        </w:rPr>
        <w:t>however, the</w:t>
      </w:r>
      <w:r>
        <w:rPr>
          <w:rFonts w:ascii="Arial" w:hAnsi="Arial" w:cs="Arial"/>
          <w:sz w:val="24"/>
          <w:szCs w:val="24"/>
          <w:lang w:val="en-GB"/>
        </w:rPr>
        <w:t xml:space="preserve"> test was modified by recording </w:t>
      </w:r>
      <w:r w:rsidRPr="00585E46">
        <w:rPr>
          <w:rFonts w:ascii="Arial" w:hAnsi="Arial" w:cs="Arial"/>
          <w:sz w:val="24"/>
          <w:szCs w:val="24"/>
          <w:lang w:val="en-GB"/>
        </w:rPr>
        <w:t>heart rate at the end of the 6MWT and at 1</w:t>
      </w:r>
      <w:r>
        <w:rPr>
          <w:rFonts w:ascii="Arial" w:hAnsi="Arial" w:cs="Arial"/>
          <w:sz w:val="24"/>
          <w:szCs w:val="24"/>
          <w:lang w:val="en-GB"/>
        </w:rPr>
        <w:t xml:space="preserve"> minute </w:t>
      </w:r>
      <w:r w:rsidRPr="00585E46">
        <w:rPr>
          <w:rFonts w:ascii="Arial" w:hAnsi="Arial" w:cs="Arial"/>
          <w:sz w:val="24"/>
          <w:szCs w:val="24"/>
          <w:lang w:val="en-GB"/>
        </w:rPr>
        <w:t>after completion of the test with the patient seated.</w:t>
      </w:r>
    </w:p>
    <w:p w:rsidR="0075629B" w:rsidRDefault="0039190D" w:rsidP="004E04F8">
      <w:pPr>
        <w:spacing w:line="480" w:lineRule="auto"/>
        <w:jc w:val="both"/>
        <w:rPr>
          <w:rFonts w:ascii="Arial" w:hAnsi="Arial" w:cs="Arial"/>
          <w:sz w:val="24"/>
          <w:szCs w:val="24"/>
          <w:lang w:val="en-GB"/>
        </w:rPr>
      </w:pPr>
      <w:r w:rsidRPr="0039190D">
        <w:rPr>
          <w:rFonts w:ascii="Arial" w:hAnsi="Arial" w:cs="Arial"/>
          <w:sz w:val="24"/>
          <w:szCs w:val="24"/>
          <w:lang w:val="en-GB"/>
        </w:rPr>
        <w:t xml:space="preserve">Results are </w:t>
      </w:r>
      <w:r w:rsidR="00990E3E">
        <w:rPr>
          <w:rFonts w:ascii="Arial" w:hAnsi="Arial" w:cs="Arial"/>
          <w:sz w:val="24"/>
          <w:szCs w:val="24"/>
          <w:lang w:val="en-GB"/>
        </w:rPr>
        <w:t>presented</w:t>
      </w:r>
      <w:r w:rsidRPr="0039190D">
        <w:rPr>
          <w:rFonts w:ascii="Arial" w:hAnsi="Arial" w:cs="Arial"/>
          <w:sz w:val="24"/>
          <w:szCs w:val="24"/>
          <w:lang w:val="en-GB"/>
        </w:rPr>
        <w:t xml:space="preserve"> as the</w:t>
      </w:r>
      <w:r w:rsidR="00BE035D">
        <w:rPr>
          <w:rFonts w:ascii="Arial" w:hAnsi="Arial" w:cs="Arial"/>
          <w:sz w:val="24"/>
          <w:szCs w:val="24"/>
          <w:lang w:val="en-GB"/>
        </w:rPr>
        <w:t xml:space="preserve"> mean and</w:t>
      </w:r>
      <w:r>
        <w:rPr>
          <w:rFonts w:ascii="Arial" w:hAnsi="Arial" w:cs="Arial"/>
          <w:sz w:val="24"/>
          <w:szCs w:val="24"/>
          <w:lang w:val="en-GB"/>
        </w:rPr>
        <w:t xml:space="preserve"> standard deviation (SD) </w:t>
      </w:r>
      <w:r w:rsidRPr="0039190D">
        <w:rPr>
          <w:rFonts w:ascii="Arial" w:hAnsi="Arial" w:cs="Arial"/>
          <w:sz w:val="24"/>
          <w:szCs w:val="24"/>
          <w:lang w:val="en-GB"/>
        </w:rPr>
        <w:t>for normally distributed variables</w:t>
      </w:r>
      <w:r w:rsidR="00A22DE6">
        <w:rPr>
          <w:rFonts w:ascii="Arial" w:hAnsi="Arial" w:cs="Arial"/>
          <w:sz w:val="24"/>
          <w:szCs w:val="24"/>
          <w:lang w:val="en-GB"/>
        </w:rPr>
        <w:t xml:space="preserve"> or median</w:t>
      </w:r>
      <w:r w:rsidR="008D6064">
        <w:rPr>
          <w:rFonts w:ascii="Arial" w:hAnsi="Arial" w:cs="Arial"/>
          <w:sz w:val="24"/>
          <w:szCs w:val="24"/>
          <w:lang w:val="en-GB"/>
        </w:rPr>
        <w:t xml:space="preserve"> and percentile 25-75 (P25-75) for</w:t>
      </w:r>
      <w:r w:rsidR="00A22DE6" w:rsidRPr="00A22DE6">
        <w:rPr>
          <w:rFonts w:ascii="Arial" w:hAnsi="Arial" w:cs="Arial"/>
          <w:sz w:val="24"/>
          <w:szCs w:val="24"/>
          <w:lang w:val="en-GB"/>
        </w:rPr>
        <w:t xml:space="preserve"> skewed numerical varia</w:t>
      </w:r>
      <w:r w:rsidR="00A22DE6" w:rsidRPr="00A22DE6">
        <w:rPr>
          <w:rFonts w:ascii="Arial" w:hAnsi="Arial" w:cs="Arial"/>
          <w:sz w:val="24"/>
          <w:szCs w:val="24"/>
          <w:lang w:val="en-GB"/>
        </w:rPr>
        <w:lastRenderedPageBreak/>
        <w:t>bles</w:t>
      </w:r>
      <w:r w:rsidRPr="0039190D">
        <w:rPr>
          <w:rFonts w:ascii="Arial" w:hAnsi="Arial" w:cs="Arial"/>
          <w:sz w:val="24"/>
          <w:szCs w:val="24"/>
          <w:lang w:val="en-GB"/>
        </w:rPr>
        <w:t xml:space="preserve">. </w:t>
      </w:r>
      <w:r w:rsidR="00B15D05">
        <w:rPr>
          <w:rFonts w:ascii="Arial" w:hAnsi="Arial" w:cs="Arial"/>
          <w:sz w:val="24"/>
          <w:szCs w:val="24"/>
          <w:lang w:val="en-GB"/>
        </w:rPr>
        <w:t>U</w:t>
      </w:r>
      <w:r w:rsidR="00B15D05" w:rsidRPr="00B15D05">
        <w:rPr>
          <w:rFonts w:ascii="Arial" w:hAnsi="Arial" w:cs="Arial"/>
          <w:sz w:val="24"/>
          <w:szCs w:val="24"/>
          <w:lang w:val="en-GB"/>
        </w:rPr>
        <w:t xml:space="preserve">nivariate and multivariate </w:t>
      </w:r>
      <w:r w:rsidR="002B44C1">
        <w:rPr>
          <w:rFonts w:ascii="Arial" w:hAnsi="Arial" w:cs="Arial"/>
          <w:sz w:val="24"/>
          <w:szCs w:val="24"/>
          <w:lang w:val="en-GB"/>
        </w:rPr>
        <w:t>linear and logistic</w:t>
      </w:r>
      <w:r w:rsidR="002B44C1" w:rsidRPr="00B15D05">
        <w:rPr>
          <w:rFonts w:ascii="Arial" w:hAnsi="Arial" w:cs="Arial"/>
          <w:sz w:val="24"/>
          <w:szCs w:val="24"/>
          <w:lang w:val="en-GB"/>
        </w:rPr>
        <w:t xml:space="preserve"> </w:t>
      </w:r>
      <w:r w:rsidR="00B15D05" w:rsidRPr="00B15D05">
        <w:rPr>
          <w:rFonts w:ascii="Arial" w:hAnsi="Arial" w:cs="Arial"/>
          <w:sz w:val="24"/>
          <w:szCs w:val="24"/>
          <w:lang w:val="en-GB"/>
        </w:rPr>
        <w:t>regression</w:t>
      </w:r>
      <w:r w:rsidR="00B15D05">
        <w:rPr>
          <w:rFonts w:ascii="Arial" w:hAnsi="Arial" w:cs="Arial"/>
          <w:sz w:val="24"/>
          <w:szCs w:val="24"/>
          <w:lang w:val="en-GB"/>
        </w:rPr>
        <w:t xml:space="preserve"> analyses </w:t>
      </w:r>
      <w:r w:rsidR="00B15D05" w:rsidRPr="00B15D05">
        <w:rPr>
          <w:rFonts w:ascii="Arial" w:hAnsi="Arial" w:cs="Arial"/>
          <w:sz w:val="24"/>
          <w:szCs w:val="24"/>
          <w:lang w:val="en-GB"/>
        </w:rPr>
        <w:t xml:space="preserve">were performed in order to </w:t>
      </w:r>
      <w:r w:rsidR="00B15D05">
        <w:rPr>
          <w:rFonts w:ascii="Arial" w:hAnsi="Arial" w:cs="Arial"/>
          <w:sz w:val="24"/>
          <w:szCs w:val="24"/>
          <w:lang w:val="en-GB"/>
        </w:rPr>
        <w:t>evaluate</w:t>
      </w:r>
      <w:r w:rsidR="002B44C1">
        <w:rPr>
          <w:rFonts w:ascii="Arial" w:hAnsi="Arial" w:cs="Arial"/>
          <w:sz w:val="24"/>
          <w:szCs w:val="24"/>
          <w:lang w:val="en-GB"/>
        </w:rPr>
        <w:t xml:space="preserve"> the </w:t>
      </w:r>
      <w:r w:rsidR="002B44C1" w:rsidRPr="002B44C1">
        <w:rPr>
          <w:rFonts w:ascii="Arial" w:hAnsi="Arial" w:cs="Arial"/>
          <w:sz w:val="24"/>
          <w:szCs w:val="24"/>
          <w:lang w:val="en-US"/>
        </w:rPr>
        <w:t>determinants of abnormal heart rate recovery</w:t>
      </w:r>
      <w:r w:rsidR="00B15D05">
        <w:rPr>
          <w:rFonts w:ascii="Arial" w:hAnsi="Arial" w:cs="Arial"/>
          <w:sz w:val="24"/>
          <w:szCs w:val="24"/>
          <w:lang w:val="en-GB"/>
        </w:rPr>
        <w:t xml:space="preserve"> </w:t>
      </w:r>
      <w:r w:rsidR="002B44C1">
        <w:rPr>
          <w:rFonts w:ascii="Arial" w:hAnsi="Arial" w:cs="Arial"/>
          <w:sz w:val="24"/>
          <w:szCs w:val="24"/>
          <w:lang w:val="en-GB"/>
        </w:rPr>
        <w:t xml:space="preserve">and </w:t>
      </w:r>
      <w:r w:rsidR="00B15D05">
        <w:rPr>
          <w:rFonts w:ascii="Arial" w:hAnsi="Arial" w:cs="Arial"/>
          <w:sz w:val="24"/>
          <w:szCs w:val="24"/>
          <w:lang w:val="en-GB"/>
        </w:rPr>
        <w:t>the factors associated with AECOPD</w:t>
      </w:r>
      <w:r w:rsidR="00990E3E">
        <w:rPr>
          <w:rFonts w:ascii="Arial" w:hAnsi="Arial" w:cs="Arial"/>
          <w:sz w:val="24"/>
          <w:szCs w:val="24"/>
          <w:lang w:val="en-GB"/>
        </w:rPr>
        <w:t>, respectively</w:t>
      </w:r>
      <w:r w:rsidR="00B15D05">
        <w:rPr>
          <w:rFonts w:ascii="Arial" w:hAnsi="Arial" w:cs="Arial"/>
          <w:sz w:val="24"/>
          <w:szCs w:val="24"/>
          <w:lang w:val="en-GB"/>
        </w:rPr>
        <w:t xml:space="preserve">. </w:t>
      </w:r>
      <w:r w:rsidR="00B15D05" w:rsidRPr="00B15D05">
        <w:rPr>
          <w:rFonts w:ascii="Arial" w:hAnsi="Arial" w:cs="Arial"/>
          <w:sz w:val="24"/>
          <w:szCs w:val="24"/>
          <w:lang w:val="en-GB"/>
        </w:rPr>
        <w:t>Receiver Operatin</w:t>
      </w:r>
      <w:r w:rsidR="00B15D05">
        <w:rPr>
          <w:rFonts w:ascii="Arial" w:hAnsi="Arial" w:cs="Arial"/>
          <w:sz w:val="24"/>
          <w:szCs w:val="24"/>
          <w:lang w:val="en-GB"/>
        </w:rPr>
        <w:t xml:space="preserve">g Characteristic (ROC) analysis </w:t>
      </w:r>
      <w:r w:rsidR="00B15D05" w:rsidRPr="00B15D05">
        <w:rPr>
          <w:rFonts w:ascii="Arial" w:hAnsi="Arial" w:cs="Arial"/>
          <w:sz w:val="24"/>
          <w:szCs w:val="24"/>
          <w:lang w:val="en-GB"/>
        </w:rPr>
        <w:t xml:space="preserve">was performed </w:t>
      </w:r>
      <w:r w:rsidR="002E45A3" w:rsidRPr="002E45A3">
        <w:rPr>
          <w:rFonts w:ascii="Arial" w:hAnsi="Arial" w:cs="Arial"/>
          <w:sz w:val="24"/>
          <w:szCs w:val="24"/>
          <w:lang w:val="en-GB"/>
        </w:rPr>
        <w:t xml:space="preserve">for the evaluation of the performance of </w:t>
      </w:r>
      <w:r w:rsidR="002E45A3">
        <w:rPr>
          <w:rFonts w:ascii="Arial" w:hAnsi="Arial" w:cs="Arial"/>
          <w:sz w:val="24"/>
          <w:szCs w:val="24"/>
          <w:lang w:val="en-GB"/>
        </w:rPr>
        <w:t>HRR</w:t>
      </w:r>
      <w:r w:rsidR="002E45A3" w:rsidRPr="002437F5">
        <w:rPr>
          <w:rFonts w:ascii="Arial" w:hAnsi="Arial" w:cs="Arial"/>
          <w:sz w:val="24"/>
          <w:szCs w:val="24"/>
          <w:vertAlign w:val="subscript"/>
          <w:lang w:val="en-GB"/>
        </w:rPr>
        <w:t>1</w:t>
      </w:r>
      <w:r w:rsidR="002E45A3">
        <w:rPr>
          <w:rFonts w:ascii="Arial" w:hAnsi="Arial" w:cs="Arial"/>
          <w:sz w:val="24"/>
          <w:szCs w:val="24"/>
          <w:lang w:val="en-GB"/>
        </w:rPr>
        <w:t xml:space="preserve"> </w:t>
      </w:r>
      <w:r w:rsidR="002E45A3" w:rsidRPr="002E45A3">
        <w:rPr>
          <w:rFonts w:ascii="Arial" w:hAnsi="Arial" w:cs="Arial"/>
          <w:sz w:val="24"/>
          <w:szCs w:val="24"/>
          <w:lang w:val="en-GB"/>
        </w:rPr>
        <w:t>in the prediction</w:t>
      </w:r>
      <w:r w:rsidR="002E45A3">
        <w:rPr>
          <w:rFonts w:ascii="Arial" w:hAnsi="Arial" w:cs="Arial"/>
          <w:sz w:val="24"/>
          <w:szCs w:val="24"/>
          <w:lang w:val="en-GB"/>
        </w:rPr>
        <w:t xml:space="preserve"> o</w:t>
      </w:r>
      <w:r w:rsidR="002E45A3" w:rsidRPr="002E45A3">
        <w:rPr>
          <w:rFonts w:ascii="Arial" w:hAnsi="Arial" w:cs="Arial"/>
          <w:sz w:val="24"/>
          <w:szCs w:val="24"/>
          <w:lang w:val="en-GB"/>
        </w:rPr>
        <w:t>f</w:t>
      </w:r>
      <w:r w:rsidR="002E45A3">
        <w:rPr>
          <w:rFonts w:ascii="Arial" w:hAnsi="Arial" w:cs="Arial"/>
          <w:sz w:val="24"/>
          <w:szCs w:val="24"/>
          <w:lang w:val="en-GB"/>
        </w:rPr>
        <w:t xml:space="preserve"> AECOPD and </w:t>
      </w:r>
      <w:r w:rsidR="00B15D05">
        <w:rPr>
          <w:rFonts w:ascii="Arial" w:hAnsi="Arial" w:cs="Arial"/>
          <w:sz w:val="24"/>
          <w:szCs w:val="24"/>
          <w:lang w:val="en-GB"/>
        </w:rPr>
        <w:t xml:space="preserve">in </w:t>
      </w:r>
      <w:r w:rsidR="00B15D05" w:rsidRPr="00B15D05">
        <w:rPr>
          <w:rFonts w:ascii="Arial" w:hAnsi="Arial" w:cs="Arial"/>
          <w:sz w:val="24"/>
          <w:szCs w:val="24"/>
          <w:lang w:val="en-GB"/>
        </w:rPr>
        <w:t>order to determine</w:t>
      </w:r>
      <w:r w:rsidR="00B15D05">
        <w:rPr>
          <w:rFonts w:ascii="Arial" w:hAnsi="Arial" w:cs="Arial"/>
          <w:sz w:val="24"/>
          <w:szCs w:val="24"/>
          <w:lang w:val="en-GB"/>
        </w:rPr>
        <w:t xml:space="preserve"> the best cut-off point for HRR</w:t>
      </w:r>
      <w:r w:rsidR="00B15D05" w:rsidRPr="00B15D05">
        <w:rPr>
          <w:rFonts w:ascii="Arial" w:hAnsi="Arial" w:cs="Arial"/>
          <w:sz w:val="24"/>
          <w:szCs w:val="24"/>
          <w:vertAlign w:val="subscript"/>
          <w:lang w:val="en-GB"/>
        </w:rPr>
        <w:t>1</w:t>
      </w:r>
      <w:r w:rsidR="002E45A3">
        <w:rPr>
          <w:rFonts w:ascii="Arial" w:hAnsi="Arial" w:cs="Arial"/>
          <w:sz w:val="24"/>
          <w:szCs w:val="24"/>
          <w:vertAlign w:val="subscript"/>
          <w:lang w:val="en-GB"/>
        </w:rPr>
        <w:t xml:space="preserve"> </w:t>
      </w:r>
      <w:r w:rsidR="002E45A3">
        <w:rPr>
          <w:rFonts w:ascii="Arial" w:hAnsi="Arial" w:cs="Arial"/>
          <w:sz w:val="24"/>
          <w:szCs w:val="24"/>
          <w:lang w:val="en-GB"/>
        </w:rPr>
        <w:t xml:space="preserve">to predict AECOPD </w:t>
      </w:r>
      <w:r w:rsidR="002437F5">
        <w:rPr>
          <w:rFonts w:ascii="Arial" w:hAnsi="Arial" w:cs="Arial"/>
          <w:sz w:val="24"/>
          <w:szCs w:val="24"/>
          <w:lang w:val="en-GB"/>
        </w:rPr>
        <w:t>(10</w:t>
      </w:r>
      <w:r w:rsidR="00DC1FDF">
        <w:rPr>
          <w:rFonts w:ascii="Arial" w:hAnsi="Arial" w:cs="Arial"/>
          <w:sz w:val="24"/>
          <w:szCs w:val="24"/>
          <w:lang w:val="en-GB"/>
        </w:rPr>
        <w:t>).</w:t>
      </w:r>
      <w:r w:rsidR="004C4B36">
        <w:rPr>
          <w:rFonts w:ascii="Arial" w:hAnsi="Arial" w:cs="Arial"/>
          <w:sz w:val="24"/>
          <w:szCs w:val="24"/>
          <w:lang w:val="en-GB"/>
        </w:rPr>
        <w:t xml:space="preserve"> </w:t>
      </w:r>
      <w:r w:rsidR="004C4B36" w:rsidRPr="004C4B36">
        <w:rPr>
          <w:rFonts w:ascii="Arial" w:hAnsi="Arial" w:cs="Arial"/>
          <w:sz w:val="24"/>
          <w:szCs w:val="24"/>
          <w:lang w:val="en-GB"/>
        </w:rPr>
        <w:t>Afterwards</w:t>
      </w:r>
      <w:r w:rsidR="004C4B36">
        <w:rPr>
          <w:rFonts w:ascii="Arial" w:hAnsi="Arial" w:cs="Arial"/>
          <w:sz w:val="24"/>
          <w:szCs w:val="24"/>
          <w:lang w:val="en-GB"/>
        </w:rPr>
        <w:t>,</w:t>
      </w:r>
      <w:r w:rsidR="00B15D05">
        <w:rPr>
          <w:rFonts w:ascii="Arial" w:hAnsi="Arial" w:cs="Arial"/>
          <w:sz w:val="24"/>
          <w:szCs w:val="24"/>
          <w:lang w:val="en-GB"/>
        </w:rPr>
        <w:t xml:space="preserve"> </w:t>
      </w:r>
      <w:r w:rsidR="004E04F8" w:rsidRPr="004E04F8">
        <w:rPr>
          <w:rFonts w:ascii="Arial" w:hAnsi="Arial" w:cs="Arial"/>
          <w:sz w:val="24"/>
          <w:szCs w:val="24"/>
          <w:lang w:val="en-GB"/>
        </w:rPr>
        <w:t>Kaplan–Me</w:t>
      </w:r>
      <w:r w:rsidR="004E04F8">
        <w:rPr>
          <w:rFonts w:ascii="Arial" w:hAnsi="Arial" w:cs="Arial"/>
          <w:sz w:val="24"/>
          <w:szCs w:val="24"/>
          <w:lang w:val="en-GB"/>
        </w:rPr>
        <w:t xml:space="preserve">ier analysis was used to assess </w:t>
      </w:r>
      <w:r w:rsidR="006B2151">
        <w:rPr>
          <w:rFonts w:ascii="Arial" w:hAnsi="Arial" w:cs="Arial"/>
          <w:sz w:val="24"/>
          <w:szCs w:val="24"/>
          <w:lang w:val="en-GB"/>
        </w:rPr>
        <w:t>the differences in the times to first</w:t>
      </w:r>
      <w:r w:rsidR="004E04F8">
        <w:rPr>
          <w:rFonts w:ascii="Arial" w:hAnsi="Arial" w:cs="Arial"/>
          <w:sz w:val="24"/>
          <w:szCs w:val="24"/>
          <w:lang w:val="en-GB"/>
        </w:rPr>
        <w:t xml:space="preserve"> AECOPD</w:t>
      </w:r>
      <w:r w:rsidR="004E04F8" w:rsidRPr="004E04F8">
        <w:rPr>
          <w:rFonts w:ascii="Arial" w:hAnsi="Arial" w:cs="Arial"/>
          <w:sz w:val="24"/>
          <w:szCs w:val="24"/>
          <w:lang w:val="en-GB"/>
        </w:rPr>
        <w:t xml:space="preserve"> </w:t>
      </w:r>
      <w:r w:rsidR="002E45A3">
        <w:rPr>
          <w:rFonts w:ascii="Arial" w:hAnsi="Arial" w:cs="Arial"/>
          <w:sz w:val="24"/>
          <w:szCs w:val="24"/>
          <w:lang w:val="en-GB"/>
        </w:rPr>
        <w:t>during follow up period</w:t>
      </w:r>
      <w:r w:rsidR="002E45A3" w:rsidRPr="004E04F8">
        <w:rPr>
          <w:rFonts w:ascii="Arial" w:hAnsi="Arial" w:cs="Arial"/>
          <w:sz w:val="24"/>
          <w:szCs w:val="24"/>
          <w:lang w:val="en-GB"/>
        </w:rPr>
        <w:t xml:space="preserve"> </w:t>
      </w:r>
      <w:r w:rsidR="004E04F8" w:rsidRPr="004E04F8">
        <w:rPr>
          <w:rFonts w:ascii="Arial" w:hAnsi="Arial" w:cs="Arial"/>
          <w:sz w:val="24"/>
          <w:szCs w:val="24"/>
          <w:lang w:val="en-GB"/>
        </w:rPr>
        <w:t>among su</w:t>
      </w:r>
      <w:r w:rsidR="004E04F8">
        <w:rPr>
          <w:rFonts w:ascii="Arial" w:hAnsi="Arial" w:cs="Arial"/>
          <w:sz w:val="24"/>
          <w:szCs w:val="24"/>
          <w:lang w:val="en-GB"/>
        </w:rPr>
        <w:t xml:space="preserve">bjects according to dichotomous </w:t>
      </w:r>
      <w:r w:rsidR="004E04F8" w:rsidRPr="004E04F8">
        <w:rPr>
          <w:rFonts w:ascii="Arial" w:hAnsi="Arial" w:cs="Arial"/>
          <w:sz w:val="24"/>
          <w:szCs w:val="24"/>
          <w:lang w:val="en-GB"/>
        </w:rPr>
        <w:t>classification of HRR</w:t>
      </w:r>
      <w:r w:rsidR="004E04F8" w:rsidRPr="002437F5">
        <w:rPr>
          <w:rFonts w:ascii="Arial" w:hAnsi="Arial" w:cs="Arial"/>
          <w:sz w:val="24"/>
          <w:szCs w:val="24"/>
          <w:vertAlign w:val="subscript"/>
          <w:lang w:val="en-GB"/>
        </w:rPr>
        <w:t>1</w:t>
      </w:r>
      <w:r w:rsidR="00D7281F">
        <w:rPr>
          <w:rFonts w:ascii="Arial" w:hAnsi="Arial" w:cs="Arial"/>
          <w:sz w:val="24"/>
          <w:szCs w:val="24"/>
          <w:lang w:val="en-GB"/>
        </w:rPr>
        <w:t xml:space="preserve"> </w:t>
      </w:r>
      <w:r w:rsidR="002437F5">
        <w:rPr>
          <w:rFonts w:ascii="Arial" w:hAnsi="Arial" w:cs="Arial"/>
          <w:sz w:val="24"/>
          <w:szCs w:val="24"/>
          <w:lang w:val="en-GB"/>
        </w:rPr>
        <w:t>(above or below</w:t>
      </w:r>
      <w:r w:rsidR="00D7281F">
        <w:rPr>
          <w:rFonts w:ascii="Arial" w:hAnsi="Arial" w:cs="Arial"/>
          <w:sz w:val="24"/>
          <w:szCs w:val="24"/>
          <w:lang w:val="en-GB"/>
        </w:rPr>
        <w:t xml:space="preserve"> the best </w:t>
      </w:r>
      <w:r w:rsidR="00D7281F">
        <w:rPr>
          <w:rFonts w:ascii="ArialMT" w:hAnsi="ArialMT" w:cs="ArialMT"/>
          <w:sz w:val="24"/>
          <w:szCs w:val="24"/>
          <w:lang w:val="en-US"/>
        </w:rPr>
        <w:t>cut-off point)</w:t>
      </w:r>
      <w:r w:rsidR="004E04F8" w:rsidRPr="004E04F8">
        <w:rPr>
          <w:rFonts w:ascii="Arial" w:hAnsi="Arial" w:cs="Arial"/>
          <w:sz w:val="24"/>
          <w:szCs w:val="24"/>
          <w:lang w:val="en-GB"/>
        </w:rPr>
        <w:t>. The log-rank test dete</w:t>
      </w:r>
      <w:r w:rsidR="002E45A3">
        <w:rPr>
          <w:rFonts w:ascii="Arial" w:hAnsi="Arial" w:cs="Arial"/>
          <w:sz w:val="24"/>
          <w:szCs w:val="24"/>
          <w:lang w:val="en-GB"/>
        </w:rPr>
        <w:t>rmined statistical significance.</w:t>
      </w:r>
      <w:r w:rsidR="00BA46B9">
        <w:rPr>
          <w:rFonts w:ascii="Arial" w:hAnsi="Arial" w:cs="Arial"/>
          <w:sz w:val="24"/>
          <w:szCs w:val="24"/>
          <w:lang w:val="en-GB"/>
        </w:rPr>
        <w:t xml:space="preserve"> Calculations were done </w:t>
      </w:r>
      <w:r w:rsidRPr="0039190D">
        <w:rPr>
          <w:rFonts w:ascii="Arial" w:hAnsi="Arial" w:cs="Arial"/>
          <w:sz w:val="24"/>
          <w:szCs w:val="24"/>
          <w:lang w:val="en-GB"/>
        </w:rPr>
        <w:t xml:space="preserve">with SPSS/PC (version </w:t>
      </w:r>
      <w:r w:rsidR="002437F5">
        <w:rPr>
          <w:rFonts w:ascii="Arial" w:hAnsi="Arial" w:cs="Arial"/>
          <w:sz w:val="24"/>
          <w:szCs w:val="24"/>
          <w:lang w:val="en-GB"/>
        </w:rPr>
        <w:t>22</w:t>
      </w:r>
      <w:r w:rsidRPr="0039190D">
        <w:rPr>
          <w:rFonts w:ascii="Arial" w:hAnsi="Arial" w:cs="Arial"/>
          <w:sz w:val="24"/>
          <w:szCs w:val="24"/>
          <w:lang w:val="en-GB"/>
        </w:rPr>
        <w:t>, SPSS Inc</w:t>
      </w:r>
      <w:r w:rsidR="00BA46B9">
        <w:rPr>
          <w:rFonts w:ascii="Arial" w:hAnsi="Arial" w:cs="Arial"/>
          <w:sz w:val="24"/>
          <w:szCs w:val="24"/>
          <w:lang w:val="en-GB"/>
        </w:rPr>
        <w:t xml:space="preserve">., Chicago, IL, USA). A p-value </w:t>
      </w:r>
      <w:r w:rsidRPr="0039190D">
        <w:rPr>
          <w:rFonts w:ascii="Arial" w:hAnsi="Arial" w:cs="Arial"/>
          <w:sz w:val="24"/>
          <w:szCs w:val="24"/>
          <w:lang w:val="en-GB"/>
        </w:rPr>
        <w:t>of &lt; 0.05 was considered significant</w:t>
      </w:r>
      <w:r w:rsidR="00BA46B9">
        <w:rPr>
          <w:rFonts w:ascii="Arial" w:hAnsi="Arial" w:cs="Arial"/>
          <w:sz w:val="24"/>
          <w:szCs w:val="24"/>
          <w:lang w:val="en-GB"/>
        </w:rPr>
        <w:t xml:space="preserve">. </w:t>
      </w:r>
    </w:p>
    <w:p w:rsidR="00A24B50" w:rsidRPr="00A24B50" w:rsidRDefault="00A24B50" w:rsidP="00A24B50">
      <w:pPr>
        <w:spacing w:line="480" w:lineRule="auto"/>
        <w:jc w:val="both"/>
        <w:rPr>
          <w:rFonts w:ascii="Arial" w:hAnsi="Arial" w:cs="Arial"/>
          <w:sz w:val="24"/>
          <w:szCs w:val="24"/>
          <w:lang w:val="en-GB"/>
        </w:rPr>
      </w:pPr>
    </w:p>
    <w:p w:rsidR="00A24B50" w:rsidRPr="00A24B50" w:rsidRDefault="00A24B50" w:rsidP="00A24B50">
      <w:pPr>
        <w:spacing w:line="480" w:lineRule="auto"/>
        <w:jc w:val="both"/>
        <w:rPr>
          <w:rFonts w:ascii="Arial" w:hAnsi="Arial" w:cs="Arial"/>
          <w:sz w:val="24"/>
          <w:szCs w:val="24"/>
          <w:lang w:val="en-GB"/>
        </w:rPr>
      </w:pPr>
    </w:p>
    <w:p w:rsidR="00A24B50" w:rsidRDefault="00A24B50" w:rsidP="00A24B50">
      <w:pPr>
        <w:spacing w:line="480" w:lineRule="auto"/>
        <w:jc w:val="both"/>
        <w:rPr>
          <w:rFonts w:ascii="Arial" w:hAnsi="Arial" w:cs="Arial"/>
          <w:sz w:val="24"/>
          <w:szCs w:val="24"/>
          <w:lang w:val="en-GB"/>
        </w:rPr>
      </w:pPr>
    </w:p>
    <w:p w:rsidR="00585E46" w:rsidRDefault="00585E46" w:rsidP="00A24B50">
      <w:pPr>
        <w:spacing w:line="480" w:lineRule="auto"/>
        <w:jc w:val="both"/>
        <w:rPr>
          <w:rFonts w:ascii="Arial" w:hAnsi="Arial" w:cs="Arial"/>
          <w:sz w:val="24"/>
          <w:szCs w:val="24"/>
          <w:lang w:val="en-GB"/>
        </w:rPr>
      </w:pPr>
    </w:p>
    <w:p w:rsidR="00585E46" w:rsidRDefault="00585E46" w:rsidP="00A24B50">
      <w:pPr>
        <w:spacing w:line="480" w:lineRule="auto"/>
        <w:jc w:val="both"/>
        <w:rPr>
          <w:rFonts w:ascii="Arial" w:hAnsi="Arial" w:cs="Arial"/>
          <w:sz w:val="24"/>
          <w:szCs w:val="24"/>
          <w:lang w:val="en-GB"/>
        </w:rPr>
      </w:pPr>
    </w:p>
    <w:p w:rsidR="00585E46" w:rsidRDefault="00585E46" w:rsidP="00A24B50">
      <w:pPr>
        <w:spacing w:line="480" w:lineRule="auto"/>
        <w:jc w:val="both"/>
        <w:rPr>
          <w:rFonts w:ascii="Arial" w:hAnsi="Arial" w:cs="Arial"/>
          <w:sz w:val="24"/>
          <w:szCs w:val="24"/>
          <w:lang w:val="en-GB"/>
        </w:rPr>
      </w:pPr>
    </w:p>
    <w:p w:rsidR="00585E46" w:rsidRDefault="00D93B5A" w:rsidP="007770B6">
      <w:pPr>
        <w:spacing w:line="480" w:lineRule="auto"/>
        <w:jc w:val="both"/>
        <w:rPr>
          <w:rFonts w:ascii="Arial" w:hAnsi="Arial" w:cs="Arial"/>
          <w:sz w:val="24"/>
          <w:szCs w:val="24"/>
          <w:lang w:val="en-US"/>
        </w:rPr>
      </w:pPr>
      <w:r>
        <w:rPr>
          <w:rFonts w:ascii="Arial" w:hAnsi="Arial" w:cs="Arial"/>
          <w:sz w:val="24"/>
          <w:szCs w:val="24"/>
          <w:lang w:val="en-US"/>
        </w:rPr>
        <w:t>RESULTS</w:t>
      </w:r>
    </w:p>
    <w:p w:rsidR="009C153C" w:rsidRPr="00DB5BCE" w:rsidRDefault="00310864" w:rsidP="00E52EBD">
      <w:pPr>
        <w:autoSpaceDE w:val="0"/>
        <w:autoSpaceDN w:val="0"/>
        <w:adjustRightInd w:val="0"/>
        <w:spacing w:after="0" w:line="480" w:lineRule="auto"/>
        <w:jc w:val="both"/>
        <w:rPr>
          <w:rFonts w:ascii="Arial" w:hAnsi="Arial" w:cs="Arial"/>
          <w:iCs/>
          <w:sz w:val="24"/>
          <w:szCs w:val="24"/>
          <w:lang w:val="en-US"/>
        </w:rPr>
      </w:pPr>
      <w:r>
        <w:rPr>
          <w:rFonts w:ascii="Arial" w:hAnsi="Arial" w:cs="Arial"/>
          <w:sz w:val="24"/>
          <w:szCs w:val="24"/>
          <w:lang w:val="en-US"/>
        </w:rPr>
        <w:t xml:space="preserve">A total of </w:t>
      </w:r>
      <w:r w:rsidR="001264FE">
        <w:rPr>
          <w:rFonts w:ascii="Arial" w:hAnsi="Arial" w:cs="Arial"/>
          <w:sz w:val="24"/>
          <w:szCs w:val="24"/>
          <w:lang w:val="en-US"/>
        </w:rPr>
        <w:t xml:space="preserve">101 </w:t>
      </w:r>
      <w:r>
        <w:rPr>
          <w:rFonts w:ascii="Arial" w:hAnsi="Arial" w:cs="Arial"/>
          <w:sz w:val="24"/>
          <w:szCs w:val="24"/>
          <w:lang w:val="en-US"/>
        </w:rPr>
        <w:t>COPD</w:t>
      </w:r>
      <w:r w:rsidR="001264FE">
        <w:rPr>
          <w:rFonts w:ascii="Arial" w:hAnsi="Arial" w:cs="Arial"/>
          <w:sz w:val="24"/>
          <w:szCs w:val="24"/>
          <w:lang w:val="en-US"/>
        </w:rPr>
        <w:t xml:space="preserve"> patients</w:t>
      </w:r>
      <w:r>
        <w:rPr>
          <w:rFonts w:ascii="Arial" w:hAnsi="Arial" w:cs="Arial"/>
          <w:sz w:val="24"/>
          <w:szCs w:val="24"/>
          <w:lang w:val="en-US"/>
        </w:rPr>
        <w:t xml:space="preserve"> were evaluated</w:t>
      </w:r>
      <w:r w:rsidR="001264FE">
        <w:rPr>
          <w:rFonts w:ascii="Arial" w:hAnsi="Arial" w:cs="Arial"/>
          <w:sz w:val="24"/>
          <w:szCs w:val="24"/>
          <w:lang w:val="en-US"/>
        </w:rPr>
        <w:t xml:space="preserve">. </w:t>
      </w:r>
      <w:r w:rsidR="0067690F" w:rsidRPr="0067690F">
        <w:rPr>
          <w:rFonts w:ascii="Arial" w:hAnsi="Arial" w:cs="Arial"/>
          <w:sz w:val="24"/>
          <w:szCs w:val="24"/>
          <w:lang w:val="en-US"/>
        </w:rPr>
        <w:t>Subject</w:t>
      </w:r>
      <w:r w:rsidR="00476B05">
        <w:rPr>
          <w:rFonts w:ascii="Arial" w:hAnsi="Arial" w:cs="Arial"/>
          <w:sz w:val="24"/>
          <w:szCs w:val="24"/>
          <w:lang w:val="en-US"/>
        </w:rPr>
        <w:t xml:space="preserve"> characteristics are listed in t</w:t>
      </w:r>
      <w:r w:rsidR="0067690F" w:rsidRPr="0067690F">
        <w:rPr>
          <w:rFonts w:ascii="Arial" w:hAnsi="Arial" w:cs="Arial"/>
          <w:sz w:val="24"/>
          <w:szCs w:val="24"/>
          <w:lang w:val="en-US"/>
        </w:rPr>
        <w:t>able 1</w:t>
      </w:r>
      <w:r w:rsidR="008D6064">
        <w:rPr>
          <w:rFonts w:ascii="Arial" w:hAnsi="Arial" w:cs="Arial"/>
          <w:sz w:val="24"/>
          <w:szCs w:val="24"/>
          <w:lang w:val="en-US"/>
        </w:rPr>
        <w:t>.</w:t>
      </w:r>
      <w:r w:rsidR="00A81469">
        <w:rPr>
          <w:rFonts w:ascii="Arial" w:hAnsi="Arial" w:cs="Arial"/>
          <w:sz w:val="24"/>
          <w:szCs w:val="24"/>
          <w:lang w:val="en-US"/>
        </w:rPr>
        <w:t xml:space="preserve"> </w:t>
      </w:r>
      <w:r w:rsidR="002B44C1">
        <w:rPr>
          <w:rFonts w:ascii="Arial" w:hAnsi="Arial" w:cs="Arial"/>
          <w:sz w:val="24"/>
          <w:szCs w:val="24"/>
          <w:lang w:val="en-US"/>
        </w:rPr>
        <w:t xml:space="preserve">After </w:t>
      </w:r>
      <w:r w:rsidR="00262949">
        <w:rPr>
          <w:rFonts w:ascii="Arial" w:hAnsi="Arial" w:cs="Arial"/>
          <w:sz w:val="24"/>
          <w:szCs w:val="24"/>
          <w:lang w:val="en-US"/>
        </w:rPr>
        <w:t xml:space="preserve">univariate and </w:t>
      </w:r>
      <w:r w:rsidR="002B44C1">
        <w:rPr>
          <w:rFonts w:ascii="Arial" w:hAnsi="Arial" w:cs="Arial"/>
          <w:sz w:val="24"/>
          <w:szCs w:val="24"/>
          <w:lang w:val="en-US"/>
        </w:rPr>
        <w:t xml:space="preserve">multivariate lineal regression analyses; </w:t>
      </w:r>
      <w:r w:rsidR="00DC1FDF">
        <w:rPr>
          <w:rFonts w:ascii="Arial" w:hAnsi="Arial" w:cs="Arial"/>
          <w:sz w:val="24"/>
          <w:szCs w:val="24"/>
          <w:lang w:val="en-US"/>
        </w:rPr>
        <w:t>6MWT and D</w:t>
      </w:r>
      <w:r w:rsidR="002B44C1" w:rsidRPr="002B44C1">
        <w:rPr>
          <w:rFonts w:ascii="Arial" w:hAnsi="Arial" w:cs="Arial"/>
          <w:sz w:val="24"/>
          <w:szCs w:val="24"/>
          <w:lang w:val="en-US"/>
        </w:rPr>
        <w:t>Lco were</w:t>
      </w:r>
      <w:r w:rsidR="00DC1FDF">
        <w:rPr>
          <w:rFonts w:ascii="Arial" w:hAnsi="Arial" w:cs="Arial"/>
          <w:sz w:val="24"/>
          <w:szCs w:val="24"/>
          <w:lang w:val="en-US"/>
        </w:rPr>
        <w:t xml:space="preserve"> the only</w:t>
      </w:r>
      <w:r w:rsidR="002B44C1" w:rsidRPr="002B44C1">
        <w:rPr>
          <w:rFonts w:ascii="Arial" w:hAnsi="Arial" w:cs="Arial"/>
          <w:sz w:val="24"/>
          <w:szCs w:val="24"/>
          <w:lang w:val="en-US"/>
        </w:rPr>
        <w:t xml:space="preserve"> independent determinants of HRR</w:t>
      </w:r>
      <w:r w:rsidR="002B44C1" w:rsidRPr="00DC1FDF">
        <w:rPr>
          <w:rFonts w:ascii="Arial" w:hAnsi="Arial" w:cs="Arial"/>
          <w:sz w:val="24"/>
          <w:szCs w:val="24"/>
          <w:vertAlign w:val="subscript"/>
          <w:lang w:val="en-US"/>
        </w:rPr>
        <w:t>1</w:t>
      </w:r>
      <w:r w:rsidR="002B44C1" w:rsidRPr="002B44C1">
        <w:rPr>
          <w:rFonts w:ascii="Arial" w:hAnsi="Arial" w:cs="Arial"/>
          <w:sz w:val="24"/>
          <w:szCs w:val="24"/>
          <w:lang w:val="en-US"/>
        </w:rPr>
        <w:t xml:space="preserve"> after 6MWT </w:t>
      </w:r>
      <w:r w:rsidR="00903996">
        <w:rPr>
          <w:rFonts w:ascii="Arial" w:hAnsi="Arial" w:cs="Arial"/>
          <w:sz w:val="24"/>
          <w:szCs w:val="24"/>
          <w:lang w:val="en-US"/>
        </w:rPr>
        <w:t xml:space="preserve">(Table </w:t>
      </w:r>
      <w:r w:rsidR="00911168">
        <w:rPr>
          <w:rFonts w:ascii="Arial" w:hAnsi="Arial" w:cs="Arial"/>
          <w:sz w:val="24"/>
          <w:szCs w:val="24"/>
          <w:lang w:val="en-US"/>
        </w:rPr>
        <w:t>2</w:t>
      </w:r>
      <w:r w:rsidR="004D7485">
        <w:rPr>
          <w:rFonts w:ascii="Arial" w:hAnsi="Arial" w:cs="Arial"/>
          <w:sz w:val="24"/>
          <w:szCs w:val="24"/>
          <w:lang w:val="en-US"/>
        </w:rPr>
        <w:t>A</w:t>
      </w:r>
      <w:r w:rsidR="00262949">
        <w:rPr>
          <w:rFonts w:ascii="Arial" w:hAnsi="Arial" w:cs="Arial"/>
          <w:sz w:val="24"/>
          <w:szCs w:val="24"/>
          <w:lang w:val="en-US"/>
        </w:rPr>
        <w:t>)</w:t>
      </w:r>
      <w:r w:rsidR="002B44C1" w:rsidRPr="002B44C1">
        <w:rPr>
          <w:rFonts w:ascii="Arial" w:hAnsi="Arial" w:cs="Arial"/>
          <w:sz w:val="24"/>
          <w:szCs w:val="24"/>
          <w:lang w:val="en-US"/>
        </w:rPr>
        <w:t xml:space="preserve">. </w:t>
      </w:r>
      <w:r w:rsidR="00A81469" w:rsidRPr="00A81469">
        <w:rPr>
          <w:rFonts w:ascii="ArialMT" w:hAnsi="ArialMT" w:cs="ArialMT"/>
          <w:sz w:val="24"/>
          <w:szCs w:val="24"/>
          <w:lang w:val="en-US"/>
        </w:rPr>
        <w:t xml:space="preserve">In </w:t>
      </w:r>
      <w:r w:rsidR="00591219">
        <w:rPr>
          <w:rFonts w:ascii="ArialMT" w:hAnsi="ArialMT" w:cs="ArialMT"/>
          <w:sz w:val="24"/>
          <w:szCs w:val="24"/>
          <w:lang w:val="en-US"/>
        </w:rPr>
        <w:t xml:space="preserve">table </w:t>
      </w:r>
      <w:r w:rsidR="00911168">
        <w:rPr>
          <w:rFonts w:ascii="ArialMT" w:hAnsi="ArialMT" w:cs="ArialMT"/>
          <w:sz w:val="24"/>
          <w:szCs w:val="24"/>
          <w:lang w:val="en-US"/>
        </w:rPr>
        <w:t>2</w:t>
      </w:r>
      <w:r w:rsidR="004D7485">
        <w:rPr>
          <w:rFonts w:ascii="ArialMT" w:hAnsi="ArialMT" w:cs="ArialMT"/>
          <w:sz w:val="24"/>
          <w:szCs w:val="24"/>
          <w:lang w:val="en-US"/>
        </w:rPr>
        <w:t>B</w:t>
      </w:r>
      <w:r w:rsidR="00591219">
        <w:rPr>
          <w:rFonts w:ascii="ArialMT" w:hAnsi="ArialMT" w:cs="ArialMT"/>
          <w:sz w:val="24"/>
          <w:szCs w:val="24"/>
          <w:lang w:val="en-US"/>
        </w:rPr>
        <w:t>,</w:t>
      </w:r>
      <w:r w:rsidR="009C153C" w:rsidRPr="009C153C">
        <w:rPr>
          <w:rFonts w:ascii="ArialMT" w:hAnsi="ArialMT" w:cs="ArialMT"/>
          <w:sz w:val="24"/>
          <w:szCs w:val="24"/>
          <w:lang w:val="en-US"/>
        </w:rPr>
        <w:t xml:space="preserve"> </w:t>
      </w:r>
      <w:r w:rsidR="009C153C" w:rsidRPr="00521E99">
        <w:rPr>
          <w:rFonts w:ascii="ArialMT" w:hAnsi="ArialMT" w:cs="ArialMT"/>
          <w:sz w:val="24"/>
          <w:szCs w:val="24"/>
          <w:lang w:val="en-US"/>
        </w:rPr>
        <w:t>univariate and multivariate regression analyses showed that HRR</w:t>
      </w:r>
      <w:r w:rsidR="009C153C" w:rsidRPr="00E831D7">
        <w:rPr>
          <w:rFonts w:ascii="ArialMT" w:hAnsi="ArialMT" w:cs="ArialMT"/>
          <w:sz w:val="24"/>
          <w:szCs w:val="24"/>
          <w:vertAlign w:val="subscript"/>
          <w:lang w:val="en-US"/>
        </w:rPr>
        <w:t>1</w:t>
      </w:r>
      <w:r w:rsidR="009C153C" w:rsidRPr="002C0B42">
        <w:rPr>
          <w:rFonts w:ascii="ArialMT" w:hAnsi="ArialMT" w:cs="ArialMT"/>
          <w:sz w:val="24"/>
          <w:szCs w:val="24"/>
          <w:lang w:val="en-US"/>
        </w:rPr>
        <w:t xml:space="preserve"> remaine</w:t>
      </w:r>
      <w:r w:rsidR="009C153C" w:rsidRPr="00476A4E">
        <w:rPr>
          <w:rFonts w:ascii="ArialMT" w:hAnsi="ArialMT" w:cs="ArialMT"/>
          <w:sz w:val="24"/>
          <w:szCs w:val="24"/>
          <w:lang w:val="en-US"/>
        </w:rPr>
        <w:t xml:space="preserve">d an independent predictor of </w:t>
      </w:r>
      <w:r w:rsidR="009C153C" w:rsidRPr="00100E70">
        <w:rPr>
          <w:rFonts w:ascii="ArialMT" w:hAnsi="ArialMT" w:cs="ArialMT"/>
          <w:sz w:val="24"/>
          <w:szCs w:val="24"/>
          <w:lang w:val="en-US"/>
        </w:rPr>
        <w:t xml:space="preserve">the </w:t>
      </w:r>
      <w:r w:rsidR="009C153C" w:rsidRPr="00F65411">
        <w:rPr>
          <w:rFonts w:ascii="ArialMT" w:hAnsi="ArialMT" w:cs="ArialMT"/>
          <w:sz w:val="24"/>
          <w:szCs w:val="24"/>
          <w:lang w:val="en-US"/>
        </w:rPr>
        <w:t xml:space="preserve">frequency for </w:t>
      </w:r>
      <w:r w:rsidR="009C153C" w:rsidRPr="00AA562E">
        <w:rPr>
          <w:rFonts w:ascii="ArialMT" w:hAnsi="ArialMT" w:cs="ArialMT"/>
          <w:sz w:val="24"/>
          <w:szCs w:val="24"/>
          <w:lang w:val="en-US"/>
        </w:rPr>
        <w:t xml:space="preserve">AECOPD over </w:t>
      </w:r>
      <w:r w:rsidR="009C153C">
        <w:rPr>
          <w:rFonts w:ascii="ArialMT" w:hAnsi="ArialMT" w:cs="ArialMT"/>
          <w:sz w:val="24"/>
          <w:szCs w:val="24"/>
          <w:lang w:val="en-US"/>
        </w:rPr>
        <w:t xml:space="preserve">the follow-up </w:t>
      </w:r>
      <w:r w:rsidR="009C153C" w:rsidRPr="009C7F75">
        <w:rPr>
          <w:rFonts w:ascii="ArialMT" w:hAnsi="ArialMT" w:cs="ArialMT"/>
          <w:sz w:val="24"/>
          <w:szCs w:val="24"/>
          <w:lang w:val="en-US"/>
        </w:rPr>
        <w:t>period</w:t>
      </w:r>
      <w:r w:rsidR="00591219">
        <w:rPr>
          <w:rFonts w:ascii="ArialMT" w:hAnsi="ArialMT" w:cs="ArialMT"/>
          <w:sz w:val="24"/>
          <w:szCs w:val="24"/>
          <w:lang w:val="en-US"/>
        </w:rPr>
        <w:t>. In ROC analysis, HRR</w:t>
      </w:r>
      <w:r w:rsidR="00591219" w:rsidRPr="00591219">
        <w:rPr>
          <w:rFonts w:ascii="ArialMT" w:hAnsi="ArialMT" w:cs="ArialMT"/>
          <w:sz w:val="24"/>
          <w:szCs w:val="24"/>
          <w:vertAlign w:val="subscript"/>
          <w:lang w:val="en-US"/>
        </w:rPr>
        <w:t>1</w:t>
      </w:r>
      <w:r w:rsidR="00591219">
        <w:rPr>
          <w:rFonts w:ascii="ArialMT" w:hAnsi="ArialMT" w:cs="ArialMT"/>
          <w:sz w:val="24"/>
          <w:szCs w:val="24"/>
          <w:lang w:val="en-US"/>
        </w:rPr>
        <w:t xml:space="preserve"> </w:t>
      </w:r>
      <w:r w:rsidR="00591219" w:rsidRPr="00591219">
        <w:rPr>
          <w:rFonts w:ascii="ArialMT" w:hAnsi="ArialMT" w:cs="ArialMT"/>
          <w:sz w:val="24"/>
          <w:szCs w:val="24"/>
          <w:lang w:val="en-US"/>
        </w:rPr>
        <w:t>presented a</w:t>
      </w:r>
      <w:r w:rsidR="00591219">
        <w:rPr>
          <w:rFonts w:ascii="ArialMT" w:hAnsi="ArialMT" w:cs="ArialMT"/>
          <w:sz w:val="24"/>
          <w:szCs w:val="24"/>
          <w:lang w:val="en-US"/>
        </w:rPr>
        <w:t>n area under the curve (AUC) of 0.703 (95% CI 0.604 to 0.801</w:t>
      </w:r>
      <w:r w:rsidR="00591219" w:rsidRPr="00591219">
        <w:rPr>
          <w:rFonts w:ascii="ArialMT" w:hAnsi="ArialMT" w:cs="ArialMT"/>
          <w:sz w:val="24"/>
          <w:szCs w:val="24"/>
          <w:lang w:val="en-US"/>
        </w:rPr>
        <w:t xml:space="preserve">) for the prediction of </w:t>
      </w:r>
      <w:r w:rsidR="00591219">
        <w:rPr>
          <w:rFonts w:ascii="ArialMT" w:hAnsi="ArialMT" w:cs="ArialMT"/>
          <w:sz w:val="24"/>
          <w:szCs w:val="24"/>
          <w:lang w:val="en-US"/>
        </w:rPr>
        <w:t xml:space="preserve">AECOPD. </w:t>
      </w:r>
      <w:r w:rsidR="009C153C">
        <w:rPr>
          <w:rFonts w:ascii="ArialMT" w:hAnsi="ArialMT" w:cs="ArialMT"/>
          <w:sz w:val="24"/>
          <w:szCs w:val="24"/>
          <w:lang w:val="en-US"/>
        </w:rPr>
        <w:t xml:space="preserve">An </w:t>
      </w:r>
      <w:r w:rsidR="009C153C" w:rsidRPr="009C7F75">
        <w:rPr>
          <w:rFonts w:ascii="ArialMT" w:hAnsi="ArialMT" w:cs="ArialMT"/>
          <w:sz w:val="24"/>
          <w:szCs w:val="24"/>
          <w:lang w:val="en-US"/>
        </w:rPr>
        <w:t>HRR</w:t>
      </w:r>
      <w:r w:rsidR="009C153C" w:rsidRPr="009C7F75">
        <w:rPr>
          <w:rFonts w:ascii="ArialMT" w:hAnsi="ArialMT" w:cs="ArialMT"/>
          <w:sz w:val="24"/>
          <w:szCs w:val="24"/>
          <w:vertAlign w:val="subscript"/>
          <w:lang w:val="en-US"/>
        </w:rPr>
        <w:t>1</w:t>
      </w:r>
      <w:r w:rsidR="009C153C" w:rsidRPr="009C7F75">
        <w:rPr>
          <w:rFonts w:ascii="ArialMT" w:hAnsi="ArialMT" w:cs="ArialMT"/>
          <w:sz w:val="24"/>
          <w:szCs w:val="24"/>
          <w:lang w:val="en-US"/>
        </w:rPr>
        <w:t xml:space="preserve"> </w:t>
      </w:r>
      <w:r w:rsidR="009C153C">
        <w:rPr>
          <w:rFonts w:ascii="ArialMT" w:hAnsi="ArialMT" w:cs="ArialMT"/>
          <w:sz w:val="24"/>
          <w:szCs w:val="24"/>
          <w:lang w:val="en-US"/>
        </w:rPr>
        <w:t xml:space="preserve">equal or less than 14 beats </w:t>
      </w:r>
      <w:r w:rsidR="00D7281F">
        <w:rPr>
          <w:rFonts w:ascii="ArialMT" w:hAnsi="ArialMT" w:cs="ArialMT"/>
          <w:sz w:val="24"/>
          <w:szCs w:val="24"/>
          <w:lang w:val="en-US"/>
        </w:rPr>
        <w:t>appears</w:t>
      </w:r>
      <w:r w:rsidR="009C153C">
        <w:rPr>
          <w:rFonts w:ascii="ArialMT" w:hAnsi="ArialMT" w:cs="ArialMT"/>
          <w:sz w:val="24"/>
          <w:szCs w:val="24"/>
          <w:lang w:val="en-US"/>
        </w:rPr>
        <w:t xml:space="preserve"> </w:t>
      </w:r>
      <w:r w:rsidR="009C153C">
        <w:rPr>
          <w:rFonts w:ascii="ArialMT" w:hAnsi="ArialMT" w:cs="ArialMT"/>
          <w:sz w:val="24"/>
          <w:szCs w:val="24"/>
          <w:lang w:val="en-US"/>
        </w:rPr>
        <w:lastRenderedPageBreak/>
        <w:t xml:space="preserve">as the best cut-off point to predict AECOPD. </w:t>
      </w:r>
      <w:r w:rsidR="00591219" w:rsidRPr="00591219">
        <w:rPr>
          <w:rFonts w:ascii="ArialMT" w:hAnsi="ArialMT" w:cs="ArialMT"/>
          <w:sz w:val="24"/>
          <w:szCs w:val="24"/>
          <w:lang w:val="en-US"/>
        </w:rPr>
        <w:t xml:space="preserve">Kaplan-Meier curves evaluating the time to </w:t>
      </w:r>
      <w:r w:rsidR="00591219">
        <w:rPr>
          <w:rFonts w:ascii="ArialMT" w:hAnsi="ArialMT" w:cs="ArialMT"/>
          <w:sz w:val="24"/>
          <w:szCs w:val="24"/>
          <w:lang w:val="en-US"/>
        </w:rPr>
        <w:t xml:space="preserve">first AECOPD </w:t>
      </w:r>
      <w:r w:rsidR="00591219" w:rsidRPr="00591219">
        <w:rPr>
          <w:rFonts w:ascii="ArialMT" w:hAnsi="ArialMT" w:cs="ArialMT"/>
          <w:sz w:val="24"/>
          <w:szCs w:val="24"/>
          <w:lang w:val="en-US"/>
        </w:rPr>
        <w:t xml:space="preserve">according to </w:t>
      </w:r>
      <w:r w:rsidR="00591219">
        <w:rPr>
          <w:rFonts w:ascii="ArialMT" w:hAnsi="ArialMT" w:cs="ArialMT"/>
          <w:sz w:val="24"/>
          <w:szCs w:val="24"/>
          <w:lang w:val="en-US"/>
        </w:rPr>
        <w:t>HRR</w:t>
      </w:r>
      <w:r w:rsidR="00591219" w:rsidRPr="00591219">
        <w:rPr>
          <w:rFonts w:ascii="ArialMT" w:hAnsi="ArialMT" w:cs="ArialMT"/>
          <w:sz w:val="24"/>
          <w:szCs w:val="24"/>
          <w:vertAlign w:val="subscript"/>
          <w:lang w:val="en-US"/>
        </w:rPr>
        <w:t>1</w:t>
      </w:r>
      <w:r w:rsidR="00591219">
        <w:rPr>
          <w:rFonts w:ascii="ArialMT" w:hAnsi="ArialMT" w:cs="ArialMT"/>
          <w:sz w:val="24"/>
          <w:szCs w:val="24"/>
          <w:lang w:val="en-US"/>
        </w:rPr>
        <w:t xml:space="preserve"> values are presented in figure 1</w:t>
      </w:r>
      <w:r w:rsidR="009C153C" w:rsidRPr="009C7F75">
        <w:rPr>
          <w:rFonts w:ascii="ArialMT" w:hAnsi="ArialMT" w:cs="ArialMT"/>
          <w:sz w:val="24"/>
          <w:szCs w:val="24"/>
          <w:lang w:val="en-US"/>
        </w:rPr>
        <w:t>. Patients with low HRR</w:t>
      </w:r>
      <w:r w:rsidR="009C153C" w:rsidRPr="009C7F75">
        <w:rPr>
          <w:rFonts w:ascii="ArialMT" w:hAnsi="ArialMT" w:cs="ArialMT"/>
          <w:sz w:val="24"/>
          <w:szCs w:val="24"/>
          <w:vertAlign w:val="subscript"/>
          <w:lang w:val="en-US"/>
        </w:rPr>
        <w:t>1</w:t>
      </w:r>
      <w:r w:rsidR="009C153C" w:rsidRPr="009C7F75">
        <w:rPr>
          <w:rFonts w:ascii="ArialMT" w:hAnsi="ArialMT" w:cs="ArialMT"/>
          <w:sz w:val="24"/>
          <w:szCs w:val="24"/>
          <w:lang w:val="en-US"/>
        </w:rPr>
        <w:t xml:space="preserve"> </w:t>
      </w:r>
      <w:r w:rsidR="009C153C" w:rsidRPr="00EF377B">
        <w:rPr>
          <w:rFonts w:ascii="ArialMT" w:hAnsi="ArialMT" w:cs="ArialMT"/>
          <w:sz w:val="24"/>
          <w:szCs w:val="24"/>
          <w:lang w:val="en-US"/>
        </w:rPr>
        <w:t xml:space="preserve">presented increased risk of AECOPD </w:t>
      </w:r>
      <w:r w:rsidR="009C153C" w:rsidRPr="00171B36">
        <w:rPr>
          <w:rFonts w:ascii="ArialMT" w:hAnsi="ArialMT" w:cs="ArialMT"/>
          <w:sz w:val="24"/>
          <w:szCs w:val="24"/>
          <w:lang w:val="en-US"/>
        </w:rPr>
        <w:t>at 12 months post</w:t>
      </w:r>
      <w:r w:rsidR="009C153C">
        <w:rPr>
          <w:rFonts w:ascii="ArialMT" w:hAnsi="ArialMT" w:cs="ArialMT"/>
          <w:sz w:val="24"/>
          <w:szCs w:val="24"/>
          <w:lang w:val="en-US"/>
        </w:rPr>
        <w:t>-</w:t>
      </w:r>
      <w:r w:rsidR="009C153C" w:rsidRPr="00171B36">
        <w:rPr>
          <w:rFonts w:ascii="ArialMT" w:hAnsi="ArialMT" w:cs="ArialMT"/>
          <w:sz w:val="24"/>
          <w:szCs w:val="24"/>
          <w:lang w:val="en-US"/>
        </w:rPr>
        <w:t xml:space="preserve">6MWT assessment compared to those </w:t>
      </w:r>
      <w:r w:rsidR="009C153C" w:rsidRPr="002C0B42">
        <w:rPr>
          <w:rFonts w:ascii="ArialMT" w:hAnsi="ArialMT" w:cs="ArialMT"/>
          <w:sz w:val="24"/>
          <w:szCs w:val="24"/>
          <w:lang w:val="en-US"/>
        </w:rPr>
        <w:t xml:space="preserve">patients with </w:t>
      </w:r>
      <w:r w:rsidR="009C153C" w:rsidRPr="00100E70">
        <w:rPr>
          <w:rFonts w:ascii="ArialMT" w:hAnsi="ArialMT" w:cs="ArialMT"/>
          <w:sz w:val="24"/>
          <w:szCs w:val="24"/>
          <w:lang w:val="en-US"/>
        </w:rPr>
        <w:t xml:space="preserve">a high </w:t>
      </w:r>
      <w:r w:rsidR="009C153C" w:rsidRPr="00F65411">
        <w:rPr>
          <w:rFonts w:ascii="ArialMT" w:hAnsi="ArialMT" w:cs="ArialMT"/>
          <w:sz w:val="24"/>
          <w:szCs w:val="24"/>
          <w:lang w:val="en-US"/>
        </w:rPr>
        <w:t>HRR</w:t>
      </w:r>
      <w:r w:rsidR="009C153C" w:rsidRPr="00AA562E">
        <w:rPr>
          <w:rFonts w:ascii="ArialMT" w:hAnsi="ArialMT" w:cs="ArialMT"/>
          <w:sz w:val="24"/>
          <w:szCs w:val="24"/>
          <w:vertAlign w:val="subscript"/>
          <w:lang w:val="en-US"/>
        </w:rPr>
        <w:t>1</w:t>
      </w:r>
      <w:r w:rsidR="009C153C" w:rsidRPr="00AA562E">
        <w:rPr>
          <w:rFonts w:ascii="ArialMT" w:hAnsi="ArialMT" w:cs="ArialMT"/>
          <w:sz w:val="24"/>
          <w:szCs w:val="24"/>
          <w:lang w:val="en-US"/>
        </w:rPr>
        <w:t xml:space="preserve"> response (p=0.004, log-rank test).</w:t>
      </w:r>
      <w:r w:rsidR="00A42B47">
        <w:rPr>
          <w:rFonts w:ascii="ArialMT" w:hAnsi="ArialMT" w:cs="ArialMT"/>
          <w:sz w:val="24"/>
          <w:szCs w:val="24"/>
          <w:lang w:val="en-US"/>
        </w:rPr>
        <w:t xml:space="preserve"> Accordingly,</w:t>
      </w:r>
      <w:r w:rsidR="001666A9">
        <w:rPr>
          <w:rFonts w:ascii="ArialMT" w:hAnsi="ArialMT" w:cs="ArialMT"/>
          <w:sz w:val="24"/>
          <w:szCs w:val="24"/>
          <w:lang w:val="en-US"/>
        </w:rPr>
        <w:t xml:space="preserve"> p</w:t>
      </w:r>
      <w:r w:rsidR="00DB5BCE">
        <w:rPr>
          <w:rFonts w:ascii="ArialMT" w:hAnsi="ArialMT" w:cs="ArialMT"/>
          <w:sz w:val="24"/>
          <w:szCs w:val="24"/>
          <w:lang w:val="en-US"/>
        </w:rPr>
        <w:t>atients with low HRR</w:t>
      </w:r>
      <w:r w:rsidR="00DB5BCE" w:rsidRPr="00A42B47">
        <w:rPr>
          <w:rFonts w:ascii="ArialMT" w:hAnsi="ArialMT" w:cs="ArialMT"/>
          <w:sz w:val="24"/>
          <w:szCs w:val="24"/>
          <w:vertAlign w:val="subscript"/>
          <w:lang w:val="en-US"/>
        </w:rPr>
        <w:t>1</w:t>
      </w:r>
      <w:r w:rsidR="00DB5BCE">
        <w:rPr>
          <w:rFonts w:ascii="ArialMT" w:hAnsi="ArialMT" w:cs="ArialMT"/>
          <w:sz w:val="24"/>
          <w:szCs w:val="24"/>
          <w:vertAlign w:val="subscript"/>
          <w:lang w:val="en-US"/>
        </w:rPr>
        <w:t xml:space="preserve"> </w:t>
      </w:r>
      <w:r w:rsidR="00DB5BCE">
        <w:rPr>
          <w:rFonts w:ascii="ArialMT" w:hAnsi="ArialMT" w:cs="ArialMT"/>
          <w:sz w:val="24"/>
          <w:szCs w:val="24"/>
          <w:lang w:val="en-US"/>
        </w:rPr>
        <w:t>showed a</w:t>
      </w:r>
      <w:r w:rsidR="009F6E90">
        <w:rPr>
          <w:rFonts w:ascii="ArialMT" w:hAnsi="ArialMT" w:cs="ArialMT"/>
          <w:sz w:val="24"/>
          <w:szCs w:val="24"/>
          <w:lang w:val="en-US"/>
        </w:rPr>
        <w:t xml:space="preserve"> mean</w:t>
      </w:r>
      <w:r w:rsidR="00DB5BCE">
        <w:rPr>
          <w:rFonts w:ascii="ArialMT" w:hAnsi="ArialMT" w:cs="ArialMT"/>
          <w:sz w:val="24"/>
          <w:szCs w:val="24"/>
          <w:lang w:val="en-US"/>
        </w:rPr>
        <w:t xml:space="preserve"> </w:t>
      </w:r>
      <w:r w:rsidR="009F6E90">
        <w:rPr>
          <w:rFonts w:ascii="ArialMT" w:hAnsi="ArialMT" w:cs="ArialMT"/>
          <w:sz w:val="24"/>
          <w:szCs w:val="24"/>
          <w:lang w:val="en-US"/>
        </w:rPr>
        <w:t xml:space="preserve">exacerbations of </w:t>
      </w:r>
      <w:r w:rsidR="00DB5BCE">
        <w:rPr>
          <w:rFonts w:ascii="ArialMT" w:hAnsi="ArialMT" w:cs="ArialMT"/>
          <w:sz w:val="24"/>
          <w:szCs w:val="24"/>
          <w:lang w:val="en-US"/>
        </w:rPr>
        <w:t>1.5</w:t>
      </w:r>
      <w:r w:rsidR="009F6E90">
        <w:rPr>
          <w:rFonts w:ascii="ArialMT" w:hAnsi="ArialMT" w:cs="ArialMT"/>
          <w:sz w:val="24"/>
          <w:szCs w:val="24"/>
          <w:lang w:val="en-US"/>
        </w:rPr>
        <w:t xml:space="preserve"> (1.7)</w:t>
      </w:r>
      <w:r w:rsidR="001666A9">
        <w:rPr>
          <w:rFonts w:ascii="ArialMT" w:hAnsi="ArialMT" w:cs="ArialMT"/>
          <w:sz w:val="24"/>
          <w:szCs w:val="24"/>
          <w:lang w:val="en-US"/>
        </w:rPr>
        <w:t xml:space="preserve"> at 12 months</w:t>
      </w:r>
      <w:r w:rsidR="009F6E90">
        <w:rPr>
          <w:rFonts w:ascii="ArialMT" w:hAnsi="ArialMT" w:cs="ArialMT"/>
          <w:sz w:val="24"/>
          <w:szCs w:val="24"/>
          <w:lang w:val="en-US"/>
        </w:rPr>
        <w:t>.</w:t>
      </w:r>
      <w:r w:rsidR="00DB5BCE">
        <w:rPr>
          <w:rFonts w:ascii="ArialMT" w:hAnsi="ArialMT" w:cs="ArialMT"/>
          <w:sz w:val="24"/>
          <w:szCs w:val="24"/>
          <w:lang w:val="en-US"/>
        </w:rPr>
        <w:t xml:space="preserve"> </w:t>
      </w:r>
      <w:r w:rsidR="009F6E90">
        <w:rPr>
          <w:rFonts w:ascii="ArialMT" w:hAnsi="ArialMT" w:cs="ArialMT"/>
          <w:sz w:val="24"/>
          <w:szCs w:val="24"/>
          <w:lang w:val="en-US"/>
        </w:rPr>
        <w:t>I</w:t>
      </w:r>
      <w:r w:rsidR="00DB5BCE">
        <w:rPr>
          <w:rFonts w:ascii="ArialMT" w:hAnsi="ArialMT" w:cs="ArialMT"/>
          <w:sz w:val="24"/>
          <w:szCs w:val="24"/>
          <w:lang w:val="en-US"/>
        </w:rPr>
        <w:t>n contrast</w:t>
      </w:r>
      <w:r w:rsidR="009F6E90">
        <w:rPr>
          <w:rFonts w:ascii="ArialMT" w:hAnsi="ArialMT" w:cs="ArialMT"/>
          <w:sz w:val="24"/>
          <w:szCs w:val="24"/>
          <w:lang w:val="en-US"/>
        </w:rPr>
        <w:t>,</w:t>
      </w:r>
      <w:r w:rsidR="00DB5BCE">
        <w:rPr>
          <w:rFonts w:ascii="ArialMT" w:hAnsi="ArialMT" w:cs="ArialMT"/>
          <w:sz w:val="24"/>
          <w:szCs w:val="24"/>
          <w:lang w:val="en-US"/>
        </w:rPr>
        <w:t xml:space="preserve"> patients with</w:t>
      </w:r>
      <w:r w:rsidR="009F6E90">
        <w:rPr>
          <w:rFonts w:ascii="ArialMT" w:hAnsi="ArialMT" w:cs="ArialMT"/>
          <w:sz w:val="24"/>
          <w:szCs w:val="24"/>
          <w:lang w:val="en-US"/>
        </w:rPr>
        <w:t xml:space="preserve"> HRR &gt;14 beats had a 0.5 (1) exacerbations during the</w:t>
      </w:r>
      <w:r w:rsidR="001666A9">
        <w:rPr>
          <w:rFonts w:ascii="ArialMT" w:hAnsi="ArialMT" w:cs="ArialMT"/>
          <w:sz w:val="24"/>
          <w:szCs w:val="24"/>
          <w:lang w:val="en-US"/>
        </w:rPr>
        <w:t xml:space="preserve"> same</w:t>
      </w:r>
      <w:r w:rsidR="009F6E90">
        <w:rPr>
          <w:rFonts w:ascii="ArialMT" w:hAnsi="ArialMT" w:cs="ArialMT"/>
          <w:sz w:val="24"/>
          <w:szCs w:val="24"/>
          <w:lang w:val="en-US"/>
        </w:rPr>
        <w:t xml:space="preserve"> follow up period. </w:t>
      </w:r>
      <w:r w:rsidR="00DB5BCE">
        <w:rPr>
          <w:rFonts w:ascii="ArialMT" w:hAnsi="ArialMT" w:cs="ArialMT"/>
          <w:sz w:val="24"/>
          <w:szCs w:val="24"/>
          <w:lang w:val="en-US"/>
        </w:rPr>
        <w:t xml:space="preserve"> </w:t>
      </w:r>
    </w:p>
    <w:p w:rsidR="00E01EA6" w:rsidRPr="00591219" w:rsidRDefault="00E01EA6" w:rsidP="00591219">
      <w:pPr>
        <w:autoSpaceDE w:val="0"/>
        <w:autoSpaceDN w:val="0"/>
        <w:adjustRightInd w:val="0"/>
        <w:spacing w:after="0" w:line="480" w:lineRule="auto"/>
        <w:jc w:val="both"/>
        <w:rPr>
          <w:rFonts w:ascii="ArialMT" w:hAnsi="ArialMT" w:cs="ArialMT"/>
          <w:sz w:val="24"/>
          <w:szCs w:val="24"/>
          <w:lang w:val="en-US"/>
        </w:rPr>
      </w:pPr>
    </w:p>
    <w:p w:rsidR="00D93B5A" w:rsidRDefault="00D93B5A" w:rsidP="007770B6">
      <w:pPr>
        <w:spacing w:line="480" w:lineRule="auto"/>
        <w:jc w:val="both"/>
        <w:rPr>
          <w:rFonts w:ascii="Arial" w:hAnsi="Arial" w:cs="Arial"/>
          <w:sz w:val="24"/>
          <w:szCs w:val="24"/>
          <w:lang w:val="en-US"/>
        </w:rPr>
      </w:pPr>
    </w:p>
    <w:p w:rsidR="00D0336A" w:rsidRDefault="00D0336A" w:rsidP="007770B6">
      <w:pPr>
        <w:spacing w:line="480" w:lineRule="auto"/>
        <w:jc w:val="both"/>
        <w:rPr>
          <w:rFonts w:ascii="Arial" w:hAnsi="Arial" w:cs="Arial"/>
          <w:sz w:val="24"/>
          <w:szCs w:val="24"/>
          <w:lang w:val="en-US"/>
        </w:rPr>
      </w:pPr>
    </w:p>
    <w:p w:rsidR="00D93B5A" w:rsidRDefault="00D93B5A" w:rsidP="007770B6">
      <w:pPr>
        <w:spacing w:line="480" w:lineRule="auto"/>
        <w:jc w:val="both"/>
        <w:rPr>
          <w:rFonts w:ascii="Arial" w:hAnsi="Arial" w:cs="Arial"/>
          <w:sz w:val="24"/>
          <w:szCs w:val="24"/>
          <w:lang w:val="en-US"/>
        </w:rPr>
      </w:pPr>
    </w:p>
    <w:p w:rsidR="001666A9" w:rsidRDefault="001666A9" w:rsidP="007770B6">
      <w:pPr>
        <w:spacing w:line="480" w:lineRule="auto"/>
        <w:jc w:val="both"/>
        <w:rPr>
          <w:rFonts w:ascii="Arial" w:hAnsi="Arial" w:cs="Arial"/>
          <w:sz w:val="24"/>
          <w:szCs w:val="24"/>
          <w:lang w:val="en-US"/>
        </w:rPr>
      </w:pPr>
    </w:p>
    <w:p w:rsidR="001666A9" w:rsidRDefault="001666A9" w:rsidP="007770B6">
      <w:pPr>
        <w:spacing w:line="480" w:lineRule="auto"/>
        <w:jc w:val="both"/>
        <w:rPr>
          <w:rFonts w:ascii="Arial" w:hAnsi="Arial" w:cs="Arial"/>
          <w:sz w:val="24"/>
          <w:szCs w:val="24"/>
          <w:lang w:val="en-US"/>
        </w:rPr>
      </w:pPr>
    </w:p>
    <w:p w:rsidR="001666A9" w:rsidRDefault="001666A9" w:rsidP="007770B6">
      <w:pPr>
        <w:spacing w:line="480" w:lineRule="auto"/>
        <w:jc w:val="both"/>
        <w:rPr>
          <w:rFonts w:ascii="Arial" w:hAnsi="Arial" w:cs="Arial"/>
          <w:sz w:val="24"/>
          <w:szCs w:val="24"/>
          <w:lang w:val="en-US"/>
        </w:rPr>
      </w:pPr>
    </w:p>
    <w:p w:rsidR="00D93B5A" w:rsidRDefault="00591219" w:rsidP="007770B6">
      <w:pPr>
        <w:spacing w:line="480" w:lineRule="auto"/>
        <w:jc w:val="both"/>
        <w:rPr>
          <w:rFonts w:ascii="Arial" w:hAnsi="Arial" w:cs="Arial"/>
          <w:sz w:val="24"/>
          <w:szCs w:val="24"/>
          <w:lang w:val="en-US"/>
        </w:rPr>
      </w:pPr>
      <w:r>
        <w:rPr>
          <w:rFonts w:ascii="Arial" w:hAnsi="Arial" w:cs="Arial"/>
          <w:sz w:val="24"/>
          <w:szCs w:val="24"/>
          <w:lang w:val="en-US"/>
        </w:rPr>
        <w:t>DISCUSION</w:t>
      </w:r>
    </w:p>
    <w:p w:rsidR="005A55C0" w:rsidRPr="00AA562E" w:rsidRDefault="005A55C0" w:rsidP="005A55C0">
      <w:pPr>
        <w:spacing w:line="480" w:lineRule="auto"/>
        <w:jc w:val="both"/>
        <w:rPr>
          <w:rFonts w:ascii="Arial" w:hAnsi="Arial" w:cs="Arial"/>
          <w:sz w:val="24"/>
          <w:szCs w:val="24"/>
          <w:lang w:val="en-US"/>
        </w:rPr>
      </w:pPr>
      <w:r w:rsidRPr="00563ACA">
        <w:rPr>
          <w:rFonts w:ascii="Arial" w:hAnsi="Arial" w:cs="Arial"/>
          <w:sz w:val="24"/>
          <w:szCs w:val="24"/>
          <w:lang w:val="en-US"/>
        </w:rPr>
        <w:t xml:space="preserve">The current </w:t>
      </w:r>
      <w:r w:rsidRPr="009C7F75">
        <w:rPr>
          <w:rFonts w:ascii="Arial" w:hAnsi="Arial" w:cs="Arial"/>
          <w:sz w:val="24"/>
          <w:szCs w:val="24"/>
          <w:lang w:val="en-US"/>
        </w:rPr>
        <w:t>study demonstrates that HRR</w:t>
      </w:r>
      <w:r w:rsidRPr="009C7F75">
        <w:rPr>
          <w:rFonts w:ascii="Arial" w:hAnsi="Arial" w:cs="Arial"/>
          <w:sz w:val="24"/>
          <w:szCs w:val="24"/>
          <w:vertAlign w:val="subscript"/>
          <w:lang w:val="en-US"/>
        </w:rPr>
        <w:t>1</w:t>
      </w:r>
      <w:r w:rsidRPr="009C7F75">
        <w:rPr>
          <w:rFonts w:ascii="Arial" w:hAnsi="Arial" w:cs="Arial"/>
          <w:sz w:val="24"/>
          <w:szCs w:val="24"/>
          <w:lang w:val="en-US"/>
        </w:rPr>
        <w:t xml:space="preserve"> is a clinical biomarker with </w:t>
      </w:r>
      <w:r>
        <w:rPr>
          <w:rFonts w:ascii="Arial" w:hAnsi="Arial" w:cs="Arial"/>
          <w:sz w:val="24"/>
          <w:szCs w:val="24"/>
          <w:lang w:val="en-US"/>
        </w:rPr>
        <w:t xml:space="preserve">a significant </w:t>
      </w:r>
      <w:r w:rsidRPr="009C7F75">
        <w:rPr>
          <w:rFonts w:ascii="Arial" w:hAnsi="Arial" w:cs="Arial"/>
          <w:sz w:val="24"/>
          <w:szCs w:val="24"/>
          <w:lang w:val="en-US"/>
        </w:rPr>
        <w:t xml:space="preserve">predictive capacity for AECOPD. </w:t>
      </w:r>
      <w:r>
        <w:rPr>
          <w:rFonts w:ascii="Arial" w:hAnsi="Arial" w:cs="Arial"/>
          <w:sz w:val="24"/>
          <w:szCs w:val="24"/>
          <w:lang w:val="en-US"/>
        </w:rPr>
        <w:t>To</w:t>
      </w:r>
      <w:r w:rsidRPr="00171B36">
        <w:rPr>
          <w:rFonts w:ascii="Arial" w:hAnsi="Arial" w:cs="Arial"/>
          <w:sz w:val="24"/>
          <w:szCs w:val="24"/>
          <w:lang w:val="en-US"/>
        </w:rPr>
        <w:t xml:space="preserve"> our knowledge, this is the first study </w:t>
      </w:r>
      <w:r w:rsidRPr="002C0B42">
        <w:rPr>
          <w:rFonts w:ascii="Arial" w:hAnsi="Arial" w:cs="Arial"/>
          <w:sz w:val="24"/>
          <w:szCs w:val="24"/>
          <w:lang w:val="en-US"/>
        </w:rPr>
        <w:t>aimed at identifying whether the abnormal HR response after the 6MWT predicts main outcomes in COPD.</w:t>
      </w:r>
      <w:r w:rsidRPr="00100E70">
        <w:rPr>
          <w:rFonts w:ascii="Arial" w:hAnsi="Arial" w:cs="Arial"/>
          <w:sz w:val="24"/>
          <w:szCs w:val="24"/>
          <w:lang w:val="en-US"/>
        </w:rPr>
        <w:t xml:space="preserve"> </w:t>
      </w:r>
      <w:r w:rsidRPr="00F65411">
        <w:rPr>
          <w:rFonts w:ascii="Arial" w:hAnsi="Arial" w:cs="Arial"/>
          <w:sz w:val="24"/>
          <w:szCs w:val="24"/>
          <w:lang w:val="en-US"/>
        </w:rPr>
        <w:t>We also found that</w:t>
      </w:r>
      <w:r w:rsidR="00D0336A">
        <w:rPr>
          <w:rFonts w:ascii="Arial" w:hAnsi="Arial" w:cs="Arial"/>
          <w:sz w:val="24"/>
          <w:szCs w:val="24"/>
          <w:lang w:val="en-US"/>
        </w:rPr>
        <w:t xml:space="preserve"> </w:t>
      </w:r>
      <w:r w:rsidRPr="00AA562E">
        <w:rPr>
          <w:rFonts w:ascii="Arial" w:hAnsi="Arial" w:cs="Arial"/>
          <w:sz w:val="24"/>
          <w:szCs w:val="24"/>
          <w:lang w:val="en-US"/>
        </w:rPr>
        <w:t>the six</w:t>
      </w:r>
      <w:r>
        <w:rPr>
          <w:rFonts w:ascii="Arial" w:hAnsi="Arial" w:cs="Arial"/>
          <w:sz w:val="24"/>
          <w:szCs w:val="24"/>
          <w:lang w:val="en-US"/>
        </w:rPr>
        <w:t>-</w:t>
      </w:r>
      <w:r w:rsidRPr="002C0B42">
        <w:rPr>
          <w:rFonts w:ascii="Arial" w:hAnsi="Arial" w:cs="Arial"/>
          <w:sz w:val="24"/>
          <w:szCs w:val="24"/>
          <w:lang w:val="en-US"/>
        </w:rPr>
        <w:t xml:space="preserve">minute walking distance and the diffusion capacity for carbon monoxide </w:t>
      </w:r>
      <w:r w:rsidRPr="00100E70">
        <w:rPr>
          <w:rFonts w:ascii="Arial" w:hAnsi="Arial" w:cs="Arial"/>
          <w:sz w:val="24"/>
          <w:szCs w:val="24"/>
          <w:lang w:val="en-US"/>
        </w:rPr>
        <w:t>are the main determinants of H</w:t>
      </w:r>
      <w:r w:rsidRPr="00F65411">
        <w:rPr>
          <w:rFonts w:ascii="Arial" w:hAnsi="Arial" w:cs="Arial"/>
          <w:sz w:val="24"/>
          <w:szCs w:val="24"/>
          <w:lang w:val="en-US"/>
        </w:rPr>
        <w:t>RR</w:t>
      </w:r>
      <w:r w:rsidRPr="00AA562E">
        <w:rPr>
          <w:rFonts w:ascii="Arial" w:hAnsi="Arial" w:cs="Arial"/>
          <w:sz w:val="24"/>
          <w:szCs w:val="24"/>
          <w:vertAlign w:val="subscript"/>
          <w:lang w:val="en-US"/>
        </w:rPr>
        <w:t>1</w:t>
      </w:r>
      <w:r w:rsidR="00D0336A" w:rsidRPr="00D0336A">
        <w:rPr>
          <w:rFonts w:ascii="Arial" w:hAnsi="Arial" w:cs="Arial"/>
          <w:sz w:val="24"/>
          <w:szCs w:val="24"/>
          <w:lang w:val="en-US"/>
        </w:rPr>
        <w:t xml:space="preserve"> </w:t>
      </w:r>
      <w:r w:rsidR="00D0336A" w:rsidRPr="00AA562E">
        <w:rPr>
          <w:rFonts w:ascii="Arial" w:hAnsi="Arial" w:cs="Arial"/>
          <w:sz w:val="24"/>
          <w:szCs w:val="24"/>
          <w:lang w:val="en-US"/>
        </w:rPr>
        <w:t>(1,7)</w:t>
      </w:r>
      <w:r w:rsidRPr="00AA562E">
        <w:rPr>
          <w:rFonts w:ascii="Arial" w:hAnsi="Arial" w:cs="Arial"/>
          <w:sz w:val="24"/>
          <w:szCs w:val="24"/>
          <w:lang w:val="en-US"/>
        </w:rPr>
        <w:t xml:space="preserve"> </w:t>
      </w:r>
    </w:p>
    <w:p w:rsidR="005A55C0" w:rsidRPr="009C7F75" w:rsidRDefault="005A55C0" w:rsidP="005A55C0">
      <w:pPr>
        <w:spacing w:line="480" w:lineRule="auto"/>
        <w:jc w:val="both"/>
        <w:rPr>
          <w:rFonts w:ascii="Arial" w:hAnsi="Arial" w:cs="Arial"/>
          <w:sz w:val="24"/>
          <w:szCs w:val="24"/>
          <w:lang w:val="en-US"/>
        </w:rPr>
      </w:pPr>
      <w:r w:rsidRPr="00F6281A">
        <w:rPr>
          <w:rFonts w:ascii="Arial" w:hAnsi="Arial" w:cs="Arial"/>
          <w:sz w:val="24"/>
          <w:szCs w:val="24"/>
          <w:lang w:val="en-US"/>
        </w:rPr>
        <w:t xml:space="preserve">Previous studies examining the </w:t>
      </w:r>
      <w:r w:rsidRPr="00563ACA">
        <w:rPr>
          <w:rFonts w:ascii="Arial" w:hAnsi="Arial" w:cs="Arial"/>
          <w:sz w:val="24"/>
          <w:szCs w:val="24"/>
          <w:lang w:val="en-US"/>
        </w:rPr>
        <w:t>prognostic value of the HRR</w:t>
      </w:r>
      <w:r w:rsidRPr="009C7F75">
        <w:rPr>
          <w:rFonts w:ascii="Arial" w:hAnsi="Arial" w:cs="Arial"/>
          <w:sz w:val="24"/>
          <w:szCs w:val="24"/>
          <w:vertAlign w:val="subscript"/>
          <w:lang w:val="en-US"/>
        </w:rPr>
        <w:t>1</w:t>
      </w:r>
      <w:r w:rsidRPr="009C7F75">
        <w:rPr>
          <w:rFonts w:ascii="Arial" w:hAnsi="Arial" w:cs="Arial"/>
          <w:sz w:val="24"/>
          <w:szCs w:val="24"/>
          <w:lang w:val="en-US"/>
        </w:rPr>
        <w:t xml:space="preserve"> after the 6MWT in respiratory patients showed that a HRR</w:t>
      </w:r>
      <w:r w:rsidRPr="009C7F75">
        <w:rPr>
          <w:rFonts w:ascii="Arial" w:hAnsi="Arial" w:cs="Arial"/>
          <w:sz w:val="24"/>
          <w:szCs w:val="24"/>
          <w:vertAlign w:val="subscript"/>
          <w:lang w:val="en-US"/>
        </w:rPr>
        <w:t>1</w:t>
      </w:r>
      <w:r w:rsidRPr="009C7F75">
        <w:rPr>
          <w:rFonts w:ascii="Arial" w:hAnsi="Arial" w:cs="Arial"/>
          <w:sz w:val="24"/>
          <w:szCs w:val="24"/>
          <w:lang w:val="en-US"/>
        </w:rPr>
        <w:t xml:space="preserve"> below </w:t>
      </w:r>
      <w:r w:rsidRPr="002C0B42">
        <w:rPr>
          <w:rFonts w:ascii="Arial" w:hAnsi="Arial" w:cs="Arial"/>
          <w:sz w:val="24"/>
          <w:szCs w:val="24"/>
          <w:lang w:val="en-US"/>
        </w:rPr>
        <w:t xml:space="preserve">13 or 16 beats were associated with </w:t>
      </w:r>
      <w:r w:rsidRPr="002C0B42">
        <w:rPr>
          <w:rFonts w:ascii="Arial" w:hAnsi="Arial" w:cs="Arial"/>
          <w:sz w:val="24"/>
          <w:szCs w:val="24"/>
          <w:lang w:val="en-US"/>
        </w:rPr>
        <w:lastRenderedPageBreak/>
        <w:t>poorer survival in patients with pulmonary fibrosis and pulmonary hypertension, respectively (1-2). Our study shows that patients with HRR</w:t>
      </w:r>
      <w:r w:rsidRPr="00100E70">
        <w:rPr>
          <w:rFonts w:ascii="Arial" w:hAnsi="Arial" w:cs="Arial"/>
          <w:sz w:val="24"/>
          <w:szCs w:val="24"/>
          <w:vertAlign w:val="subscript"/>
          <w:lang w:val="en-US"/>
        </w:rPr>
        <w:t>1</w:t>
      </w:r>
      <w:r w:rsidRPr="00F65411">
        <w:rPr>
          <w:rFonts w:ascii="Arial" w:hAnsi="Arial" w:cs="Arial"/>
          <w:sz w:val="24"/>
          <w:szCs w:val="24"/>
          <w:lang w:val="en-US"/>
        </w:rPr>
        <w:t xml:space="preserve"> </w:t>
      </w:r>
      <w:r w:rsidRPr="00AA562E">
        <w:rPr>
          <w:rFonts w:ascii="Arial" w:hAnsi="Arial" w:cs="Arial"/>
          <w:sz w:val="24"/>
          <w:szCs w:val="24"/>
          <w:lang w:val="en-US"/>
        </w:rPr>
        <w:t>greater than</w:t>
      </w:r>
      <w:r w:rsidR="00D0336A">
        <w:rPr>
          <w:rFonts w:ascii="Arial" w:hAnsi="Arial" w:cs="Arial"/>
          <w:sz w:val="24"/>
          <w:szCs w:val="24"/>
          <w:lang w:val="en-US"/>
        </w:rPr>
        <w:t xml:space="preserve"> </w:t>
      </w:r>
      <w:r w:rsidRPr="00AA562E">
        <w:rPr>
          <w:rFonts w:ascii="Arial" w:hAnsi="Arial" w:cs="Arial"/>
          <w:sz w:val="24"/>
          <w:szCs w:val="24"/>
          <w:lang w:val="en-US"/>
        </w:rPr>
        <w:t xml:space="preserve">14 beats had a very low likelihood </w:t>
      </w:r>
      <w:r w:rsidRPr="00F6281A">
        <w:rPr>
          <w:rFonts w:ascii="Arial" w:hAnsi="Arial" w:cs="Arial"/>
          <w:sz w:val="24"/>
          <w:szCs w:val="24"/>
          <w:lang w:val="en-US"/>
        </w:rPr>
        <w:t xml:space="preserve">of AECOPD </w:t>
      </w:r>
      <w:r w:rsidRPr="009C7F75">
        <w:rPr>
          <w:rFonts w:ascii="Arial" w:hAnsi="Arial" w:cs="Arial"/>
          <w:sz w:val="24"/>
          <w:szCs w:val="24"/>
          <w:lang w:val="en-US"/>
        </w:rPr>
        <w:t xml:space="preserve">over the </w:t>
      </w:r>
      <w:r>
        <w:rPr>
          <w:rFonts w:ascii="Arial" w:hAnsi="Arial" w:cs="Arial"/>
          <w:sz w:val="24"/>
          <w:szCs w:val="24"/>
          <w:lang w:val="en-US"/>
        </w:rPr>
        <w:t>follow-up period</w:t>
      </w:r>
      <w:r w:rsidRPr="009C7F75">
        <w:rPr>
          <w:rFonts w:ascii="Arial" w:hAnsi="Arial" w:cs="Arial"/>
          <w:sz w:val="24"/>
          <w:szCs w:val="24"/>
          <w:lang w:val="en-US"/>
        </w:rPr>
        <w:t xml:space="preserve">. </w:t>
      </w:r>
    </w:p>
    <w:p w:rsidR="005A55C0" w:rsidRPr="009C7F75" w:rsidRDefault="005A55C0" w:rsidP="005A55C0">
      <w:pPr>
        <w:spacing w:line="480" w:lineRule="auto"/>
        <w:jc w:val="both"/>
        <w:rPr>
          <w:rFonts w:ascii="Arial" w:hAnsi="Arial" w:cs="Arial"/>
          <w:sz w:val="24"/>
          <w:szCs w:val="24"/>
          <w:lang w:val="en-US"/>
        </w:rPr>
      </w:pPr>
      <w:r w:rsidRPr="009C7F75">
        <w:rPr>
          <w:rFonts w:ascii="Arial" w:hAnsi="Arial" w:cs="Arial"/>
          <w:sz w:val="24"/>
          <w:szCs w:val="24"/>
          <w:lang w:val="en-US"/>
        </w:rPr>
        <w:t xml:space="preserve">In regards to the autonomic abnormal cardiac response in COPD, more than ten years ago </w:t>
      </w:r>
      <w:r w:rsidRPr="009C7F75">
        <w:rPr>
          <w:rFonts w:ascii="Arial" w:hAnsi="Arial" w:cs="Arial"/>
          <w:i/>
          <w:sz w:val="24"/>
          <w:szCs w:val="24"/>
          <w:lang w:val="en-US"/>
        </w:rPr>
        <w:t xml:space="preserve">Laccase et al </w:t>
      </w:r>
      <w:r>
        <w:rPr>
          <w:rFonts w:ascii="Arial" w:hAnsi="Arial" w:cs="Arial"/>
          <w:sz w:val="24"/>
          <w:szCs w:val="24"/>
          <w:lang w:val="en-US"/>
        </w:rPr>
        <w:t>(11</w:t>
      </w:r>
      <w:r w:rsidRPr="009C7F75">
        <w:rPr>
          <w:rFonts w:ascii="Arial" w:hAnsi="Arial" w:cs="Arial"/>
          <w:sz w:val="24"/>
          <w:szCs w:val="24"/>
          <w:lang w:val="en-US"/>
        </w:rPr>
        <w:t>) demonstrated an association between HRR</w:t>
      </w:r>
      <w:r w:rsidRPr="009C7F75">
        <w:rPr>
          <w:rFonts w:ascii="Arial" w:hAnsi="Arial" w:cs="Arial"/>
          <w:sz w:val="24"/>
          <w:szCs w:val="24"/>
          <w:vertAlign w:val="subscript"/>
          <w:lang w:val="en-US"/>
        </w:rPr>
        <w:t>1</w:t>
      </w:r>
      <w:r w:rsidRPr="009C7F75">
        <w:rPr>
          <w:rFonts w:ascii="Arial" w:hAnsi="Arial" w:cs="Arial"/>
          <w:sz w:val="24"/>
          <w:szCs w:val="24"/>
          <w:lang w:val="en-US"/>
        </w:rPr>
        <w:t xml:space="preserve"> after a maximal exercise test and mortality. However, HRR</w:t>
      </w:r>
      <w:r w:rsidRPr="009C7F75">
        <w:rPr>
          <w:rFonts w:ascii="Arial" w:hAnsi="Arial" w:cs="Arial"/>
          <w:sz w:val="24"/>
          <w:szCs w:val="24"/>
          <w:vertAlign w:val="subscript"/>
          <w:lang w:val="en-US"/>
        </w:rPr>
        <w:t>1</w:t>
      </w:r>
      <w:r w:rsidRPr="009C7F75">
        <w:rPr>
          <w:rFonts w:ascii="Arial" w:hAnsi="Arial" w:cs="Arial"/>
          <w:sz w:val="24"/>
          <w:szCs w:val="24"/>
          <w:lang w:val="en-US"/>
        </w:rPr>
        <w:t xml:space="preserve"> after the 6MWT in COPD as a prognostic factor has never been reported. This is a tangible clinical finding given that the 6MWT is a widely used, simple test to appl</w:t>
      </w:r>
      <w:r>
        <w:rPr>
          <w:rFonts w:ascii="Arial" w:hAnsi="Arial" w:cs="Arial"/>
          <w:sz w:val="24"/>
          <w:szCs w:val="24"/>
          <w:lang w:val="en-US"/>
        </w:rPr>
        <w:t>y into the clinical scenario (12</w:t>
      </w:r>
      <w:r w:rsidRPr="009C7F75">
        <w:rPr>
          <w:rFonts w:ascii="Arial" w:hAnsi="Arial" w:cs="Arial"/>
          <w:sz w:val="24"/>
          <w:szCs w:val="24"/>
          <w:lang w:val="en-US"/>
        </w:rPr>
        <w:t xml:space="preserve">). </w:t>
      </w:r>
    </w:p>
    <w:p w:rsidR="005A55C0" w:rsidRPr="00B1364D" w:rsidRDefault="005A55C0" w:rsidP="005A55C0">
      <w:pPr>
        <w:spacing w:line="480" w:lineRule="auto"/>
        <w:jc w:val="both"/>
        <w:rPr>
          <w:rFonts w:ascii="Arial" w:hAnsi="Arial" w:cs="Arial"/>
          <w:color w:val="000000"/>
          <w:sz w:val="24"/>
          <w:szCs w:val="24"/>
          <w:shd w:val="clear" w:color="auto" w:fill="FFFFFF"/>
          <w:lang w:val="en-US"/>
        </w:rPr>
      </w:pPr>
      <w:r w:rsidRPr="009C7F75">
        <w:rPr>
          <w:rFonts w:ascii="Arial" w:hAnsi="Arial" w:cs="Arial"/>
          <w:sz w:val="24"/>
          <w:szCs w:val="24"/>
          <w:lang w:val="en-US"/>
        </w:rPr>
        <w:t xml:space="preserve">Although the relationship between autonomic cardiac dysfunction and COPD is not fully clarified, our findings provide evidence that chronic complex diseases, such as COPD, are associated with autonomic dysfunction and sympathetic </w:t>
      </w:r>
      <w:r w:rsidR="00A42B47" w:rsidRPr="009C7F75">
        <w:rPr>
          <w:rFonts w:ascii="Arial" w:hAnsi="Arial" w:cs="Arial"/>
          <w:sz w:val="24"/>
          <w:szCs w:val="24"/>
          <w:lang w:val="en-US"/>
        </w:rPr>
        <w:t>over activation</w:t>
      </w:r>
      <w:r>
        <w:rPr>
          <w:rFonts w:ascii="Arial" w:hAnsi="Arial" w:cs="Arial"/>
          <w:sz w:val="24"/>
          <w:szCs w:val="24"/>
          <w:lang w:val="en-US"/>
        </w:rPr>
        <w:t xml:space="preserve"> (13</w:t>
      </w:r>
      <w:r w:rsidRPr="009C7F75">
        <w:rPr>
          <w:rFonts w:ascii="Arial" w:hAnsi="Arial" w:cs="Arial"/>
          <w:sz w:val="24"/>
          <w:szCs w:val="24"/>
          <w:lang w:val="en-US"/>
        </w:rPr>
        <w:t xml:space="preserve">). Moreover, a recent published study indicates that </w:t>
      </w:r>
      <w:r w:rsidR="00B1364D">
        <w:rPr>
          <w:rFonts w:ascii="Arial" w:hAnsi="Arial" w:cs="Arial"/>
          <w:sz w:val="24"/>
          <w:szCs w:val="24"/>
          <w:lang w:val="en-US"/>
        </w:rPr>
        <w:t>heart rate variability (HRV) at rest</w:t>
      </w:r>
      <w:r w:rsidR="00B1364D" w:rsidRPr="009C7F75">
        <w:rPr>
          <w:rFonts w:ascii="Arial" w:hAnsi="Arial" w:cs="Arial"/>
          <w:sz w:val="24"/>
          <w:szCs w:val="24"/>
          <w:lang w:val="en-US"/>
        </w:rPr>
        <w:t xml:space="preserve"> </w:t>
      </w:r>
      <w:r w:rsidR="00B1364D">
        <w:rPr>
          <w:rFonts w:ascii="Arial" w:hAnsi="Arial" w:cs="Arial"/>
          <w:sz w:val="24"/>
          <w:szCs w:val="24"/>
          <w:lang w:val="en-US"/>
        </w:rPr>
        <w:t xml:space="preserve">(as expression of </w:t>
      </w:r>
      <w:r w:rsidRPr="009C7F75">
        <w:rPr>
          <w:rFonts w:ascii="Arial" w:hAnsi="Arial" w:cs="Arial"/>
          <w:sz w:val="24"/>
          <w:szCs w:val="24"/>
          <w:lang w:val="en-US"/>
        </w:rPr>
        <w:t>autonomic imbalance</w:t>
      </w:r>
      <w:r w:rsidR="00B1364D">
        <w:rPr>
          <w:rFonts w:ascii="Arial" w:hAnsi="Arial" w:cs="Arial"/>
          <w:sz w:val="24"/>
          <w:szCs w:val="24"/>
          <w:lang w:val="en-US"/>
        </w:rPr>
        <w:t xml:space="preserve">) </w:t>
      </w:r>
      <w:r w:rsidRPr="009C7F75">
        <w:rPr>
          <w:rFonts w:ascii="Arial" w:hAnsi="Arial" w:cs="Arial"/>
          <w:sz w:val="24"/>
          <w:szCs w:val="24"/>
          <w:lang w:val="en-US"/>
        </w:rPr>
        <w:t>during AECOPD</w:t>
      </w:r>
      <w:r w:rsidRPr="009C7F75">
        <w:rPr>
          <w:sz w:val="24"/>
          <w:szCs w:val="24"/>
          <w:lang w:val="en-US"/>
        </w:rPr>
        <w:t xml:space="preserve"> </w:t>
      </w:r>
      <w:r w:rsidRPr="009C7F75">
        <w:rPr>
          <w:rFonts w:ascii="Arial" w:hAnsi="Arial" w:cs="Arial"/>
          <w:sz w:val="24"/>
          <w:szCs w:val="24"/>
          <w:lang w:val="en-US"/>
        </w:rPr>
        <w:t xml:space="preserve">might increase the risk </w:t>
      </w:r>
      <w:r w:rsidRPr="009C7F75">
        <w:rPr>
          <w:rFonts w:ascii="Arial" w:hAnsi="Arial" w:cs="Arial"/>
          <w:sz w:val="24"/>
          <w:szCs w:val="24"/>
          <w:lang w:val="en-US"/>
        </w:rPr>
        <w:lastRenderedPageBreak/>
        <w:t>of sudden death</w:t>
      </w:r>
      <w:r>
        <w:rPr>
          <w:rFonts w:ascii="Arial" w:hAnsi="Arial" w:cs="Arial"/>
          <w:color w:val="000000"/>
          <w:sz w:val="24"/>
          <w:szCs w:val="24"/>
          <w:shd w:val="clear" w:color="auto" w:fill="FFFFFF"/>
          <w:lang w:val="en-US"/>
        </w:rPr>
        <w:t xml:space="preserve"> (14</w:t>
      </w:r>
      <w:r w:rsidRPr="009C7F75">
        <w:rPr>
          <w:rFonts w:ascii="Arial" w:hAnsi="Arial" w:cs="Arial"/>
          <w:color w:val="000000"/>
          <w:sz w:val="24"/>
          <w:szCs w:val="24"/>
          <w:shd w:val="clear" w:color="auto" w:fill="FFFFFF"/>
          <w:lang w:val="en-US"/>
        </w:rPr>
        <w:t xml:space="preserve">). </w:t>
      </w:r>
      <w:r w:rsidR="00B1364D">
        <w:rPr>
          <w:rFonts w:ascii="Arial" w:hAnsi="Arial" w:cs="Arial"/>
          <w:color w:val="000000"/>
          <w:sz w:val="24"/>
          <w:szCs w:val="24"/>
          <w:shd w:val="clear" w:color="auto" w:fill="FFFFFF"/>
          <w:lang w:val="en-US"/>
        </w:rPr>
        <w:t xml:space="preserve">However, </w:t>
      </w:r>
      <w:r w:rsidR="002A485C">
        <w:rPr>
          <w:rFonts w:ascii="Arial" w:hAnsi="Arial" w:cs="Arial"/>
          <w:color w:val="000000"/>
          <w:sz w:val="24"/>
          <w:szCs w:val="24"/>
          <w:shd w:val="clear" w:color="auto" w:fill="FFFFFF"/>
          <w:lang w:val="en-US"/>
        </w:rPr>
        <w:t xml:space="preserve">although </w:t>
      </w:r>
      <w:r w:rsidR="00B1364D">
        <w:rPr>
          <w:rFonts w:ascii="Arial" w:hAnsi="Arial" w:cs="Arial"/>
          <w:color w:val="000000"/>
          <w:sz w:val="24"/>
          <w:szCs w:val="24"/>
          <w:shd w:val="clear" w:color="auto" w:fill="FFFFFF"/>
          <w:lang w:val="en-US"/>
        </w:rPr>
        <w:t xml:space="preserve">the </w:t>
      </w:r>
      <w:r w:rsidR="002A485C">
        <w:rPr>
          <w:rFonts w:ascii="Arial" w:hAnsi="Arial" w:cs="Arial"/>
          <w:color w:val="000000"/>
          <w:sz w:val="24"/>
          <w:szCs w:val="24"/>
          <w:shd w:val="clear" w:color="auto" w:fill="FFFFFF"/>
          <w:lang w:val="en-US"/>
        </w:rPr>
        <w:t>relationship</w:t>
      </w:r>
      <w:r w:rsidR="00B1364D">
        <w:rPr>
          <w:rFonts w:ascii="Arial" w:hAnsi="Arial" w:cs="Arial"/>
          <w:color w:val="000000"/>
          <w:sz w:val="24"/>
          <w:szCs w:val="24"/>
          <w:shd w:val="clear" w:color="auto" w:fill="FFFFFF"/>
          <w:lang w:val="en-US"/>
        </w:rPr>
        <w:t xml:space="preserve"> between HRV and HRR</w:t>
      </w:r>
      <w:r w:rsidR="00B1364D" w:rsidRPr="00A42B47">
        <w:rPr>
          <w:rFonts w:ascii="Arial" w:hAnsi="Arial" w:cs="Arial"/>
          <w:color w:val="000000"/>
          <w:sz w:val="24"/>
          <w:szCs w:val="24"/>
          <w:shd w:val="clear" w:color="auto" w:fill="FFFFFF"/>
          <w:vertAlign w:val="subscript"/>
          <w:lang w:val="en-US"/>
        </w:rPr>
        <w:t>1</w:t>
      </w:r>
      <w:r w:rsidR="00B1364D">
        <w:rPr>
          <w:rFonts w:ascii="Arial" w:hAnsi="Arial" w:cs="Arial"/>
          <w:color w:val="000000"/>
          <w:sz w:val="24"/>
          <w:szCs w:val="24"/>
          <w:shd w:val="clear" w:color="auto" w:fill="FFFFFF"/>
          <w:lang w:val="en-US"/>
        </w:rPr>
        <w:t xml:space="preserve"> </w:t>
      </w:r>
      <w:r w:rsidR="002A485C">
        <w:rPr>
          <w:rFonts w:ascii="Arial" w:hAnsi="Arial" w:cs="Arial"/>
          <w:color w:val="000000"/>
          <w:sz w:val="24"/>
          <w:szCs w:val="24"/>
          <w:shd w:val="clear" w:color="auto" w:fill="FFFFFF"/>
          <w:lang w:val="en-US"/>
        </w:rPr>
        <w:t xml:space="preserve">has been partially </w:t>
      </w:r>
      <w:r w:rsidR="00B1364D" w:rsidRPr="00B1364D">
        <w:rPr>
          <w:rFonts w:ascii="Arial" w:hAnsi="Arial" w:cs="Arial"/>
          <w:color w:val="000000"/>
          <w:sz w:val="24"/>
          <w:szCs w:val="24"/>
          <w:shd w:val="clear" w:color="auto" w:fill="FFFFFF"/>
          <w:lang w:val="en-US"/>
        </w:rPr>
        <w:t xml:space="preserve">explored </w:t>
      </w:r>
      <w:r w:rsidR="00B1364D">
        <w:rPr>
          <w:rFonts w:ascii="Arial" w:hAnsi="Arial" w:cs="Arial"/>
          <w:color w:val="000000"/>
          <w:sz w:val="24"/>
          <w:szCs w:val="24"/>
          <w:shd w:val="clear" w:color="auto" w:fill="FFFFFF"/>
          <w:lang w:val="en-US"/>
        </w:rPr>
        <w:t>in COPD</w:t>
      </w:r>
      <w:r w:rsidR="005C7D5F">
        <w:rPr>
          <w:rFonts w:ascii="Arial" w:hAnsi="Arial" w:cs="Arial"/>
          <w:color w:val="000000"/>
          <w:sz w:val="24"/>
          <w:szCs w:val="24"/>
          <w:shd w:val="clear" w:color="auto" w:fill="FFFFFF"/>
          <w:lang w:val="en-US"/>
        </w:rPr>
        <w:t xml:space="preserve"> (15)</w:t>
      </w:r>
      <w:r w:rsidR="00B1364D">
        <w:rPr>
          <w:rFonts w:ascii="Arial" w:hAnsi="Arial" w:cs="Arial"/>
          <w:color w:val="000000"/>
          <w:sz w:val="24"/>
          <w:szCs w:val="24"/>
          <w:shd w:val="clear" w:color="auto" w:fill="FFFFFF"/>
          <w:lang w:val="en-US"/>
        </w:rPr>
        <w:t xml:space="preserve">, </w:t>
      </w:r>
      <w:r w:rsidR="002A485C">
        <w:rPr>
          <w:rFonts w:ascii="Arial" w:hAnsi="Arial" w:cs="Arial"/>
          <w:color w:val="000000"/>
          <w:sz w:val="24"/>
          <w:szCs w:val="24"/>
          <w:shd w:val="clear" w:color="auto" w:fill="FFFFFF"/>
          <w:lang w:val="en-US"/>
        </w:rPr>
        <w:t>these m</w:t>
      </w:r>
      <w:r w:rsidR="005C7D5F">
        <w:rPr>
          <w:rFonts w:ascii="Arial" w:hAnsi="Arial" w:cs="Arial"/>
          <w:color w:val="000000"/>
          <w:sz w:val="24"/>
          <w:szCs w:val="24"/>
          <w:shd w:val="clear" w:color="auto" w:fill="FFFFFF"/>
          <w:lang w:val="en-US"/>
        </w:rPr>
        <w:t>arkers of autonomic function could be</w:t>
      </w:r>
      <w:r w:rsidR="002A485C">
        <w:rPr>
          <w:rFonts w:ascii="Arial" w:hAnsi="Arial" w:cs="Arial"/>
          <w:color w:val="000000"/>
          <w:sz w:val="24"/>
          <w:szCs w:val="24"/>
          <w:shd w:val="clear" w:color="auto" w:fill="FFFFFF"/>
          <w:lang w:val="en-US"/>
        </w:rPr>
        <w:t xml:space="preserve"> potentially modulate</w:t>
      </w:r>
      <w:r w:rsidR="005C7D5F">
        <w:rPr>
          <w:rFonts w:ascii="Arial" w:hAnsi="Arial" w:cs="Arial"/>
          <w:color w:val="000000"/>
          <w:sz w:val="24"/>
          <w:szCs w:val="24"/>
          <w:shd w:val="clear" w:color="auto" w:fill="FFFFFF"/>
          <w:lang w:val="en-US"/>
        </w:rPr>
        <w:t>d</w:t>
      </w:r>
      <w:r w:rsidR="00A42B47">
        <w:rPr>
          <w:rFonts w:ascii="Arial" w:hAnsi="Arial" w:cs="Arial"/>
          <w:color w:val="000000"/>
          <w:sz w:val="24"/>
          <w:szCs w:val="24"/>
          <w:shd w:val="clear" w:color="auto" w:fill="FFFFFF"/>
          <w:lang w:val="en-US"/>
        </w:rPr>
        <w:t xml:space="preserve"> as consequence of</w:t>
      </w:r>
      <w:r w:rsidR="002A485C">
        <w:rPr>
          <w:rFonts w:ascii="Arial" w:hAnsi="Arial" w:cs="Arial"/>
          <w:color w:val="000000"/>
          <w:sz w:val="24"/>
          <w:szCs w:val="24"/>
          <w:shd w:val="clear" w:color="auto" w:fill="FFFFFF"/>
          <w:lang w:val="en-US"/>
        </w:rPr>
        <w:t xml:space="preserve"> physical exercise training into pulmonary rehabilitation programs</w:t>
      </w:r>
      <w:r w:rsidR="00A47B81">
        <w:rPr>
          <w:rFonts w:ascii="Arial" w:hAnsi="Arial" w:cs="Arial"/>
          <w:color w:val="000000"/>
          <w:sz w:val="24"/>
          <w:szCs w:val="24"/>
          <w:shd w:val="clear" w:color="auto" w:fill="FFFFFF"/>
          <w:lang w:val="en-US"/>
        </w:rPr>
        <w:t xml:space="preserve"> (16-17)</w:t>
      </w:r>
      <w:r w:rsidR="002A485C">
        <w:rPr>
          <w:rFonts w:ascii="Arial" w:hAnsi="Arial" w:cs="Arial"/>
          <w:color w:val="000000"/>
          <w:sz w:val="24"/>
          <w:szCs w:val="24"/>
          <w:shd w:val="clear" w:color="auto" w:fill="FFFFFF"/>
          <w:lang w:val="en-US"/>
        </w:rPr>
        <w:t xml:space="preserve">. </w:t>
      </w:r>
    </w:p>
    <w:p w:rsidR="005A55C0" w:rsidRPr="009C7F75" w:rsidRDefault="005A55C0" w:rsidP="005A55C0">
      <w:pPr>
        <w:spacing w:line="480" w:lineRule="auto"/>
        <w:jc w:val="both"/>
        <w:rPr>
          <w:rFonts w:ascii="Arial" w:hAnsi="Arial" w:cs="Arial"/>
          <w:sz w:val="24"/>
          <w:szCs w:val="24"/>
          <w:shd w:val="clear" w:color="auto" w:fill="FFFFFF"/>
          <w:lang w:val="en-US"/>
        </w:rPr>
      </w:pPr>
      <w:r w:rsidRPr="009C7F75">
        <w:rPr>
          <w:rFonts w:ascii="Arial" w:hAnsi="Arial" w:cs="Arial"/>
          <w:iCs/>
          <w:sz w:val="24"/>
          <w:szCs w:val="24"/>
          <w:lang w:val="en-US"/>
        </w:rPr>
        <w:t>In conclusion, HRR</w:t>
      </w:r>
      <w:r w:rsidRPr="009C7F75">
        <w:rPr>
          <w:rFonts w:ascii="Arial" w:hAnsi="Arial" w:cs="Arial"/>
          <w:iCs/>
          <w:sz w:val="24"/>
          <w:szCs w:val="24"/>
          <w:vertAlign w:val="subscript"/>
          <w:lang w:val="en-US"/>
        </w:rPr>
        <w:t>1</w:t>
      </w:r>
      <w:r w:rsidRPr="009C7F75">
        <w:rPr>
          <w:rFonts w:ascii="Arial" w:hAnsi="Arial" w:cs="Arial"/>
          <w:iCs/>
          <w:sz w:val="24"/>
          <w:szCs w:val="24"/>
          <w:lang w:val="en-US"/>
        </w:rPr>
        <w:t xml:space="preserve"> after the 6MWT could be a potential </w:t>
      </w:r>
      <w:r w:rsidRPr="009C7F75">
        <w:rPr>
          <w:rFonts w:ascii="Arial" w:hAnsi="Arial" w:cs="Arial"/>
          <w:sz w:val="24"/>
          <w:szCs w:val="24"/>
          <w:shd w:val="clear" w:color="auto" w:fill="FFFFFF"/>
          <w:lang w:val="en-US"/>
        </w:rPr>
        <w:t>predictor of AECOP</w:t>
      </w:r>
      <w:r>
        <w:rPr>
          <w:rFonts w:ascii="Arial" w:hAnsi="Arial" w:cs="Arial"/>
          <w:sz w:val="24"/>
          <w:szCs w:val="24"/>
          <w:shd w:val="clear" w:color="auto" w:fill="FFFFFF"/>
          <w:lang w:val="en-US"/>
        </w:rPr>
        <w:t>D in COPD patients. Research is</w:t>
      </w:r>
      <w:r w:rsidR="000510D1">
        <w:rPr>
          <w:rFonts w:ascii="Arial" w:hAnsi="Arial" w:cs="Arial"/>
          <w:sz w:val="24"/>
          <w:szCs w:val="24"/>
          <w:shd w:val="clear" w:color="auto" w:fill="FFFFFF"/>
          <w:lang w:val="en-US"/>
        </w:rPr>
        <w:t xml:space="preserve"> </w:t>
      </w:r>
      <w:r w:rsidRPr="009C7F75">
        <w:rPr>
          <w:rFonts w:ascii="Arial" w:hAnsi="Arial" w:cs="Arial"/>
          <w:sz w:val="24"/>
          <w:szCs w:val="24"/>
          <w:shd w:val="clear" w:color="auto" w:fill="FFFFFF"/>
          <w:lang w:val="en-US"/>
        </w:rPr>
        <w:t>needed to examine the physiological mechanisms linking the delayed HRR and frequency of AECOPD in COPD patients.</w:t>
      </w: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5A55C0" w:rsidP="007770B6">
      <w:pPr>
        <w:spacing w:line="480" w:lineRule="auto"/>
        <w:jc w:val="both"/>
        <w:rPr>
          <w:rFonts w:ascii="Arial" w:hAnsi="Arial" w:cs="Arial"/>
          <w:sz w:val="24"/>
          <w:szCs w:val="24"/>
          <w:lang w:val="en-US"/>
        </w:rPr>
      </w:pPr>
    </w:p>
    <w:p w:rsidR="005A55C0" w:rsidRDefault="0048191C" w:rsidP="007770B6">
      <w:pPr>
        <w:spacing w:line="480" w:lineRule="auto"/>
        <w:jc w:val="both"/>
        <w:rPr>
          <w:rFonts w:ascii="Arial" w:hAnsi="Arial" w:cs="Arial"/>
          <w:sz w:val="24"/>
          <w:szCs w:val="24"/>
          <w:lang w:val="en-US"/>
        </w:rPr>
      </w:pPr>
      <w:r>
        <w:rPr>
          <w:rFonts w:ascii="Arial" w:hAnsi="Arial" w:cs="Arial"/>
          <w:sz w:val="24"/>
          <w:szCs w:val="24"/>
          <w:lang w:val="en-US"/>
        </w:rPr>
        <w:t>Legend Figure 1</w:t>
      </w:r>
    </w:p>
    <w:p w:rsidR="00A1244B" w:rsidRDefault="0048191C" w:rsidP="007770B6">
      <w:pPr>
        <w:spacing w:line="480" w:lineRule="auto"/>
        <w:jc w:val="both"/>
        <w:rPr>
          <w:rFonts w:ascii="Arial" w:hAnsi="Arial" w:cs="Arial"/>
          <w:sz w:val="24"/>
          <w:szCs w:val="24"/>
          <w:lang w:val="en-US"/>
        </w:rPr>
      </w:pPr>
      <w:r w:rsidRPr="0048191C">
        <w:rPr>
          <w:rFonts w:ascii="Arial" w:hAnsi="Arial" w:cs="Arial"/>
          <w:sz w:val="24"/>
          <w:szCs w:val="24"/>
          <w:lang w:val="en-US"/>
        </w:rPr>
        <w:t>The Kaplan–Meier analysis showed that HRR1 ≤ 14 beats is associated with significantly shorter time to first AECOPD than HRR1&gt;14 (p = 0.004 by the log-rank test)</w:t>
      </w: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48191C" w:rsidRDefault="00A1244B" w:rsidP="007770B6">
      <w:pPr>
        <w:spacing w:line="480" w:lineRule="auto"/>
        <w:jc w:val="both"/>
        <w:rPr>
          <w:rFonts w:ascii="Arial" w:hAnsi="Arial" w:cs="Arial"/>
          <w:sz w:val="24"/>
          <w:szCs w:val="24"/>
          <w:lang w:val="en-US"/>
        </w:rPr>
      </w:pPr>
      <w:r w:rsidRPr="00D9226B">
        <w:rPr>
          <w:rFonts w:ascii="Arial" w:hAnsi="Arial" w:cs="Arial"/>
          <w:sz w:val="24"/>
          <w:szCs w:val="24"/>
          <w:u w:val="single"/>
          <w:lang w:val="en-US"/>
        </w:rPr>
        <w:t>Compliance with Ethical Standards</w:t>
      </w:r>
      <w:r w:rsidRPr="00A1244B">
        <w:rPr>
          <w:rFonts w:ascii="Arial" w:hAnsi="Arial" w:cs="Arial"/>
          <w:sz w:val="24"/>
          <w:szCs w:val="24"/>
          <w:lang w:val="en-US"/>
        </w:rPr>
        <w:t>:</w:t>
      </w:r>
    </w:p>
    <w:p w:rsidR="00A1244B" w:rsidRDefault="00A1244B" w:rsidP="007770B6">
      <w:pPr>
        <w:spacing w:line="480" w:lineRule="auto"/>
        <w:jc w:val="both"/>
        <w:rPr>
          <w:rFonts w:ascii="Arial" w:hAnsi="Arial" w:cs="Arial"/>
          <w:sz w:val="24"/>
          <w:szCs w:val="24"/>
          <w:lang w:val="en-US"/>
        </w:rPr>
      </w:pPr>
      <w:r w:rsidRPr="00D9226B">
        <w:rPr>
          <w:rFonts w:ascii="Arial" w:hAnsi="Arial" w:cs="Arial"/>
          <w:i/>
          <w:sz w:val="24"/>
          <w:szCs w:val="24"/>
          <w:lang w:val="en-US"/>
        </w:rPr>
        <w:t>Funding:</w:t>
      </w:r>
      <w:r>
        <w:rPr>
          <w:rFonts w:ascii="Arial" w:hAnsi="Arial" w:cs="Arial"/>
          <w:sz w:val="24"/>
          <w:szCs w:val="24"/>
          <w:lang w:val="en-US"/>
        </w:rPr>
        <w:t xml:space="preserve"> </w:t>
      </w:r>
      <w:r w:rsidRPr="00A1244B">
        <w:rPr>
          <w:rFonts w:ascii="Arial" w:hAnsi="Arial" w:cs="Arial"/>
          <w:sz w:val="24"/>
          <w:szCs w:val="24"/>
          <w:lang w:val="en-US"/>
        </w:rPr>
        <w:t xml:space="preserve">This study was </w:t>
      </w:r>
      <w:r w:rsidR="00D9226B">
        <w:rPr>
          <w:rFonts w:ascii="Arial" w:hAnsi="Arial" w:cs="Arial"/>
          <w:sz w:val="24"/>
          <w:szCs w:val="24"/>
          <w:lang w:val="en-US"/>
        </w:rPr>
        <w:t xml:space="preserve">not </w:t>
      </w:r>
      <w:r w:rsidRPr="00A1244B">
        <w:rPr>
          <w:rFonts w:ascii="Arial" w:hAnsi="Arial" w:cs="Arial"/>
          <w:sz w:val="24"/>
          <w:szCs w:val="24"/>
          <w:lang w:val="en-US"/>
        </w:rPr>
        <w:t>funded</w:t>
      </w:r>
    </w:p>
    <w:p w:rsidR="00A1244B" w:rsidRDefault="00A1244B" w:rsidP="007770B6">
      <w:pPr>
        <w:spacing w:line="480" w:lineRule="auto"/>
        <w:jc w:val="both"/>
        <w:rPr>
          <w:rFonts w:ascii="Arial" w:hAnsi="Arial" w:cs="Arial"/>
          <w:sz w:val="24"/>
          <w:szCs w:val="24"/>
          <w:lang w:val="en-US"/>
        </w:rPr>
      </w:pPr>
      <w:r w:rsidRPr="00D9226B">
        <w:rPr>
          <w:rFonts w:ascii="Arial" w:hAnsi="Arial" w:cs="Arial"/>
          <w:i/>
          <w:sz w:val="24"/>
          <w:szCs w:val="24"/>
          <w:lang w:val="en-US"/>
        </w:rPr>
        <w:t>Conflict of Interest</w:t>
      </w:r>
      <w:r>
        <w:rPr>
          <w:rFonts w:ascii="Arial" w:hAnsi="Arial" w:cs="Arial"/>
          <w:sz w:val="24"/>
          <w:szCs w:val="24"/>
          <w:lang w:val="en-US"/>
        </w:rPr>
        <w:t>:</w:t>
      </w:r>
    </w:p>
    <w:p w:rsidR="0048191C" w:rsidRDefault="00A1244B" w:rsidP="007770B6">
      <w:pPr>
        <w:spacing w:line="480" w:lineRule="auto"/>
        <w:jc w:val="both"/>
        <w:rPr>
          <w:rFonts w:ascii="Arial" w:hAnsi="Arial" w:cs="Arial"/>
          <w:sz w:val="24"/>
          <w:szCs w:val="24"/>
          <w:lang w:val="en-US"/>
        </w:rPr>
      </w:pPr>
      <w:r>
        <w:rPr>
          <w:rFonts w:ascii="Arial" w:hAnsi="Arial" w:cs="Arial"/>
          <w:sz w:val="24"/>
          <w:szCs w:val="24"/>
          <w:lang w:val="en-US"/>
        </w:rPr>
        <w:t>Author</w:t>
      </w:r>
      <w:r w:rsidRPr="00A1244B">
        <w:rPr>
          <w:rFonts w:ascii="Arial" w:hAnsi="Arial" w:cs="Arial"/>
          <w:sz w:val="24"/>
          <w:szCs w:val="24"/>
          <w:lang w:val="en-US"/>
        </w:rPr>
        <w:t xml:space="preserve"> </w:t>
      </w:r>
      <w:r>
        <w:rPr>
          <w:rFonts w:ascii="Arial" w:hAnsi="Arial" w:cs="Arial"/>
          <w:sz w:val="24"/>
          <w:szCs w:val="24"/>
          <w:lang w:val="en-US"/>
        </w:rPr>
        <w:t>DAR declares that he</w:t>
      </w:r>
      <w:r w:rsidRPr="00A1244B">
        <w:rPr>
          <w:rFonts w:ascii="Arial" w:hAnsi="Arial" w:cs="Arial"/>
          <w:sz w:val="24"/>
          <w:szCs w:val="24"/>
          <w:lang w:val="en-US"/>
        </w:rPr>
        <w:t xml:space="preserve"> has no conflict of interest</w:t>
      </w:r>
    </w:p>
    <w:p w:rsidR="00A1244B" w:rsidRDefault="00A1244B" w:rsidP="007770B6">
      <w:pPr>
        <w:spacing w:line="480" w:lineRule="auto"/>
        <w:jc w:val="both"/>
        <w:rPr>
          <w:rFonts w:ascii="Arial" w:hAnsi="Arial" w:cs="Arial"/>
          <w:sz w:val="24"/>
          <w:szCs w:val="24"/>
          <w:lang w:val="en-US"/>
        </w:rPr>
      </w:pPr>
      <w:r>
        <w:rPr>
          <w:rFonts w:ascii="Arial" w:hAnsi="Arial" w:cs="Arial"/>
          <w:sz w:val="24"/>
          <w:szCs w:val="24"/>
          <w:lang w:val="en-US"/>
        </w:rPr>
        <w:t xml:space="preserve">Author EK declares that </w:t>
      </w:r>
      <w:r w:rsidRPr="00A1244B">
        <w:rPr>
          <w:rFonts w:ascii="Arial" w:hAnsi="Arial" w:cs="Arial"/>
          <w:sz w:val="24"/>
          <w:szCs w:val="24"/>
          <w:lang w:val="en-US"/>
        </w:rPr>
        <w:t>she has no conflict of interest</w:t>
      </w:r>
    </w:p>
    <w:p w:rsidR="00A1244B" w:rsidRDefault="00A1244B" w:rsidP="007770B6">
      <w:pPr>
        <w:spacing w:line="480" w:lineRule="auto"/>
        <w:jc w:val="both"/>
        <w:rPr>
          <w:rFonts w:ascii="Arial" w:hAnsi="Arial" w:cs="Arial"/>
          <w:sz w:val="24"/>
          <w:szCs w:val="24"/>
          <w:lang w:val="en-US"/>
        </w:rPr>
      </w:pPr>
      <w:r>
        <w:rPr>
          <w:rFonts w:ascii="Arial" w:hAnsi="Arial" w:cs="Arial"/>
          <w:sz w:val="24"/>
          <w:szCs w:val="24"/>
          <w:lang w:val="en-US"/>
        </w:rPr>
        <w:t xml:space="preserve">Author JAA </w:t>
      </w:r>
      <w:r w:rsidRPr="00A1244B">
        <w:rPr>
          <w:rFonts w:ascii="Arial" w:hAnsi="Arial" w:cs="Arial"/>
          <w:sz w:val="24"/>
          <w:szCs w:val="24"/>
          <w:lang w:val="en-US"/>
        </w:rPr>
        <w:t>declares th</w:t>
      </w:r>
      <w:r>
        <w:rPr>
          <w:rFonts w:ascii="Arial" w:hAnsi="Arial" w:cs="Arial"/>
          <w:sz w:val="24"/>
          <w:szCs w:val="24"/>
          <w:lang w:val="en-US"/>
        </w:rPr>
        <w:t xml:space="preserve">at </w:t>
      </w:r>
      <w:r w:rsidRPr="00A1244B">
        <w:rPr>
          <w:rFonts w:ascii="Arial" w:hAnsi="Arial" w:cs="Arial"/>
          <w:sz w:val="24"/>
          <w:szCs w:val="24"/>
          <w:lang w:val="en-US"/>
        </w:rPr>
        <w:t>she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AC </w:t>
      </w:r>
      <w:r w:rsidRPr="00A1244B">
        <w:rPr>
          <w:rFonts w:ascii="Arial" w:hAnsi="Arial" w:cs="Arial"/>
          <w:sz w:val="24"/>
          <w:szCs w:val="24"/>
          <w:lang w:val="en-US"/>
        </w:rPr>
        <w:t>declares th</w:t>
      </w:r>
      <w:r>
        <w:rPr>
          <w:rFonts w:ascii="Arial" w:hAnsi="Arial" w:cs="Arial"/>
          <w:sz w:val="24"/>
          <w:szCs w:val="24"/>
          <w:lang w:val="en-US"/>
        </w:rPr>
        <w:t>at he</w:t>
      </w:r>
      <w:r w:rsidRPr="00A1244B">
        <w:rPr>
          <w:rFonts w:ascii="Arial" w:hAnsi="Arial" w:cs="Arial"/>
          <w:sz w:val="24"/>
          <w:szCs w:val="24"/>
          <w:lang w:val="en-US"/>
        </w:rPr>
        <w:t xml:space="preserv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SG </w:t>
      </w:r>
      <w:r w:rsidRPr="00A1244B">
        <w:rPr>
          <w:rFonts w:ascii="Arial" w:hAnsi="Arial" w:cs="Arial"/>
          <w:sz w:val="24"/>
          <w:szCs w:val="24"/>
          <w:lang w:val="en-US"/>
        </w:rPr>
        <w:t>declares th</w:t>
      </w:r>
      <w:r>
        <w:rPr>
          <w:rFonts w:ascii="Arial" w:hAnsi="Arial" w:cs="Arial"/>
          <w:sz w:val="24"/>
          <w:szCs w:val="24"/>
          <w:lang w:val="en-US"/>
        </w:rPr>
        <w:t>at he</w:t>
      </w:r>
      <w:r w:rsidRPr="00A1244B">
        <w:rPr>
          <w:rFonts w:ascii="Arial" w:hAnsi="Arial" w:cs="Arial"/>
          <w:sz w:val="24"/>
          <w:szCs w:val="24"/>
          <w:lang w:val="en-US"/>
        </w:rPr>
        <w:t xml:space="preserv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lastRenderedPageBreak/>
        <w:t xml:space="preserve">Author ABG </w:t>
      </w:r>
      <w:r w:rsidRPr="00A1244B">
        <w:rPr>
          <w:rFonts w:ascii="Arial" w:hAnsi="Arial" w:cs="Arial"/>
          <w:sz w:val="24"/>
          <w:szCs w:val="24"/>
          <w:lang w:val="en-US"/>
        </w:rPr>
        <w:t>declares th</w:t>
      </w:r>
      <w:r>
        <w:rPr>
          <w:rFonts w:ascii="Arial" w:hAnsi="Arial" w:cs="Arial"/>
          <w:sz w:val="24"/>
          <w:szCs w:val="24"/>
          <w:lang w:val="en-US"/>
        </w:rPr>
        <w:t>at he</w:t>
      </w:r>
      <w:r w:rsidRPr="00A1244B">
        <w:rPr>
          <w:rFonts w:ascii="Arial" w:hAnsi="Arial" w:cs="Arial"/>
          <w:sz w:val="24"/>
          <w:szCs w:val="24"/>
          <w:lang w:val="en-US"/>
        </w:rPr>
        <w:t xml:space="preserv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AA </w:t>
      </w:r>
      <w:r w:rsidRPr="00A1244B">
        <w:rPr>
          <w:rFonts w:ascii="Arial" w:hAnsi="Arial" w:cs="Arial"/>
          <w:sz w:val="24"/>
          <w:szCs w:val="24"/>
          <w:lang w:val="en-US"/>
        </w:rPr>
        <w:t>declares th</w:t>
      </w:r>
      <w:r>
        <w:rPr>
          <w:rFonts w:ascii="Arial" w:hAnsi="Arial" w:cs="Arial"/>
          <w:sz w:val="24"/>
          <w:szCs w:val="24"/>
          <w:lang w:val="en-US"/>
        </w:rPr>
        <w:t xml:space="preserve">at </w:t>
      </w:r>
      <w:r w:rsidRPr="00A1244B">
        <w:rPr>
          <w:rFonts w:ascii="Arial" w:hAnsi="Arial" w:cs="Arial"/>
          <w:sz w:val="24"/>
          <w:szCs w:val="24"/>
          <w:lang w:val="en-US"/>
        </w:rPr>
        <w:t>she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JV </w:t>
      </w:r>
      <w:r w:rsidRPr="00A1244B">
        <w:rPr>
          <w:rFonts w:ascii="Arial" w:hAnsi="Arial" w:cs="Arial"/>
          <w:sz w:val="24"/>
          <w:szCs w:val="24"/>
          <w:lang w:val="en-US"/>
        </w:rPr>
        <w:t>declares th</w:t>
      </w:r>
      <w:r>
        <w:rPr>
          <w:rFonts w:ascii="Arial" w:hAnsi="Arial" w:cs="Arial"/>
          <w:sz w:val="24"/>
          <w:szCs w:val="24"/>
          <w:lang w:val="en-US"/>
        </w:rPr>
        <w:t>at he</w:t>
      </w:r>
      <w:r w:rsidRPr="00A1244B">
        <w:rPr>
          <w:rFonts w:ascii="Arial" w:hAnsi="Arial" w:cs="Arial"/>
          <w:sz w:val="24"/>
          <w:szCs w:val="24"/>
          <w:lang w:val="en-US"/>
        </w:rPr>
        <w:t xml:space="preserv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EGS </w:t>
      </w:r>
      <w:r w:rsidRPr="00A1244B">
        <w:rPr>
          <w:rFonts w:ascii="Arial" w:hAnsi="Arial" w:cs="Arial"/>
          <w:sz w:val="24"/>
          <w:szCs w:val="24"/>
          <w:lang w:val="en-US"/>
        </w:rPr>
        <w:t>declares th</w:t>
      </w:r>
      <w:r>
        <w:rPr>
          <w:rFonts w:ascii="Arial" w:hAnsi="Arial" w:cs="Arial"/>
          <w:sz w:val="24"/>
          <w:szCs w:val="24"/>
          <w:lang w:val="en-US"/>
        </w:rPr>
        <w:t xml:space="preserve">at </w:t>
      </w:r>
      <w:r w:rsidRPr="00A1244B">
        <w:rPr>
          <w:rFonts w:ascii="Arial" w:hAnsi="Arial" w:cs="Arial"/>
          <w:sz w:val="24"/>
          <w:szCs w:val="24"/>
          <w:lang w:val="en-US"/>
        </w:rPr>
        <w:t>she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IV </w:t>
      </w:r>
      <w:r w:rsidRPr="00A1244B">
        <w:rPr>
          <w:rFonts w:ascii="Arial" w:hAnsi="Arial" w:cs="Arial"/>
          <w:sz w:val="24"/>
          <w:szCs w:val="24"/>
          <w:lang w:val="en-US"/>
        </w:rPr>
        <w:t>declares th</w:t>
      </w:r>
      <w:r>
        <w:rPr>
          <w:rFonts w:ascii="Arial" w:hAnsi="Arial" w:cs="Arial"/>
          <w:sz w:val="24"/>
          <w:szCs w:val="24"/>
          <w:lang w:val="en-US"/>
        </w:rPr>
        <w:t>at he</w:t>
      </w:r>
      <w:r w:rsidRPr="00A1244B">
        <w:rPr>
          <w:rFonts w:ascii="Arial" w:hAnsi="Arial" w:cs="Arial"/>
          <w:sz w:val="24"/>
          <w:szCs w:val="24"/>
          <w:lang w:val="en-US"/>
        </w:rPr>
        <w:t xml:space="preserv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RR </w:t>
      </w:r>
      <w:r w:rsidRPr="00A1244B">
        <w:rPr>
          <w:rFonts w:ascii="Arial" w:hAnsi="Arial" w:cs="Arial"/>
          <w:sz w:val="24"/>
          <w:szCs w:val="24"/>
          <w:lang w:val="en-US"/>
        </w:rPr>
        <w:t>declares th</w:t>
      </w:r>
      <w:r>
        <w:rPr>
          <w:rFonts w:ascii="Arial" w:hAnsi="Arial" w:cs="Arial"/>
          <w:sz w:val="24"/>
          <w:szCs w:val="24"/>
          <w:lang w:val="en-US"/>
        </w:rPr>
        <w:t>at he</w:t>
      </w:r>
      <w:r w:rsidRPr="00A1244B">
        <w:rPr>
          <w:rFonts w:ascii="Arial" w:hAnsi="Arial" w:cs="Arial"/>
          <w:sz w:val="24"/>
          <w:szCs w:val="24"/>
          <w:lang w:val="en-US"/>
        </w:rPr>
        <w:t xml:space="preserve"> has no conflict of interest</w:t>
      </w:r>
    </w:p>
    <w:p w:rsidR="00A1244B" w:rsidRDefault="00A1244B" w:rsidP="00A1244B">
      <w:pPr>
        <w:spacing w:line="480" w:lineRule="auto"/>
        <w:jc w:val="both"/>
        <w:rPr>
          <w:rFonts w:ascii="Arial" w:hAnsi="Arial" w:cs="Arial"/>
          <w:sz w:val="24"/>
          <w:szCs w:val="24"/>
          <w:lang w:val="en-US"/>
        </w:rPr>
      </w:pPr>
      <w:r>
        <w:rPr>
          <w:rFonts w:ascii="Arial" w:hAnsi="Arial" w:cs="Arial"/>
          <w:sz w:val="24"/>
          <w:szCs w:val="24"/>
          <w:lang w:val="en-US"/>
        </w:rPr>
        <w:t xml:space="preserve">Author JR </w:t>
      </w:r>
      <w:r w:rsidRPr="00A1244B">
        <w:rPr>
          <w:rFonts w:ascii="Arial" w:hAnsi="Arial" w:cs="Arial"/>
          <w:sz w:val="24"/>
          <w:szCs w:val="24"/>
          <w:lang w:val="en-US"/>
        </w:rPr>
        <w:t>declares th</w:t>
      </w:r>
      <w:r>
        <w:rPr>
          <w:rFonts w:ascii="Arial" w:hAnsi="Arial" w:cs="Arial"/>
          <w:sz w:val="24"/>
          <w:szCs w:val="24"/>
          <w:lang w:val="en-US"/>
        </w:rPr>
        <w:t>at he</w:t>
      </w:r>
      <w:r w:rsidRPr="00A1244B">
        <w:rPr>
          <w:rFonts w:ascii="Arial" w:hAnsi="Arial" w:cs="Arial"/>
          <w:sz w:val="24"/>
          <w:szCs w:val="24"/>
          <w:lang w:val="en-US"/>
        </w:rPr>
        <w:t xml:space="preserve"> has no conflict of interest</w:t>
      </w:r>
    </w:p>
    <w:p w:rsidR="00A1244B" w:rsidRDefault="00A1244B" w:rsidP="00A1244B">
      <w:pPr>
        <w:spacing w:line="480" w:lineRule="auto"/>
        <w:jc w:val="both"/>
        <w:rPr>
          <w:rFonts w:ascii="Arial" w:hAnsi="Arial" w:cs="Arial"/>
          <w:sz w:val="24"/>
          <w:szCs w:val="24"/>
          <w:lang w:val="en-US"/>
        </w:rPr>
      </w:pPr>
      <w:r w:rsidRPr="00D9226B">
        <w:rPr>
          <w:rFonts w:ascii="Arial" w:hAnsi="Arial" w:cs="Arial"/>
          <w:i/>
          <w:sz w:val="24"/>
          <w:szCs w:val="24"/>
          <w:lang w:val="en-US"/>
        </w:rPr>
        <w:t>Ethical approval</w:t>
      </w:r>
      <w:r w:rsidRPr="00A1244B">
        <w:rPr>
          <w:rFonts w:ascii="Arial" w:hAnsi="Arial" w:cs="Arial"/>
          <w:sz w:val="24"/>
          <w:szCs w:val="24"/>
          <w:lang w:val="en-US"/>
        </w:rPr>
        <w:t>: 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A1244B" w:rsidRDefault="00A1244B" w:rsidP="00A1244B">
      <w:pPr>
        <w:spacing w:line="480" w:lineRule="auto"/>
        <w:jc w:val="both"/>
        <w:rPr>
          <w:rFonts w:ascii="Arial" w:hAnsi="Arial" w:cs="Arial"/>
          <w:sz w:val="24"/>
          <w:szCs w:val="24"/>
          <w:lang w:val="en-US"/>
        </w:rPr>
      </w:pPr>
      <w:r w:rsidRPr="00D9226B">
        <w:rPr>
          <w:rFonts w:ascii="Arial" w:hAnsi="Arial" w:cs="Arial"/>
          <w:i/>
          <w:sz w:val="24"/>
          <w:szCs w:val="24"/>
          <w:lang w:val="en-US"/>
        </w:rPr>
        <w:lastRenderedPageBreak/>
        <w:t>Informed consent</w:t>
      </w:r>
      <w:r w:rsidRPr="00A1244B">
        <w:rPr>
          <w:rFonts w:ascii="Arial" w:hAnsi="Arial" w:cs="Arial"/>
          <w:sz w:val="24"/>
          <w:szCs w:val="24"/>
          <w:lang w:val="en-US"/>
        </w:rPr>
        <w:t>:  Informed consent was obtained from all individual participants included in the study.</w:t>
      </w: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48191C" w:rsidRDefault="0048191C"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1244B" w:rsidRDefault="00A1244B" w:rsidP="007770B6">
      <w:pPr>
        <w:spacing w:line="480" w:lineRule="auto"/>
        <w:jc w:val="both"/>
        <w:rPr>
          <w:rFonts w:ascii="Arial" w:hAnsi="Arial" w:cs="Arial"/>
          <w:sz w:val="24"/>
          <w:szCs w:val="24"/>
          <w:lang w:val="en-US"/>
        </w:rPr>
      </w:pPr>
    </w:p>
    <w:p w:rsidR="00A610A6" w:rsidRDefault="00A1244B" w:rsidP="007770B6">
      <w:pPr>
        <w:spacing w:line="480" w:lineRule="auto"/>
        <w:jc w:val="both"/>
        <w:rPr>
          <w:rFonts w:ascii="Arial" w:hAnsi="Arial" w:cs="Arial"/>
          <w:sz w:val="24"/>
          <w:szCs w:val="24"/>
          <w:lang w:val="en-US"/>
        </w:rPr>
      </w:pPr>
      <w:r>
        <w:rPr>
          <w:rFonts w:ascii="Arial" w:hAnsi="Arial" w:cs="Arial"/>
          <w:sz w:val="24"/>
          <w:szCs w:val="24"/>
          <w:lang w:val="en-US"/>
        </w:rPr>
        <w:t>REFERENCES</w:t>
      </w:r>
    </w:p>
    <w:p w:rsidR="00DE1C06" w:rsidRPr="00DE1C06" w:rsidRDefault="00DE1C06" w:rsidP="00DE1C06">
      <w:pPr>
        <w:pStyle w:val="ColorfulList-Accent1"/>
        <w:numPr>
          <w:ilvl w:val="0"/>
          <w:numId w:val="1"/>
        </w:numPr>
        <w:spacing w:line="480" w:lineRule="auto"/>
        <w:jc w:val="both"/>
        <w:rPr>
          <w:rFonts w:ascii="Arial" w:hAnsi="Arial" w:cs="Arial"/>
          <w:color w:val="000000"/>
          <w:sz w:val="24"/>
          <w:szCs w:val="24"/>
          <w:shd w:val="clear" w:color="auto" w:fill="FFFFFF"/>
          <w:lang w:val="en-US"/>
        </w:rPr>
      </w:pPr>
      <w:r w:rsidRPr="00DE1C06">
        <w:rPr>
          <w:rFonts w:ascii="Arial" w:hAnsi="Arial" w:cs="Arial"/>
          <w:color w:val="000000"/>
          <w:sz w:val="24"/>
          <w:szCs w:val="24"/>
          <w:shd w:val="clear" w:color="auto" w:fill="FFFFFF"/>
          <w:lang w:val="en-US"/>
        </w:rPr>
        <w:t xml:space="preserve">Swigris JJ, Swick J, Wamboldt FS, Sprunger D, du Bois R, Fischer A, Cosgrove GP, Frankel SK, Fernandez-Perez ER, Kervitsky D, Brown KK. Heart rate </w:t>
      </w:r>
      <w:r w:rsidRPr="00DE1C06">
        <w:rPr>
          <w:rFonts w:ascii="Arial" w:hAnsi="Arial" w:cs="Arial"/>
          <w:color w:val="000000"/>
          <w:sz w:val="24"/>
          <w:szCs w:val="24"/>
          <w:shd w:val="clear" w:color="auto" w:fill="FFFFFF"/>
          <w:lang w:val="en-US"/>
        </w:rPr>
        <w:lastRenderedPageBreak/>
        <w:t xml:space="preserve">recovery after 6-min walk test predicts survival in patients with idiopathic pulmonary fibrosis. Chest. 2009 Sep;136(3):841-8. </w:t>
      </w:r>
    </w:p>
    <w:p w:rsidR="00B01AE8" w:rsidRPr="00DE1C06" w:rsidRDefault="00B01AE8" w:rsidP="00DE1C06">
      <w:pPr>
        <w:pStyle w:val="ColorfulList-Accent1"/>
        <w:numPr>
          <w:ilvl w:val="0"/>
          <w:numId w:val="1"/>
        </w:numPr>
        <w:spacing w:line="480" w:lineRule="auto"/>
        <w:jc w:val="both"/>
        <w:rPr>
          <w:rFonts w:ascii="Arial" w:hAnsi="Arial" w:cs="Arial"/>
          <w:sz w:val="24"/>
          <w:szCs w:val="24"/>
          <w:lang w:val="en-US"/>
        </w:rPr>
      </w:pPr>
      <w:r w:rsidRPr="00DE1C06">
        <w:rPr>
          <w:rFonts w:ascii="Arial" w:hAnsi="Arial" w:cs="Arial"/>
          <w:color w:val="000000"/>
          <w:sz w:val="24"/>
          <w:szCs w:val="24"/>
          <w:shd w:val="clear" w:color="auto" w:fill="FFFFFF"/>
          <w:lang w:val="en-US"/>
        </w:rPr>
        <w:t>Minai OA, Nguyen Q, Mummadi S, Walker E, McCarthy K, Dweik RA. Heart rate recovery is an important predictor of outcomes in patients with connective tissue disease-associated pulmonary hypertension. Pulm Circ. 2015 Sep;5(3):565-76.</w:t>
      </w:r>
    </w:p>
    <w:p w:rsidR="00A610A6" w:rsidRPr="00DE1C06" w:rsidRDefault="00B01AE8" w:rsidP="00DE1C06">
      <w:pPr>
        <w:pStyle w:val="ColorfulList-Accent1"/>
        <w:numPr>
          <w:ilvl w:val="0"/>
          <w:numId w:val="1"/>
        </w:numPr>
        <w:spacing w:line="480" w:lineRule="auto"/>
        <w:jc w:val="both"/>
        <w:rPr>
          <w:rFonts w:ascii="Arial" w:hAnsi="Arial" w:cs="Arial"/>
          <w:sz w:val="24"/>
          <w:szCs w:val="24"/>
          <w:lang w:val="en-US"/>
        </w:rPr>
      </w:pPr>
      <w:r w:rsidRPr="00DE1C06">
        <w:rPr>
          <w:rFonts w:ascii="Arial" w:hAnsi="Arial" w:cs="Arial"/>
          <w:sz w:val="24"/>
          <w:szCs w:val="24"/>
          <w:lang w:val="en-US"/>
        </w:rPr>
        <w:t>Swigris JJ, Olson AL, Shlobin OA, Ahmad S, Brown KK, Nathan SD. Heart rate recovery after six-minute walk test predicts pulmonary hypertension in patients with idiopathic pulmonary fibrosis. Respirology. 2011 Apr;16(3):439-45.</w:t>
      </w:r>
    </w:p>
    <w:p w:rsidR="0026043B" w:rsidRDefault="0026043B" w:rsidP="0026043B">
      <w:pPr>
        <w:pStyle w:val="ColorfulList-Accent1"/>
        <w:numPr>
          <w:ilvl w:val="0"/>
          <w:numId w:val="1"/>
        </w:numPr>
        <w:spacing w:line="480" w:lineRule="auto"/>
        <w:jc w:val="both"/>
        <w:rPr>
          <w:rFonts w:ascii="Arial" w:hAnsi="Arial" w:cs="Arial"/>
          <w:sz w:val="24"/>
          <w:szCs w:val="24"/>
          <w:lang w:val="en-US"/>
        </w:rPr>
      </w:pPr>
      <w:r>
        <w:rPr>
          <w:rFonts w:ascii="Arial" w:hAnsi="Arial" w:cs="Arial"/>
          <w:sz w:val="24"/>
          <w:szCs w:val="24"/>
          <w:lang w:val="en-US"/>
        </w:rPr>
        <w:t>V</w:t>
      </w:r>
      <w:r w:rsidRPr="0026043B">
        <w:rPr>
          <w:rFonts w:ascii="Arial" w:hAnsi="Arial" w:cs="Arial"/>
          <w:sz w:val="24"/>
          <w:szCs w:val="24"/>
          <w:lang w:val="en-US"/>
        </w:rPr>
        <w:t>an Gestel AJ, Kohler M, Steier J, Sommerwerck U, Teschler S, Russi EW, Teschler H.</w:t>
      </w:r>
      <w:r>
        <w:rPr>
          <w:rFonts w:ascii="Arial" w:hAnsi="Arial" w:cs="Arial"/>
          <w:sz w:val="24"/>
          <w:szCs w:val="24"/>
          <w:lang w:val="en-US"/>
        </w:rPr>
        <w:t xml:space="preserve"> </w:t>
      </w:r>
      <w:r w:rsidRPr="0026043B">
        <w:rPr>
          <w:rFonts w:ascii="Arial" w:hAnsi="Arial" w:cs="Arial"/>
          <w:sz w:val="24"/>
          <w:szCs w:val="24"/>
          <w:lang w:val="en-US"/>
        </w:rPr>
        <w:t>Cardiac autonomic function and cardiovascular response to exercise in patients with chronic obstructive pulmonary disease.</w:t>
      </w:r>
      <w:r>
        <w:rPr>
          <w:rFonts w:ascii="Arial" w:hAnsi="Arial" w:cs="Arial"/>
          <w:sz w:val="24"/>
          <w:szCs w:val="24"/>
          <w:lang w:val="en-US"/>
        </w:rPr>
        <w:t xml:space="preserve"> </w:t>
      </w:r>
      <w:r w:rsidRPr="0026043B">
        <w:rPr>
          <w:rFonts w:ascii="Arial" w:hAnsi="Arial" w:cs="Arial"/>
          <w:sz w:val="24"/>
          <w:szCs w:val="24"/>
          <w:lang w:val="en-US"/>
        </w:rPr>
        <w:t>COPD. 2012 Apr;9(2):160-5.</w:t>
      </w:r>
    </w:p>
    <w:p w:rsidR="0026043B" w:rsidRDefault="0026043B" w:rsidP="00FB233F">
      <w:pPr>
        <w:pStyle w:val="ColorfulList-Accent1"/>
        <w:numPr>
          <w:ilvl w:val="0"/>
          <w:numId w:val="1"/>
        </w:numPr>
        <w:spacing w:line="480" w:lineRule="auto"/>
        <w:jc w:val="both"/>
        <w:rPr>
          <w:rFonts w:ascii="Arial" w:hAnsi="Arial" w:cs="Arial"/>
          <w:sz w:val="24"/>
          <w:szCs w:val="24"/>
          <w:lang w:val="en-US"/>
        </w:rPr>
      </w:pPr>
      <w:r w:rsidRPr="0026043B">
        <w:rPr>
          <w:rFonts w:ascii="Arial" w:hAnsi="Arial" w:cs="Arial"/>
          <w:sz w:val="24"/>
          <w:szCs w:val="24"/>
          <w:lang w:val="en-US"/>
        </w:rPr>
        <w:lastRenderedPageBreak/>
        <w:t>Shiroishi R, Kitagawa C, Miyamoto N, Kakuno N, Koyanagi H, Rikitomi N, Senjyu H.</w:t>
      </w:r>
      <w:r>
        <w:rPr>
          <w:rFonts w:ascii="Arial" w:hAnsi="Arial" w:cs="Arial"/>
          <w:sz w:val="24"/>
          <w:szCs w:val="24"/>
          <w:lang w:val="en-US"/>
        </w:rPr>
        <w:t xml:space="preserve"> </w:t>
      </w:r>
      <w:r w:rsidRPr="0026043B">
        <w:rPr>
          <w:rFonts w:ascii="Arial" w:hAnsi="Arial" w:cs="Arial"/>
          <w:sz w:val="24"/>
          <w:szCs w:val="24"/>
          <w:lang w:val="en-US"/>
        </w:rPr>
        <w:t>Heart rate recovery after the 6-min walk test is related to 6-min walk distance and percutaneous oxygen saturation recov</w:t>
      </w:r>
      <w:r w:rsidRPr="00FB233F">
        <w:rPr>
          <w:rFonts w:ascii="Arial" w:hAnsi="Arial" w:cs="Arial"/>
          <w:sz w:val="24"/>
          <w:szCs w:val="24"/>
          <w:lang w:val="en-US"/>
        </w:rPr>
        <w:t>ery in patients with COPD. Respirology. 2015 May;20(4):671-3.</w:t>
      </w:r>
    </w:p>
    <w:p w:rsidR="00FB233F" w:rsidRDefault="00FB233F" w:rsidP="00FB233F">
      <w:pPr>
        <w:pStyle w:val="ColorfulList-Accent1"/>
        <w:numPr>
          <w:ilvl w:val="0"/>
          <w:numId w:val="1"/>
        </w:numPr>
        <w:spacing w:line="480" w:lineRule="auto"/>
        <w:jc w:val="both"/>
        <w:rPr>
          <w:rFonts w:ascii="Arial" w:hAnsi="Arial" w:cs="Arial"/>
          <w:sz w:val="24"/>
          <w:szCs w:val="24"/>
          <w:lang w:val="en-US"/>
        </w:rPr>
      </w:pPr>
      <w:r>
        <w:rPr>
          <w:rFonts w:ascii="Arial" w:hAnsi="Arial" w:cs="Arial"/>
          <w:sz w:val="24"/>
          <w:szCs w:val="24"/>
          <w:lang w:val="en-US"/>
        </w:rPr>
        <w:t>Seshadri N</w:t>
      </w:r>
      <w:r w:rsidRPr="00FB233F">
        <w:rPr>
          <w:rFonts w:ascii="Arial" w:hAnsi="Arial" w:cs="Arial"/>
          <w:sz w:val="24"/>
          <w:szCs w:val="24"/>
          <w:lang w:val="en-US"/>
        </w:rPr>
        <w:t>, Gildea TR, McCarthy K, Pothier C, Kavuru MS, Lauer MS.</w:t>
      </w:r>
      <w:r w:rsidRPr="00FB233F">
        <w:rPr>
          <w:lang w:val="en-US"/>
        </w:rPr>
        <w:t xml:space="preserve"> </w:t>
      </w:r>
      <w:r w:rsidRPr="00FB233F">
        <w:rPr>
          <w:rFonts w:ascii="Arial" w:hAnsi="Arial" w:cs="Arial"/>
          <w:sz w:val="24"/>
          <w:szCs w:val="24"/>
          <w:lang w:val="en-US"/>
        </w:rPr>
        <w:t>Association of an abnormal exercise heart rate recovery with pulmonary function abnormalities.</w:t>
      </w:r>
      <w:r>
        <w:rPr>
          <w:rFonts w:ascii="Arial" w:hAnsi="Arial" w:cs="Arial"/>
          <w:sz w:val="24"/>
          <w:szCs w:val="24"/>
          <w:lang w:val="en-US"/>
        </w:rPr>
        <w:t xml:space="preserve"> </w:t>
      </w:r>
      <w:r w:rsidRPr="00FB233F">
        <w:rPr>
          <w:rFonts w:ascii="Arial" w:hAnsi="Arial" w:cs="Arial"/>
          <w:sz w:val="24"/>
          <w:szCs w:val="24"/>
          <w:lang w:val="en-US"/>
        </w:rPr>
        <w:t>Chest. 2004 Apr;125(4):1286-91.</w:t>
      </w:r>
    </w:p>
    <w:p w:rsidR="00D45C74" w:rsidRPr="00D45C74" w:rsidRDefault="008B4BDC" w:rsidP="00D45C74">
      <w:pPr>
        <w:pStyle w:val="ColorfulList-Accent1"/>
        <w:numPr>
          <w:ilvl w:val="0"/>
          <w:numId w:val="1"/>
        </w:numPr>
        <w:spacing w:line="480" w:lineRule="auto"/>
        <w:jc w:val="both"/>
        <w:rPr>
          <w:rFonts w:ascii="Arial" w:hAnsi="Arial" w:cs="Arial"/>
          <w:sz w:val="24"/>
          <w:szCs w:val="24"/>
          <w:lang w:val="en-US"/>
        </w:rPr>
      </w:pPr>
      <w:r w:rsidRPr="00D45C74">
        <w:rPr>
          <w:rFonts w:ascii="Arial" w:hAnsi="Arial" w:cs="Arial"/>
          <w:sz w:val="24"/>
          <w:szCs w:val="24"/>
          <w:lang w:val="en-US"/>
        </w:rPr>
        <w:t>Nasis I, Kortianou E, Vasilopoulou Μ, Spetsioti S, Louvaris Z, Kaltsakas G, Davos CH, Zakynthinos S, Koulouris NG, Vogiatzis I.</w:t>
      </w:r>
      <w:r>
        <w:rPr>
          <w:rFonts w:ascii="Arial" w:hAnsi="Arial" w:cs="Arial"/>
          <w:sz w:val="24"/>
          <w:szCs w:val="24"/>
          <w:lang w:val="en-US"/>
        </w:rPr>
        <w:t xml:space="preserve"> </w:t>
      </w:r>
      <w:r w:rsidR="00D45C74" w:rsidRPr="00D45C74">
        <w:rPr>
          <w:rFonts w:ascii="Arial" w:hAnsi="Arial" w:cs="Arial"/>
          <w:sz w:val="24"/>
          <w:szCs w:val="24"/>
          <w:lang w:val="en-US"/>
        </w:rPr>
        <w:t>Hemodynamic effects of high intensity interval training in COPD patients exhibiting exercise-induced dynamic hyperinflation.</w:t>
      </w:r>
      <w:r w:rsidR="00D45C74">
        <w:rPr>
          <w:rFonts w:ascii="Arial" w:hAnsi="Arial" w:cs="Arial"/>
          <w:sz w:val="24"/>
          <w:szCs w:val="24"/>
          <w:lang w:val="en-US"/>
        </w:rPr>
        <w:t xml:space="preserve"> </w:t>
      </w:r>
      <w:r w:rsidR="00D45C74" w:rsidRPr="00D45C74">
        <w:rPr>
          <w:rFonts w:ascii="Arial" w:hAnsi="Arial" w:cs="Arial"/>
          <w:sz w:val="24"/>
          <w:szCs w:val="24"/>
          <w:lang w:val="en-US"/>
        </w:rPr>
        <w:t>Respir Physiol Neurobiol. 2015 Oct;</w:t>
      </w:r>
      <w:r>
        <w:rPr>
          <w:rFonts w:ascii="Arial" w:hAnsi="Arial" w:cs="Arial"/>
          <w:sz w:val="24"/>
          <w:szCs w:val="24"/>
          <w:lang w:val="en-US"/>
        </w:rPr>
        <w:t xml:space="preserve"> </w:t>
      </w:r>
      <w:r w:rsidR="00D45C74" w:rsidRPr="00D45C74">
        <w:rPr>
          <w:rFonts w:ascii="Arial" w:hAnsi="Arial" w:cs="Arial"/>
          <w:sz w:val="24"/>
          <w:szCs w:val="24"/>
          <w:lang w:val="en-US"/>
        </w:rPr>
        <w:t>217:8-16</w:t>
      </w:r>
    </w:p>
    <w:p w:rsidR="008358F1" w:rsidRPr="009C405D" w:rsidRDefault="008358F1" w:rsidP="008358F1">
      <w:pPr>
        <w:pStyle w:val="ColorfulList-Accent1"/>
        <w:numPr>
          <w:ilvl w:val="0"/>
          <w:numId w:val="1"/>
        </w:numPr>
        <w:spacing w:line="480" w:lineRule="auto"/>
        <w:jc w:val="both"/>
        <w:rPr>
          <w:rFonts w:ascii="Arial" w:hAnsi="Arial" w:cs="Arial"/>
          <w:sz w:val="24"/>
          <w:szCs w:val="24"/>
          <w:lang w:val="en-US"/>
        </w:rPr>
      </w:pPr>
      <w:r w:rsidRPr="008358F1">
        <w:rPr>
          <w:rFonts w:ascii="Arial" w:hAnsi="Arial" w:cs="Arial"/>
          <w:sz w:val="24"/>
          <w:szCs w:val="24"/>
          <w:lang w:val="en-US"/>
        </w:rPr>
        <w:lastRenderedPageBreak/>
        <w:t>Global Strategy for the Diagnosis, Management and Prevention of COPD, Global</w:t>
      </w:r>
      <w:r>
        <w:rPr>
          <w:rFonts w:ascii="Arial" w:hAnsi="Arial" w:cs="Arial"/>
          <w:sz w:val="24"/>
          <w:szCs w:val="24"/>
          <w:lang w:val="en-US"/>
        </w:rPr>
        <w:t xml:space="preserve"> </w:t>
      </w:r>
      <w:r w:rsidRPr="009C405D">
        <w:rPr>
          <w:rFonts w:ascii="Arial" w:hAnsi="Arial" w:cs="Arial"/>
          <w:sz w:val="24"/>
          <w:szCs w:val="24"/>
          <w:lang w:val="en-US"/>
        </w:rPr>
        <w:t>Initiative for Chronic Obstructive Lung Disease (GOLD) 2017. Available from:http://goldcopd.org [accessed 27.12.16].</w:t>
      </w:r>
      <w:r w:rsidRPr="009C405D" w:rsidDel="008358F1">
        <w:rPr>
          <w:rFonts w:ascii="Arial" w:hAnsi="Arial" w:cs="Arial"/>
          <w:sz w:val="24"/>
          <w:szCs w:val="24"/>
          <w:lang w:val="en-US"/>
        </w:rPr>
        <w:t xml:space="preserve"> </w:t>
      </w:r>
    </w:p>
    <w:p w:rsidR="00384E35" w:rsidRDefault="00384E35" w:rsidP="008358F1">
      <w:pPr>
        <w:pStyle w:val="ColorfulList-Accent1"/>
        <w:numPr>
          <w:ilvl w:val="0"/>
          <w:numId w:val="1"/>
        </w:numPr>
        <w:spacing w:line="480" w:lineRule="auto"/>
        <w:jc w:val="both"/>
        <w:rPr>
          <w:rFonts w:ascii="Arial" w:hAnsi="Arial" w:cs="Arial"/>
          <w:sz w:val="24"/>
          <w:szCs w:val="24"/>
          <w:lang w:val="en-US"/>
        </w:rPr>
      </w:pPr>
      <w:r w:rsidRPr="00384E35">
        <w:rPr>
          <w:rFonts w:ascii="Arial" w:hAnsi="Arial" w:cs="Arial"/>
          <w:sz w:val="24"/>
          <w:szCs w:val="24"/>
          <w:lang w:val="en-US"/>
        </w:rPr>
        <w:t xml:space="preserve">ATS Committee on Proficiency Standards for Clinical Pulmonary </w:t>
      </w:r>
      <w:r>
        <w:rPr>
          <w:rFonts w:ascii="Arial" w:hAnsi="Arial" w:cs="Arial"/>
          <w:sz w:val="24"/>
          <w:szCs w:val="24"/>
          <w:lang w:val="en-US"/>
        </w:rPr>
        <w:t xml:space="preserve">  </w:t>
      </w:r>
      <w:r w:rsidRPr="00384E35">
        <w:rPr>
          <w:rFonts w:ascii="Arial" w:hAnsi="Arial" w:cs="Arial"/>
          <w:sz w:val="24"/>
          <w:szCs w:val="24"/>
          <w:lang w:val="en-US"/>
        </w:rPr>
        <w:t xml:space="preserve">Function Laboratories. ATS statement guidelines for the six-minute walk </w:t>
      </w:r>
      <w:r>
        <w:rPr>
          <w:rFonts w:ascii="Arial" w:hAnsi="Arial" w:cs="Arial"/>
          <w:sz w:val="24"/>
          <w:szCs w:val="24"/>
          <w:lang w:val="en-US"/>
        </w:rPr>
        <w:t xml:space="preserve"> </w:t>
      </w:r>
      <w:r w:rsidRPr="00384E35">
        <w:rPr>
          <w:rFonts w:ascii="Arial" w:hAnsi="Arial" w:cs="Arial"/>
          <w:sz w:val="24"/>
          <w:szCs w:val="24"/>
          <w:lang w:val="en-US"/>
        </w:rPr>
        <w:t>test. Am J Respir Crit Care Med 2002;166:111–117.</w:t>
      </w:r>
    </w:p>
    <w:p w:rsidR="00DC1FDF" w:rsidRPr="00DC1FDF" w:rsidRDefault="00DC1FDF" w:rsidP="00DC1FDF">
      <w:pPr>
        <w:pStyle w:val="ColorfulList-Accent1"/>
        <w:numPr>
          <w:ilvl w:val="0"/>
          <w:numId w:val="1"/>
        </w:numPr>
        <w:spacing w:line="480" w:lineRule="auto"/>
        <w:jc w:val="both"/>
        <w:rPr>
          <w:rFonts w:ascii="Arial" w:hAnsi="Arial" w:cs="Arial"/>
          <w:sz w:val="24"/>
          <w:szCs w:val="24"/>
          <w:lang w:val="en-US"/>
        </w:rPr>
      </w:pPr>
      <w:r w:rsidRPr="00DC1FDF">
        <w:rPr>
          <w:rFonts w:ascii="Arial" w:hAnsi="Arial" w:cs="Arial"/>
          <w:sz w:val="24"/>
          <w:szCs w:val="24"/>
          <w:lang w:val="en-US"/>
        </w:rPr>
        <w:t>Hanley JA, McNeil BJ (1982) The meaning and use of the area under a</w:t>
      </w:r>
    </w:p>
    <w:p w:rsidR="00DC1FDF" w:rsidRDefault="00DC1FDF" w:rsidP="00DC1FDF">
      <w:pPr>
        <w:pStyle w:val="ColorfulList-Accent1"/>
        <w:spacing w:line="480" w:lineRule="auto"/>
        <w:jc w:val="both"/>
        <w:rPr>
          <w:rFonts w:ascii="Arial" w:hAnsi="Arial" w:cs="Arial"/>
          <w:sz w:val="24"/>
          <w:szCs w:val="24"/>
          <w:lang w:val="en-US"/>
        </w:rPr>
      </w:pPr>
      <w:r w:rsidRPr="00DC1FDF">
        <w:rPr>
          <w:rFonts w:ascii="Arial" w:hAnsi="Arial" w:cs="Arial"/>
          <w:sz w:val="24"/>
          <w:szCs w:val="24"/>
          <w:lang w:val="en-US"/>
        </w:rPr>
        <w:t>receiver operating characteristic (ROC) curve. Radiology 143: 29-36.</w:t>
      </w:r>
    </w:p>
    <w:p w:rsidR="00050781" w:rsidRDefault="00050781" w:rsidP="00050781">
      <w:pPr>
        <w:pStyle w:val="ColorfulList-Accent1"/>
        <w:numPr>
          <w:ilvl w:val="0"/>
          <w:numId w:val="1"/>
        </w:numPr>
        <w:spacing w:line="480" w:lineRule="auto"/>
        <w:jc w:val="both"/>
        <w:rPr>
          <w:rFonts w:ascii="Arial" w:hAnsi="Arial" w:cs="Arial"/>
          <w:sz w:val="24"/>
          <w:szCs w:val="24"/>
          <w:lang w:val="en-US"/>
        </w:rPr>
      </w:pPr>
      <w:r w:rsidRPr="00050781">
        <w:rPr>
          <w:rFonts w:ascii="Arial" w:hAnsi="Arial" w:cs="Arial"/>
          <w:sz w:val="24"/>
          <w:szCs w:val="24"/>
          <w:lang w:val="en-US"/>
        </w:rPr>
        <w:t>Lacasse M, Maltais F, Poirier P, Lacasse Y, Marquis K, Jobin J,</w:t>
      </w:r>
      <w:r>
        <w:rPr>
          <w:rFonts w:ascii="Arial" w:hAnsi="Arial" w:cs="Arial"/>
          <w:sz w:val="24"/>
          <w:szCs w:val="24"/>
          <w:lang w:val="en-US"/>
        </w:rPr>
        <w:t xml:space="preserve"> </w:t>
      </w:r>
      <w:r w:rsidRPr="00050781">
        <w:rPr>
          <w:rFonts w:ascii="Arial" w:hAnsi="Arial" w:cs="Arial"/>
          <w:sz w:val="24"/>
          <w:szCs w:val="24"/>
          <w:lang w:val="en-US"/>
        </w:rPr>
        <w:t>LeBlanc P. Post-exercise heart rate recovery and mortality in</w:t>
      </w:r>
      <w:r>
        <w:rPr>
          <w:rFonts w:ascii="Arial" w:hAnsi="Arial" w:cs="Arial"/>
          <w:sz w:val="24"/>
          <w:szCs w:val="24"/>
          <w:lang w:val="en-US"/>
        </w:rPr>
        <w:t xml:space="preserve"> </w:t>
      </w:r>
      <w:r w:rsidRPr="00050781">
        <w:rPr>
          <w:rFonts w:ascii="Arial" w:hAnsi="Arial" w:cs="Arial"/>
          <w:sz w:val="24"/>
          <w:szCs w:val="24"/>
          <w:lang w:val="en-US"/>
        </w:rPr>
        <w:t>chronic obstructive pulmonary disease. Respir. Med. 2005; 99:</w:t>
      </w:r>
      <w:r>
        <w:rPr>
          <w:rFonts w:ascii="Arial" w:hAnsi="Arial" w:cs="Arial"/>
          <w:sz w:val="24"/>
          <w:szCs w:val="24"/>
          <w:lang w:val="en-US"/>
        </w:rPr>
        <w:t xml:space="preserve"> </w:t>
      </w:r>
      <w:r w:rsidRPr="00050781">
        <w:rPr>
          <w:rFonts w:ascii="Arial" w:hAnsi="Arial" w:cs="Arial"/>
          <w:sz w:val="24"/>
          <w:szCs w:val="24"/>
          <w:lang w:val="en-US"/>
        </w:rPr>
        <w:t>877–86.</w:t>
      </w:r>
    </w:p>
    <w:p w:rsidR="00A07E38" w:rsidRDefault="00A07E38" w:rsidP="00A07E38">
      <w:pPr>
        <w:pStyle w:val="ColorfulList-Accent1"/>
        <w:numPr>
          <w:ilvl w:val="0"/>
          <w:numId w:val="1"/>
        </w:numPr>
        <w:spacing w:line="480" w:lineRule="auto"/>
        <w:jc w:val="both"/>
        <w:rPr>
          <w:rFonts w:ascii="Arial" w:hAnsi="Arial" w:cs="Arial"/>
          <w:sz w:val="24"/>
          <w:szCs w:val="24"/>
          <w:lang w:val="en-US"/>
        </w:rPr>
      </w:pPr>
      <w:r w:rsidRPr="00A07E38">
        <w:rPr>
          <w:rFonts w:ascii="Arial" w:hAnsi="Arial" w:cs="Arial"/>
          <w:sz w:val="24"/>
          <w:szCs w:val="24"/>
          <w:lang w:val="en-US"/>
        </w:rPr>
        <w:t xml:space="preserve">Cahalin LP, Arena R, Labate V, Bandera F, Lavie CJ, Guazzi M. Heart rate recovery after the 6 min walk test rather than distance ambulated is a powerful </w:t>
      </w:r>
      <w:r w:rsidRPr="00A07E38">
        <w:rPr>
          <w:rFonts w:ascii="Arial" w:hAnsi="Arial" w:cs="Arial"/>
          <w:sz w:val="24"/>
          <w:szCs w:val="24"/>
          <w:lang w:val="en-US"/>
        </w:rPr>
        <w:lastRenderedPageBreak/>
        <w:t>prognostic indicator in heart failure with reduced and preserved ejection fraction: a comparison with cardiopulmonary exercise testing.</w:t>
      </w:r>
      <w:r>
        <w:rPr>
          <w:rFonts w:ascii="Arial" w:hAnsi="Arial" w:cs="Arial"/>
          <w:sz w:val="24"/>
          <w:szCs w:val="24"/>
          <w:lang w:val="en-US"/>
        </w:rPr>
        <w:t xml:space="preserve"> </w:t>
      </w:r>
      <w:r w:rsidRPr="00A07E38">
        <w:rPr>
          <w:rFonts w:ascii="Arial" w:hAnsi="Arial" w:cs="Arial"/>
          <w:sz w:val="24"/>
          <w:szCs w:val="24"/>
          <w:lang w:val="en-US"/>
        </w:rPr>
        <w:t>Eur J Heart Fail. 2013 May;15(5):519-27.</w:t>
      </w:r>
    </w:p>
    <w:p w:rsidR="00C34340" w:rsidRDefault="00C34340" w:rsidP="00C34340">
      <w:pPr>
        <w:pStyle w:val="ColorfulList-Accent1"/>
        <w:numPr>
          <w:ilvl w:val="0"/>
          <w:numId w:val="1"/>
        </w:numPr>
        <w:spacing w:line="480" w:lineRule="auto"/>
        <w:jc w:val="both"/>
        <w:rPr>
          <w:rFonts w:ascii="Arial" w:hAnsi="Arial" w:cs="Arial"/>
          <w:sz w:val="24"/>
          <w:szCs w:val="24"/>
          <w:lang w:val="en-US"/>
        </w:rPr>
      </w:pPr>
      <w:r>
        <w:rPr>
          <w:rFonts w:ascii="Arial" w:hAnsi="Arial" w:cs="Arial"/>
          <w:sz w:val="24"/>
          <w:szCs w:val="24"/>
        </w:rPr>
        <w:t>Iturriaga R, Del Rio R, Idiaquez J, Somers VK</w:t>
      </w:r>
      <w:r w:rsidRPr="00C34340">
        <w:rPr>
          <w:rFonts w:ascii="Arial" w:hAnsi="Arial" w:cs="Arial"/>
          <w:sz w:val="24"/>
          <w:szCs w:val="24"/>
        </w:rPr>
        <w:t>.</w:t>
      </w:r>
      <w:r>
        <w:rPr>
          <w:rFonts w:ascii="Arial" w:hAnsi="Arial" w:cs="Arial"/>
          <w:sz w:val="24"/>
          <w:szCs w:val="24"/>
        </w:rPr>
        <w:t xml:space="preserve"> </w:t>
      </w:r>
      <w:r w:rsidRPr="00C34340">
        <w:rPr>
          <w:rFonts w:ascii="Arial" w:hAnsi="Arial" w:cs="Arial"/>
          <w:sz w:val="24"/>
          <w:szCs w:val="24"/>
          <w:lang w:val="en-US"/>
        </w:rPr>
        <w:t>Carotid body chemoreceptors, sympathetic neural activation, and cardiometabolic disease.</w:t>
      </w:r>
      <w:r>
        <w:rPr>
          <w:rFonts w:ascii="Arial" w:hAnsi="Arial" w:cs="Arial"/>
          <w:sz w:val="24"/>
          <w:szCs w:val="24"/>
          <w:lang w:val="en-US"/>
        </w:rPr>
        <w:t xml:space="preserve"> </w:t>
      </w:r>
      <w:r w:rsidRPr="00C34340">
        <w:rPr>
          <w:rFonts w:ascii="Arial" w:hAnsi="Arial" w:cs="Arial"/>
          <w:sz w:val="24"/>
          <w:szCs w:val="24"/>
          <w:lang w:val="en-US"/>
        </w:rPr>
        <w:t>Biol Res. 2016 Feb 26;49:13.</w:t>
      </w:r>
    </w:p>
    <w:p w:rsidR="00EB0E31" w:rsidRDefault="00EB0E31" w:rsidP="00EB0E31">
      <w:pPr>
        <w:pStyle w:val="ColorfulList-Accent1"/>
        <w:numPr>
          <w:ilvl w:val="0"/>
          <w:numId w:val="1"/>
        </w:numPr>
        <w:spacing w:line="480" w:lineRule="auto"/>
        <w:jc w:val="both"/>
        <w:rPr>
          <w:rFonts w:ascii="Arial" w:hAnsi="Arial" w:cs="Arial"/>
          <w:sz w:val="24"/>
          <w:szCs w:val="24"/>
          <w:lang w:val="en-US"/>
        </w:rPr>
      </w:pPr>
      <w:r>
        <w:rPr>
          <w:rFonts w:ascii="Arial" w:hAnsi="Arial" w:cs="Arial"/>
          <w:sz w:val="24"/>
          <w:szCs w:val="24"/>
          <w:lang w:val="en-US"/>
        </w:rPr>
        <w:t>Wang X, Jiang Z, Chen B, Zhou L, Kong Z, Zuo S, Liu H</w:t>
      </w:r>
      <w:r w:rsidRPr="00EB0E31">
        <w:rPr>
          <w:rFonts w:ascii="Arial" w:hAnsi="Arial" w:cs="Arial"/>
          <w:sz w:val="24"/>
          <w:szCs w:val="24"/>
          <w:lang w:val="en-US"/>
        </w:rPr>
        <w:t xml:space="preserve">, Yin </w:t>
      </w:r>
      <w:r>
        <w:rPr>
          <w:rFonts w:ascii="Arial" w:hAnsi="Arial" w:cs="Arial"/>
          <w:sz w:val="24"/>
          <w:szCs w:val="24"/>
          <w:lang w:val="en-US"/>
        </w:rPr>
        <w:t>S</w:t>
      </w:r>
      <w:r w:rsidRPr="00EB0E31">
        <w:rPr>
          <w:rFonts w:ascii="Arial" w:hAnsi="Arial" w:cs="Arial"/>
          <w:sz w:val="24"/>
          <w:szCs w:val="24"/>
          <w:lang w:val="en-US"/>
        </w:rPr>
        <w:t>.</w:t>
      </w:r>
      <w:r>
        <w:rPr>
          <w:rFonts w:ascii="Arial" w:hAnsi="Arial" w:cs="Arial"/>
          <w:sz w:val="24"/>
          <w:szCs w:val="24"/>
          <w:lang w:val="en-US"/>
        </w:rPr>
        <w:t xml:space="preserve"> </w:t>
      </w:r>
      <w:r w:rsidRPr="00EB0E31">
        <w:rPr>
          <w:rFonts w:ascii="Arial" w:hAnsi="Arial" w:cs="Arial"/>
          <w:sz w:val="24"/>
          <w:szCs w:val="24"/>
          <w:lang w:val="en-US"/>
        </w:rPr>
        <w:t>Cardiac autonomic function in patients with acute exacerbation of chronic obstructive pulmonary disease with and without ventricular tachycardia.</w:t>
      </w:r>
      <w:r>
        <w:rPr>
          <w:rFonts w:ascii="Arial" w:hAnsi="Arial" w:cs="Arial"/>
          <w:sz w:val="24"/>
          <w:szCs w:val="24"/>
          <w:lang w:val="en-US"/>
        </w:rPr>
        <w:t xml:space="preserve"> </w:t>
      </w:r>
      <w:r w:rsidRPr="00EB0E31">
        <w:rPr>
          <w:rFonts w:ascii="Arial" w:hAnsi="Arial" w:cs="Arial"/>
          <w:sz w:val="24"/>
          <w:szCs w:val="24"/>
          <w:lang w:val="en-US"/>
        </w:rPr>
        <w:t>BMC Pulm Med. 2016 Aug 20;16(1):124</w:t>
      </w:r>
    </w:p>
    <w:p w:rsidR="005C7D5F" w:rsidRDefault="005C7D5F" w:rsidP="005C7D5F">
      <w:pPr>
        <w:pStyle w:val="ColorfulList-Accent1"/>
        <w:numPr>
          <w:ilvl w:val="0"/>
          <w:numId w:val="1"/>
        </w:numPr>
        <w:spacing w:line="480" w:lineRule="auto"/>
        <w:jc w:val="both"/>
        <w:rPr>
          <w:rFonts w:ascii="Arial" w:hAnsi="Arial" w:cs="Arial"/>
          <w:sz w:val="24"/>
          <w:szCs w:val="24"/>
          <w:lang w:val="en-US"/>
        </w:rPr>
      </w:pPr>
      <w:r w:rsidRPr="005C7D5F">
        <w:rPr>
          <w:rFonts w:ascii="Arial" w:hAnsi="Arial" w:cs="Arial"/>
          <w:sz w:val="24"/>
          <w:szCs w:val="24"/>
        </w:rPr>
        <w:t xml:space="preserve"> Goulart CD, Cabiddu R, Schneiders PB, Antunes San Martin E, Trimer R, Borghi-Silva A, da Silva AL.</w:t>
      </w:r>
      <w:r>
        <w:rPr>
          <w:rFonts w:ascii="Arial" w:hAnsi="Arial" w:cs="Arial"/>
          <w:sz w:val="24"/>
          <w:szCs w:val="24"/>
        </w:rPr>
        <w:t xml:space="preserve"> </w:t>
      </w:r>
      <w:r w:rsidRPr="005C7D5F">
        <w:rPr>
          <w:rFonts w:ascii="Arial" w:hAnsi="Arial" w:cs="Arial"/>
          <w:sz w:val="24"/>
          <w:szCs w:val="24"/>
          <w:lang w:val="en-US"/>
        </w:rPr>
        <w:t xml:space="preserve">Is cardiac autonomic modulation during upper limb </w:t>
      </w:r>
      <w:r w:rsidRPr="005C7D5F">
        <w:rPr>
          <w:rFonts w:ascii="Arial" w:hAnsi="Arial" w:cs="Arial"/>
          <w:sz w:val="24"/>
          <w:szCs w:val="24"/>
          <w:lang w:val="en-US"/>
        </w:rPr>
        <w:lastRenderedPageBreak/>
        <w:t>isometric contraction and Valsalva maneuver impaired in COPD patients? Int J Chron Obstruct Pulmon Dis. 2017 Mar 13;12:849-857.</w:t>
      </w:r>
    </w:p>
    <w:p w:rsidR="00B00EA0" w:rsidRDefault="00B00EA0" w:rsidP="00476B05">
      <w:pPr>
        <w:pStyle w:val="ColorfulList-Accent1"/>
        <w:numPr>
          <w:ilvl w:val="0"/>
          <w:numId w:val="1"/>
        </w:numPr>
        <w:spacing w:line="480" w:lineRule="auto"/>
        <w:jc w:val="both"/>
        <w:rPr>
          <w:rFonts w:ascii="Arial" w:hAnsi="Arial" w:cs="Arial"/>
          <w:sz w:val="24"/>
          <w:szCs w:val="24"/>
          <w:lang w:val="en-US"/>
        </w:rPr>
      </w:pPr>
      <w:r w:rsidRPr="00476B05">
        <w:rPr>
          <w:rFonts w:ascii="Arial" w:hAnsi="Arial" w:cs="Arial"/>
          <w:sz w:val="24"/>
          <w:szCs w:val="24"/>
          <w:lang w:val="en-US"/>
        </w:rPr>
        <w:t>Rodríguez DA, Arbillaga A, Barberan-Garcia A, Ramirez-Sarmiento A, Torralba Y, Vilaró J, Gimeno-Santos E, Gea J, Orozco-Levi M, Roca J, Marco E. Effects of interval and continuous exercise training on autonomic cardiac function in COPD patients.</w:t>
      </w:r>
      <w:r w:rsidR="00476B05">
        <w:rPr>
          <w:rFonts w:ascii="Arial" w:hAnsi="Arial" w:cs="Arial"/>
          <w:sz w:val="24"/>
          <w:szCs w:val="24"/>
          <w:lang w:val="en-US"/>
        </w:rPr>
        <w:t xml:space="preserve"> </w:t>
      </w:r>
      <w:r w:rsidR="00476B05" w:rsidRPr="00476B05">
        <w:rPr>
          <w:rFonts w:ascii="Arial" w:hAnsi="Arial" w:cs="Arial"/>
          <w:sz w:val="24"/>
          <w:szCs w:val="24"/>
          <w:lang w:val="en-US"/>
        </w:rPr>
        <w:t>Clin Respir J. 2016 Jan;10(1):83-9.</w:t>
      </w:r>
    </w:p>
    <w:p w:rsidR="00476B05" w:rsidRPr="00476B05" w:rsidRDefault="00476B05" w:rsidP="00476B05">
      <w:pPr>
        <w:pStyle w:val="ColorfulList-Accent1"/>
        <w:numPr>
          <w:ilvl w:val="0"/>
          <w:numId w:val="1"/>
        </w:numPr>
        <w:spacing w:line="480" w:lineRule="auto"/>
        <w:jc w:val="both"/>
        <w:rPr>
          <w:rFonts w:ascii="Arial" w:hAnsi="Arial" w:cs="Arial"/>
          <w:sz w:val="24"/>
          <w:szCs w:val="24"/>
          <w:lang w:val="en-US"/>
        </w:rPr>
      </w:pPr>
      <w:r w:rsidRPr="00476B05">
        <w:rPr>
          <w:rFonts w:ascii="Arial" w:hAnsi="Arial" w:cs="Arial"/>
          <w:sz w:val="24"/>
          <w:szCs w:val="24"/>
          <w:lang w:val="en-US"/>
        </w:rPr>
        <w:t>Camillo CA, Laburu Vde M, Gonçalves NS, Cavalheri V, Tomasi FP, Hernandes NA, Ramos D, Marquez Vanderlei LC, Cipulo Ramos EM, Probst VS, Pitta F. Improvement of heart rate variability after exercise training and its predictors in COPD.</w:t>
      </w:r>
      <w:r>
        <w:rPr>
          <w:rFonts w:ascii="Arial" w:hAnsi="Arial" w:cs="Arial"/>
          <w:sz w:val="24"/>
          <w:szCs w:val="24"/>
          <w:lang w:val="en-US"/>
        </w:rPr>
        <w:t xml:space="preserve"> </w:t>
      </w:r>
      <w:r w:rsidRPr="00476B05">
        <w:rPr>
          <w:rFonts w:ascii="Arial" w:hAnsi="Arial" w:cs="Arial"/>
          <w:sz w:val="24"/>
          <w:szCs w:val="24"/>
          <w:lang w:val="en-US"/>
        </w:rPr>
        <w:t>Respir Med. 2011 Jul;105(7):1054-62</w:t>
      </w:r>
      <w:r>
        <w:rPr>
          <w:rFonts w:ascii="Arial" w:hAnsi="Arial" w:cs="Arial"/>
          <w:sz w:val="24"/>
          <w:szCs w:val="24"/>
          <w:lang w:val="en-US"/>
        </w:rPr>
        <w:t xml:space="preserve">. </w:t>
      </w:r>
    </w:p>
    <w:p w:rsidR="00E351A9" w:rsidRPr="00476B05" w:rsidRDefault="00E351A9" w:rsidP="00E351A9">
      <w:pPr>
        <w:spacing w:line="480" w:lineRule="auto"/>
        <w:jc w:val="both"/>
        <w:rPr>
          <w:rFonts w:ascii="Arial" w:hAnsi="Arial" w:cs="Arial"/>
          <w:sz w:val="24"/>
          <w:szCs w:val="24"/>
          <w:lang w:val="en-US"/>
        </w:rPr>
      </w:pPr>
    </w:p>
    <w:sectPr w:rsidR="00E351A9" w:rsidRPr="00476B0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75" w:rsidRDefault="00090B75" w:rsidP="00417896">
      <w:pPr>
        <w:spacing w:after="0" w:line="240" w:lineRule="auto"/>
      </w:pPr>
      <w:r>
        <w:separator/>
      </w:r>
    </w:p>
  </w:endnote>
  <w:endnote w:type="continuationSeparator" w:id="0">
    <w:p w:rsidR="00090B75" w:rsidRDefault="00090B75" w:rsidP="0041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50" w:rsidRDefault="00A24B50">
    <w:pPr>
      <w:pStyle w:val="Footer"/>
      <w:jc w:val="right"/>
    </w:pPr>
    <w:r>
      <w:fldChar w:fldCharType="begin"/>
    </w:r>
    <w:r>
      <w:instrText>PAGE   \* MERGEFORMAT</w:instrText>
    </w:r>
    <w:r>
      <w:fldChar w:fldCharType="separate"/>
    </w:r>
    <w:r w:rsidR="00FC1DB6">
      <w:rPr>
        <w:noProof/>
      </w:rPr>
      <w:t>1</w:t>
    </w:r>
    <w:r>
      <w:fldChar w:fldCharType="end"/>
    </w:r>
  </w:p>
  <w:p w:rsidR="00A24B50" w:rsidRDefault="00A2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75" w:rsidRDefault="00090B75" w:rsidP="00417896">
      <w:pPr>
        <w:spacing w:after="0" w:line="240" w:lineRule="auto"/>
      </w:pPr>
      <w:r>
        <w:separator/>
      </w:r>
    </w:p>
  </w:footnote>
  <w:footnote w:type="continuationSeparator" w:id="0">
    <w:p w:rsidR="00090B75" w:rsidRDefault="00090B75" w:rsidP="00417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50" w:rsidRDefault="00A24B50">
    <w:pPr>
      <w:pStyle w:val="Header"/>
      <w:jc w:val="right"/>
    </w:pPr>
  </w:p>
  <w:p w:rsidR="00A24B50" w:rsidRDefault="00A24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036ED"/>
    <w:multiLevelType w:val="hybridMultilevel"/>
    <w:tmpl w:val="2FFE7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CC"/>
    <w:rsid w:val="00000A38"/>
    <w:rsid w:val="00001A05"/>
    <w:rsid w:val="000153EC"/>
    <w:rsid w:val="000211A1"/>
    <w:rsid w:val="00036B9A"/>
    <w:rsid w:val="0004072F"/>
    <w:rsid w:val="00050781"/>
    <w:rsid w:val="000510D1"/>
    <w:rsid w:val="00054703"/>
    <w:rsid w:val="00074E5F"/>
    <w:rsid w:val="00090B75"/>
    <w:rsid w:val="000C792A"/>
    <w:rsid w:val="000D5F14"/>
    <w:rsid w:val="000E33A6"/>
    <w:rsid w:val="000F1BF4"/>
    <w:rsid w:val="000F687F"/>
    <w:rsid w:val="00107090"/>
    <w:rsid w:val="001238AB"/>
    <w:rsid w:val="001264FE"/>
    <w:rsid w:val="00130BF2"/>
    <w:rsid w:val="00135C8F"/>
    <w:rsid w:val="001372BC"/>
    <w:rsid w:val="00150E6B"/>
    <w:rsid w:val="00154973"/>
    <w:rsid w:val="00160D1D"/>
    <w:rsid w:val="00162CBB"/>
    <w:rsid w:val="001666A9"/>
    <w:rsid w:val="00177872"/>
    <w:rsid w:val="00195FF4"/>
    <w:rsid w:val="001A7C06"/>
    <w:rsid w:val="001C5AB7"/>
    <w:rsid w:val="001E4122"/>
    <w:rsid w:val="001E678D"/>
    <w:rsid w:val="00203AC6"/>
    <w:rsid w:val="00207006"/>
    <w:rsid w:val="00220637"/>
    <w:rsid w:val="002254EC"/>
    <w:rsid w:val="00234F92"/>
    <w:rsid w:val="00241AA7"/>
    <w:rsid w:val="002425F7"/>
    <w:rsid w:val="00242ED0"/>
    <w:rsid w:val="002437F5"/>
    <w:rsid w:val="0026043B"/>
    <w:rsid w:val="00262949"/>
    <w:rsid w:val="00270EDE"/>
    <w:rsid w:val="00272CBA"/>
    <w:rsid w:val="002738CB"/>
    <w:rsid w:val="00281592"/>
    <w:rsid w:val="002931C5"/>
    <w:rsid w:val="002A485C"/>
    <w:rsid w:val="002A5B91"/>
    <w:rsid w:val="002B44C1"/>
    <w:rsid w:val="002D1430"/>
    <w:rsid w:val="002D2DE4"/>
    <w:rsid w:val="002D54EF"/>
    <w:rsid w:val="002E45A3"/>
    <w:rsid w:val="00307EE9"/>
    <w:rsid w:val="00310864"/>
    <w:rsid w:val="00337C55"/>
    <w:rsid w:val="00371627"/>
    <w:rsid w:val="003718A8"/>
    <w:rsid w:val="00376EF1"/>
    <w:rsid w:val="00384E35"/>
    <w:rsid w:val="00391006"/>
    <w:rsid w:val="0039190D"/>
    <w:rsid w:val="00391A28"/>
    <w:rsid w:val="003946F6"/>
    <w:rsid w:val="003C4DAF"/>
    <w:rsid w:val="003E522A"/>
    <w:rsid w:val="00417896"/>
    <w:rsid w:val="004261D8"/>
    <w:rsid w:val="00430B13"/>
    <w:rsid w:val="004438F4"/>
    <w:rsid w:val="00452878"/>
    <w:rsid w:val="00454489"/>
    <w:rsid w:val="00476B05"/>
    <w:rsid w:val="0048191C"/>
    <w:rsid w:val="00490FCA"/>
    <w:rsid w:val="00497C17"/>
    <w:rsid w:val="004A7FB6"/>
    <w:rsid w:val="004C1A8D"/>
    <w:rsid w:val="004C4B36"/>
    <w:rsid w:val="004C5FCC"/>
    <w:rsid w:val="004D7485"/>
    <w:rsid w:val="004E04F8"/>
    <w:rsid w:val="004E43E3"/>
    <w:rsid w:val="004E628B"/>
    <w:rsid w:val="00501A57"/>
    <w:rsid w:val="00520F4C"/>
    <w:rsid w:val="00524EF3"/>
    <w:rsid w:val="0054769A"/>
    <w:rsid w:val="00552ECD"/>
    <w:rsid w:val="005548ED"/>
    <w:rsid w:val="00573C96"/>
    <w:rsid w:val="005840CD"/>
    <w:rsid w:val="00585E46"/>
    <w:rsid w:val="00591219"/>
    <w:rsid w:val="005948CC"/>
    <w:rsid w:val="005A473D"/>
    <w:rsid w:val="005A55C0"/>
    <w:rsid w:val="005C3232"/>
    <w:rsid w:val="005C7D5F"/>
    <w:rsid w:val="005F39A2"/>
    <w:rsid w:val="006121ED"/>
    <w:rsid w:val="00635116"/>
    <w:rsid w:val="0064688B"/>
    <w:rsid w:val="00651821"/>
    <w:rsid w:val="006637B9"/>
    <w:rsid w:val="0066763A"/>
    <w:rsid w:val="0067690F"/>
    <w:rsid w:val="006B2151"/>
    <w:rsid w:val="006B3362"/>
    <w:rsid w:val="006E464F"/>
    <w:rsid w:val="006F0D95"/>
    <w:rsid w:val="006F6C73"/>
    <w:rsid w:val="007100DC"/>
    <w:rsid w:val="007155CE"/>
    <w:rsid w:val="00717396"/>
    <w:rsid w:val="007477BC"/>
    <w:rsid w:val="0075629B"/>
    <w:rsid w:val="00762429"/>
    <w:rsid w:val="00763A92"/>
    <w:rsid w:val="007770B6"/>
    <w:rsid w:val="00783741"/>
    <w:rsid w:val="00796D55"/>
    <w:rsid w:val="00796EBE"/>
    <w:rsid w:val="007A1DB8"/>
    <w:rsid w:val="007B0985"/>
    <w:rsid w:val="007B0A04"/>
    <w:rsid w:val="007B1B1F"/>
    <w:rsid w:val="007B458D"/>
    <w:rsid w:val="007B7D81"/>
    <w:rsid w:val="007C377E"/>
    <w:rsid w:val="007D5368"/>
    <w:rsid w:val="007E044B"/>
    <w:rsid w:val="007E22E6"/>
    <w:rsid w:val="007E545F"/>
    <w:rsid w:val="007F3E3B"/>
    <w:rsid w:val="007F679A"/>
    <w:rsid w:val="00801F47"/>
    <w:rsid w:val="008201B4"/>
    <w:rsid w:val="00820B97"/>
    <w:rsid w:val="00825FC5"/>
    <w:rsid w:val="008332EA"/>
    <w:rsid w:val="008358F1"/>
    <w:rsid w:val="00845EB7"/>
    <w:rsid w:val="0086543D"/>
    <w:rsid w:val="008B4BDC"/>
    <w:rsid w:val="008B5C2B"/>
    <w:rsid w:val="008B5E62"/>
    <w:rsid w:val="008B64A1"/>
    <w:rsid w:val="008B7BCC"/>
    <w:rsid w:val="008D58AA"/>
    <w:rsid w:val="008D6064"/>
    <w:rsid w:val="008E0652"/>
    <w:rsid w:val="008E18CF"/>
    <w:rsid w:val="008F191A"/>
    <w:rsid w:val="00903996"/>
    <w:rsid w:val="00911168"/>
    <w:rsid w:val="00912828"/>
    <w:rsid w:val="00924FF7"/>
    <w:rsid w:val="00926028"/>
    <w:rsid w:val="00940BD2"/>
    <w:rsid w:val="009423B7"/>
    <w:rsid w:val="009475C7"/>
    <w:rsid w:val="00950280"/>
    <w:rsid w:val="0095786D"/>
    <w:rsid w:val="00957F1F"/>
    <w:rsid w:val="0097794B"/>
    <w:rsid w:val="00990E3E"/>
    <w:rsid w:val="009B111A"/>
    <w:rsid w:val="009B7DB5"/>
    <w:rsid w:val="009C153C"/>
    <w:rsid w:val="009C405D"/>
    <w:rsid w:val="009C57A0"/>
    <w:rsid w:val="009E3D2C"/>
    <w:rsid w:val="009F06A8"/>
    <w:rsid w:val="009F6D16"/>
    <w:rsid w:val="009F6E90"/>
    <w:rsid w:val="00A07E38"/>
    <w:rsid w:val="00A1244B"/>
    <w:rsid w:val="00A178AA"/>
    <w:rsid w:val="00A17A32"/>
    <w:rsid w:val="00A22DE6"/>
    <w:rsid w:val="00A24B50"/>
    <w:rsid w:val="00A410BE"/>
    <w:rsid w:val="00A41256"/>
    <w:rsid w:val="00A42B47"/>
    <w:rsid w:val="00A46852"/>
    <w:rsid w:val="00A47B81"/>
    <w:rsid w:val="00A521A0"/>
    <w:rsid w:val="00A610A6"/>
    <w:rsid w:val="00A73FEB"/>
    <w:rsid w:val="00A81469"/>
    <w:rsid w:val="00A9418F"/>
    <w:rsid w:val="00A96442"/>
    <w:rsid w:val="00A97DA8"/>
    <w:rsid w:val="00AA0340"/>
    <w:rsid w:val="00AA4C29"/>
    <w:rsid w:val="00AC27CA"/>
    <w:rsid w:val="00AD64D6"/>
    <w:rsid w:val="00B00EA0"/>
    <w:rsid w:val="00B01817"/>
    <w:rsid w:val="00B01AE8"/>
    <w:rsid w:val="00B1207C"/>
    <w:rsid w:val="00B1364D"/>
    <w:rsid w:val="00B15428"/>
    <w:rsid w:val="00B15D05"/>
    <w:rsid w:val="00B20A59"/>
    <w:rsid w:val="00B26EB6"/>
    <w:rsid w:val="00B61948"/>
    <w:rsid w:val="00B67B0B"/>
    <w:rsid w:val="00BA46B9"/>
    <w:rsid w:val="00BA4FAF"/>
    <w:rsid w:val="00BA7C1B"/>
    <w:rsid w:val="00BA7D01"/>
    <w:rsid w:val="00BB1108"/>
    <w:rsid w:val="00BC54C1"/>
    <w:rsid w:val="00BE035D"/>
    <w:rsid w:val="00BE125D"/>
    <w:rsid w:val="00C0344E"/>
    <w:rsid w:val="00C30598"/>
    <w:rsid w:val="00C34340"/>
    <w:rsid w:val="00C3435C"/>
    <w:rsid w:val="00C4204A"/>
    <w:rsid w:val="00C51ECD"/>
    <w:rsid w:val="00C56EF9"/>
    <w:rsid w:val="00C949EE"/>
    <w:rsid w:val="00C95404"/>
    <w:rsid w:val="00CA6FE6"/>
    <w:rsid w:val="00CA7B6D"/>
    <w:rsid w:val="00CB5048"/>
    <w:rsid w:val="00CC2408"/>
    <w:rsid w:val="00CE013C"/>
    <w:rsid w:val="00CE3840"/>
    <w:rsid w:val="00CE412B"/>
    <w:rsid w:val="00CE6CF5"/>
    <w:rsid w:val="00CF24D7"/>
    <w:rsid w:val="00CF40F7"/>
    <w:rsid w:val="00CF467B"/>
    <w:rsid w:val="00CF4CEE"/>
    <w:rsid w:val="00D0336A"/>
    <w:rsid w:val="00D037B6"/>
    <w:rsid w:val="00D03943"/>
    <w:rsid w:val="00D45C74"/>
    <w:rsid w:val="00D57AF4"/>
    <w:rsid w:val="00D57E41"/>
    <w:rsid w:val="00D7281F"/>
    <w:rsid w:val="00D84926"/>
    <w:rsid w:val="00D9226B"/>
    <w:rsid w:val="00D93B5A"/>
    <w:rsid w:val="00DA04CA"/>
    <w:rsid w:val="00DA15B4"/>
    <w:rsid w:val="00DB5BCE"/>
    <w:rsid w:val="00DB766F"/>
    <w:rsid w:val="00DC1FDF"/>
    <w:rsid w:val="00DC37AD"/>
    <w:rsid w:val="00DC565B"/>
    <w:rsid w:val="00DD02E2"/>
    <w:rsid w:val="00DE0ECA"/>
    <w:rsid w:val="00DE1C06"/>
    <w:rsid w:val="00DF50BE"/>
    <w:rsid w:val="00DF60FD"/>
    <w:rsid w:val="00DF7E62"/>
    <w:rsid w:val="00E01EA6"/>
    <w:rsid w:val="00E043FB"/>
    <w:rsid w:val="00E351A9"/>
    <w:rsid w:val="00E4161C"/>
    <w:rsid w:val="00E52EBD"/>
    <w:rsid w:val="00E62F0F"/>
    <w:rsid w:val="00E67279"/>
    <w:rsid w:val="00E90DF6"/>
    <w:rsid w:val="00E9454D"/>
    <w:rsid w:val="00E95BC0"/>
    <w:rsid w:val="00E9794A"/>
    <w:rsid w:val="00EB0E31"/>
    <w:rsid w:val="00EB2847"/>
    <w:rsid w:val="00EC5C8F"/>
    <w:rsid w:val="00ED20E2"/>
    <w:rsid w:val="00ED576A"/>
    <w:rsid w:val="00EE0CC5"/>
    <w:rsid w:val="00EE46F7"/>
    <w:rsid w:val="00EE5B17"/>
    <w:rsid w:val="00F40242"/>
    <w:rsid w:val="00F505BD"/>
    <w:rsid w:val="00F54EF2"/>
    <w:rsid w:val="00F64241"/>
    <w:rsid w:val="00F739E3"/>
    <w:rsid w:val="00F75EA1"/>
    <w:rsid w:val="00FB0960"/>
    <w:rsid w:val="00FB233F"/>
    <w:rsid w:val="00FC1DB6"/>
    <w:rsid w:val="00FC4CDA"/>
    <w:rsid w:val="00FF2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A9488277-5328-4FCA-A112-E4989103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n-US"/>
    </w:rPr>
  </w:style>
  <w:style w:type="paragraph" w:styleId="Heading1">
    <w:name w:val="heading 1"/>
    <w:basedOn w:val="Normal"/>
    <w:next w:val="Normal"/>
    <w:link w:val="Heading1Char"/>
    <w:qFormat/>
    <w:rsid w:val="00845EB7"/>
    <w:pPr>
      <w:keepNext/>
      <w:spacing w:before="120" w:after="0" w:line="240" w:lineRule="auto"/>
      <w:outlineLvl w:val="0"/>
    </w:pPr>
    <w:rPr>
      <w:rFonts w:ascii="Arial" w:eastAsia="Times New Roman" w:hAnsi="Arial" w:cs="Arial"/>
      <w:b/>
      <w:bCs/>
      <w:sz w:val="24"/>
      <w:szCs w:val="24"/>
      <w:lang w:val="en-GB" w:eastAsia="es-ES"/>
    </w:rPr>
  </w:style>
  <w:style w:type="paragraph" w:styleId="Heading3">
    <w:name w:val="heading 3"/>
    <w:basedOn w:val="Normal"/>
    <w:next w:val="Normal"/>
    <w:link w:val="Heading3Char"/>
    <w:qFormat/>
    <w:rsid w:val="00845EB7"/>
    <w:pPr>
      <w:keepNext/>
      <w:framePr w:hSpace="141" w:wrap="around" w:vAnchor="page" w:hAnchor="page" w:x="472" w:y="1873"/>
      <w:spacing w:before="120" w:after="0" w:line="240" w:lineRule="auto"/>
      <w:outlineLvl w:val="2"/>
    </w:pPr>
    <w:rPr>
      <w:rFonts w:ascii="Arial" w:eastAsia="Times New Roman" w:hAnsi="Arial" w:cs="Arial"/>
      <w:b/>
      <w:bCs/>
      <w:i/>
      <w:iCs/>
      <w:sz w:val="24"/>
      <w:szCs w:val="24"/>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896"/>
    <w:pPr>
      <w:tabs>
        <w:tab w:val="center" w:pos="4252"/>
        <w:tab w:val="right" w:pos="8504"/>
      </w:tabs>
      <w:spacing w:after="0" w:line="240" w:lineRule="auto"/>
    </w:pPr>
  </w:style>
  <w:style w:type="character" w:customStyle="1" w:styleId="HeaderChar">
    <w:name w:val="Header Char"/>
    <w:basedOn w:val="DefaultParagraphFont"/>
    <w:link w:val="Header"/>
    <w:uiPriority w:val="99"/>
    <w:rsid w:val="00417896"/>
  </w:style>
  <w:style w:type="paragraph" w:styleId="Footer">
    <w:name w:val="footer"/>
    <w:basedOn w:val="Normal"/>
    <w:link w:val="FooterChar"/>
    <w:uiPriority w:val="99"/>
    <w:unhideWhenUsed/>
    <w:rsid w:val="00417896"/>
    <w:pPr>
      <w:tabs>
        <w:tab w:val="center" w:pos="4252"/>
        <w:tab w:val="right" w:pos="8504"/>
      </w:tabs>
      <w:spacing w:after="0" w:line="240" w:lineRule="auto"/>
    </w:pPr>
  </w:style>
  <w:style w:type="character" w:customStyle="1" w:styleId="FooterChar">
    <w:name w:val="Footer Char"/>
    <w:basedOn w:val="DefaultParagraphFont"/>
    <w:link w:val="Footer"/>
    <w:uiPriority w:val="99"/>
    <w:rsid w:val="00417896"/>
  </w:style>
  <w:style w:type="paragraph" w:styleId="ColorfulList-Accent1">
    <w:name w:val="Colorful List Accent 1"/>
    <w:basedOn w:val="Normal"/>
    <w:uiPriority w:val="34"/>
    <w:qFormat/>
    <w:rsid w:val="00DE1C06"/>
    <w:pPr>
      <w:ind w:left="720"/>
      <w:contextualSpacing/>
    </w:pPr>
  </w:style>
  <w:style w:type="character" w:customStyle="1" w:styleId="apple-converted-space">
    <w:name w:val="apple-converted-space"/>
    <w:basedOn w:val="DefaultParagraphFont"/>
    <w:rsid w:val="00EB0E31"/>
  </w:style>
  <w:style w:type="character" w:customStyle="1" w:styleId="highlight">
    <w:name w:val="highlight"/>
    <w:basedOn w:val="DefaultParagraphFont"/>
    <w:rsid w:val="00EB0E31"/>
  </w:style>
  <w:style w:type="character" w:customStyle="1" w:styleId="Heading1Char">
    <w:name w:val="Heading 1 Char"/>
    <w:link w:val="Heading1"/>
    <w:rsid w:val="00845EB7"/>
    <w:rPr>
      <w:rFonts w:ascii="Arial" w:eastAsia="Times New Roman" w:hAnsi="Arial" w:cs="Arial"/>
      <w:b/>
      <w:bCs/>
      <w:sz w:val="24"/>
      <w:szCs w:val="24"/>
      <w:lang w:val="en-GB" w:eastAsia="es-ES"/>
    </w:rPr>
  </w:style>
  <w:style w:type="character" w:customStyle="1" w:styleId="Heading3Char">
    <w:name w:val="Heading 3 Char"/>
    <w:link w:val="Heading3"/>
    <w:rsid w:val="00845EB7"/>
    <w:rPr>
      <w:rFonts w:ascii="Arial" w:eastAsia="Times New Roman" w:hAnsi="Arial" w:cs="Arial"/>
      <w:b/>
      <w:bCs/>
      <w:i/>
      <w:iCs/>
      <w:sz w:val="24"/>
      <w:szCs w:val="24"/>
      <w:lang w:val="en-GB" w:eastAsia="es-ES"/>
    </w:rPr>
  </w:style>
  <w:style w:type="paragraph" w:styleId="BalloonText">
    <w:name w:val="Balloon Text"/>
    <w:basedOn w:val="Normal"/>
    <w:link w:val="BalloonTextChar"/>
    <w:uiPriority w:val="99"/>
    <w:semiHidden/>
    <w:unhideWhenUsed/>
    <w:rsid w:val="00CE6C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6CF5"/>
    <w:rPr>
      <w:rFonts w:ascii="Tahoma" w:hAnsi="Tahoma" w:cs="Tahoma"/>
      <w:sz w:val="16"/>
      <w:szCs w:val="16"/>
    </w:rPr>
  </w:style>
  <w:style w:type="character" w:styleId="CommentReference">
    <w:name w:val="annotation reference"/>
    <w:uiPriority w:val="99"/>
    <w:semiHidden/>
    <w:unhideWhenUsed/>
    <w:rsid w:val="004438F4"/>
    <w:rPr>
      <w:sz w:val="16"/>
      <w:szCs w:val="16"/>
    </w:rPr>
  </w:style>
  <w:style w:type="paragraph" w:styleId="CommentText">
    <w:name w:val="annotation text"/>
    <w:basedOn w:val="Normal"/>
    <w:link w:val="CommentTextChar"/>
    <w:uiPriority w:val="99"/>
    <w:semiHidden/>
    <w:unhideWhenUsed/>
    <w:rsid w:val="004438F4"/>
    <w:pPr>
      <w:spacing w:line="240" w:lineRule="auto"/>
    </w:pPr>
    <w:rPr>
      <w:sz w:val="20"/>
      <w:szCs w:val="20"/>
    </w:rPr>
  </w:style>
  <w:style w:type="character" w:customStyle="1" w:styleId="CommentTextChar">
    <w:name w:val="Comment Text Char"/>
    <w:link w:val="CommentText"/>
    <w:uiPriority w:val="99"/>
    <w:semiHidden/>
    <w:rsid w:val="004438F4"/>
    <w:rPr>
      <w:sz w:val="20"/>
      <w:szCs w:val="20"/>
    </w:rPr>
  </w:style>
  <w:style w:type="paragraph" w:styleId="CommentSubject">
    <w:name w:val="annotation subject"/>
    <w:basedOn w:val="CommentText"/>
    <w:next w:val="CommentText"/>
    <w:link w:val="CommentSubjectChar"/>
    <w:uiPriority w:val="99"/>
    <w:semiHidden/>
    <w:unhideWhenUsed/>
    <w:rsid w:val="004438F4"/>
    <w:rPr>
      <w:b/>
      <w:bCs/>
    </w:rPr>
  </w:style>
  <w:style w:type="character" w:customStyle="1" w:styleId="CommentSubjectChar">
    <w:name w:val="Comment Subject Char"/>
    <w:link w:val="CommentSubject"/>
    <w:uiPriority w:val="99"/>
    <w:semiHidden/>
    <w:rsid w:val="004438F4"/>
    <w:rPr>
      <w:b/>
      <w:bCs/>
      <w:sz w:val="20"/>
      <w:szCs w:val="20"/>
    </w:rPr>
  </w:style>
  <w:style w:type="character" w:customStyle="1" w:styleId="A2">
    <w:name w:val="A2"/>
    <w:uiPriority w:val="99"/>
    <w:rsid w:val="00E9794A"/>
    <w:rPr>
      <w:i/>
      <w:iCs/>
      <w:color w:val="000000"/>
      <w:sz w:val="20"/>
      <w:szCs w:val="20"/>
    </w:rPr>
  </w:style>
  <w:style w:type="paragraph" w:styleId="ColorfulShading-Accent1">
    <w:name w:val="Colorful Shading Accent 1"/>
    <w:hidden/>
    <w:uiPriority w:val="99"/>
    <w:semiHidden/>
    <w:rsid w:val="00B61948"/>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8918">
      <w:bodyDiv w:val="1"/>
      <w:marLeft w:val="0"/>
      <w:marRight w:val="0"/>
      <w:marTop w:val="0"/>
      <w:marBottom w:val="0"/>
      <w:divBdr>
        <w:top w:val="none" w:sz="0" w:space="0" w:color="auto"/>
        <w:left w:val="none" w:sz="0" w:space="0" w:color="auto"/>
        <w:bottom w:val="none" w:sz="0" w:space="0" w:color="auto"/>
        <w:right w:val="none" w:sz="0" w:space="0" w:color="auto"/>
      </w:divBdr>
    </w:div>
    <w:div w:id="163782241">
      <w:bodyDiv w:val="1"/>
      <w:marLeft w:val="0"/>
      <w:marRight w:val="0"/>
      <w:marTop w:val="0"/>
      <w:marBottom w:val="0"/>
      <w:divBdr>
        <w:top w:val="none" w:sz="0" w:space="0" w:color="auto"/>
        <w:left w:val="none" w:sz="0" w:space="0" w:color="auto"/>
        <w:bottom w:val="none" w:sz="0" w:space="0" w:color="auto"/>
        <w:right w:val="none" w:sz="0" w:space="0" w:color="auto"/>
      </w:divBdr>
    </w:div>
    <w:div w:id="259920461">
      <w:bodyDiv w:val="1"/>
      <w:marLeft w:val="0"/>
      <w:marRight w:val="0"/>
      <w:marTop w:val="0"/>
      <w:marBottom w:val="0"/>
      <w:divBdr>
        <w:top w:val="none" w:sz="0" w:space="0" w:color="auto"/>
        <w:left w:val="none" w:sz="0" w:space="0" w:color="auto"/>
        <w:bottom w:val="none" w:sz="0" w:space="0" w:color="auto"/>
        <w:right w:val="none" w:sz="0" w:space="0" w:color="auto"/>
      </w:divBdr>
    </w:div>
    <w:div w:id="350374183">
      <w:bodyDiv w:val="1"/>
      <w:marLeft w:val="0"/>
      <w:marRight w:val="0"/>
      <w:marTop w:val="0"/>
      <w:marBottom w:val="0"/>
      <w:divBdr>
        <w:top w:val="none" w:sz="0" w:space="0" w:color="auto"/>
        <w:left w:val="none" w:sz="0" w:space="0" w:color="auto"/>
        <w:bottom w:val="none" w:sz="0" w:space="0" w:color="auto"/>
        <w:right w:val="none" w:sz="0" w:space="0" w:color="auto"/>
      </w:divBdr>
    </w:div>
    <w:div w:id="447047990">
      <w:bodyDiv w:val="1"/>
      <w:marLeft w:val="0"/>
      <w:marRight w:val="0"/>
      <w:marTop w:val="0"/>
      <w:marBottom w:val="0"/>
      <w:divBdr>
        <w:top w:val="none" w:sz="0" w:space="0" w:color="auto"/>
        <w:left w:val="none" w:sz="0" w:space="0" w:color="auto"/>
        <w:bottom w:val="none" w:sz="0" w:space="0" w:color="auto"/>
        <w:right w:val="none" w:sz="0" w:space="0" w:color="auto"/>
      </w:divBdr>
    </w:div>
    <w:div w:id="696662957">
      <w:bodyDiv w:val="1"/>
      <w:marLeft w:val="0"/>
      <w:marRight w:val="0"/>
      <w:marTop w:val="0"/>
      <w:marBottom w:val="0"/>
      <w:divBdr>
        <w:top w:val="none" w:sz="0" w:space="0" w:color="auto"/>
        <w:left w:val="none" w:sz="0" w:space="0" w:color="auto"/>
        <w:bottom w:val="none" w:sz="0" w:space="0" w:color="auto"/>
        <w:right w:val="none" w:sz="0" w:space="0" w:color="auto"/>
      </w:divBdr>
    </w:div>
    <w:div w:id="919756695">
      <w:bodyDiv w:val="1"/>
      <w:marLeft w:val="0"/>
      <w:marRight w:val="0"/>
      <w:marTop w:val="0"/>
      <w:marBottom w:val="0"/>
      <w:divBdr>
        <w:top w:val="none" w:sz="0" w:space="0" w:color="auto"/>
        <w:left w:val="none" w:sz="0" w:space="0" w:color="auto"/>
        <w:bottom w:val="none" w:sz="0" w:space="0" w:color="auto"/>
        <w:right w:val="none" w:sz="0" w:space="0" w:color="auto"/>
      </w:divBdr>
    </w:div>
    <w:div w:id="1126705069">
      <w:bodyDiv w:val="1"/>
      <w:marLeft w:val="0"/>
      <w:marRight w:val="0"/>
      <w:marTop w:val="0"/>
      <w:marBottom w:val="0"/>
      <w:divBdr>
        <w:top w:val="none" w:sz="0" w:space="0" w:color="auto"/>
        <w:left w:val="none" w:sz="0" w:space="0" w:color="auto"/>
        <w:bottom w:val="none" w:sz="0" w:space="0" w:color="auto"/>
        <w:right w:val="none" w:sz="0" w:space="0" w:color="auto"/>
      </w:divBdr>
    </w:div>
    <w:div w:id="1170677537">
      <w:bodyDiv w:val="1"/>
      <w:marLeft w:val="0"/>
      <w:marRight w:val="0"/>
      <w:marTop w:val="0"/>
      <w:marBottom w:val="0"/>
      <w:divBdr>
        <w:top w:val="none" w:sz="0" w:space="0" w:color="auto"/>
        <w:left w:val="none" w:sz="0" w:space="0" w:color="auto"/>
        <w:bottom w:val="none" w:sz="0" w:space="0" w:color="auto"/>
        <w:right w:val="none" w:sz="0" w:space="0" w:color="auto"/>
      </w:divBdr>
    </w:div>
    <w:div w:id="1171339184">
      <w:bodyDiv w:val="1"/>
      <w:marLeft w:val="0"/>
      <w:marRight w:val="0"/>
      <w:marTop w:val="0"/>
      <w:marBottom w:val="0"/>
      <w:divBdr>
        <w:top w:val="none" w:sz="0" w:space="0" w:color="auto"/>
        <w:left w:val="none" w:sz="0" w:space="0" w:color="auto"/>
        <w:bottom w:val="none" w:sz="0" w:space="0" w:color="auto"/>
        <w:right w:val="none" w:sz="0" w:space="0" w:color="auto"/>
      </w:divBdr>
    </w:div>
    <w:div w:id="1228807768">
      <w:bodyDiv w:val="1"/>
      <w:marLeft w:val="0"/>
      <w:marRight w:val="0"/>
      <w:marTop w:val="0"/>
      <w:marBottom w:val="0"/>
      <w:divBdr>
        <w:top w:val="none" w:sz="0" w:space="0" w:color="auto"/>
        <w:left w:val="none" w:sz="0" w:space="0" w:color="auto"/>
        <w:bottom w:val="none" w:sz="0" w:space="0" w:color="auto"/>
        <w:right w:val="none" w:sz="0" w:space="0" w:color="auto"/>
      </w:divBdr>
    </w:div>
    <w:div w:id="1332610406">
      <w:bodyDiv w:val="1"/>
      <w:marLeft w:val="0"/>
      <w:marRight w:val="0"/>
      <w:marTop w:val="0"/>
      <w:marBottom w:val="0"/>
      <w:divBdr>
        <w:top w:val="none" w:sz="0" w:space="0" w:color="auto"/>
        <w:left w:val="none" w:sz="0" w:space="0" w:color="auto"/>
        <w:bottom w:val="none" w:sz="0" w:space="0" w:color="auto"/>
        <w:right w:val="none" w:sz="0" w:space="0" w:color="auto"/>
      </w:divBdr>
    </w:div>
    <w:div w:id="1336955260">
      <w:bodyDiv w:val="1"/>
      <w:marLeft w:val="0"/>
      <w:marRight w:val="0"/>
      <w:marTop w:val="0"/>
      <w:marBottom w:val="0"/>
      <w:divBdr>
        <w:top w:val="none" w:sz="0" w:space="0" w:color="auto"/>
        <w:left w:val="none" w:sz="0" w:space="0" w:color="auto"/>
        <w:bottom w:val="none" w:sz="0" w:space="0" w:color="auto"/>
        <w:right w:val="none" w:sz="0" w:space="0" w:color="auto"/>
      </w:divBdr>
    </w:div>
    <w:div w:id="1419057461">
      <w:bodyDiv w:val="1"/>
      <w:marLeft w:val="0"/>
      <w:marRight w:val="0"/>
      <w:marTop w:val="0"/>
      <w:marBottom w:val="0"/>
      <w:divBdr>
        <w:top w:val="none" w:sz="0" w:space="0" w:color="auto"/>
        <w:left w:val="none" w:sz="0" w:space="0" w:color="auto"/>
        <w:bottom w:val="none" w:sz="0" w:space="0" w:color="auto"/>
        <w:right w:val="none" w:sz="0" w:space="0" w:color="auto"/>
      </w:divBdr>
    </w:div>
    <w:div w:id="1505630877">
      <w:bodyDiv w:val="1"/>
      <w:marLeft w:val="0"/>
      <w:marRight w:val="0"/>
      <w:marTop w:val="0"/>
      <w:marBottom w:val="0"/>
      <w:divBdr>
        <w:top w:val="none" w:sz="0" w:space="0" w:color="auto"/>
        <w:left w:val="none" w:sz="0" w:space="0" w:color="auto"/>
        <w:bottom w:val="none" w:sz="0" w:space="0" w:color="auto"/>
        <w:right w:val="none" w:sz="0" w:space="0" w:color="auto"/>
      </w:divBdr>
    </w:div>
    <w:div w:id="1937978190">
      <w:bodyDiv w:val="1"/>
      <w:marLeft w:val="0"/>
      <w:marRight w:val="0"/>
      <w:marTop w:val="0"/>
      <w:marBottom w:val="0"/>
      <w:divBdr>
        <w:top w:val="none" w:sz="0" w:space="0" w:color="auto"/>
        <w:left w:val="none" w:sz="0" w:space="0" w:color="auto"/>
        <w:bottom w:val="none" w:sz="0" w:space="0" w:color="auto"/>
        <w:right w:val="none" w:sz="0" w:space="0" w:color="auto"/>
      </w:divBdr>
    </w:div>
    <w:div w:id="1989092835">
      <w:bodyDiv w:val="1"/>
      <w:marLeft w:val="0"/>
      <w:marRight w:val="0"/>
      <w:marTop w:val="0"/>
      <w:marBottom w:val="0"/>
      <w:divBdr>
        <w:top w:val="none" w:sz="0" w:space="0" w:color="auto"/>
        <w:left w:val="none" w:sz="0" w:space="0" w:color="auto"/>
        <w:bottom w:val="none" w:sz="0" w:space="0" w:color="auto"/>
        <w:right w:val="none" w:sz="0" w:space="0" w:color="auto"/>
      </w:divBdr>
    </w:div>
    <w:div w:id="2025747039">
      <w:bodyDiv w:val="1"/>
      <w:marLeft w:val="0"/>
      <w:marRight w:val="0"/>
      <w:marTop w:val="0"/>
      <w:marBottom w:val="0"/>
      <w:divBdr>
        <w:top w:val="none" w:sz="0" w:space="0" w:color="auto"/>
        <w:left w:val="none" w:sz="0" w:space="0" w:color="auto"/>
        <w:bottom w:val="none" w:sz="0" w:space="0" w:color="auto"/>
        <w:right w:val="none" w:sz="0" w:space="0" w:color="auto"/>
      </w:divBdr>
    </w:div>
    <w:div w:id="2043163810">
      <w:bodyDiv w:val="1"/>
      <w:marLeft w:val="0"/>
      <w:marRight w:val="0"/>
      <w:marTop w:val="0"/>
      <w:marBottom w:val="0"/>
      <w:divBdr>
        <w:top w:val="none" w:sz="0" w:space="0" w:color="auto"/>
        <w:left w:val="none" w:sz="0" w:space="0" w:color="auto"/>
        <w:bottom w:val="none" w:sz="0" w:space="0" w:color="auto"/>
        <w:right w:val="none" w:sz="0" w:space="0" w:color="auto"/>
      </w:divBdr>
    </w:div>
    <w:div w:id="209053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IMAS</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Ay Okpokam</cp:lastModifiedBy>
  <cp:revision>2</cp:revision>
  <dcterms:created xsi:type="dcterms:W3CDTF">2017-07-11T09:55:00Z</dcterms:created>
  <dcterms:modified xsi:type="dcterms:W3CDTF">2017-07-11T09:55:00Z</dcterms:modified>
</cp:coreProperties>
</file>