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48FB" w14:textId="77777777" w:rsidR="00DE27E2" w:rsidRDefault="00DE27E2" w:rsidP="00DE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right"/>
        <w:rPr>
          <w:rFonts w:ascii="Times New Roman" w:hAnsi="Times New Roman"/>
          <w:b/>
          <w:color w:val="000000"/>
          <w:sz w:val="32"/>
          <w:szCs w:val="24"/>
          <w:lang w:val="en-GB"/>
        </w:rPr>
      </w:pPr>
      <w:bookmarkStart w:id="0" w:name="_GoBack"/>
      <w:bookmarkEnd w:id="0"/>
      <w:r>
        <w:rPr>
          <w:rFonts w:ascii="Times New Roman" w:hAnsi="Times New Roman"/>
          <w:b/>
          <w:color w:val="000000"/>
          <w:sz w:val="32"/>
          <w:szCs w:val="24"/>
          <w:lang w:val="en-GB"/>
        </w:rPr>
        <w:t>Essay</w:t>
      </w:r>
    </w:p>
    <w:p w14:paraId="41908207" w14:textId="77777777" w:rsidR="00DE27E2" w:rsidRDefault="00DE27E2" w:rsidP="00DE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ascii="Times New Roman" w:hAnsi="Times New Roman"/>
          <w:b/>
          <w:color w:val="000000"/>
          <w:sz w:val="32"/>
          <w:szCs w:val="24"/>
          <w:lang w:val="en-GB"/>
        </w:rPr>
      </w:pPr>
      <w:r>
        <w:rPr>
          <w:rFonts w:ascii="Times New Roman" w:hAnsi="Times New Roman"/>
          <w:b/>
          <w:color w:val="000000"/>
          <w:sz w:val="32"/>
          <w:szCs w:val="24"/>
          <w:lang w:val="en-GB"/>
        </w:rPr>
        <w:t xml:space="preserve">The ‘Tango-Argentino’: a metaphor for understanding effectuation processes  </w:t>
      </w:r>
    </w:p>
    <w:p w14:paraId="5FD90CE6" w14:textId="77777777" w:rsidR="00DE27E2" w:rsidRDefault="00DE27E2" w:rsidP="00DE27E2">
      <w:pPr>
        <w:autoSpaceDE w:val="0"/>
        <w:autoSpaceDN w:val="0"/>
        <w:adjustRightInd w:val="0"/>
        <w:spacing w:after="0" w:line="480" w:lineRule="auto"/>
        <w:rPr>
          <w:rFonts w:ascii="Times New Roman" w:hAnsi="Times New Roman"/>
          <w:b/>
          <w:color w:val="000000"/>
          <w:sz w:val="24"/>
          <w:szCs w:val="24"/>
          <w:lang w:val="en-GB"/>
        </w:rPr>
      </w:pPr>
      <w:r>
        <w:rPr>
          <w:rFonts w:ascii="Times New Roman" w:hAnsi="Times New Roman"/>
          <w:b/>
          <w:color w:val="000000"/>
          <w:sz w:val="24"/>
          <w:szCs w:val="24"/>
          <w:lang w:val="en-GB"/>
        </w:rPr>
        <w:t>Dr Steven Pattinson (corresponding author)</w:t>
      </w:r>
    </w:p>
    <w:p w14:paraId="24D0C2E6" w14:textId="77777777" w:rsidR="00DE27E2" w:rsidRDefault="00DE27E2" w:rsidP="00DE27E2">
      <w:pPr>
        <w:autoSpaceDE w:val="0"/>
        <w:autoSpaceDN w:val="0"/>
        <w:adjustRightInd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Newcastle Business School, Northumbria University, Newcastle upon Tyne, UK  </w:t>
      </w:r>
    </w:p>
    <w:p w14:paraId="77D1C83E" w14:textId="77777777" w:rsidR="00DE27E2" w:rsidRDefault="00DE27E2" w:rsidP="00DE27E2">
      <w:pPr>
        <w:autoSpaceDE w:val="0"/>
        <w:autoSpaceDN w:val="0"/>
        <w:adjustRightInd w:val="0"/>
        <w:spacing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Email: </w:t>
      </w:r>
      <w:r>
        <w:rPr>
          <w:rFonts w:ascii="Times New Roman" w:hAnsi="Times New Roman"/>
          <w:sz w:val="24"/>
          <w:szCs w:val="24"/>
          <w:lang w:val="en-GB"/>
        </w:rPr>
        <w:t>steven.pattinson@northumbria.ac.uk</w:t>
      </w:r>
      <w:r>
        <w:rPr>
          <w:rFonts w:ascii="Times New Roman" w:hAnsi="Times New Roman"/>
          <w:color w:val="000000"/>
          <w:sz w:val="24"/>
          <w:szCs w:val="24"/>
          <w:lang w:val="en-GB"/>
        </w:rPr>
        <w:t xml:space="preserve"> Tel: +44 (0) 114 2254107</w:t>
      </w:r>
    </w:p>
    <w:p w14:paraId="45FBF8CB" w14:textId="77777777" w:rsidR="00DE27E2" w:rsidRDefault="00DE27E2" w:rsidP="00DE27E2">
      <w:pPr>
        <w:autoSpaceDE w:val="0"/>
        <w:autoSpaceDN w:val="0"/>
        <w:adjustRightInd w:val="0"/>
        <w:spacing w:after="0" w:line="480" w:lineRule="auto"/>
        <w:rPr>
          <w:rFonts w:ascii="Times New Roman" w:hAnsi="Times New Roman"/>
          <w:b/>
          <w:color w:val="000000"/>
          <w:sz w:val="24"/>
          <w:szCs w:val="24"/>
          <w:lang w:val="en-GB"/>
        </w:rPr>
      </w:pPr>
      <w:r>
        <w:rPr>
          <w:rFonts w:ascii="Times New Roman" w:hAnsi="Times New Roman"/>
          <w:b/>
          <w:color w:val="000000"/>
          <w:sz w:val="24"/>
          <w:szCs w:val="24"/>
          <w:lang w:val="en-GB"/>
        </w:rPr>
        <w:t>Dr Malgorzata Ciesielska</w:t>
      </w:r>
    </w:p>
    <w:p w14:paraId="6E8470C4" w14:textId="77777777" w:rsidR="00DE27E2" w:rsidRDefault="00DE27E2" w:rsidP="00DE27E2">
      <w:pPr>
        <w:autoSpaceDE w:val="0"/>
        <w:autoSpaceDN w:val="0"/>
        <w:adjustRightInd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Teesside University Business School, Teesside University, Middlesbrough, UK </w:t>
      </w:r>
    </w:p>
    <w:p w14:paraId="69E6F40E" w14:textId="77777777" w:rsidR="00DE27E2" w:rsidRDefault="00DE27E2" w:rsidP="00DE27E2">
      <w:pPr>
        <w:autoSpaceDE w:val="0"/>
        <w:autoSpaceDN w:val="0"/>
        <w:adjustRightInd w:val="0"/>
        <w:spacing w:line="480" w:lineRule="auto"/>
        <w:rPr>
          <w:rFonts w:ascii="Times New Roman" w:hAnsi="Times New Roman"/>
          <w:color w:val="000000"/>
          <w:sz w:val="24"/>
          <w:szCs w:val="24"/>
          <w:lang w:val="en-GB"/>
        </w:rPr>
      </w:pPr>
      <w:r>
        <w:rPr>
          <w:rFonts w:ascii="Times New Roman" w:hAnsi="Times New Roman"/>
          <w:color w:val="000000"/>
          <w:sz w:val="24"/>
          <w:szCs w:val="24"/>
        </w:rPr>
        <w:t xml:space="preserve">Email: </w:t>
      </w:r>
      <w:r>
        <w:rPr>
          <w:rFonts w:ascii="Times New Roman" w:hAnsi="Times New Roman"/>
          <w:sz w:val="24"/>
          <w:szCs w:val="24"/>
        </w:rPr>
        <w:t>m.ciesielska@tees.ac.uk</w:t>
      </w:r>
      <w:r>
        <w:rPr>
          <w:rFonts w:ascii="Times New Roman" w:hAnsi="Times New Roman"/>
          <w:color w:val="000000"/>
          <w:sz w:val="24"/>
          <w:szCs w:val="24"/>
        </w:rPr>
        <w:t xml:space="preserve"> Tel: +44 (0) 1642 342912 </w:t>
      </w:r>
    </w:p>
    <w:p w14:paraId="5C2DA9CE" w14:textId="77777777" w:rsidR="00DE27E2" w:rsidRDefault="00DE27E2" w:rsidP="00DE27E2">
      <w:pPr>
        <w:autoSpaceDE w:val="0"/>
        <w:autoSpaceDN w:val="0"/>
        <w:adjustRightInd w:val="0"/>
        <w:spacing w:after="0" w:line="480" w:lineRule="auto"/>
        <w:rPr>
          <w:rFonts w:ascii="Times New Roman" w:hAnsi="Times New Roman"/>
          <w:b/>
          <w:color w:val="000000"/>
          <w:sz w:val="24"/>
          <w:szCs w:val="24"/>
          <w:lang w:val="en-GB"/>
        </w:rPr>
      </w:pPr>
      <w:r>
        <w:rPr>
          <w:rFonts w:ascii="Times New Roman" w:hAnsi="Times New Roman"/>
          <w:b/>
          <w:color w:val="000000"/>
          <w:sz w:val="24"/>
          <w:szCs w:val="24"/>
          <w:lang w:val="en-GB"/>
        </w:rPr>
        <w:t>Professor David Preece</w:t>
      </w:r>
    </w:p>
    <w:p w14:paraId="5ED8332E" w14:textId="77777777" w:rsidR="00DE27E2" w:rsidRDefault="00DE27E2" w:rsidP="00DE27E2">
      <w:pPr>
        <w:autoSpaceDE w:val="0"/>
        <w:autoSpaceDN w:val="0"/>
        <w:adjustRightInd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Newcastle Business School, Northumbria University, Newcastle upon Tyne, UK  </w:t>
      </w:r>
    </w:p>
    <w:p w14:paraId="27304268" w14:textId="77777777" w:rsidR="00DE27E2" w:rsidRDefault="00DE27E2" w:rsidP="00DE27E2">
      <w:pPr>
        <w:autoSpaceDE w:val="0"/>
        <w:autoSpaceDN w:val="0"/>
        <w:adjustRightInd w:val="0"/>
        <w:spacing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Email: </w:t>
      </w:r>
      <w:r>
        <w:rPr>
          <w:rFonts w:ascii="Times New Roman" w:hAnsi="Times New Roman"/>
          <w:sz w:val="24"/>
          <w:szCs w:val="24"/>
          <w:lang w:val="en-GB"/>
        </w:rPr>
        <w:t>Dartmouth56@gmail.com</w:t>
      </w:r>
    </w:p>
    <w:p w14:paraId="01704955" w14:textId="77777777" w:rsidR="00DE27E2" w:rsidRDefault="00DE27E2" w:rsidP="00DE27E2">
      <w:pPr>
        <w:autoSpaceDE w:val="0"/>
        <w:autoSpaceDN w:val="0"/>
        <w:adjustRightInd w:val="0"/>
        <w:spacing w:after="0" w:line="480" w:lineRule="auto"/>
        <w:rPr>
          <w:rFonts w:ascii="Times New Roman" w:hAnsi="Times New Roman"/>
          <w:color w:val="000000"/>
          <w:sz w:val="24"/>
          <w:szCs w:val="24"/>
        </w:rPr>
      </w:pPr>
      <w:r>
        <w:rPr>
          <w:rFonts w:ascii="Times New Roman" w:hAnsi="Times New Roman"/>
          <w:b/>
          <w:color w:val="000000"/>
          <w:sz w:val="24"/>
          <w:szCs w:val="24"/>
        </w:rPr>
        <w:t>Professor John D. Nicholson</w:t>
      </w:r>
      <w:r>
        <w:rPr>
          <w:rFonts w:ascii="Times New Roman" w:hAnsi="Times New Roman"/>
          <w:color w:val="000000"/>
          <w:sz w:val="24"/>
          <w:szCs w:val="24"/>
        </w:rPr>
        <w:t xml:space="preserve"> </w:t>
      </w:r>
    </w:p>
    <w:p w14:paraId="4BB9E22C" w14:textId="77777777" w:rsidR="00DE27E2" w:rsidRDefault="00DE27E2" w:rsidP="00DE27E2">
      <w:pPr>
        <w:autoSpaceDE w:val="0"/>
        <w:autoSpaceDN w:val="0"/>
        <w:adjustRightInd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Huddersfield Business School, Huddersfield University, Huddersfield, UK  </w:t>
      </w:r>
    </w:p>
    <w:p w14:paraId="352696D7" w14:textId="77777777" w:rsidR="00DE27E2" w:rsidRDefault="00DE27E2" w:rsidP="00DE27E2">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Email: </w:t>
      </w:r>
      <w:r>
        <w:rPr>
          <w:rFonts w:ascii="Times New Roman" w:hAnsi="Times New Roman"/>
          <w:sz w:val="24"/>
          <w:szCs w:val="24"/>
          <w:lang w:val="en"/>
        </w:rPr>
        <w:t>j.nicholson@hud.ac.uk +44 (0) 1484 471030</w:t>
      </w:r>
    </w:p>
    <w:p w14:paraId="247587C8" w14:textId="77777777" w:rsidR="00DE27E2" w:rsidRDefault="00DE27E2" w:rsidP="00DE27E2">
      <w:pPr>
        <w:autoSpaceDE w:val="0"/>
        <w:autoSpaceDN w:val="0"/>
        <w:adjustRightInd w:val="0"/>
        <w:spacing w:after="0" w:line="480" w:lineRule="auto"/>
        <w:rPr>
          <w:rFonts w:ascii="Times New Roman" w:hAnsi="Times New Roman"/>
          <w:b/>
          <w:color w:val="000000"/>
          <w:sz w:val="24"/>
          <w:szCs w:val="24"/>
        </w:rPr>
      </w:pPr>
      <w:r>
        <w:rPr>
          <w:rFonts w:ascii="Times New Roman" w:hAnsi="Times New Roman"/>
          <w:b/>
          <w:color w:val="000000"/>
          <w:sz w:val="24"/>
          <w:szCs w:val="24"/>
        </w:rPr>
        <w:t>Dr Anna Alexandersson</w:t>
      </w:r>
    </w:p>
    <w:p w14:paraId="4BE6B6AF" w14:textId="77777777" w:rsidR="00DE27E2" w:rsidRDefault="00DE27E2" w:rsidP="00DE27E2">
      <w:pPr>
        <w:spacing w:after="0"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School of Business and Economics, Linnaeus University, Växjö, Sweden</w:t>
      </w:r>
    </w:p>
    <w:p w14:paraId="6CFB25CC" w14:textId="77777777" w:rsidR="00DE27E2" w:rsidRDefault="00DE27E2" w:rsidP="00DE27E2">
      <w:pPr>
        <w:spacing w:after="0" w:line="480" w:lineRule="auto"/>
      </w:pPr>
      <w:r>
        <w:rPr>
          <w:rFonts w:ascii="Times New Roman" w:hAnsi="Times New Roman"/>
          <w:bCs/>
          <w:sz w:val="24"/>
          <w:szCs w:val="24"/>
        </w:rPr>
        <w:t>Email: anna</w:t>
      </w:r>
      <w:r>
        <w:rPr>
          <w:rFonts w:ascii="Times New Roman" w:hAnsi="Times New Roman"/>
          <w:sz w:val="24"/>
          <w:szCs w:val="24"/>
        </w:rPr>
        <w:t>.</w:t>
      </w:r>
      <w:r>
        <w:rPr>
          <w:rFonts w:ascii="Times New Roman" w:hAnsi="Times New Roman"/>
          <w:bCs/>
          <w:sz w:val="24"/>
          <w:szCs w:val="24"/>
        </w:rPr>
        <w:t>alexandersson</w:t>
      </w:r>
      <w:r>
        <w:rPr>
          <w:rFonts w:ascii="Times New Roman" w:hAnsi="Times New Roman"/>
          <w:sz w:val="24"/>
          <w:szCs w:val="24"/>
        </w:rPr>
        <w:t>@lnu.se Tel: +46 470 70 87 97</w:t>
      </w:r>
    </w:p>
    <w:p w14:paraId="79E5F539" w14:textId="77777777" w:rsidR="00DE27E2" w:rsidRDefault="00DE27E2" w:rsidP="00DE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center"/>
        <w:rPr>
          <w:rFonts w:ascii="Times New Roman" w:hAnsi="Times New Roman"/>
          <w:b/>
          <w:sz w:val="24"/>
          <w:szCs w:val="24"/>
        </w:rPr>
      </w:pPr>
    </w:p>
    <w:p w14:paraId="05FD7E20" w14:textId="77777777" w:rsidR="00DE27E2" w:rsidRDefault="00DE27E2" w:rsidP="00DE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center"/>
        <w:rPr>
          <w:rFonts w:ascii="Times New Roman" w:hAnsi="Times New Roman"/>
          <w:b/>
          <w:sz w:val="24"/>
          <w:szCs w:val="24"/>
        </w:rPr>
      </w:pPr>
      <w:r>
        <w:rPr>
          <w:rFonts w:ascii="Times New Roman" w:hAnsi="Times New Roman"/>
          <w:b/>
          <w:sz w:val="24"/>
          <w:szCs w:val="24"/>
        </w:rPr>
        <w:lastRenderedPageBreak/>
        <w:t>ABSTRACT</w:t>
      </w:r>
    </w:p>
    <w:p w14:paraId="68DC532F" w14:textId="77777777" w:rsidR="00DE27E2" w:rsidRDefault="00DE27E2" w:rsidP="00DE27E2">
      <w:pPr>
        <w:spacing w:before="240" w:line="480" w:lineRule="auto"/>
        <w:rPr>
          <w:rFonts w:ascii="Times New Roman" w:hAnsi="Times New Roman"/>
          <w:sz w:val="24"/>
          <w:szCs w:val="24"/>
          <w:lang w:val="en-GB"/>
        </w:rPr>
      </w:pPr>
      <w:r>
        <w:rPr>
          <w:rFonts w:ascii="Times New Roman" w:hAnsi="Times New Roman"/>
          <w:sz w:val="24"/>
          <w:szCs w:val="24"/>
          <w:lang w:val="en-GB"/>
        </w:rPr>
        <w:t xml:space="preserve">The authors’ use the analogy of the Argentine Tango to illuminate entrepreneurial effectuation as a process of becoming. Drawing on the metaphor of dance, the authors highlight seven areas for theory development that could further a performative theory of effectuation. These include, the study of the micro-level movement and flow in the dance as ‘intimate steps,’ and understanding the interplay between entrepreneur and ecosystem as ‘contextual rhythms.’ They further propose that the study of changing leadership in the dance could illuminate how causal processes ‘become’ effectual and suggest a concept of ‘attunement’ to consider how inexperienced entrepreneurs learn contextual rhythms and therefore benefit for effectuation processes. Finally they posit that the intimate steps leading to creativity in the dance relative to different levels of proximity and distance between the dancers should be understood alongside the movements and flows through which dancers maintain their individuality during such intimate movements and flows.     </w:t>
      </w:r>
    </w:p>
    <w:p w14:paraId="67702FCD" w14:textId="77777777" w:rsidR="00DE27E2" w:rsidRDefault="00DE27E2" w:rsidP="00DE27E2">
      <w:pPr>
        <w:spacing w:before="240" w:line="480" w:lineRule="auto"/>
        <w:rPr>
          <w:rFonts w:ascii="Times New Roman" w:hAnsi="Times New Roman"/>
          <w:b/>
          <w:sz w:val="24"/>
          <w:szCs w:val="24"/>
        </w:rPr>
      </w:pPr>
    </w:p>
    <w:p w14:paraId="55E6C3BB" w14:textId="77777777" w:rsidR="00DE27E2" w:rsidRDefault="00DE27E2" w:rsidP="00DE27E2">
      <w:pPr>
        <w:spacing w:before="240" w:line="480" w:lineRule="auto"/>
        <w:rPr>
          <w:rFonts w:ascii="Times New Roman" w:hAnsi="Times New Roman"/>
          <w:b/>
          <w:sz w:val="24"/>
          <w:szCs w:val="24"/>
        </w:rPr>
      </w:pPr>
    </w:p>
    <w:p w14:paraId="10EFCB3B" w14:textId="77777777" w:rsidR="00DE27E2" w:rsidRDefault="00DE27E2" w:rsidP="00DE27E2">
      <w:pPr>
        <w:spacing w:before="240" w:line="480" w:lineRule="auto"/>
        <w:rPr>
          <w:rFonts w:ascii="Times New Roman" w:hAnsi="Times New Roman"/>
          <w:b/>
          <w:sz w:val="24"/>
          <w:szCs w:val="24"/>
        </w:rPr>
      </w:pPr>
    </w:p>
    <w:p w14:paraId="5A54584B" w14:textId="77777777" w:rsidR="00DE27E2" w:rsidRDefault="00DE27E2" w:rsidP="00DE27E2">
      <w:pPr>
        <w:spacing w:before="240" w:line="480" w:lineRule="auto"/>
        <w:rPr>
          <w:rFonts w:ascii="Times New Roman" w:hAnsi="Times New Roman"/>
          <w:b/>
          <w:sz w:val="24"/>
          <w:szCs w:val="24"/>
        </w:rPr>
      </w:pPr>
    </w:p>
    <w:p w14:paraId="70CC287C" w14:textId="77777777" w:rsidR="00DE27E2" w:rsidRDefault="00DE27E2" w:rsidP="00DE27E2">
      <w:pPr>
        <w:spacing w:before="240" w:line="480" w:lineRule="auto"/>
        <w:rPr>
          <w:rFonts w:ascii="Times New Roman" w:hAnsi="Times New Roman"/>
          <w:b/>
          <w:sz w:val="24"/>
          <w:szCs w:val="24"/>
        </w:rPr>
      </w:pPr>
      <w:r>
        <w:rPr>
          <w:rFonts w:ascii="Times New Roman" w:hAnsi="Times New Roman"/>
          <w:b/>
          <w:sz w:val="24"/>
          <w:szCs w:val="24"/>
        </w:rPr>
        <w:t>Keywords</w:t>
      </w:r>
    </w:p>
    <w:p w14:paraId="633A04D2" w14:textId="77777777" w:rsidR="00DE27E2" w:rsidRDefault="00DE27E2" w:rsidP="00DE27E2">
      <w:pPr>
        <w:spacing w:before="240" w:line="480" w:lineRule="auto"/>
        <w:rPr>
          <w:rFonts w:ascii="Times New Roman" w:hAnsi="Times New Roman"/>
          <w:sz w:val="24"/>
          <w:szCs w:val="24"/>
        </w:rPr>
      </w:pPr>
      <w:r>
        <w:rPr>
          <w:rFonts w:ascii="Times New Roman" w:hAnsi="Times New Roman"/>
          <w:sz w:val="24"/>
          <w:szCs w:val="24"/>
        </w:rPr>
        <w:t>Entrepreneurship, effectuation, metaphor, performativity, becoming, tango</w:t>
      </w:r>
    </w:p>
    <w:p w14:paraId="4A516E1F" w14:textId="77777777" w:rsidR="00605600" w:rsidRPr="009563C0" w:rsidRDefault="00605600" w:rsidP="00E93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center"/>
        <w:rPr>
          <w:rFonts w:ascii="Times New Roman" w:hAnsi="Times New Roman"/>
          <w:b/>
          <w:sz w:val="28"/>
          <w:szCs w:val="24"/>
        </w:rPr>
      </w:pPr>
      <w:r w:rsidRPr="009563C0">
        <w:rPr>
          <w:rFonts w:ascii="Times New Roman" w:hAnsi="Times New Roman"/>
          <w:b/>
          <w:sz w:val="28"/>
          <w:szCs w:val="24"/>
        </w:rPr>
        <w:lastRenderedPageBreak/>
        <w:t>Opening stance</w:t>
      </w:r>
    </w:p>
    <w:p w14:paraId="30FA7746" w14:textId="2AEA827B" w:rsidR="00605600" w:rsidRPr="009563C0" w:rsidRDefault="00605600" w:rsidP="00E93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both"/>
        <w:rPr>
          <w:rFonts w:ascii="Times New Roman" w:hAnsi="Times New Roman"/>
          <w:sz w:val="24"/>
          <w:szCs w:val="24"/>
        </w:rPr>
      </w:pPr>
      <w:r w:rsidRPr="009563C0">
        <w:rPr>
          <w:rFonts w:ascii="Times New Roman" w:hAnsi="Times New Roman"/>
          <w:sz w:val="24"/>
          <w:szCs w:val="24"/>
        </w:rPr>
        <w:t xml:space="preserve">This paper is concerned with illuminating effectuation processes with the use of metaphor and we seek to outline a route by which a performative theory of effectuation could be developed. We first note the reflections by Shane </w:t>
      </w:r>
      <w:r w:rsidRPr="009563C0">
        <w:rPr>
          <w:rFonts w:ascii="Times New Roman" w:hAnsi="Times New Roman"/>
          <w:noProof/>
          <w:sz w:val="24"/>
          <w:szCs w:val="24"/>
        </w:rPr>
        <w:t>(2012, p. 14)</w:t>
      </w:r>
      <w:r w:rsidRPr="009563C0">
        <w:rPr>
          <w:rFonts w:ascii="Times New Roman" w:hAnsi="Times New Roman"/>
          <w:sz w:val="24"/>
          <w:szCs w:val="24"/>
        </w:rPr>
        <w:t xml:space="preserve"> in an earlier publication of which he was co-author </w:t>
      </w:r>
      <w:r w:rsidRPr="009563C0">
        <w:rPr>
          <w:rFonts w:ascii="Times New Roman" w:hAnsi="Times New Roman"/>
          <w:noProof/>
          <w:sz w:val="24"/>
          <w:szCs w:val="24"/>
        </w:rPr>
        <w:t>(Shane &amp; Venkataraman, 2000)</w:t>
      </w:r>
      <w:r w:rsidRPr="009563C0">
        <w:rPr>
          <w:rFonts w:ascii="Times New Roman" w:hAnsi="Times New Roman"/>
          <w:sz w:val="24"/>
          <w:szCs w:val="24"/>
        </w:rPr>
        <w:t>:</w:t>
      </w:r>
    </w:p>
    <w:p w14:paraId="13BE945F" w14:textId="77777777" w:rsidR="00605600" w:rsidRPr="009563C0" w:rsidRDefault="00605600" w:rsidP="00E93F34">
      <w:pPr>
        <w:pStyle w:val="Quote"/>
        <w:spacing w:before="240" w:after="200" w:line="480" w:lineRule="auto"/>
        <w:ind w:left="567" w:right="567"/>
      </w:pPr>
      <w:r w:rsidRPr="009563C0">
        <w:t xml:space="preserve">“We have little more understanding of the process by which people exploit opportunities within existing organizations than we had a decade ago. We also have advanced very little in our knowledge of how entrepreneurs identify opportunities, formulate business ideas, and evaluate them.” </w:t>
      </w:r>
    </w:p>
    <w:p w14:paraId="00C0150A" w14:textId="2BACB3CC" w:rsidR="00AA7E7E" w:rsidRPr="006D0F59" w:rsidRDefault="00605600" w:rsidP="005D77B9">
      <w:pPr>
        <w:autoSpaceDE w:val="0"/>
        <w:autoSpaceDN w:val="0"/>
        <w:adjustRightInd w:val="0"/>
        <w:spacing w:before="240" w:line="480" w:lineRule="auto"/>
        <w:ind w:firstLine="284"/>
        <w:jc w:val="both"/>
        <w:rPr>
          <w:rFonts w:ascii="Times New Roman" w:hAnsi="Times New Roman"/>
          <w:sz w:val="24"/>
          <w:szCs w:val="24"/>
          <w:lang w:val="en-GB"/>
        </w:rPr>
      </w:pPr>
      <w:r w:rsidRPr="009563C0">
        <w:rPr>
          <w:rFonts w:ascii="Times New Roman" w:hAnsi="Times New Roman"/>
          <w:sz w:val="24"/>
          <w:szCs w:val="24"/>
          <w:lang w:val="en-GB"/>
        </w:rPr>
        <w:t xml:space="preserve">A key function in the entrepreneurial act is “the process of creating or seizing an opportunity and pursuing it to create something of value” (Glassman et al. 2003, p. 354). It is considered to be the means by which entrepreneurs create new wealth-producing </w:t>
      </w:r>
      <w:r w:rsidR="003E1AEA" w:rsidRPr="009563C0">
        <w:rPr>
          <w:rFonts w:ascii="Times New Roman" w:hAnsi="Times New Roman"/>
          <w:sz w:val="24"/>
          <w:szCs w:val="24"/>
          <w:lang w:val="en-GB"/>
        </w:rPr>
        <w:t>resources or</w:t>
      </w:r>
      <w:r w:rsidRPr="009563C0">
        <w:rPr>
          <w:rFonts w:ascii="Times New Roman" w:hAnsi="Times New Roman"/>
          <w:sz w:val="24"/>
          <w:szCs w:val="24"/>
          <w:lang w:val="en-GB"/>
        </w:rPr>
        <w:t xml:space="preserve"> bestow existing resources with wealth creating potential </w:t>
      </w:r>
      <w:r w:rsidRPr="009563C0">
        <w:rPr>
          <w:rFonts w:ascii="Times New Roman" w:hAnsi="Times New Roman"/>
          <w:noProof/>
          <w:sz w:val="24"/>
          <w:szCs w:val="24"/>
          <w:lang w:val="en-GB"/>
        </w:rPr>
        <w:t>(Drucker, 2002)</w:t>
      </w:r>
      <w:r w:rsidRPr="009563C0">
        <w:rPr>
          <w:rFonts w:ascii="Times New Roman" w:hAnsi="Times New Roman"/>
          <w:sz w:val="24"/>
          <w:szCs w:val="24"/>
          <w:lang w:val="en-GB"/>
        </w:rPr>
        <w:t xml:space="preserve">. </w:t>
      </w:r>
      <w:r w:rsidR="006F6E35" w:rsidRPr="009563C0">
        <w:rPr>
          <w:rFonts w:ascii="Times New Roman" w:hAnsi="Times New Roman"/>
          <w:sz w:val="24"/>
          <w:szCs w:val="24"/>
          <w:lang w:val="en-GB"/>
        </w:rPr>
        <w:t xml:space="preserve">Discussion seems to have coalesced into two processual theories of entrepreneurship, effectuation and causation (Perry, Chandler, &amp; Markova, 2012). </w:t>
      </w:r>
      <w:bookmarkStart w:id="1" w:name="_Hlk505435794"/>
      <w:r w:rsidR="00CC3957" w:rsidRPr="009563C0">
        <w:rPr>
          <w:rFonts w:ascii="Times New Roman" w:hAnsi="Times New Roman"/>
          <w:sz w:val="24"/>
          <w:szCs w:val="24"/>
          <w:lang w:val="en-GB"/>
        </w:rPr>
        <w:t xml:space="preserve">In recent years, a processual view of entrepreneurship has </w:t>
      </w:r>
      <w:r w:rsidR="00AA7E7E" w:rsidRPr="009563C0">
        <w:rPr>
          <w:rFonts w:ascii="Times New Roman" w:hAnsi="Times New Roman"/>
          <w:sz w:val="24"/>
          <w:szCs w:val="24"/>
          <w:lang w:val="en-GB"/>
        </w:rPr>
        <w:t xml:space="preserve">also </w:t>
      </w:r>
      <w:r w:rsidR="00CC3957" w:rsidRPr="009563C0">
        <w:rPr>
          <w:rFonts w:ascii="Times New Roman" w:hAnsi="Times New Roman"/>
          <w:sz w:val="24"/>
          <w:szCs w:val="24"/>
          <w:lang w:val="en-GB"/>
        </w:rPr>
        <w:t>become the subject of</w:t>
      </w:r>
      <w:r w:rsidR="001019FE" w:rsidRPr="009563C0">
        <w:rPr>
          <w:rFonts w:ascii="Times New Roman" w:hAnsi="Times New Roman"/>
          <w:sz w:val="24"/>
          <w:szCs w:val="24"/>
          <w:lang w:val="en-GB"/>
        </w:rPr>
        <w:t xml:space="preserve"> </w:t>
      </w:r>
      <w:r w:rsidR="00CC3957" w:rsidRPr="009563C0">
        <w:rPr>
          <w:rFonts w:ascii="Times New Roman" w:hAnsi="Times New Roman"/>
          <w:sz w:val="24"/>
          <w:szCs w:val="24"/>
          <w:lang w:val="en-GB"/>
        </w:rPr>
        <w:t>discussion (See, Dodd &amp; Anderson, 2007;</w:t>
      </w:r>
      <w:r w:rsidR="00CC3957" w:rsidRPr="006D0F59">
        <w:rPr>
          <w:rFonts w:ascii="Times New Roman" w:hAnsi="Times New Roman"/>
          <w:sz w:val="24"/>
          <w:szCs w:val="24"/>
          <w:lang w:val="en-GB"/>
        </w:rPr>
        <w:t xml:space="preserve"> Jack, Dodd, &amp; Anderson, 2008; </w:t>
      </w:r>
      <w:r w:rsidR="00CC3957" w:rsidRPr="006D0F59">
        <w:rPr>
          <w:rFonts w:ascii="Times New Roman" w:hAnsi="Times New Roman"/>
          <w:sz w:val="24"/>
          <w:szCs w:val="24"/>
        </w:rPr>
        <w:t>Moroz &amp; Hindle, 2012; Steyaert</w:t>
      </w:r>
      <w:r w:rsidR="00397560" w:rsidRPr="006D0F59">
        <w:rPr>
          <w:rFonts w:ascii="Times New Roman" w:hAnsi="Times New Roman"/>
          <w:sz w:val="24"/>
          <w:szCs w:val="24"/>
        </w:rPr>
        <w:t xml:space="preserve">, 2007; </w:t>
      </w:r>
      <w:r w:rsidR="00CC3957" w:rsidRPr="006D0F59">
        <w:rPr>
          <w:rFonts w:ascii="Times New Roman" w:hAnsi="Times New Roman"/>
          <w:sz w:val="24"/>
          <w:szCs w:val="24"/>
        </w:rPr>
        <w:t xml:space="preserve">Steyaert, 2012) </w:t>
      </w:r>
      <w:r w:rsidR="00CC3957" w:rsidRPr="006D0F59">
        <w:rPr>
          <w:rFonts w:ascii="Times New Roman" w:hAnsi="Times New Roman"/>
          <w:sz w:val="24"/>
          <w:szCs w:val="24"/>
          <w:lang w:val="en-GB"/>
        </w:rPr>
        <w:t xml:space="preserve">and it is to this </w:t>
      </w:r>
      <w:r w:rsidR="00AA7E7E" w:rsidRPr="006D0F59">
        <w:rPr>
          <w:rFonts w:ascii="Times New Roman" w:hAnsi="Times New Roman"/>
          <w:sz w:val="24"/>
          <w:szCs w:val="24"/>
          <w:lang w:val="en-GB"/>
        </w:rPr>
        <w:t>developing</w:t>
      </w:r>
      <w:r w:rsidR="00CC3957" w:rsidRPr="006D0F59">
        <w:rPr>
          <w:rFonts w:ascii="Times New Roman" w:hAnsi="Times New Roman"/>
          <w:sz w:val="24"/>
          <w:szCs w:val="24"/>
          <w:lang w:val="en-GB"/>
        </w:rPr>
        <w:t xml:space="preserve"> stream of literature that we append our contribution. </w:t>
      </w:r>
      <w:bookmarkEnd w:id="1"/>
      <w:r w:rsidR="006F6E35" w:rsidRPr="006D0F59">
        <w:rPr>
          <w:rFonts w:ascii="Times New Roman" w:hAnsi="Times New Roman"/>
          <w:sz w:val="24"/>
          <w:szCs w:val="24"/>
          <w:lang w:val="en-GB"/>
        </w:rPr>
        <w:t>We take the position that effectuation processes are emergent and in a continuous state of becoming (Garud, Gehman &amp; Tharchen, 2017; Steyaert, 2012; Tsoukas &amp; Chia, 2002)</w:t>
      </w:r>
      <w:r w:rsidR="001019FE" w:rsidRPr="006D0F59">
        <w:rPr>
          <w:rFonts w:ascii="Times New Roman" w:hAnsi="Times New Roman"/>
          <w:sz w:val="24"/>
          <w:szCs w:val="24"/>
          <w:lang w:val="en-GB"/>
        </w:rPr>
        <w:t xml:space="preserve">, </w:t>
      </w:r>
      <w:r w:rsidR="000F4D4C" w:rsidRPr="006D0F59">
        <w:rPr>
          <w:rFonts w:ascii="Times New Roman" w:hAnsi="Times New Roman"/>
          <w:sz w:val="24"/>
          <w:szCs w:val="24"/>
          <w:lang w:val="en-GB"/>
        </w:rPr>
        <w:t>created</w:t>
      </w:r>
      <w:r w:rsidR="006F6E35" w:rsidRPr="006D0F59">
        <w:rPr>
          <w:rFonts w:ascii="Times New Roman" w:hAnsi="Times New Roman"/>
          <w:sz w:val="24"/>
          <w:szCs w:val="24"/>
          <w:lang w:val="en-GB"/>
        </w:rPr>
        <w:t xml:space="preserve"> through collective endeavour. In opposition to appeals for somewhat </w:t>
      </w:r>
      <w:r w:rsidR="000F4D4C" w:rsidRPr="006D0F59">
        <w:rPr>
          <w:rFonts w:ascii="Times New Roman" w:hAnsi="Times New Roman"/>
          <w:sz w:val="24"/>
          <w:szCs w:val="24"/>
          <w:lang w:val="en-GB"/>
        </w:rPr>
        <w:t xml:space="preserve">individualistic and </w:t>
      </w:r>
      <w:r w:rsidR="006F6E35" w:rsidRPr="006D0F59">
        <w:rPr>
          <w:rFonts w:ascii="Times New Roman" w:hAnsi="Times New Roman"/>
          <w:sz w:val="24"/>
          <w:szCs w:val="24"/>
          <w:lang w:val="en-GB"/>
        </w:rPr>
        <w:t>static cause and effect modelling of effectuation, Garud and Gehman, (2016), and most recently Garud et al. (2017) point to the need to better consider the performativity of effectuation. These authors discuss performativity as an onto-epistemological challenge to the underlying assumptions in a body of work, in this case work considering entrepreneurial opportunities.</w:t>
      </w:r>
      <w:r w:rsidR="003E4AF1" w:rsidRPr="006D0F59">
        <w:rPr>
          <w:rFonts w:ascii="Times New Roman" w:hAnsi="Times New Roman"/>
          <w:sz w:val="24"/>
          <w:szCs w:val="24"/>
          <w:lang w:val="en-GB"/>
        </w:rPr>
        <w:t xml:space="preserve"> </w:t>
      </w:r>
    </w:p>
    <w:p w14:paraId="27A50A5B" w14:textId="7968953D" w:rsidR="005D77B9" w:rsidRPr="006D0F59" w:rsidRDefault="00605600" w:rsidP="006D0F59">
      <w:pPr>
        <w:autoSpaceDE w:val="0"/>
        <w:autoSpaceDN w:val="0"/>
        <w:adjustRightInd w:val="0"/>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One of the core problems with visualizing effectuation is the continuous process of adaptation between entrepreneur and </w:t>
      </w:r>
      <w:r w:rsidR="008321EE" w:rsidRPr="006D0F59">
        <w:rPr>
          <w:rFonts w:ascii="Times New Roman" w:hAnsi="Times New Roman"/>
          <w:sz w:val="24"/>
          <w:szCs w:val="24"/>
        </w:rPr>
        <w:t xml:space="preserve">felicitous </w:t>
      </w:r>
      <w:r w:rsidRPr="006D0F59">
        <w:rPr>
          <w:rFonts w:ascii="Times New Roman" w:hAnsi="Times New Roman"/>
          <w:sz w:val="24"/>
          <w:szCs w:val="24"/>
        </w:rPr>
        <w:t xml:space="preserve">context </w:t>
      </w:r>
      <w:r w:rsidRPr="006D0F59">
        <w:rPr>
          <w:rFonts w:ascii="Times New Roman" w:hAnsi="Times New Roman"/>
          <w:noProof/>
          <w:sz w:val="24"/>
          <w:szCs w:val="24"/>
        </w:rPr>
        <w:t>(Sarason</w:t>
      </w:r>
      <w:r w:rsidRPr="006D0F59">
        <w:rPr>
          <w:rFonts w:ascii="Times New Roman" w:hAnsi="Times New Roman"/>
          <w:sz w:val="24"/>
          <w:szCs w:val="24"/>
        </w:rPr>
        <w:t>, Dean</w:t>
      </w:r>
      <w:r w:rsidR="00465F8D" w:rsidRPr="006D0F59">
        <w:rPr>
          <w:rFonts w:ascii="Times New Roman" w:hAnsi="Times New Roman"/>
          <w:sz w:val="24"/>
          <w:szCs w:val="24"/>
        </w:rPr>
        <w:t>,</w:t>
      </w:r>
      <w:r w:rsidRPr="006D0F59">
        <w:rPr>
          <w:rFonts w:ascii="Times New Roman" w:hAnsi="Times New Roman"/>
          <w:sz w:val="24"/>
          <w:szCs w:val="24"/>
        </w:rPr>
        <w:t xml:space="preserve"> &amp; Dillard, </w:t>
      </w:r>
      <w:r w:rsidRPr="006D0F59">
        <w:rPr>
          <w:rFonts w:ascii="Times New Roman" w:hAnsi="Times New Roman"/>
          <w:noProof/>
          <w:sz w:val="24"/>
          <w:szCs w:val="24"/>
        </w:rPr>
        <w:t>2006)</w:t>
      </w:r>
      <w:r w:rsidRPr="006D0F59">
        <w:rPr>
          <w:rFonts w:ascii="Times New Roman" w:hAnsi="Times New Roman"/>
          <w:sz w:val="24"/>
          <w:szCs w:val="24"/>
        </w:rPr>
        <w:t>. To help visualize the motion and flow between entrepreneurs and context we choose the metaphor of dance</w:t>
      </w:r>
      <w:r w:rsidR="00933E6E" w:rsidRPr="006D0F59">
        <w:rPr>
          <w:rFonts w:ascii="Times New Roman" w:hAnsi="Times New Roman"/>
          <w:sz w:val="24"/>
          <w:szCs w:val="24"/>
        </w:rPr>
        <w:t xml:space="preserve"> as a lens to further problematize the literature on effectuation</w:t>
      </w:r>
      <w:r w:rsidRPr="006D0F59">
        <w:rPr>
          <w:rFonts w:ascii="Times New Roman" w:hAnsi="Times New Roman"/>
          <w:sz w:val="24"/>
          <w:szCs w:val="24"/>
        </w:rPr>
        <w:t xml:space="preserve">. </w:t>
      </w:r>
      <w:r w:rsidR="00CC3957" w:rsidRPr="006D0F59">
        <w:rPr>
          <w:rFonts w:ascii="Times New Roman" w:hAnsi="Times New Roman"/>
          <w:sz w:val="24"/>
          <w:szCs w:val="24"/>
        </w:rPr>
        <w:t xml:space="preserve">Our contribution </w:t>
      </w:r>
      <w:r w:rsidR="00770B17" w:rsidRPr="006D0F59">
        <w:rPr>
          <w:rFonts w:ascii="Times New Roman" w:hAnsi="Times New Roman"/>
          <w:sz w:val="24"/>
          <w:szCs w:val="24"/>
        </w:rPr>
        <w:t xml:space="preserve">therefore </w:t>
      </w:r>
      <w:r w:rsidR="00CC3957" w:rsidRPr="006D0F59">
        <w:rPr>
          <w:rFonts w:ascii="Times New Roman" w:hAnsi="Times New Roman"/>
          <w:sz w:val="24"/>
          <w:szCs w:val="24"/>
        </w:rPr>
        <w:t xml:space="preserve">rests in the combination of performativity and the use of metaphor to problematize the effectuation literature. </w:t>
      </w:r>
      <w:r w:rsidR="00665256" w:rsidRPr="006D0F59">
        <w:rPr>
          <w:rFonts w:ascii="Times New Roman" w:hAnsi="Times New Roman"/>
          <w:sz w:val="24"/>
          <w:szCs w:val="24"/>
        </w:rPr>
        <w:t xml:space="preserve">As an </w:t>
      </w:r>
      <w:r w:rsidR="00CC3957" w:rsidRPr="006D0F59">
        <w:rPr>
          <w:rFonts w:ascii="Times New Roman" w:hAnsi="Times New Roman"/>
          <w:sz w:val="24"/>
          <w:szCs w:val="24"/>
        </w:rPr>
        <w:t>onto-</w:t>
      </w:r>
      <w:r w:rsidR="003E1AEA" w:rsidRPr="006D0F59">
        <w:rPr>
          <w:rFonts w:ascii="Times New Roman" w:hAnsi="Times New Roman"/>
          <w:sz w:val="24"/>
          <w:szCs w:val="24"/>
        </w:rPr>
        <w:t>epistemological</w:t>
      </w:r>
      <w:r w:rsidR="00CC3957" w:rsidRPr="006D0F59">
        <w:rPr>
          <w:rFonts w:ascii="Times New Roman" w:hAnsi="Times New Roman"/>
          <w:sz w:val="24"/>
          <w:szCs w:val="24"/>
        </w:rPr>
        <w:t xml:space="preserve"> stance (Garud et al., 2017) </w:t>
      </w:r>
      <w:r w:rsidR="00665256" w:rsidRPr="006D0F59">
        <w:rPr>
          <w:rFonts w:ascii="Times New Roman" w:hAnsi="Times New Roman"/>
          <w:sz w:val="24"/>
          <w:szCs w:val="24"/>
        </w:rPr>
        <w:t>performativity allows us to h challenge the dominant philosophical stance in the effectuation literature</w:t>
      </w:r>
      <w:r w:rsidR="001F0A78" w:rsidRPr="006D0F59">
        <w:rPr>
          <w:rFonts w:ascii="Times New Roman" w:hAnsi="Times New Roman"/>
          <w:sz w:val="24"/>
          <w:szCs w:val="24"/>
        </w:rPr>
        <w:t xml:space="preserve"> –that it is intrinsically path dependent (Sarasvathy, 2008)</w:t>
      </w:r>
      <w:r w:rsidR="00770B17" w:rsidRPr="006D0F59">
        <w:rPr>
          <w:rFonts w:ascii="Times New Roman" w:hAnsi="Times New Roman"/>
          <w:sz w:val="24"/>
          <w:szCs w:val="24"/>
        </w:rPr>
        <w:t>)</w:t>
      </w:r>
      <w:r w:rsidR="00665256" w:rsidRPr="006D0F59">
        <w:rPr>
          <w:rFonts w:ascii="Times New Roman" w:hAnsi="Times New Roman"/>
          <w:sz w:val="24"/>
          <w:szCs w:val="24"/>
        </w:rPr>
        <w:t xml:space="preserve">. We </w:t>
      </w:r>
      <w:r w:rsidR="001019FE" w:rsidRPr="006D0F59">
        <w:rPr>
          <w:rFonts w:ascii="Times New Roman" w:hAnsi="Times New Roman"/>
          <w:sz w:val="24"/>
          <w:szCs w:val="24"/>
        </w:rPr>
        <w:t xml:space="preserve">attempt to integrate </w:t>
      </w:r>
      <w:r w:rsidR="00AA7E7E" w:rsidRPr="006D0F59">
        <w:rPr>
          <w:rFonts w:ascii="Times New Roman" w:hAnsi="Times New Roman"/>
          <w:sz w:val="24"/>
          <w:szCs w:val="24"/>
        </w:rPr>
        <w:t xml:space="preserve">the </w:t>
      </w:r>
      <w:r w:rsidR="00665256" w:rsidRPr="006D0F59">
        <w:rPr>
          <w:rFonts w:ascii="Times New Roman" w:hAnsi="Times New Roman"/>
          <w:sz w:val="24"/>
          <w:szCs w:val="24"/>
        </w:rPr>
        <w:t>ongoing problematization of this literature which challenge</w:t>
      </w:r>
      <w:r w:rsidR="00C2528F" w:rsidRPr="006D0F59">
        <w:rPr>
          <w:rFonts w:ascii="Times New Roman" w:hAnsi="Times New Roman"/>
          <w:sz w:val="24"/>
          <w:szCs w:val="24"/>
        </w:rPr>
        <w:t>s</w:t>
      </w:r>
      <w:r w:rsidR="00665256" w:rsidRPr="006D0F59">
        <w:rPr>
          <w:rFonts w:ascii="Times New Roman" w:hAnsi="Times New Roman"/>
          <w:sz w:val="24"/>
          <w:szCs w:val="24"/>
        </w:rPr>
        <w:t xml:space="preserve"> the ‘real’ notions of opportunity and the static visualization of effectuation</w:t>
      </w:r>
      <w:r w:rsidR="00AA7E7E" w:rsidRPr="006D0F59">
        <w:rPr>
          <w:rFonts w:ascii="Times New Roman" w:hAnsi="Times New Roman"/>
          <w:sz w:val="24"/>
          <w:szCs w:val="24"/>
        </w:rPr>
        <w:t xml:space="preserve"> (</w:t>
      </w:r>
      <w:r w:rsidR="00397560" w:rsidRPr="006D0F59">
        <w:rPr>
          <w:rFonts w:ascii="Times New Roman" w:hAnsi="Times New Roman"/>
          <w:sz w:val="24"/>
          <w:szCs w:val="24"/>
        </w:rPr>
        <w:t>McMullen, 2015</w:t>
      </w:r>
      <w:r w:rsidR="00472C62" w:rsidRPr="006D0F59">
        <w:rPr>
          <w:rFonts w:ascii="Times New Roman" w:hAnsi="Times New Roman"/>
          <w:sz w:val="24"/>
          <w:szCs w:val="24"/>
        </w:rPr>
        <w:t xml:space="preserve">; Moroz &amp; Hindle, 2012; </w:t>
      </w:r>
      <w:r w:rsidR="00EF1B74" w:rsidRPr="006D0F59">
        <w:rPr>
          <w:rFonts w:ascii="Times New Roman" w:hAnsi="Times New Roman"/>
          <w:sz w:val="24"/>
          <w:szCs w:val="24"/>
        </w:rPr>
        <w:t xml:space="preserve">Ramoglou &amp; Tsang, 2016; </w:t>
      </w:r>
      <w:r w:rsidR="00472C62" w:rsidRPr="006D0F59">
        <w:rPr>
          <w:rFonts w:ascii="Times New Roman" w:hAnsi="Times New Roman"/>
          <w:sz w:val="24"/>
          <w:szCs w:val="24"/>
        </w:rPr>
        <w:t>Steyaert, 2007; Steyaert, 2012</w:t>
      </w:r>
      <w:r w:rsidR="00CF797A" w:rsidRPr="006D0F59">
        <w:rPr>
          <w:rFonts w:ascii="Times New Roman" w:hAnsi="Times New Roman"/>
          <w:sz w:val="24"/>
          <w:szCs w:val="24"/>
        </w:rPr>
        <w:t>).</w:t>
      </w:r>
      <w:r w:rsidR="00665256" w:rsidRPr="006D0F59">
        <w:rPr>
          <w:rFonts w:ascii="Times New Roman" w:hAnsi="Times New Roman"/>
          <w:sz w:val="24"/>
          <w:szCs w:val="24"/>
        </w:rPr>
        <w:t xml:space="preserve">  </w:t>
      </w:r>
      <w:r w:rsidR="00665256" w:rsidRPr="006D0F59">
        <w:rPr>
          <w:rFonts w:ascii="Times New Roman" w:hAnsi="Times New Roman"/>
          <w:sz w:val="24"/>
          <w:szCs w:val="24"/>
          <w:lang w:val="en-GB"/>
        </w:rPr>
        <w:t>The core novelty we off</w:t>
      </w:r>
      <w:r w:rsidR="00770B17" w:rsidRPr="006D0F59">
        <w:rPr>
          <w:rFonts w:ascii="Times New Roman" w:hAnsi="Times New Roman"/>
          <w:sz w:val="24"/>
          <w:szCs w:val="24"/>
          <w:lang w:val="en-GB"/>
        </w:rPr>
        <w:t>er</w:t>
      </w:r>
      <w:r w:rsidR="00665256" w:rsidRPr="006D0F59">
        <w:rPr>
          <w:rFonts w:ascii="Times New Roman" w:hAnsi="Times New Roman"/>
          <w:sz w:val="24"/>
          <w:szCs w:val="24"/>
          <w:lang w:val="en-GB"/>
        </w:rPr>
        <w:t xml:space="preserve"> to this developing </w:t>
      </w:r>
      <w:r w:rsidR="003E1AEA" w:rsidRPr="006D0F59">
        <w:rPr>
          <w:rFonts w:ascii="Times New Roman" w:hAnsi="Times New Roman"/>
          <w:sz w:val="24"/>
          <w:szCs w:val="24"/>
          <w:lang w:val="en-GB"/>
        </w:rPr>
        <w:t>problematization is</w:t>
      </w:r>
      <w:r w:rsidR="00665256" w:rsidRPr="006D0F59">
        <w:rPr>
          <w:rFonts w:ascii="Times New Roman" w:hAnsi="Times New Roman"/>
          <w:sz w:val="24"/>
          <w:szCs w:val="24"/>
          <w:lang w:val="en-GB"/>
        </w:rPr>
        <w:t xml:space="preserve"> a</w:t>
      </w:r>
      <w:r w:rsidR="005D77B9" w:rsidRPr="006D0F59">
        <w:rPr>
          <w:rFonts w:ascii="Times New Roman" w:hAnsi="Times New Roman"/>
          <w:sz w:val="24"/>
          <w:szCs w:val="24"/>
          <w:lang w:val="en-GB"/>
        </w:rPr>
        <w:t xml:space="preserve"> more collective, spontaneous and improvisational notion of effectuation processes</w:t>
      </w:r>
      <w:r w:rsidR="00F134CD" w:rsidRPr="006D0F59">
        <w:rPr>
          <w:rFonts w:ascii="Times New Roman" w:hAnsi="Times New Roman"/>
          <w:sz w:val="24"/>
          <w:szCs w:val="24"/>
          <w:lang w:val="en-GB"/>
        </w:rPr>
        <w:t>. We</w:t>
      </w:r>
      <w:r w:rsidR="005D77B9" w:rsidRPr="006D0F59">
        <w:rPr>
          <w:rFonts w:ascii="Times New Roman" w:hAnsi="Times New Roman"/>
          <w:sz w:val="24"/>
          <w:szCs w:val="24"/>
          <w:lang w:val="en-GB"/>
        </w:rPr>
        <w:t xml:space="preserve"> </w:t>
      </w:r>
      <w:r w:rsidR="00F134CD" w:rsidRPr="006D0F59">
        <w:rPr>
          <w:rFonts w:ascii="Times New Roman" w:hAnsi="Times New Roman"/>
          <w:sz w:val="24"/>
          <w:szCs w:val="24"/>
          <w:lang w:val="en-GB"/>
        </w:rPr>
        <w:t xml:space="preserve">choose here to </w:t>
      </w:r>
      <w:r w:rsidR="00D80902" w:rsidRPr="006D0F59">
        <w:rPr>
          <w:rFonts w:ascii="Times New Roman" w:hAnsi="Times New Roman"/>
          <w:sz w:val="24"/>
          <w:szCs w:val="24"/>
          <w:lang w:val="en-GB"/>
        </w:rPr>
        <w:t>advocate</w:t>
      </w:r>
      <w:r w:rsidR="005D77B9" w:rsidRPr="006D0F59">
        <w:rPr>
          <w:rFonts w:ascii="Times New Roman" w:hAnsi="Times New Roman"/>
          <w:sz w:val="24"/>
          <w:szCs w:val="24"/>
          <w:lang w:val="en-GB"/>
        </w:rPr>
        <w:t xml:space="preserve"> the Argentine Tango as a </w:t>
      </w:r>
      <w:r w:rsidR="00F134CD" w:rsidRPr="006D0F59">
        <w:rPr>
          <w:rFonts w:ascii="Times New Roman" w:hAnsi="Times New Roman"/>
          <w:sz w:val="24"/>
          <w:szCs w:val="24"/>
          <w:lang w:val="en-GB"/>
        </w:rPr>
        <w:t xml:space="preserve">similarly </w:t>
      </w:r>
      <w:r w:rsidR="005D77B9" w:rsidRPr="006D0F59">
        <w:rPr>
          <w:rFonts w:ascii="Times New Roman" w:hAnsi="Times New Roman"/>
          <w:sz w:val="24"/>
          <w:szCs w:val="24"/>
          <w:lang w:val="en-GB"/>
        </w:rPr>
        <w:t xml:space="preserve">helpful metaphor </w:t>
      </w:r>
      <w:r w:rsidR="00770B17" w:rsidRPr="006D0F59">
        <w:rPr>
          <w:rFonts w:ascii="Times New Roman" w:hAnsi="Times New Roman"/>
          <w:sz w:val="24"/>
          <w:szCs w:val="24"/>
          <w:lang w:val="en-GB"/>
        </w:rPr>
        <w:t xml:space="preserve">to </w:t>
      </w:r>
      <w:r w:rsidR="00665256" w:rsidRPr="006D0F59">
        <w:rPr>
          <w:rFonts w:ascii="Times New Roman" w:hAnsi="Times New Roman"/>
          <w:sz w:val="24"/>
          <w:szCs w:val="24"/>
          <w:lang w:val="en-GB"/>
        </w:rPr>
        <w:t xml:space="preserve">communicate </w:t>
      </w:r>
      <w:r w:rsidR="00F134CD" w:rsidRPr="006D0F59">
        <w:rPr>
          <w:rFonts w:ascii="Times New Roman" w:hAnsi="Times New Roman"/>
          <w:sz w:val="24"/>
          <w:szCs w:val="24"/>
          <w:lang w:val="en-GB"/>
        </w:rPr>
        <w:t xml:space="preserve">effectuation as </w:t>
      </w:r>
      <w:r w:rsidR="00D80902" w:rsidRPr="006D0F59">
        <w:rPr>
          <w:rFonts w:ascii="Times New Roman" w:hAnsi="Times New Roman"/>
          <w:sz w:val="24"/>
          <w:szCs w:val="24"/>
          <w:lang w:val="en-GB"/>
        </w:rPr>
        <w:t xml:space="preserve">a </w:t>
      </w:r>
      <w:r w:rsidR="00F134CD" w:rsidRPr="006D0F59">
        <w:rPr>
          <w:rFonts w:ascii="Times New Roman" w:hAnsi="Times New Roman"/>
          <w:sz w:val="24"/>
          <w:szCs w:val="24"/>
          <w:lang w:val="en-GB"/>
        </w:rPr>
        <w:t>spontaneous</w:t>
      </w:r>
      <w:r w:rsidR="00D80902" w:rsidRPr="006D0F59">
        <w:rPr>
          <w:rFonts w:ascii="Times New Roman" w:hAnsi="Times New Roman"/>
          <w:sz w:val="24"/>
          <w:szCs w:val="24"/>
          <w:lang w:val="en-GB"/>
        </w:rPr>
        <w:t xml:space="preserve"> act</w:t>
      </w:r>
      <w:r w:rsidR="00F134CD" w:rsidRPr="006D0F59">
        <w:rPr>
          <w:rFonts w:ascii="Times New Roman" w:hAnsi="Times New Roman"/>
          <w:sz w:val="24"/>
          <w:szCs w:val="24"/>
          <w:lang w:val="en-GB"/>
        </w:rPr>
        <w:t xml:space="preserve">, but better to inculcate notions of co-creation, and further </w:t>
      </w:r>
      <w:r w:rsidR="00665256" w:rsidRPr="006D0F59">
        <w:rPr>
          <w:rFonts w:ascii="Times New Roman" w:hAnsi="Times New Roman"/>
          <w:sz w:val="24"/>
          <w:szCs w:val="24"/>
          <w:lang w:val="en-GB"/>
        </w:rPr>
        <w:t>offer</w:t>
      </w:r>
      <w:r w:rsidR="00F134CD" w:rsidRPr="006D0F59">
        <w:rPr>
          <w:rFonts w:ascii="Times New Roman" w:hAnsi="Times New Roman"/>
          <w:sz w:val="24"/>
          <w:szCs w:val="24"/>
          <w:lang w:val="en-GB"/>
        </w:rPr>
        <w:t>ing</w:t>
      </w:r>
      <w:r w:rsidR="00665256" w:rsidRPr="006D0F59">
        <w:rPr>
          <w:rFonts w:ascii="Times New Roman" w:hAnsi="Times New Roman"/>
          <w:sz w:val="24"/>
          <w:szCs w:val="24"/>
          <w:lang w:val="en-GB"/>
        </w:rPr>
        <w:t xml:space="preserve"> a potential </w:t>
      </w:r>
      <w:r w:rsidR="00F134CD" w:rsidRPr="006D0F59">
        <w:rPr>
          <w:rFonts w:ascii="Times New Roman" w:hAnsi="Times New Roman"/>
          <w:sz w:val="24"/>
          <w:szCs w:val="24"/>
          <w:lang w:val="en-GB"/>
        </w:rPr>
        <w:t>sensemaking tool</w:t>
      </w:r>
      <w:r w:rsidR="00665256" w:rsidRPr="006D0F59">
        <w:rPr>
          <w:rFonts w:ascii="Times New Roman" w:hAnsi="Times New Roman"/>
          <w:sz w:val="24"/>
          <w:szCs w:val="24"/>
          <w:lang w:val="en-GB"/>
        </w:rPr>
        <w:t xml:space="preserve"> for entrepreneurs in the </w:t>
      </w:r>
      <w:r w:rsidR="00770B17" w:rsidRPr="006D0F59">
        <w:rPr>
          <w:rFonts w:ascii="Times New Roman" w:hAnsi="Times New Roman"/>
          <w:sz w:val="24"/>
          <w:szCs w:val="24"/>
          <w:lang w:val="en-GB"/>
        </w:rPr>
        <w:t xml:space="preserve">unfolding </w:t>
      </w:r>
      <w:r w:rsidR="00665256" w:rsidRPr="006D0F59">
        <w:rPr>
          <w:rFonts w:ascii="Times New Roman" w:hAnsi="Times New Roman"/>
          <w:sz w:val="24"/>
          <w:szCs w:val="24"/>
          <w:lang w:val="en-GB"/>
        </w:rPr>
        <w:t>enactment of opportunity</w:t>
      </w:r>
      <w:r w:rsidR="00770B17" w:rsidRPr="006D0F59">
        <w:rPr>
          <w:rFonts w:ascii="Times New Roman" w:hAnsi="Times New Roman"/>
          <w:sz w:val="24"/>
          <w:szCs w:val="24"/>
          <w:lang w:val="en-GB"/>
        </w:rPr>
        <w:t xml:space="preserve"> creation</w:t>
      </w:r>
      <w:r w:rsidR="005D77B9" w:rsidRPr="006D0F59">
        <w:rPr>
          <w:rFonts w:ascii="Times New Roman" w:hAnsi="Times New Roman"/>
          <w:sz w:val="24"/>
          <w:szCs w:val="24"/>
          <w:lang w:val="en-GB"/>
        </w:rPr>
        <w:t>. In furthering a discussion of the performativity of effectuation theory</w:t>
      </w:r>
      <w:r w:rsidR="00770B17" w:rsidRPr="006D0F59">
        <w:rPr>
          <w:rFonts w:ascii="Times New Roman" w:hAnsi="Times New Roman"/>
          <w:sz w:val="24"/>
          <w:szCs w:val="24"/>
          <w:lang w:val="en-GB"/>
        </w:rPr>
        <w:t>,</w:t>
      </w:r>
      <w:r w:rsidR="005D77B9" w:rsidRPr="006D0F59">
        <w:rPr>
          <w:rFonts w:ascii="Times New Roman" w:hAnsi="Times New Roman"/>
          <w:sz w:val="24"/>
          <w:szCs w:val="24"/>
          <w:lang w:val="en-GB"/>
        </w:rPr>
        <w:t xml:space="preserve"> we attempt integrate the dialogical movements of two </w:t>
      </w:r>
      <w:r w:rsidR="00D80902" w:rsidRPr="006D0F59">
        <w:rPr>
          <w:rFonts w:ascii="Times New Roman" w:hAnsi="Times New Roman"/>
          <w:sz w:val="24"/>
          <w:szCs w:val="24"/>
          <w:lang w:val="en-GB"/>
        </w:rPr>
        <w:t xml:space="preserve">or more </w:t>
      </w:r>
      <w:r w:rsidR="005D77B9" w:rsidRPr="006D0F59">
        <w:rPr>
          <w:rFonts w:ascii="Times New Roman" w:hAnsi="Times New Roman"/>
          <w:sz w:val="24"/>
          <w:szCs w:val="24"/>
          <w:lang w:val="en-GB"/>
        </w:rPr>
        <w:t xml:space="preserve">dancers in an emergent </w:t>
      </w:r>
      <w:bookmarkStart w:id="2" w:name="_Hlk505795907"/>
      <w:r w:rsidR="005D77B9" w:rsidRPr="006D0F59">
        <w:rPr>
          <w:rFonts w:ascii="Times New Roman" w:hAnsi="Times New Roman"/>
          <w:sz w:val="24"/>
          <w:szCs w:val="24"/>
          <w:lang w:val="en-GB"/>
        </w:rPr>
        <w:t>performance in which the opportunity does not precede the dance, but indeed rests in the unrehearsed performative act</w:t>
      </w:r>
      <w:bookmarkEnd w:id="2"/>
      <w:r w:rsidR="005D77B9" w:rsidRPr="006D0F59">
        <w:rPr>
          <w:rFonts w:ascii="Times New Roman" w:hAnsi="Times New Roman"/>
          <w:sz w:val="24"/>
          <w:szCs w:val="24"/>
          <w:lang w:val="en-GB"/>
        </w:rPr>
        <w:t>.</w:t>
      </w:r>
      <w:r w:rsidR="00CE19F0" w:rsidRPr="006D0F59">
        <w:rPr>
          <w:rFonts w:ascii="Times New Roman" w:hAnsi="Times New Roman"/>
          <w:sz w:val="24"/>
          <w:szCs w:val="24"/>
          <w:lang w:val="en-GB"/>
        </w:rPr>
        <w:t xml:space="preserve"> </w:t>
      </w:r>
      <w:bookmarkStart w:id="3" w:name="_Hlk505851067"/>
      <w:r w:rsidR="00CE19F0" w:rsidRPr="006D0F59">
        <w:rPr>
          <w:rFonts w:ascii="Times New Roman" w:hAnsi="Times New Roman"/>
          <w:sz w:val="24"/>
          <w:szCs w:val="24"/>
          <w:lang w:val="en-GB"/>
        </w:rPr>
        <w:t>We con</w:t>
      </w:r>
      <w:r w:rsidR="00CE19F0" w:rsidRPr="006D0F59">
        <w:rPr>
          <w:rFonts w:ascii="Times New Roman" w:hAnsi="Times New Roman"/>
          <w:sz w:val="24"/>
          <w:szCs w:val="24"/>
        </w:rPr>
        <w:t xml:space="preserve">sider </w:t>
      </w:r>
      <w:r w:rsidR="00CE19F0" w:rsidRPr="006D0F59">
        <w:rPr>
          <w:rFonts w:ascii="Times New Roman" w:hAnsi="Times New Roman"/>
          <w:sz w:val="24"/>
          <w:szCs w:val="24"/>
          <w:lang w:val="en-GB"/>
        </w:rPr>
        <w:t xml:space="preserve">all movements in the dance are </w:t>
      </w:r>
      <w:r w:rsidR="00CE19F0" w:rsidRPr="006D0F59">
        <w:rPr>
          <w:rFonts w:ascii="Times New Roman" w:hAnsi="Times New Roman"/>
          <w:i/>
          <w:sz w:val="24"/>
          <w:szCs w:val="24"/>
          <w:lang w:val="en-GB"/>
        </w:rPr>
        <w:t xml:space="preserve">performance </w:t>
      </w:r>
      <w:r w:rsidR="00CE19F0" w:rsidRPr="006D0F59">
        <w:rPr>
          <w:rFonts w:ascii="Times New Roman" w:hAnsi="Times New Roman"/>
          <w:sz w:val="24"/>
          <w:szCs w:val="24"/>
          <w:lang w:val="en-GB"/>
        </w:rPr>
        <w:t xml:space="preserve">but not all movements are </w:t>
      </w:r>
      <w:r w:rsidR="00CE19F0" w:rsidRPr="006D0F59">
        <w:rPr>
          <w:rFonts w:ascii="Times New Roman" w:hAnsi="Times New Roman"/>
          <w:i/>
          <w:sz w:val="24"/>
          <w:szCs w:val="24"/>
          <w:lang w:val="en-GB"/>
        </w:rPr>
        <w:t>performative</w:t>
      </w:r>
      <w:r w:rsidR="00CE19F0" w:rsidRPr="006D0F59">
        <w:rPr>
          <w:rFonts w:ascii="Times New Roman" w:hAnsi="Times New Roman"/>
          <w:sz w:val="24"/>
          <w:szCs w:val="24"/>
        </w:rPr>
        <w:t xml:space="preserve">. This </w:t>
      </w:r>
      <w:r w:rsidR="005D77B9" w:rsidRPr="006D0F59">
        <w:rPr>
          <w:rFonts w:ascii="Times New Roman" w:hAnsi="Times New Roman"/>
          <w:sz w:val="24"/>
          <w:szCs w:val="24"/>
          <w:lang w:val="en-GB"/>
        </w:rPr>
        <w:t xml:space="preserve">further </w:t>
      </w:r>
      <w:r w:rsidR="00CE19F0" w:rsidRPr="006D0F59">
        <w:rPr>
          <w:rFonts w:ascii="Times New Roman" w:hAnsi="Times New Roman"/>
          <w:sz w:val="24"/>
          <w:szCs w:val="24"/>
          <w:lang w:val="en-GB"/>
        </w:rPr>
        <w:t>enables</w:t>
      </w:r>
      <w:r w:rsidR="005D77B9" w:rsidRPr="006D0F59">
        <w:rPr>
          <w:rFonts w:ascii="Times New Roman" w:hAnsi="Times New Roman"/>
          <w:sz w:val="24"/>
          <w:szCs w:val="24"/>
          <w:lang w:val="en-GB"/>
        </w:rPr>
        <w:t xml:space="preserve"> us to consider the felicitous context of the dancers such as the dance floor, the music and rhythm, the choice and changing of partners, leadership in the dance and the closeness of relations between the dancers − and how that affects the performance</w:t>
      </w:r>
      <w:r w:rsidR="00CE19F0" w:rsidRPr="006D0F59">
        <w:rPr>
          <w:rFonts w:ascii="Times New Roman" w:hAnsi="Times New Roman"/>
          <w:sz w:val="24"/>
          <w:szCs w:val="24"/>
          <w:lang w:val="en-GB"/>
        </w:rPr>
        <w:t xml:space="preserve"> and the performativity of the Tango Argentino</w:t>
      </w:r>
      <w:r w:rsidR="005D77B9" w:rsidRPr="006D0F59">
        <w:rPr>
          <w:rFonts w:ascii="Times New Roman" w:hAnsi="Times New Roman"/>
          <w:sz w:val="24"/>
          <w:szCs w:val="24"/>
          <w:lang w:val="en-GB"/>
        </w:rPr>
        <w:t>.</w:t>
      </w:r>
      <w:r w:rsidR="00F84236" w:rsidRPr="006D0F59">
        <w:rPr>
          <w:rFonts w:ascii="Times New Roman" w:hAnsi="Times New Roman"/>
          <w:sz w:val="24"/>
          <w:szCs w:val="24"/>
          <w:lang w:val="en-GB"/>
        </w:rPr>
        <w:t xml:space="preserve"> This allows us to </w:t>
      </w:r>
      <w:r w:rsidR="008B010C" w:rsidRPr="006D0F59">
        <w:rPr>
          <w:rFonts w:ascii="Times New Roman" w:hAnsi="Times New Roman"/>
          <w:sz w:val="24"/>
          <w:szCs w:val="24"/>
          <w:lang w:val="en-GB"/>
        </w:rPr>
        <w:t>respect</w:t>
      </w:r>
      <w:r w:rsidR="00F84236" w:rsidRPr="006D0F59">
        <w:rPr>
          <w:rFonts w:ascii="Times New Roman" w:hAnsi="Times New Roman"/>
          <w:sz w:val="24"/>
          <w:szCs w:val="24"/>
          <w:lang w:val="en-GB"/>
        </w:rPr>
        <w:t xml:space="preserve"> Sawyer’s (2015) caution that an improvisational metaphor must consider both freedom and structure. </w:t>
      </w:r>
      <w:r w:rsidR="00EA164D" w:rsidRPr="006D0F59">
        <w:rPr>
          <w:rFonts w:ascii="Times New Roman" w:hAnsi="Times New Roman"/>
          <w:sz w:val="24"/>
          <w:szCs w:val="24"/>
          <w:lang w:val="en-GB"/>
        </w:rPr>
        <w:t>We offer a visualization</w:t>
      </w:r>
      <w:r w:rsidR="000F4D4C" w:rsidRPr="006D0F59">
        <w:rPr>
          <w:rFonts w:ascii="Times New Roman" w:hAnsi="Times New Roman"/>
          <w:sz w:val="24"/>
          <w:szCs w:val="24"/>
          <w:lang w:val="en-GB"/>
        </w:rPr>
        <w:t xml:space="preserve"> </w:t>
      </w:r>
      <w:r w:rsidR="00EA164D" w:rsidRPr="006D0F59">
        <w:rPr>
          <w:rFonts w:ascii="Times New Roman" w:hAnsi="Times New Roman"/>
          <w:sz w:val="24"/>
          <w:szCs w:val="24"/>
          <w:lang w:val="en-GB"/>
        </w:rPr>
        <w:t>of</w:t>
      </w:r>
      <w:r w:rsidR="000F4D4C" w:rsidRPr="006D0F59">
        <w:rPr>
          <w:rFonts w:ascii="Times New Roman" w:hAnsi="Times New Roman"/>
          <w:sz w:val="24"/>
          <w:szCs w:val="24"/>
          <w:lang w:val="en-GB"/>
        </w:rPr>
        <w:t xml:space="preserve"> </w:t>
      </w:r>
      <w:r w:rsidR="00EA164D" w:rsidRPr="006D0F59">
        <w:rPr>
          <w:rFonts w:ascii="Times New Roman" w:hAnsi="Times New Roman"/>
          <w:sz w:val="24"/>
          <w:szCs w:val="24"/>
          <w:lang w:val="en-GB"/>
        </w:rPr>
        <w:t xml:space="preserve">the </w:t>
      </w:r>
      <w:r w:rsidR="000F4D4C" w:rsidRPr="006D0F59">
        <w:rPr>
          <w:rFonts w:ascii="Times New Roman" w:hAnsi="Times New Roman"/>
          <w:sz w:val="24"/>
          <w:szCs w:val="24"/>
          <w:lang w:val="en-GB"/>
        </w:rPr>
        <w:t xml:space="preserve">spontaneity and freedom of the entrepreneurs as dancers in the context of ecosystems as dance floors.   </w:t>
      </w:r>
    </w:p>
    <w:bookmarkEnd w:id="3"/>
    <w:p w14:paraId="6065654F" w14:textId="1CB185A9" w:rsidR="00605600" w:rsidRPr="006D0F59" w:rsidRDefault="00605600" w:rsidP="006D0F59">
      <w:pPr>
        <w:autoSpaceDE w:val="0"/>
        <w:autoSpaceDN w:val="0"/>
        <w:adjustRightInd w:val="0"/>
        <w:spacing w:before="240" w:line="480" w:lineRule="auto"/>
        <w:ind w:firstLine="284"/>
        <w:jc w:val="both"/>
      </w:pPr>
      <w:r w:rsidRPr="006D0F59">
        <w:rPr>
          <w:rFonts w:ascii="Times New Roman" w:hAnsi="Times New Roman"/>
          <w:sz w:val="24"/>
          <w:szCs w:val="24"/>
        </w:rPr>
        <w:t xml:space="preserve">Pertinently, in his famous 1989 article, Gartner </w:t>
      </w:r>
      <w:r w:rsidR="003E1AEA" w:rsidRPr="006D0F59">
        <w:rPr>
          <w:rFonts w:ascii="Times New Roman" w:hAnsi="Times New Roman"/>
          <w:sz w:val="24"/>
          <w:szCs w:val="24"/>
        </w:rPr>
        <w:t>asked,</w:t>
      </w:r>
      <w:r w:rsidRPr="006D0F59">
        <w:rPr>
          <w:rFonts w:ascii="Times New Roman" w:hAnsi="Times New Roman"/>
          <w:sz w:val="24"/>
          <w:szCs w:val="24"/>
        </w:rPr>
        <w:t xml:space="preserve"> “how do we know a dancer from the dance?” arguing that we cannot disassociate the performance from the performer; similarly, we cannot understand ‘who’ the entrepreneur is without analyzing the ‘what’ and ‘how’ of entrepreneurship. In this performance, the dancers are often in close proximity, moving at times to distances that enhance the aesthetic of the dance, sometimes moving at different paces and in different directions. Equally, the dance may also involve, reversals, re-starts, changes of direction, collisions and falls</w:t>
      </w:r>
      <w:r w:rsidRPr="006D0F59">
        <w:rPr>
          <w:rFonts w:ascii="Times New Roman" w:hAnsi="Times New Roman"/>
          <w:sz w:val="24"/>
          <w:szCs w:val="24"/>
          <w:lang w:eastAsia="en-GB"/>
        </w:rPr>
        <w:t xml:space="preserve"> </w:t>
      </w:r>
      <w:r w:rsidRPr="006D0F59">
        <w:rPr>
          <w:rFonts w:ascii="Times New Roman" w:hAnsi="Times New Roman"/>
          <w:noProof/>
          <w:sz w:val="24"/>
          <w:szCs w:val="24"/>
          <w:lang w:eastAsia="en-GB"/>
        </w:rPr>
        <w:t>(Gupta, Chiles, &amp; McMullen, 2016).</w:t>
      </w:r>
      <w:r w:rsidRPr="006D0F59">
        <w:rPr>
          <w:rFonts w:ascii="Times New Roman" w:hAnsi="Times New Roman"/>
          <w:sz w:val="24"/>
          <w:szCs w:val="24"/>
          <w:lang w:eastAsia="en-GB"/>
        </w:rPr>
        <w:t xml:space="preserve"> </w:t>
      </w:r>
      <w:r w:rsidRPr="006D0F59">
        <w:rPr>
          <w:rFonts w:ascii="Times New Roman" w:hAnsi="Times New Roman"/>
          <w:sz w:val="24"/>
          <w:szCs w:val="24"/>
        </w:rPr>
        <w:t>However, many dances have formal recognized and rehearsed steps and movements, conforming more to a process of causation – a series of recognized steps in the entrepreneurial process. With our focus on effectuation, we therefore choose to offer a corollary to the dance metaphor of the ‘Argentine Tango’, to better visualize the spontaneous</w:t>
      </w:r>
      <w:r w:rsidR="00C2528F" w:rsidRPr="006D0F59">
        <w:rPr>
          <w:rFonts w:ascii="Times New Roman" w:hAnsi="Times New Roman"/>
          <w:sz w:val="24"/>
          <w:szCs w:val="24"/>
        </w:rPr>
        <w:t xml:space="preserve">, </w:t>
      </w:r>
      <w:r w:rsidR="000F4D4C" w:rsidRPr="006D0F59">
        <w:rPr>
          <w:rFonts w:ascii="Times New Roman" w:hAnsi="Times New Roman"/>
          <w:sz w:val="24"/>
          <w:szCs w:val="24"/>
        </w:rPr>
        <w:t>emergent</w:t>
      </w:r>
      <w:r w:rsidRPr="006D0F59">
        <w:rPr>
          <w:rFonts w:ascii="Times New Roman" w:hAnsi="Times New Roman"/>
          <w:sz w:val="24"/>
          <w:szCs w:val="24"/>
        </w:rPr>
        <w:t xml:space="preserve"> and adaptive movement between entrepreneur and context during the performance of effectuation</w:t>
      </w:r>
    </w:p>
    <w:p w14:paraId="2CEC61FD" w14:textId="77777777" w:rsidR="00605600" w:rsidRPr="006D0F59" w:rsidRDefault="00605600"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rPr>
        <w:t xml:space="preserve">The Argentine Tango is </w:t>
      </w:r>
      <w:r w:rsidRPr="006D0F59">
        <w:rPr>
          <w:rFonts w:ascii="Times New Roman" w:hAnsi="Times New Roman"/>
          <w:sz w:val="24"/>
          <w:szCs w:val="24"/>
          <w:lang w:val="en-GB"/>
        </w:rPr>
        <w:t xml:space="preserve">an improvisational dance characterized as a dialogue of two (or more) bodies. It is a supra-individual ensemble, which requires instantaneous communication and an enhanced sensitivity to one’s partner’s more-or-less immediate intentions </w:t>
      </w:r>
      <w:r w:rsidRPr="006D0F59">
        <w:rPr>
          <w:rFonts w:ascii="Times New Roman" w:hAnsi="Times New Roman"/>
          <w:noProof/>
          <w:sz w:val="24"/>
          <w:szCs w:val="24"/>
          <w:lang w:val="en-GB"/>
        </w:rPr>
        <w:t>(Kimmel &amp; Preuschl, 2016)</w:t>
      </w:r>
      <w:r w:rsidRPr="006D0F59">
        <w:rPr>
          <w:rFonts w:ascii="Times New Roman" w:hAnsi="Times New Roman"/>
          <w:sz w:val="24"/>
          <w:szCs w:val="24"/>
          <w:lang w:val="en-GB"/>
        </w:rPr>
        <w:t>. Historically, Tango was used to bridge socio-gender interaction norms. In the 19</w:t>
      </w:r>
      <w:r w:rsidRPr="006D0F59">
        <w:rPr>
          <w:rFonts w:ascii="Times New Roman" w:hAnsi="Times New Roman"/>
          <w:sz w:val="24"/>
          <w:szCs w:val="24"/>
          <w:vertAlign w:val="superscript"/>
          <w:lang w:val="en-GB"/>
        </w:rPr>
        <w:t>th</w:t>
      </w:r>
      <w:r w:rsidRPr="006D0F59">
        <w:rPr>
          <w:rFonts w:ascii="Times New Roman" w:hAnsi="Times New Roman"/>
          <w:sz w:val="24"/>
          <w:szCs w:val="24"/>
          <w:lang w:val="en-GB"/>
        </w:rPr>
        <w:t xml:space="preserve"> century, Argentina </w:t>
      </w:r>
      <w:r w:rsidRPr="006D0F59">
        <w:rPr>
          <w:rFonts w:ascii="Times New Roman" w:hAnsi="Times New Roman"/>
          <w:i/>
          <w:sz w:val="24"/>
          <w:szCs w:val="24"/>
          <w:lang w:val="en-GB"/>
        </w:rPr>
        <w:t>milonga</w:t>
      </w:r>
      <w:r w:rsidRPr="006D0F59">
        <w:rPr>
          <w:rFonts w:ascii="Times New Roman" w:hAnsi="Times New Roman"/>
          <w:sz w:val="24"/>
          <w:szCs w:val="24"/>
          <w:lang w:val="en-GB"/>
        </w:rPr>
        <w:t xml:space="preserve">, a traditional Tango dance club, was the only place where unmarried men and women could be physically close to each other in a socially acceptable manner </w:t>
      </w:r>
      <w:r w:rsidRPr="006D0F59">
        <w:rPr>
          <w:rFonts w:ascii="Times New Roman" w:hAnsi="Times New Roman"/>
          <w:noProof/>
          <w:sz w:val="24"/>
          <w:szCs w:val="24"/>
          <w:lang w:val="en-GB"/>
        </w:rPr>
        <w:t>(Denniston, 2007)</w:t>
      </w:r>
      <w:r w:rsidRPr="006D0F59">
        <w:rPr>
          <w:rFonts w:ascii="Times New Roman" w:hAnsi="Times New Roman"/>
          <w:sz w:val="24"/>
          <w:szCs w:val="24"/>
          <w:lang w:val="en-GB"/>
        </w:rPr>
        <w:t xml:space="preserve">. Close interaction is a defined characteristic of the Argentine Tango, with its close grip between the dance partners. The dance is constructed and configured around the tension between the partners, who are either following each other or flowing in opposite directions, but always remaining in contact throughout, “when every moment can be an invention” </w:t>
      </w:r>
      <w:r w:rsidRPr="006D0F59">
        <w:rPr>
          <w:rFonts w:ascii="Times New Roman" w:hAnsi="Times New Roman"/>
          <w:noProof/>
          <w:sz w:val="24"/>
          <w:szCs w:val="24"/>
          <w:lang w:val="en-GB"/>
        </w:rPr>
        <w:t>(Kimmel, 2009, p. 76)</w:t>
      </w:r>
      <w:r w:rsidRPr="006D0F59">
        <w:rPr>
          <w:rFonts w:ascii="Times New Roman" w:hAnsi="Times New Roman"/>
          <w:sz w:val="24"/>
          <w:szCs w:val="24"/>
          <w:lang w:val="en-GB"/>
        </w:rPr>
        <w:t xml:space="preserve">. In the Argentine Tango, no gender role is attached to the role of leader; both partners can lead or follow at various points within the dance. Traditionally, Tango was taught in male and female-only schools, so partners were fluent in both roles. The only co-educational dance was happening in </w:t>
      </w:r>
      <w:r w:rsidRPr="006D0F59">
        <w:rPr>
          <w:rFonts w:ascii="Times New Roman" w:hAnsi="Times New Roman"/>
          <w:i/>
          <w:sz w:val="24"/>
          <w:szCs w:val="24"/>
          <w:lang w:val="en-GB"/>
        </w:rPr>
        <w:t>milongas</w:t>
      </w:r>
      <w:r w:rsidRPr="006D0F59">
        <w:rPr>
          <w:rFonts w:ascii="Times New Roman" w:hAnsi="Times New Roman"/>
          <w:sz w:val="24"/>
          <w:szCs w:val="24"/>
          <w:lang w:val="en-GB"/>
        </w:rPr>
        <w:t xml:space="preserve">, regular dance events </w:t>
      </w:r>
      <w:r w:rsidRPr="006D0F59">
        <w:rPr>
          <w:rFonts w:ascii="Times New Roman" w:hAnsi="Times New Roman"/>
          <w:sz w:val="24"/>
          <w:szCs w:val="24"/>
        </w:rPr>
        <w:t xml:space="preserve">(usually weekly), that often begin with dance classes and sometimes demonstration dances </w:t>
      </w:r>
      <w:r w:rsidRPr="006D0F59">
        <w:rPr>
          <w:rFonts w:ascii="Times New Roman" w:hAnsi="Times New Roman"/>
          <w:noProof/>
          <w:sz w:val="24"/>
          <w:szCs w:val="24"/>
          <w:lang w:val="en-GB"/>
        </w:rPr>
        <w:t>(Denniston, 2007)</w:t>
      </w:r>
      <w:r w:rsidRPr="006D0F59">
        <w:rPr>
          <w:rFonts w:ascii="Times New Roman" w:hAnsi="Times New Roman"/>
          <w:sz w:val="24"/>
          <w:szCs w:val="24"/>
          <w:lang w:val="en-GB"/>
        </w:rPr>
        <w:t xml:space="preserve">. </w:t>
      </w:r>
    </w:p>
    <w:p w14:paraId="0377FC08" w14:textId="0C007DB0" w:rsidR="00605600" w:rsidRPr="006D0F59" w:rsidRDefault="00605600" w:rsidP="00E93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firstLine="284"/>
        <w:jc w:val="both"/>
        <w:rPr>
          <w:rFonts w:ascii="Times New Roman" w:hAnsi="Times New Roman"/>
          <w:sz w:val="24"/>
          <w:szCs w:val="24"/>
        </w:rPr>
      </w:pPr>
      <w:r w:rsidRPr="006D0F59">
        <w:rPr>
          <w:rFonts w:ascii="Times New Roman" w:hAnsi="Times New Roman"/>
          <w:sz w:val="24"/>
          <w:szCs w:val="24"/>
          <w:lang w:val="en-GB"/>
        </w:rPr>
        <w:t xml:space="preserve">Whilst the Tango metaphor has been discussed in the specific context of entrepreneurship </w:t>
      </w:r>
      <w:r w:rsidRPr="006D0F59">
        <w:rPr>
          <w:rFonts w:ascii="Times New Roman" w:hAnsi="Times New Roman"/>
          <w:noProof/>
          <w:sz w:val="24"/>
          <w:szCs w:val="24"/>
          <w:lang w:val="en-GB"/>
        </w:rPr>
        <w:t>(See, for example, Gaudet, 2013)</w:t>
      </w:r>
      <w:r w:rsidRPr="006D0F59">
        <w:rPr>
          <w:rFonts w:ascii="Times New Roman" w:hAnsi="Times New Roman"/>
          <w:sz w:val="24"/>
          <w:szCs w:val="24"/>
          <w:lang w:val="en-GB"/>
        </w:rPr>
        <w:t xml:space="preserve">, those deploying the metaphor have not proposed are more nuanced deployment that could be used to better understand causation and effectuation processes. We will argue here that a processual approach to entrepreneurship research would benefit from a </w:t>
      </w:r>
      <w:r w:rsidR="00867218" w:rsidRPr="006D0F59">
        <w:rPr>
          <w:rFonts w:ascii="Times New Roman" w:hAnsi="Times New Roman"/>
          <w:sz w:val="24"/>
          <w:szCs w:val="24"/>
          <w:lang w:val="en-GB"/>
        </w:rPr>
        <w:t xml:space="preserve">more </w:t>
      </w:r>
      <w:r w:rsidRPr="006D0F59">
        <w:rPr>
          <w:rFonts w:ascii="Times New Roman" w:hAnsi="Times New Roman"/>
          <w:sz w:val="24"/>
          <w:szCs w:val="24"/>
          <w:lang w:val="en-GB"/>
        </w:rPr>
        <w:t xml:space="preserve">suitable </w:t>
      </w:r>
      <w:r w:rsidR="003E1AEA" w:rsidRPr="006D0F59">
        <w:rPr>
          <w:rFonts w:ascii="Times New Roman" w:hAnsi="Times New Roman"/>
          <w:sz w:val="24"/>
          <w:szCs w:val="24"/>
          <w:lang w:val="en-GB"/>
        </w:rPr>
        <w:t>metaphor and</w:t>
      </w:r>
      <w:r w:rsidRPr="006D0F59">
        <w:rPr>
          <w:rFonts w:ascii="Times New Roman" w:hAnsi="Times New Roman"/>
          <w:sz w:val="24"/>
          <w:szCs w:val="24"/>
          <w:lang w:val="en-GB"/>
        </w:rPr>
        <w:t xml:space="preserve"> propose the ‘Argentine Tango’ as </w:t>
      </w:r>
      <w:r w:rsidR="00867218" w:rsidRPr="006D0F59">
        <w:rPr>
          <w:rFonts w:ascii="Times New Roman" w:hAnsi="Times New Roman"/>
          <w:sz w:val="24"/>
          <w:szCs w:val="24"/>
          <w:lang w:val="en-GB"/>
        </w:rPr>
        <w:t xml:space="preserve">such </w:t>
      </w:r>
      <w:r w:rsidRPr="006D0F59">
        <w:rPr>
          <w:rFonts w:ascii="Times New Roman" w:hAnsi="Times New Roman"/>
          <w:sz w:val="24"/>
          <w:szCs w:val="24"/>
          <w:lang w:val="en-GB"/>
        </w:rPr>
        <w:t xml:space="preserve">a metaphor to enhance our specific understanding of the performativity of effectuation. </w:t>
      </w:r>
      <w:r w:rsidRPr="006D0F59">
        <w:rPr>
          <w:rFonts w:ascii="Times New Roman" w:hAnsi="Times New Roman"/>
          <w:sz w:val="24"/>
        </w:rPr>
        <w:t>T</w:t>
      </w:r>
      <w:r w:rsidRPr="006D0F59">
        <w:rPr>
          <w:rFonts w:ascii="Times New Roman" w:hAnsi="Times New Roman"/>
          <w:sz w:val="24"/>
          <w:szCs w:val="24"/>
          <w:lang w:val="en-GB"/>
        </w:rPr>
        <w:t xml:space="preserve">he research question we therefore propose in this paper is: </w:t>
      </w:r>
      <w:r w:rsidRPr="006D0F59">
        <w:rPr>
          <w:rFonts w:ascii="Times New Roman" w:hAnsi="Times New Roman"/>
          <w:i/>
          <w:sz w:val="24"/>
          <w:szCs w:val="24"/>
          <w:lang w:val="en-GB"/>
        </w:rPr>
        <w:t xml:space="preserve">How can the Argentine Tango metaphor enhance our understanding of the performativity of effectuation processes? </w:t>
      </w:r>
      <w:bookmarkStart w:id="4" w:name="_Hlk505794834"/>
      <w:r w:rsidRPr="006D0F59">
        <w:rPr>
          <w:rFonts w:ascii="Times New Roman" w:hAnsi="Times New Roman"/>
          <w:sz w:val="24"/>
          <w:szCs w:val="24"/>
        </w:rPr>
        <w:t xml:space="preserve">In visualizing the dance as a performance act, we must observe the motion and flow of the dance, the dancers, the dance floor, we see the fashions of the dancers, the reaction of the audience, hear the music, sense the atmosphere and are aware of our emotional reaction to the ensemble of contextual influences </w:t>
      </w:r>
      <w:bookmarkEnd w:id="4"/>
      <w:r w:rsidRPr="006D0F59">
        <w:rPr>
          <w:rFonts w:ascii="Times New Roman" w:hAnsi="Times New Roman"/>
          <w:sz w:val="24"/>
          <w:szCs w:val="24"/>
        </w:rPr>
        <w:t xml:space="preserve">– resembling a complex entrepreneurial ecosystem </w:t>
      </w:r>
      <w:r w:rsidRPr="006D0F59">
        <w:rPr>
          <w:rFonts w:ascii="Times New Roman" w:hAnsi="Times New Roman"/>
          <w:noProof/>
          <w:sz w:val="24"/>
          <w:szCs w:val="24"/>
        </w:rPr>
        <w:t xml:space="preserve">(Hoffman &amp; </w:t>
      </w:r>
      <w:r w:rsidR="009542ED" w:rsidRPr="006D0F59">
        <w:rPr>
          <w:rFonts w:ascii="Times New Roman" w:hAnsi="Times New Roman"/>
          <w:sz w:val="24"/>
          <w:szCs w:val="24"/>
        </w:rPr>
        <w:t>Devereaux</w:t>
      </w:r>
      <w:r w:rsidR="009542ED" w:rsidRPr="006D0F59">
        <w:rPr>
          <w:rFonts w:ascii="Times New Roman" w:hAnsi="Times New Roman"/>
          <w:noProof/>
          <w:sz w:val="24"/>
          <w:szCs w:val="24"/>
        </w:rPr>
        <w:t xml:space="preserve"> </w:t>
      </w:r>
      <w:r w:rsidRPr="006D0F59">
        <w:rPr>
          <w:rFonts w:ascii="Times New Roman" w:hAnsi="Times New Roman"/>
          <w:noProof/>
          <w:sz w:val="24"/>
          <w:szCs w:val="24"/>
        </w:rPr>
        <w:t>Jennings, 2011; Stam, 2015)</w:t>
      </w:r>
      <w:r w:rsidRPr="006D0F59">
        <w:rPr>
          <w:rFonts w:ascii="Times New Roman" w:hAnsi="Times New Roman"/>
          <w:sz w:val="24"/>
          <w:szCs w:val="24"/>
        </w:rPr>
        <w:t xml:space="preserve">. To better understand the effectuation process within </w:t>
      </w:r>
      <w:r w:rsidR="00D80902" w:rsidRPr="006D0F59">
        <w:rPr>
          <w:rFonts w:ascii="Times New Roman" w:hAnsi="Times New Roman"/>
          <w:sz w:val="24"/>
          <w:szCs w:val="24"/>
        </w:rPr>
        <w:t xml:space="preserve">the felicitous context of </w:t>
      </w:r>
      <w:r w:rsidRPr="006D0F59">
        <w:rPr>
          <w:rFonts w:ascii="Times New Roman" w:hAnsi="Times New Roman"/>
          <w:sz w:val="24"/>
          <w:szCs w:val="24"/>
        </w:rPr>
        <w:t xml:space="preserve">an entrepreneurial ecosystem, we feel the </w:t>
      </w:r>
      <w:r w:rsidR="00867218" w:rsidRPr="006D0F59">
        <w:rPr>
          <w:rFonts w:ascii="Times New Roman" w:hAnsi="Times New Roman"/>
          <w:sz w:val="24"/>
          <w:szCs w:val="24"/>
        </w:rPr>
        <w:t xml:space="preserve">Argentine Tango </w:t>
      </w:r>
      <w:r w:rsidRPr="006D0F59">
        <w:rPr>
          <w:rFonts w:ascii="Times New Roman" w:hAnsi="Times New Roman"/>
          <w:sz w:val="24"/>
          <w:szCs w:val="24"/>
        </w:rPr>
        <w:t xml:space="preserve">metaphor is illuminating. </w:t>
      </w:r>
    </w:p>
    <w:p w14:paraId="5386D483" w14:textId="6A02DE94" w:rsidR="00605600" w:rsidRPr="006D0F59" w:rsidRDefault="00605600" w:rsidP="00E93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firstLine="284"/>
        <w:jc w:val="both"/>
        <w:rPr>
          <w:rFonts w:ascii="Times New Roman" w:eastAsia="Times New Roman" w:hAnsi="Times New Roman"/>
          <w:sz w:val="24"/>
          <w:szCs w:val="24"/>
          <w:lang w:val="en-GB" w:eastAsia="en-GB"/>
        </w:rPr>
      </w:pPr>
      <w:r w:rsidRPr="006D0F59">
        <w:rPr>
          <w:rFonts w:ascii="Times New Roman" w:hAnsi="Times New Roman"/>
          <w:sz w:val="24"/>
          <w:szCs w:val="24"/>
        </w:rPr>
        <w:t xml:space="preserve">The rest of the paper is structured as follows: we begin with </w:t>
      </w:r>
      <w:r w:rsidRPr="006D0F59">
        <w:rPr>
          <w:rFonts w:ascii="Times New Roman" w:hAnsi="Times New Roman"/>
          <w:i/>
          <w:sz w:val="24"/>
          <w:szCs w:val="24"/>
        </w:rPr>
        <w:t>costumes and makeup</w:t>
      </w:r>
      <w:r w:rsidRPr="006D0F59">
        <w:rPr>
          <w:rFonts w:ascii="Times New Roman" w:hAnsi="Times New Roman"/>
          <w:sz w:val="24"/>
          <w:szCs w:val="24"/>
        </w:rPr>
        <w:t>, (the philosophical and semantic garb through which</w:t>
      </w:r>
      <w:r w:rsidR="00933E6E" w:rsidRPr="006D0F59">
        <w:rPr>
          <w:rFonts w:ascii="Times New Roman" w:hAnsi="Times New Roman"/>
          <w:sz w:val="24"/>
          <w:szCs w:val="24"/>
        </w:rPr>
        <w:t xml:space="preserve"> we problematize the effectuation literature</w:t>
      </w:r>
      <w:r w:rsidRPr="006D0F59">
        <w:rPr>
          <w:rFonts w:ascii="Times New Roman" w:hAnsi="Times New Roman"/>
          <w:sz w:val="24"/>
          <w:szCs w:val="24"/>
        </w:rPr>
        <w:t xml:space="preserve">). We then explore </w:t>
      </w:r>
      <w:r w:rsidRPr="006D0F59">
        <w:rPr>
          <w:rFonts w:ascii="Times New Roman" w:hAnsi="Times New Roman"/>
          <w:i/>
          <w:sz w:val="24"/>
          <w:szCs w:val="24"/>
        </w:rPr>
        <w:t>the opportunity in the performance</w:t>
      </w:r>
      <w:r w:rsidRPr="006D0F59">
        <w:rPr>
          <w:rFonts w:ascii="Times New Roman" w:hAnsi="Times New Roman"/>
          <w:sz w:val="24"/>
          <w:szCs w:val="24"/>
        </w:rPr>
        <w:t xml:space="preserve"> (performance as the ‘becoming’ of opportunity). Next comes </w:t>
      </w:r>
      <w:r w:rsidRPr="006D0F59">
        <w:rPr>
          <w:rFonts w:ascii="Times New Roman" w:hAnsi="Times New Roman"/>
          <w:i/>
          <w:sz w:val="24"/>
          <w:szCs w:val="24"/>
        </w:rPr>
        <w:t>let's dance</w:t>
      </w:r>
      <w:r w:rsidRPr="006D0F59">
        <w:rPr>
          <w:rFonts w:ascii="Times New Roman" w:hAnsi="Times New Roman"/>
          <w:sz w:val="24"/>
          <w:szCs w:val="24"/>
        </w:rPr>
        <w:t xml:space="preserve"> – </w:t>
      </w:r>
      <w:r w:rsidRPr="006D0F59">
        <w:rPr>
          <w:rFonts w:ascii="Times New Roman" w:hAnsi="Times New Roman"/>
          <w:i/>
          <w:sz w:val="24"/>
          <w:szCs w:val="24"/>
        </w:rPr>
        <w:t>movement and rhythm,</w:t>
      </w:r>
      <w:r w:rsidRPr="006D0F59">
        <w:rPr>
          <w:rFonts w:ascii="Times New Roman" w:hAnsi="Times New Roman"/>
          <w:sz w:val="24"/>
          <w:szCs w:val="24"/>
        </w:rPr>
        <w:t xml:space="preserve"> </w:t>
      </w:r>
      <w:r w:rsidRPr="006D0F59">
        <w:rPr>
          <w:rFonts w:ascii="Times New Roman" w:hAnsi="Times New Roman"/>
          <w:i/>
          <w:sz w:val="24"/>
          <w:szCs w:val="24"/>
        </w:rPr>
        <w:t>choose your partners, do you mind if I lead, hold me closer, but don’t cramp my style</w:t>
      </w:r>
      <w:r w:rsidRPr="006D0F59">
        <w:rPr>
          <w:rFonts w:ascii="Times New Roman" w:hAnsi="Times New Roman"/>
          <w:sz w:val="24"/>
          <w:szCs w:val="24"/>
        </w:rPr>
        <w:t xml:space="preserve"> – where we consider how the dance develops</w:t>
      </w:r>
      <w:r w:rsidR="00933E6E" w:rsidRPr="006D0F59">
        <w:rPr>
          <w:rFonts w:ascii="Times New Roman" w:hAnsi="Times New Roman"/>
          <w:sz w:val="24"/>
          <w:szCs w:val="24"/>
        </w:rPr>
        <w:t xml:space="preserve"> in a felicitous context</w:t>
      </w:r>
      <w:r w:rsidRPr="006D0F59">
        <w:rPr>
          <w:rFonts w:ascii="Times New Roman" w:hAnsi="Times New Roman"/>
          <w:sz w:val="24"/>
          <w:szCs w:val="24"/>
        </w:rPr>
        <w:t xml:space="preserve">. The </w:t>
      </w:r>
      <w:r w:rsidRPr="006D0F59">
        <w:rPr>
          <w:rFonts w:ascii="Times New Roman" w:hAnsi="Times New Roman"/>
          <w:i/>
          <w:sz w:val="24"/>
          <w:szCs w:val="24"/>
        </w:rPr>
        <w:t>final flourish</w:t>
      </w:r>
      <w:r w:rsidRPr="006D0F59">
        <w:rPr>
          <w:rFonts w:ascii="Times New Roman" w:hAnsi="Times New Roman"/>
          <w:sz w:val="24"/>
          <w:szCs w:val="24"/>
        </w:rPr>
        <w:t xml:space="preserve"> outlines the contributions of our paper, whilst </w:t>
      </w:r>
      <w:r w:rsidRPr="006D0F59">
        <w:rPr>
          <w:rFonts w:ascii="Times New Roman" w:hAnsi="Times New Roman"/>
          <w:i/>
          <w:sz w:val="24"/>
          <w:szCs w:val="24"/>
        </w:rPr>
        <w:t>save the next dance</w:t>
      </w:r>
      <w:r w:rsidRPr="006D0F59">
        <w:rPr>
          <w:rFonts w:ascii="Times New Roman" w:hAnsi="Times New Roman"/>
          <w:sz w:val="24"/>
          <w:szCs w:val="24"/>
        </w:rPr>
        <w:t xml:space="preserve"> outlines the paper’s limitations, and outlines a future research agenda.</w:t>
      </w:r>
      <w:r w:rsidR="00AC768F" w:rsidRPr="006D0F59">
        <w:rPr>
          <w:rFonts w:ascii="Times New Roman" w:hAnsi="Times New Roman"/>
          <w:sz w:val="24"/>
          <w:szCs w:val="24"/>
        </w:rPr>
        <w:t xml:space="preserve"> </w:t>
      </w:r>
      <w:r w:rsidRPr="006D0F59">
        <w:rPr>
          <w:rFonts w:ascii="Times New Roman" w:eastAsia="Times New Roman" w:hAnsi="Times New Roman"/>
          <w:sz w:val="24"/>
          <w:szCs w:val="24"/>
          <w:lang w:val="en-GB" w:eastAsia="en-GB"/>
        </w:rPr>
        <w:t xml:space="preserve">We </w:t>
      </w:r>
      <w:r w:rsidR="00AC768F" w:rsidRPr="006D0F59">
        <w:rPr>
          <w:rFonts w:ascii="Times New Roman" w:eastAsia="Times New Roman" w:hAnsi="Times New Roman"/>
          <w:sz w:val="24"/>
          <w:szCs w:val="24"/>
          <w:lang w:val="en-GB" w:eastAsia="en-GB"/>
        </w:rPr>
        <w:t xml:space="preserve">now </w:t>
      </w:r>
      <w:r w:rsidRPr="006D0F59">
        <w:rPr>
          <w:rFonts w:ascii="Times New Roman" w:eastAsia="Times New Roman" w:hAnsi="Times New Roman"/>
          <w:sz w:val="24"/>
          <w:szCs w:val="24"/>
          <w:lang w:val="en-GB" w:eastAsia="en-GB"/>
        </w:rPr>
        <w:t>seek in this paper to visualize entrepreneurship processes as “enactments-unfolding processes involving actors making choices interactively, in inescapably local conditions, by drawing on broader rules and resource”</w:t>
      </w:r>
      <w:r w:rsidRPr="006D0F59">
        <w:rPr>
          <w:rFonts w:ascii="Times New Roman" w:eastAsiaTheme="minorHAnsi" w:hAnsi="Times New Roman"/>
          <w:sz w:val="24"/>
          <w:szCs w:val="24"/>
          <w:lang w:val="en-GB"/>
        </w:rPr>
        <w:t xml:space="preserve"> (Tsoukas &amp; Chia, 2002, p.</w:t>
      </w:r>
      <w:r w:rsidR="009F5E1C" w:rsidRPr="006D0F59">
        <w:rPr>
          <w:rFonts w:ascii="Times New Roman" w:eastAsiaTheme="minorHAnsi" w:hAnsi="Times New Roman"/>
          <w:sz w:val="24"/>
          <w:szCs w:val="24"/>
          <w:lang w:val="en-GB"/>
        </w:rPr>
        <w:t xml:space="preserve"> </w:t>
      </w:r>
      <w:r w:rsidRPr="006D0F59">
        <w:rPr>
          <w:rFonts w:ascii="Times New Roman" w:eastAsiaTheme="minorHAnsi" w:hAnsi="Times New Roman"/>
          <w:sz w:val="24"/>
          <w:szCs w:val="24"/>
          <w:lang w:val="en-GB"/>
        </w:rPr>
        <w:t xml:space="preserve">577). However, we must first prepare for our performance. </w:t>
      </w:r>
    </w:p>
    <w:p w14:paraId="14052B34" w14:textId="77777777" w:rsidR="00605600" w:rsidRPr="006D0F59" w:rsidRDefault="00605600" w:rsidP="00E93F34">
      <w:pPr>
        <w:spacing w:before="240" w:line="480" w:lineRule="auto"/>
        <w:jc w:val="center"/>
        <w:rPr>
          <w:rFonts w:ascii="Times New Roman" w:hAnsi="Times New Roman"/>
          <w:b/>
          <w:sz w:val="28"/>
          <w:szCs w:val="28"/>
        </w:rPr>
      </w:pPr>
      <w:r w:rsidRPr="006D0F59">
        <w:rPr>
          <w:rFonts w:ascii="Times New Roman" w:hAnsi="Times New Roman"/>
          <w:b/>
          <w:sz w:val="28"/>
          <w:szCs w:val="28"/>
          <w:lang w:val="en-GB"/>
        </w:rPr>
        <w:t>Costumes and makeup</w:t>
      </w:r>
    </w:p>
    <w:p w14:paraId="6ABDA2B8" w14:textId="735A1F4B" w:rsidR="006F6E35" w:rsidRPr="006D0F59" w:rsidRDefault="006F6E35" w:rsidP="006F6E35">
      <w:pPr>
        <w:pStyle w:val="Quote"/>
        <w:spacing w:before="240" w:after="200" w:line="480" w:lineRule="auto"/>
        <w:ind w:left="0" w:right="95"/>
      </w:pPr>
      <w:r w:rsidRPr="006D0F59">
        <w:t xml:space="preserve">We first attempt to establish our philosophical position in relation to our subsequent discussion. We see this as the philosophical ‘garb’ of our discourse. </w:t>
      </w:r>
      <w:r w:rsidR="003E4AF1" w:rsidRPr="006D0F59">
        <w:t>Performativity has been argued to be an onto-</w:t>
      </w:r>
      <w:r w:rsidR="003E1AEA" w:rsidRPr="006D0F59">
        <w:t>epistemological</w:t>
      </w:r>
      <w:r w:rsidR="003E4AF1" w:rsidRPr="006D0F59">
        <w:t xml:space="preserve"> stance (Garud et al., 2017) which, in effect, problematizes the underlying assumptions in a body of work (Alvesson &amp; Sandberg, 2011).</w:t>
      </w:r>
      <w:r w:rsidR="006D0F59">
        <w:t xml:space="preserve"> </w:t>
      </w:r>
      <w:r w:rsidR="003E4AF1" w:rsidRPr="006D0F59">
        <w:t xml:space="preserve">The notion of ‘critical’ performativity in </w:t>
      </w:r>
      <w:r w:rsidR="00D80902" w:rsidRPr="006D0F59">
        <w:t>c</w:t>
      </w:r>
      <w:r w:rsidR="003E4AF1" w:rsidRPr="006D0F59">
        <w:t xml:space="preserve">ritical </w:t>
      </w:r>
      <w:r w:rsidR="00D80902" w:rsidRPr="006D0F59">
        <w:t>m</w:t>
      </w:r>
      <w:r w:rsidR="003E4AF1" w:rsidRPr="006D0F59">
        <w:t xml:space="preserve">anagement </w:t>
      </w:r>
      <w:r w:rsidR="00D80902" w:rsidRPr="006D0F59">
        <w:t>s</w:t>
      </w:r>
      <w:r w:rsidR="003E4AF1" w:rsidRPr="006D0F59">
        <w:t xml:space="preserve">tudies has been argued to be a “subversive intervention into management discourses” (Spicer, Alvesson &amp; Kärreman, 2016, p. 226). </w:t>
      </w:r>
      <w:r w:rsidRPr="006D0F59">
        <w:t xml:space="preserve">A review of the performativity literature reveals different endeavours in its use, including ‘doing things with words’ (Gond, Cabantous, Harding &amp; Learmonth, 2016). However, Garud et al. (2017) are concerned about the reduction of all things to words, and suggest performativity can be used to contest the power of words alone. In contra-distinction to the work identified by Gond, et al. (2016) which views performativity as a simple ‘measure of efficiency’, Garud et al. (2017, p. 3) suggest that performativity is the “relational-temporal effects constitutive of unfolding journeys” and conducted in the presence of felicitous conditions. We adopt this conceptualization of performativity in this paper, and thus move our analysis from outcomes to emergence. These felicitous contextual conditions could include, for example, various combinations of technology, partners, networks and ecosystems. We note, as Gond, et al. (2016, p. 3) comment in their review, that there have been attempts to deploy performativity in order to ‘bring theory into being’, such as that by Gehman, Trevino, and Garud (2013). </w:t>
      </w:r>
      <w:r w:rsidR="003E1AEA" w:rsidRPr="006D0F59">
        <w:t>Thus,</w:t>
      </w:r>
      <w:r w:rsidRPr="006D0F59">
        <w:t xml:space="preserve"> we identify here the opportunity to use further metaphorical garb to advance the problematization of the effectuation literature and to develop a performative theory of effectuation – thus helping to bring a performative theory of effectuation into being.</w:t>
      </w:r>
    </w:p>
    <w:p w14:paraId="1CCBD144" w14:textId="636F864A" w:rsidR="00605600" w:rsidRPr="006D0F59" w:rsidRDefault="00605600" w:rsidP="00E93F34">
      <w:pPr>
        <w:pStyle w:val="Quote"/>
        <w:spacing w:before="240" w:after="200" w:line="480" w:lineRule="auto"/>
        <w:ind w:left="0" w:right="95" w:firstLine="284"/>
      </w:pPr>
      <w:r w:rsidRPr="006D0F59">
        <w:t xml:space="preserve">A number of years ago, Morgan </w:t>
      </w:r>
      <w:r w:rsidRPr="006D0F59">
        <w:rPr>
          <w:noProof/>
        </w:rPr>
        <w:t>(1996)</w:t>
      </w:r>
      <w:r w:rsidRPr="006D0F59">
        <w:t xml:space="preserve"> illustrated how metaphors can aid our understanding of organizations and organizational issues in theory and in practice. He argued that all theory is metaphorical and generates different ways of seeing and thinking about organizational life. In his early work </w:t>
      </w:r>
      <w:r w:rsidRPr="006D0F59">
        <w:rPr>
          <w:noProof/>
        </w:rPr>
        <w:t>(Morgan, 1980; Morgan &amp; Ramirez, 1984)</w:t>
      </w:r>
      <w:r w:rsidRPr="006D0F59">
        <w:t xml:space="preserve"> he identified a number of organizational metaphors (such as machine, culture and psychic-prison) which were deployed by different paradigms in the social sciences and organization theory. He argued that different metaphors can open up new possibilities by questioning the traditional assumptions guiding our understanding of a phenomenon. A metaphor involves information being transferred from a familiar domain (the ‘source domain’) to a new, yet unknown domain (the ‘target domain’) </w:t>
      </w:r>
      <w:r w:rsidRPr="006D0F59">
        <w:rPr>
          <w:noProof/>
        </w:rPr>
        <w:t>(Tsoukas, 2009)</w:t>
      </w:r>
      <w:r w:rsidRPr="006D0F59">
        <w:t xml:space="preserve">. </w:t>
      </w:r>
      <w:r w:rsidR="007826E3" w:rsidRPr="006D0F59">
        <w:t xml:space="preserve">In this sense, metaphor can be a useful facilitator of problematization although </w:t>
      </w:r>
      <w:r w:rsidR="00933E6E" w:rsidRPr="006D0F59">
        <w:t>the</w:t>
      </w:r>
      <w:r w:rsidR="007826E3" w:rsidRPr="006D0F59">
        <w:t xml:space="preserve"> recognition </w:t>
      </w:r>
      <w:r w:rsidR="00E23309" w:rsidRPr="006D0F59">
        <w:t>of such potential at</w:t>
      </w:r>
      <w:r w:rsidR="00933E6E" w:rsidRPr="006D0F59">
        <w:t xml:space="preserve"> present </w:t>
      </w:r>
      <w:r w:rsidR="007826E3" w:rsidRPr="006D0F59">
        <w:t xml:space="preserve">seems limited. </w:t>
      </w:r>
      <w:r w:rsidRPr="006D0F59">
        <w:t xml:space="preserve">There are two main theories addressing how metaphors work, the </w:t>
      </w:r>
      <w:r w:rsidRPr="006D0F59">
        <w:rPr>
          <w:i/>
        </w:rPr>
        <w:t>correspondence</w:t>
      </w:r>
      <w:r w:rsidRPr="006D0F59">
        <w:t xml:space="preserve"> theory and the </w:t>
      </w:r>
      <w:r w:rsidRPr="006D0F59">
        <w:rPr>
          <w:i/>
        </w:rPr>
        <w:t>domain interaction</w:t>
      </w:r>
      <w:r w:rsidRPr="006D0F59">
        <w:t xml:space="preserve"> theory </w:t>
      </w:r>
      <w:r w:rsidRPr="006D0F59">
        <w:rPr>
          <w:noProof/>
        </w:rPr>
        <w:t>(Alvesson &amp; Spicer, 2011)</w:t>
      </w:r>
      <w:r w:rsidRPr="006D0F59">
        <w:t xml:space="preserve"> – and the former predominates. Central to this approach is finding a good ‘fit’ or correspondence between the formulated metaphor and the phenomenon. The latter theory sees metaphor theorizing as a creative act which generates new meanings through the connection and interaction between the source and target domains, on the assumption that metaphors not only </w:t>
      </w:r>
      <w:r w:rsidRPr="006D0F59">
        <w:rPr>
          <w:i/>
        </w:rPr>
        <w:t>describe</w:t>
      </w:r>
      <w:r w:rsidRPr="006D0F59">
        <w:t xml:space="preserve"> reality but actually </w:t>
      </w:r>
      <w:r w:rsidRPr="006D0F59">
        <w:rPr>
          <w:i/>
        </w:rPr>
        <w:t>constitute</w:t>
      </w:r>
      <w:r w:rsidRPr="006D0F59">
        <w:t xml:space="preserve"> reality </w:t>
      </w:r>
      <w:r w:rsidRPr="006D0F59">
        <w:rPr>
          <w:noProof/>
        </w:rPr>
        <w:t>(Tsoukas, 2009)</w:t>
      </w:r>
      <w:r w:rsidRPr="006D0F59">
        <w:t xml:space="preserve">. </w:t>
      </w:r>
    </w:p>
    <w:p w14:paraId="5227EF00" w14:textId="2998006A" w:rsidR="00605600" w:rsidRPr="006D0F59" w:rsidRDefault="00605600"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lang w:val="en-GB"/>
        </w:rPr>
        <w:t xml:space="preserve">Entrepreneurial narratives are embodied in metaphors </w:t>
      </w:r>
      <w:r w:rsidRPr="006D0F59">
        <w:rPr>
          <w:rFonts w:ascii="Times New Roman" w:hAnsi="Times New Roman"/>
          <w:noProof/>
          <w:sz w:val="24"/>
          <w:szCs w:val="24"/>
          <w:lang w:val="en-GB"/>
        </w:rPr>
        <w:t>(</w:t>
      </w:r>
      <w:r w:rsidR="00B76B6E" w:rsidRPr="006D0F59">
        <w:rPr>
          <w:rFonts w:ascii="Times New Roman" w:hAnsi="Times New Roman"/>
          <w:noProof/>
          <w:sz w:val="24"/>
          <w:szCs w:val="24"/>
          <w:lang w:val="en-GB"/>
        </w:rPr>
        <w:t xml:space="preserve">Duncan &amp; </w:t>
      </w:r>
      <w:r w:rsidRPr="006D0F59">
        <w:rPr>
          <w:rFonts w:ascii="Times New Roman" w:hAnsi="Times New Roman"/>
          <w:noProof/>
          <w:sz w:val="24"/>
          <w:szCs w:val="24"/>
          <w:lang w:val="en-GB"/>
        </w:rPr>
        <w:t>Pelly, 2016)</w:t>
      </w:r>
      <w:r w:rsidRPr="006D0F59">
        <w:rPr>
          <w:rFonts w:ascii="Times New Roman" w:hAnsi="Times New Roman"/>
          <w:sz w:val="24"/>
          <w:szCs w:val="24"/>
          <w:lang w:val="en-GB"/>
        </w:rPr>
        <w:t xml:space="preserve">. Metaphors are powerful tools for sense-making, sense-giving and the development of theory </w:t>
      </w:r>
      <w:r w:rsidRPr="006D0F59">
        <w:rPr>
          <w:rFonts w:ascii="Times New Roman" w:hAnsi="Times New Roman"/>
          <w:noProof/>
          <w:sz w:val="24"/>
          <w:szCs w:val="24"/>
          <w:lang w:val="en-GB"/>
        </w:rPr>
        <w:t>(Latusek &amp; Vlaar, 2015)</w:t>
      </w:r>
      <w:r w:rsidRPr="006D0F59">
        <w:rPr>
          <w:rFonts w:ascii="Times New Roman" w:hAnsi="Times New Roman"/>
          <w:sz w:val="24"/>
          <w:szCs w:val="24"/>
          <w:lang w:val="en-GB"/>
        </w:rPr>
        <w:t xml:space="preserve">. </w:t>
      </w:r>
      <w:r w:rsidRPr="006D0F59">
        <w:rPr>
          <w:rFonts w:ascii="Times New Roman" w:hAnsi="Times New Roman"/>
          <w:sz w:val="24"/>
          <w:szCs w:val="24"/>
        </w:rPr>
        <w:t xml:space="preserve">Metaphors emphasize a particular aspect of what we want to describe and downplay other aspects, those which do not fit the metaphor </w:t>
      </w:r>
      <w:r w:rsidRPr="006D0F59">
        <w:rPr>
          <w:rFonts w:ascii="Times New Roman" w:hAnsi="Times New Roman"/>
          <w:noProof/>
          <w:sz w:val="24"/>
          <w:szCs w:val="24"/>
        </w:rPr>
        <w:t>(Jackson &amp; Carter, 2007)</w:t>
      </w:r>
      <w:r w:rsidRPr="006D0F59">
        <w:rPr>
          <w:rFonts w:ascii="Times New Roman" w:hAnsi="Times New Roman"/>
          <w:sz w:val="24"/>
          <w:szCs w:val="24"/>
        </w:rPr>
        <w:t xml:space="preserve">. However, a problem with metaphors is that they tend to focus more on similarities rather than contradictions </w:t>
      </w:r>
      <w:r w:rsidRPr="006D0F59">
        <w:rPr>
          <w:rFonts w:ascii="Times New Roman" w:hAnsi="Times New Roman"/>
          <w:noProof/>
          <w:sz w:val="24"/>
          <w:szCs w:val="24"/>
        </w:rPr>
        <w:t>(Oswick, Keenoy, &amp; Grant, 2002)</w:t>
      </w:r>
      <w:r w:rsidRPr="006D0F59">
        <w:rPr>
          <w:rFonts w:ascii="Times New Roman" w:hAnsi="Times New Roman"/>
          <w:sz w:val="24"/>
          <w:szCs w:val="24"/>
        </w:rPr>
        <w:t xml:space="preserve">, and the use of a metaphor often gives the impression of capturing the essence of a process rather than one possible image of the phenomenon </w:t>
      </w:r>
      <w:r w:rsidRPr="006D0F59">
        <w:rPr>
          <w:rFonts w:ascii="Times New Roman" w:hAnsi="Times New Roman"/>
          <w:noProof/>
          <w:sz w:val="24"/>
          <w:szCs w:val="24"/>
        </w:rPr>
        <w:t>(Alvesson &amp; Spicer, 2011)</w:t>
      </w:r>
      <w:r w:rsidRPr="006D0F59">
        <w:rPr>
          <w:rFonts w:ascii="Times New Roman" w:hAnsi="Times New Roman"/>
          <w:sz w:val="24"/>
          <w:szCs w:val="24"/>
        </w:rPr>
        <w:t xml:space="preserve">. A further problem with metaphors is that ‘bad’ metaphors with strong rhetorical attractiveness rather than theoretical value can distort our understanding of a phenomenon </w:t>
      </w:r>
      <w:r w:rsidRPr="006D0F59">
        <w:rPr>
          <w:rFonts w:ascii="Times New Roman" w:hAnsi="Times New Roman"/>
          <w:noProof/>
          <w:sz w:val="24"/>
          <w:szCs w:val="24"/>
        </w:rPr>
        <w:t>(Alvesson &amp; Spicer, 2011; Pinder &amp; Bourgeois, 1982)</w:t>
      </w:r>
      <w:r w:rsidRPr="006D0F59">
        <w:rPr>
          <w:rFonts w:ascii="Times New Roman" w:hAnsi="Times New Roman"/>
          <w:sz w:val="24"/>
          <w:szCs w:val="24"/>
        </w:rPr>
        <w:t xml:space="preserve">, including through a process of fallacious reification </w:t>
      </w:r>
      <w:r w:rsidRPr="006D0F59">
        <w:rPr>
          <w:rFonts w:ascii="Times New Roman" w:hAnsi="Times New Roman"/>
          <w:noProof/>
          <w:sz w:val="24"/>
          <w:szCs w:val="24"/>
        </w:rPr>
        <w:t>(Oswick et al., 2002)</w:t>
      </w:r>
      <w:r w:rsidRPr="006D0F59">
        <w:rPr>
          <w:rFonts w:ascii="Times New Roman" w:hAnsi="Times New Roman"/>
          <w:sz w:val="24"/>
          <w:szCs w:val="24"/>
        </w:rPr>
        <w:t>. A metaphor can therefore be both costume and makeup that enhances a dance, or provides a distraction from the substantive quality of the movements.</w:t>
      </w:r>
      <w:r w:rsidRPr="006D0F59">
        <w:rPr>
          <w:rFonts w:ascii="Times New Roman" w:hAnsi="Times New Roman"/>
          <w:sz w:val="24"/>
          <w:szCs w:val="24"/>
          <w:lang w:val="en-GB"/>
        </w:rPr>
        <w:tab/>
      </w:r>
    </w:p>
    <w:p w14:paraId="6108AFE9" w14:textId="77777777" w:rsidR="00605600" w:rsidRPr="006D0F59" w:rsidRDefault="00605600"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rPr>
        <w:t xml:space="preserve">Notwithstanding the concerns expressed above, our view is that there are a number of advantages in using metaphors in exploration of entrepreneurial phenomena. They help us communicate ideas about complex social phenomenon, encourage us to view familiar phenomenon from different perspectives, and to critically question our assumptions about them </w:t>
      </w:r>
      <w:r w:rsidRPr="006D0F59">
        <w:rPr>
          <w:rFonts w:ascii="Times New Roman" w:hAnsi="Times New Roman"/>
          <w:noProof/>
          <w:sz w:val="24"/>
          <w:szCs w:val="24"/>
        </w:rPr>
        <w:t>(Alvesson &amp; Spicer, 2011)</w:t>
      </w:r>
      <w:r w:rsidRPr="006D0F59">
        <w:rPr>
          <w:rFonts w:ascii="Times New Roman" w:hAnsi="Times New Roman"/>
          <w:sz w:val="24"/>
          <w:szCs w:val="24"/>
        </w:rPr>
        <w:t xml:space="preserve">. </w:t>
      </w:r>
      <w:r w:rsidRPr="006D0F59">
        <w:rPr>
          <w:rFonts w:ascii="Times New Roman" w:hAnsi="Times New Roman"/>
          <w:sz w:val="24"/>
          <w:szCs w:val="24"/>
          <w:lang w:val="en-GB"/>
        </w:rPr>
        <w:t xml:space="preserve">The entrepreneurship literature contains a number of examples of metaphors being used to explain the entrepreneurial construct </w:t>
      </w:r>
      <w:r w:rsidRPr="006D0F59">
        <w:rPr>
          <w:rFonts w:ascii="Times New Roman" w:hAnsi="Times New Roman"/>
          <w:noProof/>
          <w:sz w:val="24"/>
          <w:szCs w:val="24"/>
          <w:lang w:val="en-GB"/>
        </w:rPr>
        <w:t>(Clarke, Holt, &amp; Blundel, 2014; Cornelissen, Clarke, &amp; Cienki, 2012; Tidd, 2012)</w:t>
      </w:r>
      <w:r w:rsidRPr="006D0F59">
        <w:rPr>
          <w:rFonts w:ascii="Times New Roman" w:hAnsi="Times New Roman"/>
          <w:sz w:val="24"/>
          <w:szCs w:val="24"/>
          <w:lang w:val="en-GB"/>
        </w:rPr>
        <w:t xml:space="preserve">. We note that metaphors have been utilized in three main ways: </w:t>
      </w:r>
    </w:p>
    <w:p w14:paraId="2551607A" w14:textId="77777777" w:rsidR="00605600" w:rsidRPr="006D0F59" w:rsidRDefault="00605600"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lang w:val="en-GB"/>
        </w:rPr>
        <w:t xml:space="preserve">First, a number of studies have focused on identifying metaphors used by entrepreneurs (Clarke &amp; Holt, 2010) and non-entrepreneurs to describe entrepreneurship </w:t>
      </w:r>
      <w:r w:rsidRPr="006D0F59">
        <w:rPr>
          <w:rFonts w:ascii="Times New Roman" w:hAnsi="Times New Roman"/>
          <w:noProof/>
          <w:sz w:val="24"/>
          <w:szCs w:val="24"/>
          <w:lang w:val="en-GB"/>
        </w:rPr>
        <w:t>(Dodd, Jack, &amp; Anderson, 2013; Henry, Warren-Smith, Martin, Scott, &amp; Smith, 2014; Hyrsky, 1999; Lundmark &amp; Westelius, 2014)</w:t>
      </w:r>
      <w:r w:rsidRPr="006D0F59">
        <w:rPr>
          <w:rFonts w:ascii="Times New Roman" w:hAnsi="Times New Roman"/>
          <w:sz w:val="24"/>
          <w:szCs w:val="24"/>
          <w:lang w:val="en-GB"/>
        </w:rPr>
        <w:t xml:space="preserve">. Metaphors have been used to describe sets of behaviours </w:t>
      </w:r>
      <w:r w:rsidRPr="006D0F59">
        <w:rPr>
          <w:rFonts w:ascii="Times New Roman" w:hAnsi="Times New Roman"/>
          <w:noProof/>
          <w:sz w:val="24"/>
          <w:szCs w:val="24"/>
          <w:lang w:val="en-GB"/>
        </w:rPr>
        <w:t>(Nicholson &amp; Anderson, 2005)</w:t>
      </w:r>
      <w:r w:rsidRPr="006D0F59">
        <w:rPr>
          <w:rFonts w:ascii="Times New Roman" w:hAnsi="Times New Roman"/>
          <w:sz w:val="24"/>
          <w:szCs w:val="24"/>
          <w:lang w:val="en-GB"/>
        </w:rPr>
        <w:t xml:space="preserve">, for example, </w:t>
      </w:r>
      <w:r w:rsidRPr="006D0F59">
        <w:rPr>
          <w:rFonts w:ascii="Times New Roman" w:hAnsi="Times New Roman"/>
          <w:noProof/>
          <w:sz w:val="24"/>
          <w:szCs w:val="24"/>
          <w:lang w:val="en-GB"/>
        </w:rPr>
        <w:t>Koiranen</w:t>
      </w:r>
      <w:r w:rsidRPr="006D0F59">
        <w:rPr>
          <w:rFonts w:ascii="Times New Roman" w:hAnsi="Times New Roman"/>
          <w:sz w:val="24"/>
          <w:szCs w:val="24"/>
          <w:lang w:val="en-GB"/>
        </w:rPr>
        <w:t xml:space="preserve"> </w:t>
      </w:r>
      <w:r w:rsidRPr="006D0F59">
        <w:rPr>
          <w:rFonts w:ascii="Times New Roman" w:hAnsi="Times New Roman"/>
          <w:noProof/>
          <w:sz w:val="24"/>
          <w:szCs w:val="24"/>
          <w:lang w:val="en-GB"/>
        </w:rPr>
        <w:t>(1995)</w:t>
      </w:r>
      <w:r w:rsidRPr="006D0F59">
        <w:rPr>
          <w:rFonts w:ascii="Times New Roman" w:hAnsi="Times New Roman"/>
          <w:sz w:val="24"/>
          <w:szCs w:val="24"/>
          <w:lang w:val="en-GB"/>
        </w:rPr>
        <w:t xml:space="preserve"> found descriptions of entrepreneurs as ‘warrior’, ‘superman’, ‘explorer’, ‘mother’, ‘marathon runner’, ‘lion’, ‘whirlwind’, ‘magnet’ and ‘captain’. Such action-orientated metaphors typically show the entrepreneur as a heroic figure in a performance, displaying attributes such as strength, bravery and authority. Here, the entrepreneurial metaphor helps to perpetuate the popular notion of the entrepreneur in a solitary individual performance. The metaphors are predominantly and stereotypically male, referring to the entrepreneur as ‘conqueror’, ‘the lonely hero’ and ‘the patriarch’ </w:t>
      </w:r>
      <w:r w:rsidRPr="006D0F59">
        <w:rPr>
          <w:rFonts w:ascii="Times New Roman" w:hAnsi="Times New Roman"/>
          <w:noProof/>
          <w:sz w:val="24"/>
          <w:szCs w:val="24"/>
          <w:lang w:val="en-GB"/>
        </w:rPr>
        <w:t>(Wee &amp; Brooks, 2012)</w:t>
      </w:r>
      <w:r w:rsidRPr="006D0F59">
        <w:rPr>
          <w:rFonts w:ascii="Times New Roman" w:hAnsi="Times New Roman"/>
          <w:sz w:val="24"/>
          <w:szCs w:val="24"/>
          <w:lang w:val="en-GB"/>
        </w:rPr>
        <w:t xml:space="preserve">. The entrepreneurs themselves generally prefer processual and emotionally- charged metaphors for describing their performance (e.g. ‘iconoclasm’, ‘parenthood’, ‘war’, ‘journey’), and do not use the mechanistic metaphors used in academic discourse </w:t>
      </w:r>
      <w:r w:rsidRPr="006D0F59">
        <w:rPr>
          <w:rFonts w:ascii="Times New Roman" w:hAnsi="Times New Roman"/>
          <w:noProof/>
          <w:sz w:val="24"/>
          <w:szCs w:val="24"/>
          <w:lang w:val="en-GB"/>
        </w:rPr>
        <w:t>(Dodd, 2002)</w:t>
      </w:r>
      <w:r w:rsidRPr="006D0F59">
        <w:rPr>
          <w:rFonts w:ascii="Times New Roman" w:hAnsi="Times New Roman"/>
          <w:sz w:val="24"/>
          <w:szCs w:val="24"/>
          <w:lang w:val="en-GB"/>
        </w:rPr>
        <w:t xml:space="preserve">. </w:t>
      </w:r>
    </w:p>
    <w:p w14:paraId="5EF8F884" w14:textId="35044EEB" w:rsidR="001E2C8E" w:rsidRPr="006D0F59" w:rsidRDefault="00605600"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lang w:val="en-GB"/>
        </w:rPr>
        <w:t xml:space="preserve">A second stream of research has reviewed and critically reflected upon the root metaphors underlying the academic discourse on entrepreneurship </w:t>
      </w:r>
      <w:r w:rsidRPr="006D0F59">
        <w:rPr>
          <w:rFonts w:ascii="Times New Roman" w:hAnsi="Times New Roman"/>
          <w:noProof/>
          <w:sz w:val="24"/>
          <w:szCs w:val="24"/>
          <w:lang w:val="en-GB"/>
        </w:rPr>
        <w:t>(Alvesson &amp; Spicer, 2011; Langley, Smallman, Tsoukas, &amp; Van de Ven, 2013)</w:t>
      </w:r>
      <w:r w:rsidRPr="006D0F59">
        <w:rPr>
          <w:rFonts w:ascii="Times New Roman" w:hAnsi="Times New Roman"/>
          <w:sz w:val="24"/>
          <w:szCs w:val="24"/>
          <w:lang w:val="en-GB"/>
        </w:rPr>
        <w:t xml:space="preserve">. </w:t>
      </w:r>
      <w:r w:rsidRPr="006D0F59">
        <w:rPr>
          <w:rFonts w:ascii="Times New Roman" w:hAnsi="Times New Roman"/>
          <w:noProof/>
          <w:sz w:val="24"/>
          <w:szCs w:val="24"/>
          <w:lang w:val="en-GB"/>
        </w:rPr>
        <w:t>Dodd and Anderson</w:t>
      </w:r>
      <w:r w:rsidRPr="006D0F59">
        <w:rPr>
          <w:rFonts w:ascii="Times New Roman" w:hAnsi="Times New Roman"/>
          <w:sz w:val="24"/>
          <w:szCs w:val="24"/>
          <w:lang w:val="en-GB"/>
        </w:rPr>
        <w:t xml:space="preserve"> </w:t>
      </w:r>
      <w:r w:rsidRPr="006D0F59">
        <w:rPr>
          <w:rFonts w:ascii="Times New Roman" w:hAnsi="Times New Roman"/>
          <w:noProof/>
          <w:sz w:val="24"/>
          <w:szCs w:val="24"/>
          <w:lang w:val="en-GB"/>
        </w:rPr>
        <w:t>(2007)</w:t>
      </w:r>
      <w:r w:rsidRPr="006D0F59">
        <w:rPr>
          <w:rFonts w:ascii="Times New Roman" w:hAnsi="Times New Roman"/>
          <w:sz w:val="24"/>
          <w:szCs w:val="24"/>
          <w:lang w:val="en-GB"/>
        </w:rPr>
        <w:t xml:space="preserve"> posit that early approaches to entrepreneurship research focused on behaviours such as trait theory, have generally been discarded in favour of a broader conception that embraces more sophisticated, socio-psychological approaches. These include cognition theory </w:t>
      </w:r>
      <w:r w:rsidRPr="006D0F59">
        <w:rPr>
          <w:rFonts w:ascii="Times New Roman" w:hAnsi="Times New Roman"/>
          <w:noProof/>
          <w:sz w:val="24"/>
          <w:szCs w:val="24"/>
          <w:lang w:val="en-GB"/>
        </w:rPr>
        <w:t>(See, for example, Yamakawa, Peng, &amp; Deeds, 2015)</w:t>
      </w:r>
      <w:r w:rsidRPr="006D0F59">
        <w:rPr>
          <w:rFonts w:ascii="Times New Roman" w:hAnsi="Times New Roman"/>
          <w:sz w:val="24"/>
          <w:szCs w:val="24"/>
          <w:lang w:val="en-GB"/>
        </w:rPr>
        <w:t xml:space="preserve"> and socio-economic approaches, such as networking </w:t>
      </w:r>
      <w:r w:rsidRPr="006D0F59">
        <w:rPr>
          <w:rFonts w:ascii="Times New Roman" w:hAnsi="Times New Roman"/>
          <w:noProof/>
          <w:sz w:val="24"/>
          <w:szCs w:val="24"/>
          <w:lang w:val="en-GB"/>
        </w:rPr>
        <w:t>(Huggins &amp; Thompson, 2015)</w:t>
      </w:r>
      <w:r w:rsidRPr="006D0F59">
        <w:rPr>
          <w:rFonts w:ascii="Times New Roman" w:hAnsi="Times New Roman"/>
          <w:sz w:val="24"/>
          <w:szCs w:val="24"/>
          <w:lang w:val="en-GB"/>
        </w:rPr>
        <w:t xml:space="preserve">, or population ecology theory </w:t>
      </w:r>
      <w:r w:rsidRPr="006D0F59">
        <w:rPr>
          <w:rFonts w:ascii="Times New Roman" w:hAnsi="Times New Roman"/>
          <w:noProof/>
          <w:sz w:val="24"/>
          <w:szCs w:val="24"/>
          <w:lang w:val="en-GB"/>
        </w:rPr>
        <w:t>(Aldrich &amp; Wiedenmayer, 1993)</w:t>
      </w:r>
      <w:r w:rsidRPr="006D0F59">
        <w:rPr>
          <w:rFonts w:ascii="Times New Roman" w:hAnsi="Times New Roman"/>
          <w:sz w:val="24"/>
          <w:szCs w:val="24"/>
          <w:lang w:val="en-GB"/>
        </w:rPr>
        <w:t xml:space="preserve">. </w:t>
      </w:r>
      <w:r w:rsidR="005B0B0C" w:rsidRPr="006D0F59">
        <w:rPr>
          <w:rFonts w:ascii="Times New Roman" w:hAnsi="Times New Roman"/>
          <w:noProof/>
          <w:sz w:val="24"/>
          <w:szCs w:val="24"/>
          <w:lang w:val="en-GB"/>
        </w:rPr>
        <w:t>Langley et al.</w:t>
      </w:r>
      <w:r w:rsidRPr="006D0F59">
        <w:rPr>
          <w:rFonts w:ascii="Times New Roman" w:hAnsi="Times New Roman"/>
          <w:noProof/>
          <w:sz w:val="24"/>
          <w:szCs w:val="24"/>
          <w:lang w:val="en-GB"/>
        </w:rPr>
        <w:t xml:space="preserve"> (2013)</w:t>
      </w:r>
      <w:r w:rsidRPr="006D0F59">
        <w:rPr>
          <w:rFonts w:ascii="Times New Roman" w:hAnsi="Times New Roman"/>
          <w:sz w:val="24"/>
          <w:szCs w:val="24"/>
          <w:lang w:val="en-GB"/>
        </w:rPr>
        <w:t xml:space="preserve"> refer to a review of process conceptualizations of organizational change and development by Van De Ven </w:t>
      </w:r>
      <w:r w:rsidRPr="006D0F59">
        <w:rPr>
          <w:rFonts w:ascii="Times New Roman" w:hAnsi="Times New Roman"/>
          <w:noProof/>
          <w:sz w:val="24"/>
          <w:szCs w:val="24"/>
          <w:lang w:val="en-GB"/>
        </w:rPr>
        <w:t>(1992)</w:t>
      </w:r>
      <w:r w:rsidRPr="006D0F59">
        <w:rPr>
          <w:rFonts w:ascii="Times New Roman" w:hAnsi="Times New Roman"/>
          <w:sz w:val="24"/>
          <w:szCs w:val="24"/>
          <w:lang w:val="en-GB"/>
        </w:rPr>
        <w:t>, noting that most representations of organizational processes appear to either draw on life cycle metaphors that attempt to predict linear progressions or on teleological models focused on developing normative ‘step-by-step’ guides.</w:t>
      </w:r>
    </w:p>
    <w:p w14:paraId="3DEEF233" w14:textId="4A01D467" w:rsidR="00605600" w:rsidRPr="006D0F59" w:rsidRDefault="00605600"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lang w:val="en-GB"/>
        </w:rPr>
        <w:t xml:space="preserve">These narratives posit the entrepreneurial performance as a series of choreographed steps, or in a teleological approach, as having a defined start and end point but which may have several routes between the two points. </w:t>
      </w:r>
      <w:r w:rsidR="005B0B0C" w:rsidRPr="006D0F59">
        <w:rPr>
          <w:rFonts w:ascii="Times New Roman" w:hAnsi="Times New Roman"/>
          <w:sz w:val="24"/>
          <w:szCs w:val="24"/>
          <w:lang w:val="en-GB"/>
        </w:rPr>
        <w:t>Langley et al.</w:t>
      </w:r>
      <w:r w:rsidRPr="006D0F59">
        <w:rPr>
          <w:rFonts w:ascii="Times New Roman" w:hAnsi="Times New Roman"/>
          <w:sz w:val="24"/>
          <w:szCs w:val="24"/>
          <w:lang w:val="en-GB"/>
        </w:rPr>
        <w:t xml:space="preserve"> </w:t>
      </w:r>
      <w:r w:rsidRPr="006D0F59">
        <w:rPr>
          <w:rFonts w:ascii="Times New Roman" w:hAnsi="Times New Roman"/>
          <w:noProof/>
          <w:sz w:val="24"/>
          <w:szCs w:val="24"/>
          <w:lang w:val="en-GB"/>
        </w:rPr>
        <w:t>(2013)</w:t>
      </w:r>
      <w:r w:rsidRPr="006D0F59">
        <w:rPr>
          <w:rFonts w:ascii="Times New Roman" w:hAnsi="Times New Roman"/>
          <w:sz w:val="24"/>
          <w:szCs w:val="24"/>
          <w:lang w:val="en-GB"/>
        </w:rPr>
        <w:t xml:space="preserve"> point to the central role of tension, contradiction, paradox, and dialectics in driving patterns of change. </w:t>
      </w:r>
      <w:r w:rsidR="00132AFE" w:rsidRPr="006D0F59">
        <w:rPr>
          <w:rFonts w:ascii="Times New Roman" w:hAnsi="Times New Roman"/>
          <w:sz w:val="24"/>
          <w:szCs w:val="24"/>
          <w:lang w:val="en-GB"/>
        </w:rPr>
        <w:t xml:space="preserve">Alongside life-cycle and teleological theories of process, </w:t>
      </w:r>
      <w:r w:rsidR="00132AFE" w:rsidRPr="006D0F59">
        <w:rPr>
          <w:rFonts w:ascii="Times New Roman" w:eastAsiaTheme="minorHAnsi" w:hAnsi="Times New Roman"/>
          <w:sz w:val="24"/>
          <w:szCs w:val="24"/>
          <w:lang w:val="en-GB"/>
        </w:rPr>
        <w:t>Van de Ven and Poole (1995) also speak of dialectic approaches to theory which seem to have been underexplored</w:t>
      </w:r>
      <w:r w:rsidR="00946284" w:rsidRPr="006D0F59">
        <w:rPr>
          <w:rFonts w:ascii="Times New Roman" w:eastAsiaTheme="minorHAnsi" w:hAnsi="Times New Roman"/>
          <w:sz w:val="24"/>
          <w:szCs w:val="24"/>
          <w:lang w:val="en-GB"/>
        </w:rPr>
        <w:t xml:space="preserve"> through metaphor</w:t>
      </w:r>
      <w:r w:rsidR="00132AFE" w:rsidRPr="006D0F59">
        <w:rPr>
          <w:rFonts w:ascii="Times New Roman" w:eastAsiaTheme="minorHAnsi" w:hAnsi="Times New Roman"/>
          <w:sz w:val="24"/>
          <w:szCs w:val="24"/>
          <w:lang w:val="en-GB"/>
        </w:rPr>
        <w:t>.</w:t>
      </w:r>
      <w:r w:rsidR="00132AFE" w:rsidRPr="006D0F59">
        <w:rPr>
          <w:rFonts w:ascii="Times New Roman" w:hAnsi="Times New Roman"/>
          <w:sz w:val="24"/>
          <w:szCs w:val="24"/>
          <w:lang w:val="en-GB"/>
        </w:rPr>
        <w:t xml:space="preserve"> </w:t>
      </w:r>
    </w:p>
    <w:p w14:paraId="50746077" w14:textId="04965EAD" w:rsidR="00275698" w:rsidRPr="006D0F59" w:rsidRDefault="00605600" w:rsidP="00E93F34">
      <w:pPr>
        <w:spacing w:before="240" w:line="480" w:lineRule="auto"/>
        <w:ind w:firstLine="284"/>
        <w:jc w:val="both"/>
        <w:rPr>
          <w:rFonts w:ascii="Times New Roman" w:eastAsiaTheme="minorHAnsi" w:hAnsi="Times New Roman"/>
          <w:sz w:val="24"/>
          <w:szCs w:val="24"/>
          <w:lang w:val="en-GB"/>
        </w:rPr>
      </w:pPr>
      <w:r w:rsidRPr="006D0F59">
        <w:rPr>
          <w:rFonts w:ascii="Times New Roman" w:hAnsi="Times New Roman"/>
          <w:sz w:val="24"/>
          <w:szCs w:val="24"/>
          <w:lang w:val="en-GB"/>
        </w:rPr>
        <w:t xml:space="preserve">A third research stream has proposed new metaphors in order to deepen our understanding of entrepreneurial processes as a more emergent performance. A number of studies have introduced collective and relational metaphors, for example ‘entrepreneurial village' </w:t>
      </w:r>
      <w:r w:rsidRPr="006D0F59">
        <w:rPr>
          <w:rFonts w:ascii="Times New Roman" w:hAnsi="Times New Roman"/>
          <w:noProof/>
          <w:sz w:val="24"/>
          <w:szCs w:val="24"/>
          <w:lang w:val="en-GB"/>
        </w:rPr>
        <w:t>(Danes, 2013)</w:t>
      </w:r>
      <w:r w:rsidRPr="006D0F59">
        <w:rPr>
          <w:rFonts w:ascii="Times New Roman" w:hAnsi="Times New Roman"/>
          <w:sz w:val="24"/>
          <w:szCs w:val="24"/>
          <w:lang w:val="en-GB"/>
        </w:rPr>
        <w:t xml:space="preserve"> ‘parenthood’ </w:t>
      </w:r>
      <w:r w:rsidRPr="006D0F59">
        <w:rPr>
          <w:rFonts w:ascii="Times New Roman" w:hAnsi="Times New Roman"/>
          <w:noProof/>
          <w:sz w:val="24"/>
          <w:szCs w:val="24"/>
          <w:lang w:val="en-GB"/>
        </w:rPr>
        <w:t>(</w:t>
      </w:r>
      <w:r w:rsidR="00CF797A" w:rsidRPr="006D0F59">
        <w:rPr>
          <w:rFonts w:ascii="Times New Roman" w:hAnsi="Times New Roman"/>
          <w:sz w:val="24"/>
          <w:szCs w:val="24"/>
          <w:lang w:val="en-GB"/>
        </w:rPr>
        <w:t>Cardon, Zietsma, Saparito, Matherne, &amp; Davis, 2005</w:t>
      </w:r>
      <w:r w:rsidRPr="006D0F59">
        <w:rPr>
          <w:rFonts w:ascii="Times New Roman" w:hAnsi="Times New Roman"/>
          <w:noProof/>
          <w:sz w:val="24"/>
          <w:szCs w:val="24"/>
          <w:lang w:val="en-GB"/>
        </w:rPr>
        <w:t>)</w:t>
      </w:r>
      <w:r w:rsidRPr="006D0F59">
        <w:rPr>
          <w:rFonts w:ascii="Times New Roman" w:hAnsi="Times New Roman"/>
          <w:sz w:val="24"/>
          <w:szCs w:val="24"/>
          <w:lang w:val="en-GB"/>
        </w:rPr>
        <w:t xml:space="preserve">, ‘co-evolution’ </w:t>
      </w:r>
      <w:r w:rsidRPr="006D0F59">
        <w:rPr>
          <w:rFonts w:ascii="Times New Roman" w:hAnsi="Times New Roman"/>
          <w:noProof/>
          <w:sz w:val="24"/>
          <w:szCs w:val="24"/>
          <w:lang w:val="en-GB"/>
        </w:rPr>
        <w:t>(Clarke et al., 2014)</w:t>
      </w:r>
      <w:r w:rsidRPr="006D0F59">
        <w:rPr>
          <w:rFonts w:ascii="Times New Roman" w:hAnsi="Times New Roman"/>
          <w:sz w:val="24"/>
          <w:szCs w:val="24"/>
          <w:lang w:val="en-GB"/>
        </w:rPr>
        <w:t xml:space="preserve">, 'theatre' </w:t>
      </w:r>
      <w:r w:rsidRPr="006D0F59">
        <w:rPr>
          <w:rFonts w:ascii="Times New Roman" w:hAnsi="Times New Roman"/>
          <w:noProof/>
          <w:sz w:val="24"/>
          <w:szCs w:val="24"/>
          <w:lang w:val="en-GB"/>
        </w:rPr>
        <w:t>(Anderson, 2005)</w:t>
      </w:r>
      <w:r w:rsidRPr="006D0F59">
        <w:rPr>
          <w:rFonts w:ascii="Times New Roman" w:hAnsi="Times New Roman"/>
          <w:sz w:val="24"/>
          <w:szCs w:val="24"/>
          <w:lang w:val="en-GB"/>
        </w:rPr>
        <w:t xml:space="preserve">. Others have introduced new metaphors in order to highlight entrepreneurial behaviour as a creative process rather than an economically rational and linear one, such as ‘quilting’ </w:t>
      </w:r>
      <w:r w:rsidRPr="006D0F59">
        <w:rPr>
          <w:rFonts w:ascii="Times New Roman" w:hAnsi="Times New Roman"/>
          <w:noProof/>
          <w:sz w:val="24"/>
          <w:szCs w:val="24"/>
          <w:lang w:val="en-GB"/>
        </w:rPr>
        <w:t>(Campbell, Hjorth, &amp; Steyaert, 2004)</w:t>
      </w:r>
      <w:r w:rsidRPr="006D0F59">
        <w:rPr>
          <w:rFonts w:ascii="Times New Roman" w:hAnsi="Times New Roman"/>
          <w:sz w:val="24"/>
          <w:szCs w:val="24"/>
          <w:lang w:val="en-GB"/>
        </w:rPr>
        <w:t xml:space="preserve">, ‘making cakes’ </w:t>
      </w:r>
      <w:r w:rsidRPr="006D0F59">
        <w:rPr>
          <w:rFonts w:ascii="Times New Roman" w:hAnsi="Times New Roman"/>
          <w:noProof/>
          <w:sz w:val="24"/>
          <w:szCs w:val="24"/>
          <w:lang w:val="en-GB"/>
        </w:rPr>
        <w:t>(Harper &amp; Endres, 2010)</w:t>
      </w:r>
      <w:r w:rsidRPr="006D0F59">
        <w:rPr>
          <w:rFonts w:ascii="Times New Roman" w:hAnsi="Times New Roman"/>
          <w:sz w:val="24"/>
          <w:szCs w:val="24"/>
          <w:lang w:val="en-GB"/>
        </w:rPr>
        <w:t xml:space="preserve">, ‘curating’ </w:t>
      </w:r>
      <w:r w:rsidRPr="006D0F59">
        <w:rPr>
          <w:rFonts w:ascii="Times New Roman" w:hAnsi="Times New Roman"/>
          <w:noProof/>
          <w:sz w:val="24"/>
          <w:szCs w:val="24"/>
          <w:lang w:val="en-GB"/>
        </w:rPr>
        <w:t>(Litchfield &amp; Gilson, 2013)</w:t>
      </w:r>
      <w:r w:rsidRPr="006D0F59">
        <w:rPr>
          <w:rFonts w:ascii="Times New Roman" w:hAnsi="Times New Roman"/>
          <w:sz w:val="24"/>
          <w:szCs w:val="24"/>
          <w:lang w:val="en-GB"/>
        </w:rPr>
        <w:t>, and ‘bricolage’ (</w:t>
      </w:r>
      <w:r w:rsidRPr="006D0F59">
        <w:rPr>
          <w:rFonts w:ascii="Times New Roman" w:hAnsi="Times New Roman"/>
          <w:noProof/>
          <w:sz w:val="24"/>
          <w:szCs w:val="24"/>
          <w:lang w:val="en-GB"/>
        </w:rPr>
        <w:t>Senyard, Baker, Steffens, &amp; Davidsson, 2014)</w:t>
      </w:r>
      <w:r w:rsidRPr="006D0F59">
        <w:rPr>
          <w:rFonts w:ascii="Times New Roman" w:hAnsi="Times New Roman"/>
          <w:sz w:val="24"/>
          <w:szCs w:val="24"/>
          <w:lang w:val="en-GB"/>
        </w:rPr>
        <w:t xml:space="preserve">. The ‘kaleidoscope’ metaphor aims to communicate the way creative imagination works </w:t>
      </w:r>
      <w:r w:rsidRPr="006D0F59">
        <w:rPr>
          <w:rFonts w:ascii="Times New Roman" w:hAnsi="Times New Roman"/>
          <w:noProof/>
          <w:sz w:val="24"/>
          <w:szCs w:val="24"/>
          <w:lang w:val="en-GB"/>
        </w:rPr>
        <w:t>(Chiles et al., 2013)</w:t>
      </w:r>
      <w:r w:rsidRPr="006D0F59">
        <w:rPr>
          <w:rFonts w:ascii="Times New Roman" w:hAnsi="Times New Roman"/>
          <w:sz w:val="24"/>
          <w:szCs w:val="24"/>
          <w:lang w:val="en-GB"/>
        </w:rPr>
        <w:t xml:space="preserve">. In a similar vein </w:t>
      </w:r>
      <w:r w:rsidRPr="006D0F59">
        <w:rPr>
          <w:rFonts w:ascii="Times New Roman" w:hAnsi="Times New Roman"/>
          <w:noProof/>
          <w:sz w:val="24"/>
          <w:szCs w:val="24"/>
          <w:lang w:val="en-GB"/>
        </w:rPr>
        <w:t>Steyaert (2012)</w:t>
      </w:r>
      <w:r w:rsidRPr="006D0F59">
        <w:rPr>
          <w:rFonts w:ascii="Times New Roman" w:hAnsi="Times New Roman"/>
          <w:sz w:val="24"/>
          <w:szCs w:val="24"/>
          <w:lang w:val="en-GB"/>
        </w:rPr>
        <w:t xml:space="preserve"> suggests 'dance' as a metaphor in order to emphasize entrepreneurial processes as constant movement. </w:t>
      </w:r>
      <w:r w:rsidR="00A911E4" w:rsidRPr="006D0F59">
        <w:rPr>
          <w:rFonts w:ascii="Times New Roman" w:hAnsi="Times New Roman"/>
          <w:sz w:val="24"/>
          <w:szCs w:val="24"/>
          <w:lang w:val="en-GB"/>
        </w:rPr>
        <w:t xml:space="preserve">Such metaphors would seem most adeptly deployed to explain evolutionary process theories – those without defined start and end points </w:t>
      </w:r>
      <w:r w:rsidR="00A911E4" w:rsidRPr="006D0F59">
        <w:rPr>
          <w:rFonts w:ascii="Times New Roman" w:hAnsi="Times New Roman"/>
          <w:sz w:val="24"/>
          <w:szCs w:val="24"/>
        </w:rPr>
        <w:t>(</w:t>
      </w:r>
      <w:r w:rsidR="00D931AD" w:rsidRPr="006D0F59">
        <w:rPr>
          <w:rFonts w:ascii="Times New Roman" w:eastAsiaTheme="minorHAnsi" w:hAnsi="Times New Roman"/>
          <w:sz w:val="24"/>
          <w:szCs w:val="24"/>
          <w:lang w:val="en-GB"/>
        </w:rPr>
        <w:t xml:space="preserve">Van de Ven &amp; </w:t>
      </w:r>
      <w:r w:rsidR="00A911E4" w:rsidRPr="006D0F59">
        <w:rPr>
          <w:rFonts w:ascii="Times New Roman" w:eastAsiaTheme="minorHAnsi" w:hAnsi="Times New Roman"/>
          <w:sz w:val="24"/>
          <w:szCs w:val="24"/>
          <w:lang w:val="en-GB"/>
        </w:rPr>
        <w:t>Poole, 1995).</w:t>
      </w:r>
    </w:p>
    <w:p w14:paraId="0ED6BD2E" w14:textId="4EEC7436" w:rsidR="00727663" w:rsidRPr="006D0F59" w:rsidRDefault="00727663"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lang w:val="en-GB"/>
        </w:rPr>
        <w:t>None of the existing entrepreneurial metaphors, with the possible exception of theatre (Anderson, 2005), help us to understand co-created performativity in effectuation processes. The most common metaphors underpinning the three research streams we have identified (heroic, root and performance) have been criticised for not being able to account for the relational, collective, paradoxical and emotional aspects of entrepreneurship (</w:t>
      </w:r>
      <w:r w:rsidR="00CF797A" w:rsidRPr="006D0F59">
        <w:rPr>
          <w:rFonts w:ascii="Times New Roman" w:hAnsi="Times New Roman"/>
          <w:noProof/>
          <w:sz w:val="24"/>
          <w:szCs w:val="24"/>
          <w:lang w:val="en-GB"/>
        </w:rPr>
        <w:t>Cardon et al., 2005</w:t>
      </w:r>
      <w:r w:rsidRPr="006D0F59">
        <w:rPr>
          <w:rFonts w:ascii="Times New Roman" w:hAnsi="Times New Roman"/>
          <w:sz w:val="24"/>
          <w:szCs w:val="24"/>
          <w:lang w:val="en-GB"/>
        </w:rPr>
        <w:t>; Chiles, Elias, Zarankin, &amp; Vultee, 2013; Clarke, et al., 2014). Hence, within these metaphors lie some distinctions between choreography, agency and spontaneity, which broadly seem to conform to the dialectic between entrepreneurship as causation or effectuation. However, for Steyaert (2012, p.160) the dance is a</w:t>
      </w:r>
      <w:r w:rsidR="00A67B81" w:rsidRPr="006D0F59">
        <w:rPr>
          <w:rFonts w:ascii="Times New Roman" w:hAnsi="Times New Roman"/>
          <w:sz w:val="24"/>
          <w:szCs w:val="24"/>
          <w:lang w:val="en-GB"/>
        </w:rPr>
        <w:t>n agreed upon</w:t>
      </w:r>
      <w:r w:rsidRPr="006D0F59">
        <w:rPr>
          <w:rFonts w:ascii="Times New Roman" w:hAnsi="Times New Roman"/>
          <w:sz w:val="24"/>
          <w:szCs w:val="24"/>
          <w:lang w:val="en-GB"/>
        </w:rPr>
        <w:t xml:space="preserve"> choreography where “dancing is the continual creation of space, a trace of trace-making” and, although he invites us to consider entrepreneurship as a processual dance, his interpretation of the metaphor does not account for the improvisational nature of effectuation which, we ague, is supported more effectively by our </w:t>
      </w:r>
      <w:r w:rsidR="00A67B81" w:rsidRPr="006D0F59">
        <w:rPr>
          <w:rFonts w:ascii="Times New Roman" w:hAnsi="Times New Roman"/>
          <w:sz w:val="24"/>
          <w:szCs w:val="24"/>
          <w:lang w:val="en-GB"/>
        </w:rPr>
        <w:t xml:space="preserve">Argentine </w:t>
      </w:r>
      <w:r w:rsidRPr="006D0F59">
        <w:rPr>
          <w:rFonts w:ascii="Times New Roman" w:hAnsi="Times New Roman"/>
          <w:sz w:val="24"/>
          <w:szCs w:val="24"/>
          <w:lang w:val="en-GB"/>
        </w:rPr>
        <w:t>Tango metaphor.</w:t>
      </w:r>
    </w:p>
    <w:p w14:paraId="2EC18F41" w14:textId="78B2325C" w:rsidR="001E2C8E" w:rsidRPr="006D0F59" w:rsidRDefault="003B7F59"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lang w:val="en-GB"/>
        </w:rPr>
        <w:t xml:space="preserve">It is to </w:t>
      </w:r>
      <w:r w:rsidR="001E2C8E" w:rsidRPr="006D0F59">
        <w:rPr>
          <w:rFonts w:ascii="Times New Roman" w:hAnsi="Times New Roman"/>
          <w:sz w:val="24"/>
          <w:szCs w:val="24"/>
          <w:lang w:val="en-GB"/>
        </w:rPr>
        <w:t>the second and third</w:t>
      </w:r>
      <w:r w:rsidRPr="006D0F59">
        <w:rPr>
          <w:rFonts w:ascii="Times New Roman" w:hAnsi="Times New Roman"/>
          <w:sz w:val="24"/>
          <w:szCs w:val="24"/>
          <w:lang w:val="en-GB"/>
        </w:rPr>
        <w:t xml:space="preserve"> approach</w:t>
      </w:r>
      <w:r w:rsidR="001E2C8E" w:rsidRPr="006D0F59">
        <w:rPr>
          <w:rFonts w:ascii="Times New Roman" w:hAnsi="Times New Roman"/>
          <w:sz w:val="24"/>
          <w:szCs w:val="24"/>
          <w:lang w:val="en-GB"/>
        </w:rPr>
        <w:t>es</w:t>
      </w:r>
      <w:r w:rsidRPr="006D0F59">
        <w:rPr>
          <w:rFonts w:ascii="Times New Roman" w:hAnsi="Times New Roman"/>
          <w:sz w:val="24"/>
          <w:szCs w:val="24"/>
          <w:lang w:val="en-GB"/>
        </w:rPr>
        <w:t xml:space="preserve"> that we append our </w:t>
      </w:r>
      <w:r w:rsidR="001E2C8E" w:rsidRPr="006D0F59">
        <w:rPr>
          <w:rFonts w:ascii="Times New Roman" w:hAnsi="Times New Roman"/>
          <w:sz w:val="24"/>
          <w:szCs w:val="24"/>
          <w:lang w:val="en-GB"/>
        </w:rPr>
        <w:t xml:space="preserve">metaphorical </w:t>
      </w:r>
      <w:r w:rsidR="00C82670" w:rsidRPr="006D0F59">
        <w:rPr>
          <w:rFonts w:ascii="Times New Roman" w:hAnsi="Times New Roman"/>
          <w:sz w:val="24"/>
          <w:szCs w:val="24"/>
          <w:lang w:val="en-GB"/>
        </w:rPr>
        <w:t>approach</w:t>
      </w:r>
      <w:r w:rsidRPr="006D0F59">
        <w:rPr>
          <w:rFonts w:ascii="Times New Roman" w:hAnsi="Times New Roman"/>
          <w:sz w:val="24"/>
          <w:szCs w:val="24"/>
          <w:lang w:val="en-GB"/>
        </w:rPr>
        <w:t xml:space="preserve">. </w:t>
      </w:r>
      <w:r w:rsidR="00B54099" w:rsidRPr="006D0F59">
        <w:rPr>
          <w:rFonts w:ascii="Times New Roman" w:hAnsi="Times New Roman"/>
          <w:sz w:val="24"/>
          <w:szCs w:val="24"/>
          <w:lang w:val="en-GB"/>
        </w:rPr>
        <w:t>O</w:t>
      </w:r>
      <w:r w:rsidRPr="006D0F59">
        <w:rPr>
          <w:rFonts w:ascii="Times New Roman" w:hAnsi="Times New Roman"/>
          <w:sz w:val="24"/>
          <w:szCs w:val="24"/>
          <w:lang w:val="en-GB"/>
        </w:rPr>
        <w:t>ur Tango metaphor</w:t>
      </w:r>
      <w:r w:rsidR="00B54099" w:rsidRPr="006D0F59">
        <w:rPr>
          <w:rFonts w:ascii="Times New Roman" w:hAnsi="Times New Roman"/>
          <w:sz w:val="24"/>
          <w:szCs w:val="24"/>
          <w:lang w:val="en-GB"/>
        </w:rPr>
        <w:t xml:space="preserve"> extends our understanding of entrepreneurial processes as </w:t>
      </w:r>
      <w:r w:rsidR="00C82670" w:rsidRPr="006D0F59">
        <w:rPr>
          <w:rFonts w:ascii="Times New Roman" w:hAnsi="Times New Roman"/>
          <w:sz w:val="24"/>
          <w:szCs w:val="24"/>
        </w:rPr>
        <w:t>“unfolding journeys” (Garud et al</w:t>
      </w:r>
      <w:r w:rsidR="009542ED" w:rsidRPr="006D0F59">
        <w:rPr>
          <w:rFonts w:ascii="Times New Roman" w:hAnsi="Times New Roman"/>
          <w:sz w:val="24"/>
          <w:szCs w:val="24"/>
        </w:rPr>
        <w:t>.</w:t>
      </w:r>
      <w:r w:rsidR="00C82670" w:rsidRPr="006D0F59">
        <w:rPr>
          <w:rFonts w:ascii="Times New Roman" w:hAnsi="Times New Roman"/>
          <w:sz w:val="24"/>
          <w:szCs w:val="24"/>
        </w:rPr>
        <w:t>, 2017, p. 3)</w:t>
      </w:r>
      <w:r w:rsidR="00C82670" w:rsidRPr="006D0F59">
        <w:rPr>
          <w:rFonts w:ascii="Times New Roman" w:hAnsi="Times New Roman"/>
          <w:sz w:val="24"/>
          <w:szCs w:val="24"/>
          <w:lang w:val="en-GB"/>
        </w:rPr>
        <w:t xml:space="preserve"> </w:t>
      </w:r>
      <w:r w:rsidR="00B54099" w:rsidRPr="006D0F59">
        <w:rPr>
          <w:rFonts w:ascii="Times New Roman" w:hAnsi="Times New Roman"/>
          <w:sz w:val="24"/>
          <w:szCs w:val="24"/>
          <w:lang w:val="en-GB"/>
        </w:rPr>
        <w:t>by</w:t>
      </w:r>
      <w:r w:rsidRPr="006D0F59">
        <w:rPr>
          <w:rFonts w:ascii="Times New Roman" w:hAnsi="Times New Roman"/>
          <w:sz w:val="24"/>
          <w:szCs w:val="24"/>
          <w:lang w:val="en-GB"/>
        </w:rPr>
        <w:t xml:space="preserve"> offer</w:t>
      </w:r>
      <w:r w:rsidR="00B54099" w:rsidRPr="006D0F59">
        <w:rPr>
          <w:rFonts w:ascii="Times New Roman" w:hAnsi="Times New Roman"/>
          <w:sz w:val="24"/>
          <w:szCs w:val="24"/>
          <w:lang w:val="en-GB"/>
        </w:rPr>
        <w:t>ing</w:t>
      </w:r>
      <w:r w:rsidR="00B8461F" w:rsidRPr="006D0F59">
        <w:rPr>
          <w:rFonts w:ascii="Times New Roman" w:hAnsi="Times New Roman"/>
          <w:sz w:val="24"/>
          <w:szCs w:val="24"/>
          <w:lang w:val="en-GB"/>
        </w:rPr>
        <w:t xml:space="preserve"> an </w:t>
      </w:r>
      <w:r w:rsidR="00E43661" w:rsidRPr="006D0F59">
        <w:rPr>
          <w:rFonts w:ascii="Times New Roman" w:hAnsi="Times New Roman"/>
          <w:sz w:val="24"/>
          <w:szCs w:val="24"/>
          <w:lang w:val="en-GB"/>
        </w:rPr>
        <w:t>emergent</w:t>
      </w:r>
      <w:r w:rsidRPr="006D0F59">
        <w:rPr>
          <w:rFonts w:ascii="Times New Roman" w:hAnsi="Times New Roman"/>
          <w:sz w:val="24"/>
          <w:szCs w:val="24"/>
          <w:lang w:val="en-GB"/>
        </w:rPr>
        <w:t xml:space="preserve"> process view that can be used to highlight how</w:t>
      </w:r>
      <w:r w:rsidRPr="006D0F59">
        <w:rPr>
          <w:rFonts w:ascii="Times New Roman" w:hAnsi="Times New Roman"/>
          <w:sz w:val="24"/>
          <w:szCs w:val="24"/>
        </w:rPr>
        <w:t xml:space="preserve"> effectuation takes place between entrepreneurs, and between entrepreneurs, stakeholders and their </w:t>
      </w:r>
      <w:r w:rsidR="0094266F" w:rsidRPr="006D0F59">
        <w:rPr>
          <w:rFonts w:ascii="Times New Roman" w:hAnsi="Times New Roman"/>
          <w:sz w:val="24"/>
          <w:szCs w:val="24"/>
        </w:rPr>
        <w:t xml:space="preserve">felicitous </w:t>
      </w:r>
      <w:r w:rsidRPr="006D0F59">
        <w:rPr>
          <w:rFonts w:ascii="Times New Roman" w:hAnsi="Times New Roman"/>
          <w:sz w:val="24"/>
          <w:szCs w:val="24"/>
        </w:rPr>
        <w:t xml:space="preserve">contexts. </w:t>
      </w:r>
      <w:r w:rsidR="00A911E4" w:rsidRPr="006D0F59">
        <w:rPr>
          <w:rFonts w:ascii="Times New Roman" w:hAnsi="Times New Roman"/>
          <w:sz w:val="24"/>
          <w:szCs w:val="24"/>
        </w:rPr>
        <w:t>It combine</w:t>
      </w:r>
      <w:r w:rsidR="006E55B8" w:rsidRPr="006D0F59">
        <w:rPr>
          <w:rFonts w:ascii="Times New Roman" w:hAnsi="Times New Roman"/>
          <w:sz w:val="24"/>
          <w:szCs w:val="24"/>
        </w:rPr>
        <w:t>s</w:t>
      </w:r>
      <w:r w:rsidR="00A911E4" w:rsidRPr="006D0F59">
        <w:rPr>
          <w:rFonts w:ascii="Times New Roman" w:hAnsi="Times New Roman"/>
          <w:sz w:val="24"/>
          <w:szCs w:val="24"/>
        </w:rPr>
        <w:t xml:space="preserve"> both a dialogic and evolutionary take on process (</w:t>
      </w:r>
      <w:r w:rsidR="00D931AD" w:rsidRPr="006D0F59">
        <w:rPr>
          <w:rFonts w:ascii="Times New Roman" w:eastAsiaTheme="minorHAnsi" w:hAnsi="Times New Roman"/>
          <w:sz w:val="24"/>
          <w:szCs w:val="24"/>
          <w:lang w:val="en-GB"/>
        </w:rPr>
        <w:t>Van de Ven &amp;</w:t>
      </w:r>
      <w:r w:rsidR="00A911E4" w:rsidRPr="006D0F59">
        <w:rPr>
          <w:rFonts w:ascii="Times New Roman" w:eastAsiaTheme="minorHAnsi" w:hAnsi="Times New Roman"/>
          <w:sz w:val="24"/>
          <w:szCs w:val="24"/>
          <w:lang w:val="en-GB"/>
        </w:rPr>
        <w:t xml:space="preserve"> Poole, 1995). </w:t>
      </w:r>
      <w:r w:rsidR="005D77B9" w:rsidRPr="006D0F59">
        <w:rPr>
          <w:rFonts w:ascii="Times New Roman" w:hAnsi="Times New Roman"/>
          <w:sz w:val="24"/>
          <w:szCs w:val="24"/>
          <w:lang w:val="en-GB"/>
        </w:rPr>
        <w:t xml:space="preserve"> </w:t>
      </w:r>
      <w:r w:rsidR="003075A9" w:rsidRPr="006D0F59">
        <w:rPr>
          <w:rFonts w:ascii="Times New Roman" w:hAnsi="Times New Roman"/>
          <w:sz w:val="24"/>
          <w:szCs w:val="24"/>
          <w:lang w:val="en-GB"/>
        </w:rPr>
        <w:t xml:space="preserve">We seek to illuminate effectuation processes as a co-created, spontaneous and emergent phenomena, much like the performance of the Argentine Tango. In this conceptualization, the choreography does not precede the dance, and the opportunity is embedded in the dance. </w:t>
      </w:r>
      <w:r w:rsidR="00B72356" w:rsidRPr="006D0F59">
        <w:rPr>
          <w:rFonts w:ascii="Times New Roman" w:hAnsi="Times New Roman"/>
          <w:sz w:val="24"/>
          <w:szCs w:val="24"/>
          <w:lang w:val="en-GB"/>
        </w:rPr>
        <w:t xml:space="preserve">We must first highlight the theoretical garb and the underlying philosophical assumptions in that work. </w:t>
      </w:r>
    </w:p>
    <w:p w14:paraId="08205F94" w14:textId="1B263B49" w:rsidR="00605600" w:rsidRPr="006D0F59" w:rsidRDefault="00605600" w:rsidP="00E93F34">
      <w:pPr>
        <w:spacing w:before="240" w:line="480" w:lineRule="auto"/>
        <w:jc w:val="center"/>
        <w:rPr>
          <w:rFonts w:ascii="Times New Roman" w:hAnsi="Times New Roman"/>
          <w:b/>
          <w:sz w:val="28"/>
          <w:szCs w:val="28"/>
          <w:lang w:val="en-GB"/>
        </w:rPr>
      </w:pPr>
      <w:r w:rsidRPr="006D0F59">
        <w:rPr>
          <w:rFonts w:ascii="Times New Roman" w:hAnsi="Times New Roman"/>
          <w:b/>
          <w:sz w:val="28"/>
          <w:szCs w:val="28"/>
          <w:lang w:val="en-GB"/>
        </w:rPr>
        <w:t>The opportunity in the performance</w:t>
      </w:r>
    </w:p>
    <w:p w14:paraId="67CEEA8C" w14:textId="08BDFE02" w:rsidR="00326A75" w:rsidRPr="006D0F59" w:rsidRDefault="00605600" w:rsidP="00E93F34">
      <w:pPr>
        <w:spacing w:before="240" w:line="480" w:lineRule="auto"/>
        <w:jc w:val="both"/>
        <w:rPr>
          <w:rFonts w:ascii="Times New Roman" w:hAnsi="Times New Roman"/>
          <w:iCs/>
          <w:sz w:val="24"/>
          <w:szCs w:val="24"/>
          <w:lang w:val="en-GB"/>
        </w:rPr>
      </w:pPr>
      <w:r w:rsidRPr="006D0F59">
        <w:rPr>
          <w:rFonts w:ascii="Times New Roman" w:hAnsi="Times New Roman"/>
          <w:sz w:val="24"/>
          <w:szCs w:val="24"/>
          <w:lang w:val="en-GB"/>
        </w:rPr>
        <w:t>Having settled on the philosophical garb of metaphor, we must further extrapolate our theoretical costumery</w:t>
      </w:r>
      <w:r w:rsidR="00321579" w:rsidRPr="006D0F59">
        <w:rPr>
          <w:rFonts w:ascii="Times New Roman" w:hAnsi="Times New Roman"/>
          <w:sz w:val="24"/>
          <w:szCs w:val="24"/>
          <w:lang w:val="en-GB"/>
        </w:rPr>
        <w:t xml:space="preserve">. </w:t>
      </w:r>
      <w:r w:rsidR="00B13ACA" w:rsidRPr="006D0F59">
        <w:rPr>
          <w:rFonts w:ascii="Times New Roman" w:hAnsi="Times New Roman"/>
          <w:sz w:val="24"/>
          <w:szCs w:val="24"/>
          <w:lang w:val="en-GB"/>
        </w:rPr>
        <w:t>T</w:t>
      </w:r>
      <w:r w:rsidRPr="006D0F59">
        <w:rPr>
          <w:rFonts w:ascii="Times New Roman" w:hAnsi="Times New Roman"/>
          <w:sz w:val="24"/>
          <w:szCs w:val="24"/>
          <w:lang w:val="en-GB"/>
        </w:rPr>
        <w:t xml:space="preserve">he relationship between the entrepreneurial person and opportunity is a central theme in the entrepreneurship literature </w:t>
      </w:r>
      <w:r w:rsidR="00B13ACA" w:rsidRPr="006D0F59">
        <w:rPr>
          <w:rFonts w:ascii="Times New Roman" w:hAnsi="Times New Roman"/>
          <w:sz w:val="24"/>
        </w:rPr>
        <w:t>(</w:t>
      </w:r>
      <w:r w:rsidR="00B13ACA" w:rsidRPr="006D0F59">
        <w:rPr>
          <w:rFonts w:ascii="Times New Roman" w:hAnsi="Times New Roman"/>
          <w:noProof/>
          <w:sz w:val="24"/>
          <w:szCs w:val="24"/>
        </w:rPr>
        <w:t xml:space="preserve">Autio, Kenney, Mustar, Siegel, &amp; Wright, </w:t>
      </w:r>
      <w:r w:rsidR="0026529D" w:rsidRPr="006D0F59">
        <w:rPr>
          <w:rFonts w:ascii="Times New Roman" w:hAnsi="Times New Roman"/>
          <w:noProof/>
          <w:sz w:val="24"/>
          <w:szCs w:val="24"/>
        </w:rPr>
        <w:t xml:space="preserve">2014; </w:t>
      </w:r>
      <w:r w:rsidRPr="006D0F59">
        <w:rPr>
          <w:rFonts w:ascii="Times New Roman" w:hAnsi="Times New Roman"/>
          <w:sz w:val="24"/>
          <w:szCs w:val="24"/>
          <w:lang w:val="en-GB"/>
        </w:rPr>
        <w:t xml:space="preserve">Shane, 2003). </w:t>
      </w:r>
      <w:r w:rsidR="00B13ACA" w:rsidRPr="006D0F59">
        <w:rPr>
          <w:rFonts w:ascii="Times New Roman" w:hAnsi="Times New Roman"/>
          <w:sz w:val="24"/>
          <w:szCs w:val="24"/>
          <w:lang w:val="en-GB"/>
        </w:rPr>
        <w:t xml:space="preserve">Two schools of thought have emerged in relation to entrepreneurial opportunities, the ‘discovery’ school and the ‘creation’ school. </w:t>
      </w:r>
      <w:r w:rsidR="00B13ACA" w:rsidRPr="006D0F59">
        <w:rPr>
          <w:rFonts w:ascii="Times New Roman" w:hAnsi="Times New Roman"/>
          <w:sz w:val="24"/>
        </w:rPr>
        <w:t>The</w:t>
      </w:r>
      <w:r w:rsidR="0007616A" w:rsidRPr="006D0F59">
        <w:rPr>
          <w:rFonts w:ascii="Times New Roman" w:hAnsi="Times New Roman"/>
          <w:sz w:val="24"/>
        </w:rPr>
        <w:t xml:space="preserve"> opportunity discovery </w:t>
      </w:r>
      <w:r w:rsidR="00B13ACA" w:rsidRPr="006D0F59">
        <w:rPr>
          <w:rFonts w:ascii="Times New Roman" w:hAnsi="Times New Roman"/>
          <w:sz w:val="24"/>
        </w:rPr>
        <w:t>school</w:t>
      </w:r>
      <w:r w:rsidR="0007616A" w:rsidRPr="006D0F59">
        <w:rPr>
          <w:rFonts w:ascii="Times New Roman" w:hAnsi="Times New Roman"/>
          <w:sz w:val="24"/>
        </w:rPr>
        <w:t xml:space="preserve"> that assumes that opportunities are objective phenomena that can be discovered by individuals with more information and better cognition (Shane, 2000).</w:t>
      </w:r>
      <w:r w:rsidR="0007616A" w:rsidRPr="006D0F59">
        <w:rPr>
          <w:rFonts w:ascii="Times New Roman" w:hAnsi="Times New Roman"/>
          <w:sz w:val="24"/>
          <w:szCs w:val="24"/>
        </w:rPr>
        <w:t xml:space="preserve"> This debate has led to a further discussion as to whether opportunities therefore preexist their </w:t>
      </w:r>
      <w:r w:rsidR="003942C3" w:rsidRPr="006D0F59">
        <w:rPr>
          <w:rFonts w:ascii="Times New Roman" w:hAnsi="Times New Roman"/>
          <w:sz w:val="24"/>
          <w:szCs w:val="24"/>
        </w:rPr>
        <w:t>recognition</w:t>
      </w:r>
      <w:r w:rsidR="0007616A" w:rsidRPr="006D0F59">
        <w:rPr>
          <w:rFonts w:ascii="Times New Roman" w:hAnsi="Times New Roman"/>
          <w:noProof/>
          <w:sz w:val="24"/>
          <w:szCs w:val="24"/>
        </w:rPr>
        <w:t xml:space="preserve"> (</w:t>
      </w:r>
      <w:r w:rsidR="00CB1ABD" w:rsidRPr="006D0F59">
        <w:rPr>
          <w:rFonts w:ascii="Times New Roman" w:hAnsi="Times New Roman"/>
          <w:sz w:val="24"/>
          <w:szCs w:val="24"/>
        </w:rPr>
        <w:t xml:space="preserve">Alvarez &amp; </w:t>
      </w:r>
      <w:r w:rsidR="0007616A" w:rsidRPr="006D0F59">
        <w:rPr>
          <w:rFonts w:ascii="Times New Roman" w:hAnsi="Times New Roman"/>
          <w:sz w:val="24"/>
          <w:szCs w:val="24"/>
        </w:rPr>
        <w:t xml:space="preserve">Barney, 2013; </w:t>
      </w:r>
      <w:r w:rsidR="0007616A" w:rsidRPr="006D0F59">
        <w:rPr>
          <w:rFonts w:ascii="Times New Roman" w:eastAsiaTheme="minorHAnsi" w:hAnsi="Times New Roman"/>
          <w:sz w:val="24"/>
          <w:szCs w:val="24"/>
          <w:lang w:val="en-GB"/>
        </w:rPr>
        <w:t>Ramoglou &amp; Tsang, 2016).</w:t>
      </w:r>
      <w:r w:rsidR="0007616A" w:rsidRPr="006D0F59">
        <w:rPr>
          <w:rFonts w:ascii="Times New Roman" w:hAnsi="Times New Roman"/>
          <w:sz w:val="24"/>
          <w:szCs w:val="24"/>
        </w:rPr>
        <w:t xml:space="preserve"> One take on this debate is that opportunities can be created in the very performance of the entrepreneurial act – that they are </w:t>
      </w:r>
      <w:r w:rsidR="00B13ACA" w:rsidRPr="006D0F59">
        <w:rPr>
          <w:rFonts w:ascii="Times New Roman" w:hAnsi="Times New Roman"/>
          <w:sz w:val="24"/>
          <w:szCs w:val="24"/>
        </w:rPr>
        <w:t xml:space="preserve">in fact </w:t>
      </w:r>
      <w:r w:rsidR="0007616A" w:rsidRPr="006D0F59">
        <w:rPr>
          <w:rFonts w:ascii="Times New Roman" w:hAnsi="Times New Roman"/>
          <w:sz w:val="24"/>
          <w:szCs w:val="24"/>
        </w:rPr>
        <w:t xml:space="preserve">an emergent property of the performance and therefore the performance is the </w:t>
      </w:r>
      <w:r w:rsidR="00326A75" w:rsidRPr="006D0F59">
        <w:rPr>
          <w:rFonts w:ascii="Times New Roman" w:hAnsi="Times New Roman"/>
          <w:sz w:val="24"/>
          <w:szCs w:val="24"/>
        </w:rPr>
        <w:t>‘</w:t>
      </w:r>
      <w:r w:rsidR="0007616A" w:rsidRPr="006D0F59">
        <w:rPr>
          <w:rFonts w:ascii="Times New Roman" w:hAnsi="Times New Roman"/>
          <w:sz w:val="24"/>
          <w:szCs w:val="24"/>
        </w:rPr>
        <w:t>becoming</w:t>
      </w:r>
      <w:r w:rsidR="00326A75" w:rsidRPr="006D0F59">
        <w:rPr>
          <w:rFonts w:ascii="Times New Roman" w:hAnsi="Times New Roman"/>
          <w:sz w:val="24"/>
          <w:szCs w:val="24"/>
        </w:rPr>
        <w:t>’</w:t>
      </w:r>
      <w:r w:rsidR="0007616A" w:rsidRPr="006D0F59">
        <w:rPr>
          <w:rFonts w:ascii="Times New Roman" w:hAnsi="Times New Roman"/>
          <w:sz w:val="24"/>
          <w:szCs w:val="24"/>
        </w:rPr>
        <w:t xml:space="preserve"> of </w:t>
      </w:r>
      <w:r w:rsidR="003942C3" w:rsidRPr="006D0F59">
        <w:rPr>
          <w:rFonts w:ascii="Times New Roman" w:hAnsi="Times New Roman"/>
          <w:sz w:val="24"/>
          <w:szCs w:val="24"/>
        </w:rPr>
        <w:t>the</w:t>
      </w:r>
      <w:r w:rsidR="0007616A" w:rsidRPr="006D0F59">
        <w:rPr>
          <w:rFonts w:ascii="Times New Roman" w:hAnsi="Times New Roman"/>
          <w:sz w:val="24"/>
          <w:szCs w:val="24"/>
        </w:rPr>
        <w:t xml:space="preserve"> opportunity. </w:t>
      </w:r>
      <w:r w:rsidR="00B13ACA" w:rsidRPr="006D0F59">
        <w:rPr>
          <w:rFonts w:ascii="Times New Roman" w:hAnsi="Times New Roman"/>
          <w:sz w:val="24"/>
          <w:szCs w:val="24"/>
        </w:rPr>
        <w:t xml:space="preserve">Effectuation theory was developed by Sarasvathy and colleagues and introduced as an alternative decision-making logic used by entrepreneurs in creating opportunities </w:t>
      </w:r>
      <w:r w:rsidR="00B13ACA" w:rsidRPr="006D0F59">
        <w:rPr>
          <w:rFonts w:ascii="Times New Roman" w:hAnsi="Times New Roman"/>
          <w:noProof/>
          <w:sz w:val="24"/>
          <w:szCs w:val="24"/>
        </w:rPr>
        <w:t>(Sarasvathy, 2001</w:t>
      </w:r>
      <w:r w:rsidR="00735BD9" w:rsidRPr="006D0F59">
        <w:rPr>
          <w:rFonts w:ascii="Times New Roman" w:hAnsi="Times New Roman"/>
          <w:noProof/>
          <w:sz w:val="24"/>
          <w:szCs w:val="24"/>
        </w:rPr>
        <w:t>a</w:t>
      </w:r>
      <w:r w:rsidR="00B13ACA" w:rsidRPr="006D0F59">
        <w:rPr>
          <w:rFonts w:ascii="Times New Roman" w:hAnsi="Times New Roman"/>
          <w:noProof/>
          <w:sz w:val="24"/>
          <w:szCs w:val="24"/>
        </w:rPr>
        <w:t xml:space="preserve">, 2008) in contraposition to a more determinsistic notion of opportunity identification as a process of causation </w:t>
      </w:r>
      <w:r w:rsidR="00B13ACA" w:rsidRPr="006D0F59">
        <w:rPr>
          <w:rFonts w:ascii="Times New Roman" w:hAnsi="Times New Roman"/>
          <w:sz w:val="24"/>
          <w:szCs w:val="24"/>
          <w:lang w:val="en-GB"/>
        </w:rPr>
        <w:t>(</w:t>
      </w:r>
      <w:r w:rsidR="00B13ACA" w:rsidRPr="006D0F59">
        <w:rPr>
          <w:rFonts w:ascii="Times New Roman" w:hAnsi="Times New Roman"/>
          <w:noProof/>
          <w:sz w:val="24"/>
          <w:szCs w:val="24"/>
        </w:rPr>
        <w:t xml:space="preserve">Martin &amp; Wilson, 2014; </w:t>
      </w:r>
      <w:r w:rsidR="00B13ACA" w:rsidRPr="006D0F59">
        <w:rPr>
          <w:rFonts w:ascii="Times New Roman" w:eastAsiaTheme="minorHAnsi" w:hAnsi="Times New Roman"/>
          <w:sz w:val="24"/>
          <w:szCs w:val="24"/>
          <w:lang w:val="en-GB"/>
        </w:rPr>
        <w:t>Perry</w:t>
      </w:r>
      <w:r w:rsidR="00AC766C" w:rsidRPr="006D0F59">
        <w:rPr>
          <w:rFonts w:ascii="Times New Roman" w:eastAsiaTheme="minorHAnsi" w:hAnsi="Times New Roman"/>
          <w:sz w:val="24"/>
          <w:szCs w:val="24"/>
          <w:lang w:val="en-GB"/>
        </w:rPr>
        <w:t xml:space="preserve"> et al., </w:t>
      </w:r>
      <w:r w:rsidR="00B13ACA" w:rsidRPr="006D0F59">
        <w:rPr>
          <w:rFonts w:ascii="Times New Roman" w:eastAsiaTheme="minorHAnsi" w:hAnsi="Times New Roman"/>
          <w:sz w:val="24"/>
          <w:szCs w:val="24"/>
          <w:lang w:val="en-GB"/>
        </w:rPr>
        <w:t>2012)</w:t>
      </w:r>
      <w:r w:rsidR="00B13ACA" w:rsidRPr="006D0F59">
        <w:rPr>
          <w:rFonts w:ascii="Times New Roman" w:hAnsi="Times New Roman"/>
          <w:sz w:val="24"/>
          <w:szCs w:val="24"/>
        </w:rPr>
        <w:t xml:space="preserve">. </w:t>
      </w:r>
      <w:r w:rsidR="003805E2" w:rsidRPr="006D0F59">
        <w:rPr>
          <w:rFonts w:ascii="Times New Roman" w:hAnsi="Times New Roman"/>
          <w:sz w:val="24"/>
          <w:szCs w:val="24"/>
        </w:rPr>
        <w:t>Sarasvathy (2001</w:t>
      </w:r>
      <w:r w:rsidR="00735BD9" w:rsidRPr="006D0F59">
        <w:rPr>
          <w:rFonts w:ascii="Times New Roman" w:hAnsi="Times New Roman"/>
          <w:sz w:val="24"/>
          <w:szCs w:val="24"/>
        </w:rPr>
        <w:t>b, p.</w:t>
      </w:r>
      <w:r w:rsidR="002E4D4C" w:rsidRPr="006D0F59">
        <w:rPr>
          <w:rFonts w:ascii="Times New Roman" w:hAnsi="Times New Roman"/>
          <w:sz w:val="24"/>
          <w:szCs w:val="24"/>
        </w:rPr>
        <w:t xml:space="preserve"> </w:t>
      </w:r>
      <w:r w:rsidR="00E93F34" w:rsidRPr="006D0F59">
        <w:rPr>
          <w:rFonts w:ascii="Times New Roman" w:hAnsi="Times New Roman"/>
          <w:sz w:val="24"/>
          <w:szCs w:val="24"/>
        </w:rPr>
        <w:t>6</w:t>
      </w:r>
      <w:r w:rsidR="003805E2" w:rsidRPr="006D0F59">
        <w:rPr>
          <w:rFonts w:ascii="Times New Roman" w:hAnsi="Times New Roman"/>
          <w:sz w:val="24"/>
          <w:szCs w:val="24"/>
        </w:rPr>
        <w:t xml:space="preserve">) </w:t>
      </w:r>
      <w:r w:rsidR="003805E2" w:rsidRPr="006D0F59">
        <w:rPr>
          <w:rFonts w:ascii="Times New Roman" w:hAnsi="Times New Roman"/>
          <w:sz w:val="24"/>
          <w:szCs w:val="24"/>
          <w:lang w:val="en-GB"/>
        </w:rPr>
        <w:t>articulates an approach to the performance of actions within entrepreneurship processes based on the principles of affordable loss, strategic partnerships and leveraging contingencies, each of which is reliant on the underlying logic of effectual reasoning which states, “</w:t>
      </w:r>
      <w:r w:rsidR="003805E2" w:rsidRPr="006D0F59">
        <w:rPr>
          <w:rFonts w:ascii="Times New Roman" w:hAnsi="Times New Roman"/>
          <w:iCs/>
          <w:sz w:val="24"/>
          <w:szCs w:val="24"/>
          <w:lang w:val="en-GB"/>
        </w:rPr>
        <w:t>to the extent that we can control the future, we do not need to predict it</w:t>
      </w:r>
      <w:r w:rsidR="00DE1740" w:rsidRPr="006D0F59">
        <w:rPr>
          <w:rFonts w:ascii="Times New Roman" w:hAnsi="Times New Roman"/>
          <w:iCs/>
          <w:sz w:val="24"/>
          <w:szCs w:val="24"/>
          <w:lang w:val="en-GB"/>
        </w:rPr>
        <w:t>.</w:t>
      </w:r>
      <w:r w:rsidR="003805E2" w:rsidRPr="006D0F59">
        <w:rPr>
          <w:rFonts w:ascii="Times New Roman" w:hAnsi="Times New Roman"/>
          <w:iCs/>
          <w:sz w:val="24"/>
          <w:szCs w:val="24"/>
          <w:lang w:val="en-GB"/>
        </w:rPr>
        <w:t xml:space="preserve">” </w:t>
      </w:r>
    </w:p>
    <w:p w14:paraId="5CABB087" w14:textId="27410083" w:rsidR="00530752" w:rsidRPr="006D0F59" w:rsidRDefault="00530752" w:rsidP="00E93F34">
      <w:pPr>
        <w:spacing w:before="240" w:line="480" w:lineRule="auto"/>
        <w:ind w:firstLine="284"/>
        <w:jc w:val="both"/>
        <w:rPr>
          <w:rFonts w:ascii="Times New Roman" w:hAnsi="Times New Roman"/>
          <w:sz w:val="24"/>
          <w:szCs w:val="24"/>
        </w:rPr>
      </w:pPr>
      <w:r w:rsidRPr="009563C0">
        <w:rPr>
          <w:rFonts w:ascii="Times New Roman" w:hAnsi="Times New Roman"/>
          <w:sz w:val="24"/>
          <w:szCs w:val="24"/>
        </w:rPr>
        <w:t xml:space="preserve">Recently Garud et al. (2017) discuss the dichotomy between opportunity discovery and opportunity creation, capable of being bridged by a performative </w:t>
      </w:r>
      <w:r w:rsidRPr="006D0F59">
        <w:rPr>
          <w:rFonts w:ascii="Times New Roman" w:hAnsi="Times New Roman"/>
          <w:sz w:val="24"/>
          <w:szCs w:val="24"/>
        </w:rPr>
        <w:t>theory of entrepreneurial opportunity. They point, however, to a tendency in both theories to see the entrepreneurial context as ‘real’ and ‘out there’, but with a greater tendency in the discovery school to see opportunities a</w:t>
      </w:r>
      <w:r w:rsidR="00867218" w:rsidRPr="006D0F59">
        <w:rPr>
          <w:rFonts w:ascii="Times New Roman" w:hAnsi="Times New Roman"/>
          <w:sz w:val="24"/>
          <w:szCs w:val="24"/>
        </w:rPr>
        <w:t>s</w:t>
      </w:r>
      <w:r w:rsidRPr="006D0F59">
        <w:rPr>
          <w:rFonts w:ascii="Times New Roman" w:hAnsi="Times New Roman"/>
          <w:sz w:val="24"/>
          <w:szCs w:val="24"/>
        </w:rPr>
        <w:t xml:space="preserve"> pre-existing entrepreneurial awareness of them. There seems, therefore, to be significant scope to elucidate how a spontaneous and improvised opportunity creation and its underlying effectuation processes</w:t>
      </w:r>
      <w:r w:rsidR="00867218" w:rsidRPr="006D0F59">
        <w:rPr>
          <w:rFonts w:ascii="Times New Roman" w:hAnsi="Times New Roman"/>
          <w:sz w:val="24"/>
          <w:szCs w:val="24"/>
        </w:rPr>
        <w:t>,</w:t>
      </w:r>
      <w:r w:rsidRPr="006D0F59">
        <w:rPr>
          <w:rFonts w:ascii="Times New Roman" w:hAnsi="Times New Roman"/>
          <w:sz w:val="24"/>
          <w:szCs w:val="24"/>
        </w:rPr>
        <w:t xml:space="preserve"> emerges. They also elucidate how such a performative theory of effectuation might include consideration of felicitous context in the performance of the opportunity. In this endeavour, Bhowmick (2011) has helpfully described effectuation as a dialectic mechanism that recognizes the agency of multiple stakeholders (including the entrepreneur) in the formation of the opportunity. An effectual process is dialectic because the process is led by the entrepreneur but dependent on the commitment and engagement of other stakeholders. </w:t>
      </w:r>
    </w:p>
    <w:p w14:paraId="27BA9DB5" w14:textId="41A00C9A" w:rsidR="00072814" w:rsidRPr="006D0F59" w:rsidRDefault="00072814" w:rsidP="00E93F34">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In contrast to the rational and linear logic of causation, the effectual approach is based on three logics using the available means as a process for creating new goals and means: (1) Who you are: the logic of identity, as opposed to the logic of preferences, (2) What you know: the logic of action, as opposed to the logic of belief, and (3) Whom you know:  the logic of commitment, as opposed to the logic of transaction (Sarasvathy &amp; Dew, 2005). The first logic, the identity perspective, makes it possible for us to construct preferences in situation when we do not have any; we can experiment with preferences and play them against each other. The second logic challenges the idea of calculating the probability of success before you act and is based on the assumption that meaningful action will change the circumstances and markets are artifacts created by this action not forces of nature. Through action you learn. The last logic refers to interactions with stakeholders. In the effectual approach the artifact is formed through the interaction with stakeholders that commit to the project. They are not sought out in order to fulfil a particular aspiration, but are part of a new network creating unpredictable outcomes through their involvement. </w:t>
      </w:r>
      <w:r w:rsidR="00D05E8E" w:rsidRPr="006D0F59">
        <w:rPr>
          <w:rFonts w:ascii="Times New Roman" w:hAnsi="Times New Roman"/>
          <w:sz w:val="24"/>
          <w:szCs w:val="24"/>
        </w:rPr>
        <w:t xml:space="preserve"> In contrast to the opportunity discovery theory that assumes that opportunities are objective phenomena that can be discovered by individuals with more information and better cognition (Shane &amp; Venkataraman, 2000), </w:t>
      </w:r>
      <w:r w:rsidRPr="006D0F59">
        <w:rPr>
          <w:rFonts w:ascii="Times New Roman" w:hAnsi="Times New Roman"/>
          <w:sz w:val="24"/>
          <w:szCs w:val="24"/>
        </w:rPr>
        <w:t>effectuation theory is considered as a creative process view on entrepreneurship because it is a non-teleological theory where the meaning and opportunities are created by the human actors involved in the process (Steyaert, 2007)</w:t>
      </w:r>
      <w:r w:rsidR="00D05E8E" w:rsidRPr="006D0F59">
        <w:rPr>
          <w:rFonts w:ascii="Times New Roman" w:hAnsi="Times New Roman"/>
          <w:sz w:val="24"/>
          <w:szCs w:val="24"/>
        </w:rPr>
        <w:t xml:space="preserve">. </w:t>
      </w:r>
    </w:p>
    <w:p w14:paraId="4CC4F0D7" w14:textId="5AFDBCF9" w:rsidR="00B54099" w:rsidRPr="006D0F59" w:rsidRDefault="003075A9" w:rsidP="004A1E94">
      <w:pPr>
        <w:tabs>
          <w:tab w:val="left" w:pos="7938"/>
        </w:tabs>
        <w:spacing w:before="240" w:line="480" w:lineRule="auto"/>
        <w:ind w:firstLine="284"/>
        <w:jc w:val="both"/>
        <w:rPr>
          <w:rFonts w:ascii="Times New Roman" w:hAnsi="Times New Roman"/>
          <w:b/>
          <w:sz w:val="28"/>
          <w:szCs w:val="24"/>
        </w:rPr>
      </w:pPr>
      <w:r w:rsidRPr="006D0F59">
        <w:rPr>
          <w:rFonts w:ascii="Times New Roman" w:hAnsi="Times New Roman"/>
          <w:sz w:val="24"/>
          <w:szCs w:val="24"/>
        </w:rPr>
        <w:t>We therefore seek to append our contribution to the developing problematization of the entrepreneurial literature (</w:t>
      </w:r>
      <w:r w:rsidR="00472C62" w:rsidRPr="006D0F59">
        <w:rPr>
          <w:rFonts w:ascii="Times New Roman" w:hAnsi="Times New Roman"/>
          <w:sz w:val="24"/>
          <w:szCs w:val="24"/>
        </w:rPr>
        <w:t>McMullen, 2015; Moroz &amp; Hindle, 2012</w:t>
      </w:r>
      <w:r w:rsidR="00EF1B74">
        <w:rPr>
          <w:rFonts w:ascii="Times New Roman" w:hAnsi="Times New Roman"/>
          <w:sz w:val="24"/>
          <w:szCs w:val="24"/>
        </w:rPr>
        <w:t xml:space="preserve">; </w:t>
      </w:r>
      <w:r w:rsidR="00EF1B74" w:rsidRPr="006D0F59">
        <w:rPr>
          <w:rFonts w:ascii="Times New Roman" w:hAnsi="Times New Roman"/>
          <w:sz w:val="24"/>
          <w:szCs w:val="24"/>
        </w:rPr>
        <w:t>Ramoglou &amp; Tsang, 2016;</w:t>
      </w:r>
      <w:r w:rsidRPr="006D0F59">
        <w:rPr>
          <w:rFonts w:ascii="Times New Roman" w:hAnsi="Times New Roman"/>
          <w:sz w:val="24"/>
          <w:szCs w:val="24"/>
        </w:rPr>
        <w:t xml:space="preserve">) challenging the underlying realist assumptions in the opportunity discovery literature. We take a further step by further adding to the processual perspective on effectuation by visualizing a spontaneous and improvised picture of effectuation in a felicitous context. </w:t>
      </w:r>
      <w:r w:rsidR="004F2730" w:rsidRPr="006D0F59">
        <w:rPr>
          <w:rFonts w:ascii="Times New Roman" w:hAnsi="Times New Roman"/>
          <w:sz w:val="24"/>
          <w:szCs w:val="24"/>
        </w:rPr>
        <w:t>In the</w:t>
      </w:r>
      <w:r w:rsidR="00605600" w:rsidRPr="006D0F59">
        <w:rPr>
          <w:rFonts w:ascii="Times New Roman" w:hAnsi="Times New Roman"/>
          <w:iCs/>
          <w:sz w:val="24"/>
          <w:szCs w:val="24"/>
          <w:lang w:val="en-GB"/>
        </w:rPr>
        <w:t xml:space="preserve"> Argentine Tango, the performance does not follow a set pattern of predictable movements. Rather the Tango represents a spontaneous and adaptive approach with movement between entrepreneur and context</w:t>
      </w:r>
      <w:r w:rsidR="001C1919" w:rsidRPr="006D0F59">
        <w:rPr>
          <w:rFonts w:ascii="Times New Roman" w:hAnsi="Times New Roman"/>
          <w:iCs/>
          <w:sz w:val="24"/>
          <w:szCs w:val="24"/>
          <w:lang w:val="en-GB"/>
        </w:rPr>
        <w:t xml:space="preserve"> reflecting the performativity</w:t>
      </w:r>
      <w:r w:rsidR="00605600" w:rsidRPr="006D0F59">
        <w:rPr>
          <w:rFonts w:ascii="Times New Roman" w:hAnsi="Times New Roman"/>
          <w:iCs/>
          <w:sz w:val="24"/>
          <w:szCs w:val="24"/>
          <w:lang w:val="en-GB"/>
        </w:rPr>
        <w:t xml:space="preserve"> of effectuation. </w:t>
      </w:r>
      <w:r w:rsidR="00605600" w:rsidRPr="006D0F59">
        <w:rPr>
          <w:rFonts w:ascii="Times New Roman" w:hAnsi="Times New Roman"/>
          <w:sz w:val="24"/>
        </w:rPr>
        <w:t xml:space="preserve">Effectuation is considered to be a creative process view of entrepreneurship because it is a non-teleological theory where the meaning and opportunities are created by the human actors involved in the process </w:t>
      </w:r>
      <w:r w:rsidR="00465F8D" w:rsidRPr="006D0F59">
        <w:rPr>
          <w:rFonts w:ascii="Times New Roman" w:hAnsi="Times New Roman"/>
          <w:sz w:val="24"/>
        </w:rPr>
        <w:t>(</w:t>
      </w:r>
      <w:r w:rsidR="00605600" w:rsidRPr="006D0F59">
        <w:rPr>
          <w:rFonts w:ascii="Times New Roman" w:hAnsi="Times New Roman"/>
          <w:sz w:val="24"/>
        </w:rPr>
        <w:t>Steyaert, 2007</w:t>
      </w:r>
      <w:r w:rsidR="00465F8D" w:rsidRPr="006D0F59">
        <w:rPr>
          <w:rFonts w:ascii="Times New Roman" w:hAnsi="Times New Roman"/>
          <w:sz w:val="24"/>
        </w:rPr>
        <w:t>)</w:t>
      </w:r>
      <w:r w:rsidR="00605600" w:rsidRPr="006D0F59">
        <w:rPr>
          <w:rFonts w:ascii="Times New Roman" w:hAnsi="Times New Roman"/>
          <w:sz w:val="24"/>
        </w:rPr>
        <w:t>.</w:t>
      </w:r>
      <w:r w:rsidR="00605600" w:rsidRPr="006D0F59">
        <w:rPr>
          <w:rFonts w:ascii="Times New Roman" w:hAnsi="Times New Roman"/>
          <w:iCs/>
          <w:sz w:val="24"/>
          <w:szCs w:val="24"/>
          <w:lang w:val="en-GB"/>
        </w:rPr>
        <w:t xml:space="preserve"> In this sense, we consider that the improvisational nature of the Argentine Tango creates a non-teleological quality quite distinct from other entrepreneurial metaphors. </w:t>
      </w:r>
      <w:r w:rsidR="00712C47" w:rsidRPr="006D0F59">
        <w:rPr>
          <w:rFonts w:ascii="Times New Roman" w:hAnsi="Times New Roman"/>
          <w:iCs/>
          <w:sz w:val="24"/>
          <w:szCs w:val="24"/>
          <w:lang w:val="en-GB"/>
        </w:rPr>
        <w:t xml:space="preserve"> </w:t>
      </w:r>
      <w:r w:rsidR="00605600" w:rsidRPr="006D0F59">
        <w:rPr>
          <w:rFonts w:ascii="Times New Roman" w:hAnsi="Times New Roman"/>
          <w:iCs/>
          <w:sz w:val="24"/>
          <w:szCs w:val="24"/>
          <w:lang w:val="en-GB"/>
        </w:rPr>
        <w:t>T</w:t>
      </w:r>
      <w:r w:rsidR="00605600" w:rsidRPr="006D0F59">
        <w:rPr>
          <w:rFonts w:ascii="Times New Roman" w:hAnsi="Times New Roman"/>
          <w:sz w:val="24"/>
          <w:szCs w:val="15"/>
        </w:rPr>
        <w:t xml:space="preserve">he logic of effectuation suggests that control </w:t>
      </w:r>
      <w:r w:rsidR="001C1919" w:rsidRPr="006D0F59">
        <w:rPr>
          <w:rFonts w:ascii="Times New Roman" w:hAnsi="Times New Roman"/>
          <w:sz w:val="24"/>
          <w:szCs w:val="15"/>
        </w:rPr>
        <w:t>(of the dance</w:t>
      </w:r>
      <w:r w:rsidR="00605600" w:rsidRPr="006D0F59">
        <w:rPr>
          <w:rFonts w:ascii="Times New Roman" w:hAnsi="Times New Roman"/>
          <w:sz w:val="24"/>
          <w:szCs w:val="15"/>
        </w:rPr>
        <w:t xml:space="preserve">) can be maintained through taking small steps in one direction instead of working towards long-term goals that often have unpredictable </w:t>
      </w:r>
      <w:r w:rsidR="004F2730" w:rsidRPr="006D0F59">
        <w:rPr>
          <w:rFonts w:ascii="Times New Roman" w:hAnsi="Times New Roman"/>
          <w:sz w:val="24"/>
          <w:szCs w:val="15"/>
        </w:rPr>
        <w:t xml:space="preserve">(non-teleological) </w:t>
      </w:r>
      <w:r w:rsidR="00605600" w:rsidRPr="006D0F59">
        <w:rPr>
          <w:rFonts w:ascii="Times New Roman" w:hAnsi="Times New Roman"/>
          <w:sz w:val="24"/>
          <w:szCs w:val="15"/>
        </w:rPr>
        <w:t>outcomes. By approaching effectuation in this way, the dancer</w:t>
      </w:r>
      <w:r w:rsidR="00FA1324" w:rsidRPr="006D0F59">
        <w:rPr>
          <w:rFonts w:ascii="Times New Roman" w:hAnsi="Times New Roman"/>
          <w:sz w:val="24"/>
          <w:szCs w:val="15"/>
        </w:rPr>
        <w:t xml:space="preserve">, through the performance of the dance, is able to negotiate new goals and means whilst </w:t>
      </w:r>
      <w:r w:rsidR="00605600" w:rsidRPr="006D0F59">
        <w:rPr>
          <w:rFonts w:ascii="Times New Roman" w:hAnsi="Times New Roman"/>
          <w:sz w:val="24"/>
          <w:szCs w:val="15"/>
        </w:rPr>
        <w:t>avoid</w:t>
      </w:r>
      <w:r w:rsidR="00FA1324" w:rsidRPr="006D0F59">
        <w:rPr>
          <w:rFonts w:ascii="Times New Roman" w:hAnsi="Times New Roman"/>
          <w:sz w:val="24"/>
          <w:szCs w:val="15"/>
        </w:rPr>
        <w:t>ing</w:t>
      </w:r>
      <w:r w:rsidR="00605600" w:rsidRPr="006D0F59">
        <w:rPr>
          <w:rFonts w:ascii="Times New Roman" w:hAnsi="Times New Roman"/>
          <w:sz w:val="24"/>
          <w:szCs w:val="15"/>
        </w:rPr>
        <w:t xml:space="preserve"> investing time, energy and/or money they are not actually willing to lose. </w:t>
      </w:r>
      <w:r w:rsidR="00605600" w:rsidRPr="006D0F59">
        <w:rPr>
          <w:rFonts w:ascii="Times New Roman" w:hAnsi="Times New Roman"/>
          <w:iCs/>
          <w:sz w:val="24"/>
          <w:szCs w:val="24"/>
        </w:rPr>
        <w:t xml:space="preserve">The logic of effectuation also embraces the principle of entering into collaborations and strategic partnerships. Like the </w:t>
      </w:r>
      <w:r w:rsidR="004F2730" w:rsidRPr="006D0F59">
        <w:rPr>
          <w:rFonts w:ascii="Times New Roman" w:hAnsi="Times New Roman"/>
          <w:iCs/>
          <w:sz w:val="24"/>
          <w:szCs w:val="24"/>
        </w:rPr>
        <w:t xml:space="preserve">Argentine </w:t>
      </w:r>
      <w:r w:rsidR="00263BAB" w:rsidRPr="006D0F59">
        <w:rPr>
          <w:rFonts w:ascii="Times New Roman" w:hAnsi="Times New Roman"/>
          <w:iCs/>
          <w:sz w:val="24"/>
          <w:szCs w:val="24"/>
        </w:rPr>
        <w:t>Tango</w:t>
      </w:r>
      <w:r w:rsidR="00605600" w:rsidRPr="006D0F59">
        <w:rPr>
          <w:rFonts w:ascii="Times New Roman" w:hAnsi="Times New Roman"/>
          <w:iCs/>
          <w:sz w:val="24"/>
          <w:szCs w:val="24"/>
        </w:rPr>
        <w:t xml:space="preserve">, this approach emphasizes the value of prioritizing different types of partners willing to commit to the moment, rather than seeking out potential partners who might not be available or motivated. </w:t>
      </w:r>
      <w:r w:rsidR="00605600" w:rsidRPr="006D0F59">
        <w:rPr>
          <w:rFonts w:ascii="Times New Roman" w:hAnsi="Times New Roman"/>
          <w:sz w:val="24"/>
        </w:rPr>
        <w:t xml:space="preserve">This principle is based on the understanding that when engaging new partners with different and unanticipated perspectives, the dancer must be open to changes of direction as a result of new partners and partnerships. </w:t>
      </w:r>
      <w:r w:rsidR="00605600" w:rsidRPr="006D0F59">
        <w:rPr>
          <w:rFonts w:ascii="Times New Roman" w:hAnsi="Times New Roman"/>
          <w:sz w:val="24"/>
          <w:szCs w:val="15"/>
        </w:rPr>
        <w:t>Detours and mistakes are inevitable elements of the effectuation process, and the dancers must learn to work with them and identify opportunities for development that might arise in such situations.</w:t>
      </w:r>
      <w:r w:rsidR="004F2730" w:rsidRPr="006D0F59">
        <w:rPr>
          <w:rFonts w:ascii="Times New Roman" w:hAnsi="Times New Roman"/>
          <w:sz w:val="24"/>
          <w:szCs w:val="15"/>
        </w:rPr>
        <w:t xml:space="preserve"> </w:t>
      </w:r>
      <w:r w:rsidR="00605600" w:rsidRPr="006D0F59">
        <w:rPr>
          <w:rFonts w:ascii="Times New Roman" w:eastAsiaTheme="minorHAnsi" w:hAnsi="Times New Roman"/>
          <w:sz w:val="24"/>
          <w:szCs w:val="24"/>
          <w:lang w:val="en-GB"/>
        </w:rPr>
        <w:t>Having adorned our philosophical and theoretical garb, we turn next to begin our dance and expose the potential performativity of effectuation.</w:t>
      </w:r>
    </w:p>
    <w:p w14:paraId="1C570A6C" w14:textId="77777777" w:rsidR="00605600" w:rsidRPr="006D0F59" w:rsidRDefault="00605600" w:rsidP="00E93F34">
      <w:pPr>
        <w:spacing w:before="240" w:line="480" w:lineRule="auto"/>
        <w:jc w:val="center"/>
        <w:rPr>
          <w:rFonts w:ascii="Times New Roman" w:hAnsi="Times New Roman"/>
          <w:b/>
          <w:sz w:val="28"/>
          <w:szCs w:val="24"/>
        </w:rPr>
      </w:pPr>
      <w:r w:rsidRPr="006D0F59">
        <w:rPr>
          <w:rFonts w:ascii="Times New Roman" w:hAnsi="Times New Roman"/>
          <w:b/>
          <w:sz w:val="28"/>
          <w:szCs w:val="24"/>
        </w:rPr>
        <w:t>Let’s Dance</w:t>
      </w:r>
    </w:p>
    <w:p w14:paraId="52379591" w14:textId="77777777" w:rsidR="00605600" w:rsidRPr="006D0F59" w:rsidRDefault="00605600" w:rsidP="00E93F34">
      <w:pPr>
        <w:spacing w:before="240" w:line="480" w:lineRule="auto"/>
        <w:jc w:val="both"/>
        <w:rPr>
          <w:rFonts w:ascii="Times New Roman" w:hAnsi="Times New Roman"/>
          <w:sz w:val="24"/>
          <w:szCs w:val="24"/>
        </w:rPr>
      </w:pPr>
      <w:r w:rsidRPr="006D0F59">
        <w:rPr>
          <w:rFonts w:ascii="Times New Roman" w:hAnsi="Times New Roman"/>
          <w:sz w:val="24"/>
          <w:szCs w:val="24"/>
        </w:rPr>
        <w:t>We visualize the dance as beginning with a choice of dance partners and we choose to see the dance floor as crowded, with multiple dancers aesthetically enhancing the overall performance of the dance on the dance floor.</w:t>
      </w:r>
    </w:p>
    <w:p w14:paraId="210580C8" w14:textId="77777777" w:rsidR="00605600" w:rsidRPr="006D0F59" w:rsidRDefault="00605600" w:rsidP="00E93F34">
      <w:pPr>
        <w:spacing w:before="240" w:line="480" w:lineRule="auto"/>
        <w:jc w:val="both"/>
        <w:rPr>
          <w:rFonts w:ascii="Times New Roman" w:hAnsi="Times New Roman"/>
          <w:b/>
          <w:sz w:val="28"/>
          <w:szCs w:val="24"/>
        </w:rPr>
      </w:pPr>
      <w:r w:rsidRPr="006D0F59">
        <w:rPr>
          <w:rFonts w:ascii="Times New Roman" w:hAnsi="Times New Roman"/>
          <w:b/>
          <w:sz w:val="28"/>
          <w:szCs w:val="24"/>
        </w:rPr>
        <w:t>Movement and rhythm</w:t>
      </w:r>
    </w:p>
    <w:p w14:paraId="539A58B1" w14:textId="77777777" w:rsidR="00CF797A" w:rsidRPr="006D0F59" w:rsidRDefault="00605600" w:rsidP="00CF797A">
      <w:pPr>
        <w:spacing w:before="240" w:line="480" w:lineRule="auto"/>
        <w:jc w:val="both"/>
        <w:rPr>
          <w:rFonts w:ascii="Times New Roman" w:hAnsi="Times New Roman"/>
          <w:sz w:val="24"/>
          <w:szCs w:val="24"/>
        </w:rPr>
      </w:pPr>
      <w:r w:rsidRPr="006D0F59">
        <w:rPr>
          <w:rFonts w:ascii="Times New Roman" w:hAnsi="Times New Roman"/>
          <w:sz w:val="24"/>
          <w:szCs w:val="24"/>
        </w:rPr>
        <w:t>We have proposed earlier that entrepreneurship process</w:t>
      </w:r>
      <w:r w:rsidR="00DD6921" w:rsidRPr="006D0F59">
        <w:rPr>
          <w:rFonts w:ascii="Times New Roman" w:hAnsi="Times New Roman"/>
          <w:sz w:val="24"/>
          <w:szCs w:val="24"/>
        </w:rPr>
        <w:t>es</w:t>
      </w:r>
      <w:r w:rsidRPr="006D0F59">
        <w:rPr>
          <w:rFonts w:ascii="Times New Roman" w:hAnsi="Times New Roman"/>
          <w:sz w:val="24"/>
          <w:szCs w:val="24"/>
        </w:rPr>
        <w:t xml:space="preserve"> be conceptualized as an act of becoming (</w:t>
      </w:r>
      <w:r w:rsidRPr="006D0F59">
        <w:rPr>
          <w:rFonts w:ascii="Times New Roman" w:hAnsi="Times New Roman"/>
          <w:noProof/>
          <w:sz w:val="24"/>
          <w:szCs w:val="24"/>
        </w:rPr>
        <w:t>Steyaert, 2012;</w:t>
      </w:r>
      <w:r w:rsidRPr="006D0F59">
        <w:rPr>
          <w:rFonts w:ascii="Times New Roman" w:eastAsiaTheme="minorHAnsi" w:hAnsi="Times New Roman"/>
          <w:sz w:val="24"/>
          <w:szCs w:val="24"/>
          <w:lang w:val="en-GB"/>
        </w:rPr>
        <w:t xml:space="preserve"> Tsoukas &amp; Chia, 2002</w:t>
      </w:r>
      <w:r w:rsidRPr="006D0F59">
        <w:rPr>
          <w:rFonts w:ascii="Times New Roman" w:hAnsi="Times New Roman"/>
          <w:noProof/>
          <w:sz w:val="24"/>
          <w:szCs w:val="24"/>
        </w:rPr>
        <w:t>)</w:t>
      </w:r>
      <w:r w:rsidRPr="006D0F59">
        <w:rPr>
          <w:rFonts w:ascii="Times New Roman" w:hAnsi="Times New Roman"/>
          <w:sz w:val="24"/>
          <w:szCs w:val="24"/>
        </w:rPr>
        <w:t xml:space="preserve">. In proposing the idea of performativity, </w:t>
      </w:r>
      <w:r w:rsidRPr="006D0F59">
        <w:rPr>
          <w:rFonts w:ascii="Times New Roman" w:eastAsiaTheme="minorHAnsi" w:hAnsi="Times New Roman"/>
          <w:sz w:val="24"/>
          <w:szCs w:val="24"/>
          <w:lang w:val="en-GB"/>
        </w:rPr>
        <w:t xml:space="preserve">Garud and Gehman, </w:t>
      </w:r>
      <w:r w:rsidR="00DD6921" w:rsidRPr="006D0F59">
        <w:rPr>
          <w:rFonts w:ascii="Times New Roman" w:eastAsiaTheme="minorHAnsi" w:hAnsi="Times New Roman"/>
          <w:sz w:val="24"/>
          <w:szCs w:val="24"/>
          <w:lang w:val="en-GB"/>
        </w:rPr>
        <w:t xml:space="preserve">(2016, p. 546) </w:t>
      </w:r>
      <w:r w:rsidRPr="006D0F59">
        <w:rPr>
          <w:rFonts w:ascii="Times New Roman" w:eastAsiaTheme="minorHAnsi" w:hAnsi="Times New Roman"/>
          <w:sz w:val="24"/>
          <w:szCs w:val="24"/>
          <w:lang w:val="en-GB"/>
        </w:rPr>
        <w:t xml:space="preserve">propose that an effectual act is “continually constituted by sociomaterial entanglements rather than independent objects with given boundaries and properties” − in essence advocating that the entrepreneurial act be considered as a </w:t>
      </w:r>
      <w:r w:rsidRPr="006D0F59">
        <w:rPr>
          <w:rFonts w:ascii="Times New Roman" w:hAnsi="Times New Roman"/>
          <w:sz w:val="24"/>
          <w:szCs w:val="24"/>
        </w:rPr>
        <w:t xml:space="preserve">performance enacted in time and space (after </w:t>
      </w:r>
      <w:r w:rsidRPr="006D0F59">
        <w:rPr>
          <w:rFonts w:ascii="Times New Roman" w:eastAsiaTheme="minorHAnsi" w:hAnsi="Times New Roman"/>
          <w:sz w:val="24"/>
          <w:szCs w:val="24"/>
          <w:lang w:val="en-GB"/>
        </w:rPr>
        <w:t xml:space="preserve">Tsoukas &amp; Chia, 2002). </w:t>
      </w:r>
      <w:r w:rsidRPr="006D0F59">
        <w:rPr>
          <w:rFonts w:ascii="Times New Roman" w:hAnsi="Times New Roman"/>
          <w:sz w:val="24"/>
          <w:szCs w:val="24"/>
        </w:rPr>
        <w:t>To truly understand the entrepreneurial act as a process of becoming, we suggest considering process at the micro-level of movement in the performance, and at its most intimate. We propose that processual studies should focus o</w:t>
      </w:r>
      <w:r w:rsidR="0065071D" w:rsidRPr="006D0F59">
        <w:rPr>
          <w:rFonts w:ascii="Times New Roman" w:hAnsi="Times New Roman"/>
          <w:sz w:val="24"/>
          <w:szCs w:val="24"/>
        </w:rPr>
        <w:t>n</w:t>
      </w:r>
      <w:r w:rsidRPr="006D0F59">
        <w:rPr>
          <w:rFonts w:ascii="Times New Roman" w:hAnsi="Times New Roman"/>
          <w:sz w:val="24"/>
          <w:szCs w:val="24"/>
        </w:rPr>
        <w:t xml:space="preserve"> the steps of the performance through which an entrepreneur adapts to the movements of their partnership and the </w:t>
      </w:r>
      <w:r w:rsidR="00566482" w:rsidRPr="006D0F59">
        <w:rPr>
          <w:rFonts w:ascii="Times New Roman" w:hAnsi="Times New Roman"/>
          <w:sz w:val="24"/>
          <w:szCs w:val="24"/>
        </w:rPr>
        <w:t xml:space="preserve">felicitous </w:t>
      </w:r>
      <w:r w:rsidRPr="006D0F59">
        <w:rPr>
          <w:rFonts w:ascii="Times New Roman" w:hAnsi="Times New Roman"/>
          <w:sz w:val="24"/>
          <w:szCs w:val="24"/>
        </w:rPr>
        <w:t>rhythms of the specific context in which they are performing. Entrepreneurial motion and flow should, through this route, be captured as attuned to contextually specific rhythms, each entrepreneurial ecosystem thus having a distinct rhythm.</w:t>
      </w:r>
    </w:p>
    <w:p w14:paraId="51693024" w14:textId="15DCD314" w:rsidR="00E01712" w:rsidRPr="006D0F59" w:rsidRDefault="00605600" w:rsidP="00CF797A">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We suggest that an understanding of 'entrepreneurial ecosystems', which has recently emerged </w:t>
      </w:r>
      <w:r w:rsidRPr="006D0F59">
        <w:rPr>
          <w:rFonts w:ascii="Times New Roman" w:hAnsi="Times New Roman"/>
          <w:noProof/>
          <w:sz w:val="24"/>
          <w:szCs w:val="24"/>
        </w:rPr>
        <w:t>(Autio et al.,</w:t>
      </w:r>
      <w:r w:rsidR="005B0B0C" w:rsidRPr="006D0F59">
        <w:rPr>
          <w:rFonts w:ascii="Times New Roman" w:hAnsi="Times New Roman"/>
          <w:noProof/>
          <w:sz w:val="24"/>
          <w:szCs w:val="24"/>
        </w:rPr>
        <w:t xml:space="preserve"> 2014</w:t>
      </w:r>
      <w:r w:rsidRPr="006D0F59">
        <w:rPr>
          <w:rFonts w:ascii="Times New Roman" w:hAnsi="Times New Roman"/>
          <w:noProof/>
          <w:sz w:val="24"/>
          <w:szCs w:val="24"/>
        </w:rPr>
        <w:t xml:space="preserve">; Spigel, 2015; Stam, 2015) can also be enhanced by consideration of the </w:t>
      </w:r>
      <w:r w:rsidR="00DD6921" w:rsidRPr="006D0F59">
        <w:rPr>
          <w:rFonts w:ascii="Times New Roman" w:hAnsi="Times New Roman"/>
          <w:noProof/>
          <w:sz w:val="24"/>
          <w:szCs w:val="24"/>
        </w:rPr>
        <w:t xml:space="preserve">Argentine </w:t>
      </w:r>
      <w:r w:rsidR="0086522D" w:rsidRPr="006D0F59">
        <w:rPr>
          <w:rFonts w:ascii="Times New Roman" w:hAnsi="Times New Roman"/>
          <w:noProof/>
          <w:sz w:val="24"/>
          <w:szCs w:val="24"/>
        </w:rPr>
        <w:t xml:space="preserve">Tango </w:t>
      </w:r>
      <w:r w:rsidRPr="006D0F59">
        <w:rPr>
          <w:rFonts w:ascii="Times New Roman" w:hAnsi="Times New Roman"/>
          <w:noProof/>
          <w:sz w:val="24"/>
          <w:szCs w:val="24"/>
        </w:rPr>
        <w:t>metaphor</w:t>
      </w:r>
      <w:r w:rsidRPr="006D0F59">
        <w:rPr>
          <w:rFonts w:ascii="Times New Roman" w:hAnsi="Times New Roman"/>
          <w:sz w:val="24"/>
          <w:szCs w:val="24"/>
        </w:rPr>
        <w:t>. In our conceptualization, ecosystems are the dance floors; an increasingly pertinent metaphor, we argue, to the burgeoning use of ‘platform’ ecosystems as foci for co-creativity (Adner, 2017) founded on entrepreneurial i</w:t>
      </w:r>
      <w:r w:rsidR="00A61AD1" w:rsidRPr="006D0F59">
        <w:rPr>
          <w:rFonts w:ascii="Times New Roman" w:hAnsi="Times New Roman"/>
          <w:sz w:val="24"/>
          <w:szCs w:val="24"/>
        </w:rPr>
        <w:t xml:space="preserve">nteractions </w:t>
      </w:r>
      <w:r w:rsidR="0045039E" w:rsidRPr="006D0F59">
        <w:rPr>
          <w:rFonts w:ascii="Times New Roman" w:hAnsi="Times New Roman"/>
          <w:sz w:val="24"/>
          <w:szCs w:val="24"/>
        </w:rPr>
        <w:t>that build social capital (Anderso</w:t>
      </w:r>
      <w:r w:rsidR="005639E3" w:rsidRPr="006D0F59">
        <w:rPr>
          <w:rFonts w:ascii="Times New Roman" w:hAnsi="Times New Roman"/>
          <w:sz w:val="24"/>
          <w:szCs w:val="24"/>
        </w:rPr>
        <w:t xml:space="preserve">n &amp; Jack, 2002). </w:t>
      </w:r>
      <w:r w:rsidR="00CB1ABD" w:rsidRPr="006D0F59">
        <w:rPr>
          <w:rFonts w:ascii="Times New Roman" w:hAnsi="Times New Roman"/>
          <w:sz w:val="24"/>
          <w:szCs w:val="24"/>
        </w:rPr>
        <w:t>Engel, Kaandorp and</w:t>
      </w:r>
      <w:r w:rsidR="0026529D" w:rsidRPr="006D0F59">
        <w:rPr>
          <w:rFonts w:ascii="Times New Roman" w:hAnsi="Times New Roman"/>
          <w:sz w:val="24"/>
          <w:szCs w:val="24"/>
        </w:rPr>
        <w:t xml:space="preserve"> Elfring </w:t>
      </w:r>
      <w:r w:rsidR="005639E3" w:rsidRPr="006D0F59">
        <w:rPr>
          <w:rFonts w:ascii="Times New Roman" w:hAnsi="Times New Roman"/>
          <w:sz w:val="24"/>
          <w:szCs w:val="24"/>
        </w:rPr>
        <w:t>(2017, p. 37</w:t>
      </w:r>
      <w:r w:rsidR="00ED75B0" w:rsidRPr="006D0F59">
        <w:rPr>
          <w:rFonts w:ascii="Times New Roman" w:hAnsi="Times New Roman"/>
          <w:sz w:val="24"/>
          <w:szCs w:val="24"/>
        </w:rPr>
        <w:t>) theorize</w:t>
      </w:r>
      <w:r w:rsidR="005639E3" w:rsidRPr="006D0F59">
        <w:rPr>
          <w:rFonts w:ascii="Times New Roman" w:hAnsi="Times New Roman"/>
          <w:sz w:val="24"/>
          <w:szCs w:val="24"/>
          <w:lang w:val="en-GB"/>
        </w:rPr>
        <w:t xml:space="preserve"> about the importance of effectual networking under conditions of uncertainty. </w:t>
      </w:r>
      <w:r w:rsidR="001362ED" w:rsidRPr="006D0F59">
        <w:rPr>
          <w:rFonts w:ascii="Times New Roman" w:hAnsi="Times New Roman"/>
          <w:sz w:val="24"/>
          <w:szCs w:val="24"/>
          <w:lang w:val="en-GB"/>
        </w:rPr>
        <w:t xml:space="preserve">Ecosystems are complex networks with high degrees of complexity and studies of such systems are encumbered by high levels of causal ambiguity. </w:t>
      </w:r>
      <w:r w:rsidR="005639E3" w:rsidRPr="006D0F59">
        <w:rPr>
          <w:rFonts w:ascii="Times New Roman" w:hAnsi="Times New Roman"/>
          <w:sz w:val="24"/>
          <w:szCs w:val="24"/>
          <w:lang w:val="en-GB"/>
        </w:rPr>
        <w:t xml:space="preserve">They suggest that effectual networking “requires a more altruistic approach to interpersonal interactions and openness to unexpected contingencies as networking activities stimulate serendipitous goal formation and transformation”. </w:t>
      </w:r>
      <w:r w:rsidR="001362ED" w:rsidRPr="006D0F59">
        <w:rPr>
          <w:rFonts w:ascii="Times New Roman" w:hAnsi="Times New Roman"/>
          <w:sz w:val="24"/>
          <w:szCs w:val="24"/>
          <w:lang w:val="en-GB"/>
        </w:rPr>
        <w:t xml:space="preserve">Countering what they perceive to be the dominant </w:t>
      </w:r>
      <w:r w:rsidR="001362ED" w:rsidRPr="006D0F59">
        <w:rPr>
          <w:rFonts w:ascii="Times New Roman" w:hAnsi="Times New Roman"/>
          <w:i/>
          <w:sz w:val="24"/>
          <w:szCs w:val="24"/>
          <w:lang w:val="en-GB"/>
        </w:rPr>
        <w:t>causal</w:t>
      </w:r>
      <w:r w:rsidR="001362ED" w:rsidRPr="006D0F59">
        <w:rPr>
          <w:rFonts w:ascii="Times New Roman" w:hAnsi="Times New Roman"/>
          <w:sz w:val="24"/>
          <w:szCs w:val="24"/>
          <w:lang w:val="en-GB"/>
        </w:rPr>
        <w:t xml:space="preserve"> logic of entrepreneurial networking studies, r</w:t>
      </w:r>
      <w:r w:rsidR="005639E3" w:rsidRPr="006D0F59">
        <w:rPr>
          <w:rFonts w:ascii="Times New Roman" w:hAnsi="Times New Roman"/>
          <w:sz w:val="24"/>
          <w:szCs w:val="24"/>
          <w:lang w:val="en-GB"/>
        </w:rPr>
        <w:t xml:space="preserve">ather than effectual networking leading to entrepreneurial action, they propose that networking </w:t>
      </w:r>
      <w:r w:rsidR="005639E3" w:rsidRPr="006D0F59">
        <w:rPr>
          <w:rFonts w:ascii="Times New Roman" w:hAnsi="Times New Roman"/>
          <w:i/>
          <w:sz w:val="24"/>
          <w:szCs w:val="24"/>
          <w:lang w:val="en-GB"/>
        </w:rPr>
        <w:t xml:space="preserve">is </w:t>
      </w:r>
      <w:r w:rsidR="005639E3" w:rsidRPr="006D0F59">
        <w:rPr>
          <w:rFonts w:ascii="Times New Roman" w:hAnsi="Times New Roman"/>
          <w:sz w:val="24"/>
          <w:szCs w:val="24"/>
          <w:lang w:val="en-GB"/>
        </w:rPr>
        <w:t xml:space="preserve">entrepreneurial action. Such a processual viewpoint is analogous with the Argentine Tango metaphor, in that the dancers, must adopt a more altruistic approach to interpersonal interactions, or movements within the dance, enabling them to remain open to unexpected contingencies associated with serendipitous </w:t>
      </w:r>
      <w:r w:rsidR="00566482" w:rsidRPr="006D0F59">
        <w:rPr>
          <w:rFonts w:ascii="Times New Roman" w:hAnsi="Times New Roman"/>
          <w:sz w:val="24"/>
          <w:szCs w:val="24"/>
          <w:lang w:val="en-GB"/>
        </w:rPr>
        <w:t>movements</w:t>
      </w:r>
      <w:r w:rsidR="005639E3" w:rsidRPr="006D0F59">
        <w:rPr>
          <w:rFonts w:ascii="Times New Roman" w:hAnsi="Times New Roman"/>
          <w:sz w:val="24"/>
          <w:szCs w:val="24"/>
          <w:lang w:val="en-GB"/>
        </w:rPr>
        <w:t xml:space="preserve"> on the dancefloor.</w:t>
      </w:r>
      <w:r w:rsidR="004B375C" w:rsidRPr="006D0F59">
        <w:rPr>
          <w:rFonts w:ascii="Times New Roman" w:hAnsi="Times New Roman"/>
          <w:sz w:val="24"/>
          <w:szCs w:val="24"/>
          <w:lang w:val="en-GB"/>
        </w:rPr>
        <w:t xml:space="preserve"> They note that uncertainty can form the very basis of contextual boundary judgments. </w:t>
      </w:r>
      <w:r w:rsidR="00727663" w:rsidRPr="006D0F59">
        <w:rPr>
          <w:rFonts w:ascii="Times New Roman" w:hAnsi="Times New Roman"/>
          <w:color w:val="000000"/>
          <w:sz w:val="24"/>
          <w:szCs w:val="24"/>
          <w:shd w:val="clear" w:color="auto" w:fill="FFFFFF"/>
        </w:rPr>
        <w:t xml:space="preserve">Indeed, the Argentine Tango enables us to </w:t>
      </w:r>
      <w:r w:rsidR="00E01712" w:rsidRPr="006D0F59">
        <w:rPr>
          <w:rFonts w:ascii="Times New Roman" w:hAnsi="Times New Roman"/>
          <w:color w:val="000000"/>
          <w:sz w:val="24"/>
          <w:szCs w:val="24"/>
          <w:shd w:val="clear" w:color="auto" w:fill="FFFFFF"/>
        </w:rPr>
        <w:t>gain insight into</w:t>
      </w:r>
      <w:r w:rsidR="00727663" w:rsidRPr="006D0F59">
        <w:rPr>
          <w:rFonts w:ascii="Times New Roman" w:hAnsi="Times New Roman"/>
          <w:color w:val="000000"/>
          <w:sz w:val="24"/>
          <w:szCs w:val="24"/>
          <w:shd w:val="clear" w:color="auto" w:fill="FFFFFF"/>
        </w:rPr>
        <w:t xml:space="preserve"> aspects of effectuation that have been overlooked by previous studies that have also adopted a processual view of effectuation. The </w:t>
      </w:r>
      <w:bookmarkStart w:id="5" w:name="_Hlk505604779"/>
      <w:r w:rsidR="00727663" w:rsidRPr="006D0F59">
        <w:rPr>
          <w:rFonts w:ascii="Times New Roman" w:hAnsi="Times New Roman"/>
          <w:color w:val="000000"/>
          <w:sz w:val="24"/>
          <w:szCs w:val="24"/>
          <w:shd w:val="clear" w:color="auto" w:fill="FFFFFF"/>
        </w:rPr>
        <w:t xml:space="preserve">spontaneous and </w:t>
      </w:r>
      <w:bookmarkEnd w:id="5"/>
      <w:r w:rsidR="00727663" w:rsidRPr="006D0F59">
        <w:rPr>
          <w:rFonts w:ascii="Times New Roman" w:hAnsi="Times New Roman"/>
          <w:color w:val="000000"/>
          <w:sz w:val="24"/>
          <w:szCs w:val="24"/>
          <w:shd w:val="clear" w:color="auto" w:fill="FFFFFF"/>
        </w:rPr>
        <w:t xml:space="preserve">unplanned nature of the </w:t>
      </w:r>
      <w:r w:rsidR="00DD6921" w:rsidRPr="006D0F59">
        <w:rPr>
          <w:rFonts w:ascii="Times New Roman" w:hAnsi="Times New Roman"/>
          <w:color w:val="000000"/>
          <w:sz w:val="24"/>
          <w:szCs w:val="24"/>
          <w:shd w:val="clear" w:color="auto" w:fill="FFFFFF"/>
        </w:rPr>
        <w:t xml:space="preserve">Argentine </w:t>
      </w:r>
      <w:r w:rsidR="00727663" w:rsidRPr="006D0F59">
        <w:rPr>
          <w:rFonts w:ascii="Times New Roman" w:hAnsi="Times New Roman"/>
          <w:color w:val="000000"/>
          <w:sz w:val="24"/>
          <w:szCs w:val="24"/>
          <w:shd w:val="clear" w:color="auto" w:fill="FFFFFF"/>
        </w:rPr>
        <w:t>Tango dance helps reveal how spontaneous and unintended partnerships emerge between the dancers.</w:t>
      </w:r>
    </w:p>
    <w:p w14:paraId="13D8F875" w14:textId="7484CB57" w:rsidR="00605600" w:rsidRPr="006D0F59" w:rsidRDefault="003A27E5" w:rsidP="00CF797A">
      <w:pPr>
        <w:spacing w:after="0" w:line="480" w:lineRule="auto"/>
        <w:ind w:right="-46" w:firstLine="284"/>
        <w:jc w:val="both"/>
        <w:rPr>
          <w:rFonts w:ascii="Times New Roman" w:hAnsi="Times New Roman"/>
          <w:sz w:val="24"/>
          <w:szCs w:val="24"/>
        </w:rPr>
      </w:pPr>
      <w:r w:rsidRPr="006D0F59">
        <w:rPr>
          <w:rFonts w:ascii="Times New Roman" w:hAnsi="Times New Roman"/>
          <w:sz w:val="24"/>
          <w:szCs w:val="24"/>
        </w:rPr>
        <w:t>E</w:t>
      </w:r>
      <w:r w:rsidR="0065071D" w:rsidRPr="006D0F59">
        <w:rPr>
          <w:rFonts w:ascii="Times New Roman" w:hAnsi="Times New Roman"/>
          <w:sz w:val="24"/>
          <w:szCs w:val="24"/>
        </w:rPr>
        <w:t>ntrepreneurial interactions might be considered as movements in the performance of the steps of the Tango dance through which an entrepreneur adapts to the rhythms of the specific context</w:t>
      </w:r>
      <w:r w:rsidR="004C2D5E" w:rsidRPr="006D0F59">
        <w:rPr>
          <w:rFonts w:ascii="Times New Roman" w:hAnsi="Times New Roman"/>
          <w:sz w:val="24"/>
          <w:szCs w:val="24"/>
        </w:rPr>
        <w:t xml:space="preserve"> in which they are performing. Both t</w:t>
      </w:r>
      <w:r w:rsidR="00605600" w:rsidRPr="006D0F59">
        <w:rPr>
          <w:rFonts w:ascii="Times New Roman" w:hAnsi="Times New Roman"/>
          <w:sz w:val="24"/>
          <w:szCs w:val="24"/>
        </w:rPr>
        <w:t xml:space="preserve">he movement and </w:t>
      </w:r>
      <w:r w:rsidR="004C2D5E" w:rsidRPr="006D0F59">
        <w:rPr>
          <w:rFonts w:ascii="Times New Roman" w:hAnsi="Times New Roman"/>
          <w:sz w:val="24"/>
          <w:szCs w:val="24"/>
        </w:rPr>
        <w:t xml:space="preserve">the </w:t>
      </w:r>
      <w:r w:rsidR="00605600" w:rsidRPr="006D0F59">
        <w:rPr>
          <w:rFonts w:ascii="Times New Roman" w:hAnsi="Times New Roman"/>
          <w:sz w:val="24"/>
          <w:szCs w:val="24"/>
        </w:rPr>
        <w:t>rhythm of the dancers aesthetically enh</w:t>
      </w:r>
      <w:r w:rsidR="004C2D5E" w:rsidRPr="006D0F59">
        <w:rPr>
          <w:rFonts w:ascii="Times New Roman" w:hAnsi="Times New Roman"/>
          <w:sz w:val="24"/>
          <w:szCs w:val="24"/>
        </w:rPr>
        <w:t>ancing</w:t>
      </w:r>
      <w:r w:rsidR="00605600" w:rsidRPr="006D0F59">
        <w:rPr>
          <w:rFonts w:ascii="Times New Roman" w:hAnsi="Times New Roman"/>
          <w:sz w:val="24"/>
          <w:szCs w:val="24"/>
        </w:rPr>
        <w:t xml:space="preserve"> the overall performance of the dance. Each dance floor has a rhythm and the choice of partners may be the next crucial decision to maximize creativity in the dance. The movements and flows of inexperienced co-located entrepreneurs will initially be less in tune with these rhythms, and will initially tend to follow a series of prescribed steps to find opportunities. </w:t>
      </w:r>
      <w:r w:rsidR="00727663" w:rsidRPr="006D0F59">
        <w:rPr>
          <w:rFonts w:ascii="Times New Roman" w:hAnsi="Times New Roman"/>
          <w:sz w:val="24"/>
          <w:szCs w:val="24"/>
        </w:rPr>
        <w:t xml:space="preserve">Dancing with multiple partners on the dance floor enables novice entrepreneurs, who might not be able to improvise, to become attuned to their environment and move way from predictive logic (Dew et al. 2009). Thus, the </w:t>
      </w:r>
      <w:r w:rsidR="00DD6921" w:rsidRPr="006D0F59">
        <w:rPr>
          <w:rFonts w:ascii="Times New Roman" w:hAnsi="Times New Roman"/>
          <w:sz w:val="24"/>
          <w:szCs w:val="24"/>
        </w:rPr>
        <w:t xml:space="preserve">Argentine </w:t>
      </w:r>
      <w:r w:rsidR="00727663" w:rsidRPr="006D0F59">
        <w:rPr>
          <w:rFonts w:ascii="Times New Roman" w:hAnsi="Times New Roman"/>
          <w:sz w:val="24"/>
          <w:szCs w:val="24"/>
        </w:rPr>
        <w:t xml:space="preserve">Tango metaphor can aid our processual understanding of how novice entrepreneurs become expert entrepreneurs, moving from predictive to effectual logic.  </w:t>
      </w:r>
      <w:r w:rsidR="00605600" w:rsidRPr="006D0F59">
        <w:rPr>
          <w:rFonts w:ascii="Times New Roman" w:hAnsi="Times New Roman"/>
          <w:sz w:val="24"/>
          <w:szCs w:val="24"/>
        </w:rPr>
        <w:t xml:space="preserve">However, we propose that more experienced dancers can improvise – they can create new steps due to their attunement with contextual rhythms, gaining increasing confidence over time. The advantage of using the Argentine Tango metaphor in exploring the performativity of effectuation is thereby focusing upon both the time and space dimensions of the performance and the micro-level movements taken within that space. Particularly, spaces denote specific contextual rhythms and one could explore how inexperienced entrepreneurs ‘become’ attuned to the rhythms of particular dance floors.  </w:t>
      </w:r>
      <w:r w:rsidR="00F177E9" w:rsidRPr="006D0F59">
        <w:rPr>
          <w:rFonts w:ascii="Times New Roman" w:hAnsi="Times New Roman"/>
          <w:sz w:val="24"/>
          <w:szCs w:val="24"/>
        </w:rPr>
        <w:t xml:space="preserve">Such attunement includes choices of partners, the proximity to other influential stakeholders, leadership and individual creativity, which we move to discuss.  </w:t>
      </w:r>
    </w:p>
    <w:p w14:paraId="05C06106" w14:textId="773AE7EC" w:rsidR="00605600" w:rsidRPr="006D0F59" w:rsidRDefault="00605600" w:rsidP="00E93F34">
      <w:pPr>
        <w:spacing w:before="240" w:line="480" w:lineRule="auto"/>
        <w:jc w:val="both"/>
        <w:rPr>
          <w:rFonts w:ascii="Times New Roman" w:hAnsi="Times New Roman"/>
          <w:b/>
          <w:sz w:val="28"/>
          <w:szCs w:val="24"/>
        </w:rPr>
      </w:pPr>
      <w:r w:rsidRPr="006D0F59">
        <w:rPr>
          <w:rFonts w:ascii="Times New Roman" w:hAnsi="Times New Roman"/>
          <w:b/>
          <w:sz w:val="28"/>
          <w:szCs w:val="24"/>
        </w:rPr>
        <w:t>Choose your partners</w:t>
      </w:r>
    </w:p>
    <w:p w14:paraId="04FB1497" w14:textId="1323AE41" w:rsidR="00530752" w:rsidRPr="009563C0" w:rsidRDefault="00530752" w:rsidP="006D0F59">
      <w:pPr>
        <w:spacing w:before="240" w:line="480" w:lineRule="auto"/>
        <w:jc w:val="both"/>
        <w:rPr>
          <w:rFonts w:ascii="Times New Roman" w:hAnsi="Times New Roman"/>
          <w:sz w:val="24"/>
          <w:szCs w:val="24"/>
        </w:rPr>
      </w:pPr>
      <w:r w:rsidRPr="006D0F59">
        <w:rPr>
          <w:rFonts w:ascii="Times New Roman" w:hAnsi="Times New Roman"/>
          <w:sz w:val="24"/>
          <w:szCs w:val="24"/>
        </w:rPr>
        <w:t xml:space="preserve">Engel, et al. (2017, p. 41) recently note that little is known about the “behavioral interaction element of effectual processes”. Partner choice should therefore also be considered carefully in the dance. </w:t>
      </w:r>
    </w:p>
    <w:p w14:paraId="2F51865A" w14:textId="41FC30E8" w:rsidR="00530752" w:rsidRPr="006D0F59" w:rsidRDefault="00530752" w:rsidP="00530752">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Sarasvathy (2001b) argued that entrepreneurs also use an alternative logic when the means are known to them, but the goals are not. They have goals for the future, but more importantly, they consider what they can do with their prior knowledge (what they know), their identity (who they are) and their social networks (who they know). They start out with a general aspiration for the future, but the actual product or service developed is the result of their interaction with stakeholders who are willing to commit to the venture. Through this interaction they create new goals and means together. The tendency to return to the individual entrepreneur has been pointed out by a number of researchers, including those who argue for a processual orientation (Bygrave &amp; Hofer, 1991; Gartner, 1989; Sarasvathy, Kumar, York &amp; Bhagavatula, 2014). As new stakeholders commit to the venture the goals and means continue to grow as these new partners have other abilities, knowledge and networks. The interactions result in new ideas, products and markets that could not have been foreseen at the beginning. At the heart of this process is the principle that entrepreneurs do not need to predict the future with traditional market analyses because they control it through strategic alliances with multiple partners. </w:t>
      </w:r>
      <w:r w:rsidR="00C2528F" w:rsidRPr="006D0F59">
        <w:rPr>
          <w:rFonts w:ascii="Times New Roman" w:hAnsi="Times New Roman"/>
          <w:sz w:val="24"/>
          <w:szCs w:val="24"/>
        </w:rPr>
        <w:t xml:space="preserve">It would </w:t>
      </w:r>
      <w:r w:rsidR="00864426" w:rsidRPr="006D0F59">
        <w:rPr>
          <w:rFonts w:ascii="Times New Roman" w:hAnsi="Times New Roman"/>
          <w:sz w:val="24"/>
          <w:szCs w:val="24"/>
        </w:rPr>
        <w:t xml:space="preserve">be </w:t>
      </w:r>
      <w:r w:rsidR="00C2528F" w:rsidRPr="006D0F59">
        <w:rPr>
          <w:rFonts w:ascii="Times New Roman" w:hAnsi="Times New Roman"/>
          <w:sz w:val="24"/>
          <w:szCs w:val="24"/>
        </w:rPr>
        <w:t xml:space="preserve">necessary to consider the notion of spontaneous and unplanned adaptation in the dance as the dance unfolds. </w:t>
      </w:r>
    </w:p>
    <w:p w14:paraId="28C3A2DB" w14:textId="20A61236" w:rsidR="00530752" w:rsidRPr="009563C0" w:rsidRDefault="00530752" w:rsidP="006D0F59">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Investment in new ideas is also based on the principle of affordable loss, i.e. the entrepreneur only commits to an investment that she/he can afford to </w:t>
      </w:r>
      <w:r w:rsidR="003E1AEA" w:rsidRPr="006D0F59">
        <w:rPr>
          <w:rFonts w:ascii="Times New Roman" w:hAnsi="Times New Roman"/>
          <w:sz w:val="24"/>
          <w:szCs w:val="24"/>
        </w:rPr>
        <w:t>lose,</w:t>
      </w:r>
      <w:r w:rsidRPr="006D0F59">
        <w:rPr>
          <w:rFonts w:ascii="Times New Roman" w:hAnsi="Times New Roman"/>
          <w:sz w:val="24"/>
          <w:szCs w:val="24"/>
        </w:rPr>
        <w:t xml:space="preserve"> and the entrepreneurial process has to be adapted to this. Sarasvathy (2008) has formulated this as five principles: (1) The Bird-in-the-Hand principle: starting with means and creating new effects, (2) The Affordable-Loss principle, (3) The Crazy-Quilt principle, (4) The Lemonade principle, and (5) The Pilot-in-the-Plane principle: non-predictive control. In order to further conceptualize the entrepreneurial process as social practice rather than the product of individual cognition, Fletcher and Watson (2008, p. 151) have utilized the relational dimension of entrepreneurial processes, in order to give “primary emphasis to the joint co-ordinations through (and by) which entrepreneurial opportunities are brought into being and realized.” </w:t>
      </w:r>
    </w:p>
    <w:p w14:paraId="543C3213" w14:textId="17FCCE40" w:rsidR="00605600" w:rsidRPr="006D0F59" w:rsidRDefault="00530752"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rPr>
        <w:t>Such ‘conjoint’ collaboration comes from the combination of and interaction between two or more entrepreneurs, each bringing different capabilities to the co-creative process</w:t>
      </w:r>
      <w:r w:rsidR="00C2528F" w:rsidRPr="006D0F59">
        <w:rPr>
          <w:rFonts w:ascii="Times New Roman" w:hAnsi="Times New Roman"/>
          <w:sz w:val="24"/>
          <w:szCs w:val="24"/>
        </w:rPr>
        <w:t xml:space="preserve"> and different an</w:t>
      </w:r>
      <w:r w:rsidR="00DD6921" w:rsidRPr="006D0F59">
        <w:rPr>
          <w:rFonts w:ascii="Times New Roman" w:hAnsi="Times New Roman"/>
          <w:sz w:val="24"/>
          <w:szCs w:val="24"/>
        </w:rPr>
        <w:t>d</w:t>
      </w:r>
      <w:r w:rsidR="00C2528F" w:rsidRPr="006D0F59">
        <w:rPr>
          <w:rFonts w:ascii="Times New Roman" w:hAnsi="Times New Roman"/>
          <w:sz w:val="24"/>
          <w:szCs w:val="24"/>
        </w:rPr>
        <w:t xml:space="preserve"> ongoing pressures to adjust and adapt to each other</w:t>
      </w:r>
      <w:r w:rsidRPr="006D0F59">
        <w:rPr>
          <w:rFonts w:ascii="Times New Roman" w:hAnsi="Times New Roman"/>
          <w:sz w:val="24"/>
          <w:szCs w:val="24"/>
        </w:rPr>
        <w:t xml:space="preserve">. Tidd (2012) identifies three mechanisms that contribute to entrepreneurial interactions: i) complementary capabilities that combine the productive use of entrepreneurs’ skills, experience, aptitude, insight, and circumstance; ii) creative conflict that arises due to differences in personalities, creative and cognitive style, domain-specific knowledge and experience, and iii) adjacent networks where entrepreneurs can collect the resources they require through a complex network of relationships. </w:t>
      </w:r>
      <w:r w:rsidR="00072814" w:rsidRPr="006D0F59">
        <w:rPr>
          <w:rFonts w:ascii="Times New Roman" w:hAnsi="Times New Roman"/>
          <w:sz w:val="24"/>
          <w:szCs w:val="24"/>
        </w:rPr>
        <w:t xml:space="preserve">The Argentine Tango metaphor helps us </w:t>
      </w:r>
      <w:r w:rsidR="00C2528F" w:rsidRPr="006D0F59">
        <w:rPr>
          <w:rFonts w:ascii="Times New Roman" w:hAnsi="Times New Roman"/>
          <w:sz w:val="24"/>
          <w:szCs w:val="24"/>
        </w:rPr>
        <w:t xml:space="preserve">visualize </w:t>
      </w:r>
      <w:r w:rsidR="00072814" w:rsidRPr="006D0F59">
        <w:rPr>
          <w:rFonts w:ascii="Times New Roman" w:hAnsi="Times New Roman"/>
          <w:sz w:val="24"/>
          <w:szCs w:val="24"/>
        </w:rPr>
        <w:t xml:space="preserve">the </w:t>
      </w:r>
      <w:r w:rsidR="00C2528F" w:rsidRPr="006D0F59">
        <w:rPr>
          <w:rFonts w:ascii="Times New Roman" w:hAnsi="Times New Roman"/>
          <w:sz w:val="24"/>
          <w:szCs w:val="24"/>
        </w:rPr>
        <w:t xml:space="preserve">adaptive </w:t>
      </w:r>
      <w:r w:rsidR="00072814" w:rsidRPr="006D0F59">
        <w:rPr>
          <w:rFonts w:ascii="Times New Roman" w:hAnsi="Times New Roman"/>
          <w:sz w:val="24"/>
          <w:szCs w:val="24"/>
        </w:rPr>
        <w:t xml:space="preserve">effectual interactions that take place between the actors involved in the co-creative entrepreneurial process and improve our understanding of endogenous processes where the goal develops through </w:t>
      </w:r>
      <w:r w:rsidR="00C2528F" w:rsidRPr="006D0F59">
        <w:rPr>
          <w:rFonts w:ascii="Times New Roman" w:hAnsi="Times New Roman"/>
          <w:sz w:val="24"/>
          <w:szCs w:val="24"/>
        </w:rPr>
        <w:t xml:space="preserve">adaptive </w:t>
      </w:r>
      <w:r w:rsidR="00072814" w:rsidRPr="006D0F59">
        <w:rPr>
          <w:rFonts w:ascii="Times New Roman" w:hAnsi="Times New Roman"/>
          <w:sz w:val="24"/>
          <w:szCs w:val="24"/>
        </w:rPr>
        <w:t>interaction</w:t>
      </w:r>
      <w:r w:rsidR="003E1AEA" w:rsidRPr="006D0F59">
        <w:rPr>
          <w:rFonts w:ascii="Times New Roman" w:hAnsi="Times New Roman"/>
          <w:sz w:val="24"/>
          <w:szCs w:val="24"/>
        </w:rPr>
        <w:t>,</w:t>
      </w:r>
      <w:r w:rsidR="00072814" w:rsidRPr="006D0F59">
        <w:rPr>
          <w:rFonts w:ascii="Times New Roman" w:hAnsi="Times New Roman"/>
          <w:sz w:val="24"/>
          <w:szCs w:val="24"/>
        </w:rPr>
        <w:t xml:space="preserve"> and the leadership and control are </w:t>
      </w:r>
      <w:r w:rsidR="00C2528F" w:rsidRPr="006D0F59">
        <w:rPr>
          <w:rFonts w:ascii="Times New Roman" w:hAnsi="Times New Roman"/>
          <w:sz w:val="24"/>
          <w:szCs w:val="24"/>
        </w:rPr>
        <w:t xml:space="preserve">simultaneously or at different points in time, </w:t>
      </w:r>
      <w:r w:rsidR="00072814" w:rsidRPr="006D0F59">
        <w:rPr>
          <w:rFonts w:ascii="Times New Roman" w:hAnsi="Times New Roman"/>
          <w:sz w:val="24"/>
          <w:szCs w:val="24"/>
        </w:rPr>
        <w:t xml:space="preserve">shared by </w:t>
      </w:r>
      <w:r w:rsidR="00C2528F" w:rsidRPr="006D0F59">
        <w:rPr>
          <w:rFonts w:ascii="Times New Roman" w:hAnsi="Times New Roman"/>
          <w:sz w:val="24"/>
          <w:szCs w:val="24"/>
        </w:rPr>
        <w:t xml:space="preserve">different </w:t>
      </w:r>
      <w:r w:rsidR="00072814" w:rsidRPr="006D0F59">
        <w:rPr>
          <w:rFonts w:ascii="Times New Roman" w:hAnsi="Times New Roman"/>
          <w:sz w:val="24"/>
          <w:szCs w:val="24"/>
        </w:rPr>
        <w:t xml:space="preserve">stakeholders. </w:t>
      </w:r>
      <w:r w:rsidR="00605600" w:rsidRPr="006D0F59">
        <w:rPr>
          <w:rFonts w:ascii="Times New Roman" w:hAnsi="Times New Roman"/>
          <w:sz w:val="24"/>
          <w:szCs w:val="24"/>
          <w:lang w:val="en-GB"/>
        </w:rPr>
        <w:t>In the Argentine Tango, the performance may be considered as more than the entanglement of two dancers, but instead the interaction of multiple dancers within the defined</w:t>
      </w:r>
      <w:r w:rsidR="00C2528F" w:rsidRPr="006D0F59">
        <w:rPr>
          <w:rFonts w:ascii="Times New Roman" w:hAnsi="Times New Roman"/>
          <w:sz w:val="24"/>
          <w:szCs w:val="24"/>
          <w:lang w:val="en-GB"/>
        </w:rPr>
        <w:t xml:space="preserve"> </w:t>
      </w:r>
      <w:r w:rsidR="00605600" w:rsidRPr="006D0F59">
        <w:rPr>
          <w:rFonts w:ascii="Times New Roman" w:hAnsi="Times New Roman"/>
          <w:sz w:val="24"/>
          <w:szCs w:val="24"/>
          <w:lang w:val="en-GB"/>
        </w:rPr>
        <w:t>space</w:t>
      </w:r>
      <w:r w:rsidR="00C2528F" w:rsidRPr="006D0F59">
        <w:rPr>
          <w:rFonts w:ascii="Times New Roman" w:hAnsi="Times New Roman"/>
          <w:sz w:val="24"/>
          <w:szCs w:val="24"/>
          <w:lang w:val="en-GB"/>
        </w:rPr>
        <w:t xml:space="preserve"> but changing over time</w:t>
      </w:r>
      <w:r w:rsidR="00605600" w:rsidRPr="006D0F59">
        <w:rPr>
          <w:rFonts w:ascii="Times New Roman" w:hAnsi="Times New Roman"/>
          <w:sz w:val="24"/>
          <w:szCs w:val="24"/>
          <w:lang w:val="en-GB"/>
        </w:rPr>
        <w:t>. The performance is also the sum of multiple performers and the ecosystem of the dance (costum</w:t>
      </w:r>
      <w:r w:rsidR="00072814" w:rsidRPr="006D0F59">
        <w:rPr>
          <w:rFonts w:ascii="Times New Roman" w:hAnsi="Times New Roman"/>
          <w:sz w:val="24"/>
          <w:szCs w:val="24"/>
          <w:lang w:val="en-GB"/>
        </w:rPr>
        <w:t>e</w:t>
      </w:r>
      <w:r w:rsidR="00605600" w:rsidRPr="006D0F59">
        <w:rPr>
          <w:rFonts w:ascii="Times New Roman" w:hAnsi="Times New Roman"/>
          <w:sz w:val="24"/>
          <w:szCs w:val="24"/>
          <w:lang w:val="en-GB"/>
        </w:rPr>
        <w:t xml:space="preserve">s, makeup, lights, music, and rhythms). </w:t>
      </w:r>
      <w:r w:rsidR="001531D1" w:rsidRPr="006D0F59">
        <w:rPr>
          <w:rFonts w:ascii="Times New Roman" w:hAnsi="Times New Roman"/>
          <w:sz w:val="24"/>
          <w:szCs w:val="24"/>
          <w:lang w:val="en-GB"/>
        </w:rPr>
        <w:t xml:space="preserve">We suggest entrepreneurial promiscuity as a term to be further explored </w:t>
      </w:r>
      <w:r w:rsidR="00B9218E" w:rsidRPr="006D0F59">
        <w:rPr>
          <w:rFonts w:ascii="Times New Roman" w:hAnsi="Times New Roman"/>
          <w:sz w:val="24"/>
          <w:szCs w:val="24"/>
          <w:lang w:val="en-GB"/>
        </w:rPr>
        <w:t xml:space="preserve">as a dialectic process </w:t>
      </w:r>
      <w:r w:rsidR="001531D1" w:rsidRPr="006D0F59">
        <w:rPr>
          <w:rFonts w:ascii="Times New Roman" w:hAnsi="Times New Roman"/>
          <w:sz w:val="24"/>
          <w:szCs w:val="24"/>
          <w:lang w:val="en-GB"/>
        </w:rPr>
        <w:t xml:space="preserve">in the early stages of </w:t>
      </w:r>
      <w:r w:rsidR="00B9218E" w:rsidRPr="006D0F59">
        <w:rPr>
          <w:rFonts w:ascii="Times New Roman" w:hAnsi="Times New Roman"/>
          <w:sz w:val="24"/>
          <w:szCs w:val="24"/>
          <w:lang w:val="en-GB"/>
        </w:rPr>
        <w:t>opportunity creation processes.</w:t>
      </w:r>
      <w:r w:rsidR="00E34181" w:rsidRPr="006D0F59">
        <w:rPr>
          <w:rFonts w:ascii="Times New Roman" w:hAnsi="Times New Roman"/>
          <w:sz w:val="24"/>
          <w:szCs w:val="24"/>
          <w:lang w:val="en-GB"/>
        </w:rPr>
        <w:t xml:space="preserve"> Whilst entrepreneurs are thought to rely earlier on existing networks – in essence, the dancer arrives a</w:t>
      </w:r>
      <w:r w:rsidR="00B8461F" w:rsidRPr="006D0F59">
        <w:rPr>
          <w:rFonts w:ascii="Times New Roman" w:hAnsi="Times New Roman"/>
          <w:sz w:val="24"/>
          <w:szCs w:val="24"/>
          <w:lang w:val="en-GB"/>
        </w:rPr>
        <w:t>nd</w:t>
      </w:r>
      <w:r w:rsidR="00E34181" w:rsidRPr="006D0F59">
        <w:rPr>
          <w:rFonts w:ascii="Times New Roman" w:hAnsi="Times New Roman"/>
          <w:sz w:val="24"/>
          <w:szCs w:val="24"/>
          <w:lang w:val="en-GB"/>
        </w:rPr>
        <w:t xml:space="preserve"> chooses initially a known partner with who</w:t>
      </w:r>
      <w:r w:rsidR="00B8461F" w:rsidRPr="006D0F59">
        <w:rPr>
          <w:rFonts w:ascii="Times New Roman" w:hAnsi="Times New Roman"/>
          <w:sz w:val="24"/>
          <w:szCs w:val="24"/>
          <w:lang w:val="en-GB"/>
        </w:rPr>
        <w:t>m</w:t>
      </w:r>
      <w:r w:rsidR="00E34181" w:rsidRPr="006D0F59">
        <w:rPr>
          <w:rFonts w:ascii="Times New Roman" w:hAnsi="Times New Roman"/>
          <w:sz w:val="24"/>
          <w:szCs w:val="24"/>
          <w:lang w:val="en-GB"/>
        </w:rPr>
        <w:t xml:space="preserve"> to dance,</w:t>
      </w:r>
      <w:r w:rsidR="00E93F34" w:rsidRPr="006D0F59">
        <w:rPr>
          <w:rFonts w:ascii="Times New Roman" w:hAnsi="Times New Roman"/>
          <w:sz w:val="24"/>
          <w:szCs w:val="24"/>
          <w:lang w:val="en-GB"/>
        </w:rPr>
        <w:t xml:space="preserve"> </w:t>
      </w:r>
      <w:r w:rsidR="00E34181" w:rsidRPr="006D0F59">
        <w:rPr>
          <w:rFonts w:ascii="Times New Roman" w:hAnsi="Times New Roman"/>
          <w:sz w:val="24"/>
          <w:szCs w:val="24"/>
          <w:lang w:val="en-GB"/>
        </w:rPr>
        <w:t xml:space="preserve">promiscuity on the dancefloor may lead quickly to new dance partners. </w:t>
      </w:r>
      <w:r w:rsidR="001531D1" w:rsidRPr="006D0F59">
        <w:rPr>
          <w:rFonts w:ascii="Times New Roman" w:hAnsi="Times New Roman"/>
          <w:sz w:val="24"/>
          <w:szCs w:val="24"/>
          <w:lang w:val="en-GB"/>
        </w:rPr>
        <w:t xml:space="preserve"> </w:t>
      </w:r>
      <w:r w:rsidR="00BC5ECB" w:rsidRPr="009563C0">
        <w:rPr>
          <w:rFonts w:ascii="Times New Roman" w:eastAsiaTheme="minorHAnsi" w:hAnsi="Times New Roman"/>
          <w:sz w:val="24"/>
          <w:szCs w:val="24"/>
          <w:lang w:val="en-GB"/>
        </w:rPr>
        <w:t>We must next consider the principle of leadership in, and of the dance.</w:t>
      </w:r>
    </w:p>
    <w:p w14:paraId="2459E4D6" w14:textId="03EE0D94" w:rsidR="00605600" w:rsidRPr="006D0F59" w:rsidRDefault="00605600" w:rsidP="00E93F34">
      <w:pPr>
        <w:spacing w:before="240" w:line="480" w:lineRule="auto"/>
        <w:jc w:val="both"/>
        <w:rPr>
          <w:rFonts w:ascii="Times New Roman" w:eastAsiaTheme="minorHAnsi" w:hAnsi="Times New Roman"/>
          <w:b/>
          <w:sz w:val="28"/>
          <w:szCs w:val="24"/>
        </w:rPr>
      </w:pPr>
      <w:r w:rsidRPr="006D0F59">
        <w:rPr>
          <w:rFonts w:ascii="Times New Roman" w:eastAsiaTheme="minorHAnsi" w:hAnsi="Times New Roman"/>
          <w:b/>
          <w:sz w:val="28"/>
          <w:szCs w:val="24"/>
        </w:rPr>
        <w:t xml:space="preserve">Do you mind if I lead? </w:t>
      </w:r>
    </w:p>
    <w:p w14:paraId="25D1D03F" w14:textId="16C06C5A" w:rsidR="00605600" w:rsidRPr="009563C0" w:rsidRDefault="00BC5ECB" w:rsidP="006D0F59">
      <w:pPr>
        <w:spacing w:before="240" w:line="480" w:lineRule="auto"/>
        <w:jc w:val="both"/>
        <w:rPr>
          <w:rFonts w:ascii="Times New Roman" w:eastAsiaTheme="minorHAnsi" w:hAnsi="Times New Roman"/>
          <w:sz w:val="24"/>
          <w:szCs w:val="24"/>
          <w:lang w:val="en-GB"/>
        </w:rPr>
      </w:pPr>
      <w:r w:rsidRPr="006D0F59">
        <w:rPr>
          <w:rFonts w:ascii="Times New Roman" w:eastAsiaTheme="minorHAnsi" w:hAnsi="Times New Roman"/>
          <w:sz w:val="24"/>
          <w:szCs w:val="24"/>
          <w:lang w:val="en-GB"/>
        </w:rPr>
        <w:t>In considering the principle of leadership, a</w:t>
      </w:r>
      <w:r w:rsidR="00605600" w:rsidRPr="006D0F59">
        <w:rPr>
          <w:rFonts w:ascii="Times New Roman" w:eastAsiaTheme="minorHAnsi" w:hAnsi="Times New Roman"/>
          <w:sz w:val="24"/>
          <w:szCs w:val="24"/>
          <w:lang w:val="en-GB"/>
        </w:rPr>
        <w:t xml:space="preserve">t a dyadic level, one partner </w:t>
      </w:r>
      <w:r w:rsidR="003E1AEA" w:rsidRPr="006D0F59">
        <w:rPr>
          <w:rFonts w:ascii="Times New Roman" w:eastAsiaTheme="minorHAnsi" w:hAnsi="Times New Roman"/>
          <w:sz w:val="24"/>
          <w:szCs w:val="24"/>
          <w:lang w:val="en-GB"/>
        </w:rPr>
        <w:t>leads,</w:t>
      </w:r>
      <w:r w:rsidR="00605600" w:rsidRPr="006D0F59">
        <w:rPr>
          <w:rFonts w:ascii="Times New Roman" w:eastAsiaTheme="minorHAnsi" w:hAnsi="Times New Roman"/>
          <w:sz w:val="24"/>
          <w:szCs w:val="24"/>
          <w:lang w:val="en-GB"/>
        </w:rPr>
        <w:t xml:space="preserve"> and one partner follows, at the level of a triad, a buyer or consumer judges the value of the interaction. An attraction of the Argentine Tango metaphor is the gender neutrality in terms of leadership, and that either partner can lead at any time. At the level of network are lead firms that determine the rhythms in an ecosystem. Such lead firms could be small, medium, and large commercial or public sector organizations that have forward and/or backward commercial linkages with significant numbers of micro, small, or medium scale enterprises</w:t>
      </w:r>
      <w:r w:rsidR="00605600" w:rsidRPr="006D0F59">
        <w:rPr>
          <w:rFonts w:ascii="Times New Roman" w:eastAsiaTheme="minorHAnsi" w:hAnsi="Times New Roman"/>
          <w:sz w:val="20"/>
          <w:szCs w:val="20"/>
          <w:lang w:val="en-GB"/>
        </w:rPr>
        <w:t xml:space="preserve"> (</w:t>
      </w:r>
      <w:r w:rsidR="00605600" w:rsidRPr="006D0F59">
        <w:rPr>
          <w:rFonts w:ascii="Times New Roman" w:eastAsiaTheme="minorHAnsi" w:hAnsi="Times New Roman"/>
          <w:sz w:val="24"/>
          <w:szCs w:val="24"/>
          <w:lang w:val="en-GB"/>
        </w:rPr>
        <w:t xml:space="preserve">MSMEs) who are often key innovators in their ecosystems </w:t>
      </w:r>
      <w:r w:rsidR="00605600" w:rsidRPr="006D0F59">
        <w:rPr>
          <w:rFonts w:ascii="Times New Roman" w:eastAsiaTheme="minorHAnsi" w:hAnsi="Times New Roman"/>
          <w:noProof/>
          <w:sz w:val="24"/>
          <w:szCs w:val="24"/>
          <w:lang w:val="en-GB"/>
        </w:rPr>
        <w:t>(Lusby, 2008)</w:t>
      </w:r>
      <w:r w:rsidR="00605600" w:rsidRPr="006D0F59">
        <w:rPr>
          <w:rFonts w:ascii="Times New Roman" w:eastAsiaTheme="minorHAnsi" w:hAnsi="Times New Roman"/>
          <w:sz w:val="24"/>
          <w:szCs w:val="24"/>
          <w:lang w:val="en-GB"/>
        </w:rPr>
        <w:t xml:space="preserve">. </w:t>
      </w:r>
      <w:r w:rsidR="00605600" w:rsidRPr="006D0F59">
        <w:rPr>
          <w:rFonts w:ascii="Times New Roman" w:eastAsiaTheme="minorHAnsi" w:hAnsi="Times New Roman"/>
          <w:sz w:val="24"/>
          <w:szCs w:val="24"/>
        </w:rPr>
        <w:t xml:space="preserve">There is a requirement for lead </w:t>
      </w:r>
      <w:r w:rsidR="00605600" w:rsidRPr="006D0F59">
        <w:rPr>
          <w:rFonts w:ascii="Times New Roman" w:hAnsi="Times New Roman"/>
          <w:sz w:val="24"/>
          <w:szCs w:val="24"/>
          <w:lang w:val="en-GB"/>
        </w:rPr>
        <w:t xml:space="preserve">firms to develop the appropriate capabilities to support the inter-firm activities they deploy </w:t>
      </w:r>
      <w:r w:rsidR="00605600" w:rsidRPr="006D0F59">
        <w:rPr>
          <w:rFonts w:ascii="Times New Roman" w:hAnsi="Times New Roman"/>
          <w:noProof/>
          <w:sz w:val="24"/>
          <w:szCs w:val="24"/>
          <w:lang w:val="en-GB"/>
        </w:rPr>
        <w:t>(Perks &amp; Moxey, 2011)</w:t>
      </w:r>
      <w:r w:rsidR="00605600" w:rsidRPr="006D0F59">
        <w:rPr>
          <w:rFonts w:ascii="Times New Roman" w:hAnsi="Times New Roman"/>
          <w:sz w:val="24"/>
          <w:szCs w:val="24"/>
          <w:lang w:val="en-GB"/>
        </w:rPr>
        <w:t xml:space="preserve">. </w:t>
      </w:r>
    </w:p>
    <w:p w14:paraId="7D2ED135" w14:textId="77777777" w:rsidR="00605600" w:rsidRPr="006D0F59" w:rsidRDefault="00605600" w:rsidP="00E93F34">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rPr>
        <w:t xml:space="preserve">Thus, we propose that lead firms play an essential part in helping build performative entrepreneurial ecosystems that nurture effectuation processes. Constantly changing leadership is an integral part of the Argentine Tango. The metaphor helps us understand how lead firms manage </w:t>
      </w:r>
      <w:r w:rsidRPr="006D0F59">
        <w:rPr>
          <w:rFonts w:ascii="Times New Roman" w:eastAsiaTheme="minorHAnsi" w:hAnsi="Times New Roman"/>
          <w:sz w:val="24"/>
          <w:szCs w:val="24"/>
        </w:rPr>
        <w:t xml:space="preserve">the changing of stakeholders or dance partners </w:t>
      </w:r>
      <w:r w:rsidRPr="006D0F59">
        <w:rPr>
          <w:rFonts w:ascii="Times New Roman" w:hAnsi="Times New Roman"/>
          <w:sz w:val="24"/>
          <w:szCs w:val="24"/>
          <w:lang w:val="en-GB"/>
        </w:rPr>
        <w:t xml:space="preserve">(including scientists, brokers, collaborators, co-investigators, policy-makers, and industry and civil society stakeholders and funders) </w:t>
      </w:r>
      <w:r w:rsidRPr="006D0F59">
        <w:rPr>
          <w:rFonts w:ascii="Times New Roman" w:eastAsiaTheme="minorHAnsi" w:hAnsi="Times New Roman"/>
          <w:sz w:val="24"/>
          <w:szCs w:val="24"/>
        </w:rPr>
        <w:t xml:space="preserve">and changes of leader within the dance, those dancing in the spotlight and those at the periphery, but constantly being drawn centre stage, and under the spotlight. </w:t>
      </w:r>
      <w:r w:rsidRPr="006D0F59">
        <w:rPr>
          <w:rFonts w:ascii="Times New Roman" w:hAnsi="Times New Roman"/>
          <w:sz w:val="24"/>
          <w:szCs w:val="24"/>
        </w:rPr>
        <w:t xml:space="preserve">Created during the dance is an original combination of movements, resulting in a new dance every time. Similarly, business enterprises and the activities of entrepreneurs and others are always emergent, in a process of becoming </w:t>
      </w:r>
      <w:r w:rsidRPr="006D0F59">
        <w:rPr>
          <w:rFonts w:ascii="Times New Roman" w:hAnsi="Times New Roman"/>
          <w:noProof/>
          <w:sz w:val="24"/>
          <w:szCs w:val="24"/>
        </w:rPr>
        <w:t xml:space="preserve">(Steyaert, 2012). </w:t>
      </w:r>
    </w:p>
    <w:p w14:paraId="081CD3AC" w14:textId="77777777" w:rsidR="00605600" w:rsidRPr="006D0F59" w:rsidRDefault="00605600" w:rsidP="00E93F34">
      <w:pPr>
        <w:autoSpaceDE w:val="0"/>
        <w:autoSpaceDN w:val="0"/>
        <w:adjustRightInd w:val="0"/>
        <w:spacing w:before="240" w:line="480" w:lineRule="auto"/>
        <w:jc w:val="both"/>
        <w:rPr>
          <w:rFonts w:ascii="Times New Roman" w:hAnsi="Times New Roman"/>
          <w:b/>
          <w:sz w:val="28"/>
          <w:szCs w:val="28"/>
          <w:lang w:val="en-GB"/>
        </w:rPr>
      </w:pPr>
      <w:r w:rsidRPr="006D0F59">
        <w:rPr>
          <w:rFonts w:ascii="Times New Roman" w:hAnsi="Times New Roman"/>
          <w:b/>
          <w:sz w:val="28"/>
          <w:szCs w:val="28"/>
          <w:lang w:val="en-GB"/>
        </w:rPr>
        <w:t xml:space="preserve">Hold me closer </w:t>
      </w:r>
    </w:p>
    <w:p w14:paraId="54F112DF" w14:textId="6F096F51" w:rsidR="00605600" w:rsidRPr="009563C0" w:rsidRDefault="000448FC" w:rsidP="00E93F34">
      <w:pPr>
        <w:autoSpaceDE w:val="0"/>
        <w:autoSpaceDN w:val="0"/>
        <w:adjustRightInd w:val="0"/>
        <w:spacing w:before="240" w:line="480" w:lineRule="auto"/>
        <w:jc w:val="both"/>
        <w:rPr>
          <w:rFonts w:ascii="Times New Roman" w:hAnsi="Times New Roman"/>
          <w:sz w:val="24"/>
          <w:szCs w:val="28"/>
          <w:lang w:val="en-GB"/>
        </w:rPr>
      </w:pPr>
      <w:r w:rsidRPr="006D0F59">
        <w:rPr>
          <w:rFonts w:ascii="Times New Roman" w:hAnsi="Times New Roman"/>
          <w:sz w:val="24"/>
          <w:szCs w:val="24"/>
          <w:lang w:val="en-GB"/>
        </w:rPr>
        <w:t>Sawyer (2015) discusses the need for an improvisational metaphor of creativity to consider the tension between freedom and structure. Our conceptualization has so far given fair consideration to the freedom of the dancers, but we must further consider how proximity might offer some notion of constrain</w:t>
      </w:r>
      <w:r w:rsidR="00DD6921" w:rsidRPr="006D0F59">
        <w:rPr>
          <w:rFonts w:ascii="Times New Roman" w:hAnsi="Times New Roman"/>
          <w:sz w:val="24"/>
          <w:szCs w:val="24"/>
          <w:lang w:val="en-GB"/>
        </w:rPr>
        <w:t>t</w:t>
      </w:r>
      <w:r w:rsidRPr="006D0F59">
        <w:rPr>
          <w:rFonts w:ascii="Times New Roman" w:hAnsi="Times New Roman"/>
          <w:sz w:val="24"/>
          <w:szCs w:val="24"/>
          <w:lang w:val="en-GB"/>
        </w:rPr>
        <w:t xml:space="preserve"> to improvisation. </w:t>
      </w:r>
      <w:r w:rsidR="00605600" w:rsidRPr="006D0F59">
        <w:rPr>
          <w:rFonts w:ascii="Times New Roman" w:hAnsi="Times New Roman"/>
          <w:sz w:val="24"/>
          <w:szCs w:val="28"/>
          <w:lang w:val="en-GB"/>
        </w:rPr>
        <w:t>Close interaction and intimacy between the dance partners is a defining characteristic of the Argentine Tango. V</w:t>
      </w:r>
      <w:r w:rsidR="00605600" w:rsidRPr="006D0F59">
        <w:rPr>
          <w:rFonts w:ascii="Times New Roman" w:hAnsi="Times New Roman"/>
          <w:sz w:val="24"/>
          <w:szCs w:val="24"/>
          <w:lang w:val="en-GB"/>
        </w:rPr>
        <w:t xml:space="preserve">isualizing the dance floor as a complex ecosystem enables us to </w:t>
      </w:r>
      <w:r w:rsidR="00605600" w:rsidRPr="006D0F59">
        <w:rPr>
          <w:rFonts w:ascii="Times New Roman" w:hAnsi="Times New Roman"/>
          <w:sz w:val="24"/>
          <w:szCs w:val="28"/>
          <w:lang w:val="en-GB"/>
        </w:rPr>
        <w:t xml:space="preserve">observe the co-proximity of the dancers in their performance and to develop a deeper understanding </w:t>
      </w:r>
      <w:r w:rsidR="00864426" w:rsidRPr="006D0F59">
        <w:rPr>
          <w:rFonts w:ascii="Times New Roman" w:hAnsi="Times New Roman"/>
          <w:sz w:val="24"/>
          <w:szCs w:val="28"/>
          <w:lang w:val="en-GB"/>
        </w:rPr>
        <w:t xml:space="preserve">of </w:t>
      </w:r>
      <w:r w:rsidRPr="006D0F59">
        <w:rPr>
          <w:rFonts w:ascii="Times New Roman" w:hAnsi="Times New Roman"/>
          <w:sz w:val="24"/>
          <w:szCs w:val="28"/>
          <w:lang w:val="en-GB"/>
        </w:rPr>
        <w:t>the conditions by which</w:t>
      </w:r>
      <w:r w:rsidR="00605600" w:rsidRPr="006D0F59">
        <w:rPr>
          <w:rFonts w:ascii="Times New Roman" w:hAnsi="Times New Roman"/>
          <w:sz w:val="24"/>
          <w:szCs w:val="28"/>
          <w:lang w:val="en-GB"/>
        </w:rPr>
        <w:t xml:space="preserve"> partners change and knowledge is transferred between dancers. Partners occupying the dance floor can observe the movement and flow of the other dancers, and copy some of their moves</w:t>
      </w:r>
      <w:r w:rsidR="0047621A" w:rsidRPr="006D0F59">
        <w:rPr>
          <w:rFonts w:ascii="Times New Roman" w:hAnsi="Times New Roman"/>
          <w:sz w:val="24"/>
          <w:szCs w:val="28"/>
          <w:lang w:val="en-GB"/>
        </w:rPr>
        <w:t>, and potentially build on them to an extent that they are more</w:t>
      </w:r>
      <w:r w:rsidR="00D47849" w:rsidRPr="006D0F59">
        <w:rPr>
          <w:rFonts w:ascii="Times New Roman" w:hAnsi="Times New Roman"/>
          <w:sz w:val="24"/>
          <w:szCs w:val="28"/>
          <w:lang w:val="en-GB"/>
        </w:rPr>
        <w:t xml:space="preserve"> </w:t>
      </w:r>
      <w:r w:rsidR="0047621A" w:rsidRPr="006D0F59">
        <w:rPr>
          <w:rFonts w:ascii="Times New Roman" w:hAnsi="Times New Roman"/>
          <w:sz w:val="24"/>
          <w:szCs w:val="28"/>
          <w:lang w:val="en-GB"/>
        </w:rPr>
        <w:t>greatly appreciated by the audience.</w:t>
      </w:r>
      <w:r w:rsidR="00605600" w:rsidRPr="006D0F59">
        <w:rPr>
          <w:rFonts w:ascii="Times New Roman" w:hAnsi="Times New Roman"/>
          <w:sz w:val="24"/>
          <w:szCs w:val="28"/>
          <w:lang w:val="en-GB"/>
        </w:rPr>
        <w:t xml:space="preserve"> We observed earlier that the theory of effectuation was most popularly associated with experienced entrepreneurs, but in understanding the spaces between entrepreneurs on a dance floor, the process of learning can be better visualized. For the dancers, being familiar with the contextual rhythms of the dance in each ecosystem aids knowledge transfer- this we see as a metaphor for cognitive proximity </w:t>
      </w:r>
      <w:r w:rsidR="00605600" w:rsidRPr="006D0F59">
        <w:rPr>
          <w:rFonts w:ascii="Times New Roman" w:hAnsi="Times New Roman"/>
          <w:noProof/>
          <w:sz w:val="24"/>
          <w:szCs w:val="28"/>
          <w:lang w:val="en-GB"/>
        </w:rPr>
        <w:t>(Gubbins &amp; Dooley, 2014),</w:t>
      </w:r>
      <w:r w:rsidR="00605600" w:rsidRPr="006D0F59">
        <w:rPr>
          <w:rFonts w:ascii="Times New Roman" w:hAnsi="Times New Roman"/>
          <w:sz w:val="24"/>
          <w:szCs w:val="28"/>
          <w:lang w:val="en-GB"/>
        </w:rPr>
        <w:t xml:space="preserve"> which denotes similarities in the way people perceive, interpret, understand and evaluate situations </w:t>
      </w:r>
      <w:r w:rsidR="00605600" w:rsidRPr="006D0F59">
        <w:rPr>
          <w:rFonts w:ascii="Times New Roman" w:hAnsi="Times New Roman"/>
          <w:noProof/>
          <w:sz w:val="24"/>
          <w:szCs w:val="28"/>
          <w:lang w:val="en-GB"/>
        </w:rPr>
        <w:t>(Huber, 2012)</w:t>
      </w:r>
      <w:r w:rsidR="00605600" w:rsidRPr="006D0F59">
        <w:rPr>
          <w:rFonts w:ascii="Times New Roman" w:hAnsi="Times New Roman"/>
          <w:sz w:val="24"/>
          <w:szCs w:val="28"/>
          <w:lang w:val="en-GB"/>
        </w:rPr>
        <w:t>. At the same time, the dancers remain separate, maintaining cognitive distance that yields opportunities for novel combinations that generate new ideas</w:t>
      </w:r>
      <w:r w:rsidR="003306A0" w:rsidRPr="006D0F59">
        <w:rPr>
          <w:rFonts w:ascii="Times New Roman" w:hAnsi="Times New Roman"/>
          <w:sz w:val="24"/>
          <w:szCs w:val="28"/>
          <w:lang w:val="en-GB"/>
        </w:rPr>
        <w:t xml:space="preserve"> </w:t>
      </w:r>
      <w:r w:rsidR="003306A0" w:rsidRPr="006D0F59">
        <w:rPr>
          <w:rFonts w:ascii="Times New Roman" w:hAnsi="Times New Roman"/>
          <w:noProof/>
          <w:sz w:val="24"/>
          <w:szCs w:val="28"/>
          <w:lang w:val="en-GB"/>
        </w:rPr>
        <w:t>(Nooteboom, Van Haverbeke, Duysters, Gilsing, &amp; Van den Oord, 2007)</w:t>
      </w:r>
      <w:r w:rsidR="003306A0" w:rsidRPr="009563C0">
        <w:rPr>
          <w:rFonts w:ascii="Times New Roman" w:hAnsi="Times New Roman"/>
          <w:sz w:val="24"/>
          <w:szCs w:val="28"/>
          <w:lang w:val="en-GB"/>
        </w:rPr>
        <w:t>.</w:t>
      </w:r>
    </w:p>
    <w:p w14:paraId="53C83D1B" w14:textId="50A9FFC9" w:rsidR="006F6E35" w:rsidRPr="006D0F59" w:rsidRDefault="006F6E35" w:rsidP="00E93F34">
      <w:pPr>
        <w:autoSpaceDE w:val="0"/>
        <w:autoSpaceDN w:val="0"/>
        <w:adjustRightInd w:val="0"/>
        <w:spacing w:before="240" w:line="480" w:lineRule="auto"/>
        <w:ind w:firstLine="284"/>
        <w:jc w:val="both"/>
        <w:rPr>
          <w:rFonts w:ascii="Times New Roman" w:hAnsi="Times New Roman"/>
          <w:sz w:val="24"/>
          <w:szCs w:val="28"/>
          <w:lang w:val="en-GB"/>
        </w:rPr>
      </w:pPr>
      <w:r w:rsidRPr="006D0F59">
        <w:rPr>
          <w:rFonts w:ascii="Times New Roman" w:hAnsi="Times New Roman"/>
          <w:sz w:val="24"/>
          <w:szCs w:val="28"/>
          <w:lang w:val="en-GB"/>
        </w:rPr>
        <w:t xml:space="preserve">Cognitive distance can also result in falls and failures (Gubbins &amp; Dooley, 2014) within the dance, but, when successful, leads to original steps and movements being created. We noted earlier that the dance may also involve, reversals, re-starts, changes of direction, collisions and falls (Gupta et al., 2016). In outlining the theory of effectuation, Sarasvathy (2001b) spoke of entrepreneurs accepting ‘affordable loses’. Garud et al. (2017, p. 3) discuss the problem of using pejorative terms such as ‘misfires’ and ‘failures’ and suggest that in advancing a theory of entrepreneurial performativity the term ‘overflows’ is preferred. In the motion and flow of a performative theory of effectuation, we therefore advocate that it be considered as the constitution, de-constitution and re-constitution of opportunity. </w:t>
      </w:r>
      <w:r w:rsidRPr="009563C0">
        <w:rPr>
          <w:rFonts w:ascii="Times New Roman" w:hAnsi="Times New Roman"/>
          <w:sz w:val="24"/>
          <w:szCs w:val="28"/>
          <w:lang w:val="en-GB"/>
        </w:rPr>
        <w:t>Hence, not only are the dialectic ‘overflows’ of the dancers to be treated as essential in the performance,</w:t>
      </w:r>
      <w:r w:rsidRPr="006D0F59">
        <w:rPr>
          <w:rFonts w:ascii="Times New Roman" w:hAnsi="Times New Roman"/>
          <w:sz w:val="24"/>
          <w:szCs w:val="28"/>
          <w:lang w:val="en-GB"/>
        </w:rPr>
        <w:t xml:space="preserve"> but the proximity of other dancers on the same dancefloor to the overflows allows them to absorb the lessons learned</w:t>
      </w:r>
      <w:r w:rsidR="000448FC" w:rsidRPr="006D0F59">
        <w:rPr>
          <w:rFonts w:ascii="Times New Roman" w:hAnsi="Times New Roman"/>
          <w:sz w:val="24"/>
          <w:szCs w:val="28"/>
          <w:lang w:val="en-GB"/>
        </w:rPr>
        <w:t xml:space="preserve"> </w:t>
      </w:r>
      <w:r w:rsidR="00DD6921" w:rsidRPr="006D0F59">
        <w:rPr>
          <w:rFonts w:ascii="Times New Roman" w:hAnsi="Times New Roman"/>
          <w:sz w:val="24"/>
          <w:szCs w:val="28"/>
          <w:lang w:val="en-GB"/>
        </w:rPr>
        <w:t>–</w:t>
      </w:r>
      <w:r w:rsidRPr="006D0F59">
        <w:rPr>
          <w:rFonts w:ascii="Times New Roman" w:hAnsi="Times New Roman"/>
          <w:sz w:val="24"/>
          <w:szCs w:val="28"/>
          <w:lang w:val="en-GB"/>
        </w:rPr>
        <w:t xml:space="preserve"> </w:t>
      </w:r>
      <w:r w:rsidR="00DD6921" w:rsidRPr="006D0F59">
        <w:rPr>
          <w:rFonts w:ascii="Times New Roman" w:hAnsi="Times New Roman"/>
          <w:sz w:val="24"/>
          <w:szCs w:val="28"/>
          <w:lang w:val="en-GB"/>
        </w:rPr>
        <w:t>such knowledge</w:t>
      </w:r>
      <w:r w:rsidR="000448FC" w:rsidRPr="006D0F59">
        <w:rPr>
          <w:rFonts w:ascii="Times New Roman" w:hAnsi="Times New Roman"/>
          <w:sz w:val="24"/>
          <w:szCs w:val="28"/>
          <w:lang w:val="en-GB"/>
        </w:rPr>
        <w:t xml:space="preserve"> become</w:t>
      </w:r>
      <w:r w:rsidR="00DD6921" w:rsidRPr="006D0F59">
        <w:rPr>
          <w:rFonts w:ascii="Times New Roman" w:hAnsi="Times New Roman"/>
          <w:sz w:val="24"/>
          <w:szCs w:val="28"/>
          <w:lang w:val="en-GB"/>
        </w:rPr>
        <w:t>s</w:t>
      </w:r>
      <w:r w:rsidR="000448FC" w:rsidRPr="006D0F59">
        <w:rPr>
          <w:rFonts w:ascii="Times New Roman" w:hAnsi="Times New Roman"/>
          <w:sz w:val="24"/>
          <w:szCs w:val="28"/>
          <w:lang w:val="en-GB"/>
        </w:rPr>
        <w:t xml:space="preserve"> </w:t>
      </w:r>
      <w:r w:rsidR="00DD6921" w:rsidRPr="006D0F59">
        <w:rPr>
          <w:rFonts w:ascii="Times New Roman" w:hAnsi="Times New Roman"/>
          <w:sz w:val="24"/>
          <w:szCs w:val="28"/>
          <w:lang w:val="en-GB"/>
        </w:rPr>
        <w:t>structural</w:t>
      </w:r>
      <w:r w:rsidR="000448FC" w:rsidRPr="006D0F59">
        <w:rPr>
          <w:rFonts w:ascii="Times New Roman" w:hAnsi="Times New Roman"/>
          <w:sz w:val="24"/>
          <w:szCs w:val="28"/>
          <w:lang w:val="en-GB"/>
        </w:rPr>
        <w:t xml:space="preserve"> within the ecosystem. </w:t>
      </w:r>
      <w:r w:rsidRPr="006D0F59">
        <w:rPr>
          <w:rFonts w:ascii="Times New Roman" w:hAnsi="Times New Roman"/>
          <w:sz w:val="24"/>
          <w:szCs w:val="28"/>
          <w:lang w:val="en-GB"/>
        </w:rPr>
        <w:t xml:space="preserve">In this sense the felicitous conditions in an ecosystem are diachronically enhanced. Indeed, such overflows may have intertemporal effects, in that the overflow, whilst infelicitous in the present, might be asynchronously felicitous in the future. Even when the dancers step from the stage, those who retain knowledge of the overflow due their proximity to the event may call on that knowledge in the future. In time, knowledge of these overflows becomes part of the rhythms of the ecosystems and is a further means of entrepreneurial attunement.     </w:t>
      </w:r>
    </w:p>
    <w:p w14:paraId="76514893" w14:textId="281BBFE2" w:rsidR="00605600" w:rsidRPr="006D0F59" w:rsidRDefault="00605600" w:rsidP="00E93F34">
      <w:pPr>
        <w:autoSpaceDE w:val="0"/>
        <w:autoSpaceDN w:val="0"/>
        <w:adjustRightInd w:val="0"/>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8"/>
          <w:lang w:val="en-GB"/>
        </w:rPr>
        <w:t xml:space="preserve">The challenge then is for the dancers </w:t>
      </w:r>
      <w:r w:rsidRPr="006D0F59">
        <w:rPr>
          <w:rFonts w:ascii="Times New Roman" w:hAnsi="Times New Roman"/>
          <w:sz w:val="24"/>
          <w:szCs w:val="24"/>
          <w:lang w:val="en-GB"/>
        </w:rPr>
        <w:t xml:space="preserve">to remain separate entities, but with </w:t>
      </w:r>
      <w:r w:rsidR="00A7185C" w:rsidRPr="006D0F59">
        <w:rPr>
          <w:rFonts w:ascii="Times New Roman" w:hAnsi="Times New Roman"/>
          <w:sz w:val="24"/>
          <w:szCs w:val="24"/>
          <w:lang w:val="en-GB"/>
        </w:rPr>
        <w:t xml:space="preserve">a </w:t>
      </w:r>
      <w:r w:rsidRPr="006D0F59">
        <w:rPr>
          <w:rFonts w:ascii="Times New Roman" w:hAnsi="Times New Roman"/>
          <w:sz w:val="24"/>
          <w:szCs w:val="24"/>
          <w:lang w:val="en-GB"/>
        </w:rPr>
        <w:t>polyphonic voice, maintaining sufficient cognitive distance to generate new knowledge, but not so distant as to preclude the sharing of existing knowledge</w:t>
      </w:r>
      <w:r w:rsidR="00D47849" w:rsidRPr="006D0F59">
        <w:rPr>
          <w:rFonts w:ascii="Times New Roman" w:hAnsi="Times New Roman"/>
          <w:sz w:val="24"/>
          <w:szCs w:val="24"/>
          <w:lang w:val="en-GB"/>
        </w:rPr>
        <w:t xml:space="preserve"> or to learn from overflows</w:t>
      </w:r>
      <w:r w:rsidRPr="006D0F59">
        <w:rPr>
          <w:rFonts w:ascii="Times New Roman" w:hAnsi="Times New Roman"/>
          <w:sz w:val="24"/>
          <w:szCs w:val="24"/>
          <w:lang w:val="en-GB"/>
        </w:rPr>
        <w:t xml:space="preserve">. </w:t>
      </w:r>
      <w:r w:rsidRPr="006D0F59">
        <w:rPr>
          <w:rFonts w:ascii="Times New Roman" w:hAnsi="Times New Roman"/>
          <w:sz w:val="24"/>
          <w:szCs w:val="24"/>
        </w:rPr>
        <w:t xml:space="preserve">Diversity is an important condition for creativity in organizations </w:t>
      </w:r>
      <w:r w:rsidRPr="006D0F59">
        <w:rPr>
          <w:rFonts w:ascii="Times New Roman" w:hAnsi="Times New Roman"/>
          <w:noProof/>
          <w:sz w:val="24"/>
          <w:szCs w:val="24"/>
        </w:rPr>
        <w:t>(Amabile, 1998; Amabile &amp; Khaire, 2008)</w:t>
      </w:r>
      <w:r w:rsidRPr="006D0F59">
        <w:rPr>
          <w:rFonts w:ascii="Times New Roman" w:hAnsi="Times New Roman"/>
          <w:sz w:val="24"/>
          <w:szCs w:val="24"/>
        </w:rPr>
        <w:t xml:space="preserve">, and thus it helps if the dance floor contains people with a diversity of expertise and backgrounds. The dance floor is a heterotopia </w:t>
      </w:r>
      <w:r w:rsidRPr="006D0F59">
        <w:rPr>
          <w:rFonts w:ascii="Times New Roman" w:hAnsi="Times New Roman"/>
          <w:noProof/>
          <w:sz w:val="24"/>
          <w:szCs w:val="24"/>
        </w:rPr>
        <w:t>(Hjorth, 2005)</w:t>
      </w:r>
      <w:r w:rsidRPr="006D0F59">
        <w:rPr>
          <w:rFonts w:ascii="Times New Roman" w:hAnsi="Times New Roman"/>
          <w:sz w:val="24"/>
          <w:szCs w:val="24"/>
        </w:rPr>
        <w:t xml:space="preserve"> – a space where </w:t>
      </w:r>
      <w:r w:rsidRPr="006D0F59">
        <w:rPr>
          <w:rFonts w:ascii="Times New Roman" w:hAnsi="Times New Roman"/>
          <w:iCs/>
          <w:sz w:val="24"/>
          <w:szCs w:val="24"/>
          <w:lang w:val="en-GB"/>
        </w:rPr>
        <w:t>diversity comes about across</w:t>
      </w:r>
      <w:r w:rsidRPr="006D0F59">
        <w:rPr>
          <w:rFonts w:ascii="Times New Roman" w:hAnsi="Times New Roman"/>
          <w:sz w:val="24"/>
          <w:szCs w:val="24"/>
          <w:lang w:val="en-GB"/>
        </w:rPr>
        <w:t xml:space="preserve"> firm and industry/sector boundaries through the sharing of ideas, knowledge, expertise, and opportunities </w:t>
      </w:r>
      <w:r w:rsidRPr="006D0F59">
        <w:rPr>
          <w:rFonts w:ascii="Times New Roman" w:hAnsi="Times New Roman"/>
          <w:noProof/>
          <w:sz w:val="24"/>
          <w:szCs w:val="24"/>
          <w:lang w:val="en-GB"/>
        </w:rPr>
        <w:t>(Miles, Miles, &amp; Snow, 2005;</w:t>
      </w:r>
      <w:r w:rsidRPr="006D0F59">
        <w:rPr>
          <w:rFonts w:ascii="Times New Roman" w:hAnsi="Times New Roman"/>
          <w:iCs/>
          <w:noProof/>
          <w:sz w:val="24"/>
          <w:szCs w:val="24"/>
          <w:lang w:val="en-GB"/>
        </w:rPr>
        <w:t xml:space="preserve"> Pattinson, Preece, &amp; Dawson, 2016</w:t>
      </w:r>
      <w:r w:rsidRPr="006D0F59">
        <w:rPr>
          <w:rFonts w:ascii="Times New Roman" w:hAnsi="Times New Roman"/>
          <w:noProof/>
          <w:sz w:val="24"/>
          <w:szCs w:val="24"/>
          <w:lang w:val="en-GB"/>
        </w:rPr>
        <w:t>)</w:t>
      </w:r>
      <w:r w:rsidRPr="006D0F59">
        <w:rPr>
          <w:rFonts w:ascii="Times New Roman" w:hAnsi="Times New Roman"/>
          <w:sz w:val="24"/>
          <w:szCs w:val="24"/>
          <w:lang w:val="en-GB"/>
        </w:rPr>
        <w:t xml:space="preserve">. </w:t>
      </w:r>
      <w:r w:rsidRPr="006D0F59">
        <w:rPr>
          <w:rFonts w:ascii="Times New Roman" w:hAnsi="Times New Roman"/>
          <w:sz w:val="24"/>
          <w:szCs w:val="24"/>
        </w:rPr>
        <w:t xml:space="preserve">The challenge for the leaders of the dance is to bring together disparate groups of individuals facing common problems </w:t>
      </w:r>
      <w:r w:rsidRPr="006D0F59">
        <w:rPr>
          <w:rFonts w:ascii="Times New Roman" w:hAnsi="Times New Roman"/>
          <w:noProof/>
          <w:sz w:val="24"/>
          <w:szCs w:val="24"/>
        </w:rPr>
        <w:t>(Ramirez &amp; Li, 2009)</w:t>
      </w:r>
      <w:r w:rsidRPr="006D0F59">
        <w:rPr>
          <w:rFonts w:ascii="Times New Roman" w:hAnsi="Times New Roman"/>
          <w:sz w:val="24"/>
          <w:szCs w:val="24"/>
        </w:rPr>
        <w:t>. In this sense the dancers are a collective of diverse influences involved in co-creativity, where</w:t>
      </w:r>
      <w:r w:rsidRPr="006D0F59">
        <w:rPr>
          <w:rFonts w:ascii="Times New Roman" w:hAnsi="Times New Roman"/>
          <w:sz w:val="24"/>
          <w:szCs w:val="24"/>
          <w:lang w:val="en-GB"/>
        </w:rPr>
        <w:t xml:space="preserve"> achieving a state of becoming (Steyaert, 2007) is necessary in order to move the focus to the </w:t>
      </w:r>
      <w:r w:rsidRPr="006D0F59">
        <w:rPr>
          <w:rFonts w:ascii="Times New Roman" w:hAnsi="Times New Roman"/>
          <w:i/>
          <w:sz w:val="24"/>
          <w:szCs w:val="24"/>
          <w:lang w:val="en-GB"/>
        </w:rPr>
        <w:t xml:space="preserve">social </w:t>
      </w:r>
      <w:r w:rsidRPr="006D0F59">
        <w:rPr>
          <w:rFonts w:ascii="Times New Roman" w:hAnsi="Times New Roman"/>
          <w:sz w:val="24"/>
          <w:szCs w:val="24"/>
          <w:lang w:val="en-GB"/>
        </w:rPr>
        <w:t xml:space="preserve">of the creative processes.  </w:t>
      </w:r>
    </w:p>
    <w:p w14:paraId="275A2A49" w14:textId="77777777" w:rsidR="00605600" w:rsidRPr="006D0F59" w:rsidRDefault="00605600" w:rsidP="00E93F34">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Diversity tends to create conflict and convoluted processes, and therefore it may be tempting for some managers to put together homogeneous groups of individual dancers whose success depends on both their internal stability and their capacity to develop behavioural norms and protocols to stimulate creativity </w:t>
      </w:r>
      <w:r w:rsidRPr="006D0F59">
        <w:rPr>
          <w:rFonts w:ascii="Times New Roman" w:hAnsi="Times New Roman"/>
          <w:noProof/>
          <w:sz w:val="24"/>
          <w:szCs w:val="24"/>
        </w:rPr>
        <w:t>(McKinlay, 2002)</w:t>
      </w:r>
      <w:r w:rsidRPr="006D0F59">
        <w:rPr>
          <w:rFonts w:ascii="Times New Roman" w:hAnsi="Times New Roman"/>
          <w:sz w:val="24"/>
          <w:szCs w:val="24"/>
        </w:rPr>
        <w:t xml:space="preserve">. This raises an important question regarding how organizations manage </w:t>
      </w:r>
      <w:r w:rsidRPr="006D0F59">
        <w:rPr>
          <w:rFonts w:ascii="Times New Roman" w:eastAsiaTheme="minorHAnsi" w:hAnsi="Times New Roman"/>
          <w:sz w:val="24"/>
          <w:szCs w:val="24"/>
        </w:rPr>
        <w:t xml:space="preserve">the constant change of dance partners, which we now explore. </w:t>
      </w:r>
    </w:p>
    <w:p w14:paraId="4915082A" w14:textId="77777777" w:rsidR="00605600" w:rsidRPr="006D0F59" w:rsidRDefault="00605600" w:rsidP="00E93F34">
      <w:pPr>
        <w:spacing w:before="240" w:line="480" w:lineRule="auto"/>
        <w:jc w:val="both"/>
        <w:rPr>
          <w:rFonts w:ascii="Times New Roman" w:hAnsi="Times New Roman"/>
          <w:b/>
          <w:sz w:val="28"/>
          <w:szCs w:val="24"/>
          <w:lang w:val="en-GB"/>
        </w:rPr>
      </w:pPr>
      <w:r w:rsidRPr="006D0F59">
        <w:rPr>
          <w:rFonts w:ascii="Times New Roman" w:hAnsi="Times New Roman"/>
          <w:b/>
          <w:sz w:val="28"/>
          <w:szCs w:val="24"/>
          <w:lang w:val="en-GB"/>
        </w:rPr>
        <w:t xml:space="preserve">But don’t cramp my style! </w:t>
      </w:r>
    </w:p>
    <w:p w14:paraId="26B8033C" w14:textId="41BE7783" w:rsidR="00605600" w:rsidRPr="006D0F59" w:rsidRDefault="00605600" w:rsidP="006D0F59">
      <w:pPr>
        <w:spacing w:before="240" w:line="480" w:lineRule="auto"/>
        <w:jc w:val="both"/>
        <w:rPr>
          <w:rFonts w:ascii="Times New Roman" w:hAnsi="Times New Roman"/>
          <w:sz w:val="24"/>
          <w:szCs w:val="24"/>
        </w:rPr>
      </w:pPr>
      <w:r w:rsidRPr="006D0F59">
        <w:rPr>
          <w:rFonts w:ascii="Times New Roman" w:hAnsi="Times New Roman"/>
          <w:sz w:val="24"/>
          <w:szCs w:val="24"/>
          <w:lang w:val="en-GB"/>
        </w:rPr>
        <w:t xml:space="preserve">Constant communication between the dancers is required in order to have a creative dialogue rather than a merged couple performance. </w:t>
      </w:r>
      <w:r w:rsidRPr="006D0F59">
        <w:rPr>
          <w:rFonts w:ascii="Times New Roman" w:hAnsi="Times New Roman"/>
          <w:sz w:val="24"/>
          <w:szCs w:val="24"/>
        </w:rPr>
        <w:t xml:space="preserve">Thus, the tension between dancers has an important role here in allowing for and building upon multiple perspectives. </w:t>
      </w:r>
      <w:r w:rsidRPr="006D0F59">
        <w:rPr>
          <w:rFonts w:ascii="Times New Roman" w:hAnsi="Times New Roman"/>
          <w:sz w:val="24"/>
          <w:szCs w:val="24"/>
          <w:lang w:val="en-GB"/>
        </w:rPr>
        <w:t xml:space="preserve">Research on organizational entrepreneurship has shown the benefits of working with polyphonic spaces in the context of effectuation processes </w:t>
      </w:r>
      <w:r w:rsidRPr="006D0F59">
        <w:rPr>
          <w:rFonts w:ascii="Times New Roman" w:hAnsi="Times New Roman"/>
          <w:noProof/>
          <w:sz w:val="24"/>
          <w:szCs w:val="24"/>
          <w:lang w:val="en-GB"/>
        </w:rPr>
        <w:t>(Alexandersson, 2015; Hjorth &amp; Steyaert, 2004)</w:t>
      </w:r>
      <w:r w:rsidRPr="006D0F59">
        <w:rPr>
          <w:rFonts w:ascii="Times New Roman" w:hAnsi="Times New Roman"/>
          <w:sz w:val="24"/>
          <w:szCs w:val="24"/>
          <w:lang w:val="en-GB"/>
        </w:rPr>
        <w:t xml:space="preserve">. Only as distinct entities can the dancers reveal the potential of each movement and produce unexpected outcomes. A recent adaptation of the Tango metaphor is to point out that it does not take two, but actually three (or sometimes more) to Tango </w:t>
      </w:r>
      <w:r w:rsidRPr="006D0F59">
        <w:rPr>
          <w:rFonts w:ascii="Times New Roman" w:hAnsi="Times New Roman"/>
          <w:noProof/>
          <w:sz w:val="24"/>
          <w:szCs w:val="24"/>
          <w:lang w:val="en-GB"/>
        </w:rPr>
        <w:t>(See, for example, Buch, Dysvik, Kuvaas, &amp; Nerstad, 2015; Greiner, 2002)</w:t>
      </w:r>
      <w:r w:rsidRPr="006D0F59">
        <w:rPr>
          <w:rFonts w:ascii="Times New Roman" w:hAnsi="Times New Roman"/>
          <w:sz w:val="24"/>
          <w:szCs w:val="24"/>
          <w:lang w:val="en-GB"/>
        </w:rPr>
        <w:t xml:space="preserve">. Gaudet </w:t>
      </w:r>
      <w:r w:rsidRPr="006D0F59">
        <w:rPr>
          <w:rFonts w:ascii="Times New Roman" w:hAnsi="Times New Roman"/>
          <w:noProof/>
          <w:sz w:val="24"/>
          <w:szCs w:val="24"/>
          <w:lang w:val="en-GB"/>
        </w:rPr>
        <w:t>(2013, p. 178)</w:t>
      </w:r>
      <w:r w:rsidRPr="006D0F59">
        <w:rPr>
          <w:rFonts w:ascii="Times New Roman" w:hAnsi="Times New Roman"/>
          <w:sz w:val="24"/>
          <w:szCs w:val="24"/>
          <w:lang w:val="en-GB"/>
        </w:rPr>
        <w:t xml:space="preserve"> points out that “in the heat of Tango, multiple dancing partners...mobilize” in effectual processes. Gaudet </w:t>
      </w:r>
      <w:r w:rsidRPr="006D0F59">
        <w:rPr>
          <w:rFonts w:ascii="Times New Roman" w:hAnsi="Times New Roman"/>
          <w:noProof/>
          <w:sz w:val="24"/>
          <w:szCs w:val="24"/>
          <w:lang w:val="en-GB"/>
        </w:rPr>
        <w:t>(2013)</w:t>
      </w:r>
      <w:r w:rsidRPr="006D0F59">
        <w:rPr>
          <w:rFonts w:ascii="Times New Roman" w:hAnsi="Times New Roman"/>
          <w:sz w:val="24"/>
          <w:szCs w:val="24"/>
          <w:lang w:val="en-GB"/>
        </w:rPr>
        <w:t xml:space="preserve"> does not discuss, however, how we might use this observation to help develop a '3 (+) dancers' metaphor.</w:t>
      </w:r>
      <w:r w:rsidR="00392E55" w:rsidRPr="006D0F59">
        <w:rPr>
          <w:rFonts w:ascii="Times New Roman" w:hAnsi="Times New Roman"/>
          <w:sz w:val="24"/>
          <w:szCs w:val="24"/>
          <w:lang w:val="en-GB"/>
        </w:rPr>
        <w:t xml:space="preserve"> </w:t>
      </w:r>
      <w:r w:rsidRPr="006D0F59">
        <w:rPr>
          <w:rFonts w:ascii="Times New Roman" w:hAnsi="Times New Roman"/>
          <w:sz w:val="24"/>
          <w:szCs w:val="24"/>
        </w:rPr>
        <w:t xml:space="preserve"> Although the Tango is usually a dance between two partners, the effectuation processes of organizations are largely dependent on the interaction and </w:t>
      </w:r>
      <w:r w:rsidR="00AA7E7E" w:rsidRPr="006D0F59">
        <w:rPr>
          <w:rFonts w:ascii="Times New Roman" w:hAnsi="Times New Roman"/>
          <w:sz w:val="24"/>
          <w:szCs w:val="24"/>
        </w:rPr>
        <w:t xml:space="preserve">intertemporal </w:t>
      </w:r>
      <w:r w:rsidRPr="006D0F59">
        <w:rPr>
          <w:rFonts w:ascii="Times New Roman" w:hAnsi="Times New Roman"/>
          <w:sz w:val="24"/>
          <w:szCs w:val="24"/>
        </w:rPr>
        <w:t xml:space="preserve">creative tension that emerges among multiple partners (as well as multiple leaders), both inside and outside the firm </w:t>
      </w:r>
      <w:r w:rsidRPr="006D0F59">
        <w:rPr>
          <w:rFonts w:ascii="Times New Roman" w:hAnsi="Times New Roman"/>
          <w:noProof/>
          <w:sz w:val="24"/>
          <w:szCs w:val="24"/>
        </w:rPr>
        <w:t>(Pisano, 2006)</w:t>
      </w:r>
      <w:r w:rsidRPr="006D0F59">
        <w:rPr>
          <w:rFonts w:ascii="Times New Roman" w:hAnsi="Times New Roman"/>
          <w:sz w:val="24"/>
          <w:szCs w:val="24"/>
        </w:rPr>
        <w:t xml:space="preserve">. </w:t>
      </w:r>
      <w:r w:rsidRPr="006D0F59">
        <w:rPr>
          <w:rFonts w:ascii="Times New Roman" w:hAnsi="Times New Roman"/>
          <w:sz w:val="24"/>
          <w:szCs w:val="24"/>
          <w:lang w:val="en-GB"/>
        </w:rPr>
        <w:t>T</w:t>
      </w:r>
      <w:r w:rsidRPr="006D0F59">
        <w:rPr>
          <w:rFonts w:ascii="Times New Roman" w:hAnsi="Times New Roman"/>
          <w:sz w:val="24"/>
          <w:szCs w:val="24"/>
        </w:rPr>
        <w:t>he Argentine Tango metaphor is valuable here because it allows us to consider the multiple interactions of diverse individuals occurring on a ‘dance floor’, where the dancers are so focused on their individual dance partner that they might fail to recognize or take into account the wider contexts within which this action is occurring, and which might challenge or enhance their effectiveness.</w:t>
      </w:r>
    </w:p>
    <w:p w14:paraId="7C60CE0A" w14:textId="5777F275" w:rsidR="00605600" w:rsidRPr="006D0F59" w:rsidRDefault="00605600" w:rsidP="00E93F34">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We must also consider that dances might end. Partners, for reasons of creative tension may leave the partnership and find new partners, a partner may leave the dance floor in favour of a venue with a more conducive rhythm, or indeed partners may become one single entity. As such, matters such as geographic relocation, merger, acquisition and venture dissolution may be better understood by considering the process of becoming in the dance.  </w:t>
      </w:r>
    </w:p>
    <w:p w14:paraId="6715537D" w14:textId="77777777" w:rsidR="00605600" w:rsidRPr="006D0F59" w:rsidRDefault="00605600" w:rsidP="00E93F34">
      <w:pPr>
        <w:spacing w:before="240" w:line="480" w:lineRule="auto"/>
        <w:jc w:val="center"/>
        <w:rPr>
          <w:rFonts w:ascii="Times New Roman" w:hAnsi="Times New Roman"/>
          <w:b/>
          <w:sz w:val="28"/>
          <w:szCs w:val="24"/>
          <w:lang w:val="en-GB"/>
        </w:rPr>
      </w:pPr>
      <w:r w:rsidRPr="006D0F59">
        <w:rPr>
          <w:rFonts w:ascii="Times New Roman" w:hAnsi="Times New Roman"/>
          <w:b/>
          <w:sz w:val="28"/>
          <w:szCs w:val="24"/>
          <w:lang w:val="en-GB"/>
        </w:rPr>
        <w:t>Final flourish</w:t>
      </w:r>
    </w:p>
    <w:p w14:paraId="161517B2" w14:textId="15C81858" w:rsidR="006C44FB" w:rsidRPr="006D0F59" w:rsidRDefault="00605600" w:rsidP="00E93F34">
      <w:pPr>
        <w:spacing w:before="240" w:line="480" w:lineRule="auto"/>
        <w:jc w:val="both"/>
        <w:rPr>
          <w:rFonts w:ascii="Times New Roman" w:hAnsi="Times New Roman"/>
          <w:sz w:val="24"/>
          <w:szCs w:val="24"/>
        </w:rPr>
      </w:pPr>
      <w:r w:rsidRPr="006D0F59">
        <w:rPr>
          <w:rFonts w:ascii="Times New Roman" w:hAnsi="Times New Roman"/>
          <w:sz w:val="24"/>
          <w:szCs w:val="24"/>
          <w:lang w:val="en-GB"/>
        </w:rPr>
        <w:t xml:space="preserve">The central research question explored in this paper has been; </w:t>
      </w:r>
      <w:r w:rsidRPr="006D0F59">
        <w:rPr>
          <w:rFonts w:ascii="Times New Roman" w:hAnsi="Times New Roman"/>
          <w:i/>
          <w:sz w:val="24"/>
          <w:szCs w:val="24"/>
          <w:lang w:val="en-GB"/>
        </w:rPr>
        <w:t xml:space="preserve">how can the Argentine Tango metaphor enhance our understanding of the performativity of effectuation processes? </w:t>
      </w:r>
      <w:r w:rsidR="006D59BD" w:rsidRPr="006D0F59">
        <w:rPr>
          <w:rFonts w:ascii="Times New Roman" w:hAnsi="Times New Roman"/>
          <w:sz w:val="24"/>
          <w:szCs w:val="24"/>
          <w:lang w:val="en-GB"/>
        </w:rPr>
        <w:t>Using both performativity and metaphor, the paper has offered a chall</w:t>
      </w:r>
      <w:r w:rsidR="00111B14" w:rsidRPr="006D0F59">
        <w:rPr>
          <w:rFonts w:ascii="Times New Roman" w:hAnsi="Times New Roman"/>
          <w:sz w:val="24"/>
          <w:szCs w:val="24"/>
          <w:lang w:val="en-GB"/>
        </w:rPr>
        <w:t>enge to the underlying assumptions body of work discussing entrepreneurial opportunities. Through this problematization approach,</w:t>
      </w:r>
      <w:r w:rsidR="005B08F6" w:rsidRPr="006D0F59">
        <w:rPr>
          <w:rFonts w:ascii="Times New Roman" w:hAnsi="Times New Roman"/>
          <w:sz w:val="24"/>
          <w:szCs w:val="24"/>
          <w:lang w:val="en-GB"/>
        </w:rPr>
        <w:t xml:space="preserve"> the paper has made a more fine-</w:t>
      </w:r>
      <w:r w:rsidR="00111B14" w:rsidRPr="006D0F59">
        <w:rPr>
          <w:rFonts w:ascii="Times New Roman" w:hAnsi="Times New Roman"/>
          <w:sz w:val="24"/>
          <w:szCs w:val="24"/>
          <w:lang w:val="en-GB"/>
        </w:rPr>
        <w:t>grained contribution to the effectuation school of tho</w:t>
      </w:r>
      <w:r w:rsidR="005B08F6" w:rsidRPr="006D0F59">
        <w:rPr>
          <w:rFonts w:ascii="Times New Roman" w:hAnsi="Times New Roman"/>
          <w:sz w:val="24"/>
          <w:szCs w:val="24"/>
          <w:lang w:val="en-GB"/>
        </w:rPr>
        <w:t>ught. The contribution builds on</w:t>
      </w:r>
      <w:r w:rsidR="00111B14" w:rsidRPr="006D0F59">
        <w:rPr>
          <w:rFonts w:ascii="Times New Roman" w:hAnsi="Times New Roman"/>
          <w:sz w:val="24"/>
          <w:szCs w:val="24"/>
          <w:lang w:val="en-GB"/>
        </w:rPr>
        <w:t xml:space="preserve"> criticisms of effectuation as lacking a fine grained understanding of its emergence. With resort to the metaphor of the Argentine Tango we have been able to offer new concepts into the discussion of effectuation such as contextual rhythms, attunement and promiscuity </w:t>
      </w:r>
      <w:r w:rsidR="005B08F6" w:rsidRPr="006D0F59">
        <w:rPr>
          <w:rFonts w:ascii="Times New Roman" w:hAnsi="Times New Roman"/>
        </w:rPr>
        <w:t xml:space="preserve">− </w:t>
      </w:r>
      <w:r w:rsidR="00111B14" w:rsidRPr="006D0F59">
        <w:rPr>
          <w:rFonts w:ascii="Times New Roman" w:hAnsi="Times New Roman"/>
          <w:sz w:val="24"/>
          <w:szCs w:val="24"/>
          <w:lang w:val="en-GB"/>
        </w:rPr>
        <w:t xml:space="preserve">which if empirically explored may offer </w:t>
      </w:r>
      <w:r w:rsidR="005B08F6" w:rsidRPr="006D0F59">
        <w:rPr>
          <w:rFonts w:ascii="Times New Roman" w:hAnsi="Times New Roman"/>
          <w:sz w:val="24"/>
          <w:szCs w:val="24"/>
          <w:lang w:val="en-GB"/>
        </w:rPr>
        <w:t>further insight into the motion</w:t>
      </w:r>
      <w:r w:rsidR="00111B14" w:rsidRPr="006D0F59">
        <w:rPr>
          <w:rFonts w:ascii="Times New Roman" w:hAnsi="Times New Roman"/>
          <w:sz w:val="24"/>
          <w:szCs w:val="24"/>
          <w:lang w:val="en-GB"/>
        </w:rPr>
        <w:t xml:space="preserve"> and flow of effectuation</w:t>
      </w:r>
      <w:r w:rsidR="005B08F6" w:rsidRPr="006D0F59">
        <w:rPr>
          <w:rFonts w:ascii="Times New Roman" w:hAnsi="Times New Roman"/>
          <w:sz w:val="24"/>
          <w:szCs w:val="24"/>
          <w:lang w:val="en-GB"/>
        </w:rPr>
        <w:t xml:space="preserve"> processes</w:t>
      </w:r>
      <w:r w:rsidR="00111B14" w:rsidRPr="006D0F59">
        <w:rPr>
          <w:rFonts w:ascii="Times New Roman" w:hAnsi="Times New Roman"/>
          <w:sz w:val="24"/>
          <w:szCs w:val="24"/>
          <w:lang w:val="en-GB"/>
        </w:rPr>
        <w:t>. By combining ideas from performativity with a metaphorical lens we have also contributed to the visualization of effectuation as a spontaneous, improvisational and serendipitous processes of constitution, de-constitution and re-constitution of relations</w:t>
      </w:r>
      <w:r w:rsidR="005B08F6" w:rsidRPr="006D0F59">
        <w:rPr>
          <w:rFonts w:ascii="Times New Roman" w:hAnsi="Times New Roman"/>
          <w:sz w:val="24"/>
          <w:szCs w:val="24"/>
          <w:lang w:val="en-GB"/>
        </w:rPr>
        <w:t xml:space="preserve"> conducted in a felicitous context.</w:t>
      </w:r>
      <w:r w:rsidR="00111B14" w:rsidRPr="006D0F59">
        <w:rPr>
          <w:rFonts w:ascii="Times New Roman" w:hAnsi="Times New Roman"/>
          <w:sz w:val="24"/>
          <w:szCs w:val="24"/>
          <w:lang w:val="en-GB"/>
        </w:rPr>
        <w:t xml:space="preserve"> By offering</w:t>
      </w:r>
      <w:r w:rsidR="005B08F6" w:rsidRPr="006D0F59">
        <w:rPr>
          <w:rFonts w:ascii="Times New Roman" w:hAnsi="Times New Roman"/>
          <w:sz w:val="24"/>
          <w:szCs w:val="24"/>
        </w:rPr>
        <w:t xml:space="preserve">, reversals, re-starts, changes of direction, collisions as being infelicitous overflows but which may be intertemporally felicitous, we have offered a way of understanding acceptable losses from an emergent perspective. </w:t>
      </w:r>
      <w:r w:rsidR="005A5008" w:rsidRPr="006D0F59">
        <w:rPr>
          <w:rFonts w:ascii="Times New Roman" w:hAnsi="Times New Roman"/>
          <w:sz w:val="24"/>
          <w:szCs w:val="24"/>
        </w:rPr>
        <w:t xml:space="preserve">The consideration of the dancer and the dancefloor we have offered a means to moderate the tension between spontaneity and structural context. </w:t>
      </w:r>
      <w:r w:rsidR="005B08F6" w:rsidRPr="006D0F59">
        <w:rPr>
          <w:rFonts w:ascii="Times New Roman" w:hAnsi="Times New Roman"/>
          <w:sz w:val="24"/>
          <w:szCs w:val="24"/>
        </w:rPr>
        <w:t xml:space="preserve">In sum, our contribution offers a challenge to static and individualistic views of entrepreneurial opportunity recognition underpinned by realist ontological foundations. </w:t>
      </w:r>
      <w:r w:rsidR="00184F0D" w:rsidRPr="006D0F59">
        <w:rPr>
          <w:rFonts w:ascii="Times New Roman" w:hAnsi="Times New Roman"/>
          <w:sz w:val="24"/>
          <w:szCs w:val="24"/>
        </w:rPr>
        <w:t xml:space="preserve">Our contribution </w:t>
      </w:r>
      <w:r w:rsidR="005A5008" w:rsidRPr="006D0F59">
        <w:rPr>
          <w:rFonts w:ascii="Times New Roman" w:hAnsi="Times New Roman"/>
          <w:sz w:val="24"/>
          <w:szCs w:val="24"/>
        </w:rPr>
        <w:t xml:space="preserve">also </w:t>
      </w:r>
      <w:r w:rsidR="00184F0D" w:rsidRPr="006D0F59">
        <w:rPr>
          <w:rFonts w:ascii="Times New Roman" w:hAnsi="Times New Roman"/>
          <w:sz w:val="24"/>
          <w:szCs w:val="24"/>
        </w:rPr>
        <w:t xml:space="preserve">offers a route to gaining insight into uncertainty as the very basis of boundary setting conditions. </w:t>
      </w:r>
    </w:p>
    <w:p w14:paraId="3830D474" w14:textId="0E959F41" w:rsidR="00605600" w:rsidRPr="006D0F59" w:rsidRDefault="00605600" w:rsidP="00B517F9">
      <w:pPr>
        <w:spacing w:before="240" w:line="480" w:lineRule="auto"/>
        <w:ind w:firstLine="284"/>
        <w:jc w:val="both"/>
        <w:rPr>
          <w:rFonts w:ascii="Times New Roman" w:hAnsi="Times New Roman"/>
          <w:sz w:val="24"/>
          <w:szCs w:val="24"/>
          <w:lang w:val="en-GB"/>
        </w:rPr>
      </w:pPr>
      <w:r w:rsidRPr="006D0F59">
        <w:rPr>
          <w:rFonts w:ascii="Times New Roman" w:hAnsi="Times New Roman"/>
          <w:sz w:val="24"/>
          <w:szCs w:val="24"/>
          <w:lang w:val="en-GB"/>
        </w:rPr>
        <w:t xml:space="preserve">Whilst the analogy between entrepreneurship and the Tango is not new, the metaphor itself has not been systematically applied to empirical analyses to effectuation processes, nor has it been conceptually developed as a research framework. We have shown </w:t>
      </w:r>
      <w:r w:rsidRPr="006D0F59">
        <w:rPr>
          <w:rFonts w:ascii="Times New Roman" w:hAnsi="Times New Roman"/>
          <w:bCs/>
          <w:sz w:val="24"/>
          <w:szCs w:val="24"/>
        </w:rPr>
        <w:t xml:space="preserve">how the </w:t>
      </w:r>
      <w:r w:rsidR="001261C5" w:rsidRPr="006D0F59">
        <w:rPr>
          <w:rFonts w:ascii="Times New Roman" w:hAnsi="Times New Roman"/>
          <w:bCs/>
          <w:sz w:val="24"/>
          <w:szCs w:val="24"/>
        </w:rPr>
        <w:t xml:space="preserve">specific </w:t>
      </w:r>
      <w:r w:rsidRPr="006D0F59">
        <w:rPr>
          <w:rFonts w:ascii="Times New Roman" w:hAnsi="Times New Roman"/>
          <w:bCs/>
          <w:sz w:val="24"/>
          <w:szCs w:val="24"/>
        </w:rPr>
        <w:t xml:space="preserve">metaphor of the </w:t>
      </w:r>
      <w:r w:rsidR="001261C5" w:rsidRPr="006D0F59">
        <w:rPr>
          <w:rFonts w:ascii="Times New Roman" w:hAnsi="Times New Roman"/>
          <w:bCs/>
          <w:sz w:val="24"/>
          <w:szCs w:val="24"/>
        </w:rPr>
        <w:t>‘</w:t>
      </w:r>
      <w:r w:rsidRPr="006D0F59">
        <w:rPr>
          <w:rFonts w:ascii="Times New Roman" w:hAnsi="Times New Roman"/>
          <w:bCs/>
          <w:sz w:val="24"/>
          <w:szCs w:val="24"/>
        </w:rPr>
        <w:t>Argentine</w:t>
      </w:r>
      <w:r w:rsidR="001261C5" w:rsidRPr="006D0F59">
        <w:rPr>
          <w:rFonts w:ascii="Times New Roman" w:hAnsi="Times New Roman"/>
          <w:bCs/>
          <w:sz w:val="24"/>
          <w:szCs w:val="24"/>
        </w:rPr>
        <w:t>’</w:t>
      </w:r>
      <w:r w:rsidRPr="006D0F59">
        <w:rPr>
          <w:rFonts w:ascii="Times New Roman" w:hAnsi="Times New Roman"/>
          <w:bCs/>
          <w:sz w:val="24"/>
          <w:szCs w:val="24"/>
        </w:rPr>
        <w:t xml:space="preserve"> Tango acts as a rhetorical device that helps us explore entrepreneurial effectuation process as ‘becoming’. </w:t>
      </w:r>
      <w:r w:rsidRPr="006D0F59">
        <w:rPr>
          <w:rFonts w:ascii="Times New Roman" w:hAnsi="Times New Roman"/>
          <w:sz w:val="24"/>
          <w:szCs w:val="24"/>
          <w:lang w:val="en-GB"/>
        </w:rPr>
        <w:t xml:space="preserve">Our view is that, in considering the Argentine Tango metaphor, we draw attention to micro-level insights that can be particularly useful when analysing situations where diverse perspectives and complex networks of ecosystems of multiple partners work together. Such consideration is also heuristic </w:t>
      </w:r>
      <w:r w:rsidRPr="006D0F59">
        <w:rPr>
          <w:rFonts w:ascii="Times New Roman" w:hAnsi="Times New Roman"/>
          <w:noProof/>
          <w:sz w:val="24"/>
          <w:szCs w:val="24"/>
          <w:lang w:val="en-GB"/>
        </w:rPr>
        <w:t>(Gagnon, 2008)</w:t>
      </w:r>
      <w:r w:rsidRPr="006D0F59">
        <w:rPr>
          <w:rFonts w:ascii="Times New Roman" w:hAnsi="Times New Roman"/>
          <w:sz w:val="24"/>
          <w:szCs w:val="24"/>
          <w:lang w:val="en-GB"/>
        </w:rPr>
        <w:t xml:space="preserve"> and could aid the exploration of creative</w:t>
      </w:r>
      <w:r w:rsidR="001261C5" w:rsidRPr="006D0F59">
        <w:rPr>
          <w:rFonts w:ascii="Times New Roman" w:hAnsi="Times New Roman"/>
          <w:sz w:val="24"/>
          <w:szCs w:val="24"/>
          <w:lang w:val="en-GB"/>
        </w:rPr>
        <w:t xml:space="preserve"> dialectic</w:t>
      </w:r>
      <w:r w:rsidRPr="006D0F59">
        <w:rPr>
          <w:rFonts w:ascii="Times New Roman" w:hAnsi="Times New Roman"/>
          <w:sz w:val="24"/>
          <w:szCs w:val="24"/>
          <w:lang w:val="en-GB"/>
        </w:rPr>
        <w:t xml:space="preserve"> tensions in a variety of organizational settings. </w:t>
      </w:r>
      <w:r w:rsidRPr="006D0F59">
        <w:rPr>
          <w:rFonts w:ascii="Times New Roman" w:hAnsi="Times New Roman"/>
          <w:sz w:val="24"/>
          <w:szCs w:val="24"/>
        </w:rPr>
        <w:t>This process contributes to the construction of multiple perspectives and supports the capture of the polyphonic voice of collective endeavour in which tension between various entrepreneurs encourages effectual process. Consideration of the Argentine Tango metaphor has allowed us to propose the following research agenda to enhance the performativity of effectuation.</w:t>
      </w:r>
    </w:p>
    <w:p w14:paraId="44532B26" w14:textId="77777777" w:rsidR="00605600" w:rsidRPr="006D0F59" w:rsidRDefault="00605600" w:rsidP="00E93F34">
      <w:pPr>
        <w:spacing w:before="240" w:line="480" w:lineRule="auto"/>
        <w:jc w:val="both"/>
        <w:rPr>
          <w:rFonts w:ascii="Times New Roman" w:hAnsi="Times New Roman"/>
          <w:b/>
          <w:sz w:val="28"/>
          <w:szCs w:val="24"/>
        </w:rPr>
      </w:pPr>
      <w:r w:rsidRPr="006D0F59">
        <w:rPr>
          <w:rFonts w:ascii="Times New Roman" w:hAnsi="Times New Roman"/>
          <w:b/>
          <w:sz w:val="28"/>
          <w:szCs w:val="24"/>
        </w:rPr>
        <w:t>Save the next dance</w:t>
      </w:r>
    </w:p>
    <w:p w14:paraId="0BBFFC1F" w14:textId="77777777" w:rsidR="00645B2F" w:rsidRPr="006D0F59" w:rsidRDefault="00605600" w:rsidP="00E93F34">
      <w:pPr>
        <w:spacing w:before="240" w:line="480" w:lineRule="auto"/>
        <w:jc w:val="both"/>
        <w:rPr>
          <w:rFonts w:ascii="Times New Roman" w:hAnsi="Times New Roman"/>
          <w:sz w:val="24"/>
          <w:szCs w:val="24"/>
        </w:rPr>
      </w:pPr>
      <w:r w:rsidRPr="006D0F59">
        <w:rPr>
          <w:rFonts w:ascii="Times New Roman" w:hAnsi="Times New Roman"/>
          <w:sz w:val="24"/>
          <w:szCs w:val="24"/>
        </w:rPr>
        <w:t xml:space="preserve">We propose the following agenda for empirical study of the ideas advanced in this conceptual paper. </w:t>
      </w:r>
    </w:p>
    <w:p w14:paraId="76249671" w14:textId="7A0770B0" w:rsidR="00645B2F" w:rsidRPr="006D0F59" w:rsidRDefault="00605600"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First, to more fully understand effectuation as an act of becoming, we should study the activities of entrepreneurs in context as a series of micro-level movement’s </w:t>
      </w:r>
      <w:r w:rsidRPr="006D0F59">
        <w:rPr>
          <w:rFonts w:ascii="Times New Roman" w:hAnsi="Times New Roman"/>
          <w:sz w:val="24"/>
          <w:szCs w:val="24"/>
        </w:rPr>
        <w:softHyphen/>
      </w:r>
      <w:r w:rsidRPr="006D0F59">
        <w:rPr>
          <w:rFonts w:ascii="Times New Roman" w:hAnsi="Times New Roman"/>
          <w:sz w:val="24"/>
          <w:szCs w:val="24"/>
        </w:rPr>
        <w:softHyphen/>
        <w:t xml:space="preserve">− as ‘intimate steps’ in the dance. This would seem to require longitudinal, real time study in the manner of a panel of judges immediately adjacent to the dance floor observing the intricacy of the moves of the dancers as they unfold. </w:t>
      </w:r>
      <w:r w:rsidR="00A11820" w:rsidRPr="006D0F59">
        <w:rPr>
          <w:rFonts w:ascii="Times New Roman" w:hAnsi="Times New Roman"/>
          <w:sz w:val="24"/>
          <w:szCs w:val="24"/>
        </w:rPr>
        <w:t xml:space="preserve">Case analysis and eventual cross-case analysis may therefore lead to transferable performative theory of effectuation. </w:t>
      </w:r>
      <w:r w:rsidR="005A5008" w:rsidRPr="006D0F59">
        <w:rPr>
          <w:rFonts w:ascii="Times New Roman" w:hAnsi="Times New Roman"/>
          <w:sz w:val="24"/>
          <w:szCs w:val="24"/>
        </w:rPr>
        <w:t xml:space="preserve">Its product would be a series of micro-level steps or moves that could be taken towards enhanced creativity. </w:t>
      </w:r>
    </w:p>
    <w:p w14:paraId="3E8F3A8E" w14:textId="77777777" w:rsidR="00CF797A" w:rsidRPr="006D0F59" w:rsidRDefault="006F6E35"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With such processual intent in mind, we propose further that, second; the notion of ‘contextual rhythms’ should be considered in order to better understand the link between entrepreneurial person and context. Research examining the contextually bounded notion of entrepreneurial ecosystems could be furthered by addressing rhythm synchronicity</w:t>
      </w:r>
      <w:r w:rsidR="005A5008" w:rsidRPr="006D0F59">
        <w:rPr>
          <w:rFonts w:ascii="Times New Roman" w:hAnsi="Times New Roman"/>
          <w:sz w:val="24"/>
          <w:szCs w:val="24"/>
        </w:rPr>
        <w:t xml:space="preserve"> in the collective flows of entrepreneurship</w:t>
      </w:r>
      <w:r w:rsidRPr="006D0F59">
        <w:rPr>
          <w:rFonts w:ascii="Times New Roman" w:hAnsi="Times New Roman"/>
          <w:sz w:val="24"/>
          <w:szCs w:val="24"/>
        </w:rPr>
        <w:t xml:space="preserve">. Given high levels of contextual specificity in different ecosystems, a ‘synchronicity’ approach may have far more to offer than attempts at broad generalizability in entrepreneurial ecosystem research. Such an approach could employ interpretative phenomenological analysis (Hefferon &amp; Gil-Rodriguez, 2011) to explore synchronicity experiences by interviewing a purposive sample of </w:t>
      </w:r>
      <w:r w:rsidR="005A5008" w:rsidRPr="006D0F59">
        <w:rPr>
          <w:rFonts w:ascii="Times New Roman" w:hAnsi="Times New Roman"/>
          <w:sz w:val="24"/>
          <w:szCs w:val="24"/>
        </w:rPr>
        <w:t xml:space="preserve">co-located or co-interacting </w:t>
      </w:r>
      <w:r w:rsidRPr="006D0F59">
        <w:rPr>
          <w:rFonts w:ascii="Times New Roman" w:hAnsi="Times New Roman"/>
          <w:sz w:val="24"/>
          <w:szCs w:val="24"/>
        </w:rPr>
        <w:t xml:space="preserve">entrepreneurs about how they make sense of their experiences. The outcomes of this research may append </w:t>
      </w:r>
      <w:r w:rsidR="005A5008" w:rsidRPr="006D0F59">
        <w:rPr>
          <w:rFonts w:ascii="Times New Roman" w:hAnsi="Times New Roman"/>
          <w:sz w:val="24"/>
          <w:szCs w:val="24"/>
        </w:rPr>
        <w:t xml:space="preserve">itself </w:t>
      </w:r>
      <w:r w:rsidRPr="006D0F59">
        <w:rPr>
          <w:rFonts w:ascii="Times New Roman" w:hAnsi="Times New Roman"/>
          <w:sz w:val="24"/>
          <w:szCs w:val="24"/>
        </w:rPr>
        <w:t>well to the principle of dynamic capability (Teece, Pisano &amp; Shuen, 1997). A</w:t>
      </w:r>
      <w:r w:rsidR="005A5008" w:rsidRPr="006D0F59">
        <w:rPr>
          <w:rFonts w:ascii="Times New Roman" w:hAnsi="Times New Roman"/>
          <w:sz w:val="24"/>
          <w:szCs w:val="24"/>
        </w:rPr>
        <w:t xml:space="preserve"> further</w:t>
      </w:r>
      <w:r w:rsidRPr="006D0F59">
        <w:rPr>
          <w:rFonts w:ascii="Times New Roman" w:hAnsi="Times New Roman"/>
          <w:sz w:val="24"/>
          <w:szCs w:val="24"/>
        </w:rPr>
        <w:t xml:space="preserve"> outcome of this approach may be to identify which rhythms work on which different dance floors, thereby holding the promise of informing the movement of entrepreneurs and ventures between different contexts.  </w:t>
      </w:r>
    </w:p>
    <w:p w14:paraId="151C47F7" w14:textId="26B31090" w:rsidR="00A11820" w:rsidRPr="006D0F59" w:rsidRDefault="00A11820"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Third, the issue of partner choice is worthy of further study. Given that entrepreneurs oft</w:t>
      </w:r>
      <w:r w:rsidR="00D124EA" w:rsidRPr="006D0F59">
        <w:rPr>
          <w:rFonts w:ascii="Times New Roman" w:hAnsi="Times New Roman"/>
          <w:sz w:val="24"/>
          <w:szCs w:val="24"/>
        </w:rPr>
        <w:t>en favour existing networks when</w:t>
      </w:r>
      <w:r w:rsidRPr="006D0F59">
        <w:rPr>
          <w:rFonts w:ascii="Times New Roman" w:hAnsi="Times New Roman"/>
          <w:sz w:val="24"/>
          <w:szCs w:val="24"/>
        </w:rPr>
        <w:t xml:space="preserve"> exploring opportunities, the concept of promiscuity between dancers and the dialogic tension between them seems an important source of further investigation</w:t>
      </w:r>
      <w:r w:rsidR="005A5008" w:rsidRPr="006D0F59">
        <w:rPr>
          <w:rFonts w:ascii="Times New Roman" w:hAnsi="Times New Roman"/>
          <w:sz w:val="24"/>
          <w:szCs w:val="24"/>
        </w:rPr>
        <w:t xml:space="preserve"> and may offer an interesting contrast to a significant focus on loyalty, </w:t>
      </w:r>
      <w:r w:rsidR="00E649E9" w:rsidRPr="006D0F59">
        <w:rPr>
          <w:rFonts w:ascii="Times New Roman" w:hAnsi="Times New Roman"/>
          <w:sz w:val="24"/>
          <w:szCs w:val="24"/>
        </w:rPr>
        <w:t>trust and</w:t>
      </w:r>
      <w:r w:rsidR="005A5008" w:rsidRPr="006D0F59">
        <w:rPr>
          <w:rFonts w:ascii="Times New Roman" w:hAnsi="Times New Roman"/>
          <w:sz w:val="24"/>
          <w:szCs w:val="24"/>
        </w:rPr>
        <w:t xml:space="preserve"> commitment in relational interaction</w:t>
      </w:r>
      <w:r w:rsidRPr="006D0F59">
        <w:rPr>
          <w:rFonts w:ascii="Times New Roman" w:hAnsi="Times New Roman"/>
          <w:sz w:val="24"/>
          <w:szCs w:val="24"/>
        </w:rPr>
        <w:t>.</w:t>
      </w:r>
      <w:r w:rsidR="00184F0D" w:rsidRPr="006D0F59">
        <w:rPr>
          <w:rFonts w:ascii="Times New Roman" w:hAnsi="Times New Roman"/>
          <w:sz w:val="24"/>
          <w:szCs w:val="24"/>
        </w:rPr>
        <w:t xml:space="preserve"> The Argentine Tango metaphor seems helpful to visualize this dialogic interplay</w:t>
      </w:r>
      <w:r w:rsidR="00D124EA" w:rsidRPr="006D0F59">
        <w:rPr>
          <w:rFonts w:ascii="Times New Roman" w:hAnsi="Times New Roman"/>
          <w:sz w:val="24"/>
          <w:szCs w:val="24"/>
        </w:rPr>
        <w:t xml:space="preserve"> and in exploring how effectual networking unfolds.</w:t>
      </w:r>
      <w:r w:rsidRPr="006D0F59">
        <w:rPr>
          <w:rFonts w:ascii="Times New Roman" w:hAnsi="Times New Roman"/>
          <w:sz w:val="24"/>
          <w:szCs w:val="24"/>
        </w:rPr>
        <w:t xml:space="preserve">  </w:t>
      </w:r>
    </w:p>
    <w:p w14:paraId="1383E3FC" w14:textId="29713B48" w:rsidR="00645B2F" w:rsidRPr="006D0F59" w:rsidRDefault="00A11820"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Fourth</w:t>
      </w:r>
      <w:r w:rsidR="00605600" w:rsidRPr="006D0F59">
        <w:rPr>
          <w:rFonts w:ascii="Times New Roman" w:hAnsi="Times New Roman"/>
          <w:sz w:val="24"/>
          <w:szCs w:val="24"/>
        </w:rPr>
        <w:t>, the core of the Tango-Argentino analogy is the close</w:t>
      </w:r>
      <w:r w:rsidR="002F412E" w:rsidRPr="006D0F59">
        <w:rPr>
          <w:rFonts w:ascii="Times New Roman" w:hAnsi="Times New Roman"/>
          <w:sz w:val="24"/>
          <w:szCs w:val="24"/>
        </w:rPr>
        <w:t>ness of</w:t>
      </w:r>
      <w:r w:rsidR="00605600" w:rsidRPr="006D0F59">
        <w:rPr>
          <w:rFonts w:ascii="Times New Roman" w:hAnsi="Times New Roman"/>
          <w:sz w:val="24"/>
          <w:szCs w:val="24"/>
        </w:rPr>
        <w:t xml:space="preserve"> interactions, changing leadership and creative tension which provide a framework for the effectuation process. Close interaction between partners allows for a dialogue to emerge without the need to develop a single integrated approach. Changing leadership provides opportunities for the partners to lead different phases of the process, rather than consider leadership as a fixed, individual or even formal hierarchical function. Creative tension describes situations of close interaction, but with the partners providing distinctively different inputs, perspectives or approaches. It allows for the creation of a new ‘product’ or other output from the creative tension generated by a clash of separate standpoints. Understanding the motion and flow of these interaction can surely only aid an understanding of the performativity of effectuation. </w:t>
      </w:r>
      <w:r w:rsidR="00727663" w:rsidRPr="006D0F59">
        <w:rPr>
          <w:rFonts w:ascii="Times New Roman" w:hAnsi="Times New Roman"/>
          <w:sz w:val="24"/>
          <w:szCs w:val="24"/>
        </w:rPr>
        <w:t>We suggest that adopting a multi-level analysis approach would be appropriate to furthering the study of close interaction between individual entrepreneurs (micro), teams of entrepreneurs (meso), or at the level of the entrepreneurial ecosystem (macro). This would also enhance the study of changing leadership and creative tensions.</w:t>
      </w:r>
    </w:p>
    <w:p w14:paraId="098A1E56" w14:textId="651D6A72" w:rsidR="00645B2F" w:rsidRPr="006D0F59" w:rsidRDefault="00A11820"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Fifth</w:t>
      </w:r>
      <w:r w:rsidR="00605600" w:rsidRPr="006D0F59">
        <w:rPr>
          <w:rFonts w:ascii="Times New Roman" w:hAnsi="Times New Roman"/>
          <w:sz w:val="24"/>
          <w:szCs w:val="24"/>
        </w:rPr>
        <w:t xml:space="preserve">, given the association of effectuation theory with experienced entrepreneurs, how inexperienced entrepreneurs learn the ‘contextual rhythms’ that seem so essential for effectuation to happen, particularly with the aid of experienced entrepreneurs, seems an outstanding task in understanding how causation processes ‘become’ effectual.  We propose the term of ‘attunement’ as appropriate to this endeavour. </w:t>
      </w:r>
      <w:r w:rsidR="00727663" w:rsidRPr="006D0F59">
        <w:rPr>
          <w:rFonts w:ascii="Times New Roman" w:hAnsi="Times New Roman"/>
          <w:sz w:val="24"/>
          <w:szCs w:val="24"/>
        </w:rPr>
        <w:t>Further successful study of this phenomenon might be achieved by employing cognition theory or socio-economic approaches, such as networking, or even a communities of practice framework, to explore how novice entrepreneurs become expert entrepreneurs.</w:t>
      </w:r>
    </w:p>
    <w:p w14:paraId="675CFFE0" w14:textId="7505A95C" w:rsidR="00645B2F" w:rsidRPr="006D0F59" w:rsidRDefault="00A11820"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Sixth</w:t>
      </w:r>
      <w:r w:rsidR="00605600" w:rsidRPr="006D0F59">
        <w:rPr>
          <w:rFonts w:ascii="Times New Roman" w:hAnsi="Times New Roman"/>
          <w:sz w:val="24"/>
          <w:szCs w:val="24"/>
        </w:rPr>
        <w:t xml:space="preserve">, the study of distance and creativity should be studied as a process of becoming. Judges should focus on how the process of proximity and distance enhances creativity in the dance and how the motions of flow of the dancers, in tune with the rhythms lead to enhanced creativity in their dance and in the creativity of other dancers on the same dance floor. </w:t>
      </w:r>
      <w:r w:rsidR="00184F0D" w:rsidRPr="006D0F59">
        <w:rPr>
          <w:rFonts w:ascii="Times New Roman" w:hAnsi="Times New Roman"/>
          <w:sz w:val="24"/>
          <w:szCs w:val="24"/>
        </w:rPr>
        <w:t xml:space="preserve">A subjunctive of this task would be study the intertemporal effects of reversals, re-starts, changes of direction, collisions and falls and how proximity allows such knowledge to be contextually retained. </w:t>
      </w:r>
      <w:r w:rsidR="00D36052" w:rsidRPr="006D0F59">
        <w:rPr>
          <w:rFonts w:ascii="Times New Roman" w:hAnsi="Times New Roman"/>
          <w:sz w:val="24"/>
          <w:szCs w:val="24"/>
        </w:rPr>
        <w:t xml:space="preserve">Visualizing this diachronicity by entrepreneurs might enhance their understanding of losses as acceptable in more than a </w:t>
      </w:r>
      <w:r w:rsidR="00B8461F" w:rsidRPr="006D0F59">
        <w:rPr>
          <w:rFonts w:ascii="Times New Roman" w:hAnsi="Times New Roman"/>
          <w:sz w:val="24"/>
          <w:szCs w:val="24"/>
        </w:rPr>
        <w:t>synchronous</w:t>
      </w:r>
      <w:r w:rsidR="00D36052" w:rsidRPr="006D0F59">
        <w:rPr>
          <w:rFonts w:ascii="Times New Roman" w:hAnsi="Times New Roman"/>
          <w:sz w:val="24"/>
          <w:szCs w:val="24"/>
        </w:rPr>
        <w:t xml:space="preserve"> measure.   </w:t>
      </w:r>
    </w:p>
    <w:p w14:paraId="3C6AD6CB" w14:textId="77777777" w:rsidR="00CF797A" w:rsidRPr="006D0F59" w:rsidRDefault="006F6E35"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Finally, seventh, how the process of individuality is maintained in the dance. Whilst we conceptualize the dance as a social act, there is a likelihood that as a social act, the dance becomes routinized. Whilst this routinization may be felicitous and become part of contextual attunement processes, there seems a need to further study how entrepreneurial individuality is maintained. This dialectic would seem to be captured in changes of leadership, changes of partners in the dance, etc. Equally, a study of the motions that lead to individual dancers leaving the dance floor will aid understanding of the motivations for venture dissolution. Such an understanding might lead to an appreciation of when and why dancers change their dance floors and choose to move to learn other rhythms. Concerted micro-level study of partner choice, leadership of the dance and exit from and entry to different dancefloors relative to individual creativity seems to us to be an important endeavour</w:t>
      </w:r>
      <w:r w:rsidR="002F412E" w:rsidRPr="006D0F59">
        <w:rPr>
          <w:rFonts w:ascii="Times New Roman" w:hAnsi="Times New Roman"/>
          <w:sz w:val="24"/>
          <w:szCs w:val="24"/>
        </w:rPr>
        <w:t xml:space="preserve"> and may also lead to an understanding of the degradation of entrepreneurial ecosystems, or indeed their failure to move from the embryonic.</w:t>
      </w:r>
      <w:r w:rsidRPr="006D0F59">
        <w:rPr>
          <w:rFonts w:ascii="Times New Roman" w:hAnsi="Times New Roman"/>
          <w:sz w:val="24"/>
          <w:szCs w:val="24"/>
        </w:rPr>
        <w:t xml:space="preserve"> </w:t>
      </w:r>
    </w:p>
    <w:p w14:paraId="45AB35CF" w14:textId="0D9C335B" w:rsidR="00605600" w:rsidRPr="006D0F59" w:rsidRDefault="00605600" w:rsidP="00B8461F">
      <w:pPr>
        <w:spacing w:before="240" w:line="480" w:lineRule="auto"/>
        <w:ind w:firstLine="284"/>
        <w:jc w:val="both"/>
        <w:rPr>
          <w:rFonts w:ascii="Times New Roman" w:hAnsi="Times New Roman"/>
          <w:sz w:val="24"/>
          <w:szCs w:val="24"/>
        </w:rPr>
      </w:pPr>
      <w:r w:rsidRPr="006D0F59">
        <w:rPr>
          <w:rFonts w:ascii="Times New Roman" w:hAnsi="Times New Roman"/>
          <w:sz w:val="24"/>
          <w:szCs w:val="24"/>
        </w:rPr>
        <w:t xml:space="preserve">We therefore propose </w:t>
      </w:r>
      <w:r w:rsidR="00184F0D" w:rsidRPr="006D0F59">
        <w:rPr>
          <w:rFonts w:ascii="Times New Roman" w:hAnsi="Times New Roman"/>
          <w:sz w:val="24"/>
          <w:szCs w:val="24"/>
        </w:rPr>
        <w:t xml:space="preserve">seven </w:t>
      </w:r>
      <w:r w:rsidRPr="006D0F59">
        <w:rPr>
          <w:rFonts w:ascii="Times New Roman" w:hAnsi="Times New Roman"/>
          <w:sz w:val="24"/>
          <w:szCs w:val="24"/>
        </w:rPr>
        <w:t xml:space="preserve">areas where deployment </w:t>
      </w:r>
      <w:r w:rsidR="00381E54" w:rsidRPr="006D0F59">
        <w:rPr>
          <w:rFonts w:ascii="Times New Roman" w:hAnsi="Times New Roman"/>
          <w:sz w:val="24"/>
          <w:szCs w:val="24"/>
        </w:rPr>
        <w:t>of the Argentine Tango metaphor c</w:t>
      </w:r>
      <w:r w:rsidRPr="006D0F59">
        <w:rPr>
          <w:rFonts w:ascii="Times New Roman" w:hAnsi="Times New Roman"/>
          <w:sz w:val="24"/>
          <w:szCs w:val="24"/>
        </w:rPr>
        <w:t>ould lead to the enhanced performativity of effectuation and hope that empirical study of the dance will</w:t>
      </w:r>
      <w:r w:rsidR="00B54099" w:rsidRPr="006D0F59">
        <w:rPr>
          <w:rFonts w:ascii="Times New Roman" w:hAnsi="Times New Roman"/>
          <w:sz w:val="24"/>
          <w:szCs w:val="24"/>
        </w:rPr>
        <w:t xml:space="preserve"> </w:t>
      </w:r>
      <w:r w:rsidRPr="006D0F59">
        <w:rPr>
          <w:rFonts w:ascii="Times New Roman" w:hAnsi="Times New Roman"/>
          <w:sz w:val="24"/>
          <w:szCs w:val="24"/>
        </w:rPr>
        <w:t xml:space="preserve">commence. </w:t>
      </w:r>
    </w:p>
    <w:p w14:paraId="20CB7B23" w14:textId="5525FE74" w:rsidR="00605600" w:rsidRPr="006D0F59" w:rsidRDefault="00605600" w:rsidP="00E93F34">
      <w:pPr>
        <w:spacing w:before="240" w:line="480" w:lineRule="auto"/>
        <w:jc w:val="both"/>
        <w:rPr>
          <w:rFonts w:ascii="Times New Roman" w:hAnsi="Times New Roman"/>
          <w:b/>
          <w:sz w:val="28"/>
          <w:szCs w:val="24"/>
        </w:rPr>
      </w:pPr>
      <w:r w:rsidRPr="006D0F59">
        <w:rPr>
          <w:rFonts w:ascii="Times New Roman" w:hAnsi="Times New Roman"/>
          <w:b/>
          <w:sz w:val="24"/>
          <w:szCs w:val="24"/>
          <w:lang w:val="en-GB"/>
        </w:rPr>
        <w:br w:type="page"/>
      </w:r>
      <w:r w:rsidRPr="006D0F59">
        <w:rPr>
          <w:rFonts w:ascii="Times New Roman" w:hAnsi="Times New Roman"/>
          <w:b/>
          <w:sz w:val="28"/>
          <w:szCs w:val="24"/>
        </w:rPr>
        <w:t>References</w:t>
      </w:r>
    </w:p>
    <w:p w14:paraId="52C33D7C" w14:textId="1C612A89" w:rsidR="00605600" w:rsidRPr="006D0F59" w:rsidRDefault="00605600" w:rsidP="00E93F34">
      <w:pPr>
        <w:pStyle w:val="EndNoteBibliography"/>
        <w:spacing w:after="0" w:line="480" w:lineRule="auto"/>
        <w:ind w:left="720" w:hanging="720"/>
        <w:rPr>
          <w:rFonts w:ascii="Times New Roman" w:eastAsiaTheme="minorHAnsi" w:hAnsi="Times New Roman" w:cs="Times New Roman"/>
          <w:sz w:val="24"/>
          <w:szCs w:val="24"/>
          <w:lang w:val="en-GB"/>
        </w:rPr>
      </w:pPr>
      <w:r w:rsidRPr="006D0F59">
        <w:rPr>
          <w:rFonts w:ascii="Times New Roman" w:hAnsi="Times New Roman" w:cs="Times New Roman"/>
          <w:sz w:val="24"/>
          <w:szCs w:val="24"/>
        </w:rPr>
        <w:t xml:space="preserve"> </w:t>
      </w:r>
      <w:r w:rsidRPr="006D0F59">
        <w:rPr>
          <w:rFonts w:ascii="Times New Roman" w:eastAsiaTheme="minorHAnsi" w:hAnsi="Times New Roman" w:cs="Times New Roman"/>
          <w:sz w:val="24"/>
          <w:szCs w:val="24"/>
          <w:lang w:val="en-GB"/>
        </w:rPr>
        <w:t xml:space="preserve">Adner, R. (2017). Ecosystem as structure an actionable construct for strategy. </w:t>
      </w:r>
      <w:r w:rsidRPr="006D0F59">
        <w:rPr>
          <w:rFonts w:ascii="Times New Roman" w:eastAsiaTheme="minorHAnsi" w:hAnsi="Times New Roman" w:cs="Times New Roman"/>
          <w:i/>
          <w:iCs/>
          <w:sz w:val="24"/>
          <w:szCs w:val="24"/>
          <w:lang w:val="en-GB"/>
        </w:rPr>
        <w:t>Journal of Management, 43</w:t>
      </w:r>
      <w:r w:rsidRPr="006D0F59">
        <w:rPr>
          <w:rFonts w:ascii="Times New Roman" w:eastAsiaTheme="minorHAnsi" w:hAnsi="Times New Roman" w:cs="Times New Roman"/>
          <w:sz w:val="24"/>
          <w:szCs w:val="24"/>
          <w:lang w:val="en-GB"/>
        </w:rPr>
        <w:t>(1), 39-58.</w:t>
      </w:r>
    </w:p>
    <w:p w14:paraId="271A8E12"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Aldrich, H. E., &amp; Wiedenmayer, G. (1993). From traits to rates: An ecological perspective on organizational foundings. </w:t>
      </w:r>
      <w:r w:rsidRPr="006D0F59">
        <w:rPr>
          <w:rFonts w:ascii="Times New Roman" w:hAnsi="Times New Roman" w:cs="Times New Roman"/>
          <w:i/>
          <w:sz w:val="24"/>
          <w:szCs w:val="24"/>
        </w:rPr>
        <w:t>Advances in Entrepreneurship, Firm Emergence, and Growth, 1</w:t>
      </w:r>
      <w:r w:rsidRPr="006D0F59">
        <w:rPr>
          <w:rFonts w:ascii="Times New Roman" w:hAnsi="Times New Roman" w:cs="Times New Roman"/>
          <w:sz w:val="24"/>
          <w:szCs w:val="24"/>
        </w:rPr>
        <w:t xml:space="preserve">(3), 145-196. </w:t>
      </w:r>
    </w:p>
    <w:p w14:paraId="40C92214" w14:textId="77777777" w:rsidR="00605600" w:rsidRPr="009563C0"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Alexandersson, A. (2015). Incubating businesses. Retrieved from </w:t>
      </w:r>
      <w:hyperlink r:id="rId8" w:history="1">
        <w:r w:rsidRPr="009563C0">
          <w:rPr>
            <w:rStyle w:val="Hyperlink"/>
            <w:rFonts w:ascii="Times New Roman" w:hAnsi="Times New Roman"/>
            <w:sz w:val="24"/>
            <w:szCs w:val="24"/>
          </w:rPr>
          <w:t>http://www.diva-portal.org/smash/record.jsf?pid=diva2%3A923536&amp;dswid=-9876</w:t>
        </w:r>
      </w:hyperlink>
    </w:p>
    <w:p w14:paraId="11B86EC3" w14:textId="77777777" w:rsidR="00605600" w:rsidRPr="006D0F59" w:rsidRDefault="00605600" w:rsidP="00E93F34">
      <w:pPr>
        <w:spacing w:after="0" w:line="480" w:lineRule="auto"/>
        <w:ind w:left="720" w:hanging="720"/>
        <w:jc w:val="both"/>
        <w:rPr>
          <w:rFonts w:ascii="Times New Roman" w:hAnsi="Times New Roman"/>
          <w:noProof/>
          <w:sz w:val="24"/>
          <w:szCs w:val="24"/>
        </w:rPr>
      </w:pPr>
      <w:r w:rsidRPr="006D0F59">
        <w:rPr>
          <w:rFonts w:ascii="Times New Roman" w:hAnsi="Times New Roman"/>
          <w:noProof/>
          <w:sz w:val="24"/>
          <w:szCs w:val="24"/>
        </w:rPr>
        <w:t xml:space="preserve">Alvarez, S. A., &amp; Barney, J. B. (2013). Epistomology, opportunities, and entrepreneurship: comments on Venkataraman et al. (2012) and Shane (2012). </w:t>
      </w:r>
      <w:r w:rsidRPr="006D0F59">
        <w:rPr>
          <w:rFonts w:ascii="Times New Roman" w:hAnsi="Times New Roman"/>
          <w:i/>
          <w:noProof/>
          <w:sz w:val="24"/>
          <w:szCs w:val="24"/>
        </w:rPr>
        <w:t>Academy of Management Review, 38</w:t>
      </w:r>
      <w:r w:rsidRPr="006D0F59">
        <w:rPr>
          <w:rFonts w:ascii="Times New Roman" w:hAnsi="Times New Roman"/>
          <w:noProof/>
          <w:sz w:val="24"/>
          <w:szCs w:val="24"/>
        </w:rPr>
        <w:t>(1), 154-166.</w:t>
      </w:r>
    </w:p>
    <w:p w14:paraId="026F000B" w14:textId="6B98954E" w:rsidR="00994A88" w:rsidRPr="006D0F59" w:rsidRDefault="00994A88"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eastAsiaTheme="minorHAnsi" w:hAnsi="Times New Roman" w:cs="Times New Roman"/>
          <w:sz w:val="24"/>
          <w:szCs w:val="24"/>
          <w:lang w:val="en-GB"/>
        </w:rPr>
        <w:t xml:space="preserve">Alvesson, M., &amp; Sandberg, J. (2011). Generating research questions through problematization. </w:t>
      </w:r>
      <w:r w:rsidRPr="006D0F59">
        <w:rPr>
          <w:rFonts w:ascii="Times New Roman" w:eastAsiaTheme="minorHAnsi" w:hAnsi="Times New Roman" w:cs="Times New Roman"/>
          <w:i/>
          <w:iCs/>
          <w:sz w:val="24"/>
          <w:szCs w:val="24"/>
          <w:lang w:val="en-GB"/>
        </w:rPr>
        <w:t>Academy of Management Review, 36</w:t>
      </w:r>
      <w:r w:rsidRPr="006D0F59">
        <w:rPr>
          <w:rFonts w:ascii="Times New Roman" w:eastAsiaTheme="minorHAnsi" w:hAnsi="Times New Roman" w:cs="Times New Roman"/>
          <w:sz w:val="24"/>
          <w:szCs w:val="24"/>
          <w:lang w:val="en-GB"/>
        </w:rPr>
        <w:t>(2), 247-271.</w:t>
      </w:r>
    </w:p>
    <w:p w14:paraId="6B7DE948"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Alvesson, M., &amp; Spicer, A. (2011). Metaphors we lead by. In: London: Routledge.</w:t>
      </w:r>
    </w:p>
    <w:p w14:paraId="586B6312"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Amabile, T. M. (1998). </w:t>
      </w:r>
      <w:r w:rsidRPr="006D0F59">
        <w:rPr>
          <w:rFonts w:ascii="Times New Roman" w:hAnsi="Times New Roman" w:cs="Times New Roman"/>
          <w:i/>
          <w:sz w:val="24"/>
          <w:szCs w:val="24"/>
        </w:rPr>
        <w:t>How to kill creativity</w:t>
      </w:r>
      <w:r w:rsidRPr="006D0F59">
        <w:rPr>
          <w:rFonts w:ascii="Times New Roman" w:hAnsi="Times New Roman" w:cs="Times New Roman"/>
          <w:sz w:val="24"/>
          <w:szCs w:val="24"/>
        </w:rPr>
        <w:t xml:space="preserve">. </w:t>
      </w:r>
      <w:r w:rsidRPr="006D0F59">
        <w:rPr>
          <w:rFonts w:ascii="Times New Roman" w:hAnsi="Times New Roman" w:cs="Times New Roman"/>
          <w:i/>
          <w:sz w:val="24"/>
          <w:szCs w:val="24"/>
        </w:rPr>
        <w:t>Harvard Business Review</w:t>
      </w:r>
      <w:r w:rsidRPr="006D0F59">
        <w:rPr>
          <w:rFonts w:ascii="Times New Roman" w:hAnsi="Times New Roman" w:cs="Times New Roman"/>
          <w:sz w:val="24"/>
          <w:szCs w:val="24"/>
        </w:rPr>
        <w:t xml:space="preserve">, </w:t>
      </w:r>
      <w:r w:rsidRPr="006D0F59">
        <w:rPr>
          <w:rFonts w:ascii="Times New Roman" w:hAnsi="Times New Roman" w:cs="Times New Roman"/>
          <w:i/>
          <w:sz w:val="24"/>
          <w:szCs w:val="24"/>
        </w:rPr>
        <w:t>76,</w:t>
      </w:r>
      <w:r w:rsidRPr="006D0F59">
        <w:rPr>
          <w:rFonts w:ascii="Times New Roman" w:hAnsi="Times New Roman" w:cs="Times New Roman"/>
          <w:sz w:val="24"/>
          <w:szCs w:val="24"/>
        </w:rPr>
        <w:t xml:space="preserve"> 77-87 .</w:t>
      </w:r>
    </w:p>
    <w:p w14:paraId="2AC48361"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Amabile, T. M., &amp; Khaire, M. (2008). Your organization could use a bigger dose of creativity. </w:t>
      </w:r>
      <w:r w:rsidRPr="006D0F59">
        <w:rPr>
          <w:rFonts w:ascii="Times New Roman" w:hAnsi="Times New Roman" w:cs="Times New Roman"/>
          <w:i/>
          <w:sz w:val="24"/>
          <w:szCs w:val="24"/>
        </w:rPr>
        <w:t>Harvard Business Review, 86</w:t>
      </w:r>
      <w:r w:rsidRPr="006D0F59">
        <w:rPr>
          <w:rFonts w:ascii="Times New Roman" w:hAnsi="Times New Roman" w:cs="Times New Roman"/>
          <w:sz w:val="24"/>
          <w:szCs w:val="24"/>
        </w:rPr>
        <w:t xml:space="preserve">, 101-109. </w:t>
      </w:r>
    </w:p>
    <w:p w14:paraId="4FF0F1E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Anderson, A. R. (2005). Enacted metaphor the theatricality of the entrepreneurial process. </w:t>
      </w:r>
      <w:r w:rsidRPr="006D0F59">
        <w:rPr>
          <w:rFonts w:ascii="Times New Roman" w:hAnsi="Times New Roman" w:cs="Times New Roman"/>
          <w:i/>
          <w:sz w:val="24"/>
          <w:szCs w:val="24"/>
        </w:rPr>
        <w:t>International Small Business Journal, 23</w:t>
      </w:r>
      <w:r w:rsidRPr="006D0F59">
        <w:rPr>
          <w:rFonts w:ascii="Times New Roman" w:hAnsi="Times New Roman" w:cs="Times New Roman"/>
          <w:sz w:val="24"/>
          <w:szCs w:val="24"/>
        </w:rPr>
        <w:t>(6), 587-603.</w:t>
      </w:r>
    </w:p>
    <w:p w14:paraId="547D7DE6" w14:textId="08D55967" w:rsidR="0045039E" w:rsidRPr="006D0F59" w:rsidRDefault="0045039E"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Anderson, A. R., &amp; Jack, S. L. (2002). The articulation of social capital in entrepreneurial networks: a glue or a lubricant?. </w:t>
      </w:r>
      <w:r w:rsidRPr="006D0F59">
        <w:rPr>
          <w:rFonts w:ascii="Times New Roman" w:hAnsi="Times New Roman" w:cs="Times New Roman"/>
          <w:i/>
          <w:iCs/>
          <w:sz w:val="24"/>
          <w:szCs w:val="24"/>
        </w:rPr>
        <w:t>Entrepreneurship &amp; Regional Development</w:t>
      </w:r>
      <w:r w:rsidRPr="006D0F59">
        <w:rPr>
          <w:rFonts w:ascii="Times New Roman" w:hAnsi="Times New Roman" w:cs="Times New Roman"/>
          <w:sz w:val="24"/>
          <w:szCs w:val="24"/>
        </w:rPr>
        <w:t xml:space="preserve">, </w:t>
      </w:r>
      <w:r w:rsidRPr="006D0F59">
        <w:rPr>
          <w:rFonts w:ascii="Times New Roman" w:hAnsi="Times New Roman" w:cs="Times New Roman"/>
          <w:i/>
          <w:iCs/>
          <w:sz w:val="24"/>
          <w:szCs w:val="24"/>
        </w:rPr>
        <w:t>14</w:t>
      </w:r>
      <w:r w:rsidRPr="006D0F59">
        <w:rPr>
          <w:rFonts w:ascii="Times New Roman" w:hAnsi="Times New Roman" w:cs="Times New Roman"/>
          <w:sz w:val="24"/>
          <w:szCs w:val="24"/>
        </w:rPr>
        <w:t>(3), 193-210.</w:t>
      </w:r>
    </w:p>
    <w:p w14:paraId="079A9480"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Autio, E., Kenney, M., Mustar, P., Siegel, D., &amp; Wright, M. (2014). Entrepreneurial innovation: the importance of context. </w:t>
      </w:r>
      <w:r w:rsidRPr="006D0F59">
        <w:rPr>
          <w:rFonts w:ascii="Times New Roman" w:hAnsi="Times New Roman" w:cs="Times New Roman"/>
          <w:i/>
          <w:sz w:val="24"/>
          <w:szCs w:val="24"/>
        </w:rPr>
        <w:t>Research Policy, 43</w:t>
      </w:r>
      <w:r w:rsidRPr="006D0F59">
        <w:rPr>
          <w:rFonts w:ascii="Times New Roman" w:hAnsi="Times New Roman" w:cs="Times New Roman"/>
          <w:sz w:val="24"/>
          <w:szCs w:val="24"/>
        </w:rPr>
        <w:t xml:space="preserve">(7), 1097-1108. </w:t>
      </w:r>
    </w:p>
    <w:p w14:paraId="32B2D1CE"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Bhowmick, S. (2011). Effectuation and the dialectic of control. </w:t>
      </w:r>
      <w:r w:rsidRPr="006D0F59">
        <w:rPr>
          <w:rFonts w:ascii="Times New Roman" w:hAnsi="Times New Roman" w:cs="Times New Roman"/>
          <w:i/>
          <w:sz w:val="24"/>
          <w:szCs w:val="24"/>
        </w:rPr>
        <w:t>Small Enterprise Research, 18</w:t>
      </w:r>
      <w:r w:rsidRPr="006D0F59">
        <w:rPr>
          <w:rFonts w:ascii="Times New Roman" w:hAnsi="Times New Roman" w:cs="Times New Roman"/>
          <w:sz w:val="24"/>
          <w:szCs w:val="24"/>
        </w:rPr>
        <w:t xml:space="preserve">(1), 51-62. </w:t>
      </w:r>
    </w:p>
    <w:p w14:paraId="1127ACB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Buch, R., Dysvik, A., Kuvaas, B., &amp; Nerstad, C. G. L. (2015). It takes three to tango: Exploring the interplay among training intensity, job autonomy, and supervisor support in predicting knowledge sharing. </w:t>
      </w:r>
      <w:r w:rsidRPr="006D0F59">
        <w:rPr>
          <w:rFonts w:ascii="Times New Roman" w:hAnsi="Times New Roman" w:cs="Times New Roman"/>
          <w:i/>
          <w:sz w:val="24"/>
          <w:szCs w:val="24"/>
        </w:rPr>
        <w:t>Human Resource Management, 54</w:t>
      </w:r>
      <w:r w:rsidRPr="006D0F59">
        <w:rPr>
          <w:rFonts w:ascii="Times New Roman" w:hAnsi="Times New Roman" w:cs="Times New Roman"/>
          <w:sz w:val="24"/>
          <w:szCs w:val="24"/>
        </w:rPr>
        <w:t xml:space="preserve">(4), 623-635. </w:t>
      </w:r>
    </w:p>
    <w:p w14:paraId="3A19E35D"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Bygrave, W. D., &amp; Hofer, C. W. (1991). Theorizing about entrepreneurship. </w:t>
      </w:r>
      <w:r w:rsidRPr="006D0F59">
        <w:rPr>
          <w:rFonts w:ascii="Times New Roman" w:hAnsi="Times New Roman" w:cs="Times New Roman"/>
          <w:i/>
          <w:sz w:val="24"/>
          <w:szCs w:val="24"/>
        </w:rPr>
        <w:t>Entrepreneurship Theory and Practice, 16</w:t>
      </w:r>
      <w:r w:rsidRPr="006D0F59">
        <w:rPr>
          <w:rFonts w:ascii="Times New Roman" w:hAnsi="Times New Roman" w:cs="Times New Roman"/>
          <w:sz w:val="24"/>
          <w:szCs w:val="24"/>
        </w:rPr>
        <w:t xml:space="preserve">(2), 13-22. </w:t>
      </w:r>
    </w:p>
    <w:p w14:paraId="04FF130B"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Campbell, K., Hjorth, D., &amp; Steyaert, C. (2004). Quilting a feminist map to guide the study of women entrepreneurs. </w:t>
      </w:r>
      <w:r w:rsidRPr="006D0F59">
        <w:rPr>
          <w:rFonts w:ascii="Times New Roman" w:hAnsi="Times New Roman" w:cs="Times New Roman"/>
          <w:i/>
          <w:sz w:val="24"/>
          <w:szCs w:val="24"/>
        </w:rPr>
        <w:t>Narrative and Discursive Approaches in Entrepreneurship</w:t>
      </w:r>
      <w:r w:rsidRPr="006D0F59">
        <w:rPr>
          <w:rFonts w:ascii="Times New Roman" w:hAnsi="Times New Roman" w:cs="Times New Roman"/>
          <w:sz w:val="24"/>
          <w:szCs w:val="24"/>
        </w:rPr>
        <w:t xml:space="preserve">, 194-209. </w:t>
      </w:r>
    </w:p>
    <w:p w14:paraId="488A409F"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Cardon, M. S., Zietsma, C., Saparito, P., Matherne, B. P., &amp; Davis, C. (2005). A tale of passion: New insights into entrepreneurship from a parenthood metaphor. </w:t>
      </w:r>
      <w:r w:rsidRPr="006D0F59">
        <w:rPr>
          <w:rFonts w:ascii="Times New Roman" w:hAnsi="Times New Roman" w:cs="Times New Roman"/>
          <w:i/>
          <w:sz w:val="24"/>
          <w:szCs w:val="24"/>
        </w:rPr>
        <w:t>Journal of Business Venturing, 20</w:t>
      </w:r>
      <w:r w:rsidRPr="006D0F59">
        <w:rPr>
          <w:rFonts w:ascii="Times New Roman" w:hAnsi="Times New Roman" w:cs="Times New Roman"/>
          <w:sz w:val="24"/>
          <w:szCs w:val="24"/>
        </w:rPr>
        <w:t xml:space="preserve">(1), 23-45. </w:t>
      </w:r>
    </w:p>
    <w:p w14:paraId="7ADDF35E"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Chiles, T. H., Elias, S. R., Zarankin, T. G., &amp; Vultee, D. M. (2013). The kaleidic world of entrepreneurs: Developing and grounding a metaphor for creative imagination. </w:t>
      </w:r>
      <w:r w:rsidRPr="006D0F59">
        <w:rPr>
          <w:rFonts w:ascii="Times New Roman" w:hAnsi="Times New Roman" w:cs="Times New Roman"/>
          <w:i/>
          <w:sz w:val="24"/>
          <w:szCs w:val="24"/>
        </w:rPr>
        <w:t>Qualitative Research in Organizations and Management: An International Journal, 8</w:t>
      </w:r>
      <w:r w:rsidRPr="006D0F59">
        <w:rPr>
          <w:rFonts w:ascii="Times New Roman" w:hAnsi="Times New Roman" w:cs="Times New Roman"/>
          <w:sz w:val="24"/>
          <w:szCs w:val="24"/>
        </w:rPr>
        <w:t xml:space="preserve">(3), 276-307. </w:t>
      </w:r>
    </w:p>
    <w:p w14:paraId="2FCE54A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Clarke, J., &amp; Holt, R. (2010). The mature entrepreneur: A narrative approach to entrepreneurial goals. </w:t>
      </w:r>
      <w:r w:rsidRPr="006D0F59">
        <w:rPr>
          <w:rFonts w:ascii="Times New Roman" w:hAnsi="Times New Roman" w:cs="Times New Roman"/>
          <w:i/>
          <w:iCs/>
          <w:sz w:val="24"/>
          <w:szCs w:val="24"/>
        </w:rPr>
        <w:t>Journal of Management Inquiry</w:t>
      </w:r>
      <w:r w:rsidRPr="006D0F59">
        <w:rPr>
          <w:rFonts w:ascii="Times New Roman" w:hAnsi="Times New Roman" w:cs="Times New Roman"/>
          <w:sz w:val="24"/>
          <w:szCs w:val="24"/>
        </w:rPr>
        <w:t xml:space="preserve">, </w:t>
      </w:r>
      <w:r w:rsidRPr="006D0F59">
        <w:rPr>
          <w:rFonts w:ascii="Times New Roman" w:hAnsi="Times New Roman" w:cs="Times New Roman"/>
          <w:i/>
          <w:iCs/>
          <w:sz w:val="24"/>
          <w:szCs w:val="24"/>
        </w:rPr>
        <w:t>19</w:t>
      </w:r>
      <w:r w:rsidRPr="006D0F59">
        <w:rPr>
          <w:rFonts w:ascii="Times New Roman" w:hAnsi="Times New Roman" w:cs="Times New Roman"/>
          <w:sz w:val="24"/>
          <w:szCs w:val="24"/>
        </w:rPr>
        <w:t>(1), 69-83.</w:t>
      </w:r>
    </w:p>
    <w:p w14:paraId="1992A672"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Clarke, J., Holt, R., &amp; Blundel, R. (2014). Re-imagining the growth process:(co)-evolving metaphorical representations of entrepreneurial growth. </w:t>
      </w:r>
      <w:r w:rsidRPr="006D0F59">
        <w:rPr>
          <w:rFonts w:ascii="Times New Roman" w:hAnsi="Times New Roman" w:cs="Times New Roman"/>
          <w:i/>
          <w:sz w:val="24"/>
          <w:szCs w:val="24"/>
        </w:rPr>
        <w:t>Entrepreneurship and Regional Development, 26</w:t>
      </w:r>
      <w:r w:rsidRPr="006D0F59">
        <w:rPr>
          <w:rFonts w:ascii="Times New Roman" w:hAnsi="Times New Roman" w:cs="Times New Roman"/>
          <w:sz w:val="24"/>
          <w:szCs w:val="24"/>
        </w:rPr>
        <w:t xml:space="preserve">(3-4), 234-256. </w:t>
      </w:r>
    </w:p>
    <w:p w14:paraId="2A082F18"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Cornelissen, J. P., Clarke, J. S., &amp; Cienki, A. (2012). Sensegiving in entrepreneurial contexts: The use of metaphors in speech and gesture to gain and sustain support for novel business ventures. </w:t>
      </w:r>
      <w:r w:rsidRPr="006D0F59">
        <w:rPr>
          <w:rFonts w:ascii="Times New Roman" w:hAnsi="Times New Roman" w:cs="Times New Roman"/>
          <w:i/>
          <w:sz w:val="24"/>
          <w:szCs w:val="24"/>
        </w:rPr>
        <w:t>International Small Business Journal, 30</w:t>
      </w:r>
      <w:r w:rsidRPr="006D0F59">
        <w:rPr>
          <w:rFonts w:ascii="Times New Roman" w:hAnsi="Times New Roman" w:cs="Times New Roman"/>
          <w:sz w:val="24"/>
          <w:szCs w:val="24"/>
        </w:rPr>
        <w:t xml:space="preserve">(3), 213-241. </w:t>
      </w:r>
    </w:p>
    <w:p w14:paraId="170370BB"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Danes, S. M. (2013). Entrepreneurship success:“The Lone Ranger” versus “It Takes a Village” approach? </w:t>
      </w:r>
      <w:r w:rsidRPr="006D0F59">
        <w:rPr>
          <w:rFonts w:ascii="Times New Roman" w:hAnsi="Times New Roman" w:cs="Times New Roman"/>
          <w:i/>
          <w:sz w:val="24"/>
          <w:szCs w:val="24"/>
        </w:rPr>
        <w:t>Entrepreneurship Research Journal, 3</w:t>
      </w:r>
      <w:r w:rsidRPr="006D0F59">
        <w:rPr>
          <w:rFonts w:ascii="Times New Roman" w:hAnsi="Times New Roman" w:cs="Times New Roman"/>
          <w:sz w:val="24"/>
          <w:szCs w:val="24"/>
        </w:rPr>
        <w:t xml:space="preserve">(3), 277-286. </w:t>
      </w:r>
    </w:p>
    <w:p w14:paraId="7A087492"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Denniston, C. (2007). </w:t>
      </w:r>
      <w:r w:rsidRPr="006D0F59">
        <w:rPr>
          <w:rFonts w:ascii="Times New Roman" w:hAnsi="Times New Roman" w:cs="Times New Roman"/>
          <w:i/>
          <w:sz w:val="24"/>
          <w:szCs w:val="24"/>
        </w:rPr>
        <w:t>The meaning of tango: The story of the Argentinian dance</w:t>
      </w:r>
      <w:r w:rsidRPr="006D0F59">
        <w:rPr>
          <w:rFonts w:ascii="Times New Roman" w:hAnsi="Times New Roman" w:cs="Times New Roman"/>
          <w:sz w:val="24"/>
          <w:szCs w:val="24"/>
        </w:rPr>
        <w:t>: Anova Books.</w:t>
      </w:r>
    </w:p>
    <w:p w14:paraId="316CFF8C"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Dew, N., Read, S., Sarasvathy, S. D., &amp; Wiltbank, R. (2009). Effectual versus predictive logics in entrepreneurial decision-making: Differences between experts and novices. </w:t>
      </w:r>
      <w:r w:rsidRPr="006D0F59">
        <w:rPr>
          <w:rFonts w:ascii="Times New Roman" w:hAnsi="Times New Roman" w:cs="Times New Roman"/>
          <w:i/>
          <w:sz w:val="24"/>
          <w:szCs w:val="24"/>
        </w:rPr>
        <w:t>Journal of Business Venturing, 24</w:t>
      </w:r>
      <w:r w:rsidRPr="006D0F59">
        <w:rPr>
          <w:rFonts w:ascii="Times New Roman" w:hAnsi="Times New Roman" w:cs="Times New Roman"/>
          <w:sz w:val="24"/>
          <w:szCs w:val="24"/>
        </w:rPr>
        <w:t xml:space="preserve">(4), 287-309. </w:t>
      </w:r>
    </w:p>
    <w:p w14:paraId="3D94771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Dodd, S. D. (2002). Metaphors and meaning: A grounded cultural model of US entrepreneurship. </w:t>
      </w:r>
      <w:r w:rsidRPr="006D0F59">
        <w:rPr>
          <w:rFonts w:ascii="Times New Roman" w:hAnsi="Times New Roman" w:cs="Times New Roman"/>
          <w:i/>
          <w:sz w:val="24"/>
          <w:szCs w:val="24"/>
        </w:rPr>
        <w:t>Journal of Business Venturing, 17</w:t>
      </w:r>
      <w:r w:rsidRPr="006D0F59">
        <w:rPr>
          <w:rFonts w:ascii="Times New Roman" w:hAnsi="Times New Roman" w:cs="Times New Roman"/>
          <w:sz w:val="24"/>
          <w:szCs w:val="24"/>
        </w:rPr>
        <w:t xml:space="preserve">(5), 519-535. </w:t>
      </w:r>
    </w:p>
    <w:p w14:paraId="03A9E0BD"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Dodd, S. D., &amp; Anderson, A. R. (2007). Mumpsimus and the mything of the individualistic entrepreneur. </w:t>
      </w:r>
      <w:r w:rsidRPr="006D0F59">
        <w:rPr>
          <w:rFonts w:ascii="Times New Roman" w:hAnsi="Times New Roman" w:cs="Times New Roman"/>
          <w:i/>
          <w:sz w:val="24"/>
          <w:szCs w:val="24"/>
        </w:rPr>
        <w:t>International Small Business Journal, 25</w:t>
      </w:r>
      <w:r w:rsidRPr="006D0F59">
        <w:rPr>
          <w:rFonts w:ascii="Times New Roman" w:hAnsi="Times New Roman" w:cs="Times New Roman"/>
          <w:sz w:val="24"/>
          <w:szCs w:val="24"/>
        </w:rPr>
        <w:t xml:space="preserve">(4), 341-360. </w:t>
      </w:r>
    </w:p>
    <w:p w14:paraId="271F604B"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Dodd, S. D., Jack, S., &amp; Anderson, A. R. (2013). From admiration to abhorrence: the contentious appeal of entrepreneurship across Europe. </w:t>
      </w:r>
      <w:r w:rsidRPr="006D0F59">
        <w:rPr>
          <w:rFonts w:ascii="Times New Roman" w:hAnsi="Times New Roman" w:cs="Times New Roman"/>
          <w:i/>
          <w:sz w:val="24"/>
          <w:szCs w:val="24"/>
        </w:rPr>
        <w:t>Entrepreneurship and Regional Development, 25</w:t>
      </w:r>
      <w:r w:rsidRPr="006D0F59">
        <w:rPr>
          <w:rFonts w:ascii="Times New Roman" w:hAnsi="Times New Roman" w:cs="Times New Roman"/>
          <w:sz w:val="24"/>
          <w:szCs w:val="24"/>
        </w:rPr>
        <w:t xml:space="preserve">(1-2), 69-89. </w:t>
      </w:r>
    </w:p>
    <w:p w14:paraId="79BDE87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Drucker, P. F. (2002). The discipline of innovation. </w:t>
      </w:r>
      <w:r w:rsidRPr="006D0F59">
        <w:rPr>
          <w:rFonts w:ascii="Times New Roman" w:hAnsi="Times New Roman" w:cs="Times New Roman"/>
          <w:i/>
          <w:sz w:val="24"/>
          <w:szCs w:val="24"/>
        </w:rPr>
        <w:t>Harvard Business Review, 80</w:t>
      </w:r>
      <w:r w:rsidRPr="006D0F59">
        <w:rPr>
          <w:rFonts w:ascii="Times New Roman" w:hAnsi="Times New Roman" w:cs="Times New Roman"/>
          <w:sz w:val="24"/>
          <w:szCs w:val="24"/>
        </w:rPr>
        <w:t xml:space="preserve">, 95-104. </w:t>
      </w:r>
    </w:p>
    <w:p w14:paraId="1562EF46" w14:textId="77777777" w:rsidR="00B76B6E" w:rsidRPr="006D0F59" w:rsidRDefault="00B76B6E"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Duncan, R. &amp; Pelly, M. (2016). The story of captain baby face and the coffee maker: An entrepreneurial narrative perspective on corruption. </w:t>
      </w:r>
      <w:r w:rsidRPr="006D0F59">
        <w:rPr>
          <w:rFonts w:ascii="Times New Roman" w:hAnsi="Times New Roman" w:cs="Times New Roman"/>
          <w:i/>
          <w:sz w:val="24"/>
          <w:szCs w:val="24"/>
        </w:rPr>
        <w:t>Journal of Management Inquiry</w:t>
      </w:r>
      <w:r w:rsidRPr="006D0F59">
        <w:rPr>
          <w:rFonts w:ascii="Times New Roman" w:hAnsi="Times New Roman" w:cs="Times New Roman"/>
          <w:sz w:val="24"/>
          <w:szCs w:val="24"/>
        </w:rPr>
        <w:t xml:space="preserve">, </w:t>
      </w:r>
      <w:r w:rsidRPr="006D0F59">
        <w:rPr>
          <w:rFonts w:ascii="Times New Roman" w:hAnsi="Times New Roman" w:cs="Times New Roman"/>
          <w:i/>
          <w:sz w:val="24"/>
          <w:szCs w:val="24"/>
        </w:rPr>
        <w:t>26</w:t>
      </w:r>
      <w:r w:rsidRPr="006D0F59">
        <w:rPr>
          <w:rFonts w:ascii="Times New Roman" w:hAnsi="Times New Roman" w:cs="Times New Roman"/>
          <w:sz w:val="24"/>
          <w:szCs w:val="24"/>
        </w:rPr>
        <w:t xml:space="preserve">(4), 390-405.  </w:t>
      </w:r>
    </w:p>
    <w:p w14:paraId="44224E5F" w14:textId="50FF7313" w:rsidR="00CB1622" w:rsidRPr="006D0F59" w:rsidRDefault="00CB1622"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Engel, Y., Kaandorp, M., &amp; Elfring, T. (2017). Toward a dynamic process model of entrepreneurial networking under uncertainty. </w:t>
      </w:r>
      <w:r w:rsidRPr="006D0F59">
        <w:rPr>
          <w:rFonts w:ascii="Times New Roman" w:hAnsi="Times New Roman" w:cs="Times New Roman"/>
          <w:i/>
          <w:iCs/>
          <w:sz w:val="24"/>
          <w:szCs w:val="24"/>
        </w:rPr>
        <w:t>Journal of Business Venturing</w:t>
      </w:r>
      <w:r w:rsidRPr="006D0F59">
        <w:rPr>
          <w:rFonts w:ascii="Times New Roman" w:hAnsi="Times New Roman" w:cs="Times New Roman"/>
          <w:sz w:val="24"/>
          <w:szCs w:val="24"/>
        </w:rPr>
        <w:t xml:space="preserve">, </w:t>
      </w:r>
      <w:r w:rsidRPr="006D0F59">
        <w:rPr>
          <w:rFonts w:ascii="Times New Roman" w:hAnsi="Times New Roman" w:cs="Times New Roman"/>
          <w:i/>
          <w:iCs/>
          <w:sz w:val="24"/>
          <w:szCs w:val="24"/>
        </w:rPr>
        <w:t>32</w:t>
      </w:r>
      <w:r w:rsidRPr="006D0F59">
        <w:rPr>
          <w:rFonts w:ascii="Times New Roman" w:hAnsi="Times New Roman" w:cs="Times New Roman"/>
          <w:sz w:val="24"/>
          <w:szCs w:val="24"/>
        </w:rPr>
        <w:t>(1), 35-51.</w:t>
      </w:r>
    </w:p>
    <w:p w14:paraId="4BF0075C"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Fletcher, D., &amp; Watson, T. (2008). Entrepreneurship, shifting life orientations and social change in the countryside. </w:t>
      </w:r>
      <w:r w:rsidRPr="006D0F59">
        <w:rPr>
          <w:rFonts w:ascii="Times New Roman" w:hAnsi="Times New Roman" w:cs="Times New Roman"/>
          <w:i/>
          <w:sz w:val="24"/>
          <w:szCs w:val="24"/>
        </w:rPr>
        <w:t>Entrepreneurship as Social Change: A Third New Movements in Entrepreneurship Book, 3</w:t>
      </w:r>
      <w:r w:rsidRPr="006D0F59">
        <w:rPr>
          <w:rFonts w:ascii="Times New Roman" w:hAnsi="Times New Roman" w:cs="Times New Roman"/>
          <w:sz w:val="24"/>
          <w:szCs w:val="24"/>
        </w:rPr>
        <w:t xml:space="preserve">, 145. </w:t>
      </w:r>
    </w:p>
    <w:p w14:paraId="52573EBF"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Gagnon, S. (2008). Compelling identity: Selves and insecurity in global, corporate management development. </w:t>
      </w:r>
      <w:r w:rsidRPr="006D0F59">
        <w:rPr>
          <w:rFonts w:ascii="Times New Roman" w:hAnsi="Times New Roman" w:cs="Times New Roman"/>
          <w:i/>
          <w:sz w:val="24"/>
          <w:szCs w:val="24"/>
        </w:rPr>
        <w:t>Management Learning, 39</w:t>
      </w:r>
      <w:r w:rsidRPr="006D0F59">
        <w:rPr>
          <w:rFonts w:ascii="Times New Roman" w:hAnsi="Times New Roman" w:cs="Times New Roman"/>
          <w:sz w:val="24"/>
          <w:szCs w:val="24"/>
        </w:rPr>
        <w:t xml:space="preserve">(4), 375-391. </w:t>
      </w:r>
    </w:p>
    <w:p w14:paraId="70EF566C"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Gartner, W. B. (1989). Some suggestions for research on entrepreneurial traits and characteristics. </w:t>
      </w:r>
      <w:r w:rsidRPr="006D0F59">
        <w:rPr>
          <w:rFonts w:ascii="Times New Roman" w:hAnsi="Times New Roman" w:cs="Times New Roman"/>
          <w:i/>
          <w:sz w:val="24"/>
          <w:szCs w:val="24"/>
        </w:rPr>
        <w:t>Entrepreneurship Theory and Practice, 14</w:t>
      </w:r>
      <w:r w:rsidRPr="006D0F59">
        <w:rPr>
          <w:rFonts w:ascii="Times New Roman" w:hAnsi="Times New Roman" w:cs="Times New Roman"/>
          <w:sz w:val="24"/>
          <w:szCs w:val="24"/>
        </w:rPr>
        <w:t xml:space="preserve">(1), 27-37. </w:t>
      </w:r>
    </w:p>
    <w:p w14:paraId="1925C9B0" w14:textId="64132407" w:rsidR="00110999" w:rsidRPr="006D0F59" w:rsidRDefault="00110999" w:rsidP="00E93F34">
      <w:pPr>
        <w:pStyle w:val="EndNoteBibliography"/>
        <w:spacing w:after="0" w:line="480" w:lineRule="auto"/>
        <w:ind w:left="720" w:hanging="720"/>
        <w:rPr>
          <w:rFonts w:ascii="Times New Roman" w:eastAsiaTheme="minorHAnsi" w:hAnsi="Times New Roman" w:cs="Times New Roman"/>
          <w:sz w:val="24"/>
          <w:szCs w:val="24"/>
          <w:lang w:val="en-GB"/>
        </w:rPr>
      </w:pPr>
      <w:r w:rsidRPr="006D0F59">
        <w:rPr>
          <w:rFonts w:ascii="Times New Roman" w:eastAsiaTheme="minorHAnsi" w:hAnsi="Times New Roman" w:cs="Times New Roman"/>
          <w:sz w:val="24"/>
          <w:szCs w:val="24"/>
          <w:lang w:val="en-GB"/>
        </w:rPr>
        <w:t xml:space="preserve">Garud, R., Gehman, J., &amp; Tharchen, T. (2017). Performativity as ongoing journeys: Implications for strategy, entrepreneurship, and innovation. </w:t>
      </w:r>
      <w:r w:rsidRPr="006D0F59">
        <w:rPr>
          <w:rFonts w:ascii="Times New Roman" w:eastAsiaTheme="minorHAnsi" w:hAnsi="Times New Roman" w:cs="Times New Roman"/>
          <w:i/>
          <w:iCs/>
          <w:sz w:val="24"/>
          <w:szCs w:val="24"/>
          <w:lang w:val="en-GB"/>
        </w:rPr>
        <w:t xml:space="preserve">Long Range Planning, </w:t>
      </w:r>
      <w:r w:rsidR="003952D5" w:rsidRPr="006D0F59">
        <w:rPr>
          <w:rFonts w:ascii="Times New Roman" w:eastAsiaTheme="minorHAnsi" w:hAnsi="Times New Roman" w:cs="Times New Roman"/>
          <w:iCs/>
          <w:sz w:val="24"/>
          <w:szCs w:val="24"/>
          <w:lang w:val="en-GB"/>
        </w:rPr>
        <w:t xml:space="preserve">Available at: https://doi.org/10.1016/j.lrp.2017.02.003 </w:t>
      </w:r>
    </w:p>
    <w:p w14:paraId="28D36798"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eastAsiaTheme="minorHAnsi" w:hAnsi="Times New Roman" w:cs="Times New Roman"/>
          <w:sz w:val="24"/>
          <w:szCs w:val="24"/>
          <w:lang w:val="en-GB"/>
        </w:rPr>
        <w:t xml:space="preserve">Garud, R., &amp; Gehman, J. (2016). Theory evaluation, entrepreneurial processes, and performativity. </w:t>
      </w:r>
      <w:r w:rsidRPr="006D0F59">
        <w:rPr>
          <w:rFonts w:ascii="Times New Roman" w:eastAsiaTheme="minorHAnsi" w:hAnsi="Times New Roman" w:cs="Times New Roman"/>
          <w:i/>
          <w:iCs/>
          <w:sz w:val="24"/>
          <w:szCs w:val="24"/>
          <w:lang w:val="en-GB"/>
        </w:rPr>
        <w:t>Academy of Management Review, 41</w:t>
      </w:r>
      <w:r w:rsidRPr="006D0F59">
        <w:rPr>
          <w:rFonts w:ascii="Times New Roman" w:eastAsiaTheme="minorHAnsi" w:hAnsi="Times New Roman" w:cs="Times New Roman"/>
          <w:sz w:val="24"/>
          <w:szCs w:val="24"/>
          <w:lang w:val="en-GB"/>
        </w:rPr>
        <w:t>(3), 544-549.</w:t>
      </w:r>
    </w:p>
    <w:p w14:paraId="5139FD85"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Garud, R., Gehman, J., &amp; Giuliani, A. P. (2014). Contextualizing entrepreneurial innovation: A narrative perspective. </w:t>
      </w:r>
      <w:r w:rsidRPr="006D0F59">
        <w:rPr>
          <w:rFonts w:ascii="Times New Roman" w:hAnsi="Times New Roman" w:cs="Times New Roman"/>
          <w:i/>
          <w:sz w:val="24"/>
          <w:szCs w:val="24"/>
        </w:rPr>
        <w:t>Research Policy, 43</w:t>
      </w:r>
      <w:r w:rsidRPr="006D0F59">
        <w:rPr>
          <w:rFonts w:ascii="Times New Roman" w:hAnsi="Times New Roman" w:cs="Times New Roman"/>
          <w:sz w:val="24"/>
          <w:szCs w:val="24"/>
        </w:rPr>
        <w:t xml:space="preserve">(7), 1177-1188. </w:t>
      </w:r>
    </w:p>
    <w:p w14:paraId="38BFC636"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Gaudet, J. (2013). It takes two to tango: knowledge mobilization and ignorance mobilization in science research and innovation. </w:t>
      </w:r>
      <w:r w:rsidRPr="006D0F59">
        <w:rPr>
          <w:rFonts w:ascii="Times New Roman" w:hAnsi="Times New Roman" w:cs="Times New Roman"/>
          <w:i/>
          <w:sz w:val="24"/>
          <w:szCs w:val="24"/>
        </w:rPr>
        <w:t>Prometheus, 31</w:t>
      </w:r>
      <w:r w:rsidRPr="006D0F59">
        <w:rPr>
          <w:rFonts w:ascii="Times New Roman" w:hAnsi="Times New Roman" w:cs="Times New Roman"/>
          <w:sz w:val="24"/>
          <w:szCs w:val="24"/>
        </w:rPr>
        <w:t xml:space="preserve">(3), 169-187. </w:t>
      </w:r>
    </w:p>
    <w:p w14:paraId="629F7EAA" w14:textId="5AE0E5E6" w:rsidR="009C161F" w:rsidRPr="006D0F59" w:rsidRDefault="009C161F"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eastAsiaTheme="minorHAnsi" w:hAnsi="Times New Roman" w:cs="Times New Roman"/>
          <w:sz w:val="24"/>
          <w:szCs w:val="24"/>
          <w:lang w:val="en-GB"/>
        </w:rPr>
        <w:t xml:space="preserve">Gehman, J., Trevino, L.K., &amp; Garud, R. (2013). Values work: A process study of the emergence and performance of organizational values practices. </w:t>
      </w:r>
      <w:r w:rsidRPr="006D0F59">
        <w:rPr>
          <w:rFonts w:ascii="Times New Roman" w:eastAsiaTheme="minorHAnsi" w:hAnsi="Times New Roman" w:cs="Times New Roman"/>
          <w:i/>
          <w:iCs/>
          <w:sz w:val="24"/>
          <w:szCs w:val="24"/>
          <w:lang w:val="en-GB"/>
        </w:rPr>
        <w:t>Academy of Management Journal, 56</w:t>
      </w:r>
      <w:r w:rsidRPr="006D0F59">
        <w:rPr>
          <w:rFonts w:ascii="Times New Roman" w:eastAsiaTheme="minorHAnsi" w:hAnsi="Times New Roman" w:cs="Times New Roman"/>
          <w:sz w:val="24"/>
          <w:szCs w:val="24"/>
          <w:lang w:val="en-GB"/>
        </w:rPr>
        <w:t>(1), 84-112.</w:t>
      </w:r>
    </w:p>
    <w:p w14:paraId="3023D8DD"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Glassman, A. M., Moore, R. W., Rossy, G. L., Neupert, K., Napier, N. K., Jones, D. E., &amp; Harvey, M. (2003). Academic entrepreneurship views on balancing the Acropolis and the Agora. </w:t>
      </w:r>
      <w:r w:rsidRPr="006D0F59">
        <w:rPr>
          <w:rFonts w:ascii="Times New Roman" w:hAnsi="Times New Roman" w:cs="Times New Roman"/>
          <w:i/>
          <w:iCs/>
          <w:sz w:val="24"/>
          <w:szCs w:val="24"/>
        </w:rPr>
        <w:t>Journal of Management Inquiry</w:t>
      </w:r>
      <w:r w:rsidRPr="006D0F59">
        <w:rPr>
          <w:rFonts w:ascii="Times New Roman" w:hAnsi="Times New Roman" w:cs="Times New Roman"/>
          <w:sz w:val="24"/>
          <w:szCs w:val="24"/>
        </w:rPr>
        <w:t xml:space="preserve">, </w:t>
      </w:r>
      <w:r w:rsidRPr="006D0F59">
        <w:rPr>
          <w:rFonts w:ascii="Times New Roman" w:hAnsi="Times New Roman" w:cs="Times New Roman"/>
          <w:i/>
          <w:iCs/>
          <w:sz w:val="24"/>
          <w:szCs w:val="24"/>
        </w:rPr>
        <w:t>12</w:t>
      </w:r>
      <w:r w:rsidRPr="006D0F59">
        <w:rPr>
          <w:rFonts w:ascii="Times New Roman" w:hAnsi="Times New Roman" w:cs="Times New Roman"/>
          <w:sz w:val="24"/>
          <w:szCs w:val="24"/>
        </w:rPr>
        <w:t>(4), 353-374.</w:t>
      </w:r>
    </w:p>
    <w:p w14:paraId="1C06B29B" w14:textId="7A88F0B7" w:rsidR="009F5E1C" w:rsidRPr="006D0F59" w:rsidRDefault="009542ED"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eastAsiaTheme="minorHAnsi" w:hAnsi="Times New Roman" w:cs="Times New Roman"/>
          <w:sz w:val="24"/>
          <w:szCs w:val="24"/>
          <w:lang w:val="en-GB"/>
        </w:rPr>
        <w:t>Gond, J.</w:t>
      </w:r>
      <w:r w:rsidR="009F5E1C" w:rsidRPr="006D0F59">
        <w:rPr>
          <w:rFonts w:ascii="Times New Roman" w:eastAsiaTheme="minorHAnsi" w:hAnsi="Times New Roman" w:cs="Times New Roman"/>
          <w:sz w:val="24"/>
          <w:szCs w:val="24"/>
          <w:lang w:val="en-GB"/>
        </w:rPr>
        <w:t xml:space="preserve">P., Cabantous, L., Harding, N., &amp; Learmonth, M. (2016). What do we mean by performativity in organizational and management theory? The uses and abuses of performativity. </w:t>
      </w:r>
      <w:r w:rsidR="009F5E1C" w:rsidRPr="006D0F59">
        <w:rPr>
          <w:rFonts w:ascii="Times New Roman" w:eastAsiaTheme="minorHAnsi" w:hAnsi="Times New Roman" w:cs="Times New Roman"/>
          <w:i/>
          <w:iCs/>
          <w:sz w:val="24"/>
          <w:szCs w:val="24"/>
          <w:lang w:val="en-GB"/>
        </w:rPr>
        <w:t>International Journal of Management Reviews, 18</w:t>
      </w:r>
      <w:r w:rsidR="009F5E1C" w:rsidRPr="006D0F59">
        <w:rPr>
          <w:rFonts w:ascii="Times New Roman" w:eastAsiaTheme="minorHAnsi" w:hAnsi="Times New Roman" w:cs="Times New Roman"/>
          <w:sz w:val="24"/>
          <w:szCs w:val="24"/>
          <w:lang w:val="en-GB"/>
        </w:rPr>
        <w:t>(4), 440-463.</w:t>
      </w:r>
      <w:r w:rsidR="009F5E1C" w:rsidRPr="006D0F59">
        <w:rPr>
          <w:rFonts w:ascii="Times New Roman" w:hAnsi="Times New Roman" w:cs="Times New Roman"/>
          <w:sz w:val="24"/>
          <w:szCs w:val="24"/>
        </w:rPr>
        <w:t xml:space="preserve"> </w:t>
      </w:r>
    </w:p>
    <w:p w14:paraId="6A43688E" w14:textId="47FEA2F3"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Greiner, L. (2002). Steve Kerr and his years with Jack Welch at GE. </w:t>
      </w:r>
      <w:r w:rsidRPr="006D0F59">
        <w:rPr>
          <w:rFonts w:ascii="Times New Roman" w:hAnsi="Times New Roman" w:cs="Times New Roman"/>
          <w:i/>
          <w:sz w:val="24"/>
          <w:szCs w:val="24"/>
        </w:rPr>
        <w:t>Journal of Management Inquiry, 11</w:t>
      </w:r>
      <w:r w:rsidRPr="006D0F59">
        <w:rPr>
          <w:rFonts w:ascii="Times New Roman" w:hAnsi="Times New Roman" w:cs="Times New Roman"/>
          <w:sz w:val="24"/>
          <w:szCs w:val="24"/>
        </w:rPr>
        <w:t xml:space="preserve">(4), 343-350. </w:t>
      </w:r>
    </w:p>
    <w:p w14:paraId="370EFA5C"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Gubbins, C., &amp; Dooley, L. (2014). Exploring social network dynamics driving knowledge management for innovation. </w:t>
      </w:r>
      <w:r w:rsidRPr="006D0F59">
        <w:rPr>
          <w:rFonts w:ascii="Times New Roman" w:hAnsi="Times New Roman" w:cs="Times New Roman"/>
          <w:i/>
          <w:sz w:val="24"/>
          <w:szCs w:val="24"/>
        </w:rPr>
        <w:t>Journal of Management Inquiry, 23</w:t>
      </w:r>
      <w:r w:rsidRPr="006D0F59">
        <w:rPr>
          <w:rFonts w:ascii="Times New Roman" w:hAnsi="Times New Roman" w:cs="Times New Roman"/>
          <w:sz w:val="24"/>
          <w:szCs w:val="24"/>
        </w:rPr>
        <w:t xml:space="preserve">(2), 162-185. </w:t>
      </w:r>
    </w:p>
    <w:p w14:paraId="54A76F0A"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Gupta, V. K., Chiles, T. H., &amp; McMullen, J. S. (2016). A process perspective on evaluating and conducting effectual entrepreneurship research. </w:t>
      </w:r>
      <w:r w:rsidRPr="006D0F59">
        <w:rPr>
          <w:rFonts w:ascii="Times New Roman" w:hAnsi="Times New Roman" w:cs="Times New Roman"/>
          <w:i/>
          <w:sz w:val="24"/>
          <w:szCs w:val="24"/>
        </w:rPr>
        <w:t>Academy of Management Review, 41</w:t>
      </w:r>
      <w:r w:rsidRPr="006D0F59">
        <w:rPr>
          <w:rFonts w:ascii="Times New Roman" w:hAnsi="Times New Roman" w:cs="Times New Roman"/>
          <w:sz w:val="24"/>
          <w:szCs w:val="24"/>
        </w:rPr>
        <w:t xml:space="preserve">(3), 540-544. </w:t>
      </w:r>
    </w:p>
    <w:p w14:paraId="365BC7BF"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Harper, D. A., &amp; Endres, A. M. (2010). Capital as a layer cake: a systems approach to capital and its multi-level structure. </w:t>
      </w:r>
      <w:r w:rsidRPr="006D0F59">
        <w:rPr>
          <w:rFonts w:ascii="Times New Roman" w:hAnsi="Times New Roman" w:cs="Times New Roman"/>
          <w:i/>
          <w:sz w:val="24"/>
          <w:szCs w:val="24"/>
        </w:rPr>
        <w:t>Journal of Economic Behavior &amp; Organization, 74</w:t>
      </w:r>
      <w:r w:rsidRPr="006D0F59">
        <w:rPr>
          <w:rFonts w:ascii="Times New Roman" w:hAnsi="Times New Roman" w:cs="Times New Roman"/>
          <w:sz w:val="24"/>
          <w:szCs w:val="24"/>
        </w:rPr>
        <w:t xml:space="preserve">(1), 30-41. </w:t>
      </w:r>
    </w:p>
    <w:p w14:paraId="17C0FDA1" w14:textId="4B02058E" w:rsidR="009A1D52" w:rsidRPr="006D0F59" w:rsidRDefault="009A1D52"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lang w:val="en-GB"/>
        </w:rPr>
        <w:t xml:space="preserve">Hefferon, K., &amp; Gil-Rodriguez, E. (2011). Interpretative phenomenological analysis. </w:t>
      </w:r>
      <w:r w:rsidRPr="006D0F59">
        <w:rPr>
          <w:rFonts w:ascii="Times New Roman" w:hAnsi="Times New Roman" w:cs="Times New Roman"/>
          <w:i/>
          <w:sz w:val="24"/>
          <w:szCs w:val="24"/>
          <w:lang w:val="en-GB"/>
        </w:rPr>
        <w:t>The Psychologist, 24</w:t>
      </w:r>
      <w:r w:rsidRPr="006D0F59">
        <w:rPr>
          <w:rFonts w:ascii="Times New Roman" w:hAnsi="Times New Roman" w:cs="Times New Roman"/>
          <w:sz w:val="24"/>
          <w:szCs w:val="24"/>
          <w:lang w:val="en-GB"/>
        </w:rPr>
        <w:t>(10), 756-759.</w:t>
      </w:r>
    </w:p>
    <w:p w14:paraId="7A0AC08D"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Henry, C., Warren-Smith, I., Martin, L., Scott, L., &amp; Smith, R. (2014). Images, forms and presence outside and beyond the pink ghetto. </w:t>
      </w:r>
      <w:r w:rsidRPr="006D0F59">
        <w:rPr>
          <w:rFonts w:ascii="Times New Roman" w:hAnsi="Times New Roman" w:cs="Times New Roman"/>
          <w:i/>
          <w:sz w:val="24"/>
          <w:szCs w:val="24"/>
        </w:rPr>
        <w:t>Gender in Management: An International Journal, 29</w:t>
      </w:r>
      <w:r w:rsidRPr="006D0F59">
        <w:rPr>
          <w:rFonts w:ascii="Times New Roman" w:hAnsi="Times New Roman" w:cs="Times New Roman"/>
          <w:sz w:val="24"/>
          <w:szCs w:val="24"/>
        </w:rPr>
        <w:t xml:space="preserve">(8), 466-486. </w:t>
      </w:r>
    </w:p>
    <w:p w14:paraId="0989DD15"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Hjorth, D. (2005). Organizational entrepreneurship with de Certeau on creating heterotopias (or spaces for play). </w:t>
      </w:r>
      <w:r w:rsidRPr="006D0F59">
        <w:rPr>
          <w:rFonts w:ascii="Times New Roman" w:hAnsi="Times New Roman" w:cs="Times New Roman"/>
          <w:i/>
          <w:sz w:val="24"/>
          <w:szCs w:val="24"/>
        </w:rPr>
        <w:t>Journal of Management Inquiry, 14</w:t>
      </w:r>
      <w:r w:rsidRPr="006D0F59">
        <w:rPr>
          <w:rFonts w:ascii="Times New Roman" w:hAnsi="Times New Roman" w:cs="Times New Roman"/>
          <w:sz w:val="24"/>
          <w:szCs w:val="24"/>
        </w:rPr>
        <w:t xml:space="preserve">(4), 386-398. </w:t>
      </w:r>
    </w:p>
    <w:p w14:paraId="08F32BD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Hjorth, D., &amp; Steyaert, C. (2004). Narrative and discursive approaches in entrepreneurship: a second movements in entrepreneurship book. </w:t>
      </w:r>
      <w:r w:rsidRPr="006D0F59">
        <w:rPr>
          <w:rFonts w:ascii="Times New Roman" w:hAnsi="Times New Roman" w:cs="Times New Roman"/>
          <w:i/>
          <w:sz w:val="24"/>
          <w:szCs w:val="24"/>
        </w:rPr>
        <w:t>University of Illinois at Urbana-Champaign's Academy for Entrepreneurial Leadership Historical Research Reference in Entrepreneurship</w:t>
      </w:r>
      <w:r w:rsidRPr="006D0F59">
        <w:rPr>
          <w:rFonts w:ascii="Times New Roman" w:hAnsi="Times New Roman" w:cs="Times New Roman"/>
          <w:sz w:val="24"/>
          <w:szCs w:val="24"/>
        </w:rPr>
        <w:t xml:space="preserve">. </w:t>
      </w:r>
    </w:p>
    <w:p w14:paraId="6824E1F6" w14:textId="77777777" w:rsidR="00B76B6E" w:rsidRPr="006D0F59" w:rsidRDefault="00B76B6E"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Hoffman, A. J., &amp; Devereaux Jennings, P. (2011). The BP oil spill as a cultural anomaly? Institutional context, conflict, and change. </w:t>
      </w:r>
      <w:r w:rsidRPr="006D0F59">
        <w:rPr>
          <w:rFonts w:ascii="Times New Roman" w:hAnsi="Times New Roman" w:cs="Times New Roman"/>
          <w:i/>
          <w:iCs/>
          <w:sz w:val="24"/>
          <w:szCs w:val="24"/>
        </w:rPr>
        <w:t>Journal of Management Inquiry</w:t>
      </w:r>
      <w:r w:rsidRPr="006D0F59">
        <w:rPr>
          <w:rFonts w:ascii="Times New Roman" w:hAnsi="Times New Roman" w:cs="Times New Roman"/>
          <w:sz w:val="24"/>
          <w:szCs w:val="24"/>
        </w:rPr>
        <w:t xml:space="preserve">, </w:t>
      </w:r>
      <w:r w:rsidRPr="006D0F59">
        <w:rPr>
          <w:rFonts w:ascii="Times New Roman" w:hAnsi="Times New Roman" w:cs="Times New Roman"/>
          <w:i/>
          <w:iCs/>
          <w:sz w:val="24"/>
          <w:szCs w:val="24"/>
        </w:rPr>
        <w:t>20</w:t>
      </w:r>
      <w:r w:rsidRPr="006D0F59">
        <w:rPr>
          <w:rFonts w:ascii="Times New Roman" w:hAnsi="Times New Roman" w:cs="Times New Roman"/>
          <w:sz w:val="24"/>
          <w:szCs w:val="24"/>
        </w:rPr>
        <w:t>(2), 100-112.</w:t>
      </w:r>
    </w:p>
    <w:p w14:paraId="55CF08DC"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Huber, F. (2012). On the role and interrelationship of spatial, social and cognitive proximity: personal knowledge relationships of R&amp;D workers in the Cambridge information technology cluster. </w:t>
      </w:r>
      <w:r w:rsidRPr="006D0F59">
        <w:rPr>
          <w:rFonts w:ascii="Times New Roman" w:hAnsi="Times New Roman" w:cs="Times New Roman"/>
          <w:i/>
          <w:sz w:val="24"/>
          <w:szCs w:val="24"/>
        </w:rPr>
        <w:t>Regional Studies, 46</w:t>
      </w:r>
      <w:r w:rsidRPr="006D0F59">
        <w:rPr>
          <w:rFonts w:ascii="Times New Roman" w:hAnsi="Times New Roman" w:cs="Times New Roman"/>
          <w:sz w:val="24"/>
          <w:szCs w:val="24"/>
        </w:rPr>
        <w:t xml:space="preserve">(9), 1169-1182. </w:t>
      </w:r>
    </w:p>
    <w:p w14:paraId="0293B891"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Huggins, R., &amp; Thompson, P. (2015). Entrepreneurship, innovation and regional growth: a network theory. </w:t>
      </w:r>
      <w:r w:rsidRPr="006D0F59">
        <w:rPr>
          <w:rFonts w:ascii="Times New Roman" w:hAnsi="Times New Roman" w:cs="Times New Roman"/>
          <w:i/>
          <w:sz w:val="24"/>
          <w:szCs w:val="24"/>
        </w:rPr>
        <w:t>Small Business Economics, 45</w:t>
      </w:r>
      <w:r w:rsidRPr="006D0F59">
        <w:rPr>
          <w:rFonts w:ascii="Times New Roman" w:hAnsi="Times New Roman" w:cs="Times New Roman"/>
          <w:sz w:val="24"/>
          <w:szCs w:val="24"/>
        </w:rPr>
        <w:t xml:space="preserve">(1), 103-128. </w:t>
      </w:r>
    </w:p>
    <w:p w14:paraId="781C4194"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Hyrsky, K. (1999). Entrepreneurial Metaphors and Concepts: An Exploratory Study. </w:t>
      </w:r>
      <w:r w:rsidRPr="006D0F59">
        <w:rPr>
          <w:rFonts w:ascii="Times New Roman" w:hAnsi="Times New Roman" w:cs="Times New Roman"/>
          <w:i/>
          <w:sz w:val="24"/>
          <w:szCs w:val="24"/>
        </w:rPr>
        <w:t>International Small Business Journal, 18</w:t>
      </w:r>
      <w:r w:rsidRPr="006D0F59">
        <w:rPr>
          <w:rFonts w:ascii="Times New Roman" w:hAnsi="Times New Roman" w:cs="Times New Roman"/>
          <w:sz w:val="24"/>
          <w:szCs w:val="24"/>
        </w:rPr>
        <w:t xml:space="preserve">(1), 13. </w:t>
      </w:r>
    </w:p>
    <w:p w14:paraId="6F0CBFBA"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Jackson, N., &amp; Carter, P. (2007). </w:t>
      </w:r>
      <w:r w:rsidRPr="006D0F59">
        <w:rPr>
          <w:rFonts w:ascii="Times New Roman" w:hAnsi="Times New Roman" w:cs="Times New Roman"/>
          <w:i/>
          <w:sz w:val="24"/>
          <w:szCs w:val="24"/>
        </w:rPr>
        <w:t>Rethinking organizational behavior: a poststructuralist framework</w:t>
      </w:r>
      <w:r w:rsidRPr="006D0F59">
        <w:rPr>
          <w:rFonts w:ascii="Times New Roman" w:hAnsi="Times New Roman" w:cs="Times New Roman"/>
          <w:sz w:val="24"/>
          <w:szCs w:val="24"/>
        </w:rPr>
        <w:t>: Pearson Education.</w:t>
      </w:r>
    </w:p>
    <w:p w14:paraId="25F16E5E"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Kimmel, M. (2009). Intersubjectivity at close quarters: how dancers of Tango Argentino use imagery for interaction and improvisation. </w:t>
      </w:r>
      <w:r w:rsidRPr="006D0F59">
        <w:rPr>
          <w:rFonts w:ascii="Times New Roman" w:hAnsi="Times New Roman" w:cs="Times New Roman"/>
          <w:i/>
          <w:sz w:val="24"/>
          <w:szCs w:val="24"/>
        </w:rPr>
        <w:t>Cognitive Semiotics, 4</w:t>
      </w:r>
      <w:r w:rsidRPr="006D0F59">
        <w:rPr>
          <w:rFonts w:ascii="Times New Roman" w:hAnsi="Times New Roman" w:cs="Times New Roman"/>
          <w:sz w:val="24"/>
          <w:szCs w:val="24"/>
        </w:rPr>
        <w:t xml:space="preserve">(1), 76-124. </w:t>
      </w:r>
    </w:p>
    <w:p w14:paraId="3A23D055"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Kimmel, M., &amp; Preuschl, E. (2016). Dynamic coordination patterns in Tango Argentino: A cross-fertilization of subjective explication methods and motion capture. In </w:t>
      </w:r>
      <w:r w:rsidRPr="006D0F59">
        <w:rPr>
          <w:rFonts w:ascii="Times New Roman" w:hAnsi="Times New Roman" w:cs="Times New Roman"/>
          <w:i/>
          <w:sz w:val="24"/>
          <w:szCs w:val="24"/>
        </w:rPr>
        <w:t>Dance Notations and Robot Motion</w:t>
      </w:r>
      <w:r w:rsidRPr="006D0F59">
        <w:rPr>
          <w:rFonts w:ascii="Times New Roman" w:hAnsi="Times New Roman" w:cs="Times New Roman"/>
          <w:sz w:val="24"/>
          <w:szCs w:val="24"/>
        </w:rPr>
        <w:t xml:space="preserve"> (pp. 209-235): Springer.</w:t>
      </w:r>
    </w:p>
    <w:p w14:paraId="0AFC31F6"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Koiranen, M. (1995). North European metaphors of ‘entrepreneurship’and an ‘entrepreneur’. </w:t>
      </w:r>
      <w:r w:rsidRPr="006D0F59">
        <w:rPr>
          <w:rFonts w:ascii="Times New Roman" w:hAnsi="Times New Roman" w:cs="Times New Roman"/>
          <w:i/>
          <w:sz w:val="24"/>
          <w:szCs w:val="24"/>
        </w:rPr>
        <w:t>Frontiers of Entrepreneurship Research,</w:t>
      </w:r>
      <w:r w:rsidRPr="006D0F59">
        <w:rPr>
          <w:rFonts w:ascii="Times New Roman" w:hAnsi="Times New Roman" w:cs="Times New Roman"/>
          <w:sz w:val="24"/>
          <w:szCs w:val="24"/>
        </w:rPr>
        <w:t xml:space="preserve"> </w:t>
      </w:r>
      <w:r w:rsidRPr="006D0F59">
        <w:rPr>
          <w:rFonts w:ascii="Times New Roman" w:hAnsi="Times New Roman" w:cs="Times New Roman"/>
          <w:i/>
          <w:sz w:val="24"/>
          <w:szCs w:val="24"/>
        </w:rPr>
        <w:t xml:space="preserve">10, </w:t>
      </w:r>
      <w:r w:rsidRPr="006D0F59">
        <w:rPr>
          <w:rFonts w:ascii="Times New Roman" w:hAnsi="Times New Roman" w:cs="Times New Roman"/>
          <w:sz w:val="24"/>
          <w:szCs w:val="24"/>
        </w:rPr>
        <w:t>203-216.</w:t>
      </w:r>
    </w:p>
    <w:p w14:paraId="08155F1F"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Langley, A., Smallman, C., Tsoukas, H., &amp; Van de Ven, A. H. (2013). Process studies of change in organization and management: unveiling temporality, activity, and flow. </w:t>
      </w:r>
      <w:r w:rsidRPr="006D0F59">
        <w:rPr>
          <w:rFonts w:ascii="Times New Roman" w:hAnsi="Times New Roman" w:cs="Times New Roman"/>
          <w:i/>
          <w:sz w:val="24"/>
          <w:szCs w:val="24"/>
        </w:rPr>
        <w:t>Academy of Management Journal, 56</w:t>
      </w:r>
      <w:r w:rsidRPr="006D0F59">
        <w:rPr>
          <w:rFonts w:ascii="Times New Roman" w:hAnsi="Times New Roman" w:cs="Times New Roman"/>
          <w:sz w:val="24"/>
          <w:szCs w:val="24"/>
        </w:rPr>
        <w:t xml:space="preserve">(1), 1-13. </w:t>
      </w:r>
    </w:p>
    <w:p w14:paraId="36EED6F1"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Latusek, D., &amp; Vlaar, P. W. L. (2015). Exploring managerial talk through metaphor: An opportunity to bridge rigour and relevance? </w:t>
      </w:r>
      <w:r w:rsidRPr="006D0F59">
        <w:rPr>
          <w:rFonts w:ascii="Times New Roman" w:hAnsi="Times New Roman" w:cs="Times New Roman"/>
          <w:i/>
          <w:sz w:val="24"/>
          <w:szCs w:val="24"/>
        </w:rPr>
        <w:t>Management Learning, 46</w:t>
      </w:r>
      <w:r w:rsidRPr="006D0F59">
        <w:rPr>
          <w:rFonts w:ascii="Times New Roman" w:hAnsi="Times New Roman" w:cs="Times New Roman"/>
          <w:sz w:val="24"/>
          <w:szCs w:val="24"/>
        </w:rPr>
        <w:t>(2), 2011-232.</w:t>
      </w:r>
    </w:p>
    <w:p w14:paraId="03B8BB9D"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Litchfield, R. C., &amp; Gilson, L. L. (2013). Curating collections of ideas: Museum as metaphor in the management of creativity. </w:t>
      </w:r>
      <w:r w:rsidRPr="006D0F59">
        <w:rPr>
          <w:rFonts w:ascii="Times New Roman" w:hAnsi="Times New Roman" w:cs="Times New Roman"/>
          <w:i/>
          <w:sz w:val="24"/>
          <w:szCs w:val="24"/>
        </w:rPr>
        <w:t>Industrial Marketing Management, 42</w:t>
      </w:r>
      <w:r w:rsidRPr="006D0F59">
        <w:rPr>
          <w:rFonts w:ascii="Times New Roman" w:hAnsi="Times New Roman" w:cs="Times New Roman"/>
          <w:sz w:val="24"/>
          <w:szCs w:val="24"/>
        </w:rPr>
        <w:t xml:space="preserve">(1), 106-112. </w:t>
      </w:r>
    </w:p>
    <w:p w14:paraId="61022444"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Lundmark, E., &amp; Westelius, A. (2014). Entrepreneurship as elixir and mutagen. </w:t>
      </w:r>
      <w:r w:rsidRPr="006D0F59">
        <w:rPr>
          <w:rFonts w:ascii="Times New Roman" w:hAnsi="Times New Roman" w:cs="Times New Roman"/>
          <w:i/>
          <w:sz w:val="24"/>
          <w:szCs w:val="24"/>
        </w:rPr>
        <w:t>Entrepreneurship Theory and Practice, 38</w:t>
      </w:r>
      <w:r w:rsidRPr="006D0F59">
        <w:rPr>
          <w:rFonts w:ascii="Times New Roman" w:hAnsi="Times New Roman" w:cs="Times New Roman"/>
          <w:sz w:val="24"/>
          <w:szCs w:val="24"/>
        </w:rPr>
        <w:t xml:space="preserve">(3), 575-600. </w:t>
      </w:r>
    </w:p>
    <w:p w14:paraId="2A362151"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Lusby, F. (2008). Working with lead firms within the value chain approach. In: USAID microREPORT.</w:t>
      </w:r>
    </w:p>
    <w:p w14:paraId="5FC174F7" w14:textId="77777777" w:rsidR="00605600" w:rsidRPr="006D0F59" w:rsidRDefault="00605600" w:rsidP="00E93F34">
      <w:pPr>
        <w:pStyle w:val="EndNoteBibliography"/>
        <w:spacing w:after="0" w:line="480" w:lineRule="auto"/>
        <w:ind w:left="720" w:hanging="720"/>
        <w:rPr>
          <w:rFonts w:ascii="Times New Roman" w:eastAsiaTheme="minorHAnsi" w:hAnsi="Times New Roman" w:cs="Times New Roman"/>
          <w:sz w:val="24"/>
          <w:szCs w:val="24"/>
          <w:lang w:val="en-GB"/>
        </w:rPr>
      </w:pPr>
      <w:r w:rsidRPr="006D0F59">
        <w:rPr>
          <w:rFonts w:ascii="Times New Roman" w:eastAsiaTheme="minorHAnsi" w:hAnsi="Times New Roman" w:cs="Times New Roman"/>
          <w:sz w:val="24"/>
          <w:szCs w:val="24"/>
          <w:lang w:val="en-GB"/>
        </w:rPr>
        <w:t xml:space="preserve">Martin, L., &amp; Wilson, N. (2014). Opportunity, discovery and creativity: a critical realist perspective. </w:t>
      </w:r>
      <w:r w:rsidRPr="006D0F59">
        <w:rPr>
          <w:rFonts w:ascii="Times New Roman" w:eastAsiaTheme="minorHAnsi" w:hAnsi="Times New Roman" w:cs="Times New Roman"/>
          <w:i/>
          <w:iCs/>
          <w:sz w:val="24"/>
          <w:szCs w:val="24"/>
          <w:lang w:val="en-GB"/>
        </w:rPr>
        <w:t>International Small Business Journal, 34</w:t>
      </w:r>
      <w:r w:rsidRPr="006D0F59">
        <w:rPr>
          <w:rFonts w:ascii="Times New Roman" w:eastAsiaTheme="minorHAnsi" w:hAnsi="Times New Roman" w:cs="Times New Roman"/>
          <w:sz w:val="24"/>
          <w:szCs w:val="24"/>
          <w:lang w:val="en-GB"/>
        </w:rPr>
        <w:t>(3), 261-275.</w:t>
      </w:r>
    </w:p>
    <w:p w14:paraId="1BB103F8" w14:textId="01A6854E"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McKinlay, A. (2002). The limits of knowledge management. </w:t>
      </w:r>
      <w:r w:rsidRPr="006D0F59">
        <w:rPr>
          <w:rFonts w:ascii="Times New Roman" w:hAnsi="Times New Roman" w:cs="Times New Roman"/>
          <w:i/>
          <w:sz w:val="24"/>
          <w:szCs w:val="24"/>
        </w:rPr>
        <w:t>New Technology, Work and Employment, 17</w:t>
      </w:r>
      <w:r w:rsidRPr="006D0F59">
        <w:rPr>
          <w:rFonts w:ascii="Times New Roman" w:hAnsi="Times New Roman" w:cs="Times New Roman"/>
          <w:sz w:val="24"/>
          <w:szCs w:val="24"/>
        </w:rPr>
        <w:t xml:space="preserve">(2), 76-88. </w:t>
      </w:r>
    </w:p>
    <w:p w14:paraId="6C54BAE1" w14:textId="21972E7C" w:rsidR="00472C62" w:rsidRPr="006D0F59" w:rsidRDefault="00472C62"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McMullen, J. S. (2015). Entrepreneurial judgment as empathic accuracy: A sequential decision-making approach to entrepreneurial action. </w:t>
      </w:r>
      <w:r w:rsidRPr="006D0F59">
        <w:rPr>
          <w:rFonts w:ascii="Times New Roman" w:hAnsi="Times New Roman" w:cs="Times New Roman"/>
          <w:i/>
          <w:sz w:val="24"/>
          <w:szCs w:val="24"/>
        </w:rPr>
        <w:t>Journal of Institutional Economics, 11</w:t>
      </w:r>
      <w:r w:rsidRPr="006D0F59">
        <w:rPr>
          <w:rFonts w:ascii="Times New Roman" w:hAnsi="Times New Roman" w:cs="Times New Roman"/>
          <w:sz w:val="24"/>
          <w:szCs w:val="24"/>
        </w:rPr>
        <w:t>(3), 651-681.</w:t>
      </w:r>
    </w:p>
    <w:p w14:paraId="70F20B92"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Miles, R. E., Miles, G., &amp; Snow, C. C. (2005). </w:t>
      </w:r>
      <w:r w:rsidRPr="006D0F59">
        <w:rPr>
          <w:rFonts w:ascii="Times New Roman" w:hAnsi="Times New Roman" w:cs="Times New Roman"/>
          <w:i/>
          <w:sz w:val="24"/>
          <w:szCs w:val="24"/>
        </w:rPr>
        <w:t>Collaborative entrepreneurship: How communities of networked firms use continuous innovation to create economic wealth</w:t>
      </w:r>
      <w:r w:rsidRPr="006D0F59">
        <w:rPr>
          <w:rFonts w:ascii="Times New Roman" w:hAnsi="Times New Roman" w:cs="Times New Roman"/>
          <w:sz w:val="24"/>
          <w:szCs w:val="24"/>
        </w:rPr>
        <w:t>: Stanford University Press.</w:t>
      </w:r>
    </w:p>
    <w:p w14:paraId="10B2CF03"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Morgan, G. (1980). Paradigms, metaphors, and puzzle solving in organization theory. </w:t>
      </w:r>
      <w:r w:rsidRPr="006D0F59">
        <w:rPr>
          <w:rFonts w:ascii="Times New Roman" w:hAnsi="Times New Roman" w:cs="Times New Roman"/>
          <w:i/>
          <w:sz w:val="24"/>
          <w:szCs w:val="24"/>
        </w:rPr>
        <w:t>Administrative Science Quarterly</w:t>
      </w:r>
      <w:r w:rsidRPr="006D0F59">
        <w:rPr>
          <w:rFonts w:ascii="Times New Roman" w:hAnsi="Times New Roman" w:cs="Times New Roman"/>
          <w:sz w:val="24"/>
          <w:szCs w:val="24"/>
        </w:rPr>
        <w:t xml:space="preserve">, 605-622. </w:t>
      </w:r>
    </w:p>
    <w:p w14:paraId="36BC5A04"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Morgan, G. (1996). An afterword: Is there anything more to be said about metaphor. </w:t>
      </w:r>
      <w:r w:rsidRPr="006D0F59">
        <w:rPr>
          <w:rFonts w:ascii="Times New Roman" w:hAnsi="Times New Roman" w:cs="Times New Roman"/>
          <w:i/>
          <w:sz w:val="24"/>
          <w:szCs w:val="24"/>
        </w:rPr>
        <w:t>Metaphor and Organizations</w:t>
      </w:r>
      <w:r w:rsidRPr="006D0F59">
        <w:rPr>
          <w:rFonts w:ascii="Times New Roman" w:hAnsi="Times New Roman" w:cs="Times New Roman"/>
          <w:sz w:val="24"/>
          <w:szCs w:val="24"/>
        </w:rPr>
        <w:t xml:space="preserve">, 227-240. </w:t>
      </w:r>
    </w:p>
    <w:p w14:paraId="72D62092" w14:textId="262ADAF5"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Morgan, G., &amp; Ramirez, R. (1984). Action learning: A holographic metaphor for guiding social change. </w:t>
      </w:r>
      <w:r w:rsidRPr="006D0F59">
        <w:rPr>
          <w:rFonts w:ascii="Times New Roman" w:hAnsi="Times New Roman" w:cs="Times New Roman"/>
          <w:i/>
          <w:sz w:val="24"/>
          <w:szCs w:val="24"/>
        </w:rPr>
        <w:t>Human Relations, 37</w:t>
      </w:r>
      <w:r w:rsidRPr="006D0F59">
        <w:rPr>
          <w:rFonts w:ascii="Times New Roman" w:hAnsi="Times New Roman" w:cs="Times New Roman"/>
          <w:sz w:val="24"/>
          <w:szCs w:val="24"/>
        </w:rPr>
        <w:t xml:space="preserve">(1), 1-27. </w:t>
      </w:r>
    </w:p>
    <w:p w14:paraId="312E2959" w14:textId="77777777" w:rsidR="00FF62BD" w:rsidRPr="006D0F59" w:rsidRDefault="00FF62BD" w:rsidP="00FF62BD">
      <w:pPr>
        <w:pStyle w:val="EndNoteBibliography"/>
        <w:spacing w:after="0" w:line="480" w:lineRule="auto"/>
        <w:ind w:left="720" w:hanging="720"/>
        <w:rPr>
          <w:rFonts w:ascii="Times New Roman" w:hAnsi="Times New Roman"/>
          <w:sz w:val="24"/>
          <w:szCs w:val="24"/>
          <w:lang w:val="en-GB"/>
        </w:rPr>
      </w:pPr>
      <w:r w:rsidRPr="006D0F59">
        <w:rPr>
          <w:rFonts w:ascii="Times New Roman" w:hAnsi="Times New Roman"/>
          <w:sz w:val="24"/>
          <w:szCs w:val="24"/>
          <w:lang w:val="en-GB"/>
        </w:rPr>
        <w:t>Moroz, P. W., &amp; Hindle, K. (2012). Entrepreneurship as a process: Toward harmonizing multiple perspectives. </w:t>
      </w:r>
      <w:r w:rsidRPr="006D0F59">
        <w:rPr>
          <w:rFonts w:ascii="Times New Roman" w:hAnsi="Times New Roman"/>
          <w:i/>
          <w:iCs/>
          <w:sz w:val="24"/>
          <w:szCs w:val="24"/>
          <w:lang w:val="en-GB"/>
        </w:rPr>
        <w:t>Entrepreneurship Theory and Practice</w:t>
      </w:r>
      <w:r w:rsidRPr="006D0F59">
        <w:rPr>
          <w:rFonts w:ascii="Times New Roman" w:hAnsi="Times New Roman"/>
          <w:sz w:val="24"/>
          <w:szCs w:val="24"/>
          <w:lang w:val="en-GB"/>
        </w:rPr>
        <w:t>, </w:t>
      </w:r>
      <w:r w:rsidRPr="006D0F59">
        <w:rPr>
          <w:rFonts w:ascii="Times New Roman" w:hAnsi="Times New Roman"/>
          <w:i/>
          <w:iCs/>
          <w:sz w:val="24"/>
          <w:szCs w:val="24"/>
          <w:lang w:val="en-GB"/>
        </w:rPr>
        <w:t>36</w:t>
      </w:r>
      <w:r w:rsidRPr="006D0F59">
        <w:rPr>
          <w:rFonts w:ascii="Times New Roman" w:hAnsi="Times New Roman"/>
          <w:sz w:val="24"/>
          <w:szCs w:val="24"/>
          <w:lang w:val="en-GB"/>
        </w:rPr>
        <w:t>(4), 781-818.</w:t>
      </w:r>
    </w:p>
    <w:p w14:paraId="402124B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Nicholson, L., &amp; Anderson, A. R. (2005). News and nuances of the entrepreneurial myth and metaphor: Linguistic games in entrepreneurial sense‐making and sense‐giving. </w:t>
      </w:r>
      <w:r w:rsidRPr="006D0F59">
        <w:rPr>
          <w:rFonts w:ascii="Times New Roman" w:hAnsi="Times New Roman" w:cs="Times New Roman"/>
          <w:i/>
          <w:sz w:val="24"/>
          <w:szCs w:val="24"/>
        </w:rPr>
        <w:t>Entrepreneurship Theory and Practice, 29</w:t>
      </w:r>
      <w:r w:rsidRPr="006D0F59">
        <w:rPr>
          <w:rFonts w:ascii="Times New Roman" w:hAnsi="Times New Roman" w:cs="Times New Roman"/>
          <w:sz w:val="24"/>
          <w:szCs w:val="24"/>
        </w:rPr>
        <w:t xml:space="preserve">(2), 153-172. </w:t>
      </w:r>
    </w:p>
    <w:p w14:paraId="2DBB5793"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Nooteboom, B., Van Haverbeke, W., Duysters, G., Gilsing, V., &amp; Van den Oord, A. (2007). Optimal cognitive distance and absorptive capacity. </w:t>
      </w:r>
      <w:r w:rsidRPr="006D0F59">
        <w:rPr>
          <w:rFonts w:ascii="Times New Roman" w:hAnsi="Times New Roman" w:cs="Times New Roman"/>
          <w:i/>
          <w:sz w:val="24"/>
          <w:szCs w:val="24"/>
        </w:rPr>
        <w:t>Research Policy, 36</w:t>
      </w:r>
      <w:r w:rsidRPr="006D0F59">
        <w:rPr>
          <w:rFonts w:ascii="Times New Roman" w:hAnsi="Times New Roman" w:cs="Times New Roman"/>
          <w:sz w:val="24"/>
          <w:szCs w:val="24"/>
        </w:rPr>
        <w:t xml:space="preserve">(7), 1016-1034. </w:t>
      </w:r>
    </w:p>
    <w:p w14:paraId="071B688A"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Oswick, C., Keenoy, T., &amp; Grant, D. (2002). Metaphor and analogical reasoning in organization theory: beyond orthodoxy. </w:t>
      </w:r>
      <w:r w:rsidRPr="006D0F59">
        <w:rPr>
          <w:rFonts w:ascii="Times New Roman" w:hAnsi="Times New Roman" w:cs="Times New Roman"/>
          <w:i/>
          <w:sz w:val="24"/>
          <w:szCs w:val="24"/>
        </w:rPr>
        <w:t>Academy of Management Review, 27</w:t>
      </w:r>
      <w:r w:rsidRPr="006D0F59">
        <w:rPr>
          <w:rFonts w:ascii="Times New Roman" w:hAnsi="Times New Roman" w:cs="Times New Roman"/>
          <w:sz w:val="24"/>
          <w:szCs w:val="24"/>
        </w:rPr>
        <w:t xml:space="preserve">(2), 294-303. </w:t>
      </w:r>
    </w:p>
    <w:p w14:paraId="530E164F"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Pattinson, S., Preece, D., &amp; Dawson, P. (2016). In search of innovative capabilities of communities of practice: A systematic review and typology for future research. </w:t>
      </w:r>
      <w:r w:rsidRPr="006D0F59">
        <w:rPr>
          <w:rFonts w:ascii="Times New Roman" w:hAnsi="Times New Roman" w:cs="Times New Roman"/>
          <w:i/>
          <w:sz w:val="24"/>
          <w:szCs w:val="24"/>
        </w:rPr>
        <w:t>Management Learning, 47</w:t>
      </w:r>
      <w:r w:rsidRPr="006D0F59">
        <w:rPr>
          <w:rFonts w:ascii="Times New Roman" w:hAnsi="Times New Roman" w:cs="Times New Roman"/>
          <w:sz w:val="24"/>
          <w:szCs w:val="24"/>
        </w:rPr>
        <w:t>(</w:t>
      </w:r>
      <w:r w:rsidRPr="006D0F59">
        <w:rPr>
          <w:rFonts w:ascii="Times New Roman" w:hAnsi="Times New Roman" w:cs="Times New Roman"/>
          <w:i/>
          <w:sz w:val="24"/>
          <w:szCs w:val="24"/>
        </w:rPr>
        <w:t>5</w:t>
      </w:r>
      <w:r w:rsidRPr="006D0F59">
        <w:rPr>
          <w:rFonts w:ascii="Times New Roman" w:hAnsi="Times New Roman" w:cs="Times New Roman"/>
          <w:sz w:val="24"/>
          <w:szCs w:val="24"/>
        </w:rPr>
        <w:t xml:space="preserve">), </w:t>
      </w:r>
      <w:r w:rsidRPr="006D0F59">
        <w:rPr>
          <w:rFonts w:ascii="Times New Roman" w:hAnsi="Times New Roman" w:cs="Times New Roman"/>
          <w:i/>
          <w:sz w:val="24"/>
          <w:szCs w:val="24"/>
        </w:rPr>
        <w:t>506-524</w:t>
      </w:r>
      <w:r w:rsidRPr="006D0F59">
        <w:rPr>
          <w:rFonts w:ascii="Times New Roman" w:hAnsi="Times New Roman" w:cs="Times New Roman"/>
          <w:sz w:val="24"/>
          <w:szCs w:val="24"/>
        </w:rPr>
        <w:t xml:space="preserve">. </w:t>
      </w:r>
    </w:p>
    <w:p w14:paraId="24446D45"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Perks, H., &amp; Moxey, S. (2011). Market-facing innovation networks: How lead firms partition tasks, share resources and develop capabilities. </w:t>
      </w:r>
      <w:r w:rsidRPr="006D0F59">
        <w:rPr>
          <w:rFonts w:ascii="Times New Roman" w:hAnsi="Times New Roman" w:cs="Times New Roman"/>
          <w:i/>
          <w:sz w:val="24"/>
          <w:szCs w:val="24"/>
        </w:rPr>
        <w:t>Industrial Marketing Management, 40</w:t>
      </w:r>
      <w:r w:rsidRPr="006D0F59">
        <w:rPr>
          <w:rFonts w:ascii="Times New Roman" w:hAnsi="Times New Roman" w:cs="Times New Roman"/>
          <w:sz w:val="24"/>
          <w:szCs w:val="24"/>
        </w:rPr>
        <w:t xml:space="preserve">(8), 1224-1237. </w:t>
      </w:r>
    </w:p>
    <w:p w14:paraId="7020C602" w14:textId="06F38B68"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Perry, J. T., Chandler, G. N., &amp; Markova, G. (201</w:t>
      </w:r>
      <w:r w:rsidR="009542ED" w:rsidRPr="006D0F59">
        <w:rPr>
          <w:rFonts w:ascii="Times New Roman" w:hAnsi="Times New Roman" w:cs="Times New Roman"/>
          <w:sz w:val="24"/>
          <w:szCs w:val="24"/>
        </w:rPr>
        <w:t>2</w:t>
      </w:r>
      <w:r w:rsidRPr="006D0F59">
        <w:rPr>
          <w:rFonts w:ascii="Times New Roman" w:hAnsi="Times New Roman" w:cs="Times New Roman"/>
          <w:sz w:val="24"/>
          <w:szCs w:val="24"/>
        </w:rPr>
        <w:t xml:space="preserve">). Entrepreneurial Effectuation: A Review and Suggestions for Future Research. </w:t>
      </w:r>
      <w:r w:rsidRPr="006D0F59">
        <w:rPr>
          <w:rFonts w:ascii="Times New Roman" w:hAnsi="Times New Roman" w:cs="Times New Roman"/>
          <w:i/>
          <w:sz w:val="24"/>
          <w:szCs w:val="24"/>
        </w:rPr>
        <w:t>Entrepreneurship Theory and Practice, 36</w:t>
      </w:r>
      <w:r w:rsidRPr="006D0F59">
        <w:rPr>
          <w:rFonts w:ascii="Times New Roman" w:hAnsi="Times New Roman" w:cs="Times New Roman"/>
          <w:sz w:val="24"/>
          <w:szCs w:val="24"/>
        </w:rPr>
        <w:t xml:space="preserve">(4), 837-861. </w:t>
      </w:r>
    </w:p>
    <w:p w14:paraId="345921AE"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Pinder, C. C., &amp; Bourgeois, V. W. (1982). Controlling tropes in administrative science. </w:t>
      </w:r>
      <w:r w:rsidRPr="006D0F59">
        <w:rPr>
          <w:rFonts w:ascii="Times New Roman" w:hAnsi="Times New Roman" w:cs="Times New Roman"/>
          <w:i/>
          <w:sz w:val="24"/>
          <w:szCs w:val="24"/>
        </w:rPr>
        <w:t>Administrative Science Quarterly</w:t>
      </w:r>
      <w:r w:rsidRPr="006D0F59">
        <w:rPr>
          <w:rFonts w:ascii="Times New Roman" w:hAnsi="Times New Roman" w:cs="Times New Roman"/>
          <w:sz w:val="24"/>
          <w:szCs w:val="24"/>
        </w:rPr>
        <w:t xml:space="preserve">, 641-652. </w:t>
      </w:r>
    </w:p>
    <w:p w14:paraId="5A6DD9DD"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Pisano, G. (2006). Can science be a business. </w:t>
      </w:r>
      <w:r w:rsidRPr="006D0F59">
        <w:rPr>
          <w:rFonts w:ascii="Times New Roman" w:hAnsi="Times New Roman" w:cs="Times New Roman"/>
          <w:i/>
          <w:sz w:val="24"/>
          <w:szCs w:val="24"/>
        </w:rPr>
        <w:t>Harvard Business Review, 10</w:t>
      </w:r>
      <w:r w:rsidRPr="006D0F59">
        <w:rPr>
          <w:rFonts w:ascii="Times New Roman" w:hAnsi="Times New Roman" w:cs="Times New Roman"/>
          <w:sz w:val="24"/>
          <w:szCs w:val="24"/>
        </w:rPr>
        <w:t xml:space="preserve">, 1-12. </w:t>
      </w:r>
    </w:p>
    <w:p w14:paraId="434BE254"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Ramirez, M., &amp; Li, X. (2009). Learning and sharing in a Chinese high‐technology cluster: a study of inter‐firm and intra‐firm knowledge flows between R&amp;D employees. </w:t>
      </w:r>
      <w:r w:rsidRPr="006D0F59">
        <w:rPr>
          <w:rFonts w:ascii="Times New Roman" w:hAnsi="Times New Roman" w:cs="Times New Roman"/>
          <w:i/>
          <w:sz w:val="24"/>
          <w:szCs w:val="24"/>
        </w:rPr>
        <w:t>New Technology, Work and Employment, 24</w:t>
      </w:r>
      <w:r w:rsidRPr="006D0F59">
        <w:rPr>
          <w:rFonts w:ascii="Times New Roman" w:hAnsi="Times New Roman" w:cs="Times New Roman"/>
          <w:sz w:val="24"/>
          <w:szCs w:val="24"/>
        </w:rPr>
        <w:t xml:space="preserve">(3), 277-296. </w:t>
      </w:r>
    </w:p>
    <w:p w14:paraId="513691B2" w14:textId="3D28AAC1"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Ramoglou, S., &amp; Tsang, E. W.</w:t>
      </w:r>
      <w:r w:rsidR="0007616A" w:rsidRPr="006D0F59">
        <w:rPr>
          <w:rFonts w:ascii="Times New Roman" w:hAnsi="Times New Roman" w:cs="Times New Roman"/>
          <w:sz w:val="24"/>
          <w:szCs w:val="24"/>
        </w:rPr>
        <w:t xml:space="preserve"> K.</w:t>
      </w:r>
      <w:r w:rsidRPr="006D0F59">
        <w:rPr>
          <w:rFonts w:ascii="Times New Roman" w:hAnsi="Times New Roman" w:cs="Times New Roman"/>
          <w:sz w:val="24"/>
          <w:szCs w:val="24"/>
        </w:rPr>
        <w:t xml:space="preserve"> (2016). A realist perspective of entrepreneurship: Opportunities as propensities. </w:t>
      </w:r>
      <w:r w:rsidRPr="006D0F59">
        <w:rPr>
          <w:rFonts w:ascii="Times New Roman" w:hAnsi="Times New Roman" w:cs="Times New Roman"/>
          <w:i/>
          <w:iCs/>
          <w:sz w:val="24"/>
          <w:szCs w:val="24"/>
        </w:rPr>
        <w:t>Academy of Management Review</w:t>
      </w:r>
      <w:r w:rsidRPr="006D0F59">
        <w:rPr>
          <w:rFonts w:ascii="Times New Roman" w:hAnsi="Times New Roman" w:cs="Times New Roman"/>
          <w:sz w:val="24"/>
          <w:szCs w:val="24"/>
        </w:rPr>
        <w:t xml:space="preserve">, </w:t>
      </w:r>
      <w:r w:rsidRPr="006D0F59">
        <w:rPr>
          <w:rFonts w:ascii="Times New Roman" w:hAnsi="Times New Roman" w:cs="Times New Roman"/>
          <w:i/>
          <w:iCs/>
          <w:sz w:val="24"/>
          <w:szCs w:val="24"/>
        </w:rPr>
        <w:t>41</w:t>
      </w:r>
      <w:r w:rsidRPr="006D0F59">
        <w:rPr>
          <w:rFonts w:ascii="Times New Roman" w:hAnsi="Times New Roman" w:cs="Times New Roman"/>
          <w:sz w:val="24"/>
          <w:szCs w:val="24"/>
        </w:rPr>
        <w:t>(3), 410-434.</w:t>
      </w:r>
    </w:p>
    <w:p w14:paraId="35804A0F"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Read, S., &amp; Sarasvathy, S. D. (2012). Co-creating a course ahead from the intersection of service-dominant logic and effectuation. </w:t>
      </w:r>
      <w:r w:rsidRPr="006D0F59">
        <w:rPr>
          <w:rFonts w:ascii="Times New Roman" w:hAnsi="Times New Roman" w:cs="Times New Roman"/>
          <w:i/>
          <w:sz w:val="24"/>
          <w:szCs w:val="24"/>
        </w:rPr>
        <w:t>Marketing Theory, 12</w:t>
      </w:r>
      <w:r w:rsidRPr="006D0F59">
        <w:rPr>
          <w:rFonts w:ascii="Times New Roman" w:hAnsi="Times New Roman" w:cs="Times New Roman"/>
          <w:sz w:val="24"/>
          <w:szCs w:val="24"/>
        </w:rPr>
        <w:t xml:space="preserve">(2), 225-229. </w:t>
      </w:r>
    </w:p>
    <w:p w14:paraId="69F85226"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Sarason, Y., Dean, T., &amp; Dillard, J. F. (2006). Entrepreneurship as the nexus of individual and opportunity: a structuration view. </w:t>
      </w:r>
      <w:r w:rsidRPr="006D0F59">
        <w:rPr>
          <w:rFonts w:ascii="Times New Roman" w:hAnsi="Times New Roman" w:cs="Times New Roman"/>
          <w:i/>
          <w:sz w:val="24"/>
          <w:szCs w:val="24"/>
        </w:rPr>
        <w:t>Journal of Business Venturing, 21</w:t>
      </w:r>
      <w:r w:rsidRPr="006D0F59">
        <w:rPr>
          <w:rFonts w:ascii="Times New Roman" w:hAnsi="Times New Roman" w:cs="Times New Roman"/>
          <w:sz w:val="24"/>
          <w:szCs w:val="24"/>
        </w:rPr>
        <w:t xml:space="preserve">(3), 286-305. </w:t>
      </w:r>
    </w:p>
    <w:p w14:paraId="76747C14" w14:textId="52747303"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Sarasvathy, S. D. (2001</w:t>
      </w:r>
      <w:r w:rsidR="00735BD9" w:rsidRPr="006D0F59">
        <w:rPr>
          <w:rFonts w:ascii="Times New Roman" w:hAnsi="Times New Roman" w:cs="Times New Roman"/>
          <w:sz w:val="24"/>
          <w:szCs w:val="24"/>
        </w:rPr>
        <w:t>a</w:t>
      </w:r>
      <w:r w:rsidRPr="006D0F59">
        <w:rPr>
          <w:rFonts w:ascii="Times New Roman" w:hAnsi="Times New Roman" w:cs="Times New Roman"/>
          <w:sz w:val="24"/>
          <w:szCs w:val="24"/>
        </w:rPr>
        <w:t xml:space="preserve">). Causation and Effectuation: Toward a Theoretical Shift from Economic Inevitability to Entrepreneurial Contingency. </w:t>
      </w:r>
      <w:r w:rsidRPr="006D0F59">
        <w:rPr>
          <w:rFonts w:ascii="Times New Roman" w:hAnsi="Times New Roman" w:cs="Times New Roman"/>
          <w:i/>
          <w:sz w:val="24"/>
          <w:szCs w:val="24"/>
        </w:rPr>
        <w:t>Academy of Management Review, 26</w:t>
      </w:r>
      <w:r w:rsidRPr="006D0F59">
        <w:rPr>
          <w:rFonts w:ascii="Times New Roman" w:hAnsi="Times New Roman" w:cs="Times New Roman"/>
          <w:sz w:val="24"/>
          <w:szCs w:val="24"/>
        </w:rPr>
        <w:t xml:space="preserve">(2), 243-263. </w:t>
      </w:r>
    </w:p>
    <w:p w14:paraId="6DC90A44" w14:textId="586D0C96"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Sarasvathy, S. D. (2001</w:t>
      </w:r>
      <w:r w:rsidR="00735BD9" w:rsidRPr="006D0F59">
        <w:rPr>
          <w:rFonts w:ascii="Times New Roman" w:hAnsi="Times New Roman" w:cs="Times New Roman"/>
          <w:sz w:val="24"/>
          <w:szCs w:val="24"/>
        </w:rPr>
        <w:t>b</w:t>
      </w:r>
      <w:r w:rsidRPr="006D0F59">
        <w:rPr>
          <w:rFonts w:ascii="Times New Roman" w:hAnsi="Times New Roman" w:cs="Times New Roman"/>
          <w:sz w:val="24"/>
          <w:szCs w:val="24"/>
        </w:rPr>
        <w:t xml:space="preserve">). </w:t>
      </w:r>
      <w:r w:rsidRPr="006D0F59">
        <w:rPr>
          <w:rFonts w:ascii="Times New Roman" w:hAnsi="Times New Roman" w:cs="Times New Roman"/>
          <w:i/>
          <w:sz w:val="24"/>
          <w:szCs w:val="24"/>
        </w:rPr>
        <w:t>What makes entrepreneurs entrepreneurial?</w:t>
      </w:r>
      <w:r w:rsidRPr="006D0F59">
        <w:rPr>
          <w:rFonts w:ascii="Times New Roman" w:hAnsi="Times New Roman" w:cs="Times New Roman"/>
          <w:sz w:val="24"/>
          <w:szCs w:val="24"/>
        </w:rPr>
        <w:t xml:space="preserve"> </w:t>
      </w:r>
      <w:r w:rsidRPr="006D0F59">
        <w:rPr>
          <w:rFonts w:ascii="Times New Roman" w:hAnsi="Times New Roman" w:cs="Times New Roman"/>
          <w:sz w:val="24"/>
          <w:szCs w:val="24"/>
          <w:lang w:val="en-GB"/>
        </w:rPr>
        <w:t>University of Washington School of Business USA.</w:t>
      </w:r>
    </w:p>
    <w:p w14:paraId="549BCE69"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Sarasvathy, S. D. (2008). </w:t>
      </w:r>
      <w:r w:rsidRPr="006D0F59">
        <w:rPr>
          <w:rFonts w:ascii="Times New Roman" w:hAnsi="Times New Roman" w:cs="Times New Roman"/>
          <w:i/>
          <w:sz w:val="24"/>
          <w:szCs w:val="24"/>
        </w:rPr>
        <w:t>Effectuation : elements of entrepreneurial expertise</w:t>
      </w:r>
      <w:r w:rsidRPr="006D0F59">
        <w:rPr>
          <w:rFonts w:ascii="Times New Roman" w:hAnsi="Times New Roman" w:cs="Times New Roman"/>
          <w:sz w:val="24"/>
          <w:szCs w:val="24"/>
        </w:rPr>
        <w:t>. Cheltenham, UK: Edward Elgar.</w:t>
      </w:r>
    </w:p>
    <w:p w14:paraId="2AD6BBE1" w14:textId="77777777" w:rsidR="003952D5" w:rsidRPr="006D0F59" w:rsidRDefault="003952D5" w:rsidP="00E93F34">
      <w:pPr>
        <w:pStyle w:val="EndNoteBibliography"/>
        <w:spacing w:after="0" w:line="480" w:lineRule="auto"/>
        <w:ind w:left="720" w:hanging="720"/>
        <w:rPr>
          <w:rFonts w:ascii="Times New Roman" w:hAnsi="Times New Roman" w:cs="Times New Roman"/>
          <w:sz w:val="24"/>
          <w:szCs w:val="24"/>
        </w:rPr>
      </w:pPr>
    </w:p>
    <w:p w14:paraId="1376104A" w14:textId="77777777" w:rsidR="003952D5" w:rsidRPr="006D0F59" w:rsidRDefault="003952D5" w:rsidP="00E93F34">
      <w:pPr>
        <w:pStyle w:val="EndNoteBibliography"/>
        <w:spacing w:after="0" w:line="480" w:lineRule="auto"/>
        <w:ind w:left="720" w:hanging="720"/>
        <w:rPr>
          <w:rFonts w:ascii="Times New Roman" w:hAnsi="Times New Roman" w:cs="Times New Roman"/>
          <w:sz w:val="24"/>
          <w:szCs w:val="24"/>
        </w:rPr>
      </w:pPr>
    </w:p>
    <w:p w14:paraId="597C7B76"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Sarasvathy, S. D., Kumar, K., York, J. G., &amp; Bhagavatula, S. (2014). An effectual approach to international entrepreneurship: overlaps, challenges, and provocative possibilities. </w:t>
      </w:r>
      <w:r w:rsidRPr="006D0F59">
        <w:rPr>
          <w:rFonts w:ascii="Times New Roman" w:hAnsi="Times New Roman" w:cs="Times New Roman"/>
          <w:i/>
          <w:sz w:val="24"/>
          <w:szCs w:val="24"/>
        </w:rPr>
        <w:t>Entrepreneurship Theory and Practice, 38</w:t>
      </w:r>
      <w:r w:rsidRPr="006D0F59">
        <w:rPr>
          <w:rFonts w:ascii="Times New Roman" w:hAnsi="Times New Roman" w:cs="Times New Roman"/>
          <w:sz w:val="24"/>
          <w:szCs w:val="24"/>
        </w:rPr>
        <w:t xml:space="preserve">(1), 71-93. </w:t>
      </w:r>
    </w:p>
    <w:p w14:paraId="07FE1EA3" w14:textId="1801D4A5" w:rsidR="00F134CD" w:rsidRPr="006D0F59" w:rsidRDefault="00F134CD" w:rsidP="005A2AE2">
      <w:pPr>
        <w:spacing w:after="0" w:line="480" w:lineRule="auto"/>
        <w:ind w:left="720" w:hanging="720"/>
        <w:jc w:val="both"/>
        <w:rPr>
          <w:rFonts w:ascii="Times New Roman" w:hAnsi="Times New Roman"/>
          <w:sz w:val="24"/>
          <w:szCs w:val="24"/>
        </w:rPr>
      </w:pPr>
      <w:r w:rsidRPr="006D0F59">
        <w:rPr>
          <w:rFonts w:ascii="Times New Roman" w:eastAsiaTheme="minorHAnsi" w:hAnsi="Times New Roman" w:cs="Calibri"/>
          <w:noProof/>
          <w:sz w:val="24"/>
          <w:szCs w:val="24"/>
          <w:lang w:val="en-GB"/>
        </w:rPr>
        <w:t>Sawyer, K.</w:t>
      </w:r>
      <w:r w:rsidR="003952D5" w:rsidRPr="006D0F59">
        <w:rPr>
          <w:rFonts w:ascii="Times New Roman" w:eastAsiaTheme="minorHAnsi" w:hAnsi="Times New Roman" w:cs="Calibri"/>
          <w:noProof/>
          <w:sz w:val="24"/>
          <w:szCs w:val="24"/>
          <w:lang w:val="en-GB"/>
        </w:rPr>
        <w:t xml:space="preserve"> </w:t>
      </w:r>
      <w:r w:rsidRPr="006D0F59">
        <w:rPr>
          <w:rFonts w:ascii="Times New Roman" w:eastAsiaTheme="minorHAnsi" w:hAnsi="Times New Roman" w:cs="Calibri"/>
          <w:noProof/>
          <w:sz w:val="24"/>
          <w:szCs w:val="24"/>
          <w:lang w:val="en-GB"/>
        </w:rPr>
        <w:t xml:space="preserve">R. (2015). How organizational innovation emerges through improvizational processes. In Graud, R., Simpson, B., Langley, A. &amp; Tsoukas, H. (Eds.), </w:t>
      </w:r>
      <w:r w:rsidRPr="006D0F59">
        <w:rPr>
          <w:rFonts w:ascii="Times New Roman" w:eastAsiaTheme="minorHAnsi" w:hAnsi="Times New Roman" w:cs="Calibri"/>
          <w:i/>
          <w:iCs/>
          <w:noProof/>
          <w:sz w:val="24"/>
          <w:szCs w:val="24"/>
          <w:lang w:val="en-GB"/>
        </w:rPr>
        <w:t>The emergence of novelty in organizations</w:t>
      </w:r>
      <w:r w:rsidRPr="006D0F59">
        <w:rPr>
          <w:rFonts w:ascii="Times New Roman" w:eastAsiaTheme="minorHAnsi" w:hAnsi="Times New Roman" w:cs="Calibri"/>
          <w:noProof/>
          <w:sz w:val="24"/>
          <w:szCs w:val="24"/>
          <w:lang w:val="en-GB"/>
        </w:rPr>
        <w:t xml:space="preserve"> (180-215). Oxford: Oxford University Press.</w:t>
      </w:r>
    </w:p>
    <w:p w14:paraId="3A047924" w14:textId="77777777" w:rsidR="00B517F9" w:rsidRPr="006D0F59" w:rsidRDefault="00605600" w:rsidP="00B517F9">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Senyard, J., Baker, T., Steffens, P., &amp; Davidsson, P. (2014). Bricolage as a path to innovativeness for resource‐constrained new firms. </w:t>
      </w:r>
      <w:r w:rsidRPr="006D0F59">
        <w:rPr>
          <w:rFonts w:ascii="Times New Roman" w:hAnsi="Times New Roman" w:cs="Times New Roman"/>
          <w:i/>
          <w:sz w:val="24"/>
          <w:szCs w:val="24"/>
        </w:rPr>
        <w:t>Journal of Product Innovation Management, 31</w:t>
      </w:r>
      <w:r w:rsidRPr="006D0F59">
        <w:rPr>
          <w:rFonts w:ascii="Times New Roman" w:hAnsi="Times New Roman" w:cs="Times New Roman"/>
          <w:sz w:val="24"/>
          <w:szCs w:val="24"/>
        </w:rPr>
        <w:t xml:space="preserve">(2), 211-230. </w:t>
      </w:r>
    </w:p>
    <w:p w14:paraId="3BE775EF" w14:textId="58A83138" w:rsidR="00B517F9" w:rsidRPr="006D0F59" w:rsidRDefault="00B517F9" w:rsidP="00B517F9">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Shane, S. (2003). </w:t>
      </w:r>
      <w:r w:rsidRPr="006D0F59">
        <w:rPr>
          <w:rFonts w:ascii="Times New Roman" w:hAnsi="Times New Roman" w:cs="Times New Roman"/>
          <w:i/>
          <w:iCs/>
          <w:sz w:val="24"/>
          <w:szCs w:val="24"/>
        </w:rPr>
        <w:t>A general theory of entrepreneurship: The individual-opportunity nexus</w:t>
      </w:r>
      <w:r w:rsidRPr="006D0F59">
        <w:rPr>
          <w:rFonts w:ascii="Times New Roman" w:hAnsi="Times New Roman" w:cs="Times New Roman"/>
          <w:sz w:val="24"/>
          <w:szCs w:val="24"/>
        </w:rPr>
        <w:t>. Edward Elgar Publishing.</w:t>
      </w:r>
    </w:p>
    <w:p w14:paraId="4D66928D"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Shane, S. (2012). Reflections on the 2010 AMR decade award: delivering on the promise of entrepreneurship as a field of research. </w:t>
      </w:r>
      <w:r w:rsidRPr="006D0F59">
        <w:rPr>
          <w:rFonts w:ascii="Times New Roman" w:hAnsi="Times New Roman" w:cs="Times New Roman"/>
          <w:i/>
          <w:sz w:val="24"/>
          <w:szCs w:val="24"/>
        </w:rPr>
        <w:t>Academy of Management Review, 37</w:t>
      </w:r>
      <w:r w:rsidRPr="006D0F59">
        <w:rPr>
          <w:rFonts w:ascii="Times New Roman" w:hAnsi="Times New Roman" w:cs="Times New Roman"/>
          <w:sz w:val="24"/>
          <w:szCs w:val="24"/>
        </w:rPr>
        <w:t xml:space="preserve">(1), 10-20. </w:t>
      </w:r>
    </w:p>
    <w:p w14:paraId="7310FB05"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Shane, S., &amp; Venkataraman, S. (2000). The promise of entrepreneurship as a field of research. </w:t>
      </w:r>
      <w:r w:rsidRPr="006D0F59">
        <w:rPr>
          <w:rFonts w:ascii="Times New Roman" w:hAnsi="Times New Roman" w:cs="Times New Roman"/>
          <w:i/>
          <w:sz w:val="24"/>
          <w:szCs w:val="24"/>
        </w:rPr>
        <w:t>Academy of Management Review, 25</w:t>
      </w:r>
      <w:r w:rsidRPr="006D0F59">
        <w:rPr>
          <w:rFonts w:ascii="Times New Roman" w:hAnsi="Times New Roman" w:cs="Times New Roman"/>
          <w:sz w:val="24"/>
          <w:szCs w:val="24"/>
        </w:rPr>
        <w:t xml:space="preserve">(1), 217-226. </w:t>
      </w:r>
    </w:p>
    <w:p w14:paraId="0E02B228" w14:textId="0489165B" w:rsidR="008913F9" w:rsidRPr="006D0F59" w:rsidRDefault="008913F9"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eastAsiaTheme="minorHAnsi" w:hAnsi="Times New Roman" w:cs="Times New Roman"/>
          <w:sz w:val="24"/>
          <w:szCs w:val="24"/>
          <w:lang w:val="en-GB"/>
        </w:rPr>
        <w:t xml:space="preserve">Spicer, A., Alvesson, M., &amp; Kärreman, D. (2016). Extending critical performativity. </w:t>
      </w:r>
      <w:r w:rsidRPr="006D0F59">
        <w:rPr>
          <w:rFonts w:ascii="Times New Roman" w:eastAsiaTheme="minorHAnsi" w:hAnsi="Times New Roman" w:cs="Times New Roman"/>
          <w:i/>
          <w:iCs/>
          <w:sz w:val="24"/>
          <w:szCs w:val="24"/>
          <w:lang w:val="en-GB"/>
        </w:rPr>
        <w:t>Human Relations, 69</w:t>
      </w:r>
      <w:r w:rsidRPr="006D0F59">
        <w:rPr>
          <w:rFonts w:ascii="Times New Roman" w:eastAsiaTheme="minorHAnsi" w:hAnsi="Times New Roman" w:cs="Times New Roman"/>
          <w:sz w:val="24"/>
          <w:szCs w:val="24"/>
          <w:lang w:val="en-GB"/>
        </w:rPr>
        <w:t>(2), 225-249.</w:t>
      </w:r>
    </w:p>
    <w:p w14:paraId="6D7AD9D0" w14:textId="63447EE1"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Spigel, B. (2015). The relational organization of entrepreneurial ecosystems. </w:t>
      </w:r>
      <w:r w:rsidRPr="006D0F59">
        <w:rPr>
          <w:rFonts w:ascii="Times New Roman" w:hAnsi="Times New Roman" w:cs="Times New Roman"/>
          <w:i/>
          <w:sz w:val="24"/>
          <w:szCs w:val="24"/>
        </w:rPr>
        <w:t xml:space="preserve">Entrepreneurship Theory and Practice, </w:t>
      </w:r>
      <w:r w:rsidR="00B76B6E" w:rsidRPr="006D0F59">
        <w:rPr>
          <w:rFonts w:ascii="Times New Roman" w:hAnsi="Times New Roman" w:cs="Times New Roman"/>
          <w:i/>
          <w:sz w:val="24"/>
          <w:szCs w:val="24"/>
        </w:rPr>
        <w:t>41</w:t>
      </w:r>
      <w:r w:rsidR="00B76B6E" w:rsidRPr="006D0F59">
        <w:rPr>
          <w:rFonts w:ascii="Times New Roman" w:hAnsi="Times New Roman" w:cs="Times New Roman"/>
          <w:sz w:val="24"/>
          <w:szCs w:val="24"/>
        </w:rPr>
        <w:t>(1), 49-72.</w:t>
      </w:r>
      <w:r w:rsidRPr="006D0F59">
        <w:rPr>
          <w:rFonts w:ascii="Times New Roman" w:hAnsi="Times New Roman" w:cs="Times New Roman"/>
          <w:sz w:val="24"/>
          <w:szCs w:val="24"/>
        </w:rPr>
        <w:t xml:space="preserve"> </w:t>
      </w:r>
    </w:p>
    <w:p w14:paraId="13B4D9D2"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Stam, E. (2015). Entrepreneurial ecosystems and regional policy: A sympathetic critique. </w:t>
      </w:r>
      <w:r w:rsidRPr="006D0F59">
        <w:rPr>
          <w:rFonts w:ascii="Times New Roman" w:hAnsi="Times New Roman" w:cs="Times New Roman"/>
          <w:i/>
          <w:sz w:val="24"/>
          <w:szCs w:val="24"/>
        </w:rPr>
        <w:t>European Planning Studies, 23</w:t>
      </w:r>
      <w:r w:rsidRPr="006D0F59">
        <w:rPr>
          <w:rFonts w:ascii="Times New Roman" w:hAnsi="Times New Roman" w:cs="Times New Roman"/>
          <w:sz w:val="24"/>
          <w:szCs w:val="24"/>
        </w:rPr>
        <w:t xml:space="preserve">(9), 1759-1769. </w:t>
      </w:r>
    </w:p>
    <w:p w14:paraId="1C150530"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Steyaert, C. (2007). ‘Entrepreneuring’as a conceptual attractor? A review of process theories in 20 years of entrepreneurship studies. </w:t>
      </w:r>
      <w:r w:rsidRPr="006D0F59">
        <w:rPr>
          <w:rFonts w:ascii="Times New Roman" w:hAnsi="Times New Roman" w:cs="Times New Roman"/>
          <w:i/>
          <w:sz w:val="24"/>
          <w:szCs w:val="24"/>
        </w:rPr>
        <w:t>Entrepreneurship and Regional Development, 19</w:t>
      </w:r>
      <w:r w:rsidRPr="006D0F59">
        <w:rPr>
          <w:rFonts w:ascii="Times New Roman" w:hAnsi="Times New Roman" w:cs="Times New Roman"/>
          <w:sz w:val="24"/>
          <w:szCs w:val="24"/>
        </w:rPr>
        <w:t xml:space="preserve">(6), 453-477. </w:t>
      </w:r>
    </w:p>
    <w:p w14:paraId="6D74C93E"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Steyaert, C. (2012). Making the multiple: theorising processes of entrepreneurship and organization. In </w:t>
      </w:r>
      <w:r w:rsidRPr="006D0F59">
        <w:rPr>
          <w:rFonts w:ascii="Times New Roman" w:hAnsi="Times New Roman" w:cs="Times New Roman"/>
          <w:i/>
          <w:sz w:val="24"/>
          <w:szCs w:val="24"/>
        </w:rPr>
        <w:t>Handbook on Organisational Entrepreneurship</w:t>
      </w:r>
      <w:r w:rsidRPr="006D0F59">
        <w:rPr>
          <w:rFonts w:ascii="Times New Roman" w:hAnsi="Times New Roman" w:cs="Times New Roman"/>
          <w:sz w:val="24"/>
          <w:szCs w:val="24"/>
        </w:rPr>
        <w:t xml:space="preserve"> (pp. 151-168): Edward Elgar. </w:t>
      </w:r>
    </w:p>
    <w:p w14:paraId="34594251"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Tidd, J. (2012). It takes two to tango: Entrepreneurial interaction and innovation. </w:t>
      </w:r>
      <w:r w:rsidRPr="006D0F59">
        <w:rPr>
          <w:rFonts w:ascii="Times New Roman" w:hAnsi="Times New Roman" w:cs="Times New Roman"/>
          <w:i/>
          <w:sz w:val="24"/>
          <w:szCs w:val="24"/>
        </w:rPr>
        <w:t>The European Business Review</w:t>
      </w:r>
      <w:r w:rsidRPr="006D0F59">
        <w:rPr>
          <w:rFonts w:ascii="Times New Roman" w:hAnsi="Times New Roman" w:cs="Times New Roman"/>
          <w:sz w:val="24"/>
          <w:szCs w:val="24"/>
        </w:rPr>
        <w:t>. Retreived from: http://sro.sussex.ac.uk/40349/1/TEBRSeptOct2012-It_Takes_Two_to_Tango-_Entrepreneurial_interaction_and_innovation.pdf</w:t>
      </w:r>
    </w:p>
    <w:p w14:paraId="5F51DB64"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Tsoukas, H. (2009). A dialogical approach to the creation of new knowledge in organizations. </w:t>
      </w:r>
      <w:r w:rsidRPr="006D0F59">
        <w:rPr>
          <w:rFonts w:ascii="Times New Roman" w:hAnsi="Times New Roman" w:cs="Times New Roman"/>
          <w:i/>
          <w:sz w:val="24"/>
          <w:szCs w:val="24"/>
        </w:rPr>
        <w:t>Organization Science, 20</w:t>
      </w:r>
      <w:r w:rsidRPr="006D0F59">
        <w:rPr>
          <w:rFonts w:ascii="Times New Roman" w:hAnsi="Times New Roman" w:cs="Times New Roman"/>
          <w:sz w:val="24"/>
          <w:szCs w:val="24"/>
        </w:rPr>
        <w:t xml:space="preserve">(6), 941-957. </w:t>
      </w:r>
    </w:p>
    <w:p w14:paraId="625A6D7B"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eastAsiaTheme="minorHAnsi" w:hAnsi="Times New Roman" w:cs="Times New Roman"/>
          <w:sz w:val="24"/>
          <w:szCs w:val="24"/>
          <w:lang w:val="en-GB"/>
        </w:rPr>
        <w:t xml:space="preserve">Tsoukas, H., &amp; Chia, R. (2002). On organizational becoming: Rethinking organizational change. </w:t>
      </w:r>
      <w:r w:rsidRPr="006D0F59">
        <w:rPr>
          <w:rFonts w:ascii="Times New Roman" w:eastAsiaTheme="minorHAnsi" w:hAnsi="Times New Roman" w:cs="Times New Roman"/>
          <w:i/>
          <w:iCs/>
          <w:sz w:val="24"/>
          <w:szCs w:val="24"/>
          <w:lang w:val="en-GB"/>
        </w:rPr>
        <w:t>Organization science, 13</w:t>
      </w:r>
      <w:r w:rsidRPr="006D0F59">
        <w:rPr>
          <w:rFonts w:ascii="Times New Roman" w:eastAsiaTheme="minorHAnsi" w:hAnsi="Times New Roman" w:cs="Times New Roman"/>
          <w:sz w:val="24"/>
          <w:szCs w:val="24"/>
          <w:lang w:val="en-GB"/>
        </w:rPr>
        <w:t>(5), 567-582.</w:t>
      </w:r>
    </w:p>
    <w:p w14:paraId="422705F0"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Van de Ven, A. H. (1992). Suggestions for studying strategy process: A research note. </w:t>
      </w:r>
      <w:r w:rsidRPr="006D0F59">
        <w:rPr>
          <w:rFonts w:ascii="Times New Roman" w:hAnsi="Times New Roman" w:cs="Times New Roman"/>
          <w:i/>
          <w:sz w:val="24"/>
          <w:szCs w:val="24"/>
        </w:rPr>
        <w:t>Strategic Management Journal, 13</w:t>
      </w:r>
      <w:r w:rsidRPr="006D0F59">
        <w:rPr>
          <w:rFonts w:ascii="Times New Roman" w:hAnsi="Times New Roman" w:cs="Times New Roman"/>
          <w:sz w:val="24"/>
          <w:szCs w:val="24"/>
        </w:rPr>
        <w:t xml:space="preserve">(5), 169-188. </w:t>
      </w:r>
    </w:p>
    <w:p w14:paraId="0C46CA66" w14:textId="5590E721" w:rsidR="00132AFE" w:rsidRPr="006D0F59" w:rsidRDefault="00132AFE"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eastAsiaTheme="minorHAnsi" w:hAnsi="Times New Roman" w:cs="Times New Roman"/>
          <w:sz w:val="24"/>
          <w:szCs w:val="24"/>
          <w:lang w:val="en-GB"/>
        </w:rPr>
        <w:t>Van de Ven, A.</w:t>
      </w:r>
      <w:r w:rsidR="003952D5" w:rsidRPr="006D0F59">
        <w:rPr>
          <w:rFonts w:ascii="Times New Roman" w:eastAsiaTheme="minorHAnsi" w:hAnsi="Times New Roman" w:cs="Times New Roman"/>
          <w:sz w:val="24"/>
          <w:szCs w:val="24"/>
          <w:lang w:val="en-GB"/>
        </w:rPr>
        <w:t xml:space="preserve"> </w:t>
      </w:r>
      <w:r w:rsidRPr="006D0F59">
        <w:rPr>
          <w:rFonts w:ascii="Times New Roman" w:eastAsiaTheme="minorHAnsi" w:hAnsi="Times New Roman" w:cs="Times New Roman"/>
          <w:sz w:val="24"/>
          <w:szCs w:val="24"/>
          <w:lang w:val="en-GB"/>
        </w:rPr>
        <w:t>H., &amp; Poole, M.</w:t>
      </w:r>
      <w:r w:rsidR="003952D5" w:rsidRPr="006D0F59">
        <w:rPr>
          <w:rFonts w:ascii="Times New Roman" w:eastAsiaTheme="minorHAnsi" w:hAnsi="Times New Roman" w:cs="Times New Roman"/>
          <w:sz w:val="24"/>
          <w:szCs w:val="24"/>
          <w:lang w:val="en-GB"/>
        </w:rPr>
        <w:t xml:space="preserve"> </w:t>
      </w:r>
      <w:r w:rsidRPr="006D0F59">
        <w:rPr>
          <w:rFonts w:ascii="Times New Roman" w:eastAsiaTheme="minorHAnsi" w:hAnsi="Times New Roman" w:cs="Times New Roman"/>
          <w:sz w:val="24"/>
          <w:szCs w:val="24"/>
          <w:lang w:val="en-GB"/>
        </w:rPr>
        <w:t xml:space="preserve">S. (1995). Explaining development and change in organizations. </w:t>
      </w:r>
      <w:r w:rsidRPr="006D0F59">
        <w:rPr>
          <w:rFonts w:ascii="Times New Roman" w:eastAsiaTheme="minorHAnsi" w:hAnsi="Times New Roman" w:cs="Times New Roman"/>
          <w:i/>
          <w:iCs/>
          <w:sz w:val="24"/>
          <w:szCs w:val="24"/>
          <w:lang w:val="en-GB"/>
        </w:rPr>
        <w:t>The Academy of Management Review, 20</w:t>
      </w:r>
      <w:r w:rsidRPr="006D0F59">
        <w:rPr>
          <w:rFonts w:ascii="Times New Roman" w:eastAsiaTheme="minorHAnsi" w:hAnsi="Times New Roman" w:cs="Times New Roman"/>
          <w:sz w:val="24"/>
          <w:szCs w:val="24"/>
          <w:lang w:val="en-GB"/>
        </w:rPr>
        <w:t>(3), 510-540.</w:t>
      </w:r>
    </w:p>
    <w:p w14:paraId="6E1BA47F" w14:textId="77777777" w:rsidR="00605600" w:rsidRPr="006D0F59" w:rsidRDefault="00605600" w:rsidP="00E93F34">
      <w:pPr>
        <w:pStyle w:val="EndNoteBibliography"/>
        <w:spacing w:after="0" w:line="480" w:lineRule="auto"/>
        <w:ind w:left="720" w:hanging="720"/>
        <w:rPr>
          <w:rFonts w:ascii="Times New Roman" w:hAnsi="Times New Roman" w:cs="Times New Roman"/>
          <w:sz w:val="24"/>
          <w:szCs w:val="24"/>
        </w:rPr>
      </w:pPr>
      <w:r w:rsidRPr="006D0F59">
        <w:rPr>
          <w:rFonts w:ascii="Times New Roman" w:hAnsi="Times New Roman" w:cs="Times New Roman"/>
          <w:sz w:val="24"/>
          <w:szCs w:val="24"/>
        </w:rPr>
        <w:t xml:space="preserve">Wee, L., &amp; Brooks, A. (2012). Negotiating gendered subjectivity in the enterprise culture: Metaphor and entrepreneurial discourses. </w:t>
      </w:r>
      <w:r w:rsidRPr="006D0F59">
        <w:rPr>
          <w:rFonts w:ascii="Times New Roman" w:hAnsi="Times New Roman" w:cs="Times New Roman"/>
          <w:i/>
          <w:sz w:val="24"/>
          <w:szCs w:val="24"/>
        </w:rPr>
        <w:t>Gender, Work and Organization, 19</w:t>
      </w:r>
      <w:r w:rsidRPr="006D0F59">
        <w:rPr>
          <w:rFonts w:ascii="Times New Roman" w:hAnsi="Times New Roman" w:cs="Times New Roman"/>
          <w:sz w:val="24"/>
          <w:szCs w:val="24"/>
        </w:rPr>
        <w:t xml:space="preserve">(6), 573-591. </w:t>
      </w:r>
    </w:p>
    <w:p w14:paraId="6D7295D6" w14:textId="77777777" w:rsidR="00605600" w:rsidRPr="00E84949" w:rsidRDefault="00605600" w:rsidP="00E93F34">
      <w:pPr>
        <w:spacing w:after="0" w:line="480" w:lineRule="auto"/>
        <w:ind w:left="709" w:hanging="709"/>
        <w:rPr>
          <w:rFonts w:ascii="Times New Roman" w:hAnsi="Times New Roman"/>
          <w:sz w:val="24"/>
          <w:szCs w:val="24"/>
        </w:rPr>
      </w:pPr>
      <w:r w:rsidRPr="006D0F59">
        <w:rPr>
          <w:rFonts w:ascii="Times New Roman" w:hAnsi="Times New Roman"/>
          <w:sz w:val="24"/>
          <w:szCs w:val="24"/>
        </w:rPr>
        <w:t xml:space="preserve">Yamakawa, Y., Peng, M. W., &amp; Deeds, D. L. (2015). Rising from the ashes: Cognitive determinants of venture growth after entrepreneurial failure. </w:t>
      </w:r>
      <w:r w:rsidRPr="006D0F59">
        <w:rPr>
          <w:rFonts w:ascii="Times New Roman" w:hAnsi="Times New Roman"/>
          <w:i/>
          <w:sz w:val="24"/>
          <w:szCs w:val="24"/>
        </w:rPr>
        <w:t>Entrepreneurship Theory and Practice, 39</w:t>
      </w:r>
      <w:r w:rsidRPr="006D0F59">
        <w:rPr>
          <w:rFonts w:ascii="Times New Roman" w:hAnsi="Times New Roman"/>
          <w:sz w:val="24"/>
          <w:szCs w:val="24"/>
        </w:rPr>
        <w:t>(2), 209-236.</w:t>
      </w:r>
    </w:p>
    <w:sectPr w:rsidR="00605600" w:rsidRPr="00E84949" w:rsidSect="00712C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02A1" w14:textId="77777777" w:rsidR="00874ADB" w:rsidRDefault="00874ADB">
      <w:pPr>
        <w:spacing w:after="0" w:line="240" w:lineRule="auto"/>
      </w:pPr>
      <w:r>
        <w:separator/>
      </w:r>
    </w:p>
    <w:p w14:paraId="5AA9B9A5" w14:textId="77777777" w:rsidR="00874ADB" w:rsidRDefault="00874ADB"/>
    <w:p w14:paraId="3C43E302" w14:textId="77777777" w:rsidR="00874ADB" w:rsidRDefault="00874ADB" w:rsidP="00F0066E"/>
    <w:p w14:paraId="13688511" w14:textId="77777777" w:rsidR="00874ADB" w:rsidRDefault="00874ADB" w:rsidP="00F0066E"/>
  </w:endnote>
  <w:endnote w:type="continuationSeparator" w:id="0">
    <w:p w14:paraId="578A0E79" w14:textId="77777777" w:rsidR="00874ADB" w:rsidRDefault="00874ADB">
      <w:pPr>
        <w:spacing w:after="0" w:line="240" w:lineRule="auto"/>
      </w:pPr>
      <w:r>
        <w:continuationSeparator/>
      </w:r>
    </w:p>
    <w:p w14:paraId="665A2520" w14:textId="77777777" w:rsidR="00874ADB" w:rsidRDefault="00874ADB"/>
    <w:p w14:paraId="2B4F2F6B" w14:textId="77777777" w:rsidR="00874ADB" w:rsidRDefault="00874ADB" w:rsidP="00F0066E"/>
    <w:p w14:paraId="17DAD9D7" w14:textId="77777777" w:rsidR="00874ADB" w:rsidRDefault="00874ADB" w:rsidP="00F00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36559"/>
      <w:docPartObj>
        <w:docPartGallery w:val="Page Numbers (Bottom of Page)"/>
        <w:docPartUnique/>
      </w:docPartObj>
    </w:sdtPr>
    <w:sdtEndPr>
      <w:rPr>
        <w:noProof/>
      </w:rPr>
    </w:sdtEndPr>
    <w:sdtContent>
      <w:p w14:paraId="07BC2B86" w14:textId="37E908C4" w:rsidR="00867218" w:rsidRDefault="00867218">
        <w:pPr>
          <w:pStyle w:val="Footer"/>
          <w:jc w:val="center"/>
        </w:pPr>
        <w:r>
          <w:fldChar w:fldCharType="begin"/>
        </w:r>
        <w:r>
          <w:instrText xml:space="preserve"> PAGE   \* MERGEFORMAT </w:instrText>
        </w:r>
        <w:r>
          <w:fldChar w:fldCharType="separate"/>
        </w:r>
        <w:r w:rsidR="005D786D">
          <w:rPr>
            <w:noProof/>
          </w:rPr>
          <w:t>1</w:t>
        </w:r>
        <w:r>
          <w:rPr>
            <w:noProof/>
          </w:rPr>
          <w:fldChar w:fldCharType="end"/>
        </w:r>
      </w:p>
    </w:sdtContent>
  </w:sdt>
  <w:p w14:paraId="58DE5F96" w14:textId="77777777" w:rsidR="00867218" w:rsidRDefault="00867218">
    <w:pPr>
      <w:pStyle w:val="Footer"/>
    </w:pPr>
  </w:p>
  <w:p w14:paraId="43AD6251" w14:textId="77777777" w:rsidR="00867218" w:rsidRDefault="00867218"/>
  <w:p w14:paraId="50284669" w14:textId="77777777" w:rsidR="00867218" w:rsidRDefault="00867218" w:rsidP="00F0066E"/>
  <w:p w14:paraId="212BB2FF" w14:textId="77777777" w:rsidR="00867218" w:rsidRDefault="00867218" w:rsidP="00F006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56AD" w14:textId="77777777" w:rsidR="00874ADB" w:rsidRDefault="00874ADB">
      <w:pPr>
        <w:spacing w:after="0" w:line="240" w:lineRule="auto"/>
      </w:pPr>
      <w:r>
        <w:separator/>
      </w:r>
    </w:p>
    <w:p w14:paraId="4D08E7B0" w14:textId="77777777" w:rsidR="00874ADB" w:rsidRDefault="00874ADB"/>
    <w:p w14:paraId="69AD37A8" w14:textId="77777777" w:rsidR="00874ADB" w:rsidRDefault="00874ADB" w:rsidP="00F0066E"/>
    <w:p w14:paraId="353D1760" w14:textId="77777777" w:rsidR="00874ADB" w:rsidRDefault="00874ADB" w:rsidP="00F0066E"/>
  </w:footnote>
  <w:footnote w:type="continuationSeparator" w:id="0">
    <w:p w14:paraId="0E6E5E96" w14:textId="77777777" w:rsidR="00874ADB" w:rsidRDefault="00874ADB">
      <w:pPr>
        <w:spacing w:after="0" w:line="240" w:lineRule="auto"/>
      </w:pPr>
      <w:r>
        <w:continuationSeparator/>
      </w:r>
    </w:p>
    <w:p w14:paraId="3B2F6726" w14:textId="77777777" w:rsidR="00874ADB" w:rsidRDefault="00874ADB"/>
    <w:p w14:paraId="249501A9" w14:textId="77777777" w:rsidR="00874ADB" w:rsidRDefault="00874ADB" w:rsidP="00F0066E"/>
    <w:p w14:paraId="036D769B" w14:textId="77777777" w:rsidR="00874ADB" w:rsidRDefault="00874ADB" w:rsidP="00F006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26E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D26D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429F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0ADA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EC4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0E6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A4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C7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74B9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722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7589A"/>
    <w:multiLevelType w:val="hybridMultilevel"/>
    <w:tmpl w:val="9726F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037D2"/>
    <w:multiLevelType w:val="multilevel"/>
    <w:tmpl w:val="24BC862E"/>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AB7FAB"/>
    <w:multiLevelType w:val="hybridMultilevel"/>
    <w:tmpl w:val="0CE85EF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07141"/>
    <w:multiLevelType w:val="multilevel"/>
    <w:tmpl w:val="45E00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8C0891"/>
    <w:multiLevelType w:val="multilevel"/>
    <w:tmpl w:val="CAF6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877CCD"/>
    <w:multiLevelType w:val="hybridMultilevel"/>
    <w:tmpl w:val="8CB2110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5FCE39F9"/>
    <w:multiLevelType w:val="hybridMultilevel"/>
    <w:tmpl w:val="74FC5D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607D5670"/>
    <w:multiLevelType w:val="multilevel"/>
    <w:tmpl w:val="A2B0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12178"/>
    <w:multiLevelType w:val="hybridMultilevel"/>
    <w:tmpl w:val="A88A59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6"/>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7"/>
  </w:num>
  <w:num w:numId="17">
    <w:abstractNumId w:val="10"/>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5600"/>
    <w:rsid w:val="000448FC"/>
    <w:rsid w:val="00061350"/>
    <w:rsid w:val="00072814"/>
    <w:rsid w:val="0007616A"/>
    <w:rsid w:val="00081243"/>
    <w:rsid w:val="000A3630"/>
    <w:rsid w:val="000F4D4C"/>
    <w:rsid w:val="001006C0"/>
    <w:rsid w:val="001019FE"/>
    <w:rsid w:val="00110999"/>
    <w:rsid w:val="00111B14"/>
    <w:rsid w:val="001261C5"/>
    <w:rsid w:val="00130FB5"/>
    <w:rsid w:val="00132AFE"/>
    <w:rsid w:val="001362ED"/>
    <w:rsid w:val="001531D1"/>
    <w:rsid w:val="001703DF"/>
    <w:rsid w:val="00172774"/>
    <w:rsid w:val="0018213D"/>
    <w:rsid w:val="00184F0D"/>
    <w:rsid w:val="001B365B"/>
    <w:rsid w:val="001C1919"/>
    <w:rsid w:val="001C2AE7"/>
    <w:rsid w:val="001E2C8E"/>
    <w:rsid w:val="001E4BAF"/>
    <w:rsid w:val="001F0A78"/>
    <w:rsid w:val="0023750B"/>
    <w:rsid w:val="0025317A"/>
    <w:rsid w:val="00263BAB"/>
    <w:rsid w:val="0026529D"/>
    <w:rsid w:val="00275698"/>
    <w:rsid w:val="00294328"/>
    <w:rsid w:val="002A4845"/>
    <w:rsid w:val="002C1955"/>
    <w:rsid w:val="002D2A48"/>
    <w:rsid w:val="002E4D4C"/>
    <w:rsid w:val="002F412E"/>
    <w:rsid w:val="003075A9"/>
    <w:rsid w:val="0031401A"/>
    <w:rsid w:val="00321579"/>
    <w:rsid w:val="00326A75"/>
    <w:rsid w:val="003306A0"/>
    <w:rsid w:val="003320F9"/>
    <w:rsid w:val="003565FA"/>
    <w:rsid w:val="003805E2"/>
    <w:rsid w:val="00381E54"/>
    <w:rsid w:val="00392E55"/>
    <w:rsid w:val="003942C3"/>
    <w:rsid w:val="003952D5"/>
    <w:rsid w:val="00397560"/>
    <w:rsid w:val="003A27E5"/>
    <w:rsid w:val="003A2904"/>
    <w:rsid w:val="003B5F5A"/>
    <w:rsid w:val="003B7AA3"/>
    <w:rsid w:val="003B7F59"/>
    <w:rsid w:val="003E1AEA"/>
    <w:rsid w:val="003E4AF1"/>
    <w:rsid w:val="00400BD3"/>
    <w:rsid w:val="004045AA"/>
    <w:rsid w:val="0044194A"/>
    <w:rsid w:val="0045039E"/>
    <w:rsid w:val="00461AE0"/>
    <w:rsid w:val="00465F8D"/>
    <w:rsid w:val="00472C62"/>
    <w:rsid w:val="0047621A"/>
    <w:rsid w:val="00487C32"/>
    <w:rsid w:val="00496B2B"/>
    <w:rsid w:val="004A1E94"/>
    <w:rsid w:val="004A541E"/>
    <w:rsid w:val="004B375C"/>
    <w:rsid w:val="004B61A5"/>
    <w:rsid w:val="004B783F"/>
    <w:rsid w:val="004C2D5E"/>
    <w:rsid w:val="004D4E72"/>
    <w:rsid w:val="004D5346"/>
    <w:rsid w:val="004F2730"/>
    <w:rsid w:val="00506DE4"/>
    <w:rsid w:val="00524C2C"/>
    <w:rsid w:val="00527B57"/>
    <w:rsid w:val="00530752"/>
    <w:rsid w:val="0053232E"/>
    <w:rsid w:val="00536083"/>
    <w:rsid w:val="00546652"/>
    <w:rsid w:val="005639E3"/>
    <w:rsid w:val="00566482"/>
    <w:rsid w:val="00593779"/>
    <w:rsid w:val="005A2AE2"/>
    <w:rsid w:val="005A5008"/>
    <w:rsid w:val="005B08F6"/>
    <w:rsid w:val="005B0B0C"/>
    <w:rsid w:val="005D122B"/>
    <w:rsid w:val="005D3DA1"/>
    <w:rsid w:val="005D77B9"/>
    <w:rsid w:val="005D786D"/>
    <w:rsid w:val="00605600"/>
    <w:rsid w:val="00632F06"/>
    <w:rsid w:val="00643FDA"/>
    <w:rsid w:val="00645B2F"/>
    <w:rsid w:val="0065071D"/>
    <w:rsid w:val="00653057"/>
    <w:rsid w:val="00665256"/>
    <w:rsid w:val="0068052F"/>
    <w:rsid w:val="0068290D"/>
    <w:rsid w:val="00695F1C"/>
    <w:rsid w:val="00696E74"/>
    <w:rsid w:val="006A76AD"/>
    <w:rsid w:val="006A7972"/>
    <w:rsid w:val="006C4007"/>
    <w:rsid w:val="006C44FB"/>
    <w:rsid w:val="006D0F59"/>
    <w:rsid w:val="006D5985"/>
    <w:rsid w:val="006D59BD"/>
    <w:rsid w:val="006E1AFB"/>
    <w:rsid w:val="006E3276"/>
    <w:rsid w:val="006E55B8"/>
    <w:rsid w:val="006F500B"/>
    <w:rsid w:val="006F6E35"/>
    <w:rsid w:val="00712C47"/>
    <w:rsid w:val="0071320F"/>
    <w:rsid w:val="00727663"/>
    <w:rsid w:val="00735BD9"/>
    <w:rsid w:val="00740339"/>
    <w:rsid w:val="00770B17"/>
    <w:rsid w:val="007826E3"/>
    <w:rsid w:val="0079250C"/>
    <w:rsid w:val="007C5E23"/>
    <w:rsid w:val="007D5236"/>
    <w:rsid w:val="007D6F2E"/>
    <w:rsid w:val="00810C56"/>
    <w:rsid w:val="008321EE"/>
    <w:rsid w:val="00840418"/>
    <w:rsid w:val="00857762"/>
    <w:rsid w:val="00861369"/>
    <w:rsid w:val="00864426"/>
    <w:rsid w:val="0086522D"/>
    <w:rsid w:val="00867218"/>
    <w:rsid w:val="00874ADB"/>
    <w:rsid w:val="008913F9"/>
    <w:rsid w:val="00891A88"/>
    <w:rsid w:val="008B010C"/>
    <w:rsid w:val="008B1647"/>
    <w:rsid w:val="008B53C1"/>
    <w:rsid w:val="008C7940"/>
    <w:rsid w:val="00915C7C"/>
    <w:rsid w:val="00917204"/>
    <w:rsid w:val="00933E6E"/>
    <w:rsid w:val="0094266F"/>
    <w:rsid w:val="0094590B"/>
    <w:rsid w:val="00946284"/>
    <w:rsid w:val="009542ED"/>
    <w:rsid w:val="009563C0"/>
    <w:rsid w:val="00964609"/>
    <w:rsid w:val="00972B34"/>
    <w:rsid w:val="00987AE9"/>
    <w:rsid w:val="00994A88"/>
    <w:rsid w:val="00995783"/>
    <w:rsid w:val="00996106"/>
    <w:rsid w:val="009A1D52"/>
    <w:rsid w:val="009A6F2D"/>
    <w:rsid w:val="009B7945"/>
    <w:rsid w:val="009C161F"/>
    <w:rsid w:val="009F3118"/>
    <w:rsid w:val="009F5E1C"/>
    <w:rsid w:val="00A11820"/>
    <w:rsid w:val="00A42676"/>
    <w:rsid w:val="00A61AD1"/>
    <w:rsid w:val="00A67B81"/>
    <w:rsid w:val="00A71494"/>
    <w:rsid w:val="00A7185C"/>
    <w:rsid w:val="00A73B27"/>
    <w:rsid w:val="00A73F1F"/>
    <w:rsid w:val="00A82CDD"/>
    <w:rsid w:val="00A911E4"/>
    <w:rsid w:val="00A92314"/>
    <w:rsid w:val="00A952EA"/>
    <w:rsid w:val="00AA7E7E"/>
    <w:rsid w:val="00AB6AFE"/>
    <w:rsid w:val="00AC766C"/>
    <w:rsid w:val="00AC768F"/>
    <w:rsid w:val="00AE5E7B"/>
    <w:rsid w:val="00B02CCC"/>
    <w:rsid w:val="00B03B18"/>
    <w:rsid w:val="00B13ACA"/>
    <w:rsid w:val="00B344CA"/>
    <w:rsid w:val="00B517F9"/>
    <w:rsid w:val="00B54099"/>
    <w:rsid w:val="00B65DA1"/>
    <w:rsid w:val="00B72356"/>
    <w:rsid w:val="00B76B6E"/>
    <w:rsid w:val="00B8321D"/>
    <w:rsid w:val="00B8461F"/>
    <w:rsid w:val="00B9218E"/>
    <w:rsid w:val="00BB4793"/>
    <w:rsid w:val="00BC5ECB"/>
    <w:rsid w:val="00BE077A"/>
    <w:rsid w:val="00BE76DE"/>
    <w:rsid w:val="00BF3158"/>
    <w:rsid w:val="00BF3E10"/>
    <w:rsid w:val="00C140E5"/>
    <w:rsid w:val="00C1713E"/>
    <w:rsid w:val="00C2528F"/>
    <w:rsid w:val="00C25A57"/>
    <w:rsid w:val="00C50BBF"/>
    <w:rsid w:val="00C53116"/>
    <w:rsid w:val="00C609A6"/>
    <w:rsid w:val="00C7032F"/>
    <w:rsid w:val="00C7460E"/>
    <w:rsid w:val="00C81F78"/>
    <w:rsid w:val="00C82670"/>
    <w:rsid w:val="00CA6554"/>
    <w:rsid w:val="00CB1622"/>
    <w:rsid w:val="00CB1ABD"/>
    <w:rsid w:val="00CC3957"/>
    <w:rsid w:val="00CC60D7"/>
    <w:rsid w:val="00CD5B95"/>
    <w:rsid w:val="00CE19F0"/>
    <w:rsid w:val="00CF797A"/>
    <w:rsid w:val="00D05E8E"/>
    <w:rsid w:val="00D124EA"/>
    <w:rsid w:val="00D13BFF"/>
    <w:rsid w:val="00D20CF5"/>
    <w:rsid w:val="00D227FC"/>
    <w:rsid w:val="00D2419B"/>
    <w:rsid w:val="00D31DD2"/>
    <w:rsid w:val="00D36052"/>
    <w:rsid w:val="00D44834"/>
    <w:rsid w:val="00D47849"/>
    <w:rsid w:val="00D479B3"/>
    <w:rsid w:val="00D80902"/>
    <w:rsid w:val="00D931AD"/>
    <w:rsid w:val="00DA1AB5"/>
    <w:rsid w:val="00DD43FB"/>
    <w:rsid w:val="00DD6109"/>
    <w:rsid w:val="00DD6921"/>
    <w:rsid w:val="00DE1740"/>
    <w:rsid w:val="00DE27E2"/>
    <w:rsid w:val="00DE6F0F"/>
    <w:rsid w:val="00DF1941"/>
    <w:rsid w:val="00E01712"/>
    <w:rsid w:val="00E23309"/>
    <w:rsid w:val="00E34181"/>
    <w:rsid w:val="00E43661"/>
    <w:rsid w:val="00E46D20"/>
    <w:rsid w:val="00E52F89"/>
    <w:rsid w:val="00E649E9"/>
    <w:rsid w:val="00E67421"/>
    <w:rsid w:val="00E84949"/>
    <w:rsid w:val="00E93F34"/>
    <w:rsid w:val="00EA164D"/>
    <w:rsid w:val="00EB46BF"/>
    <w:rsid w:val="00EB74E8"/>
    <w:rsid w:val="00ED75B0"/>
    <w:rsid w:val="00EF1B74"/>
    <w:rsid w:val="00F0066E"/>
    <w:rsid w:val="00F05BFD"/>
    <w:rsid w:val="00F134CD"/>
    <w:rsid w:val="00F177E9"/>
    <w:rsid w:val="00F34394"/>
    <w:rsid w:val="00F363EE"/>
    <w:rsid w:val="00F548EB"/>
    <w:rsid w:val="00F769B7"/>
    <w:rsid w:val="00F82A96"/>
    <w:rsid w:val="00F84236"/>
    <w:rsid w:val="00FA1324"/>
    <w:rsid w:val="00FF15CB"/>
    <w:rsid w:val="00FF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6FA3"/>
  <w15:chartTrackingRefBased/>
  <w15:docId w15:val="{9B1BF782-8790-42AF-B1CE-533E172B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00"/>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605600"/>
    <w:pPr>
      <w:keepNext/>
      <w:spacing w:before="240" w:after="60"/>
      <w:outlineLvl w:val="0"/>
    </w:pPr>
    <w:rPr>
      <w:rFonts w:ascii="Times New Roman" w:hAnsi="Times New Roman"/>
      <w:b/>
      <w:bCs/>
      <w:caps/>
      <w:kern w:val="32"/>
      <w:sz w:val="24"/>
      <w:szCs w:val="32"/>
    </w:rPr>
  </w:style>
  <w:style w:type="paragraph" w:styleId="Heading2">
    <w:name w:val="heading 2"/>
    <w:basedOn w:val="Normal"/>
    <w:next w:val="Normal"/>
    <w:link w:val="Heading2Char"/>
    <w:qFormat/>
    <w:rsid w:val="00605600"/>
    <w:pPr>
      <w:keepNext/>
      <w:spacing w:before="240" w:after="60"/>
      <w:outlineLvl w:val="1"/>
    </w:pPr>
    <w:rPr>
      <w:rFonts w:ascii="Times New Roman" w:hAnsi="Times New Roman"/>
      <w:b/>
      <w:bCs/>
      <w:iCs/>
      <w:caps/>
      <w:sz w:val="24"/>
      <w:szCs w:val="28"/>
    </w:rPr>
  </w:style>
  <w:style w:type="paragraph" w:styleId="Heading3">
    <w:name w:val="heading 3"/>
    <w:basedOn w:val="Normal"/>
    <w:next w:val="Normal"/>
    <w:link w:val="Heading3Char"/>
    <w:qFormat/>
    <w:rsid w:val="0060560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05600"/>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qFormat/>
    <w:rsid w:val="00605600"/>
    <w:pPr>
      <w:keepNext/>
      <w:spacing w:after="0" w:line="360" w:lineRule="auto"/>
      <w:jc w:val="center"/>
      <w:outlineLvl w:val="5"/>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600"/>
    <w:rPr>
      <w:rFonts w:ascii="Times New Roman" w:eastAsia="Calibri" w:hAnsi="Times New Roman" w:cs="Times New Roman"/>
      <w:b/>
      <w:bCs/>
      <w:caps/>
      <w:kern w:val="32"/>
      <w:sz w:val="24"/>
      <w:szCs w:val="32"/>
      <w:lang w:val="en-US"/>
    </w:rPr>
  </w:style>
  <w:style w:type="character" w:customStyle="1" w:styleId="Heading2Char">
    <w:name w:val="Heading 2 Char"/>
    <w:link w:val="Heading2"/>
    <w:rsid w:val="00605600"/>
    <w:rPr>
      <w:rFonts w:ascii="Times New Roman" w:eastAsia="Calibri" w:hAnsi="Times New Roman" w:cs="Times New Roman"/>
      <w:b/>
      <w:bCs/>
      <w:iCs/>
      <w:caps/>
      <w:sz w:val="24"/>
      <w:szCs w:val="28"/>
      <w:lang w:val="en-US"/>
    </w:rPr>
  </w:style>
  <w:style w:type="character" w:customStyle="1" w:styleId="Heading3Char">
    <w:name w:val="Heading 3 Char"/>
    <w:link w:val="Heading3"/>
    <w:rsid w:val="00605600"/>
    <w:rPr>
      <w:rFonts w:ascii="Cambria" w:eastAsia="Calibri" w:hAnsi="Cambria" w:cs="Times New Roman"/>
      <w:b/>
      <w:bCs/>
      <w:sz w:val="26"/>
      <w:szCs w:val="26"/>
      <w:lang w:val="en-US"/>
    </w:rPr>
  </w:style>
  <w:style w:type="character" w:customStyle="1" w:styleId="Heading4Char">
    <w:name w:val="Heading 4 Char"/>
    <w:link w:val="Heading4"/>
    <w:rsid w:val="00605600"/>
    <w:rPr>
      <w:rFonts w:ascii="Cambria" w:eastAsia="Calibri" w:hAnsi="Cambria" w:cs="Times New Roman"/>
      <w:b/>
      <w:bCs/>
      <w:i/>
      <w:iCs/>
      <w:color w:val="4F81BD"/>
      <w:lang w:val="en-US"/>
    </w:rPr>
  </w:style>
  <w:style w:type="character" w:customStyle="1" w:styleId="Heading6Char">
    <w:name w:val="Heading 6 Char"/>
    <w:link w:val="Heading6"/>
    <w:rsid w:val="00605600"/>
    <w:rPr>
      <w:rFonts w:ascii="Arial" w:eastAsia="Times New Roman" w:hAnsi="Arial" w:cs="Times New Roman"/>
      <w:b/>
      <w:bCs/>
      <w:sz w:val="20"/>
      <w:szCs w:val="20"/>
      <w:lang w:val="en-US"/>
    </w:rPr>
  </w:style>
  <w:style w:type="character" w:styleId="Strong">
    <w:name w:val="Strong"/>
    <w:qFormat/>
    <w:rsid w:val="00605600"/>
    <w:rPr>
      <w:rFonts w:cs="Times New Roman"/>
      <w:b/>
      <w:bCs/>
    </w:rPr>
  </w:style>
  <w:style w:type="paragraph" w:customStyle="1" w:styleId="LightGrid-Accent31">
    <w:name w:val="Light Grid - Accent 31"/>
    <w:basedOn w:val="Normal"/>
    <w:qFormat/>
    <w:rsid w:val="00605600"/>
    <w:pPr>
      <w:ind w:left="720"/>
      <w:contextualSpacing/>
    </w:pPr>
  </w:style>
  <w:style w:type="paragraph" w:styleId="Header">
    <w:name w:val="header"/>
    <w:basedOn w:val="Normal"/>
    <w:link w:val="HeaderChar"/>
    <w:rsid w:val="00605600"/>
    <w:pPr>
      <w:tabs>
        <w:tab w:val="center" w:pos="4513"/>
        <w:tab w:val="right" w:pos="9026"/>
      </w:tabs>
      <w:spacing w:after="0" w:line="240" w:lineRule="auto"/>
    </w:pPr>
  </w:style>
  <w:style w:type="character" w:customStyle="1" w:styleId="HeaderChar">
    <w:name w:val="Header Char"/>
    <w:link w:val="Header"/>
    <w:rsid w:val="00605600"/>
    <w:rPr>
      <w:rFonts w:ascii="Calibri" w:eastAsia="Calibri" w:hAnsi="Calibri" w:cs="Times New Roman"/>
      <w:lang w:val="en-US"/>
    </w:rPr>
  </w:style>
  <w:style w:type="paragraph" w:styleId="Footer">
    <w:name w:val="footer"/>
    <w:basedOn w:val="Normal"/>
    <w:link w:val="FooterChar"/>
    <w:uiPriority w:val="99"/>
    <w:rsid w:val="00605600"/>
    <w:pPr>
      <w:tabs>
        <w:tab w:val="center" w:pos="4513"/>
        <w:tab w:val="right" w:pos="9026"/>
      </w:tabs>
      <w:spacing w:after="0" w:line="240" w:lineRule="auto"/>
    </w:pPr>
  </w:style>
  <w:style w:type="character" w:customStyle="1" w:styleId="FooterChar">
    <w:name w:val="Footer Char"/>
    <w:link w:val="Footer"/>
    <w:uiPriority w:val="99"/>
    <w:rsid w:val="00605600"/>
    <w:rPr>
      <w:rFonts w:ascii="Calibri" w:eastAsia="Calibri" w:hAnsi="Calibri" w:cs="Times New Roman"/>
      <w:lang w:val="en-US"/>
    </w:rPr>
  </w:style>
  <w:style w:type="paragraph" w:styleId="BalloonText">
    <w:name w:val="Balloon Text"/>
    <w:basedOn w:val="Normal"/>
    <w:link w:val="BalloonTextChar"/>
    <w:semiHidden/>
    <w:rsid w:val="00605600"/>
    <w:pPr>
      <w:spacing w:after="0" w:line="240" w:lineRule="auto"/>
    </w:pPr>
    <w:rPr>
      <w:rFonts w:ascii="Tahoma" w:hAnsi="Tahoma" w:cs="Tahoma"/>
      <w:sz w:val="16"/>
      <w:szCs w:val="16"/>
    </w:rPr>
  </w:style>
  <w:style w:type="character" w:customStyle="1" w:styleId="BalloonTextChar">
    <w:name w:val="Balloon Text Char"/>
    <w:link w:val="BalloonText"/>
    <w:semiHidden/>
    <w:rsid w:val="00605600"/>
    <w:rPr>
      <w:rFonts w:ascii="Tahoma" w:eastAsia="Calibri" w:hAnsi="Tahoma" w:cs="Tahoma"/>
      <w:sz w:val="16"/>
      <w:szCs w:val="16"/>
      <w:lang w:val="en-US"/>
    </w:rPr>
  </w:style>
  <w:style w:type="paragraph" w:styleId="FootnoteText">
    <w:name w:val="footnote text"/>
    <w:basedOn w:val="Normal"/>
    <w:link w:val="FootnoteTextChar"/>
    <w:rsid w:val="00605600"/>
    <w:rPr>
      <w:rFonts w:eastAsia="Times New Roman"/>
      <w:sz w:val="20"/>
      <w:szCs w:val="20"/>
    </w:rPr>
  </w:style>
  <w:style w:type="character" w:customStyle="1" w:styleId="FootnoteTextChar">
    <w:name w:val="Footnote Text Char"/>
    <w:link w:val="FootnoteText"/>
    <w:rsid w:val="00605600"/>
    <w:rPr>
      <w:rFonts w:ascii="Calibri" w:eastAsia="Times New Roman" w:hAnsi="Calibri" w:cs="Times New Roman"/>
      <w:sz w:val="20"/>
      <w:szCs w:val="20"/>
      <w:lang w:val="en-US"/>
    </w:rPr>
  </w:style>
  <w:style w:type="character" w:styleId="FootnoteReference">
    <w:name w:val="footnote reference"/>
    <w:semiHidden/>
    <w:rsid w:val="00605600"/>
    <w:rPr>
      <w:rFonts w:cs="Times New Roman"/>
      <w:vertAlign w:val="superscript"/>
    </w:rPr>
  </w:style>
  <w:style w:type="paragraph" w:styleId="BodyText">
    <w:name w:val="Body Text"/>
    <w:basedOn w:val="Normal"/>
    <w:link w:val="BodyTextChar"/>
    <w:rsid w:val="00605600"/>
    <w:pPr>
      <w:spacing w:after="0" w:line="240" w:lineRule="auto"/>
    </w:pPr>
    <w:rPr>
      <w:rFonts w:ascii="Arial" w:eastAsia="Times New Roman" w:hAnsi="Arial"/>
      <w:color w:val="000000"/>
      <w:sz w:val="24"/>
      <w:szCs w:val="24"/>
    </w:rPr>
  </w:style>
  <w:style w:type="character" w:customStyle="1" w:styleId="BodyTextChar">
    <w:name w:val="Body Text Char"/>
    <w:link w:val="BodyText"/>
    <w:rsid w:val="00605600"/>
    <w:rPr>
      <w:rFonts w:ascii="Arial" w:eastAsia="Times New Roman" w:hAnsi="Arial" w:cs="Times New Roman"/>
      <w:color w:val="000000"/>
      <w:sz w:val="24"/>
      <w:szCs w:val="24"/>
      <w:lang w:val="en-US"/>
    </w:rPr>
  </w:style>
  <w:style w:type="character" w:styleId="Emphasis">
    <w:name w:val="Emphasis"/>
    <w:qFormat/>
    <w:rsid w:val="00605600"/>
    <w:rPr>
      <w:rFonts w:cs="Times New Roman"/>
      <w:b/>
    </w:rPr>
  </w:style>
  <w:style w:type="paragraph" w:customStyle="1" w:styleId="Default">
    <w:name w:val="Default"/>
    <w:rsid w:val="0060560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605600"/>
    <w:pPr>
      <w:spacing w:after="0" w:line="240" w:lineRule="auto"/>
    </w:pPr>
    <w:rPr>
      <w:rFonts w:ascii="Calibri" w:eastAsia="Times New Roman" w:hAnsi="Calibri" w:cs="Calibri"/>
      <w:sz w:val="20"/>
      <w:szCs w:val="20"/>
      <w:lang w:val="sv-SE"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rsid w:val="00605600"/>
    <w:rPr>
      <w:rFonts w:cs="Times New Roman"/>
    </w:rPr>
  </w:style>
  <w:style w:type="character" w:styleId="Hyperlink">
    <w:name w:val="Hyperlink"/>
    <w:rsid w:val="00605600"/>
    <w:rPr>
      <w:rFonts w:cs="Times New Roman"/>
      <w:color w:val="auto"/>
      <w:u w:val="none"/>
      <w:effect w:val="none"/>
    </w:rPr>
  </w:style>
  <w:style w:type="character" w:customStyle="1" w:styleId="style18">
    <w:name w:val="style18"/>
    <w:rsid w:val="00605600"/>
    <w:rPr>
      <w:rFonts w:cs="Times New Roman"/>
    </w:rPr>
  </w:style>
  <w:style w:type="paragraph" w:customStyle="1" w:styleId="TOCHeading1">
    <w:name w:val="TOC Heading1"/>
    <w:basedOn w:val="Heading1"/>
    <w:next w:val="Normal"/>
    <w:qFormat/>
    <w:rsid w:val="00605600"/>
    <w:pPr>
      <w:keepLines/>
      <w:spacing w:before="480" w:after="0"/>
      <w:outlineLvl w:val="9"/>
    </w:pPr>
    <w:rPr>
      <w:color w:val="365F91"/>
      <w:kern w:val="0"/>
      <w:sz w:val="28"/>
      <w:szCs w:val="28"/>
    </w:rPr>
  </w:style>
  <w:style w:type="paragraph" w:styleId="Title">
    <w:name w:val="Title"/>
    <w:basedOn w:val="Normal"/>
    <w:next w:val="Normal"/>
    <w:link w:val="TitleChar"/>
    <w:qFormat/>
    <w:rsid w:val="00605600"/>
    <w:pPr>
      <w:spacing w:before="240" w:after="60"/>
      <w:jc w:val="center"/>
      <w:outlineLvl w:val="0"/>
    </w:pPr>
    <w:rPr>
      <w:rFonts w:ascii="Cambria" w:hAnsi="Cambria"/>
      <w:b/>
      <w:bCs/>
      <w:kern w:val="28"/>
      <w:sz w:val="32"/>
      <w:szCs w:val="32"/>
    </w:rPr>
  </w:style>
  <w:style w:type="character" w:customStyle="1" w:styleId="TitleChar">
    <w:name w:val="Title Char"/>
    <w:link w:val="Title"/>
    <w:rsid w:val="00605600"/>
    <w:rPr>
      <w:rFonts w:ascii="Cambria" w:eastAsia="Calibri" w:hAnsi="Cambria" w:cs="Times New Roman"/>
      <w:b/>
      <w:bCs/>
      <w:kern w:val="28"/>
      <w:sz w:val="32"/>
      <w:szCs w:val="32"/>
      <w:lang w:val="en-US"/>
    </w:rPr>
  </w:style>
  <w:style w:type="paragraph" w:styleId="TOC1">
    <w:name w:val="toc 1"/>
    <w:basedOn w:val="Normal"/>
    <w:next w:val="Normal"/>
    <w:autoRedefine/>
    <w:rsid w:val="00605600"/>
    <w:pPr>
      <w:tabs>
        <w:tab w:val="right" w:leader="dot" w:pos="9016"/>
      </w:tabs>
      <w:spacing w:line="360" w:lineRule="auto"/>
      <w:jc w:val="both"/>
    </w:pPr>
    <w:rPr>
      <w:rFonts w:eastAsia="Times New Roman" w:cs="Calibri"/>
    </w:rPr>
  </w:style>
  <w:style w:type="paragraph" w:styleId="TOC2">
    <w:name w:val="toc 2"/>
    <w:basedOn w:val="Normal"/>
    <w:next w:val="Normal"/>
    <w:autoRedefine/>
    <w:rsid w:val="00605600"/>
    <w:pPr>
      <w:tabs>
        <w:tab w:val="right" w:leader="dot" w:pos="9016"/>
      </w:tabs>
      <w:spacing w:line="480" w:lineRule="auto"/>
      <w:ind w:left="220"/>
    </w:pPr>
    <w:rPr>
      <w:rFonts w:eastAsia="Times New Roman" w:cs="Calibri"/>
    </w:rPr>
  </w:style>
  <w:style w:type="paragraph" w:styleId="TOC3">
    <w:name w:val="toc 3"/>
    <w:basedOn w:val="Normal"/>
    <w:next w:val="Normal"/>
    <w:autoRedefine/>
    <w:rsid w:val="00605600"/>
    <w:pPr>
      <w:tabs>
        <w:tab w:val="right" w:leader="dot" w:pos="9016"/>
      </w:tabs>
      <w:spacing w:line="360" w:lineRule="auto"/>
      <w:ind w:left="440"/>
    </w:pPr>
    <w:rPr>
      <w:rFonts w:eastAsia="Times New Roman" w:cs="Calibri"/>
    </w:rPr>
  </w:style>
  <w:style w:type="paragraph" w:styleId="EndnoteText">
    <w:name w:val="endnote text"/>
    <w:basedOn w:val="Normal"/>
    <w:link w:val="EndnoteTextChar"/>
    <w:rsid w:val="00605600"/>
    <w:rPr>
      <w:rFonts w:eastAsia="Times New Roman"/>
      <w:sz w:val="20"/>
      <w:szCs w:val="20"/>
    </w:rPr>
  </w:style>
  <w:style w:type="character" w:customStyle="1" w:styleId="EndnoteTextChar">
    <w:name w:val="Endnote Text Char"/>
    <w:link w:val="EndnoteText"/>
    <w:rsid w:val="00605600"/>
    <w:rPr>
      <w:rFonts w:ascii="Calibri" w:eastAsia="Times New Roman" w:hAnsi="Calibri" w:cs="Times New Roman"/>
      <w:sz w:val="20"/>
      <w:szCs w:val="20"/>
      <w:lang w:val="en-US"/>
    </w:rPr>
  </w:style>
  <w:style w:type="character" w:styleId="EndnoteReference">
    <w:name w:val="endnote reference"/>
    <w:semiHidden/>
    <w:rsid w:val="00605600"/>
    <w:rPr>
      <w:rFonts w:cs="Times New Roman"/>
      <w:vertAlign w:val="superscript"/>
    </w:rPr>
  </w:style>
  <w:style w:type="paragraph" w:styleId="NormalWeb">
    <w:name w:val="Normal (Web)"/>
    <w:basedOn w:val="Normal"/>
    <w:uiPriority w:val="99"/>
    <w:rsid w:val="00605600"/>
    <w:pPr>
      <w:spacing w:before="100" w:beforeAutospacing="1" w:after="100" w:afterAutospacing="1" w:line="240" w:lineRule="auto"/>
    </w:pPr>
    <w:rPr>
      <w:rFonts w:ascii="Times New Roman" w:hAnsi="Times New Roman"/>
      <w:sz w:val="24"/>
      <w:szCs w:val="24"/>
      <w:lang w:eastAsia="en-GB"/>
    </w:rPr>
  </w:style>
  <w:style w:type="paragraph" w:styleId="HTMLAddress">
    <w:name w:val="HTML Address"/>
    <w:basedOn w:val="Normal"/>
    <w:link w:val="HTMLAddressChar"/>
    <w:rsid w:val="00605600"/>
    <w:pPr>
      <w:spacing w:after="0" w:line="240" w:lineRule="auto"/>
    </w:pPr>
    <w:rPr>
      <w:rFonts w:ascii="Times New Roman" w:hAnsi="Times New Roman"/>
      <w:i/>
      <w:iCs/>
      <w:sz w:val="24"/>
      <w:szCs w:val="24"/>
    </w:rPr>
  </w:style>
  <w:style w:type="character" w:customStyle="1" w:styleId="HTMLAddressChar">
    <w:name w:val="HTML Address Char"/>
    <w:link w:val="HTMLAddress"/>
    <w:rsid w:val="00605600"/>
    <w:rPr>
      <w:rFonts w:ascii="Times New Roman" w:eastAsia="Calibri" w:hAnsi="Times New Roman" w:cs="Times New Roman"/>
      <w:i/>
      <w:iCs/>
      <w:sz w:val="24"/>
      <w:szCs w:val="24"/>
      <w:lang w:val="en-US"/>
    </w:rPr>
  </w:style>
  <w:style w:type="character" w:customStyle="1" w:styleId="placeholder-c01">
    <w:name w:val="placeholder-c01"/>
    <w:rsid w:val="00605600"/>
    <w:rPr>
      <w:rFonts w:ascii="Verdana" w:hAnsi="Verdana" w:cs="Times New Roman"/>
      <w:color w:val="2C3651"/>
      <w:sz w:val="18"/>
      <w:szCs w:val="18"/>
    </w:rPr>
  </w:style>
  <w:style w:type="paragraph" w:customStyle="1" w:styleId="companyprofile">
    <w:name w:val="company_profile"/>
    <w:basedOn w:val="Normal"/>
    <w:rsid w:val="00605600"/>
    <w:pPr>
      <w:autoSpaceDE w:val="0"/>
      <w:autoSpaceDN w:val="0"/>
      <w:adjustRightInd w:val="0"/>
      <w:spacing w:before="100" w:beforeAutospacing="1" w:after="100" w:afterAutospacing="1" w:line="240" w:lineRule="auto"/>
    </w:pPr>
    <w:rPr>
      <w:rFonts w:ascii="Times New Roman" w:hAnsi="Times New Roman"/>
      <w:sz w:val="24"/>
      <w:szCs w:val="24"/>
      <w:lang w:eastAsia="en-GB"/>
    </w:rPr>
  </w:style>
  <w:style w:type="character" w:customStyle="1" w:styleId="messagebody3">
    <w:name w:val="messagebody3"/>
    <w:rsid w:val="00605600"/>
    <w:rPr>
      <w:rFonts w:cs="Times New Roman"/>
    </w:rPr>
  </w:style>
  <w:style w:type="character" w:customStyle="1" w:styleId="st">
    <w:name w:val="st"/>
    <w:rsid w:val="00605600"/>
    <w:rPr>
      <w:rFonts w:cs="Times New Roman"/>
    </w:rPr>
  </w:style>
  <w:style w:type="character" w:styleId="HTMLAcronym">
    <w:name w:val="HTML Acronym"/>
    <w:semiHidden/>
    <w:rsid w:val="00605600"/>
    <w:rPr>
      <w:rFonts w:cs="Times New Roman"/>
      <w:bdr w:val="none" w:sz="0" w:space="0" w:color="auto" w:frame="1"/>
      <w:shd w:val="clear" w:color="auto" w:fill="EEEEFF"/>
    </w:rPr>
  </w:style>
  <w:style w:type="paragraph" w:customStyle="1" w:styleId="Normal0">
    <w:name w:val="[Normal]"/>
    <w:rsid w:val="0060560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laceholder-c1">
    <w:name w:val="placeholder-c1"/>
    <w:rsid w:val="00605600"/>
    <w:rPr>
      <w:rFonts w:ascii="Verdana" w:hAnsi="Verdana"/>
      <w:color w:val="2C3651"/>
      <w:sz w:val="17"/>
    </w:rPr>
  </w:style>
  <w:style w:type="character" w:customStyle="1" w:styleId="apple-style-span">
    <w:name w:val="apple-style-span"/>
    <w:rsid w:val="00605600"/>
    <w:rPr>
      <w:rFonts w:cs="Times New Roman"/>
    </w:rPr>
  </w:style>
  <w:style w:type="character" w:customStyle="1" w:styleId="fqsothertitle1">
    <w:name w:val="fqsothertitle1"/>
    <w:rsid w:val="00605600"/>
    <w:rPr>
      <w:rFonts w:cs="Times New Roman"/>
      <w:b/>
      <w:bCs/>
    </w:rPr>
  </w:style>
  <w:style w:type="paragraph" w:customStyle="1" w:styleId="bodytext0">
    <w:name w:val="bodytext"/>
    <w:basedOn w:val="Normal"/>
    <w:rsid w:val="00605600"/>
    <w:pPr>
      <w:suppressAutoHyphens/>
      <w:spacing w:before="120" w:after="120" w:line="100" w:lineRule="atLeast"/>
    </w:pPr>
    <w:rPr>
      <w:rFonts w:ascii="Times New Roman" w:hAnsi="Times New Roman"/>
      <w:color w:val="333333"/>
      <w:kern w:val="1"/>
      <w:sz w:val="17"/>
      <w:szCs w:val="17"/>
      <w:lang w:val="en-GB" w:eastAsia="hi-IN" w:bidi="hi-IN"/>
    </w:rPr>
  </w:style>
  <w:style w:type="paragraph" w:styleId="Caption">
    <w:name w:val="caption"/>
    <w:basedOn w:val="Normal"/>
    <w:next w:val="Normal"/>
    <w:qFormat/>
    <w:rsid w:val="00605600"/>
    <w:pPr>
      <w:spacing w:line="240" w:lineRule="auto"/>
    </w:pPr>
    <w:rPr>
      <w:b/>
      <w:bCs/>
      <w:color w:val="4F81BD"/>
      <w:sz w:val="18"/>
      <w:szCs w:val="18"/>
    </w:rPr>
  </w:style>
  <w:style w:type="paragraph" w:styleId="TableofFigures">
    <w:name w:val="table of figures"/>
    <w:basedOn w:val="Normal"/>
    <w:next w:val="Normal"/>
    <w:rsid w:val="00605600"/>
    <w:pPr>
      <w:spacing w:after="0"/>
      <w:ind w:left="440" w:hanging="440"/>
    </w:pPr>
    <w:rPr>
      <w:rFonts w:cs="Calibri"/>
      <w:caps/>
      <w:sz w:val="20"/>
      <w:szCs w:val="20"/>
    </w:rPr>
  </w:style>
  <w:style w:type="paragraph" w:customStyle="1" w:styleId="LISTofREF">
    <w:name w:val="LISTofREF"/>
    <w:basedOn w:val="Normal"/>
    <w:rsid w:val="00605600"/>
    <w:pPr>
      <w:suppressAutoHyphens/>
      <w:spacing w:after="0" w:line="240" w:lineRule="auto"/>
      <w:ind w:left="1418" w:hanging="1418"/>
      <w:jc w:val="both"/>
    </w:pPr>
    <w:rPr>
      <w:rFonts w:ascii="Times New Roman" w:hAnsi="Times New Roman"/>
      <w:sz w:val="24"/>
      <w:szCs w:val="20"/>
      <w:lang w:val="en-GB" w:eastAsia="ar-SA"/>
    </w:rPr>
  </w:style>
  <w:style w:type="character" w:styleId="CommentReference">
    <w:name w:val="annotation reference"/>
    <w:uiPriority w:val="99"/>
    <w:semiHidden/>
    <w:rsid w:val="00605600"/>
    <w:rPr>
      <w:rFonts w:cs="Times New Roman"/>
      <w:sz w:val="16"/>
      <w:szCs w:val="16"/>
    </w:rPr>
  </w:style>
  <w:style w:type="paragraph" w:styleId="CommentText">
    <w:name w:val="annotation text"/>
    <w:basedOn w:val="Normal"/>
    <w:link w:val="CommentTextChar"/>
    <w:uiPriority w:val="99"/>
    <w:semiHidden/>
    <w:rsid w:val="00605600"/>
    <w:pPr>
      <w:spacing w:line="240" w:lineRule="auto"/>
    </w:pPr>
    <w:rPr>
      <w:sz w:val="20"/>
      <w:szCs w:val="20"/>
    </w:rPr>
  </w:style>
  <w:style w:type="character" w:customStyle="1" w:styleId="CommentTextChar">
    <w:name w:val="Comment Text Char"/>
    <w:link w:val="CommentText"/>
    <w:uiPriority w:val="99"/>
    <w:semiHidden/>
    <w:rsid w:val="0060560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rsid w:val="00605600"/>
    <w:rPr>
      <w:b/>
      <w:bCs/>
    </w:rPr>
  </w:style>
  <w:style w:type="character" w:customStyle="1" w:styleId="CommentSubjectChar">
    <w:name w:val="Comment Subject Char"/>
    <w:link w:val="CommentSubject"/>
    <w:semiHidden/>
    <w:rsid w:val="00605600"/>
    <w:rPr>
      <w:rFonts w:ascii="Calibri" w:eastAsia="Calibri" w:hAnsi="Calibri" w:cs="Times New Roman"/>
      <w:b/>
      <w:bCs/>
      <w:sz w:val="20"/>
      <w:szCs w:val="20"/>
      <w:lang w:val="en-US"/>
    </w:rPr>
  </w:style>
  <w:style w:type="character" w:customStyle="1" w:styleId="maintitle">
    <w:name w:val="maintitle"/>
    <w:rsid w:val="00605600"/>
    <w:rPr>
      <w:rFonts w:cs="Times New Roman"/>
    </w:rPr>
  </w:style>
  <w:style w:type="character" w:customStyle="1" w:styleId="slug-vol">
    <w:name w:val="slug-vol"/>
    <w:rsid w:val="00605600"/>
    <w:rPr>
      <w:rFonts w:cs="Times New Roman"/>
    </w:rPr>
  </w:style>
  <w:style w:type="character" w:customStyle="1" w:styleId="slug-issue">
    <w:name w:val="slug-issue"/>
    <w:rsid w:val="00605600"/>
    <w:rPr>
      <w:rFonts w:cs="Times New Roman"/>
    </w:rPr>
  </w:style>
  <w:style w:type="character" w:customStyle="1" w:styleId="hidden1">
    <w:name w:val="hidden1"/>
    <w:rsid w:val="00605600"/>
    <w:rPr>
      <w:rFonts w:cs="Times New Roman"/>
    </w:rPr>
  </w:style>
  <w:style w:type="character" w:customStyle="1" w:styleId="currentnumber-of-totalnumber">
    <w:name w:val="currentnumber-of-totalnumber"/>
    <w:rsid w:val="00605600"/>
    <w:rPr>
      <w:rFonts w:cs="Times New Roman"/>
    </w:rPr>
  </w:style>
  <w:style w:type="paragraph" w:customStyle="1" w:styleId="Citat1">
    <w:name w:val="Citat1"/>
    <w:basedOn w:val="Normal"/>
    <w:rsid w:val="00605600"/>
    <w:pPr>
      <w:spacing w:after="0" w:line="240" w:lineRule="auto"/>
      <w:ind w:left="567"/>
    </w:pPr>
    <w:rPr>
      <w:rFonts w:ascii="Times New Roman" w:hAnsi="Times New Roman"/>
      <w:sz w:val="24"/>
      <w:szCs w:val="24"/>
      <w:lang w:eastAsia="sv-SE"/>
    </w:rPr>
  </w:style>
  <w:style w:type="character" w:customStyle="1" w:styleId="apple-converted-space">
    <w:name w:val="apple-converted-space"/>
    <w:rsid w:val="00605600"/>
    <w:rPr>
      <w:rFonts w:cs="Times New Roman"/>
    </w:rPr>
  </w:style>
  <w:style w:type="character" w:styleId="HTMLCite">
    <w:name w:val="HTML Cite"/>
    <w:uiPriority w:val="99"/>
    <w:rsid w:val="00605600"/>
    <w:rPr>
      <w:i/>
    </w:rPr>
  </w:style>
  <w:style w:type="table" w:customStyle="1" w:styleId="TableGrid1">
    <w:name w:val="Table Grid1"/>
    <w:basedOn w:val="TableNormal"/>
    <w:next w:val="TableGrid"/>
    <w:uiPriority w:val="59"/>
    <w:rsid w:val="00605600"/>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
    <w:name w:val="EndNote Bibliography"/>
    <w:basedOn w:val="Normal"/>
    <w:link w:val="EndNoteBibliographyChar"/>
    <w:rsid w:val="00605600"/>
    <w:pPr>
      <w:spacing w:line="240" w:lineRule="auto"/>
      <w:jc w:val="both"/>
    </w:pPr>
    <w:rPr>
      <w:rFonts w:cs="Calibri"/>
      <w:noProof/>
    </w:rPr>
  </w:style>
  <w:style w:type="character" w:customStyle="1" w:styleId="EndNoteBibliographyChar">
    <w:name w:val="EndNote Bibliography Char"/>
    <w:link w:val="EndNoteBibliography"/>
    <w:rsid w:val="00605600"/>
    <w:rPr>
      <w:rFonts w:ascii="Calibri" w:eastAsia="Calibri" w:hAnsi="Calibri" w:cs="Calibri"/>
      <w:noProof/>
      <w:lang w:val="en-US"/>
    </w:rPr>
  </w:style>
  <w:style w:type="paragraph" w:customStyle="1" w:styleId="EndNoteBibliographyTitle">
    <w:name w:val="EndNote Bibliography Title"/>
    <w:basedOn w:val="Normal"/>
    <w:link w:val="EndNoteBibliographyTitleChar"/>
    <w:rsid w:val="00605600"/>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605600"/>
    <w:rPr>
      <w:rFonts w:ascii="Calibri" w:eastAsia="Calibri" w:hAnsi="Calibri" w:cs="Calibri"/>
      <w:noProof/>
      <w:lang w:val="en-US"/>
    </w:rPr>
  </w:style>
  <w:style w:type="paragraph" w:styleId="ListParagraph">
    <w:name w:val="List Paragraph"/>
    <w:basedOn w:val="Normal"/>
    <w:uiPriority w:val="34"/>
    <w:qFormat/>
    <w:rsid w:val="00605600"/>
    <w:pPr>
      <w:ind w:left="720"/>
      <w:contextualSpacing/>
    </w:pPr>
  </w:style>
  <w:style w:type="character" w:customStyle="1" w:styleId="cit-first-element3">
    <w:name w:val="cit-first-element3"/>
    <w:basedOn w:val="DefaultParagraphFont"/>
    <w:rsid w:val="00605600"/>
  </w:style>
  <w:style w:type="paragraph" w:styleId="Quote">
    <w:name w:val="Quote"/>
    <w:basedOn w:val="Normal"/>
    <w:next w:val="Normal"/>
    <w:link w:val="QuoteChar"/>
    <w:uiPriority w:val="29"/>
    <w:qFormat/>
    <w:rsid w:val="00605600"/>
    <w:pPr>
      <w:autoSpaceDE w:val="0"/>
      <w:autoSpaceDN w:val="0"/>
      <w:adjustRightInd w:val="0"/>
      <w:spacing w:after="0" w:line="240" w:lineRule="auto"/>
      <w:ind w:left="709" w:right="1280"/>
      <w:jc w:val="both"/>
    </w:pPr>
    <w:rPr>
      <w:rFonts w:ascii="Times New Roman" w:eastAsiaTheme="minorHAnsi" w:hAnsi="Times New Roman"/>
      <w:sz w:val="24"/>
      <w:szCs w:val="24"/>
      <w:lang w:val="en-GB"/>
    </w:rPr>
  </w:style>
  <w:style w:type="character" w:customStyle="1" w:styleId="QuoteChar">
    <w:name w:val="Quote Char"/>
    <w:basedOn w:val="DefaultParagraphFont"/>
    <w:link w:val="Quote"/>
    <w:uiPriority w:val="29"/>
    <w:rsid w:val="00605600"/>
    <w:rPr>
      <w:rFonts w:ascii="Times New Roman" w:hAnsi="Times New Roman" w:cs="Times New Roman"/>
      <w:sz w:val="24"/>
      <w:szCs w:val="24"/>
    </w:rPr>
  </w:style>
  <w:style w:type="paragraph" w:styleId="Revision">
    <w:name w:val="Revision"/>
    <w:hidden/>
    <w:uiPriority w:val="99"/>
    <w:semiHidden/>
    <w:rsid w:val="0060560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portal.org/smash/record.jsf?pid=diva2%3A923536&amp;dswid=-98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AC11-91CC-4DDF-9CD0-F82DA1F6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11078</Words>
  <Characters>63145</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Pattinson</dc:creator>
  <cp:keywords/>
  <dc:description/>
  <cp:lastModifiedBy>Paul Burns</cp:lastModifiedBy>
  <cp:revision>2</cp:revision>
  <cp:lastPrinted>2017-11-09T16:50:00Z</cp:lastPrinted>
  <dcterms:created xsi:type="dcterms:W3CDTF">2018-06-15T13:20:00Z</dcterms:created>
  <dcterms:modified xsi:type="dcterms:W3CDTF">2018-06-15T13:20:00Z</dcterms:modified>
</cp:coreProperties>
</file>