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8BDC8" w14:textId="7CD3634F" w:rsidR="00FF7E4E" w:rsidRPr="006D342A" w:rsidRDefault="00FF7E4E" w:rsidP="006D342A">
      <w:pPr>
        <w:pStyle w:val="AT"/>
        <w:spacing w:before="0" w:after="0"/>
        <w:jc w:val="both"/>
        <w:rPr>
          <w:rFonts w:ascii="Arial" w:hAnsi="Arial" w:cs="Arial"/>
          <w:color w:val="auto"/>
          <w:sz w:val="20"/>
          <w:szCs w:val="20"/>
        </w:rPr>
      </w:pPr>
      <w:r w:rsidRPr="006D342A">
        <w:rPr>
          <w:rFonts w:ascii="Arial" w:hAnsi="Arial" w:cs="Arial"/>
          <w:color w:val="auto"/>
          <w:sz w:val="20"/>
          <w:szCs w:val="20"/>
        </w:rPr>
        <w:t>Buffering against academic loneliness: The benefits of social media-based peer support</w:t>
      </w:r>
      <w:r w:rsidR="007B192F" w:rsidRPr="006D342A">
        <w:rPr>
          <w:rFonts w:ascii="Arial" w:hAnsi="Arial" w:cs="Arial"/>
          <w:color w:val="auto"/>
          <w:sz w:val="20"/>
          <w:szCs w:val="20"/>
        </w:rPr>
        <w:t xml:space="preserve"> </w:t>
      </w:r>
      <w:r w:rsidR="009F1A53" w:rsidRPr="006D342A">
        <w:rPr>
          <w:rFonts w:ascii="Arial" w:hAnsi="Arial" w:cs="Arial"/>
          <w:color w:val="auto"/>
          <w:sz w:val="20"/>
          <w:szCs w:val="20"/>
        </w:rPr>
        <w:t>during postgraduate study</w:t>
      </w:r>
    </w:p>
    <w:p w14:paraId="35FF1CF0" w14:textId="77777777" w:rsidR="0055396A" w:rsidRPr="006D342A" w:rsidRDefault="0055396A" w:rsidP="006D342A">
      <w:pPr>
        <w:pStyle w:val="AU"/>
        <w:spacing w:before="0" w:after="0"/>
        <w:jc w:val="both"/>
        <w:rPr>
          <w:rFonts w:ascii="Arial" w:hAnsi="Arial" w:cs="Arial"/>
          <w:color w:val="auto"/>
          <w:sz w:val="20"/>
          <w:szCs w:val="20"/>
        </w:rPr>
      </w:pPr>
      <w:bookmarkStart w:id="0" w:name="_GoBack"/>
      <w:bookmarkEnd w:id="0"/>
    </w:p>
    <w:p w14:paraId="107383AD" w14:textId="77777777" w:rsidR="0011613F" w:rsidRPr="006D342A" w:rsidRDefault="0011613F" w:rsidP="006D342A">
      <w:pPr>
        <w:pStyle w:val="AU"/>
        <w:spacing w:before="0" w:after="0"/>
        <w:jc w:val="both"/>
        <w:rPr>
          <w:rFonts w:ascii="Arial" w:hAnsi="Arial" w:cs="Arial"/>
          <w:color w:val="auto"/>
          <w:sz w:val="20"/>
          <w:szCs w:val="20"/>
        </w:rPr>
      </w:pPr>
    </w:p>
    <w:p w14:paraId="24B46C88" w14:textId="10520F22" w:rsidR="0011613F" w:rsidRPr="006D342A" w:rsidRDefault="0011613F" w:rsidP="006D342A">
      <w:pPr>
        <w:pStyle w:val="AU"/>
        <w:spacing w:before="0" w:after="0"/>
        <w:jc w:val="both"/>
        <w:rPr>
          <w:rFonts w:ascii="Arial" w:hAnsi="Arial" w:cs="Arial"/>
          <w:color w:val="auto"/>
          <w:sz w:val="20"/>
          <w:szCs w:val="20"/>
        </w:rPr>
      </w:pPr>
      <w:r w:rsidRPr="006D342A">
        <w:rPr>
          <w:rFonts w:ascii="Arial" w:hAnsi="Arial" w:cs="Arial"/>
          <w:color w:val="auto"/>
          <w:sz w:val="20"/>
          <w:szCs w:val="20"/>
        </w:rPr>
        <w:t>Christopher James McLaughlin and Elizabeth Sillence</w:t>
      </w:r>
    </w:p>
    <w:p w14:paraId="3A8F40C4" w14:textId="77777777" w:rsidR="0011613F" w:rsidRPr="006D342A" w:rsidRDefault="0011613F" w:rsidP="006D342A">
      <w:pPr>
        <w:pStyle w:val="AU"/>
        <w:spacing w:before="0" w:after="0"/>
        <w:jc w:val="both"/>
        <w:rPr>
          <w:rFonts w:ascii="Arial" w:hAnsi="Arial" w:cs="Arial"/>
          <w:color w:val="auto"/>
          <w:sz w:val="20"/>
          <w:szCs w:val="20"/>
        </w:rPr>
      </w:pPr>
    </w:p>
    <w:p w14:paraId="1706001A" w14:textId="77777777" w:rsidR="0055396A" w:rsidRPr="006D342A" w:rsidRDefault="0055396A" w:rsidP="006D342A">
      <w:pPr>
        <w:pStyle w:val="AU"/>
        <w:spacing w:before="0" w:after="0"/>
        <w:jc w:val="both"/>
        <w:rPr>
          <w:rFonts w:ascii="Arial" w:hAnsi="Arial" w:cs="Arial"/>
          <w:color w:val="auto"/>
          <w:sz w:val="20"/>
          <w:szCs w:val="20"/>
        </w:rPr>
      </w:pPr>
    </w:p>
    <w:p w14:paraId="10A94415" w14:textId="10F823EF" w:rsidR="0011613F" w:rsidRPr="006D342A" w:rsidRDefault="0011613F" w:rsidP="006D342A">
      <w:pPr>
        <w:pStyle w:val="AU"/>
        <w:spacing w:before="0" w:after="0"/>
        <w:jc w:val="both"/>
        <w:rPr>
          <w:rFonts w:ascii="Arial" w:hAnsi="Arial" w:cs="Arial"/>
          <w:b/>
          <w:color w:val="auto"/>
          <w:sz w:val="20"/>
          <w:szCs w:val="20"/>
        </w:rPr>
      </w:pPr>
      <w:r w:rsidRPr="006D342A">
        <w:rPr>
          <w:rFonts w:ascii="Arial" w:hAnsi="Arial" w:cs="Arial"/>
          <w:b/>
          <w:color w:val="auto"/>
          <w:sz w:val="20"/>
          <w:szCs w:val="20"/>
        </w:rPr>
        <w:t>Biographical/contact details of authors</w:t>
      </w:r>
    </w:p>
    <w:p w14:paraId="48A58550" w14:textId="77777777" w:rsidR="0011613F" w:rsidRPr="006D342A" w:rsidRDefault="0011613F" w:rsidP="006D342A">
      <w:pPr>
        <w:pStyle w:val="AU"/>
        <w:spacing w:before="0" w:after="0"/>
        <w:jc w:val="both"/>
        <w:rPr>
          <w:rFonts w:ascii="Arial" w:hAnsi="Arial" w:cs="Arial"/>
          <w:color w:val="auto"/>
          <w:sz w:val="20"/>
          <w:szCs w:val="20"/>
        </w:rPr>
      </w:pPr>
    </w:p>
    <w:p w14:paraId="150D56FB" w14:textId="77777777" w:rsidR="00FF7E4E" w:rsidRPr="006D342A" w:rsidRDefault="00FF7E4E" w:rsidP="006D342A">
      <w:pPr>
        <w:pStyle w:val="AU"/>
        <w:spacing w:before="0" w:after="0"/>
        <w:jc w:val="both"/>
        <w:rPr>
          <w:rFonts w:ascii="Arial" w:hAnsi="Arial" w:cs="Arial"/>
          <w:color w:val="auto"/>
          <w:sz w:val="20"/>
          <w:szCs w:val="20"/>
        </w:rPr>
      </w:pPr>
      <w:r w:rsidRPr="006D342A">
        <w:rPr>
          <w:rFonts w:ascii="Arial" w:hAnsi="Arial" w:cs="Arial"/>
          <w:color w:val="auto"/>
          <w:sz w:val="20"/>
          <w:szCs w:val="20"/>
        </w:rPr>
        <w:t xml:space="preserve">Christopher James McLaughlin </w:t>
      </w:r>
    </w:p>
    <w:p w14:paraId="0D01E3A7" w14:textId="50A98125" w:rsidR="00FF7E4E" w:rsidRPr="006D342A" w:rsidRDefault="00627087" w:rsidP="006D342A">
      <w:pPr>
        <w:pStyle w:val="TEXT"/>
        <w:jc w:val="both"/>
        <w:rPr>
          <w:rFonts w:ascii="Arial" w:hAnsi="Arial" w:cs="Arial"/>
          <w:sz w:val="20"/>
          <w:szCs w:val="20"/>
        </w:rPr>
      </w:pPr>
      <w:r w:rsidRPr="006D342A">
        <w:rPr>
          <w:rFonts w:ascii="Arial" w:hAnsi="Arial" w:cs="Arial"/>
          <w:sz w:val="20"/>
          <w:szCs w:val="20"/>
        </w:rPr>
        <w:t>Pact Lab, School of Psychology, Faculty of Health and Life Sciences, Northumbria University, Newcastle upon Tyne, NE1 8ST</w:t>
      </w:r>
      <w:r w:rsidR="006D342A">
        <w:rPr>
          <w:rFonts w:ascii="Arial" w:hAnsi="Arial" w:cs="Arial"/>
          <w:sz w:val="20"/>
          <w:szCs w:val="20"/>
        </w:rPr>
        <w:t xml:space="preserve">. Phone: </w:t>
      </w:r>
      <w:r w:rsidR="0011613F" w:rsidRPr="006D342A">
        <w:rPr>
          <w:rFonts w:ascii="Arial" w:hAnsi="Arial" w:cs="Arial"/>
          <w:sz w:val="20"/>
          <w:szCs w:val="20"/>
        </w:rPr>
        <w:t xml:space="preserve">+44 191243 7246. </w:t>
      </w:r>
      <w:r w:rsidR="00FF7E4E" w:rsidRPr="006D342A">
        <w:rPr>
          <w:rFonts w:ascii="Arial" w:hAnsi="Arial" w:cs="Arial"/>
          <w:sz w:val="20"/>
          <w:szCs w:val="20"/>
        </w:rPr>
        <w:t xml:space="preserve">Email: c.j.mcl@outlook.com  </w:t>
      </w:r>
    </w:p>
    <w:p w14:paraId="0BAE5EE3" w14:textId="77777777" w:rsidR="00FF7E4E" w:rsidRPr="006D342A" w:rsidRDefault="00FF7E4E" w:rsidP="006D342A">
      <w:pPr>
        <w:pStyle w:val="NormalWeb"/>
        <w:spacing w:before="0" w:beforeAutospacing="0" w:after="0" w:afterAutospacing="0"/>
        <w:jc w:val="both"/>
        <w:rPr>
          <w:rFonts w:ascii="Arial" w:hAnsi="Arial" w:cs="Arial"/>
          <w:sz w:val="20"/>
          <w:szCs w:val="20"/>
        </w:rPr>
      </w:pPr>
    </w:p>
    <w:p w14:paraId="3B7AE579" w14:textId="77777777" w:rsidR="00FF7E4E" w:rsidRPr="006D342A" w:rsidRDefault="00FF7E4E" w:rsidP="006D342A">
      <w:pPr>
        <w:pStyle w:val="AU"/>
        <w:spacing w:before="0" w:after="0"/>
        <w:jc w:val="both"/>
        <w:rPr>
          <w:rFonts w:ascii="Arial" w:hAnsi="Arial" w:cs="Arial"/>
          <w:color w:val="auto"/>
          <w:sz w:val="20"/>
          <w:szCs w:val="20"/>
        </w:rPr>
      </w:pPr>
      <w:r w:rsidRPr="006D342A">
        <w:rPr>
          <w:rFonts w:ascii="Arial" w:hAnsi="Arial" w:cs="Arial"/>
          <w:color w:val="auto"/>
          <w:sz w:val="20"/>
          <w:szCs w:val="20"/>
        </w:rPr>
        <w:t>Elizabeth Sillence</w:t>
      </w:r>
    </w:p>
    <w:p w14:paraId="1027A028" w14:textId="0C59AE8A" w:rsidR="0055396A" w:rsidRPr="006D342A" w:rsidRDefault="00FF7E4E" w:rsidP="006D342A">
      <w:pPr>
        <w:pStyle w:val="TEXT"/>
        <w:jc w:val="both"/>
        <w:rPr>
          <w:rFonts w:ascii="Arial" w:hAnsi="Arial" w:cs="Arial"/>
          <w:sz w:val="20"/>
          <w:szCs w:val="20"/>
        </w:rPr>
      </w:pPr>
      <w:r w:rsidRPr="006D342A">
        <w:rPr>
          <w:rFonts w:ascii="Arial" w:hAnsi="Arial" w:cs="Arial"/>
          <w:sz w:val="20"/>
          <w:szCs w:val="20"/>
        </w:rPr>
        <w:t>Pact Lab, School of Psychology, Faculty of Health and Life Sciences, Northumbria University, Newcastle upon Tyne, NE1 8ST</w:t>
      </w:r>
      <w:r w:rsidR="0011613F" w:rsidRPr="006D342A">
        <w:rPr>
          <w:rFonts w:ascii="Arial" w:hAnsi="Arial" w:cs="Arial"/>
          <w:sz w:val="20"/>
          <w:szCs w:val="20"/>
        </w:rPr>
        <w:t xml:space="preserve">. </w:t>
      </w:r>
      <w:r w:rsidRPr="006D342A">
        <w:rPr>
          <w:rFonts w:ascii="Arial" w:hAnsi="Arial" w:cs="Arial"/>
          <w:sz w:val="20"/>
          <w:szCs w:val="20"/>
        </w:rPr>
        <w:t xml:space="preserve">Email: </w:t>
      </w:r>
      <w:r w:rsidR="0055396A" w:rsidRPr="00EB6968">
        <w:rPr>
          <w:rFonts w:ascii="Arial" w:hAnsi="Arial" w:cs="Arial"/>
          <w:sz w:val="20"/>
          <w:szCs w:val="20"/>
        </w:rPr>
        <w:t>elizabeth.sillence@northumbria.ac.uk</w:t>
      </w:r>
      <w:r w:rsidR="00991BDE" w:rsidRPr="00EB6968">
        <w:rPr>
          <w:rStyle w:val="Hyperlink"/>
          <w:rFonts w:ascii="Arial" w:hAnsi="Arial" w:cs="Arial"/>
          <w:color w:val="auto"/>
          <w:sz w:val="20"/>
          <w:szCs w:val="20"/>
          <w:u w:val="none"/>
        </w:rPr>
        <w:t>.</w:t>
      </w:r>
    </w:p>
    <w:p w14:paraId="168AE3D1" w14:textId="77777777" w:rsidR="0055396A" w:rsidRPr="006D342A" w:rsidRDefault="0055396A" w:rsidP="006D342A">
      <w:pPr>
        <w:pStyle w:val="TEXT"/>
        <w:jc w:val="both"/>
        <w:rPr>
          <w:rFonts w:ascii="Arial" w:hAnsi="Arial" w:cs="Arial"/>
          <w:sz w:val="20"/>
          <w:szCs w:val="20"/>
        </w:rPr>
      </w:pPr>
    </w:p>
    <w:p w14:paraId="00670A98" w14:textId="7A0C69AE" w:rsidR="000471D6" w:rsidRPr="006D342A" w:rsidRDefault="000471D6" w:rsidP="006D342A">
      <w:pPr>
        <w:pStyle w:val="TEXT"/>
        <w:jc w:val="both"/>
        <w:rPr>
          <w:rFonts w:ascii="Arial" w:hAnsi="Arial" w:cs="Arial"/>
          <w:sz w:val="20"/>
          <w:szCs w:val="20"/>
        </w:rPr>
      </w:pPr>
      <w:r w:rsidRPr="006D342A">
        <w:rPr>
          <w:rFonts w:ascii="Arial" w:hAnsi="Arial" w:cs="Arial"/>
          <w:sz w:val="20"/>
          <w:szCs w:val="20"/>
        </w:rPr>
        <w:t>Christopher McLaughlin is a graduate of Northumbria University, UK</w:t>
      </w:r>
      <w:r w:rsidR="00AF31C7" w:rsidRPr="006D342A">
        <w:rPr>
          <w:rFonts w:ascii="Arial" w:hAnsi="Arial" w:cs="Arial"/>
          <w:sz w:val="20"/>
          <w:szCs w:val="20"/>
        </w:rPr>
        <w:t>,</w:t>
      </w:r>
      <w:r w:rsidRPr="006D342A">
        <w:rPr>
          <w:rFonts w:ascii="Arial" w:hAnsi="Arial" w:cs="Arial"/>
          <w:sz w:val="20"/>
          <w:szCs w:val="20"/>
        </w:rPr>
        <w:t xml:space="preserve"> with an MSc in Psychology. His research interests focus on cyberpsychology and social uses of the internet. He has a continued interest in how social media use can impact perceived social support in specific contexts, such as higher education settings.</w:t>
      </w:r>
    </w:p>
    <w:p w14:paraId="0C0E2889" w14:textId="77777777" w:rsidR="000471D6" w:rsidRPr="006D342A" w:rsidRDefault="000471D6" w:rsidP="006D342A">
      <w:pPr>
        <w:pStyle w:val="TEXT"/>
        <w:jc w:val="both"/>
        <w:rPr>
          <w:rFonts w:ascii="Arial" w:hAnsi="Arial" w:cs="Arial"/>
          <w:sz w:val="20"/>
          <w:szCs w:val="20"/>
        </w:rPr>
      </w:pPr>
    </w:p>
    <w:p w14:paraId="1635D5E8" w14:textId="399888E2" w:rsidR="000471D6" w:rsidRPr="006D342A" w:rsidRDefault="000471D6" w:rsidP="006D342A">
      <w:pPr>
        <w:pStyle w:val="TEXT"/>
        <w:jc w:val="both"/>
        <w:rPr>
          <w:rFonts w:ascii="Arial" w:hAnsi="Arial" w:cs="Arial"/>
          <w:sz w:val="20"/>
          <w:szCs w:val="20"/>
        </w:rPr>
      </w:pPr>
      <w:r w:rsidRPr="006D342A">
        <w:rPr>
          <w:rFonts w:ascii="Arial" w:hAnsi="Arial" w:cs="Arial"/>
          <w:sz w:val="20"/>
          <w:szCs w:val="20"/>
        </w:rPr>
        <w:t>Elizabeth Sillence</w:t>
      </w:r>
      <w:r w:rsidR="006250D2" w:rsidRPr="006D342A">
        <w:rPr>
          <w:rFonts w:ascii="Arial" w:hAnsi="Arial" w:cs="Arial"/>
          <w:sz w:val="20"/>
          <w:szCs w:val="20"/>
        </w:rPr>
        <w:t xml:space="preserve"> </w:t>
      </w:r>
      <w:r w:rsidRPr="006D342A">
        <w:rPr>
          <w:rFonts w:ascii="Arial" w:hAnsi="Arial" w:cs="Arial"/>
          <w:sz w:val="20"/>
          <w:szCs w:val="20"/>
        </w:rPr>
        <w:t>is a Senior Lecturer in Psychology and founding member of the PaCT (Psychology and Communication Technologies) Lab at Northumbria University, UK, with a PhD in Human Computer Interaction. Liz’s research focuses on trust and online interactions in a range of contexts, including online health support groups and student communities.</w:t>
      </w:r>
    </w:p>
    <w:p w14:paraId="5143EED1" w14:textId="77777777" w:rsidR="0011613F" w:rsidRPr="006D342A" w:rsidRDefault="0011613F" w:rsidP="006D342A">
      <w:pPr>
        <w:pStyle w:val="TEXT"/>
        <w:jc w:val="both"/>
        <w:rPr>
          <w:rFonts w:ascii="Arial" w:hAnsi="Arial" w:cs="Arial"/>
          <w:sz w:val="20"/>
          <w:szCs w:val="20"/>
        </w:rPr>
      </w:pPr>
    </w:p>
    <w:p w14:paraId="362DB339" w14:textId="77777777" w:rsidR="0011613F" w:rsidRDefault="0011613F" w:rsidP="006D342A">
      <w:pPr>
        <w:pStyle w:val="TEXT"/>
        <w:jc w:val="both"/>
        <w:rPr>
          <w:rFonts w:ascii="Arial" w:hAnsi="Arial" w:cs="Arial"/>
          <w:sz w:val="20"/>
          <w:szCs w:val="20"/>
        </w:rPr>
      </w:pPr>
    </w:p>
    <w:p w14:paraId="11CC5A30" w14:textId="77777777" w:rsidR="006D342A" w:rsidRDefault="006D342A" w:rsidP="006D342A">
      <w:pPr>
        <w:pStyle w:val="TEXT"/>
        <w:jc w:val="both"/>
        <w:rPr>
          <w:rFonts w:ascii="Arial" w:hAnsi="Arial" w:cs="Arial"/>
          <w:sz w:val="20"/>
          <w:szCs w:val="20"/>
        </w:rPr>
      </w:pPr>
    </w:p>
    <w:p w14:paraId="67AC8C92" w14:textId="77777777" w:rsidR="006D342A" w:rsidRPr="006D342A" w:rsidRDefault="006D342A" w:rsidP="006D342A">
      <w:pPr>
        <w:pStyle w:val="TEXT"/>
        <w:jc w:val="both"/>
        <w:rPr>
          <w:rFonts w:ascii="Arial" w:hAnsi="Arial" w:cs="Arial"/>
          <w:sz w:val="20"/>
          <w:szCs w:val="20"/>
        </w:rPr>
      </w:pPr>
    </w:p>
    <w:p w14:paraId="3EDCF8B9" w14:textId="77777777" w:rsidR="00FF7E4E" w:rsidRPr="006D342A" w:rsidRDefault="00FF7E4E" w:rsidP="006D342A">
      <w:pPr>
        <w:pStyle w:val="ABKWH"/>
        <w:spacing w:before="0" w:after="0"/>
        <w:jc w:val="both"/>
        <w:rPr>
          <w:rFonts w:ascii="Arial" w:hAnsi="Arial" w:cs="Arial"/>
          <w:b/>
          <w:color w:val="auto"/>
          <w:sz w:val="20"/>
          <w:szCs w:val="20"/>
        </w:rPr>
      </w:pPr>
      <w:r w:rsidRPr="006D342A">
        <w:rPr>
          <w:rFonts w:ascii="Arial" w:hAnsi="Arial" w:cs="Arial"/>
          <w:b/>
          <w:color w:val="auto"/>
          <w:sz w:val="20"/>
          <w:szCs w:val="20"/>
        </w:rPr>
        <w:t>Abstract</w:t>
      </w:r>
    </w:p>
    <w:p w14:paraId="12416FBF" w14:textId="77777777" w:rsidR="0011613F" w:rsidRPr="006D342A" w:rsidRDefault="0011613F" w:rsidP="006D342A">
      <w:pPr>
        <w:pStyle w:val="ABKW"/>
        <w:spacing w:before="0" w:after="0"/>
        <w:jc w:val="both"/>
        <w:rPr>
          <w:rFonts w:ascii="Arial" w:hAnsi="Arial" w:cs="Arial"/>
          <w:sz w:val="20"/>
          <w:szCs w:val="20"/>
        </w:rPr>
      </w:pPr>
    </w:p>
    <w:p w14:paraId="3E3EA919" w14:textId="27C84827" w:rsidR="00FF7E4E" w:rsidRPr="006D342A" w:rsidRDefault="00FF7E4E" w:rsidP="006D342A">
      <w:pPr>
        <w:pStyle w:val="ABKW"/>
        <w:spacing w:before="0" w:after="0"/>
        <w:jc w:val="both"/>
        <w:rPr>
          <w:rFonts w:ascii="Arial" w:hAnsi="Arial" w:cs="Arial"/>
          <w:sz w:val="20"/>
          <w:szCs w:val="20"/>
        </w:rPr>
      </w:pPr>
      <w:r w:rsidRPr="006D342A">
        <w:rPr>
          <w:rFonts w:ascii="Arial" w:hAnsi="Arial" w:cs="Arial"/>
          <w:sz w:val="20"/>
          <w:szCs w:val="20"/>
        </w:rPr>
        <w:t>Although the support provided by social relationships may be essent</w:t>
      </w:r>
      <w:r w:rsidR="000471D6" w:rsidRPr="006D342A">
        <w:rPr>
          <w:rFonts w:ascii="Arial" w:hAnsi="Arial" w:cs="Arial"/>
          <w:sz w:val="20"/>
          <w:szCs w:val="20"/>
        </w:rPr>
        <w:t xml:space="preserve">ial to a </w:t>
      </w:r>
      <w:r w:rsidR="00BA55F6" w:rsidRPr="006D342A">
        <w:rPr>
          <w:rFonts w:ascii="Arial" w:hAnsi="Arial" w:cs="Arial"/>
          <w:sz w:val="20"/>
          <w:szCs w:val="20"/>
        </w:rPr>
        <w:t>successful student transition</w:t>
      </w:r>
      <w:r w:rsidR="000471D6" w:rsidRPr="006D342A">
        <w:rPr>
          <w:rFonts w:ascii="Arial" w:hAnsi="Arial" w:cs="Arial"/>
          <w:sz w:val="20"/>
          <w:szCs w:val="20"/>
        </w:rPr>
        <w:t xml:space="preserve">, the </w:t>
      </w:r>
      <w:r w:rsidR="00BA55F6" w:rsidRPr="006D342A">
        <w:rPr>
          <w:rFonts w:ascii="Arial" w:hAnsi="Arial" w:cs="Arial"/>
          <w:sz w:val="20"/>
          <w:szCs w:val="20"/>
        </w:rPr>
        <w:t>transition to</w:t>
      </w:r>
      <w:r w:rsidR="000471D6" w:rsidRPr="006D342A">
        <w:rPr>
          <w:rFonts w:ascii="Arial" w:hAnsi="Arial" w:cs="Arial"/>
          <w:sz w:val="20"/>
          <w:szCs w:val="20"/>
        </w:rPr>
        <w:t xml:space="preserve"> postgraduate stud</w:t>
      </w:r>
      <w:r w:rsidR="00A12AC5" w:rsidRPr="006D342A">
        <w:rPr>
          <w:rFonts w:ascii="Arial" w:hAnsi="Arial" w:cs="Arial"/>
          <w:sz w:val="20"/>
          <w:szCs w:val="20"/>
        </w:rPr>
        <w:t>y</w:t>
      </w:r>
      <w:r w:rsidR="000471D6" w:rsidRPr="006D342A">
        <w:rPr>
          <w:rFonts w:ascii="Arial" w:hAnsi="Arial" w:cs="Arial"/>
          <w:sz w:val="20"/>
          <w:szCs w:val="20"/>
        </w:rPr>
        <w:t xml:space="preserve"> has</w:t>
      </w:r>
      <w:r w:rsidRPr="006D342A">
        <w:rPr>
          <w:rFonts w:ascii="Arial" w:hAnsi="Arial" w:cs="Arial"/>
          <w:sz w:val="20"/>
          <w:szCs w:val="20"/>
        </w:rPr>
        <w:t xml:space="preserve"> had little consideration from a social support perspective. </w:t>
      </w:r>
      <w:r w:rsidR="000471D6" w:rsidRPr="006D342A">
        <w:rPr>
          <w:rFonts w:ascii="Arial" w:hAnsi="Arial" w:cs="Arial"/>
          <w:sz w:val="20"/>
          <w:szCs w:val="20"/>
        </w:rPr>
        <w:t>The</w:t>
      </w:r>
      <w:r w:rsidRPr="006D342A">
        <w:rPr>
          <w:rFonts w:ascii="Arial" w:hAnsi="Arial" w:cs="Arial"/>
          <w:sz w:val="20"/>
          <w:szCs w:val="20"/>
        </w:rPr>
        <w:t xml:space="preserve"> study</w:t>
      </w:r>
      <w:r w:rsidR="00991BDE" w:rsidRPr="006D342A">
        <w:rPr>
          <w:rFonts w:ascii="Arial" w:hAnsi="Arial" w:cs="Arial"/>
          <w:sz w:val="20"/>
          <w:szCs w:val="20"/>
        </w:rPr>
        <w:t xml:space="preserve"> described in this article</w:t>
      </w:r>
      <w:r w:rsidRPr="006D342A">
        <w:rPr>
          <w:rFonts w:ascii="Arial" w:hAnsi="Arial" w:cs="Arial"/>
          <w:sz w:val="20"/>
          <w:szCs w:val="20"/>
        </w:rPr>
        <w:t xml:space="preserve"> investigated the role played by social support in postgraduate </w:t>
      </w:r>
      <w:r w:rsidR="00AF216A" w:rsidRPr="006D342A">
        <w:rPr>
          <w:rFonts w:ascii="Arial" w:hAnsi="Arial" w:cs="Arial"/>
          <w:sz w:val="20"/>
          <w:szCs w:val="20"/>
        </w:rPr>
        <w:t xml:space="preserve">taught </w:t>
      </w:r>
      <w:r w:rsidRPr="006D342A">
        <w:rPr>
          <w:rFonts w:ascii="Arial" w:hAnsi="Arial" w:cs="Arial"/>
          <w:sz w:val="20"/>
          <w:szCs w:val="20"/>
        </w:rPr>
        <w:t xml:space="preserve">students’ </w:t>
      </w:r>
      <w:r w:rsidR="00C86F1E" w:rsidRPr="006D342A">
        <w:rPr>
          <w:rFonts w:ascii="Arial" w:hAnsi="Arial" w:cs="Arial"/>
          <w:sz w:val="20"/>
          <w:szCs w:val="20"/>
        </w:rPr>
        <w:t>adjustment to</w:t>
      </w:r>
      <w:r w:rsidR="0056433A" w:rsidRPr="006D342A">
        <w:rPr>
          <w:rFonts w:ascii="Arial" w:hAnsi="Arial" w:cs="Arial"/>
          <w:sz w:val="20"/>
          <w:szCs w:val="20"/>
        </w:rPr>
        <w:t xml:space="preserve"> university</w:t>
      </w:r>
      <w:r w:rsidRPr="006D342A">
        <w:rPr>
          <w:rFonts w:ascii="Arial" w:hAnsi="Arial" w:cs="Arial"/>
          <w:sz w:val="20"/>
          <w:szCs w:val="20"/>
        </w:rPr>
        <w:t xml:space="preserve">, and how social media contributes to this support. Thematic analysis </w:t>
      </w:r>
      <w:r w:rsidR="00491831" w:rsidRPr="006D342A">
        <w:rPr>
          <w:rFonts w:ascii="Arial" w:hAnsi="Arial" w:cs="Arial"/>
          <w:sz w:val="20"/>
          <w:szCs w:val="20"/>
        </w:rPr>
        <w:t xml:space="preserve">indicated </w:t>
      </w:r>
      <w:r w:rsidRPr="006D342A">
        <w:rPr>
          <w:rFonts w:ascii="Arial" w:hAnsi="Arial" w:cs="Arial"/>
          <w:sz w:val="20"/>
          <w:szCs w:val="20"/>
        </w:rPr>
        <w:t xml:space="preserve">that participants benefitted most from specialised support </w:t>
      </w:r>
      <w:r w:rsidR="00491831" w:rsidRPr="006D342A">
        <w:rPr>
          <w:rFonts w:ascii="Arial" w:hAnsi="Arial" w:cs="Arial"/>
          <w:sz w:val="20"/>
          <w:szCs w:val="20"/>
        </w:rPr>
        <w:t xml:space="preserve">from </w:t>
      </w:r>
      <w:r w:rsidRPr="006D342A">
        <w:rPr>
          <w:rFonts w:ascii="Arial" w:hAnsi="Arial" w:cs="Arial"/>
          <w:sz w:val="20"/>
          <w:szCs w:val="20"/>
        </w:rPr>
        <w:t>peers dealing with similar academic challenges. Facebook Groups showed potential as a platform for building supportive peer networks. However, the heightened visibility of communications on this platform led some participants towards Facebook Messenger as a medium for peer contact. The study suggested that, in order to meet postgraduates’ needs, institutions could ensure postgraduate students have sufficient opportunity for collaboration within their cohorts. Additionally, while social media may aid this process, students’ individual communication preferences may inevitably influence their engagement with particular platforms.</w:t>
      </w:r>
    </w:p>
    <w:p w14:paraId="371B52AF" w14:textId="77777777" w:rsidR="0011613F" w:rsidRPr="006D342A" w:rsidRDefault="0011613F" w:rsidP="006D342A">
      <w:pPr>
        <w:pStyle w:val="ABKWH"/>
        <w:spacing w:before="0" w:after="0"/>
        <w:jc w:val="both"/>
        <w:rPr>
          <w:rFonts w:ascii="Arial" w:hAnsi="Arial" w:cs="Arial"/>
          <w:color w:val="auto"/>
          <w:sz w:val="20"/>
          <w:szCs w:val="20"/>
        </w:rPr>
      </w:pPr>
    </w:p>
    <w:p w14:paraId="2E3FDA6B" w14:textId="77777777" w:rsidR="0011613F" w:rsidRPr="006D342A" w:rsidRDefault="0011613F" w:rsidP="006D342A">
      <w:pPr>
        <w:pStyle w:val="ABKWH"/>
        <w:spacing w:before="0" w:after="0"/>
        <w:jc w:val="both"/>
        <w:rPr>
          <w:rFonts w:ascii="Arial" w:hAnsi="Arial" w:cs="Arial"/>
          <w:color w:val="auto"/>
          <w:sz w:val="20"/>
          <w:szCs w:val="20"/>
        </w:rPr>
      </w:pPr>
    </w:p>
    <w:p w14:paraId="04EA0066" w14:textId="77777777" w:rsidR="00FF7E4E" w:rsidRPr="006D342A" w:rsidRDefault="00FF7E4E" w:rsidP="006D342A">
      <w:pPr>
        <w:pStyle w:val="ABKWH"/>
        <w:spacing w:before="0" w:after="0"/>
        <w:jc w:val="both"/>
        <w:rPr>
          <w:rFonts w:ascii="Arial" w:hAnsi="Arial" w:cs="Arial"/>
          <w:color w:val="auto"/>
          <w:sz w:val="20"/>
          <w:szCs w:val="20"/>
        </w:rPr>
      </w:pPr>
      <w:r w:rsidRPr="006D342A">
        <w:rPr>
          <w:rFonts w:ascii="Arial" w:hAnsi="Arial" w:cs="Arial"/>
          <w:color w:val="auto"/>
          <w:sz w:val="20"/>
          <w:szCs w:val="20"/>
        </w:rPr>
        <w:t>Keywords</w:t>
      </w:r>
    </w:p>
    <w:p w14:paraId="201DF424" w14:textId="4E076646" w:rsidR="00FF7E4E" w:rsidRPr="006D342A" w:rsidRDefault="000471D6" w:rsidP="006D342A">
      <w:pPr>
        <w:pStyle w:val="ABKW"/>
        <w:spacing w:before="0" w:after="0"/>
        <w:jc w:val="both"/>
        <w:rPr>
          <w:rFonts w:ascii="Arial" w:hAnsi="Arial" w:cs="Arial"/>
          <w:sz w:val="20"/>
          <w:szCs w:val="20"/>
        </w:rPr>
      </w:pPr>
      <w:r w:rsidRPr="006D342A">
        <w:rPr>
          <w:rFonts w:ascii="Arial" w:hAnsi="Arial" w:cs="Arial"/>
          <w:sz w:val="20"/>
          <w:szCs w:val="20"/>
        </w:rPr>
        <w:t>social networks; well-being</w:t>
      </w:r>
      <w:r w:rsidR="00FF7E4E" w:rsidRPr="006D342A">
        <w:rPr>
          <w:rFonts w:ascii="Arial" w:hAnsi="Arial" w:cs="Arial"/>
          <w:sz w:val="20"/>
          <w:szCs w:val="20"/>
        </w:rPr>
        <w:t xml:space="preserve">; postgraduate students; </w:t>
      </w:r>
      <w:r w:rsidR="00DB065A" w:rsidRPr="006D342A">
        <w:rPr>
          <w:rFonts w:ascii="Arial" w:hAnsi="Arial" w:cs="Arial"/>
          <w:sz w:val="20"/>
          <w:szCs w:val="20"/>
        </w:rPr>
        <w:t xml:space="preserve">student transitions; </w:t>
      </w:r>
      <w:r w:rsidR="00FF7E4E" w:rsidRPr="006D342A">
        <w:rPr>
          <w:rFonts w:ascii="Arial" w:hAnsi="Arial" w:cs="Arial"/>
          <w:sz w:val="20"/>
          <w:szCs w:val="20"/>
        </w:rPr>
        <w:t>qualitative research</w:t>
      </w:r>
      <w:r w:rsidR="00033260" w:rsidRPr="006D342A">
        <w:rPr>
          <w:rFonts w:ascii="Arial" w:hAnsi="Arial" w:cs="Arial"/>
          <w:sz w:val="20"/>
          <w:szCs w:val="20"/>
        </w:rPr>
        <w:t>; social media.</w:t>
      </w:r>
    </w:p>
    <w:p w14:paraId="089F46E3" w14:textId="77777777" w:rsidR="0055396A" w:rsidRPr="006D342A" w:rsidRDefault="0055396A" w:rsidP="006D342A">
      <w:pPr>
        <w:pStyle w:val="ABKW"/>
        <w:spacing w:before="0" w:after="0"/>
        <w:jc w:val="both"/>
        <w:rPr>
          <w:rFonts w:ascii="Arial" w:hAnsi="Arial" w:cs="Arial"/>
          <w:sz w:val="20"/>
          <w:szCs w:val="20"/>
        </w:rPr>
      </w:pPr>
    </w:p>
    <w:p w14:paraId="62AB025A" w14:textId="77777777" w:rsidR="0011613F" w:rsidRPr="006D342A" w:rsidRDefault="0011613F" w:rsidP="006D342A">
      <w:pPr>
        <w:pStyle w:val="ABKW"/>
        <w:spacing w:before="0" w:after="0"/>
        <w:jc w:val="both"/>
        <w:rPr>
          <w:rFonts w:ascii="Arial" w:hAnsi="Arial" w:cs="Arial"/>
          <w:sz w:val="20"/>
          <w:szCs w:val="20"/>
        </w:rPr>
      </w:pPr>
    </w:p>
    <w:p w14:paraId="55861B79" w14:textId="77777777" w:rsidR="0011613F" w:rsidRPr="006D342A" w:rsidRDefault="0011613F" w:rsidP="006D342A">
      <w:pPr>
        <w:pStyle w:val="ABKW"/>
        <w:spacing w:before="0" w:after="0"/>
        <w:jc w:val="both"/>
        <w:rPr>
          <w:rFonts w:ascii="Arial" w:hAnsi="Arial" w:cs="Arial"/>
          <w:sz w:val="20"/>
          <w:szCs w:val="20"/>
        </w:rPr>
      </w:pPr>
    </w:p>
    <w:p w14:paraId="2D2753E2" w14:textId="77777777" w:rsidR="0011613F" w:rsidRPr="006D342A" w:rsidRDefault="0011613F" w:rsidP="006D342A">
      <w:pPr>
        <w:pStyle w:val="H2"/>
        <w:spacing w:before="0" w:after="0"/>
        <w:jc w:val="both"/>
        <w:rPr>
          <w:rFonts w:ascii="Arial" w:hAnsi="Arial" w:cs="Arial"/>
          <w:color w:val="auto"/>
          <w:sz w:val="20"/>
          <w:szCs w:val="20"/>
        </w:rPr>
      </w:pPr>
    </w:p>
    <w:p w14:paraId="180BF868" w14:textId="2B74B25F" w:rsidR="00FF7E4E" w:rsidRPr="006D342A" w:rsidRDefault="00FF7E4E" w:rsidP="006D342A">
      <w:pPr>
        <w:pStyle w:val="H2"/>
        <w:spacing w:before="0" w:after="0"/>
        <w:jc w:val="both"/>
        <w:rPr>
          <w:rFonts w:ascii="Arial" w:hAnsi="Arial" w:cs="Arial"/>
          <w:b/>
          <w:color w:val="auto"/>
          <w:sz w:val="20"/>
          <w:szCs w:val="20"/>
        </w:rPr>
      </w:pPr>
      <w:r w:rsidRPr="006D342A">
        <w:rPr>
          <w:rFonts w:ascii="Arial" w:hAnsi="Arial" w:cs="Arial"/>
          <w:b/>
          <w:color w:val="auto"/>
          <w:sz w:val="20"/>
          <w:szCs w:val="20"/>
        </w:rPr>
        <w:t>Loneliness and the role of social support</w:t>
      </w:r>
    </w:p>
    <w:p w14:paraId="3FFD86CB" w14:textId="63FE08B5" w:rsidR="004E1054" w:rsidRPr="006D342A" w:rsidRDefault="004E1054" w:rsidP="006D342A">
      <w:pPr>
        <w:pStyle w:val="TEXTIND"/>
        <w:spacing w:before="0" w:after="0"/>
        <w:ind w:firstLine="0"/>
        <w:jc w:val="both"/>
        <w:rPr>
          <w:rFonts w:ascii="Arial" w:hAnsi="Arial" w:cs="Arial"/>
          <w:sz w:val="20"/>
          <w:szCs w:val="20"/>
        </w:rPr>
      </w:pPr>
    </w:p>
    <w:p w14:paraId="50D1DB5A" w14:textId="60C51794" w:rsidR="00AF7C90" w:rsidRPr="006D342A" w:rsidRDefault="00AF7C90" w:rsidP="006D342A">
      <w:pPr>
        <w:pStyle w:val="TEXTIND"/>
        <w:spacing w:before="0" w:after="0"/>
        <w:ind w:firstLine="0"/>
        <w:jc w:val="both"/>
        <w:rPr>
          <w:rFonts w:ascii="Arial" w:hAnsi="Arial" w:cs="Arial"/>
          <w:sz w:val="20"/>
          <w:szCs w:val="20"/>
        </w:rPr>
      </w:pPr>
      <w:r w:rsidRPr="006D342A">
        <w:rPr>
          <w:rFonts w:ascii="Arial" w:hAnsi="Arial" w:cs="Arial"/>
          <w:sz w:val="20"/>
          <w:szCs w:val="20"/>
        </w:rPr>
        <w:t xml:space="preserve">Postgraduate study can be a rewarding but highly demanding personal experience, with high levels of stress, poor mental health, and fatigue reported within postgraduate student populations (Matheson et al., 2016; Ribeiro et al., 2018). This is not only limited to research students: postgraduate taught students are also susceptible to such effects (McPherson et </w:t>
      </w:r>
      <w:r w:rsidRPr="006D342A">
        <w:rPr>
          <w:rFonts w:ascii="Arial" w:hAnsi="Arial" w:cs="Arial"/>
          <w:sz w:val="20"/>
          <w:szCs w:val="20"/>
        </w:rPr>
        <w:lastRenderedPageBreak/>
        <w:t xml:space="preserve">al., 2017). Such issues may be linked to the multitude of personal and academic challenges involved in transitioning to postgraduate-level study (Tobbell and O’Donnell, 2013; McPherson et al., 2017). To help with the well-being of postgraduate students, it is important to ensure that they have access to the resources needed to deal with these challenges </w:t>
      </w:r>
      <w:r w:rsidRPr="006D342A">
        <w:rPr>
          <w:rFonts w:ascii="Arial" w:hAnsi="Arial" w:cs="Arial"/>
          <w:noProof/>
          <w:sz w:val="20"/>
          <w:szCs w:val="20"/>
        </w:rPr>
        <w:t>(Briggs et al., 2012)</w:t>
      </w:r>
      <w:r w:rsidRPr="006D342A">
        <w:rPr>
          <w:rFonts w:ascii="Arial" w:hAnsi="Arial" w:cs="Arial"/>
          <w:sz w:val="20"/>
          <w:szCs w:val="20"/>
        </w:rPr>
        <w:t>. Research suggests that a person’s network of social relationships provides the resources to deal with many major challenges in life (</w:t>
      </w:r>
      <w:r w:rsidRPr="006D342A">
        <w:rPr>
          <w:rFonts w:ascii="Arial" w:hAnsi="Arial" w:cs="Arial"/>
          <w:noProof/>
          <w:sz w:val="20"/>
          <w:szCs w:val="20"/>
        </w:rPr>
        <w:t xml:space="preserve">Ernst and Cacioppo, 1999; </w:t>
      </w:r>
      <w:r w:rsidRPr="006D342A">
        <w:rPr>
          <w:rFonts w:ascii="Arial" w:hAnsi="Arial" w:cs="Arial"/>
          <w:sz w:val="20"/>
          <w:szCs w:val="20"/>
        </w:rPr>
        <w:t>Wellman and Wortley, 1990). Social support is therefore a valuable factor to consider when examining how students cope with the demands of a university course (</w:t>
      </w:r>
      <w:r w:rsidRPr="006D342A">
        <w:rPr>
          <w:rFonts w:ascii="Arial" w:hAnsi="Arial" w:cs="Arial"/>
          <w:sz w:val="20"/>
          <w:szCs w:val="20"/>
          <w:shd w:val="clear" w:color="auto" w:fill="FFFFFF"/>
          <w:lang w:val="en-GB"/>
        </w:rPr>
        <w:t xml:space="preserve">Matheson et al., 2016). </w:t>
      </w:r>
    </w:p>
    <w:p w14:paraId="57B18897" w14:textId="77777777" w:rsidR="00AF7C90" w:rsidRPr="006D342A" w:rsidRDefault="00AF7C90" w:rsidP="006D342A">
      <w:pPr>
        <w:pStyle w:val="TEXTIND"/>
        <w:spacing w:before="0" w:after="0"/>
        <w:ind w:firstLine="0"/>
        <w:jc w:val="both"/>
        <w:rPr>
          <w:rFonts w:ascii="Arial" w:hAnsi="Arial" w:cs="Arial"/>
          <w:sz w:val="20"/>
          <w:szCs w:val="20"/>
        </w:rPr>
      </w:pPr>
    </w:p>
    <w:p w14:paraId="1E455978" w14:textId="4ED439AC" w:rsidR="00FF7E4E" w:rsidRPr="006D342A" w:rsidRDefault="00FF7E4E" w:rsidP="006D342A">
      <w:pPr>
        <w:pStyle w:val="TEXTIND"/>
        <w:spacing w:before="0" w:after="0"/>
        <w:ind w:firstLine="0"/>
        <w:jc w:val="both"/>
        <w:rPr>
          <w:rFonts w:ascii="Arial" w:hAnsi="Arial" w:cs="Arial"/>
          <w:b/>
          <w:sz w:val="20"/>
          <w:szCs w:val="20"/>
        </w:rPr>
      </w:pPr>
      <w:r w:rsidRPr="006D342A">
        <w:rPr>
          <w:rFonts w:ascii="Arial" w:hAnsi="Arial" w:cs="Arial"/>
          <w:sz w:val="20"/>
          <w:szCs w:val="20"/>
        </w:rPr>
        <w:t xml:space="preserve">The importance of feeling socially supported becomes acutely apparent when such connections are absent, </w:t>
      </w:r>
      <w:r w:rsidR="00991BDE" w:rsidRPr="006D342A">
        <w:rPr>
          <w:rFonts w:ascii="Arial" w:hAnsi="Arial" w:cs="Arial"/>
          <w:sz w:val="20"/>
          <w:szCs w:val="20"/>
        </w:rPr>
        <w:t>that is,</w:t>
      </w:r>
      <w:r w:rsidRPr="006D342A">
        <w:rPr>
          <w:rFonts w:ascii="Arial" w:hAnsi="Arial" w:cs="Arial"/>
          <w:sz w:val="20"/>
          <w:szCs w:val="20"/>
        </w:rPr>
        <w:t xml:space="preserve"> in the experience of loneliness. Loneliness is a negative affective experience arising from an unmet need for particular types of social contact </w:t>
      </w:r>
      <w:r w:rsidRPr="006D342A">
        <w:rPr>
          <w:rFonts w:ascii="Arial" w:hAnsi="Arial" w:cs="Arial"/>
          <w:noProof/>
          <w:sz w:val="20"/>
          <w:szCs w:val="20"/>
        </w:rPr>
        <w:t xml:space="preserve">(Ernst </w:t>
      </w:r>
      <w:r w:rsidR="004060D5" w:rsidRPr="006D342A">
        <w:rPr>
          <w:rFonts w:ascii="Arial" w:hAnsi="Arial" w:cs="Arial"/>
          <w:noProof/>
          <w:sz w:val="20"/>
          <w:szCs w:val="20"/>
        </w:rPr>
        <w:t>and</w:t>
      </w:r>
      <w:r w:rsidRPr="006D342A">
        <w:rPr>
          <w:rFonts w:ascii="Arial" w:hAnsi="Arial" w:cs="Arial"/>
          <w:noProof/>
          <w:sz w:val="20"/>
          <w:szCs w:val="20"/>
        </w:rPr>
        <w:t xml:space="preserve"> Cacioppo, 1999)</w:t>
      </w:r>
      <w:r w:rsidRPr="006D342A">
        <w:rPr>
          <w:rFonts w:ascii="Arial" w:hAnsi="Arial" w:cs="Arial"/>
          <w:sz w:val="20"/>
          <w:szCs w:val="20"/>
        </w:rPr>
        <w:t xml:space="preserve">. </w:t>
      </w:r>
      <w:r w:rsidRPr="006D342A">
        <w:rPr>
          <w:rFonts w:ascii="Arial" w:hAnsi="Arial" w:cs="Arial"/>
          <w:noProof/>
          <w:sz w:val="20"/>
          <w:szCs w:val="20"/>
        </w:rPr>
        <w:t>Weiss (1982)</w:t>
      </w:r>
      <w:r w:rsidRPr="006D342A">
        <w:rPr>
          <w:rFonts w:ascii="Arial" w:hAnsi="Arial" w:cs="Arial"/>
          <w:sz w:val="20"/>
          <w:szCs w:val="20"/>
        </w:rPr>
        <w:t xml:space="preserve"> has described two primary forms of loneliness, which are linked to deficits in specific sources of social support. </w:t>
      </w:r>
      <w:r w:rsidRPr="006D342A">
        <w:rPr>
          <w:rFonts w:ascii="Arial" w:hAnsi="Arial" w:cs="Arial"/>
          <w:i/>
          <w:sz w:val="20"/>
          <w:szCs w:val="20"/>
        </w:rPr>
        <w:t>Social loneliness</w:t>
      </w:r>
      <w:r w:rsidRPr="006D342A">
        <w:rPr>
          <w:rFonts w:ascii="Arial" w:hAnsi="Arial" w:cs="Arial"/>
          <w:sz w:val="20"/>
          <w:szCs w:val="20"/>
        </w:rPr>
        <w:t xml:space="preserve"> relates to a need for a social identity and a desire to belong </w:t>
      </w:r>
      <w:r w:rsidRPr="006D342A">
        <w:rPr>
          <w:rFonts w:ascii="Arial" w:hAnsi="Arial" w:cs="Arial"/>
          <w:noProof/>
          <w:sz w:val="20"/>
          <w:szCs w:val="20"/>
        </w:rPr>
        <w:t>(Weiss, 1982)</w:t>
      </w:r>
      <w:r w:rsidRPr="006D342A">
        <w:rPr>
          <w:rFonts w:ascii="Arial" w:hAnsi="Arial" w:cs="Arial"/>
          <w:sz w:val="20"/>
          <w:szCs w:val="20"/>
        </w:rPr>
        <w:t xml:space="preserve">. It typically results from a missing sense of social integration, such as a lack of connection with a friendship group or a community. </w:t>
      </w:r>
      <w:r w:rsidRPr="006D342A">
        <w:rPr>
          <w:rFonts w:ascii="Arial" w:hAnsi="Arial" w:cs="Arial"/>
          <w:i/>
          <w:sz w:val="20"/>
          <w:szCs w:val="20"/>
        </w:rPr>
        <w:t>Emotional loneliness</w:t>
      </w:r>
      <w:r w:rsidRPr="006D342A">
        <w:rPr>
          <w:rFonts w:ascii="Arial" w:hAnsi="Arial" w:cs="Arial"/>
          <w:sz w:val="20"/>
          <w:szCs w:val="20"/>
        </w:rPr>
        <w:t xml:space="preserve">, in contrast, stems from a need for close, one-to-one relationships in which individuals understand each other at an intimate level and can assist each other in dealing with personal issues </w:t>
      </w:r>
      <w:r w:rsidRPr="006D342A">
        <w:rPr>
          <w:rFonts w:ascii="Arial" w:hAnsi="Arial" w:cs="Arial"/>
          <w:noProof/>
          <w:sz w:val="20"/>
          <w:szCs w:val="20"/>
        </w:rPr>
        <w:t>(Weiss, 1982)</w:t>
      </w:r>
      <w:r w:rsidRPr="006D342A">
        <w:rPr>
          <w:rFonts w:ascii="Arial" w:hAnsi="Arial" w:cs="Arial"/>
          <w:sz w:val="20"/>
          <w:szCs w:val="20"/>
        </w:rPr>
        <w:t xml:space="preserve">. If an individual’s social network contains these types of connections, the individual is more likely to have </w:t>
      </w:r>
      <w:r w:rsidRPr="006D342A">
        <w:rPr>
          <w:rFonts w:ascii="Arial" w:hAnsi="Arial" w:cs="Arial"/>
          <w:noProof/>
          <w:sz w:val="20"/>
          <w:szCs w:val="20"/>
        </w:rPr>
        <w:t xml:space="preserve">important supportive resources and is thus effectively </w:t>
      </w:r>
      <w:r w:rsidRPr="006D342A">
        <w:rPr>
          <w:rFonts w:ascii="Arial" w:hAnsi="Arial" w:cs="Arial"/>
          <w:sz w:val="20"/>
          <w:szCs w:val="20"/>
        </w:rPr>
        <w:t xml:space="preserve">‘buffered’ against loneliness </w:t>
      </w:r>
      <w:r w:rsidRPr="006D342A">
        <w:rPr>
          <w:rFonts w:ascii="Arial" w:hAnsi="Arial" w:cs="Arial"/>
          <w:noProof/>
          <w:sz w:val="20"/>
          <w:szCs w:val="20"/>
        </w:rPr>
        <w:t xml:space="preserve">(Ernst </w:t>
      </w:r>
      <w:r w:rsidR="004060D5" w:rsidRPr="006D342A">
        <w:rPr>
          <w:rFonts w:ascii="Arial" w:hAnsi="Arial" w:cs="Arial"/>
          <w:noProof/>
          <w:sz w:val="20"/>
          <w:szCs w:val="20"/>
        </w:rPr>
        <w:t>and</w:t>
      </w:r>
      <w:r w:rsidRPr="006D342A">
        <w:rPr>
          <w:rFonts w:ascii="Arial" w:hAnsi="Arial" w:cs="Arial"/>
          <w:noProof/>
          <w:sz w:val="20"/>
          <w:szCs w:val="20"/>
        </w:rPr>
        <w:t xml:space="preserve"> Cacioppo, 1999: 12)</w:t>
      </w:r>
      <w:r w:rsidR="00F72F7F" w:rsidRPr="006D342A">
        <w:rPr>
          <w:rFonts w:ascii="Arial" w:hAnsi="Arial" w:cs="Arial"/>
          <w:noProof/>
          <w:sz w:val="20"/>
          <w:szCs w:val="20"/>
        </w:rPr>
        <w:t>.</w:t>
      </w:r>
      <w:r w:rsidRPr="006D342A">
        <w:rPr>
          <w:rFonts w:ascii="Arial" w:hAnsi="Arial" w:cs="Arial"/>
          <w:sz w:val="20"/>
          <w:szCs w:val="20"/>
        </w:rPr>
        <w:t xml:space="preserve"> In this way, social support has a protective influence on well-being </w:t>
      </w:r>
      <w:r w:rsidRPr="006D342A">
        <w:rPr>
          <w:rFonts w:ascii="Arial" w:hAnsi="Arial" w:cs="Arial"/>
          <w:noProof/>
          <w:sz w:val="20"/>
          <w:szCs w:val="20"/>
        </w:rPr>
        <w:t xml:space="preserve">(Ernst </w:t>
      </w:r>
      <w:r w:rsidR="004060D5" w:rsidRPr="006D342A">
        <w:rPr>
          <w:rFonts w:ascii="Arial" w:hAnsi="Arial" w:cs="Arial"/>
          <w:noProof/>
          <w:sz w:val="20"/>
          <w:szCs w:val="20"/>
        </w:rPr>
        <w:t>and</w:t>
      </w:r>
      <w:r w:rsidRPr="006D342A">
        <w:rPr>
          <w:rFonts w:ascii="Arial" w:hAnsi="Arial" w:cs="Arial"/>
          <w:noProof/>
          <w:sz w:val="20"/>
          <w:szCs w:val="20"/>
        </w:rPr>
        <w:t xml:space="preserve"> Cacioppo, 1999)</w:t>
      </w:r>
      <w:r w:rsidRPr="006D342A">
        <w:rPr>
          <w:rFonts w:ascii="Arial" w:hAnsi="Arial" w:cs="Arial"/>
          <w:sz w:val="20"/>
          <w:szCs w:val="20"/>
        </w:rPr>
        <w:t xml:space="preserve">, and can guard against the detrimental effects on physical and mental health associated with loneliness (Heinrich </w:t>
      </w:r>
      <w:r w:rsidR="004060D5" w:rsidRPr="006D342A">
        <w:rPr>
          <w:rFonts w:ascii="Arial" w:hAnsi="Arial" w:cs="Arial"/>
          <w:sz w:val="20"/>
          <w:szCs w:val="20"/>
        </w:rPr>
        <w:t>and</w:t>
      </w:r>
      <w:r w:rsidRPr="006D342A">
        <w:rPr>
          <w:rFonts w:ascii="Arial" w:hAnsi="Arial" w:cs="Arial"/>
          <w:sz w:val="20"/>
          <w:szCs w:val="20"/>
        </w:rPr>
        <w:t xml:space="preserve"> Gullone, 2006).</w:t>
      </w:r>
    </w:p>
    <w:p w14:paraId="1B635CFC" w14:textId="77777777" w:rsidR="0011613F" w:rsidRPr="006D342A" w:rsidRDefault="0011613F" w:rsidP="006D342A">
      <w:pPr>
        <w:pStyle w:val="TEXTIND"/>
        <w:spacing w:before="0" w:after="0"/>
        <w:ind w:firstLine="0"/>
        <w:jc w:val="both"/>
        <w:rPr>
          <w:rFonts w:ascii="Arial" w:hAnsi="Arial" w:cs="Arial"/>
          <w:sz w:val="20"/>
          <w:szCs w:val="20"/>
        </w:rPr>
      </w:pPr>
    </w:p>
    <w:p w14:paraId="430FB8A3" w14:textId="123C6311" w:rsidR="00B36496" w:rsidRPr="006D342A" w:rsidRDefault="00FF7E4E" w:rsidP="006D342A">
      <w:pPr>
        <w:pStyle w:val="TEXTIND"/>
        <w:spacing w:before="0" w:after="0"/>
        <w:ind w:firstLine="0"/>
        <w:jc w:val="both"/>
        <w:rPr>
          <w:rFonts w:ascii="Arial" w:hAnsi="Arial" w:cs="Arial"/>
          <w:sz w:val="20"/>
          <w:szCs w:val="20"/>
        </w:rPr>
      </w:pPr>
      <w:r w:rsidRPr="006D342A">
        <w:rPr>
          <w:rFonts w:ascii="Arial" w:hAnsi="Arial" w:cs="Arial"/>
          <w:sz w:val="20"/>
          <w:szCs w:val="20"/>
        </w:rPr>
        <w:t>Weiss’ framework (1982) is valuable because it emphasises that there are multiple ways in which an individual may feel alone,</w:t>
      </w:r>
      <w:r w:rsidR="00D14FD8" w:rsidRPr="006D342A">
        <w:rPr>
          <w:rFonts w:ascii="Arial" w:hAnsi="Arial" w:cs="Arial"/>
          <w:sz w:val="20"/>
          <w:szCs w:val="20"/>
        </w:rPr>
        <w:t xml:space="preserve"> and</w:t>
      </w:r>
      <w:r w:rsidR="00733FA3" w:rsidRPr="006D342A">
        <w:rPr>
          <w:rFonts w:ascii="Arial" w:hAnsi="Arial" w:cs="Arial"/>
          <w:sz w:val="20"/>
          <w:szCs w:val="20"/>
        </w:rPr>
        <w:t xml:space="preserve"> </w:t>
      </w:r>
      <w:r w:rsidRPr="006D342A">
        <w:rPr>
          <w:rFonts w:ascii="Arial" w:hAnsi="Arial" w:cs="Arial"/>
          <w:sz w:val="20"/>
          <w:szCs w:val="20"/>
        </w:rPr>
        <w:t>that only certain forms of support may resolve these feelings</w:t>
      </w:r>
      <w:r w:rsidR="00733FA3" w:rsidRPr="006D342A">
        <w:rPr>
          <w:rFonts w:ascii="Arial" w:hAnsi="Arial" w:cs="Arial"/>
          <w:sz w:val="20"/>
          <w:szCs w:val="20"/>
        </w:rPr>
        <w:t>. It also highlights that relationship</w:t>
      </w:r>
      <w:r w:rsidR="000D1FED" w:rsidRPr="006D342A">
        <w:rPr>
          <w:rFonts w:ascii="Arial" w:hAnsi="Arial" w:cs="Arial"/>
          <w:sz w:val="20"/>
          <w:szCs w:val="20"/>
        </w:rPr>
        <w:t>s</w:t>
      </w:r>
      <w:r w:rsidR="00733FA3" w:rsidRPr="006D342A">
        <w:rPr>
          <w:rFonts w:ascii="Arial" w:hAnsi="Arial" w:cs="Arial"/>
          <w:sz w:val="20"/>
          <w:szCs w:val="20"/>
        </w:rPr>
        <w:t xml:space="preserve"> are not interchangeable in meeting social support needs </w:t>
      </w:r>
      <w:r w:rsidR="00794C79" w:rsidRPr="006D342A">
        <w:rPr>
          <w:rFonts w:ascii="Arial" w:hAnsi="Arial" w:cs="Arial"/>
          <w:noProof/>
          <w:sz w:val="20"/>
          <w:szCs w:val="20"/>
        </w:rPr>
        <w:t>(d</w:t>
      </w:r>
      <w:r w:rsidR="00733FA3" w:rsidRPr="006D342A">
        <w:rPr>
          <w:rFonts w:ascii="Arial" w:hAnsi="Arial" w:cs="Arial"/>
          <w:noProof/>
          <w:sz w:val="20"/>
          <w:szCs w:val="20"/>
        </w:rPr>
        <w:t>e Jong Gierveld et al., 2006; Heinrich and Gullone, 2006)</w:t>
      </w:r>
      <w:r w:rsidRPr="006D342A">
        <w:rPr>
          <w:rFonts w:ascii="Arial" w:hAnsi="Arial" w:cs="Arial"/>
          <w:sz w:val="20"/>
          <w:szCs w:val="20"/>
        </w:rPr>
        <w:t xml:space="preserve">. However, an individual’s susceptibility to loneliness also does not remain static throughout life </w:t>
      </w:r>
      <w:r w:rsidRPr="006D342A">
        <w:rPr>
          <w:rFonts w:ascii="Arial" w:hAnsi="Arial" w:cs="Arial"/>
          <w:noProof/>
          <w:sz w:val="20"/>
          <w:szCs w:val="20"/>
        </w:rPr>
        <w:t xml:space="preserve">(Heinrich </w:t>
      </w:r>
      <w:r w:rsidR="004060D5" w:rsidRPr="006D342A">
        <w:rPr>
          <w:rFonts w:ascii="Arial" w:hAnsi="Arial" w:cs="Arial"/>
          <w:noProof/>
          <w:sz w:val="20"/>
          <w:szCs w:val="20"/>
        </w:rPr>
        <w:t>and</w:t>
      </w:r>
      <w:r w:rsidRPr="006D342A">
        <w:rPr>
          <w:rFonts w:ascii="Arial" w:hAnsi="Arial" w:cs="Arial"/>
          <w:noProof/>
          <w:sz w:val="20"/>
          <w:szCs w:val="20"/>
        </w:rPr>
        <w:t xml:space="preserve"> Gullone, 2006)</w:t>
      </w:r>
      <w:r w:rsidR="00324287">
        <w:rPr>
          <w:rFonts w:ascii="Arial" w:hAnsi="Arial" w:cs="Arial"/>
          <w:sz w:val="20"/>
          <w:szCs w:val="20"/>
        </w:rPr>
        <w:t>, as</w:t>
      </w:r>
      <w:r w:rsidRPr="006D342A">
        <w:rPr>
          <w:rFonts w:ascii="Arial" w:hAnsi="Arial" w:cs="Arial"/>
          <w:sz w:val="20"/>
          <w:szCs w:val="20"/>
        </w:rPr>
        <w:t xml:space="preserve"> certain life events and environments</w:t>
      </w:r>
      <w:r w:rsidR="00324287">
        <w:rPr>
          <w:rFonts w:ascii="Arial" w:hAnsi="Arial" w:cs="Arial"/>
          <w:sz w:val="20"/>
          <w:szCs w:val="20"/>
        </w:rPr>
        <w:t xml:space="preserve"> produce new social support needs</w:t>
      </w:r>
      <w:r w:rsidRPr="006D342A">
        <w:rPr>
          <w:rFonts w:ascii="Arial" w:hAnsi="Arial" w:cs="Arial"/>
          <w:sz w:val="20"/>
          <w:szCs w:val="20"/>
        </w:rPr>
        <w:t xml:space="preserve"> </w:t>
      </w:r>
      <w:r w:rsidRPr="006D342A">
        <w:rPr>
          <w:rFonts w:ascii="Arial" w:hAnsi="Arial" w:cs="Arial"/>
          <w:noProof/>
          <w:sz w:val="20"/>
          <w:szCs w:val="20"/>
        </w:rPr>
        <w:t xml:space="preserve">(Heinrich </w:t>
      </w:r>
      <w:r w:rsidR="004060D5" w:rsidRPr="006D342A">
        <w:rPr>
          <w:rFonts w:ascii="Arial" w:hAnsi="Arial" w:cs="Arial"/>
          <w:noProof/>
          <w:sz w:val="20"/>
          <w:szCs w:val="20"/>
        </w:rPr>
        <w:t>and</w:t>
      </w:r>
      <w:r w:rsidRPr="006D342A">
        <w:rPr>
          <w:rFonts w:ascii="Arial" w:hAnsi="Arial" w:cs="Arial"/>
          <w:noProof/>
          <w:sz w:val="20"/>
          <w:szCs w:val="20"/>
        </w:rPr>
        <w:t xml:space="preserve"> Gullone, 2006)</w:t>
      </w:r>
      <w:r w:rsidRPr="006D342A">
        <w:rPr>
          <w:rFonts w:ascii="Arial" w:hAnsi="Arial" w:cs="Arial"/>
          <w:sz w:val="20"/>
          <w:szCs w:val="20"/>
        </w:rPr>
        <w:t xml:space="preserve">. This is particularly relevant </w:t>
      </w:r>
      <w:r w:rsidR="00A3129B" w:rsidRPr="006D342A">
        <w:rPr>
          <w:rFonts w:ascii="Arial" w:hAnsi="Arial" w:cs="Arial"/>
          <w:sz w:val="20"/>
          <w:szCs w:val="20"/>
        </w:rPr>
        <w:t>to the experiences of new students</w:t>
      </w:r>
      <w:r w:rsidR="00770B4C">
        <w:rPr>
          <w:rFonts w:ascii="Arial" w:hAnsi="Arial" w:cs="Arial"/>
          <w:sz w:val="20"/>
          <w:szCs w:val="20"/>
        </w:rPr>
        <w:t xml:space="preserve">, who are presented with a range of new </w:t>
      </w:r>
      <w:r w:rsidR="00254EF5">
        <w:rPr>
          <w:rFonts w:ascii="Arial" w:hAnsi="Arial" w:cs="Arial"/>
          <w:sz w:val="20"/>
          <w:szCs w:val="20"/>
        </w:rPr>
        <w:t xml:space="preserve">personal </w:t>
      </w:r>
      <w:r w:rsidR="00770B4C">
        <w:rPr>
          <w:rFonts w:ascii="Arial" w:hAnsi="Arial" w:cs="Arial"/>
          <w:sz w:val="20"/>
          <w:szCs w:val="20"/>
        </w:rPr>
        <w:t xml:space="preserve">challenges on entering university. </w:t>
      </w:r>
      <w:r w:rsidRPr="006D342A">
        <w:rPr>
          <w:rFonts w:ascii="Arial" w:hAnsi="Arial" w:cs="Arial"/>
          <w:sz w:val="20"/>
          <w:szCs w:val="20"/>
        </w:rPr>
        <w:t xml:space="preserve">In an early study on student well-being, </w:t>
      </w:r>
      <w:r w:rsidRPr="006D342A">
        <w:rPr>
          <w:rFonts w:ascii="Arial" w:hAnsi="Arial" w:cs="Arial"/>
          <w:noProof/>
          <w:sz w:val="20"/>
          <w:szCs w:val="20"/>
        </w:rPr>
        <w:t>Shaver et al. (1985)</w:t>
      </w:r>
      <w:r w:rsidRPr="006D342A">
        <w:rPr>
          <w:rFonts w:ascii="Arial" w:hAnsi="Arial" w:cs="Arial"/>
          <w:sz w:val="20"/>
          <w:szCs w:val="20"/>
        </w:rPr>
        <w:t xml:space="preserve"> suggested that such situational changes put students at heightened risk of loneliness</w:t>
      </w:r>
      <w:r w:rsidR="006F32A0" w:rsidRPr="006D342A">
        <w:rPr>
          <w:rFonts w:ascii="Arial" w:hAnsi="Arial" w:cs="Arial"/>
          <w:sz w:val="20"/>
          <w:szCs w:val="20"/>
        </w:rPr>
        <w:t xml:space="preserve">, and </w:t>
      </w:r>
      <w:r w:rsidRPr="006D342A">
        <w:rPr>
          <w:rFonts w:ascii="Arial" w:hAnsi="Arial" w:cs="Arial"/>
          <w:sz w:val="20"/>
          <w:szCs w:val="20"/>
        </w:rPr>
        <w:t>overcoming such difficulties may depend on how well people develop and maintain new friendship networks at university.</w:t>
      </w:r>
      <w:r w:rsidR="002E3798" w:rsidRPr="006D342A">
        <w:rPr>
          <w:rFonts w:ascii="Arial" w:hAnsi="Arial" w:cs="Arial"/>
          <w:noProof/>
          <w:sz w:val="20"/>
          <w:szCs w:val="20"/>
        </w:rPr>
        <w:t xml:space="preserve"> </w:t>
      </w:r>
      <w:r w:rsidR="002E3798" w:rsidRPr="006D342A">
        <w:rPr>
          <w:rFonts w:ascii="Arial" w:hAnsi="Arial" w:cs="Arial"/>
          <w:sz w:val="20"/>
          <w:szCs w:val="20"/>
        </w:rPr>
        <w:t xml:space="preserve">Adolescent undergraduates, for example, particularly benefit from networks that extend throughout the wider university community, which provide a broad sense of belonging and assist with the major life transition into adulthood </w:t>
      </w:r>
      <w:r w:rsidR="002E3798" w:rsidRPr="006D342A">
        <w:rPr>
          <w:rFonts w:ascii="Arial" w:hAnsi="Arial" w:cs="Arial"/>
          <w:sz w:val="20"/>
          <w:szCs w:val="20"/>
          <w:lang w:val="en-GB"/>
        </w:rPr>
        <w:t>(Briggs et al., 2012; Wilcox et al., 2005)</w:t>
      </w:r>
      <w:r w:rsidR="002E3798" w:rsidRPr="006D342A">
        <w:rPr>
          <w:rFonts w:ascii="Arial" w:hAnsi="Arial" w:cs="Arial"/>
          <w:sz w:val="20"/>
          <w:szCs w:val="20"/>
        </w:rPr>
        <w:t xml:space="preserve">. </w:t>
      </w:r>
      <w:r w:rsidR="00EC7CA1" w:rsidRPr="006D342A">
        <w:rPr>
          <w:rFonts w:ascii="Arial" w:hAnsi="Arial" w:cs="Arial"/>
          <w:sz w:val="20"/>
          <w:szCs w:val="20"/>
        </w:rPr>
        <w:t xml:space="preserve">Students who fail to develop the connections they need are more likely to suffer stress and burnout as they progress with their courses (Bewick, 2010; </w:t>
      </w:r>
      <w:r w:rsidR="00806EAC" w:rsidRPr="006D342A">
        <w:rPr>
          <w:rFonts w:ascii="Arial" w:hAnsi="Arial" w:cs="Arial"/>
          <w:sz w:val="20"/>
          <w:szCs w:val="20"/>
        </w:rPr>
        <w:t>Lai</w:t>
      </w:r>
      <w:r w:rsidR="001C1347" w:rsidRPr="006D342A">
        <w:rPr>
          <w:rFonts w:ascii="Arial" w:hAnsi="Arial" w:cs="Arial"/>
          <w:sz w:val="20"/>
          <w:szCs w:val="20"/>
        </w:rPr>
        <w:t>dlaw, 2016</w:t>
      </w:r>
      <w:r w:rsidR="00EC7CA1" w:rsidRPr="006D342A">
        <w:rPr>
          <w:rFonts w:ascii="Arial" w:hAnsi="Arial" w:cs="Arial"/>
          <w:sz w:val="20"/>
          <w:szCs w:val="20"/>
        </w:rPr>
        <w:t xml:space="preserve">). </w:t>
      </w:r>
      <w:r w:rsidR="00EC7CA1" w:rsidRPr="006D342A">
        <w:rPr>
          <w:rFonts w:ascii="Arial" w:hAnsi="Arial" w:cs="Arial"/>
          <w:noProof/>
          <w:sz w:val="20"/>
          <w:szCs w:val="20"/>
        </w:rPr>
        <w:t>They are also</w:t>
      </w:r>
      <w:r w:rsidR="00EC7CA1" w:rsidRPr="006D342A">
        <w:rPr>
          <w:rFonts w:ascii="Arial" w:hAnsi="Arial" w:cs="Arial"/>
          <w:sz w:val="20"/>
          <w:szCs w:val="20"/>
        </w:rPr>
        <w:t xml:space="preserve"> more likely to terminate their studies altogether (Xuereb, 2014).</w:t>
      </w:r>
      <w:r w:rsidR="00806EAC" w:rsidRPr="006D342A">
        <w:rPr>
          <w:rFonts w:ascii="Arial" w:hAnsi="Arial" w:cs="Arial"/>
          <w:sz w:val="20"/>
          <w:szCs w:val="20"/>
        </w:rPr>
        <w:t xml:space="preserve"> </w:t>
      </w:r>
      <w:r w:rsidR="002E3798" w:rsidRPr="006D342A">
        <w:rPr>
          <w:rFonts w:ascii="Arial" w:hAnsi="Arial" w:cs="Arial"/>
          <w:noProof/>
          <w:sz w:val="20"/>
          <w:szCs w:val="20"/>
        </w:rPr>
        <w:t>S</w:t>
      </w:r>
      <w:r w:rsidR="002E3798" w:rsidRPr="006D342A">
        <w:rPr>
          <w:rFonts w:ascii="Arial" w:hAnsi="Arial" w:cs="Arial"/>
          <w:sz w:val="20"/>
          <w:szCs w:val="20"/>
        </w:rPr>
        <w:t xml:space="preserve">tudents’ sense of belonging and social integration </w:t>
      </w:r>
      <w:r w:rsidR="00806EAC" w:rsidRPr="006D342A">
        <w:rPr>
          <w:rFonts w:ascii="Arial" w:hAnsi="Arial" w:cs="Arial"/>
          <w:sz w:val="20"/>
          <w:szCs w:val="20"/>
        </w:rPr>
        <w:t>therefore has</w:t>
      </w:r>
      <w:r w:rsidR="002E3798" w:rsidRPr="006D342A">
        <w:rPr>
          <w:rFonts w:ascii="Arial" w:hAnsi="Arial" w:cs="Arial"/>
          <w:sz w:val="20"/>
          <w:szCs w:val="20"/>
        </w:rPr>
        <w:t xml:space="preserve"> an important influence on their long-term satisfaction </w:t>
      </w:r>
      <w:r w:rsidR="00822901" w:rsidRPr="006D342A">
        <w:rPr>
          <w:rFonts w:ascii="Arial" w:hAnsi="Arial" w:cs="Arial"/>
          <w:sz w:val="20"/>
          <w:szCs w:val="20"/>
        </w:rPr>
        <w:t>and ability to cope</w:t>
      </w:r>
      <w:r w:rsidR="002E3798" w:rsidRPr="006D342A">
        <w:rPr>
          <w:rFonts w:ascii="Arial" w:hAnsi="Arial" w:cs="Arial"/>
          <w:sz w:val="20"/>
          <w:szCs w:val="20"/>
        </w:rPr>
        <w:t xml:space="preserve"> during their courses</w:t>
      </w:r>
      <w:r w:rsidR="00822901" w:rsidRPr="006D342A">
        <w:rPr>
          <w:rFonts w:ascii="Arial" w:hAnsi="Arial" w:cs="Arial"/>
          <w:sz w:val="20"/>
          <w:szCs w:val="20"/>
        </w:rPr>
        <w:t xml:space="preserve"> (Allen, 2008)</w:t>
      </w:r>
      <w:r w:rsidR="00FF629A" w:rsidRPr="006D342A">
        <w:rPr>
          <w:rFonts w:ascii="Arial" w:hAnsi="Arial" w:cs="Arial"/>
          <w:sz w:val="20"/>
          <w:szCs w:val="20"/>
        </w:rPr>
        <w:t>. A</w:t>
      </w:r>
      <w:r w:rsidR="00822901" w:rsidRPr="006D342A">
        <w:rPr>
          <w:rFonts w:ascii="Arial" w:hAnsi="Arial" w:cs="Arial"/>
          <w:sz w:val="20"/>
          <w:szCs w:val="20"/>
        </w:rPr>
        <w:t xml:space="preserve">s a result, </w:t>
      </w:r>
      <w:r w:rsidR="007E2D06" w:rsidRPr="006D342A">
        <w:rPr>
          <w:rFonts w:ascii="Arial" w:hAnsi="Arial" w:cs="Arial"/>
          <w:sz w:val="20"/>
          <w:szCs w:val="20"/>
        </w:rPr>
        <w:t>students who are lonely are at increased</w:t>
      </w:r>
      <w:r w:rsidR="00822901" w:rsidRPr="006D342A">
        <w:rPr>
          <w:rFonts w:ascii="Arial" w:hAnsi="Arial" w:cs="Arial"/>
          <w:sz w:val="20"/>
          <w:szCs w:val="20"/>
        </w:rPr>
        <w:t xml:space="preserve"> risk of a range of </w:t>
      </w:r>
      <w:r w:rsidR="00F956DE" w:rsidRPr="006D342A">
        <w:rPr>
          <w:rFonts w:ascii="Arial" w:hAnsi="Arial" w:cs="Arial"/>
          <w:sz w:val="20"/>
          <w:szCs w:val="20"/>
        </w:rPr>
        <w:t xml:space="preserve">debilitating effects on their </w:t>
      </w:r>
      <w:r w:rsidR="00822901" w:rsidRPr="006D342A">
        <w:rPr>
          <w:rFonts w:ascii="Arial" w:hAnsi="Arial" w:cs="Arial"/>
          <w:sz w:val="20"/>
          <w:szCs w:val="20"/>
        </w:rPr>
        <w:t>psychological well-being</w:t>
      </w:r>
      <w:r w:rsidR="002E3798" w:rsidRPr="006D342A">
        <w:rPr>
          <w:rFonts w:ascii="Arial" w:hAnsi="Arial" w:cs="Arial"/>
          <w:sz w:val="20"/>
          <w:szCs w:val="20"/>
        </w:rPr>
        <w:t xml:space="preserve"> </w:t>
      </w:r>
      <w:r w:rsidR="001C1347" w:rsidRPr="006D342A">
        <w:rPr>
          <w:rFonts w:ascii="Arial" w:hAnsi="Arial" w:cs="Arial"/>
          <w:sz w:val="20"/>
          <w:szCs w:val="20"/>
        </w:rPr>
        <w:t xml:space="preserve">while at university </w:t>
      </w:r>
      <w:r w:rsidR="002E3798" w:rsidRPr="006D342A">
        <w:rPr>
          <w:rFonts w:ascii="Arial" w:hAnsi="Arial" w:cs="Arial"/>
          <w:sz w:val="20"/>
          <w:szCs w:val="20"/>
        </w:rPr>
        <w:t>(</w:t>
      </w:r>
      <w:r w:rsidR="006D342A">
        <w:rPr>
          <w:rFonts w:ascii="Arial" w:hAnsi="Arial" w:cs="Arial"/>
          <w:sz w:val="20"/>
          <w:szCs w:val="20"/>
        </w:rPr>
        <w:t>Lin and Huan</w:t>
      </w:r>
      <w:r w:rsidR="00822901" w:rsidRPr="006D342A">
        <w:rPr>
          <w:rFonts w:ascii="Arial" w:hAnsi="Arial" w:cs="Arial"/>
          <w:sz w:val="20"/>
          <w:szCs w:val="20"/>
        </w:rPr>
        <w:t xml:space="preserve">g, 2012; </w:t>
      </w:r>
      <w:r w:rsidR="009014AC" w:rsidRPr="006D342A">
        <w:rPr>
          <w:rFonts w:ascii="Arial" w:hAnsi="Arial" w:cs="Arial"/>
          <w:sz w:val="20"/>
          <w:szCs w:val="20"/>
        </w:rPr>
        <w:t>Nielse</w:t>
      </w:r>
      <w:r w:rsidR="002E3798" w:rsidRPr="006D342A">
        <w:rPr>
          <w:rFonts w:ascii="Arial" w:hAnsi="Arial" w:cs="Arial"/>
          <w:sz w:val="20"/>
          <w:szCs w:val="20"/>
        </w:rPr>
        <w:t>n et al., 2017</w:t>
      </w:r>
      <w:r w:rsidR="00EC7CA1" w:rsidRPr="006D342A">
        <w:rPr>
          <w:rFonts w:ascii="Arial" w:hAnsi="Arial" w:cs="Arial"/>
          <w:sz w:val="20"/>
          <w:szCs w:val="20"/>
        </w:rPr>
        <w:t>).</w:t>
      </w:r>
    </w:p>
    <w:p w14:paraId="713A6E72" w14:textId="77777777" w:rsidR="008E135D" w:rsidRPr="006D342A" w:rsidRDefault="008E135D" w:rsidP="006D342A">
      <w:pPr>
        <w:pStyle w:val="TEXTIND"/>
        <w:spacing w:before="0" w:after="0"/>
        <w:ind w:firstLine="0"/>
        <w:jc w:val="both"/>
        <w:rPr>
          <w:rFonts w:ascii="Arial" w:hAnsi="Arial" w:cs="Arial"/>
          <w:sz w:val="20"/>
          <w:szCs w:val="20"/>
        </w:rPr>
      </w:pPr>
    </w:p>
    <w:p w14:paraId="483679AC" w14:textId="772F733D" w:rsidR="00635E29" w:rsidRPr="006D342A" w:rsidRDefault="008E135D" w:rsidP="006D342A">
      <w:pPr>
        <w:pStyle w:val="H2"/>
        <w:spacing w:before="0" w:after="0"/>
        <w:jc w:val="both"/>
        <w:rPr>
          <w:rFonts w:ascii="Arial" w:hAnsi="Arial" w:cs="Arial"/>
          <w:b/>
          <w:color w:val="auto"/>
          <w:sz w:val="20"/>
          <w:szCs w:val="20"/>
        </w:rPr>
      </w:pPr>
      <w:r w:rsidRPr="006D342A">
        <w:rPr>
          <w:rFonts w:ascii="Arial" w:hAnsi="Arial" w:cs="Arial"/>
          <w:color w:val="auto"/>
          <w:sz w:val="20"/>
          <w:szCs w:val="20"/>
        </w:rPr>
        <w:t xml:space="preserve">The </w:t>
      </w:r>
      <w:r w:rsidR="00FF7E4E" w:rsidRPr="006D342A">
        <w:rPr>
          <w:rFonts w:ascii="Arial" w:hAnsi="Arial" w:cs="Arial"/>
          <w:color w:val="auto"/>
          <w:sz w:val="20"/>
          <w:szCs w:val="20"/>
        </w:rPr>
        <w:t xml:space="preserve">importance of </w:t>
      </w:r>
      <w:r w:rsidR="009014AC" w:rsidRPr="006D342A">
        <w:rPr>
          <w:rFonts w:ascii="Arial" w:hAnsi="Arial" w:cs="Arial"/>
          <w:color w:val="auto"/>
          <w:sz w:val="20"/>
          <w:szCs w:val="20"/>
        </w:rPr>
        <w:t>university-based social networks</w:t>
      </w:r>
      <w:r w:rsidR="00C76B62" w:rsidRPr="006D342A">
        <w:rPr>
          <w:rFonts w:ascii="Arial" w:hAnsi="Arial" w:cs="Arial"/>
          <w:color w:val="auto"/>
          <w:sz w:val="20"/>
          <w:szCs w:val="20"/>
        </w:rPr>
        <w:t xml:space="preserve"> </w:t>
      </w:r>
      <w:r w:rsidR="00FF7E4E" w:rsidRPr="006D342A">
        <w:rPr>
          <w:rFonts w:ascii="Arial" w:hAnsi="Arial" w:cs="Arial"/>
          <w:color w:val="auto"/>
          <w:sz w:val="20"/>
          <w:szCs w:val="20"/>
        </w:rPr>
        <w:t>has been</w:t>
      </w:r>
      <w:r w:rsidRPr="006D342A">
        <w:rPr>
          <w:rFonts w:ascii="Arial" w:hAnsi="Arial" w:cs="Arial"/>
          <w:color w:val="auto"/>
          <w:sz w:val="20"/>
          <w:szCs w:val="20"/>
        </w:rPr>
        <w:t xml:space="preserve"> </w:t>
      </w:r>
      <w:r w:rsidR="00712C10" w:rsidRPr="006D342A">
        <w:rPr>
          <w:rFonts w:ascii="Arial" w:hAnsi="Arial" w:cs="Arial"/>
          <w:color w:val="auto"/>
          <w:sz w:val="20"/>
          <w:szCs w:val="20"/>
        </w:rPr>
        <w:t>well-</w:t>
      </w:r>
      <w:r w:rsidR="00954E58" w:rsidRPr="006D342A">
        <w:rPr>
          <w:rFonts w:ascii="Arial" w:hAnsi="Arial" w:cs="Arial"/>
          <w:color w:val="auto"/>
          <w:sz w:val="20"/>
          <w:szCs w:val="20"/>
        </w:rPr>
        <w:t>documented</w:t>
      </w:r>
      <w:r w:rsidR="00143D22" w:rsidRPr="006D342A">
        <w:rPr>
          <w:rFonts w:ascii="Arial" w:hAnsi="Arial" w:cs="Arial"/>
          <w:color w:val="auto"/>
          <w:sz w:val="20"/>
          <w:szCs w:val="20"/>
        </w:rPr>
        <w:t xml:space="preserve"> in undergraduate contexts</w:t>
      </w:r>
      <w:r w:rsidR="00EC7CA1" w:rsidRPr="006D342A">
        <w:rPr>
          <w:rFonts w:ascii="Arial" w:hAnsi="Arial" w:cs="Arial"/>
          <w:color w:val="auto"/>
          <w:sz w:val="20"/>
          <w:szCs w:val="20"/>
        </w:rPr>
        <w:t xml:space="preserve"> (Wilcox et al., 2005;</w:t>
      </w:r>
      <w:r w:rsidR="00E56356" w:rsidRPr="006D342A">
        <w:rPr>
          <w:rFonts w:ascii="Arial" w:hAnsi="Arial" w:cs="Arial"/>
          <w:color w:val="auto"/>
          <w:sz w:val="20"/>
          <w:szCs w:val="20"/>
        </w:rPr>
        <w:t xml:space="preserve"> Briggs et al., 2012;</w:t>
      </w:r>
      <w:r w:rsidR="00EC7CA1" w:rsidRPr="006D342A">
        <w:rPr>
          <w:rFonts w:ascii="Arial" w:hAnsi="Arial" w:cs="Arial"/>
          <w:color w:val="auto"/>
          <w:sz w:val="20"/>
          <w:szCs w:val="20"/>
        </w:rPr>
        <w:t xml:space="preserve"> Xuereb, 2014; Christie et al., 2016).</w:t>
      </w:r>
      <w:r w:rsidR="00E56356" w:rsidRPr="006D342A">
        <w:rPr>
          <w:rFonts w:ascii="Arial" w:hAnsi="Arial" w:cs="Arial"/>
          <w:b/>
          <w:sz w:val="20"/>
          <w:szCs w:val="20"/>
        </w:rPr>
        <w:t xml:space="preserve"> </w:t>
      </w:r>
      <w:r w:rsidRPr="006D342A">
        <w:rPr>
          <w:rFonts w:ascii="Arial" w:hAnsi="Arial" w:cs="Arial"/>
          <w:color w:val="auto"/>
          <w:sz w:val="20"/>
          <w:szCs w:val="20"/>
        </w:rPr>
        <w:t>However, t</w:t>
      </w:r>
      <w:r w:rsidR="00FF7E4E" w:rsidRPr="006D342A">
        <w:rPr>
          <w:rFonts w:ascii="Arial" w:hAnsi="Arial" w:cs="Arial"/>
          <w:color w:val="auto"/>
          <w:sz w:val="20"/>
          <w:szCs w:val="20"/>
        </w:rPr>
        <w:t>he role of such netwo</w:t>
      </w:r>
      <w:r w:rsidR="005725C4" w:rsidRPr="006D342A">
        <w:rPr>
          <w:rFonts w:ascii="Arial" w:hAnsi="Arial" w:cs="Arial"/>
          <w:color w:val="auto"/>
          <w:sz w:val="20"/>
          <w:szCs w:val="20"/>
        </w:rPr>
        <w:t>rks, and the support they can provide,</w:t>
      </w:r>
      <w:r w:rsidR="00FF7E4E" w:rsidRPr="006D342A">
        <w:rPr>
          <w:rFonts w:ascii="Arial" w:hAnsi="Arial" w:cs="Arial"/>
          <w:color w:val="auto"/>
          <w:sz w:val="20"/>
          <w:szCs w:val="20"/>
        </w:rPr>
        <w:t xml:space="preserve"> </w:t>
      </w:r>
      <w:r w:rsidR="005725C4" w:rsidRPr="006D342A">
        <w:rPr>
          <w:rFonts w:ascii="Arial" w:hAnsi="Arial" w:cs="Arial"/>
          <w:color w:val="auto"/>
          <w:sz w:val="20"/>
          <w:szCs w:val="20"/>
        </w:rPr>
        <w:t xml:space="preserve">is less well understood in postgraduate </w:t>
      </w:r>
      <w:r w:rsidR="00794C79" w:rsidRPr="006D342A">
        <w:rPr>
          <w:rFonts w:ascii="Arial" w:hAnsi="Arial" w:cs="Arial"/>
          <w:color w:val="auto"/>
          <w:sz w:val="20"/>
          <w:szCs w:val="20"/>
        </w:rPr>
        <w:t>settings</w:t>
      </w:r>
      <w:r w:rsidR="00FF7E4E" w:rsidRPr="006D342A">
        <w:rPr>
          <w:rFonts w:ascii="Arial" w:hAnsi="Arial" w:cs="Arial"/>
          <w:color w:val="auto"/>
          <w:sz w:val="20"/>
          <w:szCs w:val="20"/>
        </w:rPr>
        <w:t xml:space="preserve">. </w:t>
      </w:r>
      <w:r w:rsidR="005A7A8C" w:rsidRPr="006D342A">
        <w:rPr>
          <w:rFonts w:ascii="Arial" w:hAnsi="Arial" w:cs="Arial"/>
          <w:color w:val="auto"/>
          <w:sz w:val="20"/>
          <w:szCs w:val="20"/>
        </w:rPr>
        <w:t xml:space="preserve">There has been a noted tendency in research to </w:t>
      </w:r>
      <w:r w:rsidR="000340DE" w:rsidRPr="006D342A">
        <w:rPr>
          <w:rFonts w:ascii="Arial" w:hAnsi="Arial" w:cs="Arial"/>
          <w:color w:val="auto"/>
          <w:sz w:val="20"/>
          <w:szCs w:val="20"/>
        </w:rPr>
        <w:t>overlook</w:t>
      </w:r>
      <w:r w:rsidR="005A7A8C" w:rsidRPr="006D342A">
        <w:rPr>
          <w:rFonts w:ascii="Arial" w:hAnsi="Arial" w:cs="Arial"/>
          <w:color w:val="auto"/>
          <w:sz w:val="20"/>
          <w:szCs w:val="20"/>
        </w:rPr>
        <w:t xml:space="preserve"> postgraduate adjustment issues </w:t>
      </w:r>
      <w:r w:rsidR="00AE7130" w:rsidRPr="006D342A">
        <w:rPr>
          <w:rFonts w:ascii="Arial" w:hAnsi="Arial" w:cs="Arial"/>
          <w:color w:val="auto"/>
          <w:sz w:val="20"/>
          <w:szCs w:val="20"/>
        </w:rPr>
        <w:t>in general</w:t>
      </w:r>
      <w:r w:rsidR="005D60DB" w:rsidRPr="006D342A">
        <w:rPr>
          <w:rFonts w:ascii="Arial" w:hAnsi="Arial" w:cs="Arial"/>
          <w:color w:val="auto"/>
          <w:sz w:val="20"/>
          <w:szCs w:val="20"/>
        </w:rPr>
        <w:t xml:space="preserve"> (</w:t>
      </w:r>
      <w:r w:rsidR="005D60DB" w:rsidRPr="006D342A">
        <w:rPr>
          <w:rFonts w:ascii="Arial" w:hAnsi="Arial" w:cs="Arial"/>
          <w:noProof/>
          <w:color w:val="auto"/>
          <w:sz w:val="20"/>
          <w:szCs w:val="20"/>
        </w:rPr>
        <w:t>Tobbell et al., 2010)</w:t>
      </w:r>
      <w:r w:rsidR="005A7A8C" w:rsidRPr="006D342A">
        <w:rPr>
          <w:rFonts w:ascii="Arial" w:hAnsi="Arial" w:cs="Arial"/>
          <w:color w:val="auto"/>
          <w:sz w:val="20"/>
          <w:szCs w:val="20"/>
        </w:rPr>
        <w:t>.</w:t>
      </w:r>
      <w:r w:rsidR="005A7A8C" w:rsidRPr="006D342A">
        <w:rPr>
          <w:rFonts w:ascii="Arial" w:hAnsi="Arial" w:cs="Arial"/>
          <w:noProof/>
          <w:color w:val="auto"/>
          <w:sz w:val="20"/>
          <w:szCs w:val="20"/>
        </w:rPr>
        <w:t xml:space="preserve"> Tobbell et a</w:t>
      </w:r>
      <w:r w:rsidR="005D60DB" w:rsidRPr="006D342A">
        <w:rPr>
          <w:rFonts w:ascii="Arial" w:hAnsi="Arial" w:cs="Arial"/>
          <w:noProof/>
          <w:color w:val="auto"/>
          <w:sz w:val="20"/>
          <w:szCs w:val="20"/>
        </w:rPr>
        <w:t xml:space="preserve">l. </w:t>
      </w:r>
      <w:r w:rsidR="005D60DB" w:rsidRPr="006D342A">
        <w:rPr>
          <w:rFonts w:ascii="Arial" w:hAnsi="Arial" w:cs="Arial"/>
          <w:color w:val="auto"/>
          <w:sz w:val="20"/>
          <w:szCs w:val="20"/>
        </w:rPr>
        <w:t xml:space="preserve">suggest that this is </w:t>
      </w:r>
      <w:r w:rsidR="00AE7130" w:rsidRPr="006D342A">
        <w:rPr>
          <w:rFonts w:ascii="Arial" w:hAnsi="Arial" w:cs="Arial"/>
          <w:color w:val="auto"/>
          <w:sz w:val="20"/>
          <w:szCs w:val="20"/>
        </w:rPr>
        <w:t>due to an</w:t>
      </w:r>
      <w:r w:rsidR="005D60DB" w:rsidRPr="006D342A">
        <w:rPr>
          <w:rFonts w:ascii="Arial" w:hAnsi="Arial" w:cs="Arial"/>
          <w:color w:val="auto"/>
          <w:sz w:val="20"/>
          <w:szCs w:val="20"/>
        </w:rPr>
        <w:t xml:space="preserve"> assumption</w:t>
      </w:r>
      <w:r w:rsidR="001D7D57" w:rsidRPr="006D342A">
        <w:rPr>
          <w:rFonts w:ascii="Arial" w:hAnsi="Arial" w:cs="Arial"/>
          <w:color w:val="auto"/>
          <w:sz w:val="20"/>
          <w:szCs w:val="20"/>
        </w:rPr>
        <w:t xml:space="preserve"> </w:t>
      </w:r>
      <w:r w:rsidR="00A0472E" w:rsidRPr="006D342A">
        <w:rPr>
          <w:rFonts w:ascii="Arial" w:hAnsi="Arial" w:cs="Arial"/>
          <w:color w:val="auto"/>
          <w:sz w:val="20"/>
          <w:szCs w:val="20"/>
        </w:rPr>
        <w:t xml:space="preserve">that </w:t>
      </w:r>
      <w:r w:rsidR="000340DE" w:rsidRPr="006D342A">
        <w:rPr>
          <w:rFonts w:ascii="Arial" w:hAnsi="Arial" w:cs="Arial"/>
          <w:color w:val="auto"/>
          <w:sz w:val="20"/>
          <w:szCs w:val="20"/>
        </w:rPr>
        <w:t>postgraduate students have a higher level of academic expertise and prior experience of university</w:t>
      </w:r>
      <w:r w:rsidRPr="006D342A">
        <w:rPr>
          <w:rFonts w:ascii="Arial" w:hAnsi="Arial" w:cs="Arial"/>
          <w:color w:val="auto"/>
          <w:sz w:val="20"/>
          <w:szCs w:val="20"/>
        </w:rPr>
        <w:t xml:space="preserve"> </w:t>
      </w:r>
      <w:r w:rsidR="001E6316" w:rsidRPr="006D342A">
        <w:rPr>
          <w:rFonts w:ascii="Arial" w:hAnsi="Arial" w:cs="Arial"/>
          <w:color w:val="auto"/>
          <w:sz w:val="20"/>
          <w:szCs w:val="20"/>
        </w:rPr>
        <w:t xml:space="preserve">and that this </w:t>
      </w:r>
      <w:r w:rsidR="005A7A8C" w:rsidRPr="006D342A">
        <w:rPr>
          <w:rFonts w:ascii="Arial" w:hAnsi="Arial" w:cs="Arial"/>
          <w:color w:val="auto"/>
          <w:sz w:val="20"/>
          <w:szCs w:val="20"/>
        </w:rPr>
        <w:t>will make adjustment unproblematic.</w:t>
      </w:r>
      <w:r w:rsidR="00A0472E" w:rsidRPr="006D342A">
        <w:rPr>
          <w:rFonts w:ascii="Arial" w:hAnsi="Arial" w:cs="Arial"/>
          <w:color w:val="auto"/>
          <w:sz w:val="20"/>
          <w:szCs w:val="20"/>
        </w:rPr>
        <w:t xml:space="preserve"> </w:t>
      </w:r>
      <w:r w:rsidR="00370615" w:rsidRPr="006D342A">
        <w:rPr>
          <w:rFonts w:ascii="Arial" w:hAnsi="Arial" w:cs="Arial"/>
          <w:color w:val="auto"/>
          <w:sz w:val="20"/>
          <w:szCs w:val="20"/>
        </w:rPr>
        <w:t>The limited research on this topic suggests</w:t>
      </w:r>
      <w:r w:rsidR="00FD7B23" w:rsidRPr="006D342A">
        <w:rPr>
          <w:rFonts w:ascii="Arial" w:hAnsi="Arial" w:cs="Arial"/>
          <w:color w:val="auto"/>
          <w:sz w:val="20"/>
          <w:szCs w:val="20"/>
        </w:rPr>
        <w:t xml:space="preserve"> that there are</w:t>
      </w:r>
      <w:r w:rsidR="00DA4261" w:rsidRPr="006D342A">
        <w:rPr>
          <w:rFonts w:ascii="Arial" w:hAnsi="Arial" w:cs="Arial"/>
          <w:color w:val="auto"/>
          <w:sz w:val="20"/>
          <w:szCs w:val="20"/>
        </w:rPr>
        <w:t xml:space="preserve"> notable</w:t>
      </w:r>
      <w:r w:rsidR="00906DEF" w:rsidRPr="006D342A">
        <w:rPr>
          <w:rFonts w:ascii="Arial" w:hAnsi="Arial" w:cs="Arial"/>
          <w:color w:val="auto"/>
          <w:sz w:val="20"/>
          <w:szCs w:val="20"/>
        </w:rPr>
        <w:t xml:space="preserve"> transition issues </w:t>
      </w:r>
      <w:r w:rsidR="00943632" w:rsidRPr="006D342A">
        <w:rPr>
          <w:rFonts w:ascii="Arial" w:hAnsi="Arial" w:cs="Arial"/>
          <w:color w:val="auto"/>
          <w:sz w:val="20"/>
          <w:szCs w:val="20"/>
        </w:rPr>
        <w:t>associated with</w:t>
      </w:r>
      <w:r w:rsidR="00906DEF" w:rsidRPr="006D342A">
        <w:rPr>
          <w:rFonts w:ascii="Arial" w:hAnsi="Arial" w:cs="Arial"/>
          <w:color w:val="auto"/>
          <w:sz w:val="20"/>
          <w:szCs w:val="20"/>
        </w:rPr>
        <w:t xml:space="preserve"> postgraduate study</w:t>
      </w:r>
      <w:r w:rsidR="00943632" w:rsidRPr="006D342A">
        <w:rPr>
          <w:rFonts w:ascii="Arial" w:hAnsi="Arial" w:cs="Arial"/>
          <w:color w:val="auto"/>
          <w:sz w:val="20"/>
          <w:szCs w:val="20"/>
        </w:rPr>
        <w:t>, along with characteristic forms of loneliness</w:t>
      </w:r>
      <w:r w:rsidR="00906DEF" w:rsidRPr="006D342A">
        <w:rPr>
          <w:rFonts w:ascii="Arial" w:hAnsi="Arial" w:cs="Arial"/>
          <w:color w:val="auto"/>
          <w:sz w:val="20"/>
          <w:szCs w:val="20"/>
        </w:rPr>
        <w:t xml:space="preserve">. These are primarily related to the increase in academic workload and </w:t>
      </w:r>
      <w:r w:rsidR="008F599E" w:rsidRPr="006D342A">
        <w:rPr>
          <w:rFonts w:ascii="Arial" w:hAnsi="Arial" w:cs="Arial"/>
          <w:color w:val="auto"/>
          <w:sz w:val="20"/>
          <w:szCs w:val="20"/>
        </w:rPr>
        <w:t>level of independent study</w:t>
      </w:r>
      <w:r w:rsidR="00906DEF" w:rsidRPr="006D342A">
        <w:rPr>
          <w:rFonts w:ascii="Arial" w:hAnsi="Arial" w:cs="Arial"/>
          <w:color w:val="auto"/>
          <w:sz w:val="20"/>
          <w:szCs w:val="20"/>
        </w:rPr>
        <w:t xml:space="preserve"> compared to undergraduate courses</w:t>
      </w:r>
      <w:r w:rsidR="004F4DF3" w:rsidRPr="006D342A">
        <w:rPr>
          <w:rFonts w:ascii="Arial" w:hAnsi="Arial" w:cs="Arial"/>
          <w:color w:val="auto"/>
          <w:sz w:val="20"/>
          <w:szCs w:val="20"/>
        </w:rPr>
        <w:t xml:space="preserve"> (Sawir et al.</w:t>
      </w:r>
      <w:r w:rsidR="00AF7C90" w:rsidRPr="006D342A">
        <w:rPr>
          <w:rFonts w:ascii="Arial" w:hAnsi="Arial" w:cs="Arial"/>
          <w:color w:val="auto"/>
          <w:sz w:val="20"/>
          <w:szCs w:val="20"/>
        </w:rPr>
        <w:t>,</w:t>
      </w:r>
      <w:r w:rsidR="004F4DF3" w:rsidRPr="006D342A">
        <w:rPr>
          <w:rFonts w:ascii="Arial" w:hAnsi="Arial" w:cs="Arial"/>
          <w:color w:val="auto"/>
          <w:sz w:val="20"/>
          <w:szCs w:val="20"/>
        </w:rPr>
        <w:t xml:space="preserve"> 2008; McPherson et al.</w:t>
      </w:r>
      <w:r w:rsidR="00C15BA5" w:rsidRPr="006D342A">
        <w:rPr>
          <w:rFonts w:ascii="Arial" w:hAnsi="Arial" w:cs="Arial"/>
          <w:color w:val="auto"/>
          <w:sz w:val="20"/>
          <w:szCs w:val="20"/>
        </w:rPr>
        <w:t>,</w:t>
      </w:r>
      <w:r w:rsidR="004F4DF3" w:rsidRPr="006D342A">
        <w:rPr>
          <w:rFonts w:ascii="Arial" w:hAnsi="Arial" w:cs="Arial"/>
          <w:color w:val="auto"/>
          <w:sz w:val="20"/>
          <w:szCs w:val="20"/>
        </w:rPr>
        <w:t xml:space="preserve"> 2017)</w:t>
      </w:r>
      <w:r w:rsidR="00906DEF" w:rsidRPr="006D342A">
        <w:rPr>
          <w:rFonts w:ascii="Arial" w:hAnsi="Arial" w:cs="Arial"/>
          <w:color w:val="auto"/>
          <w:sz w:val="20"/>
          <w:szCs w:val="20"/>
        </w:rPr>
        <w:t>.</w:t>
      </w:r>
      <w:r w:rsidR="0068178E" w:rsidRPr="006D342A">
        <w:rPr>
          <w:rFonts w:ascii="Arial" w:hAnsi="Arial" w:cs="Arial"/>
          <w:color w:val="auto"/>
          <w:sz w:val="20"/>
          <w:szCs w:val="20"/>
        </w:rPr>
        <w:t xml:space="preserve"> </w:t>
      </w:r>
      <w:r w:rsidR="0016272A" w:rsidRPr="006D342A">
        <w:rPr>
          <w:rFonts w:ascii="Arial" w:hAnsi="Arial" w:cs="Arial"/>
          <w:color w:val="auto"/>
          <w:sz w:val="20"/>
          <w:szCs w:val="20"/>
        </w:rPr>
        <w:t xml:space="preserve">For example, </w:t>
      </w:r>
      <w:r w:rsidR="00E71390" w:rsidRPr="006D342A">
        <w:rPr>
          <w:rFonts w:ascii="Arial" w:hAnsi="Arial" w:cs="Arial"/>
          <w:color w:val="auto"/>
          <w:sz w:val="20"/>
          <w:szCs w:val="20"/>
        </w:rPr>
        <w:t xml:space="preserve">Sawir et al. identify the </w:t>
      </w:r>
      <w:r w:rsidR="00AE7130" w:rsidRPr="006D342A">
        <w:rPr>
          <w:rFonts w:ascii="Arial" w:hAnsi="Arial" w:cs="Arial"/>
          <w:color w:val="auto"/>
          <w:sz w:val="20"/>
          <w:szCs w:val="20"/>
        </w:rPr>
        <w:t>concept of ‘topic-related loneliness’ (Sawir et al.</w:t>
      </w:r>
      <w:r w:rsidR="00D53265" w:rsidRPr="006D342A">
        <w:rPr>
          <w:rFonts w:ascii="Arial" w:hAnsi="Arial" w:cs="Arial"/>
          <w:color w:val="auto"/>
          <w:sz w:val="20"/>
          <w:szCs w:val="20"/>
        </w:rPr>
        <w:t>, 2008</w:t>
      </w:r>
      <w:r w:rsidR="00AE7130" w:rsidRPr="006D342A">
        <w:rPr>
          <w:rFonts w:ascii="Arial" w:hAnsi="Arial" w:cs="Arial"/>
          <w:color w:val="auto"/>
          <w:sz w:val="20"/>
          <w:szCs w:val="20"/>
        </w:rPr>
        <w:t>: 163)</w:t>
      </w:r>
      <w:r w:rsidR="0016272A" w:rsidRPr="006D342A">
        <w:rPr>
          <w:rFonts w:ascii="Arial" w:hAnsi="Arial" w:cs="Arial"/>
          <w:color w:val="auto"/>
          <w:sz w:val="20"/>
          <w:szCs w:val="20"/>
        </w:rPr>
        <w:t xml:space="preserve"> </w:t>
      </w:r>
      <w:r w:rsidR="00E71390" w:rsidRPr="006D342A">
        <w:rPr>
          <w:rFonts w:ascii="Arial" w:hAnsi="Arial" w:cs="Arial"/>
          <w:color w:val="auto"/>
          <w:sz w:val="20"/>
          <w:szCs w:val="20"/>
        </w:rPr>
        <w:lastRenderedPageBreak/>
        <w:t xml:space="preserve">experienced by doctoral students who, due to </w:t>
      </w:r>
      <w:r w:rsidR="00AE7130" w:rsidRPr="006D342A">
        <w:rPr>
          <w:rFonts w:ascii="Arial" w:hAnsi="Arial" w:cs="Arial"/>
          <w:color w:val="auto"/>
          <w:sz w:val="20"/>
          <w:szCs w:val="20"/>
        </w:rPr>
        <w:t>working in highly specialised fields</w:t>
      </w:r>
      <w:r w:rsidR="009F0EC1" w:rsidRPr="006D342A">
        <w:rPr>
          <w:rFonts w:ascii="Arial" w:hAnsi="Arial" w:cs="Arial"/>
          <w:color w:val="auto"/>
          <w:sz w:val="20"/>
          <w:szCs w:val="20"/>
        </w:rPr>
        <w:t xml:space="preserve">, may </w:t>
      </w:r>
      <w:r w:rsidR="00EF642F" w:rsidRPr="006D342A">
        <w:rPr>
          <w:rFonts w:ascii="Arial" w:hAnsi="Arial" w:cs="Arial"/>
          <w:color w:val="auto"/>
          <w:sz w:val="20"/>
          <w:szCs w:val="20"/>
        </w:rPr>
        <w:t xml:space="preserve">lack peers </w:t>
      </w:r>
      <w:r w:rsidR="00E71390" w:rsidRPr="006D342A">
        <w:rPr>
          <w:rFonts w:ascii="Arial" w:hAnsi="Arial" w:cs="Arial"/>
          <w:color w:val="auto"/>
          <w:sz w:val="20"/>
          <w:szCs w:val="20"/>
        </w:rPr>
        <w:t>with whom</w:t>
      </w:r>
      <w:r w:rsidR="00FD1EB9" w:rsidRPr="006D342A">
        <w:rPr>
          <w:rFonts w:ascii="Arial" w:hAnsi="Arial" w:cs="Arial"/>
          <w:color w:val="auto"/>
          <w:sz w:val="20"/>
          <w:szCs w:val="20"/>
        </w:rPr>
        <w:t xml:space="preserve"> to share the</w:t>
      </w:r>
      <w:r w:rsidR="0041781C" w:rsidRPr="006D342A">
        <w:rPr>
          <w:rFonts w:ascii="Arial" w:hAnsi="Arial" w:cs="Arial"/>
          <w:color w:val="auto"/>
          <w:sz w:val="20"/>
          <w:szCs w:val="20"/>
        </w:rPr>
        <w:t>ir</w:t>
      </w:r>
      <w:r w:rsidR="00FD1EB9" w:rsidRPr="006D342A">
        <w:rPr>
          <w:rFonts w:ascii="Arial" w:hAnsi="Arial" w:cs="Arial"/>
          <w:color w:val="auto"/>
          <w:sz w:val="20"/>
          <w:szCs w:val="20"/>
        </w:rPr>
        <w:t xml:space="preserve"> </w:t>
      </w:r>
      <w:r w:rsidR="00C335A7" w:rsidRPr="006D342A">
        <w:rPr>
          <w:rFonts w:ascii="Arial" w:hAnsi="Arial" w:cs="Arial"/>
          <w:color w:val="auto"/>
          <w:sz w:val="20"/>
          <w:szCs w:val="20"/>
        </w:rPr>
        <w:t xml:space="preserve">academic </w:t>
      </w:r>
      <w:r w:rsidR="00FD1EB9" w:rsidRPr="006D342A">
        <w:rPr>
          <w:rFonts w:ascii="Arial" w:hAnsi="Arial" w:cs="Arial"/>
          <w:color w:val="auto"/>
          <w:sz w:val="20"/>
          <w:szCs w:val="20"/>
        </w:rPr>
        <w:t>anxieti</w:t>
      </w:r>
      <w:r w:rsidR="00FD7B23" w:rsidRPr="006D342A">
        <w:rPr>
          <w:rFonts w:ascii="Arial" w:hAnsi="Arial" w:cs="Arial"/>
          <w:color w:val="auto"/>
          <w:sz w:val="20"/>
          <w:szCs w:val="20"/>
        </w:rPr>
        <w:t>es and concerns</w:t>
      </w:r>
      <w:r w:rsidR="000D35D3" w:rsidRPr="006D342A">
        <w:rPr>
          <w:rFonts w:ascii="Arial" w:hAnsi="Arial" w:cs="Arial"/>
          <w:color w:val="auto"/>
          <w:sz w:val="20"/>
          <w:szCs w:val="20"/>
        </w:rPr>
        <w:t>.</w:t>
      </w:r>
      <w:r w:rsidR="00CC3ED0" w:rsidRPr="006D342A">
        <w:rPr>
          <w:rFonts w:ascii="Arial" w:hAnsi="Arial" w:cs="Arial"/>
          <w:color w:val="auto"/>
          <w:sz w:val="20"/>
          <w:szCs w:val="20"/>
        </w:rPr>
        <w:t xml:space="preserve"> </w:t>
      </w:r>
      <w:r w:rsidR="00D72E30" w:rsidRPr="006D342A">
        <w:rPr>
          <w:rFonts w:ascii="Arial" w:hAnsi="Arial" w:cs="Arial"/>
          <w:color w:val="auto"/>
          <w:sz w:val="20"/>
          <w:szCs w:val="20"/>
        </w:rPr>
        <w:t xml:space="preserve">While </w:t>
      </w:r>
      <w:r w:rsidR="00AF7C90" w:rsidRPr="006D342A">
        <w:rPr>
          <w:rFonts w:ascii="Arial" w:hAnsi="Arial" w:cs="Arial"/>
          <w:color w:val="auto"/>
          <w:sz w:val="20"/>
          <w:szCs w:val="20"/>
        </w:rPr>
        <w:t>doctoral</w:t>
      </w:r>
      <w:r w:rsidR="00D72E30" w:rsidRPr="006D342A">
        <w:rPr>
          <w:rFonts w:ascii="Arial" w:hAnsi="Arial" w:cs="Arial"/>
          <w:color w:val="auto"/>
          <w:sz w:val="20"/>
          <w:szCs w:val="20"/>
        </w:rPr>
        <w:t xml:space="preserve"> students have received </w:t>
      </w:r>
      <w:r w:rsidR="002926CF" w:rsidRPr="006D342A">
        <w:rPr>
          <w:rFonts w:ascii="Arial" w:hAnsi="Arial" w:cs="Arial"/>
          <w:color w:val="auto"/>
          <w:sz w:val="20"/>
          <w:szCs w:val="20"/>
        </w:rPr>
        <w:t xml:space="preserve">at least some attention, </w:t>
      </w:r>
      <w:r w:rsidR="000D35D3" w:rsidRPr="006D342A">
        <w:rPr>
          <w:rFonts w:ascii="Arial" w:hAnsi="Arial" w:cs="Arial"/>
          <w:color w:val="auto"/>
          <w:sz w:val="20"/>
          <w:szCs w:val="20"/>
        </w:rPr>
        <w:t>McPherson et al.</w:t>
      </w:r>
      <w:r w:rsidR="004A71A2" w:rsidRPr="006D342A">
        <w:rPr>
          <w:rFonts w:ascii="Arial" w:hAnsi="Arial" w:cs="Arial"/>
          <w:color w:val="auto"/>
          <w:sz w:val="20"/>
          <w:szCs w:val="20"/>
        </w:rPr>
        <w:t xml:space="preserve"> (2017</w:t>
      </w:r>
      <w:r w:rsidR="00C26DC6" w:rsidRPr="006D342A">
        <w:rPr>
          <w:rFonts w:ascii="Arial" w:hAnsi="Arial" w:cs="Arial"/>
          <w:color w:val="auto"/>
          <w:sz w:val="20"/>
          <w:szCs w:val="20"/>
        </w:rPr>
        <w:t>)</w:t>
      </w:r>
      <w:r w:rsidR="000D35D3" w:rsidRPr="006D342A">
        <w:rPr>
          <w:rFonts w:ascii="Arial" w:hAnsi="Arial" w:cs="Arial"/>
          <w:color w:val="auto"/>
          <w:sz w:val="20"/>
          <w:szCs w:val="20"/>
        </w:rPr>
        <w:t xml:space="preserve"> </w:t>
      </w:r>
      <w:r w:rsidR="00667244" w:rsidRPr="006D342A">
        <w:rPr>
          <w:rFonts w:ascii="Arial" w:hAnsi="Arial" w:cs="Arial"/>
          <w:color w:val="auto"/>
          <w:sz w:val="20"/>
          <w:szCs w:val="20"/>
        </w:rPr>
        <w:t xml:space="preserve">suggest </w:t>
      </w:r>
      <w:r w:rsidR="000D35D3" w:rsidRPr="006D342A">
        <w:rPr>
          <w:rFonts w:ascii="Arial" w:hAnsi="Arial" w:cs="Arial"/>
          <w:color w:val="auto"/>
          <w:sz w:val="20"/>
          <w:szCs w:val="20"/>
        </w:rPr>
        <w:t>t</w:t>
      </w:r>
      <w:r w:rsidR="00B44D10" w:rsidRPr="006D342A">
        <w:rPr>
          <w:rFonts w:ascii="Arial" w:hAnsi="Arial" w:cs="Arial"/>
          <w:color w:val="auto"/>
          <w:sz w:val="20"/>
          <w:szCs w:val="20"/>
        </w:rPr>
        <w:t xml:space="preserve">hat </w:t>
      </w:r>
      <w:r w:rsidR="002926CF" w:rsidRPr="006D342A">
        <w:rPr>
          <w:rFonts w:ascii="Arial" w:hAnsi="Arial" w:cs="Arial"/>
          <w:color w:val="auto"/>
          <w:sz w:val="20"/>
          <w:szCs w:val="20"/>
        </w:rPr>
        <w:t xml:space="preserve">understanding of </w:t>
      </w:r>
      <w:r w:rsidR="00AF7C90" w:rsidRPr="006D342A">
        <w:rPr>
          <w:rFonts w:ascii="Arial" w:hAnsi="Arial" w:cs="Arial"/>
          <w:color w:val="auto"/>
          <w:sz w:val="20"/>
          <w:szCs w:val="20"/>
        </w:rPr>
        <w:t>taught postgraduate</w:t>
      </w:r>
      <w:r w:rsidR="007D46AD" w:rsidRPr="006D342A">
        <w:rPr>
          <w:rFonts w:ascii="Arial" w:hAnsi="Arial" w:cs="Arial"/>
          <w:color w:val="auto"/>
          <w:sz w:val="20"/>
          <w:szCs w:val="20"/>
        </w:rPr>
        <w:t xml:space="preserve"> </w:t>
      </w:r>
      <w:r w:rsidR="00031BC3" w:rsidRPr="006D342A">
        <w:rPr>
          <w:rFonts w:ascii="Arial" w:hAnsi="Arial" w:cs="Arial"/>
          <w:color w:val="auto"/>
          <w:sz w:val="20"/>
          <w:szCs w:val="20"/>
        </w:rPr>
        <w:t>student</w:t>
      </w:r>
      <w:r w:rsidR="002C4B58" w:rsidRPr="006D342A">
        <w:rPr>
          <w:rFonts w:ascii="Arial" w:hAnsi="Arial" w:cs="Arial"/>
          <w:color w:val="auto"/>
          <w:sz w:val="20"/>
          <w:szCs w:val="20"/>
        </w:rPr>
        <w:t xml:space="preserve"> experiences</w:t>
      </w:r>
      <w:r w:rsidR="002F7341" w:rsidRPr="006D342A">
        <w:rPr>
          <w:rFonts w:ascii="Arial" w:hAnsi="Arial" w:cs="Arial"/>
          <w:color w:val="auto"/>
          <w:sz w:val="20"/>
          <w:szCs w:val="20"/>
        </w:rPr>
        <w:t xml:space="preserve"> </w:t>
      </w:r>
      <w:r w:rsidR="00BC788F" w:rsidRPr="006D342A">
        <w:rPr>
          <w:rFonts w:ascii="Arial" w:hAnsi="Arial" w:cs="Arial"/>
          <w:color w:val="auto"/>
          <w:sz w:val="20"/>
          <w:szCs w:val="20"/>
        </w:rPr>
        <w:t xml:space="preserve">remains </w:t>
      </w:r>
      <w:r w:rsidR="002926CF" w:rsidRPr="006D342A">
        <w:rPr>
          <w:rFonts w:ascii="Arial" w:hAnsi="Arial" w:cs="Arial"/>
          <w:color w:val="auto"/>
          <w:sz w:val="20"/>
          <w:szCs w:val="20"/>
        </w:rPr>
        <w:t>particularly low</w:t>
      </w:r>
      <w:r w:rsidR="00BC788F" w:rsidRPr="006D342A">
        <w:rPr>
          <w:rFonts w:ascii="Arial" w:hAnsi="Arial" w:cs="Arial"/>
          <w:color w:val="auto"/>
          <w:sz w:val="20"/>
          <w:szCs w:val="20"/>
        </w:rPr>
        <w:t>; a group described by Millward (2015) as the ‘forgotten sector’</w:t>
      </w:r>
      <w:r w:rsidR="007D46AD" w:rsidRPr="006D342A">
        <w:rPr>
          <w:rFonts w:ascii="Arial" w:hAnsi="Arial" w:cs="Arial"/>
          <w:color w:val="auto"/>
          <w:sz w:val="20"/>
          <w:szCs w:val="20"/>
        </w:rPr>
        <w:t xml:space="preserve">. </w:t>
      </w:r>
      <w:r w:rsidRPr="006D342A">
        <w:rPr>
          <w:rFonts w:ascii="Arial" w:hAnsi="Arial" w:cs="Arial"/>
          <w:color w:val="auto"/>
          <w:sz w:val="20"/>
          <w:szCs w:val="20"/>
        </w:rPr>
        <w:t xml:space="preserve">There are also various modes of study </w:t>
      </w:r>
      <w:r w:rsidR="00642274" w:rsidRPr="006D342A">
        <w:rPr>
          <w:rFonts w:ascii="Arial" w:hAnsi="Arial" w:cs="Arial"/>
          <w:color w:val="auto"/>
          <w:sz w:val="20"/>
          <w:szCs w:val="20"/>
        </w:rPr>
        <w:t xml:space="preserve">available to </w:t>
      </w:r>
      <w:r w:rsidR="003F37E8" w:rsidRPr="006D342A">
        <w:rPr>
          <w:rFonts w:ascii="Arial" w:hAnsi="Arial" w:cs="Arial"/>
          <w:color w:val="auto"/>
          <w:sz w:val="20"/>
          <w:szCs w:val="20"/>
        </w:rPr>
        <w:t>taught postgraduate</w:t>
      </w:r>
      <w:r w:rsidR="007D46AD" w:rsidRPr="006D342A">
        <w:rPr>
          <w:rFonts w:ascii="Arial" w:hAnsi="Arial" w:cs="Arial"/>
          <w:color w:val="auto"/>
          <w:sz w:val="20"/>
          <w:szCs w:val="20"/>
        </w:rPr>
        <w:t xml:space="preserve"> </w:t>
      </w:r>
      <w:r w:rsidR="00642274" w:rsidRPr="006D342A">
        <w:rPr>
          <w:rFonts w:ascii="Arial" w:hAnsi="Arial" w:cs="Arial"/>
          <w:color w:val="auto"/>
          <w:sz w:val="20"/>
          <w:szCs w:val="20"/>
        </w:rPr>
        <w:t xml:space="preserve">students, with many students opting to </w:t>
      </w:r>
      <w:r w:rsidR="00910592" w:rsidRPr="006D342A">
        <w:rPr>
          <w:rFonts w:ascii="Arial" w:hAnsi="Arial" w:cs="Arial"/>
          <w:color w:val="auto"/>
          <w:sz w:val="20"/>
          <w:szCs w:val="20"/>
        </w:rPr>
        <w:t xml:space="preserve">study </w:t>
      </w:r>
      <w:r w:rsidR="00642274" w:rsidRPr="006D342A">
        <w:rPr>
          <w:rFonts w:ascii="Arial" w:hAnsi="Arial" w:cs="Arial"/>
          <w:color w:val="auto"/>
          <w:sz w:val="20"/>
          <w:szCs w:val="20"/>
        </w:rPr>
        <w:t xml:space="preserve">part-time due to family and work commitments </w:t>
      </w:r>
      <w:r w:rsidR="00DF3B70" w:rsidRPr="006D342A">
        <w:rPr>
          <w:rFonts w:ascii="Arial" w:hAnsi="Arial" w:cs="Arial"/>
          <w:noProof/>
          <w:color w:val="auto"/>
          <w:sz w:val="20"/>
          <w:szCs w:val="20"/>
        </w:rPr>
        <w:t>(Jamieson et al., 2009)</w:t>
      </w:r>
      <w:r w:rsidR="007D46AD" w:rsidRPr="006D342A">
        <w:rPr>
          <w:rFonts w:ascii="Arial" w:hAnsi="Arial" w:cs="Arial"/>
          <w:color w:val="auto"/>
          <w:sz w:val="20"/>
          <w:szCs w:val="20"/>
        </w:rPr>
        <w:t>; an important factor to account for when studying this group.</w:t>
      </w:r>
    </w:p>
    <w:p w14:paraId="1A8BF7F5" w14:textId="77777777" w:rsidR="00F461CD" w:rsidRPr="006D342A" w:rsidRDefault="00F461CD" w:rsidP="006D342A">
      <w:pPr>
        <w:pStyle w:val="H2"/>
        <w:spacing w:before="0" w:after="0"/>
        <w:jc w:val="both"/>
        <w:rPr>
          <w:rFonts w:ascii="Arial" w:hAnsi="Arial" w:cs="Arial"/>
          <w:color w:val="auto"/>
          <w:sz w:val="20"/>
          <w:szCs w:val="20"/>
        </w:rPr>
      </w:pPr>
    </w:p>
    <w:p w14:paraId="10EAD112" w14:textId="77777777" w:rsidR="0011613F" w:rsidRPr="006D342A" w:rsidRDefault="0011613F" w:rsidP="006D342A">
      <w:pPr>
        <w:pStyle w:val="H2"/>
        <w:spacing w:before="0" w:after="0"/>
        <w:jc w:val="both"/>
        <w:rPr>
          <w:rFonts w:ascii="Arial" w:hAnsi="Arial" w:cs="Arial"/>
          <w:color w:val="auto"/>
          <w:sz w:val="20"/>
          <w:szCs w:val="20"/>
        </w:rPr>
      </w:pPr>
    </w:p>
    <w:p w14:paraId="0BE91CCE" w14:textId="6621FEDA" w:rsidR="00FF7E4E" w:rsidRPr="006D342A" w:rsidRDefault="00FF7E4E" w:rsidP="006D342A">
      <w:pPr>
        <w:pStyle w:val="H2"/>
        <w:spacing w:before="0" w:after="0"/>
        <w:jc w:val="both"/>
        <w:rPr>
          <w:rFonts w:ascii="Arial" w:hAnsi="Arial" w:cs="Arial"/>
          <w:b/>
          <w:color w:val="auto"/>
          <w:sz w:val="20"/>
          <w:szCs w:val="20"/>
        </w:rPr>
      </w:pPr>
      <w:r w:rsidRPr="006D342A">
        <w:rPr>
          <w:rFonts w:ascii="Arial" w:hAnsi="Arial" w:cs="Arial"/>
          <w:b/>
          <w:color w:val="auto"/>
          <w:sz w:val="20"/>
          <w:szCs w:val="20"/>
        </w:rPr>
        <w:t xml:space="preserve">Uses of </w:t>
      </w:r>
      <w:r w:rsidR="00991BDE" w:rsidRPr="006D342A">
        <w:rPr>
          <w:rFonts w:ascii="Arial" w:hAnsi="Arial" w:cs="Arial"/>
          <w:b/>
          <w:color w:val="auto"/>
          <w:sz w:val="20"/>
          <w:szCs w:val="20"/>
        </w:rPr>
        <w:t>s</w:t>
      </w:r>
      <w:r w:rsidRPr="006D342A">
        <w:rPr>
          <w:rFonts w:ascii="Arial" w:hAnsi="Arial" w:cs="Arial"/>
          <w:b/>
          <w:color w:val="auto"/>
          <w:sz w:val="20"/>
          <w:szCs w:val="20"/>
        </w:rPr>
        <w:t xml:space="preserve">ocial </w:t>
      </w:r>
      <w:r w:rsidR="00991BDE" w:rsidRPr="006D342A">
        <w:rPr>
          <w:rFonts w:ascii="Arial" w:hAnsi="Arial" w:cs="Arial"/>
          <w:b/>
          <w:color w:val="auto"/>
          <w:sz w:val="20"/>
          <w:szCs w:val="20"/>
        </w:rPr>
        <w:t>m</w:t>
      </w:r>
      <w:r w:rsidRPr="006D342A">
        <w:rPr>
          <w:rFonts w:ascii="Arial" w:hAnsi="Arial" w:cs="Arial"/>
          <w:b/>
          <w:color w:val="auto"/>
          <w:sz w:val="20"/>
          <w:szCs w:val="20"/>
        </w:rPr>
        <w:t>edia</w:t>
      </w:r>
    </w:p>
    <w:p w14:paraId="685C8C2C" w14:textId="77777777" w:rsidR="0011613F" w:rsidRPr="006D342A" w:rsidRDefault="0011613F" w:rsidP="006D342A">
      <w:pPr>
        <w:pStyle w:val="TEXTIND"/>
        <w:spacing w:before="0" w:after="0"/>
        <w:ind w:firstLine="0"/>
        <w:jc w:val="both"/>
        <w:rPr>
          <w:rFonts w:ascii="Arial" w:hAnsi="Arial" w:cs="Arial"/>
          <w:sz w:val="20"/>
          <w:szCs w:val="20"/>
        </w:rPr>
      </w:pPr>
    </w:p>
    <w:p w14:paraId="7B2AE12D" w14:textId="7B0441B1" w:rsidR="00002DCD" w:rsidRPr="006D342A" w:rsidRDefault="003D6DDA" w:rsidP="006D342A">
      <w:pPr>
        <w:jc w:val="both"/>
        <w:rPr>
          <w:rFonts w:ascii="Arial" w:hAnsi="Arial" w:cs="Arial"/>
          <w:sz w:val="20"/>
          <w:szCs w:val="20"/>
        </w:rPr>
      </w:pPr>
      <w:r w:rsidRPr="006D342A">
        <w:rPr>
          <w:rFonts w:ascii="Arial" w:hAnsi="Arial" w:cs="Arial"/>
          <w:sz w:val="20"/>
          <w:szCs w:val="20"/>
        </w:rPr>
        <w:t xml:space="preserve">Masterman and Shuyska (2012) </w:t>
      </w:r>
      <w:r w:rsidR="00B46BDE" w:rsidRPr="006D342A">
        <w:rPr>
          <w:rFonts w:ascii="Arial" w:hAnsi="Arial" w:cs="Arial"/>
          <w:sz w:val="20"/>
          <w:szCs w:val="20"/>
        </w:rPr>
        <w:t xml:space="preserve">and Henderson et al. (2016) </w:t>
      </w:r>
      <w:r w:rsidRPr="006D342A">
        <w:rPr>
          <w:rFonts w:ascii="Arial" w:hAnsi="Arial" w:cs="Arial"/>
          <w:sz w:val="20"/>
          <w:szCs w:val="20"/>
        </w:rPr>
        <w:t xml:space="preserve">suggest that digital technologies </w:t>
      </w:r>
      <w:r w:rsidR="00B46BDE" w:rsidRPr="006D342A">
        <w:rPr>
          <w:rFonts w:ascii="Arial" w:hAnsi="Arial" w:cs="Arial"/>
          <w:sz w:val="20"/>
          <w:szCs w:val="20"/>
        </w:rPr>
        <w:t xml:space="preserve">can </w:t>
      </w:r>
      <w:r w:rsidRPr="006D342A">
        <w:rPr>
          <w:rFonts w:ascii="Arial" w:hAnsi="Arial" w:cs="Arial"/>
          <w:sz w:val="20"/>
          <w:szCs w:val="20"/>
        </w:rPr>
        <w:t>facilitat</w:t>
      </w:r>
      <w:r w:rsidR="005B7230" w:rsidRPr="006D342A">
        <w:rPr>
          <w:rFonts w:ascii="Arial" w:hAnsi="Arial" w:cs="Arial"/>
          <w:sz w:val="20"/>
          <w:szCs w:val="20"/>
        </w:rPr>
        <w:t>e</w:t>
      </w:r>
      <w:r w:rsidRPr="006D342A">
        <w:rPr>
          <w:rFonts w:ascii="Arial" w:hAnsi="Arial" w:cs="Arial"/>
          <w:sz w:val="20"/>
          <w:szCs w:val="20"/>
        </w:rPr>
        <w:t xml:space="preserve"> postgraduate student</w:t>
      </w:r>
      <w:r w:rsidR="004A28FB" w:rsidRPr="006D342A">
        <w:rPr>
          <w:rFonts w:ascii="Arial" w:hAnsi="Arial" w:cs="Arial"/>
          <w:sz w:val="20"/>
          <w:szCs w:val="20"/>
        </w:rPr>
        <w:t>s’</w:t>
      </w:r>
      <w:r w:rsidRPr="006D342A">
        <w:rPr>
          <w:rFonts w:ascii="Arial" w:hAnsi="Arial" w:cs="Arial"/>
          <w:sz w:val="20"/>
          <w:szCs w:val="20"/>
        </w:rPr>
        <w:t xml:space="preserve"> sense of integration</w:t>
      </w:r>
      <w:r w:rsidR="00B46BDE" w:rsidRPr="006D342A">
        <w:rPr>
          <w:rFonts w:ascii="Arial" w:hAnsi="Arial" w:cs="Arial"/>
          <w:sz w:val="20"/>
          <w:szCs w:val="20"/>
        </w:rPr>
        <w:t xml:space="preserve"> into their academic environments</w:t>
      </w:r>
      <w:r w:rsidRPr="006D342A">
        <w:rPr>
          <w:rFonts w:ascii="Arial" w:hAnsi="Arial" w:cs="Arial"/>
          <w:sz w:val="20"/>
          <w:szCs w:val="20"/>
        </w:rPr>
        <w:t xml:space="preserve">. </w:t>
      </w:r>
      <w:r w:rsidR="00EF3427" w:rsidRPr="006D342A">
        <w:rPr>
          <w:rFonts w:ascii="Arial" w:hAnsi="Arial" w:cs="Arial"/>
          <w:sz w:val="20"/>
          <w:szCs w:val="20"/>
        </w:rPr>
        <w:t>It is apparent that one of</w:t>
      </w:r>
      <w:r w:rsidR="00FF7E4E" w:rsidRPr="006D342A">
        <w:rPr>
          <w:rFonts w:ascii="Arial" w:hAnsi="Arial" w:cs="Arial"/>
          <w:sz w:val="20"/>
          <w:szCs w:val="20"/>
        </w:rPr>
        <w:t xml:space="preserve"> the key ways that </w:t>
      </w:r>
      <w:r w:rsidR="000235D5" w:rsidRPr="006D342A">
        <w:rPr>
          <w:rFonts w:ascii="Arial" w:hAnsi="Arial" w:cs="Arial"/>
          <w:sz w:val="20"/>
          <w:szCs w:val="20"/>
        </w:rPr>
        <w:t>many students</w:t>
      </w:r>
      <w:r w:rsidR="00FF7E4E" w:rsidRPr="006D342A">
        <w:rPr>
          <w:rFonts w:ascii="Arial" w:hAnsi="Arial" w:cs="Arial"/>
          <w:sz w:val="20"/>
          <w:szCs w:val="20"/>
        </w:rPr>
        <w:t xml:space="preserve"> connect with others </w:t>
      </w:r>
      <w:r w:rsidR="00753829" w:rsidRPr="006D342A">
        <w:rPr>
          <w:rFonts w:ascii="Arial" w:hAnsi="Arial" w:cs="Arial"/>
          <w:sz w:val="20"/>
          <w:szCs w:val="20"/>
        </w:rPr>
        <w:t xml:space="preserve">digitally </w:t>
      </w:r>
      <w:r w:rsidR="00FF7E4E" w:rsidRPr="006D342A">
        <w:rPr>
          <w:rFonts w:ascii="Arial" w:hAnsi="Arial" w:cs="Arial"/>
          <w:sz w:val="20"/>
          <w:szCs w:val="20"/>
        </w:rPr>
        <w:t xml:space="preserve">while at university is through Facebook and other forms of social media </w:t>
      </w:r>
      <w:r w:rsidR="00FF7E4E" w:rsidRPr="006D342A">
        <w:rPr>
          <w:rFonts w:ascii="Arial" w:hAnsi="Arial" w:cs="Arial"/>
          <w:noProof/>
          <w:sz w:val="20"/>
          <w:szCs w:val="20"/>
        </w:rPr>
        <w:t>(Tandoc Jr.</w:t>
      </w:r>
      <w:r w:rsidR="00991BDE" w:rsidRPr="006D342A">
        <w:rPr>
          <w:rFonts w:ascii="Arial" w:hAnsi="Arial" w:cs="Arial"/>
          <w:noProof/>
          <w:sz w:val="20"/>
          <w:szCs w:val="20"/>
        </w:rPr>
        <w:t xml:space="preserve"> et al.</w:t>
      </w:r>
      <w:r w:rsidR="00FF7E4E" w:rsidRPr="006D342A">
        <w:rPr>
          <w:rFonts w:ascii="Arial" w:hAnsi="Arial" w:cs="Arial"/>
          <w:noProof/>
          <w:sz w:val="20"/>
          <w:szCs w:val="20"/>
        </w:rPr>
        <w:t>, 2015)</w:t>
      </w:r>
      <w:r w:rsidR="00FF7E4E" w:rsidRPr="006D342A">
        <w:rPr>
          <w:rFonts w:ascii="Arial" w:hAnsi="Arial" w:cs="Arial"/>
          <w:sz w:val="20"/>
          <w:szCs w:val="20"/>
        </w:rPr>
        <w:t>. Facebook i</w:t>
      </w:r>
      <w:r w:rsidR="00FC7FD8" w:rsidRPr="006D342A">
        <w:rPr>
          <w:rFonts w:ascii="Arial" w:hAnsi="Arial" w:cs="Arial"/>
          <w:sz w:val="20"/>
          <w:szCs w:val="20"/>
        </w:rPr>
        <w:t>s a social networking site</w:t>
      </w:r>
      <w:r w:rsidR="00FF7E4E" w:rsidRPr="006D342A">
        <w:rPr>
          <w:rFonts w:ascii="Arial" w:hAnsi="Arial" w:cs="Arial"/>
          <w:sz w:val="20"/>
          <w:szCs w:val="20"/>
        </w:rPr>
        <w:t xml:space="preserve"> that allows individuals to interact with contacts through updates shared on individuals’ profiles and through private messages </w:t>
      </w:r>
      <w:r w:rsidR="00FF7E4E" w:rsidRPr="006D342A">
        <w:rPr>
          <w:rFonts w:ascii="Arial" w:hAnsi="Arial" w:cs="Arial"/>
          <w:noProof/>
          <w:sz w:val="20"/>
          <w:szCs w:val="20"/>
        </w:rPr>
        <w:t>(Ahern</w:t>
      </w:r>
      <w:r w:rsidR="00991BDE" w:rsidRPr="006D342A">
        <w:rPr>
          <w:rFonts w:ascii="Arial" w:hAnsi="Arial" w:cs="Arial"/>
          <w:noProof/>
          <w:sz w:val="20"/>
          <w:szCs w:val="20"/>
        </w:rPr>
        <w:t xml:space="preserve"> et al.</w:t>
      </w:r>
      <w:r w:rsidR="00FF7E4E" w:rsidRPr="006D342A">
        <w:rPr>
          <w:rFonts w:ascii="Arial" w:hAnsi="Arial" w:cs="Arial"/>
          <w:noProof/>
          <w:sz w:val="20"/>
          <w:szCs w:val="20"/>
        </w:rPr>
        <w:t>, 2016)</w:t>
      </w:r>
      <w:r w:rsidR="00FF7E4E" w:rsidRPr="006D342A">
        <w:rPr>
          <w:rFonts w:ascii="Arial" w:hAnsi="Arial" w:cs="Arial"/>
          <w:sz w:val="20"/>
          <w:szCs w:val="20"/>
        </w:rPr>
        <w:t xml:space="preserve">. </w:t>
      </w:r>
      <w:r w:rsidR="0044208F">
        <w:rPr>
          <w:rFonts w:ascii="Arial" w:hAnsi="Arial" w:cs="Arial"/>
          <w:sz w:val="20"/>
          <w:szCs w:val="20"/>
        </w:rPr>
        <w:t>A key feature of Facebook is</w:t>
      </w:r>
      <w:r w:rsidR="00FF7E4E" w:rsidRPr="006D342A">
        <w:rPr>
          <w:rFonts w:ascii="Arial" w:hAnsi="Arial" w:cs="Arial"/>
          <w:sz w:val="20"/>
          <w:szCs w:val="20"/>
        </w:rPr>
        <w:t xml:space="preserve"> </w:t>
      </w:r>
      <w:r w:rsidR="0044208F" w:rsidRPr="006D342A">
        <w:rPr>
          <w:rFonts w:ascii="Arial" w:hAnsi="Arial" w:cs="Arial"/>
          <w:sz w:val="20"/>
          <w:szCs w:val="20"/>
        </w:rPr>
        <w:t>that</w:t>
      </w:r>
      <w:r w:rsidR="00FF7E4E" w:rsidRPr="006D342A">
        <w:rPr>
          <w:rFonts w:ascii="Arial" w:hAnsi="Arial" w:cs="Arial"/>
          <w:sz w:val="20"/>
          <w:szCs w:val="20"/>
        </w:rPr>
        <w:t xml:space="preserve"> </w:t>
      </w:r>
      <w:r w:rsidR="0044208F">
        <w:rPr>
          <w:rFonts w:ascii="Arial" w:hAnsi="Arial" w:cs="Arial"/>
          <w:sz w:val="20"/>
          <w:szCs w:val="20"/>
        </w:rPr>
        <w:t xml:space="preserve">it </w:t>
      </w:r>
      <w:r w:rsidR="00FF7E4E" w:rsidRPr="006D342A">
        <w:rPr>
          <w:rFonts w:ascii="Arial" w:hAnsi="Arial" w:cs="Arial"/>
          <w:sz w:val="20"/>
          <w:szCs w:val="20"/>
        </w:rPr>
        <w:t>allows users to create</w:t>
      </w:r>
      <w:r w:rsidR="0044208F">
        <w:rPr>
          <w:rFonts w:ascii="Arial" w:hAnsi="Arial" w:cs="Arial"/>
          <w:sz w:val="20"/>
          <w:szCs w:val="20"/>
        </w:rPr>
        <w:t xml:space="preserve"> spontaneous</w:t>
      </w:r>
      <w:r w:rsidR="00FF7E4E" w:rsidRPr="006D342A">
        <w:rPr>
          <w:rFonts w:ascii="Arial" w:hAnsi="Arial" w:cs="Arial"/>
          <w:sz w:val="20"/>
          <w:szCs w:val="20"/>
        </w:rPr>
        <w:t xml:space="preserve"> forum-like spaces (‘groups’) to serve particular communication purposes, such as discussion of a particular topic or event </w:t>
      </w:r>
      <w:r w:rsidR="00FF7E4E" w:rsidRPr="006D342A">
        <w:rPr>
          <w:rFonts w:ascii="Arial" w:hAnsi="Arial" w:cs="Arial"/>
          <w:noProof/>
          <w:sz w:val="20"/>
          <w:szCs w:val="20"/>
        </w:rPr>
        <w:t>(Ahern et al., 2016)</w:t>
      </w:r>
      <w:r w:rsidR="00FF7E4E" w:rsidRPr="006D342A">
        <w:rPr>
          <w:rFonts w:ascii="Arial" w:hAnsi="Arial" w:cs="Arial"/>
          <w:sz w:val="20"/>
          <w:szCs w:val="20"/>
        </w:rPr>
        <w:t xml:space="preserve">. Research on </w:t>
      </w:r>
      <w:r w:rsidR="00E41BA8" w:rsidRPr="006D342A">
        <w:rPr>
          <w:rFonts w:ascii="Arial" w:hAnsi="Arial" w:cs="Arial"/>
          <w:sz w:val="20"/>
          <w:szCs w:val="20"/>
        </w:rPr>
        <w:t xml:space="preserve">study skills and associated </w:t>
      </w:r>
      <w:r w:rsidR="00FF7E4E" w:rsidRPr="006D342A">
        <w:rPr>
          <w:rFonts w:ascii="Arial" w:hAnsi="Arial" w:cs="Arial"/>
          <w:sz w:val="20"/>
          <w:szCs w:val="20"/>
        </w:rPr>
        <w:t>learning processes has suggested that social media may benefit students in a pedagogical sense</w:t>
      </w:r>
      <w:r w:rsidR="00E41BA8" w:rsidRPr="006D342A">
        <w:rPr>
          <w:rFonts w:ascii="Arial" w:hAnsi="Arial" w:cs="Arial"/>
          <w:sz w:val="20"/>
          <w:szCs w:val="20"/>
        </w:rPr>
        <w:t xml:space="preserve"> (Veletsianos and Navarette, 2012; Thompson, 2017). F</w:t>
      </w:r>
      <w:r w:rsidR="00FF7E4E" w:rsidRPr="006D342A">
        <w:rPr>
          <w:rFonts w:ascii="Arial" w:hAnsi="Arial" w:cs="Arial"/>
          <w:sz w:val="20"/>
          <w:szCs w:val="20"/>
        </w:rPr>
        <w:t xml:space="preserve">or example, Facebook groups may be effective for supporting student engagement with mass lectures by facilitating discussion of course material </w:t>
      </w:r>
      <w:r w:rsidR="00FF7E4E" w:rsidRPr="006D342A">
        <w:rPr>
          <w:rFonts w:ascii="Arial" w:hAnsi="Arial" w:cs="Arial"/>
          <w:noProof/>
          <w:sz w:val="20"/>
          <w:szCs w:val="20"/>
        </w:rPr>
        <w:t xml:space="preserve">(Bowman </w:t>
      </w:r>
      <w:r w:rsidR="004060D5" w:rsidRPr="006D342A">
        <w:rPr>
          <w:rFonts w:ascii="Arial" w:hAnsi="Arial" w:cs="Arial"/>
          <w:noProof/>
          <w:sz w:val="20"/>
          <w:szCs w:val="20"/>
        </w:rPr>
        <w:t>and</w:t>
      </w:r>
      <w:r w:rsidR="00FF7E4E" w:rsidRPr="006D342A">
        <w:rPr>
          <w:rFonts w:ascii="Arial" w:hAnsi="Arial" w:cs="Arial"/>
          <w:noProof/>
          <w:sz w:val="20"/>
          <w:szCs w:val="20"/>
        </w:rPr>
        <w:t xml:space="preserve"> Akcaoglu, 2014)</w:t>
      </w:r>
      <w:r w:rsidR="00FF7E4E" w:rsidRPr="006D342A">
        <w:rPr>
          <w:rFonts w:ascii="Arial" w:hAnsi="Arial" w:cs="Arial"/>
          <w:sz w:val="20"/>
          <w:szCs w:val="20"/>
        </w:rPr>
        <w:t xml:space="preserve">. However, </w:t>
      </w:r>
      <w:r w:rsidR="007E7DC7">
        <w:rPr>
          <w:rFonts w:ascii="Arial" w:hAnsi="Arial" w:cs="Arial"/>
          <w:sz w:val="20"/>
          <w:szCs w:val="20"/>
        </w:rPr>
        <w:t>because</w:t>
      </w:r>
      <w:r w:rsidR="00FF7E4E" w:rsidRPr="006D342A">
        <w:rPr>
          <w:rFonts w:ascii="Arial" w:hAnsi="Arial" w:cs="Arial"/>
          <w:sz w:val="20"/>
          <w:szCs w:val="20"/>
        </w:rPr>
        <w:t xml:space="preserve"> Facebook is closely tied to an individual’s </w:t>
      </w:r>
      <w:r w:rsidR="001C6177" w:rsidRPr="006D342A">
        <w:rPr>
          <w:rFonts w:ascii="Arial" w:hAnsi="Arial" w:cs="Arial"/>
          <w:sz w:val="20"/>
          <w:szCs w:val="20"/>
        </w:rPr>
        <w:t xml:space="preserve">social and </w:t>
      </w:r>
      <w:r w:rsidR="00FF7E4E" w:rsidRPr="006D342A">
        <w:rPr>
          <w:rFonts w:ascii="Arial" w:hAnsi="Arial" w:cs="Arial"/>
          <w:sz w:val="20"/>
          <w:szCs w:val="20"/>
        </w:rPr>
        <w:t>personal identity</w:t>
      </w:r>
      <w:r w:rsidR="00E41BA8" w:rsidRPr="006D342A">
        <w:rPr>
          <w:rFonts w:ascii="Arial" w:hAnsi="Arial" w:cs="Arial"/>
          <w:sz w:val="20"/>
          <w:szCs w:val="20"/>
        </w:rPr>
        <w:t xml:space="preserve"> </w:t>
      </w:r>
      <w:r w:rsidR="00FF7E4E" w:rsidRPr="006D342A">
        <w:rPr>
          <w:rFonts w:ascii="Arial" w:hAnsi="Arial" w:cs="Arial"/>
          <w:noProof/>
          <w:sz w:val="20"/>
          <w:szCs w:val="20"/>
        </w:rPr>
        <w:t>(Mehdizadeh, 2010; Zhao</w:t>
      </w:r>
      <w:r w:rsidR="003F37E8" w:rsidRPr="006D342A">
        <w:rPr>
          <w:rFonts w:ascii="Arial" w:hAnsi="Arial" w:cs="Arial"/>
          <w:noProof/>
          <w:sz w:val="20"/>
          <w:szCs w:val="20"/>
        </w:rPr>
        <w:t xml:space="preserve"> et al.</w:t>
      </w:r>
      <w:r w:rsidR="00FF7E4E" w:rsidRPr="006D342A">
        <w:rPr>
          <w:rFonts w:ascii="Arial" w:hAnsi="Arial" w:cs="Arial"/>
          <w:noProof/>
          <w:sz w:val="20"/>
          <w:szCs w:val="20"/>
        </w:rPr>
        <w:t>, 2008)</w:t>
      </w:r>
      <w:r w:rsidR="007E7DC7">
        <w:rPr>
          <w:rFonts w:ascii="Arial" w:hAnsi="Arial" w:cs="Arial"/>
          <w:sz w:val="20"/>
          <w:szCs w:val="20"/>
        </w:rPr>
        <w:t xml:space="preserve">, it can also strongly </w:t>
      </w:r>
      <w:r w:rsidR="00FF7E4E" w:rsidRPr="006D342A">
        <w:rPr>
          <w:rFonts w:ascii="Arial" w:hAnsi="Arial" w:cs="Arial"/>
          <w:sz w:val="20"/>
          <w:szCs w:val="20"/>
        </w:rPr>
        <w:t xml:space="preserve">influence the development of relationships between individuals </w:t>
      </w:r>
      <w:r w:rsidR="00FF7E4E" w:rsidRPr="006D342A">
        <w:rPr>
          <w:rFonts w:ascii="Arial" w:hAnsi="Arial" w:cs="Arial"/>
          <w:noProof/>
          <w:sz w:val="20"/>
          <w:szCs w:val="20"/>
        </w:rPr>
        <w:t xml:space="preserve">(Burke </w:t>
      </w:r>
      <w:r w:rsidR="004060D5" w:rsidRPr="006D342A">
        <w:rPr>
          <w:rFonts w:ascii="Arial" w:hAnsi="Arial" w:cs="Arial"/>
          <w:noProof/>
          <w:sz w:val="20"/>
          <w:szCs w:val="20"/>
        </w:rPr>
        <w:t>and</w:t>
      </w:r>
      <w:r w:rsidR="00FF7E4E" w:rsidRPr="006D342A">
        <w:rPr>
          <w:rFonts w:ascii="Arial" w:hAnsi="Arial" w:cs="Arial"/>
          <w:noProof/>
          <w:sz w:val="20"/>
          <w:szCs w:val="20"/>
        </w:rPr>
        <w:t xml:space="preserve"> Kraut, 2014)</w:t>
      </w:r>
      <w:r w:rsidR="00FF7E4E" w:rsidRPr="006D342A">
        <w:rPr>
          <w:rFonts w:ascii="Arial" w:hAnsi="Arial" w:cs="Arial"/>
          <w:sz w:val="20"/>
          <w:szCs w:val="20"/>
        </w:rPr>
        <w:t>.</w:t>
      </w:r>
    </w:p>
    <w:p w14:paraId="5E8122B2" w14:textId="77777777" w:rsidR="00B9498E" w:rsidRPr="006D342A" w:rsidRDefault="00B9498E" w:rsidP="006D342A">
      <w:pPr>
        <w:pStyle w:val="TEXTIND"/>
        <w:spacing w:before="0" w:after="0"/>
        <w:ind w:firstLine="0"/>
        <w:jc w:val="both"/>
        <w:rPr>
          <w:rFonts w:ascii="Arial" w:hAnsi="Arial" w:cs="Arial"/>
          <w:sz w:val="20"/>
          <w:szCs w:val="20"/>
        </w:rPr>
      </w:pPr>
    </w:p>
    <w:p w14:paraId="0902C535" w14:textId="57181273" w:rsidR="00FF7E4E" w:rsidRPr="006D342A" w:rsidRDefault="00B9498E" w:rsidP="006D342A">
      <w:pPr>
        <w:pStyle w:val="TEXTIND"/>
        <w:spacing w:before="0" w:after="0"/>
        <w:ind w:firstLine="0"/>
        <w:jc w:val="both"/>
        <w:rPr>
          <w:rFonts w:ascii="Arial" w:hAnsi="Arial" w:cs="Arial"/>
          <w:sz w:val="20"/>
          <w:szCs w:val="20"/>
        </w:rPr>
      </w:pPr>
      <w:r w:rsidRPr="006D342A">
        <w:rPr>
          <w:rFonts w:ascii="Arial" w:hAnsi="Arial" w:cs="Arial"/>
          <w:sz w:val="20"/>
          <w:szCs w:val="20"/>
        </w:rPr>
        <w:t>T</w:t>
      </w:r>
      <w:r w:rsidR="00FF7E4E" w:rsidRPr="006D342A">
        <w:rPr>
          <w:rFonts w:ascii="Arial" w:hAnsi="Arial" w:cs="Arial"/>
          <w:sz w:val="20"/>
          <w:szCs w:val="20"/>
        </w:rPr>
        <w:t xml:space="preserve">his socially-driven interaction may carry </w:t>
      </w:r>
      <w:r w:rsidR="00624BF4" w:rsidRPr="006D342A">
        <w:rPr>
          <w:rFonts w:ascii="Arial" w:hAnsi="Arial" w:cs="Arial"/>
          <w:sz w:val="20"/>
          <w:szCs w:val="20"/>
        </w:rPr>
        <w:t>both</w:t>
      </w:r>
      <w:r w:rsidR="00FF7E4E" w:rsidRPr="006D342A">
        <w:rPr>
          <w:rFonts w:ascii="Arial" w:hAnsi="Arial" w:cs="Arial"/>
          <w:sz w:val="20"/>
          <w:szCs w:val="20"/>
        </w:rPr>
        <w:t xml:space="preserve"> risks </w:t>
      </w:r>
      <w:r w:rsidR="00CD1B4A" w:rsidRPr="006D342A">
        <w:rPr>
          <w:rFonts w:ascii="Arial" w:hAnsi="Arial" w:cs="Arial"/>
          <w:sz w:val="20"/>
          <w:szCs w:val="20"/>
        </w:rPr>
        <w:t>and benefits for</w:t>
      </w:r>
      <w:r w:rsidR="00FF7E4E" w:rsidRPr="006D342A">
        <w:rPr>
          <w:rFonts w:ascii="Arial" w:hAnsi="Arial" w:cs="Arial"/>
          <w:sz w:val="20"/>
          <w:szCs w:val="20"/>
        </w:rPr>
        <w:t xml:space="preserve"> well-being</w:t>
      </w:r>
      <w:r w:rsidRPr="006D342A">
        <w:rPr>
          <w:rFonts w:ascii="Arial" w:hAnsi="Arial" w:cs="Arial"/>
          <w:sz w:val="20"/>
          <w:szCs w:val="20"/>
        </w:rPr>
        <w:t xml:space="preserve"> (</w:t>
      </w:r>
      <w:r w:rsidRPr="006D342A">
        <w:rPr>
          <w:rFonts w:ascii="Arial" w:hAnsi="Arial" w:cs="Arial"/>
          <w:noProof/>
          <w:sz w:val="20"/>
          <w:szCs w:val="20"/>
        </w:rPr>
        <w:t xml:space="preserve">Wang et al., 2011; </w:t>
      </w:r>
      <w:r w:rsidR="002C2102" w:rsidRPr="006D342A">
        <w:rPr>
          <w:rFonts w:ascii="Arial" w:hAnsi="Arial" w:cs="Arial"/>
          <w:noProof/>
          <w:sz w:val="20"/>
          <w:szCs w:val="20"/>
        </w:rPr>
        <w:t>d</w:t>
      </w:r>
      <w:r w:rsidR="00FF7E4E" w:rsidRPr="006D342A">
        <w:rPr>
          <w:rFonts w:ascii="Arial" w:hAnsi="Arial" w:cs="Arial"/>
          <w:noProof/>
          <w:sz w:val="20"/>
          <w:szCs w:val="20"/>
        </w:rPr>
        <w:t xml:space="preserve">e Vries </w:t>
      </w:r>
      <w:r w:rsidR="004060D5" w:rsidRPr="006D342A">
        <w:rPr>
          <w:rFonts w:ascii="Arial" w:hAnsi="Arial" w:cs="Arial"/>
          <w:noProof/>
          <w:sz w:val="20"/>
          <w:szCs w:val="20"/>
        </w:rPr>
        <w:t>and</w:t>
      </w:r>
      <w:r w:rsidR="00FF7E4E" w:rsidRPr="006D342A">
        <w:rPr>
          <w:rFonts w:ascii="Arial" w:hAnsi="Arial" w:cs="Arial"/>
          <w:noProof/>
          <w:sz w:val="20"/>
          <w:szCs w:val="20"/>
        </w:rPr>
        <w:t xml:space="preserve"> Kühne, 2015; Tandoc Jr. et al., 2015)</w:t>
      </w:r>
      <w:r w:rsidRPr="006D342A">
        <w:rPr>
          <w:rFonts w:ascii="Arial" w:hAnsi="Arial" w:cs="Arial"/>
          <w:sz w:val="20"/>
          <w:szCs w:val="20"/>
        </w:rPr>
        <w:t xml:space="preserve">. </w:t>
      </w:r>
      <w:r w:rsidR="00CD1B4A" w:rsidRPr="006D342A">
        <w:rPr>
          <w:rFonts w:ascii="Arial" w:hAnsi="Arial" w:cs="Arial"/>
          <w:sz w:val="20"/>
          <w:szCs w:val="20"/>
        </w:rPr>
        <w:t>A common concern about the use of Facebook and similar platforms is its potential to facilitate social comparisons with others</w:t>
      </w:r>
      <w:r w:rsidR="00D6547A" w:rsidRPr="006D342A">
        <w:rPr>
          <w:rFonts w:ascii="Arial" w:hAnsi="Arial" w:cs="Arial"/>
          <w:sz w:val="20"/>
          <w:szCs w:val="20"/>
        </w:rPr>
        <w:t xml:space="preserve"> (Vogel et al., 2014)</w:t>
      </w:r>
      <w:r w:rsidR="00CD1B4A" w:rsidRPr="006D342A">
        <w:rPr>
          <w:rFonts w:ascii="Arial" w:hAnsi="Arial" w:cs="Arial"/>
          <w:sz w:val="20"/>
          <w:szCs w:val="20"/>
        </w:rPr>
        <w:t xml:space="preserve">. It has been suggested that individuals are inherently drawn to compare their abilities, achievements and other signs of status with those of others </w:t>
      </w:r>
      <w:r w:rsidR="00CD1B4A" w:rsidRPr="006D342A">
        <w:rPr>
          <w:rFonts w:ascii="Arial" w:hAnsi="Arial" w:cs="Arial"/>
          <w:noProof/>
          <w:sz w:val="20"/>
          <w:szCs w:val="20"/>
        </w:rPr>
        <w:t>(Buunk and Gibbons, 2007)</w:t>
      </w:r>
      <w:r w:rsidR="00CD1B4A" w:rsidRPr="006D342A">
        <w:rPr>
          <w:rFonts w:ascii="Arial" w:hAnsi="Arial" w:cs="Arial"/>
          <w:sz w:val="20"/>
          <w:szCs w:val="20"/>
        </w:rPr>
        <w:t xml:space="preserve">. As Facebook allows individuals to broadcast and view a large amount of social information, it provides ample opportunity for individuals to compare themselves in this way </w:t>
      </w:r>
      <w:r w:rsidR="00CD1B4A" w:rsidRPr="006D342A">
        <w:rPr>
          <w:rFonts w:ascii="Arial" w:hAnsi="Arial" w:cs="Arial"/>
          <w:noProof/>
          <w:sz w:val="20"/>
          <w:szCs w:val="20"/>
        </w:rPr>
        <w:t>(Tandoc Jr. et al., 2015)</w:t>
      </w:r>
      <w:r w:rsidR="00CD1B4A" w:rsidRPr="006D342A">
        <w:rPr>
          <w:rFonts w:ascii="Arial" w:hAnsi="Arial" w:cs="Arial"/>
          <w:sz w:val="20"/>
          <w:szCs w:val="20"/>
        </w:rPr>
        <w:t xml:space="preserve">. Upward social comparisons on Facebook, which are directed at individuals perceived to have higher status, have the potential to negatively affect self-esteem (Vogel et al., 2014). </w:t>
      </w:r>
      <w:r w:rsidR="00624BF4" w:rsidRPr="006D342A">
        <w:rPr>
          <w:rFonts w:ascii="Arial" w:hAnsi="Arial" w:cs="Arial"/>
          <w:sz w:val="20"/>
          <w:szCs w:val="20"/>
        </w:rPr>
        <w:t>Conversely</w:t>
      </w:r>
      <w:r w:rsidR="00FF7E4E" w:rsidRPr="006D342A">
        <w:rPr>
          <w:rFonts w:ascii="Arial" w:hAnsi="Arial" w:cs="Arial"/>
          <w:sz w:val="20"/>
          <w:szCs w:val="20"/>
        </w:rPr>
        <w:t xml:space="preserve">, spending time on Facebook can </w:t>
      </w:r>
      <w:r w:rsidR="00CD1B4A" w:rsidRPr="006D342A">
        <w:rPr>
          <w:rFonts w:ascii="Arial" w:hAnsi="Arial" w:cs="Arial"/>
          <w:sz w:val="20"/>
          <w:szCs w:val="20"/>
        </w:rPr>
        <w:t xml:space="preserve">also </w:t>
      </w:r>
      <w:r w:rsidR="00FF7E4E" w:rsidRPr="006D342A">
        <w:rPr>
          <w:rFonts w:ascii="Arial" w:hAnsi="Arial" w:cs="Arial"/>
          <w:sz w:val="20"/>
          <w:szCs w:val="20"/>
        </w:rPr>
        <w:t xml:space="preserve">increase the strength of ties throughout an individual’s social network </w:t>
      </w:r>
      <w:r w:rsidR="00FF7E4E" w:rsidRPr="006D342A">
        <w:rPr>
          <w:rFonts w:ascii="Arial" w:hAnsi="Arial" w:cs="Arial"/>
          <w:noProof/>
          <w:sz w:val="20"/>
          <w:szCs w:val="20"/>
        </w:rPr>
        <w:t xml:space="preserve">(Burke </w:t>
      </w:r>
      <w:r w:rsidR="004060D5" w:rsidRPr="006D342A">
        <w:rPr>
          <w:rFonts w:ascii="Arial" w:hAnsi="Arial" w:cs="Arial"/>
          <w:noProof/>
          <w:sz w:val="20"/>
          <w:szCs w:val="20"/>
        </w:rPr>
        <w:t>and</w:t>
      </w:r>
      <w:r w:rsidR="00FF7E4E" w:rsidRPr="006D342A">
        <w:rPr>
          <w:rFonts w:ascii="Arial" w:hAnsi="Arial" w:cs="Arial"/>
          <w:noProof/>
          <w:sz w:val="20"/>
          <w:szCs w:val="20"/>
        </w:rPr>
        <w:t xml:space="preserve"> Kraut, 2014)</w:t>
      </w:r>
      <w:r w:rsidR="00FF7E4E" w:rsidRPr="006D342A">
        <w:rPr>
          <w:rFonts w:ascii="Arial" w:hAnsi="Arial" w:cs="Arial"/>
          <w:sz w:val="20"/>
          <w:szCs w:val="20"/>
        </w:rPr>
        <w:t xml:space="preserve">. </w:t>
      </w:r>
      <w:r w:rsidR="008166D7" w:rsidRPr="006D342A">
        <w:rPr>
          <w:rFonts w:ascii="Arial" w:hAnsi="Arial" w:cs="Arial"/>
          <w:sz w:val="20"/>
          <w:szCs w:val="20"/>
        </w:rPr>
        <w:t>It also been</w:t>
      </w:r>
      <w:r w:rsidR="00FF7E4E" w:rsidRPr="006D342A">
        <w:rPr>
          <w:rFonts w:ascii="Arial" w:hAnsi="Arial" w:cs="Arial"/>
          <w:noProof/>
          <w:sz w:val="20"/>
          <w:szCs w:val="20"/>
        </w:rPr>
        <w:t xml:space="preserve"> suggested that</w:t>
      </w:r>
      <w:r w:rsidR="00FF7E4E" w:rsidRPr="006D342A">
        <w:rPr>
          <w:rFonts w:ascii="Arial" w:hAnsi="Arial" w:cs="Arial"/>
          <w:sz w:val="20"/>
          <w:szCs w:val="20"/>
        </w:rPr>
        <w:t xml:space="preserve"> direct forms of communication</w:t>
      </w:r>
      <w:r w:rsidR="00A370F7" w:rsidRPr="006D342A">
        <w:rPr>
          <w:rFonts w:ascii="Arial" w:hAnsi="Arial" w:cs="Arial"/>
          <w:sz w:val="20"/>
          <w:szCs w:val="20"/>
        </w:rPr>
        <w:t xml:space="preserve"> on social media</w:t>
      </w:r>
      <w:r w:rsidR="00FF7E4E" w:rsidRPr="006D342A">
        <w:rPr>
          <w:rFonts w:ascii="Arial" w:hAnsi="Arial" w:cs="Arial"/>
          <w:sz w:val="20"/>
          <w:szCs w:val="20"/>
        </w:rPr>
        <w:t xml:space="preserve"> such as one-to-one messaging may encourage greater intimacy than general content browsing</w:t>
      </w:r>
      <w:r w:rsidR="00A865B1" w:rsidRPr="006D342A">
        <w:rPr>
          <w:rFonts w:ascii="Arial" w:hAnsi="Arial" w:cs="Arial"/>
          <w:sz w:val="20"/>
          <w:szCs w:val="20"/>
        </w:rPr>
        <w:t xml:space="preserve"> (</w:t>
      </w:r>
      <w:r w:rsidR="00A865B1" w:rsidRPr="006D342A">
        <w:rPr>
          <w:rFonts w:ascii="Arial" w:hAnsi="Arial" w:cs="Arial"/>
          <w:noProof/>
          <w:sz w:val="20"/>
          <w:szCs w:val="20"/>
        </w:rPr>
        <w:t>Quan-Haase and Young, 2010; Burke and Kraut, 2014)</w:t>
      </w:r>
      <w:r w:rsidR="00FF7E4E" w:rsidRPr="006D342A">
        <w:rPr>
          <w:rFonts w:ascii="Arial" w:hAnsi="Arial" w:cs="Arial"/>
          <w:sz w:val="20"/>
          <w:szCs w:val="20"/>
        </w:rPr>
        <w:t>. Social media therefore appears to have a complex relationship with perceived social support and well-being, and its effects appear to vary according to individual usage patterns. This suggests that</w:t>
      </w:r>
      <w:r w:rsidR="002C2102" w:rsidRPr="006D342A">
        <w:rPr>
          <w:rFonts w:ascii="Arial" w:hAnsi="Arial" w:cs="Arial"/>
          <w:sz w:val="20"/>
          <w:szCs w:val="20"/>
        </w:rPr>
        <w:t>,</w:t>
      </w:r>
      <w:r w:rsidR="00FF7E4E" w:rsidRPr="006D342A">
        <w:rPr>
          <w:rFonts w:ascii="Arial" w:hAnsi="Arial" w:cs="Arial"/>
          <w:sz w:val="20"/>
          <w:szCs w:val="20"/>
        </w:rPr>
        <w:t xml:space="preserve"> </w:t>
      </w:r>
      <w:r w:rsidR="002C2102" w:rsidRPr="006D342A">
        <w:rPr>
          <w:rFonts w:ascii="Arial" w:hAnsi="Arial" w:cs="Arial"/>
          <w:sz w:val="20"/>
          <w:szCs w:val="20"/>
        </w:rPr>
        <w:t xml:space="preserve">while </w:t>
      </w:r>
      <w:r w:rsidR="00FF7E4E" w:rsidRPr="006D342A">
        <w:rPr>
          <w:rFonts w:ascii="Arial" w:hAnsi="Arial" w:cs="Arial"/>
          <w:sz w:val="20"/>
          <w:szCs w:val="20"/>
        </w:rPr>
        <w:t xml:space="preserve">some of the ways that individuals engage with social media may be problematic, these platforms also provide an effective means of building and accessing social resources </w:t>
      </w:r>
      <w:r w:rsidR="00FF7E4E" w:rsidRPr="006D342A">
        <w:rPr>
          <w:rFonts w:ascii="Arial" w:hAnsi="Arial" w:cs="Arial"/>
          <w:noProof/>
          <w:sz w:val="20"/>
          <w:szCs w:val="20"/>
        </w:rPr>
        <w:t xml:space="preserve">(Burke </w:t>
      </w:r>
      <w:r w:rsidR="004060D5" w:rsidRPr="006D342A">
        <w:rPr>
          <w:rFonts w:ascii="Arial" w:hAnsi="Arial" w:cs="Arial"/>
          <w:noProof/>
          <w:sz w:val="20"/>
          <w:szCs w:val="20"/>
        </w:rPr>
        <w:t>and</w:t>
      </w:r>
      <w:r w:rsidR="00FF7E4E" w:rsidRPr="006D342A">
        <w:rPr>
          <w:rFonts w:ascii="Arial" w:hAnsi="Arial" w:cs="Arial"/>
          <w:noProof/>
          <w:sz w:val="20"/>
          <w:szCs w:val="20"/>
        </w:rPr>
        <w:t xml:space="preserve"> Kraut, 2014)</w:t>
      </w:r>
      <w:r w:rsidR="00FF7E4E" w:rsidRPr="006D342A">
        <w:rPr>
          <w:rFonts w:ascii="Arial" w:hAnsi="Arial" w:cs="Arial"/>
          <w:sz w:val="20"/>
          <w:szCs w:val="20"/>
        </w:rPr>
        <w:t xml:space="preserve">. </w:t>
      </w:r>
    </w:p>
    <w:p w14:paraId="40C65531" w14:textId="77777777" w:rsidR="004E6F1A" w:rsidRPr="006D342A" w:rsidRDefault="004E6F1A" w:rsidP="006D342A">
      <w:pPr>
        <w:pStyle w:val="TEXTIND"/>
        <w:spacing w:before="0" w:after="0"/>
        <w:ind w:firstLine="0"/>
        <w:jc w:val="both"/>
        <w:rPr>
          <w:rFonts w:ascii="Arial" w:hAnsi="Arial" w:cs="Arial"/>
          <w:sz w:val="20"/>
          <w:szCs w:val="20"/>
        </w:rPr>
      </w:pPr>
    </w:p>
    <w:p w14:paraId="64605CAA" w14:textId="078A9D29" w:rsidR="00CD1B4A" w:rsidRPr="006D342A" w:rsidRDefault="000C32A3" w:rsidP="006D342A">
      <w:pPr>
        <w:pStyle w:val="TEXTIND"/>
        <w:spacing w:before="0" w:after="0"/>
        <w:ind w:firstLine="0"/>
        <w:jc w:val="both"/>
        <w:rPr>
          <w:rFonts w:ascii="Arial" w:hAnsi="Arial" w:cs="Arial"/>
          <w:sz w:val="20"/>
          <w:szCs w:val="20"/>
        </w:rPr>
      </w:pPr>
      <w:r w:rsidRPr="006D342A">
        <w:rPr>
          <w:rFonts w:ascii="Arial" w:hAnsi="Arial" w:cs="Arial"/>
          <w:sz w:val="20"/>
          <w:szCs w:val="20"/>
        </w:rPr>
        <w:t xml:space="preserve">Virtual learning environments such as Blackboard </w:t>
      </w:r>
      <w:r w:rsidR="007941BD" w:rsidRPr="006D342A">
        <w:rPr>
          <w:rFonts w:ascii="Arial" w:hAnsi="Arial" w:cs="Arial"/>
          <w:sz w:val="20"/>
          <w:szCs w:val="20"/>
        </w:rPr>
        <w:t>typically offer</w:t>
      </w:r>
      <w:r w:rsidR="00485E58" w:rsidRPr="006D342A">
        <w:rPr>
          <w:rFonts w:ascii="Arial" w:hAnsi="Arial" w:cs="Arial"/>
          <w:sz w:val="20"/>
          <w:szCs w:val="20"/>
        </w:rPr>
        <w:t xml:space="preserve"> </w:t>
      </w:r>
      <w:r w:rsidR="002C4B58" w:rsidRPr="006D342A">
        <w:rPr>
          <w:rFonts w:ascii="Arial" w:hAnsi="Arial" w:cs="Arial"/>
          <w:sz w:val="20"/>
          <w:szCs w:val="20"/>
        </w:rPr>
        <w:t xml:space="preserve">some </w:t>
      </w:r>
      <w:r w:rsidR="00485E58" w:rsidRPr="006D342A">
        <w:rPr>
          <w:rFonts w:ascii="Arial" w:hAnsi="Arial" w:cs="Arial"/>
          <w:sz w:val="20"/>
          <w:szCs w:val="20"/>
        </w:rPr>
        <w:t xml:space="preserve">social </w:t>
      </w:r>
      <w:r w:rsidR="001C0EE9" w:rsidRPr="006D342A">
        <w:rPr>
          <w:rFonts w:ascii="Arial" w:hAnsi="Arial" w:cs="Arial"/>
          <w:sz w:val="20"/>
          <w:szCs w:val="20"/>
        </w:rPr>
        <w:t xml:space="preserve">features </w:t>
      </w:r>
      <w:r w:rsidR="00485E58" w:rsidRPr="006D342A">
        <w:rPr>
          <w:rFonts w:ascii="Arial" w:hAnsi="Arial" w:cs="Arial"/>
          <w:sz w:val="20"/>
          <w:szCs w:val="20"/>
        </w:rPr>
        <w:t>an</w:t>
      </w:r>
      <w:r w:rsidR="001C0EE9" w:rsidRPr="006D342A">
        <w:rPr>
          <w:rFonts w:ascii="Arial" w:hAnsi="Arial" w:cs="Arial"/>
          <w:sz w:val="20"/>
          <w:szCs w:val="20"/>
        </w:rPr>
        <w:t>d</w:t>
      </w:r>
      <w:r w:rsidR="007941BD" w:rsidRPr="006D342A">
        <w:rPr>
          <w:rFonts w:ascii="Arial" w:hAnsi="Arial" w:cs="Arial"/>
          <w:sz w:val="20"/>
          <w:szCs w:val="20"/>
        </w:rPr>
        <w:t xml:space="preserve"> provide</w:t>
      </w:r>
      <w:r w:rsidR="00630EBD" w:rsidRPr="006D342A">
        <w:rPr>
          <w:rFonts w:ascii="Arial" w:hAnsi="Arial" w:cs="Arial"/>
          <w:sz w:val="20"/>
          <w:szCs w:val="20"/>
        </w:rPr>
        <w:t xml:space="preserve"> opportunities for students to </w:t>
      </w:r>
      <w:r w:rsidR="00EC2735" w:rsidRPr="006D342A">
        <w:rPr>
          <w:rFonts w:ascii="Arial" w:hAnsi="Arial" w:cs="Arial"/>
          <w:sz w:val="20"/>
          <w:szCs w:val="20"/>
        </w:rPr>
        <w:t xml:space="preserve">collaborate </w:t>
      </w:r>
      <w:r w:rsidR="00630EBD" w:rsidRPr="006D342A">
        <w:rPr>
          <w:rFonts w:ascii="Arial" w:hAnsi="Arial" w:cs="Arial"/>
          <w:sz w:val="20"/>
          <w:szCs w:val="20"/>
        </w:rPr>
        <w:t>through discussion boards</w:t>
      </w:r>
      <w:r w:rsidR="00012A89" w:rsidRPr="006D342A">
        <w:rPr>
          <w:rFonts w:ascii="Arial" w:hAnsi="Arial" w:cs="Arial"/>
          <w:sz w:val="20"/>
          <w:szCs w:val="20"/>
        </w:rPr>
        <w:t xml:space="preserve"> (Osgerby</w:t>
      </w:r>
      <w:r w:rsidR="007D7792" w:rsidRPr="006D342A">
        <w:rPr>
          <w:rFonts w:ascii="Arial" w:hAnsi="Arial" w:cs="Arial"/>
          <w:sz w:val="20"/>
          <w:szCs w:val="20"/>
        </w:rPr>
        <w:t>, 2013;</w:t>
      </w:r>
      <w:r w:rsidR="00012A89" w:rsidRPr="006D342A">
        <w:rPr>
          <w:rFonts w:ascii="Arial" w:hAnsi="Arial" w:cs="Arial"/>
          <w:sz w:val="20"/>
          <w:szCs w:val="20"/>
        </w:rPr>
        <w:t xml:space="preserve"> </w:t>
      </w:r>
      <w:r w:rsidR="007D7792" w:rsidRPr="006D342A">
        <w:rPr>
          <w:rFonts w:ascii="Arial" w:hAnsi="Arial" w:cs="Arial"/>
          <w:sz w:val="20"/>
          <w:szCs w:val="20"/>
        </w:rPr>
        <w:t>Nolan</w:t>
      </w:r>
      <w:r w:rsidR="007A443E" w:rsidRPr="006D342A">
        <w:rPr>
          <w:rFonts w:ascii="Arial" w:hAnsi="Arial" w:cs="Arial"/>
          <w:sz w:val="20"/>
          <w:szCs w:val="20"/>
        </w:rPr>
        <w:t xml:space="preserve"> et al.</w:t>
      </w:r>
      <w:r w:rsidR="007D7792" w:rsidRPr="006D342A">
        <w:rPr>
          <w:rFonts w:ascii="Arial" w:hAnsi="Arial" w:cs="Arial"/>
          <w:sz w:val="20"/>
          <w:szCs w:val="20"/>
        </w:rPr>
        <w:t>, 2016)</w:t>
      </w:r>
      <w:r w:rsidR="00522035" w:rsidRPr="006D342A">
        <w:rPr>
          <w:rFonts w:ascii="Arial" w:hAnsi="Arial" w:cs="Arial"/>
          <w:sz w:val="20"/>
          <w:szCs w:val="20"/>
        </w:rPr>
        <w:t>. However, research with undergraduates demonstrates that students</w:t>
      </w:r>
      <w:r w:rsidR="00EA1A81" w:rsidRPr="006D342A">
        <w:rPr>
          <w:rFonts w:ascii="Arial" w:hAnsi="Arial" w:cs="Arial"/>
          <w:sz w:val="20"/>
          <w:szCs w:val="20"/>
        </w:rPr>
        <w:t xml:space="preserve"> tend to</w:t>
      </w:r>
      <w:r w:rsidR="009969FD" w:rsidRPr="006D342A">
        <w:rPr>
          <w:rFonts w:ascii="Arial" w:hAnsi="Arial" w:cs="Arial"/>
          <w:sz w:val="20"/>
          <w:szCs w:val="20"/>
        </w:rPr>
        <w:t xml:space="preserve"> </w:t>
      </w:r>
      <w:r w:rsidR="0097410A" w:rsidRPr="006D342A">
        <w:rPr>
          <w:rFonts w:ascii="Arial" w:hAnsi="Arial" w:cs="Arial"/>
          <w:sz w:val="20"/>
          <w:szCs w:val="20"/>
        </w:rPr>
        <w:t xml:space="preserve">engage </w:t>
      </w:r>
      <w:r w:rsidR="00870067" w:rsidRPr="006D342A">
        <w:rPr>
          <w:rFonts w:ascii="Arial" w:hAnsi="Arial" w:cs="Arial"/>
          <w:sz w:val="20"/>
          <w:szCs w:val="20"/>
        </w:rPr>
        <w:t xml:space="preserve">extensively </w:t>
      </w:r>
      <w:r w:rsidR="0097410A" w:rsidRPr="006D342A">
        <w:rPr>
          <w:rFonts w:ascii="Arial" w:hAnsi="Arial" w:cs="Arial"/>
          <w:sz w:val="20"/>
          <w:szCs w:val="20"/>
        </w:rPr>
        <w:t xml:space="preserve">with general-use </w:t>
      </w:r>
      <w:r w:rsidR="004345F2" w:rsidRPr="006D342A">
        <w:rPr>
          <w:rFonts w:ascii="Arial" w:hAnsi="Arial" w:cs="Arial"/>
          <w:sz w:val="20"/>
          <w:szCs w:val="20"/>
        </w:rPr>
        <w:t xml:space="preserve">social </w:t>
      </w:r>
      <w:r w:rsidR="009969FD" w:rsidRPr="006D342A">
        <w:rPr>
          <w:rFonts w:ascii="Arial" w:hAnsi="Arial" w:cs="Arial"/>
          <w:sz w:val="20"/>
          <w:szCs w:val="20"/>
        </w:rPr>
        <w:t>platforms such as Facebook</w:t>
      </w:r>
      <w:r w:rsidR="00E667D6" w:rsidRPr="006D342A">
        <w:rPr>
          <w:rFonts w:ascii="Arial" w:hAnsi="Arial" w:cs="Arial"/>
          <w:sz w:val="20"/>
          <w:szCs w:val="20"/>
        </w:rPr>
        <w:t xml:space="preserve"> </w:t>
      </w:r>
      <w:r w:rsidR="00902F78" w:rsidRPr="006D342A">
        <w:rPr>
          <w:rFonts w:ascii="Arial" w:hAnsi="Arial" w:cs="Arial"/>
          <w:sz w:val="20"/>
          <w:szCs w:val="20"/>
        </w:rPr>
        <w:t xml:space="preserve">to </w:t>
      </w:r>
      <w:r w:rsidR="00870067" w:rsidRPr="006D342A">
        <w:rPr>
          <w:rFonts w:ascii="Arial" w:hAnsi="Arial" w:cs="Arial"/>
          <w:sz w:val="20"/>
          <w:szCs w:val="20"/>
        </w:rPr>
        <w:t xml:space="preserve">connect </w:t>
      </w:r>
      <w:r w:rsidR="00630EBD" w:rsidRPr="006D342A">
        <w:rPr>
          <w:rFonts w:ascii="Arial" w:hAnsi="Arial" w:cs="Arial"/>
          <w:sz w:val="20"/>
          <w:szCs w:val="20"/>
        </w:rPr>
        <w:t>outside of the VLE</w:t>
      </w:r>
      <w:r w:rsidR="00870067" w:rsidRPr="006D342A">
        <w:rPr>
          <w:rFonts w:ascii="Arial" w:hAnsi="Arial" w:cs="Arial"/>
          <w:sz w:val="20"/>
          <w:szCs w:val="20"/>
        </w:rPr>
        <w:t xml:space="preserve"> (Osgerby, 2013)</w:t>
      </w:r>
      <w:r w:rsidR="00A77E86">
        <w:rPr>
          <w:rFonts w:ascii="Arial" w:hAnsi="Arial" w:cs="Arial"/>
          <w:sz w:val="20"/>
          <w:szCs w:val="20"/>
        </w:rPr>
        <w:t xml:space="preserve">, and this may have </w:t>
      </w:r>
      <w:r w:rsidR="00E05963" w:rsidRPr="006D342A">
        <w:rPr>
          <w:rFonts w:ascii="Arial" w:hAnsi="Arial" w:cs="Arial"/>
          <w:sz w:val="20"/>
          <w:szCs w:val="20"/>
        </w:rPr>
        <w:t xml:space="preserve">long-term benefits for </w:t>
      </w:r>
      <w:r w:rsidR="00A77E86">
        <w:rPr>
          <w:rFonts w:ascii="Arial" w:hAnsi="Arial" w:cs="Arial"/>
          <w:sz w:val="20"/>
          <w:szCs w:val="20"/>
        </w:rPr>
        <w:t>their</w:t>
      </w:r>
      <w:r w:rsidR="00A77E86" w:rsidRPr="006D342A">
        <w:rPr>
          <w:rFonts w:ascii="Arial" w:hAnsi="Arial" w:cs="Arial"/>
          <w:sz w:val="20"/>
          <w:szCs w:val="20"/>
        </w:rPr>
        <w:t xml:space="preserve"> </w:t>
      </w:r>
      <w:r w:rsidR="00E05963" w:rsidRPr="006D342A">
        <w:rPr>
          <w:rFonts w:ascii="Arial" w:hAnsi="Arial" w:cs="Arial"/>
          <w:sz w:val="20"/>
          <w:szCs w:val="20"/>
        </w:rPr>
        <w:t>adjustment to university (</w:t>
      </w:r>
      <w:r w:rsidR="00E05963" w:rsidRPr="006D342A">
        <w:rPr>
          <w:rFonts w:ascii="Arial" w:hAnsi="Arial" w:cs="Arial"/>
          <w:noProof/>
          <w:sz w:val="20"/>
          <w:szCs w:val="20"/>
        </w:rPr>
        <w:t>DeAndrea et al., 2012)</w:t>
      </w:r>
      <w:r w:rsidR="00E05963" w:rsidRPr="006D342A">
        <w:rPr>
          <w:rFonts w:ascii="Arial" w:hAnsi="Arial" w:cs="Arial"/>
          <w:sz w:val="20"/>
          <w:szCs w:val="20"/>
        </w:rPr>
        <w:t xml:space="preserve">. </w:t>
      </w:r>
      <w:r w:rsidR="00DC4CC5" w:rsidRPr="006D342A">
        <w:rPr>
          <w:rFonts w:ascii="Arial" w:hAnsi="Arial" w:cs="Arial"/>
          <w:sz w:val="20"/>
          <w:szCs w:val="20"/>
        </w:rPr>
        <w:t>This indicates that</w:t>
      </w:r>
      <w:r w:rsidR="004865E5" w:rsidRPr="006D342A">
        <w:rPr>
          <w:rFonts w:ascii="Arial" w:hAnsi="Arial" w:cs="Arial"/>
          <w:sz w:val="20"/>
          <w:szCs w:val="20"/>
        </w:rPr>
        <w:t xml:space="preserve"> there are </w:t>
      </w:r>
      <w:r w:rsidR="00347CD4" w:rsidRPr="006D342A">
        <w:rPr>
          <w:rFonts w:ascii="Arial" w:hAnsi="Arial" w:cs="Arial"/>
          <w:sz w:val="20"/>
          <w:szCs w:val="20"/>
        </w:rPr>
        <w:t xml:space="preserve">important </w:t>
      </w:r>
      <w:r w:rsidR="004865E5" w:rsidRPr="006D342A">
        <w:rPr>
          <w:rFonts w:ascii="Arial" w:hAnsi="Arial" w:cs="Arial"/>
          <w:sz w:val="20"/>
          <w:szCs w:val="20"/>
        </w:rPr>
        <w:t>university-related</w:t>
      </w:r>
      <w:r w:rsidR="00DC4CC5" w:rsidRPr="006D342A">
        <w:rPr>
          <w:rFonts w:ascii="Arial" w:hAnsi="Arial" w:cs="Arial"/>
          <w:sz w:val="20"/>
          <w:szCs w:val="20"/>
        </w:rPr>
        <w:t xml:space="preserve"> social behaviours </w:t>
      </w:r>
      <w:r w:rsidR="004865E5" w:rsidRPr="006D342A">
        <w:rPr>
          <w:rFonts w:ascii="Arial" w:hAnsi="Arial" w:cs="Arial"/>
          <w:sz w:val="20"/>
          <w:szCs w:val="20"/>
        </w:rPr>
        <w:t xml:space="preserve">that </w:t>
      </w:r>
      <w:r w:rsidR="00A7511E">
        <w:rPr>
          <w:rFonts w:ascii="Arial" w:hAnsi="Arial" w:cs="Arial"/>
          <w:sz w:val="20"/>
          <w:szCs w:val="20"/>
        </w:rPr>
        <w:t>occur</w:t>
      </w:r>
      <w:r w:rsidR="001B27E1">
        <w:rPr>
          <w:rFonts w:ascii="Arial" w:hAnsi="Arial" w:cs="Arial"/>
          <w:sz w:val="20"/>
          <w:szCs w:val="20"/>
        </w:rPr>
        <w:t>s</w:t>
      </w:r>
      <w:r w:rsidR="004865E5" w:rsidRPr="006D342A">
        <w:rPr>
          <w:rFonts w:ascii="Arial" w:hAnsi="Arial" w:cs="Arial"/>
          <w:sz w:val="20"/>
          <w:szCs w:val="20"/>
        </w:rPr>
        <w:t xml:space="preserve"> on social media</w:t>
      </w:r>
      <w:r w:rsidR="005C4F52" w:rsidRPr="006D342A">
        <w:rPr>
          <w:rFonts w:ascii="Arial" w:hAnsi="Arial" w:cs="Arial"/>
          <w:sz w:val="20"/>
          <w:szCs w:val="20"/>
        </w:rPr>
        <w:t>. As a result,</w:t>
      </w:r>
      <w:r w:rsidR="00436601" w:rsidRPr="006D342A">
        <w:rPr>
          <w:rFonts w:ascii="Arial" w:hAnsi="Arial" w:cs="Arial"/>
          <w:sz w:val="20"/>
          <w:szCs w:val="20"/>
        </w:rPr>
        <w:t xml:space="preserve"> platforms </w:t>
      </w:r>
      <w:r w:rsidR="005C4F52" w:rsidRPr="006D342A">
        <w:rPr>
          <w:rFonts w:ascii="Arial" w:hAnsi="Arial" w:cs="Arial"/>
          <w:sz w:val="20"/>
          <w:szCs w:val="20"/>
        </w:rPr>
        <w:t>like Facebook</w:t>
      </w:r>
      <w:r w:rsidR="00436601" w:rsidRPr="006D342A">
        <w:rPr>
          <w:rFonts w:ascii="Arial" w:hAnsi="Arial" w:cs="Arial"/>
          <w:sz w:val="20"/>
          <w:szCs w:val="20"/>
        </w:rPr>
        <w:t xml:space="preserve"> </w:t>
      </w:r>
      <w:r w:rsidR="005C4F52" w:rsidRPr="006D342A">
        <w:rPr>
          <w:rFonts w:ascii="Arial" w:hAnsi="Arial" w:cs="Arial"/>
          <w:sz w:val="20"/>
          <w:szCs w:val="20"/>
        </w:rPr>
        <w:t xml:space="preserve">are </w:t>
      </w:r>
      <w:r w:rsidR="004865E5" w:rsidRPr="006D342A">
        <w:rPr>
          <w:rFonts w:ascii="Arial" w:hAnsi="Arial" w:cs="Arial"/>
          <w:sz w:val="20"/>
          <w:szCs w:val="20"/>
        </w:rPr>
        <w:t>worthy of investigation</w:t>
      </w:r>
      <w:r w:rsidR="00692A19" w:rsidRPr="006D342A">
        <w:rPr>
          <w:rFonts w:ascii="Arial" w:hAnsi="Arial" w:cs="Arial"/>
          <w:sz w:val="20"/>
          <w:szCs w:val="20"/>
        </w:rPr>
        <w:t xml:space="preserve"> in research on the</w:t>
      </w:r>
      <w:r w:rsidR="0089290E" w:rsidRPr="006D342A">
        <w:rPr>
          <w:rFonts w:ascii="Arial" w:hAnsi="Arial" w:cs="Arial"/>
          <w:sz w:val="20"/>
          <w:szCs w:val="20"/>
        </w:rPr>
        <w:t xml:space="preserve"> underexplored transitions of </w:t>
      </w:r>
      <w:r w:rsidR="003F37E8" w:rsidRPr="006D342A">
        <w:rPr>
          <w:rFonts w:ascii="Arial" w:hAnsi="Arial" w:cs="Arial"/>
          <w:sz w:val="20"/>
          <w:szCs w:val="20"/>
        </w:rPr>
        <w:t>postgraduate</w:t>
      </w:r>
      <w:r w:rsidR="0089290E" w:rsidRPr="006D342A">
        <w:rPr>
          <w:rFonts w:ascii="Arial" w:hAnsi="Arial" w:cs="Arial"/>
          <w:sz w:val="20"/>
          <w:szCs w:val="20"/>
        </w:rPr>
        <w:t xml:space="preserve"> students. </w:t>
      </w:r>
      <w:r w:rsidR="00D91CB6" w:rsidRPr="006D342A">
        <w:rPr>
          <w:rFonts w:ascii="Arial" w:hAnsi="Arial" w:cs="Arial"/>
          <w:sz w:val="20"/>
          <w:szCs w:val="20"/>
        </w:rPr>
        <w:t>It is also apparent that problematic social comparisons</w:t>
      </w:r>
      <w:r w:rsidR="00E826FB" w:rsidRPr="006D342A">
        <w:rPr>
          <w:rFonts w:ascii="Arial" w:hAnsi="Arial" w:cs="Arial"/>
          <w:sz w:val="20"/>
          <w:szCs w:val="20"/>
        </w:rPr>
        <w:t xml:space="preserve"> </w:t>
      </w:r>
      <w:r w:rsidR="00D91CB6" w:rsidRPr="006D342A">
        <w:rPr>
          <w:rFonts w:ascii="Arial" w:hAnsi="Arial" w:cs="Arial"/>
          <w:sz w:val="20"/>
          <w:szCs w:val="20"/>
        </w:rPr>
        <w:t>play a role in students’</w:t>
      </w:r>
      <w:r w:rsidR="00881F34" w:rsidRPr="006D342A">
        <w:rPr>
          <w:rFonts w:ascii="Arial" w:hAnsi="Arial" w:cs="Arial"/>
          <w:sz w:val="20"/>
          <w:szCs w:val="20"/>
        </w:rPr>
        <w:t xml:space="preserve"> engagement with their studies</w:t>
      </w:r>
      <w:r w:rsidR="00D91CB6" w:rsidRPr="006D342A">
        <w:rPr>
          <w:rFonts w:ascii="Arial" w:hAnsi="Arial" w:cs="Arial"/>
          <w:sz w:val="20"/>
          <w:szCs w:val="20"/>
        </w:rPr>
        <w:t xml:space="preserve">. </w:t>
      </w:r>
      <w:r w:rsidR="006D342A">
        <w:rPr>
          <w:rFonts w:ascii="Arial" w:hAnsi="Arial" w:cs="Arial"/>
          <w:sz w:val="20"/>
          <w:szCs w:val="20"/>
        </w:rPr>
        <w:t>S</w:t>
      </w:r>
      <w:r w:rsidR="00CD1B4A" w:rsidRPr="006D342A">
        <w:rPr>
          <w:rFonts w:ascii="Arial" w:hAnsi="Arial" w:cs="Arial"/>
          <w:sz w:val="20"/>
          <w:szCs w:val="20"/>
        </w:rPr>
        <w:t>ocial comparison concern</w:t>
      </w:r>
      <w:r w:rsidR="00D91CB6" w:rsidRPr="006D342A">
        <w:rPr>
          <w:rFonts w:ascii="Arial" w:hAnsi="Arial" w:cs="Arial"/>
          <w:sz w:val="20"/>
          <w:szCs w:val="20"/>
        </w:rPr>
        <w:t xml:space="preserve"> (specifically, the concern about appearing </w:t>
      </w:r>
      <w:r w:rsidR="005B5670" w:rsidRPr="006D342A">
        <w:rPr>
          <w:rFonts w:ascii="Arial" w:hAnsi="Arial" w:cs="Arial"/>
          <w:sz w:val="20"/>
          <w:szCs w:val="20"/>
        </w:rPr>
        <w:t>incompetent</w:t>
      </w:r>
      <w:r w:rsidR="00D91CB6" w:rsidRPr="006D342A">
        <w:rPr>
          <w:rFonts w:ascii="Arial" w:hAnsi="Arial" w:cs="Arial"/>
          <w:sz w:val="20"/>
          <w:szCs w:val="20"/>
        </w:rPr>
        <w:t xml:space="preserve"> to other students)</w:t>
      </w:r>
      <w:r w:rsidR="00CD1B4A" w:rsidRPr="006D342A">
        <w:rPr>
          <w:rFonts w:ascii="Arial" w:hAnsi="Arial" w:cs="Arial"/>
          <w:sz w:val="20"/>
          <w:szCs w:val="20"/>
        </w:rPr>
        <w:t xml:space="preserve"> can affect how </w:t>
      </w:r>
      <w:r w:rsidR="00D91CB6" w:rsidRPr="006D342A">
        <w:rPr>
          <w:rFonts w:ascii="Arial" w:hAnsi="Arial" w:cs="Arial"/>
          <w:sz w:val="20"/>
          <w:szCs w:val="20"/>
        </w:rPr>
        <w:t>students</w:t>
      </w:r>
      <w:r w:rsidR="00CD1B4A" w:rsidRPr="006D342A">
        <w:rPr>
          <w:rFonts w:ascii="Arial" w:hAnsi="Arial" w:cs="Arial"/>
          <w:sz w:val="20"/>
          <w:szCs w:val="20"/>
        </w:rPr>
        <w:t xml:space="preserve"> </w:t>
      </w:r>
      <w:r w:rsidR="00D91CB6" w:rsidRPr="006D342A">
        <w:rPr>
          <w:rFonts w:ascii="Arial" w:hAnsi="Arial" w:cs="Arial"/>
          <w:sz w:val="20"/>
          <w:szCs w:val="20"/>
        </w:rPr>
        <w:t xml:space="preserve">engage with </w:t>
      </w:r>
      <w:r w:rsidR="00CD1B4A" w:rsidRPr="006D342A">
        <w:rPr>
          <w:rFonts w:ascii="Arial" w:hAnsi="Arial" w:cs="Arial"/>
          <w:sz w:val="20"/>
          <w:szCs w:val="20"/>
        </w:rPr>
        <w:t>classroom-based learning groups</w:t>
      </w:r>
      <w:r w:rsidR="006D342A">
        <w:rPr>
          <w:rFonts w:ascii="Arial" w:hAnsi="Arial" w:cs="Arial"/>
          <w:sz w:val="20"/>
          <w:szCs w:val="20"/>
        </w:rPr>
        <w:t xml:space="preserve"> (Micari and Pazos, 2014)</w:t>
      </w:r>
      <w:r w:rsidR="00CD1B4A" w:rsidRPr="006D342A">
        <w:rPr>
          <w:rFonts w:ascii="Arial" w:hAnsi="Arial" w:cs="Arial"/>
          <w:sz w:val="20"/>
          <w:szCs w:val="20"/>
        </w:rPr>
        <w:t xml:space="preserve">. </w:t>
      </w:r>
      <w:r w:rsidR="00E826FB" w:rsidRPr="006D342A">
        <w:rPr>
          <w:rFonts w:ascii="Arial" w:hAnsi="Arial" w:cs="Arial"/>
          <w:sz w:val="20"/>
          <w:szCs w:val="20"/>
        </w:rPr>
        <w:t xml:space="preserve">As social media can exacerbate such issues, it is valuable to </w:t>
      </w:r>
      <w:r w:rsidR="00087E7C" w:rsidRPr="006D342A">
        <w:rPr>
          <w:rFonts w:ascii="Arial" w:hAnsi="Arial" w:cs="Arial"/>
          <w:sz w:val="20"/>
          <w:szCs w:val="20"/>
        </w:rPr>
        <w:t>also account for any</w:t>
      </w:r>
      <w:r w:rsidR="004325DE" w:rsidRPr="006D342A">
        <w:rPr>
          <w:rFonts w:ascii="Arial" w:hAnsi="Arial" w:cs="Arial"/>
          <w:sz w:val="20"/>
          <w:szCs w:val="20"/>
        </w:rPr>
        <w:t xml:space="preserve"> disadvantages of </w:t>
      </w:r>
      <w:r w:rsidR="00087E7C" w:rsidRPr="006D342A">
        <w:rPr>
          <w:rFonts w:ascii="Arial" w:hAnsi="Arial" w:cs="Arial"/>
          <w:sz w:val="20"/>
          <w:szCs w:val="20"/>
        </w:rPr>
        <w:t xml:space="preserve">the use of </w:t>
      </w:r>
      <w:r w:rsidR="004325DE" w:rsidRPr="006D342A">
        <w:rPr>
          <w:rFonts w:ascii="Arial" w:hAnsi="Arial" w:cs="Arial"/>
          <w:sz w:val="20"/>
          <w:szCs w:val="20"/>
        </w:rPr>
        <w:t xml:space="preserve">social media </w:t>
      </w:r>
      <w:r w:rsidR="00087E7C" w:rsidRPr="006D342A">
        <w:rPr>
          <w:rFonts w:ascii="Arial" w:hAnsi="Arial" w:cs="Arial"/>
          <w:sz w:val="20"/>
          <w:szCs w:val="20"/>
        </w:rPr>
        <w:t>during transitions.</w:t>
      </w:r>
    </w:p>
    <w:p w14:paraId="6E2B07A8" w14:textId="3A1689A9" w:rsidR="00E826FB" w:rsidRPr="006D342A" w:rsidRDefault="00E826FB" w:rsidP="006D342A">
      <w:pPr>
        <w:pStyle w:val="TEXTIND"/>
        <w:tabs>
          <w:tab w:val="left" w:pos="1212"/>
        </w:tabs>
        <w:spacing w:before="0" w:after="0"/>
        <w:ind w:firstLine="0"/>
        <w:jc w:val="both"/>
        <w:rPr>
          <w:rFonts w:ascii="Arial" w:hAnsi="Arial" w:cs="Arial"/>
          <w:sz w:val="20"/>
          <w:szCs w:val="20"/>
        </w:rPr>
      </w:pPr>
    </w:p>
    <w:p w14:paraId="50EF46C6" w14:textId="24A1AA14" w:rsidR="00DF3B70" w:rsidRPr="006D342A" w:rsidRDefault="00FF7E4E" w:rsidP="006D342A">
      <w:pPr>
        <w:jc w:val="both"/>
        <w:rPr>
          <w:rFonts w:ascii="Arial" w:hAnsi="Arial" w:cs="Arial"/>
          <w:sz w:val="20"/>
          <w:szCs w:val="20"/>
        </w:rPr>
      </w:pPr>
      <w:r w:rsidRPr="006D342A">
        <w:rPr>
          <w:rFonts w:ascii="Arial" w:hAnsi="Arial" w:cs="Arial"/>
          <w:sz w:val="20"/>
          <w:szCs w:val="20"/>
        </w:rPr>
        <w:t xml:space="preserve">Sawir et al. (2008) were unable to investigate </w:t>
      </w:r>
      <w:r w:rsidR="00027095" w:rsidRPr="006D342A">
        <w:rPr>
          <w:rFonts w:ascii="Arial" w:hAnsi="Arial" w:cs="Arial"/>
          <w:sz w:val="20"/>
          <w:szCs w:val="20"/>
        </w:rPr>
        <w:t>how</w:t>
      </w:r>
      <w:r w:rsidR="004325DE" w:rsidRPr="006D342A">
        <w:rPr>
          <w:rFonts w:ascii="Arial" w:hAnsi="Arial" w:cs="Arial"/>
          <w:sz w:val="20"/>
          <w:szCs w:val="20"/>
        </w:rPr>
        <w:t xml:space="preserve"> </w:t>
      </w:r>
      <w:r w:rsidRPr="006D342A">
        <w:rPr>
          <w:rFonts w:ascii="Arial" w:hAnsi="Arial" w:cs="Arial"/>
          <w:sz w:val="20"/>
          <w:szCs w:val="20"/>
        </w:rPr>
        <w:t>postgraduate</w:t>
      </w:r>
      <w:r w:rsidR="00027095" w:rsidRPr="006D342A">
        <w:rPr>
          <w:rFonts w:ascii="Arial" w:hAnsi="Arial" w:cs="Arial"/>
          <w:sz w:val="20"/>
          <w:szCs w:val="20"/>
        </w:rPr>
        <w:t xml:space="preserve">s use social media </w:t>
      </w:r>
      <w:r w:rsidRPr="006D342A">
        <w:rPr>
          <w:rFonts w:ascii="Arial" w:hAnsi="Arial" w:cs="Arial"/>
          <w:sz w:val="20"/>
          <w:szCs w:val="20"/>
        </w:rPr>
        <w:t xml:space="preserve">due to low levels of social media use in their participants’ home countries. Social media adoption is now at record levels: seven in ten Americans use social media and 78% of over 18s in the UK use Facebook (Pew Research, 2017; Rose McGrory Social Media Ltd., 2017, 2018; WeareFlint, 2016). The range of services offered by SNSs such as Facebook </w:t>
      </w:r>
      <w:r w:rsidR="00A3129B" w:rsidRPr="006D342A">
        <w:rPr>
          <w:rFonts w:ascii="Arial" w:hAnsi="Arial" w:cs="Arial"/>
          <w:sz w:val="20"/>
          <w:szCs w:val="20"/>
        </w:rPr>
        <w:t>is</w:t>
      </w:r>
      <w:r w:rsidRPr="006D342A">
        <w:rPr>
          <w:rFonts w:ascii="Arial" w:hAnsi="Arial" w:cs="Arial"/>
          <w:sz w:val="20"/>
          <w:szCs w:val="20"/>
        </w:rPr>
        <w:t xml:space="preserve"> also becoming increasingly diverse. Facebook Messenger, or simply Messenger, is a cross-platform instant messaging (IM) service that allows individuals to send direct messages to individuals or small groups within their Facebook contact list </w:t>
      </w:r>
      <w:r w:rsidRPr="006D342A">
        <w:rPr>
          <w:rFonts w:ascii="Arial" w:hAnsi="Arial" w:cs="Arial"/>
          <w:noProof/>
          <w:sz w:val="20"/>
          <w:szCs w:val="20"/>
        </w:rPr>
        <w:t xml:space="preserve">(Anderson </w:t>
      </w:r>
      <w:r w:rsidR="004060D5" w:rsidRPr="006D342A">
        <w:rPr>
          <w:rFonts w:ascii="Arial" w:hAnsi="Arial" w:cs="Arial"/>
          <w:noProof/>
          <w:sz w:val="20"/>
          <w:szCs w:val="20"/>
        </w:rPr>
        <w:t>and</w:t>
      </w:r>
      <w:r w:rsidRPr="006D342A">
        <w:rPr>
          <w:rFonts w:ascii="Arial" w:hAnsi="Arial" w:cs="Arial"/>
          <w:noProof/>
          <w:sz w:val="20"/>
          <w:szCs w:val="20"/>
        </w:rPr>
        <w:t xml:space="preserve"> Kesselman, 2016)</w:t>
      </w:r>
      <w:r w:rsidRPr="006D342A">
        <w:rPr>
          <w:rFonts w:ascii="Arial" w:hAnsi="Arial" w:cs="Arial"/>
          <w:sz w:val="20"/>
          <w:szCs w:val="20"/>
        </w:rPr>
        <w:t xml:space="preserve">. Released in 2011, it is a </w:t>
      </w:r>
      <w:r w:rsidR="00A8726F" w:rsidRPr="006D342A">
        <w:rPr>
          <w:rFonts w:ascii="Arial" w:hAnsi="Arial" w:cs="Arial"/>
          <w:sz w:val="20"/>
          <w:szCs w:val="20"/>
        </w:rPr>
        <w:t>widely used</w:t>
      </w:r>
      <w:r w:rsidRPr="006D342A">
        <w:rPr>
          <w:rFonts w:ascii="Arial" w:hAnsi="Arial" w:cs="Arial"/>
          <w:sz w:val="20"/>
          <w:szCs w:val="20"/>
        </w:rPr>
        <w:t xml:space="preserve"> addition to Facebook’s services which, unlike the original Facebook chat interface, is promoted as a </w:t>
      </w:r>
      <w:r w:rsidR="00A8726F" w:rsidRPr="006D342A">
        <w:rPr>
          <w:rFonts w:ascii="Arial" w:hAnsi="Arial" w:cs="Arial"/>
          <w:sz w:val="20"/>
          <w:szCs w:val="20"/>
        </w:rPr>
        <w:t>fully featured</w:t>
      </w:r>
      <w:r w:rsidR="0063243A" w:rsidRPr="006D342A">
        <w:rPr>
          <w:rFonts w:ascii="Arial" w:hAnsi="Arial" w:cs="Arial"/>
          <w:sz w:val="20"/>
          <w:szCs w:val="20"/>
        </w:rPr>
        <w:t xml:space="preserve"> </w:t>
      </w:r>
      <w:r w:rsidRPr="006D342A">
        <w:rPr>
          <w:rFonts w:ascii="Arial" w:hAnsi="Arial" w:cs="Arial"/>
          <w:sz w:val="20"/>
          <w:szCs w:val="20"/>
        </w:rPr>
        <w:t xml:space="preserve">communication platform within the Facebook network </w:t>
      </w:r>
      <w:r w:rsidRPr="006D342A">
        <w:rPr>
          <w:rFonts w:ascii="Arial" w:hAnsi="Arial" w:cs="Arial"/>
          <w:noProof/>
          <w:sz w:val="20"/>
          <w:szCs w:val="20"/>
        </w:rPr>
        <w:t xml:space="preserve">(Anderson </w:t>
      </w:r>
      <w:r w:rsidR="004060D5" w:rsidRPr="006D342A">
        <w:rPr>
          <w:rFonts w:ascii="Arial" w:hAnsi="Arial" w:cs="Arial"/>
          <w:noProof/>
          <w:sz w:val="20"/>
          <w:szCs w:val="20"/>
        </w:rPr>
        <w:t>and</w:t>
      </w:r>
      <w:r w:rsidRPr="006D342A">
        <w:rPr>
          <w:rFonts w:ascii="Arial" w:hAnsi="Arial" w:cs="Arial"/>
          <w:noProof/>
          <w:sz w:val="20"/>
          <w:szCs w:val="20"/>
        </w:rPr>
        <w:t xml:space="preserve"> Kesselman, 2016)</w:t>
      </w:r>
      <w:r w:rsidRPr="006D342A">
        <w:rPr>
          <w:rFonts w:ascii="Arial" w:hAnsi="Arial" w:cs="Arial"/>
          <w:sz w:val="20"/>
          <w:szCs w:val="20"/>
        </w:rPr>
        <w:t xml:space="preserve">. </w:t>
      </w:r>
      <w:r w:rsidR="002265BA" w:rsidRPr="006D342A">
        <w:rPr>
          <w:rFonts w:ascii="Arial" w:hAnsi="Arial" w:cs="Arial"/>
          <w:sz w:val="20"/>
          <w:szCs w:val="20"/>
        </w:rPr>
        <w:t>While other messaging services exist, Messenger is distinct in that it automatic</w:t>
      </w:r>
      <w:r w:rsidR="0043660C" w:rsidRPr="006D342A">
        <w:rPr>
          <w:rFonts w:ascii="Arial" w:hAnsi="Arial" w:cs="Arial"/>
          <w:sz w:val="20"/>
          <w:szCs w:val="20"/>
        </w:rPr>
        <w:t>ally</w:t>
      </w:r>
      <w:r w:rsidR="002265BA" w:rsidRPr="006D342A">
        <w:rPr>
          <w:rFonts w:ascii="Arial" w:hAnsi="Arial" w:cs="Arial"/>
          <w:sz w:val="20"/>
          <w:szCs w:val="20"/>
        </w:rPr>
        <w:t xml:space="preserve"> </w:t>
      </w:r>
      <w:r w:rsidR="0043660C" w:rsidRPr="006D342A">
        <w:rPr>
          <w:rFonts w:ascii="Arial" w:hAnsi="Arial" w:cs="Arial"/>
          <w:sz w:val="20"/>
          <w:szCs w:val="20"/>
        </w:rPr>
        <w:t xml:space="preserve">and easily </w:t>
      </w:r>
      <w:r w:rsidR="002265BA" w:rsidRPr="006D342A">
        <w:rPr>
          <w:rFonts w:ascii="Arial" w:hAnsi="Arial" w:cs="Arial"/>
          <w:sz w:val="20"/>
          <w:szCs w:val="20"/>
        </w:rPr>
        <w:t>connects users</w:t>
      </w:r>
      <w:r w:rsidR="0043660C" w:rsidRPr="006D342A">
        <w:rPr>
          <w:rFonts w:ascii="Arial" w:hAnsi="Arial" w:cs="Arial"/>
          <w:sz w:val="20"/>
          <w:szCs w:val="20"/>
        </w:rPr>
        <w:t xml:space="preserve"> with </w:t>
      </w:r>
      <w:r w:rsidR="008A5500" w:rsidRPr="006D342A">
        <w:rPr>
          <w:rFonts w:ascii="Arial" w:hAnsi="Arial" w:cs="Arial"/>
          <w:sz w:val="20"/>
          <w:szCs w:val="20"/>
        </w:rPr>
        <w:t xml:space="preserve">new </w:t>
      </w:r>
      <w:r w:rsidR="0043660C" w:rsidRPr="006D342A">
        <w:rPr>
          <w:rFonts w:ascii="Arial" w:hAnsi="Arial" w:cs="Arial"/>
          <w:sz w:val="20"/>
          <w:szCs w:val="20"/>
        </w:rPr>
        <w:t xml:space="preserve">Facebook friends; in contrast, </w:t>
      </w:r>
      <w:r w:rsidR="009351DF" w:rsidRPr="006D342A">
        <w:rPr>
          <w:rFonts w:ascii="Arial" w:hAnsi="Arial" w:cs="Arial"/>
          <w:sz w:val="20"/>
          <w:szCs w:val="20"/>
        </w:rPr>
        <w:t>WhatsA</w:t>
      </w:r>
      <w:r w:rsidR="001C13BB" w:rsidRPr="006D342A">
        <w:rPr>
          <w:rFonts w:ascii="Arial" w:hAnsi="Arial" w:cs="Arial"/>
          <w:sz w:val="20"/>
          <w:szCs w:val="20"/>
        </w:rPr>
        <w:t>pp</w:t>
      </w:r>
      <w:r w:rsidR="0043660C" w:rsidRPr="006D342A">
        <w:rPr>
          <w:rFonts w:ascii="Arial" w:hAnsi="Arial" w:cs="Arial"/>
          <w:sz w:val="20"/>
          <w:szCs w:val="20"/>
        </w:rPr>
        <w:t>, an otherwise popular messaging interface,</w:t>
      </w:r>
      <w:r w:rsidR="002265BA" w:rsidRPr="006D342A">
        <w:rPr>
          <w:rFonts w:ascii="Arial" w:hAnsi="Arial" w:cs="Arial"/>
          <w:sz w:val="20"/>
          <w:szCs w:val="20"/>
        </w:rPr>
        <w:t xml:space="preserve"> lacks an overlying </w:t>
      </w:r>
      <w:r w:rsidR="00027095" w:rsidRPr="006D342A">
        <w:rPr>
          <w:rFonts w:ascii="Arial" w:hAnsi="Arial" w:cs="Arial"/>
          <w:sz w:val="20"/>
          <w:szCs w:val="20"/>
        </w:rPr>
        <w:t xml:space="preserve">social </w:t>
      </w:r>
      <w:r w:rsidR="002265BA" w:rsidRPr="006D342A">
        <w:rPr>
          <w:rFonts w:ascii="Arial" w:hAnsi="Arial" w:cs="Arial"/>
          <w:sz w:val="20"/>
          <w:szCs w:val="20"/>
        </w:rPr>
        <w:t xml:space="preserve">networking </w:t>
      </w:r>
      <w:r w:rsidR="00027095" w:rsidRPr="006D342A">
        <w:rPr>
          <w:rFonts w:ascii="Arial" w:hAnsi="Arial" w:cs="Arial"/>
          <w:sz w:val="20"/>
          <w:szCs w:val="20"/>
        </w:rPr>
        <w:t>service</w:t>
      </w:r>
      <w:r w:rsidR="002265BA" w:rsidRPr="006D342A">
        <w:rPr>
          <w:rFonts w:ascii="Arial" w:hAnsi="Arial" w:cs="Arial"/>
          <w:sz w:val="20"/>
          <w:szCs w:val="20"/>
        </w:rPr>
        <w:t xml:space="preserve"> and </w:t>
      </w:r>
      <w:r w:rsidR="003E5F02">
        <w:rPr>
          <w:rFonts w:ascii="Arial" w:hAnsi="Arial" w:cs="Arial"/>
          <w:sz w:val="20"/>
          <w:szCs w:val="20"/>
        </w:rPr>
        <w:t xml:space="preserve">relies on direct exchange of mobile numbers </w:t>
      </w:r>
      <w:r w:rsidR="00027095" w:rsidRPr="006D342A">
        <w:rPr>
          <w:rFonts w:ascii="Arial" w:hAnsi="Arial" w:cs="Arial"/>
          <w:sz w:val="20"/>
          <w:szCs w:val="20"/>
        </w:rPr>
        <w:t>(Anderson and Kesselman, 2016)</w:t>
      </w:r>
      <w:r w:rsidR="002265BA" w:rsidRPr="006D342A">
        <w:rPr>
          <w:rFonts w:ascii="Arial" w:hAnsi="Arial" w:cs="Arial"/>
          <w:sz w:val="20"/>
          <w:szCs w:val="20"/>
        </w:rPr>
        <w:t xml:space="preserve">. </w:t>
      </w:r>
      <w:r w:rsidRPr="006D342A">
        <w:rPr>
          <w:rFonts w:ascii="Arial" w:hAnsi="Arial" w:cs="Arial"/>
          <w:sz w:val="20"/>
          <w:szCs w:val="20"/>
        </w:rPr>
        <w:t>Because of the</w:t>
      </w:r>
      <w:r w:rsidR="00AF32AE" w:rsidRPr="006D342A">
        <w:rPr>
          <w:rFonts w:ascii="Arial" w:hAnsi="Arial" w:cs="Arial"/>
          <w:sz w:val="20"/>
          <w:szCs w:val="20"/>
        </w:rPr>
        <w:t xml:space="preserve"> </w:t>
      </w:r>
      <w:r w:rsidR="00120CEC" w:rsidRPr="006D342A">
        <w:rPr>
          <w:rFonts w:ascii="Arial" w:hAnsi="Arial" w:cs="Arial"/>
          <w:sz w:val="20"/>
          <w:szCs w:val="20"/>
        </w:rPr>
        <w:t xml:space="preserve">availability </w:t>
      </w:r>
      <w:r w:rsidR="00AF32AE" w:rsidRPr="006D342A">
        <w:rPr>
          <w:rFonts w:ascii="Arial" w:hAnsi="Arial" w:cs="Arial"/>
          <w:sz w:val="20"/>
          <w:szCs w:val="20"/>
        </w:rPr>
        <w:t>of these rich</w:t>
      </w:r>
      <w:r w:rsidR="0043660C" w:rsidRPr="006D342A">
        <w:rPr>
          <w:rFonts w:ascii="Arial" w:hAnsi="Arial" w:cs="Arial"/>
          <w:sz w:val="20"/>
          <w:szCs w:val="20"/>
        </w:rPr>
        <w:t xml:space="preserve"> </w:t>
      </w:r>
      <w:r w:rsidR="00A8726F" w:rsidRPr="006D342A">
        <w:rPr>
          <w:rFonts w:ascii="Arial" w:hAnsi="Arial" w:cs="Arial"/>
          <w:sz w:val="20"/>
          <w:szCs w:val="20"/>
        </w:rPr>
        <w:t xml:space="preserve">and accessible </w:t>
      </w:r>
      <w:r w:rsidR="0043660C" w:rsidRPr="006D342A">
        <w:rPr>
          <w:rFonts w:ascii="Arial" w:hAnsi="Arial" w:cs="Arial"/>
          <w:sz w:val="20"/>
          <w:szCs w:val="20"/>
        </w:rPr>
        <w:t>social platforms</w:t>
      </w:r>
      <w:r w:rsidRPr="006D342A">
        <w:rPr>
          <w:rFonts w:ascii="Arial" w:hAnsi="Arial" w:cs="Arial"/>
          <w:sz w:val="20"/>
          <w:szCs w:val="20"/>
        </w:rPr>
        <w:t xml:space="preserve">, </w:t>
      </w:r>
      <w:r w:rsidR="003F37E8" w:rsidRPr="006D342A">
        <w:rPr>
          <w:rFonts w:ascii="Arial" w:hAnsi="Arial" w:cs="Arial"/>
          <w:sz w:val="20"/>
          <w:szCs w:val="20"/>
        </w:rPr>
        <w:t>there is a need</w:t>
      </w:r>
      <w:r w:rsidRPr="006D342A">
        <w:rPr>
          <w:rFonts w:ascii="Arial" w:hAnsi="Arial" w:cs="Arial"/>
          <w:sz w:val="20"/>
          <w:szCs w:val="20"/>
        </w:rPr>
        <w:t xml:space="preserve"> to re-evaluate the role that social media plays </w:t>
      </w:r>
      <w:r w:rsidR="00CC1F4E" w:rsidRPr="006D342A">
        <w:rPr>
          <w:rFonts w:ascii="Arial" w:hAnsi="Arial" w:cs="Arial"/>
          <w:sz w:val="20"/>
          <w:szCs w:val="20"/>
        </w:rPr>
        <w:t xml:space="preserve">during </w:t>
      </w:r>
      <w:r w:rsidR="0054561D" w:rsidRPr="006D342A">
        <w:rPr>
          <w:rFonts w:ascii="Arial" w:hAnsi="Arial" w:cs="Arial"/>
          <w:sz w:val="20"/>
          <w:szCs w:val="20"/>
        </w:rPr>
        <w:t>postgraduate</w:t>
      </w:r>
      <w:r w:rsidR="0043660C" w:rsidRPr="006D342A">
        <w:rPr>
          <w:rFonts w:ascii="Arial" w:hAnsi="Arial" w:cs="Arial"/>
          <w:sz w:val="20"/>
          <w:szCs w:val="20"/>
        </w:rPr>
        <w:t xml:space="preserve"> students’ </w:t>
      </w:r>
      <w:r w:rsidR="00CC1F4E" w:rsidRPr="006D342A">
        <w:rPr>
          <w:rFonts w:ascii="Arial" w:hAnsi="Arial" w:cs="Arial"/>
          <w:sz w:val="20"/>
          <w:szCs w:val="20"/>
        </w:rPr>
        <w:t>studies</w:t>
      </w:r>
      <w:r w:rsidR="00B9498E" w:rsidRPr="006D342A">
        <w:rPr>
          <w:rFonts w:ascii="Arial" w:hAnsi="Arial" w:cs="Arial"/>
          <w:sz w:val="20"/>
          <w:szCs w:val="20"/>
        </w:rPr>
        <w:t xml:space="preserve">. </w:t>
      </w:r>
      <w:r w:rsidR="00B13799" w:rsidRPr="006D342A">
        <w:rPr>
          <w:rFonts w:ascii="Arial" w:hAnsi="Arial" w:cs="Arial"/>
          <w:sz w:val="20"/>
          <w:szCs w:val="20"/>
        </w:rPr>
        <w:t xml:space="preserve"> </w:t>
      </w:r>
    </w:p>
    <w:p w14:paraId="61704508" w14:textId="77777777" w:rsidR="0011613F" w:rsidRPr="006D342A" w:rsidRDefault="0011613F" w:rsidP="006D342A">
      <w:pPr>
        <w:pStyle w:val="TEXTIND"/>
        <w:spacing w:before="0" w:after="0"/>
        <w:ind w:firstLine="0"/>
        <w:jc w:val="both"/>
        <w:rPr>
          <w:rFonts w:ascii="Arial" w:hAnsi="Arial" w:cs="Arial"/>
          <w:sz w:val="20"/>
          <w:szCs w:val="20"/>
        </w:rPr>
      </w:pPr>
    </w:p>
    <w:p w14:paraId="340975C3" w14:textId="574341FE" w:rsidR="006033E2" w:rsidRPr="006D342A" w:rsidRDefault="00C80B25" w:rsidP="006D342A">
      <w:pPr>
        <w:pStyle w:val="TEXTIND"/>
        <w:spacing w:before="0" w:after="0"/>
        <w:ind w:firstLine="0"/>
        <w:jc w:val="both"/>
        <w:rPr>
          <w:rFonts w:ascii="Arial" w:hAnsi="Arial" w:cs="Arial"/>
          <w:sz w:val="20"/>
          <w:szCs w:val="20"/>
        </w:rPr>
      </w:pPr>
      <w:r w:rsidRPr="006D342A">
        <w:rPr>
          <w:rFonts w:ascii="Arial" w:hAnsi="Arial" w:cs="Arial"/>
          <w:sz w:val="20"/>
          <w:szCs w:val="20"/>
        </w:rPr>
        <w:t>As a result</w:t>
      </w:r>
      <w:r w:rsidR="00AF32AE" w:rsidRPr="006D342A">
        <w:rPr>
          <w:rFonts w:ascii="Arial" w:hAnsi="Arial" w:cs="Arial"/>
          <w:sz w:val="20"/>
          <w:szCs w:val="20"/>
        </w:rPr>
        <w:t xml:space="preserve"> of the observed gaps in research in this area, </w:t>
      </w:r>
      <w:r w:rsidR="003F37E8" w:rsidRPr="006D342A">
        <w:rPr>
          <w:rFonts w:ascii="Arial" w:hAnsi="Arial" w:cs="Arial"/>
          <w:sz w:val="20"/>
          <w:szCs w:val="20"/>
        </w:rPr>
        <w:t>there is a need to</w:t>
      </w:r>
      <w:r w:rsidRPr="006D342A">
        <w:rPr>
          <w:rFonts w:ascii="Arial" w:hAnsi="Arial" w:cs="Arial"/>
          <w:sz w:val="20"/>
          <w:szCs w:val="20"/>
        </w:rPr>
        <w:t xml:space="preserve"> </w:t>
      </w:r>
      <w:r w:rsidR="00AF32AE" w:rsidRPr="006D342A">
        <w:rPr>
          <w:rFonts w:ascii="Arial" w:hAnsi="Arial" w:cs="Arial"/>
          <w:sz w:val="20"/>
          <w:szCs w:val="20"/>
        </w:rPr>
        <w:t xml:space="preserve">investigate the role </w:t>
      </w:r>
      <w:r w:rsidR="00FF7E4E" w:rsidRPr="006D342A">
        <w:rPr>
          <w:rFonts w:ascii="Arial" w:hAnsi="Arial" w:cs="Arial"/>
          <w:sz w:val="20"/>
          <w:szCs w:val="20"/>
        </w:rPr>
        <w:t>social support play</w:t>
      </w:r>
      <w:r w:rsidR="00991BDE" w:rsidRPr="006D342A">
        <w:rPr>
          <w:rFonts w:ascii="Arial" w:hAnsi="Arial" w:cs="Arial"/>
          <w:sz w:val="20"/>
          <w:szCs w:val="20"/>
        </w:rPr>
        <w:t>s</w:t>
      </w:r>
      <w:r w:rsidR="00FF7E4E" w:rsidRPr="006D342A">
        <w:rPr>
          <w:rFonts w:ascii="Arial" w:hAnsi="Arial" w:cs="Arial"/>
          <w:sz w:val="20"/>
          <w:szCs w:val="20"/>
        </w:rPr>
        <w:t xml:space="preserve"> in </w:t>
      </w:r>
      <w:r w:rsidR="003F37E8" w:rsidRPr="006D342A">
        <w:rPr>
          <w:rFonts w:ascii="Arial" w:hAnsi="Arial" w:cs="Arial"/>
          <w:sz w:val="20"/>
          <w:szCs w:val="20"/>
        </w:rPr>
        <w:t xml:space="preserve">how or in what ways postgraduate </w:t>
      </w:r>
      <w:r w:rsidR="00AF32AE" w:rsidRPr="006D342A">
        <w:rPr>
          <w:rFonts w:ascii="Arial" w:hAnsi="Arial" w:cs="Arial"/>
          <w:sz w:val="20"/>
          <w:szCs w:val="20"/>
        </w:rPr>
        <w:t xml:space="preserve">students </w:t>
      </w:r>
      <w:r w:rsidR="003F37E8" w:rsidRPr="006D342A">
        <w:rPr>
          <w:rFonts w:ascii="Arial" w:hAnsi="Arial" w:cs="Arial"/>
          <w:sz w:val="20"/>
          <w:szCs w:val="20"/>
        </w:rPr>
        <w:t xml:space="preserve">make the </w:t>
      </w:r>
      <w:r w:rsidR="00AF32AE" w:rsidRPr="006D342A">
        <w:rPr>
          <w:rFonts w:ascii="Arial" w:hAnsi="Arial" w:cs="Arial"/>
          <w:sz w:val="20"/>
          <w:szCs w:val="20"/>
        </w:rPr>
        <w:t>transition</w:t>
      </w:r>
      <w:r w:rsidR="003F37E8" w:rsidRPr="006D342A">
        <w:rPr>
          <w:rFonts w:ascii="Arial" w:hAnsi="Arial" w:cs="Arial"/>
          <w:sz w:val="20"/>
          <w:szCs w:val="20"/>
        </w:rPr>
        <w:t xml:space="preserve"> to postgraduate level study</w:t>
      </w:r>
      <w:r w:rsidR="0049598E" w:rsidRPr="006D342A">
        <w:rPr>
          <w:rFonts w:ascii="Arial" w:hAnsi="Arial" w:cs="Arial"/>
          <w:sz w:val="20"/>
          <w:szCs w:val="20"/>
        </w:rPr>
        <w:t xml:space="preserve"> </w:t>
      </w:r>
      <w:r w:rsidR="00FF7E4E" w:rsidRPr="006D342A">
        <w:rPr>
          <w:rFonts w:ascii="Arial" w:hAnsi="Arial" w:cs="Arial"/>
          <w:sz w:val="20"/>
          <w:szCs w:val="20"/>
        </w:rPr>
        <w:t>and how social media use contribute</w:t>
      </w:r>
      <w:r w:rsidR="00991BDE" w:rsidRPr="006D342A">
        <w:rPr>
          <w:rFonts w:ascii="Arial" w:hAnsi="Arial" w:cs="Arial"/>
          <w:sz w:val="20"/>
          <w:szCs w:val="20"/>
        </w:rPr>
        <w:t>s</w:t>
      </w:r>
      <w:r w:rsidR="00FF7E4E" w:rsidRPr="006D342A">
        <w:rPr>
          <w:rFonts w:ascii="Arial" w:hAnsi="Arial" w:cs="Arial"/>
          <w:sz w:val="20"/>
          <w:szCs w:val="20"/>
        </w:rPr>
        <w:t xml:space="preserve"> to the development of this support</w:t>
      </w:r>
      <w:r w:rsidR="00D552F1" w:rsidRPr="006D342A">
        <w:rPr>
          <w:rFonts w:ascii="Arial" w:hAnsi="Arial" w:cs="Arial"/>
          <w:sz w:val="20"/>
          <w:szCs w:val="20"/>
        </w:rPr>
        <w:t>.</w:t>
      </w:r>
      <w:r w:rsidR="003F37E8" w:rsidRPr="006D342A">
        <w:rPr>
          <w:rFonts w:ascii="Arial" w:hAnsi="Arial" w:cs="Arial"/>
          <w:sz w:val="20"/>
          <w:szCs w:val="20"/>
        </w:rPr>
        <w:t xml:space="preserve"> </w:t>
      </w:r>
      <w:r w:rsidRPr="006D342A">
        <w:rPr>
          <w:rFonts w:ascii="Arial" w:hAnsi="Arial" w:cs="Arial"/>
          <w:sz w:val="20"/>
          <w:szCs w:val="20"/>
        </w:rPr>
        <w:t>Additionally</w:t>
      </w:r>
      <w:r w:rsidR="002C33F8" w:rsidRPr="006D342A">
        <w:rPr>
          <w:rFonts w:ascii="Arial" w:hAnsi="Arial" w:cs="Arial"/>
          <w:sz w:val="20"/>
          <w:szCs w:val="20"/>
        </w:rPr>
        <w:t xml:space="preserve">, </w:t>
      </w:r>
      <w:r w:rsidRPr="006D342A">
        <w:rPr>
          <w:rFonts w:ascii="Arial" w:hAnsi="Arial" w:cs="Arial"/>
          <w:sz w:val="20"/>
          <w:szCs w:val="20"/>
        </w:rPr>
        <w:t>b</w:t>
      </w:r>
      <w:r w:rsidR="00A44C17" w:rsidRPr="006D342A">
        <w:rPr>
          <w:rFonts w:ascii="Arial" w:hAnsi="Arial" w:cs="Arial"/>
          <w:sz w:val="20"/>
          <w:szCs w:val="20"/>
        </w:rPr>
        <w:t xml:space="preserve">ecause </w:t>
      </w:r>
      <w:r w:rsidR="00E639CF" w:rsidRPr="006D342A">
        <w:rPr>
          <w:rFonts w:ascii="Arial" w:hAnsi="Arial" w:cs="Arial"/>
          <w:sz w:val="20"/>
          <w:szCs w:val="20"/>
        </w:rPr>
        <w:t>undergraduate</w:t>
      </w:r>
      <w:r w:rsidR="005230AC" w:rsidRPr="006D342A">
        <w:rPr>
          <w:rFonts w:ascii="Arial" w:hAnsi="Arial" w:cs="Arial"/>
          <w:sz w:val="20"/>
          <w:szCs w:val="20"/>
        </w:rPr>
        <w:t xml:space="preserve"> </w:t>
      </w:r>
      <w:r w:rsidR="00D225E3" w:rsidRPr="006D342A">
        <w:rPr>
          <w:rFonts w:ascii="Arial" w:hAnsi="Arial" w:cs="Arial"/>
          <w:sz w:val="20"/>
          <w:szCs w:val="20"/>
        </w:rPr>
        <w:t>and postgraduate</w:t>
      </w:r>
      <w:r w:rsidR="005230AC" w:rsidRPr="006D342A">
        <w:rPr>
          <w:rFonts w:ascii="Arial" w:hAnsi="Arial" w:cs="Arial"/>
          <w:sz w:val="20"/>
          <w:szCs w:val="20"/>
        </w:rPr>
        <w:t xml:space="preserve"> courses</w:t>
      </w:r>
      <w:r w:rsidR="00D7355C" w:rsidRPr="006D342A">
        <w:rPr>
          <w:rFonts w:ascii="Arial" w:hAnsi="Arial" w:cs="Arial"/>
          <w:sz w:val="20"/>
          <w:szCs w:val="20"/>
        </w:rPr>
        <w:t xml:space="preserve"> </w:t>
      </w:r>
      <w:r w:rsidR="005230AC" w:rsidRPr="006D342A">
        <w:rPr>
          <w:rFonts w:ascii="Arial" w:hAnsi="Arial" w:cs="Arial"/>
          <w:sz w:val="20"/>
          <w:szCs w:val="20"/>
        </w:rPr>
        <w:t>offer distinct academic experiences</w:t>
      </w:r>
      <w:r w:rsidR="00D7355C" w:rsidRPr="006D342A">
        <w:rPr>
          <w:rFonts w:ascii="Arial" w:hAnsi="Arial" w:cs="Arial"/>
          <w:sz w:val="20"/>
          <w:szCs w:val="20"/>
        </w:rPr>
        <w:t xml:space="preserve"> </w:t>
      </w:r>
      <w:r w:rsidR="00E639CF" w:rsidRPr="006D342A">
        <w:rPr>
          <w:rFonts w:ascii="Arial" w:hAnsi="Arial" w:cs="Arial"/>
          <w:sz w:val="20"/>
          <w:szCs w:val="20"/>
        </w:rPr>
        <w:t>(McPherson et al., 2017)</w:t>
      </w:r>
      <w:r w:rsidR="00A44C17" w:rsidRPr="006D342A">
        <w:rPr>
          <w:rFonts w:ascii="Arial" w:hAnsi="Arial" w:cs="Arial"/>
          <w:sz w:val="20"/>
          <w:szCs w:val="20"/>
        </w:rPr>
        <w:t xml:space="preserve">, it is </w:t>
      </w:r>
      <w:r w:rsidR="009E4B65" w:rsidRPr="006D342A">
        <w:rPr>
          <w:rFonts w:ascii="Arial" w:hAnsi="Arial" w:cs="Arial"/>
          <w:sz w:val="20"/>
          <w:szCs w:val="20"/>
        </w:rPr>
        <w:t xml:space="preserve">also </w:t>
      </w:r>
      <w:r w:rsidR="00A44C17" w:rsidRPr="006D342A">
        <w:rPr>
          <w:rFonts w:ascii="Arial" w:hAnsi="Arial" w:cs="Arial"/>
          <w:sz w:val="20"/>
          <w:szCs w:val="20"/>
        </w:rPr>
        <w:t xml:space="preserve">important to be sensitive to </w:t>
      </w:r>
      <w:r w:rsidR="00A36F1E" w:rsidRPr="006D342A">
        <w:rPr>
          <w:rFonts w:ascii="Arial" w:hAnsi="Arial" w:cs="Arial"/>
          <w:sz w:val="20"/>
          <w:szCs w:val="20"/>
        </w:rPr>
        <w:t>whether</w:t>
      </w:r>
      <w:r w:rsidR="00056548" w:rsidRPr="006D342A">
        <w:rPr>
          <w:rFonts w:ascii="Arial" w:hAnsi="Arial" w:cs="Arial"/>
          <w:sz w:val="20"/>
          <w:szCs w:val="20"/>
        </w:rPr>
        <w:t xml:space="preserve"> </w:t>
      </w:r>
      <w:r w:rsidR="00092E66" w:rsidRPr="006D342A">
        <w:rPr>
          <w:rFonts w:ascii="Arial" w:hAnsi="Arial" w:cs="Arial"/>
          <w:sz w:val="20"/>
          <w:szCs w:val="20"/>
        </w:rPr>
        <w:t>social support</w:t>
      </w:r>
      <w:r w:rsidR="00A36F1E" w:rsidRPr="006D342A">
        <w:rPr>
          <w:rFonts w:ascii="Arial" w:hAnsi="Arial" w:cs="Arial"/>
          <w:sz w:val="20"/>
          <w:szCs w:val="20"/>
        </w:rPr>
        <w:t xml:space="preserve"> plays a different role in the lives of </w:t>
      </w:r>
      <w:r w:rsidR="006033E2" w:rsidRPr="006D342A">
        <w:rPr>
          <w:rFonts w:ascii="Arial" w:hAnsi="Arial" w:cs="Arial"/>
          <w:sz w:val="20"/>
          <w:szCs w:val="20"/>
        </w:rPr>
        <w:t>postgraduates compared to th</w:t>
      </w:r>
      <w:r w:rsidR="00A36F1E" w:rsidRPr="006D342A">
        <w:rPr>
          <w:rFonts w:ascii="Arial" w:hAnsi="Arial" w:cs="Arial"/>
          <w:sz w:val="20"/>
          <w:szCs w:val="20"/>
        </w:rPr>
        <w:t xml:space="preserve">eir </w:t>
      </w:r>
      <w:r w:rsidR="00B31164" w:rsidRPr="006D342A">
        <w:rPr>
          <w:rFonts w:ascii="Arial" w:hAnsi="Arial" w:cs="Arial"/>
          <w:sz w:val="20"/>
          <w:szCs w:val="20"/>
        </w:rPr>
        <w:t>time as</w:t>
      </w:r>
      <w:r w:rsidR="00A36F1E" w:rsidRPr="006D342A">
        <w:rPr>
          <w:rFonts w:ascii="Arial" w:hAnsi="Arial" w:cs="Arial"/>
          <w:sz w:val="20"/>
          <w:szCs w:val="20"/>
        </w:rPr>
        <w:t xml:space="preserve"> </w:t>
      </w:r>
      <w:r w:rsidR="003A6E05" w:rsidRPr="006D342A">
        <w:rPr>
          <w:rFonts w:ascii="Arial" w:hAnsi="Arial" w:cs="Arial"/>
          <w:sz w:val="20"/>
          <w:szCs w:val="20"/>
        </w:rPr>
        <w:t>undergraduates.</w:t>
      </w:r>
      <w:r w:rsidR="00092E66" w:rsidRPr="006D342A">
        <w:rPr>
          <w:rFonts w:ascii="Arial" w:hAnsi="Arial" w:cs="Arial"/>
          <w:sz w:val="20"/>
          <w:szCs w:val="20"/>
        </w:rPr>
        <w:t xml:space="preserve"> </w:t>
      </w:r>
      <w:r w:rsidR="003F37E8" w:rsidRPr="006D342A">
        <w:rPr>
          <w:rFonts w:ascii="Arial" w:hAnsi="Arial" w:cs="Arial"/>
          <w:sz w:val="20"/>
          <w:szCs w:val="20"/>
        </w:rPr>
        <w:t xml:space="preserve">This needs to be </w:t>
      </w:r>
      <w:r w:rsidR="00871E1C" w:rsidRPr="006D342A">
        <w:rPr>
          <w:rFonts w:ascii="Arial" w:hAnsi="Arial" w:cs="Arial"/>
          <w:sz w:val="20"/>
          <w:szCs w:val="20"/>
        </w:rPr>
        <w:t>addressed</w:t>
      </w:r>
      <w:r w:rsidR="00A36F1E" w:rsidRPr="006D342A">
        <w:rPr>
          <w:rFonts w:ascii="Arial" w:hAnsi="Arial" w:cs="Arial"/>
          <w:sz w:val="20"/>
          <w:szCs w:val="20"/>
        </w:rPr>
        <w:t xml:space="preserve"> by not only considering which relationships </w:t>
      </w:r>
      <w:r w:rsidR="003F37E8" w:rsidRPr="006D342A">
        <w:rPr>
          <w:rFonts w:ascii="Arial" w:hAnsi="Arial" w:cs="Arial"/>
          <w:sz w:val="20"/>
          <w:szCs w:val="20"/>
        </w:rPr>
        <w:t>are</w:t>
      </w:r>
      <w:r w:rsidR="00871E1C" w:rsidRPr="006D342A">
        <w:rPr>
          <w:rFonts w:ascii="Arial" w:hAnsi="Arial" w:cs="Arial"/>
          <w:sz w:val="20"/>
          <w:szCs w:val="20"/>
        </w:rPr>
        <w:t xml:space="preserve"> </w:t>
      </w:r>
      <w:r w:rsidR="00A36F1E" w:rsidRPr="006D342A">
        <w:rPr>
          <w:rFonts w:ascii="Arial" w:hAnsi="Arial" w:cs="Arial"/>
          <w:sz w:val="20"/>
          <w:szCs w:val="20"/>
        </w:rPr>
        <w:t xml:space="preserve">most </w:t>
      </w:r>
      <w:r w:rsidR="00A44C17" w:rsidRPr="006D342A">
        <w:rPr>
          <w:rFonts w:ascii="Arial" w:hAnsi="Arial" w:cs="Arial"/>
          <w:sz w:val="20"/>
          <w:szCs w:val="20"/>
        </w:rPr>
        <w:t xml:space="preserve">critical </w:t>
      </w:r>
      <w:r w:rsidR="00A36F1E" w:rsidRPr="006D342A">
        <w:rPr>
          <w:rFonts w:ascii="Arial" w:hAnsi="Arial" w:cs="Arial"/>
          <w:sz w:val="20"/>
          <w:szCs w:val="20"/>
        </w:rPr>
        <w:t xml:space="preserve">to postgraduate students, but also </w:t>
      </w:r>
      <w:r w:rsidR="003F37E8" w:rsidRPr="006D342A">
        <w:rPr>
          <w:rFonts w:ascii="Arial" w:hAnsi="Arial" w:cs="Arial"/>
          <w:sz w:val="20"/>
          <w:szCs w:val="20"/>
        </w:rPr>
        <w:t xml:space="preserve">to </w:t>
      </w:r>
      <w:r w:rsidR="00A36F1E" w:rsidRPr="006D342A">
        <w:rPr>
          <w:rFonts w:ascii="Arial" w:hAnsi="Arial" w:cs="Arial"/>
          <w:sz w:val="20"/>
          <w:szCs w:val="20"/>
        </w:rPr>
        <w:t>investigat</w:t>
      </w:r>
      <w:r w:rsidR="003F37E8" w:rsidRPr="006D342A">
        <w:rPr>
          <w:rFonts w:ascii="Arial" w:hAnsi="Arial" w:cs="Arial"/>
          <w:sz w:val="20"/>
          <w:szCs w:val="20"/>
        </w:rPr>
        <w:t>e</w:t>
      </w:r>
      <w:r w:rsidR="00871E1C" w:rsidRPr="006D342A">
        <w:rPr>
          <w:rFonts w:ascii="Arial" w:hAnsi="Arial" w:cs="Arial"/>
          <w:sz w:val="20"/>
          <w:szCs w:val="20"/>
        </w:rPr>
        <w:t xml:space="preserve"> </w:t>
      </w:r>
      <w:r w:rsidR="00A36F1E" w:rsidRPr="006D342A">
        <w:rPr>
          <w:rFonts w:ascii="Arial" w:hAnsi="Arial" w:cs="Arial"/>
          <w:sz w:val="20"/>
          <w:szCs w:val="20"/>
        </w:rPr>
        <w:t xml:space="preserve">how this may have </w:t>
      </w:r>
      <w:r w:rsidR="008A1A14" w:rsidRPr="006D342A">
        <w:rPr>
          <w:rFonts w:ascii="Arial" w:hAnsi="Arial" w:cs="Arial"/>
          <w:sz w:val="20"/>
          <w:szCs w:val="20"/>
        </w:rPr>
        <w:t>changed since</w:t>
      </w:r>
      <w:r w:rsidR="00A36F1E" w:rsidRPr="006D342A">
        <w:rPr>
          <w:rFonts w:ascii="Arial" w:hAnsi="Arial" w:cs="Arial"/>
          <w:sz w:val="20"/>
          <w:szCs w:val="20"/>
        </w:rPr>
        <w:t xml:space="preserve"> their time as undergraduates.</w:t>
      </w:r>
      <w:r w:rsidR="00A44C17" w:rsidRPr="006D342A">
        <w:rPr>
          <w:rFonts w:ascii="Arial" w:hAnsi="Arial" w:cs="Arial"/>
          <w:sz w:val="20"/>
          <w:szCs w:val="20"/>
        </w:rPr>
        <w:t xml:space="preserve"> </w:t>
      </w:r>
      <w:r w:rsidR="00D6547A" w:rsidRPr="006D342A">
        <w:rPr>
          <w:rFonts w:ascii="Arial" w:hAnsi="Arial" w:cs="Arial"/>
          <w:sz w:val="20"/>
          <w:szCs w:val="20"/>
        </w:rPr>
        <w:t>As</w:t>
      </w:r>
      <w:r w:rsidR="003A6E05" w:rsidRPr="006D342A">
        <w:rPr>
          <w:rFonts w:ascii="Arial" w:hAnsi="Arial" w:cs="Arial"/>
          <w:sz w:val="20"/>
          <w:szCs w:val="20"/>
        </w:rPr>
        <w:t xml:space="preserve"> students’ experiences may </w:t>
      </w:r>
      <w:r w:rsidR="002A7D8F" w:rsidRPr="006D342A">
        <w:rPr>
          <w:rFonts w:ascii="Arial" w:hAnsi="Arial" w:cs="Arial"/>
          <w:sz w:val="20"/>
          <w:szCs w:val="20"/>
        </w:rPr>
        <w:t xml:space="preserve">also </w:t>
      </w:r>
      <w:r w:rsidR="003A6E05" w:rsidRPr="006D342A">
        <w:rPr>
          <w:rFonts w:ascii="Arial" w:hAnsi="Arial" w:cs="Arial"/>
          <w:sz w:val="20"/>
          <w:szCs w:val="20"/>
        </w:rPr>
        <w:t xml:space="preserve">differ </w:t>
      </w:r>
      <w:r w:rsidR="002A7D8F" w:rsidRPr="006D342A">
        <w:rPr>
          <w:rFonts w:ascii="Arial" w:hAnsi="Arial" w:cs="Arial"/>
          <w:sz w:val="20"/>
          <w:szCs w:val="20"/>
        </w:rPr>
        <w:t xml:space="preserve">depending on </w:t>
      </w:r>
      <w:r w:rsidR="0046696E" w:rsidRPr="006D342A">
        <w:rPr>
          <w:rFonts w:ascii="Arial" w:hAnsi="Arial" w:cs="Arial"/>
          <w:sz w:val="20"/>
          <w:szCs w:val="20"/>
        </w:rPr>
        <w:t xml:space="preserve">whether they study full-time or part-time </w:t>
      </w:r>
      <w:r w:rsidR="0046696E" w:rsidRPr="006D342A">
        <w:rPr>
          <w:rFonts w:ascii="Arial" w:hAnsi="Arial" w:cs="Arial"/>
          <w:noProof/>
          <w:sz w:val="20"/>
          <w:szCs w:val="20"/>
        </w:rPr>
        <w:t>(Jamieson et al., 2009)</w:t>
      </w:r>
      <w:r w:rsidR="002A7D8F" w:rsidRPr="006D342A">
        <w:rPr>
          <w:rFonts w:ascii="Arial" w:hAnsi="Arial" w:cs="Arial"/>
          <w:sz w:val="20"/>
          <w:szCs w:val="20"/>
        </w:rPr>
        <w:t xml:space="preserve">, </w:t>
      </w:r>
      <w:r w:rsidR="003F37E8" w:rsidRPr="006D342A">
        <w:rPr>
          <w:rFonts w:ascii="Arial" w:hAnsi="Arial" w:cs="Arial"/>
          <w:sz w:val="20"/>
          <w:szCs w:val="20"/>
        </w:rPr>
        <w:t>it is important to</w:t>
      </w:r>
      <w:r w:rsidR="00120CEC" w:rsidRPr="006D342A">
        <w:rPr>
          <w:rFonts w:ascii="Arial" w:hAnsi="Arial" w:cs="Arial"/>
          <w:sz w:val="20"/>
          <w:szCs w:val="20"/>
        </w:rPr>
        <w:t xml:space="preserve"> </w:t>
      </w:r>
      <w:r w:rsidR="00710730" w:rsidRPr="006D342A">
        <w:rPr>
          <w:rFonts w:ascii="Arial" w:hAnsi="Arial" w:cs="Arial"/>
          <w:sz w:val="20"/>
          <w:szCs w:val="20"/>
        </w:rPr>
        <w:t>consider</w:t>
      </w:r>
      <w:r w:rsidR="00871E1C" w:rsidRPr="006D342A">
        <w:rPr>
          <w:rFonts w:ascii="Arial" w:hAnsi="Arial" w:cs="Arial"/>
          <w:sz w:val="20"/>
          <w:szCs w:val="20"/>
        </w:rPr>
        <w:t xml:space="preserve"> whether</w:t>
      </w:r>
      <w:r w:rsidR="00710730" w:rsidRPr="006D342A">
        <w:rPr>
          <w:rFonts w:ascii="Arial" w:hAnsi="Arial" w:cs="Arial"/>
          <w:sz w:val="20"/>
          <w:szCs w:val="20"/>
        </w:rPr>
        <w:t xml:space="preserve"> </w:t>
      </w:r>
      <w:r w:rsidR="003F37E8" w:rsidRPr="006D342A">
        <w:rPr>
          <w:rFonts w:ascii="Arial" w:hAnsi="Arial" w:cs="Arial"/>
          <w:sz w:val="20"/>
          <w:szCs w:val="20"/>
        </w:rPr>
        <w:t xml:space="preserve">postgraduate </w:t>
      </w:r>
      <w:r w:rsidR="00710730" w:rsidRPr="006D342A">
        <w:rPr>
          <w:rFonts w:ascii="Arial" w:hAnsi="Arial" w:cs="Arial"/>
          <w:sz w:val="20"/>
          <w:szCs w:val="20"/>
        </w:rPr>
        <w:t>students’ mode of study</w:t>
      </w:r>
      <w:r w:rsidR="0046696E" w:rsidRPr="006D342A">
        <w:rPr>
          <w:rFonts w:ascii="Arial" w:hAnsi="Arial" w:cs="Arial"/>
          <w:sz w:val="20"/>
          <w:szCs w:val="20"/>
        </w:rPr>
        <w:t xml:space="preserve"> </w:t>
      </w:r>
      <w:r w:rsidR="006033E2" w:rsidRPr="006D342A">
        <w:rPr>
          <w:rFonts w:ascii="Arial" w:hAnsi="Arial" w:cs="Arial"/>
          <w:sz w:val="20"/>
          <w:szCs w:val="20"/>
        </w:rPr>
        <w:t>affect</w:t>
      </w:r>
      <w:r w:rsidR="00710730" w:rsidRPr="006D342A">
        <w:rPr>
          <w:rFonts w:ascii="Arial" w:hAnsi="Arial" w:cs="Arial"/>
          <w:sz w:val="20"/>
          <w:szCs w:val="20"/>
        </w:rPr>
        <w:t>s</w:t>
      </w:r>
      <w:r w:rsidR="006033E2" w:rsidRPr="006D342A">
        <w:rPr>
          <w:rFonts w:ascii="Arial" w:hAnsi="Arial" w:cs="Arial"/>
          <w:sz w:val="20"/>
          <w:szCs w:val="20"/>
        </w:rPr>
        <w:t xml:space="preserve"> the types of social support they develop and maintain at university</w:t>
      </w:r>
      <w:r w:rsidR="00710730" w:rsidRPr="006D342A">
        <w:rPr>
          <w:rFonts w:ascii="Arial" w:hAnsi="Arial" w:cs="Arial"/>
          <w:sz w:val="20"/>
          <w:szCs w:val="20"/>
        </w:rPr>
        <w:t>, and how they may differ in their ability to benefit from such resources.</w:t>
      </w:r>
      <w:r w:rsidR="003A6E05" w:rsidRPr="006D342A">
        <w:rPr>
          <w:rFonts w:ascii="Arial" w:hAnsi="Arial" w:cs="Arial"/>
          <w:sz w:val="20"/>
          <w:szCs w:val="20"/>
        </w:rPr>
        <w:t xml:space="preserve"> </w:t>
      </w:r>
    </w:p>
    <w:p w14:paraId="06B43D16" w14:textId="77777777" w:rsidR="00F461CD" w:rsidRPr="006D342A" w:rsidRDefault="00F461CD" w:rsidP="006D342A">
      <w:pPr>
        <w:pStyle w:val="TEXTIND"/>
        <w:spacing w:before="0" w:after="0"/>
        <w:ind w:firstLine="0"/>
        <w:jc w:val="both"/>
        <w:rPr>
          <w:rFonts w:ascii="Arial" w:hAnsi="Arial" w:cs="Arial"/>
          <w:sz w:val="20"/>
          <w:szCs w:val="20"/>
        </w:rPr>
      </w:pPr>
    </w:p>
    <w:p w14:paraId="30F22E5D" w14:textId="77777777" w:rsidR="000E5215" w:rsidRPr="006D342A" w:rsidRDefault="000E5215" w:rsidP="006D342A">
      <w:pPr>
        <w:pStyle w:val="TEXTIND"/>
        <w:spacing w:before="0" w:after="0"/>
        <w:ind w:firstLine="0"/>
        <w:jc w:val="both"/>
        <w:rPr>
          <w:rFonts w:ascii="Arial" w:hAnsi="Arial" w:cs="Arial"/>
          <w:sz w:val="20"/>
          <w:szCs w:val="20"/>
        </w:rPr>
      </w:pPr>
    </w:p>
    <w:p w14:paraId="734645D0" w14:textId="5D78F24D" w:rsidR="00FF7E4E" w:rsidRPr="006D342A" w:rsidRDefault="00FF7E4E" w:rsidP="006D342A">
      <w:pPr>
        <w:pStyle w:val="H1"/>
        <w:spacing w:before="0" w:after="0"/>
        <w:jc w:val="both"/>
        <w:rPr>
          <w:rFonts w:ascii="Arial" w:hAnsi="Arial" w:cs="Arial"/>
          <w:b/>
          <w:color w:val="auto"/>
          <w:sz w:val="20"/>
          <w:szCs w:val="20"/>
        </w:rPr>
      </w:pPr>
      <w:r w:rsidRPr="006D342A">
        <w:rPr>
          <w:rFonts w:ascii="Arial" w:hAnsi="Arial" w:cs="Arial"/>
          <w:b/>
          <w:color w:val="auto"/>
          <w:sz w:val="20"/>
          <w:szCs w:val="20"/>
        </w:rPr>
        <w:t>Method</w:t>
      </w:r>
    </w:p>
    <w:p w14:paraId="652EE904" w14:textId="77777777" w:rsidR="0011613F" w:rsidRPr="006D342A" w:rsidRDefault="0011613F" w:rsidP="006D342A">
      <w:pPr>
        <w:pStyle w:val="TEXT"/>
        <w:jc w:val="both"/>
        <w:rPr>
          <w:rFonts w:ascii="Arial" w:hAnsi="Arial" w:cs="Arial"/>
          <w:sz w:val="20"/>
          <w:szCs w:val="20"/>
        </w:rPr>
      </w:pPr>
    </w:p>
    <w:p w14:paraId="03D924F1" w14:textId="0A8B47B8" w:rsidR="00F341E9" w:rsidRPr="006D342A" w:rsidRDefault="00F341E9" w:rsidP="006D342A">
      <w:pPr>
        <w:pStyle w:val="TEXT"/>
        <w:jc w:val="both"/>
        <w:rPr>
          <w:rFonts w:ascii="Arial" w:hAnsi="Arial" w:cs="Arial"/>
          <w:sz w:val="20"/>
          <w:szCs w:val="20"/>
        </w:rPr>
      </w:pPr>
      <w:r w:rsidRPr="006D342A">
        <w:rPr>
          <w:rFonts w:ascii="Arial" w:hAnsi="Arial" w:cs="Arial"/>
          <w:sz w:val="20"/>
          <w:szCs w:val="20"/>
        </w:rPr>
        <w:t>The study used a qu</w:t>
      </w:r>
      <w:r w:rsidR="009E54AE" w:rsidRPr="006D342A">
        <w:rPr>
          <w:rFonts w:ascii="Arial" w:hAnsi="Arial" w:cs="Arial"/>
          <w:sz w:val="20"/>
          <w:szCs w:val="20"/>
        </w:rPr>
        <w:t xml:space="preserve">alitative design informed by a </w:t>
      </w:r>
      <w:r w:rsidR="00751533" w:rsidRPr="006D342A">
        <w:rPr>
          <w:rFonts w:ascii="Arial" w:hAnsi="Arial" w:cs="Arial"/>
          <w:sz w:val="20"/>
          <w:szCs w:val="20"/>
        </w:rPr>
        <w:t>t</w:t>
      </w:r>
      <w:r w:rsidR="009E54AE" w:rsidRPr="006D342A">
        <w:rPr>
          <w:rFonts w:ascii="Arial" w:hAnsi="Arial" w:cs="Arial"/>
          <w:sz w:val="20"/>
          <w:szCs w:val="20"/>
        </w:rPr>
        <w:t xml:space="preserve">hematic </w:t>
      </w:r>
      <w:r w:rsidR="00751533" w:rsidRPr="006D342A">
        <w:rPr>
          <w:rFonts w:ascii="Arial" w:hAnsi="Arial" w:cs="Arial"/>
          <w:sz w:val="20"/>
          <w:szCs w:val="20"/>
        </w:rPr>
        <w:t>a</w:t>
      </w:r>
      <w:r w:rsidRPr="006D342A">
        <w:rPr>
          <w:rFonts w:ascii="Arial" w:hAnsi="Arial" w:cs="Arial"/>
          <w:sz w:val="20"/>
          <w:szCs w:val="20"/>
        </w:rPr>
        <w:t>nalysis</w:t>
      </w:r>
      <w:r w:rsidR="00513A84" w:rsidRPr="006D342A">
        <w:rPr>
          <w:rFonts w:ascii="Arial" w:hAnsi="Arial" w:cs="Arial"/>
          <w:sz w:val="20"/>
          <w:szCs w:val="20"/>
        </w:rPr>
        <w:t xml:space="preserve"> strategy</w:t>
      </w:r>
      <w:r w:rsidR="00834F05">
        <w:rPr>
          <w:rFonts w:ascii="Arial" w:hAnsi="Arial" w:cs="Arial"/>
          <w:sz w:val="20"/>
          <w:szCs w:val="20"/>
        </w:rPr>
        <w:t>, and adopted a contextualist epistemological position</w:t>
      </w:r>
      <w:r w:rsidR="006D342A">
        <w:rPr>
          <w:rFonts w:ascii="Arial" w:hAnsi="Arial" w:cs="Arial"/>
          <w:sz w:val="20"/>
          <w:szCs w:val="20"/>
        </w:rPr>
        <w:t xml:space="preserve"> (Braun and Clarke, 2006)</w:t>
      </w:r>
      <w:r w:rsidR="00751533" w:rsidRPr="006D342A">
        <w:rPr>
          <w:rFonts w:ascii="Arial" w:hAnsi="Arial" w:cs="Arial"/>
          <w:sz w:val="20"/>
          <w:szCs w:val="20"/>
        </w:rPr>
        <w:t xml:space="preserve">. </w:t>
      </w:r>
    </w:p>
    <w:p w14:paraId="372EC576" w14:textId="77777777" w:rsidR="00FA11A8" w:rsidRPr="006D342A" w:rsidRDefault="00FA11A8" w:rsidP="006D342A">
      <w:pPr>
        <w:pStyle w:val="TEXT"/>
        <w:jc w:val="both"/>
        <w:rPr>
          <w:rFonts w:ascii="Arial" w:hAnsi="Arial" w:cs="Arial"/>
          <w:sz w:val="20"/>
          <w:szCs w:val="20"/>
        </w:rPr>
      </w:pPr>
    </w:p>
    <w:p w14:paraId="69F143F5" w14:textId="31DF6D54" w:rsidR="00FF7E4E" w:rsidRPr="006D342A" w:rsidRDefault="00FF7E4E" w:rsidP="006D342A">
      <w:pPr>
        <w:pStyle w:val="TEXT"/>
        <w:jc w:val="both"/>
        <w:rPr>
          <w:rFonts w:ascii="Arial" w:hAnsi="Arial" w:cs="Arial"/>
          <w:sz w:val="20"/>
          <w:szCs w:val="20"/>
        </w:rPr>
      </w:pPr>
      <w:r w:rsidRPr="006D342A">
        <w:rPr>
          <w:rFonts w:ascii="Arial" w:hAnsi="Arial" w:cs="Arial"/>
          <w:sz w:val="20"/>
          <w:szCs w:val="20"/>
        </w:rPr>
        <w:t>The study collected data through semi-structured, individual interviews.</w:t>
      </w:r>
      <w:r w:rsidR="000976DA">
        <w:rPr>
          <w:rFonts w:ascii="Arial" w:hAnsi="Arial" w:cs="Arial"/>
          <w:sz w:val="20"/>
          <w:szCs w:val="20"/>
        </w:rPr>
        <w:t xml:space="preserve"> </w:t>
      </w:r>
      <w:r w:rsidRPr="006D342A">
        <w:rPr>
          <w:rFonts w:ascii="Arial" w:hAnsi="Arial" w:cs="Arial"/>
          <w:sz w:val="20"/>
          <w:szCs w:val="20"/>
        </w:rPr>
        <w:t xml:space="preserve">In this study, postgraduate students </w:t>
      </w:r>
      <w:r w:rsidR="00E626DF">
        <w:rPr>
          <w:rFonts w:ascii="Arial" w:hAnsi="Arial" w:cs="Arial"/>
          <w:sz w:val="20"/>
          <w:szCs w:val="20"/>
        </w:rPr>
        <w:t>were recruited who had</w:t>
      </w:r>
      <w:r w:rsidRPr="006D342A">
        <w:rPr>
          <w:rFonts w:ascii="Arial" w:hAnsi="Arial" w:cs="Arial"/>
          <w:sz w:val="20"/>
          <w:szCs w:val="20"/>
        </w:rPr>
        <w:t xml:space="preserve"> spent at least one year outside of higher education </w:t>
      </w:r>
      <w:r w:rsidR="00E626DF">
        <w:rPr>
          <w:rFonts w:ascii="Arial" w:hAnsi="Arial" w:cs="Arial"/>
          <w:sz w:val="20"/>
          <w:szCs w:val="20"/>
        </w:rPr>
        <w:t>following</w:t>
      </w:r>
      <w:r w:rsidRPr="006D342A">
        <w:rPr>
          <w:rFonts w:ascii="Arial" w:hAnsi="Arial" w:cs="Arial"/>
          <w:sz w:val="20"/>
          <w:szCs w:val="20"/>
        </w:rPr>
        <w:t xml:space="preserve"> completi</w:t>
      </w:r>
      <w:r w:rsidR="00E626DF">
        <w:rPr>
          <w:rFonts w:ascii="Arial" w:hAnsi="Arial" w:cs="Arial"/>
          <w:sz w:val="20"/>
          <w:szCs w:val="20"/>
        </w:rPr>
        <w:t>on of</w:t>
      </w:r>
      <w:r w:rsidRPr="006D342A">
        <w:rPr>
          <w:rFonts w:ascii="Arial" w:hAnsi="Arial" w:cs="Arial"/>
          <w:sz w:val="20"/>
          <w:szCs w:val="20"/>
        </w:rPr>
        <w:t xml:space="preserve"> their original undergraduate degree. This criterion was used in order for participants to be able to see the move to postgraduate study as a distinct transition. </w:t>
      </w:r>
    </w:p>
    <w:p w14:paraId="53AE1D03" w14:textId="77777777" w:rsidR="0011613F" w:rsidRPr="006D342A" w:rsidRDefault="0011613F" w:rsidP="006D342A">
      <w:pPr>
        <w:pStyle w:val="TEXTIND"/>
        <w:spacing w:before="0" w:after="0"/>
        <w:ind w:firstLine="0"/>
        <w:jc w:val="both"/>
        <w:rPr>
          <w:rFonts w:ascii="Arial" w:hAnsi="Arial" w:cs="Arial"/>
          <w:sz w:val="20"/>
          <w:szCs w:val="20"/>
        </w:rPr>
      </w:pPr>
    </w:p>
    <w:p w14:paraId="67C8F088" w14:textId="011AB4F9" w:rsidR="00FF7E4E" w:rsidRPr="006D342A" w:rsidRDefault="00FF7E4E" w:rsidP="006D342A">
      <w:pPr>
        <w:pStyle w:val="TEXTIND"/>
        <w:spacing w:before="0" w:after="0"/>
        <w:ind w:firstLine="0"/>
        <w:jc w:val="both"/>
        <w:rPr>
          <w:rFonts w:ascii="Arial" w:hAnsi="Arial" w:cs="Arial"/>
          <w:sz w:val="20"/>
          <w:szCs w:val="20"/>
        </w:rPr>
      </w:pPr>
      <w:r w:rsidRPr="006D342A">
        <w:rPr>
          <w:rFonts w:ascii="Arial" w:hAnsi="Arial" w:cs="Arial"/>
          <w:sz w:val="20"/>
          <w:szCs w:val="20"/>
        </w:rPr>
        <w:t>Nine people, two males and seven females with an age range 24-53 years, participated in the study. All participants were UK students attending Masters-level courses in</w:t>
      </w:r>
      <w:r w:rsidR="00871E1C" w:rsidRPr="006D342A">
        <w:rPr>
          <w:rFonts w:ascii="Arial" w:hAnsi="Arial" w:cs="Arial"/>
          <w:sz w:val="20"/>
          <w:szCs w:val="20"/>
        </w:rPr>
        <w:t xml:space="preserve"> psychology-related subjects at </w:t>
      </w:r>
      <w:r w:rsidR="001F45D5" w:rsidRPr="006D342A">
        <w:rPr>
          <w:rFonts w:ascii="Arial" w:hAnsi="Arial" w:cs="Arial"/>
          <w:sz w:val="20"/>
          <w:szCs w:val="20"/>
        </w:rPr>
        <w:t>a university in North East</w:t>
      </w:r>
      <w:r w:rsidRPr="006D342A">
        <w:rPr>
          <w:rFonts w:ascii="Arial" w:hAnsi="Arial" w:cs="Arial"/>
          <w:sz w:val="20"/>
          <w:szCs w:val="20"/>
        </w:rPr>
        <w:t xml:space="preserve"> England a</w:t>
      </w:r>
      <w:r w:rsidR="0011613F" w:rsidRPr="006D342A">
        <w:rPr>
          <w:rFonts w:ascii="Arial" w:hAnsi="Arial" w:cs="Arial"/>
          <w:sz w:val="20"/>
          <w:szCs w:val="20"/>
        </w:rPr>
        <w:t>nd were all social media users</w:t>
      </w:r>
      <w:r w:rsidR="00292513" w:rsidRPr="006D342A">
        <w:rPr>
          <w:rFonts w:ascii="Arial" w:hAnsi="Arial" w:cs="Arial"/>
          <w:sz w:val="20"/>
          <w:szCs w:val="20"/>
        </w:rPr>
        <w:t xml:space="preserve">. </w:t>
      </w:r>
      <w:r w:rsidR="00D54174" w:rsidRPr="006D342A">
        <w:rPr>
          <w:rFonts w:ascii="Arial" w:hAnsi="Arial" w:cs="Arial"/>
          <w:sz w:val="20"/>
          <w:szCs w:val="20"/>
        </w:rPr>
        <w:t xml:space="preserve">Participants’ courses </w:t>
      </w:r>
      <w:r w:rsidR="002A04D9" w:rsidRPr="006D342A">
        <w:rPr>
          <w:rFonts w:ascii="Arial" w:hAnsi="Arial" w:cs="Arial"/>
          <w:sz w:val="20"/>
          <w:szCs w:val="20"/>
        </w:rPr>
        <w:t>had</w:t>
      </w:r>
      <w:r w:rsidR="00D54174" w:rsidRPr="006D342A">
        <w:rPr>
          <w:rFonts w:ascii="Arial" w:hAnsi="Arial" w:cs="Arial"/>
          <w:sz w:val="20"/>
          <w:szCs w:val="20"/>
        </w:rPr>
        <w:t xml:space="preserve"> </w:t>
      </w:r>
      <w:r w:rsidR="00B93276" w:rsidRPr="006D342A">
        <w:rPr>
          <w:rFonts w:ascii="Arial" w:hAnsi="Arial" w:cs="Arial"/>
          <w:sz w:val="20"/>
          <w:szCs w:val="20"/>
        </w:rPr>
        <w:t xml:space="preserve">an </w:t>
      </w:r>
      <w:r w:rsidR="001C6C29" w:rsidRPr="006D342A">
        <w:rPr>
          <w:rFonts w:ascii="Arial" w:hAnsi="Arial" w:cs="Arial"/>
          <w:sz w:val="20"/>
          <w:szCs w:val="20"/>
        </w:rPr>
        <w:t xml:space="preserve">average of </w:t>
      </w:r>
      <w:r w:rsidR="00D54174" w:rsidRPr="006D342A">
        <w:rPr>
          <w:rFonts w:ascii="Arial" w:hAnsi="Arial" w:cs="Arial"/>
          <w:sz w:val="20"/>
          <w:szCs w:val="20"/>
        </w:rPr>
        <w:t xml:space="preserve">14 hours </w:t>
      </w:r>
      <w:r w:rsidR="008960F5" w:rsidRPr="006D342A">
        <w:rPr>
          <w:rFonts w:ascii="Arial" w:hAnsi="Arial" w:cs="Arial"/>
          <w:sz w:val="20"/>
          <w:szCs w:val="20"/>
        </w:rPr>
        <w:t>face-to-face contact time</w:t>
      </w:r>
      <w:r w:rsidR="00D54174" w:rsidRPr="006D342A">
        <w:rPr>
          <w:rFonts w:ascii="Arial" w:hAnsi="Arial" w:cs="Arial"/>
          <w:sz w:val="20"/>
          <w:szCs w:val="20"/>
        </w:rPr>
        <w:t xml:space="preserve"> (for full-time students) per week</w:t>
      </w:r>
      <w:r w:rsidR="002A04D9" w:rsidRPr="006D342A">
        <w:rPr>
          <w:rFonts w:ascii="Arial" w:hAnsi="Arial" w:cs="Arial"/>
          <w:sz w:val="20"/>
          <w:szCs w:val="20"/>
        </w:rPr>
        <w:t xml:space="preserve"> during term time</w:t>
      </w:r>
      <w:r w:rsidR="00D54174" w:rsidRPr="006D342A">
        <w:rPr>
          <w:rFonts w:ascii="Arial" w:hAnsi="Arial" w:cs="Arial"/>
          <w:sz w:val="20"/>
          <w:szCs w:val="20"/>
        </w:rPr>
        <w:t xml:space="preserve">. </w:t>
      </w:r>
      <w:r w:rsidR="00292513" w:rsidRPr="006D342A">
        <w:rPr>
          <w:rFonts w:ascii="Arial" w:hAnsi="Arial" w:cs="Arial"/>
          <w:sz w:val="20"/>
          <w:szCs w:val="20"/>
        </w:rPr>
        <w:t xml:space="preserve">All participants had access to a virtual learning environment (Blackboard). Six participants </w:t>
      </w:r>
      <w:r w:rsidR="00795E31" w:rsidRPr="006D342A">
        <w:rPr>
          <w:rFonts w:ascii="Arial" w:hAnsi="Arial" w:cs="Arial"/>
          <w:sz w:val="20"/>
          <w:szCs w:val="20"/>
        </w:rPr>
        <w:t xml:space="preserve">also </w:t>
      </w:r>
      <w:r w:rsidR="00616025" w:rsidRPr="006D342A">
        <w:rPr>
          <w:rFonts w:ascii="Arial" w:hAnsi="Arial" w:cs="Arial"/>
          <w:sz w:val="20"/>
          <w:szCs w:val="20"/>
        </w:rPr>
        <w:t xml:space="preserve">had access to </w:t>
      </w:r>
      <w:r w:rsidR="00996E44" w:rsidRPr="006D342A">
        <w:rPr>
          <w:rFonts w:ascii="Arial" w:hAnsi="Arial" w:cs="Arial"/>
          <w:sz w:val="20"/>
          <w:szCs w:val="20"/>
        </w:rPr>
        <w:t>Facebook g</w:t>
      </w:r>
      <w:r w:rsidR="00292513" w:rsidRPr="006D342A">
        <w:rPr>
          <w:rFonts w:ascii="Arial" w:hAnsi="Arial" w:cs="Arial"/>
          <w:sz w:val="20"/>
          <w:szCs w:val="20"/>
        </w:rPr>
        <w:t>roup</w:t>
      </w:r>
      <w:r w:rsidR="00DB0D0D" w:rsidRPr="006D342A">
        <w:rPr>
          <w:rFonts w:ascii="Arial" w:hAnsi="Arial" w:cs="Arial"/>
          <w:sz w:val="20"/>
          <w:szCs w:val="20"/>
        </w:rPr>
        <w:t>s</w:t>
      </w:r>
      <w:r w:rsidR="00292513" w:rsidRPr="006D342A">
        <w:rPr>
          <w:rFonts w:ascii="Arial" w:hAnsi="Arial" w:cs="Arial"/>
          <w:sz w:val="20"/>
          <w:szCs w:val="20"/>
        </w:rPr>
        <w:t xml:space="preserve"> created and managed by </w:t>
      </w:r>
      <w:r w:rsidR="00616025" w:rsidRPr="006D342A">
        <w:rPr>
          <w:rFonts w:ascii="Arial" w:hAnsi="Arial" w:cs="Arial"/>
          <w:sz w:val="20"/>
          <w:szCs w:val="20"/>
        </w:rPr>
        <w:t xml:space="preserve">their </w:t>
      </w:r>
      <w:r w:rsidR="00292513" w:rsidRPr="006D342A">
        <w:rPr>
          <w:rFonts w:ascii="Arial" w:hAnsi="Arial" w:cs="Arial"/>
          <w:sz w:val="20"/>
          <w:szCs w:val="20"/>
        </w:rPr>
        <w:t>peers</w:t>
      </w:r>
      <w:r w:rsidR="00616025" w:rsidRPr="006D342A">
        <w:rPr>
          <w:rFonts w:ascii="Arial" w:hAnsi="Arial" w:cs="Arial"/>
          <w:sz w:val="20"/>
          <w:szCs w:val="20"/>
        </w:rPr>
        <w:t xml:space="preserve"> within their cohorts</w:t>
      </w:r>
      <w:r w:rsidR="00E626DF">
        <w:rPr>
          <w:rFonts w:ascii="Arial" w:hAnsi="Arial" w:cs="Arial"/>
          <w:sz w:val="20"/>
          <w:szCs w:val="20"/>
        </w:rPr>
        <w:t>.</w:t>
      </w:r>
      <w:r w:rsidR="00996E44" w:rsidRPr="006D342A">
        <w:rPr>
          <w:rFonts w:ascii="Arial" w:hAnsi="Arial" w:cs="Arial"/>
          <w:sz w:val="20"/>
          <w:szCs w:val="20"/>
        </w:rPr>
        <w:t xml:space="preserve"> These g</w:t>
      </w:r>
      <w:r w:rsidR="00292513" w:rsidRPr="006D342A">
        <w:rPr>
          <w:rFonts w:ascii="Arial" w:hAnsi="Arial" w:cs="Arial"/>
          <w:sz w:val="20"/>
          <w:szCs w:val="20"/>
        </w:rPr>
        <w:t xml:space="preserve">roups were </w:t>
      </w:r>
      <w:r w:rsidR="00933574" w:rsidRPr="006D342A">
        <w:rPr>
          <w:rFonts w:ascii="Arial" w:hAnsi="Arial" w:cs="Arial"/>
          <w:sz w:val="20"/>
          <w:szCs w:val="20"/>
        </w:rPr>
        <w:t>student-led,</w:t>
      </w:r>
      <w:r w:rsidR="00292513" w:rsidRPr="006D342A">
        <w:rPr>
          <w:rFonts w:ascii="Arial" w:hAnsi="Arial" w:cs="Arial"/>
          <w:sz w:val="20"/>
          <w:szCs w:val="20"/>
        </w:rPr>
        <w:t xml:space="preserve"> were not accessible </w:t>
      </w:r>
      <w:r w:rsidR="009E64AD" w:rsidRPr="006D342A">
        <w:rPr>
          <w:rFonts w:ascii="Arial" w:hAnsi="Arial" w:cs="Arial"/>
          <w:sz w:val="20"/>
          <w:szCs w:val="20"/>
        </w:rPr>
        <w:t>to</w:t>
      </w:r>
      <w:r w:rsidR="00292513" w:rsidRPr="006D342A">
        <w:rPr>
          <w:rFonts w:ascii="Arial" w:hAnsi="Arial" w:cs="Arial"/>
          <w:sz w:val="20"/>
          <w:szCs w:val="20"/>
        </w:rPr>
        <w:t xml:space="preserve"> university staff</w:t>
      </w:r>
      <w:r w:rsidR="00CC3748" w:rsidRPr="006D342A">
        <w:rPr>
          <w:rFonts w:ascii="Arial" w:hAnsi="Arial" w:cs="Arial"/>
          <w:sz w:val="20"/>
          <w:szCs w:val="20"/>
        </w:rPr>
        <w:t xml:space="preserve">, </w:t>
      </w:r>
      <w:r w:rsidR="00933574" w:rsidRPr="006D342A">
        <w:rPr>
          <w:rFonts w:ascii="Arial" w:hAnsi="Arial" w:cs="Arial"/>
          <w:sz w:val="20"/>
          <w:szCs w:val="20"/>
        </w:rPr>
        <w:t xml:space="preserve">were available </w:t>
      </w:r>
      <w:r w:rsidR="000F08FD" w:rsidRPr="006D342A">
        <w:rPr>
          <w:rFonts w:ascii="Arial" w:hAnsi="Arial" w:cs="Arial"/>
          <w:sz w:val="20"/>
          <w:szCs w:val="20"/>
        </w:rPr>
        <w:t xml:space="preserve">throughout participants’ </w:t>
      </w:r>
      <w:r w:rsidR="001C545A" w:rsidRPr="006D342A">
        <w:rPr>
          <w:rFonts w:ascii="Arial" w:hAnsi="Arial" w:cs="Arial"/>
          <w:sz w:val="20"/>
          <w:szCs w:val="20"/>
        </w:rPr>
        <w:t>courses,</w:t>
      </w:r>
      <w:r w:rsidR="009E64AD" w:rsidRPr="006D342A">
        <w:rPr>
          <w:rFonts w:ascii="Arial" w:hAnsi="Arial" w:cs="Arial"/>
          <w:sz w:val="20"/>
          <w:szCs w:val="20"/>
        </w:rPr>
        <w:t xml:space="preserve"> </w:t>
      </w:r>
      <w:r w:rsidR="00CB1BD4" w:rsidRPr="006D342A">
        <w:rPr>
          <w:rFonts w:ascii="Arial" w:hAnsi="Arial" w:cs="Arial"/>
          <w:sz w:val="20"/>
          <w:szCs w:val="20"/>
        </w:rPr>
        <w:t xml:space="preserve">were not </w:t>
      </w:r>
      <w:r w:rsidR="003D434C" w:rsidRPr="006D342A">
        <w:rPr>
          <w:rFonts w:ascii="Arial" w:hAnsi="Arial" w:cs="Arial"/>
          <w:sz w:val="20"/>
          <w:szCs w:val="20"/>
        </w:rPr>
        <w:t xml:space="preserve">limited </w:t>
      </w:r>
      <w:r w:rsidR="00CB1BD4" w:rsidRPr="006D342A">
        <w:rPr>
          <w:rFonts w:ascii="Arial" w:hAnsi="Arial" w:cs="Arial"/>
          <w:sz w:val="20"/>
          <w:szCs w:val="20"/>
        </w:rPr>
        <w:t>to certain modules</w:t>
      </w:r>
      <w:r w:rsidR="009E64AD" w:rsidRPr="006D342A">
        <w:rPr>
          <w:rFonts w:ascii="Arial" w:hAnsi="Arial" w:cs="Arial"/>
          <w:sz w:val="20"/>
          <w:szCs w:val="20"/>
        </w:rPr>
        <w:t xml:space="preserve">, and </w:t>
      </w:r>
      <w:r w:rsidR="007C4A7B" w:rsidRPr="006D342A">
        <w:rPr>
          <w:rFonts w:ascii="Arial" w:hAnsi="Arial" w:cs="Arial"/>
          <w:sz w:val="20"/>
          <w:szCs w:val="20"/>
        </w:rPr>
        <w:t>s</w:t>
      </w:r>
      <w:r w:rsidR="009E64AD" w:rsidRPr="006D342A">
        <w:rPr>
          <w:rFonts w:ascii="Arial" w:hAnsi="Arial" w:cs="Arial"/>
          <w:sz w:val="20"/>
          <w:szCs w:val="20"/>
        </w:rPr>
        <w:t>tudents’ particip</w:t>
      </w:r>
      <w:r w:rsidR="00996E44" w:rsidRPr="006D342A">
        <w:rPr>
          <w:rFonts w:ascii="Arial" w:hAnsi="Arial" w:cs="Arial"/>
          <w:sz w:val="20"/>
          <w:szCs w:val="20"/>
        </w:rPr>
        <w:t>ation in these g</w:t>
      </w:r>
      <w:r w:rsidR="008D36C3" w:rsidRPr="006D342A">
        <w:rPr>
          <w:rFonts w:ascii="Arial" w:hAnsi="Arial" w:cs="Arial"/>
          <w:sz w:val="20"/>
          <w:szCs w:val="20"/>
        </w:rPr>
        <w:t xml:space="preserve">roups was </w:t>
      </w:r>
      <w:r w:rsidR="009E64AD" w:rsidRPr="006D342A">
        <w:rPr>
          <w:rFonts w:ascii="Arial" w:hAnsi="Arial" w:cs="Arial"/>
          <w:sz w:val="20"/>
          <w:szCs w:val="20"/>
        </w:rPr>
        <w:t>voluntary</w:t>
      </w:r>
      <w:r w:rsidR="00C14385" w:rsidRPr="006D342A">
        <w:rPr>
          <w:rFonts w:ascii="Arial" w:hAnsi="Arial" w:cs="Arial"/>
          <w:sz w:val="20"/>
          <w:szCs w:val="20"/>
        </w:rPr>
        <w:t xml:space="preserve"> (s</w:t>
      </w:r>
      <w:r w:rsidRPr="006D342A">
        <w:rPr>
          <w:rFonts w:ascii="Arial" w:hAnsi="Arial" w:cs="Arial"/>
          <w:sz w:val="20"/>
          <w:szCs w:val="20"/>
        </w:rPr>
        <w:t>ee Table 1 for further demographic information</w:t>
      </w:r>
      <w:r w:rsidR="00292513" w:rsidRPr="006D342A">
        <w:rPr>
          <w:rFonts w:ascii="Arial" w:hAnsi="Arial" w:cs="Arial"/>
          <w:sz w:val="20"/>
          <w:szCs w:val="20"/>
        </w:rPr>
        <w:t xml:space="preserve"> and </w:t>
      </w:r>
      <w:r w:rsidR="00616025" w:rsidRPr="006D342A">
        <w:rPr>
          <w:rFonts w:ascii="Arial" w:hAnsi="Arial" w:cs="Arial"/>
          <w:sz w:val="20"/>
          <w:szCs w:val="20"/>
        </w:rPr>
        <w:t>details</w:t>
      </w:r>
      <w:r w:rsidR="00292513" w:rsidRPr="006D342A">
        <w:rPr>
          <w:rFonts w:ascii="Arial" w:hAnsi="Arial" w:cs="Arial"/>
          <w:sz w:val="20"/>
          <w:szCs w:val="20"/>
        </w:rPr>
        <w:t xml:space="preserve"> of </w:t>
      </w:r>
      <w:r w:rsidR="00996E44" w:rsidRPr="006D342A">
        <w:rPr>
          <w:rFonts w:ascii="Arial" w:hAnsi="Arial" w:cs="Arial"/>
          <w:sz w:val="20"/>
          <w:szCs w:val="20"/>
        </w:rPr>
        <w:t>Facebook g</w:t>
      </w:r>
      <w:r w:rsidR="00616025" w:rsidRPr="006D342A">
        <w:rPr>
          <w:rFonts w:ascii="Arial" w:hAnsi="Arial" w:cs="Arial"/>
          <w:sz w:val="20"/>
          <w:szCs w:val="20"/>
        </w:rPr>
        <w:t xml:space="preserve">roup </w:t>
      </w:r>
      <w:r w:rsidR="006C4F32" w:rsidRPr="006D342A">
        <w:rPr>
          <w:rFonts w:ascii="Arial" w:hAnsi="Arial" w:cs="Arial"/>
          <w:sz w:val="20"/>
          <w:szCs w:val="20"/>
        </w:rPr>
        <w:t>availability</w:t>
      </w:r>
      <w:r w:rsidRPr="006D342A">
        <w:rPr>
          <w:rFonts w:ascii="Arial" w:hAnsi="Arial" w:cs="Arial"/>
          <w:sz w:val="20"/>
          <w:szCs w:val="20"/>
        </w:rPr>
        <w:t xml:space="preserve">). </w:t>
      </w:r>
    </w:p>
    <w:p w14:paraId="552709D7" w14:textId="77777777" w:rsidR="0011613F" w:rsidRPr="006D342A" w:rsidRDefault="0011613F" w:rsidP="006D342A">
      <w:pPr>
        <w:pStyle w:val="TEXTIND"/>
        <w:spacing w:before="0" w:after="0"/>
        <w:ind w:firstLine="0"/>
        <w:jc w:val="both"/>
        <w:rPr>
          <w:rFonts w:ascii="Arial" w:hAnsi="Arial" w:cs="Arial"/>
          <w:sz w:val="20"/>
          <w:szCs w:val="20"/>
        </w:rPr>
      </w:pPr>
    </w:p>
    <w:p w14:paraId="55B1512D" w14:textId="77777777" w:rsidR="0011613F" w:rsidRPr="006D342A" w:rsidRDefault="0011613F" w:rsidP="006D342A">
      <w:pPr>
        <w:pStyle w:val="TEXTIND"/>
        <w:spacing w:before="0" w:after="0"/>
        <w:ind w:firstLine="0"/>
        <w:jc w:val="both"/>
        <w:rPr>
          <w:rFonts w:ascii="Arial" w:hAnsi="Arial" w:cs="Arial"/>
          <w:sz w:val="20"/>
          <w:szCs w:val="20"/>
        </w:rPr>
      </w:pPr>
    </w:p>
    <w:p w14:paraId="22C08C24" w14:textId="77777777" w:rsidR="00FF7E4E" w:rsidRPr="006D342A" w:rsidRDefault="00FF7E4E" w:rsidP="006D342A">
      <w:pPr>
        <w:pStyle w:val="CL"/>
        <w:spacing w:before="0" w:after="0"/>
        <w:jc w:val="both"/>
        <w:rPr>
          <w:rFonts w:ascii="Arial" w:hAnsi="Arial" w:cs="Arial"/>
          <w:b w:val="0"/>
          <w:color w:val="auto"/>
          <w:sz w:val="20"/>
          <w:szCs w:val="20"/>
        </w:rPr>
      </w:pPr>
      <w:r w:rsidRPr="006D342A">
        <w:rPr>
          <w:rFonts w:ascii="Arial" w:hAnsi="Arial" w:cs="Arial"/>
          <w:b w:val="0"/>
          <w:color w:val="auto"/>
          <w:sz w:val="20"/>
          <w:szCs w:val="20"/>
        </w:rPr>
        <w:t>[insert Table 1 near here]</w:t>
      </w:r>
    </w:p>
    <w:p w14:paraId="0E83FD8C" w14:textId="77777777" w:rsidR="0011613F" w:rsidRPr="006D342A" w:rsidRDefault="0011613F" w:rsidP="006D342A">
      <w:pPr>
        <w:pStyle w:val="H2"/>
        <w:spacing w:before="0" w:after="0"/>
        <w:jc w:val="both"/>
        <w:rPr>
          <w:rFonts w:ascii="Arial" w:hAnsi="Arial" w:cs="Arial"/>
          <w:color w:val="auto"/>
          <w:sz w:val="20"/>
          <w:szCs w:val="20"/>
        </w:rPr>
      </w:pPr>
    </w:p>
    <w:p w14:paraId="193CAFD2" w14:textId="77777777" w:rsidR="00CA0C0E" w:rsidRPr="006D342A" w:rsidRDefault="00CA0C0E" w:rsidP="006D342A">
      <w:pPr>
        <w:pStyle w:val="H2"/>
        <w:spacing w:before="0" w:after="0"/>
        <w:jc w:val="both"/>
        <w:rPr>
          <w:rFonts w:ascii="Arial" w:hAnsi="Arial" w:cs="Arial"/>
          <w:color w:val="auto"/>
          <w:sz w:val="20"/>
          <w:szCs w:val="20"/>
        </w:rPr>
      </w:pPr>
    </w:p>
    <w:p w14:paraId="78E455E8" w14:textId="499FDBF1" w:rsidR="00226604" w:rsidRPr="006D342A" w:rsidRDefault="00FF7E4E" w:rsidP="006D342A">
      <w:pPr>
        <w:pStyle w:val="H2"/>
        <w:spacing w:before="0" w:after="0"/>
        <w:jc w:val="both"/>
        <w:rPr>
          <w:rFonts w:ascii="Arial" w:hAnsi="Arial" w:cs="Arial"/>
          <w:i/>
          <w:color w:val="auto"/>
          <w:sz w:val="20"/>
          <w:szCs w:val="20"/>
        </w:rPr>
      </w:pPr>
      <w:r w:rsidRPr="006D342A">
        <w:rPr>
          <w:rFonts w:ascii="Arial" w:hAnsi="Arial" w:cs="Arial"/>
          <w:i/>
          <w:color w:val="auto"/>
          <w:sz w:val="20"/>
          <w:szCs w:val="20"/>
        </w:rPr>
        <w:t>Procedure</w:t>
      </w:r>
    </w:p>
    <w:p w14:paraId="1A97E5A9" w14:textId="327BE03B" w:rsidR="00690C99" w:rsidRPr="006D342A" w:rsidRDefault="00690C99" w:rsidP="006D342A">
      <w:pPr>
        <w:pStyle w:val="H2"/>
        <w:spacing w:before="0" w:after="0"/>
        <w:jc w:val="both"/>
        <w:rPr>
          <w:rFonts w:ascii="Arial" w:hAnsi="Arial" w:cs="Arial"/>
          <w:color w:val="auto"/>
          <w:sz w:val="20"/>
          <w:szCs w:val="20"/>
        </w:rPr>
      </w:pPr>
      <w:r w:rsidRPr="006D342A">
        <w:rPr>
          <w:rFonts w:ascii="Arial" w:hAnsi="Arial" w:cs="Arial"/>
          <w:color w:val="auto"/>
          <w:sz w:val="20"/>
          <w:szCs w:val="20"/>
        </w:rPr>
        <w:t xml:space="preserve">The interviews and transcriptions were completed by </w:t>
      </w:r>
      <w:r w:rsidR="00B93276" w:rsidRPr="006D342A">
        <w:rPr>
          <w:rFonts w:ascii="Arial" w:hAnsi="Arial" w:cs="Arial"/>
          <w:color w:val="auto"/>
          <w:sz w:val="20"/>
          <w:szCs w:val="20"/>
        </w:rPr>
        <w:t>the lead author</w:t>
      </w:r>
      <w:r w:rsidRPr="006D342A">
        <w:rPr>
          <w:rFonts w:ascii="Arial" w:hAnsi="Arial" w:cs="Arial"/>
          <w:color w:val="auto"/>
          <w:sz w:val="20"/>
          <w:szCs w:val="20"/>
        </w:rPr>
        <w:t xml:space="preserve">. The researchers received ethical </w:t>
      </w:r>
      <w:r w:rsidR="005209F9" w:rsidRPr="006D342A">
        <w:rPr>
          <w:rFonts w:ascii="Arial" w:hAnsi="Arial" w:cs="Arial"/>
          <w:color w:val="auto"/>
          <w:sz w:val="20"/>
          <w:szCs w:val="20"/>
        </w:rPr>
        <w:t>approval to conduct the study from</w:t>
      </w:r>
      <w:r w:rsidRPr="006D342A">
        <w:rPr>
          <w:rFonts w:ascii="Arial" w:hAnsi="Arial" w:cs="Arial"/>
          <w:color w:val="auto"/>
          <w:sz w:val="20"/>
          <w:szCs w:val="20"/>
        </w:rPr>
        <w:t xml:space="preserve"> </w:t>
      </w:r>
      <w:r w:rsidR="001F45D5" w:rsidRPr="006D342A">
        <w:rPr>
          <w:rFonts w:ascii="Arial" w:hAnsi="Arial" w:cs="Arial"/>
          <w:color w:val="auto"/>
          <w:sz w:val="20"/>
          <w:szCs w:val="20"/>
        </w:rPr>
        <w:t>the ethics committee of the university where the study was conducted</w:t>
      </w:r>
      <w:r w:rsidR="00AD0162">
        <w:rPr>
          <w:rFonts w:ascii="Arial" w:hAnsi="Arial" w:cs="Arial"/>
          <w:color w:val="auto"/>
          <w:sz w:val="20"/>
          <w:szCs w:val="20"/>
        </w:rPr>
        <w:t>.</w:t>
      </w:r>
    </w:p>
    <w:p w14:paraId="3E6B2634" w14:textId="77777777" w:rsidR="00814AF8" w:rsidRPr="006D342A" w:rsidRDefault="00814AF8" w:rsidP="006D342A">
      <w:pPr>
        <w:pStyle w:val="H2"/>
        <w:spacing w:before="0" w:after="0"/>
        <w:jc w:val="both"/>
        <w:rPr>
          <w:rFonts w:ascii="Arial" w:hAnsi="Arial" w:cs="Arial"/>
          <w:color w:val="auto"/>
          <w:sz w:val="20"/>
          <w:szCs w:val="20"/>
        </w:rPr>
      </w:pPr>
    </w:p>
    <w:p w14:paraId="33EC8B6D" w14:textId="7745C39F" w:rsidR="006541EE" w:rsidRPr="006D342A" w:rsidRDefault="005209F9" w:rsidP="006D342A">
      <w:pPr>
        <w:pStyle w:val="H2"/>
        <w:spacing w:before="0" w:after="0"/>
        <w:jc w:val="both"/>
        <w:rPr>
          <w:rFonts w:ascii="Arial" w:hAnsi="Arial" w:cs="Arial"/>
          <w:color w:val="auto"/>
          <w:sz w:val="20"/>
          <w:szCs w:val="20"/>
        </w:rPr>
      </w:pPr>
      <w:r w:rsidRPr="006D342A">
        <w:rPr>
          <w:rFonts w:ascii="Arial" w:hAnsi="Arial" w:cs="Arial"/>
          <w:color w:val="auto"/>
          <w:sz w:val="20"/>
          <w:szCs w:val="20"/>
        </w:rPr>
        <w:t>Students were approached</w:t>
      </w:r>
      <w:r w:rsidR="00226604" w:rsidRPr="006D342A">
        <w:rPr>
          <w:rFonts w:ascii="Arial" w:hAnsi="Arial" w:cs="Arial"/>
          <w:color w:val="auto"/>
          <w:sz w:val="20"/>
          <w:szCs w:val="20"/>
        </w:rPr>
        <w:t xml:space="preserve"> </w:t>
      </w:r>
      <w:r w:rsidR="008C6A84" w:rsidRPr="006D342A">
        <w:rPr>
          <w:rFonts w:ascii="Arial" w:hAnsi="Arial" w:cs="Arial"/>
          <w:color w:val="auto"/>
          <w:sz w:val="20"/>
          <w:szCs w:val="20"/>
        </w:rPr>
        <w:t xml:space="preserve">via an </w:t>
      </w:r>
      <w:r w:rsidR="00226604" w:rsidRPr="006D342A">
        <w:rPr>
          <w:rFonts w:ascii="Arial" w:hAnsi="Arial" w:cs="Arial"/>
          <w:color w:val="auto"/>
          <w:sz w:val="20"/>
          <w:szCs w:val="20"/>
        </w:rPr>
        <w:t xml:space="preserve">email </w:t>
      </w:r>
      <w:r w:rsidRPr="006D342A">
        <w:rPr>
          <w:rFonts w:ascii="Arial" w:hAnsi="Arial" w:cs="Arial"/>
          <w:color w:val="auto"/>
          <w:sz w:val="20"/>
          <w:szCs w:val="20"/>
        </w:rPr>
        <w:t>which contained key information about the study</w:t>
      </w:r>
      <w:r w:rsidR="00AD3095" w:rsidRPr="006D342A">
        <w:rPr>
          <w:rFonts w:ascii="Arial" w:hAnsi="Arial" w:cs="Arial"/>
          <w:color w:val="auto"/>
          <w:sz w:val="20"/>
          <w:szCs w:val="20"/>
        </w:rPr>
        <w:t xml:space="preserve">. </w:t>
      </w:r>
      <w:r w:rsidR="00DF1339" w:rsidRPr="006D342A">
        <w:rPr>
          <w:rFonts w:ascii="Arial" w:hAnsi="Arial" w:cs="Arial"/>
          <w:color w:val="auto"/>
          <w:sz w:val="20"/>
          <w:szCs w:val="20"/>
        </w:rPr>
        <w:t>As</w:t>
      </w:r>
      <w:r w:rsidR="005F7CF0" w:rsidRPr="006D342A">
        <w:rPr>
          <w:rFonts w:ascii="Arial" w:hAnsi="Arial" w:cs="Arial"/>
          <w:color w:val="auto"/>
          <w:sz w:val="20"/>
          <w:szCs w:val="20"/>
        </w:rPr>
        <w:t xml:space="preserve"> the study was concerned with the emotional issue of loneliness,</w:t>
      </w:r>
      <w:r w:rsidR="00B54CE3" w:rsidRPr="006D342A">
        <w:rPr>
          <w:rFonts w:ascii="Arial" w:hAnsi="Arial" w:cs="Arial"/>
          <w:color w:val="auto"/>
          <w:sz w:val="20"/>
          <w:szCs w:val="20"/>
        </w:rPr>
        <w:t xml:space="preserve"> </w:t>
      </w:r>
      <w:r w:rsidR="00DF1339" w:rsidRPr="006D342A">
        <w:rPr>
          <w:rFonts w:ascii="Arial" w:hAnsi="Arial" w:cs="Arial"/>
          <w:color w:val="auto"/>
          <w:sz w:val="20"/>
          <w:szCs w:val="20"/>
        </w:rPr>
        <w:t xml:space="preserve">it was considered that </w:t>
      </w:r>
      <w:r w:rsidR="00B54CE3" w:rsidRPr="006D342A">
        <w:rPr>
          <w:rFonts w:ascii="Arial" w:hAnsi="Arial" w:cs="Arial"/>
          <w:color w:val="auto"/>
          <w:sz w:val="20"/>
          <w:szCs w:val="20"/>
        </w:rPr>
        <w:t xml:space="preserve">participants </w:t>
      </w:r>
      <w:r w:rsidR="00CD7DB9" w:rsidRPr="006D342A">
        <w:rPr>
          <w:rFonts w:ascii="Arial" w:hAnsi="Arial" w:cs="Arial"/>
          <w:color w:val="auto"/>
          <w:sz w:val="20"/>
          <w:szCs w:val="20"/>
        </w:rPr>
        <w:t>could potentially</w:t>
      </w:r>
      <w:r w:rsidR="00B54CE3" w:rsidRPr="006D342A">
        <w:rPr>
          <w:rFonts w:ascii="Arial" w:hAnsi="Arial" w:cs="Arial"/>
          <w:color w:val="auto"/>
          <w:sz w:val="20"/>
          <w:szCs w:val="20"/>
        </w:rPr>
        <w:t xml:space="preserve"> become upset </w:t>
      </w:r>
      <w:r w:rsidR="005F7CF0" w:rsidRPr="006D342A">
        <w:rPr>
          <w:rFonts w:ascii="Arial" w:hAnsi="Arial" w:cs="Arial"/>
          <w:color w:val="auto"/>
          <w:sz w:val="20"/>
          <w:szCs w:val="20"/>
        </w:rPr>
        <w:t>or uncomfortable during</w:t>
      </w:r>
      <w:r w:rsidR="00951797" w:rsidRPr="006D342A">
        <w:rPr>
          <w:rFonts w:ascii="Arial" w:hAnsi="Arial" w:cs="Arial"/>
          <w:color w:val="auto"/>
          <w:sz w:val="20"/>
          <w:szCs w:val="20"/>
        </w:rPr>
        <w:t xml:space="preserve"> the interviews</w:t>
      </w:r>
      <w:r w:rsidR="005F7CF0" w:rsidRPr="006D342A">
        <w:rPr>
          <w:rFonts w:ascii="Arial" w:hAnsi="Arial" w:cs="Arial"/>
          <w:color w:val="auto"/>
          <w:sz w:val="20"/>
          <w:szCs w:val="20"/>
        </w:rPr>
        <w:t>.</w:t>
      </w:r>
      <w:r w:rsidR="00011D37" w:rsidRPr="006D342A">
        <w:rPr>
          <w:rFonts w:ascii="Arial" w:hAnsi="Arial" w:cs="Arial"/>
          <w:color w:val="auto"/>
          <w:sz w:val="20"/>
          <w:szCs w:val="20"/>
        </w:rPr>
        <w:t xml:space="preserve"> </w:t>
      </w:r>
      <w:r w:rsidR="00573C82" w:rsidRPr="006D342A">
        <w:rPr>
          <w:rFonts w:ascii="Arial" w:hAnsi="Arial" w:cs="Arial"/>
          <w:color w:val="auto"/>
          <w:sz w:val="20"/>
          <w:szCs w:val="20"/>
        </w:rPr>
        <w:t>The researchers addressed this by</w:t>
      </w:r>
      <w:r w:rsidR="00011D37" w:rsidRPr="006D342A">
        <w:rPr>
          <w:rFonts w:ascii="Arial" w:hAnsi="Arial" w:cs="Arial"/>
          <w:color w:val="auto"/>
          <w:sz w:val="20"/>
          <w:szCs w:val="20"/>
        </w:rPr>
        <w:t xml:space="preserve"> carefully detailing</w:t>
      </w:r>
      <w:r w:rsidR="002F0B70" w:rsidRPr="006D342A">
        <w:rPr>
          <w:rFonts w:ascii="Arial" w:hAnsi="Arial" w:cs="Arial"/>
          <w:color w:val="auto"/>
          <w:sz w:val="20"/>
          <w:szCs w:val="20"/>
        </w:rPr>
        <w:t xml:space="preserve"> the potential content of</w:t>
      </w:r>
      <w:r w:rsidR="007A01A2" w:rsidRPr="006D342A">
        <w:rPr>
          <w:rFonts w:ascii="Arial" w:hAnsi="Arial" w:cs="Arial"/>
          <w:color w:val="auto"/>
          <w:sz w:val="20"/>
          <w:szCs w:val="20"/>
        </w:rPr>
        <w:t xml:space="preserve"> the interview</w:t>
      </w:r>
      <w:r w:rsidR="009652BA" w:rsidRPr="006D342A">
        <w:rPr>
          <w:rFonts w:ascii="Arial" w:hAnsi="Arial" w:cs="Arial"/>
          <w:color w:val="auto"/>
          <w:sz w:val="20"/>
          <w:szCs w:val="20"/>
        </w:rPr>
        <w:t xml:space="preserve"> in the</w:t>
      </w:r>
      <w:r w:rsidR="00011D37" w:rsidRPr="006D342A">
        <w:rPr>
          <w:rFonts w:ascii="Arial" w:hAnsi="Arial" w:cs="Arial"/>
          <w:color w:val="auto"/>
          <w:sz w:val="20"/>
          <w:szCs w:val="20"/>
        </w:rPr>
        <w:t xml:space="preserve"> </w:t>
      </w:r>
      <w:r w:rsidR="00DD1383" w:rsidRPr="006D342A">
        <w:rPr>
          <w:rFonts w:ascii="Arial" w:hAnsi="Arial" w:cs="Arial"/>
          <w:color w:val="auto"/>
          <w:sz w:val="20"/>
          <w:szCs w:val="20"/>
        </w:rPr>
        <w:t>pre-</w:t>
      </w:r>
      <w:r w:rsidR="00951797" w:rsidRPr="006D342A">
        <w:rPr>
          <w:rFonts w:ascii="Arial" w:hAnsi="Arial" w:cs="Arial"/>
          <w:color w:val="auto"/>
          <w:sz w:val="20"/>
          <w:szCs w:val="20"/>
        </w:rPr>
        <w:t xml:space="preserve">study </w:t>
      </w:r>
      <w:r w:rsidR="00011D37" w:rsidRPr="006D342A">
        <w:rPr>
          <w:rFonts w:ascii="Arial" w:hAnsi="Arial" w:cs="Arial"/>
          <w:color w:val="auto"/>
          <w:sz w:val="20"/>
          <w:szCs w:val="20"/>
        </w:rPr>
        <w:t xml:space="preserve">documents, </w:t>
      </w:r>
      <w:r w:rsidR="005D5C5D" w:rsidRPr="006D342A">
        <w:rPr>
          <w:rFonts w:ascii="Arial" w:hAnsi="Arial" w:cs="Arial"/>
          <w:color w:val="auto"/>
          <w:sz w:val="20"/>
          <w:szCs w:val="20"/>
        </w:rPr>
        <w:t xml:space="preserve">and </w:t>
      </w:r>
      <w:r w:rsidR="00011D37" w:rsidRPr="006D342A">
        <w:rPr>
          <w:rFonts w:ascii="Arial" w:hAnsi="Arial" w:cs="Arial"/>
          <w:color w:val="auto"/>
          <w:sz w:val="20"/>
          <w:szCs w:val="20"/>
        </w:rPr>
        <w:t>highlighting the opportunity to have a break or end the interview if needed.</w:t>
      </w:r>
      <w:r w:rsidR="00951797" w:rsidRPr="006D342A">
        <w:rPr>
          <w:rFonts w:ascii="Arial" w:hAnsi="Arial" w:cs="Arial"/>
          <w:color w:val="auto"/>
          <w:sz w:val="20"/>
          <w:szCs w:val="20"/>
        </w:rPr>
        <w:t xml:space="preserve"> </w:t>
      </w:r>
    </w:p>
    <w:p w14:paraId="0918D198" w14:textId="77777777" w:rsidR="00CF6983" w:rsidRPr="006D342A" w:rsidRDefault="00CF6983" w:rsidP="006D342A">
      <w:pPr>
        <w:pStyle w:val="H2"/>
        <w:spacing w:before="0" w:after="0"/>
        <w:jc w:val="both"/>
        <w:rPr>
          <w:rFonts w:ascii="Arial" w:hAnsi="Arial" w:cs="Arial"/>
          <w:color w:val="auto"/>
          <w:sz w:val="20"/>
          <w:szCs w:val="20"/>
        </w:rPr>
      </w:pPr>
    </w:p>
    <w:p w14:paraId="7DC24CBB" w14:textId="4B468CF8" w:rsidR="006541EE" w:rsidRPr="006D342A" w:rsidRDefault="00CF6983" w:rsidP="006D342A">
      <w:pPr>
        <w:pStyle w:val="H2"/>
        <w:spacing w:before="0" w:after="0"/>
        <w:jc w:val="both"/>
        <w:rPr>
          <w:rFonts w:ascii="Arial" w:hAnsi="Arial" w:cs="Arial"/>
          <w:color w:val="auto"/>
          <w:sz w:val="20"/>
          <w:szCs w:val="20"/>
        </w:rPr>
      </w:pPr>
      <w:r w:rsidRPr="006D342A">
        <w:rPr>
          <w:rFonts w:ascii="Arial" w:hAnsi="Arial" w:cs="Arial"/>
          <w:color w:val="auto"/>
          <w:sz w:val="20"/>
          <w:szCs w:val="20"/>
        </w:rPr>
        <w:t>Confidentiality was ensured by</w:t>
      </w:r>
      <w:r w:rsidR="0006390F" w:rsidRPr="006D342A">
        <w:rPr>
          <w:rFonts w:ascii="Arial" w:hAnsi="Arial" w:cs="Arial"/>
          <w:color w:val="auto"/>
          <w:sz w:val="20"/>
          <w:szCs w:val="20"/>
        </w:rPr>
        <w:t xml:space="preserve"> anonymising raw data at the earliest opportunity</w:t>
      </w:r>
      <w:r w:rsidR="00B96CCC" w:rsidRPr="006D342A">
        <w:rPr>
          <w:rFonts w:ascii="Arial" w:hAnsi="Arial" w:cs="Arial"/>
          <w:color w:val="auto"/>
          <w:sz w:val="20"/>
          <w:szCs w:val="20"/>
        </w:rPr>
        <w:t xml:space="preserve"> (e.g. using pseudonyms)</w:t>
      </w:r>
      <w:r w:rsidR="00AD0162">
        <w:rPr>
          <w:rFonts w:ascii="Arial" w:hAnsi="Arial" w:cs="Arial"/>
          <w:color w:val="auto"/>
          <w:sz w:val="20"/>
          <w:szCs w:val="20"/>
        </w:rPr>
        <w:t>.</w:t>
      </w:r>
    </w:p>
    <w:p w14:paraId="25B916D6" w14:textId="77777777" w:rsidR="000533B0" w:rsidRPr="006D342A" w:rsidRDefault="000533B0" w:rsidP="006D342A">
      <w:pPr>
        <w:pStyle w:val="TEXTIND"/>
        <w:spacing w:before="0" w:after="0"/>
        <w:ind w:firstLine="0"/>
        <w:jc w:val="both"/>
        <w:rPr>
          <w:rFonts w:ascii="Arial" w:hAnsi="Arial" w:cs="Arial"/>
          <w:sz w:val="20"/>
          <w:szCs w:val="20"/>
        </w:rPr>
      </w:pPr>
    </w:p>
    <w:p w14:paraId="07D6DA58" w14:textId="66452A12" w:rsidR="00FF7E4E" w:rsidRPr="006D342A" w:rsidRDefault="00FF7E4E" w:rsidP="006D342A">
      <w:pPr>
        <w:pStyle w:val="TEXTIND"/>
        <w:spacing w:before="0" w:after="0"/>
        <w:ind w:firstLine="0"/>
        <w:jc w:val="both"/>
        <w:rPr>
          <w:rFonts w:ascii="Arial" w:hAnsi="Arial" w:cs="Arial"/>
          <w:sz w:val="20"/>
          <w:szCs w:val="20"/>
        </w:rPr>
      </w:pPr>
      <w:r w:rsidRPr="006D342A">
        <w:rPr>
          <w:rFonts w:ascii="Arial" w:hAnsi="Arial" w:cs="Arial"/>
          <w:sz w:val="20"/>
          <w:szCs w:val="20"/>
        </w:rPr>
        <w:t xml:space="preserve">Participants were </w:t>
      </w:r>
      <w:r w:rsidR="009F4A41">
        <w:rPr>
          <w:rFonts w:ascii="Arial" w:hAnsi="Arial" w:cs="Arial"/>
          <w:sz w:val="20"/>
          <w:szCs w:val="20"/>
        </w:rPr>
        <w:t xml:space="preserve">asked about </w:t>
      </w:r>
      <w:r w:rsidRPr="006D342A">
        <w:rPr>
          <w:rFonts w:ascii="Arial" w:hAnsi="Arial" w:cs="Arial"/>
          <w:sz w:val="20"/>
          <w:szCs w:val="20"/>
        </w:rPr>
        <w:t>their decision to return to university as a postgraduate student</w:t>
      </w:r>
      <w:r w:rsidR="009F4A41">
        <w:rPr>
          <w:rFonts w:ascii="Arial" w:hAnsi="Arial" w:cs="Arial"/>
          <w:sz w:val="20"/>
          <w:szCs w:val="20"/>
        </w:rPr>
        <w:t xml:space="preserve">, </w:t>
      </w:r>
      <w:r w:rsidRPr="006D342A">
        <w:rPr>
          <w:rFonts w:ascii="Arial" w:hAnsi="Arial" w:cs="Arial"/>
          <w:sz w:val="20"/>
          <w:szCs w:val="20"/>
        </w:rPr>
        <w:t xml:space="preserve">how their social network had developed at university, issues pertaining to loneliness, and how they used social media during their studies. The interviews lasted between 45-70 minutes and were audio recorded and transcribed verbatim. </w:t>
      </w:r>
    </w:p>
    <w:p w14:paraId="1212DEB8" w14:textId="77777777" w:rsidR="0011613F" w:rsidRPr="006D342A" w:rsidRDefault="0011613F" w:rsidP="006D342A">
      <w:pPr>
        <w:pStyle w:val="TEXTIND"/>
        <w:spacing w:before="0" w:after="0"/>
        <w:ind w:firstLine="0"/>
        <w:jc w:val="both"/>
        <w:rPr>
          <w:rFonts w:ascii="Arial" w:hAnsi="Arial" w:cs="Arial"/>
          <w:sz w:val="20"/>
          <w:szCs w:val="20"/>
        </w:rPr>
      </w:pPr>
    </w:p>
    <w:p w14:paraId="2A7CE187" w14:textId="13E4BFD4" w:rsidR="001D2CE9" w:rsidRPr="006D342A" w:rsidRDefault="00FF7E4E" w:rsidP="006D342A">
      <w:pPr>
        <w:pStyle w:val="H2"/>
        <w:spacing w:before="0" w:after="0"/>
        <w:jc w:val="both"/>
        <w:rPr>
          <w:rFonts w:ascii="Arial" w:hAnsi="Arial" w:cs="Arial"/>
          <w:i/>
          <w:color w:val="auto"/>
          <w:sz w:val="20"/>
          <w:szCs w:val="20"/>
        </w:rPr>
      </w:pPr>
      <w:r w:rsidRPr="006D342A">
        <w:rPr>
          <w:rFonts w:ascii="Arial" w:hAnsi="Arial" w:cs="Arial"/>
          <w:i/>
          <w:color w:val="auto"/>
          <w:sz w:val="20"/>
          <w:szCs w:val="20"/>
        </w:rPr>
        <w:t>Analysis</w:t>
      </w:r>
    </w:p>
    <w:p w14:paraId="37C3891F" w14:textId="4C81EDED" w:rsidR="00FF7E4E" w:rsidRPr="006D342A" w:rsidRDefault="00731411" w:rsidP="006D342A">
      <w:pPr>
        <w:pStyle w:val="TEXTIND"/>
        <w:spacing w:before="0" w:after="0"/>
        <w:ind w:firstLine="0"/>
        <w:jc w:val="both"/>
        <w:rPr>
          <w:rFonts w:ascii="Arial" w:hAnsi="Arial" w:cs="Arial"/>
          <w:sz w:val="20"/>
          <w:szCs w:val="20"/>
        </w:rPr>
      </w:pPr>
      <w:r w:rsidRPr="006D342A">
        <w:rPr>
          <w:rFonts w:ascii="Arial" w:hAnsi="Arial" w:cs="Arial"/>
          <w:sz w:val="20"/>
          <w:szCs w:val="20"/>
        </w:rPr>
        <w:t>The transcripts were read,</w:t>
      </w:r>
      <w:r w:rsidR="009E54AE" w:rsidRPr="006D342A">
        <w:rPr>
          <w:rFonts w:ascii="Arial" w:hAnsi="Arial" w:cs="Arial"/>
          <w:sz w:val="20"/>
          <w:szCs w:val="20"/>
        </w:rPr>
        <w:t xml:space="preserve"> re-r</w:t>
      </w:r>
      <w:r w:rsidR="00D43373" w:rsidRPr="006D342A">
        <w:rPr>
          <w:rFonts w:ascii="Arial" w:hAnsi="Arial" w:cs="Arial"/>
          <w:sz w:val="20"/>
          <w:szCs w:val="20"/>
        </w:rPr>
        <w:t>ead and analysed following the thematic a</w:t>
      </w:r>
      <w:r w:rsidR="00FF7E4E" w:rsidRPr="006D342A">
        <w:rPr>
          <w:rFonts w:ascii="Arial" w:hAnsi="Arial" w:cs="Arial"/>
          <w:sz w:val="20"/>
          <w:szCs w:val="20"/>
        </w:rPr>
        <w:t>nalysis</w:t>
      </w:r>
      <w:r w:rsidR="009E54AE" w:rsidRPr="006D342A">
        <w:rPr>
          <w:rFonts w:ascii="Arial" w:hAnsi="Arial" w:cs="Arial"/>
          <w:sz w:val="20"/>
          <w:szCs w:val="20"/>
        </w:rPr>
        <w:t xml:space="preserve"> framework</w:t>
      </w:r>
      <w:r w:rsidR="00104A1B">
        <w:rPr>
          <w:rFonts w:ascii="Arial" w:hAnsi="Arial" w:cs="Arial"/>
          <w:sz w:val="20"/>
          <w:szCs w:val="20"/>
        </w:rPr>
        <w:t xml:space="preserve">, </w:t>
      </w:r>
      <w:r w:rsidR="00CB3520">
        <w:rPr>
          <w:rFonts w:ascii="Arial" w:hAnsi="Arial" w:cs="Arial"/>
          <w:sz w:val="20"/>
          <w:szCs w:val="20"/>
        </w:rPr>
        <w:t>(</w:t>
      </w:r>
      <w:r w:rsidR="00077F7C" w:rsidRPr="006D342A">
        <w:rPr>
          <w:rFonts w:ascii="Arial" w:hAnsi="Arial" w:cs="Arial"/>
          <w:noProof/>
          <w:sz w:val="20"/>
          <w:szCs w:val="20"/>
        </w:rPr>
        <w:t>Braun and Clarke</w:t>
      </w:r>
      <w:r w:rsidR="00CB3520">
        <w:rPr>
          <w:rFonts w:ascii="Arial" w:hAnsi="Arial" w:cs="Arial"/>
          <w:noProof/>
          <w:sz w:val="20"/>
          <w:szCs w:val="20"/>
        </w:rPr>
        <w:t xml:space="preserve">, </w:t>
      </w:r>
      <w:r w:rsidR="00FF7E4E" w:rsidRPr="006D342A">
        <w:rPr>
          <w:rFonts w:ascii="Arial" w:hAnsi="Arial" w:cs="Arial"/>
          <w:noProof/>
          <w:sz w:val="20"/>
          <w:szCs w:val="20"/>
        </w:rPr>
        <w:t xml:space="preserve">2006). </w:t>
      </w:r>
      <w:r w:rsidR="00104A1B">
        <w:rPr>
          <w:rFonts w:ascii="Arial" w:hAnsi="Arial" w:cs="Arial"/>
          <w:sz w:val="20"/>
          <w:szCs w:val="20"/>
        </w:rPr>
        <w:t>In this case</w:t>
      </w:r>
      <w:r w:rsidR="00FF7E4E" w:rsidRPr="006D342A">
        <w:rPr>
          <w:rFonts w:ascii="Arial" w:hAnsi="Arial" w:cs="Arial"/>
          <w:sz w:val="20"/>
          <w:szCs w:val="20"/>
        </w:rPr>
        <w:t xml:space="preserve">, a theme was considered to be any pattern that occurred across most participants’ interviews and related to a social aspect of </w:t>
      </w:r>
      <w:r w:rsidR="006959DC" w:rsidRPr="006D342A">
        <w:rPr>
          <w:rFonts w:ascii="Arial" w:hAnsi="Arial" w:cs="Arial"/>
          <w:sz w:val="20"/>
          <w:szCs w:val="20"/>
        </w:rPr>
        <w:t xml:space="preserve">participants’ </w:t>
      </w:r>
      <w:r w:rsidR="001F05EC" w:rsidRPr="006D342A">
        <w:rPr>
          <w:rFonts w:ascii="Arial" w:hAnsi="Arial" w:cs="Arial"/>
          <w:sz w:val="20"/>
          <w:szCs w:val="20"/>
        </w:rPr>
        <w:t>experiences</w:t>
      </w:r>
      <w:r w:rsidR="0027780E" w:rsidRPr="006D342A">
        <w:rPr>
          <w:rFonts w:ascii="Arial" w:hAnsi="Arial" w:cs="Arial"/>
          <w:sz w:val="20"/>
          <w:szCs w:val="20"/>
        </w:rPr>
        <w:t xml:space="preserve"> of</w:t>
      </w:r>
      <w:r w:rsidR="006959DC" w:rsidRPr="006D342A">
        <w:rPr>
          <w:rFonts w:ascii="Arial" w:hAnsi="Arial" w:cs="Arial"/>
          <w:sz w:val="20"/>
          <w:szCs w:val="20"/>
        </w:rPr>
        <w:t xml:space="preserve"> postgraduate study</w:t>
      </w:r>
      <w:r w:rsidR="00FF7E4E" w:rsidRPr="006D342A">
        <w:rPr>
          <w:rFonts w:ascii="Arial" w:hAnsi="Arial" w:cs="Arial"/>
          <w:sz w:val="20"/>
          <w:szCs w:val="20"/>
        </w:rPr>
        <w:t>.</w:t>
      </w:r>
    </w:p>
    <w:p w14:paraId="4B98289E" w14:textId="77777777" w:rsidR="00F461CD" w:rsidRPr="006D342A" w:rsidRDefault="00F461CD" w:rsidP="006D342A">
      <w:pPr>
        <w:pStyle w:val="TEXTIND"/>
        <w:spacing w:before="0" w:after="0"/>
        <w:ind w:firstLine="0"/>
        <w:jc w:val="both"/>
        <w:rPr>
          <w:rFonts w:ascii="Arial" w:hAnsi="Arial" w:cs="Arial"/>
          <w:sz w:val="20"/>
          <w:szCs w:val="20"/>
        </w:rPr>
      </w:pPr>
    </w:p>
    <w:p w14:paraId="321FEB1F" w14:textId="77777777" w:rsidR="0011613F" w:rsidRPr="006D342A" w:rsidRDefault="0011613F" w:rsidP="006D342A">
      <w:pPr>
        <w:pStyle w:val="TEXTIND"/>
        <w:spacing w:before="0" w:after="0"/>
        <w:ind w:firstLine="0"/>
        <w:jc w:val="both"/>
        <w:rPr>
          <w:rFonts w:ascii="Arial" w:hAnsi="Arial" w:cs="Arial"/>
          <w:noProof/>
          <w:sz w:val="20"/>
          <w:szCs w:val="20"/>
        </w:rPr>
      </w:pPr>
    </w:p>
    <w:p w14:paraId="63703E41" w14:textId="2F5B6F1A" w:rsidR="00FF7E4E" w:rsidRPr="006D342A" w:rsidRDefault="00FF7E4E" w:rsidP="006D342A">
      <w:pPr>
        <w:pStyle w:val="H1"/>
        <w:spacing w:before="0" w:after="0"/>
        <w:jc w:val="both"/>
        <w:rPr>
          <w:rFonts w:ascii="Arial" w:hAnsi="Arial" w:cs="Arial"/>
          <w:b/>
          <w:color w:val="auto"/>
          <w:sz w:val="20"/>
          <w:szCs w:val="20"/>
        </w:rPr>
      </w:pPr>
      <w:r w:rsidRPr="006D342A">
        <w:rPr>
          <w:rFonts w:ascii="Arial" w:hAnsi="Arial" w:cs="Arial"/>
          <w:b/>
          <w:color w:val="auto"/>
          <w:sz w:val="20"/>
          <w:szCs w:val="20"/>
        </w:rPr>
        <w:t>Results</w:t>
      </w:r>
      <w:r w:rsidR="00293140" w:rsidRPr="006D342A">
        <w:rPr>
          <w:rFonts w:ascii="Arial" w:hAnsi="Arial" w:cs="Arial"/>
          <w:b/>
          <w:color w:val="auto"/>
          <w:sz w:val="20"/>
          <w:szCs w:val="20"/>
        </w:rPr>
        <w:t xml:space="preserve"> </w:t>
      </w:r>
    </w:p>
    <w:p w14:paraId="717B81CD" w14:textId="77777777" w:rsidR="00304D11" w:rsidRPr="006D342A" w:rsidRDefault="00304D11" w:rsidP="006D342A">
      <w:pPr>
        <w:pStyle w:val="H2"/>
        <w:spacing w:before="0" w:after="0"/>
        <w:jc w:val="both"/>
        <w:rPr>
          <w:rFonts w:ascii="Arial" w:hAnsi="Arial" w:cs="Arial"/>
          <w:color w:val="auto"/>
          <w:sz w:val="20"/>
          <w:szCs w:val="20"/>
        </w:rPr>
      </w:pPr>
    </w:p>
    <w:p w14:paraId="2A2F88B7" w14:textId="77777777" w:rsidR="00304D11" w:rsidRPr="006D342A" w:rsidRDefault="00304D11" w:rsidP="006D342A">
      <w:pPr>
        <w:pStyle w:val="H2"/>
        <w:spacing w:before="0" w:after="0"/>
        <w:jc w:val="both"/>
        <w:rPr>
          <w:rFonts w:ascii="Arial" w:hAnsi="Arial" w:cs="Arial"/>
          <w:i/>
          <w:color w:val="auto"/>
          <w:sz w:val="20"/>
          <w:szCs w:val="20"/>
        </w:rPr>
      </w:pPr>
      <w:r w:rsidRPr="006D342A">
        <w:rPr>
          <w:rFonts w:ascii="Arial" w:hAnsi="Arial" w:cs="Arial"/>
          <w:i/>
          <w:color w:val="auto"/>
          <w:sz w:val="20"/>
          <w:szCs w:val="20"/>
        </w:rPr>
        <w:t>Being in it together vs. doing it alone – the problem of academic loneliness</w:t>
      </w:r>
    </w:p>
    <w:p w14:paraId="6C41BEDF" w14:textId="77777777" w:rsidR="00F461CD" w:rsidRPr="006D342A" w:rsidRDefault="00F461CD" w:rsidP="006D342A">
      <w:pPr>
        <w:pStyle w:val="TEXTIND"/>
        <w:spacing w:before="0" w:after="0"/>
        <w:ind w:firstLine="0"/>
        <w:jc w:val="both"/>
        <w:rPr>
          <w:rFonts w:ascii="Arial" w:hAnsi="Arial" w:cs="Arial"/>
          <w:sz w:val="20"/>
          <w:szCs w:val="20"/>
        </w:rPr>
      </w:pPr>
    </w:p>
    <w:p w14:paraId="7C9C960A" w14:textId="14065127" w:rsidR="00304D11" w:rsidRPr="006D342A" w:rsidRDefault="00304D11" w:rsidP="006D342A">
      <w:pPr>
        <w:pStyle w:val="TEXTIND"/>
        <w:spacing w:before="0" w:after="0"/>
        <w:ind w:firstLine="0"/>
        <w:jc w:val="both"/>
        <w:rPr>
          <w:rFonts w:ascii="Arial" w:hAnsi="Arial" w:cs="Arial"/>
          <w:sz w:val="20"/>
          <w:szCs w:val="20"/>
        </w:rPr>
      </w:pPr>
      <w:r w:rsidRPr="006D342A">
        <w:rPr>
          <w:rFonts w:ascii="Arial" w:hAnsi="Arial" w:cs="Arial"/>
          <w:sz w:val="20"/>
          <w:szCs w:val="20"/>
        </w:rPr>
        <w:t>The participants found the postgraduate environment challenging</w:t>
      </w:r>
      <w:r w:rsidR="00B40D37" w:rsidRPr="006D342A">
        <w:rPr>
          <w:rFonts w:ascii="Arial" w:hAnsi="Arial" w:cs="Arial"/>
          <w:sz w:val="20"/>
          <w:szCs w:val="20"/>
        </w:rPr>
        <w:t>, primarily becau</w:t>
      </w:r>
      <w:r w:rsidR="001F354B" w:rsidRPr="006D342A">
        <w:rPr>
          <w:rFonts w:ascii="Arial" w:hAnsi="Arial" w:cs="Arial"/>
          <w:sz w:val="20"/>
          <w:szCs w:val="20"/>
        </w:rPr>
        <w:t>se of their demanding academic workloads</w:t>
      </w:r>
      <w:r w:rsidR="00B40D37" w:rsidRPr="006D342A">
        <w:rPr>
          <w:rFonts w:ascii="Arial" w:hAnsi="Arial" w:cs="Arial"/>
          <w:sz w:val="20"/>
          <w:szCs w:val="20"/>
        </w:rPr>
        <w:t xml:space="preserve">. </w:t>
      </w:r>
      <w:r w:rsidRPr="006D342A">
        <w:rPr>
          <w:rFonts w:ascii="Arial" w:hAnsi="Arial" w:cs="Arial"/>
          <w:sz w:val="20"/>
          <w:szCs w:val="20"/>
        </w:rPr>
        <w:t>The</w:t>
      </w:r>
      <w:r w:rsidR="00B40D37" w:rsidRPr="006D342A">
        <w:rPr>
          <w:rFonts w:ascii="Arial" w:hAnsi="Arial" w:cs="Arial"/>
          <w:sz w:val="20"/>
          <w:szCs w:val="20"/>
        </w:rPr>
        <w:t xml:space="preserve">y found that their </w:t>
      </w:r>
      <w:r w:rsidR="001950CB">
        <w:rPr>
          <w:rFonts w:ascii="Arial" w:hAnsi="Arial" w:cs="Arial"/>
          <w:sz w:val="20"/>
          <w:szCs w:val="20"/>
        </w:rPr>
        <w:t>main</w:t>
      </w:r>
      <w:r w:rsidR="001950CB" w:rsidRPr="006D342A">
        <w:rPr>
          <w:rFonts w:ascii="Arial" w:hAnsi="Arial" w:cs="Arial"/>
          <w:sz w:val="20"/>
          <w:szCs w:val="20"/>
        </w:rPr>
        <w:t xml:space="preserve"> </w:t>
      </w:r>
      <w:r w:rsidR="00B40D37" w:rsidRPr="006D342A">
        <w:rPr>
          <w:rFonts w:ascii="Arial" w:hAnsi="Arial" w:cs="Arial"/>
          <w:sz w:val="20"/>
          <w:szCs w:val="20"/>
        </w:rPr>
        <w:t xml:space="preserve">focus was on academic development, and not on social opportunities </w:t>
      </w:r>
      <w:r w:rsidR="001F354B" w:rsidRPr="006D342A">
        <w:rPr>
          <w:rFonts w:ascii="Arial" w:hAnsi="Arial" w:cs="Arial"/>
          <w:sz w:val="20"/>
          <w:szCs w:val="20"/>
        </w:rPr>
        <w:t>that were available</w:t>
      </w:r>
      <w:r w:rsidR="000C3193" w:rsidRPr="006D342A">
        <w:rPr>
          <w:rFonts w:ascii="Arial" w:hAnsi="Arial" w:cs="Arial"/>
          <w:sz w:val="20"/>
          <w:szCs w:val="20"/>
        </w:rPr>
        <w:t xml:space="preserve"> to them at university</w:t>
      </w:r>
      <w:r w:rsidR="00B40D37" w:rsidRPr="006D342A">
        <w:rPr>
          <w:rFonts w:ascii="Arial" w:hAnsi="Arial" w:cs="Arial"/>
          <w:sz w:val="20"/>
          <w:szCs w:val="20"/>
        </w:rPr>
        <w:t xml:space="preserve">. </w:t>
      </w:r>
      <w:r w:rsidR="00057309" w:rsidRPr="006D342A">
        <w:rPr>
          <w:rFonts w:ascii="Arial" w:hAnsi="Arial" w:cs="Arial"/>
          <w:sz w:val="20"/>
          <w:szCs w:val="20"/>
        </w:rPr>
        <w:t>This</w:t>
      </w:r>
      <w:r w:rsidR="00B40D37" w:rsidRPr="006D342A">
        <w:rPr>
          <w:rFonts w:ascii="Arial" w:hAnsi="Arial" w:cs="Arial"/>
          <w:sz w:val="20"/>
          <w:szCs w:val="20"/>
        </w:rPr>
        <w:t xml:space="preserve"> contrasted with their undergraduate days,</w:t>
      </w:r>
      <w:r w:rsidRPr="006D342A">
        <w:rPr>
          <w:rFonts w:ascii="Arial" w:hAnsi="Arial" w:cs="Arial"/>
          <w:sz w:val="20"/>
          <w:szCs w:val="20"/>
        </w:rPr>
        <w:t xml:space="preserve"> as illustrated by </w:t>
      </w:r>
      <w:r w:rsidR="001445AB" w:rsidRPr="006D342A">
        <w:rPr>
          <w:rFonts w:ascii="Arial" w:hAnsi="Arial" w:cs="Arial"/>
          <w:sz w:val="20"/>
          <w:szCs w:val="20"/>
        </w:rPr>
        <w:t>Jane and Leah below.</w:t>
      </w:r>
    </w:p>
    <w:p w14:paraId="0672F140" w14:textId="304AAB62" w:rsidR="00304D11" w:rsidRPr="006D342A" w:rsidRDefault="00304D11" w:rsidP="006D342A">
      <w:pPr>
        <w:pStyle w:val="EX"/>
        <w:spacing w:before="0" w:after="0"/>
        <w:jc w:val="both"/>
        <w:rPr>
          <w:rFonts w:ascii="Arial" w:hAnsi="Arial" w:cs="Arial"/>
          <w:color w:val="auto"/>
          <w:sz w:val="20"/>
          <w:szCs w:val="20"/>
        </w:rPr>
      </w:pPr>
      <w:r w:rsidRPr="006D342A">
        <w:rPr>
          <w:rFonts w:ascii="Arial" w:hAnsi="Arial" w:cs="Arial"/>
          <w:color w:val="auto"/>
          <w:sz w:val="20"/>
          <w:szCs w:val="20"/>
        </w:rPr>
        <w:t>I thought ‘I don't know whether I'd manage a Masters degree’ to be honest so I did think 'you're gonna have to really stick in and you're gonna have to work hard', so the social side of it wasn't something that I really thought about (Jane)</w:t>
      </w:r>
    </w:p>
    <w:p w14:paraId="3B9D92C9" w14:textId="77777777" w:rsidR="00B93276" w:rsidRPr="006D342A" w:rsidRDefault="00B93276" w:rsidP="006D342A">
      <w:pPr>
        <w:pStyle w:val="EX"/>
        <w:spacing w:before="0" w:after="0"/>
        <w:jc w:val="both"/>
        <w:rPr>
          <w:rFonts w:ascii="Arial" w:hAnsi="Arial" w:cs="Arial"/>
          <w:color w:val="auto"/>
          <w:sz w:val="20"/>
          <w:szCs w:val="20"/>
        </w:rPr>
      </w:pPr>
    </w:p>
    <w:p w14:paraId="1AFAFE42" w14:textId="77777777" w:rsidR="001445AB" w:rsidRPr="006D342A" w:rsidRDefault="001445AB" w:rsidP="006D342A">
      <w:pPr>
        <w:pStyle w:val="EX"/>
        <w:spacing w:before="0" w:after="0"/>
        <w:jc w:val="both"/>
        <w:rPr>
          <w:rFonts w:ascii="Arial" w:hAnsi="Arial" w:cs="Arial"/>
          <w:color w:val="auto"/>
          <w:sz w:val="20"/>
          <w:szCs w:val="20"/>
        </w:rPr>
      </w:pPr>
      <w:r w:rsidRPr="006D342A">
        <w:rPr>
          <w:rFonts w:ascii="Arial" w:hAnsi="Arial" w:cs="Arial"/>
          <w:color w:val="auto"/>
          <w:sz w:val="20"/>
          <w:szCs w:val="20"/>
        </w:rPr>
        <w:t>the reason I was going in the first place was to progress, it wasn't to get another experience of undergrad […] so I went into it with a different mind-set (Leah)</w:t>
      </w:r>
    </w:p>
    <w:p w14:paraId="7D5B4160" w14:textId="77777777" w:rsidR="00304D11" w:rsidRPr="006D342A" w:rsidRDefault="00304D11" w:rsidP="006D342A">
      <w:pPr>
        <w:pStyle w:val="TEXTIND"/>
        <w:spacing w:before="0" w:after="0"/>
        <w:ind w:firstLine="0"/>
        <w:jc w:val="both"/>
        <w:rPr>
          <w:rFonts w:ascii="Arial" w:hAnsi="Arial" w:cs="Arial"/>
          <w:sz w:val="20"/>
          <w:szCs w:val="20"/>
        </w:rPr>
      </w:pPr>
    </w:p>
    <w:p w14:paraId="30E7FEBB" w14:textId="6284F5E6" w:rsidR="00304D11" w:rsidRPr="006D342A" w:rsidRDefault="007D54D8" w:rsidP="006D342A">
      <w:pPr>
        <w:pStyle w:val="OUT"/>
        <w:jc w:val="both"/>
        <w:rPr>
          <w:rFonts w:ascii="Arial" w:hAnsi="Arial" w:cs="Arial"/>
          <w:sz w:val="20"/>
          <w:szCs w:val="20"/>
        </w:rPr>
      </w:pPr>
      <w:r w:rsidRPr="006D342A">
        <w:rPr>
          <w:rFonts w:ascii="Arial" w:hAnsi="Arial" w:cs="Arial"/>
          <w:sz w:val="20"/>
          <w:szCs w:val="20"/>
        </w:rPr>
        <w:t xml:space="preserve">Participants found that </w:t>
      </w:r>
      <w:r w:rsidR="00BB72FB" w:rsidRPr="006D342A">
        <w:rPr>
          <w:rFonts w:ascii="Arial" w:hAnsi="Arial" w:cs="Arial"/>
          <w:sz w:val="20"/>
          <w:szCs w:val="20"/>
        </w:rPr>
        <w:t>their workloads required them to engage in a high level of independent study</w:t>
      </w:r>
      <w:r w:rsidRPr="006D342A">
        <w:rPr>
          <w:rFonts w:ascii="Arial" w:hAnsi="Arial" w:cs="Arial"/>
          <w:sz w:val="20"/>
          <w:szCs w:val="20"/>
        </w:rPr>
        <w:t>.</w:t>
      </w:r>
      <w:r w:rsidR="00304D11" w:rsidRPr="006D342A">
        <w:rPr>
          <w:rFonts w:ascii="Arial" w:hAnsi="Arial" w:cs="Arial"/>
          <w:sz w:val="20"/>
          <w:szCs w:val="20"/>
        </w:rPr>
        <w:t xml:space="preserve"> </w:t>
      </w:r>
      <w:r w:rsidRPr="006D342A">
        <w:rPr>
          <w:rFonts w:ascii="Arial" w:hAnsi="Arial" w:cs="Arial"/>
          <w:sz w:val="20"/>
          <w:szCs w:val="20"/>
        </w:rPr>
        <w:t>Because of this</w:t>
      </w:r>
      <w:r w:rsidR="006161DA" w:rsidRPr="006D342A">
        <w:rPr>
          <w:rFonts w:ascii="Arial" w:hAnsi="Arial" w:cs="Arial"/>
          <w:sz w:val="20"/>
          <w:szCs w:val="20"/>
        </w:rPr>
        <w:t>,</w:t>
      </w:r>
      <w:r w:rsidRPr="006D342A">
        <w:rPr>
          <w:rFonts w:ascii="Arial" w:hAnsi="Arial" w:cs="Arial"/>
          <w:sz w:val="20"/>
          <w:szCs w:val="20"/>
        </w:rPr>
        <w:t xml:space="preserve"> </w:t>
      </w:r>
      <w:r w:rsidR="00304D11" w:rsidRPr="006D342A">
        <w:rPr>
          <w:rFonts w:ascii="Arial" w:hAnsi="Arial" w:cs="Arial"/>
          <w:sz w:val="20"/>
          <w:szCs w:val="20"/>
        </w:rPr>
        <w:t>some participants</w:t>
      </w:r>
      <w:r w:rsidR="00380D07">
        <w:rPr>
          <w:rFonts w:ascii="Arial" w:hAnsi="Arial" w:cs="Arial"/>
          <w:sz w:val="20"/>
          <w:szCs w:val="20"/>
        </w:rPr>
        <w:t xml:space="preserve"> perceived </w:t>
      </w:r>
      <w:r w:rsidR="00304D11" w:rsidRPr="006D342A">
        <w:rPr>
          <w:rFonts w:ascii="Arial" w:hAnsi="Arial" w:cs="Arial"/>
          <w:sz w:val="20"/>
          <w:szCs w:val="20"/>
        </w:rPr>
        <w:t xml:space="preserve">their postgraduate studies </w:t>
      </w:r>
      <w:r w:rsidR="00380D07">
        <w:rPr>
          <w:rFonts w:ascii="Arial" w:hAnsi="Arial" w:cs="Arial"/>
          <w:sz w:val="20"/>
          <w:szCs w:val="20"/>
        </w:rPr>
        <w:t xml:space="preserve">as </w:t>
      </w:r>
      <w:r w:rsidR="00304D11" w:rsidRPr="006D342A">
        <w:rPr>
          <w:rFonts w:ascii="Arial" w:hAnsi="Arial" w:cs="Arial"/>
          <w:sz w:val="20"/>
          <w:szCs w:val="20"/>
        </w:rPr>
        <w:t>an i</w:t>
      </w:r>
      <w:r w:rsidR="008B633C">
        <w:rPr>
          <w:rFonts w:ascii="Arial" w:hAnsi="Arial" w:cs="Arial"/>
          <w:sz w:val="20"/>
          <w:szCs w:val="20"/>
        </w:rPr>
        <w:t>solated academic experience</w:t>
      </w:r>
      <w:r w:rsidR="00167097">
        <w:rPr>
          <w:rFonts w:ascii="Arial" w:hAnsi="Arial" w:cs="Arial"/>
          <w:sz w:val="20"/>
          <w:szCs w:val="20"/>
        </w:rPr>
        <w:t xml:space="preserve"> </w:t>
      </w:r>
      <w:r w:rsidR="00545399">
        <w:rPr>
          <w:rFonts w:ascii="Arial" w:hAnsi="Arial" w:cs="Arial"/>
          <w:sz w:val="20"/>
          <w:szCs w:val="20"/>
        </w:rPr>
        <w:t xml:space="preserve">which they </w:t>
      </w:r>
      <w:r w:rsidR="00167097">
        <w:rPr>
          <w:rFonts w:ascii="Arial" w:hAnsi="Arial" w:cs="Arial"/>
          <w:sz w:val="20"/>
          <w:szCs w:val="20"/>
        </w:rPr>
        <w:t>deal</w:t>
      </w:r>
      <w:r w:rsidR="00545399">
        <w:rPr>
          <w:rFonts w:ascii="Arial" w:hAnsi="Arial" w:cs="Arial"/>
          <w:sz w:val="20"/>
          <w:szCs w:val="20"/>
        </w:rPr>
        <w:t>t</w:t>
      </w:r>
      <w:r w:rsidR="00167097">
        <w:rPr>
          <w:rFonts w:ascii="Arial" w:hAnsi="Arial" w:cs="Arial"/>
          <w:sz w:val="20"/>
          <w:szCs w:val="20"/>
        </w:rPr>
        <w:t xml:space="preserve"> with </w:t>
      </w:r>
      <w:r w:rsidR="005635D1">
        <w:rPr>
          <w:rFonts w:ascii="Arial" w:hAnsi="Arial" w:cs="Arial"/>
          <w:sz w:val="20"/>
          <w:szCs w:val="20"/>
        </w:rPr>
        <w:t>separately</w:t>
      </w:r>
      <w:r w:rsidR="00167097">
        <w:rPr>
          <w:rFonts w:ascii="Arial" w:hAnsi="Arial" w:cs="Arial"/>
          <w:sz w:val="20"/>
          <w:szCs w:val="20"/>
        </w:rPr>
        <w:t xml:space="preserve"> from their peers</w:t>
      </w:r>
      <w:r w:rsidR="009A4930">
        <w:rPr>
          <w:rFonts w:ascii="Arial" w:hAnsi="Arial" w:cs="Arial"/>
          <w:sz w:val="20"/>
          <w:szCs w:val="20"/>
        </w:rPr>
        <w:t>; a feeling referred to here as</w:t>
      </w:r>
      <w:r w:rsidR="00304D11" w:rsidRPr="006D342A">
        <w:rPr>
          <w:rFonts w:ascii="Arial" w:hAnsi="Arial" w:cs="Arial"/>
          <w:sz w:val="20"/>
          <w:szCs w:val="20"/>
        </w:rPr>
        <w:t xml:space="preserve"> </w:t>
      </w:r>
      <w:r w:rsidR="00304D11" w:rsidRPr="006D342A">
        <w:rPr>
          <w:rFonts w:ascii="Arial" w:hAnsi="Arial" w:cs="Arial"/>
          <w:i/>
          <w:sz w:val="20"/>
          <w:szCs w:val="20"/>
        </w:rPr>
        <w:t>academic loneliness</w:t>
      </w:r>
      <w:r w:rsidR="008B633C">
        <w:rPr>
          <w:rFonts w:ascii="Arial" w:hAnsi="Arial" w:cs="Arial"/>
          <w:sz w:val="20"/>
          <w:szCs w:val="20"/>
        </w:rPr>
        <w:t>.</w:t>
      </w:r>
    </w:p>
    <w:p w14:paraId="7D75032D" w14:textId="77777777" w:rsidR="007D38CE" w:rsidRPr="006D342A" w:rsidRDefault="007D38CE" w:rsidP="006D342A">
      <w:pPr>
        <w:pStyle w:val="OUT"/>
        <w:jc w:val="both"/>
        <w:rPr>
          <w:rFonts w:ascii="Arial" w:hAnsi="Arial" w:cs="Arial"/>
          <w:sz w:val="20"/>
          <w:szCs w:val="20"/>
        </w:rPr>
      </w:pPr>
    </w:p>
    <w:p w14:paraId="397666D8" w14:textId="77777777" w:rsidR="00304D11" w:rsidRPr="006D342A" w:rsidRDefault="00304D11" w:rsidP="006D342A">
      <w:pPr>
        <w:pStyle w:val="IN"/>
        <w:jc w:val="both"/>
        <w:rPr>
          <w:rFonts w:ascii="Arial" w:hAnsi="Arial" w:cs="Arial"/>
          <w:sz w:val="20"/>
          <w:szCs w:val="20"/>
        </w:rPr>
      </w:pPr>
      <w:r w:rsidRPr="006D342A">
        <w:rPr>
          <w:rFonts w:ascii="Arial" w:hAnsi="Arial" w:cs="Arial"/>
          <w:sz w:val="20"/>
          <w:szCs w:val="20"/>
        </w:rPr>
        <w:t>Sophie believed she experienced such feelings because of a lack of on-going collaboration with her peers during her course:</w:t>
      </w:r>
    </w:p>
    <w:p w14:paraId="0E5434C7" w14:textId="77777777" w:rsidR="00304D11" w:rsidRPr="006D342A" w:rsidRDefault="00304D11" w:rsidP="006D342A">
      <w:pPr>
        <w:pStyle w:val="EX"/>
        <w:spacing w:before="0" w:after="0"/>
        <w:jc w:val="both"/>
        <w:rPr>
          <w:rFonts w:ascii="Arial" w:hAnsi="Arial" w:cs="Arial"/>
          <w:color w:val="auto"/>
          <w:sz w:val="20"/>
          <w:szCs w:val="20"/>
        </w:rPr>
      </w:pPr>
      <w:r w:rsidRPr="006D342A">
        <w:rPr>
          <w:rFonts w:ascii="Arial" w:hAnsi="Arial" w:cs="Arial"/>
          <w:color w:val="auto"/>
          <w:sz w:val="20"/>
          <w:szCs w:val="20"/>
        </w:rPr>
        <w:t>I do my assignments on my own obviously, but I think just bouncing ideas around I think I would have liked more opportunity to do that, and I think it's in that sense that I felt isolated, I didn't feel like we were working together particularly (Sophie)</w:t>
      </w:r>
    </w:p>
    <w:p w14:paraId="017C497D" w14:textId="77777777" w:rsidR="00304D11" w:rsidRPr="006D342A" w:rsidRDefault="00304D11" w:rsidP="006D342A">
      <w:pPr>
        <w:pStyle w:val="OUTIN"/>
        <w:jc w:val="both"/>
        <w:rPr>
          <w:rFonts w:ascii="Arial" w:hAnsi="Arial" w:cs="Arial"/>
          <w:sz w:val="20"/>
          <w:szCs w:val="20"/>
        </w:rPr>
      </w:pPr>
    </w:p>
    <w:p w14:paraId="181C03B3" w14:textId="522FC07D" w:rsidR="00304D11" w:rsidRPr="006D342A" w:rsidRDefault="00304D11" w:rsidP="006D342A">
      <w:pPr>
        <w:pStyle w:val="OUTIN"/>
        <w:jc w:val="both"/>
        <w:rPr>
          <w:rFonts w:ascii="Arial" w:hAnsi="Arial" w:cs="Arial"/>
          <w:sz w:val="20"/>
          <w:szCs w:val="20"/>
        </w:rPr>
      </w:pPr>
      <w:r w:rsidRPr="006D342A">
        <w:rPr>
          <w:rFonts w:ascii="Arial" w:hAnsi="Arial" w:cs="Arial"/>
          <w:sz w:val="20"/>
          <w:szCs w:val="20"/>
        </w:rPr>
        <w:t>Notably, this meant that participants were likely to find they were missing a source of emotional support when dealing with anxieties about their academic progress</w:t>
      </w:r>
      <w:r w:rsidR="000E7763">
        <w:rPr>
          <w:rFonts w:ascii="Arial" w:hAnsi="Arial" w:cs="Arial"/>
          <w:sz w:val="20"/>
          <w:szCs w:val="20"/>
        </w:rPr>
        <w:t>:</w:t>
      </w:r>
    </w:p>
    <w:p w14:paraId="05C6A1DB" w14:textId="37CCFE2A" w:rsidR="00304D11" w:rsidRPr="006D342A" w:rsidRDefault="00304D11" w:rsidP="006D342A">
      <w:pPr>
        <w:pStyle w:val="EX"/>
        <w:spacing w:before="0" w:after="0"/>
        <w:jc w:val="both"/>
        <w:rPr>
          <w:rFonts w:ascii="Arial" w:hAnsi="Arial" w:cs="Arial"/>
          <w:color w:val="auto"/>
          <w:sz w:val="20"/>
          <w:szCs w:val="20"/>
        </w:rPr>
      </w:pPr>
      <w:r w:rsidRPr="006D342A">
        <w:rPr>
          <w:rFonts w:ascii="Arial" w:hAnsi="Arial" w:cs="Arial"/>
          <w:color w:val="auto"/>
          <w:sz w:val="20"/>
          <w:szCs w:val="20"/>
        </w:rPr>
        <w:t xml:space="preserve">I get an assignment back that I didn't do that great on or I got feedback back that I thought 'oh god' […] it’s things like that I feel really kind of alone […] in a way that's sort of like, 'oh god' you know ‘I have to deal with this myself’ (Leah) </w:t>
      </w:r>
    </w:p>
    <w:p w14:paraId="303BF389" w14:textId="77777777" w:rsidR="00304D11" w:rsidRPr="006D342A" w:rsidRDefault="00304D11" w:rsidP="006D342A">
      <w:pPr>
        <w:pStyle w:val="OUTIN"/>
        <w:jc w:val="both"/>
        <w:rPr>
          <w:rFonts w:ascii="Arial" w:hAnsi="Arial" w:cs="Arial"/>
          <w:sz w:val="20"/>
          <w:szCs w:val="20"/>
        </w:rPr>
      </w:pPr>
    </w:p>
    <w:p w14:paraId="11DD0A5D" w14:textId="1EE9C6C0" w:rsidR="00294F57" w:rsidRPr="00EB6968" w:rsidRDefault="00304D11" w:rsidP="00EB6968">
      <w:pPr>
        <w:pStyle w:val="OUTIN"/>
        <w:jc w:val="both"/>
        <w:rPr>
          <w:rFonts w:ascii="Arial" w:hAnsi="Arial"/>
          <w:sz w:val="20"/>
          <w:szCs w:val="20"/>
        </w:rPr>
      </w:pPr>
      <w:r w:rsidRPr="006D342A">
        <w:rPr>
          <w:rFonts w:ascii="Arial" w:hAnsi="Arial" w:cs="Arial"/>
          <w:sz w:val="20"/>
          <w:szCs w:val="20"/>
        </w:rPr>
        <w:t>It was apparent that some participants felt vulnerable to this form of loneliness despite having strong sources of support outside of university</w:t>
      </w:r>
      <w:r w:rsidRPr="006D342A">
        <w:rPr>
          <w:rFonts w:ascii="Arial" w:hAnsi="Arial" w:cs="Arial"/>
          <w:i/>
          <w:sz w:val="20"/>
          <w:szCs w:val="20"/>
        </w:rPr>
        <w:t xml:space="preserve">. </w:t>
      </w:r>
      <w:r w:rsidRPr="006D342A">
        <w:rPr>
          <w:rFonts w:ascii="Arial" w:hAnsi="Arial" w:cs="Arial"/>
          <w:sz w:val="20"/>
          <w:szCs w:val="20"/>
        </w:rPr>
        <w:t>Leah, for example, had a close social circle of friends outside of the course</w:t>
      </w:r>
      <w:r w:rsidR="00034A80" w:rsidRPr="006D342A">
        <w:rPr>
          <w:rFonts w:ascii="Arial" w:hAnsi="Arial" w:cs="Arial"/>
          <w:sz w:val="20"/>
          <w:szCs w:val="20"/>
        </w:rPr>
        <w:t>, but</w:t>
      </w:r>
      <w:r w:rsidR="00C2675C" w:rsidRPr="006D342A">
        <w:rPr>
          <w:rFonts w:ascii="Arial" w:hAnsi="Arial" w:cs="Arial"/>
          <w:sz w:val="20"/>
          <w:szCs w:val="20"/>
        </w:rPr>
        <w:t xml:space="preserve"> </w:t>
      </w:r>
      <w:r w:rsidRPr="006D342A">
        <w:rPr>
          <w:rFonts w:ascii="Arial" w:hAnsi="Arial" w:cs="Arial"/>
          <w:sz w:val="20"/>
          <w:szCs w:val="20"/>
        </w:rPr>
        <w:t xml:space="preserve">felt that </w:t>
      </w:r>
      <w:r w:rsidR="00AA408D" w:rsidRPr="006D342A">
        <w:rPr>
          <w:rFonts w:ascii="Arial" w:hAnsi="Arial" w:cs="Arial"/>
          <w:sz w:val="20"/>
          <w:szCs w:val="20"/>
        </w:rPr>
        <w:t>they</w:t>
      </w:r>
      <w:r w:rsidRPr="006D342A">
        <w:rPr>
          <w:rFonts w:ascii="Arial" w:hAnsi="Arial" w:cs="Arial"/>
          <w:sz w:val="20"/>
          <w:szCs w:val="20"/>
        </w:rPr>
        <w:t xml:space="preserve"> were unable to</w:t>
      </w:r>
      <w:r w:rsidR="00F222E7" w:rsidRPr="006D342A">
        <w:rPr>
          <w:rFonts w:ascii="Arial" w:hAnsi="Arial" w:cs="Arial"/>
          <w:sz w:val="20"/>
          <w:szCs w:val="20"/>
        </w:rPr>
        <w:t xml:space="preserve"> offer the support she needed during her </w:t>
      </w:r>
      <w:r w:rsidRPr="006D342A">
        <w:rPr>
          <w:rFonts w:ascii="Arial" w:hAnsi="Arial" w:cs="Arial"/>
          <w:sz w:val="20"/>
          <w:szCs w:val="20"/>
        </w:rPr>
        <w:t>postgraduate studies</w:t>
      </w:r>
      <w:r w:rsidR="007C64ED">
        <w:rPr>
          <w:rFonts w:ascii="Arial" w:hAnsi="Arial" w:cs="Arial"/>
          <w:sz w:val="20"/>
          <w:szCs w:val="20"/>
        </w:rPr>
        <w:t xml:space="preserve"> as they were not going </w:t>
      </w:r>
      <w:r w:rsidRPr="007C32F2">
        <w:rPr>
          <w:rFonts w:ascii="Arial" w:hAnsi="Arial" w:cs="Arial"/>
          <w:sz w:val="20"/>
          <w:szCs w:val="20"/>
        </w:rPr>
        <w:t>through the same experience</w:t>
      </w:r>
      <w:r w:rsidR="00091D97" w:rsidRPr="007C32F2">
        <w:rPr>
          <w:rFonts w:ascii="Arial" w:hAnsi="Arial" w:cs="Arial"/>
          <w:sz w:val="20"/>
          <w:szCs w:val="20"/>
        </w:rPr>
        <w:t xml:space="preserve">. </w:t>
      </w:r>
      <w:r w:rsidR="0039221B" w:rsidRPr="00EB6968">
        <w:rPr>
          <w:rFonts w:ascii="Arial" w:hAnsi="Arial"/>
          <w:sz w:val="20"/>
          <w:szCs w:val="20"/>
        </w:rPr>
        <w:t xml:space="preserve">As </w:t>
      </w:r>
      <w:r w:rsidR="00091D97" w:rsidRPr="00EB6968">
        <w:rPr>
          <w:rFonts w:ascii="Arial" w:hAnsi="Arial"/>
          <w:sz w:val="20"/>
          <w:szCs w:val="20"/>
        </w:rPr>
        <w:t xml:space="preserve">a result, </w:t>
      </w:r>
      <w:r w:rsidR="0039221B" w:rsidRPr="00EB6968">
        <w:rPr>
          <w:rFonts w:ascii="Arial" w:hAnsi="Arial"/>
          <w:sz w:val="20"/>
          <w:szCs w:val="20"/>
        </w:rPr>
        <w:t xml:space="preserve">Leah </w:t>
      </w:r>
      <w:r w:rsidR="005635D1">
        <w:rPr>
          <w:rFonts w:ascii="Arial" w:hAnsi="Arial"/>
          <w:sz w:val="20"/>
          <w:szCs w:val="20"/>
        </w:rPr>
        <w:t xml:space="preserve">had a persistent unmet need for </w:t>
      </w:r>
      <w:r w:rsidR="000B75B7">
        <w:rPr>
          <w:rFonts w:ascii="Arial" w:hAnsi="Arial"/>
          <w:sz w:val="20"/>
          <w:szCs w:val="20"/>
        </w:rPr>
        <w:t xml:space="preserve">a source of </w:t>
      </w:r>
      <w:r w:rsidR="008A0760" w:rsidRPr="00EB6968">
        <w:rPr>
          <w:rFonts w:ascii="Arial" w:hAnsi="Arial"/>
          <w:sz w:val="20"/>
          <w:szCs w:val="20"/>
        </w:rPr>
        <w:t>reassurance about her academic development</w:t>
      </w:r>
      <w:r w:rsidR="00D94137" w:rsidRPr="00EB6968">
        <w:rPr>
          <w:rFonts w:ascii="Arial" w:hAnsi="Arial"/>
          <w:sz w:val="20"/>
          <w:szCs w:val="20"/>
        </w:rPr>
        <w:t xml:space="preserve">: </w:t>
      </w:r>
    </w:p>
    <w:p w14:paraId="042CAE8B" w14:textId="0527484E" w:rsidR="00304D11" w:rsidRPr="006D342A" w:rsidRDefault="00294F57" w:rsidP="006D342A">
      <w:pPr>
        <w:pStyle w:val="OUTIN"/>
        <w:ind w:left="720"/>
        <w:jc w:val="both"/>
        <w:rPr>
          <w:rFonts w:ascii="Arial" w:hAnsi="Arial" w:cs="Arial"/>
          <w:sz w:val="20"/>
          <w:szCs w:val="20"/>
        </w:rPr>
      </w:pPr>
      <w:r w:rsidRPr="006D342A">
        <w:rPr>
          <w:rFonts w:ascii="Arial" w:hAnsi="Arial" w:cs="Arial"/>
          <w:sz w:val="20"/>
          <w:szCs w:val="20"/>
        </w:rPr>
        <w:t>it does make me feel like, oh god I wish someone could just sort of let me know that, you know, it's okay and I am gonna be fine (</w:t>
      </w:r>
      <w:r w:rsidR="00B93276" w:rsidRPr="006D342A">
        <w:rPr>
          <w:rFonts w:ascii="Arial" w:hAnsi="Arial" w:cs="Arial"/>
          <w:sz w:val="20"/>
          <w:szCs w:val="20"/>
        </w:rPr>
        <w:t>Leah)</w:t>
      </w:r>
    </w:p>
    <w:p w14:paraId="4130CD2F" w14:textId="77777777" w:rsidR="00304D11" w:rsidRPr="006D342A" w:rsidRDefault="00304D11" w:rsidP="006D342A">
      <w:pPr>
        <w:pStyle w:val="TEXTIND"/>
        <w:spacing w:before="0" w:after="0"/>
        <w:ind w:firstLine="0"/>
        <w:jc w:val="both"/>
        <w:rPr>
          <w:rFonts w:ascii="Arial" w:hAnsi="Arial" w:cs="Arial"/>
          <w:b/>
          <w:sz w:val="20"/>
          <w:szCs w:val="20"/>
        </w:rPr>
      </w:pPr>
    </w:p>
    <w:p w14:paraId="083C50E1" w14:textId="4EA8CBC5" w:rsidR="00304D11" w:rsidRPr="006D342A" w:rsidRDefault="008F4A07" w:rsidP="006D342A">
      <w:pPr>
        <w:pStyle w:val="OUT"/>
        <w:jc w:val="both"/>
        <w:rPr>
          <w:rFonts w:ascii="Arial" w:hAnsi="Arial" w:cs="Arial"/>
          <w:sz w:val="20"/>
          <w:szCs w:val="20"/>
        </w:rPr>
      </w:pPr>
      <w:r w:rsidRPr="006D342A">
        <w:rPr>
          <w:rFonts w:ascii="Arial" w:hAnsi="Arial" w:cs="Arial"/>
          <w:sz w:val="20"/>
          <w:szCs w:val="20"/>
        </w:rPr>
        <w:t>However</w:t>
      </w:r>
      <w:r w:rsidR="002C0961" w:rsidRPr="006D342A">
        <w:rPr>
          <w:rFonts w:ascii="Arial" w:hAnsi="Arial" w:cs="Arial"/>
          <w:sz w:val="20"/>
          <w:szCs w:val="20"/>
        </w:rPr>
        <w:t xml:space="preserve">, other participants </w:t>
      </w:r>
      <w:r w:rsidRPr="006D342A">
        <w:rPr>
          <w:rFonts w:ascii="Arial" w:hAnsi="Arial" w:cs="Arial"/>
          <w:sz w:val="20"/>
          <w:szCs w:val="20"/>
        </w:rPr>
        <w:t xml:space="preserve">were </w:t>
      </w:r>
      <w:r w:rsidR="00A93493" w:rsidRPr="006D342A">
        <w:rPr>
          <w:rFonts w:ascii="Arial" w:hAnsi="Arial" w:cs="Arial"/>
          <w:sz w:val="20"/>
          <w:szCs w:val="20"/>
        </w:rPr>
        <w:t xml:space="preserve">more </w:t>
      </w:r>
      <w:r w:rsidRPr="006D342A">
        <w:rPr>
          <w:rFonts w:ascii="Arial" w:hAnsi="Arial" w:cs="Arial"/>
          <w:sz w:val="20"/>
          <w:szCs w:val="20"/>
        </w:rPr>
        <w:t>successful in</w:t>
      </w:r>
      <w:r w:rsidR="00304D11" w:rsidRPr="006D342A">
        <w:rPr>
          <w:rFonts w:ascii="Arial" w:hAnsi="Arial" w:cs="Arial"/>
          <w:sz w:val="20"/>
          <w:szCs w:val="20"/>
        </w:rPr>
        <w:t xml:space="preserve"> </w:t>
      </w:r>
      <w:r w:rsidR="00A93493" w:rsidRPr="006D342A">
        <w:rPr>
          <w:rFonts w:ascii="Arial" w:hAnsi="Arial" w:cs="Arial"/>
          <w:sz w:val="20"/>
          <w:szCs w:val="20"/>
        </w:rPr>
        <w:t>building social connections on their courses, and formed a</w:t>
      </w:r>
      <w:r w:rsidR="00304D11" w:rsidRPr="006D342A">
        <w:rPr>
          <w:rFonts w:ascii="Arial" w:hAnsi="Arial" w:cs="Arial"/>
          <w:sz w:val="20"/>
          <w:szCs w:val="20"/>
        </w:rPr>
        <w:t xml:space="preserve"> small core network of friends within their degree cohorts. These peer networks appeared to buffer against </w:t>
      </w:r>
      <w:r w:rsidR="0039221B" w:rsidRPr="006D342A">
        <w:rPr>
          <w:rFonts w:ascii="Arial" w:hAnsi="Arial" w:cs="Arial"/>
          <w:sz w:val="20"/>
          <w:szCs w:val="20"/>
        </w:rPr>
        <w:t xml:space="preserve">academic loneliness. </w:t>
      </w:r>
      <w:r w:rsidR="00304D11" w:rsidRPr="006D342A">
        <w:rPr>
          <w:rFonts w:ascii="Arial" w:hAnsi="Arial" w:cs="Arial"/>
          <w:sz w:val="20"/>
          <w:szCs w:val="20"/>
        </w:rPr>
        <w:t>These networks were primarily based on a system of mutual support with academic work; a group dynamic described by Jane as a ‘little team’. Individuals within these groups would assist each other with assignments and understanding course material. Participants often noted that these small peer networks, rather than academic staff, were the best resource for assistance with academic issues during their studies:</w:t>
      </w:r>
    </w:p>
    <w:p w14:paraId="0CF78230" w14:textId="77777777" w:rsidR="00304D11" w:rsidRPr="006D342A" w:rsidRDefault="00304D11" w:rsidP="006D342A">
      <w:pPr>
        <w:pStyle w:val="EX"/>
        <w:spacing w:before="0" w:after="0"/>
        <w:jc w:val="both"/>
        <w:rPr>
          <w:rFonts w:ascii="Arial" w:hAnsi="Arial" w:cs="Arial"/>
          <w:color w:val="auto"/>
          <w:sz w:val="20"/>
          <w:szCs w:val="20"/>
        </w:rPr>
      </w:pPr>
      <w:r w:rsidRPr="006D342A">
        <w:rPr>
          <w:rFonts w:ascii="Arial" w:hAnsi="Arial" w:cs="Arial"/>
          <w:color w:val="auto"/>
          <w:sz w:val="20"/>
          <w:szCs w:val="20"/>
        </w:rPr>
        <w:t>we help each other out with all the assignments […] we work really closely together, so I think that group has been the best resource out of anything (Fran)</w:t>
      </w:r>
    </w:p>
    <w:p w14:paraId="0E4A12A1" w14:textId="77777777" w:rsidR="00304D11" w:rsidRPr="006D342A" w:rsidRDefault="00304D11" w:rsidP="006D342A">
      <w:pPr>
        <w:pStyle w:val="OUTIN"/>
        <w:jc w:val="both"/>
        <w:rPr>
          <w:rFonts w:ascii="Arial" w:hAnsi="Arial" w:cs="Arial"/>
          <w:sz w:val="20"/>
          <w:szCs w:val="20"/>
        </w:rPr>
      </w:pPr>
    </w:p>
    <w:p w14:paraId="5C622DE3" w14:textId="0B98E8CE" w:rsidR="00455FA3" w:rsidRPr="006D342A" w:rsidRDefault="00304D11" w:rsidP="006D342A">
      <w:pPr>
        <w:pStyle w:val="OUTIN"/>
        <w:jc w:val="both"/>
        <w:rPr>
          <w:rFonts w:ascii="Arial" w:hAnsi="Arial" w:cs="Arial"/>
          <w:sz w:val="20"/>
          <w:szCs w:val="20"/>
        </w:rPr>
      </w:pPr>
      <w:r w:rsidRPr="006D342A">
        <w:rPr>
          <w:rFonts w:ascii="Arial" w:hAnsi="Arial" w:cs="Arial"/>
          <w:sz w:val="20"/>
          <w:szCs w:val="20"/>
        </w:rPr>
        <w:t>These peer networks appeared to offer more to participants than simply a means of improving their academic performance. By supporting each other through the academic challenges presented by their degree courses, it appeared that participants developed a valuable sense of connection with their fellow students</w:t>
      </w:r>
      <w:r w:rsidR="009A4930">
        <w:rPr>
          <w:rFonts w:ascii="Arial" w:hAnsi="Arial" w:cs="Arial"/>
          <w:sz w:val="20"/>
          <w:szCs w:val="20"/>
        </w:rPr>
        <w:t xml:space="preserve">. </w:t>
      </w:r>
      <w:r w:rsidR="00455FA3" w:rsidRPr="006D342A">
        <w:rPr>
          <w:rFonts w:ascii="Arial" w:hAnsi="Arial" w:cs="Arial"/>
          <w:sz w:val="20"/>
          <w:szCs w:val="20"/>
        </w:rPr>
        <w:t>Overall, this collaborative atmosphere encouraged many participants to feel that they had progressed through their courses as part of a group:</w:t>
      </w:r>
    </w:p>
    <w:p w14:paraId="0A9D57C4" w14:textId="3C9E1809" w:rsidR="00455FA3" w:rsidRPr="006D342A" w:rsidRDefault="00455FA3" w:rsidP="006D342A">
      <w:pPr>
        <w:pStyle w:val="EX"/>
        <w:spacing w:before="0" w:after="0"/>
        <w:jc w:val="both"/>
        <w:rPr>
          <w:rFonts w:ascii="Arial" w:hAnsi="Arial" w:cs="Arial"/>
          <w:color w:val="auto"/>
          <w:sz w:val="20"/>
          <w:szCs w:val="20"/>
        </w:rPr>
      </w:pPr>
      <w:r w:rsidRPr="006D342A">
        <w:rPr>
          <w:rFonts w:ascii="Arial" w:hAnsi="Arial" w:cs="Arial"/>
          <w:color w:val="auto"/>
          <w:sz w:val="20"/>
          <w:szCs w:val="20"/>
        </w:rPr>
        <w:t>it's a journey that we've been through together isn't it, and it's been, it's been really hard, but we've stuck together. And I think, you know, it does help that we've had that support system (Jill)</w:t>
      </w:r>
    </w:p>
    <w:p w14:paraId="7ACE6E16" w14:textId="77777777" w:rsidR="00455FA3" w:rsidRPr="006D342A" w:rsidRDefault="00455FA3" w:rsidP="00D142D6">
      <w:pPr>
        <w:pStyle w:val="EX"/>
        <w:spacing w:before="0" w:after="0"/>
        <w:ind w:left="0"/>
        <w:jc w:val="both"/>
        <w:rPr>
          <w:rFonts w:ascii="Arial" w:hAnsi="Arial" w:cs="Arial"/>
          <w:color w:val="auto"/>
          <w:sz w:val="20"/>
          <w:szCs w:val="20"/>
        </w:rPr>
      </w:pPr>
    </w:p>
    <w:p w14:paraId="3DB07765" w14:textId="22CE443E" w:rsidR="00F13519" w:rsidRPr="006D342A" w:rsidRDefault="00455FA3" w:rsidP="006D342A">
      <w:pPr>
        <w:pStyle w:val="OUTIN"/>
        <w:jc w:val="both"/>
        <w:rPr>
          <w:rFonts w:ascii="Arial" w:hAnsi="Arial" w:cs="Arial"/>
          <w:sz w:val="20"/>
          <w:szCs w:val="20"/>
        </w:rPr>
      </w:pPr>
      <w:r w:rsidRPr="006D342A">
        <w:rPr>
          <w:rFonts w:ascii="Arial" w:hAnsi="Arial" w:cs="Arial"/>
          <w:sz w:val="20"/>
          <w:szCs w:val="20"/>
        </w:rPr>
        <w:t>Crucially, p</w:t>
      </w:r>
      <w:r w:rsidR="00F13519" w:rsidRPr="006D342A">
        <w:rPr>
          <w:rFonts w:ascii="Arial" w:hAnsi="Arial" w:cs="Arial"/>
          <w:sz w:val="20"/>
          <w:szCs w:val="20"/>
        </w:rPr>
        <w:t xml:space="preserve">articipants indicated that </w:t>
      </w:r>
      <w:r w:rsidRPr="006D342A">
        <w:rPr>
          <w:rFonts w:ascii="Arial" w:hAnsi="Arial" w:cs="Arial"/>
          <w:sz w:val="20"/>
          <w:szCs w:val="20"/>
        </w:rPr>
        <w:t>these</w:t>
      </w:r>
      <w:r w:rsidR="00F13519" w:rsidRPr="006D342A">
        <w:rPr>
          <w:rFonts w:ascii="Arial" w:hAnsi="Arial" w:cs="Arial"/>
          <w:sz w:val="20"/>
          <w:szCs w:val="20"/>
        </w:rPr>
        <w:t xml:space="preserve"> close peer networks could provide </w:t>
      </w:r>
      <w:r w:rsidR="00CC0C4F" w:rsidRPr="006D342A">
        <w:rPr>
          <w:rFonts w:ascii="Arial" w:hAnsi="Arial" w:cs="Arial"/>
          <w:sz w:val="20"/>
          <w:szCs w:val="20"/>
        </w:rPr>
        <w:t xml:space="preserve">an </w:t>
      </w:r>
      <w:r w:rsidR="00DF63FC" w:rsidRPr="006D342A">
        <w:rPr>
          <w:rFonts w:ascii="Arial" w:hAnsi="Arial" w:cs="Arial"/>
          <w:sz w:val="20"/>
          <w:szCs w:val="20"/>
        </w:rPr>
        <w:t>important</w:t>
      </w:r>
      <w:r w:rsidR="00F13519" w:rsidRPr="006D342A">
        <w:rPr>
          <w:rFonts w:ascii="Arial" w:hAnsi="Arial" w:cs="Arial"/>
          <w:sz w:val="20"/>
          <w:szCs w:val="20"/>
        </w:rPr>
        <w:t xml:space="preserve"> </w:t>
      </w:r>
      <w:r w:rsidR="00DD0931" w:rsidRPr="006D342A">
        <w:rPr>
          <w:rFonts w:ascii="Arial" w:hAnsi="Arial" w:cs="Arial"/>
          <w:sz w:val="20"/>
          <w:szCs w:val="20"/>
        </w:rPr>
        <w:t xml:space="preserve">form of </w:t>
      </w:r>
      <w:r w:rsidR="00F13519" w:rsidRPr="006D342A">
        <w:rPr>
          <w:rFonts w:ascii="Arial" w:hAnsi="Arial" w:cs="Arial"/>
          <w:sz w:val="20"/>
          <w:szCs w:val="20"/>
        </w:rPr>
        <w:t>emotional support</w:t>
      </w:r>
      <w:r w:rsidR="00BA436E" w:rsidRPr="006D342A">
        <w:rPr>
          <w:rFonts w:ascii="Arial" w:hAnsi="Arial" w:cs="Arial"/>
          <w:sz w:val="20"/>
          <w:szCs w:val="20"/>
        </w:rPr>
        <w:t xml:space="preserve"> related to their studies</w:t>
      </w:r>
      <w:r w:rsidR="00F13519" w:rsidRPr="006D342A">
        <w:rPr>
          <w:rFonts w:ascii="Arial" w:hAnsi="Arial" w:cs="Arial"/>
          <w:sz w:val="20"/>
          <w:szCs w:val="20"/>
        </w:rPr>
        <w:t xml:space="preserve">. </w:t>
      </w:r>
      <w:r w:rsidR="003651A5" w:rsidRPr="006D342A">
        <w:rPr>
          <w:rFonts w:ascii="Arial" w:hAnsi="Arial" w:cs="Arial"/>
          <w:sz w:val="20"/>
          <w:szCs w:val="20"/>
        </w:rPr>
        <w:t>Jane</w:t>
      </w:r>
      <w:r w:rsidR="00F13519" w:rsidRPr="006D342A">
        <w:rPr>
          <w:rFonts w:ascii="Arial" w:hAnsi="Arial" w:cs="Arial"/>
          <w:sz w:val="20"/>
          <w:szCs w:val="20"/>
        </w:rPr>
        <w:t xml:space="preserve"> was continually re-assured by her peers that that they had similar anxieties about academic work. This led </w:t>
      </w:r>
      <w:r w:rsidR="00AA5056" w:rsidRPr="006D342A">
        <w:rPr>
          <w:rFonts w:ascii="Arial" w:hAnsi="Arial" w:cs="Arial"/>
          <w:sz w:val="20"/>
          <w:szCs w:val="20"/>
        </w:rPr>
        <w:t>Jane</w:t>
      </w:r>
      <w:r w:rsidR="00F13519" w:rsidRPr="006D342A">
        <w:rPr>
          <w:rFonts w:ascii="Arial" w:hAnsi="Arial" w:cs="Arial"/>
          <w:sz w:val="20"/>
          <w:szCs w:val="20"/>
        </w:rPr>
        <w:t xml:space="preserve"> to feel that she was not alone in dealing with these issues:</w:t>
      </w:r>
    </w:p>
    <w:p w14:paraId="35E12420" w14:textId="77777777" w:rsidR="00F13519" w:rsidRPr="006D342A" w:rsidRDefault="00F13519" w:rsidP="006D342A">
      <w:pPr>
        <w:pStyle w:val="EX"/>
        <w:spacing w:before="0" w:after="0"/>
        <w:jc w:val="both"/>
        <w:rPr>
          <w:rFonts w:ascii="Arial" w:hAnsi="Arial" w:cs="Arial"/>
          <w:color w:val="auto"/>
          <w:sz w:val="20"/>
          <w:szCs w:val="20"/>
        </w:rPr>
      </w:pPr>
      <w:r w:rsidRPr="006D342A">
        <w:rPr>
          <w:rFonts w:ascii="Arial" w:hAnsi="Arial" w:cs="Arial"/>
          <w:color w:val="auto"/>
          <w:sz w:val="20"/>
          <w:szCs w:val="20"/>
        </w:rPr>
        <w:t>you don't feel like you're in it by yourself, there's not been any point when I've thought 'nobody else is feeling like this so I feel alone', it's always been the case of hearing people say, 'I feel exactly the same, we're all in it together' (Jane)</w:t>
      </w:r>
    </w:p>
    <w:p w14:paraId="2B0AB72A" w14:textId="77777777" w:rsidR="00455FA3" w:rsidRPr="006D342A" w:rsidRDefault="00455FA3" w:rsidP="006D342A">
      <w:pPr>
        <w:pStyle w:val="EX"/>
        <w:spacing w:before="0" w:after="0"/>
        <w:ind w:left="0"/>
        <w:jc w:val="both"/>
        <w:rPr>
          <w:rFonts w:ascii="Arial" w:hAnsi="Arial" w:cs="Arial"/>
          <w:color w:val="auto"/>
          <w:sz w:val="20"/>
          <w:szCs w:val="20"/>
        </w:rPr>
      </w:pPr>
    </w:p>
    <w:p w14:paraId="4F695EF7" w14:textId="0833FDA2" w:rsidR="00304D11" w:rsidRPr="006D342A" w:rsidRDefault="00C66B60" w:rsidP="006D342A">
      <w:pPr>
        <w:pStyle w:val="EX"/>
        <w:spacing w:before="0" w:after="0"/>
        <w:ind w:left="0" w:right="0"/>
        <w:jc w:val="both"/>
        <w:rPr>
          <w:rFonts w:ascii="Arial" w:hAnsi="Arial" w:cs="Arial"/>
          <w:color w:val="auto"/>
          <w:sz w:val="20"/>
          <w:szCs w:val="20"/>
        </w:rPr>
      </w:pPr>
      <w:r w:rsidRPr="006D342A">
        <w:rPr>
          <w:rFonts w:ascii="Arial" w:hAnsi="Arial" w:cs="Arial"/>
          <w:color w:val="auto"/>
          <w:sz w:val="20"/>
          <w:szCs w:val="20"/>
        </w:rPr>
        <w:t>These peer</w:t>
      </w:r>
      <w:r w:rsidR="000E04C5" w:rsidRPr="006D342A">
        <w:rPr>
          <w:rFonts w:ascii="Arial" w:hAnsi="Arial" w:cs="Arial"/>
          <w:color w:val="auto"/>
          <w:sz w:val="20"/>
          <w:szCs w:val="20"/>
        </w:rPr>
        <w:t xml:space="preserve"> connections therefore provided</w:t>
      </w:r>
      <w:r w:rsidRPr="006D342A">
        <w:rPr>
          <w:rFonts w:ascii="Arial" w:hAnsi="Arial" w:cs="Arial"/>
          <w:color w:val="auto"/>
          <w:sz w:val="20"/>
          <w:szCs w:val="20"/>
        </w:rPr>
        <w:t xml:space="preserve"> th</w:t>
      </w:r>
      <w:r w:rsidR="006D38DA" w:rsidRPr="006D342A">
        <w:rPr>
          <w:rFonts w:ascii="Arial" w:hAnsi="Arial" w:cs="Arial"/>
          <w:color w:val="auto"/>
          <w:sz w:val="20"/>
          <w:szCs w:val="20"/>
        </w:rPr>
        <w:t xml:space="preserve">e </w:t>
      </w:r>
      <w:r w:rsidR="000E04C5" w:rsidRPr="006D342A">
        <w:rPr>
          <w:rFonts w:ascii="Arial" w:hAnsi="Arial" w:cs="Arial"/>
          <w:color w:val="auto"/>
          <w:sz w:val="20"/>
          <w:szCs w:val="20"/>
        </w:rPr>
        <w:t xml:space="preserve">type </w:t>
      </w:r>
      <w:r w:rsidR="00CF1942" w:rsidRPr="006D342A">
        <w:rPr>
          <w:rFonts w:ascii="Arial" w:hAnsi="Arial" w:cs="Arial"/>
          <w:color w:val="auto"/>
          <w:sz w:val="20"/>
          <w:szCs w:val="20"/>
        </w:rPr>
        <w:t xml:space="preserve">of </w:t>
      </w:r>
      <w:r w:rsidR="006D38DA" w:rsidRPr="006D342A">
        <w:rPr>
          <w:rFonts w:ascii="Arial" w:hAnsi="Arial" w:cs="Arial"/>
          <w:color w:val="auto"/>
          <w:sz w:val="20"/>
          <w:szCs w:val="20"/>
        </w:rPr>
        <w:t xml:space="preserve">support that </w:t>
      </w:r>
      <w:r w:rsidR="00C70697" w:rsidRPr="006D342A">
        <w:rPr>
          <w:rFonts w:ascii="Arial" w:hAnsi="Arial" w:cs="Arial"/>
          <w:color w:val="auto"/>
          <w:sz w:val="20"/>
          <w:szCs w:val="20"/>
        </w:rPr>
        <w:t xml:space="preserve">Sophie and </w:t>
      </w:r>
      <w:r w:rsidR="00BA436E" w:rsidRPr="006D342A">
        <w:rPr>
          <w:rFonts w:ascii="Arial" w:hAnsi="Arial" w:cs="Arial"/>
          <w:color w:val="auto"/>
          <w:sz w:val="20"/>
          <w:szCs w:val="20"/>
        </w:rPr>
        <w:t>Leah</w:t>
      </w:r>
      <w:r w:rsidR="0088045F" w:rsidRPr="006D342A">
        <w:rPr>
          <w:rFonts w:ascii="Arial" w:hAnsi="Arial" w:cs="Arial"/>
          <w:color w:val="auto"/>
          <w:sz w:val="20"/>
          <w:szCs w:val="20"/>
        </w:rPr>
        <w:t xml:space="preserve"> </w:t>
      </w:r>
      <w:r w:rsidR="000E04C5" w:rsidRPr="006D342A">
        <w:rPr>
          <w:rFonts w:ascii="Arial" w:hAnsi="Arial" w:cs="Arial"/>
          <w:color w:val="auto"/>
          <w:sz w:val="20"/>
          <w:szCs w:val="20"/>
        </w:rPr>
        <w:t>lacked</w:t>
      </w:r>
      <w:r w:rsidR="00BA436E" w:rsidRPr="006D342A">
        <w:rPr>
          <w:rFonts w:ascii="Arial" w:hAnsi="Arial" w:cs="Arial"/>
          <w:color w:val="auto"/>
          <w:sz w:val="20"/>
          <w:szCs w:val="20"/>
        </w:rPr>
        <w:t xml:space="preserve"> </w:t>
      </w:r>
      <w:r w:rsidR="000E04C5" w:rsidRPr="006D342A">
        <w:rPr>
          <w:rFonts w:ascii="Arial" w:hAnsi="Arial" w:cs="Arial"/>
          <w:color w:val="auto"/>
          <w:sz w:val="20"/>
          <w:szCs w:val="20"/>
        </w:rPr>
        <w:t>as a result</w:t>
      </w:r>
      <w:r w:rsidR="00455FA3" w:rsidRPr="006D342A">
        <w:rPr>
          <w:rFonts w:ascii="Arial" w:hAnsi="Arial" w:cs="Arial"/>
          <w:color w:val="auto"/>
          <w:sz w:val="20"/>
          <w:szCs w:val="20"/>
        </w:rPr>
        <w:t xml:space="preserve"> </w:t>
      </w:r>
      <w:r w:rsidR="000E04C5" w:rsidRPr="006D342A">
        <w:rPr>
          <w:rFonts w:ascii="Arial" w:hAnsi="Arial" w:cs="Arial"/>
          <w:color w:val="auto"/>
          <w:sz w:val="20"/>
          <w:szCs w:val="20"/>
        </w:rPr>
        <w:t xml:space="preserve">of not having a </w:t>
      </w:r>
      <w:r w:rsidR="00455FA3" w:rsidRPr="006D342A">
        <w:rPr>
          <w:rFonts w:ascii="Arial" w:hAnsi="Arial" w:cs="Arial"/>
          <w:color w:val="auto"/>
          <w:sz w:val="20"/>
          <w:szCs w:val="20"/>
        </w:rPr>
        <w:t xml:space="preserve">strong </w:t>
      </w:r>
      <w:r w:rsidR="000E04C5" w:rsidRPr="006D342A">
        <w:rPr>
          <w:rFonts w:ascii="Arial" w:hAnsi="Arial" w:cs="Arial"/>
          <w:color w:val="auto"/>
          <w:sz w:val="20"/>
          <w:szCs w:val="20"/>
        </w:rPr>
        <w:t>frien</w:t>
      </w:r>
      <w:r w:rsidR="003201DC" w:rsidRPr="006D342A">
        <w:rPr>
          <w:rFonts w:ascii="Arial" w:hAnsi="Arial" w:cs="Arial"/>
          <w:color w:val="auto"/>
          <w:sz w:val="20"/>
          <w:szCs w:val="20"/>
        </w:rPr>
        <w:t>dship network within their</w:t>
      </w:r>
      <w:r w:rsidR="00C70697" w:rsidRPr="006D342A">
        <w:rPr>
          <w:rFonts w:ascii="Arial" w:hAnsi="Arial" w:cs="Arial"/>
          <w:color w:val="auto"/>
          <w:sz w:val="20"/>
          <w:szCs w:val="20"/>
        </w:rPr>
        <w:t xml:space="preserve"> cohor</w:t>
      </w:r>
      <w:r w:rsidR="00F136A2" w:rsidRPr="006D342A">
        <w:rPr>
          <w:rFonts w:ascii="Arial" w:hAnsi="Arial" w:cs="Arial"/>
          <w:color w:val="auto"/>
          <w:sz w:val="20"/>
          <w:szCs w:val="20"/>
        </w:rPr>
        <w:t>t</w:t>
      </w:r>
      <w:r w:rsidR="00DF004F" w:rsidRPr="006D342A">
        <w:rPr>
          <w:rFonts w:ascii="Arial" w:hAnsi="Arial" w:cs="Arial"/>
          <w:color w:val="auto"/>
          <w:sz w:val="20"/>
          <w:szCs w:val="20"/>
        </w:rPr>
        <w:t>s</w:t>
      </w:r>
      <w:r w:rsidR="00AF73A8" w:rsidRPr="006D342A">
        <w:rPr>
          <w:rFonts w:ascii="Arial" w:hAnsi="Arial" w:cs="Arial"/>
          <w:color w:val="auto"/>
          <w:sz w:val="20"/>
          <w:szCs w:val="20"/>
        </w:rPr>
        <w:t>.</w:t>
      </w:r>
    </w:p>
    <w:p w14:paraId="67118DDE" w14:textId="77777777" w:rsidR="00D142D6" w:rsidRDefault="00D142D6" w:rsidP="006D342A">
      <w:pPr>
        <w:pStyle w:val="OUTIN"/>
        <w:jc w:val="both"/>
        <w:rPr>
          <w:rFonts w:ascii="Arial" w:hAnsi="Arial" w:cs="Arial"/>
          <w:sz w:val="20"/>
          <w:szCs w:val="20"/>
        </w:rPr>
      </w:pPr>
    </w:p>
    <w:p w14:paraId="3DAA8462" w14:textId="11538866" w:rsidR="00304D11" w:rsidRPr="006D342A" w:rsidRDefault="00D142D6" w:rsidP="006D342A">
      <w:pPr>
        <w:pStyle w:val="OUTIN"/>
        <w:jc w:val="both"/>
        <w:rPr>
          <w:rFonts w:ascii="Arial" w:hAnsi="Arial" w:cs="Arial"/>
          <w:b/>
          <w:i/>
          <w:sz w:val="20"/>
          <w:szCs w:val="20"/>
        </w:rPr>
      </w:pPr>
      <w:r>
        <w:rPr>
          <w:rFonts w:ascii="Arial" w:hAnsi="Arial" w:cs="Arial"/>
          <w:sz w:val="20"/>
          <w:szCs w:val="20"/>
        </w:rPr>
        <w:t>P</w:t>
      </w:r>
      <w:r w:rsidR="004277BE" w:rsidRPr="006D342A">
        <w:rPr>
          <w:rFonts w:ascii="Arial" w:hAnsi="Arial" w:cs="Arial"/>
          <w:sz w:val="20"/>
          <w:szCs w:val="20"/>
        </w:rPr>
        <w:t xml:space="preserve">articipants’ mode of study may have </w:t>
      </w:r>
      <w:r w:rsidR="00A46B08" w:rsidRPr="006D342A">
        <w:rPr>
          <w:rFonts w:ascii="Arial" w:hAnsi="Arial" w:cs="Arial"/>
          <w:sz w:val="20"/>
          <w:szCs w:val="20"/>
        </w:rPr>
        <w:t xml:space="preserve">affected </w:t>
      </w:r>
      <w:r w:rsidR="004277BE" w:rsidRPr="006D342A">
        <w:rPr>
          <w:rFonts w:ascii="Arial" w:hAnsi="Arial" w:cs="Arial"/>
          <w:sz w:val="20"/>
          <w:szCs w:val="20"/>
        </w:rPr>
        <w:t xml:space="preserve">their </w:t>
      </w:r>
      <w:r w:rsidR="00F0640F" w:rsidRPr="006D342A">
        <w:rPr>
          <w:rFonts w:ascii="Arial" w:hAnsi="Arial" w:cs="Arial"/>
          <w:sz w:val="20"/>
          <w:szCs w:val="20"/>
        </w:rPr>
        <w:t xml:space="preserve">ability to develop </w:t>
      </w:r>
      <w:r w:rsidR="00FF4263" w:rsidRPr="006D342A">
        <w:rPr>
          <w:rFonts w:ascii="Arial" w:hAnsi="Arial" w:cs="Arial"/>
          <w:sz w:val="20"/>
          <w:szCs w:val="20"/>
        </w:rPr>
        <w:t>supportive friendship</w:t>
      </w:r>
      <w:r w:rsidR="00F0640F" w:rsidRPr="006D342A">
        <w:rPr>
          <w:rFonts w:ascii="Arial" w:hAnsi="Arial" w:cs="Arial"/>
          <w:sz w:val="20"/>
          <w:szCs w:val="20"/>
        </w:rPr>
        <w:t xml:space="preserve">s </w:t>
      </w:r>
      <w:r w:rsidR="003F72F5" w:rsidRPr="006D342A">
        <w:rPr>
          <w:rFonts w:ascii="Arial" w:hAnsi="Arial" w:cs="Arial"/>
          <w:sz w:val="20"/>
          <w:szCs w:val="20"/>
        </w:rPr>
        <w:t xml:space="preserve">at university. </w:t>
      </w:r>
      <w:r w:rsidR="00B95964" w:rsidRPr="006D342A">
        <w:rPr>
          <w:rFonts w:ascii="Arial" w:hAnsi="Arial" w:cs="Arial"/>
          <w:sz w:val="20"/>
          <w:szCs w:val="20"/>
        </w:rPr>
        <w:t>Sophie and Lea</w:t>
      </w:r>
      <w:r w:rsidR="004277BE" w:rsidRPr="006D342A">
        <w:rPr>
          <w:rFonts w:ascii="Arial" w:hAnsi="Arial" w:cs="Arial"/>
          <w:sz w:val="20"/>
          <w:szCs w:val="20"/>
        </w:rPr>
        <w:t xml:space="preserve">h both considered their part-time mode of study </w:t>
      </w:r>
      <w:r w:rsidR="00AF3123" w:rsidRPr="006D342A">
        <w:rPr>
          <w:rFonts w:ascii="Arial" w:hAnsi="Arial" w:cs="Arial"/>
          <w:sz w:val="20"/>
          <w:szCs w:val="20"/>
        </w:rPr>
        <w:t xml:space="preserve">to be a barrier to their ability to form a </w:t>
      </w:r>
      <w:r w:rsidR="00304D11" w:rsidRPr="006D342A">
        <w:rPr>
          <w:rFonts w:ascii="Arial" w:hAnsi="Arial" w:cs="Arial"/>
          <w:sz w:val="20"/>
          <w:szCs w:val="20"/>
        </w:rPr>
        <w:t>strong academic peer network</w:t>
      </w:r>
      <w:r w:rsidR="003D7B19" w:rsidRPr="006D342A">
        <w:rPr>
          <w:rFonts w:ascii="Arial" w:hAnsi="Arial" w:cs="Arial"/>
          <w:sz w:val="20"/>
          <w:szCs w:val="20"/>
        </w:rPr>
        <w:t xml:space="preserve"> on their courses</w:t>
      </w:r>
      <w:r w:rsidR="006D7B7E" w:rsidRPr="006D342A">
        <w:rPr>
          <w:rFonts w:ascii="Arial" w:hAnsi="Arial" w:cs="Arial"/>
          <w:sz w:val="20"/>
          <w:szCs w:val="20"/>
        </w:rPr>
        <w:t>. Leah suggested that her paid employment, which was the source of her decision to study part-time, caused her to miss out on the casual interaction in university spaces that would have made her feel part of a supportive peer group</w:t>
      </w:r>
      <w:r w:rsidR="00481FAC" w:rsidRPr="006D342A">
        <w:rPr>
          <w:rFonts w:ascii="Arial" w:hAnsi="Arial" w:cs="Arial"/>
          <w:sz w:val="20"/>
          <w:szCs w:val="20"/>
        </w:rPr>
        <w:t>:</w:t>
      </w:r>
    </w:p>
    <w:p w14:paraId="51A57DBD" w14:textId="77777777" w:rsidR="00304D11" w:rsidRPr="006D342A" w:rsidRDefault="00304D11" w:rsidP="006D342A">
      <w:pPr>
        <w:pStyle w:val="EX"/>
        <w:spacing w:before="0" w:after="0"/>
        <w:jc w:val="both"/>
        <w:rPr>
          <w:rFonts w:ascii="Arial" w:hAnsi="Arial" w:cs="Arial"/>
          <w:color w:val="auto"/>
          <w:sz w:val="20"/>
          <w:szCs w:val="20"/>
        </w:rPr>
      </w:pPr>
      <w:r w:rsidRPr="006D342A">
        <w:rPr>
          <w:rFonts w:ascii="Arial" w:hAnsi="Arial" w:cs="Arial"/>
          <w:color w:val="auto"/>
          <w:sz w:val="20"/>
          <w:szCs w:val="20"/>
        </w:rPr>
        <w:t>it's just like the kind of takeback that I've had to deal with because, I can't go to the postgrad room the same time as everyone can because I'll be at work (Leah)</w:t>
      </w:r>
    </w:p>
    <w:p w14:paraId="23C91F29" w14:textId="77777777" w:rsidR="00304D11" w:rsidRPr="006D342A" w:rsidRDefault="00304D11" w:rsidP="006D342A">
      <w:pPr>
        <w:pStyle w:val="OUT"/>
        <w:jc w:val="both"/>
        <w:rPr>
          <w:rFonts w:ascii="Arial" w:hAnsi="Arial" w:cs="Arial"/>
          <w:sz w:val="20"/>
          <w:szCs w:val="20"/>
        </w:rPr>
      </w:pPr>
    </w:p>
    <w:p w14:paraId="75BD379E" w14:textId="4C77B2E3" w:rsidR="00304D11" w:rsidRPr="006D342A" w:rsidRDefault="00304D11" w:rsidP="006D342A">
      <w:pPr>
        <w:pStyle w:val="OUT"/>
        <w:jc w:val="both"/>
        <w:rPr>
          <w:rFonts w:ascii="Arial" w:hAnsi="Arial" w:cs="Arial"/>
          <w:sz w:val="20"/>
          <w:szCs w:val="20"/>
        </w:rPr>
      </w:pPr>
      <w:r w:rsidRPr="006D342A">
        <w:rPr>
          <w:rFonts w:ascii="Arial" w:hAnsi="Arial" w:cs="Arial"/>
          <w:sz w:val="20"/>
          <w:szCs w:val="20"/>
        </w:rPr>
        <w:t xml:space="preserve">It also appeared that part-time students’ </w:t>
      </w:r>
      <w:r w:rsidR="00111838" w:rsidRPr="006D342A">
        <w:rPr>
          <w:rFonts w:ascii="Arial" w:hAnsi="Arial" w:cs="Arial"/>
          <w:sz w:val="20"/>
          <w:szCs w:val="20"/>
        </w:rPr>
        <w:t xml:space="preserve">relatively </w:t>
      </w:r>
      <w:r w:rsidRPr="006D342A">
        <w:rPr>
          <w:rFonts w:ascii="Arial" w:hAnsi="Arial" w:cs="Arial"/>
          <w:sz w:val="20"/>
          <w:szCs w:val="20"/>
        </w:rPr>
        <w:t>reduced academic workload could lead to a diminished sense of a shared experience. Due to their less intense schedule, part</w:t>
      </w:r>
      <w:r w:rsidR="008D4724" w:rsidRPr="006D342A">
        <w:rPr>
          <w:rFonts w:ascii="Arial" w:hAnsi="Arial" w:cs="Arial"/>
          <w:sz w:val="20"/>
          <w:szCs w:val="20"/>
        </w:rPr>
        <w:t>-</w:t>
      </w:r>
      <w:r w:rsidRPr="006D342A">
        <w:rPr>
          <w:rFonts w:ascii="Arial" w:hAnsi="Arial" w:cs="Arial"/>
          <w:sz w:val="20"/>
          <w:szCs w:val="20"/>
        </w:rPr>
        <w:t xml:space="preserve">time students </w:t>
      </w:r>
      <w:r w:rsidR="00D077CD" w:rsidRPr="006D342A">
        <w:rPr>
          <w:rFonts w:ascii="Arial" w:hAnsi="Arial" w:cs="Arial"/>
          <w:sz w:val="20"/>
          <w:szCs w:val="20"/>
        </w:rPr>
        <w:t xml:space="preserve">were likely to </w:t>
      </w:r>
      <w:r w:rsidRPr="006D342A">
        <w:rPr>
          <w:rFonts w:ascii="Arial" w:hAnsi="Arial" w:cs="Arial"/>
          <w:sz w:val="20"/>
          <w:szCs w:val="20"/>
        </w:rPr>
        <w:t>view their experience as separate from that of full-time students:</w:t>
      </w:r>
    </w:p>
    <w:p w14:paraId="770B8C6D" w14:textId="4E3F6FE4" w:rsidR="00304D11" w:rsidRPr="006D342A" w:rsidRDefault="00304D11" w:rsidP="006D342A">
      <w:pPr>
        <w:pStyle w:val="EX"/>
        <w:spacing w:before="0" w:after="0"/>
        <w:jc w:val="both"/>
        <w:rPr>
          <w:rFonts w:ascii="Arial" w:hAnsi="Arial" w:cs="Arial"/>
          <w:color w:val="auto"/>
          <w:sz w:val="20"/>
          <w:szCs w:val="20"/>
        </w:rPr>
      </w:pPr>
      <w:r w:rsidRPr="006D342A">
        <w:rPr>
          <w:rFonts w:ascii="Arial" w:hAnsi="Arial" w:cs="Arial"/>
          <w:color w:val="auto"/>
          <w:sz w:val="20"/>
          <w:szCs w:val="20"/>
        </w:rPr>
        <w:t>the full-timers are great but they're here and gone in no time […] they've been very sort of friendly but they're just full-on, they live it and breathe it for a year […] and then they're gone aren't they (Sophie)</w:t>
      </w:r>
    </w:p>
    <w:p w14:paraId="11171E52" w14:textId="77777777" w:rsidR="00304D11" w:rsidRPr="006D342A" w:rsidRDefault="00304D11" w:rsidP="006D342A">
      <w:pPr>
        <w:pStyle w:val="OUT"/>
        <w:jc w:val="both"/>
        <w:rPr>
          <w:rFonts w:ascii="Arial" w:hAnsi="Arial" w:cs="Arial"/>
          <w:sz w:val="20"/>
          <w:szCs w:val="20"/>
        </w:rPr>
      </w:pPr>
    </w:p>
    <w:p w14:paraId="3EF2F8D8" w14:textId="4659A737" w:rsidR="00304D11" w:rsidRPr="006D342A" w:rsidRDefault="00304D11" w:rsidP="006D342A">
      <w:pPr>
        <w:pStyle w:val="OUT"/>
        <w:jc w:val="both"/>
        <w:rPr>
          <w:rFonts w:ascii="Arial" w:hAnsi="Arial" w:cs="Arial"/>
          <w:sz w:val="20"/>
          <w:szCs w:val="20"/>
        </w:rPr>
      </w:pPr>
      <w:r w:rsidRPr="006D342A">
        <w:rPr>
          <w:rFonts w:ascii="Arial" w:hAnsi="Arial" w:cs="Arial"/>
          <w:sz w:val="20"/>
          <w:szCs w:val="20"/>
        </w:rPr>
        <w:t>Because they</w:t>
      </w:r>
      <w:r w:rsidR="00D549D9" w:rsidRPr="006D342A">
        <w:rPr>
          <w:rFonts w:ascii="Arial" w:hAnsi="Arial" w:cs="Arial"/>
          <w:sz w:val="20"/>
          <w:szCs w:val="20"/>
        </w:rPr>
        <w:t xml:space="preserve"> were </w:t>
      </w:r>
      <w:r w:rsidRPr="006D342A">
        <w:rPr>
          <w:rFonts w:ascii="Arial" w:hAnsi="Arial" w:cs="Arial"/>
          <w:sz w:val="20"/>
          <w:szCs w:val="20"/>
        </w:rPr>
        <w:t xml:space="preserve">less immersed in their university environment than their full-time counterparts, part-time students </w:t>
      </w:r>
      <w:r w:rsidR="00C26290" w:rsidRPr="006D342A">
        <w:rPr>
          <w:rFonts w:ascii="Arial" w:hAnsi="Arial" w:cs="Arial"/>
          <w:sz w:val="20"/>
          <w:szCs w:val="20"/>
        </w:rPr>
        <w:t>were at risk of not</w:t>
      </w:r>
      <w:r w:rsidRPr="006D342A">
        <w:rPr>
          <w:rFonts w:ascii="Arial" w:hAnsi="Arial" w:cs="Arial"/>
          <w:sz w:val="20"/>
          <w:szCs w:val="20"/>
        </w:rPr>
        <w:t xml:space="preserve"> feel</w:t>
      </w:r>
      <w:r w:rsidR="00C26290" w:rsidRPr="006D342A">
        <w:rPr>
          <w:rFonts w:ascii="Arial" w:hAnsi="Arial" w:cs="Arial"/>
          <w:sz w:val="20"/>
          <w:szCs w:val="20"/>
        </w:rPr>
        <w:t>ing</w:t>
      </w:r>
      <w:r w:rsidRPr="006D342A">
        <w:rPr>
          <w:rFonts w:ascii="Arial" w:hAnsi="Arial" w:cs="Arial"/>
          <w:sz w:val="20"/>
          <w:szCs w:val="20"/>
        </w:rPr>
        <w:t xml:space="preserve"> part of the intense postgraduate ‘journey’ that encouraged many participants to bond with their peers. </w:t>
      </w:r>
      <w:r w:rsidR="00CA192C" w:rsidRPr="006D342A">
        <w:rPr>
          <w:rFonts w:ascii="Arial" w:hAnsi="Arial" w:cs="Arial"/>
          <w:sz w:val="20"/>
          <w:szCs w:val="20"/>
        </w:rPr>
        <w:t>In some cases, t</w:t>
      </w:r>
      <w:r w:rsidRPr="006D342A">
        <w:rPr>
          <w:rFonts w:ascii="Arial" w:hAnsi="Arial" w:cs="Arial"/>
          <w:sz w:val="20"/>
          <w:szCs w:val="20"/>
        </w:rPr>
        <w:t xml:space="preserve">hese students </w:t>
      </w:r>
      <w:r w:rsidR="00915EB3" w:rsidRPr="006D342A">
        <w:rPr>
          <w:rFonts w:ascii="Arial" w:hAnsi="Arial" w:cs="Arial"/>
          <w:sz w:val="20"/>
          <w:szCs w:val="20"/>
        </w:rPr>
        <w:t xml:space="preserve">appeared to </w:t>
      </w:r>
      <w:r w:rsidR="00F73EF1" w:rsidRPr="006D342A">
        <w:rPr>
          <w:rFonts w:ascii="Arial" w:hAnsi="Arial" w:cs="Arial"/>
          <w:sz w:val="20"/>
          <w:szCs w:val="20"/>
        </w:rPr>
        <w:t>have</w:t>
      </w:r>
      <w:r w:rsidRPr="006D342A">
        <w:rPr>
          <w:rFonts w:ascii="Arial" w:hAnsi="Arial" w:cs="Arial"/>
          <w:sz w:val="20"/>
          <w:szCs w:val="20"/>
        </w:rPr>
        <w:t xml:space="preserve"> greater difficulty in building the social support resources that buffer against academic loneliness at university. </w:t>
      </w:r>
    </w:p>
    <w:p w14:paraId="095F0654" w14:textId="77777777" w:rsidR="00304D11" w:rsidRPr="006D342A" w:rsidRDefault="00304D11" w:rsidP="006D342A">
      <w:pPr>
        <w:pStyle w:val="H2"/>
        <w:spacing w:before="0" w:after="0"/>
        <w:jc w:val="both"/>
        <w:rPr>
          <w:rFonts w:ascii="Arial" w:hAnsi="Arial" w:cs="Arial"/>
          <w:color w:val="auto"/>
          <w:sz w:val="20"/>
          <w:szCs w:val="20"/>
        </w:rPr>
      </w:pPr>
    </w:p>
    <w:p w14:paraId="275B1502" w14:textId="77777777" w:rsidR="00F461CD" w:rsidRPr="006D342A" w:rsidRDefault="00F461CD" w:rsidP="006D342A">
      <w:pPr>
        <w:pStyle w:val="H2"/>
        <w:spacing w:before="0" w:after="0"/>
        <w:jc w:val="both"/>
        <w:rPr>
          <w:rFonts w:ascii="Arial" w:hAnsi="Arial" w:cs="Arial"/>
          <w:color w:val="auto"/>
          <w:sz w:val="20"/>
          <w:szCs w:val="20"/>
        </w:rPr>
      </w:pPr>
    </w:p>
    <w:p w14:paraId="1D827F7D" w14:textId="77777777" w:rsidR="00304D11" w:rsidRPr="006D342A" w:rsidRDefault="00304D11" w:rsidP="006D342A">
      <w:pPr>
        <w:pStyle w:val="H2"/>
        <w:spacing w:before="0" w:after="0"/>
        <w:jc w:val="both"/>
        <w:rPr>
          <w:rFonts w:ascii="Arial" w:hAnsi="Arial" w:cs="Arial"/>
          <w:i/>
          <w:color w:val="auto"/>
          <w:sz w:val="20"/>
          <w:szCs w:val="20"/>
        </w:rPr>
      </w:pPr>
      <w:r w:rsidRPr="006D342A">
        <w:rPr>
          <w:rFonts w:ascii="Arial" w:hAnsi="Arial" w:cs="Arial"/>
          <w:i/>
          <w:color w:val="auto"/>
          <w:sz w:val="20"/>
          <w:szCs w:val="20"/>
        </w:rPr>
        <w:t>Feeling apart vs. feeling connected on Facebook</w:t>
      </w:r>
    </w:p>
    <w:p w14:paraId="32619004" w14:textId="77777777" w:rsidR="00304D11" w:rsidRPr="006D342A" w:rsidRDefault="00304D11" w:rsidP="006D342A">
      <w:pPr>
        <w:pStyle w:val="H2"/>
        <w:spacing w:before="0" w:after="0"/>
        <w:jc w:val="both"/>
        <w:rPr>
          <w:rFonts w:ascii="Arial" w:hAnsi="Arial" w:cs="Arial"/>
          <w:i/>
          <w:color w:val="auto"/>
          <w:sz w:val="20"/>
          <w:szCs w:val="20"/>
        </w:rPr>
      </w:pPr>
    </w:p>
    <w:p w14:paraId="6FA157D6" w14:textId="4D95F310" w:rsidR="00304D11" w:rsidRPr="006D342A" w:rsidRDefault="00304D11" w:rsidP="00EB6968">
      <w:pPr>
        <w:pStyle w:val="IN"/>
        <w:jc w:val="both"/>
        <w:rPr>
          <w:rFonts w:ascii="Arial" w:hAnsi="Arial" w:cs="Arial"/>
          <w:sz w:val="20"/>
          <w:szCs w:val="20"/>
        </w:rPr>
      </w:pPr>
      <w:r w:rsidRPr="006D342A">
        <w:rPr>
          <w:rFonts w:ascii="Arial" w:hAnsi="Arial" w:cs="Arial"/>
          <w:sz w:val="20"/>
          <w:szCs w:val="20"/>
        </w:rPr>
        <w:t xml:space="preserve">As well as having regular contact with a </w:t>
      </w:r>
      <w:r w:rsidR="00F5381C" w:rsidRPr="006D342A">
        <w:rPr>
          <w:rFonts w:ascii="Arial" w:hAnsi="Arial" w:cs="Arial"/>
          <w:sz w:val="20"/>
          <w:szCs w:val="20"/>
        </w:rPr>
        <w:t xml:space="preserve">small, </w:t>
      </w:r>
      <w:r w:rsidRPr="006D342A">
        <w:rPr>
          <w:rFonts w:ascii="Arial" w:hAnsi="Arial" w:cs="Arial"/>
          <w:sz w:val="20"/>
          <w:szCs w:val="20"/>
        </w:rPr>
        <w:t xml:space="preserve">core </w:t>
      </w:r>
      <w:r w:rsidR="00BA55A5" w:rsidRPr="006D342A">
        <w:rPr>
          <w:rFonts w:ascii="Arial" w:hAnsi="Arial" w:cs="Arial"/>
          <w:sz w:val="20"/>
          <w:szCs w:val="20"/>
        </w:rPr>
        <w:t>friendship</w:t>
      </w:r>
      <w:r w:rsidR="00CE6E7B" w:rsidRPr="006D342A">
        <w:rPr>
          <w:rFonts w:ascii="Arial" w:hAnsi="Arial" w:cs="Arial"/>
          <w:sz w:val="20"/>
          <w:szCs w:val="20"/>
        </w:rPr>
        <w:t xml:space="preserve"> </w:t>
      </w:r>
      <w:r w:rsidRPr="006D342A">
        <w:rPr>
          <w:rFonts w:ascii="Arial" w:hAnsi="Arial" w:cs="Arial"/>
          <w:sz w:val="20"/>
          <w:szCs w:val="20"/>
        </w:rPr>
        <w:t xml:space="preserve">network </w:t>
      </w:r>
      <w:r w:rsidR="00F60700" w:rsidRPr="006D342A">
        <w:rPr>
          <w:rFonts w:ascii="Arial" w:hAnsi="Arial" w:cs="Arial"/>
          <w:sz w:val="20"/>
          <w:szCs w:val="20"/>
        </w:rPr>
        <w:t>on their courses</w:t>
      </w:r>
      <w:r w:rsidRPr="006D342A">
        <w:rPr>
          <w:rFonts w:ascii="Arial" w:hAnsi="Arial" w:cs="Arial"/>
          <w:sz w:val="20"/>
          <w:szCs w:val="20"/>
        </w:rPr>
        <w:t xml:space="preserve">, most participants also drew on support from a wider group of </w:t>
      </w:r>
      <w:r w:rsidR="00F5381C" w:rsidRPr="006D342A">
        <w:rPr>
          <w:rFonts w:ascii="Arial" w:hAnsi="Arial" w:cs="Arial"/>
          <w:sz w:val="20"/>
          <w:szCs w:val="20"/>
        </w:rPr>
        <w:t>peer</w:t>
      </w:r>
      <w:r w:rsidR="00BA55A5" w:rsidRPr="006D342A">
        <w:rPr>
          <w:rFonts w:ascii="Arial" w:hAnsi="Arial" w:cs="Arial"/>
          <w:sz w:val="20"/>
          <w:szCs w:val="20"/>
        </w:rPr>
        <w:t>s</w:t>
      </w:r>
      <w:r w:rsidR="00F5381C" w:rsidRPr="006D342A">
        <w:rPr>
          <w:rFonts w:ascii="Arial" w:hAnsi="Arial" w:cs="Arial"/>
          <w:sz w:val="20"/>
          <w:szCs w:val="20"/>
        </w:rPr>
        <w:t xml:space="preserve"> </w:t>
      </w:r>
      <w:r w:rsidRPr="006D342A">
        <w:rPr>
          <w:rFonts w:ascii="Arial" w:hAnsi="Arial" w:cs="Arial"/>
          <w:sz w:val="20"/>
          <w:szCs w:val="20"/>
        </w:rPr>
        <w:t xml:space="preserve">within their cohorts. This support was delivered primarily through large, programme-specific Facebook groups created and managed by students. </w:t>
      </w:r>
      <w:r w:rsidR="003F4A4F">
        <w:rPr>
          <w:rFonts w:ascii="Arial" w:hAnsi="Arial" w:cs="Arial"/>
          <w:sz w:val="20"/>
          <w:szCs w:val="20"/>
        </w:rPr>
        <w:t>Engagement with Facebook was a complex and not entirely positive process, and this theme illustrates the issues that were apparent</w:t>
      </w:r>
      <w:r w:rsidR="00FE51D5">
        <w:rPr>
          <w:rFonts w:ascii="Arial" w:hAnsi="Arial" w:cs="Arial"/>
          <w:sz w:val="20"/>
          <w:szCs w:val="20"/>
        </w:rPr>
        <w:t xml:space="preserve"> in using Facebook’s services to </w:t>
      </w:r>
      <w:r w:rsidR="00063278">
        <w:rPr>
          <w:rFonts w:ascii="Arial" w:hAnsi="Arial" w:cs="Arial"/>
          <w:sz w:val="20"/>
          <w:szCs w:val="20"/>
        </w:rPr>
        <w:t>help</w:t>
      </w:r>
      <w:r w:rsidR="003F4A4F">
        <w:rPr>
          <w:rFonts w:ascii="Arial" w:hAnsi="Arial" w:cs="Arial"/>
          <w:sz w:val="20"/>
          <w:szCs w:val="20"/>
        </w:rPr>
        <w:t xml:space="preserve"> buffer against academic loneliness.</w:t>
      </w:r>
    </w:p>
    <w:p w14:paraId="62230F5D" w14:textId="77777777" w:rsidR="00304D11" w:rsidRPr="006D342A" w:rsidRDefault="00304D11" w:rsidP="006D342A">
      <w:pPr>
        <w:pStyle w:val="OUTIN"/>
        <w:jc w:val="both"/>
        <w:rPr>
          <w:rFonts w:ascii="Arial" w:hAnsi="Arial" w:cs="Arial"/>
          <w:sz w:val="20"/>
          <w:szCs w:val="20"/>
        </w:rPr>
      </w:pPr>
    </w:p>
    <w:p w14:paraId="7BEF87DC" w14:textId="1B7F1C98" w:rsidR="00E05512" w:rsidRPr="006D342A" w:rsidRDefault="00FE51D5" w:rsidP="00E05512">
      <w:pPr>
        <w:pStyle w:val="IN"/>
        <w:jc w:val="both"/>
        <w:rPr>
          <w:rFonts w:ascii="Arial" w:hAnsi="Arial" w:cs="Arial"/>
          <w:sz w:val="20"/>
          <w:szCs w:val="20"/>
        </w:rPr>
      </w:pPr>
      <w:r>
        <w:rPr>
          <w:rFonts w:ascii="Arial" w:hAnsi="Arial" w:cs="Arial"/>
          <w:sz w:val="20"/>
          <w:szCs w:val="20"/>
        </w:rPr>
        <w:t>Facebook</w:t>
      </w:r>
      <w:r w:rsidR="00E05512">
        <w:rPr>
          <w:rFonts w:ascii="Arial" w:hAnsi="Arial" w:cs="Arial"/>
          <w:sz w:val="20"/>
          <w:szCs w:val="20"/>
        </w:rPr>
        <w:t xml:space="preserve"> groups</w:t>
      </w:r>
      <w:r w:rsidR="000264BD" w:rsidRPr="006D342A">
        <w:rPr>
          <w:rFonts w:ascii="Arial" w:hAnsi="Arial" w:cs="Arial"/>
          <w:sz w:val="20"/>
          <w:szCs w:val="20"/>
        </w:rPr>
        <w:t xml:space="preserve"> did seem to</w:t>
      </w:r>
      <w:r w:rsidR="003F4A4F">
        <w:rPr>
          <w:rFonts w:ascii="Arial" w:hAnsi="Arial" w:cs="Arial"/>
          <w:sz w:val="20"/>
          <w:szCs w:val="20"/>
        </w:rPr>
        <w:t xml:space="preserve"> be able to</w:t>
      </w:r>
      <w:r w:rsidR="00E05512">
        <w:rPr>
          <w:rFonts w:ascii="Arial" w:hAnsi="Arial" w:cs="Arial"/>
          <w:sz w:val="20"/>
          <w:szCs w:val="20"/>
        </w:rPr>
        <w:t xml:space="preserve"> foster connections between </w:t>
      </w:r>
      <w:r w:rsidR="003F4A4F">
        <w:rPr>
          <w:rFonts w:ascii="Arial" w:hAnsi="Arial" w:cs="Arial"/>
          <w:sz w:val="20"/>
          <w:szCs w:val="20"/>
        </w:rPr>
        <w:t>students</w:t>
      </w:r>
      <w:r w:rsidR="007C32F2">
        <w:rPr>
          <w:rFonts w:ascii="Arial" w:hAnsi="Arial" w:cs="Arial"/>
          <w:sz w:val="20"/>
          <w:szCs w:val="20"/>
        </w:rPr>
        <w:t>, and were valued because they</w:t>
      </w:r>
      <w:r>
        <w:rPr>
          <w:rFonts w:ascii="Arial" w:hAnsi="Arial" w:cs="Arial"/>
          <w:sz w:val="20"/>
          <w:szCs w:val="20"/>
        </w:rPr>
        <w:t xml:space="preserve"> </w:t>
      </w:r>
      <w:r w:rsidR="00E05512" w:rsidRPr="006D342A">
        <w:rPr>
          <w:rFonts w:ascii="Arial" w:hAnsi="Arial" w:cs="Arial"/>
          <w:sz w:val="20"/>
          <w:szCs w:val="20"/>
        </w:rPr>
        <w:t>allowed peers to connect despite their variety of backgrounds, locations and external commitments:</w:t>
      </w:r>
    </w:p>
    <w:p w14:paraId="2F3BFE7B" w14:textId="77777777" w:rsidR="00E05512" w:rsidRDefault="00E05512" w:rsidP="00E05512">
      <w:pPr>
        <w:pStyle w:val="EX"/>
        <w:spacing w:before="0" w:after="0"/>
        <w:jc w:val="both"/>
        <w:rPr>
          <w:rFonts w:ascii="Arial" w:hAnsi="Arial" w:cs="Arial"/>
          <w:color w:val="auto"/>
          <w:sz w:val="20"/>
          <w:szCs w:val="20"/>
        </w:rPr>
      </w:pPr>
      <w:r w:rsidRPr="006D342A">
        <w:rPr>
          <w:rFonts w:ascii="Arial" w:hAnsi="Arial" w:cs="Arial"/>
          <w:color w:val="auto"/>
          <w:sz w:val="20"/>
          <w:szCs w:val="20"/>
        </w:rPr>
        <w:t>it gave people a platform to communicate which we would never have had otherwise (John)</w:t>
      </w:r>
    </w:p>
    <w:p w14:paraId="139C225E" w14:textId="77777777" w:rsidR="00E05512" w:rsidRPr="006D342A" w:rsidRDefault="00E05512" w:rsidP="00E05512">
      <w:pPr>
        <w:pStyle w:val="EX"/>
        <w:spacing w:before="0" w:after="0"/>
        <w:jc w:val="both"/>
        <w:rPr>
          <w:rFonts w:ascii="Arial" w:hAnsi="Arial" w:cs="Arial"/>
          <w:color w:val="auto"/>
          <w:sz w:val="20"/>
          <w:szCs w:val="20"/>
        </w:rPr>
      </w:pPr>
    </w:p>
    <w:p w14:paraId="3851A38A" w14:textId="27C07734" w:rsidR="00304D11" w:rsidRPr="006D342A" w:rsidRDefault="00304D11" w:rsidP="006D342A">
      <w:pPr>
        <w:pStyle w:val="OUTIN"/>
        <w:jc w:val="both"/>
        <w:rPr>
          <w:rFonts w:ascii="Arial" w:hAnsi="Arial" w:cs="Arial"/>
          <w:sz w:val="20"/>
          <w:szCs w:val="20"/>
        </w:rPr>
      </w:pPr>
      <w:r w:rsidRPr="006D342A">
        <w:rPr>
          <w:rFonts w:ascii="Arial" w:hAnsi="Arial" w:cs="Arial"/>
          <w:sz w:val="20"/>
          <w:szCs w:val="20"/>
        </w:rPr>
        <w:t>One part-time participant found she was rarely able to spend time in university spaces outside of lectures</w:t>
      </w:r>
      <w:r w:rsidR="00412485" w:rsidRPr="006D342A">
        <w:rPr>
          <w:rFonts w:ascii="Arial" w:hAnsi="Arial" w:cs="Arial"/>
          <w:sz w:val="20"/>
          <w:szCs w:val="20"/>
        </w:rPr>
        <w:t xml:space="preserve"> because of external commitments</w:t>
      </w:r>
      <w:r w:rsidRPr="006D342A">
        <w:rPr>
          <w:rFonts w:ascii="Arial" w:hAnsi="Arial" w:cs="Arial"/>
          <w:sz w:val="20"/>
          <w:szCs w:val="20"/>
        </w:rPr>
        <w:t xml:space="preserve">. </w:t>
      </w:r>
      <w:r w:rsidR="000264BD" w:rsidRPr="006D342A">
        <w:rPr>
          <w:rFonts w:ascii="Arial" w:hAnsi="Arial" w:cs="Arial"/>
          <w:sz w:val="20"/>
          <w:szCs w:val="20"/>
        </w:rPr>
        <w:t xml:space="preserve">However, accessing </w:t>
      </w:r>
      <w:r w:rsidR="00A23233" w:rsidRPr="006D342A">
        <w:rPr>
          <w:rFonts w:ascii="Arial" w:hAnsi="Arial" w:cs="Arial"/>
          <w:sz w:val="20"/>
          <w:szCs w:val="20"/>
        </w:rPr>
        <w:t xml:space="preserve">her </w:t>
      </w:r>
      <w:r w:rsidR="000264BD" w:rsidRPr="006D342A">
        <w:rPr>
          <w:rFonts w:ascii="Arial" w:hAnsi="Arial" w:cs="Arial"/>
          <w:sz w:val="20"/>
          <w:szCs w:val="20"/>
        </w:rPr>
        <w:t xml:space="preserve">cohort’s </w:t>
      </w:r>
      <w:r w:rsidRPr="006D342A">
        <w:rPr>
          <w:rFonts w:ascii="Arial" w:hAnsi="Arial" w:cs="Arial"/>
          <w:sz w:val="20"/>
          <w:szCs w:val="20"/>
        </w:rPr>
        <w:t xml:space="preserve">Facebook group helped her to feel </w:t>
      </w:r>
      <w:r w:rsidR="00345A41">
        <w:rPr>
          <w:rFonts w:ascii="Arial" w:hAnsi="Arial" w:cs="Arial"/>
          <w:sz w:val="20"/>
          <w:szCs w:val="20"/>
        </w:rPr>
        <w:t>‘collegiate’</w:t>
      </w:r>
      <w:r w:rsidR="00FE51D5">
        <w:rPr>
          <w:rFonts w:ascii="Arial" w:hAnsi="Arial" w:cs="Arial"/>
          <w:sz w:val="20"/>
          <w:szCs w:val="20"/>
        </w:rPr>
        <w:t>.</w:t>
      </w:r>
      <w:r w:rsidR="00D46712">
        <w:rPr>
          <w:rFonts w:ascii="Arial" w:hAnsi="Arial" w:cs="Arial"/>
          <w:sz w:val="20"/>
          <w:szCs w:val="20"/>
        </w:rPr>
        <w:t xml:space="preserve"> </w:t>
      </w:r>
      <w:r w:rsidRPr="006D342A">
        <w:rPr>
          <w:rFonts w:ascii="Arial" w:hAnsi="Arial" w:cs="Arial"/>
          <w:sz w:val="20"/>
          <w:szCs w:val="20"/>
        </w:rPr>
        <w:t>Teghan</w:t>
      </w:r>
      <w:r w:rsidR="00345A41">
        <w:rPr>
          <w:rFonts w:ascii="Arial" w:hAnsi="Arial" w:cs="Arial"/>
          <w:sz w:val="20"/>
          <w:szCs w:val="20"/>
        </w:rPr>
        <w:t xml:space="preserve"> found that browsing </w:t>
      </w:r>
      <w:r w:rsidRPr="006D342A">
        <w:rPr>
          <w:rFonts w:ascii="Arial" w:hAnsi="Arial" w:cs="Arial"/>
          <w:sz w:val="20"/>
          <w:szCs w:val="20"/>
        </w:rPr>
        <w:t>th</w:t>
      </w:r>
      <w:r w:rsidR="00345A41">
        <w:rPr>
          <w:rFonts w:ascii="Arial" w:hAnsi="Arial" w:cs="Arial"/>
          <w:sz w:val="20"/>
          <w:szCs w:val="20"/>
        </w:rPr>
        <w:t>e</w:t>
      </w:r>
      <w:r w:rsidRPr="006D342A">
        <w:rPr>
          <w:rFonts w:ascii="Arial" w:hAnsi="Arial" w:cs="Arial"/>
          <w:sz w:val="20"/>
          <w:szCs w:val="20"/>
        </w:rPr>
        <w:t xml:space="preserve"> con</w:t>
      </w:r>
      <w:r w:rsidR="00345A41">
        <w:rPr>
          <w:rFonts w:ascii="Arial" w:hAnsi="Arial" w:cs="Arial"/>
          <w:sz w:val="20"/>
          <w:szCs w:val="20"/>
        </w:rPr>
        <w:t>tent on this group</w:t>
      </w:r>
      <w:r w:rsidRPr="006D342A">
        <w:rPr>
          <w:rFonts w:ascii="Arial" w:hAnsi="Arial" w:cs="Arial"/>
          <w:sz w:val="20"/>
          <w:szCs w:val="20"/>
        </w:rPr>
        <w:t xml:space="preserve"> helped to prevent her from feeling alone in her concerns about academic progress:</w:t>
      </w:r>
    </w:p>
    <w:p w14:paraId="2EFBA8F2" w14:textId="7D90F4D0" w:rsidR="00304D11" w:rsidRPr="006D342A" w:rsidRDefault="00304D11" w:rsidP="006D342A">
      <w:pPr>
        <w:pStyle w:val="EX"/>
        <w:spacing w:before="0" w:after="0"/>
        <w:jc w:val="both"/>
        <w:rPr>
          <w:rFonts w:ascii="Arial" w:hAnsi="Arial" w:cs="Arial"/>
          <w:color w:val="auto"/>
          <w:sz w:val="20"/>
          <w:szCs w:val="20"/>
        </w:rPr>
      </w:pPr>
      <w:r w:rsidRPr="006D342A">
        <w:rPr>
          <w:rFonts w:ascii="Arial" w:hAnsi="Arial" w:cs="Arial"/>
          <w:color w:val="auto"/>
          <w:sz w:val="20"/>
          <w:szCs w:val="20"/>
        </w:rPr>
        <w:t>I was really disappointed with that mark, but it made me feel better to see it in a context of actually loads of other people are disappointed</w:t>
      </w:r>
      <w:r w:rsidR="00D46712">
        <w:rPr>
          <w:rFonts w:ascii="Arial" w:hAnsi="Arial" w:cs="Arial"/>
          <w:color w:val="auto"/>
          <w:sz w:val="20"/>
          <w:szCs w:val="20"/>
        </w:rPr>
        <w:t xml:space="preserve"> […] </w:t>
      </w:r>
      <w:r w:rsidRPr="006D342A">
        <w:rPr>
          <w:rFonts w:ascii="Arial" w:hAnsi="Arial" w:cs="Arial"/>
          <w:color w:val="auto"/>
          <w:sz w:val="20"/>
          <w:szCs w:val="20"/>
        </w:rPr>
        <w:t>and that's not just me (Teghan)</w:t>
      </w:r>
    </w:p>
    <w:p w14:paraId="078D0E28" w14:textId="77777777" w:rsidR="00304D11" w:rsidRPr="006D342A" w:rsidRDefault="00304D11" w:rsidP="006D342A">
      <w:pPr>
        <w:pStyle w:val="TEXTIND"/>
        <w:spacing w:before="0" w:after="0"/>
        <w:ind w:firstLine="0"/>
        <w:jc w:val="both"/>
        <w:rPr>
          <w:rFonts w:ascii="Arial" w:hAnsi="Arial" w:cs="Arial"/>
          <w:sz w:val="20"/>
          <w:szCs w:val="20"/>
        </w:rPr>
      </w:pPr>
    </w:p>
    <w:p w14:paraId="4964B786" w14:textId="444DAB07" w:rsidR="00304D11" w:rsidRPr="006D342A" w:rsidRDefault="00304D11" w:rsidP="006D342A">
      <w:pPr>
        <w:pStyle w:val="TEXTIND"/>
        <w:spacing w:before="0" w:after="0"/>
        <w:ind w:firstLine="0"/>
        <w:jc w:val="both"/>
        <w:rPr>
          <w:rFonts w:ascii="Arial" w:hAnsi="Arial" w:cs="Arial"/>
          <w:sz w:val="20"/>
          <w:szCs w:val="20"/>
        </w:rPr>
      </w:pPr>
      <w:r w:rsidRPr="006D342A">
        <w:rPr>
          <w:rFonts w:ascii="Arial" w:hAnsi="Arial" w:cs="Arial"/>
          <w:sz w:val="20"/>
          <w:szCs w:val="20"/>
        </w:rPr>
        <w:t xml:space="preserve">Unfortunately, </w:t>
      </w:r>
      <w:r w:rsidR="00994E4B" w:rsidRPr="006D342A">
        <w:rPr>
          <w:rFonts w:ascii="Arial" w:hAnsi="Arial" w:cs="Arial"/>
          <w:sz w:val="20"/>
          <w:szCs w:val="20"/>
        </w:rPr>
        <w:t xml:space="preserve">in some circumstances </w:t>
      </w:r>
      <w:r w:rsidRPr="006D342A">
        <w:rPr>
          <w:rFonts w:ascii="Arial" w:hAnsi="Arial" w:cs="Arial"/>
          <w:sz w:val="20"/>
          <w:szCs w:val="20"/>
        </w:rPr>
        <w:t>the opportunities for comparison</w:t>
      </w:r>
      <w:r w:rsidR="006B2FDB" w:rsidRPr="006D342A">
        <w:rPr>
          <w:rFonts w:ascii="Arial" w:hAnsi="Arial" w:cs="Arial"/>
          <w:sz w:val="20"/>
          <w:szCs w:val="20"/>
        </w:rPr>
        <w:t xml:space="preserve"> with a large group of </w:t>
      </w:r>
      <w:r w:rsidR="00B70A80" w:rsidRPr="006D342A">
        <w:rPr>
          <w:rFonts w:ascii="Arial" w:hAnsi="Arial" w:cs="Arial"/>
          <w:sz w:val="20"/>
          <w:szCs w:val="20"/>
        </w:rPr>
        <w:t>peers</w:t>
      </w:r>
      <w:r w:rsidRPr="006D342A">
        <w:rPr>
          <w:rFonts w:ascii="Arial" w:hAnsi="Arial" w:cs="Arial"/>
          <w:sz w:val="20"/>
          <w:szCs w:val="20"/>
        </w:rPr>
        <w:t xml:space="preserve"> </w:t>
      </w:r>
      <w:r w:rsidR="00DE4005" w:rsidRPr="006D342A">
        <w:rPr>
          <w:rFonts w:ascii="Arial" w:hAnsi="Arial" w:cs="Arial"/>
          <w:sz w:val="20"/>
          <w:szCs w:val="20"/>
        </w:rPr>
        <w:t>proved</w:t>
      </w:r>
      <w:r w:rsidRPr="006D342A">
        <w:rPr>
          <w:rFonts w:ascii="Arial" w:hAnsi="Arial" w:cs="Arial"/>
          <w:sz w:val="20"/>
          <w:szCs w:val="20"/>
        </w:rPr>
        <w:t xml:space="preserve"> detrimental </w:t>
      </w:r>
      <w:r w:rsidR="00DE4005" w:rsidRPr="006D342A">
        <w:rPr>
          <w:rFonts w:ascii="Arial" w:hAnsi="Arial" w:cs="Arial"/>
          <w:sz w:val="20"/>
          <w:szCs w:val="20"/>
        </w:rPr>
        <w:t xml:space="preserve">to students’ wellbeing, </w:t>
      </w:r>
      <w:r w:rsidRPr="006D342A">
        <w:rPr>
          <w:rFonts w:ascii="Arial" w:hAnsi="Arial" w:cs="Arial"/>
          <w:sz w:val="20"/>
          <w:szCs w:val="20"/>
        </w:rPr>
        <w:t>and</w:t>
      </w:r>
      <w:r w:rsidR="00DE4005" w:rsidRPr="006D342A">
        <w:rPr>
          <w:rFonts w:ascii="Arial" w:hAnsi="Arial" w:cs="Arial"/>
          <w:sz w:val="20"/>
          <w:szCs w:val="20"/>
        </w:rPr>
        <w:t xml:space="preserve"> </w:t>
      </w:r>
      <w:r w:rsidR="006635E8" w:rsidRPr="006D342A">
        <w:rPr>
          <w:rFonts w:ascii="Arial" w:hAnsi="Arial" w:cs="Arial"/>
          <w:sz w:val="20"/>
          <w:szCs w:val="20"/>
        </w:rPr>
        <w:t xml:space="preserve">promoted </w:t>
      </w:r>
      <w:r w:rsidRPr="006D342A">
        <w:rPr>
          <w:rFonts w:ascii="Arial" w:hAnsi="Arial" w:cs="Arial"/>
          <w:sz w:val="20"/>
          <w:szCs w:val="20"/>
        </w:rPr>
        <w:t>feelings of academic inadequacy</w:t>
      </w:r>
      <w:r w:rsidR="008B028B" w:rsidRPr="006D342A">
        <w:rPr>
          <w:rFonts w:ascii="Arial" w:hAnsi="Arial" w:cs="Arial"/>
          <w:sz w:val="20"/>
          <w:szCs w:val="20"/>
        </w:rPr>
        <w:t>:</w:t>
      </w:r>
      <w:r w:rsidRPr="006D342A">
        <w:rPr>
          <w:rFonts w:ascii="Arial" w:hAnsi="Arial" w:cs="Arial"/>
          <w:sz w:val="20"/>
          <w:szCs w:val="20"/>
        </w:rPr>
        <w:t xml:space="preserve"> </w:t>
      </w:r>
    </w:p>
    <w:p w14:paraId="37E162DA" w14:textId="647463DC" w:rsidR="00304D11" w:rsidRPr="006D342A" w:rsidRDefault="00304D11" w:rsidP="006D342A">
      <w:pPr>
        <w:pStyle w:val="TEXTIND"/>
        <w:spacing w:before="0" w:after="0"/>
        <w:ind w:left="720" w:firstLine="0"/>
        <w:jc w:val="both"/>
        <w:rPr>
          <w:rFonts w:ascii="Arial" w:hAnsi="Arial" w:cs="Arial"/>
          <w:sz w:val="20"/>
          <w:szCs w:val="20"/>
        </w:rPr>
      </w:pPr>
      <w:r w:rsidRPr="006D342A">
        <w:rPr>
          <w:rFonts w:ascii="Arial" w:hAnsi="Arial" w:cs="Arial"/>
          <w:sz w:val="20"/>
          <w:szCs w:val="20"/>
        </w:rPr>
        <w:t xml:space="preserve">we've had our Facebook group […] when they put things and they say 'I've got a question about this' and I'm behind, I find that quite like, you know, that's quite upsetting (Geoff) </w:t>
      </w:r>
    </w:p>
    <w:p w14:paraId="5C9A107F" w14:textId="77777777" w:rsidR="00304D11" w:rsidRPr="006D342A" w:rsidRDefault="00304D11" w:rsidP="006D342A">
      <w:pPr>
        <w:pStyle w:val="OUTIN"/>
        <w:jc w:val="both"/>
        <w:rPr>
          <w:rFonts w:ascii="Arial" w:hAnsi="Arial" w:cs="Arial"/>
          <w:sz w:val="20"/>
          <w:szCs w:val="20"/>
        </w:rPr>
      </w:pPr>
    </w:p>
    <w:p w14:paraId="1D77C708" w14:textId="6027D74C" w:rsidR="00304D11" w:rsidRPr="006D342A" w:rsidRDefault="00304D11" w:rsidP="006D342A">
      <w:pPr>
        <w:pStyle w:val="OUTIN"/>
        <w:jc w:val="both"/>
        <w:rPr>
          <w:rFonts w:ascii="Arial" w:hAnsi="Arial" w:cs="Arial"/>
          <w:sz w:val="20"/>
          <w:szCs w:val="20"/>
        </w:rPr>
      </w:pPr>
      <w:r w:rsidRPr="006D342A">
        <w:rPr>
          <w:rFonts w:ascii="Arial" w:hAnsi="Arial" w:cs="Arial"/>
          <w:sz w:val="20"/>
          <w:szCs w:val="20"/>
        </w:rPr>
        <w:t>These feelings were enough to discourage some participants from engaging with their cohorts’ Facebook groups,</w:t>
      </w:r>
      <w:r w:rsidR="00995FE6" w:rsidRPr="006D342A">
        <w:rPr>
          <w:rFonts w:ascii="Arial" w:hAnsi="Arial" w:cs="Arial"/>
          <w:sz w:val="20"/>
          <w:szCs w:val="20"/>
        </w:rPr>
        <w:t xml:space="preserve"> as</w:t>
      </w:r>
      <w:r w:rsidRPr="006D342A">
        <w:rPr>
          <w:rFonts w:ascii="Arial" w:hAnsi="Arial" w:cs="Arial"/>
          <w:sz w:val="20"/>
          <w:szCs w:val="20"/>
        </w:rPr>
        <w:t xml:space="preserve"> viewers</w:t>
      </w:r>
      <w:r w:rsidR="00995FE6" w:rsidRPr="006D342A">
        <w:rPr>
          <w:rFonts w:ascii="Arial" w:hAnsi="Arial" w:cs="Arial"/>
          <w:sz w:val="20"/>
          <w:szCs w:val="20"/>
        </w:rPr>
        <w:t>,</w:t>
      </w:r>
      <w:r w:rsidRPr="006D342A">
        <w:rPr>
          <w:rFonts w:ascii="Arial" w:hAnsi="Arial" w:cs="Arial"/>
          <w:sz w:val="20"/>
          <w:szCs w:val="20"/>
        </w:rPr>
        <w:t xml:space="preserve"> contributors</w:t>
      </w:r>
      <w:r w:rsidR="00995FE6" w:rsidRPr="006D342A">
        <w:rPr>
          <w:rFonts w:ascii="Arial" w:hAnsi="Arial" w:cs="Arial"/>
          <w:sz w:val="20"/>
          <w:szCs w:val="20"/>
        </w:rPr>
        <w:t>, or both</w:t>
      </w:r>
      <w:r w:rsidRPr="006D342A">
        <w:rPr>
          <w:rFonts w:ascii="Arial" w:hAnsi="Arial" w:cs="Arial"/>
          <w:sz w:val="20"/>
          <w:szCs w:val="20"/>
        </w:rPr>
        <w:t>:</w:t>
      </w:r>
    </w:p>
    <w:p w14:paraId="171B5128" w14:textId="77777777" w:rsidR="00304D11" w:rsidRPr="006D342A" w:rsidRDefault="00304D11" w:rsidP="006D342A">
      <w:pPr>
        <w:pStyle w:val="EX"/>
        <w:spacing w:before="0" w:after="0"/>
        <w:jc w:val="both"/>
        <w:rPr>
          <w:rFonts w:ascii="Arial" w:hAnsi="Arial" w:cs="Arial"/>
          <w:color w:val="auto"/>
          <w:sz w:val="20"/>
          <w:szCs w:val="20"/>
        </w:rPr>
      </w:pPr>
      <w:r w:rsidRPr="006D342A">
        <w:rPr>
          <w:rFonts w:ascii="Arial" w:hAnsi="Arial" w:cs="Arial"/>
          <w:color w:val="auto"/>
          <w:sz w:val="20"/>
          <w:szCs w:val="20"/>
        </w:rPr>
        <w:t xml:space="preserve"> I don't want them to know that I'm struggling and I don't want to feel like I'm struggling, and that's what I fear from interaction from that group (Geoff)</w:t>
      </w:r>
    </w:p>
    <w:p w14:paraId="0E051771" w14:textId="77777777" w:rsidR="00304D11" w:rsidRPr="006D342A" w:rsidRDefault="00304D11" w:rsidP="006D342A">
      <w:pPr>
        <w:pStyle w:val="OUT"/>
        <w:jc w:val="both"/>
        <w:rPr>
          <w:rFonts w:ascii="Arial" w:hAnsi="Arial" w:cs="Arial"/>
          <w:sz w:val="20"/>
          <w:szCs w:val="20"/>
        </w:rPr>
      </w:pPr>
    </w:p>
    <w:p w14:paraId="1FE2BC75" w14:textId="719E5D0E" w:rsidR="00304D11" w:rsidRPr="006D342A" w:rsidRDefault="00933186" w:rsidP="006D342A">
      <w:pPr>
        <w:pStyle w:val="OUT"/>
        <w:jc w:val="both"/>
        <w:rPr>
          <w:rFonts w:ascii="Arial" w:hAnsi="Arial" w:cs="Arial"/>
          <w:sz w:val="20"/>
          <w:szCs w:val="20"/>
        </w:rPr>
      </w:pPr>
      <w:r w:rsidRPr="006D342A">
        <w:rPr>
          <w:rFonts w:ascii="Arial" w:hAnsi="Arial" w:cs="Arial"/>
          <w:sz w:val="20"/>
          <w:szCs w:val="20"/>
        </w:rPr>
        <w:t xml:space="preserve">Because </w:t>
      </w:r>
      <w:r w:rsidR="00871F71">
        <w:rPr>
          <w:rFonts w:ascii="Arial" w:hAnsi="Arial" w:cs="Arial"/>
          <w:sz w:val="20"/>
          <w:szCs w:val="20"/>
        </w:rPr>
        <w:t xml:space="preserve">of </w:t>
      </w:r>
      <w:r w:rsidR="00541098">
        <w:rPr>
          <w:rFonts w:ascii="Arial" w:hAnsi="Arial" w:cs="Arial"/>
          <w:sz w:val="20"/>
          <w:szCs w:val="20"/>
        </w:rPr>
        <w:t>knowing that</w:t>
      </w:r>
      <w:r w:rsidRPr="006D342A">
        <w:rPr>
          <w:rFonts w:ascii="Arial" w:hAnsi="Arial" w:cs="Arial"/>
          <w:sz w:val="20"/>
          <w:szCs w:val="20"/>
        </w:rPr>
        <w:t xml:space="preserve"> they were likely to engage in these</w:t>
      </w:r>
      <w:r w:rsidR="00620688" w:rsidRPr="006D342A">
        <w:rPr>
          <w:rFonts w:ascii="Arial" w:hAnsi="Arial" w:cs="Arial"/>
          <w:sz w:val="20"/>
          <w:szCs w:val="20"/>
        </w:rPr>
        <w:t xml:space="preserve"> </w:t>
      </w:r>
      <w:r w:rsidR="00AE54BA">
        <w:rPr>
          <w:rFonts w:ascii="Arial" w:hAnsi="Arial" w:cs="Arial"/>
          <w:sz w:val="20"/>
          <w:szCs w:val="20"/>
        </w:rPr>
        <w:t>problematic</w:t>
      </w:r>
      <w:r w:rsidR="00D46712">
        <w:rPr>
          <w:rFonts w:ascii="Arial" w:hAnsi="Arial" w:cs="Arial"/>
          <w:sz w:val="20"/>
          <w:szCs w:val="20"/>
        </w:rPr>
        <w:t xml:space="preserve"> social </w:t>
      </w:r>
      <w:r w:rsidR="00620688" w:rsidRPr="006D342A">
        <w:rPr>
          <w:rFonts w:ascii="Arial" w:hAnsi="Arial" w:cs="Arial"/>
          <w:sz w:val="20"/>
          <w:szCs w:val="20"/>
        </w:rPr>
        <w:t>comparisons,</w:t>
      </w:r>
      <w:r w:rsidR="00304D11" w:rsidRPr="006D342A">
        <w:rPr>
          <w:rFonts w:ascii="Arial" w:hAnsi="Arial" w:cs="Arial"/>
          <w:sz w:val="20"/>
          <w:szCs w:val="20"/>
        </w:rPr>
        <w:t xml:space="preserve"> some participants </w:t>
      </w:r>
      <w:r w:rsidR="006F0E76" w:rsidRPr="006D342A">
        <w:rPr>
          <w:rFonts w:ascii="Arial" w:hAnsi="Arial" w:cs="Arial"/>
          <w:sz w:val="20"/>
          <w:szCs w:val="20"/>
        </w:rPr>
        <w:t>decided</w:t>
      </w:r>
      <w:r w:rsidR="00304D11" w:rsidRPr="006D342A">
        <w:rPr>
          <w:rFonts w:ascii="Arial" w:hAnsi="Arial" w:cs="Arial"/>
          <w:sz w:val="20"/>
          <w:szCs w:val="20"/>
        </w:rPr>
        <w:t xml:space="preserve"> to avoid</w:t>
      </w:r>
      <w:r w:rsidR="00532832" w:rsidRPr="006D342A">
        <w:rPr>
          <w:rFonts w:ascii="Arial" w:hAnsi="Arial" w:cs="Arial"/>
          <w:sz w:val="20"/>
          <w:szCs w:val="20"/>
        </w:rPr>
        <w:t xml:space="preserve"> their cohort’s</w:t>
      </w:r>
      <w:r w:rsidR="00304D11" w:rsidRPr="006D342A">
        <w:rPr>
          <w:rFonts w:ascii="Arial" w:hAnsi="Arial" w:cs="Arial"/>
          <w:sz w:val="20"/>
          <w:szCs w:val="20"/>
        </w:rPr>
        <w:t xml:space="preserve"> Facebook groups </w:t>
      </w:r>
      <w:r w:rsidR="00334A1B" w:rsidRPr="006D342A">
        <w:rPr>
          <w:rFonts w:ascii="Arial" w:hAnsi="Arial" w:cs="Arial"/>
          <w:sz w:val="20"/>
          <w:szCs w:val="20"/>
        </w:rPr>
        <w:t>as a source of peer support</w:t>
      </w:r>
      <w:r w:rsidR="00304D11" w:rsidRPr="006D342A">
        <w:rPr>
          <w:rFonts w:ascii="Arial" w:hAnsi="Arial" w:cs="Arial"/>
          <w:sz w:val="20"/>
          <w:szCs w:val="20"/>
        </w:rPr>
        <w:t xml:space="preserve">. Some students </w:t>
      </w:r>
      <w:r w:rsidR="003D5BB8">
        <w:rPr>
          <w:rFonts w:ascii="Arial" w:hAnsi="Arial" w:cs="Arial"/>
          <w:sz w:val="20"/>
          <w:szCs w:val="20"/>
        </w:rPr>
        <w:t>avoided social media altogether and</w:t>
      </w:r>
      <w:r w:rsidR="00304D11" w:rsidRPr="006D342A">
        <w:rPr>
          <w:rFonts w:ascii="Arial" w:hAnsi="Arial" w:cs="Arial"/>
          <w:sz w:val="20"/>
          <w:szCs w:val="20"/>
        </w:rPr>
        <w:t xml:space="preserve"> relied on face-to-face contact or email </w:t>
      </w:r>
      <w:r w:rsidR="008B382F">
        <w:rPr>
          <w:rFonts w:ascii="Arial" w:hAnsi="Arial" w:cs="Arial"/>
          <w:sz w:val="20"/>
          <w:szCs w:val="20"/>
        </w:rPr>
        <w:t>for peer contact</w:t>
      </w:r>
      <w:r w:rsidR="00E05512">
        <w:rPr>
          <w:rFonts w:ascii="Arial" w:hAnsi="Arial" w:cs="Arial"/>
          <w:sz w:val="20"/>
          <w:szCs w:val="20"/>
        </w:rPr>
        <w:t xml:space="preserve">. </w:t>
      </w:r>
      <w:r w:rsidR="00941118" w:rsidRPr="006D342A">
        <w:rPr>
          <w:rFonts w:ascii="Arial" w:hAnsi="Arial" w:cs="Arial"/>
          <w:sz w:val="20"/>
          <w:szCs w:val="20"/>
        </w:rPr>
        <w:t>However, o</w:t>
      </w:r>
      <w:r w:rsidR="00304D11" w:rsidRPr="006D342A">
        <w:rPr>
          <w:rFonts w:ascii="Arial" w:hAnsi="Arial" w:cs="Arial"/>
          <w:sz w:val="20"/>
          <w:szCs w:val="20"/>
        </w:rPr>
        <w:t xml:space="preserve">thers </w:t>
      </w:r>
      <w:r w:rsidR="00C30965" w:rsidRPr="006D342A">
        <w:rPr>
          <w:rFonts w:ascii="Arial" w:hAnsi="Arial" w:cs="Arial"/>
          <w:sz w:val="20"/>
          <w:szCs w:val="20"/>
        </w:rPr>
        <w:t>found that Facebook Messenger</w:t>
      </w:r>
      <w:r w:rsidR="00304D11" w:rsidRPr="006D342A">
        <w:rPr>
          <w:rFonts w:ascii="Arial" w:hAnsi="Arial" w:cs="Arial"/>
          <w:sz w:val="20"/>
          <w:szCs w:val="20"/>
        </w:rPr>
        <w:t xml:space="preserve"> offered</w:t>
      </w:r>
      <w:r w:rsidR="00C30965" w:rsidRPr="006D342A">
        <w:rPr>
          <w:rFonts w:ascii="Arial" w:hAnsi="Arial" w:cs="Arial"/>
          <w:sz w:val="20"/>
          <w:szCs w:val="20"/>
        </w:rPr>
        <w:t xml:space="preserve"> an avenue for </w:t>
      </w:r>
      <w:r w:rsidR="00304D11" w:rsidRPr="006D342A">
        <w:rPr>
          <w:rFonts w:ascii="Arial" w:hAnsi="Arial" w:cs="Arial"/>
          <w:sz w:val="20"/>
          <w:szCs w:val="20"/>
        </w:rPr>
        <w:t>digital connection</w:t>
      </w:r>
      <w:r w:rsidR="00C30965" w:rsidRPr="006D342A">
        <w:rPr>
          <w:rFonts w:ascii="Arial" w:hAnsi="Arial" w:cs="Arial"/>
          <w:sz w:val="20"/>
          <w:szCs w:val="20"/>
        </w:rPr>
        <w:t xml:space="preserve"> without the risks associated w</w:t>
      </w:r>
      <w:r w:rsidR="00A27350">
        <w:rPr>
          <w:rFonts w:ascii="Arial" w:hAnsi="Arial" w:cs="Arial"/>
          <w:sz w:val="20"/>
          <w:szCs w:val="20"/>
        </w:rPr>
        <w:t xml:space="preserve">ith </w:t>
      </w:r>
      <w:r w:rsidR="00941118" w:rsidRPr="006D342A">
        <w:rPr>
          <w:rFonts w:ascii="Arial" w:hAnsi="Arial" w:cs="Arial"/>
          <w:sz w:val="20"/>
          <w:szCs w:val="20"/>
        </w:rPr>
        <w:t>Facebook</w:t>
      </w:r>
      <w:r w:rsidR="00C30965" w:rsidRPr="006D342A">
        <w:rPr>
          <w:rFonts w:ascii="Arial" w:hAnsi="Arial" w:cs="Arial"/>
          <w:sz w:val="20"/>
          <w:szCs w:val="20"/>
        </w:rPr>
        <w:t>’s other</w:t>
      </w:r>
      <w:r w:rsidR="00941118" w:rsidRPr="006D342A">
        <w:rPr>
          <w:rFonts w:ascii="Arial" w:hAnsi="Arial" w:cs="Arial"/>
          <w:sz w:val="20"/>
          <w:szCs w:val="20"/>
        </w:rPr>
        <w:t xml:space="preserve"> </w:t>
      </w:r>
      <w:r w:rsidR="00C30965" w:rsidRPr="006D342A">
        <w:rPr>
          <w:rFonts w:ascii="Arial" w:hAnsi="Arial" w:cs="Arial"/>
          <w:sz w:val="20"/>
          <w:szCs w:val="20"/>
        </w:rPr>
        <w:t xml:space="preserve">services. </w:t>
      </w:r>
      <w:r w:rsidR="0024724A" w:rsidRPr="006D342A">
        <w:rPr>
          <w:rFonts w:ascii="Arial" w:hAnsi="Arial" w:cs="Arial"/>
          <w:sz w:val="20"/>
          <w:szCs w:val="20"/>
        </w:rPr>
        <w:t xml:space="preserve">This platform </w:t>
      </w:r>
      <w:r w:rsidR="00304D11" w:rsidRPr="006D342A">
        <w:rPr>
          <w:rFonts w:ascii="Arial" w:hAnsi="Arial" w:cs="Arial"/>
          <w:sz w:val="20"/>
          <w:szCs w:val="20"/>
        </w:rPr>
        <w:t>provided an instant, safe way of communicating within small, cohesive peer groups</w:t>
      </w:r>
      <w:r w:rsidR="00F4292F" w:rsidRPr="006D342A">
        <w:rPr>
          <w:rFonts w:ascii="Arial" w:hAnsi="Arial" w:cs="Arial"/>
          <w:sz w:val="20"/>
          <w:szCs w:val="20"/>
        </w:rPr>
        <w:t>:</w:t>
      </w:r>
    </w:p>
    <w:p w14:paraId="58649F95" w14:textId="77777777" w:rsidR="00304D11" w:rsidRPr="006D342A" w:rsidRDefault="00304D11" w:rsidP="006D342A">
      <w:pPr>
        <w:pStyle w:val="EX"/>
        <w:spacing w:before="0" w:after="0"/>
        <w:jc w:val="both"/>
        <w:rPr>
          <w:rFonts w:ascii="Arial" w:hAnsi="Arial" w:cs="Arial"/>
          <w:color w:val="auto"/>
          <w:sz w:val="20"/>
          <w:szCs w:val="20"/>
        </w:rPr>
      </w:pPr>
      <w:r w:rsidRPr="006D342A">
        <w:rPr>
          <w:rFonts w:ascii="Arial" w:hAnsi="Arial" w:cs="Arial"/>
          <w:color w:val="auto"/>
          <w:sz w:val="20"/>
          <w:szCs w:val="20"/>
        </w:rPr>
        <w:t>we're on Messenger we've got a group […] if there's problems people message each other all the time within our little group (Fran)</w:t>
      </w:r>
    </w:p>
    <w:p w14:paraId="274AF11F" w14:textId="77777777" w:rsidR="00304D11" w:rsidRPr="006D342A" w:rsidRDefault="00304D11" w:rsidP="006D342A">
      <w:pPr>
        <w:pStyle w:val="EX"/>
        <w:spacing w:before="0" w:after="0"/>
        <w:jc w:val="both"/>
        <w:rPr>
          <w:rFonts w:ascii="Arial" w:hAnsi="Arial" w:cs="Arial"/>
          <w:color w:val="auto"/>
          <w:sz w:val="20"/>
          <w:szCs w:val="20"/>
        </w:rPr>
      </w:pPr>
      <w:r w:rsidRPr="006D342A">
        <w:rPr>
          <w:rFonts w:ascii="Arial" w:hAnsi="Arial" w:cs="Arial"/>
          <w:color w:val="auto"/>
          <w:sz w:val="20"/>
          <w:szCs w:val="20"/>
        </w:rPr>
        <w:t>these Messenger things, they're the most supportive things that I've found (Geoff)</w:t>
      </w:r>
    </w:p>
    <w:p w14:paraId="0127AB61" w14:textId="661569AE" w:rsidR="00304D11" w:rsidRPr="006D342A" w:rsidRDefault="00304D11" w:rsidP="006D342A">
      <w:pPr>
        <w:pStyle w:val="OUT"/>
        <w:jc w:val="both"/>
        <w:rPr>
          <w:rFonts w:ascii="Arial" w:hAnsi="Arial" w:cs="Arial"/>
          <w:sz w:val="20"/>
          <w:szCs w:val="20"/>
        </w:rPr>
      </w:pPr>
    </w:p>
    <w:p w14:paraId="69E650D9" w14:textId="1C273F76" w:rsidR="00304D11" w:rsidRPr="006D342A" w:rsidRDefault="00304D11" w:rsidP="006D342A">
      <w:pPr>
        <w:pStyle w:val="OUTIN"/>
        <w:jc w:val="both"/>
        <w:rPr>
          <w:rFonts w:ascii="Arial" w:hAnsi="Arial" w:cs="Arial"/>
          <w:sz w:val="20"/>
          <w:szCs w:val="20"/>
        </w:rPr>
      </w:pPr>
      <w:r w:rsidRPr="006D342A">
        <w:rPr>
          <w:rFonts w:ascii="Arial" w:hAnsi="Arial" w:cs="Arial"/>
          <w:sz w:val="20"/>
          <w:szCs w:val="20"/>
        </w:rPr>
        <w:t xml:space="preserve">Geoff suggested that he was more comfortable using Messenger because it allowed him to communicate with his peers ‘in a way that [he] could control’. </w:t>
      </w:r>
      <w:r w:rsidR="0024169E" w:rsidRPr="006D342A">
        <w:rPr>
          <w:rFonts w:ascii="Arial" w:hAnsi="Arial" w:cs="Arial"/>
          <w:sz w:val="20"/>
          <w:szCs w:val="20"/>
        </w:rPr>
        <w:t xml:space="preserve">Control </w:t>
      </w:r>
      <w:r w:rsidR="00040F75" w:rsidRPr="006D342A">
        <w:rPr>
          <w:rFonts w:ascii="Arial" w:hAnsi="Arial" w:cs="Arial"/>
          <w:sz w:val="20"/>
          <w:szCs w:val="20"/>
        </w:rPr>
        <w:t xml:space="preserve">over personal communications appeared important for several </w:t>
      </w:r>
      <w:r w:rsidR="00B30DCA" w:rsidRPr="006D342A">
        <w:rPr>
          <w:rFonts w:ascii="Arial" w:hAnsi="Arial" w:cs="Arial"/>
          <w:sz w:val="20"/>
          <w:szCs w:val="20"/>
        </w:rPr>
        <w:t>p</w:t>
      </w:r>
      <w:r w:rsidR="00040F75" w:rsidRPr="006D342A">
        <w:rPr>
          <w:rFonts w:ascii="Arial" w:hAnsi="Arial" w:cs="Arial"/>
          <w:sz w:val="20"/>
          <w:szCs w:val="20"/>
        </w:rPr>
        <w:t xml:space="preserve">articipants: </w:t>
      </w:r>
    </w:p>
    <w:p w14:paraId="43B88B67" w14:textId="61610546" w:rsidR="00304D11" w:rsidRPr="006D342A" w:rsidRDefault="00304D11" w:rsidP="006D342A">
      <w:pPr>
        <w:pStyle w:val="EX"/>
        <w:spacing w:before="0" w:after="0"/>
        <w:jc w:val="both"/>
        <w:rPr>
          <w:rFonts w:ascii="Arial" w:eastAsiaTheme="minorEastAsia" w:hAnsi="Arial" w:cs="Arial"/>
          <w:color w:val="auto"/>
          <w:sz w:val="20"/>
          <w:szCs w:val="20"/>
          <w:lang w:eastAsia="zh-CN"/>
        </w:rPr>
      </w:pPr>
      <w:r w:rsidRPr="006D342A">
        <w:rPr>
          <w:rFonts w:ascii="Arial" w:eastAsiaTheme="minorEastAsia" w:hAnsi="Arial" w:cs="Arial"/>
          <w:color w:val="auto"/>
          <w:sz w:val="20"/>
          <w:szCs w:val="20"/>
          <w:lang w:eastAsia="zh-CN"/>
        </w:rPr>
        <w:t>I feel like this if I’m just commenting on someone’s post, it feels to me like I’m standing on a chair in a room shouting something out […] I'm much more comfortable messaging</w:t>
      </w:r>
      <w:r w:rsidR="004A07F8" w:rsidRPr="006D342A">
        <w:rPr>
          <w:rFonts w:ascii="Arial" w:eastAsiaTheme="minorEastAsia" w:hAnsi="Arial" w:cs="Arial"/>
          <w:color w:val="auto"/>
          <w:sz w:val="20"/>
          <w:szCs w:val="20"/>
          <w:lang w:eastAsia="zh-CN"/>
        </w:rPr>
        <w:t>,</w:t>
      </w:r>
      <w:r w:rsidRPr="006D342A">
        <w:rPr>
          <w:rFonts w:ascii="Arial" w:eastAsiaTheme="minorEastAsia" w:hAnsi="Arial" w:cs="Arial"/>
          <w:color w:val="auto"/>
          <w:sz w:val="20"/>
          <w:szCs w:val="20"/>
          <w:lang w:eastAsia="zh-CN"/>
        </w:rPr>
        <w:t xml:space="preserve"> you know, PM-ing somebody than I am</w:t>
      </w:r>
      <w:r w:rsidR="004A07F8" w:rsidRPr="006D342A">
        <w:rPr>
          <w:rFonts w:ascii="Arial" w:eastAsiaTheme="minorEastAsia" w:hAnsi="Arial" w:cs="Arial"/>
          <w:color w:val="auto"/>
          <w:sz w:val="20"/>
          <w:szCs w:val="20"/>
          <w:lang w:eastAsia="zh-CN"/>
        </w:rPr>
        <w:t>,</w:t>
      </w:r>
      <w:r w:rsidRPr="006D342A">
        <w:rPr>
          <w:rFonts w:ascii="Arial" w:eastAsiaTheme="minorEastAsia" w:hAnsi="Arial" w:cs="Arial"/>
          <w:color w:val="auto"/>
          <w:sz w:val="20"/>
          <w:szCs w:val="20"/>
          <w:lang w:eastAsia="zh-CN"/>
        </w:rPr>
        <w:t xml:space="preserve"> you know, posting something (Teghan)</w:t>
      </w:r>
    </w:p>
    <w:p w14:paraId="4A8714F5" w14:textId="77777777" w:rsidR="00040F75" w:rsidRPr="006D342A" w:rsidRDefault="00040F75" w:rsidP="006D342A">
      <w:pPr>
        <w:pStyle w:val="OUT"/>
        <w:jc w:val="both"/>
        <w:rPr>
          <w:rFonts w:ascii="Arial" w:hAnsi="Arial" w:cs="Arial"/>
          <w:sz w:val="20"/>
          <w:szCs w:val="20"/>
        </w:rPr>
      </w:pPr>
    </w:p>
    <w:p w14:paraId="511B3522" w14:textId="6BEA2C9B" w:rsidR="00304D11" w:rsidRPr="006D342A" w:rsidRDefault="00BB6B38" w:rsidP="006D342A">
      <w:pPr>
        <w:pStyle w:val="OUT"/>
        <w:jc w:val="both"/>
        <w:rPr>
          <w:rFonts w:ascii="Arial" w:hAnsi="Arial" w:cs="Arial"/>
          <w:sz w:val="20"/>
          <w:szCs w:val="20"/>
        </w:rPr>
      </w:pPr>
      <w:r w:rsidRPr="006D342A">
        <w:rPr>
          <w:rFonts w:ascii="Arial" w:hAnsi="Arial" w:cs="Arial"/>
          <w:sz w:val="20"/>
          <w:szCs w:val="20"/>
        </w:rPr>
        <w:t xml:space="preserve">Although Teghan saw the benefits of browsing her cohort’s Facebook Group, she felt </w:t>
      </w:r>
      <w:r w:rsidR="00F906FF" w:rsidRPr="006D342A">
        <w:rPr>
          <w:rFonts w:ascii="Arial" w:hAnsi="Arial" w:cs="Arial"/>
          <w:sz w:val="20"/>
          <w:szCs w:val="20"/>
        </w:rPr>
        <w:t>uncomfortable contributing</w:t>
      </w:r>
      <w:r w:rsidR="00995FE6" w:rsidRPr="006D342A">
        <w:rPr>
          <w:rFonts w:ascii="Arial" w:hAnsi="Arial" w:cs="Arial"/>
          <w:sz w:val="20"/>
          <w:szCs w:val="20"/>
        </w:rPr>
        <w:t xml:space="preserve"> her own content to the page. Instead she preferred using Messenger to contact her peers</w:t>
      </w:r>
      <w:r w:rsidR="00F906FF" w:rsidRPr="006D342A">
        <w:rPr>
          <w:rFonts w:ascii="Arial" w:hAnsi="Arial" w:cs="Arial"/>
          <w:sz w:val="20"/>
          <w:szCs w:val="20"/>
        </w:rPr>
        <w:t xml:space="preserve"> </w:t>
      </w:r>
      <w:r w:rsidRPr="006D342A">
        <w:rPr>
          <w:rFonts w:ascii="Arial" w:hAnsi="Arial" w:cs="Arial"/>
          <w:sz w:val="20"/>
          <w:szCs w:val="20"/>
        </w:rPr>
        <w:t>because it limited how many individuals</w:t>
      </w:r>
      <w:r w:rsidR="00995FE6" w:rsidRPr="006D342A">
        <w:rPr>
          <w:rFonts w:ascii="Arial" w:hAnsi="Arial" w:cs="Arial"/>
          <w:sz w:val="20"/>
          <w:szCs w:val="20"/>
        </w:rPr>
        <w:t xml:space="preserve"> could see her queries or concerns</w:t>
      </w:r>
      <w:r w:rsidRPr="006D342A">
        <w:rPr>
          <w:rFonts w:ascii="Arial" w:hAnsi="Arial" w:cs="Arial"/>
          <w:sz w:val="20"/>
          <w:szCs w:val="20"/>
        </w:rPr>
        <w:t xml:space="preserve">, and therefore minimized her sense of </w:t>
      </w:r>
      <w:r w:rsidR="004F5DFC" w:rsidRPr="006D342A">
        <w:rPr>
          <w:rFonts w:ascii="Arial" w:hAnsi="Arial" w:cs="Arial"/>
          <w:sz w:val="20"/>
          <w:szCs w:val="20"/>
        </w:rPr>
        <w:t>being judged by others</w:t>
      </w:r>
      <w:r w:rsidRPr="006D342A">
        <w:rPr>
          <w:rFonts w:ascii="Arial" w:hAnsi="Arial" w:cs="Arial"/>
          <w:sz w:val="20"/>
          <w:szCs w:val="20"/>
        </w:rPr>
        <w:t>.</w:t>
      </w:r>
      <w:r w:rsidR="00995FE6" w:rsidRPr="006D342A">
        <w:rPr>
          <w:rFonts w:ascii="Arial" w:hAnsi="Arial" w:cs="Arial"/>
          <w:sz w:val="20"/>
          <w:szCs w:val="20"/>
        </w:rPr>
        <w:t xml:space="preserve"> </w:t>
      </w:r>
      <w:r w:rsidR="007438C9" w:rsidRPr="006D342A">
        <w:rPr>
          <w:rFonts w:ascii="Arial" w:hAnsi="Arial" w:cs="Arial"/>
          <w:sz w:val="20"/>
          <w:szCs w:val="20"/>
        </w:rPr>
        <w:t>Messenger therefore appeare</w:t>
      </w:r>
      <w:r w:rsidR="00276FC7" w:rsidRPr="006D342A">
        <w:rPr>
          <w:rFonts w:ascii="Arial" w:hAnsi="Arial" w:cs="Arial"/>
          <w:sz w:val="20"/>
          <w:szCs w:val="20"/>
        </w:rPr>
        <w:t>d to</w:t>
      </w:r>
      <w:r w:rsidR="007438C9" w:rsidRPr="006D342A">
        <w:rPr>
          <w:rFonts w:ascii="Arial" w:hAnsi="Arial" w:cs="Arial"/>
          <w:sz w:val="20"/>
          <w:szCs w:val="20"/>
        </w:rPr>
        <w:t xml:space="preserve"> offer </w:t>
      </w:r>
      <w:r w:rsidR="00F41C2C" w:rsidRPr="006D342A">
        <w:rPr>
          <w:rFonts w:ascii="Arial" w:hAnsi="Arial" w:cs="Arial"/>
          <w:sz w:val="20"/>
          <w:szCs w:val="20"/>
        </w:rPr>
        <w:t xml:space="preserve">participants </w:t>
      </w:r>
      <w:r w:rsidR="007438C9" w:rsidRPr="006D342A">
        <w:rPr>
          <w:rFonts w:ascii="Arial" w:hAnsi="Arial" w:cs="Arial"/>
          <w:sz w:val="20"/>
          <w:szCs w:val="20"/>
        </w:rPr>
        <w:t>a suitable alternative to Facebook Groups as a medium for peer support</w:t>
      </w:r>
      <w:r w:rsidR="009622C4" w:rsidRPr="006D342A">
        <w:rPr>
          <w:rFonts w:ascii="Arial" w:hAnsi="Arial" w:cs="Arial"/>
          <w:sz w:val="20"/>
          <w:szCs w:val="20"/>
        </w:rPr>
        <w:t xml:space="preserve">, with greater control being </w:t>
      </w:r>
      <w:r w:rsidR="00AE06EB" w:rsidRPr="006D342A">
        <w:rPr>
          <w:rFonts w:ascii="Arial" w:hAnsi="Arial" w:cs="Arial"/>
          <w:sz w:val="20"/>
          <w:szCs w:val="20"/>
        </w:rPr>
        <w:t xml:space="preserve">an important factor </w:t>
      </w:r>
      <w:r w:rsidR="00271014" w:rsidRPr="006D342A">
        <w:rPr>
          <w:rFonts w:ascii="Arial" w:hAnsi="Arial" w:cs="Arial"/>
          <w:sz w:val="20"/>
          <w:szCs w:val="20"/>
        </w:rPr>
        <w:t xml:space="preserve">that </w:t>
      </w:r>
      <w:r w:rsidR="00A87CDC" w:rsidRPr="006D342A">
        <w:rPr>
          <w:rFonts w:ascii="Arial" w:hAnsi="Arial" w:cs="Arial"/>
          <w:sz w:val="20"/>
          <w:szCs w:val="20"/>
        </w:rPr>
        <w:t>differentiated</w:t>
      </w:r>
      <w:r w:rsidR="00AE06EB" w:rsidRPr="006D342A">
        <w:rPr>
          <w:rFonts w:ascii="Arial" w:hAnsi="Arial" w:cs="Arial"/>
          <w:sz w:val="20"/>
          <w:szCs w:val="20"/>
        </w:rPr>
        <w:t xml:space="preserve"> it from more public spaces</w:t>
      </w:r>
      <w:r w:rsidR="00A87CDC" w:rsidRPr="006D342A">
        <w:rPr>
          <w:rFonts w:ascii="Arial" w:hAnsi="Arial" w:cs="Arial"/>
          <w:sz w:val="20"/>
          <w:szCs w:val="20"/>
        </w:rPr>
        <w:t>.</w:t>
      </w:r>
      <w:r w:rsidR="00AE06EB" w:rsidRPr="006D342A">
        <w:rPr>
          <w:rFonts w:ascii="Arial" w:hAnsi="Arial" w:cs="Arial"/>
          <w:sz w:val="20"/>
          <w:szCs w:val="20"/>
        </w:rPr>
        <w:t xml:space="preserve"> </w:t>
      </w:r>
    </w:p>
    <w:p w14:paraId="1BD22DF3" w14:textId="77777777" w:rsidR="00304D11" w:rsidRPr="006D342A" w:rsidRDefault="00304D11" w:rsidP="006D342A">
      <w:pPr>
        <w:pStyle w:val="H1"/>
        <w:spacing w:before="0" w:after="0"/>
        <w:jc w:val="both"/>
        <w:rPr>
          <w:rFonts w:ascii="Arial" w:hAnsi="Arial" w:cs="Arial"/>
          <w:color w:val="auto"/>
          <w:sz w:val="20"/>
          <w:szCs w:val="20"/>
        </w:rPr>
      </w:pPr>
    </w:p>
    <w:p w14:paraId="3144665A" w14:textId="3632F36B" w:rsidR="00F461CD" w:rsidRPr="006D342A" w:rsidRDefault="000B75B7" w:rsidP="00EB6968">
      <w:pPr>
        <w:pStyle w:val="H1"/>
        <w:tabs>
          <w:tab w:val="left" w:pos="5028"/>
        </w:tabs>
        <w:spacing w:before="0" w:after="0"/>
        <w:jc w:val="both"/>
        <w:rPr>
          <w:rFonts w:ascii="Arial" w:hAnsi="Arial" w:cs="Arial"/>
          <w:color w:val="auto"/>
          <w:sz w:val="20"/>
          <w:szCs w:val="20"/>
        </w:rPr>
      </w:pPr>
      <w:r>
        <w:rPr>
          <w:rFonts w:ascii="Arial" w:hAnsi="Arial" w:cs="Arial"/>
          <w:color w:val="auto"/>
          <w:sz w:val="20"/>
          <w:szCs w:val="20"/>
        </w:rPr>
        <w:tab/>
      </w:r>
    </w:p>
    <w:p w14:paraId="69397986" w14:textId="77777777" w:rsidR="00304D11" w:rsidRPr="006D342A" w:rsidRDefault="00304D11" w:rsidP="006D342A">
      <w:pPr>
        <w:pStyle w:val="H1"/>
        <w:spacing w:before="0" w:after="0"/>
        <w:jc w:val="both"/>
        <w:rPr>
          <w:rFonts w:ascii="Arial" w:hAnsi="Arial" w:cs="Arial"/>
          <w:b/>
          <w:color w:val="auto"/>
          <w:sz w:val="20"/>
          <w:szCs w:val="20"/>
        </w:rPr>
      </w:pPr>
      <w:r w:rsidRPr="006D342A">
        <w:rPr>
          <w:rFonts w:ascii="Arial" w:hAnsi="Arial" w:cs="Arial"/>
          <w:b/>
          <w:color w:val="auto"/>
          <w:sz w:val="20"/>
          <w:szCs w:val="20"/>
        </w:rPr>
        <w:t>Discussion</w:t>
      </w:r>
    </w:p>
    <w:p w14:paraId="634CF19A" w14:textId="77777777" w:rsidR="008B3BC3" w:rsidRPr="006D342A" w:rsidRDefault="008B3BC3" w:rsidP="006D342A">
      <w:pPr>
        <w:pStyle w:val="OUT"/>
        <w:jc w:val="both"/>
        <w:rPr>
          <w:rFonts w:ascii="Arial" w:hAnsi="Arial" w:cs="Arial"/>
          <w:sz w:val="20"/>
          <w:szCs w:val="20"/>
        </w:rPr>
      </w:pPr>
    </w:p>
    <w:p w14:paraId="21C34259" w14:textId="0610F695" w:rsidR="008425CB" w:rsidRPr="006D342A" w:rsidRDefault="00304D11" w:rsidP="006D342A">
      <w:pPr>
        <w:pStyle w:val="OUT"/>
        <w:jc w:val="both"/>
        <w:rPr>
          <w:rFonts w:ascii="Arial" w:hAnsi="Arial" w:cs="Arial"/>
          <w:sz w:val="20"/>
          <w:szCs w:val="20"/>
        </w:rPr>
      </w:pPr>
      <w:r w:rsidRPr="006D342A">
        <w:rPr>
          <w:rFonts w:ascii="Arial" w:hAnsi="Arial" w:cs="Arial"/>
          <w:sz w:val="20"/>
          <w:szCs w:val="20"/>
        </w:rPr>
        <w:t xml:space="preserve">This study </w:t>
      </w:r>
      <w:r w:rsidR="00CF7DF8" w:rsidRPr="006D342A">
        <w:rPr>
          <w:rFonts w:ascii="Arial" w:hAnsi="Arial" w:cs="Arial"/>
          <w:sz w:val="20"/>
          <w:szCs w:val="20"/>
        </w:rPr>
        <w:t>indicated</w:t>
      </w:r>
      <w:r w:rsidRPr="006D342A">
        <w:rPr>
          <w:rFonts w:ascii="Arial" w:hAnsi="Arial" w:cs="Arial"/>
          <w:sz w:val="20"/>
          <w:szCs w:val="20"/>
        </w:rPr>
        <w:t xml:space="preserve"> that</w:t>
      </w:r>
      <w:r w:rsidR="00CF7DF8" w:rsidRPr="006D342A">
        <w:rPr>
          <w:rFonts w:ascii="Arial" w:hAnsi="Arial" w:cs="Arial"/>
          <w:sz w:val="20"/>
          <w:szCs w:val="20"/>
        </w:rPr>
        <w:t xml:space="preserve"> </w:t>
      </w:r>
      <w:r w:rsidRPr="006D342A">
        <w:rPr>
          <w:rFonts w:ascii="Arial" w:hAnsi="Arial" w:cs="Arial"/>
          <w:sz w:val="20"/>
          <w:szCs w:val="20"/>
        </w:rPr>
        <w:t>postgraduate</w:t>
      </w:r>
      <w:r w:rsidR="00CF7DF8" w:rsidRPr="006D342A">
        <w:rPr>
          <w:rFonts w:ascii="Arial" w:hAnsi="Arial" w:cs="Arial"/>
          <w:sz w:val="20"/>
          <w:szCs w:val="20"/>
        </w:rPr>
        <w:t xml:space="preserve"> students</w:t>
      </w:r>
      <w:r w:rsidRPr="006D342A">
        <w:rPr>
          <w:rFonts w:ascii="Arial" w:hAnsi="Arial" w:cs="Arial"/>
          <w:sz w:val="20"/>
          <w:szCs w:val="20"/>
        </w:rPr>
        <w:t xml:space="preserve"> are primarily concerned with the academic demands of postgraduate </w:t>
      </w:r>
      <w:r w:rsidR="00F43845" w:rsidRPr="006D342A">
        <w:rPr>
          <w:rFonts w:ascii="Arial" w:hAnsi="Arial" w:cs="Arial"/>
          <w:sz w:val="20"/>
          <w:szCs w:val="20"/>
        </w:rPr>
        <w:t>life</w:t>
      </w:r>
      <w:r w:rsidR="007B0B87" w:rsidRPr="006D342A">
        <w:rPr>
          <w:rFonts w:ascii="Arial" w:hAnsi="Arial" w:cs="Arial"/>
          <w:sz w:val="20"/>
          <w:szCs w:val="20"/>
        </w:rPr>
        <w:t xml:space="preserve">. </w:t>
      </w:r>
      <w:r w:rsidR="00031BC3" w:rsidRPr="006D342A">
        <w:rPr>
          <w:rFonts w:ascii="Arial" w:hAnsi="Arial" w:cs="Arial"/>
          <w:sz w:val="20"/>
          <w:szCs w:val="20"/>
        </w:rPr>
        <w:t>The s</w:t>
      </w:r>
      <w:r w:rsidR="007B0B87" w:rsidRPr="006D342A">
        <w:rPr>
          <w:rFonts w:ascii="Arial" w:hAnsi="Arial" w:cs="Arial"/>
          <w:sz w:val="20"/>
          <w:szCs w:val="20"/>
        </w:rPr>
        <w:t xml:space="preserve">tudents managed on-going anxieties about </w:t>
      </w:r>
      <w:r w:rsidR="00B844DC">
        <w:rPr>
          <w:rFonts w:ascii="Arial" w:hAnsi="Arial" w:cs="Arial"/>
          <w:sz w:val="20"/>
          <w:szCs w:val="20"/>
        </w:rPr>
        <w:t xml:space="preserve">their </w:t>
      </w:r>
      <w:r w:rsidR="007B0B87" w:rsidRPr="006D342A">
        <w:rPr>
          <w:rFonts w:ascii="Arial" w:hAnsi="Arial" w:cs="Arial"/>
          <w:sz w:val="20"/>
          <w:szCs w:val="20"/>
        </w:rPr>
        <w:t>assessment outcomes and their ability to cope with their demandin</w:t>
      </w:r>
      <w:r w:rsidR="000E3E59" w:rsidRPr="006D342A">
        <w:rPr>
          <w:rFonts w:ascii="Arial" w:hAnsi="Arial" w:cs="Arial"/>
          <w:sz w:val="20"/>
          <w:szCs w:val="20"/>
        </w:rPr>
        <w:t xml:space="preserve">g </w:t>
      </w:r>
      <w:r w:rsidR="007B0B87" w:rsidRPr="006D342A">
        <w:rPr>
          <w:rFonts w:ascii="Arial" w:hAnsi="Arial" w:cs="Arial"/>
          <w:sz w:val="20"/>
          <w:szCs w:val="20"/>
        </w:rPr>
        <w:t xml:space="preserve">workloads. </w:t>
      </w:r>
      <w:r w:rsidR="00DD7547" w:rsidRPr="006D342A">
        <w:rPr>
          <w:rFonts w:ascii="Arial" w:hAnsi="Arial" w:cs="Arial"/>
          <w:sz w:val="20"/>
          <w:szCs w:val="20"/>
        </w:rPr>
        <w:t xml:space="preserve">Although the taught component of their courses provided them with more contact time than their </w:t>
      </w:r>
      <w:r w:rsidR="004A07F8" w:rsidRPr="006D342A">
        <w:rPr>
          <w:rFonts w:ascii="Arial" w:hAnsi="Arial" w:cs="Arial"/>
          <w:sz w:val="20"/>
          <w:szCs w:val="20"/>
        </w:rPr>
        <w:t>doctoral-level</w:t>
      </w:r>
      <w:r w:rsidR="00DD7547" w:rsidRPr="006D342A">
        <w:rPr>
          <w:rFonts w:ascii="Arial" w:hAnsi="Arial" w:cs="Arial"/>
          <w:sz w:val="20"/>
          <w:szCs w:val="20"/>
        </w:rPr>
        <w:t xml:space="preserve"> </w:t>
      </w:r>
      <w:r w:rsidR="009E4694" w:rsidRPr="006D342A">
        <w:rPr>
          <w:rFonts w:ascii="Arial" w:hAnsi="Arial" w:cs="Arial"/>
          <w:sz w:val="20"/>
          <w:szCs w:val="20"/>
        </w:rPr>
        <w:t xml:space="preserve">student </w:t>
      </w:r>
      <w:r w:rsidR="00DD7547" w:rsidRPr="006D342A">
        <w:rPr>
          <w:rFonts w:ascii="Arial" w:hAnsi="Arial" w:cs="Arial"/>
          <w:sz w:val="20"/>
          <w:szCs w:val="20"/>
        </w:rPr>
        <w:t>counterparts,</w:t>
      </w:r>
      <w:r w:rsidR="00BB5879" w:rsidRPr="006D342A">
        <w:rPr>
          <w:rFonts w:ascii="Arial" w:hAnsi="Arial" w:cs="Arial"/>
          <w:sz w:val="20"/>
          <w:szCs w:val="20"/>
        </w:rPr>
        <w:t xml:space="preserve"> participants still found themselves</w:t>
      </w:r>
      <w:r w:rsidR="00DD7547" w:rsidRPr="006D342A">
        <w:rPr>
          <w:rFonts w:ascii="Arial" w:hAnsi="Arial" w:cs="Arial"/>
          <w:sz w:val="20"/>
          <w:szCs w:val="20"/>
        </w:rPr>
        <w:t xml:space="preserve"> engaging in considerable levels of isolated </w:t>
      </w:r>
      <w:r w:rsidR="005731D7" w:rsidRPr="006D342A">
        <w:rPr>
          <w:rFonts w:ascii="Arial" w:hAnsi="Arial" w:cs="Arial"/>
          <w:sz w:val="20"/>
          <w:szCs w:val="20"/>
        </w:rPr>
        <w:t xml:space="preserve">and challenging </w:t>
      </w:r>
      <w:r w:rsidR="00DD7547" w:rsidRPr="006D342A">
        <w:rPr>
          <w:rFonts w:ascii="Arial" w:hAnsi="Arial" w:cs="Arial"/>
          <w:sz w:val="20"/>
          <w:szCs w:val="20"/>
        </w:rPr>
        <w:t xml:space="preserve">independent study. </w:t>
      </w:r>
      <w:r w:rsidR="007B0B87" w:rsidRPr="006D342A">
        <w:rPr>
          <w:rFonts w:ascii="Arial" w:hAnsi="Arial" w:cs="Arial"/>
          <w:sz w:val="20"/>
          <w:szCs w:val="20"/>
        </w:rPr>
        <w:t>A</w:t>
      </w:r>
      <w:r w:rsidR="00F43845" w:rsidRPr="006D342A">
        <w:rPr>
          <w:rFonts w:ascii="Arial" w:hAnsi="Arial" w:cs="Arial"/>
          <w:sz w:val="20"/>
          <w:szCs w:val="20"/>
        </w:rPr>
        <w:t>s a result</w:t>
      </w:r>
      <w:r w:rsidR="00E40AAD" w:rsidRPr="006D342A">
        <w:rPr>
          <w:rFonts w:ascii="Arial" w:hAnsi="Arial" w:cs="Arial"/>
          <w:sz w:val="20"/>
          <w:szCs w:val="20"/>
        </w:rPr>
        <w:t>,</w:t>
      </w:r>
      <w:r w:rsidR="00F43845" w:rsidRPr="006D342A">
        <w:rPr>
          <w:rFonts w:ascii="Arial" w:hAnsi="Arial" w:cs="Arial"/>
          <w:sz w:val="20"/>
          <w:szCs w:val="20"/>
        </w:rPr>
        <w:t xml:space="preserve"> they </w:t>
      </w:r>
      <w:r w:rsidR="007B0B87" w:rsidRPr="006D342A">
        <w:rPr>
          <w:rFonts w:ascii="Arial" w:hAnsi="Arial" w:cs="Arial"/>
          <w:sz w:val="20"/>
          <w:szCs w:val="20"/>
        </w:rPr>
        <w:t>were</w:t>
      </w:r>
      <w:r w:rsidR="00F43845" w:rsidRPr="006D342A">
        <w:rPr>
          <w:rFonts w:ascii="Arial" w:hAnsi="Arial" w:cs="Arial"/>
          <w:sz w:val="20"/>
          <w:szCs w:val="20"/>
        </w:rPr>
        <w:t xml:space="preserve"> particularly vulnerable to academic loneliness</w:t>
      </w:r>
      <w:r w:rsidRPr="006D342A">
        <w:rPr>
          <w:rFonts w:ascii="Arial" w:hAnsi="Arial" w:cs="Arial"/>
          <w:sz w:val="20"/>
          <w:szCs w:val="20"/>
        </w:rPr>
        <w:t>.</w:t>
      </w:r>
      <w:r w:rsidR="00D46712">
        <w:rPr>
          <w:rFonts w:ascii="Arial" w:hAnsi="Arial" w:cs="Arial"/>
          <w:sz w:val="20"/>
          <w:szCs w:val="20"/>
        </w:rPr>
        <w:t xml:space="preserve"> </w:t>
      </w:r>
      <w:r w:rsidRPr="006D342A">
        <w:rPr>
          <w:rFonts w:ascii="Arial" w:hAnsi="Arial" w:cs="Arial"/>
          <w:sz w:val="20"/>
          <w:szCs w:val="20"/>
        </w:rPr>
        <w:t>Participants did not</w:t>
      </w:r>
      <w:r w:rsidR="004C7ABE" w:rsidRPr="006D342A">
        <w:rPr>
          <w:rFonts w:ascii="Arial" w:hAnsi="Arial" w:cs="Arial"/>
          <w:sz w:val="20"/>
          <w:szCs w:val="20"/>
        </w:rPr>
        <w:t xml:space="preserve"> appear to</w:t>
      </w:r>
      <w:r w:rsidRPr="006D342A">
        <w:rPr>
          <w:rFonts w:ascii="Arial" w:hAnsi="Arial" w:cs="Arial"/>
          <w:sz w:val="20"/>
          <w:szCs w:val="20"/>
        </w:rPr>
        <w:t xml:space="preserve"> possess the social support needs that are characteristic of undergraduates, as they were not seeking extensive friendship groups outside of their studies. The </w:t>
      </w:r>
      <w:r w:rsidR="008F2702" w:rsidRPr="006D342A">
        <w:rPr>
          <w:rFonts w:ascii="Arial" w:hAnsi="Arial" w:cs="Arial"/>
          <w:sz w:val="20"/>
          <w:szCs w:val="20"/>
        </w:rPr>
        <w:t xml:space="preserve">transition to </w:t>
      </w:r>
      <w:r w:rsidRPr="006D342A">
        <w:rPr>
          <w:rFonts w:ascii="Arial" w:hAnsi="Arial" w:cs="Arial"/>
          <w:sz w:val="20"/>
          <w:szCs w:val="20"/>
        </w:rPr>
        <w:t xml:space="preserve">postgraduate </w:t>
      </w:r>
      <w:r w:rsidR="008F2702" w:rsidRPr="006D342A">
        <w:rPr>
          <w:rFonts w:ascii="Arial" w:hAnsi="Arial" w:cs="Arial"/>
          <w:sz w:val="20"/>
          <w:szCs w:val="20"/>
        </w:rPr>
        <w:t>level study</w:t>
      </w:r>
      <w:r w:rsidRPr="006D342A">
        <w:rPr>
          <w:rFonts w:ascii="Arial" w:hAnsi="Arial" w:cs="Arial"/>
          <w:sz w:val="20"/>
          <w:szCs w:val="20"/>
        </w:rPr>
        <w:t xml:space="preserve"> may instead carry a risk of loneliness tied to the process of managing a postgraduate academic workload</w:t>
      </w:r>
      <w:r w:rsidR="00D46712">
        <w:rPr>
          <w:rFonts w:ascii="Arial" w:hAnsi="Arial" w:cs="Arial"/>
          <w:sz w:val="20"/>
          <w:szCs w:val="20"/>
        </w:rPr>
        <w:t xml:space="preserve">; a process </w:t>
      </w:r>
      <w:r w:rsidR="00D46712" w:rsidRPr="006D342A">
        <w:rPr>
          <w:rFonts w:ascii="Arial" w:hAnsi="Arial" w:cs="Arial"/>
          <w:sz w:val="20"/>
          <w:szCs w:val="20"/>
        </w:rPr>
        <w:t>Tobbell and O’Donnell (2013)</w:t>
      </w:r>
      <w:r w:rsidR="00D46712">
        <w:rPr>
          <w:rFonts w:ascii="Arial" w:hAnsi="Arial" w:cs="Arial"/>
          <w:sz w:val="20"/>
          <w:szCs w:val="20"/>
        </w:rPr>
        <w:t xml:space="preserve"> suggest is the main source of postgraduate transition difficulties</w:t>
      </w:r>
      <w:r w:rsidRPr="006D342A">
        <w:rPr>
          <w:rFonts w:ascii="Arial" w:hAnsi="Arial" w:cs="Arial"/>
          <w:sz w:val="20"/>
          <w:szCs w:val="20"/>
        </w:rPr>
        <w:t>.</w:t>
      </w:r>
      <w:r w:rsidR="00DD7547" w:rsidRPr="006D342A">
        <w:rPr>
          <w:rFonts w:ascii="Arial" w:hAnsi="Arial" w:cs="Arial"/>
          <w:sz w:val="20"/>
          <w:szCs w:val="20"/>
        </w:rPr>
        <w:t xml:space="preserve"> </w:t>
      </w:r>
      <w:r w:rsidR="00DA5BAB" w:rsidRPr="006D342A">
        <w:rPr>
          <w:rFonts w:ascii="Arial" w:hAnsi="Arial" w:cs="Arial"/>
          <w:sz w:val="20"/>
          <w:szCs w:val="20"/>
        </w:rPr>
        <w:t>It may be suggested that the topic-related loneliness described by Sawir et al.</w:t>
      </w:r>
      <w:r w:rsidR="00F44622" w:rsidRPr="006D342A">
        <w:rPr>
          <w:rFonts w:ascii="Arial" w:hAnsi="Arial" w:cs="Arial"/>
          <w:sz w:val="20"/>
          <w:szCs w:val="20"/>
        </w:rPr>
        <w:t xml:space="preserve"> (2008</w:t>
      </w:r>
      <w:r w:rsidR="00D46712">
        <w:rPr>
          <w:rFonts w:ascii="Arial" w:hAnsi="Arial" w:cs="Arial"/>
          <w:sz w:val="20"/>
          <w:szCs w:val="20"/>
        </w:rPr>
        <w:t>)</w:t>
      </w:r>
      <w:r w:rsidR="00DA5BAB" w:rsidRPr="006D342A">
        <w:rPr>
          <w:rFonts w:ascii="Arial" w:hAnsi="Arial" w:cs="Arial"/>
          <w:sz w:val="20"/>
          <w:szCs w:val="20"/>
        </w:rPr>
        <w:t xml:space="preserve"> is one of several incarnations of this type of loneliness. </w:t>
      </w:r>
      <w:r w:rsidRPr="006D342A">
        <w:rPr>
          <w:rFonts w:ascii="Arial" w:hAnsi="Arial" w:cs="Arial"/>
          <w:sz w:val="20"/>
          <w:szCs w:val="20"/>
        </w:rPr>
        <w:t xml:space="preserve">Based on Weiss’s frameworks (1982), this </w:t>
      </w:r>
      <w:r w:rsidRPr="006D342A">
        <w:rPr>
          <w:rFonts w:ascii="Arial" w:hAnsi="Arial" w:cs="Arial"/>
          <w:i/>
          <w:sz w:val="20"/>
          <w:szCs w:val="20"/>
        </w:rPr>
        <w:t>academic loneliness</w:t>
      </w:r>
      <w:r w:rsidRPr="006D342A">
        <w:rPr>
          <w:rFonts w:ascii="Arial" w:hAnsi="Arial" w:cs="Arial"/>
          <w:sz w:val="20"/>
          <w:szCs w:val="20"/>
        </w:rPr>
        <w:t xml:space="preserve"> appeared to be primarily a form of social loneliness, as it arose from a missing sense of connection with a group. It also </w:t>
      </w:r>
      <w:r w:rsidR="008B7613" w:rsidRPr="006D342A">
        <w:rPr>
          <w:rFonts w:ascii="Arial" w:hAnsi="Arial" w:cs="Arial"/>
          <w:sz w:val="20"/>
          <w:szCs w:val="20"/>
        </w:rPr>
        <w:t xml:space="preserve">involved </w:t>
      </w:r>
      <w:r w:rsidRPr="006D342A">
        <w:rPr>
          <w:rFonts w:ascii="Arial" w:hAnsi="Arial" w:cs="Arial"/>
          <w:sz w:val="20"/>
          <w:szCs w:val="20"/>
        </w:rPr>
        <w:t xml:space="preserve">some elements of emotional loneliness, </w:t>
      </w:r>
      <w:r w:rsidR="008B7613" w:rsidRPr="006D342A">
        <w:rPr>
          <w:rFonts w:ascii="Arial" w:hAnsi="Arial" w:cs="Arial"/>
          <w:sz w:val="20"/>
          <w:szCs w:val="20"/>
        </w:rPr>
        <w:t>as it was</w:t>
      </w:r>
      <w:r w:rsidR="00AE4FE9" w:rsidRPr="006D342A">
        <w:rPr>
          <w:rFonts w:ascii="Arial" w:hAnsi="Arial" w:cs="Arial"/>
          <w:sz w:val="20"/>
          <w:szCs w:val="20"/>
        </w:rPr>
        <w:t xml:space="preserve"> </w:t>
      </w:r>
      <w:r w:rsidRPr="006D342A">
        <w:rPr>
          <w:rFonts w:ascii="Arial" w:hAnsi="Arial" w:cs="Arial"/>
          <w:sz w:val="20"/>
          <w:szCs w:val="20"/>
        </w:rPr>
        <w:t xml:space="preserve">characterised by an unmet need for emotional support in dealing with personal difficulties </w:t>
      </w:r>
      <w:r w:rsidRPr="006D342A">
        <w:rPr>
          <w:rFonts w:ascii="Arial" w:hAnsi="Arial" w:cs="Arial"/>
          <w:noProof/>
          <w:sz w:val="20"/>
          <w:szCs w:val="20"/>
        </w:rPr>
        <w:t>(Weiss, 1982)</w:t>
      </w:r>
      <w:r w:rsidRPr="006D342A">
        <w:rPr>
          <w:rFonts w:ascii="Arial" w:hAnsi="Arial" w:cs="Arial"/>
          <w:sz w:val="20"/>
          <w:szCs w:val="20"/>
        </w:rPr>
        <w:t xml:space="preserve">. </w:t>
      </w:r>
    </w:p>
    <w:p w14:paraId="5AD509A7" w14:textId="77777777" w:rsidR="008425CB" w:rsidRPr="006D342A" w:rsidRDefault="008425CB" w:rsidP="006D342A">
      <w:pPr>
        <w:pStyle w:val="OUT"/>
        <w:jc w:val="both"/>
        <w:rPr>
          <w:rFonts w:ascii="Arial" w:hAnsi="Arial" w:cs="Arial"/>
          <w:sz w:val="20"/>
          <w:szCs w:val="20"/>
        </w:rPr>
      </w:pPr>
    </w:p>
    <w:p w14:paraId="08C8E1E7" w14:textId="228D443D" w:rsidR="00F97436" w:rsidRPr="006D342A" w:rsidRDefault="00D46712" w:rsidP="006D342A">
      <w:pPr>
        <w:pStyle w:val="OUT"/>
        <w:jc w:val="both"/>
        <w:rPr>
          <w:rFonts w:ascii="Arial" w:hAnsi="Arial" w:cs="Arial"/>
          <w:sz w:val="20"/>
          <w:szCs w:val="20"/>
        </w:rPr>
      </w:pPr>
      <w:r>
        <w:rPr>
          <w:rFonts w:ascii="Arial" w:hAnsi="Arial" w:cs="Arial"/>
          <w:sz w:val="20"/>
          <w:szCs w:val="20"/>
        </w:rPr>
        <w:t xml:space="preserve">In contrast to many undergraduates </w:t>
      </w:r>
      <w:r w:rsidRPr="006D342A">
        <w:rPr>
          <w:rFonts w:ascii="Arial" w:hAnsi="Arial" w:cs="Arial"/>
          <w:noProof/>
          <w:sz w:val="20"/>
          <w:szCs w:val="20"/>
        </w:rPr>
        <w:t xml:space="preserve">(Briggs et </w:t>
      </w:r>
      <w:r w:rsidR="00EB6968">
        <w:rPr>
          <w:rFonts w:ascii="Arial" w:hAnsi="Arial" w:cs="Arial"/>
          <w:noProof/>
          <w:sz w:val="20"/>
          <w:szCs w:val="20"/>
        </w:rPr>
        <w:t>al., 2012; Wilcox et al., 2005),</w:t>
      </w:r>
      <w:r>
        <w:rPr>
          <w:rFonts w:ascii="Arial" w:hAnsi="Arial" w:cs="Arial"/>
          <w:sz w:val="20"/>
          <w:szCs w:val="20"/>
        </w:rPr>
        <w:t xml:space="preserve"> the </w:t>
      </w:r>
      <w:r w:rsidR="00304D11" w:rsidRPr="006D342A">
        <w:rPr>
          <w:rFonts w:ascii="Arial" w:hAnsi="Arial" w:cs="Arial"/>
          <w:sz w:val="20"/>
          <w:szCs w:val="20"/>
        </w:rPr>
        <w:t xml:space="preserve">postgraduates in </w:t>
      </w:r>
      <w:r w:rsidR="008F2702" w:rsidRPr="006D342A">
        <w:rPr>
          <w:rFonts w:ascii="Arial" w:hAnsi="Arial" w:cs="Arial"/>
          <w:sz w:val="20"/>
          <w:szCs w:val="20"/>
        </w:rPr>
        <w:t>the</w:t>
      </w:r>
      <w:r w:rsidR="00304D11" w:rsidRPr="006D342A">
        <w:rPr>
          <w:rFonts w:ascii="Arial" w:hAnsi="Arial" w:cs="Arial"/>
          <w:sz w:val="20"/>
          <w:szCs w:val="20"/>
        </w:rPr>
        <w:t xml:space="preserve"> study </w:t>
      </w:r>
      <w:r w:rsidR="008F2702" w:rsidRPr="006D342A">
        <w:rPr>
          <w:rFonts w:ascii="Arial" w:hAnsi="Arial" w:cs="Arial"/>
          <w:sz w:val="20"/>
          <w:szCs w:val="20"/>
        </w:rPr>
        <w:t xml:space="preserve">described here </w:t>
      </w:r>
      <w:r w:rsidR="00304D11" w:rsidRPr="006D342A">
        <w:rPr>
          <w:rFonts w:ascii="Arial" w:hAnsi="Arial" w:cs="Arial"/>
          <w:sz w:val="20"/>
          <w:szCs w:val="20"/>
        </w:rPr>
        <w:t xml:space="preserve">were </w:t>
      </w:r>
      <w:r>
        <w:rPr>
          <w:rFonts w:ascii="Arial" w:hAnsi="Arial" w:cs="Arial"/>
          <w:sz w:val="20"/>
          <w:szCs w:val="20"/>
        </w:rPr>
        <w:t>not overly</w:t>
      </w:r>
      <w:r w:rsidR="00304D11" w:rsidRPr="006D342A">
        <w:rPr>
          <w:rFonts w:ascii="Arial" w:hAnsi="Arial" w:cs="Arial"/>
          <w:sz w:val="20"/>
          <w:szCs w:val="20"/>
        </w:rPr>
        <w:t xml:space="preserve"> concerned with the opportunities university could offer as a social environment</w:t>
      </w:r>
      <w:r w:rsidR="003E5C93" w:rsidRPr="006D342A">
        <w:rPr>
          <w:rFonts w:ascii="Arial" w:hAnsi="Arial" w:cs="Arial"/>
          <w:sz w:val="20"/>
          <w:szCs w:val="20"/>
        </w:rPr>
        <w:t xml:space="preserve">. </w:t>
      </w:r>
      <w:r w:rsidR="00743B28" w:rsidRPr="006D342A">
        <w:rPr>
          <w:rFonts w:ascii="Arial" w:hAnsi="Arial" w:cs="Arial"/>
          <w:sz w:val="20"/>
          <w:szCs w:val="20"/>
        </w:rPr>
        <w:t>This makes sense because</w:t>
      </w:r>
      <w:r w:rsidR="0085619E" w:rsidRPr="006D342A">
        <w:rPr>
          <w:rFonts w:ascii="Arial" w:hAnsi="Arial" w:cs="Arial"/>
          <w:sz w:val="20"/>
          <w:szCs w:val="20"/>
        </w:rPr>
        <w:t xml:space="preserve"> postgraduates have had prior experience of university life, and </w:t>
      </w:r>
      <w:r w:rsidR="0076032B" w:rsidRPr="006D342A">
        <w:rPr>
          <w:rFonts w:ascii="Arial" w:hAnsi="Arial" w:cs="Arial"/>
          <w:sz w:val="20"/>
          <w:szCs w:val="20"/>
        </w:rPr>
        <w:t xml:space="preserve">have already </w:t>
      </w:r>
      <w:r w:rsidR="00743B28" w:rsidRPr="006D342A">
        <w:rPr>
          <w:rFonts w:ascii="Arial" w:hAnsi="Arial" w:cs="Arial"/>
          <w:sz w:val="20"/>
          <w:szCs w:val="20"/>
        </w:rPr>
        <w:t>moved past</w:t>
      </w:r>
      <w:r w:rsidR="0076032B" w:rsidRPr="006D342A">
        <w:rPr>
          <w:rFonts w:ascii="Arial" w:hAnsi="Arial" w:cs="Arial"/>
          <w:sz w:val="20"/>
          <w:szCs w:val="20"/>
        </w:rPr>
        <w:t xml:space="preserve"> the transition into adulthood</w:t>
      </w:r>
      <w:r w:rsidR="00743B28" w:rsidRPr="006D342A">
        <w:rPr>
          <w:rFonts w:ascii="Arial" w:hAnsi="Arial" w:cs="Arial"/>
          <w:sz w:val="20"/>
          <w:szCs w:val="20"/>
        </w:rPr>
        <w:t xml:space="preserve"> </w:t>
      </w:r>
      <w:r w:rsidR="00FE4F76" w:rsidRPr="006D342A">
        <w:rPr>
          <w:rFonts w:ascii="Arial" w:hAnsi="Arial" w:cs="Arial"/>
          <w:sz w:val="20"/>
          <w:szCs w:val="20"/>
        </w:rPr>
        <w:t>and its</w:t>
      </w:r>
      <w:r w:rsidR="00743B28" w:rsidRPr="006D342A">
        <w:rPr>
          <w:rFonts w:ascii="Arial" w:hAnsi="Arial" w:cs="Arial"/>
          <w:sz w:val="20"/>
          <w:szCs w:val="20"/>
        </w:rPr>
        <w:t xml:space="preserve"> associat</w:t>
      </w:r>
      <w:r w:rsidR="00485F36" w:rsidRPr="006D342A">
        <w:rPr>
          <w:rFonts w:ascii="Arial" w:hAnsi="Arial" w:cs="Arial"/>
          <w:sz w:val="20"/>
          <w:szCs w:val="20"/>
        </w:rPr>
        <w:t xml:space="preserve">ion with </w:t>
      </w:r>
      <w:r w:rsidR="00F1765F" w:rsidRPr="006D342A">
        <w:rPr>
          <w:rFonts w:ascii="Arial" w:hAnsi="Arial" w:cs="Arial"/>
          <w:sz w:val="20"/>
          <w:szCs w:val="20"/>
        </w:rPr>
        <w:t xml:space="preserve">independence and </w:t>
      </w:r>
      <w:r w:rsidR="00F82730" w:rsidRPr="006D342A">
        <w:rPr>
          <w:rFonts w:ascii="Arial" w:hAnsi="Arial" w:cs="Arial"/>
          <w:sz w:val="20"/>
          <w:szCs w:val="20"/>
        </w:rPr>
        <w:t>new social connections</w:t>
      </w:r>
      <w:r w:rsidR="0076032B" w:rsidRPr="006D342A">
        <w:rPr>
          <w:rFonts w:ascii="Arial" w:hAnsi="Arial" w:cs="Arial"/>
          <w:sz w:val="20"/>
          <w:szCs w:val="20"/>
        </w:rPr>
        <w:t xml:space="preserve">, </w:t>
      </w:r>
      <w:r w:rsidR="0085619E" w:rsidRPr="006D342A">
        <w:rPr>
          <w:rFonts w:ascii="Arial" w:hAnsi="Arial" w:cs="Arial"/>
          <w:sz w:val="20"/>
          <w:szCs w:val="20"/>
        </w:rPr>
        <w:t>which</w:t>
      </w:r>
      <w:r w:rsidR="0076032B" w:rsidRPr="006D342A">
        <w:rPr>
          <w:rFonts w:ascii="Arial" w:hAnsi="Arial" w:cs="Arial"/>
          <w:sz w:val="20"/>
          <w:szCs w:val="20"/>
        </w:rPr>
        <w:t xml:space="preserve"> is not </w:t>
      </w:r>
      <w:r w:rsidR="0085619E" w:rsidRPr="006D342A">
        <w:rPr>
          <w:rFonts w:ascii="Arial" w:hAnsi="Arial" w:cs="Arial"/>
          <w:sz w:val="20"/>
          <w:szCs w:val="20"/>
        </w:rPr>
        <w:t xml:space="preserve">the case with most </w:t>
      </w:r>
      <w:r w:rsidR="00CC61F0" w:rsidRPr="006D342A">
        <w:rPr>
          <w:rFonts w:ascii="Arial" w:hAnsi="Arial" w:cs="Arial"/>
          <w:sz w:val="20"/>
          <w:szCs w:val="20"/>
        </w:rPr>
        <w:t xml:space="preserve">new </w:t>
      </w:r>
      <w:r w:rsidR="0085619E" w:rsidRPr="006D342A">
        <w:rPr>
          <w:rFonts w:ascii="Arial" w:hAnsi="Arial" w:cs="Arial"/>
          <w:sz w:val="20"/>
          <w:szCs w:val="20"/>
        </w:rPr>
        <w:t xml:space="preserve">undergraduates </w:t>
      </w:r>
      <w:r w:rsidR="0085619E" w:rsidRPr="006D342A">
        <w:rPr>
          <w:rFonts w:ascii="Arial" w:hAnsi="Arial" w:cs="Arial"/>
          <w:noProof/>
          <w:sz w:val="20"/>
          <w:szCs w:val="20"/>
        </w:rPr>
        <w:t>(Briggs et al., 2012; Wilcox et al., 2005)</w:t>
      </w:r>
      <w:r w:rsidR="0085619E" w:rsidRPr="006D342A">
        <w:rPr>
          <w:rFonts w:ascii="Arial" w:hAnsi="Arial" w:cs="Arial"/>
          <w:sz w:val="20"/>
          <w:szCs w:val="20"/>
        </w:rPr>
        <w:t xml:space="preserve">. </w:t>
      </w:r>
      <w:r w:rsidR="003E5C93" w:rsidRPr="006D342A">
        <w:rPr>
          <w:rFonts w:ascii="Arial" w:hAnsi="Arial" w:cs="Arial"/>
          <w:sz w:val="20"/>
          <w:szCs w:val="20"/>
        </w:rPr>
        <w:t xml:space="preserve">As </w:t>
      </w:r>
      <w:r w:rsidR="000E447C" w:rsidRPr="006D342A">
        <w:rPr>
          <w:rFonts w:ascii="Arial" w:hAnsi="Arial" w:cs="Arial"/>
          <w:sz w:val="20"/>
          <w:szCs w:val="20"/>
        </w:rPr>
        <w:t xml:space="preserve">a result, </w:t>
      </w:r>
      <w:r w:rsidR="00304D11" w:rsidRPr="006D342A">
        <w:rPr>
          <w:rFonts w:ascii="Arial" w:hAnsi="Arial" w:cs="Arial"/>
          <w:sz w:val="20"/>
          <w:szCs w:val="20"/>
        </w:rPr>
        <w:t xml:space="preserve">interventions that may work for meeting the social support needs of undergraduates may not </w:t>
      </w:r>
      <w:r w:rsidR="00E05512">
        <w:rPr>
          <w:rFonts w:ascii="Arial" w:hAnsi="Arial" w:cs="Arial"/>
          <w:sz w:val="20"/>
          <w:szCs w:val="20"/>
        </w:rPr>
        <w:t xml:space="preserve">necessarily </w:t>
      </w:r>
      <w:r w:rsidR="00304D11" w:rsidRPr="006D342A">
        <w:rPr>
          <w:rFonts w:ascii="Arial" w:hAnsi="Arial" w:cs="Arial"/>
          <w:sz w:val="20"/>
          <w:szCs w:val="20"/>
        </w:rPr>
        <w:t xml:space="preserve">be as effective for postgraduate students. The needs of postgraduate students may be better addressed through relationships that help them face the challenge of working at a higher academic level. </w:t>
      </w:r>
      <w:r w:rsidR="008425CB" w:rsidRPr="006D342A">
        <w:rPr>
          <w:rFonts w:ascii="Arial" w:hAnsi="Arial" w:cs="Arial"/>
          <w:sz w:val="20"/>
          <w:szCs w:val="20"/>
        </w:rPr>
        <w:t xml:space="preserve">Because participants’ course peers were dealing with the same academic challenges, </w:t>
      </w:r>
      <w:r>
        <w:rPr>
          <w:rFonts w:ascii="Arial" w:hAnsi="Arial" w:cs="Arial"/>
          <w:sz w:val="20"/>
          <w:szCs w:val="20"/>
        </w:rPr>
        <w:t>they could provide</w:t>
      </w:r>
      <w:r w:rsidR="008425CB" w:rsidRPr="006D342A">
        <w:rPr>
          <w:rFonts w:ascii="Arial" w:hAnsi="Arial" w:cs="Arial"/>
          <w:sz w:val="20"/>
          <w:szCs w:val="20"/>
        </w:rPr>
        <w:t xml:space="preserve"> </w:t>
      </w:r>
      <w:r w:rsidR="002E7905" w:rsidRPr="006D342A">
        <w:rPr>
          <w:rFonts w:ascii="Arial" w:hAnsi="Arial" w:cs="Arial"/>
          <w:sz w:val="20"/>
          <w:szCs w:val="20"/>
        </w:rPr>
        <w:t xml:space="preserve">specialised </w:t>
      </w:r>
      <w:r w:rsidR="008425CB" w:rsidRPr="006D342A">
        <w:rPr>
          <w:rFonts w:ascii="Arial" w:hAnsi="Arial" w:cs="Arial"/>
          <w:sz w:val="20"/>
          <w:szCs w:val="20"/>
        </w:rPr>
        <w:t xml:space="preserve">support that could not be obtained from other, existing relationships. </w:t>
      </w:r>
      <w:r w:rsidR="00304D11" w:rsidRPr="006D342A">
        <w:rPr>
          <w:rFonts w:ascii="Arial" w:hAnsi="Arial" w:cs="Arial"/>
          <w:sz w:val="20"/>
          <w:szCs w:val="20"/>
        </w:rPr>
        <w:t>To these ends, it appeared that a course-based peer network was effective in meeting the social support needs of postgraduates</w:t>
      </w:r>
      <w:r w:rsidR="00CF678D" w:rsidRPr="006D342A">
        <w:rPr>
          <w:rFonts w:ascii="Arial" w:hAnsi="Arial" w:cs="Arial"/>
          <w:sz w:val="20"/>
          <w:szCs w:val="20"/>
        </w:rPr>
        <w:t xml:space="preserve">, as it buffered </w:t>
      </w:r>
      <w:r w:rsidR="007C42D5" w:rsidRPr="006D342A">
        <w:rPr>
          <w:rFonts w:ascii="Arial" w:hAnsi="Arial" w:cs="Arial"/>
          <w:sz w:val="20"/>
          <w:szCs w:val="20"/>
        </w:rPr>
        <w:t xml:space="preserve">against </w:t>
      </w:r>
      <w:r w:rsidR="001F60D4" w:rsidRPr="006D342A">
        <w:rPr>
          <w:rFonts w:ascii="Arial" w:hAnsi="Arial" w:cs="Arial"/>
          <w:sz w:val="20"/>
          <w:szCs w:val="20"/>
        </w:rPr>
        <w:t>academic loneliness</w:t>
      </w:r>
      <w:r w:rsidR="00304D11" w:rsidRPr="006D342A">
        <w:rPr>
          <w:rFonts w:ascii="Arial" w:hAnsi="Arial" w:cs="Arial"/>
          <w:sz w:val="20"/>
          <w:szCs w:val="20"/>
        </w:rPr>
        <w:t xml:space="preserve">. </w:t>
      </w:r>
    </w:p>
    <w:p w14:paraId="13C64EC3" w14:textId="77777777" w:rsidR="00F97436" w:rsidRPr="006D342A" w:rsidRDefault="00F97436" w:rsidP="006D342A">
      <w:pPr>
        <w:pStyle w:val="OUT"/>
        <w:jc w:val="both"/>
        <w:rPr>
          <w:rFonts w:ascii="Arial" w:hAnsi="Arial" w:cs="Arial"/>
          <w:sz w:val="20"/>
          <w:szCs w:val="20"/>
        </w:rPr>
      </w:pPr>
    </w:p>
    <w:p w14:paraId="51E03B41" w14:textId="7F130F92" w:rsidR="00676F76" w:rsidRPr="006D342A" w:rsidRDefault="00F97436" w:rsidP="006D342A">
      <w:pPr>
        <w:pStyle w:val="OUT"/>
        <w:jc w:val="both"/>
        <w:rPr>
          <w:rFonts w:ascii="Arial" w:hAnsi="Arial" w:cs="Arial"/>
          <w:sz w:val="20"/>
          <w:szCs w:val="20"/>
        </w:rPr>
      </w:pPr>
      <w:r w:rsidRPr="006D342A">
        <w:rPr>
          <w:rFonts w:ascii="Arial" w:hAnsi="Arial" w:cs="Arial"/>
          <w:sz w:val="20"/>
          <w:szCs w:val="20"/>
        </w:rPr>
        <w:t>The</w:t>
      </w:r>
      <w:r w:rsidR="00304D11" w:rsidRPr="006D342A">
        <w:rPr>
          <w:rFonts w:ascii="Arial" w:hAnsi="Arial" w:cs="Arial"/>
          <w:sz w:val="20"/>
          <w:szCs w:val="20"/>
        </w:rPr>
        <w:t xml:space="preserve"> </w:t>
      </w:r>
      <w:r w:rsidRPr="006D342A">
        <w:rPr>
          <w:rFonts w:ascii="Arial" w:hAnsi="Arial" w:cs="Arial"/>
          <w:sz w:val="20"/>
          <w:szCs w:val="20"/>
        </w:rPr>
        <w:t xml:space="preserve">peer </w:t>
      </w:r>
      <w:r w:rsidR="00304D11" w:rsidRPr="006D342A">
        <w:rPr>
          <w:rFonts w:ascii="Arial" w:hAnsi="Arial" w:cs="Arial"/>
          <w:sz w:val="20"/>
          <w:szCs w:val="20"/>
        </w:rPr>
        <w:t>groups</w:t>
      </w:r>
      <w:r w:rsidR="00671560">
        <w:rPr>
          <w:rFonts w:ascii="Arial" w:hAnsi="Arial" w:cs="Arial"/>
          <w:sz w:val="20"/>
          <w:szCs w:val="20"/>
        </w:rPr>
        <w:t>’</w:t>
      </w:r>
      <w:r w:rsidR="00304D11" w:rsidRPr="006D342A">
        <w:rPr>
          <w:rFonts w:ascii="Arial" w:hAnsi="Arial" w:cs="Arial"/>
          <w:sz w:val="20"/>
          <w:szCs w:val="20"/>
        </w:rPr>
        <w:t xml:space="preserve"> </w:t>
      </w:r>
      <w:r w:rsidRPr="006D342A">
        <w:rPr>
          <w:rFonts w:ascii="Arial" w:hAnsi="Arial" w:cs="Arial"/>
          <w:sz w:val="20"/>
          <w:szCs w:val="20"/>
        </w:rPr>
        <w:t xml:space="preserve">participants developed </w:t>
      </w:r>
      <w:r w:rsidR="00304D11" w:rsidRPr="006D342A">
        <w:rPr>
          <w:rFonts w:ascii="Arial" w:hAnsi="Arial" w:cs="Arial"/>
          <w:sz w:val="20"/>
          <w:szCs w:val="20"/>
        </w:rPr>
        <w:t>often formed organically in the face-to</w:t>
      </w:r>
      <w:r w:rsidR="00B8536E" w:rsidRPr="006D342A">
        <w:rPr>
          <w:rFonts w:ascii="Arial" w:hAnsi="Arial" w:cs="Arial"/>
          <w:sz w:val="20"/>
          <w:szCs w:val="20"/>
        </w:rPr>
        <w:t>-f</w:t>
      </w:r>
      <w:r w:rsidR="00304D11" w:rsidRPr="006D342A">
        <w:rPr>
          <w:rFonts w:ascii="Arial" w:hAnsi="Arial" w:cs="Arial"/>
          <w:sz w:val="20"/>
          <w:szCs w:val="20"/>
        </w:rPr>
        <w:t>ace context of classes</w:t>
      </w:r>
      <w:r w:rsidR="000510DB" w:rsidRPr="006D342A">
        <w:rPr>
          <w:rFonts w:ascii="Arial" w:hAnsi="Arial" w:cs="Arial"/>
          <w:sz w:val="20"/>
          <w:szCs w:val="20"/>
        </w:rPr>
        <w:t xml:space="preserve">. However, because of </w:t>
      </w:r>
      <w:r w:rsidR="00304D11" w:rsidRPr="006D342A">
        <w:rPr>
          <w:rFonts w:ascii="Arial" w:hAnsi="Arial" w:cs="Arial"/>
          <w:sz w:val="20"/>
          <w:szCs w:val="20"/>
        </w:rPr>
        <w:t>the demands of the</w:t>
      </w:r>
      <w:r w:rsidRPr="006D342A">
        <w:rPr>
          <w:rFonts w:ascii="Arial" w:hAnsi="Arial" w:cs="Arial"/>
          <w:sz w:val="20"/>
          <w:szCs w:val="20"/>
        </w:rPr>
        <w:t>ir</w:t>
      </w:r>
      <w:r w:rsidR="00304D11" w:rsidRPr="006D342A">
        <w:rPr>
          <w:rFonts w:ascii="Arial" w:hAnsi="Arial" w:cs="Arial"/>
          <w:sz w:val="20"/>
          <w:szCs w:val="20"/>
        </w:rPr>
        <w:t xml:space="preserve"> postgraduate course, especially for those students </w:t>
      </w:r>
      <w:r w:rsidR="00A734BE" w:rsidRPr="006D342A">
        <w:rPr>
          <w:rFonts w:ascii="Arial" w:hAnsi="Arial" w:cs="Arial"/>
          <w:sz w:val="20"/>
          <w:szCs w:val="20"/>
        </w:rPr>
        <w:t>studying</w:t>
      </w:r>
      <w:r w:rsidR="00304D11" w:rsidRPr="006D342A">
        <w:rPr>
          <w:rFonts w:ascii="Arial" w:hAnsi="Arial" w:cs="Arial"/>
          <w:sz w:val="20"/>
          <w:szCs w:val="20"/>
        </w:rPr>
        <w:t xml:space="preserve"> part-time</w:t>
      </w:r>
      <w:r w:rsidR="000510DB" w:rsidRPr="006D342A">
        <w:rPr>
          <w:rFonts w:ascii="Arial" w:hAnsi="Arial" w:cs="Arial"/>
          <w:sz w:val="20"/>
          <w:szCs w:val="20"/>
        </w:rPr>
        <w:t>, participants were just as likely to</w:t>
      </w:r>
      <w:r w:rsidR="00304D11" w:rsidRPr="006D342A">
        <w:rPr>
          <w:rFonts w:ascii="Arial" w:hAnsi="Arial" w:cs="Arial"/>
          <w:sz w:val="20"/>
          <w:szCs w:val="20"/>
        </w:rPr>
        <w:t xml:space="preserve"> struggle to develop these networks. </w:t>
      </w:r>
      <w:r w:rsidR="00262F9D" w:rsidRPr="006D342A">
        <w:rPr>
          <w:rFonts w:ascii="Arial" w:hAnsi="Arial" w:cs="Arial"/>
          <w:sz w:val="20"/>
          <w:szCs w:val="20"/>
        </w:rPr>
        <w:t xml:space="preserve">The primary benefit of </w:t>
      </w:r>
      <w:r w:rsidR="00304D11" w:rsidRPr="006D342A">
        <w:rPr>
          <w:rFonts w:ascii="Arial" w:hAnsi="Arial" w:cs="Arial"/>
          <w:sz w:val="20"/>
          <w:szCs w:val="20"/>
        </w:rPr>
        <w:t>Face</w:t>
      </w:r>
      <w:r w:rsidRPr="006D342A">
        <w:rPr>
          <w:rFonts w:ascii="Arial" w:hAnsi="Arial" w:cs="Arial"/>
          <w:sz w:val="20"/>
          <w:szCs w:val="20"/>
        </w:rPr>
        <w:t>book G</w:t>
      </w:r>
      <w:r w:rsidR="00304D11" w:rsidRPr="006D342A">
        <w:rPr>
          <w:rFonts w:ascii="Arial" w:hAnsi="Arial" w:cs="Arial"/>
          <w:sz w:val="20"/>
          <w:szCs w:val="20"/>
        </w:rPr>
        <w:t>roups</w:t>
      </w:r>
      <w:r w:rsidR="00262F9D" w:rsidRPr="006D342A">
        <w:rPr>
          <w:rFonts w:ascii="Arial" w:hAnsi="Arial" w:cs="Arial"/>
          <w:sz w:val="20"/>
          <w:szCs w:val="20"/>
        </w:rPr>
        <w:t xml:space="preserve"> was therefore that it increased the opportunities for students </w:t>
      </w:r>
      <w:r w:rsidR="00CB0884" w:rsidRPr="006D342A">
        <w:rPr>
          <w:rFonts w:ascii="Arial" w:hAnsi="Arial" w:cs="Arial"/>
          <w:sz w:val="20"/>
          <w:szCs w:val="20"/>
        </w:rPr>
        <w:t xml:space="preserve">to </w:t>
      </w:r>
      <w:r w:rsidR="00304D11" w:rsidRPr="006D342A">
        <w:rPr>
          <w:rFonts w:ascii="Arial" w:hAnsi="Arial" w:cs="Arial"/>
          <w:sz w:val="20"/>
          <w:szCs w:val="20"/>
        </w:rPr>
        <w:t>develop</w:t>
      </w:r>
      <w:r w:rsidR="00CB0884" w:rsidRPr="006D342A">
        <w:rPr>
          <w:rFonts w:ascii="Arial" w:hAnsi="Arial" w:cs="Arial"/>
          <w:sz w:val="20"/>
          <w:szCs w:val="20"/>
        </w:rPr>
        <w:t xml:space="preserve"> </w:t>
      </w:r>
      <w:r w:rsidR="00304D11" w:rsidRPr="006D342A">
        <w:rPr>
          <w:rFonts w:ascii="Arial" w:hAnsi="Arial" w:cs="Arial"/>
          <w:sz w:val="20"/>
          <w:szCs w:val="20"/>
        </w:rPr>
        <w:t>a sense of a shared academic experience and provided connection amongst otherwise disparate cohort</w:t>
      </w:r>
      <w:r w:rsidR="00CB0884" w:rsidRPr="006D342A">
        <w:rPr>
          <w:rFonts w:ascii="Arial" w:hAnsi="Arial" w:cs="Arial"/>
          <w:sz w:val="20"/>
          <w:szCs w:val="20"/>
        </w:rPr>
        <w:t>s</w:t>
      </w:r>
      <w:r w:rsidR="00304D11" w:rsidRPr="006D342A">
        <w:rPr>
          <w:rFonts w:ascii="Arial" w:hAnsi="Arial" w:cs="Arial"/>
          <w:sz w:val="20"/>
          <w:szCs w:val="20"/>
        </w:rPr>
        <w:t xml:space="preserve"> of students. </w:t>
      </w:r>
      <w:r w:rsidR="00383EFA" w:rsidRPr="006D342A">
        <w:rPr>
          <w:rFonts w:ascii="Arial" w:hAnsi="Arial" w:cs="Arial"/>
          <w:sz w:val="20"/>
          <w:szCs w:val="20"/>
        </w:rPr>
        <w:t xml:space="preserve">This may particularly benefit part-time students </w:t>
      </w:r>
      <w:r w:rsidR="00CF5FA9" w:rsidRPr="006D342A">
        <w:rPr>
          <w:rFonts w:ascii="Arial" w:hAnsi="Arial" w:cs="Arial"/>
          <w:sz w:val="20"/>
          <w:szCs w:val="20"/>
        </w:rPr>
        <w:t xml:space="preserve">who find they struggle </w:t>
      </w:r>
      <w:r w:rsidR="007F1179" w:rsidRPr="006D342A">
        <w:rPr>
          <w:rFonts w:ascii="Arial" w:hAnsi="Arial" w:cs="Arial"/>
          <w:sz w:val="20"/>
          <w:szCs w:val="20"/>
        </w:rPr>
        <w:t xml:space="preserve">to </w:t>
      </w:r>
      <w:r w:rsidR="00383EFA" w:rsidRPr="006D342A">
        <w:rPr>
          <w:rFonts w:ascii="Arial" w:hAnsi="Arial" w:cs="Arial"/>
          <w:sz w:val="20"/>
          <w:szCs w:val="20"/>
        </w:rPr>
        <w:t xml:space="preserve">achieve such integration. </w:t>
      </w:r>
      <w:r w:rsidR="006635E8" w:rsidRPr="006D342A">
        <w:rPr>
          <w:rFonts w:ascii="Arial" w:hAnsi="Arial" w:cs="Arial"/>
          <w:sz w:val="20"/>
          <w:szCs w:val="20"/>
        </w:rPr>
        <w:t xml:space="preserve">The fact that Facebook provides </w:t>
      </w:r>
      <w:r w:rsidR="002F3291" w:rsidRPr="006D342A">
        <w:rPr>
          <w:rFonts w:ascii="Arial" w:hAnsi="Arial" w:cs="Arial"/>
          <w:sz w:val="20"/>
          <w:szCs w:val="20"/>
        </w:rPr>
        <w:t xml:space="preserve">a basis for </w:t>
      </w:r>
      <w:r w:rsidR="006635E8" w:rsidRPr="006D342A">
        <w:rPr>
          <w:rFonts w:ascii="Arial" w:hAnsi="Arial" w:cs="Arial"/>
          <w:sz w:val="20"/>
          <w:szCs w:val="20"/>
        </w:rPr>
        <w:t xml:space="preserve">comparison with others </w:t>
      </w:r>
      <w:r w:rsidR="00A571B4" w:rsidRPr="006D342A">
        <w:rPr>
          <w:rFonts w:ascii="Arial" w:hAnsi="Arial" w:cs="Arial"/>
          <w:sz w:val="20"/>
          <w:szCs w:val="20"/>
        </w:rPr>
        <w:t xml:space="preserve">(Vogel et al., 2014) </w:t>
      </w:r>
      <w:r w:rsidR="006635E8" w:rsidRPr="006D342A">
        <w:rPr>
          <w:rFonts w:ascii="Arial" w:hAnsi="Arial" w:cs="Arial"/>
          <w:sz w:val="20"/>
          <w:szCs w:val="20"/>
        </w:rPr>
        <w:t>was therefore beneficial</w:t>
      </w:r>
      <w:r w:rsidR="00716494" w:rsidRPr="006D342A">
        <w:rPr>
          <w:rFonts w:ascii="Arial" w:hAnsi="Arial" w:cs="Arial"/>
          <w:sz w:val="20"/>
          <w:szCs w:val="20"/>
        </w:rPr>
        <w:t xml:space="preserve"> to students</w:t>
      </w:r>
      <w:r w:rsidR="006635E8" w:rsidRPr="006D342A">
        <w:rPr>
          <w:rFonts w:ascii="Arial" w:hAnsi="Arial" w:cs="Arial"/>
          <w:sz w:val="20"/>
          <w:szCs w:val="20"/>
        </w:rPr>
        <w:t xml:space="preserve"> in some cases. This is because </w:t>
      </w:r>
      <w:r w:rsidR="00826713" w:rsidRPr="006D342A">
        <w:rPr>
          <w:rFonts w:ascii="Arial" w:hAnsi="Arial" w:cs="Arial"/>
          <w:sz w:val="20"/>
          <w:szCs w:val="20"/>
        </w:rPr>
        <w:t xml:space="preserve">the content on </w:t>
      </w:r>
      <w:r w:rsidR="00676F76" w:rsidRPr="006D342A">
        <w:rPr>
          <w:rFonts w:ascii="Arial" w:hAnsi="Arial" w:cs="Arial"/>
          <w:sz w:val="20"/>
          <w:szCs w:val="20"/>
        </w:rPr>
        <w:t>course-based</w:t>
      </w:r>
      <w:r w:rsidR="00826713" w:rsidRPr="006D342A">
        <w:rPr>
          <w:rFonts w:ascii="Arial" w:hAnsi="Arial" w:cs="Arial"/>
          <w:sz w:val="20"/>
          <w:szCs w:val="20"/>
        </w:rPr>
        <w:t xml:space="preserve"> Facebook Groups</w:t>
      </w:r>
      <w:r w:rsidR="006635E8" w:rsidRPr="006D342A">
        <w:rPr>
          <w:rFonts w:ascii="Arial" w:hAnsi="Arial" w:cs="Arial"/>
          <w:sz w:val="20"/>
          <w:szCs w:val="20"/>
        </w:rPr>
        <w:t xml:space="preserve"> </w:t>
      </w:r>
      <w:r w:rsidR="00676F76" w:rsidRPr="006D342A">
        <w:rPr>
          <w:rFonts w:ascii="Arial" w:hAnsi="Arial" w:cs="Arial"/>
          <w:sz w:val="20"/>
          <w:szCs w:val="20"/>
        </w:rPr>
        <w:t>could</w:t>
      </w:r>
      <w:r w:rsidR="007A6A71" w:rsidRPr="006D342A">
        <w:rPr>
          <w:rFonts w:ascii="Arial" w:hAnsi="Arial" w:cs="Arial"/>
          <w:sz w:val="20"/>
          <w:szCs w:val="20"/>
        </w:rPr>
        <w:t xml:space="preserve"> reassure</w:t>
      </w:r>
      <w:r w:rsidR="009939FA" w:rsidRPr="006D342A">
        <w:rPr>
          <w:rFonts w:ascii="Arial" w:hAnsi="Arial" w:cs="Arial"/>
          <w:sz w:val="20"/>
          <w:szCs w:val="20"/>
        </w:rPr>
        <w:t xml:space="preserve"> </w:t>
      </w:r>
      <w:r w:rsidR="009E7E1D" w:rsidRPr="006D342A">
        <w:rPr>
          <w:rFonts w:ascii="Arial" w:hAnsi="Arial" w:cs="Arial"/>
          <w:sz w:val="20"/>
          <w:szCs w:val="20"/>
        </w:rPr>
        <w:t xml:space="preserve">students that they are </w:t>
      </w:r>
      <w:r w:rsidR="006635E8" w:rsidRPr="006D342A">
        <w:rPr>
          <w:rFonts w:ascii="Arial" w:hAnsi="Arial" w:cs="Arial"/>
          <w:sz w:val="20"/>
          <w:szCs w:val="20"/>
        </w:rPr>
        <w:t xml:space="preserve">not alone in their concerns, therefore helping to limit academic loneliness. </w:t>
      </w:r>
    </w:p>
    <w:p w14:paraId="262C63E2" w14:textId="77777777" w:rsidR="00676F76" w:rsidRPr="006D342A" w:rsidRDefault="00676F76" w:rsidP="006D342A">
      <w:pPr>
        <w:pStyle w:val="OUT"/>
        <w:jc w:val="both"/>
        <w:rPr>
          <w:rFonts w:ascii="Arial" w:hAnsi="Arial" w:cs="Arial"/>
          <w:sz w:val="20"/>
          <w:szCs w:val="20"/>
        </w:rPr>
      </w:pPr>
    </w:p>
    <w:p w14:paraId="08AF0064" w14:textId="469766F3" w:rsidR="008A7B3C" w:rsidRPr="006D342A" w:rsidRDefault="00304D11" w:rsidP="006D342A">
      <w:pPr>
        <w:pStyle w:val="OUT"/>
        <w:jc w:val="both"/>
        <w:rPr>
          <w:rFonts w:ascii="Arial" w:hAnsi="Arial" w:cs="Arial"/>
          <w:sz w:val="20"/>
          <w:szCs w:val="20"/>
        </w:rPr>
      </w:pPr>
      <w:r w:rsidRPr="006D342A">
        <w:rPr>
          <w:rFonts w:ascii="Arial" w:hAnsi="Arial" w:cs="Arial"/>
          <w:sz w:val="20"/>
          <w:szCs w:val="20"/>
        </w:rPr>
        <w:t>However,</w:t>
      </w:r>
      <w:r w:rsidR="00D65351" w:rsidRPr="006D342A">
        <w:rPr>
          <w:rFonts w:ascii="Arial" w:hAnsi="Arial" w:cs="Arial"/>
          <w:sz w:val="20"/>
          <w:szCs w:val="20"/>
        </w:rPr>
        <w:t xml:space="preserve"> these platforms may also</w:t>
      </w:r>
      <w:r w:rsidR="00BB09B7" w:rsidRPr="006D342A">
        <w:rPr>
          <w:rFonts w:ascii="Arial" w:hAnsi="Arial" w:cs="Arial"/>
          <w:sz w:val="20"/>
          <w:szCs w:val="20"/>
        </w:rPr>
        <w:t xml:space="preserve"> inevitably lead</w:t>
      </w:r>
      <w:r w:rsidR="005C6404" w:rsidRPr="006D342A">
        <w:rPr>
          <w:rFonts w:ascii="Arial" w:hAnsi="Arial" w:cs="Arial"/>
          <w:sz w:val="20"/>
          <w:szCs w:val="20"/>
        </w:rPr>
        <w:t xml:space="preserve"> </w:t>
      </w:r>
      <w:r w:rsidR="005F7568" w:rsidRPr="006D342A">
        <w:rPr>
          <w:rFonts w:ascii="Arial" w:hAnsi="Arial" w:cs="Arial"/>
          <w:sz w:val="20"/>
          <w:szCs w:val="20"/>
        </w:rPr>
        <w:t xml:space="preserve">students </w:t>
      </w:r>
      <w:r w:rsidR="001032AD" w:rsidRPr="006D342A">
        <w:rPr>
          <w:rFonts w:ascii="Arial" w:hAnsi="Arial" w:cs="Arial"/>
          <w:sz w:val="20"/>
          <w:szCs w:val="20"/>
        </w:rPr>
        <w:t xml:space="preserve">to engage in </w:t>
      </w:r>
      <w:r w:rsidR="0056650A" w:rsidRPr="006D342A">
        <w:rPr>
          <w:rFonts w:ascii="Arial" w:hAnsi="Arial" w:cs="Arial"/>
          <w:sz w:val="20"/>
          <w:szCs w:val="20"/>
        </w:rPr>
        <w:t xml:space="preserve">the same </w:t>
      </w:r>
      <w:r w:rsidR="00262F9D" w:rsidRPr="006D342A">
        <w:rPr>
          <w:rFonts w:ascii="Arial" w:hAnsi="Arial" w:cs="Arial"/>
          <w:sz w:val="20"/>
          <w:szCs w:val="20"/>
        </w:rPr>
        <w:t>detrimental</w:t>
      </w:r>
      <w:r w:rsidRPr="006D342A">
        <w:rPr>
          <w:rFonts w:ascii="Arial" w:hAnsi="Arial" w:cs="Arial"/>
          <w:sz w:val="20"/>
          <w:szCs w:val="20"/>
        </w:rPr>
        <w:t xml:space="preserve"> social comparisons </w:t>
      </w:r>
      <w:r w:rsidR="00F30448" w:rsidRPr="006D342A">
        <w:rPr>
          <w:rFonts w:ascii="Arial" w:hAnsi="Arial" w:cs="Arial"/>
          <w:sz w:val="20"/>
          <w:szCs w:val="20"/>
        </w:rPr>
        <w:t>with</w:t>
      </w:r>
      <w:r w:rsidR="009F0A57" w:rsidRPr="006D342A">
        <w:rPr>
          <w:rFonts w:ascii="Arial" w:hAnsi="Arial" w:cs="Arial"/>
          <w:sz w:val="20"/>
          <w:szCs w:val="20"/>
        </w:rPr>
        <w:t xml:space="preserve"> their peers</w:t>
      </w:r>
      <w:r w:rsidR="0056650A" w:rsidRPr="006D342A">
        <w:rPr>
          <w:rFonts w:ascii="Arial" w:hAnsi="Arial" w:cs="Arial"/>
          <w:sz w:val="20"/>
          <w:szCs w:val="20"/>
        </w:rPr>
        <w:t xml:space="preserve"> that Micari and Pazos (2014) observed</w:t>
      </w:r>
      <w:r w:rsidR="00D22481" w:rsidRPr="006D342A">
        <w:rPr>
          <w:rFonts w:ascii="Arial" w:hAnsi="Arial" w:cs="Arial"/>
          <w:sz w:val="20"/>
          <w:szCs w:val="20"/>
        </w:rPr>
        <w:t xml:space="preserve">. </w:t>
      </w:r>
      <w:r w:rsidR="006E192F" w:rsidRPr="006D342A">
        <w:rPr>
          <w:rFonts w:ascii="Arial" w:hAnsi="Arial" w:cs="Arial"/>
          <w:sz w:val="20"/>
          <w:szCs w:val="20"/>
        </w:rPr>
        <w:t xml:space="preserve">Whilst this phenomenon has been studied </w:t>
      </w:r>
      <w:r w:rsidR="00024E08" w:rsidRPr="006D342A">
        <w:rPr>
          <w:rFonts w:ascii="Arial" w:hAnsi="Arial" w:cs="Arial"/>
          <w:sz w:val="20"/>
          <w:szCs w:val="20"/>
        </w:rPr>
        <w:t>on social media in</w:t>
      </w:r>
      <w:r w:rsidR="006E192F" w:rsidRPr="006D342A">
        <w:rPr>
          <w:rFonts w:ascii="Arial" w:hAnsi="Arial" w:cs="Arial"/>
          <w:sz w:val="20"/>
          <w:szCs w:val="20"/>
        </w:rPr>
        <w:t xml:space="preserve"> relation to established connections such as former school friends </w:t>
      </w:r>
      <w:r w:rsidR="002F136B" w:rsidRPr="006D342A">
        <w:rPr>
          <w:rFonts w:ascii="Arial" w:hAnsi="Arial" w:cs="Arial"/>
          <w:noProof/>
          <w:sz w:val="20"/>
          <w:szCs w:val="20"/>
        </w:rPr>
        <w:t>(d</w:t>
      </w:r>
      <w:r w:rsidR="006E192F" w:rsidRPr="006D342A">
        <w:rPr>
          <w:rFonts w:ascii="Arial" w:hAnsi="Arial" w:cs="Arial"/>
          <w:noProof/>
          <w:sz w:val="20"/>
          <w:szCs w:val="20"/>
        </w:rPr>
        <w:t>e Vries and Kühne, 2015; Lee, 2014; Vogel et al., 2014)</w:t>
      </w:r>
      <w:r w:rsidR="00DA77B8">
        <w:rPr>
          <w:rFonts w:ascii="Arial" w:hAnsi="Arial" w:cs="Arial"/>
          <w:noProof/>
          <w:sz w:val="20"/>
          <w:szCs w:val="20"/>
        </w:rPr>
        <w:t>, it appears that</w:t>
      </w:r>
      <w:r w:rsidR="006E192F" w:rsidRPr="006D342A">
        <w:rPr>
          <w:rFonts w:ascii="Arial" w:hAnsi="Arial" w:cs="Arial"/>
          <w:noProof/>
          <w:sz w:val="20"/>
          <w:szCs w:val="20"/>
        </w:rPr>
        <w:t xml:space="preserve"> these comparisons can negatively impact upon nascent academic support groups as well, and that </w:t>
      </w:r>
      <w:r w:rsidR="006E192F" w:rsidRPr="006D342A">
        <w:rPr>
          <w:rFonts w:ascii="Arial" w:hAnsi="Arial" w:cs="Arial"/>
          <w:sz w:val="20"/>
          <w:szCs w:val="20"/>
        </w:rPr>
        <w:t xml:space="preserve">issues associated with general Facebook use can limit the effectiveness of these services in education contexts. </w:t>
      </w:r>
      <w:r w:rsidR="008A7B3C" w:rsidRPr="006D342A">
        <w:rPr>
          <w:rFonts w:ascii="Arial" w:hAnsi="Arial" w:cs="Arial"/>
          <w:sz w:val="20"/>
          <w:szCs w:val="20"/>
        </w:rPr>
        <w:t xml:space="preserve"> </w:t>
      </w:r>
      <w:r w:rsidR="00A64EE7" w:rsidRPr="006D342A">
        <w:rPr>
          <w:rFonts w:ascii="Arial" w:hAnsi="Arial" w:cs="Arial"/>
          <w:sz w:val="20"/>
          <w:szCs w:val="20"/>
        </w:rPr>
        <w:t xml:space="preserve">Messenger emerged as an alternative platform for peer support, with the control it offered appearing key to its appeal to students concerned about </w:t>
      </w:r>
      <w:r w:rsidR="00D42E68" w:rsidRPr="006D342A">
        <w:rPr>
          <w:rFonts w:ascii="Arial" w:hAnsi="Arial" w:cs="Arial"/>
          <w:sz w:val="20"/>
          <w:szCs w:val="20"/>
        </w:rPr>
        <w:t xml:space="preserve">their well-being. </w:t>
      </w:r>
      <w:r w:rsidR="004E22D0" w:rsidRPr="006D342A">
        <w:rPr>
          <w:rFonts w:ascii="Arial" w:hAnsi="Arial" w:cs="Arial"/>
          <w:sz w:val="20"/>
          <w:szCs w:val="20"/>
        </w:rPr>
        <w:t xml:space="preserve">It appeared to offer students two valuable forms of control over their communications. </w:t>
      </w:r>
      <w:r w:rsidR="00040F75" w:rsidRPr="006D342A">
        <w:rPr>
          <w:rFonts w:ascii="Arial" w:hAnsi="Arial" w:cs="Arial"/>
          <w:sz w:val="20"/>
          <w:szCs w:val="20"/>
        </w:rPr>
        <w:t>First, because Messenger involved the direct exchange of messages between selected recipients, it allowed participants to closely control the audience of their communications. This meant they could seek support from specific course friends without feeling self-conscious or fearful of being judged</w:t>
      </w:r>
      <w:r w:rsidR="00A64EE7" w:rsidRPr="006D342A">
        <w:rPr>
          <w:rFonts w:ascii="Arial" w:hAnsi="Arial" w:cs="Arial"/>
          <w:sz w:val="20"/>
          <w:szCs w:val="20"/>
        </w:rPr>
        <w:t xml:space="preserve">. </w:t>
      </w:r>
      <w:r w:rsidR="00040F75" w:rsidRPr="006D342A">
        <w:rPr>
          <w:rFonts w:ascii="Arial" w:hAnsi="Arial" w:cs="Arial"/>
          <w:sz w:val="20"/>
          <w:szCs w:val="20"/>
        </w:rPr>
        <w:t>Second, Messenger allowed participants to control which information they were exposed to during their studies. This is because it allowed them to see only the academic discussions that they chose to be involved in directly. As a result, using Messenger also lessened the opportunity for the type of social comparisons that could trigger feelings of academic inadequacy.</w:t>
      </w:r>
      <w:r w:rsidR="00590104" w:rsidRPr="006D342A">
        <w:rPr>
          <w:rFonts w:ascii="Arial" w:hAnsi="Arial" w:cs="Arial"/>
          <w:sz w:val="20"/>
          <w:szCs w:val="20"/>
        </w:rPr>
        <w:t xml:space="preserve"> </w:t>
      </w:r>
    </w:p>
    <w:p w14:paraId="13CC4CD2" w14:textId="77777777" w:rsidR="008A7B3C" w:rsidRPr="006D342A" w:rsidRDefault="008A7B3C" w:rsidP="006D342A">
      <w:pPr>
        <w:pStyle w:val="OUTIN"/>
        <w:jc w:val="both"/>
        <w:rPr>
          <w:rFonts w:ascii="Arial" w:hAnsi="Arial" w:cs="Arial"/>
          <w:sz w:val="20"/>
          <w:szCs w:val="20"/>
        </w:rPr>
      </w:pPr>
    </w:p>
    <w:p w14:paraId="09C5CCD8" w14:textId="6E7746B2" w:rsidR="008F2702" w:rsidRPr="006D342A" w:rsidRDefault="00304D11" w:rsidP="006D342A">
      <w:pPr>
        <w:pStyle w:val="OUTIN"/>
        <w:jc w:val="both"/>
        <w:rPr>
          <w:rFonts w:ascii="Arial" w:hAnsi="Arial" w:cs="Arial"/>
          <w:sz w:val="20"/>
          <w:szCs w:val="20"/>
        </w:rPr>
      </w:pPr>
      <w:r w:rsidRPr="006D342A">
        <w:rPr>
          <w:rFonts w:ascii="Arial" w:hAnsi="Arial" w:cs="Arial"/>
          <w:sz w:val="20"/>
          <w:szCs w:val="20"/>
        </w:rPr>
        <w:t xml:space="preserve">The degree to which postgraduates feel either apart or connected when using Facebook’s services may therefore be influenced by how information is shared on particular platforms. As shown, the open, forum-like format of course-based Facebook groups may allow students to find common ground with their peers. However, this inevitably exposes them to content that highlights discrepancies between students’ experiences. Students may therefore avoid communicating on these platforms in order to preserve their wellbeing at university, particularly if they have previous negative experiences of Facebook in other contexts. </w:t>
      </w:r>
      <w:r w:rsidR="005C4599" w:rsidRPr="006D342A">
        <w:rPr>
          <w:rFonts w:ascii="Arial" w:hAnsi="Arial" w:cs="Arial"/>
          <w:sz w:val="20"/>
          <w:szCs w:val="20"/>
        </w:rPr>
        <w:t>Although Messenger is part of the Facebook ecosystem, it offered participants a communication experience that contrasted considerably with that of Facebook Groups.</w:t>
      </w:r>
      <w:r w:rsidR="00765D81" w:rsidRPr="006D342A">
        <w:rPr>
          <w:rFonts w:ascii="Arial" w:hAnsi="Arial" w:cs="Arial"/>
          <w:sz w:val="20"/>
          <w:szCs w:val="20"/>
        </w:rPr>
        <w:t xml:space="preserve"> </w:t>
      </w:r>
      <w:r w:rsidRPr="006D342A">
        <w:rPr>
          <w:rFonts w:ascii="Arial" w:hAnsi="Arial" w:cs="Arial"/>
          <w:sz w:val="20"/>
          <w:szCs w:val="20"/>
        </w:rPr>
        <w:t xml:space="preserve">By providing a less exposed space for collaboration, Facebook Messenger and similar services may provide a more reliable platform for postgraduate students to develop supportive peer networks that can buffer against academic loneliness. This supports the conclusion by </w:t>
      </w:r>
      <w:r w:rsidRPr="006D342A">
        <w:rPr>
          <w:rFonts w:ascii="Arial" w:hAnsi="Arial" w:cs="Arial"/>
          <w:noProof/>
          <w:sz w:val="20"/>
          <w:szCs w:val="20"/>
        </w:rPr>
        <w:t>Quan-Haase and Young (2010)</w:t>
      </w:r>
      <w:r w:rsidRPr="006D342A">
        <w:rPr>
          <w:rFonts w:ascii="Arial" w:hAnsi="Arial" w:cs="Arial"/>
          <w:sz w:val="20"/>
          <w:szCs w:val="20"/>
        </w:rPr>
        <w:t xml:space="preserve"> that, while Facebook groups are </w:t>
      </w:r>
      <w:r w:rsidR="00DA77B8">
        <w:rPr>
          <w:rFonts w:ascii="Arial" w:hAnsi="Arial" w:cs="Arial"/>
          <w:sz w:val="20"/>
          <w:szCs w:val="20"/>
        </w:rPr>
        <w:t>most effective for broadcasting information</w:t>
      </w:r>
      <w:r w:rsidRPr="006D342A">
        <w:rPr>
          <w:rFonts w:ascii="Arial" w:hAnsi="Arial" w:cs="Arial"/>
          <w:sz w:val="20"/>
          <w:szCs w:val="20"/>
        </w:rPr>
        <w:t xml:space="preserve">, </w:t>
      </w:r>
      <w:r w:rsidR="00FE0BA5" w:rsidRPr="006D342A">
        <w:rPr>
          <w:rFonts w:ascii="Arial" w:hAnsi="Arial" w:cs="Arial"/>
          <w:sz w:val="20"/>
          <w:szCs w:val="20"/>
        </w:rPr>
        <w:t xml:space="preserve">instant-messaging </w:t>
      </w:r>
      <w:r w:rsidRPr="006D342A">
        <w:rPr>
          <w:rFonts w:ascii="Arial" w:hAnsi="Arial" w:cs="Arial"/>
          <w:sz w:val="20"/>
          <w:szCs w:val="20"/>
        </w:rPr>
        <w:t>services may be most suitable for building strong relationships.</w:t>
      </w:r>
      <w:r w:rsidR="00100BA4" w:rsidRPr="006D342A">
        <w:rPr>
          <w:rFonts w:ascii="Arial" w:hAnsi="Arial" w:cs="Arial"/>
          <w:sz w:val="20"/>
          <w:szCs w:val="20"/>
        </w:rPr>
        <w:t xml:space="preserve"> </w:t>
      </w:r>
      <w:r w:rsidRPr="006D342A">
        <w:rPr>
          <w:rFonts w:ascii="Arial" w:hAnsi="Arial" w:cs="Arial"/>
          <w:sz w:val="20"/>
          <w:szCs w:val="20"/>
        </w:rPr>
        <w:t>It is also noteworthy that students did not report engaging with a university</w:t>
      </w:r>
      <w:r w:rsidR="000F76DA" w:rsidRPr="006D342A">
        <w:rPr>
          <w:rFonts w:ascii="Arial" w:hAnsi="Arial" w:cs="Arial"/>
          <w:sz w:val="20"/>
          <w:szCs w:val="20"/>
        </w:rPr>
        <w:t>-</w:t>
      </w:r>
      <w:r w:rsidRPr="006D342A">
        <w:rPr>
          <w:rFonts w:ascii="Arial" w:hAnsi="Arial" w:cs="Arial"/>
          <w:sz w:val="20"/>
          <w:szCs w:val="20"/>
        </w:rPr>
        <w:t xml:space="preserve">managed </w:t>
      </w:r>
      <w:r w:rsidR="008F2702" w:rsidRPr="006D342A">
        <w:rPr>
          <w:rFonts w:ascii="Arial" w:hAnsi="Arial" w:cs="Arial"/>
          <w:sz w:val="20"/>
          <w:szCs w:val="20"/>
        </w:rPr>
        <w:t>virtual learning environment (</w:t>
      </w:r>
      <w:r w:rsidRPr="006D342A">
        <w:rPr>
          <w:rFonts w:ascii="Arial" w:hAnsi="Arial" w:cs="Arial"/>
          <w:sz w:val="20"/>
          <w:szCs w:val="20"/>
        </w:rPr>
        <w:t>VLE</w:t>
      </w:r>
      <w:r w:rsidR="008F2702" w:rsidRPr="006D342A">
        <w:rPr>
          <w:rFonts w:ascii="Arial" w:hAnsi="Arial" w:cs="Arial"/>
          <w:sz w:val="20"/>
          <w:szCs w:val="20"/>
        </w:rPr>
        <w:t>)</w:t>
      </w:r>
      <w:r w:rsidRPr="006D342A">
        <w:rPr>
          <w:rFonts w:ascii="Arial" w:hAnsi="Arial" w:cs="Arial"/>
          <w:sz w:val="20"/>
          <w:szCs w:val="20"/>
        </w:rPr>
        <w:t xml:space="preserve"> as a source of support.</w:t>
      </w:r>
      <w:r w:rsidR="00A63D59" w:rsidRPr="006D342A">
        <w:rPr>
          <w:rFonts w:ascii="Arial" w:hAnsi="Arial" w:cs="Arial"/>
          <w:sz w:val="20"/>
          <w:szCs w:val="20"/>
        </w:rPr>
        <w:t xml:space="preserve"> While this </w:t>
      </w:r>
      <w:r w:rsidR="002F10B5" w:rsidRPr="006D342A">
        <w:rPr>
          <w:rFonts w:ascii="Arial" w:hAnsi="Arial" w:cs="Arial"/>
          <w:sz w:val="20"/>
          <w:szCs w:val="20"/>
        </w:rPr>
        <w:t xml:space="preserve">certainly </w:t>
      </w:r>
      <w:r w:rsidR="00A63D59" w:rsidRPr="006D342A">
        <w:rPr>
          <w:rFonts w:ascii="Arial" w:hAnsi="Arial" w:cs="Arial"/>
          <w:sz w:val="20"/>
          <w:szCs w:val="20"/>
        </w:rPr>
        <w:t>does not discount</w:t>
      </w:r>
      <w:r w:rsidR="001051E5" w:rsidRPr="006D342A">
        <w:rPr>
          <w:rFonts w:ascii="Arial" w:hAnsi="Arial" w:cs="Arial"/>
          <w:sz w:val="20"/>
          <w:szCs w:val="20"/>
        </w:rPr>
        <w:t xml:space="preserve"> the value of the VLE,</w:t>
      </w:r>
      <w:r w:rsidR="002F136B" w:rsidRPr="006D342A">
        <w:rPr>
          <w:rFonts w:ascii="Arial" w:hAnsi="Arial" w:cs="Arial"/>
          <w:sz w:val="20"/>
          <w:szCs w:val="20"/>
        </w:rPr>
        <w:t xml:space="preserve"> it </w:t>
      </w:r>
      <w:r w:rsidR="00A40DA6" w:rsidRPr="006D342A">
        <w:rPr>
          <w:rFonts w:ascii="Arial" w:hAnsi="Arial" w:cs="Arial"/>
          <w:sz w:val="20"/>
          <w:szCs w:val="20"/>
        </w:rPr>
        <w:t xml:space="preserve">reflects the </w:t>
      </w:r>
      <w:r w:rsidR="00E92190" w:rsidRPr="006D342A">
        <w:rPr>
          <w:rFonts w:ascii="Arial" w:hAnsi="Arial" w:cs="Arial"/>
          <w:sz w:val="20"/>
          <w:szCs w:val="20"/>
        </w:rPr>
        <w:t xml:space="preserve">findings reported by Osgerby (2013) that </w:t>
      </w:r>
      <w:r w:rsidR="00AE312C" w:rsidRPr="006D342A">
        <w:rPr>
          <w:rFonts w:ascii="Arial" w:hAnsi="Arial" w:cs="Arial"/>
          <w:sz w:val="20"/>
          <w:szCs w:val="20"/>
        </w:rPr>
        <w:t>students are drawn to general-purpose social platforms as sources of peer support an</w:t>
      </w:r>
      <w:r w:rsidR="009E0F13" w:rsidRPr="006D342A">
        <w:rPr>
          <w:rFonts w:ascii="Arial" w:hAnsi="Arial" w:cs="Arial"/>
          <w:sz w:val="20"/>
          <w:szCs w:val="20"/>
        </w:rPr>
        <w:t>d</w:t>
      </w:r>
      <w:r w:rsidR="002F136B" w:rsidRPr="006D342A">
        <w:rPr>
          <w:rFonts w:ascii="Arial" w:hAnsi="Arial" w:cs="Arial"/>
          <w:sz w:val="20"/>
          <w:szCs w:val="20"/>
        </w:rPr>
        <w:t xml:space="preserve"> further indicates</w:t>
      </w:r>
      <w:r w:rsidR="009E0F13" w:rsidRPr="006D342A">
        <w:rPr>
          <w:rFonts w:ascii="Arial" w:hAnsi="Arial" w:cs="Arial"/>
          <w:sz w:val="20"/>
          <w:szCs w:val="20"/>
        </w:rPr>
        <w:t xml:space="preserve"> that these can be</w:t>
      </w:r>
      <w:r w:rsidR="00AF0085" w:rsidRPr="006D342A">
        <w:rPr>
          <w:rFonts w:ascii="Arial" w:hAnsi="Arial" w:cs="Arial"/>
          <w:sz w:val="20"/>
          <w:szCs w:val="20"/>
        </w:rPr>
        <w:t xml:space="preserve"> similarly</w:t>
      </w:r>
      <w:r w:rsidR="007A6B43" w:rsidRPr="006D342A">
        <w:rPr>
          <w:rFonts w:ascii="Arial" w:hAnsi="Arial" w:cs="Arial"/>
          <w:sz w:val="20"/>
          <w:szCs w:val="20"/>
        </w:rPr>
        <w:t xml:space="preserve"> </w:t>
      </w:r>
      <w:r w:rsidR="009E0F13" w:rsidRPr="006D342A">
        <w:rPr>
          <w:rFonts w:ascii="Arial" w:hAnsi="Arial" w:cs="Arial"/>
          <w:sz w:val="20"/>
          <w:szCs w:val="20"/>
        </w:rPr>
        <w:t>effective</w:t>
      </w:r>
      <w:r w:rsidR="00196647" w:rsidRPr="006D342A">
        <w:rPr>
          <w:rFonts w:ascii="Arial" w:hAnsi="Arial" w:cs="Arial"/>
          <w:sz w:val="20"/>
          <w:szCs w:val="20"/>
        </w:rPr>
        <w:t xml:space="preserve"> </w:t>
      </w:r>
      <w:r w:rsidR="00E27C50" w:rsidRPr="006D342A">
        <w:rPr>
          <w:rFonts w:ascii="Arial" w:hAnsi="Arial" w:cs="Arial"/>
          <w:sz w:val="20"/>
          <w:szCs w:val="20"/>
        </w:rPr>
        <w:t>spaces to</w:t>
      </w:r>
      <w:r w:rsidR="00AE312C" w:rsidRPr="006D342A">
        <w:rPr>
          <w:rFonts w:ascii="Arial" w:hAnsi="Arial" w:cs="Arial"/>
          <w:sz w:val="20"/>
          <w:szCs w:val="20"/>
        </w:rPr>
        <w:t xml:space="preserve"> support student transitions.</w:t>
      </w:r>
    </w:p>
    <w:p w14:paraId="05E409FB" w14:textId="77777777" w:rsidR="008F2702" w:rsidRPr="006D342A" w:rsidRDefault="008F2702" w:rsidP="006D342A">
      <w:pPr>
        <w:pStyle w:val="OUTIN"/>
        <w:jc w:val="both"/>
        <w:rPr>
          <w:rFonts w:ascii="Arial" w:hAnsi="Arial" w:cs="Arial"/>
          <w:sz w:val="20"/>
          <w:szCs w:val="20"/>
        </w:rPr>
      </w:pPr>
    </w:p>
    <w:p w14:paraId="2213B88D" w14:textId="24DEF432" w:rsidR="008F2702" w:rsidRPr="006D342A" w:rsidRDefault="008F2702" w:rsidP="006D342A">
      <w:pPr>
        <w:jc w:val="both"/>
        <w:rPr>
          <w:rFonts w:ascii="Arial" w:hAnsi="Arial" w:cs="Arial"/>
          <w:sz w:val="20"/>
          <w:szCs w:val="20"/>
          <w:lang w:val="en-GB"/>
        </w:rPr>
      </w:pPr>
      <w:r w:rsidRPr="006D342A">
        <w:rPr>
          <w:rFonts w:ascii="Arial" w:hAnsi="Arial" w:cs="Arial"/>
          <w:sz w:val="20"/>
          <w:szCs w:val="20"/>
        </w:rPr>
        <w:t>Limitations of the study described here include that</w:t>
      </w:r>
      <w:r w:rsidR="00DC129D" w:rsidRPr="006D342A">
        <w:rPr>
          <w:rFonts w:ascii="Arial" w:hAnsi="Arial" w:cs="Arial"/>
          <w:sz w:val="20"/>
          <w:szCs w:val="20"/>
        </w:rPr>
        <w:t xml:space="preserve"> the student</w:t>
      </w:r>
      <w:r w:rsidR="004E7341" w:rsidRPr="006D342A">
        <w:rPr>
          <w:rFonts w:ascii="Arial" w:hAnsi="Arial" w:cs="Arial"/>
          <w:sz w:val="20"/>
          <w:szCs w:val="20"/>
        </w:rPr>
        <w:t>s</w:t>
      </w:r>
      <w:r w:rsidR="002C605E" w:rsidRPr="006D342A">
        <w:rPr>
          <w:rFonts w:ascii="Arial" w:hAnsi="Arial" w:cs="Arial"/>
          <w:sz w:val="20"/>
          <w:szCs w:val="20"/>
        </w:rPr>
        <w:t xml:space="preserve"> were from only one discipline – </w:t>
      </w:r>
      <w:r w:rsidRPr="006D342A">
        <w:rPr>
          <w:rFonts w:ascii="Arial" w:hAnsi="Arial" w:cs="Arial"/>
          <w:sz w:val="20"/>
          <w:szCs w:val="20"/>
        </w:rPr>
        <w:t>psych</w:t>
      </w:r>
      <w:r w:rsidR="00DC129D" w:rsidRPr="006D342A">
        <w:rPr>
          <w:rFonts w:ascii="Arial" w:hAnsi="Arial" w:cs="Arial"/>
          <w:sz w:val="20"/>
          <w:szCs w:val="20"/>
        </w:rPr>
        <w:t>ology</w:t>
      </w:r>
      <w:r w:rsidR="002C605E" w:rsidRPr="006D342A">
        <w:rPr>
          <w:rFonts w:ascii="Arial" w:hAnsi="Arial" w:cs="Arial"/>
          <w:sz w:val="20"/>
          <w:szCs w:val="20"/>
        </w:rPr>
        <w:t xml:space="preserve"> –</w:t>
      </w:r>
      <w:r w:rsidR="004E7341" w:rsidRPr="006D342A">
        <w:rPr>
          <w:rFonts w:ascii="Arial" w:hAnsi="Arial" w:cs="Arial"/>
          <w:sz w:val="20"/>
          <w:szCs w:val="20"/>
        </w:rPr>
        <w:t xml:space="preserve"> </w:t>
      </w:r>
      <w:r w:rsidRPr="006D342A">
        <w:rPr>
          <w:rFonts w:ascii="Arial" w:hAnsi="Arial" w:cs="Arial"/>
          <w:sz w:val="20"/>
          <w:szCs w:val="20"/>
        </w:rPr>
        <w:t>and it may be that po</w:t>
      </w:r>
      <w:r w:rsidR="00DC129D" w:rsidRPr="006D342A">
        <w:rPr>
          <w:rFonts w:ascii="Arial" w:hAnsi="Arial" w:cs="Arial"/>
          <w:sz w:val="20"/>
          <w:szCs w:val="20"/>
        </w:rPr>
        <w:t xml:space="preserve">stgraduates </w:t>
      </w:r>
      <w:r w:rsidR="00DA77B8">
        <w:rPr>
          <w:rFonts w:ascii="Arial" w:hAnsi="Arial" w:cs="Arial"/>
          <w:sz w:val="20"/>
          <w:szCs w:val="20"/>
        </w:rPr>
        <w:t>in</w:t>
      </w:r>
      <w:r w:rsidR="00DC129D" w:rsidRPr="006D342A">
        <w:rPr>
          <w:rFonts w:ascii="Arial" w:hAnsi="Arial" w:cs="Arial"/>
          <w:sz w:val="20"/>
          <w:szCs w:val="20"/>
        </w:rPr>
        <w:t xml:space="preserve"> other disciplines </w:t>
      </w:r>
      <w:r w:rsidRPr="006D342A">
        <w:rPr>
          <w:rFonts w:ascii="Arial" w:hAnsi="Arial" w:cs="Arial"/>
          <w:sz w:val="20"/>
          <w:szCs w:val="20"/>
        </w:rPr>
        <w:t xml:space="preserve">face different challenges, especially those undertaking professional work experience placements (Fernandez et al., 2014). </w:t>
      </w:r>
      <w:r w:rsidR="00DC129D" w:rsidRPr="006D342A">
        <w:rPr>
          <w:rFonts w:ascii="Arial" w:hAnsi="Arial" w:cs="Arial"/>
          <w:sz w:val="20"/>
          <w:szCs w:val="20"/>
        </w:rPr>
        <w:t>The</w:t>
      </w:r>
      <w:r w:rsidRPr="006D342A">
        <w:rPr>
          <w:rFonts w:ascii="Arial" w:hAnsi="Arial" w:cs="Arial"/>
          <w:sz w:val="20"/>
          <w:szCs w:val="20"/>
        </w:rPr>
        <w:t xml:space="preserve"> participants were </w:t>
      </w:r>
      <w:r w:rsidR="00DA77B8">
        <w:rPr>
          <w:rFonts w:ascii="Arial" w:hAnsi="Arial" w:cs="Arial"/>
          <w:sz w:val="20"/>
          <w:szCs w:val="20"/>
        </w:rPr>
        <w:t xml:space="preserve">also </w:t>
      </w:r>
      <w:r w:rsidRPr="006D342A">
        <w:rPr>
          <w:rFonts w:ascii="Arial" w:hAnsi="Arial" w:cs="Arial"/>
          <w:sz w:val="20"/>
          <w:szCs w:val="20"/>
        </w:rPr>
        <w:t>predominantly female, from the UK, and within a fairly narrow age range,</w:t>
      </w:r>
      <w:r w:rsidR="00DA77B8">
        <w:rPr>
          <w:rFonts w:ascii="Arial" w:hAnsi="Arial" w:cs="Arial"/>
          <w:sz w:val="20"/>
          <w:szCs w:val="20"/>
        </w:rPr>
        <w:t xml:space="preserve"> and </w:t>
      </w:r>
      <w:r w:rsidRPr="006D342A">
        <w:rPr>
          <w:rFonts w:ascii="Arial" w:hAnsi="Arial" w:cs="Arial"/>
          <w:sz w:val="20"/>
          <w:szCs w:val="20"/>
        </w:rPr>
        <w:t xml:space="preserve">age, gender and culture are each factors that may </w:t>
      </w:r>
      <w:r w:rsidR="00DC129D" w:rsidRPr="006D342A">
        <w:rPr>
          <w:rFonts w:ascii="Arial" w:hAnsi="Arial" w:cs="Arial"/>
          <w:sz w:val="20"/>
          <w:szCs w:val="20"/>
        </w:rPr>
        <w:t>show variation in terms of</w:t>
      </w:r>
      <w:r w:rsidRPr="006D342A">
        <w:rPr>
          <w:rFonts w:ascii="Arial" w:hAnsi="Arial" w:cs="Arial"/>
          <w:sz w:val="20"/>
          <w:szCs w:val="20"/>
        </w:rPr>
        <w:t xml:space="preserve"> how individuals use social media and how they experience loneliness</w:t>
      </w:r>
      <w:r w:rsidR="00AD0162">
        <w:rPr>
          <w:rFonts w:ascii="Arial" w:hAnsi="Arial" w:cs="Arial"/>
          <w:sz w:val="20"/>
          <w:szCs w:val="20"/>
          <w:shd w:val="clear" w:color="auto" w:fill="FFFFFF"/>
          <w:lang w:val="en-GB"/>
        </w:rPr>
        <w:t xml:space="preserve">. </w:t>
      </w:r>
      <w:r w:rsidR="00DC129D" w:rsidRPr="006D342A">
        <w:rPr>
          <w:rFonts w:ascii="Arial" w:hAnsi="Arial" w:cs="Arial"/>
          <w:sz w:val="20"/>
          <w:szCs w:val="20"/>
        </w:rPr>
        <w:t>Because of the small number of students used,</w:t>
      </w:r>
      <w:r w:rsidR="00AD0162">
        <w:rPr>
          <w:rFonts w:ascii="Arial" w:hAnsi="Arial" w:cs="Arial"/>
          <w:sz w:val="20"/>
          <w:szCs w:val="20"/>
        </w:rPr>
        <w:t xml:space="preserve"> </w:t>
      </w:r>
      <w:r w:rsidR="00DC129D" w:rsidRPr="006D342A">
        <w:rPr>
          <w:rFonts w:ascii="Arial" w:hAnsi="Arial" w:cs="Arial"/>
          <w:sz w:val="20"/>
          <w:szCs w:val="20"/>
        </w:rPr>
        <w:t xml:space="preserve">the conclusions are seen as exploratory and indicative. </w:t>
      </w:r>
      <w:r w:rsidRPr="006D342A">
        <w:rPr>
          <w:rFonts w:ascii="Arial" w:hAnsi="Arial" w:cs="Arial"/>
          <w:sz w:val="20"/>
          <w:szCs w:val="20"/>
        </w:rPr>
        <w:t>As well as</w:t>
      </w:r>
      <w:r w:rsidR="00DC129D" w:rsidRPr="006D342A">
        <w:rPr>
          <w:rFonts w:ascii="Arial" w:hAnsi="Arial" w:cs="Arial"/>
          <w:sz w:val="20"/>
          <w:szCs w:val="20"/>
        </w:rPr>
        <w:t xml:space="preserve"> looking at </w:t>
      </w:r>
      <w:r w:rsidR="00DA77B8">
        <w:rPr>
          <w:rFonts w:ascii="Arial" w:hAnsi="Arial" w:cs="Arial"/>
          <w:sz w:val="20"/>
          <w:szCs w:val="20"/>
        </w:rPr>
        <w:t>postgraduate transitions</w:t>
      </w:r>
      <w:r w:rsidR="00DC129D" w:rsidRPr="006D342A">
        <w:rPr>
          <w:rFonts w:ascii="Arial" w:hAnsi="Arial" w:cs="Arial"/>
          <w:sz w:val="20"/>
          <w:szCs w:val="20"/>
        </w:rPr>
        <w:t xml:space="preserve"> in </w:t>
      </w:r>
      <w:r w:rsidR="00DA77B8">
        <w:rPr>
          <w:rFonts w:ascii="Arial" w:hAnsi="Arial" w:cs="Arial"/>
          <w:sz w:val="20"/>
          <w:szCs w:val="20"/>
        </w:rPr>
        <w:t xml:space="preserve">other </w:t>
      </w:r>
      <w:r w:rsidR="00DC129D" w:rsidRPr="006D342A">
        <w:rPr>
          <w:rFonts w:ascii="Arial" w:hAnsi="Arial" w:cs="Arial"/>
          <w:sz w:val="20"/>
          <w:szCs w:val="20"/>
        </w:rPr>
        <w:t>contexts</w:t>
      </w:r>
      <w:r w:rsidRPr="006D342A">
        <w:rPr>
          <w:rFonts w:ascii="Arial" w:hAnsi="Arial" w:cs="Arial"/>
          <w:sz w:val="20"/>
          <w:szCs w:val="20"/>
        </w:rPr>
        <w:t xml:space="preserve">, future research may also benefit from a longitudinal approach, following students throughout the course of their studies. This would </w:t>
      </w:r>
      <w:r w:rsidR="00D74F38">
        <w:rPr>
          <w:rFonts w:ascii="Arial" w:hAnsi="Arial" w:cs="Arial"/>
          <w:sz w:val="20"/>
          <w:szCs w:val="20"/>
        </w:rPr>
        <w:t>allow more nuanced monitoring of the</w:t>
      </w:r>
      <w:r w:rsidRPr="006D342A">
        <w:rPr>
          <w:rFonts w:ascii="Arial" w:hAnsi="Arial" w:cs="Arial"/>
          <w:sz w:val="20"/>
          <w:szCs w:val="20"/>
        </w:rPr>
        <w:t xml:space="preserve"> efficacy of both self-generated and institution-led social media platforms for postgraduates. </w:t>
      </w:r>
    </w:p>
    <w:p w14:paraId="31DC40BB" w14:textId="77777777" w:rsidR="00A265FF" w:rsidRPr="006D342A" w:rsidRDefault="00A265FF" w:rsidP="006D342A">
      <w:pPr>
        <w:pStyle w:val="OUT"/>
        <w:jc w:val="both"/>
        <w:rPr>
          <w:rFonts w:ascii="Arial" w:hAnsi="Arial" w:cs="Arial"/>
          <w:sz w:val="20"/>
          <w:szCs w:val="20"/>
        </w:rPr>
      </w:pPr>
    </w:p>
    <w:p w14:paraId="41BC2C8E" w14:textId="681DB2D3" w:rsidR="00A265FF" w:rsidRPr="006D342A" w:rsidRDefault="00A265FF" w:rsidP="006D342A">
      <w:pPr>
        <w:pStyle w:val="OUT"/>
        <w:jc w:val="both"/>
        <w:rPr>
          <w:rFonts w:ascii="Arial" w:hAnsi="Arial" w:cs="Arial"/>
          <w:sz w:val="20"/>
          <w:szCs w:val="20"/>
        </w:rPr>
      </w:pPr>
      <w:r w:rsidRPr="006D342A">
        <w:rPr>
          <w:rFonts w:ascii="Arial" w:hAnsi="Arial" w:cs="Arial"/>
          <w:sz w:val="20"/>
          <w:szCs w:val="20"/>
        </w:rPr>
        <w:t xml:space="preserve">Universities should be aware that postgraduate students may hold a set of personal priorities that differ from those of undergraduates, and therefore require different forms of social support. Whereas undergraduates may benefit from help in forming social connections at university that extend beyond their academic work, a positive postgraduate experience for participants may depend on their ability to develop peer networks that can provide specialised support as they deal with their challenging independent workloads. This means that postgraduate students may benefit from more opportunities to collaborate with students within their degree cohorts as part of their studies. </w:t>
      </w:r>
    </w:p>
    <w:p w14:paraId="6B061987" w14:textId="77777777" w:rsidR="00A265FF" w:rsidRPr="006D342A" w:rsidRDefault="00A265FF" w:rsidP="006D342A">
      <w:pPr>
        <w:pStyle w:val="EH"/>
        <w:spacing w:before="0" w:after="0"/>
        <w:jc w:val="both"/>
        <w:rPr>
          <w:rFonts w:ascii="Arial" w:hAnsi="Arial" w:cs="Arial"/>
          <w:color w:val="auto"/>
          <w:sz w:val="20"/>
          <w:szCs w:val="20"/>
        </w:rPr>
      </w:pPr>
    </w:p>
    <w:p w14:paraId="3BB3F5FB" w14:textId="4F89D18B" w:rsidR="0063608D" w:rsidRPr="006D342A" w:rsidRDefault="00A265FF" w:rsidP="006D342A">
      <w:pPr>
        <w:pStyle w:val="EH"/>
        <w:spacing w:before="0" w:after="0"/>
        <w:jc w:val="both"/>
        <w:rPr>
          <w:rFonts w:ascii="Arial" w:hAnsi="Arial" w:cs="Arial"/>
          <w:color w:val="auto"/>
          <w:sz w:val="20"/>
          <w:szCs w:val="20"/>
        </w:rPr>
      </w:pPr>
      <w:r w:rsidRPr="006D342A">
        <w:rPr>
          <w:rFonts w:ascii="Arial" w:hAnsi="Arial" w:cs="Arial"/>
          <w:color w:val="auto"/>
          <w:sz w:val="20"/>
          <w:szCs w:val="20"/>
        </w:rPr>
        <w:t>Institutions should also consider that students may differ in their preferences for communication when engaging with their peers online. Not all students who are provided with an online space for collaboration, such as course-specific Facebook groups will necessarily benefit from these opportunities. In the study described here, Facebook Messenger emerged as a potential alternative to Facebook Groups as a platform for peer support. It will therefore be importa</w:t>
      </w:r>
      <w:r w:rsidR="00D47129" w:rsidRPr="006D342A">
        <w:rPr>
          <w:rFonts w:ascii="Arial" w:hAnsi="Arial" w:cs="Arial"/>
          <w:color w:val="auto"/>
          <w:sz w:val="20"/>
          <w:szCs w:val="20"/>
        </w:rPr>
        <w:t>nt to consider how this type of</w:t>
      </w:r>
      <w:r w:rsidRPr="006D342A">
        <w:rPr>
          <w:rFonts w:ascii="Arial" w:hAnsi="Arial" w:cs="Arial"/>
          <w:color w:val="auto"/>
          <w:sz w:val="20"/>
          <w:szCs w:val="20"/>
        </w:rPr>
        <w:t xml:space="preserve"> </w:t>
      </w:r>
      <w:r w:rsidR="008F2702" w:rsidRPr="006D342A">
        <w:rPr>
          <w:rFonts w:ascii="Arial" w:hAnsi="Arial" w:cs="Arial"/>
          <w:color w:val="auto"/>
          <w:sz w:val="20"/>
          <w:szCs w:val="20"/>
        </w:rPr>
        <w:t xml:space="preserve">instant messaging </w:t>
      </w:r>
      <w:r w:rsidRPr="006D342A">
        <w:rPr>
          <w:rFonts w:ascii="Arial" w:hAnsi="Arial" w:cs="Arial"/>
          <w:color w:val="auto"/>
          <w:sz w:val="20"/>
          <w:szCs w:val="20"/>
        </w:rPr>
        <w:t xml:space="preserve">service may be used alongside other platforms to encourage connection between students. Facebook’s services overall may be of particular benefit to part-time students who have limited opportunity to interact with their peers in physical university-based spaces. </w:t>
      </w:r>
      <w:r w:rsidR="0063608D" w:rsidRPr="006D342A">
        <w:rPr>
          <w:rFonts w:ascii="Arial" w:hAnsi="Arial" w:cs="Arial"/>
          <w:color w:val="auto"/>
          <w:sz w:val="20"/>
          <w:szCs w:val="20"/>
        </w:rPr>
        <w:t>However, it</w:t>
      </w:r>
      <w:r w:rsidR="003C07C5" w:rsidRPr="006D342A">
        <w:rPr>
          <w:rFonts w:ascii="Arial" w:hAnsi="Arial" w:cs="Arial"/>
          <w:color w:val="auto"/>
          <w:sz w:val="20"/>
          <w:szCs w:val="20"/>
        </w:rPr>
        <w:t xml:space="preserve"> is important to temper this conclusion by noting</w:t>
      </w:r>
      <w:r w:rsidR="0063608D" w:rsidRPr="006D342A">
        <w:rPr>
          <w:rFonts w:ascii="Arial" w:hAnsi="Arial" w:cs="Arial"/>
          <w:color w:val="auto"/>
          <w:sz w:val="20"/>
          <w:szCs w:val="20"/>
        </w:rPr>
        <w:t xml:space="preserve"> that </w:t>
      </w:r>
      <w:r w:rsidR="00AC3335" w:rsidRPr="006D342A">
        <w:rPr>
          <w:rFonts w:ascii="Arial" w:hAnsi="Arial" w:cs="Arial"/>
          <w:color w:val="auto"/>
          <w:sz w:val="20"/>
          <w:szCs w:val="20"/>
        </w:rPr>
        <w:t>a key characteristic of the</w:t>
      </w:r>
      <w:r w:rsidR="00984D09" w:rsidRPr="006D342A">
        <w:rPr>
          <w:rFonts w:ascii="Arial" w:hAnsi="Arial" w:cs="Arial"/>
          <w:color w:val="auto"/>
          <w:sz w:val="20"/>
          <w:szCs w:val="20"/>
        </w:rPr>
        <w:t xml:space="preserve"> Facebook and Messenger groups </w:t>
      </w:r>
      <w:r w:rsidR="00AC3335" w:rsidRPr="006D342A">
        <w:rPr>
          <w:rFonts w:ascii="Arial" w:hAnsi="Arial" w:cs="Arial"/>
          <w:color w:val="auto"/>
          <w:sz w:val="20"/>
          <w:szCs w:val="20"/>
        </w:rPr>
        <w:t>in the study was that they were</w:t>
      </w:r>
      <w:r w:rsidR="004D57E6" w:rsidRPr="006D342A">
        <w:rPr>
          <w:rFonts w:ascii="Arial" w:hAnsi="Arial" w:cs="Arial"/>
          <w:color w:val="auto"/>
          <w:sz w:val="20"/>
          <w:szCs w:val="20"/>
        </w:rPr>
        <w:t xml:space="preserve"> </w:t>
      </w:r>
      <w:r w:rsidR="00C55E48" w:rsidRPr="006D342A">
        <w:rPr>
          <w:rFonts w:ascii="Arial" w:hAnsi="Arial" w:cs="Arial"/>
          <w:color w:val="auto"/>
          <w:sz w:val="20"/>
          <w:szCs w:val="20"/>
        </w:rPr>
        <w:t xml:space="preserve">self-generated </w:t>
      </w:r>
      <w:r w:rsidR="004D57E6" w:rsidRPr="006D342A">
        <w:rPr>
          <w:rFonts w:ascii="Arial" w:hAnsi="Arial" w:cs="Arial"/>
          <w:color w:val="auto"/>
          <w:sz w:val="20"/>
          <w:szCs w:val="20"/>
        </w:rPr>
        <w:t xml:space="preserve">and </w:t>
      </w:r>
      <w:r w:rsidR="00984D09" w:rsidRPr="006D342A">
        <w:rPr>
          <w:rFonts w:ascii="Arial" w:hAnsi="Arial" w:cs="Arial"/>
          <w:color w:val="auto"/>
          <w:sz w:val="20"/>
          <w:szCs w:val="20"/>
        </w:rPr>
        <w:t>self-selected</w:t>
      </w:r>
      <w:r w:rsidR="003A31A1" w:rsidRPr="006D342A">
        <w:rPr>
          <w:rFonts w:ascii="Arial" w:hAnsi="Arial" w:cs="Arial"/>
          <w:color w:val="auto"/>
          <w:sz w:val="20"/>
          <w:szCs w:val="20"/>
        </w:rPr>
        <w:t>, with no institutional involvement</w:t>
      </w:r>
      <w:r w:rsidR="00984D09" w:rsidRPr="006D342A">
        <w:rPr>
          <w:rFonts w:ascii="Arial" w:hAnsi="Arial" w:cs="Arial"/>
          <w:color w:val="auto"/>
          <w:sz w:val="20"/>
          <w:szCs w:val="20"/>
        </w:rPr>
        <w:t xml:space="preserve">. </w:t>
      </w:r>
      <w:r w:rsidR="0063608D" w:rsidRPr="006D342A">
        <w:rPr>
          <w:rFonts w:ascii="Arial" w:hAnsi="Arial" w:cs="Arial"/>
          <w:color w:val="auto"/>
          <w:sz w:val="20"/>
          <w:szCs w:val="20"/>
        </w:rPr>
        <w:t>Because of the organic, unforced nature of these platforms, and the social connections they facilitate, it cannot be guaranteed that institution-</w:t>
      </w:r>
      <w:r w:rsidR="00936338" w:rsidRPr="006D342A">
        <w:rPr>
          <w:rFonts w:ascii="Arial" w:hAnsi="Arial" w:cs="Arial"/>
          <w:color w:val="auto"/>
          <w:sz w:val="20"/>
          <w:szCs w:val="20"/>
        </w:rPr>
        <w:t>promoted</w:t>
      </w:r>
      <w:r w:rsidR="0063608D" w:rsidRPr="006D342A">
        <w:rPr>
          <w:rFonts w:ascii="Arial" w:hAnsi="Arial" w:cs="Arial"/>
          <w:color w:val="auto"/>
          <w:sz w:val="20"/>
          <w:szCs w:val="20"/>
        </w:rPr>
        <w:t xml:space="preserve"> version</w:t>
      </w:r>
      <w:r w:rsidR="00E2118F" w:rsidRPr="006D342A">
        <w:rPr>
          <w:rFonts w:ascii="Arial" w:hAnsi="Arial" w:cs="Arial"/>
          <w:color w:val="auto"/>
          <w:sz w:val="20"/>
          <w:szCs w:val="20"/>
        </w:rPr>
        <w:t>s</w:t>
      </w:r>
      <w:r w:rsidR="0063608D" w:rsidRPr="006D342A">
        <w:rPr>
          <w:rFonts w:ascii="Arial" w:hAnsi="Arial" w:cs="Arial"/>
          <w:color w:val="auto"/>
          <w:sz w:val="20"/>
          <w:szCs w:val="20"/>
        </w:rPr>
        <w:t xml:space="preserve"> of these groups would have the same efficacy. </w:t>
      </w:r>
      <w:r w:rsidR="003E2A75" w:rsidRPr="006D342A">
        <w:rPr>
          <w:rFonts w:ascii="Arial" w:hAnsi="Arial" w:cs="Arial"/>
          <w:color w:val="auto"/>
          <w:sz w:val="20"/>
          <w:szCs w:val="20"/>
        </w:rPr>
        <w:t xml:space="preserve">There are also inevitable limitations to how institutions can ensure parity of experience in this area, because relationships are not interchangeable, and friendships (and personalities) cannot be forced to fit in order to meet </w:t>
      </w:r>
      <w:r w:rsidR="00CD52B9" w:rsidRPr="006D342A">
        <w:rPr>
          <w:rFonts w:ascii="Arial" w:hAnsi="Arial" w:cs="Arial"/>
          <w:color w:val="auto"/>
          <w:sz w:val="20"/>
          <w:szCs w:val="20"/>
        </w:rPr>
        <w:t xml:space="preserve">social </w:t>
      </w:r>
      <w:r w:rsidR="003E2A75" w:rsidRPr="006D342A">
        <w:rPr>
          <w:rFonts w:ascii="Arial" w:hAnsi="Arial" w:cs="Arial"/>
          <w:color w:val="auto"/>
          <w:sz w:val="20"/>
          <w:szCs w:val="20"/>
        </w:rPr>
        <w:t>support needs</w:t>
      </w:r>
      <w:r w:rsidR="00F978E3" w:rsidRPr="006D342A">
        <w:rPr>
          <w:rFonts w:ascii="Arial" w:hAnsi="Arial" w:cs="Arial"/>
          <w:color w:val="auto"/>
          <w:sz w:val="20"/>
          <w:szCs w:val="20"/>
        </w:rPr>
        <w:t xml:space="preserve"> (Weiss, 1982)</w:t>
      </w:r>
      <w:r w:rsidR="003E2A75" w:rsidRPr="006D342A">
        <w:rPr>
          <w:rFonts w:ascii="Arial" w:hAnsi="Arial" w:cs="Arial"/>
          <w:color w:val="auto"/>
          <w:sz w:val="20"/>
          <w:szCs w:val="20"/>
        </w:rPr>
        <w:t xml:space="preserve">. </w:t>
      </w:r>
      <w:r w:rsidR="00D615E6" w:rsidRPr="006D342A">
        <w:rPr>
          <w:rFonts w:ascii="Arial" w:hAnsi="Arial" w:cs="Arial"/>
          <w:color w:val="auto"/>
          <w:sz w:val="20"/>
          <w:szCs w:val="20"/>
        </w:rPr>
        <w:t>An alternative form of</w:t>
      </w:r>
      <w:r w:rsidR="009C2312" w:rsidRPr="006D342A">
        <w:rPr>
          <w:rFonts w:ascii="Arial" w:hAnsi="Arial" w:cs="Arial"/>
          <w:color w:val="auto"/>
          <w:sz w:val="20"/>
          <w:szCs w:val="20"/>
        </w:rPr>
        <w:t xml:space="preserve"> institutional</w:t>
      </w:r>
      <w:r w:rsidR="00D615E6" w:rsidRPr="006D342A">
        <w:rPr>
          <w:rFonts w:ascii="Arial" w:hAnsi="Arial" w:cs="Arial"/>
          <w:color w:val="auto"/>
          <w:sz w:val="20"/>
          <w:szCs w:val="20"/>
        </w:rPr>
        <w:t xml:space="preserve"> </w:t>
      </w:r>
      <w:r w:rsidR="003458D0" w:rsidRPr="006D342A">
        <w:rPr>
          <w:rFonts w:ascii="Arial" w:hAnsi="Arial" w:cs="Arial"/>
          <w:color w:val="auto"/>
          <w:sz w:val="20"/>
          <w:szCs w:val="20"/>
        </w:rPr>
        <w:t>assistance</w:t>
      </w:r>
      <w:r w:rsidR="0063608D" w:rsidRPr="006D342A">
        <w:rPr>
          <w:rFonts w:ascii="Arial" w:hAnsi="Arial" w:cs="Arial"/>
          <w:color w:val="auto"/>
          <w:sz w:val="20"/>
          <w:szCs w:val="20"/>
        </w:rPr>
        <w:t xml:space="preserve"> may be </w:t>
      </w:r>
      <w:r w:rsidR="00FC0F01" w:rsidRPr="006D342A">
        <w:rPr>
          <w:rFonts w:ascii="Arial" w:hAnsi="Arial" w:cs="Arial"/>
          <w:color w:val="auto"/>
          <w:sz w:val="20"/>
          <w:szCs w:val="20"/>
        </w:rPr>
        <w:t xml:space="preserve">to </w:t>
      </w:r>
      <w:r w:rsidR="0063608D" w:rsidRPr="006D342A">
        <w:rPr>
          <w:rFonts w:ascii="Arial" w:hAnsi="Arial" w:cs="Arial"/>
          <w:color w:val="auto"/>
          <w:sz w:val="20"/>
          <w:szCs w:val="20"/>
        </w:rPr>
        <w:t>‘</w:t>
      </w:r>
      <w:r w:rsidR="00FC0F01" w:rsidRPr="006D342A">
        <w:rPr>
          <w:rFonts w:ascii="Arial" w:hAnsi="Arial" w:cs="Arial"/>
          <w:color w:val="auto"/>
          <w:sz w:val="20"/>
          <w:szCs w:val="20"/>
        </w:rPr>
        <w:t>check</w:t>
      </w:r>
      <w:r w:rsidR="0063608D" w:rsidRPr="006D342A">
        <w:rPr>
          <w:rFonts w:ascii="Arial" w:hAnsi="Arial" w:cs="Arial"/>
          <w:color w:val="auto"/>
          <w:sz w:val="20"/>
          <w:szCs w:val="20"/>
        </w:rPr>
        <w:t xml:space="preserve"> in’ with postgraduate students</w:t>
      </w:r>
      <w:r w:rsidR="006C716E" w:rsidRPr="006D342A">
        <w:rPr>
          <w:rFonts w:ascii="Arial" w:hAnsi="Arial" w:cs="Arial"/>
          <w:color w:val="auto"/>
          <w:sz w:val="20"/>
          <w:szCs w:val="20"/>
        </w:rPr>
        <w:t xml:space="preserve"> about their sense of integration</w:t>
      </w:r>
      <w:r w:rsidR="000D4ED2" w:rsidRPr="006D342A">
        <w:rPr>
          <w:rFonts w:ascii="Arial" w:hAnsi="Arial" w:cs="Arial"/>
          <w:color w:val="auto"/>
          <w:sz w:val="20"/>
          <w:szCs w:val="20"/>
        </w:rPr>
        <w:t>, possibly during pastoral tuition sessions</w:t>
      </w:r>
      <w:r w:rsidR="002D10BF" w:rsidRPr="006D342A">
        <w:rPr>
          <w:rFonts w:ascii="Arial" w:hAnsi="Arial" w:cs="Arial"/>
          <w:color w:val="auto"/>
          <w:sz w:val="20"/>
          <w:szCs w:val="20"/>
        </w:rPr>
        <w:t xml:space="preserve"> if appropriate</w:t>
      </w:r>
      <w:r w:rsidR="000D4ED2" w:rsidRPr="006D342A">
        <w:rPr>
          <w:rFonts w:ascii="Arial" w:hAnsi="Arial" w:cs="Arial"/>
          <w:color w:val="auto"/>
          <w:sz w:val="20"/>
          <w:szCs w:val="20"/>
        </w:rPr>
        <w:t>,</w:t>
      </w:r>
      <w:r w:rsidR="0063608D" w:rsidRPr="006D342A">
        <w:rPr>
          <w:rFonts w:ascii="Arial" w:hAnsi="Arial" w:cs="Arial"/>
          <w:color w:val="auto"/>
          <w:sz w:val="20"/>
          <w:szCs w:val="20"/>
        </w:rPr>
        <w:t xml:space="preserve"> to ensure they</w:t>
      </w:r>
      <w:r w:rsidR="000D4ED2" w:rsidRPr="006D342A">
        <w:rPr>
          <w:rFonts w:ascii="Arial" w:hAnsi="Arial" w:cs="Arial"/>
          <w:color w:val="auto"/>
          <w:sz w:val="20"/>
          <w:szCs w:val="20"/>
        </w:rPr>
        <w:t xml:space="preserve"> are connecting with other students</w:t>
      </w:r>
      <w:r w:rsidR="00A974A5" w:rsidRPr="006D342A">
        <w:rPr>
          <w:rFonts w:ascii="Arial" w:hAnsi="Arial" w:cs="Arial"/>
          <w:color w:val="auto"/>
          <w:sz w:val="20"/>
          <w:szCs w:val="20"/>
        </w:rPr>
        <w:t xml:space="preserve"> through their own means</w:t>
      </w:r>
      <w:r w:rsidR="002D10BF" w:rsidRPr="006D342A">
        <w:rPr>
          <w:rFonts w:ascii="Arial" w:hAnsi="Arial" w:cs="Arial"/>
          <w:color w:val="auto"/>
          <w:sz w:val="20"/>
          <w:szCs w:val="20"/>
        </w:rPr>
        <w:t xml:space="preserve"> and discuss any </w:t>
      </w:r>
      <w:r w:rsidR="00DC2765" w:rsidRPr="006D342A">
        <w:rPr>
          <w:rFonts w:ascii="Arial" w:hAnsi="Arial" w:cs="Arial"/>
          <w:color w:val="auto"/>
          <w:sz w:val="20"/>
          <w:szCs w:val="20"/>
        </w:rPr>
        <w:t>barriers</w:t>
      </w:r>
      <w:r w:rsidR="00AF5E49" w:rsidRPr="006D342A">
        <w:rPr>
          <w:rFonts w:ascii="Arial" w:hAnsi="Arial" w:cs="Arial"/>
          <w:color w:val="auto"/>
          <w:sz w:val="20"/>
          <w:szCs w:val="20"/>
        </w:rPr>
        <w:t xml:space="preserve"> they may face </w:t>
      </w:r>
      <w:r w:rsidR="00A974A5" w:rsidRPr="006D342A">
        <w:rPr>
          <w:rFonts w:ascii="Arial" w:hAnsi="Arial" w:cs="Arial"/>
          <w:color w:val="auto"/>
          <w:sz w:val="20"/>
          <w:szCs w:val="20"/>
        </w:rPr>
        <w:t>in doing so</w:t>
      </w:r>
      <w:r w:rsidR="000D4ED2" w:rsidRPr="006D342A">
        <w:rPr>
          <w:rFonts w:ascii="Arial" w:hAnsi="Arial" w:cs="Arial"/>
          <w:color w:val="auto"/>
          <w:sz w:val="20"/>
          <w:szCs w:val="20"/>
        </w:rPr>
        <w:t>.</w:t>
      </w:r>
      <w:r w:rsidR="0063608D" w:rsidRPr="006D342A">
        <w:rPr>
          <w:rFonts w:ascii="Arial" w:hAnsi="Arial" w:cs="Arial"/>
          <w:color w:val="auto"/>
          <w:sz w:val="20"/>
          <w:szCs w:val="20"/>
        </w:rPr>
        <w:t xml:space="preserve"> </w:t>
      </w:r>
      <w:r w:rsidR="00A978BE" w:rsidRPr="006D342A">
        <w:rPr>
          <w:rFonts w:ascii="Arial" w:hAnsi="Arial" w:cs="Arial"/>
          <w:color w:val="auto"/>
          <w:sz w:val="20"/>
          <w:szCs w:val="20"/>
        </w:rPr>
        <w:t xml:space="preserve">This would </w:t>
      </w:r>
      <w:r w:rsidR="00D069D7" w:rsidRPr="006D342A">
        <w:rPr>
          <w:rFonts w:ascii="Arial" w:hAnsi="Arial" w:cs="Arial"/>
          <w:color w:val="auto"/>
          <w:sz w:val="20"/>
          <w:szCs w:val="20"/>
        </w:rPr>
        <w:t xml:space="preserve">allow </w:t>
      </w:r>
      <w:r w:rsidR="00777534" w:rsidRPr="006D342A">
        <w:rPr>
          <w:rFonts w:ascii="Arial" w:hAnsi="Arial" w:cs="Arial"/>
          <w:color w:val="auto"/>
          <w:sz w:val="20"/>
          <w:szCs w:val="20"/>
        </w:rPr>
        <w:t>universities</w:t>
      </w:r>
      <w:r w:rsidR="00D069D7" w:rsidRPr="006D342A">
        <w:rPr>
          <w:rFonts w:ascii="Arial" w:hAnsi="Arial" w:cs="Arial"/>
          <w:color w:val="auto"/>
          <w:sz w:val="20"/>
          <w:szCs w:val="20"/>
        </w:rPr>
        <w:t xml:space="preserve"> to</w:t>
      </w:r>
      <w:r w:rsidR="00A978BE" w:rsidRPr="006D342A">
        <w:rPr>
          <w:rFonts w:ascii="Arial" w:hAnsi="Arial" w:cs="Arial"/>
          <w:color w:val="auto"/>
          <w:sz w:val="20"/>
          <w:szCs w:val="20"/>
        </w:rPr>
        <w:t xml:space="preserve"> play a responsible role in </w:t>
      </w:r>
      <w:r w:rsidR="00642AC5" w:rsidRPr="006D342A">
        <w:rPr>
          <w:rFonts w:ascii="Arial" w:hAnsi="Arial" w:cs="Arial"/>
          <w:color w:val="auto"/>
          <w:sz w:val="20"/>
          <w:szCs w:val="20"/>
        </w:rPr>
        <w:t xml:space="preserve">postgraduate </w:t>
      </w:r>
      <w:r w:rsidR="00A978BE" w:rsidRPr="006D342A">
        <w:rPr>
          <w:rFonts w:ascii="Arial" w:hAnsi="Arial" w:cs="Arial"/>
          <w:color w:val="auto"/>
          <w:sz w:val="20"/>
          <w:szCs w:val="20"/>
        </w:rPr>
        <w:t xml:space="preserve">students’ wellbeing while </w:t>
      </w:r>
      <w:r w:rsidR="00B75272" w:rsidRPr="006D342A">
        <w:rPr>
          <w:rFonts w:ascii="Arial" w:hAnsi="Arial" w:cs="Arial"/>
          <w:color w:val="auto"/>
          <w:sz w:val="20"/>
          <w:szCs w:val="20"/>
        </w:rPr>
        <w:t>accounting for the fact that</w:t>
      </w:r>
      <w:r w:rsidR="00A978BE" w:rsidRPr="006D342A">
        <w:rPr>
          <w:rFonts w:ascii="Arial" w:hAnsi="Arial" w:cs="Arial"/>
          <w:color w:val="auto"/>
          <w:sz w:val="20"/>
          <w:szCs w:val="20"/>
        </w:rPr>
        <w:t xml:space="preserve"> loneliness develops and dissipates through more organic</w:t>
      </w:r>
      <w:r w:rsidR="006B4444" w:rsidRPr="006D342A">
        <w:rPr>
          <w:rFonts w:ascii="Arial" w:hAnsi="Arial" w:cs="Arial"/>
          <w:color w:val="auto"/>
          <w:sz w:val="20"/>
          <w:szCs w:val="20"/>
        </w:rPr>
        <w:t>, person-specific</w:t>
      </w:r>
      <w:r w:rsidR="00A978BE" w:rsidRPr="006D342A">
        <w:rPr>
          <w:rFonts w:ascii="Arial" w:hAnsi="Arial" w:cs="Arial"/>
          <w:color w:val="auto"/>
          <w:sz w:val="20"/>
          <w:szCs w:val="20"/>
        </w:rPr>
        <w:t xml:space="preserve"> processes.</w:t>
      </w:r>
    </w:p>
    <w:p w14:paraId="32F4EAE3" w14:textId="77777777" w:rsidR="00A265FF" w:rsidRPr="006D342A" w:rsidRDefault="00A265FF" w:rsidP="006D342A">
      <w:pPr>
        <w:pStyle w:val="EH"/>
        <w:spacing w:before="0" w:after="0"/>
        <w:jc w:val="both"/>
        <w:rPr>
          <w:rFonts w:ascii="Arial" w:hAnsi="Arial" w:cs="Arial"/>
          <w:color w:val="auto"/>
          <w:sz w:val="20"/>
          <w:szCs w:val="20"/>
        </w:rPr>
      </w:pPr>
    </w:p>
    <w:p w14:paraId="2E143D7B" w14:textId="5E912082" w:rsidR="0011613F" w:rsidRPr="006D342A" w:rsidRDefault="004E7341" w:rsidP="006D342A">
      <w:pPr>
        <w:pStyle w:val="TEXT"/>
        <w:jc w:val="both"/>
        <w:rPr>
          <w:rFonts w:ascii="Arial" w:hAnsi="Arial" w:cs="Arial"/>
          <w:sz w:val="20"/>
          <w:szCs w:val="20"/>
        </w:rPr>
      </w:pPr>
      <w:r w:rsidRPr="006D342A">
        <w:rPr>
          <w:rFonts w:ascii="Arial" w:hAnsi="Arial" w:cs="Arial"/>
          <w:sz w:val="20"/>
          <w:szCs w:val="20"/>
        </w:rPr>
        <w:t xml:space="preserve">The </w:t>
      </w:r>
      <w:r w:rsidR="00A265FF" w:rsidRPr="006D342A">
        <w:rPr>
          <w:rFonts w:ascii="Arial" w:hAnsi="Arial" w:cs="Arial"/>
          <w:sz w:val="20"/>
          <w:szCs w:val="20"/>
        </w:rPr>
        <w:t xml:space="preserve">results </w:t>
      </w:r>
      <w:r w:rsidR="008F2702" w:rsidRPr="006D342A">
        <w:rPr>
          <w:rFonts w:ascii="Arial" w:hAnsi="Arial" w:cs="Arial"/>
          <w:sz w:val="20"/>
          <w:szCs w:val="20"/>
        </w:rPr>
        <w:t>of the study described in this article</w:t>
      </w:r>
      <w:r w:rsidR="00A265FF" w:rsidRPr="006D342A">
        <w:rPr>
          <w:rFonts w:ascii="Arial" w:hAnsi="Arial" w:cs="Arial"/>
          <w:sz w:val="20"/>
          <w:szCs w:val="20"/>
        </w:rPr>
        <w:t xml:space="preserve"> </w:t>
      </w:r>
      <w:r w:rsidR="009A51B8" w:rsidRPr="006D342A">
        <w:rPr>
          <w:rFonts w:ascii="Arial" w:hAnsi="Arial" w:cs="Arial"/>
          <w:sz w:val="20"/>
          <w:szCs w:val="20"/>
        </w:rPr>
        <w:t>capture a number of</w:t>
      </w:r>
      <w:r w:rsidR="003E6569" w:rsidRPr="006D342A">
        <w:rPr>
          <w:rFonts w:ascii="Arial" w:hAnsi="Arial" w:cs="Arial"/>
          <w:sz w:val="20"/>
          <w:szCs w:val="20"/>
        </w:rPr>
        <w:t xml:space="preserve"> interesting </w:t>
      </w:r>
      <w:r w:rsidR="003034AF" w:rsidRPr="006D342A">
        <w:rPr>
          <w:rFonts w:ascii="Arial" w:hAnsi="Arial" w:cs="Arial"/>
          <w:sz w:val="20"/>
          <w:szCs w:val="20"/>
        </w:rPr>
        <w:t xml:space="preserve">phenomena </w:t>
      </w:r>
      <w:r w:rsidR="005E6B08" w:rsidRPr="006D342A">
        <w:rPr>
          <w:rFonts w:ascii="Arial" w:hAnsi="Arial" w:cs="Arial"/>
          <w:sz w:val="20"/>
          <w:szCs w:val="20"/>
        </w:rPr>
        <w:t xml:space="preserve">and areas for concern </w:t>
      </w:r>
      <w:r w:rsidR="003E6569" w:rsidRPr="006D342A">
        <w:rPr>
          <w:rFonts w:ascii="Arial" w:hAnsi="Arial" w:cs="Arial"/>
          <w:sz w:val="20"/>
          <w:szCs w:val="20"/>
        </w:rPr>
        <w:t xml:space="preserve">that warrant further </w:t>
      </w:r>
      <w:r w:rsidR="00A265FF" w:rsidRPr="006D342A">
        <w:rPr>
          <w:rFonts w:ascii="Arial" w:hAnsi="Arial" w:cs="Arial"/>
          <w:sz w:val="20"/>
          <w:szCs w:val="20"/>
        </w:rPr>
        <w:t>investigation</w:t>
      </w:r>
      <w:r w:rsidR="009A51B8" w:rsidRPr="006D342A">
        <w:rPr>
          <w:rFonts w:ascii="Arial" w:hAnsi="Arial" w:cs="Arial"/>
          <w:sz w:val="20"/>
          <w:szCs w:val="20"/>
        </w:rPr>
        <w:t xml:space="preserve"> and which are</w:t>
      </w:r>
      <w:r w:rsidR="00BC1E29" w:rsidRPr="006D342A">
        <w:rPr>
          <w:rFonts w:ascii="Arial" w:hAnsi="Arial" w:cs="Arial"/>
          <w:sz w:val="20"/>
          <w:szCs w:val="20"/>
        </w:rPr>
        <w:t xml:space="preserve"> particularly</w:t>
      </w:r>
      <w:r w:rsidR="009A51B8" w:rsidRPr="006D342A">
        <w:rPr>
          <w:rFonts w:ascii="Arial" w:hAnsi="Arial" w:cs="Arial"/>
          <w:sz w:val="20"/>
          <w:szCs w:val="20"/>
        </w:rPr>
        <w:t xml:space="preserve"> pertinent to</w:t>
      </w:r>
      <w:r w:rsidR="003E6569" w:rsidRPr="006D342A">
        <w:rPr>
          <w:rFonts w:ascii="Arial" w:hAnsi="Arial" w:cs="Arial"/>
          <w:sz w:val="20"/>
          <w:szCs w:val="20"/>
        </w:rPr>
        <w:t xml:space="preserve"> the ‘forgotten sector’ (Millward, 2015)</w:t>
      </w:r>
      <w:r w:rsidR="009A51B8" w:rsidRPr="006D342A">
        <w:rPr>
          <w:rFonts w:ascii="Arial" w:hAnsi="Arial" w:cs="Arial"/>
          <w:sz w:val="20"/>
          <w:szCs w:val="20"/>
        </w:rPr>
        <w:t xml:space="preserve"> </w:t>
      </w:r>
      <w:r w:rsidR="00252FC3" w:rsidRPr="006D342A">
        <w:rPr>
          <w:rFonts w:ascii="Arial" w:hAnsi="Arial" w:cs="Arial"/>
          <w:sz w:val="20"/>
          <w:szCs w:val="20"/>
        </w:rPr>
        <w:t>of</w:t>
      </w:r>
      <w:r w:rsidRPr="006D342A">
        <w:rPr>
          <w:rFonts w:ascii="Arial" w:hAnsi="Arial" w:cs="Arial"/>
          <w:sz w:val="20"/>
          <w:szCs w:val="20"/>
        </w:rPr>
        <w:t xml:space="preserve"> taught </w:t>
      </w:r>
      <w:r w:rsidR="008F2702" w:rsidRPr="006D342A">
        <w:rPr>
          <w:rFonts w:ascii="Arial" w:hAnsi="Arial" w:cs="Arial"/>
          <w:sz w:val="20"/>
          <w:szCs w:val="20"/>
        </w:rPr>
        <w:t>postgraduate</w:t>
      </w:r>
      <w:r w:rsidR="00252FC3" w:rsidRPr="006D342A">
        <w:rPr>
          <w:rFonts w:ascii="Arial" w:hAnsi="Arial" w:cs="Arial"/>
          <w:sz w:val="20"/>
          <w:szCs w:val="20"/>
        </w:rPr>
        <w:t xml:space="preserve"> students</w:t>
      </w:r>
      <w:r w:rsidR="00387280" w:rsidRPr="006D342A">
        <w:rPr>
          <w:rFonts w:ascii="Arial" w:hAnsi="Arial" w:cs="Arial"/>
          <w:sz w:val="20"/>
          <w:szCs w:val="20"/>
        </w:rPr>
        <w:t xml:space="preserve"> (McPherson et al., 2017)</w:t>
      </w:r>
      <w:r w:rsidR="009A51B8" w:rsidRPr="006D342A">
        <w:rPr>
          <w:rFonts w:ascii="Arial" w:hAnsi="Arial" w:cs="Arial"/>
          <w:sz w:val="20"/>
          <w:szCs w:val="20"/>
        </w:rPr>
        <w:t>.</w:t>
      </w:r>
      <w:r w:rsidR="007C6889" w:rsidRPr="006D342A">
        <w:rPr>
          <w:rFonts w:ascii="Arial" w:hAnsi="Arial" w:cs="Arial"/>
          <w:sz w:val="20"/>
          <w:szCs w:val="20"/>
        </w:rPr>
        <w:t xml:space="preserve"> The study indicates that social support still plays an important role in students</w:t>
      </w:r>
      <w:r w:rsidR="00AF08C9" w:rsidRPr="006D342A">
        <w:rPr>
          <w:rFonts w:ascii="Arial" w:hAnsi="Arial" w:cs="Arial"/>
          <w:sz w:val="20"/>
          <w:szCs w:val="20"/>
        </w:rPr>
        <w:t>’</w:t>
      </w:r>
      <w:r w:rsidR="007C6889" w:rsidRPr="006D342A">
        <w:rPr>
          <w:rFonts w:ascii="Arial" w:hAnsi="Arial" w:cs="Arial"/>
          <w:sz w:val="20"/>
          <w:szCs w:val="20"/>
        </w:rPr>
        <w:t xml:space="preserve"> lives as they progress to postgraduate study. Postgraduate stude</w:t>
      </w:r>
      <w:r w:rsidR="00DF6752" w:rsidRPr="006D342A">
        <w:rPr>
          <w:rFonts w:ascii="Arial" w:hAnsi="Arial" w:cs="Arial"/>
          <w:sz w:val="20"/>
          <w:szCs w:val="20"/>
        </w:rPr>
        <w:t xml:space="preserve">nts are at risk of </w:t>
      </w:r>
      <w:r w:rsidR="007C463B" w:rsidRPr="006D342A">
        <w:rPr>
          <w:rFonts w:ascii="Arial" w:hAnsi="Arial" w:cs="Arial"/>
          <w:sz w:val="20"/>
          <w:szCs w:val="20"/>
        </w:rPr>
        <w:t xml:space="preserve">an academic-related form of </w:t>
      </w:r>
      <w:r w:rsidR="00507638" w:rsidRPr="006D342A">
        <w:rPr>
          <w:rFonts w:ascii="Arial" w:hAnsi="Arial" w:cs="Arial"/>
          <w:sz w:val="20"/>
          <w:szCs w:val="20"/>
        </w:rPr>
        <w:t>loneliness that</w:t>
      </w:r>
      <w:r w:rsidR="007C6889" w:rsidRPr="006D342A">
        <w:rPr>
          <w:rFonts w:ascii="Arial" w:hAnsi="Arial" w:cs="Arial"/>
          <w:sz w:val="20"/>
          <w:szCs w:val="20"/>
        </w:rPr>
        <w:t xml:space="preserve"> mirrors their</w:t>
      </w:r>
      <w:r w:rsidR="00C6222B" w:rsidRPr="006D342A">
        <w:rPr>
          <w:rFonts w:ascii="Arial" w:hAnsi="Arial" w:cs="Arial"/>
          <w:sz w:val="20"/>
          <w:szCs w:val="20"/>
        </w:rPr>
        <w:t xml:space="preserve"> </w:t>
      </w:r>
      <w:r w:rsidR="004D021A" w:rsidRPr="006D342A">
        <w:rPr>
          <w:rFonts w:ascii="Arial" w:hAnsi="Arial" w:cs="Arial"/>
          <w:sz w:val="20"/>
          <w:szCs w:val="20"/>
        </w:rPr>
        <w:t>heightened</w:t>
      </w:r>
      <w:r w:rsidR="007C6889" w:rsidRPr="006D342A">
        <w:rPr>
          <w:rFonts w:ascii="Arial" w:hAnsi="Arial" w:cs="Arial"/>
          <w:sz w:val="20"/>
          <w:szCs w:val="20"/>
        </w:rPr>
        <w:t xml:space="preserve"> fo</w:t>
      </w:r>
      <w:r w:rsidR="004D021A" w:rsidRPr="006D342A">
        <w:rPr>
          <w:rFonts w:ascii="Arial" w:hAnsi="Arial" w:cs="Arial"/>
          <w:sz w:val="20"/>
          <w:szCs w:val="20"/>
        </w:rPr>
        <w:t xml:space="preserve">cus on academic achievement as they return to </w:t>
      </w:r>
      <w:r w:rsidR="006C47DB" w:rsidRPr="006D342A">
        <w:rPr>
          <w:rFonts w:ascii="Arial" w:hAnsi="Arial" w:cs="Arial"/>
          <w:sz w:val="20"/>
          <w:szCs w:val="20"/>
        </w:rPr>
        <w:t>university</w:t>
      </w:r>
      <w:r w:rsidR="004D021A" w:rsidRPr="006D342A">
        <w:rPr>
          <w:rFonts w:ascii="Arial" w:hAnsi="Arial" w:cs="Arial"/>
          <w:sz w:val="20"/>
          <w:szCs w:val="20"/>
        </w:rPr>
        <w:t>. Social media carries an inevitably complex range of options</w:t>
      </w:r>
      <w:r w:rsidR="00DF6752" w:rsidRPr="006D342A">
        <w:rPr>
          <w:rFonts w:ascii="Arial" w:hAnsi="Arial" w:cs="Arial"/>
          <w:sz w:val="20"/>
          <w:szCs w:val="20"/>
        </w:rPr>
        <w:t xml:space="preserve"> for building social support resources</w:t>
      </w:r>
      <w:r w:rsidR="004D021A" w:rsidRPr="006D342A">
        <w:rPr>
          <w:rFonts w:ascii="Arial" w:hAnsi="Arial" w:cs="Arial"/>
          <w:sz w:val="20"/>
          <w:szCs w:val="20"/>
        </w:rPr>
        <w:t>, but</w:t>
      </w:r>
      <w:r w:rsidR="00DF6752" w:rsidRPr="006D342A">
        <w:rPr>
          <w:rFonts w:ascii="Arial" w:hAnsi="Arial" w:cs="Arial"/>
          <w:sz w:val="20"/>
          <w:szCs w:val="20"/>
        </w:rPr>
        <w:t xml:space="preserve"> this study demonstrates that</w:t>
      </w:r>
      <w:r w:rsidR="004D021A" w:rsidRPr="006D342A">
        <w:rPr>
          <w:rFonts w:ascii="Arial" w:hAnsi="Arial" w:cs="Arial"/>
          <w:sz w:val="20"/>
          <w:szCs w:val="20"/>
        </w:rPr>
        <w:t xml:space="preserve"> a technology-focused approach will be</w:t>
      </w:r>
      <w:r w:rsidR="007E6799" w:rsidRPr="006D342A">
        <w:rPr>
          <w:rFonts w:ascii="Arial" w:hAnsi="Arial" w:cs="Arial"/>
          <w:sz w:val="20"/>
          <w:szCs w:val="20"/>
        </w:rPr>
        <w:t xml:space="preserve"> a</w:t>
      </w:r>
      <w:r w:rsidR="004D021A" w:rsidRPr="006D342A">
        <w:rPr>
          <w:rFonts w:ascii="Arial" w:hAnsi="Arial" w:cs="Arial"/>
          <w:sz w:val="20"/>
          <w:szCs w:val="20"/>
        </w:rPr>
        <w:t xml:space="preserve"> positive step forward </w:t>
      </w:r>
      <w:r w:rsidR="00206E69" w:rsidRPr="006D342A">
        <w:rPr>
          <w:rFonts w:ascii="Arial" w:hAnsi="Arial" w:cs="Arial"/>
          <w:sz w:val="20"/>
          <w:szCs w:val="20"/>
        </w:rPr>
        <w:t>in working to</w:t>
      </w:r>
      <w:r w:rsidR="00EF0D1D" w:rsidRPr="006D342A">
        <w:rPr>
          <w:rFonts w:ascii="Arial" w:hAnsi="Arial" w:cs="Arial"/>
          <w:sz w:val="20"/>
          <w:szCs w:val="20"/>
        </w:rPr>
        <w:t xml:space="preserve"> understand and</w:t>
      </w:r>
      <w:r w:rsidR="00206E69" w:rsidRPr="006D342A">
        <w:rPr>
          <w:rFonts w:ascii="Arial" w:hAnsi="Arial" w:cs="Arial"/>
          <w:sz w:val="20"/>
          <w:szCs w:val="20"/>
        </w:rPr>
        <w:t xml:space="preserve"> resolve academic loneliness</w:t>
      </w:r>
      <w:r w:rsidR="004D021A" w:rsidRPr="006D342A">
        <w:rPr>
          <w:rFonts w:ascii="Arial" w:hAnsi="Arial" w:cs="Arial"/>
          <w:sz w:val="20"/>
          <w:szCs w:val="20"/>
        </w:rPr>
        <w:t xml:space="preserve"> </w:t>
      </w:r>
      <w:r w:rsidR="00E2390A" w:rsidRPr="006D342A">
        <w:rPr>
          <w:rFonts w:ascii="Arial" w:hAnsi="Arial" w:cs="Arial"/>
          <w:sz w:val="20"/>
          <w:szCs w:val="20"/>
        </w:rPr>
        <w:t xml:space="preserve">in </w:t>
      </w:r>
      <w:r w:rsidR="004D021A" w:rsidRPr="006D342A">
        <w:rPr>
          <w:rFonts w:ascii="Arial" w:hAnsi="Arial" w:cs="Arial"/>
          <w:sz w:val="20"/>
          <w:szCs w:val="20"/>
        </w:rPr>
        <w:t>the transition to postgraduate study</w:t>
      </w:r>
      <w:r w:rsidR="00B71BE7" w:rsidRPr="006D342A">
        <w:rPr>
          <w:rFonts w:ascii="Arial" w:hAnsi="Arial" w:cs="Arial"/>
          <w:sz w:val="20"/>
          <w:szCs w:val="20"/>
        </w:rPr>
        <w:t>.</w:t>
      </w:r>
    </w:p>
    <w:p w14:paraId="1BBB0DB3" w14:textId="77777777" w:rsidR="00F53458" w:rsidRPr="006D342A" w:rsidRDefault="00F53458" w:rsidP="006D342A">
      <w:pPr>
        <w:pStyle w:val="H2"/>
        <w:spacing w:before="0" w:after="0"/>
        <w:jc w:val="both"/>
        <w:rPr>
          <w:rFonts w:ascii="Arial" w:hAnsi="Arial" w:cs="Arial"/>
          <w:color w:val="auto"/>
          <w:sz w:val="20"/>
          <w:szCs w:val="20"/>
        </w:rPr>
      </w:pPr>
    </w:p>
    <w:p w14:paraId="2286901F" w14:textId="77777777" w:rsidR="00D82459" w:rsidRPr="006D342A" w:rsidRDefault="00D82459" w:rsidP="006D342A">
      <w:pPr>
        <w:pStyle w:val="EH"/>
        <w:spacing w:before="0" w:after="0"/>
        <w:jc w:val="both"/>
        <w:rPr>
          <w:rFonts w:ascii="Arial" w:hAnsi="Arial" w:cs="Arial"/>
          <w:b/>
          <w:color w:val="auto"/>
          <w:sz w:val="20"/>
          <w:szCs w:val="20"/>
        </w:rPr>
      </w:pPr>
      <w:r w:rsidRPr="006D342A">
        <w:rPr>
          <w:rFonts w:ascii="Arial" w:hAnsi="Arial" w:cs="Arial"/>
          <w:b/>
          <w:color w:val="auto"/>
          <w:sz w:val="20"/>
          <w:szCs w:val="20"/>
        </w:rPr>
        <w:t>Funding</w:t>
      </w:r>
    </w:p>
    <w:p w14:paraId="39A28FCE" w14:textId="77777777" w:rsidR="0011613F" w:rsidRPr="006D342A" w:rsidRDefault="0011613F" w:rsidP="006D342A">
      <w:pPr>
        <w:pStyle w:val="TableEntry"/>
        <w:spacing w:before="0"/>
        <w:jc w:val="both"/>
        <w:rPr>
          <w:sz w:val="20"/>
          <w:szCs w:val="20"/>
          <w:shd w:val="clear" w:color="auto" w:fill="FFFFFF"/>
        </w:rPr>
      </w:pPr>
    </w:p>
    <w:p w14:paraId="02FC80CB" w14:textId="2BE594F5" w:rsidR="002F6C57" w:rsidRPr="006D342A" w:rsidRDefault="002F102C" w:rsidP="006D342A">
      <w:pPr>
        <w:pStyle w:val="TableEntry"/>
        <w:spacing w:before="0"/>
        <w:jc w:val="both"/>
        <w:rPr>
          <w:sz w:val="20"/>
          <w:szCs w:val="20"/>
          <w:shd w:val="clear" w:color="auto" w:fill="FFFFFF"/>
        </w:rPr>
      </w:pPr>
      <w:r w:rsidRPr="006D342A">
        <w:rPr>
          <w:sz w:val="20"/>
          <w:szCs w:val="20"/>
          <w:shd w:val="clear" w:color="auto" w:fill="FFFFFF"/>
        </w:rPr>
        <w:t>The authors</w:t>
      </w:r>
      <w:r w:rsidR="00D82459" w:rsidRPr="006D342A">
        <w:rPr>
          <w:sz w:val="20"/>
          <w:szCs w:val="20"/>
          <w:shd w:val="clear" w:color="auto" w:fill="FFFFFF"/>
        </w:rPr>
        <w:t xml:space="preserve"> received no financial support for the research, authorship, and/or publication of this article.</w:t>
      </w:r>
    </w:p>
    <w:p w14:paraId="2C739D24" w14:textId="77777777" w:rsidR="0011613F" w:rsidRPr="006D342A" w:rsidRDefault="0011613F" w:rsidP="006D342A">
      <w:pPr>
        <w:pStyle w:val="EH"/>
        <w:spacing w:before="0" w:after="0"/>
        <w:jc w:val="both"/>
        <w:rPr>
          <w:rFonts w:ascii="Arial" w:hAnsi="Arial" w:cs="Arial"/>
          <w:color w:val="auto"/>
          <w:sz w:val="20"/>
          <w:szCs w:val="20"/>
          <w:shd w:val="clear" w:color="auto" w:fill="FFFFFF"/>
        </w:rPr>
      </w:pPr>
    </w:p>
    <w:p w14:paraId="6A60369B" w14:textId="77777777" w:rsidR="0011613F" w:rsidRPr="006D342A" w:rsidRDefault="0011613F" w:rsidP="006D342A">
      <w:pPr>
        <w:pStyle w:val="EH"/>
        <w:spacing w:before="0" w:after="0"/>
        <w:jc w:val="both"/>
        <w:rPr>
          <w:rFonts w:ascii="Arial" w:hAnsi="Arial" w:cs="Arial"/>
          <w:color w:val="auto"/>
          <w:sz w:val="20"/>
          <w:szCs w:val="20"/>
          <w:shd w:val="clear" w:color="auto" w:fill="FFFFFF"/>
        </w:rPr>
      </w:pPr>
    </w:p>
    <w:p w14:paraId="2190511A" w14:textId="281E7CBA" w:rsidR="002F6C57" w:rsidRPr="006D342A" w:rsidRDefault="00D273BD" w:rsidP="006D342A">
      <w:pPr>
        <w:pStyle w:val="EH"/>
        <w:spacing w:before="0" w:after="0"/>
        <w:jc w:val="both"/>
        <w:rPr>
          <w:rFonts w:ascii="Arial" w:hAnsi="Arial" w:cs="Arial"/>
          <w:b/>
          <w:color w:val="auto"/>
          <w:sz w:val="20"/>
          <w:szCs w:val="20"/>
          <w:shd w:val="clear" w:color="auto" w:fill="FFFFFF"/>
        </w:rPr>
      </w:pPr>
      <w:r w:rsidRPr="006D342A">
        <w:rPr>
          <w:rFonts w:ascii="Arial" w:hAnsi="Arial" w:cs="Arial"/>
          <w:b/>
          <w:color w:val="auto"/>
          <w:sz w:val="20"/>
          <w:szCs w:val="20"/>
          <w:shd w:val="clear" w:color="auto" w:fill="FFFFFF"/>
        </w:rPr>
        <w:t>De</w:t>
      </w:r>
      <w:r w:rsidR="002F6C57" w:rsidRPr="006D342A">
        <w:rPr>
          <w:rFonts w:ascii="Arial" w:hAnsi="Arial" w:cs="Arial"/>
          <w:b/>
          <w:color w:val="auto"/>
          <w:sz w:val="20"/>
          <w:szCs w:val="20"/>
          <w:shd w:val="clear" w:color="auto" w:fill="FFFFFF"/>
        </w:rPr>
        <w:t>c</w:t>
      </w:r>
      <w:r w:rsidRPr="006D342A">
        <w:rPr>
          <w:rFonts w:ascii="Arial" w:hAnsi="Arial" w:cs="Arial"/>
          <w:b/>
          <w:color w:val="auto"/>
          <w:sz w:val="20"/>
          <w:szCs w:val="20"/>
          <w:shd w:val="clear" w:color="auto" w:fill="FFFFFF"/>
        </w:rPr>
        <w:t>laration of conflict of</w:t>
      </w:r>
      <w:r w:rsidR="002F6C57" w:rsidRPr="006D342A">
        <w:rPr>
          <w:rFonts w:ascii="Arial" w:hAnsi="Arial" w:cs="Arial"/>
          <w:b/>
          <w:color w:val="auto"/>
          <w:sz w:val="20"/>
          <w:szCs w:val="20"/>
          <w:shd w:val="clear" w:color="auto" w:fill="FFFFFF"/>
        </w:rPr>
        <w:t xml:space="preserve"> interests</w:t>
      </w:r>
    </w:p>
    <w:p w14:paraId="081BD1EC" w14:textId="77777777" w:rsidR="0011613F" w:rsidRPr="006D342A" w:rsidRDefault="0011613F" w:rsidP="006D342A">
      <w:pPr>
        <w:pStyle w:val="TableEntry"/>
        <w:spacing w:before="0"/>
        <w:jc w:val="both"/>
        <w:rPr>
          <w:sz w:val="20"/>
          <w:szCs w:val="20"/>
          <w:shd w:val="clear" w:color="auto" w:fill="FFFFFF"/>
        </w:rPr>
      </w:pPr>
    </w:p>
    <w:p w14:paraId="3DA46C3B" w14:textId="7F751D85" w:rsidR="002F6C57" w:rsidRPr="006D342A" w:rsidRDefault="002F6C57" w:rsidP="006D342A">
      <w:pPr>
        <w:pStyle w:val="TableEntry"/>
        <w:spacing w:before="0"/>
        <w:jc w:val="both"/>
        <w:rPr>
          <w:rStyle w:val="Emphasis"/>
          <w:i w:val="0"/>
          <w:iCs w:val="0"/>
          <w:sz w:val="20"/>
          <w:szCs w:val="20"/>
          <w:shd w:val="clear" w:color="auto" w:fill="FFFFFF"/>
        </w:rPr>
      </w:pPr>
      <w:r w:rsidRPr="006D342A">
        <w:rPr>
          <w:sz w:val="20"/>
          <w:szCs w:val="20"/>
          <w:shd w:val="clear" w:color="auto" w:fill="FFFFFF"/>
        </w:rPr>
        <w:t xml:space="preserve">The authors declare that they </w:t>
      </w:r>
      <w:r w:rsidR="00D273BD" w:rsidRPr="006D342A">
        <w:rPr>
          <w:sz w:val="20"/>
          <w:szCs w:val="20"/>
          <w:shd w:val="clear" w:color="auto" w:fill="FFFFFF"/>
        </w:rPr>
        <w:t>had no</w:t>
      </w:r>
      <w:r w:rsidRPr="006D342A">
        <w:rPr>
          <w:sz w:val="20"/>
          <w:szCs w:val="20"/>
          <w:shd w:val="clear" w:color="auto" w:fill="FFFFFF"/>
        </w:rPr>
        <w:t xml:space="preserve"> conflicting interests</w:t>
      </w:r>
      <w:r w:rsidR="00D273BD" w:rsidRPr="006D342A">
        <w:rPr>
          <w:sz w:val="20"/>
          <w:szCs w:val="20"/>
          <w:shd w:val="clear" w:color="auto" w:fill="FFFFFF"/>
        </w:rPr>
        <w:t>.</w:t>
      </w:r>
    </w:p>
    <w:p w14:paraId="0DB98DEE" w14:textId="77777777" w:rsidR="00D82459" w:rsidRPr="006D342A" w:rsidRDefault="00D82459" w:rsidP="006D342A">
      <w:pPr>
        <w:jc w:val="both"/>
        <w:rPr>
          <w:rFonts w:ascii="Arial" w:hAnsi="Arial" w:cs="Arial"/>
          <w:sz w:val="20"/>
          <w:szCs w:val="20"/>
        </w:rPr>
      </w:pPr>
    </w:p>
    <w:p w14:paraId="5984EC8E" w14:textId="77777777" w:rsidR="0055396A" w:rsidRPr="006D342A" w:rsidRDefault="0055396A" w:rsidP="006D342A">
      <w:pPr>
        <w:jc w:val="both"/>
        <w:rPr>
          <w:rFonts w:ascii="Arial" w:hAnsi="Arial" w:cs="Arial"/>
          <w:sz w:val="20"/>
          <w:szCs w:val="20"/>
        </w:rPr>
      </w:pPr>
    </w:p>
    <w:p w14:paraId="1D1558AD" w14:textId="425CE5E6" w:rsidR="00FF7E4E" w:rsidRPr="006D342A" w:rsidRDefault="00FF7E4E" w:rsidP="006D342A">
      <w:pPr>
        <w:pStyle w:val="EH"/>
        <w:spacing w:before="0" w:after="0"/>
        <w:jc w:val="both"/>
        <w:rPr>
          <w:rFonts w:ascii="Arial" w:hAnsi="Arial" w:cs="Arial"/>
          <w:b/>
          <w:color w:val="auto"/>
          <w:sz w:val="20"/>
          <w:szCs w:val="20"/>
        </w:rPr>
      </w:pPr>
      <w:r w:rsidRPr="006D342A">
        <w:rPr>
          <w:rFonts w:ascii="Arial" w:hAnsi="Arial" w:cs="Arial"/>
          <w:b/>
          <w:color w:val="auto"/>
          <w:sz w:val="20"/>
          <w:szCs w:val="20"/>
        </w:rPr>
        <w:t>References</w:t>
      </w:r>
    </w:p>
    <w:p w14:paraId="2E50F6A5" w14:textId="77777777" w:rsidR="0011613F" w:rsidRPr="006D342A" w:rsidRDefault="0011613F" w:rsidP="006D342A">
      <w:pPr>
        <w:pStyle w:val="REF"/>
        <w:spacing w:before="0" w:after="0" w:line="240" w:lineRule="auto"/>
        <w:jc w:val="both"/>
        <w:rPr>
          <w:rFonts w:ascii="Arial" w:hAnsi="Arial" w:cs="Arial"/>
          <w:noProof/>
          <w:sz w:val="20"/>
          <w:szCs w:val="20"/>
        </w:rPr>
      </w:pPr>
    </w:p>
    <w:p w14:paraId="56F79D7E" w14:textId="77777777"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Ahern L, Feller J and Nagle T (2016) Social media as a support for learning in universities: An empirical study of Facebook Groups. </w:t>
      </w:r>
      <w:r w:rsidRPr="006D342A">
        <w:rPr>
          <w:rFonts w:ascii="Arial" w:hAnsi="Arial" w:cs="Arial"/>
          <w:i/>
          <w:iCs/>
          <w:noProof/>
          <w:sz w:val="20"/>
          <w:szCs w:val="20"/>
        </w:rPr>
        <w:t>Journal of Decision Systems</w:t>
      </w:r>
      <w:r w:rsidRPr="006D342A">
        <w:rPr>
          <w:rFonts w:ascii="Arial" w:hAnsi="Arial" w:cs="Arial"/>
          <w:noProof/>
          <w:sz w:val="20"/>
          <w:szCs w:val="20"/>
        </w:rPr>
        <w:t xml:space="preserve"> </w:t>
      </w:r>
      <w:r w:rsidRPr="006D342A">
        <w:rPr>
          <w:rFonts w:ascii="Arial" w:hAnsi="Arial" w:cs="Arial"/>
          <w:iCs/>
          <w:noProof/>
          <w:sz w:val="20"/>
          <w:szCs w:val="20"/>
        </w:rPr>
        <w:t>25</w:t>
      </w:r>
      <w:r w:rsidRPr="006D342A">
        <w:rPr>
          <w:rFonts w:ascii="Arial" w:hAnsi="Arial" w:cs="Arial"/>
          <w:noProof/>
          <w:sz w:val="20"/>
          <w:szCs w:val="20"/>
        </w:rPr>
        <w:t>(Suppl. 2): 35–49.</w:t>
      </w:r>
    </w:p>
    <w:p w14:paraId="5FD2C613" w14:textId="714B1925" w:rsidR="00B7133B" w:rsidRPr="006D342A" w:rsidRDefault="00B7133B" w:rsidP="006D342A">
      <w:pPr>
        <w:contextualSpacing/>
        <w:jc w:val="both"/>
        <w:rPr>
          <w:rFonts w:ascii="Arial" w:hAnsi="Arial" w:cs="Arial"/>
          <w:sz w:val="20"/>
          <w:szCs w:val="20"/>
        </w:rPr>
      </w:pPr>
      <w:r w:rsidRPr="006D342A">
        <w:rPr>
          <w:rFonts w:ascii="Arial" w:hAnsi="Arial" w:cs="Arial"/>
          <w:sz w:val="20"/>
          <w:szCs w:val="20"/>
        </w:rPr>
        <w:t>Allen J, Robbins SB, Casillas A and Oh I (2008) Third-year college retention and transfer: Effects of academic performance, motivat</w:t>
      </w:r>
      <w:r w:rsidR="00CB3520">
        <w:rPr>
          <w:rFonts w:ascii="Arial" w:hAnsi="Arial" w:cs="Arial"/>
          <w:sz w:val="20"/>
          <w:szCs w:val="20"/>
        </w:rPr>
        <w:t xml:space="preserve">ion, and social connectedness. </w:t>
      </w:r>
      <w:r w:rsidRPr="006D342A">
        <w:rPr>
          <w:rFonts w:ascii="Arial" w:hAnsi="Arial" w:cs="Arial"/>
          <w:i/>
          <w:sz w:val="20"/>
          <w:szCs w:val="20"/>
        </w:rPr>
        <w:t>Research in Higher Education</w:t>
      </w:r>
      <w:r w:rsidRPr="006D342A">
        <w:rPr>
          <w:rFonts w:ascii="Arial" w:hAnsi="Arial" w:cs="Arial"/>
          <w:sz w:val="20"/>
          <w:szCs w:val="20"/>
        </w:rPr>
        <w:t xml:space="preserve"> 49 (7): 647-664.</w:t>
      </w:r>
    </w:p>
    <w:p w14:paraId="7461D0E6" w14:textId="77777777"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Anderson KE and Kesselman M (2016) Getting acquainted with social networks and apps: WhatsApp-ening with mobile instant messaging? </w:t>
      </w:r>
      <w:r w:rsidRPr="006D342A">
        <w:rPr>
          <w:rFonts w:ascii="Arial" w:hAnsi="Arial" w:cs="Arial"/>
          <w:i/>
          <w:iCs/>
          <w:noProof/>
          <w:sz w:val="20"/>
          <w:szCs w:val="20"/>
        </w:rPr>
        <w:t>Library Hi Tech News</w:t>
      </w:r>
      <w:r w:rsidRPr="006D342A">
        <w:rPr>
          <w:rFonts w:ascii="Arial" w:hAnsi="Arial" w:cs="Arial"/>
          <w:noProof/>
          <w:sz w:val="20"/>
          <w:szCs w:val="20"/>
        </w:rPr>
        <w:t xml:space="preserve"> </w:t>
      </w:r>
      <w:r w:rsidRPr="006D342A">
        <w:rPr>
          <w:rFonts w:ascii="Arial" w:hAnsi="Arial" w:cs="Arial"/>
          <w:iCs/>
          <w:noProof/>
          <w:sz w:val="20"/>
          <w:szCs w:val="20"/>
        </w:rPr>
        <w:t>33</w:t>
      </w:r>
      <w:r w:rsidRPr="006D342A">
        <w:rPr>
          <w:rFonts w:ascii="Arial" w:hAnsi="Arial" w:cs="Arial"/>
          <w:noProof/>
          <w:sz w:val="20"/>
          <w:szCs w:val="20"/>
        </w:rPr>
        <w:t>(6): 11-15.</w:t>
      </w:r>
    </w:p>
    <w:p w14:paraId="05B3EDD0" w14:textId="4E54E913" w:rsidR="00732F2A" w:rsidRPr="006D342A" w:rsidRDefault="00732F2A" w:rsidP="006D342A">
      <w:pPr>
        <w:jc w:val="both"/>
        <w:rPr>
          <w:rFonts w:ascii="Arial" w:hAnsi="Arial" w:cs="Arial"/>
          <w:noProof/>
          <w:sz w:val="20"/>
          <w:szCs w:val="20"/>
          <w:lang w:val="en-GB"/>
        </w:rPr>
      </w:pPr>
      <w:r w:rsidRPr="006D342A">
        <w:rPr>
          <w:rFonts w:ascii="Arial" w:hAnsi="Arial" w:cs="Arial"/>
          <w:noProof/>
          <w:sz w:val="20"/>
          <w:szCs w:val="20"/>
          <w:lang w:val="en-GB"/>
        </w:rPr>
        <w:t>Andreassen CS, Pallesen S and Griffiths MD (2017) The relationship between addictive use of social media, narcissism, and self-esteem: Findings from a large national survey.</w:t>
      </w:r>
      <w:r w:rsidR="00B67927" w:rsidRPr="006D342A">
        <w:rPr>
          <w:rFonts w:ascii="Arial" w:hAnsi="Arial" w:cs="Arial"/>
          <w:noProof/>
          <w:sz w:val="20"/>
          <w:szCs w:val="20"/>
          <w:lang w:val="en-GB"/>
        </w:rPr>
        <w:t xml:space="preserve"> </w:t>
      </w:r>
      <w:r w:rsidRPr="006D342A">
        <w:rPr>
          <w:rFonts w:ascii="Arial" w:hAnsi="Arial" w:cs="Arial"/>
          <w:i/>
          <w:iCs/>
          <w:noProof/>
          <w:sz w:val="20"/>
          <w:szCs w:val="20"/>
          <w:lang w:val="en-GB"/>
        </w:rPr>
        <w:t>Addictive Behaviors</w:t>
      </w:r>
      <w:r w:rsidR="00B67927" w:rsidRPr="006D342A">
        <w:rPr>
          <w:rFonts w:ascii="Arial" w:hAnsi="Arial" w:cs="Arial"/>
          <w:noProof/>
          <w:sz w:val="20"/>
          <w:szCs w:val="20"/>
          <w:lang w:val="en-GB"/>
        </w:rPr>
        <w:t xml:space="preserve"> </w:t>
      </w:r>
      <w:r w:rsidRPr="006D342A">
        <w:rPr>
          <w:rFonts w:ascii="Arial" w:hAnsi="Arial" w:cs="Arial"/>
          <w:iCs/>
          <w:noProof/>
          <w:sz w:val="20"/>
          <w:szCs w:val="20"/>
          <w:lang w:val="en-GB"/>
        </w:rPr>
        <w:t>64</w:t>
      </w:r>
      <w:r w:rsidRPr="006D342A">
        <w:rPr>
          <w:rFonts w:ascii="Arial" w:hAnsi="Arial" w:cs="Arial"/>
          <w:noProof/>
          <w:sz w:val="20"/>
          <w:szCs w:val="20"/>
          <w:lang w:val="en-GB"/>
        </w:rPr>
        <w:t>: 287-293.</w:t>
      </w:r>
    </w:p>
    <w:p w14:paraId="341589A6" w14:textId="72373AE0" w:rsidR="00B55484" w:rsidRPr="006D342A" w:rsidRDefault="00B55484" w:rsidP="006D342A">
      <w:pPr>
        <w:jc w:val="both"/>
        <w:rPr>
          <w:rFonts w:ascii="Arial" w:hAnsi="Arial" w:cs="Arial"/>
          <w:sz w:val="20"/>
          <w:szCs w:val="20"/>
          <w:lang w:val="en"/>
        </w:rPr>
      </w:pPr>
      <w:r w:rsidRPr="006D342A">
        <w:rPr>
          <w:rFonts w:ascii="Arial" w:hAnsi="Arial" w:cs="Arial"/>
          <w:sz w:val="20"/>
          <w:szCs w:val="20"/>
          <w:lang w:val="en"/>
        </w:rPr>
        <w:t xml:space="preserve">Bewick B, Koutsopoulou G, Miles J, Slaa E and Barkham M (2010) Changes in undergraduate students’ </w:t>
      </w:r>
      <w:r w:rsidRPr="006D342A">
        <w:rPr>
          <w:rStyle w:val="singlehighlightclass"/>
          <w:rFonts w:ascii="Arial" w:hAnsi="Arial" w:cs="Arial"/>
          <w:sz w:val="20"/>
          <w:szCs w:val="20"/>
          <w:lang w:val="en"/>
        </w:rPr>
        <w:t>psychological</w:t>
      </w:r>
      <w:r w:rsidRPr="006D342A">
        <w:rPr>
          <w:rFonts w:ascii="Arial" w:hAnsi="Arial" w:cs="Arial"/>
          <w:sz w:val="20"/>
          <w:szCs w:val="20"/>
          <w:lang w:val="en"/>
        </w:rPr>
        <w:t xml:space="preserve"> well</w:t>
      </w:r>
      <w:r w:rsidRPr="006D342A">
        <w:rPr>
          <w:rFonts w:ascii="Cambria Math" w:hAnsi="Cambria Math" w:cs="Cambria Math"/>
          <w:sz w:val="20"/>
          <w:szCs w:val="20"/>
          <w:lang w:val="en"/>
        </w:rPr>
        <w:t>‐</w:t>
      </w:r>
      <w:r w:rsidRPr="006D342A">
        <w:rPr>
          <w:rFonts w:ascii="Arial" w:hAnsi="Arial" w:cs="Arial"/>
          <w:sz w:val="20"/>
          <w:szCs w:val="20"/>
          <w:lang w:val="en"/>
        </w:rPr>
        <w:t xml:space="preserve">being as they progress through university. </w:t>
      </w:r>
      <w:r w:rsidRPr="006D342A">
        <w:rPr>
          <w:rFonts w:ascii="Arial" w:hAnsi="Arial" w:cs="Arial"/>
          <w:i/>
          <w:sz w:val="20"/>
          <w:szCs w:val="20"/>
          <w:lang w:val="en"/>
        </w:rPr>
        <w:t>Studies in Higher Education</w:t>
      </w:r>
      <w:r w:rsidRPr="006D342A">
        <w:rPr>
          <w:rFonts w:ascii="Arial" w:hAnsi="Arial" w:cs="Arial"/>
          <w:sz w:val="20"/>
          <w:szCs w:val="20"/>
          <w:lang w:val="en"/>
        </w:rPr>
        <w:t xml:space="preserve"> 35(6): 633-645</w:t>
      </w:r>
      <w:r w:rsidR="00671560">
        <w:rPr>
          <w:rFonts w:ascii="Arial" w:hAnsi="Arial" w:cs="Arial"/>
          <w:sz w:val="20"/>
          <w:szCs w:val="20"/>
          <w:lang w:val="en"/>
        </w:rPr>
        <w:t>.</w:t>
      </w:r>
    </w:p>
    <w:p w14:paraId="6797F77F" w14:textId="109A2EEF"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Bowman ND and Akcaoglu M (2014) I see smart people!: Using Facebook to supplement cognitive and affective learning in the university mass lecture. </w:t>
      </w:r>
      <w:r w:rsidRPr="006D342A">
        <w:rPr>
          <w:rFonts w:ascii="Arial" w:hAnsi="Arial" w:cs="Arial"/>
          <w:i/>
          <w:iCs/>
          <w:noProof/>
          <w:sz w:val="20"/>
          <w:szCs w:val="20"/>
        </w:rPr>
        <w:t>The Internet and Higher Education</w:t>
      </w:r>
      <w:r w:rsidRPr="006D342A">
        <w:rPr>
          <w:rFonts w:ascii="Arial" w:hAnsi="Arial" w:cs="Arial"/>
          <w:noProof/>
          <w:sz w:val="20"/>
          <w:szCs w:val="20"/>
        </w:rPr>
        <w:t xml:space="preserve"> </w:t>
      </w:r>
      <w:r w:rsidRPr="006D342A">
        <w:rPr>
          <w:rFonts w:ascii="Arial" w:hAnsi="Arial" w:cs="Arial"/>
          <w:iCs/>
          <w:noProof/>
          <w:sz w:val="20"/>
          <w:szCs w:val="20"/>
        </w:rPr>
        <w:t>23</w:t>
      </w:r>
      <w:r w:rsidRPr="006D342A">
        <w:rPr>
          <w:rFonts w:ascii="Arial" w:hAnsi="Arial" w:cs="Arial"/>
          <w:noProof/>
          <w:sz w:val="20"/>
          <w:szCs w:val="20"/>
        </w:rPr>
        <w:t>: 1–8.</w:t>
      </w:r>
    </w:p>
    <w:p w14:paraId="4BFEAB5D" w14:textId="7FC4E812"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Braun V and Clarke V (2006) Using thematic analysis in psychology. </w:t>
      </w:r>
      <w:r w:rsidRPr="006D342A">
        <w:rPr>
          <w:rFonts w:ascii="Arial" w:hAnsi="Arial" w:cs="Arial"/>
          <w:i/>
          <w:iCs/>
          <w:noProof/>
          <w:sz w:val="20"/>
          <w:szCs w:val="20"/>
        </w:rPr>
        <w:t>Qualitative Research in Psychology</w:t>
      </w:r>
      <w:r w:rsidRPr="006D342A">
        <w:rPr>
          <w:rFonts w:ascii="Arial" w:hAnsi="Arial" w:cs="Arial"/>
          <w:noProof/>
          <w:sz w:val="20"/>
          <w:szCs w:val="20"/>
        </w:rPr>
        <w:t xml:space="preserve"> </w:t>
      </w:r>
      <w:r w:rsidRPr="006D342A">
        <w:rPr>
          <w:rFonts w:ascii="Arial" w:hAnsi="Arial" w:cs="Arial"/>
          <w:iCs/>
          <w:noProof/>
          <w:sz w:val="20"/>
          <w:szCs w:val="20"/>
        </w:rPr>
        <w:t>3</w:t>
      </w:r>
      <w:r w:rsidR="00671560">
        <w:rPr>
          <w:rFonts w:ascii="Arial" w:hAnsi="Arial" w:cs="Arial"/>
          <w:noProof/>
          <w:sz w:val="20"/>
          <w:szCs w:val="20"/>
        </w:rPr>
        <w:t>(2): 77-</w:t>
      </w:r>
      <w:r w:rsidRPr="006D342A">
        <w:rPr>
          <w:rFonts w:ascii="Arial" w:hAnsi="Arial" w:cs="Arial"/>
          <w:noProof/>
          <w:sz w:val="20"/>
          <w:szCs w:val="20"/>
        </w:rPr>
        <w:t>101.</w:t>
      </w:r>
    </w:p>
    <w:p w14:paraId="0400DBAA" w14:textId="03EC2529"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Briggs ARJ, Clark J and Hall I (2012) Building bridges: Understanding student transition to university. </w:t>
      </w:r>
      <w:r w:rsidRPr="006D342A">
        <w:rPr>
          <w:rFonts w:ascii="Arial" w:hAnsi="Arial" w:cs="Arial"/>
          <w:i/>
          <w:iCs/>
          <w:noProof/>
          <w:sz w:val="20"/>
          <w:szCs w:val="20"/>
        </w:rPr>
        <w:t>Quality in Higher Education</w:t>
      </w:r>
      <w:r w:rsidRPr="006D342A">
        <w:rPr>
          <w:rFonts w:ascii="Arial" w:hAnsi="Arial" w:cs="Arial"/>
          <w:noProof/>
          <w:sz w:val="20"/>
          <w:szCs w:val="20"/>
        </w:rPr>
        <w:t xml:space="preserve"> </w:t>
      </w:r>
      <w:r w:rsidRPr="006D342A">
        <w:rPr>
          <w:rFonts w:ascii="Arial" w:hAnsi="Arial" w:cs="Arial"/>
          <w:iCs/>
          <w:noProof/>
          <w:sz w:val="20"/>
          <w:szCs w:val="20"/>
        </w:rPr>
        <w:t>18</w:t>
      </w:r>
      <w:r w:rsidRPr="006D342A">
        <w:rPr>
          <w:rFonts w:ascii="Arial" w:hAnsi="Arial" w:cs="Arial"/>
          <w:noProof/>
          <w:sz w:val="20"/>
          <w:szCs w:val="20"/>
        </w:rPr>
        <w:t>(1): 3</w:t>
      </w:r>
      <w:r w:rsidR="00671560">
        <w:rPr>
          <w:rFonts w:ascii="Arial" w:hAnsi="Arial" w:cs="Arial"/>
          <w:noProof/>
          <w:sz w:val="20"/>
          <w:szCs w:val="20"/>
        </w:rPr>
        <w:t>-</w:t>
      </w:r>
      <w:r w:rsidRPr="006D342A">
        <w:rPr>
          <w:rFonts w:ascii="Arial" w:hAnsi="Arial" w:cs="Arial"/>
          <w:noProof/>
          <w:sz w:val="20"/>
          <w:szCs w:val="20"/>
        </w:rPr>
        <w:t xml:space="preserve">21. </w:t>
      </w:r>
    </w:p>
    <w:p w14:paraId="2FF7CA2C" w14:textId="7CEA79AD" w:rsidR="00FF7E4E" w:rsidRPr="006D342A" w:rsidRDefault="00731411" w:rsidP="006D342A">
      <w:pPr>
        <w:jc w:val="both"/>
        <w:rPr>
          <w:rFonts w:ascii="Arial" w:hAnsi="Arial" w:cs="Arial"/>
          <w:noProof/>
          <w:sz w:val="20"/>
          <w:szCs w:val="20"/>
        </w:rPr>
      </w:pPr>
      <w:r w:rsidRPr="006D342A">
        <w:rPr>
          <w:rFonts w:ascii="Arial" w:hAnsi="Arial" w:cs="Arial"/>
          <w:noProof/>
          <w:sz w:val="20"/>
          <w:szCs w:val="20"/>
        </w:rPr>
        <w:t>Burke M and Kraut</w:t>
      </w:r>
      <w:r w:rsidR="00FF7E4E" w:rsidRPr="006D342A">
        <w:rPr>
          <w:rFonts w:ascii="Arial" w:hAnsi="Arial" w:cs="Arial"/>
          <w:noProof/>
          <w:sz w:val="20"/>
          <w:szCs w:val="20"/>
        </w:rPr>
        <w:t xml:space="preserve"> RE (2014) Growing closer on Facebook: Changes in tie strength through social network site use. In: </w:t>
      </w:r>
      <w:r w:rsidR="00FF7E4E" w:rsidRPr="006D342A">
        <w:rPr>
          <w:rFonts w:ascii="Arial" w:hAnsi="Arial" w:cs="Arial"/>
          <w:i/>
          <w:noProof/>
          <w:sz w:val="20"/>
          <w:szCs w:val="20"/>
        </w:rPr>
        <w:t xml:space="preserve">CHI ’14: </w:t>
      </w:r>
      <w:r w:rsidR="00FF7E4E" w:rsidRPr="006D342A">
        <w:rPr>
          <w:rFonts w:ascii="Arial" w:hAnsi="Arial" w:cs="Arial"/>
          <w:i/>
          <w:iCs/>
          <w:noProof/>
          <w:sz w:val="20"/>
          <w:szCs w:val="20"/>
        </w:rPr>
        <w:t xml:space="preserve">Proceedings of the SIGCHI </w:t>
      </w:r>
      <w:r w:rsidR="00DC129D" w:rsidRPr="006D342A">
        <w:rPr>
          <w:rFonts w:ascii="Arial" w:hAnsi="Arial" w:cs="Arial"/>
          <w:i/>
          <w:iCs/>
          <w:noProof/>
          <w:sz w:val="20"/>
          <w:szCs w:val="20"/>
        </w:rPr>
        <w:t>C</w:t>
      </w:r>
      <w:r w:rsidR="00FF7E4E" w:rsidRPr="006D342A">
        <w:rPr>
          <w:rFonts w:ascii="Arial" w:hAnsi="Arial" w:cs="Arial"/>
          <w:i/>
          <w:iCs/>
          <w:noProof/>
          <w:sz w:val="20"/>
          <w:szCs w:val="20"/>
        </w:rPr>
        <w:t xml:space="preserve">onference on </w:t>
      </w:r>
      <w:r w:rsidR="00DC129D" w:rsidRPr="006D342A">
        <w:rPr>
          <w:rFonts w:ascii="Arial" w:hAnsi="Arial" w:cs="Arial"/>
          <w:i/>
          <w:iCs/>
          <w:noProof/>
          <w:sz w:val="20"/>
          <w:szCs w:val="20"/>
        </w:rPr>
        <w:t>H</w:t>
      </w:r>
      <w:r w:rsidR="00FF7E4E" w:rsidRPr="006D342A">
        <w:rPr>
          <w:rFonts w:ascii="Arial" w:hAnsi="Arial" w:cs="Arial"/>
          <w:i/>
          <w:iCs/>
          <w:noProof/>
          <w:sz w:val="20"/>
          <w:szCs w:val="20"/>
        </w:rPr>
        <w:t xml:space="preserve">uman </w:t>
      </w:r>
      <w:r w:rsidR="00DC129D" w:rsidRPr="006D342A">
        <w:rPr>
          <w:rFonts w:ascii="Arial" w:hAnsi="Arial" w:cs="Arial"/>
          <w:i/>
          <w:iCs/>
          <w:noProof/>
          <w:sz w:val="20"/>
          <w:szCs w:val="20"/>
        </w:rPr>
        <w:t>F</w:t>
      </w:r>
      <w:r w:rsidR="00FF7E4E" w:rsidRPr="006D342A">
        <w:rPr>
          <w:rFonts w:ascii="Arial" w:hAnsi="Arial" w:cs="Arial"/>
          <w:i/>
          <w:iCs/>
          <w:noProof/>
          <w:sz w:val="20"/>
          <w:szCs w:val="20"/>
        </w:rPr>
        <w:t xml:space="preserve">actors in </w:t>
      </w:r>
      <w:r w:rsidR="00DC129D" w:rsidRPr="006D342A">
        <w:rPr>
          <w:rFonts w:ascii="Arial" w:hAnsi="Arial" w:cs="Arial"/>
          <w:i/>
          <w:iCs/>
          <w:noProof/>
          <w:sz w:val="20"/>
          <w:szCs w:val="20"/>
        </w:rPr>
        <w:t>C</w:t>
      </w:r>
      <w:r w:rsidR="005F46FE" w:rsidRPr="006D342A">
        <w:rPr>
          <w:rFonts w:ascii="Arial" w:hAnsi="Arial" w:cs="Arial"/>
          <w:i/>
          <w:iCs/>
          <w:noProof/>
          <w:sz w:val="20"/>
          <w:szCs w:val="20"/>
        </w:rPr>
        <w:t xml:space="preserve">omputing </w:t>
      </w:r>
      <w:r w:rsidR="00DC129D" w:rsidRPr="006D342A">
        <w:rPr>
          <w:rFonts w:ascii="Arial" w:hAnsi="Arial" w:cs="Arial"/>
          <w:i/>
          <w:iCs/>
          <w:noProof/>
          <w:sz w:val="20"/>
          <w:szCs w:val="20"/>
        </w:rPr>
        <w:t>S</w:t>
      </w:r>
      <w:r w:rsidR="00FF7E4E" w:rsidRPr="006D342A">
        <w:rPr>
          <w:rFonts w:ascii="Arial" w:hAnsi="Arial" w:cs="Arial"/>
          <w:i/>
          <w:iCs/>
          <w:noProof/>
          <w:sz w:val="20"/>
          <w:szCs w:val="20"/>
        </w:rPr>
        <w:t>ystems</w:t>
      </w:r>
      <w:r w:rsidR="00FF7E4E" w:rsidRPr="006D342A">
        <w:rPr>
          <w:rFonts w:ascii="Arial" w:hAnsi="Arial" w:cs="Arial"/>
          <w:iCs/>
          <w:noProof/>
          <w:sz w:val="20"/>
          <w:szCs w:val="20"/>
        </w:rPr>
        <w:t>,</w:t>
      </w:r>
      <w:r w:rsidR="00FF7E4E" w:rsidRPr="006D342A">
        <w:rPr>
          <w:rFonts w:ascii="Arial" w:hAnsi="Arial" w:cs="Arial"/>
          <w:noProof/>
          <w:sz w:val="20"/>
          <w:szCs w:val="20"/>
        </w:rPr>
        <w:t xml:space="preserve"> pp.4187–419</w:t>
      </w:r>
      <w:r w:rsidR="00CA0C0E" w:rsidRPr="006D342A">
        <w:rPr>
          <w:rFonts w:ascii="Arial" w:hAnsi="Arial" w:cs="Arial"/>
          <w:noProof/>
          <w:sz w:val="20"/>
          <w:szCs w:val="20"/>
        </w:rPr>
        <w:t>6.</w:t>
      </w:r>
    </w:p>
    <w:p w14:paraId="5013C36A" w14:textId="7DB18CB9" w:rsidR="00FF7E4E" w:rsidRPr="006D342A" w:rsidRDefault="00FF7E4E" w:rsidP="006D342A">
      <w:pPr>
        <w:jc w:val="both"/>
        <w:rPr>
          <w:rFonts w:ascii="Arial" w:hAnsi="Arial" w:cs="Arial"/>
          <w:noProof/>
          <w:sz w:val="20"/>
          <w:szCs w:val="20"/>
        </w:rPr>
      </w:pPr>
      <w:r w:rsidRPr="006D342A">
        <w:rPr>
          <w:rFonts w:ascii="Arial" w:hAnsi="Arial" w:cs="Arial"/>
          <w:noProof/>
          <w:sz w:val="20"/>
          <w:szCs w:val="20"/>
          <w:lang w:val="en-GB"/>
        </w:rPr>
        <w:t xml:space="preserve">Buunk AP and Gibbons FX (2007) </w:t>
      </w:r>
      <w:r w:rsidRPr="006D342A">
        <w:rPr>
          <w:rFonts w:ascii="Arial" w:hAnsi="Arial" w:cs="Arial"/>
          <w:noProof/>
          <w:sz w:val="20"/>
          <w:szCs w:val="20"/>
        </w:rPr>
        <w:t xml:space="preserve">Social comparison: The end of a theory and the emergence of a field. </w:t>
      </w:r>
      <w:r w:rsidRPr="006D342A">
        <w:rPr>
          <w:rFonts w:ascii="Arial" w:hAnsi="Arial" w:cs="Arial"/>
          <w:i/>
          <w:iCs/>
          <w:noProof/>
          <w:sz w:val="20"/>
          <w:szCs w:val="20"/>
        </w:rPr>
        <w:t>Organizational Behavior and Human Decision Processes</w:t>
      </w:r>
      <w:r w:rsidR="0037170E" w:rsidRPr="006D342A">
        <w:rPr>
          <w:rFonts w:ascii="Arial" w:hAnsi="Arial" w:cs="Arial"/>
          <w:noProof/>
          <w:sz w:val="20"/>
          <w:szCs w:val="20"/>
        </w:rPr>
        <w:t xml:space="preserve"> </w:t>
      </w:r>
      <w:r w:rsidRPr="006D342A">
        <w:rPr>
          <w:rFonts w:ascii="Arial" w:hAnsi="Arial" w:cs="Arial"/>
          <w:iCs/>
          <w:noProof/>
          <w:sz w:val="20"/>
          <w:szCs w:val="20"/>
        </w:rPr>
        <w:t>102</w:t>
      </w:r>
      <w:r w:rsidRPr="006D342A">
        <w:rPr>
          <w:rFonts w:ascii="Arial" w:hAnsi="Arial" w:cs="Arial"/>
          <w:noProof/>
          <w:sz w:val="20"/>
          <w:szCs w:val="20"/>
        </w:rPr>
        <w:t>(1): 3–21.</w:t>
      </w:r>
    </w:p>
    <w:p w14:paraId="213C93A6" w14:textId="4CD94846"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de Jong Gierveld J, Van Tilburg T and Dykstra PA (2006) Loneliness and social isolation. In: Vangelisti A and Perlman D (eds) </w:t>
      </w:r>
      <w:r w:rsidRPr="006D342A">
        <w:rPr>
          <w:rFonts w:ascii="Arial" w:hAnsi="Arial" w:cs="Arial"/>
          <w:i/>
          <w:iCs/>
          <w:noProof/>
          <w:sz w:val="20"/>
          <w:szCs w:val="20"/>
        </w:rPr>
        <w:t>Cambridge Handbook of Personal Relationships</w:t>
      </w:r>
      <w:r w:rsidRPr="006D342A">
        <w:rPr>
          <w:rFonts w:ascii="Arial" w:hAnsi="Arial" w:cs="Arial"/>
          <w:noProof/>
          <w:sz w:val="20"/>
          <w:szCs w:val="20"/>
        </w:rPr>
        <w:t>. Cambridge: Cam</w:t>
      </w:r>
      <w:r w:rsidR="00671560">
        <w:rPr>
          <w:rFonts w:ascii="Arial" w:hAnsi="Arial" w:cs="Arial"/>
          <w:noProof/>
          <w:sz w:val="20"/>
          <w:szCs w:val="20"/>
        </w:rPr>
        <w:t>bridge University Press, pp.485-</w:t>
      </w:r>
      <w:r w:rsidRPr="006D342A">
        <w:rPr>
          <w:rFonts w:ascii="Arial" w:hAnsi="Arial" w:cs="Arial"/>
          <w:noProof/>
          <w:sz w:val="20"/>
          <w:szCs w:val="20"/>
        </w:rPr>
        <w:t>500.</w:t>
      </w:r>
    </w:p>
    <w:p w14:paraId="77392FCE" w14:textId="5FAEB274" w:rsidR="00EC7CA1" w:rsidRPr="006D342A" w:rsidRDefault="00EC7CA1" w:rsidP="006D342A">
      <w:pPr>
        <w:jc w:val="both"/>
        <w:rPr>
          <w:rFonts w:ascii="Arial" w:hAnsi="Arial" w:cs="Arial"/>
          <w:sz w:val="20"/>
          <w:szCs w:val="20"/>
        </w:rPr>
      </w:pPr>
      <w:r w:rsidRPr="006D342A">
        <w:rPr>
          <w:rFonts w:ascii="Arial" w:hAnsi="Arial" w:cs="Arial"/>
          <w:sz w:val="20"/>
          <w:szCs w:val="20"/>
        </w:rPr>
        <w:t xml:space="preserve">Christie H, Tett L, Cree VE and McCune V (2016) ‘It all just clicked’: a longitudinal perspective on transitions within university. </w:t>
      </w:r>
      <w:r w:rsidRPr="006D342A">
        <w:rPr>
          <w:rFonts w:ascii="Arial" w:hAnsi="Arial" w:cs="Arial"/>
          <w:i/>
          <w:sz w:val="20"/>
          <w:szCs w:val="20"/>
        </w:rPr>
        <w:t>Studies in Higher Education</w:t>
      </w:r>
      <w:r w:rsidRPr="006D342A">
        <w:rPr>
          <w:rFonts w:ascii="Arial" w:hAnsi="Arial" w:cs="Arial"/>
          <w:sz w:val="20"/>
          <w:szCs w:val="20"/>
        </w:rPr>
        <w:t xml:space="preserve"> 41(3-4): 478-490.</w:t>
      </w:r>
    </w:p>
    <w:p w14:paraId="2BF90E7D" w14:textId="00670704"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DeAndrea DC, Ellison NB, LaRose R, Steinfield C and Fiore A (2012) Serious social media: On the use of social media for improving students’ adjustment to college. </w:t>
      </w:r>
      <w:r w:rsidRPr="006D342A">
        <w:rPr>
          <w:rFonts w:ascii="Arial" w:hAnsi="Arial" w:cs="Arial"/>
          <w:i/>
          <w:iCs/>
          <w:noProof/>
          <w:sz w:val="20"/>
          <w:szCs w:val="20"/>
        </w:rPr>
        <w:t>The Internet and Higher Education</w:t>
      </w:r>
      <w:r w:rsidRPr="006D342A">
        <w:rPr>
          <w:rFonts w:ascii="Arial" w:hAnsi="Arial" w:cs="Arial"/>
          <w:noProof/>
          <w:sz w:val="20"/>
          <w:szCs w:val="20"/>
        </w:rPr>
        <w:t xml:space="preserve"> </w:t>
      </w:r>
      <w:r w:rsidRPr="006D342A">
        <w:rPr>
          <w:rFonts w:ascii="Arial" w:hAnsi="Arial" w:cs="Arial"/>
          <w:iCs/>
          <w:noProof/>
          <w:sz w:val="20"/>
          <w:szCs w:val="20"/>
        </w:rPr>
        <w:t>15</w:t>
      </w:r>
      <w:r w:rsidR="00671560">
        <w:rPr>
          <w:rFonts w:ascii="Arial" w:hAnsi="Arial" w:cs="Arial"/>
          <w:noProof/>
          <w:sz w:val="20"/>
          <w:szCs w:val="20"/>
        </w:rPr>
        <w:t>(1): 15-</w:t>
      </w:r>
      <w:r w:rsidRPr="006D342A">
        <w:rPr>
          <w:rFonts w:ascii="Arial" w:hAnsi="Arial" w:cs="Arial"/>
          <w:noProof/>
          <w:sz w:val="20"/>
          <w:szCs w:val="20"/>
        </w:rPr>
        <w:t>23.</w:t>
      </w:r>
    </w:p>
    <w:p w14:paraId="0CAD9A52" w14:textId="4060C1E2"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de Vries DA and Kühne R (2015) Facebook and self-perception: Individual susceptibility to negative social comparison on Facebook. </w:t>
      </w:r>
      <w:r w:rsidRPr="006D342A">
        <w:rPr>
          <w:rFonts w:ascii="Arial" w:hAnsi="Arial" w:cs="Arial"/>
          <w:i/>
          <w:iCs/>
          <w:noProof/>
          <w:sz w:val="20"/>
          <w:szCs w:val="20"/>
        </w:rPr>
        <w:t>Personality and Individual Differences</w:t>
      </w:r>
      <w:r w:rsidRPr="006D342A">
        <w:rPr>
          <w:rFonts w:ascii="Arial" w:hAnsi="Arial" w:cs="Arial"/>
          <w:noProof/>
          <w:sz w:val="20"/>
          <w:szCs w:val="20"/>
        </w:rPr>
        <w:t xml:space="preserve"> </w:t>
      </w:r>
      <w:r w:rsidRPr="006D342A">
        <w:rPr>
          <w:rFonts w:ascii="Arial" w:hAnsi="Arial" w:cs="Arial"/>
          <w:iCs/>
          <w:noProof/>
          <w:sz w:val="20"/>
          <w:szCs w:val="20"/>
        </w:rPr>
        <w:t>86</w:t>
      </w:r>
      <w:r w:rsidRPr="006D342A">
        <w:rPr>
          <w:rFonts w:ascii="Arial" w:hAnsi="Arial" w:cs="Arial"/>
          <w:noProof/>
          <w:sz w:val="20"/>
          <w:szCs w:val="20"/>
        </w:rPr>
        <w:t>: 217–221.</w:t>
      </w:r>
    </w:p>
    <w:p w14:paraId="7B05E525" w14:textId="150A29F1" w:rsidR="00FF7E4E" w:rsidRPr="006D342A" w:rsidRDefault="00FF7E4E" w:rsidP="006D342A">
      <w:pPr>
        <w:jc w:val="both"/>
        <w:rPr>
          <w:rFonts w:ascii="Arial" w:hAnsi="Arial" w:cs="Arial"/>
          <w:noProof/>
          <w:sz w:val="20"/>
          <w:szCs w:val="20"/>
        </w:rPr>
      </w:pPr>
      <w:r w:rsidRPr="006D342A">
        <w:rPr>
          <w:rFonts w:ascii="Arial" w:hAnsi="Arial" w:cs="Arial"/>
          <w:noProof/>
          <w:sz w:val="20"/>
          <w:szCs w:val="20"/>
          <w:lang w:val="en-GB"/>
        </w:rPr>
        <w:t xml:space="preserve">Ernst JM and Cacioppo JT (1999) </w:t>
      </w:r>
      <w:r w:rsidRPr="006D342A">
        <w:rPr>
          <w:rFonts w:ascii="Arial" w:hAnsi="Arial" w:cs="Arial"/>
          <w:noProof/>
          <w:sz w:val="20"/>
          <w:szCs w:val="20"/>
        </w:rPr>
        <w:t xml:space="preserve">Lonely hearts: Psychological perspectives on loneliness. </w:t>
      </w:r>
      <w:r w:rsidRPr="006D342A">
        <w:rPr>
          <w:rFonts w:ascii="Arial" w:hAnsi="Arial" w:cs="Arial"/>
          <w:i/>
          <w:iCs/>
          <w:noProof/>
          <w:sz w:val="20"/>
          <w:szCs w:val="20"/>
        </w:rPr>
        <w:t>Applied and Preventive Psychology</w:t>
      </w:r>
      <w:r w:rsidRPr="006D342A">
        <w:rPr>
          <w:rFonts w:ascii="Arial" w:hAnsi="Arial" w:cs="Arial"/>
          <w:noProof/>
          <w:sz w:val="20"/>
          <w:szCs w:val="20"/>
        </w:rPr>
        <w:t xml:space="preserve"> </w:t>
      </w:r>
      <w:r w:rsidRPr="006D342A">
        <w:rPr>
          <w:rFonts w:ascii="Arial" w:hAnsi="Arial" w:cs="Arial"/>
          <w:iCs/>
          <w:noProof/>
          <w:sz w:val="20"/>
          <w:szCs w:val="20"/>
        </w:rPr>
        <w:t>8</w:t>
      </w:r>
      <w:r w:rsidR="00671560">
        <w:rPr>
          <w:rFonts w:ascii="Arial" w:hAnsi="Arial" w:cs="Arial"/>
          <w:noProof/>
          <w:sz w:val="20"/>
          <w:szCs w:val="20"/>
        </w:rPr>
        <w:t>(1): 1-</w:t>
      </w:r>
      <w:r w:rsidRPr="006D342A">
        <w:rPr>
          <w:rFonts w:ascii="Arial" w:hAnsi="Arial" w:cs="Arial"/>
          <w:noProof/>
          <w:sz w:val="20"/>
          <w:szCs w:val="20"/>
        </w:rPr>
        <w:t>22.</w:t>
      </w:r>
    </w:p>
    <w:p w14:paraId="2C34C6D6" w14:textId="414B6DC9"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Fernandez RS, Tran DT, Ramjan L, Ho C and Gill B (2014) Comparison of four teaching methods on evidence-based practice skills of postgraduate nursing students. </w:t>
      </w:r>
      <w:r w:rsidRPr="006D342A">
        <w:rPr>
          <w:rFonts w:ascii="Arial" w:hAnsi="Arial" w:cs="Arial"/>
          <w:i/>
          <w:iCs/>
          <w:noProof/>
          <w:sz w:val="20"/>
          <w:szCs w:val="20"/>
        </w:rPr>
        <w:t>Nurse Education Today</w:t>
      </w:r>
      <w:r w:rsidRPr="006D342A">
        <w:rPr>
          <w:rFonts w:ascii="Arial" w:hAnsi="Arial" w:cs="Arial"/>
          <w:noProof/>
          <w:sz w:val="20"/>
          <w:szCs w:val="20"/>
        </w:rPr>
        <w:t xml:space="preserve"> </w:t>
      </w:r>
      <w:r w:rsidRPr="006D342A">
        <w:rPr>
          <w:rFonts w:ascii="Arial" w:hAnsi="Arial" w:cs="Arial"/>
          <w:iCs/>
          <w:noProof/>
          <w:sz w:val="20"/>
          <w:szCs w:val="20"/>
        </w:rPr>
        <w:t>34</w:t>
      </w:r>
      <w:r w:rsidR="00671560">
        <w:rPr>
          <w:rFonts w:ascii="Arial" w:hAnsi="Arial" w:cs="Arial"/>
          <w:noProof/>
          <w:sz w:val="20"/>
          <w:szCs w:val="20"/>
        </w:rPr>
        <w:t>(1): 61-</w:t>
      </w:r>
      <w:r w:rsidRPr="006D342A">
        <w:rPr>
          <w:rFonts w:ascii="Arial" w:hAnsi="Arial" w:cs="Arial"/>
          <w:noProof/>
          <w:sz w:val="20"/>
          <w:szCs w:val="20"/>
        </w:rPr>
        <w:t>66.</w:t>
      </w:r>
    </w:p>
    <w:p w14:paraId="08089C6E" w14:textId="0697C599" w:rsidR="00FF7E4E" w:rsidRPr="006D342A" w:rsidRDefault="00FF7E4E" w:rsidP="006D342A">
      <w:pPr>
        <w:jc w:val="both"/>
        <w:rPr>
          <w:rFonts w:ascii="Arial" w:hAnsi="Arial" w:cs="Arial"/>
          <w:noProof/>
          <w:sz w:val="20"/>
          <w:szCs w:val="20"/>
        </w:rPr>
      </w:pPr>
      <w:r w:rsidRPr="006D342A">
        <w:rPr>
          <w:rFonts w:ascii="Arial" w:hAnsi="Arial" w:cs="Arial"/>
          <w:noProof/>
          <w:sz w:val="20"/>
          <w:szCs w:val="20"/>
          <w:lang w:val="en-GB"/>
        </w:rPr>
        <w:t xml:space="preserve">Heinrich LM and Gullone E (2006) </w:t>
      </w:r>
      <w:r w:rsidRPr="006D342A">
        <w:rPr>
          <w:rFonts w:ascii="Arial" w:hAnsi="Arial" w:cs="Arial"/>
          <w:noProof/>
          <w:sz w:val="20"/>
          <w:szCs w:val="20"/>
        </w:rPr>
        <w:t xml:space="preserve">The clinical significance of loneliness: A literature review. </w:t>
      </w:r>
      <w:r w:rsidRPr="006D342A">
        <w:rPr>
          <w:rFonts w:ascii="Arial" w:hAnsi="Arial" w:cs="Arial"/>
          <w:i/>
          <w:iCs/>
          <w:noProof/>
          <w:sz w:val="20"/>
          <w:szCs w:val="20"/>
        </w:rPr>
        <w:t>Clinical Psychology Review</w:t>
      </w:r>
      <w:r w:rsidRPr="006D342A">
        <w:rPr>
          <w:rFonts w:ascii="Arial" w:hAnsi="Arial" w:cs="Arial"/>
          <w:noProof/>
          <w:sz w:val="20"/>
          <w:szCs w:val="20"/>
        </w:rPr>
        <w:t xml:space="preserve"> </w:t>
      </w:r>
      <w:r w:rsidRPr="006D342A">
        <w:rPr>
          <w:rFonts w:ascii="Arial" w:hAnsi="Arial" w:cs="Arial"/>
          <w:iCs/>
          <w:noProof/>
          <w:sz w:val="20"/>
          <w:szCs w:val="20"/>
        </w:rPr>
        <w:t>26</w:t>
      </w:r>
      <w:r w:rsidR="00671560">
        <w:rPr>
          <w:rFonts w:ascii="Arial" w:hAnsi="Arial" w:cs="Arial"/>
          <w:noProof/>
          <w:sz w:val="20"/>
          <w:szCs w:val="20"/>
        </w:rPr>
        <w:t>(6): 695-</w:t>
      </w:r>
      <w:r w:rsidRPr="006D342A">
        <w:rPr>
          <w:rFonts w:ascii="Arial" w:hAnsi="Arial" w:cs="Arial"/>
          <w:noProof/>
          <w:sz w:val="20"/>
          <w:szCs w:val="20"/>
        </w:rPr>
        <w:t>718.</w:t>
      </w:r>
    </w:p>
    <w:p w14:paraId="4242D4A2" w14:textId="18E41BDA" w:rsidR="00B46BDE" w:rsidRPr="006D342A" w:rsidRDefault="00B46BDE" w:rsidP="006D342A">
      <w:pPr>
        <w:jc w:val="both"/>
        <w:rPr>
          <w:rFonts w:ascii="Arial" w:hAnsi="Arial" w:cs="Arial"/>
          <w:noProof/>
          <w:sz w:val="20"/>
          <w:szCs w:val="20"/>
        </w:rPr>
      </w:pPr>
      <w:r w:rsidRPr="006D342A">
        <w:rPr>
          <w:rFonts w:ascii="Arial" w:hAnsi="Arial" w:cs="Arial"/>
          <w:sz w:val="20"/>
          <w:szCs w:val="20"/>
        </w:rPr>
        <w:t xml:space="preserve">Henderson M, Finger G and Selwyn N (2016) What’s used and what’s useful? Exploring digital technology use(s) amongst taught postgraduate students. </w:t>
      </w:r>
      <w:r w:rsidRPr="006D342A">
        <w:rPr>
          <w:rFonts w:ascii="Arial" w:hAnsi="Arial" w:cs="Arial"/>
          <w:i/>
          <w:sz w:val="20"/>
          <w:szCs w:val="20"/>
        </w:rPr>
        <w:t>Active Learning in Higher Education</w:t>
      </w:r>
      <w:r w:rsidRPr="006D342A">
        <w:rPr>
          <w:rFonts w:ascii="Arial" w:hAnsi="Arial" w:cs="Arial"/>
          <w:sz w:val="20"/>
          <w:szCs w:val="20"/>
        </w:rPr>
        <w:t xml:space="preserve"> 17(3): 235-247.  </w:t>
      </w:r>
    </w:p>
    <w:p w14:paraId="4D65D870" w14:textId="52C33385"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Jamieson A, Sabates R, Woodley A, and Feinstein L (2009) The benefits of higher education study for part-time students. </w:t>
      </w:r>
      <w:r w:rsidRPr="006D342A">
        <w:rPr>
          <w:rFonts w:ascii="Arial" w:hAnsi="Arial" w:cs="Arial"/>
          <w:i/>
          <w:iCs/>
          <w:noProof/>
          <w:sz w:val="20"/>
          <w:szCs w:val="20"/>
        </w:rPr>
        <w:t>Studies in Higher Education</w:t>
      </w:r>
      <w:r w:rsidRPr="006D342A">
        <w:rPr>
          <w:rFonts w:ascii="Arial" w:hAnsi="Arial" w:cs="Arial"/>
          <w:noProof/>
          <w:sz w:val="20"/>
          <w:szCs w:val="20"/>
        </w:rPr>
        <w:t xml:space="preserve"> </w:t>
      </w:r>
      <w:r w:rsidRPr="006D342A">
        <w:rPr>
          <w:rFonts w:ascii="Arial" w:hAnsi="Arial" w:cs="Arial"/>
          <w:iCs/>
          <w:noProof/>
          <w:sz w:val="20"/>
          <w:szCs w:val="20"/>
        </w:rPr>
        <w:t>34</w:t>
      </w:r>
      <w:r w:rsidR="00671560">
        <w:rPr>
          <w:rFonts w:ascii="Arial" w:hAnsi="Arial" w:cs="Arial"/>
          <w:noProof/>
          <w:sz w:val="20"/>
          <w:szCs w:val="20"/>
        </w:rPr>
        <w:t>(3): 245-</w:t>
      </w:r>
      <w:r w:rsidRPr="006D342A">
        <w:rPr>
          <w:rFonts w:ascii="Arial" w:hAnsi="Arial" w:cs="Arial"/>
          <w:noProof/>
          <w:sz w:val="20"/>
          <w:szCs w:val="20"/>
        </w:rPr>
        <w:t>262.</w:t>
      </w:r>
    </w:p>
    <w:p w14:paraId="6B91ACA3" w14:textId="3AFE8D92" w:rsidR="001C1347" w:rsidRPr="006D342A" w:rsidRDefault="001C1347" w:rsidP="006D342A">
      <w:pPr>
        <w:jc w:val="both"/>
        <w:rPr>
          <w:rFonts w:ascii="Arial" w:hAnsi="Arial" w:cs="Arial"/>
          <w:sz w:val="20"/>
          <w:szCs w:val="20"/>
          <w:lang w:val="en"/>
        </w:rPr>
      </w:pPr>
      <w:r w:rsidRPr="006D342A">
        <w:rPr>
          <w:rFonts w:ascii="Arial" w:hAnsi="Arial" w:cs="Arial"/>
          <w:sz w:val="20"/>
          <w:szCs w:val="20"/>
          <w:lang w:val="en"/>
        </w:rPr>
        <w:t>Laidlaw A, McLellan J, Ozakinci G</w:t>
      </w:r>
      <w:r w:rsidR="00B94C8F" w:rsidRPr="006D342A">
        <w:rPr>
          <w:rFonts w:ascii="Arial" w:hAnsi="Arial" w:cs="Arial"/>
          <w:sz w:val="20"/>
          <w:szCs w:val="20"/>
          <w:lang w:val="en"/>
        </w:rPr>
        <w:t xml:space="preserve"> </w:t>
      </w:r>
      <w:r w:rsidR="00CB3520">
        <w:rPr>
          <w:rFonts w:ascii="Arial" w:hAnsi="Arial" w:cs="Arial"/>
          <w:sz w:val="20"/>
          <w:szCs w:val="20"/>
          <w:lang w:val="en"/>
        </w:rPr>
        <w:t xml:space="preserve">(2016) </w:t>
      </w:r>
      <w:r w:rsidRPr="006D342A">
        <w:rPr>
          <w:rFonts w:ascii="Arial" w:hAnsi="Arial" w:cs="Arial"/>
          <w:sz w:val="20"/>
          <w:szCs w:val="20"/>
          <w:lang w:val="en"/>
        </w:rPr>
        <w:t xml:space="preserve">Understanding undergraduate student perceptions of mental health, mental well-being and help-seeking behaviour. </w:t>
      </w:r>
      <w:r w:rsidRPr="006D342A">
        <w:rPr>
          <w:rFonts w:ascii="Arial" w:hAnsi="Arial" w:cs="Arial"/>
          <w:i/>
          <w:sz w:val="20"/>
          <w:szCs w:val="20"/>
          <w:lang w:val="en"/>
        </w:rPr>
        <w:t xml:space="preserve">Studies in Higher Education </w:t>
      </w:r>
      <w:r w:rsidRPr="006D342A">
        <w:rPr>
          <w:rFonts w:ascii="Arial" w:hAnsi="Arial" w:cs="Arial"/>
          <w:sz w:val="20"/>
          <w:szCs w:val="20"/>
          <w:lang w:val="en"/>
        </w:rPr>
        <w:t>41(12): 2156-2168.</w:t>
      </w:r>
    </w:p>
    <w:p w14:paraId="7B5EFC2E" w14:textId="14CF9504"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Lee SY (2014) How do people compare themselves with others on social network sites?: The case of Facebook. </w:t>
      </w:r>
      <w:r w:rsidRPr="006D342A">
        <w:rPr>
          <w:rFonts w:ascii="Arial" w:hAnsi="Arial" w:cs="Arial"/>
          <w:i/>
          <w:iCs/>
          <w:noProof/>
          <w:sz w:val="20"/>
          <w:szCs w:val="20"/>
        </w:rPr>
        <w:t>Computers in Human Behavior</w:t>
      </w:r>
      <w:r w:rsidRPr="006D342A">
        <w:rPr>
          <w:rFonts w:ascii="Arial" w:hAnsi="Arial" w:cs="Arial"/>
          <w:noProof/>
          <w:sz w:val="20"/>
          <w:szCs w:val="20"/>
        </w:rPr>
        <w:t xml:space="preserve"> </w:t>
      </w:r>
      <w:r w:rsidRPr="006D342A">
        <w:rPr>
          <w:rFonts w:ascii="Arial" w:hAnsi="Arial" w:cs="Arial"/>
          <w:iCs/>
          <w:noProof/>
          <w:sz w:val="20"/>
          <w:szCs w:val="20"/>
        </w:rPr>
        <w:t>32</w:t>
      </w:r>
      <w:r w:rsidR="00C70509" w:rsidRPr="006D342A">
        <w:rPr>
          <w:rFonts w:ascii="Arial" w:hAnsi="Arial" w:cs="Arial"/>
          <w:iCs/>
          <w:noProof/>
          <w:sz w:val="20"/>
          <w:szCs w:val="20"/>
        </w:rPr>
        <w:t xml:space="preserve">: </w:t>
      </w:r>
      <w:r w:rsidRPr="006D342A">
        <w:rPr>
          <w:rFonts w:ascii="Arial" w:hAnsi="Arial" w:cs="Arial"/>
          <w:noProof/>
          <w:sz w:val="20"/>
          <w:szCs w:val="20"/>
        </w:rPr>
        <w:t>253–260.</w:t>
      </w:r>
    </w:p>
    <w:p w14:paraId="505BF965" w14:textId="3159BDEF" w:rsidR="00AE655D" w:rsidRPr="006D342A" w:rsidRDefault="00AE655D" w:rsidP="006D342A">
      <w:pPr>
        <w:adjustRightInd w:val="0"/>
        <w:snapToGrid w:val="0"/>
        <w:jc w:val="both"/>
        <w:rPr>
          <w:rFonts w:ascii="Arial" w:hAnsi="Arial" w:cs="Arial"/>
          <w:sz w:val="20"/>
          <w:szCs w:val="20"/>
        </w:rPr>
      </w:pPr>
      <w:r w:rsidRPr="006D342A">
        <w:rPr>
          <w:rFonts w:ascii="Arial" w:hAnsi="Arial" w:cs="Arial"/>
          <w:sz w:val="20"/>
          <w:szCs w:val="20"/>
        </w:rPr>
        <w:t>Lin</w:t>
      </w:r>
      <w:r w:rsidRPr="006D342A">
        <w:rPr>
          <w:rFonts w:ascii="Arial" w:hAnsi="Arial" w:cs="Arial"/>
          <w:sz w:val="20"/>
          <w:szCs w:val="20"/>
          <w:vertAlign w:val="superscript"/>
        </w:rPr>
        <w:t xml:space="preserve"> </w:t>
      </w:r>
      <w:r w:rsidRPr="006D342A">
        <w:rPr>
          <w:rFonts w:ascii="Arial" w:hAnsi="Arial" w:cs="Arial"/>
          <w:sz w:val="20"/>
          <w:szCs w:val="20"/>
        </w:rPr>
        <w:t>S-H and Huang Y-C. (2012) Investigating the relationships between lo</w:t>
      </w:r>
      <w:r w:rsidR="00CB3520">
        <w:rPr>
          <w:rFonts w:ascii="Arial" w:hAnsi="Arial" w:cs="Arial"/>
          <w:sz w:val="20"/>
          <w:szCs w:val="20"/>
        </w:rPr>
        <w:t xml:space="preserve">neliness and learning burnout. </w:t>
      </w:r>
      <w:r w:rsidRPr="006D342A">
        <w:rPr>
          <w:rFonts w:ascii="Arial" w:hAnsi="Arial" w:cs="Arial"/>
          <w:i/>
          <w:sz w:val="20"/>
          <w:szCs w:val="20"/>
        </w:rPr>
        <w:t>Active Learning in Higher Education</w:t>
      </w:r>
      <w:r w:rsidRPr="006D342A">
        <w:rPr>
          <w:rFonts w:ascii="Arial" w:hAnsi="Arial" w:cs="Arial"/>
          <w:sz w:val="20"/>
          <w:szCs w:val="20"/>
        </w:rPr>
        <w:t xml:space="preserve"> 13(3): 231-243.</w:t>
      </w:r>
    </w:p>
    <w:p w14:paraId="17581B37" w14:textId="0CF1BAB4" w:rsidR="0067583E" w:rsidRPr="006D342A" w:rsidRDefault="0067583E" w:rsidP="006D342A">
      <w:pPr>
        <w:jc w:val="both"/>
        <w:rPr>
          <w:rFonts w:ascii="Arial" w:hAnsi="Arial" w:cs="Arial"/>
          <w:color w:val="222222"/>
          <w:sz w:val="20"/>
          <w:szCs w:val="20"/>
          <w:shd w:val="clear" w:color="auto" w:fill="FFFFFF"/>
          <w:lang w:val="en-GB"/>
        </w:rPr>
      </w:pPr>
      <w:r w:rsidRPr="006D342A">
        <w:rPr>
          <w:rFonts w:ascii="Arial" w:hAnsi="Arial" w:cs="Arial"/>
          <w:color w:val="222222"/>
          <w:sz w:val="20"/>
          <w:szCs w:val="20"/>
          <w:shd w:val="clear" w:color="auto" w:fill="FFFFFF"/>
          <w:lang w:val="en-GB"/>
        </w:rPr>
        <w:t>Lykes VA and Kemmelmeier M (2014). What predicts loneliness? Cultural difference between individualistic and collectivistic societies in Europe.</w:t>
      </w:r>
      <w:r w:rsidR="00B67927" w:rsidRPr="006D342A">
        <w:rPr>
          <w:rFonts w:ascii="Arial" w:hAnsi="Arial" w:cs="Arial"/>
          <w:color w:val="222222"/>
          <w:sz w:val="20"/>
          <w:szCs w:val="20"/>
          <w:shd w:val="clear" w:color="auto" w:fill="FFFFFF"/>
          <w:lang w:val="en-GB"/>
        </w:rPr>
        <w:t xml:space="preserve"> </w:t>
      </w:r>
      <w:r w:rsidRPr="006D342A">
        <w:rPr>
          <w:rFonts w:ascii="Arial" w:hAnsi="Arial" w:cs="Arial"/>
          <w:i/>
          <w:iCs/>
          <w:color w:val="222222"/>
          <w:sz w:val="20"/>
          <w:szCs w:val="20"/>
          <w:lang w:val="en-GB"/>
        </w:rPr>
        <w:t>Journal of Cross-Cultural Psychology</w:t>
      </w:r>
      <w:r w:rsidR="002D192C" w:rsidRPr="006D342A">
        <w:rPr>
          <w:rFonts w:ascii="Arial" w:hAnsi="Arial" w:cs="Arial"/>
          <w:color w:val="222222"/>
          <w:sz w:val="20"/>
          <w:szCs w:val="20"/>
          <w:shd w:val="clear" w:color="auto" w:fill="FFFFFF"/>
          <w:lang w:val="en-GB"/>
        </w:rPr>
        <w:t xml:space="preserve"> </w:t>
      </w:r>
      <w:r w:rsidRPr="006D342A">
        <w:rPr>
          <w:rFonts w:ascii="Arial" w:hAnsi="Arial" w:cs="Arial"/>
          <w:iCs/>
          <w:color w:val="222222"/>
          <w:sz w:val="20"/>
          <w:szCs w:val="20"/>
          <w:lang w:val="en-GB"/>
        </w:rPr>
        <w:t>45</w:t>
      </w:r>
      <w:r w:rsidR="002D192C" w:rsidRPr="006D342A">
        <w:rPr>
          <w:rFonts w:ascii="Arial" w:hAnsi="Arial" w:cs="Arial"/>
          <w:color w:val="222222"/>
          <w:sz w:val="20"/>
          <w:szCs w:val="20"/>
          <w:shd w:val="clear" w:color="auto" w:fill="FFFFFF"/>
          <w:lang w:val="en-GB"/>
        </w:rPr>
        <w:t xml:space="preserve">(3): </w:t>
      </w:r>
      <w:r w:rsidRPr="006D342A">
        <w:rPr>
          <w:rFonts w:ascii="Arial" w:hAnsi="Arial" w:cs="Arial"/>
          <w:color w:val="222222"/>
          <w:sz w:val="20"/>
          <w:szCs w:val="20"/>
          <w:shd w:val="clear" w:color="auto" w:fill="FFFFFF"/>
          <w:lang w:val="en-GB"/>
        </w:rPr>
        <w:t>468-490.</w:t>
      </w:r>
    </w:p>
    <w:p w14:paraId="17777CD2" w14:textId="77777777" w:rsidR="003D6DDA" w:rsidRPr="006D342A" w:rsidRDefault="003D6DDA" w:rsidP="006D342A">
      <w:pPr>
        <w:jc w:val="both"/>
        <w:rPr>
          <w:rFonts w:ascii="Arial" w:hAnsi="Arial" w:cs="Arial"/>
          <w:sz w:val="20"/>
          <w:szCs w:val="20"/>
        </w:rPr>
      </w:pPr>
      <w:r w:rsidRPr="006D342A">
        <w:rPr>
          <w:rFonts w:ascii="Arial" w:hAnsi="Arial" w:cs="Arial"/>
          <w:sz w:val="20"/>
          <w:szCs w:val="20"/>
        </w:rPr>
        <w:t xml:space="preserve">Masterman E and Shuyska J (2012) Digitally Mastered? Technology and transition in the experience of taught postgraduate students. </w:t>
      </w:r>
      <w:r w:rsidRPr="006D342A">
        <w:rPr>
          <w:rFonts w:ascii="Arial" w:hAnsi="Arial" w:cs="Arial"/>
          <w:i/>
          <w:iCs/>
          <w:sz w:val="20"/>
          <w:szCs w:val="20"/>
        </w:rPr>
        <w:t>Learning, Media &amp; Technology</w:t>
      </w:r>
      <w:r w:rsidRPr="006D342A">
        <w:rPr>
          <w:rFonts w:ascii="Arial" w:hAnsi="Arial" w:cs="Arial"/>
          <w:sz w:val="20"/>
          <w:szCs w:val="20"/>
        </w:rPr>
        <w:t xml:space="preserve"> 37(4): 335–354.</w:t>
      </w:r>
    </w:p>
    <w:p w14:paraId="12038246" w14:textId="5AD837A4" w:rsidR="003070EB" w:rsidRPr="006D342A" w:rsidRDefault="003070EB" w:rsidP="006D342A">
      <w:pPr>
        <w:jc w:val="both"/>
        <w:rPr>
          <w:rFonts w:ascii="Arial" w:hAnsi="Arial" w:cs="Arial"/>
          <w:noProof/>
          <w:sz w:val="20"/>
          <w:szCs w:val="20"/>
        </w:rPr>
      </w:pPr>
      <w:r w:rsidRPr="006D342A">
        <w:rPr>
          <w:rFonts w:ascii="Arial" w:hAnsi="Arial" w:cs="Arial"/>
          <w:color w:val="222222"/>
          <w:sz w:val="20"/>
          <w:szCs w:val="20"/>
          <w:shd w:val="clear" w:color="auto" w:fill="FFFFFF"/>
          <w:lang w:val="en-GB"/>
        </w:rPr>
        <w:t>Matheson KM, Barrett T, Landine J, McLuckie A, Soh NLW and Walter G (2016) Experiences of psychological distress and sources of stress and support during medical training: a survey of medical students.</w:t>
      </w:r>
      <w:r w:rsidR="00B67927" w:rsidRPr="006D342A">
        <w:rPr>
          <w:rFonts w:ascii="Arial" w:hAnsi="Arial" w:cs="Arial"/>
          <w:color w:val="222222"/>
          <w:sz w:val="20"/>
          <w:szCs w:val="20"/>
          <w:shd w:val="clear" w:color="auto" w:fill="FFFFFF"/>
          <w:lang w:val="en-GB"/>
        </w:rPr>
        <w:t xml:space="preserve"> </w:t>
      </w:r>
      <w:r w:rsidRPr="006D342A">
        <w:rPr>
          <w:rFonts w:ascii="Arial" w:hAnsi="Arial" w:cs="Arial"/>
          <w:i/>
          <w:iCs/>
          <w:color w:val="222222"/>
          <w:sz w:val="20"/>
          <w:szCs w:val="20"/>
          <w:lang w:val="en-GB"/>
        </w:rPr>
        <w:t>Academic Psychiatry</w:t>
      </w:r>
      <w:r w:rsidR="00C1322B" w:rsidRPr="006D342A">
        <w:rPr>
          <w:rFonts w:ascii="Arial" w:hAnsi="Arial" w:cs="Arial"/>
          <w:color w:val="222222"/>
          <w:sz w:val="20"/>
          <w:szCs w:val="20"/>
          <w:shd w:val="clear" w:color="auto" w:fill="FFFFFF"/>
          <w:lang w:val="en-GB"/>
        </w:rPr>
        <w:t xml:space="preserve"> </w:t>
      </w:r>
      <w:r w:rsidRPr="006D342A">
        <w:rPr>
          <w:rFonts w:ascii="Arial" w:hAnsi="Arial" w:cs="Arial"/>
          <w:iCs/>
          <w:color w:val="222222"/>
          <w:sz w:val="20"/>
          <w:szCs w:val="20"/>
          <w:lang w:val="en-GB"/>
        </w:rPr>
        <w:t>40</w:t>
      </w:r>
      <w:r w:rsidRPr="006D342A">
        <w:rPr>
          <w:rFonts w:ascii="Arial" w:hAnsi="Arial" w:cs="Arial"/>
          <w:color w:val="222222"/>
          <w:sz w:val="20"/>
          <w:szCs w:val="20"/>
          <w:shd w:val="clear" w:color="auto" w:fill="FFFFFF"/>
          <w:lang w:val="en-GB"/>
        </w:rPr>
        <w:t>(1): 63-68.</w:t>
      </w:r>
    </w:p>
    <w:p w14:paraId="370EBB0B" w14:textId="3A6AD802" w:rsidR="003F538D" w:rsidRPr="006D342A" w:rsidRDefault="003F538D" w:rsidP="006D342A">
      <w:pPr>
        <w:jc w:val="both"/>
        <w:rPr>
          <w:rFonts w:ascii="Arial" w:hAnsi="Arial" w:cs="Arial"/>
          <w:sz w:val="20"/>
          <w:szCs w:val="20"/>
        </w:rPr>
      </w:pPr>
      <w:r w:rsidRPr="006D342A">
        <w:rPr>
          <w:rFonts w:ascii="Arial" w:hAnsi="Arial" w:cs="Arial"/>
          <w:sz w:val="20"/>
          <w:szCs w:val="20"/>
        </w:rPr>
        <w:t>McPherson C, Punch S and Gr</w:t>
      </w:r>
      <w:r w:rsidR="00CB3520">
        <w:rPr>
          <w:rFonts w:ascii="Arial" w:hAnsi="Arial" w:cs="Arial"/>
          <w:sz w:val="20"/>
          <w:szCs w:val="20"/>
        </w:rPr>
        <w:t>aham E (2017) Transitions from undergraduate to taught p</w:t>
      </w:r>
      <w:r w:rsidRPr="006D342A">
        <w:rPr>
          <w:rFonts w:ascii="Arial" w:hAnsi="Arial" w:cs="Arial"/>
          <w:sz w:val="20"/>
          <w:szCs w:val="20"/>
        </w:rPr>
        <w:t>ostgraduate</w:t>
      </w:r>
      <w:r w:rsidR="00CB3520">
        <w:rPr>
          <w:rFonts w:ascii="Arial" w:hAnsi="Arial" w:cs="Arial"/>
          <w:sz w:val="20"/>
          <w:szCs w:val="20"/>
        </w:rPr>
        <w:t xml:space="preserve"> s</w:t>
      </w:r>
      <w:r w:rsidRPr="006D342A">
        <w:rPr>
          <w:rFonts w:ascii="Arial" w:hAnsi="Arial" w:cs="Arial"/>
          <w:sz w:val="20"/>
          <w:szCs w:val="20"/>
        </w:rPr>
        <w:t>tudy: Emot</w:t>
      </w:r>
      <w:r w:rsidR="00CB3520">
        <w:rPr>
          <w:rFonts w:ascii="Arial" w:hAnsi="Arial" w:cs="Arial"/>
          <w:sz w:val="20"/>
          <w:szCs w:val="20"/>
        </w:rPr>
        <w:t>ion, ontegration and a</w:t>
      </w:r>
      <w:r w:rsidR="006C209E" w:rsidRPr="006D342A">
        <w:rPr>
          <w:rFonts w:ascii="Arial" w:hAnsi="Arial" w:cs="Arial"/>
          <w:sz w:val="20"/>
          <w:szCs w:val="20"/>
        </w:rPr>
        <w:t xml:space="preserve">mbiguity. </w:t>
      </w:r>
      <w:r w:rsidRPr="006D342A">
        <w:rPr>
          <w:rFonts w:ascii="Arial" w:hAnsi="Arial" w:cs="Arial"/>
          <w:i/>
          <w:sz w:val="20"/>
          <w:szCs w:val="20"/>
        </w:rPr>
        <w:t xml:space="preserve">Journal of Perspectives in </w:t>
      </w:r>
      <w:r w:rsidR="006C209E" w:rsidRPr="006D342A">
        <w:rPr>
          <w:rFonts w:ascii="Arial" w:hAnsi="Arial" w:cs="Arial"/>
          <w:i/>
          <w:sz w:val="20"/>
          <w:szCs w:val="20"/>
        </w:rPr>
        <w:t xml:space="preserve">Applied Academic Practice </w:t>
      </w:r>
      <w:r w:rsidRPr="006D342A">
        <w:rPr>
          <w:rFonts w:ascii="Arial" w:hAnsi="Arial" w:cs="Arial"/>
          <w:sz w:val="20"/>
          <w:szCs w:val="20"/>
        </w:rPr>
        <w:t>5(2): 42-50.</w:t>
      </w:r>
    </w:p>
    <w:p w14:paraId="05FD7CAE" w14:textId="77777777"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Mehdizadeh S (2010) Self-presentation 2.0: Narcissism and self-esteem on Facebook. </w:t>
      </w:r>
      <w:r w:rsidRPr="006D342A">
        <w:rPr>
          <w:rFonts w:ascii="Arial" w:hAnsi="Arial" w:cs="Arial"/>
          <w:i/>
          <w:iCs/>
          <w:noProof/>
          <w:sz w:val="20"/>
          <w:szCs w:val="20"/>
        </w:rPr>
        <w:t>Cyberpsychology, Behavior, and Social Networking</w:t>
      </w:r>
      <w:r w:rsidRPr="006D342A">
        <w:rPr>
          <w:rFonts w:ascii="Arial" w:hAnsi="Arial" w:cs="Arial"/>
          <w:noProof/>
          <w:sz w:val="20"/>
          <w:szCs w:val="20"/>
        </w:rPr>
        <w:t xml:space="preserve"> </w:t>
      </w:r>
      <w:r w:rsidRPr="006D342A">
        <w:rPr>
          <w:rFonts w:ascii="Arial" w:hAnsi="Arial" w:cs="Arial"/>
          <w:iCs/>
          <w:noProof/>
          <w:sz w:val="20"/>
          <w:szCs w:val="20"/>
        </w:rPr>
        <w:t>13</w:t>
      </w:r>
      <w:r w:rsidRPr="006D342A">
        <w:rPr>
          <w:rFonts w:ascii="Arial" w:hAnsi="Arial" w:cs="Arial"/>
          <w:noProof/>
          <w:sz w:val="20"/>
          <w:szCs w:val="20"/>
        </w:rPr>
        <w:t>(4): 357–364.</w:t>
      </w:r>
    </w:p>
    <w:p w14:paraId="4DF9E257" w14:textId="48340601" w:rsidR="000E5215" w:rsidRPr="006D342A" w:rsidRDefault="000E5215" w:rsidP="006D342A">
      <w:pPr>
        <w:jc w:val="both"/>
        <w:rPr>
          <w:rFonts w:ascii="Arial" w:hAnsi="Arial" w:cs="Arial"/>
          <w:noProof/>
          <w:sz w:val="20"/>
          <w:szCs w:val="20"/>
        </w:rPr>
      </w:pPr>
      <w:r w:rsidRPr="006D342A">
        <w:rPr>
          <w:rFonts w:ascii="Arial" w:hAnsi="Arial" w:cs="Arial"/>
          <w:sz w:val="20"/>
          <w:szCs w:val="20"/>
        </w:rPr>
        <w:t xml:space="preserve">Micari M and Pazos P (2014) </w:t>
      </w:r>
      <w:r w:rsidRPr="006D342A">
        <w:rPr>
          <w:rFonts w:ascii="Arial" w:hAnsi="Arial" w:cs="Arial"/>
          <w:color w:val="292526"/>
          <w:sz w:val="20"/>
          <w:szCs w:val="20"/>
        </w:rPr>
        <w:t>Worrying about what others think: A social comparison–concern intervention in small learning groups</w:t>
      </w:r>
      <w:r w:rsidR="00CB3520">
        <w:rPr>
          <w:rFonts w:ascii="Arial" w:hAnsi="Arial" w:cs="Arial"/>
          <w:sz w:val="20"/>
          <w:szCs w:val="20"/>
        </w:rPr>
        <w:t xml:space="preserve">. </w:t>
      </w:r>
      <w:r w:rsidRPr="006D342A">
        <w:rPr>
          <w:rFonts w:ascii="Arial" w:hAnsi="Arial" w:cs="Arial"/>
          <w:i/>
          <w:sz w:val="20"/>
          <w:szCs w:val="20"/>
        </w:rPr>
        <w:t>Active Learning in Higher Education</w:t>
      </w:r>
      <w:r w:rsidRPr="006D342A">
        <w:rPr>
          <w:rFonts w:ascii="Arial" w:hAnsi="Arial" w:cs="Arial"/>
          <w:sz w:val="20"/>
          <w:szCs w:val="20"/>
        </w:rPr>
        <w:t xml:space="preserve"> 15(3): 249-262.  </w:t>
      </w:r>
    </w:p>
    <w:p w14:paraId="4C3AD71E" w14:textId="015A97FB" w:rsidR="005533A2" w:rsidRPr="006D342A" w:rsidRDefault="005533A2" w:rsidP="006D342A">
      <w:pPr>
        <w:jc w:val="both"/>
        <w:rPr>
          <w:rFonts w:ascii="Arial" w:hAnsi="Arial" w:cs="Arial"/>
          <w:noProof/>
          <w:sz w:val="20"/>
          <w:szCs w:val="20"/>
          <w:lang w:val="en-GB"/>
        </w:rPr>
      </w:pPr>
      <w:r w:rsidRPr="006D342A">
        <w:rPr>
          <w:rFonts w:ascii="Arial" w:hAnsi="Arial" w:cs="Arial"/>
          <w:bCs/>
          <w:noProof/>
          <w:sz w:val="20"/>
          <w:szCs w:val="20"/>
          <w:lang w:val="en-GB"/>
        </w:rPr>
        <w:t>Millward</w:t>
      </w:r>
      <w:r w:rsidRPr="006D342A">
        <w:rPr>
          <w:rFonts w:ascii="Arial" w:hAnsi="Arial" w:cs="Arial"/>
          <w:noProof/>
          <w:sz w:val="20"/>
          <w:szCs w:val="20"/>
          <w:lang w:val="en-GB"/>
        </w:rPr>
        <w:t xml:space="preserve"> </w:t>
      </w:r>
      <w:r w:rsidRPr="006D342A">
        <w:rPr>
          <w:rFonts w:ascii="Arial" w:hAnsi="Arial" w:cs="Arial"/>
          <w:bCs/>
          <w:noProof/>
          <w:sz w:val="20"/>
          <w:szCs w:val="20"/>
          <w:lang w:val="en-GB"/>
        </w:rPr>
        <w:t>C</w:t>
      </w:r>
      <w:r w:rsidRPr="006D342A">
        <w:rPr>
          <w:rFonts w:ascii="Arial" w:hAnsi="Arial" w:cs="Arial"/>
          <w:noProof/>
          <w:sz w:val="20"/>
          <w:szCs w:val="20"/>
          <w:lang w:val="en-GB"/>
        </w:rPr>
        <w:t xml:space="preserve"> (2015)</w:t>
      </w:r>
      <w:r w:rsidR="00B67927" w:rsidRPr="006D342A">
        <w:rPr>
          <w:rFonts w:ascii="Arial" w:hAnsi="Arial" w:cs="Arial"/>
          <w:noProof/>
          <w:sz w:val="20"/>
          <w:szCs w:val="20"/>
          <w:lang w:val="en-GB"/>
        </w:rPr>
        <w:t xml:space="preserve"> </w:t>
      </w:r>
      <w:r w:rsidRPr="006D342A">
        <w:rPr>
          <w:rFonts w:ascii="Arial" w:hAnsi="Arial" w:cs="Arial"/>
          <w:bCs/>
          <w:noProof/>
          <w:sz w:val="20"/>
          <w:szCs w:val="20"/>
          <w:lang w:val="en-GB"/>
        </w:rPr>
        <w:t>Postgraduate education</w:t>
      </w:r>
      <w:r w:rsidRPr="006D342A">
        <w:rPr>
          <w:rFonts w:ascii="Arial" w:hAnsi="Arial" w:cs="Arial"/>
          <w:noProof/>
          <w:sz w:val="20"/>
          <w:szCs w:val="20"/>
          <w:lang w:val="en-GB"/>
        </w:rPr>
        <w:t>. Available at http://www.blog. hefce.ac.uk/2015/03/25/</w:t>
      </w:r>
      <w:r w:rsidRPr="006D342A">
        <w:rPr>
          <w:rFonts w:ascii="Arial" w:hAnsi="Arial" w:cs="Arial"/>
          <w:bCs/>
          <w:noProof/>
          <w:sz w:val="20"/>
          <w:szCs w:val="20"/>
          <w:lang w:val="en-GB"/>
        </w:rPr>
        <w:t>postgraduate_education</w:t>
      </w:r>
      <w:r w:rsidRPr="006D342A">
        <w:rPr>
          <w:rFonts w:ascii="Arial" w:hAnsi="Arial" w:cs="Arial"/>
          <w:noProof/>
          <w:sz w:val="20"/>
          <w:szCs w:val="20"/>
          <w:lang w:val="en-GB"/>
        </w:rPr>
        <w:t>/ (accessed 5 July 2018</w:t>
      </w:r>
      <w:r w:rsidR="000A25D6" w:rsidRPr="006D342A">
        <w:rPr>
          <w:rFonts w:ascii="Arial" w:hAnsi="Arial" w:cs="Arial"/>
          <w:noProof/>
          <w:sz w:val="20"/>
          <w:szCs w:val="20"/>
          <w:lang w:val="en-GB"/>
        </w:rPr>
        <w:t>)</w:t>
      </w:r>
      <w:r w:rsidRPr="006D342A">
        <w:rPr>
          <w:rFonts w:ascii="Arial" w:hAnsi="Arial" w:cs="Arial"/>
          <w:noProof/>
          <w:sz w:val="20"/>
          <w:szCs w:val="20"/>
          <w:lang w:val="en-GB"/>
        </w:rPr>
        <w:t>.</w:t>
      </w:r>
    </w:p>
    <w:p w14:paraId="7264E54A" w14:textId="71E5FD9C" w:rsidR="009014AC" w:rsidRPr="006D342A" w:rsidRDefault="009014AC" w:rsidP="006D342A">
      <w:pPr>
        <w:jc w:val="both"/>
        <w:rPr>
          <w:rFonts w:ascii="Arial" w:hAnsi="Arial" w:cs="Arial"/>
          <w:sz w:val="20"/>
          <w:szCs w:val="20"/>
          <w:lang w:val="en"/>
        </w:rPr>
      </w:pPr>
      <w:r w:rsidRPr="006D342A">
        <w:rPr>
          <w:rFonts w:ascii="Arial" w:hAnsi="Arial" w:cs="Arial"/>
          <w:sz w:val="20"/>
          <w:szCs w:val="20"/>
          <w:lang w:val="en"/>
        </w:rPr>
        <w:t>Nielsen I, Newman A, Smyth R, Hirst G and Heilemann B (2017) The influence of instructor support, family support and psychological capital on the well-being of postgraduate students</w:t>
      </w:r>
      <w:r w:rsidR="00CB3520">
        <w:rPr>
          <w:rFonts w:ascii="Arial" w:hAnsi="Arial" w:cs="Arial"/>
          <w:sz w:val="20"/>
          <w:szCs w:val="20"/>
          <w:lang w:val="en"/>
        </w:rPr>
        <w:t xml:space="preserve">: a moderated mediation model. </w:t>
      </w:r>
      <w:r w:rsidRPr="006D342A">
        <w:rPr>
          <w:rFonts w:ascii="Arial" w:hAnsi="Arial" w:cs="Arial"/>
          <w:i/>
          <w:sz w:val="20"/>
          <w:szCs w:val="20"/>
          <w:lang w:val="en"/>
        </w:rPr>
        <w:t>Studies in Higher Education</w:t>
      </w:r>
      <w:r w:rsidRPr="006D342A">
        <w:rPr>
          <w:rFonts w:ascii="Arial" w:hAnsi="Arial" w:cs="Arial"/>
          <w:sz w:val="20"/>
          <w:szCs w:val="20"/>
          <w:lang w:val="en"/>
        </w:rPr>
        <w:t xml:space="preserve"> 42(11): 2099-2115.</w:t>
      </w:r>
    </w:p>
    <w:p w14:paraId="37C7CD8D" w14:textId="57A0838A" w:rsidR="00884974" w:rsidRPr="006D342A" w:rsidRDefault="00CB3520" w:rsidP="006D342A">
      <w:pPr>
        <w:jc w:val="both"/>
        <w:rPr>
          <w:rFonts w:ascii="Arial" w:hAnsi="Arial" w:cs="Arial"/>
          <w:noProof/>
          <w:sz w:val="20"/>
          <w:szCs w:val="20"/>
        </w:rPr>
      </w:pPr>
      <w:r>
        <w:rPr>
          <w:rFonts w:ascii="Arial" w:hAnsi="Arial" w:cs="Arial"/>
          <w:noProof/>
          <w:sz w:val="20"/>
          <w:szCs w:val="20"/>
        </w:rPr>
        <w:t>Nolan SJ, Bruce M</w:t>
      </w:r>
      <w:r w:rsidR="00884974" w:rsidRPr="006D342A">
        <w:rPr>
          <w:rFonts w:ascii="Arial" w:hAnsi="Arial" w:cs="Arial"/>
          <w:noProof/>
          <w:sz w:val="20"/>
          <w:szCs w:val="20"/>
        </w:rPr>
        <w:t xml:space="preserve"> and Leech S (2016) Engendering an Online Community: Supporting Students on the Transition into University Life. In:</w:t>
      </w:r>
      <w:r w:rsidR="001C3264" w:rsidRPr="006D342A">
        <w:rPr>
          <w:rFonts w:ascii="Arial" w:hAnsi="Arial" w:cs="Arial"/>
          <w:noProof/>
          <w:sz w:val="20"/>
          <w:szCs w:val="20"/>
        </w:rPr>
        <w:t xml:space="preserve"> Marshall CA, Nolan SJ, Newton DP (eds) </w:t>
      </w:r>
      <w:r w:rsidR="00884974" w:rsidRPr="006D342A">
        <w:rPr>
          <w:rFonts w:ascii="Arial" w:hAnsi="Arial" w:cs="Arial"/>
          <w:i/>
          <w:iCs/>
          <w:noProof/>
          <w:sz w:val="20"/>
          <w:szCs w:val="20"/>
        </w:rPr>
        <w:t>Widening Participation, Higher Education and Non-Traditional Students</w:t>
      </w:r>
      <w:r w:rsidR="00884974" w:rsidRPr="006D342A">
        <w:rPr>
          <w:rFonts w:ascii="Arial" w:hAnsi="Arial" w:cs="Arial"/>
          <w:noProof/>
          <w:sz w:val="20"/>
          <w:szCs w:val="20"/>
        </w:rPr>
        <w:t>. London: Palgrave Macmillan, pp. 119-131.</w:t>
      </w:r>
    </w:p>
    <w:p w14:paraId="11AE15EE" w14:textId="4E9431B3" w:rsidR="007A443E" w:rsidRPr="006D342A" w:rsidRDefault="007A443E" w:rsidP="006D342A">
      <w:pPr>
        <w:jc w:val="both"/>
        <w:rPr>
          <w:rFonts w:ascii="Arial" w:hAnsi="Arial" w:cs="Arial"/>
          <w:noProof/>
          <w:sz w:val="20"/>
          <w:szCs w:val="20"/>
        </w:rPr>
      </w:pPr>
      <w:r w:rsidRPr="006D342A">
        <w:rPr>
          <w:rFonts w:ascii="Arial" w:hAnsi="Arial" w:cs="Arial"/>
          <w:noProof/>
          <w:sz w:val="20"/>
          <w:szCs w:val="20"/>
        </w:rPr>
        <w:t xml:space="preserve">Osgerby J (2013) Students’ perceptions of the introduction of a blended learning environment: An exploratory case study. </w:t>
      </w:r>
      <w:r w:rsidRPr="006D342A">
        <w:rPr>
          <w:rFonts w:ascii="Arial" w:hAnsi="Arial" w:cs="Arial"/>
          <w:i/>
          <w:noProof/>
          <w:sz w:val="20"/>
          <w:szCs w:val="20"/>
        </w:rPr>
        <w:t>Accounting Education</w:t>
      </w:r>
      <w:r w:rsidRPr="006D342A">
        <w:rPr>
          <w:rFonts w:ascii="Arial" w:hAnsi="Arial" w:cs="Arial"/>
          <w:noProof/>
          <w:sz w:val="20"/>
          <w:szCs w:val="20"/>
        </w:rPr>
        <w:t xml:space="preserve"> 22(1)</w:t>
      </w:r>
      <w:r w:rsidR="00CF54DC" w:rsidRPr="006D342A">
        <w:rPr>
          <w:rFonts w:ascii="Arial" w:hAnsi="Arial" w:cs="Arial"/>
          <w:noProof/>
          <w:sz w:val="20"/>
          <w:szCs w:val="20"/>
        </w:rPr>
        <w:t>:</w:t>
      </w:r>
      <w:r w:rsidRPr="006D342A">
        <w:rPr>
          <w:rFonts w:ascii="Arial" w:hAnsi="Arial" w:cs="Arial"/>
          <w:noProof/>
          <w:sz w:val="20"/>
          <w:szCs w:val="20"/>
        </w:rPr>
        <w:t xml:space="preserve"> 85-99.</w:t>
      </w:r>
    </w:p>
    <w:p w14:paraId="03027002" w14:textId="322E52A5"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Pew Research (2017) Social Media Fact Sheet. Available at http://www.pewinternet.org/fact-sheet/social-media/ (</w:t>
      </w:r>
      <w:r w:rsidR="005533A2" w:rsidRPr="006D342A">
        <w:rPr>
          <w:rFonts w:ascii="Arial" w:hAnsi="Arial" w:cs="Arial"/>
          <w:noProof/>
          <w:sz w:val="20"/>
          <w:szCs w:val="20"/>
          <w:lang w:val="en-GB"/>
        </w:rPr>
        <w:t>accessed 5 July 2018</w:t>
      </w:r>
      <w:r w:rsidRPr="006D342A">
        <w:rPr>
          <w:rFonts w:ascii="Arial" w:hAnsi="Arial" w:cs="Arial"/>
          <w:noProof/>
          <w:sz w:val="20"/>
          <w:szCs w:val="20"/>
        </w:rPr>
        <w:t xml:space="preserve">). </w:t>
      </w:r>
    </w:p>
    <w:p w14:paraId="0F8FB8AC" w14:textId="4BD2B48C"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Quan-Haase A and Young AL (2010) Uses and gratifications of social media: A comparison of Facebook and instant messaging. </w:t>
      </w:r>
      <w:r w:rsidRPr="006D342A">
        <w:rPr>
          <w:rFonts w:ascii="Arial" w:hAnsi="Arial" w:cs="Arial"/>
          <w:i/>
          <w:iCs/>
          <w:noProof/>
          <w:sz w:val="20"/>
          <w:szCs w:val="20"/>
        </w:rPr>
        <w:t xml:space="preserve">Bulletin of Science, Technology </w:t>
      </w:r>
      <w:r w:rsidR="004060D5" w:rsidRPr="006D342A">
        <w:rPr>
          <w:rFonts w:ascii="Arial" w:hAnsi="Arial" w:cs="Arial"/>
          <w:i/>
          <w:iCs/>
          <w:noProof/>
          <w:sz w:val="20"/>
          <w:szCs w:val="20"/>
        </w:rPr>
        <w:t>and</w:t>
      </w:r>
      <w:r w:rsidRPr="006D342A">
        <w:rPr>
          <w:rFonts w:ascii="Arial" w:hAnsi="Arial" w:cs="Arial"/>
          <w:i/>
          <w:iCs/>
          <w:noProof/>
          <w:sz w:val="20"/>
          <w:szCs w:val="20"/>
        </w:rPr>
        <w:t xml:space="preserve"> Society</w:t>
      </w:r>
      <w:r w:rsidR="00CB3520">
        <w:rPr>
          <w:rFonts w:ascii="Arial" w:hAnsi="Arial" w:cs="Arial"/>
          <w:noProof/>
          <w:sz w:val="20"/>
          <w:szCs w:val="20"/>
        </w:rPr>
        <w:t xml:space="preserve"> 30(5): 350-</w:t>
      </w:r>
      <w:r w:rsidRPr="006D342A">
        <w:rPr>
          <w:rFonts w:ascii="Arial" w:hAnsi="Arial" w:cs="Arial"/>
          <w:noProof/>
          <w:sz w:val="20"/>
          <w:szCs w:val="20"/>
        </w:rPr>
        <w:t>361.</w:t>
      </w:r>
    </w:p>
    <w:p w14:paraId="54490EB7" w14:textId="7310E5CD" w:rsidR="004E1054" w:rsidRPr="006D342A" w:rsidRDefault="004E1054" w:rsidP="006D342A">
      <w:pPr>
        <w:pStyle w:val="TEXTIND"/>
        <w:spacing w:before="0" w:after="0"/>
        <w:ind w:firstLine="0"/>
        <w:jc w:val="both"/>
        <w:rPr>
          <w:rFonts w:ascii="Arial" w:hAnsi="Arial" w:cs="Arial"/>
          <w:sz w:val="20"/>
          <w:szCs w:val="20"/>
        </w:rPr>
      </w:pPr>
      <w:r w:rsidRPr="006D342A">
        <w:rPr>
          <w:rFonts w:ascii="Arial" w:hAnsi="Arial" w:cs="Arial"/>
          <w:sz w:val="20"/>
          <w:szCs w:val="20"/>
        </w:rPr>
        <w:t>Ribeiro IJS, Pereira R, Freire IV, de Oliveira BG, Casotti CA, Boery EN (2018)</w:t>
      </w:r>
      <w:r w:rsidR="002B2CE1" w:rsidRPr="006D342A">
        <w:rPr>
          <w:rFonts w:ascii="Arial" w:hAnsi="Arial" w:cs="Arial"/>
          <w:sz w:val="20"/>
          <w:szCs w:val="20"/>
        </w:rPr>
        <w:t xml:space="preserve"> </w:t>
      </w:r>
      <w:r w:rsidR="00CB3520">
        <w:rPr>
          <w:rFonts w:ascii="Arial" w:hAnsi="Arial" w:cs="Arial"/>
          <w:sz w:val="20"/>
          <w:szCs w:val="20"/>
        </w:rPr>
        <w:t>Stress and quality of life Among university s</w:t>
      </w:r>
      <w:r w:rsidR="002B2CE1" w:rsidRPr="006D342A">
        <w:rPr>
          <w:rFonts w:ascii="Arial" w:hAnsi="Arial" w:cs="Arial"/>
          <w:sz w:val="20"/>
          <w:szCs w:val="20"/>
        </w:rPr>
        <w:t xml:space="preserve">tudents: A </w:t>
      </w:r>
      <w:r w:rsidR="00846C46" w:rsidRPr="006D342A">
        <w:rPr>
          <w:rFonts w:ascii="Arial" w:hAnsi="Arial" w:cs="Arial"/>
          <w:sz w:val="20"/>
          <w:szCs w:val="20"/>
        </w:rPr>
        <w:t>s</w:t>
      </w:r>
      <w:r w:rsidR="002B2CE1" w:rsidRPr="006D342A">
        <w:rPr>
          <w:rFonts w:ascii="Arial" w:hAnsi="Arial" w:cs="Arial"/>
          <w:sz w:val="20"/>
          <w:szCs w:val="20"/>
        </w:rPr>
        <w:t xml:space="preserve">ystematic </w:t>
      </w:r>
      <w:r w:rsidR="00846C46" w:rsidRPr="006D342A">
        <w:rPr>
          <w:rFonts w:ascii="Arial" w:hAnsi="Arial" w:cs="Arial"/>
          <w:sz w:val="20"/>
          <w:szCs w:val="20"/>
        </w:rPr>
        <w:t>l</w:t>
      </w:r>
      <w:r w:rsidR="002B2CE1" w:rsidRPr="006D342A">
        <w:rPr>
          <w:rFonts w:ascii="Arial" w:hAnsi="Arial" w:cs="Arial"/>
          <w:sz w:val="20"/>
          <w:szCs w:val="20"/>
        </w:rPr>
        <w:t xml:space="preserve">iterature </w:t>
      </w:r>
      <w:r w:rsidR="00846C46" w:rsidRPr="006D342A">
        <w:rPr>
          <w:rFonts w:ascii="Arial" w:hAnsi="Arial" w:cs="Arial"/>
          <w:sz w:val="20"/>
          <w:szCs w:val="20"/>
        </w:rPr>
        <w:t>r</w:t>
      </w:r>
      <w:r w:rsidR="002B2CE1" w:rsidRPr="006D342A">
        <w:rPr>
          <w:rFonts w:ascii="Arial" w:hAnsi="Arial" w:cs="Arial"/>
          <w:sz w:val="20"/>
          <w:szCs w:val="20"/>
        </w:rPr>
        <w:t>eview.</w:t>
      </w:r>
      <w:r w:rsidR="001027D3" w:rsidRPr="006D342A">
        <w:rPr>
          <w:rFonts w:ascii="Arial" w:hAnsi="Arial" w:cs="Arial"/>
          <w:sz w:val="20"/>
          <w:szCs w:val="20"/>
        </w:rPr>
        <w:t xml:space="preserve"> </w:t>
      </w:r>
      <w:r w:rsidR="002B2CE1" w:rsidRPr="006D342A">
        <w:rPr>
          <w:rFonts w:ascii="Arial" w:hAnsi="Arial" w:cs="Arial"/>
          <w:i/>
          <w:sz w:val="20"/>
          <w:szCs w:val="20"/>
        </w:rPr>
        <w:t>Health Professions Education</w:t>
      </w:r>
      <w:r w:rsidR="002B2CE1" w:rsidRPr="006D342A">
        <w:rPr>
          <w:rFonts w:ascii="Arial" w:hAnsi="Arial" w:cs="Arial"/>
          <w:sz w:val="20"/>
          <w:szCs w:val="20"/>
        </w:rPr>
        <w:t xml:space="preserve"> 4(2): 70-77.</w:t>
      </w:r>
    </w:p>
    <w:p w14:paraId="17AC5DF4" w14:textId="1353F8C1"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Rose McGrory Social Media Ltd. (2017)</w:t>
      </w:r>
      <w:r w:rsidRPr="006D342A">
        <w:rPr>
          <w:rFonts w:ascii="Arial" w:hAnsi="Arial" w:cs="Arial"/>
          <w:i/>
          <w:noProof/>
          <w:sz w:val="20"/>
          <w:szCs w:val="20"/>
        </w:rPr>
        <w:t xml:space="preserve"> </w:t>
      </w:r>
      <w:r w:rsidRPr="00CB3520">
        <w:rPr>
          <w:rFonts w:ascii="Arial" w:hAnsi="Arial" w:cs="Arial"/>
          <w:i/>
          <w:noProof/>
          <w:sz w:val="20"/>
          <w:szCs w:val="20"/>
        </w:rPr>
        <w:t>UK Social Media Statistics for 2017</w:t>
      </w:r>
      <w:r w:rsidRPr="006D342A">
        <w:rPr>
          <w:rFonts w:ascii="Arial" w:hAnsi="Arial" w:cs="Arial"/>
          <w:noProof/>
          <w:sz w:val="20"/>
          <w:szCs w:val="20"/>
        </w:rPr>
        <w:t xml:space="preserve">. </w:t>
      </w:r>
      <w:r w:rsidRPr="006D342A">
        <w:rPr>
          <w:rFonts w:ascii="Arial" w:hAnsi="Arial" w:cs="Arial"/>
          <w:noProof/>
          <w:sz w:val="20"/>
          <w:szCs w:val="20"/>
          <w:lang w:val="en-GB"/>
        </w:rPr>
        <w:t>http://www.rosemcgrory.co.uk/2017/01/03/uk-social-media-statistics-for-2017/ (</w:t>
      </w:r>
      <w:r w:rsidR="005533A2" w:rsidRPr="006D342A">
        <w:rPr>
          <w:rFonts w:ascii="Arial" w:hAnsi="Arial" w:cs="Arial"/>
          <w:noProof/>
          <w:sz w:val="20"/>
          <w:szCs w:val="20"/>
          <w:lang w:val="en-GB"/>
        </w:rPr>
        <w:t>accessed 5 July 2018</w:t>
      </w:r>
      <w:r w:rsidRPr="006D342A">
        <w:rPr>
          <w:rFonts w:ascii="Arial" w:hAnsi="Arial" w:cs="Arial"/>
          <w:noProof/>
          <w:sz w:val="20"/>
          <w:szCs w:val="20"/>
        </w:rPr>
        <w:t>).</w:t>
      </w:r>
    </w:p>
    <w:p w14:paraId="4A9D1E59" w14:textId="589FFC03" w:rsidR="00FF7E4E" w:rsidRPr="006D342A" w:rsidRDefault="00FF7E4E" w:rsidP="006D342A">
      <w:pPr>
        <w:jc w:val="both"/>
        <w:rPr>
          <w:rFonts w:ascii="Arial" w:hAnsi="Arial" w:cs="Arial"/>
          <w:noProof/>
          <w:sz w:val="20"/>
          <w:szCs w:val="20"/>
        </w:rPr>
      </w:pPr>
      <w:r w:rsidRPr="006D342A">
        <w:rPr>
          <w:rFonts w:ascii="Arial" w:hAnsi="Arial" w:cs="Arial"/>
          <w:noProof/>
          <w:sz w:val="20"/>
          <w:szCs w:val="20"/>
          <w:lang w:val="es-ES_tradnl"/>
        </w:rPr>
        <w:t xml:space="preserve">Rose McGrory Social Media Ltd. </w:t>
      </w:r>
      <w:r w:rsidRPr="006D342A">
        <w:rPr>
          <w:rFonts w:ascii="Arial" w:hAnsi="Arial" w:cs="Arial"/>
          <w:noProof/>
          <w:sz w:val="20"/>
          <w:szCs w:val="20"/>
        </w:rPr>
        <w:t>(2018)</w:t>
      </w:r>
      <w:r w:rsidRPr="006D342A">
        <w:rPr>
          <w:rFonts w:ascii="Arial" w:hAnsi="Arial" w:cs="Arial"/>
          <w:i/>
          <w:noProof/>
          <w:sz w:val="20"/>
          <w:szCs w:val="20"/>
        </w:rPr>
        <w:t xml:space="preserve"> </w:t>
      </w:r>
      <w:r w:rsidRPr="00CB3520">
        <w:rPr>
          <w:rFonts w:ascii="Arial" w:hAnsi="Arial" w:cs="Arial"/>
          <w:i/>
          <w:noProof/>
          <w:sz w:val="20"/>
          <w:szCs w:val="20"/>
        </w:rPr>
        <w:t>UK Social Media Statistics for 2018</w:t>
      </w:r>
      <w:r w:rsidRPr="006D342A">
        <w:rPr>
          <w:rFonts w:ascii="Arial" w:hAnsi="Arial" w:cs="Arial"/>
          <w:noProof/>
          <w:sz w:val="20"/>
          <w:szCs w:val="20"/>
        </w:rPr>
        <w:t xml:space="preserve">. </w:t>
      </w:r>
      <w:r w:rsidRPr="006D342A">
        <w:rPr>
          <w:rFonts w:ascii="Arial" w:hAnsi="Arial" w:cs="Arial"/>
          <w:noProof/>
          <w:sz w:val="20"/>
          <w:szCs w:val="20"/>
          <w:lang w:val="en-GB"/>
        </w:rPr>
        <w:t>http://www.rosemcgrory.co.uk/2018/01/01/uk-social-media-statistics-for-2018/ (</w:t>
      </w:r>
      <w:r w:rsidR="005533A2" w:rsidRPr="006D342A">
        <w:rPr>
          <w:rFonts w:ascii="Arial" w:hAnsi="Arial" w:cs="Arial"/>
          <w:noProof/>
          <w:sz w:val="20"/>
          <w:szCs w:val="20"/>
          <w:lang w:val="en-GB"/>
        </w:rPr>
        <w:t>accessed 5 July 2018</w:t>
      </w:r>
      <w:r w:rsidRPr="006D342A">
        <w:rPr>
          <w:rFonts w:ascii="Arial" w:hAnsi="Arial" w:cs="Arial"/>
          <w:noProof/>
          <w:sz w:val="20"/>
          <w:szCs w:val="20"/>
        </w:rPr>
        <w:t>).</w:t>
      </w:r>
    </w:p>
    <w:p w14:paraId="08A22BD4" w14:textId="6C730350"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Sawir E, Marginson S, Deumert A, Nyland C and Ramia G (2008) Loneliness and </w:t>
      </w:r>
      <w:r w:rsidR="00CB3520">
        <w:rPr>
          <w:rFonts w:ascii="Arial" w:hAnsi="Arial" w:cs="Arial"/>
          <w:noProof/>
          <w:sz w:val="20"/>
          <w:szCs w:val="20"/>
        </w:rPr>
        <w:t>i</w:t>
      </w:r>
      <w:r w:rsidRPr="006D342A">
        <w:rPr>
          <w:rFonts w:ascii="Arial" w:hAnsi="Arial" w:cs="Arial"/>
          <w:noProof/>
          <w:sz w:val="20"/>
          <w:szCs w:val="20"/>
        </w:rPr>
        <w:t xml:space="preserve">nternational </w:t>
      </w:r>
      <w:r w:rsidR="00CB3520">
        <w:rPr>
          <w:rFonts w:ascii="Arial" w:hAnsi="Arial" w:cs="Arial"/>
          <w:noProof/>
          <w:sz w:val="20"/>
          <w:szCs w:val="20"/>
        </w:rPr>
        <w:t>s</w:t>
      </w:r>
      <w:r w:rsidRPr="006D342A">
        <w:rPr>
          <w:rFonts w:ascii="Arial" w:hAnsi="Arial" w:cs="Arial"/>
          <w:noProof/>
          <w:sz w:val="20"/>
          <w:szCs w:val="20"/>
        </w:rPr>
        <w:t xml:space="preserve">tudents: An Australian </w:t>
      </w:r>
      <w:r w:rsidR="00846C46" w:rsidRPr="006D342A">
        <w:rPr>
          <w:rFonts w:ascii="Arial" w:hAnsi="Arial" w:cs="Arial"/>
          <w:noProof/>
          <w:sz w:val="20"/>
          <w:szCs w:val="20"/>
        </w:rPr>
        <w:t>s</w:t>
      </w:r>
      <w:r w:rsidRPr="006D342A">
        <w:rPr>
          <w:rFonts w:ascii="Arial" w:hAnsi="Arial" w:cs="Arial"/>
          <w:noProof/>
          <w:sz w:val="20"/>
          <w:szCs w:val="20"/>
        </w:rPr>
        <w:t xml:space="preserve">tudy. </w:t>
      </w:r>
      <w:r w:rsidRPr="006D342A">
        <w:rPr>
          <w:rFonts w:ascii="Arial" w:hAnsi="Arial" w:cs="Arial"/>
          <w:i/>
          <w:iCs/>
          <w:noProof/>
          <w:sz w:val="20"/>
          <w:szCs w:val="20"/>
        </w:rPr>
        <w:t>Journal of Studies in International Education</w:t>
      </w:r>
      <w:r w:rsidRPr="006D342A">
        <w:rPr>
          <w:rFonts w:ascii="Arial" w:hAnsi="Arial" w:cs="Arial"/>
          <w:noProof/>
          <w:sz w:val="20"/>
          <w:szCs w:val="20"/>
        </w:rPr>
        <w:t xml:space="preserve"> </w:t>
      </w:r>
      <w:r w:rsidRPr="006D342A">
        <w:rPr>
          <w:rFonts w:ascii="Arial" w:hAnsi="Arial" w:cs="Arial"/>
          <w:iCs/>
          <w:noProof/>
          <w:sz w:val="20"/>
          <w:szCs w:val="20"/>
        </w:rPr>
        <w:t>12</w:t>
      </w:r>
      <w:r w:rsidR="00CB3520">
        <w:rPr>
          <w:rFonts w:ascii="Arial" w:hAnsi="Arial" w:cs="Arial"/>
          <w:noProof/>
          <w:sz w:val="20"/>
          <w:szCs w:val="20"/>
        </w:rPr>
        <w:t>(2): 148-</w:t>
      </w:r>
      <w:r w:rsidRPr="006D342A">
        <w:rPr>
          <w:rFonts w:ascii="Arial" w:hAnsi="Arial" w:cs="Arial"/>
          <w:noProof/>
          <w:sz w:val="20"/>
          <w:szCs w:val="20"/>
        </w:rPr>
        <w:t>180.</w:t>
      </w:r>
    </w:p>
    <w:p w14:paraId="50782248" w14:textId="579A701A"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Shaver P, Furman W and Buhrmester D (1985) Transition to college: Network changes, social skills, and loneliness. In Duck S and Perlman D (eds) </w:t>
      </w:r>
      <w:r w:rsidRPr="006D342A">
        <w:rPr>
          <w:rFonts w:ascii="Arial" w:hAnsi="Arial" w:cs="Arial"/>
          <w:i/>
          <w:iCs/>
          <w:noProof/>
          <w:sz w:val="20"/>
          <w:szCs w:val="20"/>
        </w:rPr>
        <w:t>Understanding Personal Relationships: An Interdisciplinary Approach</w:t>
      </w:r>
      <w:r w:rsidRPr="006D342A">
        <w:rPr>
          <w:rFonts w:ascii="Arial" w:hAnsi="Arial" w:cs="Arial"/>
          <w:noProof/>
          <w:sz w:val="20"/>
          <w:szCs w:val="20"/>
        </w:rPr>
        <w:t xml:space="preserve"> Beverley Hills, CA: Sage Publications, Inc, </w:t>
      </w:r>
      <w:r w:rsidR="00731411" w:rsidRPr="006D342A">
        <w:rPr>
          <w:rFonts w:ascii="Arial" w:hAnsi="Arial" w:cs="Arial"/>
          <w:noProof/>
          <w:sz w:val="20"/>
          <w:szCs w:val="20"/>
        </w:rPr>
        <w:t>pp.</w:t>
      </w:r>
      <w:r w:rsidRPr="006D342A">
        <w:rPr>
          <w:rFonts w:ascii="Arial" w:hAnsi="Arial" w:cs="Arial"/>
          <w:noProof/>
          <w:sz w:val="20"/>
          <w:szCs w:val="20"/>
        </w:rPr>
        <w:t>193–219.</w:t>
      </w:r>
    </w:p>
    <w:p w14:paraId="2BC7FBD3" w14:textId="4734FC39"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Tandoc Jr. EC, Ferrucci P and Duffy M (2015) Facebook use, envy, and depression among college students: Is Facebooking depressing? </w:t>
      </w:r>
      <w:r w:rsidRPr="006D342A">
        <w:rPr>
          <w:rFonts w:ascii="Arial" w:hAnsi="Arial" w:cs="Arial"/>
          <w:i/>
          <w:iCs/>
          <w:noProof/>
          <w:sz w:val="20"/>
          <w:szCs w:val="20"/>
        </w:rPr>
        <w:t>Computers in Human Behavior</w:t>
      </w:r>
      <w:r w:rsidRPr="006D342A">
        <w:rPr>
          <w:rFonts w:ascii="Arial" w:hAnsi="Arial" w:cs="Arial"/>
          <w:noProof/>
          <w:sz w:val="20"/>
          <w:szCs w:val="20"/>
        </w:rPr>
        <w:t xml:space="preserve"> 43</w:t>
      </w:r>
      <w:r w:rsidR="00C70509" w:rsidRPr="006D342A">
        <w:rPr>
          <w:rFonts w:ascii="Arial" w:hAnsi="Arial" w:cs="Arial"/>
          <w:noProof/>
          <w:sz w:val="20"/>
          <w:szCs w:val="20"/>
        </w:rPr>
        <w:t xml:space="preserve">: </w:t>
      </w:r>
      <w:r w:rsidR="00CB3520">
        <w:rPr>
          <w:rFonts w:ascii="Arial" w:hAnsi="Arial" w:cs="Arial"/>
          <w:noProof/>
          <w:sz w:val="20"/>
          <w:szCs w:val="20"/>
        </w:rPr>
        <w:t>139-</w:t>
      </w:r>
      <w:r w:rsidRPr="006D342A">
        <w:rPr>
          <w:rFonts w:ascii="Arial" w:hAnsi="Arial" w:cs="Arial"/>
          <w:noProof/>
          <w:sz w:val="20"/>
          <w:szCs w:val="20"/>
        </w:rPr>
        <w:t>146.</w:t>
      </w:r>
    </w:p>
    <w:p w14:paraId="3214950F" w14:textId="6F4D6674"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Tobbell J and O’Donnell V (2013) Entering postgraduate study: A qualitative study of a neglected transition. </w:t>
      </w:r>
      <w:r w:rsidRPr="006D342A">
        <w:rPr>
          <w:rFonts w:ascii="Arial" w:hAnsi="Arial" w:cs="Arial"/>
          <w:i/>
          <w:iCs/>
          <w:noProof/>
          <w:sz w:val="20"/>
          <w:szCs w:val="20"/>
        </w:rPr>
        <w:t>International Journal for Cross-Disciplinary Subjects in Education</w:t>
      </w:r>
      <w:r w:rsidRPr="006D342A">
        <w:rPr>
          <w:rFonts w:ascii="Arial" w:hAnsi="Arial" w:cs="Arial"/>
          <w:noProof/>
          <w:sz w:val="20"/>
          <w:szCs w:val="20"/>
        </w:rPr>
        <w:t xml:space="preserve"> </w:t>
      </w:r>
      <w:r w:rsidRPr="006D342A">
        <w:rPr>
          <w:rFonts w:ascii="Arial" w:hAnsi="Arial" w:cs="Arial"/>
          <w:iCs/>
          <w:noProof/>
          <w:sz w:val="20"/>
          <w:szCs w:val="20"/>
        </w:rPr>
        <w:t>4</w:t>
      </w:r>
      <w:r w:rsidR="006D2895">
        <w:rPr>
          <w:rFonts w:ascii="Arial" w:hAnsi="Arial" w:cs="Arial"/>
          <w:noProof/>
          <w:sz w:val="20"/>
          <w:szCs w:val="20"/>
        </w:rPr>
        <w:t>(1): 1052-</w:t>
      </w:r>
      <w:r w:rsidRPr="006D342A">
        <w:rPr>
          <w:rFonts w:ascii="Arial" w:hAnsi="Arial" w:cs="Arial"/>
          <w:noProof/>
          <w:sz w:val="20"/>
          <w:szCs w:val="20"/>
        </w:rPr>
        <w:t>1059.</w:t>
      </w:r>
    </w:p>
    <w:p w14:paraId="0E1832EE" w14:textId="668AE792" w:rsidR="005B7230" w:rsidRPr="006D342A" w:rsidRDefault="005B7230" w:rsidP="006D342A">
      <w:pPr>
        <w:jc w:val="both"/>
        <w:rPr>
          <w:rFonts w:ascii="Arial" w:hAnsi="Arial" w:cs="Arial"/>
          <w:sz w:val="20"/>
          <w:szCs w:val="20"/>
        </w:rPr>
      </w:pPr>
      <w:r w:rsidRPr="006D342A">
        <w:rPr>
          <w:rFonts w:ascii="Arial" w:hAnsi="Arial" w:cs="Arial"/>
          <w:sz w:val="20"/>
          <w:szCs w:val="20"/>
        </w:rPr>
        <w:t>Thompson P (2017) Communication technology use and study skills</w:t>
      </w:r>
      <w:bookmarkStart w:id="1" w:name="h.yqw509y1ptqz"/>
      <w:bookmarkEnd w:id="1"/>
      <w:r w:rsidRPr="006D342A">
        <w:rPr>
          <w:rFonts w:ascii="Arial" w:hAnsi="Arial" w:cs="Arial"/>
          <w:sz w:val="20"/>
          <w:szCs w:val="20"/>
        </w:rPr>
        <w:t xml:space="preserve">. </w:t>
      </w:r>
      <w:r w:rsidRPr="006D342A">
        <w:rPr>
          <w:rFonts w:ascii="Arial" w:hAnsi="Arial" w:cs="Arial"/>
          <w:i/>
          <w:sz w:val="20"/>
          <w:szCs w:val="20"/>
        </w:rPr>
        <w:t xml:space="preserve">Active Learning in Higher Education </w:t>
      </w:r>
      <w:r w:rsidRPr="006D342A">
        <w:rPr>
          <w:rFonts w:ascii="Arial" w:hAnsi="Arial" w:cs="Arial"/>
          <w:sz w:val="20"/>
          <w:szCs w:val="20"/>
        </w:rPr>
        <w:t>18(3): 257-270.</w:t>
      </w:r>
    </w:p>
    <w:p w14:paraId="5AA73E42" w14:textId="1499978E"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Tobbell J, O’Donnell V and Zammit M (2010) Exploring tra</w:t>
      </w:r>
      <w:r w:rsidR="0082000A" w:rsidRPr="006D342A">
        <w:rPr>
          <w:rFonts w:ascii="Arial" w:hAnsi="Arial" w:cs="Arial"/>
          <w:noProof/>
          <w:sz w:val="20"/>
          <w:szCs w:val="20"/>
        </w:rPr>
        <w:t>nsition to postgraduate study: S</w:t>
      </w:r>
      <w:r w:rsidRPr="006D342A">
        <w:rPr>
          <w:rFonts w:ascii="Arial" w:hAnsi="Arial" w:cs="Arial"/>
          <w:noProof/>
          <w:sz w:val="20"/>
          <w:szCs w:val="20"/>
        </w:rPr>
        <w:t xml:space="preserve">hifting identities in interaction with communities, practice and participation. </w:t>
      </w:r>
      <w:r w:rsidRPr="006D342A">
        <w:rPr>
          <w:rFonts w:ascii="Arial" w:hAnsi="Arial" w:cs="Arial"/>
          <w:i/>
          <w:iCs/>
          <w:noProof/>
          <w:sz w:val="20"/>
          <w:szCs w:val="20"/>
        </w:rPr>
        <w:t>British Educational Research Journal</w:t>
      </w:r>
      <w:r w:rsidRPr="006D342A">
        <w:rPr>
          <w:rFonts w:ascii="Arial" w:hAnsi="Arial" w:cs="Arial"/>
          <w:noProof/>
          <w:sz w:val="20"/>
          <w:szCs w:val="20"/>
        </w:rPr>
        <w:t xml:space="preserve"> </w:t>
      </w:r>
      <w:r w:rsidRPr="006D342A">
        <w:rPr>
          <w:rFonts w:ascii="Arial" w:hAnsi="Arial" w:cs="Arial"/>
          <w:iCs/>
          <w:noProof/>
          <w:sz w:val="20"/>
          <w:szCs w:val="20"/>
        </w:rPr>
        <w:t>36</w:t>
      </w:r>
      <w:r w:rsidR="006D2895">
        <w:rPr>
          <w:rFonts w:ascii="Arial" w:hAnsi="Arial" w:cs="Arial"/>
          <w:noProof/>
          <w:sz w:val="20"/>
          <w:szCs w:val="20"/>
        </w:rPr>
        <w:t>(2): 261-</w:t>
      </w:r>
      <w:r w:rsidRPr="006D342A">
        <w:rPr>
          <w:rFonts w:ascii="Arial" w:hAnsi="Arial" w:cs="Arial"/>
          <w:noProof/>
          <w:sz w:val="20"/>
          <w:szCs w:val="20"/>
        </w:rPr>
        <w:t>278.</w:t>
      </w:r>
    </w:p>
    <w:p w14:paraId="67F3073F" w14:textId="77777777" w:rsidR="005B7230" w:rsidRPr="006D342A" w:rsidRDefault="005B7230" w:rsidP="006D342A">
      <w:pPr>
        <w:autoSpaceDE w:val="0"/>
        <w:autoSpaceDN w:val="0"/>
        <w:adjustRightInd w:val="0"/>
        <w:jc w:val="both"/>
        <w:rPr>
          <w:rFonts w:ascii="Arial" w:hAnsi="Arial" w:cs="Arial"/>
          <w:sz w:val="20"/>
          <w:szCs w:val="20"/>
        </w:rPr>
      </w:pPr>
      <w:r w:rsidRPr="006D342A">
        <w:rPr>
          <w:rFonts w:ascii="Arial" w:hAnsi="Arial" w:cs="Arial"/>
          <w:sz w:val="20"/>
          <w:szCs w:val="20"/>
        </w:rPr>
        <w:t xml:space="preserve">Veletsianos G and Navarrete C (2012) Online social networks as formal learning environments: Learner experiences and activities. </w:t>
      </w:r>
      <w:r w:rsidRPr="006D342A">
        <w:rPr>
          <w:rFonts w:ascii="Arial" w:hAnsi="Arial" w:cs="Arial"/>
          <w:i/>
          <w:sz w:val="20"/>
          <w:szCs w:val="20"/>
        </w:rPr>
        <w:t>The International Review of Research in Open and Distance Learning</w:t>
      </w:r>
      <w:r w:rsidRPr="006D342A">
        <w:rPr>
          <w:rFonts w:ascii="Arial" w:hAnsi="Arial" w:cs="Arial"/>
          <w:sz w:val="20"/>
          <w:szCs w:val="20"/>
        </w:rPr>
        <w:t xml:space="preserve"> 13(1): 144-166.</w:t>
      </w:r>
    </w:p>
    <w:p w14:paraId="1186B3CF" w14:textId="6DDF16FF" w:rsidR="00B3418D" w:rsidRPr="006D342A" w:rsidRDefault="00B3418D" w:rsidP="006D342A">
      <w:pPr>
        <w:jc w:val="both"/>
        <w:rPr>
          <w:rFonts w:ascii="Arial" w:hAnsi="Arial" w:cs="Arial"/>
          <w:noProof/>
          <w:sz w:val="20"/>
          <w:szCs w:val="20"/>
        </w:rPr>
      </w:pPr>
      <w:r w:rsidRPr="006D342A">
        <w:rPr>
          <w:rFonts w:ascii="Arial" w:hAnsi="Arial" w:cs="Arial"/>
          <w:noProof/>
          <w:sz w:val="20"/>
          <w:szCs w:val="20"/>
        </w:rPr>
        <w:t xml:space="preserve">Vogel EA, Rose JP, Roberts LR and Eckles K (2014) Social comparison, social media, and self-esteem. </w:t>
      </w:r>
      <w:r w:rsidRPr="006D342A">
        <w:rPr>
          <w:rFonts w:ascii="Arial" w:hAnsi="Arial" w:cs="Arial"/>
          <w:i/>
          <w:noProof/>
          <w:sz w:val="20"/>
          <w:szCs w:val="20"/>
        </w:rPr>
        <w:t>Psychology of Popular Media Culture</w:t>
      </w:r>
      <w:r w:rsidR="006D2895">
        <w:rPr>
          <w:rFonts w:ascii="Arial" w:hAnsi="Arial" w:cs="Arial"/>
          <w:noProof/>
          <w:sz w:val="20"/>
          <w:szCs w:val="20"/>
        </w:rPr>
        <w:t xml:space="preserve"> 3(4): 206-</w:t>
      </w:r>
      <w:r w:rsidRPr="006D342A">
        <w:rPr>
          <w:rFonts w:ascii="Arial" w:hAnsi="Arial" w:cs="Arial"/>
          <w:noProof/>
          <w:sz w:val="20"/>
          <w:szCs w:val="20"/>
        </w:rPr>
        <w:t>222.</w:t>
      </w:r>
    </w:p>
    <w:p w14:paraId="3CF3DF2E" w14:textId="25B00F41"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Wang Y, Norcie G, Komanduri S, Acquisti A, Leon PG, and Cranor LF (2011) I regretted the minute I pressed share: A qualitative study of regrets on Facebook. In: </w:t>
      </w:r>
      <w:r w:rsidRPr="006D342A">
        <w:rPr>
          <w:rFonts w:ascii="Arial" w:hAnsi="Arial" w:cs="Arial"/>
          <w:i/>
          <w:noProof/>
          <w:sz w:val="20"/>
          <w:szCs w:val="20"/>
        </w:rPr>
        <w:t>SOUPS ’11:</w:t>
      </w:r>
      <w:r w:rsidRPr="006D342A">
        <w:rPr>
          <w:rFonts w:ascii="Arial" w:hAnsi="Arial" w:cs="Arial"/>
          <w:noProof/>
          <w:sz w:val="20"/>
          <w:szCs w:val="20"/>
        </w:rPr>
        <w:t xml:space="preserve"> </w:t>
      </w:r>
      <w:r w:rsidRPr="006D342A">
        <w:rPr>
          <w:rFonts w:ascii="Arial" w:hAnsi="Arial" w:cs="Arial"/>
          <w:i/>
          <w:iCs/>
          <w:noProof/>
          <w:sz w:val="20"/>
          <w:szCs w:val="20"/>
        </w:rPr>
        <w:t xml:space="preserve">Proceedings of the </w:t>
      </w:r>
      <w:r w:rsidR="00AF7C90" w:rsidRPr="006D342A">
        <w:rPr>
          <w:rFonts w:ascii="Arial" w:hAnsi="Arial" w:cs="Arial"/>
          <w:i/>
          <w:iCs/>
          <w:noProof/>
          <w:sz w:val="20"/>
          <w:szCs w:val="20"/>
        </w:rPr>
        <w:t>S</w:t>
      </w:r>
      <w:r w:rsidRPr="006D342A">
        <w:rPr>
          <w:rFonts w:ascii="Arial" w:hAnsi="Arial" w:cs="Arial"/>
          <w:i/>
          <w:iCs/>
          <w:noProof/>
          <w:sz w:val="20"/>
          <w:szCs w:val="20"/>
        </w:rPr>
        <w:t xml:space="preserve">eventh </w:t>
      </w:r>
      <w:r w:rsidR="00AF7C90" w:rsidRPr="006D342A">
        <w:rPr>
          <w:rFonts w:ascii="Arial" w:hAnsi="Arial" w:cs="Arial"/>
          <w:i/>
          <w:iCs/>
          <w:noProof/>
          <w:sz w:val="20"/>
          <w:szCs w:val="20"/>
        </w:rPr>
        <w:t>S</w:t>
      </w:r>
      <w:r w:rsidRPr="006D342A">
        <w:rPr>
          <w:rFonts w:ascii="Arial" w:hAnsi="Arial" w:cs="Arial"/>
          <w:i/>
          <w:iCs/>
          <w:noProof/>
          <w:sz w:val="20"/>
          <w:szCs w:val="20"/>
        </w:rPr>
        <w:t xml:space="preserve">ymposium on </w:t>
      </w:r>
      <w:r w:rsidR="00AF7C90" w:rsidRPr="006D342A">
        <w:rPr>
          <w:rFonts w:ascii="Arial" w:hAnsi="Arial" w:cs="Arial"/>
          <w:i/>
          <w:iCs/>
          <w:noProof/>
          <w:sz w:val="20"/>
          <w:szCs w:val="20"/>
        </w:rPr>
        <w:t>U</w:t>
      </w:r>
      <w:r w:rsidRPr="006D342A">
        <w:rPr>
          <w:rFonts w:ascii="Arial" w:hAnsi="Arial" w:cs="Arial"/>
          <w:i/>
          <w:iCs/>
          <w:noProof/>
          <w:sz w:val="20"/>
          <w:szCs w:val="20"/>
        </w:rPr>
        <w:t xml:space="preserve">sable </w:t>
      </w:r>
      <w:r w:rsidR="00AF7C90" w:rsidRPr="006D342A">
        <w:rPr>
          <w:rFonts w:ascii="Arial" w:hAnsi="Arial" w:cs="Arial"/>
          <w:i/>
          <w:iCs/>
          <w:noProof/>
          <w:sz w:val="20"/>
          <w:szCs w:val="20"/>
        </w:rPr>
        <w:t>P</w:t>
      </w:r>
      <w:r w:rsidRPr="006D342A">
        <w:rPr>
          <w:rFonts w:ascii="Arial" w:hAnsi="Arial" w:cs="Arial"/>
          <w:i/>
          <w:iCs/>
          <w:noProof/>
          <w:sz w:val="20"/>
          <w:szCs w:val="20"/>
        </w:rPr>
        <w:t xml:space="preserve">rivacy and </w:t>
      </w:r>
      <w:r w:rsidR="00AF7C90" w:rsidRPr="006D342A">
        <w:rPr>
          <w:rFonts w:ascii="Arial" w:hAnsi="Arial" w:cs="Arial"/>
          <w:i/>
          <w:iCs/>
          <w:noProof/>
          <w:sz w:val="20"/>
          <w:szCs w:val="20"/>
        </w:rPr>
        <w:t>S</w:t>
      </w:r>
      <w:r w:rsidRPr="006D342A">
        <w:rPr>
          <w:rFonts w:ascii="Arial" w:hAnsi="Arial" w:cs="Arial"/>
          <w:i/>
          <w:iCs/>
          <w:noProof/>
          <w:sz w:val="20"/>
          <w:szCs w:val="20"/>
        </w:rPr>
        <w:t>ecurity</w:t>
      </w:r>
      <w:r w:rsidR="00CA0C0E" w:rsidRPr="006D342A">
        <w:rPr>
          <w:rFonts w:ascii="Arial" w:hAnsi="Arial" w:cs="Arial"/>
          <w:iCs/>
          <w:noProof/>
          <w:sz w:val="20"/>
          <w:szCs w:val="20"/>
        </w:rPr>
        <w:t>.</w:t>
      </w:r>
    </w:p>
    <w:p w14:paraId="72C5C9CA" w14:textId="0C93D9AE"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WeareFlint (2016) </w:t>
      </w:r>
      <w:r w:rsidRPr="006D2895">
        <w:rPr>
          <w:rFonts w:ascii="Arial" w:hAnsi="Arial" w:cs="Arial"/>
          <w:i/>
          <w:noProof/>
          <w:sz w:val="20"/>
          <w:szCs w:val="20"/>
        </w:rPr>
        <w:t>UK Social Media Demographics 2016</w:t>
      </w:r>
      <w:r w:rsidRPr="006D342A">
        <w:rPr>
          <w:rFonts w:ascii="Arial" w:hAnsi="Arial" w:cs="Arial"/>
          <w:noProof/>
          <w:sz w:val="20"/>
          <w:szCs w:val="20"/>
        </w:rPr>
        <w:t>. Available at: https://weareflint.co.uk/uk-social-media-demographics-2016/ (</w:t>
      </w:r>
      <w:r w:rsidR="00D51C22" w:rsidRPr="006D342A">
        <w:rPr>
          <w:rFonts w:ascii="Arial" w:hAnsi="Arial" w:cs="Arial"/>
          <w:noProof/>
          <w:sz w:val="20"/>
          <w:szCs w:val="20"/>
          <w:lang w:val="en-GB"/>
        </w:rPr>
        <w:t>accessed 5 July 2018</w:t>
      </w:r>
      <w:r w:rsidRPr="006D342A">
        <w:rPr>
          <w:rFonts w:ascii="Arial" w:hAnsi="Arial" w:cs="Arial"/>
          <w:noProof/>
          <w:sz w:val="20"/>
          <w:szCs w:val="20"/>
        </w:rPr>
        <w:t>).</w:t>
      </w:r>
    </w:p>
    <w:p w14:paraId="28DB41AC" w14:textId="2B63B8A6"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Weiss RS (1982). Issues in the study of loneliness. In Peplau LA and Perlman D (eds) </w:t>
      </w:r>
      <w:r w:rsidRPr="006D342A">
        <w:rPr>
          <w:rFonts w:ascii="Arial" w:hAnsi="Arial" w:cs="Arial"/>
          <w:i/>
          <w:noProof/>
          <w:sz w:val="20"/>
          <w:szCs w:val="20"/>
        </w:rPr>
        <w:t>Loneliness: A Sourcebook of Current Theory, Research and Therapy.</w:t>
      </w:r>
      <w:r w:rsidRPr="006D342A">
        <w:rPr>
          <w:rFonts w:ascii="Arial" w:hAnsi="Arial" w:cs="Arial"/>
          <w:noProof/>
          <w:sz w:val="20"/>
          <w:szCs w:val="20"/>
        </w:rPr>
        <w:t xml:space="preserve"> Chichester: Wiley (pp.71−80).</w:t>
      </w:r>
    </w:p>
    <w:p w14:paraId="7E731D8D" w14:textId="0759ED72"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Wellman B and Wortley S (1990) Different strokes from different folks: Community ties and social support. </w:t>
      </w:r>
      <w:r w:rsidRPr="006D342A">
        <w:rPr>
          <w:rFonts w:ascii="Arial" w:hAnsi="Arial" w:cs="Arial"/>
          <w:i/>
          <w:iCs/>
          <w:noProof/>
          <w:sz w:val="20"/>
          <w:szCs w:val="20"/>
        </w:rPr>
        <w:t>American Journal of Sociology</w:t>
      </w:r>
      <w:r w:rsidRPr="006D342A">
        <w:rPr>
          <w:rFonts w:ascii="Arial" w:hAnsi="Arial" w:cs="Arial"/>
          <w:noProof/>
          <w:sz w:val="20"/>
          <w:szCs w:val="20"/>
        </w:rPr>
        <w:t xml:space="preserve"> </w:t>
      </w:r>
      <w:r w:rsidRPr="006D342A">
        <w:rPr>
          <w:rFonts w:ascii="Arial" w:hAnsi="Arial" w:cs="Arial"/>
          <w:i/>
          <w:iCs/>
          <w:noProof/>
          <w:sz w:val="20"/>
          <w:szCs w:val="20"/>
        </w:rPr>
        <w:t>96</w:t>
      </w:r>
      <w:r w:rsidRPr="006D342A">
        <w:rPr>
          <w:rFonts w:ascii="Arial" w:hAnsi="Arial" w:cs="Arial"/>
          <w:noProof/>
          <w:sz w:val="20"/>
          <w:szCs w:val="20"/>
        </w:rPr>
        <w:t>(3)</w:t>
      </w:r>
      <w:r w:rsidR="00FB5320" w:rsidRPr="006D342A">
        <w:rPr>
          <w:rFonts w:ascii="Arial" w:hAnsi="Arial" w:cs="Arial"/>
          <w:noProof/>
          <w:sz w:val="20"/>
          <w:szCs w:val="20"/>
        </w:rPr>
        <w:t>:</w:t>
      </w:r>
      <w:r w:rsidR="006D2895">
        <w:rPr>
          <w:rFonts w:ascii="Arial" w:hAnsi="Arial" w:cs="Arial"/>
          <w:noProof/>
          <w:sz w:val="20"/>
          <w:szCs w:val="20"/>
        </w:rPr>
        <w:t xml:space="preserve"> 558-</w:t>
      </w:r>
      <w:r w:rsidRPr="006D342A">
        <w:rPr>
          <w:rFonts w:ascii="Arial" w:hAnsi="Arial" w:cs="Arial"/>
          <w:noProof/>
          <w:sz w:val="20"/>
          <w:szCs w:val="20"/>
        </w:rPr>
        <w:t xml:space="preserve">588. </w:t>
      </w:r>
    </w:p>
    <w:p w14:paraId="6DE3988C" w14:textId="1B15757F" w:rsidR="00FF7E4E" w:rsidRPr="006D342A" w:rsidRDefault="00FF7E4E" w:rsidP="006D342A">
      <w:pPr>
        <w:jc w:val="both"/>
        <w:rPr>
          <w:rFonts w:ascii="Arial" w:hAnsi="Arial" w:cs="Arial"/>
          <w:noProof/>
          <w:sz w:val="20"/>
          <w:szCs w:val="20"/>
        </w:rPr>
      </w:pPr>
      <w:r w:rsidRPr="006D342A">
        <w:rPr>
          <w:rFonts w:ascii="Arial" w:hAnsi="Arial" w:cs="Arial"/>
          <w:noProof/>
          <w:sz w:val="20"/>
          <w:szCs w:val="20"/>
        </w:rPr>
        <w:t>Wilcox P, Winn S and Fyvie-Gauld M (2005) ‘It was nothing to do with the univer</w:t>
      </w:r>
      <w:r w:rsidR="002D78C1" w:rsidRPr="006D342A">
        <w:rPr>
          <w:rFonts w:ascii="Arial" w:hAnsi="Arial" w:cs="Arial"/>
          <w:noProof/>
          <w:sz w:val="20"/>
          <w:szCs w:val="20"/>
        </w:rPr>
        <w:t>sity, it was just the people’: T</w:t>
      </w:r>
      <w:r w:rsidRPr="006D342A">
        <w:rPr>
          <w:rFonts w:ascii="Arial" w:hAnsi="Arial" w:cs="Arial"/>
          <w:noProof/>
          <w:sz w:val="20"/>
          <w:szCs w:val="20"/>
        </w:rPr>
        <w:t xml:space="preserve">he role of social support in the first-year experience of higher education. </w:t>
      </w:r>
      <w:r w:rsidRPr="006D342A">
        <w:rPr>
          <w:rFonts w:ascii="Arial" w:hAnsi="Arial" w:cs="Arial"/>
          <w:i/>
          <w:iCs/>
          <w:noProof/>
          <w:sz w:val="20"/>
          <w:szCs w:val="20"/>
        </w:rPr>
        <w:t>Studies in Higher Education</w:t>
      </w:r>
      <w:r w:rsidR="00671560">
        <w:rPr>
          <w:rFonts w:ascii="Arial" w:hAnsi="Arial" w:cs="Arial"/>
          <w:noProof/>
          <w:sz w:val="20"/>
          <w:szCs w:val="20"/>
        </w:rPr>
        <w:t xml:space="preserve"> 30(6): 707-</w:t>
      </w:r>
      <w:r w:rsidRPr="006D342A">
        <w:rPr>
          <w:rFonts w:ascii="Arial" w:hAnsi="Arial" w:cs="Arial"/>
          <w:noProof/>
          <w:sz w:val="20"/>
          <w:szCs w:val="20"/>
        </w:rPr>
        <w:t>722.</w:t>
      </w:r>
    </w:p>
    <w:p w14:paraId="24700B10" w14:textId="40E86643" w:rsidR="0007101E" w:rsidRPr="006D342A" w:rsidRDefault="0007101E" w:rsidP="006D342A">
      <w:pPr>
        <w:jc w:val="both"/>
        <w:rPr>
          <w:rFonts w:ascii="Arial" w:hAnsi="Arial" w:cs="Arial"/>
          <w:sz w:val="20"/>
          <w:szCs w:val="20"/>
        </w:rPr>
      </w:pPr>
      <w:r w:rsidRPr="006D342A">
        <w:rPr>
          <w:rFonts w:ascii="Arial" w:hAnsi="Arial" w:cs="Arial"/>
          <w:sz w:val="20"/>
          <w:szCs w:val="20"/>
        </w:rPr>
        <w:t xml:space="preserve">Xuereb S (2014) Why students consider terminating their studies and what convinces them to stay. </w:t>
      </w:r>
      <w:r w:rsidRPr="006D342A">
        <w:rPr>
          <w:rFonts w:ascii="Arial" w:hAnsi="Arial" w:cs="Arial"/>
          <w:i/>
          <w:sz w:val="20"/>
          <w:szCs w:val="20"/>
        </w:rPr>
        <w:t>Active Learning in Higher Education</w:t>
      </w:r>
      <w:r w:rsidRPr="006D342A">
        <w:rPr>
          <w:rFonts w:ascii="Arial" w:hAnsi="Arial" w:cs="Arial"/>
          <w:sz w:val="20"/>
          <w:szCs w:val="20"/>
        </w:rPr>
        <w:t xml:space="preserve"> 15(2): 145-156.</w:t>
      </w:r>
    </w:p>
    <w:p w14:paraId="2153D1A8" w14:textId="18BB0D18" w:rsidR="00F461CD" w:rsidRPr="006D342A" w:rsidRDefault="00FF7E4E" w:rsidP="006D342A">
      <w:pPr>
        <w:jc w:val="both"/>
        <w:rPr>
          <w:rFonts w:ascii="Arial" w:hAnsi="Arial" w:cs="Arial"/>
          <w:noProof/>
          <w:sz w:val="20"/>
          <w:szCs w:val="20"/>
        </w:rPr>
      </w:pPr>
      <w:r w:rsidRPr="006D342A">
        <w:rPr>
          <w:rFonts w:ascii="Arial" w:hAnsi="Arial" w:cs="Arial"/>
          <w:noProof/>
          <w:sz w:val="20"/>
          <w:szCs w:val="20"/>
        </w:rPr>
        <w:t xml:space="preserve">Zhao S, Grasmuck S and Martin J (2008) Identity construction on Facebook: Digital empowerment in anchored relationships. </w:t>
      </w:r>
      <w:r w:rsidRPr="006D342A">
        <w:rPr>
          <w:rFonts w:ascii="Arial" w:hAnsi="Arial" w:cs="Arial"/>
          <w:i/>
          <w:iCs/>
          <w:noProof/>
          <w:sz w:val="20"/>
          <w:szCs w:val="20"/>
        </w:rPr>
        <w:t>Computers in Human Behavior</w:t>
      </w:r>
      <w:r w:rsidRPr="006D342A">
        <w:rPr>
          <w:rFonts w:ascii="Arial" w:hAnsi="Arial" w:cs="Arial"/>
          <w:noProof/>
          <w:sz w:val="20"/>
          <w:szCs w:val="20"/>
        </w:rPr>
        <w:t xml:space="preserve"> </w:t>
      </w:r>
      <w:r w:rsidRPr="006D342A">
        <w:rPr>
          <w:rFonts w:ascii="Arial" w:hAnsi="Arial" w:cs="Arial"/>
          <w:iCs/>
          <w:noProof/>
          <w:sz w:val="20"/>
          <w:szCs w:val="20"/>
        </w:rPr>
        <w:t>24</w:t>
      </w:r>
      <w:r w:rsidR="00671560">
        <w:rPr>
          <w:rFonts w:ascii="Arial" w:hAnsi="Arial" w:cs="Arial"/>
          <w:noProof/>
          <w:sz w:val="20"/>
          <w:szCs w:val="20"/>
        </w:rPr>
        <w:t>(5): 1816-</w:t>
      </w:r>
      <w:r w:rsidRPr="006D342A">
        <w:rPr>
          <w:rFonts w:ascii="Arial" w:hAnsi="Arial" w:cs="Arial"/>
          <w:noProof/>
          <w:sz w:val="20"/>
          <w:szCs w:val="20"/>
        </w:rPr>
        <w:t>1836.</w:t>
      </w:r>
    </w:p>
    <w:p w14:paraId="12A08181" w14:textId="77777777" w:rsidR="00F461CD" w:rsidRPr="006D342A" w:rsidRDefault="00F461CD" w:rsidP="006D342A">
      <w:pPr>
        <w:jc w:val="both"/>
        <w:rPr>
          <w:rFonts w:ascii="Arial" w:hAnsi="Arial" w:cs="Arial"/>
          <w:noProof/>
          <w:sz w:val="20"/>
          <w:szCs w:val="20"/>
        </w:rPr>
      </w:pPr>
    </w:p>
    <w:p w14:paraId="171D7609" w14:textId="77777777" w:rsidR="00F461CD" w:rsidRDefault="00F461CD">
      <w:pPr>
        <w:rPr>
          <w:rFonts w:ascii="Arial" w:hAnsi="Arial" w:cs="Arial"/>
          <w:noProof/>
          <w:sz w:val="20"/>
          <w:szCs w:val="20"/>
        </w:rPr>
      </w:pPr>
      <w:r>
        <w:rPr>
          <w:rFonts w:ascii="Arial" w:hAnsi="Arial" w:cs="Arial"/>
          <w:noProof/>
          <w:sz w:val="20"/>
          <w:szCs w:val="20"/>
        </w:rPr>
        <w:br w:type="page"/>
      </w:r>
    </w:p>
    <w:p w14:paraId="7AEE7E5C" w14:textId="3294F23A" w:rsidR="00B13799" w:rsidRPr="00F27039" w:rsidRDefault="00FF7E4E" w:rsidP="00F27039">
      <w:pPr>
        <w:jc w:val="both"/>
        <w:rPr>
          <w:rFonts w:ascii="Arial" w:hAnsi="Arial" w:cs="Arial"/>
          <w:noProof/>
          <w:sz w:val="20"/>
          <w:szCs w:val="20"/>
        </w:rPr>
      </w:pPr>
      <w:r w:rsidRPr="0011613F">
        <w:rPr>
          <w:rFonts w:ascii="Arial" w:hAnsi="Arial" w:cs="Arial"/>
          <w:noProof/>
          <w:sz w:val="20"/>
          <w:szCs w:val="20"/>
        </w:rPr>
        <w:t xml:space="preserve"> </w:t>
      </w:r>
    </w:p>
    <w:p w14:paraId="27CDC0CC" w14:textId="77777777" w:rsidR="00E04B2D" w:rsidRPr="00FF7E4E" w:rsidRDefault="00E04B2D" w:rsidP="00E04B2D">
      <w:pPr>
        <w:pStyle w:val="EH"/>
      </w:pPr>
      <w:r w:rsidRPr="00FF7E4E">
        <w:t>Table 1</w:t>
      </w:r>
    </w:p>
    <w:p w14:paraId="1B6A238F" w14:textId="77777777" w:rsidR="00E04B2D" w:rsidRPr="00FF7E4E" w:rsidRDefault="00E04B2D" w:rsidP="00E04B2D">
      <w:pPr>
        <w:pStyle w:val="CP"/>
      </w:pPr>
      <w:r w:rsidRPr="00FF7E4E">
        <w:t xml:space="preserve">Table of Participant Characteristics </w:t>
      </w:r>
    </w:p>
    <w:tbl>
      <w:tblPr>
        <w:tblStyle w:val="TableGrid"/>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8"/>
        <w:gridCol w:w="605"/>
        <w:gridCol w:w="969"/>
        <w:gridCol w:w="1560"/>
        <w:gridCol w:w="2097"/>
        <w:gridCol w:w="2117"/>
      </w:tblGrid>
      <w:tr w:rsidR="008E5C51" w:rsidRPr="00FF7E4E" w14:paraId="3D14918C" w14:textId="77777777" w:rsidTr="00332432">
        <w:trPr>
          <w:trHeight w:val="360"/>
        </w:trPr>
        <w:tc>
          <w:tcPr>
            <w:tcW w:w="799" w:type="pct"/>
            <w:tcBorders>
              <w:top w:val="single" w:sz="4" w:space="0" w:color="auto"/>
              <w:bottom w:val="single" w:sz="4" w:space="0" w:color="auto"/>
            </w:tcBorders>
          </w:tcPr>
          <w:p w14:paraId="51E2E96F" w14:textId="77777777" w:rsidR="009C21CA" w:rsidRPr="00FF7E4E" w:rsidRDefault="009C21CA" w:rsidP="00D860B8">
            <w:pPr>
              <w:pStyle w:val="TCH"/>
            </w:pPr>
            <w:r w:rsidRPr="00FF7E4E">
              <w:t xml:space="preserve">Participant </w:t>
            </w:r>
            <w:r>
              <w:t>Pseudonym</w:t>
            </w:r>
          </w:p>
        </w:tc>
        <w:tc>
          <w:tcPr>
            <w:tcW w:w="346" w:type="pct"/>
            <w:tcBorders>
              <w:top w:val="single" w:sz="4" w:space="0" w:color="auto"/>
              <w:bottom w:val="single" w:sz="4" w:space="0" w:color="auto"/>
            </w:tcBorders>
          </w:tcPr>
          <w:p w14:paraId="092221EB" w14:textId="77777777" w:rsidR="009C21CA" w:rsidRPr="00FF7E4E" w:rsidRDefault="009C21CA" w:rsidP="00D860B8">
            <w:pPr>
              <w:pStyle w:val="TCH"/>
            </w:pPr>
            <w:r w:rsidRPr="00FF7E4E">
              <w:t>Age</w:t>
            </w:r>
          </w:p>
        </w:tc>
        <w:tc>
          <w:tcPr>
            <w:tcW w:w="554" w:type="pct"/>
            <w:tcBorders>
              <w:top w:val="single" w:sz="4" w:space="0" w:color="auto"/>
              <w:bottom w:val="single" w:sz="4" w:space="0" w:color="auto"/>
            </w:tcBorders>
          </w:tcPr>
          <w:p w14:paraId="7D7BD8A2" w14:textId="77777777" w:rsidR="009C21CA" w:rsidRPr="00FF7E4E" w:rsidRDefault="009C21CA" w:rsidP="00D860B8">
            <w:pPr>
              <w:pStyle w:val="TCH"/>
            </w:pPr>
            <w:r w:rsidRPr="00FF7E4E">
              <w:t>Gender</w:t>
            </w:r>
          </w:p>
        </w:tc>
        <w:tc>
          <w:tcPr>
            <w:tcW w:w="892" w:type="pct"/>
            <w:tcBorders>
              <w:top w:val="single" w:sz="4" w:space="0" w:color="auto"/>
              <w:bottom w:val="single" w:sz="4" w:space="0" w:color="auto"/>
            </w:tcBorders>
          </w:tcPr>
          <w:p w14:paraId="1332BBC3" w14:textId="77777777" w:rsidR="009C21CA" w:rsidRPr="00FF7E4E" w:rsidRDefault="009C21CA" w:rsidP="00D860B8">
            <w:pPr>
              <w:pStyle w:val="TCH"/>
            </w:pPr>
            <w:r w:rsidRPr="00FF7E4E">
              <w:t>Postgraduate study timeframe</w:t>
            </w:r>
          </w:p>
        </w:tc>
        <w:tc>
          <w:tcPr>
            <w:tcW w:w="1199" w:type="pct"/>
            <w:tcBorders>
              <w:top w:val="single" w:sz="4" w:space="0" w:color="auto"/>
              <w:bottom w:val="single" w:sz="4" w:space="0" w:color="auto"/>
            </w:tcBorders>
          </w:tcPr>
          <w:p w14:paraId="16327271" w14:textId="4DF02971" w:rsidR="009C21CA" w:rsidRPr="00FF7E4E" w:rsidRDefault="008E5C51" w:rsidP="00D3639F">
            <w:pPr>
              <w:pStyle w:val="TCH"/>
            </w:pPr>
            <w:r>
              <w:t xml:space="preserve">Student-led </w:t>
            </w:r>
            <w:r w:rsidR="009C21CA">
              <w:t xml:space="preserve">Facebook </w:t>
            </w:r>
            <w:r w:rsidR="00996E44">
              <w:t>g</w:t>
            </w:r>
            <w:r w:rsidR="00BE3E51">
              <w:t>roup available</w:t>
            </w:r>
            <w:r>
              <w:t xml:space="preserve"> on course?</w:t>
            </w:r>
          </w:p>
        </w:tc>
        <w:tc>
          <w:tcPr>
            <w:tcW w:w="1210" w:type="pct"/>
            <w:tcBorders>
              <w:top w:val="single" w:sz="4" w:space="0" w:color="auto"/>
              <w:bottom w:val="single" w:sz="4" w:space="0" w:color="auto"/>
            </w:tcBorders>
          </w:tcPr>
          <w:p w14:paraId="1C59D387" w14:textId="4C41DFC5" w:rsidR="009C21CA" w:rsidRPr="00FF7E4E" w:rsidRDefault="009C21CA" w:rsidP="00D860B8">
            <w:pPr>
              <w:pStyle w:val="TCH"/>
            </w:pPr>
            <w:r w:rsidRPr="00FF7E4E">
              <w:t>Undergraduate degree discipline</w:t>
            </w:r>
          </w:p>
        </w:tc>
      </w:tr>
      <w:tr w:rsidR="008E5C51" w:rsidRPr="00FF7E4E" w14:paraId="0B1EEA0D" w14:textId="77777777" w:rsidTr="00332432">
        <w:trPr>
          <w:trHeight w:val="349"/>
        </w:trPr>
        <w:tc>
          <w:tcPr>
            <w:tcW w:w="799" w:type="pct"/>
            <w:tcBorders>
              <w:top w:val="single" w:sz="4" w:space="0" w:color="auto"/>
            </w:tcBorders>
          </w:tcPr>
          <w:p w14:paraId="592087D7" w14:textId="77777777" w:rsidR="009C21CA" w:rsidRPr="00FF7E4E" w:rsidRDefault="009C21CA" w:rsidP="00D860B8">
            <w:pPr>
              <w:pStyle w:val="TT"/>
            </w:pPr>
            <w:r>
              <w:t>Jane</w:t>
            </w:r>
          </w:p>
        </w:tc>
        <w:tc>
          <w:tcPr>
            <w:tcW w:w="346" w:type="pct"/>
            <w:tcBorders>
              <w:top w:val="single" w:sz="4" w:space="0" w:color="auto"/>
            </w:tcBorders>
          </w:tcPr>
          <w:p w14:paraId="50083718" w14:textId="77777777" w:rsidR="009C21CA" w:rsidRPr="00FF7E4E" w:rsidRDefault="009C21CA" w:rsidP="00D860B8">
            <w:pPr>
              <w:pStyle w:val="TT"/>
            </w:pPr>
            <w:r w:rsidRPr="00FF7E4E">
              <w:t>25</w:t>
            </w:r>
          </w:p>
        </w:tc>
        <w:tc>
          <w:tcPr>
            <w:tcW w:w="554" w:type="pct"/>
            <w:tcBorders>
              <w:top w:val="single" w:sz="4" w:space="0" w:color="auto"/>
            </w:tcBorders>
          </w:tcPr>
          <w:p w14:paraId="66367473" w14:textId="77777777" w:rsidR="009C21CA" w:rsidRPr="00FF7E4E" w:rsidRDefault="009C21CA" w:rsidP="00D860B8">
            <w:pPr>
              <w:pStyle w:val="TT"/>
            </w:pPr>
            <w:r w:rsidRPr="00FF7E4E">
              <w:t>Female</w:t>
            </w:r>
          </w:p>
        </w:tc>
        <w:tc>
          <w:tcPr>
            <w:tcW w:w="892" w:type="pct"/>
            <w:tcBorders>
              <w:top w:val="single" w:sz="4" w:space="0" w:color="auto"/>
            </w:tcBorders>
          </w:tcPr>
          <w:p w14:paraId="521E4CB9" w14:textId="77777777" w:rsidR="009C21CA" w:rsidRPr="00FF7E4E" w:rsidRDefault="009C21CA" w:rsidP="00D860B8">
            <w:pPr>
              <w:pStyle w:val="TT"/>
            </w:pPr>
            <w:r w:rsidRPr="00FF7E4E">
              <w:t>Full-time</w:t>
            </w:r>
          </w:p>
        </w:tc>
        <w:tc>
          <w:tcPr>
            <w:tcW w:w="1199" w:type="pct"/>
            <w:tcBorders>
              <w:top w:val="single" w:sz="4" w:space="0" w:color="auto"/>
            </w:tcBorders>
          </w:tcPr>
          <w:p w14:paraId="187F1D22" w14:textId="49AECE84" w:rsidR="009C21CA" w:rsidRPr="00FF7E4E" w:rsidRDefault="008E5C51" w:rsidP="00D860B8">
            <w:pPr>
              <w:pStyle w:val="TT"/>
            </w:pPr>
            <w:r>
              <w:t>Yes</w:t>
            </w:r>
          </w:p>
        </w:tc>
        <w:tc>
          <w:tcPr>
            <w:tcW w:w="1210" w:type="pct"/>
            <w:tcBorders>
              <w:top w:val="single" w:sz="4" w:space="0" w:color="auto"/>
            </w:tcBorders>
          </w:tcPr>
          <w:p w14:paraId="6F723317" w14:textId="285D25C7" w:rsidR="009C21CA" w:rsidRPr="00FF7E4E" w:rsidRDefault="009C21CA" w:rsidP="00D860B8">
            <w:pPr>
              <w:pStyle w:val="TT"/>
            </w:pPr>
            <w:r w:rsidRPr="00FF7E4E">
              <w:t>Social sciences</w:t>
            </w:r>
          </w:p>
        </w:tc>
      </w:tr>
      <w:tr w:rsidR="008E5C51" w:rsidRPr="00FF7E4E" w14:paraId="0221373E" w14:textId="77777777" w:rsidTr="00332432">
        <w:trPr>
          <w:trHeight w:val="349"/>
        </w:trPr>
        <w:tc>
          <w:tcPr>
            <w:tcW w:w="799" w:type="pct"/>
          </w:tcPr>
          <w:p w14:paraId="3C05AF64" w14:textId="77777777" w:rsidR="009C21CA" w:rsidRPr="00FF7E4E" w:rsidRDefault="009C21CA" w:rsidP="00D860B8">
            <w:pPr>
              <w:pStyle w:val="TT"/>
            </w:pPr>
            <w:r>
              <w:t>Jill</w:t>
            </w:r>
          </w:p>
        </w:tc>
        <w:tc>
          <w:tcPr>
            <w:tcW w:w="346" w:type="pct"/>
          </w:tcPr>
          <w:p w14:paraId="412671C9" w14:textId="77777777" w:rsidR="009C21CA" w:rsidRPr="00FF7E4E" w:rsidRDefault="009C21CA" w:rsidP="00D860B8">
            <w:pPr>
              <w:pStyle w:val="TT"/>
            </w:pPr>
            <w:r w:rsidRPr="00FF7E4E">
              <w:t>26</w:t>
            </w:r>
          </w:p>
        </w:tc>
        <w:tc>
          <w:tcPr>
            <w:tcW w:w="554" w:type="pct"/>
          </w:tcPr>
          <w:p w14:paraId="7AE7F96B" w14:textId="77777777" w:rsidR="009C21CA" w:rsidRPr="00FF7E4E" w:rsidRDefault="009C21CA" w:rsidP="00D860B8">
            <w:pPr>
              <w:pStyle w:val="TT"/>
            </w:pPr>
            <w:r w:rsidRPr="00FF7E4E">
              <w:t>Female</w:t>
            </w:r>
          </w:p>
        </w:tc>
        <w:tc>
          <w:tcPr>
            <w:tcW w:w="892" w:type="pct"/>
          </w:tcPr>
          <w:p w14:paraId="30587010" w14:textId="77777777" w:rsidR="009C21CA" w:rsidRPr="00FF7E4E" w:rsidRDefault="009C21CA" w:rsidP="00D860B8">
            <w:pPr>
              <w:pStyle w:val="TT"/>
            </w:pPr>
            <w:r w:rsidRPr="00FF7E4E">
              <w:t>Full-time</w:t>
            </w:r>
          </w:p>
        </w:tc>
        <w:tc>
          <w:tcPr>
            <w:tcW w:w="1199" w:type="pct"/>
          </w:tcPr>
          <w:p w14:paraId="50828692" w14:textId="40DF8275" w:rsidR="009C21CA" w:rsidRPr="00FF7E4E" w:rsidRDefault="008E5C51" w:rsidP="00D860B8">
            <w:pPr>
              <w:pStyle w:val="TT"/>
            </w:pPr>
            <w:r>
              <w:t>Yes</w:t>
            </w:r>
          </w:p>
        </w:tc>
        <w:tc>
          <w:tcPr>
            <w:tcW w:w="1210" w:type="pct"/>
          </w:tcPr>
          <w:p w14:paraId="4BCFE8C2" w14:textId="5F8D7306" w:rsidR="009C21CA" w:rsidRPr="00FF7E4E" w:rsidRDefault="009C21CA" w:rsidP="00D860B8">
            <w:pPr>
              <w:pStyle w:val="TT"/>
            </w:pPr>
            <w:r w:rsidRPr="00FF7E4E">
              <w:t>Life sciences</w:t>
            </w:r>
          </w:p>
        </w:tc>
      </w:tr>
      <w:tr w:rsidR="008E5C51" w:rsidRPr="00FF7E4E" w14:paraId="26E23C36" w14:textId="77777777" w:rsidTr="00332432">
        <w:trPr>
          <w:trHeight w:val="349"/>
        </w:trPr>
        <w:tc>
          <w:tcPr>
            <w:tcW w:w="799" w:type="pct"/>
          </w:tcPr>
          <w:p w14:paraId="4F50F40E" w14:textId="77777777" w:rsidR="009C21CA" w:rsidRPr="00FF7E4E" w:rsidRDefault="009C21CA" w:rsidP="00D860B8">
            <w:pPr>
              <w:pStyle w:val="TT"/>
            </w:pPr>
            <w:r>
              <w:t>Carol</w:t>
            </w:r>
          </w:p>
        </w:tc>
        <w:tc>
          <w:tcPr>
            <w:tcW w:w="346" w:type="pct"/>
          </w:tcPr>
          <w:p w14:paraId="6FAF8F35" w14:textId="77777777" w:rsidR="009C21CA" w:rsidRPr="00FF7E4E" w:rsidRDefault="009C21CA" w:rsidP="00D860B8">
            <w:pPr>
              <w:pStyle w:val="TT"/>
            </w:pPr>
            <w:r w:rsidRPr="00FF7E4E">
              <w:t>53</w:t>
            </w:r>
          </w:p>
        </w:tc>
        <w:tc>
          <w:tcPr>
            <w:tcW w:w="554" w:type="pct"/>
          </w:tcPr>
          <w:p w14:paraId="3D15D818" w14:textId="77777777" w:rsidR="009C21CA" w:rsidRPr="00FF7E4E" w:rsidRDefault="009C21CA" w:rsidP="00D860B8">
            <w:pPr>
              <w:pStyle w:val="TT"/>
            </w:pPr>
            <w:r w:rsidRPr="00FF7E4E">
              <w:t>Female</w:t>
            </w:r>
          </w:p>
        </w:tc>
        <w:tc>
          <w:tcPr>
            <w:tcW w:w="892" w:type="pct"/>
          </w:tcPr>
          <w:p w14:paraId="0A0FE3AB" w14:textId="77777777" w:rsidR="009C21CA" w:rsidRPr="00FF7E4E" w:rsidRDefault="009C21CA" w:rsidP="00D860B8">
            <w:pPr>
              <w:pStyle w:val="TT"/>
            </w:pPr>
            <w:r w:rsidRPr="00FF7E4E">
              <w:t>Full-time</w:t>
            </w:r>
          </w:p>
        </w:tc>
        <w:tc>
          <w:tcPr>
            <w:tcW w:w="1199" w:type="pct"/>
          </w:tcPr>
          <w:p w14:paraId="2A13C575" w14:textId="27A72A23" w:rsidR="009C21CA" w:rsidRPr="00FF7E4E" w:rsidRDefault="008E5C51" w:rsidP="00D860B8">
            <w:pPr>
              <w:pStyle w:val="TT"/>
            </w:pPr>
            <w:r>
              <w:t>No</w:t>
            </w:r>
          </w:p>
        </w:tc>
        <w:tc>
          <w:tcPr>
            <w:tcW w:w="1210" w:type="pct"/>
          </w:tcPr>
          <w:p w14:paraId="1E9DCD85" w14:textId="3A715D44" w:rsidR="009C21CA" w:rsidRPr="00FF7E4E" w:rsidRDefault="009C21CA" w:rsidP="00D860B8">
            <w:pPr>
              <w:pStyle w:val="TT"/>
            </w:pPr>
            <w:r w:rsidRPr="00FF7E4E">
              <w:t>Healthcare</w:t>
            </w:r>
          </w:p>
        </w:tc>
      </w:tr>
      <w:tr w:rsidR="008E5C51" w:rsidRPr="00FF7E4E" w14:paraId="4B4A5AF5" w14:textId="77777777" w:rsidTr="00332432">
        <w:trPr>
          <w:trHeight w:val="349"/>
        </w:trPr>
        <w:tc>
          <w:tcPr>
            <w:tcW w:w="799" w:type="pct"/>
          </w:tcPr>
          <w:p w14:paraId="502CB5BD" w14:textId="77777777" w:rsidR="009C21CA" w:rsidRPr="00FF7E4E" w:rsidRDefault="009C21CA" w:rsidP="00D860B8">
            <w:pPr>
              <w:pStyle w:val="TT"/>
            </w:pPr>
            <w:r>
              <w:t>Geoff</w:t>
            </w:r>
          </w:p>
        </w:tc>
        <w:tc>
          <w:tcPr>
            <w:tcW w:w="346" w:type="pct"/>
          </w:tcPr>
          <w:p w14:paraId="5E44F07F" w14:textId="77777777" w:rsidR="009C21CA" w:rsidRPr="00FF7E4E" w:rsidRDefault="009C21CA" w:rsidP="00D860B8">
            <w:pPr>
              <w:pStyle w:val="TT"/>
            </w:pPr>
            <w:r w:rsidRPr="00FF7E4E">
              <w:t>34</w:t>
            </w:r>
          </w:p>
        </w:tc>
        <w:tc>
          <w:tcPr>
            <w:tcW w:w="554" w:type="pct"/>
          </w:tcPr>
          <w:p w14:paraId="15CB1400" w14:textId="77777777" w:rsidR="009C21CA" w:rsidRPr="00FF7E4E" w:rsidRDefault="009C21CA" w:rsidP="00D860B8">
            <w:pPr>
              <w:pStyle w:val="TT"/>
            </w:pPr>
            <w:r w:rsidRPr="00FF7E4E">
              <w:t>Male</w:t>
            </w:r>
          </w:p>
        </w:tc>
        <w:tc>
          <w:tcPr>
            <w:tcW w:w="892" w:type="pct"/>
          </w:tcPr>
          <w:p w14:paraId="2ACB1201" w14:textId="77777777" w:rsidR="009C21CA" w:rsidRPr="00FF7E4E" w:rsidRDefault="009C21CA" w:rsidP="00D860B8">
            <w:pPr>
              <w:pStyle w:val="TT"/>
            </w:pPr>
            <w:r w:rsidRPr="00FF7E4E">
              <w:t>Full-time</w:t>
            </w:r>
          </w:p>
        </w:tc>
        <w:tc>
          <w:tcPr>
            <w:tcW w:w="1199" w:type="pct"/>
          </w:tcPr>
          <w:p w14:paraId="12928092" w14:textId="0AD84E50" w:rsidR="009C21CA" w:rsidRPr="00FF7E4E" w:rsidRDefault="008E5C51" w:rsidP="00D860B8">
            <w:pPr>
              <w:pStyle w:val="TT"/>
            </w:pPr>
            <w:r>
              <w:t>Yes</w:t>
            </w:r>
          </w:p>
        </w:tc>
        <w:tc>
          <w:tcPr>
            <w:tcW w:w="1210" w:type="pct"/>
          </w:tcPr>
          <w:p w14:paraId="4B7E6736" w14:textId="538AE57B" w:rsidR="009C21CA" w:rsidRPr="00FF7E4E" w:rsidRDefault="009C21CA" w:rsidP="00D860B8">
            <w:pPr>
              <w:pStyle w:val="TT"/>
            </w:pPr>
            <w:r w:rsidRPr="00FF7E4E">
              <w:t>Arts</w:t>
            </w:r>
          </w:p>
        </w:tc>
      </w:tr>
      <w:tr w:rsidR="008E5C51" w:rsidRPr="00FF7E4E" w14:paraId="1DD353F5" w14:textId="77777777" w:rsidTr="00332432">
        <w:trPr>
          <w:trHeight w:val="349"/>
        </w:trPr>
        <w:tc>
          <w:tcPr>
            <w:tcW w:w="799" w:type="pct"/>
          </w:tcPr>
          <w:p w14:paraId="7E9048C2" w14:textId="77777777" w:rsidR="009C21CA" w:rsidRPr="00FF7E4E" w:rsidRDefault="009C21CA" w:rsidP="00D860B8">
            <w:pPr>
              <w:pStyle w:val="TT"/>
            </w:pPr>
            <w:r>
              <w:t>Sophie</w:t>
            </w:r>
          </w:p>
        </w:tc>
        <w:tc>
          <w:tcPr>
            <w:tcW w:w="346" w:type="pct"/>
          </w:tcPr>
          <w:p w14:paraId="00443FEE" w14:textId="77777777" w:rsidR="009C21CA" w:rsidRPr="00FF7E4E" w:rsidRDefault="009C21CA" w:rsidP="00D860B8">
            <w:pPr>
              <w:pStyle w:val="TT"/>
            </w:pPr>
            <w:r w:rsidRPr="00FF7E4E">
              <w:t>48</w:t>
            </w:r>
          </w:p>
        </w:tc>
        <w:tc>
          <w:tcPr>
            <w:tcW w:w="554" w:type="pct"/>
          </w:tcPr>
          <w:p w14:paraId="55552DE7" w14:textId="77777777" w:rsidR="009C21CA" w:rsidRPr="00FF7E4E" w:rsidRDefault="009C21CA" w:rsidP="00D860B8">
            <w:pPr>
              <w:pStyle w:val="TT"/>
            </w:pPr>
            <w:r w:rsidRPr="00FF7E4E">
              <w:t>Female</w:t>
            </w:r>
          </w:p>
        </w:tc>
        <w:tc>
          <w:tcPr>
            <w:tcW w:w="892" w:type="pct"/>
          </w:tcPr>
          <w:p w14:paraId="3FCEE9B6" w14:textId="77777777" w:rsidR="009C21CA" w:rsidRPr="00FF7E4E" w:rsidRDefault="009C21CA" w:rsidP="00D860B8">
            <w:pPr>
              <w:pStyle w:val="TT"/>
            </w:pPr>
            <w:r w:rsidRPr="00FF7E4E">
              <w:t>Part-time (2</w:t>
            </w:r>
            <w:r w:rsidRPr="00FF7E4E">
              <w:rPr>
                <w:vertAlign w:val="superscript"/>
              </w:rPr>
              <w:t>nd</w:t>
            </w:r>
            <w:r w:rsidRPr="00FF7E4E">
              <w:t xml:space="preserve"> year)</w:t>
            </w:r>
          </w:p>
        </w:tc>
        <w:tc>
          <w:tcPr>
            <w:tcW w:w="1199" w:type="pct"/>
          </w:tcPr>
          <w:p w14:paraId="5562C6CE" w14:textId="060BFDA5" w:rsidR="009C21CA" w:rsidRPr="00FF7E4E" w:rsidRDefault="008E5C51" w:rsidP="00D860B8">
            <w:pPr>
              <w:pStyle w:val="TT"/>
            </w:pPr>
            <w:r>
              <w:t>No</w:t>
            </w:r>
          </w:p>
        </w:tc>
        <w:tc>
          <w:tcPr>
            <w:tcW w:w="1210" w:type="pct"/>
          </w:tcPr>
          <w:p w14:paraId="7FE8B777" w14:textId="195B0F33" w:rsidR="009C21CA" w:rsidRPr="00FF7E4E" w:rsidRDefault="009C21CA" w:rsidP="00D860B8">
            <w:pPr>
              <w:pStyle w:val="TT"/>
            </w:pPr>
            <w:r w:rsidRPr="00FF7E4E">
              <w:t>Healthcare</w:t>
            </w:r>
          </w:p>
        </w:tc>
      </w:tr>
      <w:tr w:rsidR="008E5C51" w:rsidRPr="00FF7E4E" w14:paraId="2E16E029" w14:textId="77777777" w:rsidTr="00332432">
        <w:trPr>
          <w:trHeight w:val="349"/>
        </w:trPr>
        <w:tc>
          <w:tcPr>
            <w:tcW w:w="799" w:type="pct"/>
          </w:tcPr>
          <w:p w14:paraId="4F489E11" w14:textId="77777777" w:rsidR="009C21CA" w:rsidRPr="00FF7E4E" w:rsidRDefault="009C21CA" w:rsidP="00D860B8">
            <w:pPr>
              <w:pStyle w:val="TT"/>
            </w:pPr>
            <w:r>
              <w:t>Leah</w:t>
            </w:r>
          </w:p>
        </w:tc>
        <w:tc>
          <w:tcPr>
            <w:tcW w:w="346" w:type="pct"/>
          </w:tcPr>
          <w:p w14:paraId="2FE4D7A1" w14:textId="77777777" w:rsidR="009C21CA" w:rsidRPr="00FF7E4E" w:rsidRDefault="009C21CA" w:rsidP="00D860B8">
            <w:pPr>
              <w:pStyle w:val="TT"/>
            </w:pPr>
            <w:r w:rsidRPr="00FF7E4E">
              <w:t>24</w:t>
            </w:r>
          </w:p>
        </w:tc>
        <w:tc>
          <w:tcPr>
            <w:tcW w:w="554" w:type="pct"/>
          </w:tcPr>
          <w:p w14:paraId="79311314" w14:textId="77777777" w:rsidR="009C21CA" w:rsidRPr="00FF7E4E" w:rsidRDefault="009C21CA" w:rsidP="00D860B8">
            <w:pPr>
              <w:pStyle w:val="TT"/>
            </w:pPr>
            <w:r w:rsidRPr="00FF7E4E">
              <w:t>Female</w:t>
            </w:r>
          </w:p>
        </w:tc>
        <w:tc>
          <w:tcPr>
            <w:tcW w:w="892" w:type="pct"/>
          </w:tcPr>
          <w:p w14:paraId="6AB5CD11" w14:textId="77777777" w:rsidR="009C21CA" w:rsidRPr="00FF7E4E" w:rsidRDefault="009C21CA" w:rsidP="00D860B8">
            <w:pPr>
              <w:pStyle w:val="TT"/>
            </w:pPr>
            <w:r w:rsidRPr="00FF7E4E">
              <w:t>Part-time (2</w:t>
            </w:r>
            <w:r w:rsidRPr="00FF7E4E">
              <w:rPr>
                <w:vertAlign w:val="superscript"/>
              </w:rPr>
              <w:t>nd</w:t>
            </w:r>
            <w:r w:rsidRPr="00FF7E4E">
              <w:t xml:space="preserve"> year)</w:t>
            </w:r>
          </w:p>
        </w:tc>
        <w:tc>
          <w:tcPr>
            <w:tcW w:w="1199" w:type="pct"/>
          </w:tcPr>
          <w:p w14:paraId="2B9D83C9" w14:textId="5F8F55A4" w:rsidR="009C21CA" w:rsidRPr="00FF7E4E" w:rsidRDefault="008E5C51" w:rsidP="00D860B8">
            <w:pPr>
              <w:pStyle w:val="TT"/>
            </w:pPr>
            <w:r>
              <w:t>No</w:t>
            </w:r>
          </w:p>
        </w:tc>
        <w:tc>
          <w:tcPr>
            <w:tcW w:w="1210" w:type="pct"/>
          </w:tcPr>
          <w:p w14:paraId="5B88E71B" w14:textId="4971BE47" w:rsidR="009C21CA" w:rsidRPr="00FF7E4E" w:rsidRDefault="009C21CA" w:rsidP="00D860B8">
            <w:pPr>
              <w:pStyle w:val="TT"/>
            </w:pPr>
            <w:r w:rsidRPr="00FF7E4E">
              <w:t>Life sciences</w:t>
            </w:r>
          </w:p>
        </w:tc>
      </w:tr>
      <w:tr w:rsidR="008E5C51" w:rsidRPr="00FF7E4E" w14:paraId="57E2F230" w14:textId="77777777" w:rsidTr="00332432">
        <w:trPr>
          <w:trHeight w:val="349"/>
        </w:trPr>
        <w:tc>
          <w:tcPr>
            <w:tcW w:w="799" w:type="pct"/>
          </w:tcPr>
          <w:p w14:paraId="3EA24735" w14:textId="77777777" w:rsidR="009C21CA" w:rsidRPr="00FF7E4E" w:rsidRDefault="009C21CA" w:rsidP="00D860B8">
            <w:pPr>
              <w:pStyle w:val="TT"/>
            </w:pPr>
            <w:r>
              <w:t>John</w:t>
            </w:r>
          </w:p>
        </w:tc>
        <w:tc>
          <w:tcPr>
            <w:tcW w:w="346" w:type="pct"/>
          </w:tcPr>
          <w:p w14:paraId="72928C93" w14:textId="77777777" w:rsidR="009C21CA" w:rsidRPr="00FF7E4E" w:rsidRDefault="009C21CA" w:rsidP="00D860B8">
            <w:pPr>
              <w:pStyle w:val="TT"/>
            </w:pPr>
            <w:r w:rsidRPr="00FF7E4E">
              <w:t>29</w:t>
            </w:r>
          </w:p>
        </w:tc>
        <w:tc>
          <w:tcPr>
            <w:tcW w:w="554" w:type="pct"/>
          </w:tcPr>
          <w:p w14:paraId="7B27D8D0" w14:textId="77777777" w:rsidR="009C21CA" w:rsidRPr="00FF7E4E" w:rsidRDefault="009C21CA" w:rsidP="00D860B8">
            <w:pPr>
              <w:pStyle w:val="TT"/>
            </w:pPr>
            <w:r w:rsidRPr="00FF7E4E">
              <w:t>Male</w:t>
            </w:r>
          </w:p>
        </w:tc>
        <w:tc>
          <w:tcPr>
            <w:tcW w:w="892" w:type="pct"/>
          </w:tcPr>
          <w:p w14:paraId="42B595AE" w14:textId="77777777" w:rsidR="009C21CA" w:rsidRPr="00FF7E4E" w:rsidRDefault="009C21CA" w:rsidP="00D860B8">
            <w:pPr>
              <w:pStyle w:val="TT"/>
            </w:pPr>
            <w:r w:rsidRPr="00FF7E4E">
              <w:t>Part-time (1</w:t>
            </w:r>
            <w:r w:rsidRPr="00FF7E4E">
              <w:rPr>
                <w:vertAlign w:val="superscript"/>
              </w:rPr>
              <w:t>st</w:t>
            </w:r>
            <w:r w:rsidRPr="00FF7E4E">
              <w:t xml:space="preserve"> year)</w:t>
            </w:r>
          </w:p>
        </w:tc>
        <w:tc>
          <w:tcPr>
            <w:tcW w:w="1199" w:type="pct"/>
          </w:tcPr>
          <w:p w14:paraId="1B1A54DA" w14:textId="4B170611" w:rsidR="009C21CA" w:rsidRPr="00FF7E4E" w:rsidRDefault="008E5C51" w:rsidP="00D860B8">
            <w:pPr>
              <w:pStyle w:val="TT"/>
            </w:pPr>
            <w:r>
              <w:t>Yes</w:t>
            </w:r>
          </w:p>
        </w:tc>
        <w:tc>
          <w:tcPr>
            <w:tcW w:w="1210" w:type="pct"/>
          </w:tcPr>
          <w:p w14:paraId="4B3C0043" w14:textId="54D56F44" w:rsidR="009C21CA" w:rsidRPr="00FF7E4E" w:rsidRDefault="009C21CA" w:rsidP="00D860B8">
            <w:pPr>
              <w:pStyle w:val="TT"/>
            </w:pPr>
            <w:r w:rsidRPr="00FF7E4E">
              <w:t>Humanities</w:t>
            </w:r>
          </w:p>
        </w:tc>
      </w:tr>
      <w:tr w:rsidR="008E5C51" w:rsidRPr="00FF7E4E" w14:paraId="3674CD70" w14:textId="77777777" w:rsidTr="00332432">
        <w:trPr>
          <w:trHeight w:val="349"/>
        </w:trPr>
        <w:tc>
          <w:tcPr>
            <w:tcW w:w="799" w:type="pct"/>
          </w:tcPr>
          <w:p w14:paraId="38721233" w14:textId="77777777" w:rsidR="009C21CA" w:rsidRPr="00FF7E4E" w:rsidRDefault="009C21CA" w:rsidP="00D860B8">
            <w:pPr>
              <w:pStyle w:val="TT"/>
            </w:pPr>
            <w:r>
              <w:t>Fran</w:t>
            </w:r>
          </w:p>
        </w:tc>
        <w:tc>
          <w:tcPr>
            <w:tcW w:w="346" w:type="pct"/>
          </w:tcPr>
          <w:p w14:paraId="0B31048C" w14:textId="77777777" w:rsidR="009C21CA" w:rsidRPr="00FF7E4E" w:rsidRDefault="009C21CA" w:rsidP="00D860B8">
            <w:pPr>
              <w:pStyle w:val="TT"/>
            </w:pPr>
            <w:r w:rsidRPr="00FF7E4E">
              <w:t>42</w:t>
            </w:r>
          </w:p>
        </w:tc>
        <w:tc>
          <w:tcPr>
            <w:tcW w:w="554" w:type="pct"/>
          </w:tcPr>
          <w:p w14:paraId="7288366A" w14:textId="77777777" w:rsidR="009C21CA" w:rsidRPr="00FF7E4E" w:rsidRDefault="009C21CA" w:rsidP="00D860B8">
            <w:pPr>
              <w:pStyle w:val="TT"/>
            </w:pPr>
            <w:r w:rsidRPr="00FF7E4E">
              <w:t>Female</w:t>
            </w:r>
          </w:p>
        </w:tc>
        <w:tc>
          <w:tcPr>
            <w:tcW w:w="892" w:type="pct"/>
          </w:tcPr>
          <w:p w14:paraId="6E9C6C41" w14:textId="77777777" w:rsidR="009C21CA" w:rsidRPr="00FF7E4E" w:rsidRDefault="009C21CA" w:rsidP="00D860B8">
            <w:pPr>
              <w:pStyle w:val="TT"/>
            </w:pPr>
            <w:r w:rsidRPr="00FF7E4E">
              <w:t>Part-time (2</w:t>
            </w:r>
            <w:r w:rsidRPr="00FF7E4E">
              <w:rPr>
                <w:vertAlign w:val="superscript"/>
              </w:rPr>
              <w:t>nd</w:t>
            </w:r>
            <w:r w:rsidRPr="00FF7E4E">
              <w:t xml:space="preserve"> year)</w:t>
            </w:r>
          </w:p>
        </w:tc>
        <w:tc>
          <w:tcPr>
            <w:tcW w:w="1199" w:type="pct"/>
          </w:tcPr>
          <w:p w14:paraId="1E64A2B2" w14:textId="5CCA85F1" w:rsidR="009C21CA" w:rsidRPr="00FF7E4E" w:rsidRDefault="008E5C51" w:rsidP="00D3639F">
            <w:pPr>
              <w:pStyle w:val="TT"/>
            </w:pPr>
            <w:r>
              <w:t>Yes</w:t>
            </w:r>
          </w:p>
        </w:tc>
        <w:tc>
          <w:tcPr>
            <w:tcW w:w="1210" w:type="pct"/>
          </w:tcPr>
          <w:p w14:paraId="01F1DB40" w14:textId="5C35FE2B" w:rsidR="009C21CA" w:rsidRPr="00FF7E4E" w:rsidRDefault="009C21CA" w:rsidP="00D860B8">
            <w:pPr>
              <w:pStyle w:val="TT"/>
            </w:pPr>
            <w:r w:rsidRPr="00FF7E4E">
              <w:t>Physical sciences</w:t>
            </w:r>
          </w:p>
        </w:tc>
      </w:tr>
      <w:tr w:rsidR="008E5C51" w:rsidRPr="00FF7E4E" w14:paraId="5D5C985C" w14:textId="77777777" w:rsidTr="00332432">
        <w:trPr>
          <w:trHeight w:val="349"/>
        </w:trPr>
        <w:tc>
          <w:tcPr>
            <w:tcW w:w="799" w:type="pct"/>
            <w:tcBorders>
              <w:bottom w:val="single" w:sz="4" w:space="0" w:color="auto"/>
            </w:tcBorders>
          </w:tcPr>
          <w:p w14:paraId="39FA1B74" w14:textId="77777777" w:rsidR="009C21CA" w:rsidRPr="00FF7E4E" w:rsidRDefault="009C21CA" w:rsidP="00D860B8">
            <w:pPr>
              <w:pStyle w:val="TT"/>
            </w:pPr>
            <w:r>
              <w:t>Teghan</w:t>
            </w:r>
          </w:p>
        </w:tc>
        <w:tc>
          <w:tcPr>
            <w:tcW w:w="346" w:type="pct"/>
            <w:tcBorders>
              <w:bottom w:val="single" w:sz="4" w:space="0" w:color="auto"/>
            </w:tcBorders>
          </w:tcPr>
          <w:p w14:paraId="4AFC12D9" w14:textId="77777777" w:rsidR="009C21CA" w:rsidRPr="00FF7E4E" w:rsidRDefault="009C21CA" w:rsidP="00D860B8">
            <w:pPr>
              <w:pStyle w:val="TT"/>
            </w:pPr>
            <w:r w:rsidRPr="00FF7E4E">
              <w:t>38</w:t>
            </w:r>
          </w:p>
        </w:tc>
        <w:tc>
          <w:tcPr>
            <w:tcW w:w="554" w:type="pct"/>
            <w:tcBorders>
              <w:bottom w:val="single" w:sz="4" w:space="0" w:color="auto"/>
            </w:tcBorders>
          </w:tcPr>
          <w:p w14:paraId="436BE347" w14:textId="77777777" w:rsidR="009C21CA" w:rsidRPr="00FF7E4E" w:rsidRDefault="009C21CA" w:rsidP="00D860B8">
            <w:pPr>
              <w:pStyle w:val="TT"/>
            </w:pPr>
            <w:r w:rsidRPr="00FF7E4E">
              <w:t>Female</w:t>
            </w:r>
          </w:p>
        </w:tc>
        <w:tc>
          <w:tcPr>
            <w:tcW w:w="892" w:type="pct"/>
            <w:tcBorders>
              <w:bottom w:val="single" w:sz="4" w:space="0" w:color="auto"/>
            </w:tcBorders>
          </w:tcPr>
          <w:p w14:paraId="1CFAE978" w14:textId="77777777" w:rsidR="009C21CA" w:rsidRPr="00FF7E4E" w:rsidRDefault="009C21CA" w:rsidP="00D860B8">
            <w:pPr>
              <w:pStyle w:val="TT"/>
            </w:pPr>
            <w:r w:rsidRPr="00FF7E4E">
              <w:t>Part-time (1</w:t>
            </w:r>
            <w:r w:rsidRPr="00FF7E4E">
              <w:rPr>
                <w:vertAlign w:val="superscript"/>
              </w:rPr>
              <w:t>st</w:t>
            </w:r>
            <w:r w:rsidRPr="00FF7E4E">
              <w:t xml:space="preserve"> year)</w:t>
            </w:r>
          </w:p>
        </w:tc>
        <w:tc>
          <w:tcPr>
            <w:tcW w:w="1199" w:type="pct"/>
            <w:tcBorders>
              <w:bottom w:val="single" w:sz="4" w:space="0" w:color="auto"/>
            </w:tcBorders>
          </w:tcPr>
          <w:p w14:paraId="5A7C0360" w14:textId="5B866D34" w:rsidR="009C21CA" w:rsidRPr="00FF7E4E" w:rsidRDefault="008E5C51" w:rsidP="00D860B8">
            <w:pPr>
              <w:pStyle w:val="TT"/>
            </w:pPr>
            <w:r>
              <w:t>Yes</w:t>
            </w:r>
          </w:p>
        </w:tc>
        <w:tc>
          <w:tcPr>
            <w:tcW w:w="1210" w:type="pct"/>
            <w:tcBorders>
              <w:bottom w:val="single" w:sz="4" w:space="0" w:color="auto"/>
            </w:tcBorders>
          </w:tcPr>
          <w:p w14:paraId="60DB6FCB" w14:textId="15C24FCC" w:rsidR="009C21CA" w:rsidRPr="00FF7E4E" w:rsidRDefault="009C21CA" w:rsidP="00D860B8">
            <w:pPr>
              <w:pStyle w:val="TT"/>
            </w:pPr>
            <w:r w:rsidRPr="00FF7E4E">
              <w:t>Humanities</w:t>
            </w:r>
          </w:p>
        </w:tc>
      </w:tr>
    </w:tbl>
    <w:p w14:paraId="444DE48D" w14:textId="77777777" w:rsidR="00E04B2D" w:rsidRPr="00FF7E4E" w:rsidRDefault="00E04B2D" w:rsidP="00E04B2D">
      <w:pPr>
        <w:rPr>
          <w:rFonts w:ascii="Arial" w:hAnsi="Arial" w:cs="Arial"/>
        </w:rPr>
      </w:pPr>
    </w:p>
    <w:p w14:paraId="0B55D8DC" w14:textId="106D1ACC" w:rsidR="00E04B2D" w:rsidRDefault="00E04B2D" w:rsidP="00C61066">
      <w:pPr>
        <w:pStyle w:val="AU"/>
        <w:rPr>
          <w:rFonts w:ascii="Arial" w:hAnsi="Arial" w:cs="Arial"/>
          <w:lang w:val="en-GB"/>
        </w:rPr>
      </w:pPr>
    </w:p>
    <w:p w14:paraId="08BC4526" w14:textId="77777777" w:rsidR="00E04B2D" w:rsidRPr="00E04B2D" w:rsidRDefault="00E04B2D" w:rsidP="00E04B2D">
      <w:pPr>
        <w:rPr>
          <w:lang w:val="en-GB"/>
        </w:rPr>
      </w:pPr>
    </w:p>
    <w:p w14:paraId="00B2C367" w14:textId="77777777" w:rsidR="00E04B2D" w:rsidRPr="00E04B2D" w:rsidRDefault="00E04B2D" w:rsidP="00E04B2D">
      <w:pPr>
        <w:rPr>
          <w:lang w:val="en-GB"/>
        </w:rPr>
      </w:pPr>
    </w:p>
    <w:p w14:paraId="24699C01" w14:textId="77777777" w:rsidR="00E04B2D" w:rsidRPr="00E04B2D" w:rsidRDefault="00E04B2D" w:rsidP="00E04B2D">
      <w:pPr>
        <w:rPr>
          <w:lang w:val="en-GB"/>
        </w:rPr>
      </w:pPr>
    </w:p>
    <w:p w14:paraId="3EE77706" w14:textId="0292A1A4" w:rsidR="00E04B2D" w:rsidRDefault="00E04B2D" w:rsidP="00E04B2D">
      <w:pPr>
        <w:rPr>
          <w:lang w:val="en-GB"/>
        </w:rPr>
      </w:pPr>
    </w:p>
    <w:p w14:paraId="4E4FCACC" w14:textId="6623D31E" w:rsidR="009078D0" w:rsidRPr="00332432" w:rsidRDefault="00E04B2D" w:rsidP="00332432">
      <w:pPr>
        <w:tabs>
          <w:tab w:val="left" w:pos="6700"/>
        </w:tabs>
        <w:rPr>
          <w:lang w:val="en-GB"/>
        </w:rPr>
      </w:pPr>
      <w:r>
        <w:rPr>
          <w:lang w:val="en-GB"/>
        </w:rPr>
        <w:tab/>
      </w:r>
    </w:p>
    <w:sectPr w:rsidR="009078D0" w:rsidRPr="00332432" w:rsidSect="0062708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D6ADD" w14:textId="77777777" w:rsidR="00CD6B4A" w:rsidRDefault="00CD6B4A" w:rsidP="00991BDE">
      <w:r>
        <w:separator/>
      </w:r>
    </w:p>
  </w:endnote>
  <w:endnote w:type="continuationSeparator" w:id="0">
    <w:p w14:paraId="43EEB522" w14:textId="77777777" w:rsidR="00CD6B4A" w:rsidRDefault="00CD6B4A" w:rsidP="0099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15940146"/>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7FED08ED" w14:textId="140E53E4" w:rsidR="00CD6B4A" w:rsidRPr="00991BDE" w:rsidRDefault="00CD6B4A">
            <w:pPr>
              <w:pStyle w:val="Footer"/>
              <w:jc w:val="center"/>
              <w:rPr>
                <w:rFonts w:ascii="Arial" w:hAnsi="Arial" w:cs="Arial"/>
                <w:sz w:val="20"/>
                <w:szCs w:val="20"/>
              </w:rPr>
            </w:pPr>
            <w:r w:rsidRPr="00991BDE">
              <w:rPr>
                <w:rFonts w:ascii="Arial" w:hAnsi="Arial" w:cs="Arial"/>
                <w:sz w:val="20"/>
                <w:szCs w:val="20"/>
              </w:rPr>
              <w:t xml:space="preserve">Page </w:t>
            </w:r>
            <w:r w:rsidRPr="00991BDE">
              <w:rPr>
                <w:rFonts w:ascii="Arial" w:hAnsi="Arial" w:cs="Arial"/>
                <w:b/>
                <w:bCs/>
                <w:sz w:val="20"/>
                <w:szCs w:val="20"/>
              </w:rPr>
              <w:fldChar w:fldCharType="begin"/>
            </w:r>
            <w:r w:rsidRPr="00991BDE">
              <w:rPr>
                <w:rFonts w:ascii="Arial" w:hAnsi="Arial" w:cs="Arial"/>
                <w:b/>
                <w:bCs/>
                <w:sz w:val="20"/>
                <w:szCs w:val="20"/>
              </w:rPr>
              <w:instrText xml:space="preserve"> PAGE </w:instrText>
            </w:r>
            <w:r w:rsidRPr="00991BDE">
              <w:rPr>
                <w:rFonts w:ascii="Arial" w:hAnsi="Arial" w:cs="Arial"/>
                <w:b/>
                <w:bCs/>
                <w:sz w:val="20"/>
                <w:szCs w:val="20"/>
              </w:rPr>
              <w:fldChar w:fldCharType="separate"/>
            </w:r>
            <w:r w:rsidR="00A44AC4">
              <w:rPr>
                <w:rFonts w:ascii="Arial" w:hAnsi="Arial" w:cs="Arial"/>
                <w:b/>
                <w:bCs/>
                <w:noProof/>
                <w:sz w:val="20"/>
                <w:szCs w:val="20"/>
              </w:rPr>
              <w:t>1</w:t>
            </w:r>
            <w:r w:rsidRPr="00991BDE">
              <w:rPr>
                <w:rFonts w:ascii="Arial" w:hAnsi="Arial" w:cs="Arial"/>
                <w:b/>
                <w:bCs/>
                <w:sz w:val="20"/>
                <w:szCs w:val="20"/>
              </w:rPr>
              <w:fldChar w:fldCharType="end"/>
            </w:r>
            <w:r w:rsidRPr="00991BDE">
              <w:rPr>
                <w:rFonts w:ascii="Arial" w:hAnsi="Arial" w:cs="Arial"/>
                <w:sz w:val="20"/>
                <w:szCs w:val="20"/>
              </w:rPr>
              <w:t xml:space="preserve"> of </w:t>
            </w:r>
            <w:r w:rsidRPr="00991BDE">
              <w:rPr>
                <w:rFonts w:ascii="Arial" w:hAnsi="Arial" w:cs="Arial"/>
                <w:b/>
                <w:bCs/>
                <w:sz w:val="20"/>
                <w:szCs w:val="20"/>
              </w:rPr>
              <w:fldChar w:fldCharType="begin"/>
            </w:r>
            <w:r w:rsidRPr="00991BDE">
              <w:rPr>
                <w:rFonts w:ascii="Arial" w:hAnsi="Arial" w:cs="Arial"/>
                <w:b/>
                <w:bCs/>
                <w:sz w:val="20"/>
                <w:szCs w:val="20"/>
              </w:rPr>
              <w:instrText xml:space="preserve"> NUMPAGES  </w:instrText>
            </w:r>
            <w:r w:rsidRPr="00991BDE">
              <w:rPr>
                <w:rFonts w:ascii="Arial" w:hAnsi="Arial" w:cs="Arial"/>
                <w:b/>
                <w:bCs/>
                <w:sz w:val="20"/>
                <w:szCs w:val="20"/>
              </w:rPr>
              <w:fldChar w:fldCharType="separate"/>
            </w:r>
            <w:r w:rsidR="00A44AC4">
              <w:rPr>
                <w:rFonts w:ascii="Arial" w:hAnsi="Arial" w:cs="Arial"/>
                <w:b/>
                <w:bCs/>
                <w:noProof/>
                <w:sz w:val="20"/>
                <w:szCs w:val="20"/>
              </w:rPr>
              <w:t>1</w:t>
            </w:r>
            <w:r w:rsidRPr="00991BDE">
              <w:rPr>
                <w:rFonts w:ascii="Arial" w:hAnsi="Arial" w:cs="Arial"/>
                <w:b/>
                <w:bCs/>
                <w:sz w:val="20"/>
                <w:szCs w:val="20"/>
              </w:rPr>
              <w:fldChar w:fldCharType="end"/>
            </w:r>
          </w:p>
        </w:sdtContent>
      </w:sdt>
    </w:sdtContent>
  </w:sdt>
  <w:p w14:paraId="12454D49" w14:textId="77777777" w:rsidR="00CD6B4A" w:rsidRDefault="00CD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0DDED" w14:textId="77777777" w:rsidR="00CD6B4A" w:rsidRDefault="00CD6B4A" w:rsidP="00991BDE">
      <w:r>
        <w:separator/>
      </w:r>
    </w:p>
  </w:footnote>
  <w:footnote w:type="continuationSeparator" w:id="0">
    <w:p w14:paraId="2C594ED8" w14:textId="77777777" w:rsidR="00CD6B4A" w:rsidRDefault="00CD6B4A" w:rsidP="00991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1AE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E043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F281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70E8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984C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3210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E0C13F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FA47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372E8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1464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2246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_tradnl" w:vendorID="64" w:dllVersion="131078"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D0"/>
    <w:rsid w:val="00001E69"/>
    <w:rsid w:val="0000247B"/>
    <w:rsid w:val="00002DCD"/>
    <w:rsid w:val="00010CB6"/>
    <w:rsid w:val="00010EF0"/>
    <w:rsid w:val="00011D37"/>
    <w:rsid w:val="00012A89"/>
    <w:rsid w:val="00014A11"/>
    <w:rsid w:val="00014CBC"/>
    <w:rsid w:val="00015A7D"/>
    <w:rsid w:val="00017177"/>
    <w:rsid w:val="0002188E"/>
    <w:rsid w:val="000235D5"/>
    <w:rsid w:val="000247F8"/>
    <w:rsid w:val="00024E08"/>
    <w:rsid w:val="00024FE6"/>
    <w:rsid w:val="000263B0"/>
    <w:rsid w:val="000264BD"/>
    <w:rsid w:val="000264EE"/>
    <w:rsid w:val="00027021"/>
    <w:rsid w:val="00027095"/>
    <w:rsid w:val="00031BC3"/>
    <w:rsid w:val="00033260"/>
    <w:rsid w:val="000340DE"/>
    <w:rsid w:val="00034A80"/>
    <w:rsid w:val="000364BA"/>
    <w:rsid w:val="00036ED7"/>
    <w:rsid w:val="0003717F"/>
    <w:rsid w:val="00040F75"/>
    <w:rsid w:val="00042927"/>
    <w:rsid w:val="0004292E"/>
    <w:rsid w:val="00045A33"/>
    <w:rsid w:val="00045B62"/>
    <w:rsid w:val="00045CF7"/>
    <w:rsid w:val="000471D6"/>
    <w:rsid w:val="000473D8"/>
    <w:rsid w:val="000502FC"/>
    <w:rsid w:val="000510DB"/>
    <w:rsid w:val="000520BF"/>
    <w:rsid w:val="000533B0"/>
    <w:rsid w:val="00056548"/>
    <w:rsid w:val="000565AE"/>
    <w:rsid w:val="000566E8"/>
    <w:rsid w:val="00057309"/>
    <w:rsid w:val="000605A1"/>
    <w:rsid w:val="00063278"/>
    <w:rsid w:val="0006390F"/>
    <w:rsid w:val="00066853"/>
    <w:rsid w:val="00066CD5"/>
    <w:rsid w:val="0007101E"/>
    <w:rsid w:val="000719A2"/>
    <w:rsid w:val="00071E95"/>
    <w:rsid w:val="0007674E"/>
    <w:rsid w:val="00077608"/>
    <w:rsid w:val="00077F7C"/>
    <w:rsid w:val="000809BE"/>
    <w:rsid w:val="00087E7C"/>
    <w:rsid w:val="00087F1A"/>
    <w:rsid w:val="00090622"/>
    <w:rsid w:val="00091D97"/>
    <w:rsid w:val="00092E66"/>
    <w:rsid w:val="0009598D"/>
    <w:rsid w:val="000976DA"/>
    <w:rsid w:val="000A0D43"/>
    <w:rsid w:val="000A19EF"/>
    <w:rsid w:val="000A25D6"/>
    <w:rsid w:val="000A3953"/>
    <w:rsid w:val="000A4536"/>
    <w:rsid w:val="000A6016"/>
    <w:rsid w:val="000A7F12"/>
    <w:rsid w:val="000B1FF7"/>
    <w:rsid w:val="000B3576"/>
    <w:rsid w:val="000B4687"/>
    <w:rsid w:val="000B5269"/>
    <w:rsid w:val="000B5643"/>
    <w:rsid w:val="000B75B7"/>
    <w:rsid w:val="000C2809"/>
    <w:rsid w:val="000C3193"/>
    <w:rsid w:val="000C32A3"/>
    <w:rsid w:val="000C5428"/>
    <w:rsid w:val="000C7834"/>
    <w:rsid w:val="000C7D08"/>
    <w:rsid w:val="000D1FED"/>
    <w:rsid w:val="000D35D3"/>
    <w:rsid w:val="000D4ED2"/>
    <w:rsid w:val="000D57CA"/>
    <w:rsid w:val="000E04C5"/>
    <w:rsid w:val="000E086D"/>
    <w:rsid w:val="000E1348"/>
    <w:rsid w:val="000E2363"/>
    <w:rsid w:val="000E3A08"/>
    <w:rsid w:val="000E3E59"/>
    <w:rsid w:val="000E447C"/>
    <w:rsid w:val="000E5215"/>
    <w:rsid w:val="000E71FD"/>
    <w:rsid w:val="000E7763"/>
    <w:rsid w:val="000F08FD"/>
    <w:rsid w:val="000F528D"/>
    <w:rsid w:val="000F56E0"/>
    <w:rsid w:val="000F61CE"/>
    <w:rsid w:val="000F67CE"/>
    <w:rsid w:val="000F76DA"/>
    <w:rsid w:val="001005C0"/>
    <w:rsid w:val="00100BA4"/>
    <w:rsid w:val="00101DE4"/>
    <w:rsid w:val="001027D3"/>
    <w:rsid w:val="001032AD"/>
    <w:rsid w:val="00104796"/>
    <w:rsid w:val="00104A1B"/>
    <w:rsid w:val="001051E5"/>
    <w:rsid w:val="0010585A"/>
    <w:rsid w:val="00110D60"/>
    <w:rsid w:val="00111838"/>
    <w:rsid w:val="00112802"/>
    <w:rsid w:val="00114115"/>
    <w:rsid w:val="001143F8"/>
    <w:rsid w:val="0011613F"/>
    <w:rsid w:val="00120CEC"/>
    <w:rsid w:val="00127455"/>
    <w:rsid w:val="00130841"/>
    <w:rsid w:val="00133847"/>
    <w:rsid w:val="001428CB"/>
    <w:rsid w:val="0014332B"/>
    <w:rsid w:val="00143D22"/>
    <w:rsid w:val="001445AB"/>
    <w:rsid w:val="00144684"/>
    <w:rsid w:val="001463EE"/>
    <w:rsid w:val="0014764A"/>
    <w:rsid w:val="00153027"/>
    <w:rsid w:val="00156C68"/>
    <w:rsid w:val="001578B2"/>
    <w:rsid w:val="0016272A"/>
    <w:rsid w:val="001635C2"/>
    <w:rsid w:val="001653A6"/>
    <w:rsid w:val="00167097"/>
    <w:rsid w:val="00167FBE"/>
    <w:rsid w:val="00171161"/>
    <w:rsid w:val="0017396C"/>
    <w:rsid w:val="001746F6"/>
    <w:rsid w:val="00181A42"/>
    <w:rsid w:val="0018217F"/>
    <w:rsid w:val="00182EDD"/>
    <w:rsid w:val="001950CB"/>
    <w:rsid w:val="00196647"/>
    <w:rsid w:val="001A099D"/>
    <w:rsid w:val="001A0A2E"/>
    <w:rsid w:val="001A159E"/>
    <w:rsid w:val="001A4527"/>
    <w:rsid w:val="001A45D4"/>
    <w:rsid w:val="001A50E4"/>
    <w:rsid w:val="001A774B"/>
    <w:rsid w:val="001B1E44"/>
    <w:rsid w:val="001B27E1"/>
    <w:rsid w:val="001B29E0"/>
    <w:rsid w:val="001B573C"/>
    <w:rsid w:val="001C03E2"/>
    <w:rsid w:val="001C0EE9"/>
    <w:rsid w:val="001C1347"/>
    <w:rsid w:val="001C13BB"/>
    <w:rsid w:val="001C1831"/>
    <w:rsid w:val="001C3264"/>
    <w:rsid w:val="001C350D"/>
    <w:rsid w:val="001C545A"/>
    <w:rsid w:val="001C6177"/>
    <w:rsid w:val="001C6C29"/>
    <w:rsid w:val="001D26A7"/>
    <w:rsid w:val="001D2CE9"/>
    <w:rsid w:val="001D34C5"/>
    <w:rsid w:val="001D6CFF"/>
    <w:rsid w:val="001D6DC4"/>
    <w:rsid w:val="001D762D"/>
    <w:rsid w:val="001D7D57"/>
    <w:rsid w:val="001E00CE"/>
    <w:rsid w:val="001E11F1"/>
    <w:rsid w:val="001E4254"/>
    <w:rsid w:val="001E6316"/>
    <w:rsid w:val="001F0163"/>
    <w:rsid w:val="001F05EC"/>
    <w:rsid w:val="001F1E14"/>
    <w:rsid w:val="001F354B"/>
    <w:rsid w:val="001F45D5"/>
    <w:rsid w:val="001F60D4"/>
    <w:rsid w:val="001F6E86"/>
    <w:rsid w:val="002009D7"/>
    <w:rsid w:val="00202527"/>
    <w:rsid w:val="00202BD5"/>
    <w:rsid w:val="0020565D"/>
    <w:rsid w:val="00206E69"/>
    <w:rsid w:val="0021190F"/>
    <w:rsid w:val="00213A7F"/>
    <w:rsid w:val="00216606"/>
    <w:rsid w:val="002200D0"/>
    <w:rsid w:val="002245E2"/>
    <w:rsid w:val="002265BA"/>
    <w:rsid w:val="00226604"/>
    <w:rsid w:val="00232FD2"/>
    <w:rsid w:val="00234BBE"/>
    <w:rsid w:val="0023658F"/>
    <w:rsid w:val="0024169E"/>
    <w:rsid w:val="0024244F"/>
    <w:rsid w:val="0024724A"/>
    <w:rsid w:val="002508C4"/>
    <w:rsid w:val="00250C1F"/>
    <w:rsid w:val="00252FC3"/>
    <w:rsid w:val="00254EF5"/>
    <w:rsid w:val="00255CA5"/>
    <w:rsid w:val="00261493"/>
    <w:rsid w:val="00262F9D"/>
    <w:rsid w:val="00263F25"/>
    <w:rsid w:val="00271014"/>
    <w:rsid w:val="00276024"/>
    <w:rsid w:val="00276FC7"/>
    <w:rsid w:val="0027780E"/>
    <w:rsid w:val="00280309"/>
    <w:rsid w:val="00282A28"/>
    <w:rsid w:val="00283237"/>
    <w:rsid w:val="0028503C"/>
    <w:rsid w:val="00285B7E"/>
    <w:rsid w:val="00286B96"/>
    <w:rsid w:val="0028723D"/>
    <w:rsid w:val="00291546"/>
    <w:rsid w:val="002916C9"/>
    <w:rsid w:val="00291D13"/>
    <w:rsid w:val="00292513"/>
    <w:rsid w:val="002926CF"/>
    <w:rsid w:val="00293140"/>
    <w:rsid w:val="002935FE"/>
    <w:rsid w:val="0029467A"/>
    <w:rsid w:val="00294DB4"/>
    <w:rsid w:val="00294F57"/>
    <w:rsid w:val="00295FDE"/>
    <w:rsid w:val="002A04D9"/>
    <w:rsid w:val="002A6E89"/>
    <w:rsid w:val="002A7D8F"/>
    <w:rsid w:val="002B1901"/>
    <w:rsid w:val="002B24ED"/>
    <w:rsid w:val="002B2CE1"/>
    <w:rsid w:val="002B62CC"/>
    <w:rsid w:val="002B73F8"/>
    <w:rsid w:val="002B7829"/>
    <w:rsid w:val="002C01F3"/>
    <w:rsid w:val="002C0961"/>
    <w:rsid w:val="002C1355"/>
    <w:rsid w:val="002C2102"/>
    <w:rsid w:val="002C33F8"/>
    <w:rsid w:val="002C362F"/>
    <w:rsid w:val="002C4B58"/>
    <w:rsid w:val="002C605E"/>
    <w:rsid w:val="002C6765"/>
    <w:rsid w:val="002D0032"/>
    <w:rsid w:val="002D10BF"/>
    <w:rsid w:val="002D13D0"/>
    <w:rsid w:val="002D192C"/>
    <w:rsid w:val="002D6077"/>
    <w:rsid w:val="002D6C6A"/>
    <w:rsid w:val="002D6F79"/>
    <w:rsid w:val="002D78C1"/>
    <w:rsid w:val="002E3798"/>
    <w:rsid w:val="002E7905"/>
    <w:rsid w:val="002F034B"/>
    <w:rsid w:val="002F0B70"/>
    <w:rsid w:val="002F102C"/>
    <w:rsid w:val="002F10B5"/>
    <w:rsid w:val="002F136B"/>
    <w:rsid w:val="002F3291"/>
    <w:rsid w:val="002F3921"/>
    <w:rsid w:val="002F4677"/>
    <w:rsid w:val="002F6C57"/>
    <w:rsid w:val="002F7341"/>
    <w:rsid w:val="002F7CDA"/>
    <w:rsid w:val="00301DD7"/>
    <w:rsid w:val="003034AF"/>
    <w:rsid w:val="003034BB"/>
    <w:rsid w:val="00304D11"/>
    <w:rsid w:val="00305AB7"/>
    <w:rsid w:val="003070EB"/>
    <w:rsid w:val="00307E93"/>
    <w:rsid w:val="00314875"/>
    <w:rsid w:val="0031577C"/>
    <w:rsid w:val="003201DC"/>
    <w:rsid w:val="00322DFD"/>
    <w:rsid w:val="00324287"/>
    <w:rsid w:val="003263E9"/>
    <w:rsid w:val="00327BD0"/>
    <w:rsid w:val="00332432"/>
    <w:rsid w:val="00333304"/>
    <w:rsid w:val="00334A1B"/>
    <w:rsid w:val="00335CB8"/>
    <w:rsid w:val="00335DCF"/>
    <w:rsid w:val="00336F0F"/>
    <w:rsid w:val="0033773B"/>
    <w:rsid w:val="00340B0E"/>
    <w:rsid w:val="003448C8"/>
    <w:rsid w:val="00344F4A"/>
    <w:rsid w:val="003454DD"/>
    <w:rsid w:val="003458D0"/>
    <w:rsid w:val="00345A41"/>
    <w:rsid w:val="00346222"/>
    <w:rsid w:val="0034718F"/>
    <w:rsid w:val="003476A1"/>
    <w:rsid w:val="00347CD4"/>
    <w:rsid w:val="00352C2D"/>
    <w:rsid w:val="00354929"/>
    <w:rsid w:val="00355B92"/>
    <w:rsid w:val="00355C08"/>
    <w:rsid w:val="003651A5"/>
    <w:rsid w:val="00370615"/>
    <w:rsid w:val="0037170E"/>
    <w:rsid w:val="00372C25"/>
    <w:rsid w:val="00375281"/>
    <w:rsid w:val="003768DE"/>
    <w:rsid w:val="00380D07"/>
    <w:rsid w:val="00383EFA"/>
    <w:rsid w:val="00385C7F"/>
    <w:rsid w:val="00387280"/>
    <w:rsid w:val="0039221B"/>
    <w:rsid w:val="003929E6"/>
    <w:rsid w:val="00392D2B"/>
    <w:rsid w:val="00395939"/>
    <w:rsid w:val="00395DAF"/>
    <w:rsid w:val="00397956"/>
    <w:rsid w:val="003A055D"/>
    <w:rsid w:val="003A087C"/>
    <w:rsid w:val="003A31A1"/>
    <w:rsid w:val="003A6E05"/>
    <w:rsid w:val="003A714E"/>
    <w:rsid w:val="003B0F6A"/>
    <w:rsid w:val="003B55B1"/>
    <w:rsid w:val="003B7C0B"/>
    <w:rsid w:val="003C07C5"/>
    <w:rsid w:val="003C418B"/>
    <w:rsid w:val="003D0862"/>
    <w:rsid w:val="003D358D"/>
    <w:rsid w:val="003D3C52"/>
    <w:rsid w:val="003D434C"/>
    <w:rsid w:val="003D5BB8"/>
    <w:rsid w:val="003D6DDA"/>
    <w:rsid w:val="003D7B19"/>
    <w:rsid w:val="003E2A75"/>
    <w:rsid w:val="003E5C93"/>
    <w:rsid w:val="003E5F02"/>
    <w:rsid w:val="003E6024"/>
    <w:rsid w:val="003E6569"/>
    <w:rsid w:val="003E6A0C"/>
    <w:rsid w:val="003F0733"/>
    <w:rsid w:val="003F37E8"/>
    <w:rsid w:val="003F3A3C"/>
    <w:rsid w:val="003F4A4F"/>
    <w:rsid w:val="003F538D"/>
    <w:rsid w:val="003F72F5"/>
    <w:rsid w:val="00400E63"/>
    <w:rsid w:val="00404640"/>
    <w:rsid w:val="00404D26"/>
    <w:rsid w:val="004060D5"/>
    <w:rsid w:val="004073F3"/>
    <w:rsid w:val="00411612"/>
    <w:rsid w:val="00412485"/>
    <w:rsid w:val="0041252B"/>
    <w:rsid w:val="00413F5A"/>
    <w:rsid w:val="00415B7A"/>
    <w:rsid w:val="00415BA3"/>
    <w:rsid w:val="00416AAC"/>
    <w:rsid w:val="0041781C"/>
    <w:rsid w:val="00423269"/>
    <w:rsid w:val="00424785"/>
    <w:rsid w:val="00426024"/>
    <w:rsid w:val="004277BE"/>
    <w:rsid w:val="004306BC"/>
    <w:rsid w:val="004325DE"/>
    <w:rsid w:val="00432641"/>
    <w:rsid w:val="00432BDE"/>
    <w:rsid w:val="004345F2"/>
    <w:rsid w:val="004349A3"/>
    <w:rsid w:val="00436601"/>
    <w:rsid w:val="0043660C"/>
    <w:rsid w:val="00440469"/>
    <w:rsid w:val="0044208F"/>
    <w:rsid w:val="00450C42"/>
    <w:rsid w:val="00452821"/>
    <w:rsid w:val="00453A13"/>
    <w:rsid w:val="00455FA3"/>
    <w:rsid w:val="004561FA"/>
    <w:rsid w:val="00456470"/>
    <w:rsid w:val="00457744"/>
    <w:rsid w:val="00460B8C"/>
    <w:rsid w:val="00462141"/>
    <w:rsid w:val="0046696E"/>
    <w:rsid w:val="004671DB"/>
    <w:rsid w:val="00467B6E"/>
    <w:rsid w:val="00467D8F"/>
    <w:rsid w:val="004724DA"/>
    <w:rsid w:val="004743B8"/>
    <w:rsid w:val="00481FAC"/>
    <w:rsid w:val="00482374"/>
    <w:rsid w:val="0048433F"/>
    <w:rsid w:val="00485E58"/>
    <w:rsid w:val="00485F36"/>
    <w:rsid w:val="004865E5"/>
    <w:rsid w:val="00486A63"/>
    <w:rsid w:val="00490230"/>
    <w:rsid w:val="0049048B"/>
    <w:rsid w:val="0049150D"/>
    <w:rsid w:val="00491831"/>
    <w:rsid w:val="004936B5"/>
    <w:rsid w:val="00493F19"/>
    <w:rsid w:val="00495118"/>
    <w:rsid w:val="0049598E"/>
    <w:rsid w:val="00495AAA"/>
    <w:rsid w:val="00496A7D"/>
    <w:rsid w:val="004A07F8"/>
    <w:rsid w:val="004A1E97"/>
    <w:rsid w:val="004A28FB"/>
    <w:rsid w:val="004A71A2"/>
    <w:rsid w:val="004B05E1"/>
    <w:rsid w:val="004B211C"/>
    <w:rsid w:val="004B3532"/>
    <w:rsid w:val="004B6117"/>
    <w:rsid w:val="004B63C3"/>
    <w:rsid w:val="004C24C6"/>
    <w:rsid w:val="004C76A2"/>
    <w:rsid w:val="004C76AB"/>
    <w:rsid w:val="004C7ABE"/>
    <w:rsid w:val="004D021A"/>
    <w:rsid w:val="004D2D75"/>
    <w:rsid w:val="004D39DD"/>
    <w:rsid w:val="004D3C0E"/>
    <w:rsid w:val="004D57E6"/>
    <w:rsid w:val="004D5961"/>
    <w:rsid w:val="004D6105"/>
    <w:rsid w:val="004D674F"/>
    <w:rsid w:val="004E007E"/>
    <w:rsid w:val="004E1054"/>
    <w:rsid w:val="004E22D0"/>
    <w:rsid w:val="004E37FF"/>
    <w:rsid w:val="004E6F1A"/>
    <w:rsid w:val="004E7341"/>
    <w:rsid w:val="004E740C"/>
    <w:rsid w:val="004F04EB"/>
    <w:rsid w:val="004F1384"/>
    <w:rsid w:val="004F1A23"/>
    <w:rsid w:val="004F39B6"/>
    <w:rsid w:val="004F4DF3"/>
    <w:rsid w:val="004F5DFC"/>
    <w:rsid w:val="00502DBB"/>
    <w:rsid w:val="00507638"/>
    <w:rsid w:val="00513A84"/>
    <w:rsid w:val="00515967"/>
    <w:rsid w:val="00515C2C"/>
    <w:rsid w:val="005209F9"/>
    <w:rsid w:val="00521F68"/>
    <w:rsid w:val="00522035"/>
    <w:rsid w:val="005230AC"/>
    <w:rsid w:val="00525EA7"/>
    <w:rsid w:val="005265D6"/>
    <w:rsid w:val="00527477"/>
    <w:rsid w:val="00527E81"/>
    <w:rsid w:val="00532832"/>
    <w:rsid w:val="005341AD"/>
    <w:rsid w:val="00541098"/>
    <w:rsid w:val="00544A32"/>
    <w:rsid w:val="00545399"/>
    <w:rsid w:val="0054561D"/>
    <w:rsid w:val="00550169"/>
    <w:rsid w:val="005533A2"/>
    <w:rsid w:val="0055396A"/>
    <w:rsid w:val="00554449"/>
    <w:rsid w:val="00561B6C"/>
    <w:rsid w:val="005635D1"/>
    <w:rsid w:val="0056433A"/>
    <w:rsid w:val="0056650A"/>
    <w:rsid w:val="005679A4"/>
    <w:rsid w:val="0057089F"/>
    <w:rsid w:val="00570E9F"/>
    <w:rsid w:val="005725C4"/>
    <w:rsid w:val="005731D7"/>
    <w:rsid w:val="00573C82"/>
    <w:rsid w:val="00574334"/>
    <w:rsid w:val="00574A29"/>
    <w:rsid w:val="00577642"/>
    <w:rsid w:val="005779B5"/>
    <w:rsid w:val="00581FAF"/>
    <w:rsid w:val="00584092"/>
    <w:rsid w:val="00586B23"/>
    <w:rsid w:val="00587574"/>
    <w:rsid w:val="00587EB1"/>
    <w:rsid w:val="00590104"/>
    <w:rsid w:val="00591F4F"/>
    <w:rsid w:val="0059602F"/>
    <w:rsid w:val="005A16B3"/>
    <w:rsid w:val="005A207C"/>
    <w:rsid w:val="005A4766"/>
    <w:rsid w:val="005A6465"/>
    <w:rsid w:val="005A7A8C"/>
    <w:rsid w:val="005B1ACF"/>
    <w:rsid w:val="005B4838"/>
    <w:rsid w:val="005B5670"/>
    <w:rsid w:val="005B7230"/>
    <w:rsid w:val="005C2354"/>
    <w:rsid w:val="005C3669"/>
    <w:rsid w:val="005C442B"/>
    <w:rsid w:val="005C4599"/>
    <w:rsid w:val="005C4F52"/>
    <w:rsid w:val="005C6404"/>
    <w:rsid w:val="005C755F"/>
    <w:rsid w:val="005D1C0C"/>
    <w:rsid w:val="005D1EE1"/>
    <w:rsid w:val="005D2880"/>
    <w:rsid w:val="005D3CFF"/>
    <w:rsid w:val="005D3E88"/>
    <w:rsid w:val="005D5C5D"/>
    <w:rsid w:val="005D60DB"/>
    <w:rsid w:val="005E1951"/>
    <w:rsid w:val="005E5785"/>
    <w:rsid w:val="005E5E2A"/>
    <w:rsid w:val="005E6B08"/>
    <w:rsid w:val="005F03E3"/>
    <w:rsid w:val="005F46FE"/>
    <w:rsid w:val="005F7568"/>
    <w:rsid w:val="005F79C6"/>
    <w:rsid w:val="005F7CF0"/>
    <w:rsid w:val="006033E2"/>
    <w:rsid w:val="006040BD"/>
    <w:rsid w:val="00605137"/>
    <w:rsid w:val="0060518E"/>
    <w:rsid w:val="00612D97"/>
    <w:rsid w:val="00613459"/>
    <w:rsid w:val="00616025"/>
    <w:rsid w:val="006161DA"/>
    <w:rsid w:val="00617652"/>
    <w:rsid w:val="00620688"/>
    <w:rsid w:val="006219D7"/>
    <w:rsid w:val="00624BF4"/>
    <w:rsid w:val="006250D2"/>
    <w:rsid w:val="00627087"/>
    <w:rsid w:val="00630EBD"/>
    <w:rsid w:val="0063243A"/>
    <w:rsid w:val="00632673"/>
    <w:rsid w:val="00633F40"/>
    <w:rsid w:val="006346EF"/>
    <w:rsid w:val="00635E29"/>
    <w:rsid w:val="0063608D"/>
    <w:rsid w:val="00636C5C"/>
    <w:rsid w:val="00636E85"/>
    <w:rsid w:val="00642274"/>
    <w:rsid w:val="00642498"/>
    <w:rsid w:val="00642AC5"/>
    <w:rsid w:val="006432D6"/>
    <w:rsid w:val="00652C96"/>
    <w:rsid w:val="006530BE"/>
    <w:rsid w:val="006541EE"/>
    <w:rsid w:val="006549B8"/>
    <w:rsid w:val="00661257"/>
    <w:rsid w:val="006635E8"/>
    <w:rsid w:val="00667244"/>
    <w:rsid w:val="00667384"/>
    <w:rsid w:val="00671560"/>
    <w:rsid w:val="006718FA"/>
    <w:rsid w:val="00672197"/>
    <w:rsid w:val="00672711"/>
    <w:rsid w:val="006737DC"/>
    <w:rsid w:val="0067583E"/>
    <w:rsid w:val="00676F76"/>
    <w:rsid w:val="00677E71"/>
    <w:rsid w:val="0068178E"/>
    <w:rsid w:val="006825B8"/>
    <w:rsid w:val="006851DC"/>
    <w:rsid w:val="00690C99"/>
    <w:rsid w:val="00691E11"/>
    <w:rsid w:val="00692A19"/>
    <w:rsid w:val="00693BE2"/>
    <w:rsid w:val="006959DC"/>
    <w:rsid w:val="006A20FD"/>
    <w:rsid w:val="006A33AA"/>
    <w:rsid w:val="006A7638"/>
    <w:rsid w:val="006A791A"/>
    <w:rsid w:val="006A7F39"/>
    <w:rsid w:val="006B033A"/>
    <w:rsid w:val="006B06C2"/>
    <w:rsid w:val="006B06EA"/>
    <w:rsid w:val="006B2FDB"/>
    <w:rsid w:val="006B4444"/>
    <w:rsid w:val="006B6C44"/>
    <w:rsid w:val="006B7CFD"/>
    <w:rsid w:val="006C02B7"/>
    <w:rsid w:val="006C0ACC"/>
    <w:rsid w:val="006C205A"/>
    <w:rsid w:val="006C209E"/>
    <w:rsid w:val="006C3AC4"/>
    <w:rsid w:val="006C47DB"/>
    <w:rsid w:val="006C4F32"/>
    <w:rsid w:val="006C5F45"/>
    <w:rsid w:val="006C716E"/>
    <w:rsid w:val="006C7177"/>
    <w:rsid w:val="006D27A8"/>
    <w:rsid w:val="006D2895"/>
    <w:rsid w:val="006D342A"/>
    <w:rsid w:val="006D38DA"/>
    <w:rsid w:val="006D39B1"/>
    <w:rsid w:val="006D45A3"/>
    <w:rsid w:val="006D4CF0"/>
    <w:rsid w:val="006D7A1A"/>
    <w:rsid w:val="006D7B7E"/>
    <w:rsid w:val="006E0F10"/>
    <w:rsid w:val="006E192F"/>
    <w:rsid w:val="006F0E76"/>
    <w:rsid w:val="006F28A3"/>
    <w:rsid w:val="006F2FC1"/>
    <w:rsid w:val="006F32A0"/>
    <w:rsid w:val="006F3E82"/>
    <w:rsid w:val="00705FA5"/>
    <w:rsid w:val="007060EA"/>
    <w:rsid w:val="007067E8"/>
    <w:rsid w:val="00706A7B"/>
    <w:rsid w:val="00707DC4"/>
    <w:rsid w:val="00710730"/>
    <w:rsid w:val="0071075B"/>
    <w:rsid w:val="00712C10"/>
    <w:rsid w:val="00714838"/>
    <w:rsid w:val="00716494"/>
    <w:rsid w:val="00717203"/>
    <w:rsid w:val="007220F4"/>
    <w:rsid w:val="00724071"/>
    <w:rsid w:val="00724508"/>
    <w:rsid w:val="00724917"/>
    <w:rsid w:val="007258D4"/>
    <w:rsid w:val="00730DFD"/>
    <w:rsid w:val="00731411"/>
    <w:rsid w:val="00732D25"/>
    <w:rsid w:val="00732F2A"/>
    <w:rsid w:val="00733A1E"/>
    <w:rsid w:val="00733FA3"/>
    <w:rsid w:val="00734684"/>
    <w:rsid w:val="00736CE3"/>
    <w:rsid w:val="00737EE3"/>
    <w:rsid w:val="00740420"/>
    <w:rsid w:val="007438C9"/>
    <w:rsid w:val="00743AB3"/>
    <w:rsid w:val="00743B28"/>
    <w:rsid w:val="00744C35"/>
    <w:rsid w:val="00746E39"/>
    <w:rsid w:val="007473AA"/>
    <w:rsid w:val="00751533"/>
    <w:rsid w:val="00753829"/>
    <w:rsid w:val="00754BA8"/>
    <w:rsid w:val="00754D61"/>
    <w:rsid w:val="0076032B"/>
    <w:rsid w:val="007605BF"/>
    <w:rsid w:val="007624F1"/>
    <w:rsid w:val="007628C2"/>
    <w:rsid w:val="00765D81"/>
    <w:rsid w:val="00766036"/>
    <w:rsid w:val="00770B4C"/>
    <w:rsid w:val="00775F9B"/>
    <w:rsid w:val="00777534"/>
    <w:rsid w:val="00780599"/>
    <w:rsid w:val="007821BC"/>
    <w:rsid w:val="00782AC5"/>
    <w:rsid w:val="00783744"/>
    <w:rsid w:val="00785C81"/>
    <w:rsid w:val="00786218"/>
    <w:rsid w:val="00786771"/>
    <w:rsid w:val="00790177"/>
    <w:rsid w:val="00791DDF"/>
    <w:rsid w:val="00793A4F"/>
    <w:rsid w:val="007941BD"/>
    <w:rsid w:val="0079478C"/>
    <w:rsid w:val="00794C79"/>
    <w:rsid w:val="00795E31"/>
    <w:rsid w:val="00796F7E"/>
    <w:rsid w:val="007A01A2"/>
    <w:rsid w:val="007A04B2"/>
    <w:rsid w:val="007A13C5"/>
    <w:rsid w:val="007A443E"/>
    <w:rsid w:val="007A60F3"/>
    <w:rsid w:val="007A62E7"/>
    <w:rsid w:val="007A6A71"/>
    <w:rsid w:val="007A6B43"/>
    <w:rsid w:val="007A73E2"/>
    <w:rsid w:val="007B03BF"/>
    <w:rsid w:val="007B0B87"/>
    <w:rsid w:val="007B192F"/>
    <w:rsid w:val="007C0875"/>
    <w:rsid w:val="007C2A83"/>
    <w:rsid w:val="007C32F2"/>
    <w:rsid w:val="007C35C7"/>
    <w:rsid w:val="007C42D5"/>
    <w:rsid w:val="007C463B"/>
    <w:rsid w:val="007C4A7B"/>
    <w:rsid w:val="007C64ED"/>
    <w:rsid w:val="007C6889"/>
    <w:rsid w:val="007D076B"/>
    <w:rsid w:val="007D38CE"/>
    <w:rsid w:val="007D40B6"/>
    <w:rsid w:val="007D46AD"/>
    <w:rsid w:val="007D54D8"/>
    <w:rsid w:val="007D6CBF"/>
    <w:rsid w:val="007D7792"/>
    <w:rsid w:val="007D77D1"/>
    <w:rsid w:val="007D7A70"/>
    <w:rsid w:val="007D7AA9"/>
    <w:rsid w:val="007E17ED"/>
    <w:rsid w:val="007E1C02"/>
    <w:rsid w:val="007E2D06"/>
    <w:rsid w:val="007E51DB"/>
    <w:rsid w:val="007E6799"/>
    <w:rsid w:val="007E74FB"/>
    <w:rsid w:val="007E7DC7"/>
    <w:rsid w:val="007F1179"/>
    <w:rsid w:val="007F45F3"/>
    <w:rsid w:val="007F4F49"/>
    <w:rsid w:val="008007C5"/>
    <w:rsid w:val="00806EAC"/>
    <w:rsid w:val="00812388"/>
    <w:rsid w:val="008145AC"/>
    <w:rsid w:val="00814A10"/>
    <w:rsid w:val="00814AF8"/>
    <w:rsid w:val="008166D7"/>
    <w:rsid w:val="0082000A"/>
    <w:rsid w:val="00822901"/>
    <w:rsid w:val="008232E3"/>
    <w:rsid w:val="0082383A"/>
    <w:rsid w:val="00824A5F"/>
    <w:rsid w:val="00825A0C"/>
    <w:rsid w:val="00826713"/>
    <w:rsid w:val="00826CCF"/>
    <w:rsid w:val="008272F2"/>
    <w:rsid w:val="008345A3"/>
    <w:rsid w:val="00834AB6"/>
    <w:rsid w:val="00834B01"/>
    <w:rsid w:val="00834F05"/>
    <w:rsid w:val="00836FC2"/>
    <w:rsid w:val="00840101"/>
    <w:rsid w:val="008408CB"/>
    <w:rsid w:val="00841819"/>
    <w:rsid w:val="008425CB"/>
    <w:rsid w:val="00846C46"/>
    <w:rsid w:val="00853526"/>
    <w:rsid w:val="008537BA"/>
    <w:rsid w:val="008539C7"/>
    <w:rsid w:val="0085619E"/>
    <w:rsid w:val="008572D6"/>
    <w:rsid w:val="008621A4"/>
    <w:rsid w:val="00864D05"/>
    <w:rsid w:val="00867FF1"/>
    <w:rsid w:val="00870067"/>
    <w:rsid w:val="0087035B"/>
    <w:rsid w:val="00870B85"/>
    <w:rsid w:val="0087140A"/>
    <w:rsid w:val="00871E1C"/>
    <w:rsid w:val="00871F71"/>
    <w:rsid w:val="00874797"/>
    <w:rsid w:val="00876507"/>
    <w:rsid w:val="0088045F"/>
    <w:rsid w:val="00881F34"/>
    <w:rsid w:val="00884974"/>
    <w:rsid w:val="00884E33"/>
    <w:rsid w:val="0088552B"/>
    <w:rsid w:val="0088688C"/>
    <w:rsid w:val="00887016"/>
    <w:rsid w:val="00887DD9"/>
    <w:rsid w:val="00891E66"/>
    <w:rsid w:val="0089290E"/>
    <w:rsid w:val="0089496E"/>
    <w:rsid w:val="00894FD1"/>
    <w:rsid w:val="008960F5"/>
    <w:rsid w:val="0089660E"/>
    <w:rsid w:val="00896F85"/>
    <w:rsid w:val="008A0760"/>
    <w:rsid w:val="008A0AE3"/>
    <w:rsid w:val="008A1A14"/>
    <w:rsid w:val="008A429B"/>
    <w:rsid w:val="008A5500"/>
    <w:rsid w:val="008A61A8"/>
    <w:rsid w:val="008A7AC4"/>
    <w:rsid w:val="008A7B3C"/>
    <w:rsid w:val="008B028B"/>
    <w:rsid w:val="008B273B"/>
    <w:rsid w:val="008B2D79"/>
    <w:rsid w:val="008B382F"/>
    <w:rsid w:val="008B3BC3"/>
    <w:rsid w:val="008B57D7"/>
    <w:rsid w:val="008B6062"/>
    <w:rsid w:val="008B633C"/>
    <w:rsid w:val="008B7613"/>
    <w:rsid w:val="008B7BC4"/>
    <w:rsid w:val="008C1A62"/>
    <w:rsid w:val="008C572D"/>
    <w:rsid w:val="008C6A84"/>
    <w:rsid w:val="008D36C3"/>
    <w:rsid w:val="008D4724"/>
    <w:rsid w:val="008D62A8"/>
    <w:rsid w:val="008D7B42"/>
    <w:rsid w:val="008E135D"/>
    <w:rsid w:val="008E54D2"/>
    <w:rsid w:val="008E5589"/>
    <w:rsid w:val="008E5C51"/>
    <w:rsid w:val="008F0880"/>
    <w:rsid w:val="008F0B1B"/>
    <w:rsid w:val="008F2702"/>
    <w:rsid w:val="008F2A43"/>
    <w:rsid w:val="008F3BA6"/>
    <w:rsid w:val="008F4A07"/>
    <w:rsid w:val="008F5868"/>
    <w:rsid w:val="008F599E"/>
    <w:rsid w:val="008F5BA0"/>
    <w:rsid w:val="008F6ABF"/>
    <w:rsid w:val="008F6B3C"/>
    <w:rsid w:val="008F729A"/>
    <w:rsid w:val="009014AC"/>
    <w:rsid w:val="00902F78"/>
    <w:rsid w:val="00903280"/>
    <w:rsid w:val="00906DEF"/>
    <w:rsid w:val="009078D0"/>
    <w:rsid w:val="00910592"/>
    <w:rsid w:val="00912353"/>
    <w:rsid w:val="009133FE"/>
    <w:rsid w:val="00915EB3"/>
    <w:rsid w:val="009203BA"/>
    <w:rsid w:val="0092067D"/>
    <w:rsid w:val="00922479"/>
    <w:rsid w:val="00922634"/>
    <w:rsid w:val="009229AC"/>
    <w:rsid w:val="009259E1"/>
    <w:rsid w:val="00926AE0"/>
    <w:rsid w:val="00930FB1"/>
    <w:rsid w:val="00933186"/>
    <w:rsid w:val="00933574"/>
    <w:rsid w:val="00934ADA"/>
    <w:rsid w:val="009351DF"/>
    <w:rsid w:val="00935618"/>
    <w:rsid w:val="00936338"/>
    <w:rsid w:val="00941118"/>
    <w:rsid w:val="0094140D"/>
    <w:rsid w:val="00943632"/>
    <w:rsid w:val="00946835"/>
    <w:rsid w:val="00946E7B"/>
    <w:rsid w:val="00947892"/>
    <w:rsid w:val="00947DD3"/>
    <w:rsid w:val="00951797"/>
    <w:rsid w:val="00951F29"/>
    <w:rsid w:val="00954E58"/>
    <w:rsid w:val="00955CC7"/>
    <w:rsid w:val="00961874"/>
    <w:rsid w:val="009622C4"/>
    <w:rsid w:val="00962F8F"/>
    <w:rsid w:val="009641ED"/>
    <w:rsid w:val="009652BA"/>
    <w:rsid w:val="009665EF"/>
    <w:rsid w:val="0097410A"/>
    <w:rsid w:val="00977013"/>
    <w:rsid w:val="00980835"/>
    <w:rsid w:val="00983830"/>
    <w:rsid w:val="0098412A"/>
    <w:rsid w:val="00984D09"/>
    <w:rsid w:val="009862A9"/>
    <w:rsid w:val="00991BDE"/>
    <w:rsid w:val="00991E6D"/>
    <w:rsid w:val="0099237C"/>
    <w:rsid w:val="009939FA"/>
    <w:rsid w:val="00994E4B"/>
    <w:rsid w:val="00995A7E"/>
    <w:rsid w:val="00995FE6"/>
    <w:rsid w:val="009969FD"/>
    <w:rsid w:val="00996E44"/>
    <w:rsid w:val="009A2D8B"/>
    <w:rsid w:val="009A4930"/>
    <w:rsid w:val="009A51B8"/>
    <w:rsid w:val="009B3048"/>
    <w:rsid w:val="009B4C13"/>
    <w:rsid w:val="009C053E"/>
    <w:rsid w:val="009C12AA"/>
    <w:rsid w:val="009C21CA"/>
    <w:rsid w:val="009C2312"/>
    <w:rsid w:val="009C52D2"/>
    <w:rsid w:val="009D006D"/>
    <w:rsid w:val="009D271E"/>
    <w:rsid w:val="009D552B"/>
    <w:rsid w:val="009D6ECC"/>
    <w:rsid w:val="009D7B49"/>
    <w:rsid w:val="009E0F13"/>
    <w:rsid w:val="009E1F90"/>
    <w:rsid w:val="009E2DA8"/>
    <w:rsid w:val="009E2FB1"/>
    <w:rsid w:val="009E3219"/>
    <w:rsid w:val="009E32D6"/>
    <w:rsid w:val="009E4233"/>
    <w:rsid w:val="009E4694"/>
    <w:rsid w:val="009E4B65"/>
    <w:rsid w:val="009E54AE"/>
    <w:rsid w:val="009E64AD"/>
    <w:rsid w:val="009E7393"/>
    <w:rsid w:val="009E7E1D"/>
    <w:rsid w:val="009F0023"/>
    <w:rsid w:val="009F0A57"/>
    <w:rsid w:val="009F0EC1"/>
    <w:rsid w:val="009F1A53"/>
    <w:rsid w:val="009F2149"/>
    <w:rsid w:val="009F2F76"/>
    <w:rsid w:val="009F4724"/>
    <w:rsid w:val="009F4A41"/>
    <w:rsid w:val="009F79EC"/>
    <w:rsid w:val="00A012BC"/>
    <w:rsid w:val="00A02D2D"/>
    <w:rsid w:val="00A0472E"/>
    <w:rsid w:val="00A07409"/>
    <w:rsid w:val="00A07C2D"/>
    <w:rsid w:val="00A12AC5"/>
    <w:rsid w:val="00A149F7"/>
    <w:rsid w:val="00A151DB"/>
    <w:rsid w:val="00A173E6"/>
    <w:rsid w:val="00A20609"/>
    <w:rsid w:val="00A23233"/>
    <w:rsid w:val="00A23841"/>
    <w:rsid w:val="00A24B86"/>
    <w:rsid w:val="00A2532C"/>
    <w:rsid w:val="00A265FF"/>
    <w:rsid w:val="00A27350"/>
    <w:rsid w:val="00A31260"/>
    <w:rsid w:val="00A3129B"/>
    <w:rsid w:val="00A32209"/>
    <w:rsid w:val="00A34C97"/>
    <w:rsid w:val="00A36F1E"/>
    <w:rsid w:val="00A370F7"/>
    <w:rsid w:val="00A3747E"/>
    <w:rsid w:val="00A40DA6"/>
    <w:rsid w:val="00A41591"/>
    <w:rsid w:val="00A42EB9"/>
    <w:rsid w:val="00A43E0B"/>
    <w:rsid w:val="00A44AC4"/>
    <w:rsid w:val="00A44C17"/>
    <w:rsid w:val="00A45820"/>
    <w:rsid w:val="00A46B08"/>
    <w:rsid w:val="00A47E2A"/>
    <w:rsid w:val="00A533C8"/>
    <w:rsid w:val="00A538B6"/>
    <w:rsid w:val="00A53FBD"/>
    <w:rsid w:val="00A571B4"/>
    <w:rsid w:val="00A63D59"/>
    <w:rsid w:val="00A641D9"/>
    <w:rsid w:val="00A64EE7"/>
    <w:rsid w:val="00A70248"/>
    <w:rsid w:val="00A70FB6"/>
    <w:rsid w:val="00A734BE"/>
    <w:rsid w:val="00A73541"/>
    <w:rsid w:val="00A742B3"/>
    <w:rsid w:val="00A7511E"/>
    <w:rsid w:val="00A75C20"/>
    <w:rsid w:val="00A77890"/>
    <w:rsid w:val="00A77E86"/>
    <w:rsid w:val="00A803E4"/>
    <w:rsid w:val="00A841D1"/>
    <w:rsid w:val="00A845E7"/>
    <w:rsid w:val="00A865B1"/>
    <w:rsid w:val="00A8726F"/>
    <w:rsid w:val="00A87CDC"/>
    <w:rsid w:val="00A9000A"/>
    <w:rsid w:val="00A91DAE"/>
    <w:rsid w:val="00A93493"/>
    <w:rsid w:val="00A974A5"/>
    <w:rsid w:val="00A978BE"/>
    <w:rsid w:val="00AA408D"/>
    <w:rsid w:val="00AA5056"/>
    <w:rsid w:val="00AA5BC2"/>
    <w:rsid w:val="00AA6778"/>
    <w:rsid w:val="00AA7493"/>
    <w:rsid w:val="00AB2D65"/>
    <w:rsid w:val="00AB4AF2"/>
    <w:rsid w:val="00AB64FE"/>
    <w:rsid w:val="00AC1DB4"/>
    <w:rsid w:val="00AC3335"/>
    <w:rsid w:val="00AC7129"/>
    <w:rsid w:val="00AD0162"/>
    <w:rsid w:val="00AD0CA3"/>
    <w:rsid w:val="00AD1ACE"/>
    <w:rsid w:val="00AD3095"/>
    <w:rsid w:val="00AD3181"/>
    <w:rsid w:val="00AE06EB"/>
    <w:rsid w:val="00AE2F22"/>
    <w:rsid w:val="00AE2FA9"/>
    <w:rsid w:val="00AE312C"/>
    <w:rsid w:val="00AE4714"/>
    <w:rsid w:val="00AE4C71"/>
    <w:rsid w:val="00AE4FE9"/>
    <w:rsid w:val="00AE54BA"/>
    <w:rsid w:val="00AE55AA"/>
    <w:rsid w:val="00AE655D"/>
    <w:rsid w:val="00AE7130"/>
    <w:rsid w:val="00AE78F0"/>
    <w:rsid w:val="00AF0085"/>
    <w:rsid w:val="00AF08C9"/>
    <w:rsid w:val="00AF20D5"/>
    <w:rsid w:val="00AF216A"/>
    <w:rsid w:val="00AF3123"/>
    <w:rsid w:val="00AF31C7"/>
    <w:rsid w:val="00AF32AE"/>
    <w:rsid w:val="00AF4472"/>
    <w:rsid w:val="00AF4C05"/>
    <w:rsid w:val="00AF5E49"/>
    <w:rsid w:val="00AF73A8"/>
    <w:rsid w:val="00AF7A2F"/>
    <w:rsid w:val="00AF7C90"/>
    <w:rsid w:val="00B00663"/>
    <w:rsid w:val="00B05DD3"/>
    <w:rsid w:val="00B06818"/>
    <w:rsid w:val="00B06D22"/>
    <w:rsid w:val="00B072D2"/>
    <w:rsid w:val="00B13799"/>
    <w:rsid w:val="00B1565B"/>
    <w:rsid w:val="00B16BFC"/>
    <w:rsid w:val="00B177B9"/>
    <w:rsid w:val="00B210BF"/>
    <w:rsid w:val="00B210FB"/>
    <w:rsid w:val="00B2161C"/>
    <w:rsid w:val="00B25937"/>
    <w:rsid w:val="00B25A44"/>
    <w:rsid w:val="00B30DCA"/>
    <w:rsid w:val="00B31164"/>
    <w:rsid w:val="00B3418D"/>
    <w:rsid w:val="00B3581A"/>
    <w:rsid w:val="00B36496"/>
    <w:rsid w:val="00B36D04"/>
    <w:rsid w:val="00B372B2"/>
    <w:rsid w:val="00B37672"/>
    <w:rsid w:val="00B40D37"/>
    <w:rsid w:val="00B4248C"/>
    <w:rsid w:val="00B43048"/>
    <w:rsid w:val="00B4494D"/>
    <w:rsid w:val="00B44D10"/>
    <w:rsid w:val="00B46BDE"/>
    <w:rsid w:val="00B54CE3"/>
    <w:rsid w:val="00B55484"/>
    <w:rsid w:val="00B55E2F"/>
    <w:rsid w:val="00B56DCB"/>
    <w:rsid w:val="00B63DB8"/>
    <w:rsid w:val="00B6531B"/>
    <w:rsid w:val="00B67927"/>
    <w:rsid w:val="00B70A80"/>
    <w:rsid w:val="00B7133B"/>
    <w:rsid w:val="00B71BE7"/>
    <w:rsid w:val="00B75272"/>
    <w:rsid w:val="00B75779"/>
    <w:rsid w:val="00B815F6"/>
    <w:rsid w:val="00B81703"/>
    <w:rsid w:val="00B81847"/>
    <w:rsid w:val="00B832D4"/>
    <w:rsid w:val="00B844DC"/>
    <w:rsid w:val="00B84616"/>
    <w:rsid w:val="00B84DA4"/>
    <w:rsid w:val="00B8536E"/>
    <w:rsid w:val="00B87577"/>
    <w:rsid w:val="00B90623"/>
    <w:rsid w:val="00B90C8E"/>
    <w:rsid w:val="00B914DD"/>
    <w:rsid w:val="00B92E2B"/>
    <w:rsid w:val="00B93276"/>
    <w:rsid w:val="00B9365E"/>
    <w:rsid w:val="00B9498E"/>
    <w:rsid w:val="00B94C8F"/>
    <w:rsid w:val="00B95964"/>
    <w:rsid w:val="00B95AE8"/>
    <w:rsid w:val="00B96CCC"/>
    <w:rsid w:val="00B97820"/>
    <w:rsid w:val="00BA436E"/>
    <w:rsid w:val="00BA55A5"/>
    <w:rsid w:val="00BA55F6"/>
    <w:rsid w:val="00BB0860"/>
    <w:rsid w:val="00BB09B7"/>
    <w:rsid w:val="00BB0F25"/>
    <w:rsid w:val="00BB1715"/>
    <w:rsid w:val="00BB2D15"/>
    <w:rsid w:val="00BB5279"/>
    <w:rsid w:val="00BB5879"/>
    <w:rsid w:val="00BB6B38"/>
    <w:rsid w:val="00BB72FB"/>
    <w:rsid w:val="00BC0424"/>
    <w:rsid w:val="00BC0449"/>
    <w:rsid w:val="00BC14AE"/>
    <w:rsid w:val="00BC1E29"/>
    <w:rsid w:val="00BC2691"/>
    <w:rsid w:val="00BC5E43"/>
    <w:rsid w:val="00BC75B6"/>
    <w:rsid w:val="00BC788F"/>
    <w:rsid w:val="00BD0949"/>
    <w:rsid w:val="00BD0D35"/>
    <w:rsid w:val="00BD1EB4"/>
    <w:rsid w:val="00BD2EC5"/>
    <w:rsid w:val="00BD5B5D"/>
    <w:rsid w:val="00BD6DA6"/>
    <w:rsid w:val="00BE3E51"/>
    <w:rsid w:val="00BE6993"/>
    <w:rsid w:val="00BF0E73"/>
    <w:rsid w:val="00BF191A"/>
    <w:rsid w:val="00C0005B"/>
    <w:rsid w:val="00C01F49"/>
    <w:rsid w:val="00C11584"/>
    <w:rsid w:val="00C1322B"/>
    <w:rsid w:val="00C132D1"/>
    <w:rsid w:val="00C14385"/>
    <w:rsid w:val="00C15BA5"/>
    <w:rsid w:val="00C17856"/>
    <w:rsid w:val="00C25234"/>
    <w:rsid w:val="00C25588"/>
    <w:rsid w:val="00C25C95"/>
    <w:rsid w:val="00C26290"/>
    <w:rsid w:val="00C2675C"/>
    <w:rsid w:val="00C26DC6"/>
    <w:rsid w:val="00C30965"/>
    <w:rsid w:val="00C310BB"/>
    <w:rsid w:val="00C31874"/>
    <w:rsid w:val="00C31DE4"/>
    <w:rsid w:val="00C335A7"/>
    <w:rsid w:val="00C34101"/>
    <w:rsid w:val="00C34725"/>
    <w:rsid w:val="00C356CE"/>
    <w:rsid w:val="00C438B1"/>
    <w:rsid w:val="00C47B76"/>
    <w:rsid w:val="00C50A59"/>
    <w:rsid w:val="00C53E97"/>
    <w:rsid w:val="00C55AD9"/>
    <w:rsid w:val="00C55B05"/>
    <w:rsid w:val="00C55E48"/>
    <w:rsid w:val="00C61066"/>
    <w:rsid w:val="00C6180F"/>
    <w:rsid w:val="00C6222B"/>
    <w:rsid w:val="00C654E5"/>
    <w:rsid w:val="00C656B1"/>
    <w:rsid w:val="00C66B60"/>
    <w:rsid w:val="00C67CEA"/>
    <w:rsid w:val="00C70509"/>
    <w:rsid w:val="00C70697"/>
    <w:rsid w:val="00C71589"/>
    <w:rsid w:val="00C76B62"/>
    <w:rsid w:val="00C80B25"/>
    <w:rsid w:val="00C82BC6"/>
    <w:rsid w:val="00C86F1E"/>
    <w:rsid w:val="00C950FA"/>
    <w:rsid w:val="00C97554"/>
    <w:rsid w:val="00C97694"/>
    <w:rsid w:val="00C976CF"/>
    <w:rsid w:val="00CA0C0E"/>
    <w:rsid w:val="00CA192C"/>
    <w:rsid w:val="00CA3E04"/>
    <w:rsid w:val="00CB0884"/>
    <w:rsid w:val="00CB0F64"/>
    <w:rsid w:val="00CB1BD4"/>
    <w:rsid w:val="00CB2D2E"/>
    <w:rsid w:val="00CB3520"/>
    <w:rsid w:val="00CC0C4F"/>
    <w:rsid w:val="00CC1F4E"/>
    <w:rsid w:val="00CC3748"/>
    <w:rsid w:val="00CC3ED0"/>
    <w:rsid w:val="00CC4BE5"/>
    <w:rsid w:val="00CC503C"/>
    <w:rsid w:val="00CC6134"/>
    <w:rsid w:val="00CC61F0"/>
    <w:rsid w:val="00CC7F65"/>
    <w:rsid w:val="00CD158F"/>
    <w:rsid w:val="00CD1B4A"/>
    <w:rsid w:val="00CD29AD"/>
    <w:rsid w:val="00CD52B9"/>
    <w:rsid w:val="00CD5A45"/>
    <w:rsid w:val="00CD65F9"/>
    <w:rsid w:val="00CD6B4A"/>
    <w:rsid w:val="00CD7DB9"/>
    <w:rsid w:val="00CE1153"/>
    <w:rsid w:val="00CE204C"/>
    <w:rsid w:val="00CE6E7B"/>
    <w:rsid w:val="00CF1942"/>
    <w:rsid w:val="00CF4655"/>
    <w:rsid w:val="00CF54DC"/>
    <w:rsid w:val="00CF5FA9"/>
    <w:rsid w:val="00CF653A"/>
    <w:rsid w:val="00CF678D"/>
    <w:rsid w:val="00CF6983"/>
    <w:rsid w:val="00CF7339"/>
    <w:rsid w:val="00CF7DF8"/>
    <w:rsid w:val="00D01110"/>
    <w:rsid w:val="00D04408"/>
    <w:rsid w:val="00D062E7"/>
    <w:rsid w:val="00D069D7"/>
    <w:rsid w:val="00D077CD"/>
    <w:rsid w:val="00D142D6"/>
    <w:rsid w:val="00D14FD8"/>
    <w:rsid w:val="00D15371"/>
    <w:rsid w:val="00D17E72"/>
    <w:rsid w:val="00D20438"/>
    <w:rsid w:val="00D22481"/>
    <w:rsid w:val="00D225E3"/>
    <w:rsid w:val="00D23C6C"/>
    <w:rsid w:val="00D27253"/>
    <w:rsid w:val="00D273BD"/>
    <w:rsid w:val="00D32F3C"/>
    <w:rsid w:val="00D3639F"/>
    <w:rsid w:val="00D36C55"/>
    <w:rsid w:val="00D40FDB"/>
    <w:rsid w:val="00D426EE"/>
    <w:rsid w:val="00D42E68"/>
    <w:rsid w:val="00D43373"/>
    <w:rsid w:val="00D46712"/>
    <w:rsid w:val="00D47129"/>
    <w:rsid w:val="00D50D04"/>
    <w:rsid w:val="00D51C22"/>
    <w:rsid w:val="00D52189"/>
    <w:rsid w:val="00D53265"/>
    <w:rsid w:val="00D54174"/>
    <w:rsid w:val="00D549D9"/>
    <w:rsid w:val="00D552F1"/>
    <w:rsid w:val="00D56A19"/>
    <w:rsid w:val="00D6029E"/>
    <w:rsid w:val="00D615E6"/>
    <w:rsid w:val="00D642B3"/>
    <w:rsid w:val="00D64679"/>
    <w:rsid w:val="00D65351"/>
    <w:rsid w:val="00D6547A"/>
    <w:rsid w:val="00D70501"/>
    <w:rsid w:val="00D72E30"/>
    <w:rsid w:val="00D72FDB"/>
    <w:rsid w:val="00D7355C"/>
    <w:rsid w:val="00D74F38"/>
    <w:rsid w:val="00D76FE9"/>
    <w:rsid w:val="00D8184D"/>
    <w:rsid w:val="00D82459"/>
    <w:rsid w:val="00D829BF"/>
    <w:rsid w:val="00D83589"/>
    <w:rsid w:val="00D860B8"/>
    <w:rsid w:val="00D91A2A"/>
    <w:rsid w:val="00D91CB6"/>
    <w:rsid w:val="00D92232"/>
    <w:rsid w:val="00D92BC0"/>
    <w:rsid w:val="00D92DFA"/>
    <w:rsid w:val="00D94137"/>
    <w:rsid w:val="00D94306"/>
    <w:rsid w:val="00D94689"/>
    <w:rsid w:val="00D9500E"/>
    <w:rsid w:val="00D9555F"/>
    <w:rsid w:val="00D97850"/>
    <w:rsid w:val="00DA241D"/>
    <w:rsid w:val="00DA2BB9"/>
    <w:rsid w:val="00DA3D8A"/>
    <w:rsid w:val="00DA4261"/>
    <w:rsid w:val="00DA4533"/>
    <w:rsid w:val="00DA5BAB"/>
    <w:rsid w:val="00DA6A3A"/>
    <w:rsid w:val="00DA77B8"/>
    <w:rsid w:val="00DB04B4"/>
    <w:rsid w:val="00DB065A"/>
    <w:rsid w:val="00DB0D0D"/>
    <w:rsid w:val="00DB4EF4"/>
    <w:rsid w:val="00DB724C"/>
    <w:rsid w:val="00DC0B64"/>
    <w:rsid w:val="00DC129D"/>
    <w:rsid w:val="00DC1A9C"/>
    <w:rsid w:val="00DC213D"/>
    <w:rsid w:val="00DC2765"/>
    <w:rsid w:val="00DC4CC5"/>
    <w:rsid w:val="00DC5693"/>
    <w:rsid w:val="00DC736B"/>
    <w:rsid w:val="00DD0039"/>
    <w:rsid w:val="00DD0931"/>
    <w:rsid w:val="00DD1383"/>
    <w:rsid w:val="00DD27F9"/>
    <w:rsid w:val="00DD5576"/>
    <w:rsid w:val="00DD68DB"/>
    <w:rsid w:val="00DD7547"/>
    <w:rsid w:val="00DE4005"/>
    <w:rsid w:val="00DE403C"/>
    <w:rsid w:val="00DE45F3"/>
    <w:rsid w:val="00DE6398"/>
    <w:rsid w:val="00DE72D9"/>
    <w:rsid w:val="00DF004F"/>
    <w:rsid w:val="00DF1339"/>
    <w:rsid w:val="00DF3B70"/>
    <w:rsid w:val="00DF63FC"/>
    <w:rsid w:val="00DF6752"/>
    <w:rsid w:val="00DF69A7"/>
    <w:rsid w:val="00E000C2"/>
    <w:rsid w:val="00E04B2D"/>
    <w:rsid w:val="00E05512"/>
    <w:rsid w:val="00E05963"/>
    <w:rsid w:val="00E06899"/>
    <w:rsid w:val="00E11AFD"/>
    <w:rsid w:val="00E120D0"/>
    <w:rsid w:val="00E145A6"/>
    <w:rsid w:val="00E17450"/>
    <w:rsid w:val="00E2118F"/>
    <w:rsid w:val="00E2390A"/>
    <w:rsid w:val="00E23AF5"/>
    <w:rsid w:val="00E23E89"/>
    <w:rsid w:val="00E25036"/>
    <w:rsid w:val="00E26F37"/>
    <w:rsid w:val="00E26FC0"/>
    <w:rsid w:val="00E27C50"/>
    <w:rsid w:val="00E31809"/>
    <w:rsid w:val="00E322DF"/>
    <w:rsid w:val="00E32564"/>
    <w:rsid w:val="00E355B5"/>
    <w:rsid w:val="00E37DFB"/>
    <w:rsid w:val="00E40AAD"/>
    <w:rsid w:val="00E40B23"/>
    <w:rsid w:val="00E41BA8"/>
    <w:rsid w:val="00E42DFD"/>
    <w:rsid w:val="00E43838"/>
    <w:rsid w:val="00E44D5C"/>
    <w:rsid w:val="00E45CCD"/>
    <w:rsid w:val="00E53A13"/>
    <w:rsid w:val="00E560C6"/>
    <w:rsid w:val="00E56356"/>
    <w:rsid w:val="00E565D9"/>
    <w:rsid w:val="00E5744F"/>
    <w:rsid w:val="00E626DF"/>
    <w:rsid w:val="00E63193"/>
    <w:rsid w:val="00E639CF"/>
    <w:rsid w:val="00E64165"/>
    <w:rsid w:val="00E667D6"/>
    <w:rsid w:val="00E71390"/>
    <w:rsid w:val="00E72439"/>
    <w:rsid w:val="00E80F4E"/>
    <w:rsid w:val="00E812FE"/>
    <w:rsid w:val="00E826FB"/>
    <w:rsid w:val="00E83973"/>
    <w:rsid w:val="00E861A8"/>
    <w:rsid w:val="00E92190"/>
    <w:rsid w:val="00E956A1"/>
    <w:rsid w:val="00E967C1"/>
    <w:rsid w:val="00E970FE"/>
    <w:rsid w:val="00E97991"/>
    <w:rsid w:val="00EA1A81"/>
    <w:rsid w:val="00EA4195"/>
    <w:rsid w:val="00EA4732"/>
    <w:rsid w:val="00EA5CB0"/>
    <w:rsid w:val="00EA7CE4"/>
    <w:rsid w:val="00EB3095"/>
    <w:rsid w:val="00EB57C9"/>
    <w:rsid w:val="00EB587E"/>
    <w:rsid w:val="00EB5CF8"/>
    <w:rsid w:val="00EB5E03"/>
    <w:rsid w:val="00EB6968"/>
    <w:rsid w:val="00EB6E74"/>
    <w:rsid w:val="00EB7DD3"/>
    <w:rsid w:val="00EC2735"/>
    <w:rsid w:val="00EC2E31"/>
    <w:rsid w:val="00EC70D2"/>
    <w:rsid w:val="00EC7CA1"/>
    <w:rsid w:val="00ED06B1"/>
    <w:rsid w:val="00ED305A"/>
    <w:rsid w:val="00ED4768"/>
    <w:rsid w:val="00ED51BC"/>
    <w:rsid w:val="00ED6436"/>
    <w:rsid w:val="00ED7D47"/>
    <w:rsid w:val="00EE1B71"/>
    <w:rsid w:val="00EE63B6"/>
    <w:rsid w:val="00EF0D1D"/>
    <w:rsid w:val="00EF227E"/>
    <w:rsid w:val="00EF25A7"/>
    <w:rsid w:val="00EF3427"/>
    <w:rsid w:val="00EF3C71"/>
    <w:rsid w:val="00EF406E"/>
    <w:rsid w:val="00EF642F"/>
    <w:rsid w:val="00EF765C"/>
    <w:rsid w:val="00F0640F"/>
    <w:rsid w:val="00F06EC7"/>
    <w:rsid w:val="00F101B8"/>
    <w:rsid w:val="00F12675"/>
    <w:rsid w:val="00F13519"/>
    <w:rsid w:val="00F136A2"/>
    <w:rsid w:val="00F14171"/>
    <w:rsid w:val="00F15E1B"/>
    <w:rsid w:val="00F1765F"/>
    <w:rsid w:val="00F17FC8"/>
    <w:rsid w:val="00F222E7"/>
    <w:rsid w:val="00F251BD"/>
    <w:rsid w:val="00F25668"/>
    <w:rsid w:val="00F25BBD"/>
    <w:rsid w:val="00F27039"/>
    <w:rsid w:val="00F27178"/>
    <w:rsid w:val="00F30448"/>
    <w:rsid w:val="00F3059A"/>
    <w:rsid w:val="00F341E9"/>
    <w:rsid w:val="00F35A45"/>
    <w:rsid w:val="00F41C2C"/>
    <w:rsid w:val="00F4292F"/>
    <w:rsid w:val="00F43845"/>
    <w:rsid w:val="00F44622"/>
    <w:rsid w:val="00F457F4"/>
    <w:rsid w:val="00F461CD"/>
    <w:rsid w:val="00F4789C"/>
    <w:rsid w:val="00F50374"/>
    <w:rsid w:val="00F51F18"/>
    <w:rsid w:val="00F53458"/>
    <w:rsid w:val="00F5381C"/>
    <w:rsid w:val="00F57A2A"/>
    <w:rsid w:val="00F60700"/>
    <w:rsid w:val="00F60999"/>
    <w:rsid w:val="00F646A7"/>
    <w:rsid w:val="00F65B96"/>
    <w:rsid w:val="00F708C9"/>
    <w:rsid w:val="00F7106A"/>
    <w:rsid w:val="00F71A0D"/>
    <w:rsid w:val="00F72F7F"/>
    <w:rsid w:val="00F73EF1"/>
    <w:rsid w:val="00F75F20"/>
    <w:rsid w:val="00F8056E"/>
    <w:rsid w:val="00F82730"/>
    <w:rsid w:val="00F83185"/>
    <w:rsid w:val="00F83250"/>
    <w:rsid w:val="00F83669"/>
    <w:rsid w:val="00F83853"/>
    <w:rsid w:val="00F83977"/>
    <w:rsid w:val="00F905B7"/>
    <w:rsid w:val="00F906FF"/>
    <w:rsid w:val="00F956DE"/>
    <w:rsid w:val="00F97436"/>
    <w:rsid w:val="00F978E3"/>
    <w:rsid w:val="00FA11A8"/>
    <w:rsid w:val="00FA40C4"/>
    <w:rsid w:val="00FA6A38"/>
    <w:rsid w:val="00FB4B2B"/>
    <w:rsid w:val="00FB5320"/>
    <w:rsid w:val="00FB60D9"/>
    <w:rsid w:val="00FB7823"/>
    <w:rsid w:val="00FC0624"/>
    <w:rsid w:val="00FC0F01"/>
    <w:rsid w:val="00FC7FD8"/>
    <w:rsid w:val="00FD1EB9"/>
    <w:rsid w:val="00FD24C8"/>
    <w:rsid w:val="00FD3023"/>
    <w:rsid w:val="00FD63B3"/>
    <w:rsid w:val="00FD7AD4"/>
    <w:rsid w:val="00FD7B23"/>
    <w:rsid w:val="00FE0BA5"/>
    <w:rsid w:val="00FE2FA2"/>
    <w:rsid w:val="00FE3232"/>
    <w:rsid w:val="00FE3EB0"/>
    <w:rsid w:val="00FE4F76"/>
    <w:rsid w:val="00FE51D5"/>
    <w:rsid w:val="00FE7209"/>
    <w:rsid w:val="00FE7213"/>
    <w:rsid w:val="00FE7FA5"/>
    <w:rsid w:val="00FF19BD"/>
    <w:rsid w:val="00FF4263"/>
    <w:rsid w:val="00FF50EF"/>
    <w:rsid w:val="00FF629A"/>
    <w:rsid w:val="00FF7E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B0CC2"/>
  <w15:docId w15:val="{80DD0589-4146-48BA-9BD9-5CDACAED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uiPriority w:val="99"/>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 w:type="paragraph" w:styleId="NormalWeb">
    <w:name w:val="Normal (Web)"/>
    <w:basedOn w:val="Normal"/>
    <w:uiPriority w:val="99"/>
    <w:rsid w:val="00FF7E4E"/>
    <w:pPr>
      <w:spacing w:before="100" w:beforeAutospacing="1" w:after="100" w:afterAutospacing="1"/>
    </w:pPr>
    <w:rPr>
      <w:lang w:val="en-GB"/>
    </w:rPr>
  </w:style>
  <w:style w:type="table" w:styleId="TableGrid">
    <w:name w:val="Table Grid"/>
    <w:basedOn w:val="TableNormal"/>
    <w:uiPriority w:val="39"/>
    <w:rsid w:val="00FF7E4E"/>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rsid w:val="00D82459"/>
    <w:pPr>
      <w:spacing w:before="20"/>
      <w:outlineLvl w:val="5"/>
    </w:pPr>
    <w:rPr>
      <w:rFonts w:ascii="Arial" w:hAnsi="Arial" w:cs="Arial"/>
      <w:sz w:val="16"/>
      <w:szCs w:val="16"/>
    </w:rPr>
  </w:style>
  <w:style w:type="character" w:styleId="Emphasis">
    <w:name w:val="Emphasis"/>
    <w:basedOn w:val="DefaultParagraphFont"/>
    <w:uiPriority w:val="20"/>
    <w:qFormat/>
    <w:rsid w:val="00D82459"/>
    <w:rPr>
      <w:i/>
      <w:iCs/>
    </w:rPr>
  </w:style>
  <w:style w:type="paragraph" w:styleId="Header">
    <w:name w:val="header"/>
    <w:basedOn w:val="Normal"/>
    <w:link w:val="HeaderChar"/>
    <w:rsid w:val="00991BDE"/>
    <w:pPr>
      <w:tabs>
        <w:tab w:val="center" w:pos="4513"/>
        <w:tab w:val="right" w:pos="9026"/>
      </w:tabs>
    </w:pPr>
  </w:style>
  <w:style w:type="character" w:customStyle="1" w:styleId="HeaderChar">
    <w:name w:val="Header Char"/>
    <w:basedOn w:val="DefaultParagraphFont"/>
    <w:link w:val="Header"/>
    <w:rsid w:val="00991BDE"/>
    <w:rPr>
      <w:sz w:val="24"/>
      <w:szCs w:val="24"/>
    </w:rPr>
  </w:style>
  <w:style w:type="paragraph" w:styleId="Footer">
    <w:name w:val="footer"/>
    <w:basedOn w:val="Normal"/>
    <w:link w:val="FooterChar"/>
    <w:uiPriority w:val="99"/>
    <w:rsid w:val="00991BDE"/>
    <w:pPr>
      <w:tabs>
        <w:tab w:val="center" w:pos="4513"/>
        <w:tab w:val="right" w:pos="9026"/>
      </w:tabs>
    </w:pPr>
  </w:style>
  <w:style w:type="character" w:customStyle="1" w:styleId="FooterChar">
    <w:name w:val="Footer Char"/>
    <w:basedOn w:val="DefaultParagraphFont"/>
    <w:link w:val="Footer"/>
    <w:uiPriority w:val="99"/>
    <w:rsid w:val="00991BDE"/>
    <w:rPr>
      <w:sz w:val="24"/>
      <w:szCs w:val="24"/>
    </w:rPr>
  </w:style>
  <w:style w:type="paragraph" w:styleId="BodyText">
    <w:name w:val="Body Text"/>
    <w:basedOn w:val="Normal"/>
    <w:link w:val="BodyTextChar"/>
    <w:rsid w:val="00FB5320"/>
    <w:pPr>
      <w:widowControl w:val="0"/>
      <w:jc w:val="both"/>
    </w:pPr>
    <w:rPr>
      <w:rFonts w:ascii="Arial" w:hAnsi="Arial"/>
      <w:b/>
      <w:snapToGrid w:val="0"/>
      <w:sz w:val="20"/>
      <w:szCs w:val="20"/>
    </w:rPr>
  </w:style>
  <w:style w:type="character" w:customStyle="1" w:styleId="BodyTextChar">
    <w:name w:val="Body Text Char"/>
    <w:basedOn w:val="DefaultParagraphFont"/>
    <w:link w:val="BodyText"/>
    <w:rsid w:val="00FB5320"/>
    <w:rPr>
      <w:rFonts w:ascii="Arial" w:hAnsi="Arial"/>
      <w:b/>
      <w:snapToGrid w:val="0"/>
    </w:rPr>
  </w:style>
  <w:style w:type="character" w:styleId="HTMLCite">
    <w:name w:val="HTML Cite"/>
    <w:uiPriority w:val="99"/>
    <w:unhideWhenUsed/>
    <w:rsid w:val="00FB5320"/>
    <w:rPr>
      <w:i/>
      <w:iCs/>
    </w:rPr>
  </w:style>
  <w:style w:type="character" w:customStyle="1" w:styleId="author">
    <w:name w:val="author"/>
    <w:rsid w:val="00FB5320"/>
  </w:style>
  <w:style w:type="paragraph" w:customStyle="1" w:styleId="Default">
    <w:name w:val="Default"/>
    <w:rsid w:val="00FB5320"/>
    <w:pPr>
      <w:autoSpaceDE w:val="0"/>
      <w:autoSpaceDN w:val="0"/>
      <w:adjustRightInd w:val="0"/>
    </w:pPr>
    <w:rPr>
      <w:rFonts w:eastAsia="Calibri"/>
      <w:color w:val="000000"/>
      <w:sz w:val="24"/>
      <w:szCs w:val="24"/>
    </w:rPr>
  </w:style>
  <w:style w:type="character" w:customStyle="1" w:styleId="citation">
    <w:name w:val="citation"/>
    <w:rsid w:val="00FB5320"/>
  </w:style>
  <w:style w:type="character" w:customStyle="1" w:styleId="pubyear">
    <w:name w:val="pubyear"/>
    <w:rsid w:val="00FB5320"/>
  </w:style>
  <w:style w:type="character" w:customStyle="1" w:styleId="articletitle">
    <w:name w:val="articletitle"/>
    <w:rsid w:val="00FB5320"/>
  </w:style>
  <w:style w:type="character" w:customStyle="1" w:styleId="journaltitle3">
    <w:name w:val="journaltitle3"/>
    <w:rsid w:val="00FB5320"/>
  </w:style>
  <w:style w:type="character" w:customStyle="1" w:styleId="vol3">
    <w:name w:val="vol3"/>
    <w:rsid w:val="00FB5320"/>
  </w:style>
  <w:style w:type="character" w:customStyle="1" w:styleId="pagefirst">
    <w:name w:val="pagefirst"/>
    <w:rsid w:val="00FB5320"/>
  </w:style>
  <w:style w:type="character" w:customStyle="1" w:styleId="pagelast">
    <w:name w:val="pagelast"/>
    <w:rsid w:val="00FB5320"/>
  </w:style>
  <w:style w:type="character" w:customStyle="1" w:styleId="singlehighlightclass">
    <w:name w:val="single_highlight_class"/>
    <w:rsid w:val="00FB5320"/>
  </w:style>
  <w:style w:type="character" w:customStyle="1" w:styleId="apple-converted-space">
    <w:name w:val="apple-converted-space"/>
    <w:rsid w:val="000473D8"/>
  </w:style>
  <w:style w:type="paragraph" w:styleId="NoSpacing">
    <w:name w:val="No Spacing"/>
    <w:uiPriority w:val="1"/>
    <w:qFormat/>
    <w:rsid w:val="000473D8"/>
    <w:rPr>
      <w:rFonts w:ascii="Cambria" w:eastAsia="Cambria" w:hAnsi="Cambria"/>
      <w:sz w:val="24"/>
      <w:szCs w:val="24"/>
      <w:lang w:val="en-AU"/>
    </w:rPr>
  </w:style>
  <w:style w:type="character" w:customStyle="1" w:styleId="api-publication-authors">
    <w:name w:val="api-publication-authors"/>
    <w:rsid w:val="000473D8"/>
  </w:style>
  <w:style w:type="character" w:customStyle="1" w:styleId="api-publication-title">
    <w:name w:val="api-publication-title"/>
    <w:rsid w:val="000473D8"/>
  </w:style>
  <w:style w:type="character" w:customStyle="1" w:styleId="api-publication-editors">
    <w:name w:val="api-publication-editors"/>
    <w:rsid w:val="000473D8"/>
  </w:style>
  <w:style w:type="character" w:customStyle="1" w:styleId="booktitle">
    <w:name w:val="booktitle"/>
    <w:rsid w:val="000473D8"/>
  </w:style>
  <w:style w:type="character" w:customStyle="1" w:styleId="publisherlocation">
    <w:name w:val="publisherlocation"/>
    <w:rsid w:val="000473D8"/>
  </w:style>
  <w:style w:type="paragraph" w:styleId="BalloonText">
    <w:name w:val="Balloon Text"/>
    <w:basedOn w:val="Normal"/>
    <w:link w:val="BalloonTextChar"/>
    <w:rsid w:val="000471D6"/>
    <w:rPr>
      <w:rFonts w:ascii="Lucida Grande" w:hAnsi="Lucida Grande"/>
      <w:sz w:val="18"/>
      <w:szCs w:val="18"/>
    </w:rPr>
  </w:style>
  <w:style w:type="character" w:customStyle="1" w:styleId="BalloonTextChar">
    <w:name w:val="Balloon Text Char"/>
    <w:basedOn w:val="DefaultParagraphFont"/>
    <w:link w:val="BalloonText"/>
    <w:rsid w:val="000471D6"/>
    <w:rPr>
      <w:rFonts w:ascii="Lucida Grande" w:hAnsi="Lucida Grande"/>
      <w:sz w:val="18"/>
      <w:szCs w:val="18"/>
    </w:rPr>
  </w:style>
  <w:style w:type="paragraph" w:styleId="Revision">
    <w:name w:val="Revision"/>
    <w:hidden/>
    <w:uiPriority w:val="99"/>
    <w:semiHidden/>
    <w:rsid w:val="00A3129B"/>
    <w:rPr>
      <w:sz w:val="24"/>
      <w:szCs w:val="24"/>
    </w:rPr>
  </w:style>
  <w:style w:type="character" w:styleId="CommentReference">
    <w:name w:val="annotation reference"/>
    <w:basedOn w:val="DefaultParagraphFont"/>
    <w:unhideWhenUsed/>
    <w:rsid w:val="00304D11"/>
    <w:rPr>
      <w:sz w:val="16"/>
      <w:szCs w:val="16"/>
    </w:rPr>
  </w:style>
  <w:style w:type="paragraph" w:styleId="CommentText">
    <w:name w:val="annotation text"/>
    <w:basedOn w:val="Normal"/>
    <w:link w:val="CommentTextChar"/>
    <w:unhideWhenUsed/>
    <w:rsid w:val="00304D11"/>
    <w:rPr>
      <w:sz w:val="20"/>
      <w:szCs w:val="20"/>
    </w:rPr>
  </w:style>
  <w:style w:type="character" w:customStyle="1" w:styleId="CommentTextChar">
    <w:name w:val="Comment Text Char"/>
    <w:basedOn w:val="DefaultParagraphFont"/>
    <w:link w:val="CommentText"/>
    <w:rsid w:val="00304D11"/>
  </w:style>
  <w:style w:type="character" w:styleId="FollowedHyperlink">
    <w:name w:val="FollowedHyperlink"/>
    <w:basedOn w:val="DefaultParagraphFont"/>
    <w:rsid w:val="006C209E"/>
    <w:rPr>
      <w:color w:val="800080" w:themeColor="followedHyperlink"/>
      <w:u w:val="single"/>
    </w:rPr>
  </w:style>
  <w:style w:type="paragraph" w:styleId="CommentSubject">
    <w:name w:val="annotation subject"/>
    <w:basedOn w:val="CommentText"/>
    <w:next w:val="CommentText"/>
    <w:link w:val="CommentSubjectChar"/>
    <w:semiHidden/>
    <w:unhideWhenUsed/>
    <w:rsid w:val="00120CEC"/>
    <w:rPr>
      <w:b/>
      <w:bCs/>
    </w:rPr>
  </w:style>
  <w:style w:type="character" w:customStyle="1" w:styleId="CommentSubjectChar">
    <w:name w:val="Comment Subject Char"/>
    <w:basedOn w:val="CommentTextChar"/>
    <w:link w:val="CommentSubject"/>
    <w:semiHidden/>
    <w:rsid w:val="00120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9727">
      <w:bodyDiv w:val="1"/>
      <w:marLeft w:val="0"/>
      <w:marRight w:val="0"/>
      <w:marTop w:val="0"/>
      <w:marBottom w:val="0"/>
      <w:divBdr>
        <w:top w:val="none" w:sz="0" w:space="0" w:color="auto"/>
        <w:left w:val="none" w:sz="0" w:space="0" w:color="auto"/>
        <w:bottom w:val="none" w:sz="0" w:space="0" w:color="auto"/>
        <w:right w:val="none" w:sz="0" w:space="0" w:color="auto"/>
      </w:divBdr>
    </w:div>
    <w:div w:id="196509179">
      <w:bodyDiv w:val="1"/>
      <w:marLeft w:val="0"/>
      <w:marRight w:val="0"/>
      <w:marTop w:val="0"/>
      <w:marBottom w:val="0"/>
      <w:divBdr>
        <w:top w:val="none" w:sz="0" w:space="0" w:color="auto"/>
        <w:left w:val="none" w:sz="0" w:space="0" w:color="auto"/>
        <w:bottom w:val="none" w:sz="0" w:space="0" w:color="auto"/>
        <w:right w:val="none" w:sz="0" w:space="0" w:color="auto"/>
      </w:divBdr>
    </w:div>
    <w:div w:id="259996892">
      <w:bodyDiv w:val="1"/>
      <w:marLeft w:val="0"/>
      <w:marRight w:val="0"/>
      <w:marTop w:val="0"/>
      <w:marBottom w:val="0"/>
      <w:divBdr>
        <w:top w:val="none" w:sz="0" w:space="0" w:color="auto"/>
        <w:left w:val="none" w:sz="0" w:space="0" w:color="auto"/>
        <w:bottom w:val="none" w:sz="0" w:space="0" w:color="auto"/>
        <w:right w:val="none" w:sz="0" w:space="0" w:color="auto"/>
      </w:divBdr>
    </w:div>
    <w:div w:id="330260282">
      <w:bodyDiv w:val="1"/>
      <w:marLeft w:val="0"/>
      <w:marRight w:val="0"/>
      <w:marTop w:val="0"/>
      <w:marBottom w:val="0"/>
      <w:divBdr>
        <w:top w:val="none" w:sz="0" w:space="0" w:color="auto"/>
        <w:left w:val="none" w:sz="0" w:space="0" w:color="auto"/>
        <w:bottom w:val="none" w:sz="0" w:space="0" w:color="auto"/>
        <w:right w:val="none" w:sz="0" w:space="0" w:color="auto"/>
      </w:divBdr>
    </w:div>
    <w:div w:id="432092856">
      <w:bodyDiv w:val="1"/>
      <w:marLeft w:val="0"/>
      <w:marRight w:val="0"/>
      <w:marTop w:val="0"/>
      <w:marBottom w:val="0"/>
      <w:divBdr>
        <w:top w:val="none" w:sz="0" w:space="0" w:color="auto"/>
        <w:left w:val="none" w:sz="0" w:space="0" w:color="auto"/>
        <w:bottom w:val="none" w:sz="0" w:space="0" w:color="auto"/>
        <w:right w:val="none" w:sz="0" w:space="0" w:color="auto"/>
      </w:divBdr>
    </w:div>
    <w:div w:id="574126428">
      <w:bodyDiv w:val="1"/>
      <w:marLeft w:val="0"/>
      <w:marRight w:val="0"/>
      <w:marTop w:val="0"/>
      <w:marBottom w:val="0"/>
      <w:divBdr>
        <w:top w:val="none" w:sz="0" w:space="0" w:color="auto"/>
        <w:left w:val="none" w:sz="0" w:space="0" w:color="auto"/>
        <w:bottom w:val="none" w:sz="0" w:space="0" w:color="auto"/>
        <w:right w:val="none" w:sz="0" w:space="0" w:color="auto"/>
      </w:divBdr>
    </w:div>
    <w:div w:id="592596114">
      <w:bodyDiv w:val="1"/>
      <w:marLeft w:val="0"/>
      <w:marRight w:val="0"/>
      <w:marTop w:val="0"/>
      <w:marBottom w:val="0"/>
      <w:divBdr>
        <w:top w:val="none" w:sz="0" w:space="0" w:color="auto"/>
        <w:left w:val="none" w:sz="0" w:space="0" w:color="auto"/>
        <w:bottom w:val="none" w:sz="0" w:space="0" w:color="auto"/>
        <w:right w:val="none" w:sz="0" w:space="0" w:color="auto"/>
      </w:divBdr>
    </w:div>
    <w:div w:id="601691105">
      <w:bodyDiv w:val="1"/>
      <w:marLeft w:val="0"/>
      <w:marRight w:val="0"/>
      <w:marTop w:val="0"/>
      <w:marBottom w:val="0"/>
      <w:divBdr>
        <w:top w:val="none" w:sz="0" w:space="0" w:color="auto"/>
        <w:left w:val="none" w:sz="0" w:space="0" w:color="auto"/>
        <w:bottom w:val="none" w:sz="0" w:space="0" w:color="auto"/>
        <w:right w:val="none" w:sz="0" w:space="0" w:color="auto"/>
      </w:divBdr>
    </w:div>
    <w:div w:id="686325087">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978149002">
      <w:bodyDiv w:val="1"/>
      <w:marLeft w:val="0"/>
      <w:marRight w:val="0"/>
      <w:marTop w:val="0"/>
      <w:marBottom w:val="0"/>
      <w:divBdr>
        <w:top w:val="none" w:sz="0" w:space="0" w:color="auto"/>
        <w:left w:val="none" w:sz="0" w:space="0" w:color="auto"/>
        <w:bottom w:val="none" w:sz="0" w:space="0" w:color="auto"/>
        <w:right w:val="none" w:sz="0" w:space="0" w:color="auto"/>
      </w:divBdr>
    </w:div>
    <w:div w:id="1003779443">
      <w:bodyDiv w:val="1"/>
      <w:marLeft w:val="0"/>
      <w:marRight w:val="0"/>
      <w:marTop w:val="0"/>
      <w:marBottom w:val="0"/>
      <w:divBdr>
        <w:top w:val="none" w:sz="0" w:space="0" w:color="auto"/>
        <w:left w:val="none" w:sz="0" w:space="0" w:color="auto"/>
        <w:bottom w:val="none" w:sz="0" w:space="0" w:color="auto"/>
        <w:right w:val="none" w:sz="0" w:space="0" w:color="auto"/>
      </w:divBdr>
    </w:div>
    <w:div w:id="1040088878">
      <w:bodyDiv w:val="1"/>
      <w:marLeft w:val="0"/>
      <w:marRight w:val="0"/>
      <w:marTop w:val="0"/>
      <w:marBottom w:val="0"/>
      <w:divBdr>
        <w:top w:val="none" w:sz="0" w:space="0" w:color="auto"/>
        <w:left w:val="none" w:sz="0" w:space="0" w:color="auto"/>
        <w:bottom w:val="none" w:sz="0" w:space="0" w:color="auto"/>
        <w:right w:val="none" w:sz="0" w:space="0" w:color="auto"/>
      </w:divBdr>
    </w:div>
    <w:div w:id="1082529927">
      <w:bodyDiv w:val="1"/>
      <w:marLeft w:val="0"/>
      <w:marRight w:val="0"/>
      <w:marTop w:val="0"/>
      <w:marBottom w:val="0"/>
      <w:divBdr>
        <w:top w:val="none" w:sz="0" w:space="0" w:color="auto"/>
        <w:left w:val="none" w:sz="0" w:space="0" w:color="auto"/>
        <w:bottom w:val="none" w:sz="0" w:space="0" w:color="auto"/>
        <w:right w:val="none" w:sz="0" w:space="0" w:color="auto"/>
      </w:divBdr>
    </w:div>
    <w:div w:id="1148982267">
      <w:bodyDiv w:val="1"/>
      <w:marLeft w:val="0"/>
      <w:marRight w:val="0"/>
      <w:marTop w:val="0"/>
      <w:marBottom w:val="0"/>
      <w:divBdr>
        <w:top w:val="none" w:sz="0" w:space="0" w:color="auto"/>
        <w:left w:val="none" w:sz="0" w:space="0" w:color="auto"/>
        <w:bottom w:val="none" w:sz="0" w:space="0" w:color="auto"/>
        <w:right w:val="none" w:sz="0" w:space="0" w:color="auto"/>
      </w:divBdr>
    </w:div>
    <w:div w:id="1202787522">
      <w:bodyDiv w:val="1"/>
      <w:marLeft w:val="0"/>
      <w:marRight w:val="0"/>
      <w:marTop w:val="0"/>
      <w:marBottom w:val="0"/>
      <w:divBdr>
        <w:top w:val="none" w:sz="0" w:space="0" w:color="auto"/>
        <w:left w:val="none" w:sz="0" w:space="0" w:color="auto"/>
        <w:bottom w:val="none" w:sz="0" w:space="0" w:color="auto"/>
        <w:right w:val="none" w:sz="0" w:space="0" w:color="auto"/>
      </w:divBdr>
    </w:div>
    <w:div w:id="1483423489">
      <w:bodyDiv w:val="1"/>
      <w:marLeft w:val="0"/>
      <w:marRight w:val="0"/>
      <w:marTop w:val="0"/>
      <w:marBottom w:val="0"/>
      <w:divBdr>
        <w:top w:val="none" w:sz="0" w:space="0" w:color="auto"/>
        <w:left w:val="none" w:sz="0" w:space="0" w:color="auto"/>
        <w:bottom w:val="none" w:sz="0" w:space="0" w:color="auto"/>
        <w:right w:val="none" w:sz="0" w:space="0" w:color="auto"/>
      </w:divBdr>
    </w:div>
    <w:div w:id="1508015692">
      <w:bodyDiv w:val="1"/>
      <w:marLeft w:val="0"/>
      <w:marRight w:val="0"/>
      <w:marTop w:val="0"/>
      <w:marBottom w:val="0"/>
      <w:divBdr>
        <w:top w:val="none" w:sz="0" w:space="0" w:color="auto"/>
        <w:left w:val="none" w:sz="0" w:space="0" w:color="auto"/>
        <w:bottom w:val="none" w:sz="0" w:space="0" w:color="auto"/>
        <w:right w:val="none" w:sz="0" w:space="0" w:color="auto"/>
      </w:divBdr>
    </w:div>
    <w:div w:id="1812207204">
      <w:bodyDiv w:val="1"/>
      <w:marLeft w:val="0"/>
      <w:marRight w:val="0"/>
      <w:marTop w:val="0"/>
      <w:marBottom w:val="0"/>
      <w:divBdr>
        <w:top w:val="none" w:sz="0" w:space="0" w:color="auto"/>
        <w:left w:val="none" w:sz="0" w:space="0" w:color="auto"/>
        <w:bottom w:val="none" w:sz="0" w:space="0" w:color="auto"/>
        <w:right w:val="none" w:sz="0" w:space="0" w:color="auto"/>
      </w:divBdr>
    </w:div>
    <w:div w:id="1948652888">
      <w:bodyDiv w:val="1"/>
      <w:marLeft w:val="0"/>
      <w:marRight w:val="0"/>
      <w:marTop w:val="0"/>
      <w:marBottom w:val="0"/>
      <w:divBdr>
        <w:top w:val="none" w:sz="0" w:space="0" w:color="auto"/>
        <w:left w:val="none" w:sz="0" w:space="0" w:color="auto"/>
        <w:bottom w:val="none" w:sz="0" w:space="0" w:color="auto"/>
        <w:right w:val="none" w:sz="0" w:space="0" w:color="auto"/>
      </w:divBdr>
    </w:div>
    <w:div w:id="1964538965">
      <w:bodyDiv w:val="1"/>
      <w:marLeft w:val="0"/>
      <w:marRight w:val="0"/>
      <w:marTop w:val="0"/>
      <w:marBottom w:val="0"/>
      <w:divBdr>
        <w:top w:val="none" w:sz="0" w:space="0" w:color="auto"/>
        <w:left w:val="none" w:sz="0" w:space="0" w:color="auto"/>
        <w:bottom w:val="none" w:sz="0" w:space="0" w:color="auto"/>
        <w:right w:val="none" w:sz="0" w:space="0" w:color="auto"/>
      </w:divBdr>
    </w:div>
    <w:div w:id="2108232879">
      <w:bodyDiv w:val="1"/>
      <w:marLeft w:val="0"/>
      <w:marRight w:val="0"/>
      <w:marTop w:val="0"/>
      <w:marBottom w:val="0"/>
      <w:divBdr>
        <w:top w:val="none" w:sz="0" w:space="0" w:color="auto"/>
        <w:left w:val="none" w:sz="0" w:space="0" w:color="auto"/>
        <w:bottom w:val="none" w:sz="0" w:space="0" w:color="auto"/>
        <w:right w:val="none" w:sz="0" w:space="0" w:color="auto"/>
      </w:divBdr>
    </w:div>
    <w:div w:id="21137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5557022-BA1B-48D4-B603-C498062D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Template>
  <TotalTime>2</TotalTime>
  <Pages>17</Pages>
  <Words>7504</Words>
  <Characters>42779</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50183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Paul Burns</cp:lastModifiedBy>
  <cp:revision>2</cp:revision>
  <dcterms:created xsi:type="dcterms:W3CDTF">2018-08-29T08:43:00Z</dcterms:created>
  <dcterms:modified xsi:type="dcterms:W3CDTF">2018-08-29T08:43:00Z</dcterms:modified>
</cp:coreProperties>
</file>