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F23B" w14:textId="77777777" w:rsidR="00B626A0" w:rsidRDefault="00B626A0" w:rsidP="00871265">
      <w:pPr>
        <w:jc w:val="center"/>
        <w:outlineLvl w:val="0"/>
      </w:pPr>
      <w:r>
        <w:t xml:space="preserve">Situational Crime Prevent and </w:t>
      </w:r>
      <w:r w:rsidR="00C77466">
        <w:t xml:space="preserve">the </w:t>
      </w:r>
      <w:r>
        <w:t>Ecological Regulation</w:t>
      </w:r>
      <w:r w:rsidR="00C77466">
        <w:t xml:space="preserve"> of Green Crime</w:t>
      </w:r>
      <w:r>
        <w:t>: A Review and Discussion</w:t>
      </w:r>
    </w:p>
    <w:p w14:paraId="59C88A30" w14:textId="77777777" w:rsidR="00B626A0" w:rsidRDefault="00B626A0" w:rsidP="008C5C51">
      <w:pPr>
        <w:jc w:val="center"/>
      </w:pPr>
    </w:p>
    <w:p w14:paraId="7D6A3B96" w14:textId="77777777" w:rsidR="00035264" w:rsidRDefault="00035264" w:rsidP="00871265">
      <w:pPr>
        <w:jc w:val="center"/>
        <w:outlineLvl w:val="0"/>
      </w:pPr>
      <w:r>
        <w:t>Michael J. Lynch</w:t>
      </w:r>
    </w:p>
    <w:p w14:paraId="6F7CD5C3" w14:textId="77777777" w:rsidR="008C5C51" w:rsidRDefault="008C5C51" w:rsidP="008C5C51">
      <w:pPr>
        <w:jc w:val="center"/>
      </w:pPr>
      <w:r>
        <w:t>University of South Florida</w:t>
      </w:r>
    </w:p>
    <w:p w14:paraId="232185D0" w14:textId="77777777" w:rsidR="008C5C51" w:rsidRDefault="008C5C51" w:rsidP="008C5C51">
      <w:pPr>
        <w:jc w:val="center"/>
      </w:pPr>
    </w:p>
    <w:p w14:paraId="58174CA9" w14:textId="77777777" w:rsidR="00035264" w:rsidRDefault="00035264" w:rsidP="00871265">
      <w:pPr>
        <w:jc w:val="center"/>
        <w:outlineLvl w:val="0"/>
      </w:pPr>
      <w:r>
        <w:t>Paul B. Stretesky</w:t>
      </w:r>
    </w:p>
    <w:p w14:paraId="10E4CFE8" w14:textId="77777777" w:rsidR="008C5C51" w:rsidRDefault="008C5C51" w:rsidP="008C5C51">
      <w:pPr>
        <w:jc w:val="center"/>
      </w:pPr>
      <w:r>
        <w:t>Northumbria University</w:t>
      </w:r>
    </w:p>
    <w:p w14:paraId="3508A8F6" w14:textId="77777777" w:rsidR="008C5C51" w:rsidRDefault="008C5C51" w:rsidP="008C5C51">
      <w:pPr>
        <w:jc w:val="center"/>
      </w:pPr>
    </w:p>
    <w:p w14:paraId="2846A941" w14:textId="77777777" w:rsidR="00035264" w:rsidRDefault="008C5C51" w:rsidP="008C5C51">
      <w:pPr>
        <w:jc w:val="center"/>
      </w:pPr>
      <w:r>
        <w:t>a</w:t>
      </w:r>
      <w:r w:rsidR="00035264">
        <w:t>nd</w:t>
      </w:r>
    </w:p>
    <w:p w14:paraId="39D7EBD2" w14:textId="77777777" w:rsidR="008C5C51" w:rsidRDefault="008C5C51" w:rsidP="008C5C51">
      <w:pPr>
        <w:jc w:val="center"/>
      </w:pPr>
    </w:p>
    <w:p w14:paraId="2B7E9C86" w14:textId="77777777" w:rsidR="00035264" w:rsidRDefault="00035264" w:rsidP="00871265">
      <w:pPr>
        <w:jc w:val="center"/>
        <w:outlineLvl w:val="0"/>
      </w:pPr>
      <w:r>
        <w:t>Michael A. Long</w:t>
      </w:r>
    </w:p>
    <w:p w14:paraId="3347943A" w14:textId="77777777" w:rsidR="008C5C51" w:rsidRDefault="008C5C51" w:rsidP="008C5C51">
      <w:pPr>
        <w:jc w:val="center"/>
      </w:pPr>
      <w:r>
        <w:t>Northumbria University</w:t>
      </w:r>
    </w:p>
    <w:p w14:paraId="5C0E3CDA" w14:textId="77777777" w:rsidR="00A75F52" w:rsidRDefault="00A75F52" w:rsidP="008C5C51">
      <w:pPr>
        <w:jc w:val="center"/>
      </w:pPr>
    </w:p>
    <w:p w14:paraId="2941517C" w14:textId="77777777" w:rsidR="00D64CAE" w:rsidRDefault="00D64CAE" w:rsidP="008C5C51">
      <w:pPr>
        <w:jc w:val="center"/>
      </w:pPr>
    </w:p>
    <w:p w14:paraId="49DFD72A" w14:textId="77777777" w:rsidR="00C62D30" w:rsidRDefault="00D64CAE" w:rsidP="00F623C3">
      <w:r>
        <w:t>Keywords: conservation criminology; environmental social control; green criminology; political economy and green crime; situational crime prevention</w:t>
      </w:r>
      <w:r w:rsidR="00A75F52">
        <w:t>.</w:t>
      </w:r>
    </w:p>
    <w:p w14:paraId="2B4E4D49" w14:textId="77777777" w:rsidR="00C62D30" w:rsidRDefault="00C62D30" w:rsidP="00F623C3"/>
    <w:p w14:paraId="75F7B9FD" w14:textId="77777777" w:rsidR="00C62D30" w:rsidRDefault="00C62D30" w:rsidP="00F623C3"/>
    <w:p w14:paraId="3BA72243" w14:textId="77777777" w:rsidR="00C62D30" w:rsidRDefault="00C62D30" w:rsidP="00F623C3"/>
    <w:p w14:paraId="15DA27DA" w14:textId="77777777" w:rsidR="00C62D30" w:rsidRDefault="00C62D30" w:rsidP="00F623C3"/>
    <w:p w14:paraId="6D37A2EB" w14:textId="77777777" w:rsidR="00C62D30" w:rsidRDefault="00C62D30" w:rsidP="00F623C3"/>
    <w:p w14:paraId="0A721194" w14:textId="77777777" w:rsidR="00C62D30" w:rsidRDefault="00C62D30" w:rsidP="00F623C3"/>
    <w:p w14:paraId="55190626" w14:textId="77777777" w:rsidR="00C62D30" w:rsidRDefault="00C62D30" w:rsidP="00F623C3"/>
    <w:p w14:paraId="3C0DC02A" w14:textId="77777777" w:rsidR="00C62D30" w:rsidRDefault="00C62D30" w:rsidP="00F623C3"/>
    <w:p w14:paraId="7691D55C" w14:textId="77777777" w:rsidR="00C62D30" w:rsidRDefault="00C62D30" w:rsidP="00F623C3"/>
    <w:p w14:paraId="53B31CE9" w14:textId="77777777" w:rsidR="00C62D30" w:rsidRDefault="00C62D30" w:rsidP="00F623C3"/>
    <w:p w14:paraId="19690577" w14:textId="77777777" w:rsidR="00C62D30" w:rsidRDefault="00C62D30" w:rsidP="00F623C3"/>
    <w:p w14:paraId="6D037281" w14:textId="77777777" w:rsidR="00C62D30" w:rsidRDefault="00C62D30" w:rsidP="00F623C3"/>
    <w:p w14:paraId="384CBB9F" w14:textId="77777777" w:rsidR="00C62D30" w:rsidRDefault="00C62D30" w:rsidP="00F623C3"/>
    <w:p w14:paraId="72C686DE" w14:textId="77777777" w:rsidR="00A75F52" w:rsidRDefault="00A75F52" w:rsidP="00871265">
      <w:pPr>
        <w:jc w:val="center"/>
        <w:outlineLvl w:val="0"/>
      </w:pPr>
      <w:r>
        <w:lastRenderedPageBreak/>
        <w:t>Abstract</w:t>
      </w:r>
    </w:p>
    <w:p w14:paraId="4530F71F" w14:textId="77777777" w:rsidR="00C62D30" w:rsidRDefault="00A75F52" w:rsidP="00F623C3">
      <w:r>
        <w:tab/>
        <w:t xml:space="preserve">Situational crime prevention theory suggests the need for innovative, non-punitive, non-criminal justice polices to control crime. That approach has not been widely employed by criminologists to address the control of environmental crimes. Within criminology, such studies have most often been undertakenby conservation criminologists, while green criminologists have undertaken empirical studies illustrating the ineffectiveness of more traditional, punitive responses to environmental or green crimes. Numerous examples of innovative environmental social control practices can be found outside of the criminological literature. Here, we briefly review the use of situational crime prevention theory and research by conservation criminologists, and provide examples of non-punitive environmental social control policies used throughout various nations to illustrate how they are consistent with situational crime prevention arguments.  We also note that research and theory in other disciplines suggest that crime is produced by larger structural forces, in particular the structure of the global capitalist </w:t>
      </w:r>
      <w:r w:rsidR="00A90F0F">
        <w:t xml:space="preserve">world system and treadmill of production, indicating that situational crime prevention alone is likely not sufficient to control environmental crime.  </w:t>
      </w:r>
    </w:p>
    <w:p w14:paraId="02853F80" w14:textId="77777777" w:rsidR="00C62D30" w:rsidRDefault="00C62D30" w:rsidP="00F623C3">
      <w:bookmarkStart w:id="0" w:name="_GoBack"/>
      <w:bookmarkEnd w:id="0"/>
    </w:p>
    <w:p w14:paraId="4CE1BFCE" w14:textId="77777777" w:rsidR="00C62D30" w:rsidRDefault="00C62D30" w:rsidP="00F623C3"/>
    <w:p w14:paraId="0B88256C" w14:textId="77777777" w:rsidR="00C62D30" w:rsidRDefault="00C62D30" w:rsidP="00F623C3"/>
    <w:p w14:paraId="011053B7" w14:textId="77777777" w:rsidR="00C62D30" w:rsidRDefault="00C62D30" w:rsidP="00F623C3"/>
    <w:p w14:paraId="6A683EC9" w14:textId="77777777" w:rsidR="00C62D30" w:rsidRDefault="00C62D30" w:rsidP="00F623C3"/>
    <w:p w14:paraId="3C3DA4C6" w14:textId="77777777" w:rsidR="00C62D30" w:rsidRDefault="00C62D30" w:rsidP="00F623C3"/>
    <w:p w14:paraId="23E7199F" w14:textId="77777777" w:rsidR="00C62D30" w:rsidRDefault="00C62D30" w:rsidP="00F623C3"/>
    <w:p w14:paraId="73CEAC7E" w14:textId="77777777" w:rsidR="00C62D30" w:rsidRDefault="00C62D30" w:rsidP="00F623C3"/>
    <w:p w14:paraId="5ABC65C4" w14:textId="77777777" w:rsidR="00C62D30" w:rsidRDefault="00C62D30" w:rsidP="00F623C3"/>
    <w:p w14:paraId="0899041F" w14:textId="77777777" w:rsidR="00C62D30" w:rsidRDefault="00C62D30" w:rsidP="00F623C3"/>
    <w:p w14:paraId="713FCCA9" w14:textId="77777777" w:rsidR="00C62D30" w:rsidRDefault="00C62D30" w:rsidP="00F623C3"/>
    <w:p w14:paraId="379B6076" w14:textId="77777777" w:rsidR="00C62D30" w:rsidRDefault="00C62D30" w:rsidP="00F623C3"/>
    <w:p w14:paraId="5ED06C73" w14:textId="77777777" w:rsidR="00035264" w:rsidRDefault="00035264"/>
    <w:p w14:paraId="7CDD72F5" w14:textId="77777777" w:rsidR="00A90F0F" w:rsidRDefault="00A90F0F"/>
    <w:p w14:paraId="56901285" w14:textId="77777777" w:rsidR="00A90F0F" w:rsidRDefault="00A90F0F"/>
    <w:p w14:paraId="70235959" w14:textId="77777777" w:rsidR="00A90F0F" w:rsidRDefault="00A90F0F"/>
    <w:p w14:paraId="17278DCA" w14:textId="77777777" w:rsidR="00A90F0F" w:rsidRDefault="00A90F0F"/>
    <w:p w14:paraId="63774BEF" w14:textId="77777777" w:rsidR="00A90F0F" w:rsidRDefault="00A90F0F"/>
    <w:p w14:paraId="72A8E996" w14:textId="77777777" w:rsidR="00A90F0F" w:rsidRDefault="00A90F0F"/>
    <w:p w14:paraId="5516108F" w14:textId="77777777" w:rsidR="00951212" w:rsidRDefault="00951212" w:rsidP="00871265">
      <w:pPr>
        <w:outlineLvl w:val="0"/>
        <w:rPr>
          <w:b/>
        </w:rPr>
      </w:pPr>
      <w:r>
        <w:rPr>
          <w:b/>
        </w:rPr>
        <w:lastRenderedPageBreak/>
        <w:t>Introduction</w:t>
      </w:r>
    </w:p>
    <w:p w14:paraId="4A861B89" w14:textId="492FB8FF" w:rsidR="00C77466" w:rsidRDefault="00951212" w:rsidP="00C77466">
      <w:pPr>
        <w:spacing w:line="480" w:lineRule="auto"/>
      </w:pPr>
      <w:r>
        <w:rPr>
          <w:b/>
        </w:rPr>
        <w:tab/>
      </w:r>
      <w:r w:rsidR="00150853">
        <w:t>C</w:t>
      </w:r>
      <w:r w:rsidR="009E20A1">
        <w:t xml:space="preserve">riminologists </w:t>
      </w:r>
      <w:r>
        <w:t xml:space="preserve">have suggested </w:t>
      </w:r>
      <w:r w:rsidR="003219C1">
        <w:t xml:space="preserve">moving away from </w:t>
      </w:r>
      <w:r w:rsidR="009E20A1">
        <w:t xml:space="preserve">coercive </w:t>
      </w:r>
      <w:r>
        <w:t xml:space="preserve">social control responses </w:t>
      </w:r>
      <w:r w:rsidR="00DE57BE">
        <w:t xml:space="preserve">to crime </w:t>
      </w:r>
      <w:r w:rsidR="009E20A1">
        <w:t>to m</w:t>
      </w:r>
      <w:r>
        <w:t>ore flexible situation</w:t>
      </w:r>
      <w:r w:rsidR="00C338E2">
        <w:t>al</w:t>
      </w:r>
      <w:r>
        <w:t xml:space="preserve"> crime prevention (SCP) approaches.  SCP approaches </w:t>
      </w:r>
      <w:r w:rsidR="00C338E2">
        <w:t xml:space="preserve">embrace </w:t>
      </w:r>
      <w:r>
        <w:t xml:space="preserve">non-criminal justice social control alternatives </w:t>
      </w:r>
      <w:r w:rsidR="003219C1">
        <w:t xml:space="preserve">to combat </w:t>
      </w:r>
      <w:r>
        <w:t>crime</w:t>
      </w:r>
      <w:r w:rsidR="003219C1">
        <w:t>s</w:t>
      </w:r>
      <w:r>
        <w:t xml:space="preserve">. </w:t>
      </w:r>
      <w:r w:rsidR="00C77466">
        <w:t xml:space="preserve"> One of the areas within criminology where SCP approaches are relevant, and often overlooked, draws attention to environmental crimes</w:t>
      </w:r>
      <w:r w:rsidR="00BE615A">
        <w:t>, and within criminology is f</w:t>
      </w:r>
      <w:r w:rsidR="005E7489">
        <w:t>o</w:t>
      </w:r>
      <w:r w:rsidR="00BE615A">
        <w:t xml:space="preserve">und in the </w:t>
      </w:r>
      <w:r w:rsidR="00C77466">
        <w:t>green and conservation criminology</w:t>
      </w:r>
      <w:r w:rsidR="00BE615A">
        <w:t xml:space="preserve"> literature</w:t>
      </w:r>
      <w:r w:rsidR="00A90F0F">
        <w:t>s</w:t>
      </w:r>
      <w:r w:rsidR="00C77466">
        <w:t xml:space="preserve">.  </w:t>
      </w:r>
      <w:r w:rsidR="005E7489">
        <w:t>Some of that literature examines environmental social control (ESC), though many examples of ESC are found in literatures outside of criminology.  BY ESC we mean various strategies states employ to control/limit crimes</w:t>
      </w:r>
      <w:r w:rsidR="00F623C3">
        <w:t xml:space="preserve"> </w:t>
      </w:r>
      <w:r w:rsidR="005E7489">
        <w:t xml:space="preserve">against or the destruction of ecosystems and their inhabitants. </w:t>
      </w:r>
      <w:r w:rsidR="00C77466">
        <w:t xml:space="preserve">Forms of </w:t>
      </w:r>
      <w:r w:rsidR="005E7489">
        <w:t>E</w:t>
      </w:r>
      <w:r w:rsidR="00C77466">
        <w:t>S</w:t>
      </w:r>
      <w:r w:rsidR="005E7489">
        <w:t>C</w:t>
      </w:r>
      <w:r w:rsidR="00C77466">
        <w:t xml:space="preserve"> vary, through many are consistent with SCP. Consistent with SCP argument, many </w:t>
      </w:r>
      <w:r w:rsidR="00B626A0">
        <w:t xml:space="preserve">ESC </w:t>
      </w:r>
      <w:r w:rsidR="002F2428">
        <w:t>do not operate through criminal justice processes</w:t>
      </w:r>
      <w:r w:rsidR="00C77466">
        <w:t>,</w:t>
      </w:r>
      <w:r w:rsidR="007F48EA">
        <w:t xml:space="preserve"> and </w:t>
      </w:r>
      <w:r w:rsidR="00C77466">
        <w:t xml:space="preserve">do not </w:t>
      </w:r>
      <w:r w:rsidR="00C338E2">
        <w:t xml:space="preserve">employ traditional coercive </w:t>
      </w:r>
      <w:r w:rsidR="002F2428">
        <w:t>social control</w:t>
      </w:r>
      <w:r w:rsidR="00B626A0">
        <w:t xml:space="preserve"> to generate </w:t>
      </w:r>
      <w:r w:rsidR="007A3C9A">
        <w:t>deterrence</w:t>
      </w:r>
      <w:r w:rsidR="002F2428">
        <w:t>.</w:t>
      </w:r>
      <w:r w:rsidR="005E7489">
        <w:t xml:space="preserve"> Non-criminal justice ESC may include, for example, economic policies and development programs that use incentives to minimize ecologicaldestruction and disorganization.</w:t>
      </w:r>
    </w:p>
    <w:p w14:paraId="15DB2B97" w14:textId="46D8F4EA" w:rsidR="00C62D30" w:rsidRDefault="00C77466" w:rsidP="00F623C3">
      <w:pPr>
        <w:spacing w:line="480" w:lineRule="auto"/>
        <w:ind w:firstLine="720"/>
      </w:pPr>
      <w:r>
        <w:t xml:space="preserve">The ESC literature is complex to the extent that it includes numerous examples of relevant </w:t>
      </w:r>
      <w:r w:rsidR="00416425">
        <w:t xml:space="preserve">policies that can be interpreted as consistent with </w:t>
      </w:r>
      <w:r>
        <w:t xml:space="preserve">SCP approaches. </w:t>
      </w:r>
      <w:r w:rsidR="00A90F0F">
        <w:t>Many ESC pol</w:t>
      </w:r>
      <w:r w:rsidR="00356768">
        <w:t>i</w:t>
      </w:r>
      <w:r w:rsidR="00A90F0F">
        <w:t>cies</w:t>
      </w:r>
      <w:r w:rsidR="00F623C3">
        <w:t xml:space="preserve"> </w:t>
      </w:r>
      <w:r>
        <w:t xml:space="preserve">have not, however, </w:t>
      </w:r>
      <w:r w:rsidR="007F48EA">
        <w:t xml:space="preserve">been empirically </w:t>
      </w:r>
      <w:r w:rsidR="00416425">
        <w:t xml:space="preserve">or appropriately </w:t>
      </w:r>
      <w:r w:rsidR="007F48EA">
        <w:t>evaluated</w:t>
      </w:r>
      <w:r>
        <w:t>, making it difficult to render conclusions concerning the efficacy of those approaches for control</w:t>
      </w:r>
      <w:r w:rsidR="005E7489">
        <w:t>ling</w:t>
      </w:r>
      <w:r w:rsidR="00F623C3">
        <w:t xml:space="preserve"> </w:t>
      </w:r>
      <w:r w:rsidR="005E7489">
        <w:t>ecological destruction/disorganization/</w:t>
      </w:r>
      <w:r>
        <w:t xml:space="preserve">green crimes. </w:t>
      </w:r>
      <w:r w:rsidR="005E7489">
        <w:t>Also, as noted, ESC</w:t>
      </w:r>
      <w:r w:rsidR="00BE615A">
        <w:t xml:space="preserve"> responses to green crimes are complex because they include a variety of non-criminal justice responses, again making them difficult to summarize.</w:t>
      </w:r>
    </w:p>
    <w:p w14:paraId="14240B03" w14:textId="642164FA" w:rsidR="00C62D30" w:rsidRDefault="00BE615A" w:rsidP="00F623C3">
      <w:pPr>
        <w:spacing w:line="480" w:lineRule="auto"/>
        <w:ind w:firstLine="720"/>
      </w:pPr>
      <w:r>
        <w:t>To examine the intersection between ESC and SCP, we begin with some brief background on situational crime prevention. We then examine conservation c</w:t>
      </w:r>
      <w:r w:rsidR="00416425">
        <w:t xml:space="preserve">riminology which is the area </w:t>
      </w:r>
      <w:r>
        <w:t>within crim</w:t>
      </w:r>
      <w:r w:rsidR="005E7489">
        <w:t>inology where SCP strategies havebeen</w:t>
      </w:r>
      <w:r>
        <w:t xml:space="preserve"> most likely to have been evaluated. </w:t>
      </w:r>
      <w:r w:rsidR="005E7489">
        <w:t xml:space="preserve"> We then provide several examples of non-criminal justice </w:t>
      </w:r>
      <w:r w:rsidR="00A90F0F">
        <w:t xml:space="preserve">ESC-SCP policies </w:t>
      </w:r>
      <w:r w:rsidR="005E7489">
        <w:t xml:space="preserve">(multilevel governance, REDD+, payments for environmental services), practical examples of those policies (controlling the market for Rhino horns), </w:t>
      </w:r>
      <w:r w:rsidR="005E7489">
        <w:lastRenderedPageBreak/>
        <w:t xml:space="preserve">and a case study of Periyer Preserve that illustrates several </w:t>
      </w:r>
      <w:r w:rsidR="00416425">
        <w:t>ways S</w:t>
      </w:r>
      <w:r w:rsidR="005E7489">
        <w:t xml:space="preserve">CP </w:t>
      </w:r>
      <w:r w:rsidR="00416425">
        <w:t>concerns have been incorporated into ESC programs and policies</w:t>
      </w:r>
      <w:r w:rsidR="005E7489">
        <w:t xml:space="preserve">.  We then discuss the effectiveness of ESC policy, </w:t>
      </w:r>
      <w:r w:rsidR="00A90F0F">
        <w:t xml:space="preserve">and </w:t>
      </w:r>
      <w:r w:rsidR="005E7489">
        <w:t>review criticisms of ESC-SCP approaches</w:t>
      </w:r>
      <w:r w:rsidR="00E33207">
        <w:t xml:space="preserve">. Finally, we examine </w:t>
      </w:r>
      <w:r w:rsidR="00F26808">
        <w:t>how the political economic structure of global capitalism generates ecological destruction</w:t>
      </w:r>
      <w:r w:rsidR="00E33207">
        <w:t xml:space="preserve">, and how that destruction might be </w:t>
      </w:r>
      <w:r w:rsidR="00F26808">
        <w:t xml:space="preserve">controlled with policies such as </w:t>
      </w:r>
      <w:r w:rsidR="00B626A0">
        <w:t xml:space="preserve">steady state economics. </w:t>
      </w:r>
      <w:r w:rsidR="003219C1">
        <w:t xml:space="preserve"> These latter ideas are discussed to illustrate the need for unusual solutions to ecological destruction.</w:t>
      </w:r>
    </w:p>
    <w:p w14:paraId="45C72CAF" w14:textId="77777777" w:rsidR="00951212" w:rsidRPr="00951212" w:rsidRDefault="00951212" w:rsidP="00871265">
      <w:pPr>
        <w:outlineLvl w:val="0"/>
        <w:rPr>
          <w:b/>
        </w:rPr>
      </w:pPr>
      <w:r>
        <w:rPr>
          <w:b/>
        </w:rPr>
        <w:t>Background</w:t>
      </w:r>
    </w:p>
    <w:p w14:paraId="050A1111" w14:textId="702BAA5A" w:rsidR="00B626A0" w:rsidRDefault="009F35A9" w:rsidP="00035264">
      <w:pPr>
        <w:spacing w:line="480" w:lineRule="auto"/>
      </w:pPr>
      <w:r>
        <w:tab/>
      </w:r>
      <w:r w:rsidR="00B626A0">
        <w:t>Numerous criminologists suggest the use of situational crime prevention (SCP) as a method for controlling crime (</w:t>
      </w:r>
      <w:r>
        <w:t>Freilich and</w:t>
      </w:r>
      <w:r w:rsidR="00D0011A">
        <w:t xml:space="preserve"> Newman</w:t>
      </w:r>
      <w:r w:rsidR="00B626A0">
        <w:t xml:space="preserve">, </w:t>
      </w:r>
      <w:r w:rsidR="00D0011A">
        <w:t>2016)</w:t>
      </w:r>
      <w:r w:rsidR="00B626A0">
        <w:t>. Those arguments promote the idea that non-criminal justice responses may be better suited for controlling crime.  Non-criminal justice env</w:t>
      </w:r>
      <w:r w:rsidR="003219C1">
        <w:t xml:space="preserve">ironmental social control (ESC) </w:t>
      </w:r>
      <w:r w:rsidR="00B626A0">
        <w:t xml:space="preserve">include many examples of </w:t>
      </w:r>
      <w:r w:rsidR="00F26808">
        <w:t>SCP assumptions.</w:t>
      </w:r>
      <w:r w:rsidR="00BE615A">
        <w:t xml:space="preserve"> The following sections review several different E</w:t>
      </w:r>
      <w:r w:rsidR="00A90F0F">
        <w:t>SC strategies with SCP</w:t>
      </w:r>
      <w:r w:rsidR="00BE615A">
        <w:t xml:space="preserve"> implications</w:t>
      </w:r>
      <w:r w:rsidR="00F623C3">
        <w:t xml:space="preserve"> </w:t>
      </w:r>
      <w:r w:rsidR="00BE615A">
        <w:t xml:space="preserve">that have not been adequately addressed in the extant green/conservation criminology literature. </w:t>
      </w:r>
    </w:p>
    <w:p w14:paraId="6E3D6455" w14:textId="33EAA3A8" w:rsidR="00B626A0" w:rsidRDefault="00B626A0" w:rsidP="00B626A0">
      <w:pPr>
        <w:spacing w:line="480" w:lineRule="auto"/>
      </w:pPr>
      <w:r>
        <w:tab/>
        <w:t xml:space="preserve">As Newman (2012) argued, </w:t>
      </w:r>
      <w:r w:rsidR="003219C1">
        <w:t>promoting</w:t>
      </w:r>
      <w:r>
        <w:t xml:space="preserve"> SCP requires </w:t>
      </w:r>
      <w:r w:rsidR="00E33207">
        <w:t xml:space="preserve">attending </w:t>
      </w:r>
      <w:r>
        <w:t>to th</w:t>
      </w:r>
      <w:r w:rsidR="003219C1">
        <w:t xml:space="preserve">e definition of crime, which is also </w:t>
      </w:r>
      <w:r>
        <w:t>an</w:t>
      </w:r>
      <w:r w:rsidR="003219C1">
        <w:t xml:space="preserve"> important issue when discussing</w:t>
      </w:r>
      <w:r>
        <w:t xml:space="preserve"> ecological harms as crimes. </w:t>
      </w:r>
      <w:r w:rsidR="00B31C57">
        <w:t xml:space="preserve">Traditionally, criminologists employ </w:t>
      </w:r>
      <w:r w:rsidR="00E33207">
        <w:t xml:space="preserve">a legal </w:t>
      </w:r>
      <w:r w:rsidR="00B31C57">
        <w:t>definition of crime</w:t>
      </w:r>
      <w:r>
        <w:t xml:space="preserve">, </w:t>
      </w:r>
      <w:r w:rsidR="00E33207">
        <w:t xml:space="preserve">a </w:t>
      </w:r>
      <w:r>
        <w:t xml:space="preserve">focus </w:t>
      </w:r>
      <w:r w:rsidR="00E33207">
        <w:t xml:space="preserve">that </w:t>
      </w:r>
      <w:r>
        <w:t xml:space="preserve">tends to exclude ecological “crimes” because those behaviors are typically </w:t>
      </w:r>
      <w:r w:rsidR="00E33207">
        <w:t>outside the c</w:t>
      </w:r>
      <w:r>
        <w:t>riminal law</w:t>
      </w:r>
      <w:r w:rsidR="00E33207">
        <w:t xml:space="preserve"> (e.g., </w:t>
      </w:r>
      <w:r w:rsidR="00A90F0F">
        <w:t xml:space="preserve">defined </w:t>
      </w:r>
      <w:r w:rsidR="00E33207">
        <w:t xml:space="preserve">in </w:t>
      </w:r>
      <w:r>
        <w:t>regulatory, administrative and civil laws</w:t>
      </w:r>
      <w:r w:rsidR="00E33207">
        <w:t xml:space="preserve">; </w:t>
      </w:r>
      <w:r w:rsidR="00B31C57">
        <w:t xml:space="preserve">Lynch, Stretesky and Long, 2015a).  Thus, </w:t>
      </w:r>
      <w:r>
        <w:t>in studying ESC, researchers must first be aware that the behaviors being examined are non-traditional</w:t>
      </w:r>
      <w:r w:rsidR="009E20A1">
        <w:t xml:space="preserve"> crimes ordinarily ignored by criminologists. </w:t>
      </w:r>
      <w:r w:rsidR="00F45565">
        <w:t xml:space="preserve">Green crimes (or harms) come in many different forms, and some are legal and some illegal. </w:t>
      </w:r>
      <w:r w:rsidR="003D4D8B">
        <w:t>The green criminological</w:t>
      </w:r>
      <w:r w:rsidR="006943C6">
        <w:t xml:space="preserve"> literature is based on concept of ecological disorganization that is emphasized within </w:t>
      </w:r>
      <w:r w:rsidR="003D4D8B">
        <w:t xml:space="preserve">environmental sociology and </w:t>
      </w:r>
      <w:r w:rsidR="006943C6">
        <w:t xml:space="preserve">developed within </w:t>
      </w:r>
      <w:r w:rsidR="003D4D8B">
        <w:t>ecological Marxism</w:t>
      </w:r>
      <w:r w:rsidR="006943C6">
        <w:t xml:space="preserve">. We therefore conceptualize ecological disorganization as </w:t>
      </w:r>
      <w:r w:rsidR="003D4D8B">
        <w:t xml:space="preserve">legal and illegal actions </w:t>
      </w:r>
      <w:r w:rsidR="006943C6">
        <w:t xml:space="preserve">that cause harm to ecosystems in the </w:t>
      </w:r>
      <w:r w:rsidR="00351DC7">
        <w:t>pursuit of the objectives of capitalism</w:t>
      </w:r>
      <w:r w:rsidR="006943C6">
        <w:t xml:space="preserve"> (Lynch et al. 2013)</w:t>
      </w:r>
      <w:r w:rsidR="00351DC7" w:rsidRPr="00351DC7">
        <w:t>.</w:t>
      </w:r>
    </w:p>
    <w:p w14:paraId="443F02B2" w14:textId="65B857D6" w:rsidR="00314EE5" w:rsidRPr="00314EE5" w:rsidRDefault="00B626A0" w:rsidP="00B626A0">
      <w:pPr>
        <w:spacing w:line="480" w:lineRule="auto"/>
        <w:ind w:firstLine="720"/>
      </w:pPr>
      <w:r>
        <w:t>As an example of SCP related to ESC</w:t>
      </w:r>
      <w:r w:rsidR="00C338E2">
        <w:t xml:space="preserve"> (ESC-SCP)</w:t>
      </w:r>
      <w:r>
        <w:t xml:space="preserve">, </w:t>
      </w:r>
      <w:r w:rsidR="00A13EF2">
        <w:t xml:space="preserve">Newman (2012) </w:t>
      </w:r>
      <w:r>
        <w:t xml:space="preserve">discusses the control of </w:t>
      </w:r>
      <w:r w:rsidR="00A13EF2">
        <w:t>carbon emission</w:t>
      </w:r>
      <w:r w:rsidR="00E50C5F">
        <w:t>s</w:t>
      </w:r>
      <w:r w:rsidR="00F26808">
        <w:t xml:space="preserve">, </w:t>
      </w:r>
      <w:r>
        <w:t xml:space="preserve">which green criminologists </w:t>
      </w:r>
      <w:r w:rsidR="007F48EA">
        <w:t xml:space="preserve">use </w:t>
      </w:r>
      <w:r>
        <w:t>as an example of a</w:t>
      </w:r>
      <w:r w:rsidR="00150853">
        <w:t xml:space="preserve">n ecological harm not currently defined as crime </w:t>
      </w:r>
      <w:r w:rsidR="005437CA">
        <w:t>(</w:t>
      </w:r>
      <w:r w:rsidR="00A24718" w:rsidRPr="00A24718">
        <w:t xml:space="preserve">Kramer, 2013; Lynch, Burns and Stretesky, 2010; </w:t>
      </w:r>
      <w:r w:rsidR="00DE57BE">
        <w:t>Lynch and Stretesky, 2010</w:t>
      </w:r>
      <w:r w:rsidR="00A24718" w:rsidRPr="00A24718">
        <w:t xml:space="preserve">).  </w:t>
      </w:r>
      <w:r w:rsidR="009E0B8E">
        <w:t xml:space="preserve"> G</w:t>
      </w:r>
      <w:r w:rsidR="00C00B18">
        <w:t>reen</w:t>
      </w:r>
      <w:r w:rsidR="00DE57BE">
        <w:t>/</w:t>
      </w:r>
      <w:r w:rsidR="00314EE5">
        <w:t xml:space="preserve">conservation </w:t>
      </w:r>
      <w:r w:rsidR="00C00B18">
        <w:t>cr</w:t>
      </w:r>
      <w:r w:rsidR="00A24718">
        <w:t xml:space="preserve">iminologists provide </w:t>
      </w:r>
      <w:r w:rsidR="00C00B18">
        <w:t>other examples</w:t>
      </w:r>
      <w:r w:rsidR="009E0B8E">
        <w:t xml:space="preserve"> of </w:t>
      </w:r>
      <w:r w:rsidR="00150853">
        <w:t xml:space="preserve">deleterious </w:t>
      </w:r>
      <w:r w:rsidR="00C338E2">
        <w:t xml:space="preserve">non-criminal </w:t>
      </w:r>
      <w:r w:rsidR="009E0B8E">
        <w:t xml:space="preserve">environmental </w:t>
      </w:r>
      <w:r w:rsidR="00A54BAD">
        <w:t>behaviors</w:t>
      </w:r>
      <w:r w:rsidR="00F623C3">
        <w:t xml:space="preserve"> </w:t>
      </w:r>
      <w:r w:rsidR="009E0B8E">
        <w:t>which</w:t>
      </w:r>
      <w:r w:rsidR="005437CA">
        <w:t xml:space="preserve"> we</w:t>
      </w:r>
      <w:r w:rsidR="00F623C3">
        <w:t xml:space="preserve"> </w:t>
      </w:r>
      <w:r>
        <w:t xml:space="preserve">cannot </w:t>
      </w:r>
      <w:r w:rsidR="00C00B18">
        <w:t xml:space="preserve">describe </w:t>
      </w:r>
      <w:r w:rsidR="005437CA">
        <w:t xml:space="preserve">in </w:t>
      </w:r>
      <w:r w:rsidR="009E0B8E">
        <w:t>detail</w:t>
      </w:r>
      <w:r w:rsidR="00DE57BE">
        <w:t xml:space="preserve"> such as: </w:t>
      </w:r>
      <w:r>
        <w:t xml:space="preserve">the </w:t>
      </w:r>
      <w:r w:rsidR="00A54BAD">
        <w:t>idea that the production of ecological disorganization is a crime</w:t>
      </w:r>
      <w:r w:rsidR="00314EE5">
        <w:t xml:space="preserve"> (</w:t>
      </w:r>
      <w:r w:rsidR="00A54BAD">
        <w:t>Lynch et al., 2013</w:t>
      </w:r>
      <w:r w:rsidR="00314EE5">
        <w:t>)</w:t>
      </w:r>
      <w:r w:rsidR="00A54BAD">
        <w:t>; defining environmental injustice as a crime</w:t>
      </w:r>
      <w:r w:rsidR="00314EE5">
        <w:t xml:space="preserve"> (</w:t>
      </w:r>
      <w:r w:rsidR="00A54BAD">
        <w:t>Lynch, Stretesky and Long, 2015b</w:t>
      </w:r>
      <w:r w:rsidR="00314EE5">
        <w:t>)</w:t>
      </w:r>
      <w:r w:rsidR="00C338E2">
        <w:t xml:space="preserve">; </w:t>
      </w:r>
      <w:r w:rsidR="00DE57BE">
        <w:t xml:space="preserve">and </w:t>
      </w:r>
      <w:r w:rsidR="001615FC" w:rsidRPr="001615FC">
        <w:t>toxic state-corporate crimes</w:t>
      </w:r>
      <w:r w:rsidR="00314EE5">
        <w:t xml:space="preserve"> (</w:t>
      </w:r>
      <w:r w:rsidR="001615FC" w:rsidRPr="001615FC">
        <w:t>Ruggiero and South, 2013</w:t>
      </w:r>
      <w:r w:rsidR="00A54BAD">
        <w:t>)</w:t>
      </w:r>
      <w:r w:rsidR="00DE57BE">
        <w:t xml:space="preserve">. </w:t>
      </w:r>
    </w:p>
    <w:p w14:paraId="40573D35" w14:textId="6C0EAB4B" w:rsidR="009F35A9" w:rsidRDefault="00DE57BE" w:rsidP="00B626A0">
      <w:pPr>
        <w:spacing w:line="480" w:lineRule="auto"/>
        <w:ind w:firstLine="720"/>
      </w:pPr>
      <w:r>
        <w:t xml:space="preserve">Today </w:t>
      </w:r>
      <w:r w:rsidR="00B626A0">
        <w:t>numerous nations have entered into agreements</w:t>
      </w:r>
      <w:r w:rsidR="00C338E2">
        <w:t>/</w:t>
      </w:r>
      <w:r w:rsidR="00B626A0">
        <w:t xml:space="preserve">treaties to control ecological harms </w:t>
      </w:r>
      <w:r>
        <w:t xml:space="preserve">because </w:t>
      </w:r>
      <w:r w:rsidR="00F26808">
        <w:t xml:space="preserve">the </w:t>
      </w:r>
      <w:r w:rsidR="00B626A0">
        <w:t xml:space="preserve">consequences of those harms threaten the existence of </w:t>
      </w:r>
      <w:r w:rsidR="00150853">
        <w:t xml:space="preserve">ecosystems and </w:t>
      </w:r>
      <w:r w:rsidR="00B626A0">
        <w:t>many species</w:t>
      </w:r>
      <w:r w:rsidR="00C338E2">
        <w:t xml:space="preserve"> (</w:t>
      </w:r>
      <w:r w:rsidR="00B626A0">
        <w:t>including humans</w:t>
      </w:r>
      <w:r w:rsidR="00C338E2">
        <w:t>,</w:t>
      </w:r>
      <w:r w:rsidR="00951212">
        <w:t xml:space="preserve"> Scott, 2015).  </w:t>
      </w:r>
      <w:r w:rsidR="00B626A0">
        <w:t xml:space="preserve">Studies by physical scientists contribute to identifying those harms (e.g., studies of planetary boundaries, </w:t>
      </w:r>
      <w:r w:rsidR="00951212">
        <w:t>Steffen et al., 2015)</w:t>
      </w:r>
      <w:r w:rsidR="00B626A0">
        <w:t xml:space="preserve">, providing information about </w:t>
      </w:r>
      <w:r w:rsidR="005437CA">
        <w:t>the</w:t>
      </w:r>
      <w:r w:rsidR="00B626A0">
        <w:t xml:space="preserve"> kinds of deleterious ecological behaviors </w:t>
      </w:r>
      <w:r w:rsidR="005437CA">
        <w:t xml:space="preserve">that </w:t>
      </w:r>
      <w:r w:rsidR="00B626A0">
        <w:t xml:space="preserve">require control, which also influences global ESC policies.  This often results in ESC policies that exist outside the criminal justice system. </w:t>
      </w:r>
      <w:r w:rsidR="002B068F">
        <w:t xml:space="preserve">However, </w:t>
      </w:r>
      <w:r w:rsidR="00B626A0">
        <w:t xml:space="preserve">many ESC policies </w:t>
      </w:r>
      <w:r w:rsidR="002B068F">
        <w:t xml:space="preserve">also </w:t>
      </w:r>
      <w:r w:rsidR="00B626A0">
        <w:t xml:space="preserve">use </w:t>
      </w:r>
      <w:r w:rsidR="00150853">
        <w:t xml:space="preserve">more traditional </w:t>
      </w:r>
      <w:r w:rsidR="00B626A0">
        <w:t>regulatory control</w:t>
      </w:r>
      <w:r w:rsidR="00150853">
        <w:t xml:space="preserve"> strategies. </w:t>
      </w:r>
      <w:r w:rsidR="007F48EA">
        <w:t>O</w:t>
      </w:r>
      <w:r w:rsidR="001F4C08">
        <w:t xml:space="preserve">ne of the problems researchers must </w:t>
      </w:r>
      <w:r w:rsidR="003219C1">
        <w:t xml:space="preserve">acknowledge </w:t>
      </w:r>
      <w:r w:rsidR="001F4C08">
        <w:t xml:space="preserve">when employing examples from the ESC literatureis that </w:t>
      </w:r>
      <w:r w:rsidR="00951212">
        <w:t xml:space="preserve">not all </w:t>
      </w:r>
      <w:r w:rsidR="001F4C08">
        <w:t>ESC’s wo</w:t>
      </w:r>
      <w:r w:rsidR="007F48EA">
        <w:t xml:space="preserve">rk very well, </w:t>
      </w:r>
      <w:r w:rsidR="001615FC">
        <w:t>a</w:t>
      </w:r>
      <w:r w:rsidR="00F26808">
        <w:t>s</w:t>
      </w:r>
      <w:r w:rsidR="003219C1">
        <w:t xml:space="preserve">discussed below. </w:t>
      </w:r>
    </w:p>
    <w:p w14:paraId="6DD3EC39" w14:textId="047AC7DF" w:rsidR="00F33753" w:rsidRDefault="00BC723E" w:rsidP="00035264">
      <w:pPr>
        <w:spacing w:line="480" w:lineRule="auto"/>
      </w:pPr>
      <w:r>
        <w:tab/>
      </w:r>
      <w:r w:rsidR="003219C1">
        <w:t xml:space="preserve">As </w:t>
      </w:r>
      <w:r>
        <w:t>Freilich and Newman</w:t>
      </w:r>
      <w:r w:rsidR="00B626A0">
        <w:t xml:space="preserve">’s (2016) </w:t>
      </w:r>
      <w:r w:rsidR="003219C1">
        <w:t xml:space="preserve">argue, </w:t>
      </w:r>
      <w:r w:rsidR="00B626A0">
        <w:t>S</w:t>
      </w:r>
      <w:r w:rsidR="00DE57BE">
        <w:t>CP focuses</w:t>
      </w:r>
      <w:r w:rsidR="00B626A0">
        <w:t xml:space="preserve"> on </w:t>
      </w:r>
      <w:r>
        <w:t xml:space="preserve">“minutely analyzing” a specific crime to </w:t>
      </w:r>
      <w:r w:rsidR="00F26808">
        <w:t xml:space="preserve">explain </w:t>
      </w:r>
      <w:r w:rsidR="00150853">
        <w:t xml:space="preserve">how </w:t>
      </w:r>
      <w:r>
        <w:t>“situational factors facilitate a</w:t>
      </w:r>
      <w:r w:rsidR="00150853">
        <w:t xml:space="preserve"> crime’s commission, which...</w:t>
      </w:r>
      <w:r>
        <w:t>informs the social control response in ways that allow the situational causes of the crime to be manipulated and changed to enhance social control</w:t>
      </w:r>
      <w:r w:rsidR="009E0B8E">
        <w:t>”</w:t>
      </w:r>
      <w:r>
        <w:t xml:space="preserve">.  </w:t>
      </w:r>
      <w:r w:rsidR="00B626A0">
        <w:t>That emphasis has a lon</w:t>
      </w:r>
      <w:r w:rsidR="009E20A1">
        <w:t>g tradition within criminology</w:t>
      </w:r>
      <w:r w:rsidR="00F623C3">
        <w:t xml:space="preserve"> </w:t>
      </w:r>
      <w:r w:rsidR="00B626A0">
        <w:t xml:space="preserve">influenced by </w:t>
      </w:r>
      <w:r w:rsidR="0064099E">
        <w:t>Clarke</w:t>
      </w:r>
      <w:r w:rsidR="008C7177">
        <w:t>’s</w:t>
      </w:r>
      <w:r w:rsidR="0064099E">
        <w:t xml:space="preserve"> (1983)</w:t>
      </w:r>
      <w:r w:rsidR="00F623C3">
        <w:t xml:space="preserve"> </w:t>
      </w:r>
      <w:r w:rsidR="0064099E">
        <w:t>situational crime prevention</w:t>
      </w:r>
      <w:r w:rsidR="00C338E2">
        <w:t xml:space="preserve"> approach</w:t>
      </w:r>
      <w:r w:rsidR="00E33207">
        <w:t xml:space="preserve">. Clarke’s has also applied SCP to the </w:t>
      </w:r>
      <w:r w:rsidR="00F26808">
        <w:t>analyse</w:t>
      </w:r>
      <w:r w:rsidR="009E20A1">
        <w:t>s of environmental crimes such as poaching and illegal fishing</w:t>
      </w:r>
      <w:r w:rsidR="0064099E">
        <w:t xml:space="preserve">. </w:t>
      </w:r>
      <w:r w:rsidR="00A24718">
        <w:t>These studies are reviewed briefly below.</w:t>
      </w:r>
    </w:p>
    <w:p w14:paraId="761A3BF8" w14:textId="77777777" w:rsidR="00A24718" w:rsidRPr="00A24718" w:rsidRDefault="00A24718" w:rsidP="00871265">
      <w:pPr>
        <w:spacing w:line="480" w:lineRule="auto"/>
        <w:outlineLvl w:val="0"/>
        <w:rPr>
          <w:b/>
        </w:rPr>
      </w:pPr>
      <w:r>
        <w:rPr>
          <w:b/>
        </w:rPr>
        <w:t>Situational Crime Prevention and Conservation Criminology</w:t>
      </w:r>
    </w:p>
    <w:p w14:paraId="677B7D45" w14:textId="07414E46" w:rsidR="002B7592" w:rsidRDefault="00A24718" w:rsidP="00F33753">
      <w:pPr>
        <w:spacing w:line="480" w:lineRule="auto"/>
        <w:ind w:firstLine="720"/>
      </w:pPr>
      <w:r>
        <w:t xml:space="preserve">Clarke’s </w:t>
      </w:r>
      <w:r w:rsidR="00CF39AB">
        <w:t>S</w:t>
      </w:r>
      <w:r>
        <w:t xml:space="preserve">CP </w:t>
      </w:r>
      <w:r w:rsidR="00C338E2">
        <w:t xml:space="preserve">informs </w:t>
      </w:r>
      <w:r>
        <w:t>conservation</w:t>
      </w:r>
      <w:r w:rsidR="00F623C3">
        <w:t xml:space="preserve"> </w:t>
      </w:r>
      <w:r>
        <w:t xml:space="preserve">criminological research, </w:t>
      </w:r>
      <w:r w:rsidR="00CF39AB">
        <w:t xml:space="preserve">and </w:t>
      </w:r>
      <w:r w:rsidR="00C338E2">
        <w:t xml:space="preserve">has </w:t>
      </w:r>
      <w:r w:rsidR="00CF39AB">
        <w:t>generated several empirical studies</w:t>
      </w:r>
      <w:r w:rsidR="00C338E2">
        <w:t xml:space="preserve">. </w:t>
      </w:r>
      <w:r w:rsidR="00CF39AB">
        <w:t>Those studies examine CRAVED model</w:t>
      </w:r>
      <w:r w:rsidR="003219C1">
        <w:t>s</w:t>
      </w:r>
      <w:r w:rsidR="00F623C3">
        <w:t xml:space="preserve"> </w:t>
      </w:r>
      <w:r w:rsidR="00150853">
        <w:t xml:space="preserve">(Clarke, 1999) or </w:t>
      </w:r>
      <w:r w:rsidR="00CF39AB">
        <w:t>its variants, with CRAVED being shorthand for identifying items that are attractive targets for</w:t>
      </w:r>
      <w:r w:rsidR="00CD0220">
        <w:t xml:space="preserve"> offenders</w:t>
      </w:r>
      <w:r w:rsidR="00CF39AB">
        <w:t xml:space="preserve">, or those that are </w:t>
      </w:r>
      <w:r w:rsidR="00751CB8" w:rsidRPr="00751CB8">
        <w:t>concealable, removable, available, valuable, enjoyable and disposable</w:t>
      </w:r>
      <w:r w:rsidR="00751CB8">
        <w:t xml:space="preserve">. </w:t>
      </w:r>
      <w:r w:rsidR="00E33207">
        <w:t xml:space="preserve">It is beyond the scope of this paper to review </w:t>
      </w:r>
      <w:r w:rsidR="00A90F0F">
        <w:t xml:space="preserve">specifics of those studies. </w:t>
      </w:r>
      <w:r w:rsidR="00E33207">
        <w:t xml:space="preserve">Those studies general </w:t>
      </w:r>
      <w:r w:rsidR="00A90F0F">
        <w:t>apply CRAVED-based models</w:t>
      </w:r>
      <w:r w:rsidR="00E33207">
        <w:t xml:space="preserve">. </w:t>
      </w:r>
      <w:r w:rsidR="00315C05">
        <w:t>Pires and Clarke (2012</w:t>
      </w:r>
      <w:r w:rsidR="00F33753">
        <w:t>, 2011</w:t>
      </w:r>
      <w:r w:rsidR="00CD0220">
        <w:t xml:space="preserve">; </w:t>
      </w:r>
      <w:r w:rsidR="00F33753">
        <w:t>Clarke and R</w:t>
      </w:r>
      <w:r w:rsidR="00CD0220">
        <w:t xml:space="preserve">olf, 2013; </w:t>
      </w:r>
      <w:r w:rsidR="00F33753">
        <w:t>Pires and Petrossian</w:t>
      </w:r>
      <w:r w:rsidR="00CD0220">
        <w:t xml:space="preserve">, </w:t>
      </w:r>
      <w:r w:rsidR="00F33753">
        <w:t>2016)</w:t>
      </w:r>
      <w:r w:rsidR="00F623C3">
        <w:t xml:space="preserve"> </w:t>
      </w:r>
      <w:r w:rsidR="00F33753">
        <w:t>applied CRAVED analysis to parrot poaching, while Petrossian and Clarke (2009</w:t>
      </w:r>
      <w:r w:rsidR="002B7592">
        <w:t>, 2014</w:t>
      </w:r>
      <w:r w:rsidR="00150853">
        <w:t xml:space="preserve">; </w:t>
      </w:r>
      <w:r w:rsidR="00F33753">
        <w:t>Petrossian</w:t>
      </w:r>
      <w:r w:rsidR="00150853">
        <w:t xml:space="preserve">, </w:t>
      </w:r>
      <w:r w:rsidR="00F33753">
        <w:t>2015</w:t>
      </w:r>
      <w:r w:rsidR="00150853">
        <w:t xml:space="preserve">; </w:t>
      </w:r>
      <w:r w:rsidR="00F33753">
        <w:t>Petrossian, Marteache and Viollaz</w:t>
      </w:r>
      <w:r w:rsidR="00150853">
        <w:t xml:space="preserve">, </w:t>
      </w:r>
      <w:r w:rsidR="00F33753">
        <w:t>2015</w:t>
      </w:r>
      <w:r w:rsidR="00150853">
        <w:t xml:space="preserve">; </w:t>
      </w:r>
      <w:r w:rsidR="00F33753">
        <w:t>Petrossian, Weis and Pires</w:t>
      </w:r>
      <w:r w:rsidR="00150853">
        <w:t xml:space="preserve">, </w:t>
      </w:r>
      <w:r w:rsidR="00F33753">
        <w:t>2015</w:t>
      </w:r>
      <w:r w:rsidR="00150853">
        <w:t xml:space="preserve">; </w:t>
      </w:r>
      <w:r w:rsidR="00F33753">
        <w:t xml:space="preserve"> Marteacche, Vio</w:t>
      </w:r>
      <w:r w:rsidR="00C338E2">
        <w:t>llaz and Petrossian</w:t>
      </w:r>
      <w:r w:rsidR="00150853">
        <w:t xml:space="preserve">, </w:t>
      </w:r>
      <w:r w:rsidR="00C338E2">
        <w:t xml:space="preserve">2015) </w:t>
      </w:r>
      <w:r w:rsidR="00F33753">
        <w:t xml:space="preserve">applied this model to illegal, unreported and unregulated fishing (see, Lemieux and Clarke, 2009, </w:t>
      </w:r>
      <w:r w:rsidR="00150853">
        <w:t xml:space="preserve">on </w:t>
      </w:r>
      <w:r w:rsidR="00F33753">
        <w:t xml:space="preserve">elephant poaching). </w:t>
      </w:r>
      <w:r w:rsidR="00E33207">
        <w:t xml:space="preserve"> For the present discussion, what is important about t</w:t>
      </w:r>
      <w:r w:rsidR="00AF22A6">
        <w:t xml:space="preserve">hese studies </w:t>
      </w:r>
      <w:r w:rsidR="00E33207">
        <w:t xml:space="preserve">is that they </w:t>
      </w:r>
      <w:r w:rsidR="00AF22A6">
        <w:t>tend to support CRAVED analysis.</w:t>
      </w:r>
    </w:p>
    <w:p w14:paraId="0781BABA" w14:textId="015D927D" w:rsidR="0016271D" w:rsidRDefault="002B7592" w:rsidP="0016271D">
      <w:pPr>
        <w:spacing w:line="480" w:lineRule="auto"/>
        <w:ind w:firstLine="720"/>
      </w:pPr>
      <w:r>
        <w:t xml:space="preserve">As Pires and Clarke (2011: 125) noted, </w:t>
      </w:r>
      <w:r w:rsidR="00AF22A6">
        <w:t xml:space="preserve">however, </w:t>
      </w:r>
      <w:r>
        <w:t>because CRAVED models include situational factors, no si</w:t>
      </w:r>
      <w:r w:rsidR="00150853">
        <w:t xml:space="preserve">ngle test of a CRAVED model </w:t>
      </w:r>
      <w:r>
        <w:t>“</w:t>
      </w:r>
      <w:r w:rsidRPr="002B7592">
        <w:t>constitute</w:t>
      </w:r>
      <w:r w:rsidR="00150853">
        <w:t>[s]</w:t>
      </w:r>
      <w:r w:rsidRPr="002B7592">
        <w:t xml:space="preserve"> a definitive test of its validity. Only an accumulation of the results</w:t>
      </w:r>
      <w:r w:rsidR="00F623C3">
        <w:t xml:space="preserve"> </w:t>
      </w:r>
      <w:r w:rsidRPr="002B7592">
        <w:t>of applying CRAVED to a range of different theft offenses, involving different</w:t>
      </w:r>
      <w:r w:rsidR="00F623C3">
        <w:t xml:space="preserve"> </w:t>
      </w:r>
      <w:r w:rsidRPr="002B7592">
        <w:t>targets in different contexts, could allow a judgment to be made about its</w:t>
      </w:r>
      <w:r w:rsidR="00F623C3">
        <w:t xml:space="preserve"> </w:t>
      </w:r>
      <w:r w:rsidRPr="002B7592">
        <w:t xml:space="preserve">validity and </w:t>
      </w:r>
      <w:r w:rsidR="00AF22A6">
        <w:t>the</w:t>
      </w:r>
      <w:r w:rsidRPr="002B7592">
        <w:t xml:space="preserve"> relative importance of its separate dimensions.</w:t>
      </w:r>
      <w:r>
        <w:t xml:space="preserve">”  </w:t>
      </w:r>
      <w:r w:rsidR="008F3065">
        <w:t xml:space="preserve">This caution suggests the need for </w:t>
      </w:r>
      <w:r w:rsidR="00812553">
        <w:t>additional ESC-SCP analyses</w:t>
      </w:r>
      <w:r w:rsidR="008F3065">
        <w:t>.  Consistent with Pires and Clarkes’ cautionary statement, a</w:t>
      </w:r>
      <w:r>
        <w:t>cross</w:t>
      </w:r>
      <w:r w:rsidR="00F623C3">
        <w:t xml:space="preserve"> </w:t>
      </w:r>
      <w:r w:rsidR="00CF39AB">
        <w:t xml:space="preserve">studies cited above, </w:t>
      </w:r>
      <w:r>
        <w:t xml:space="preserve">the specific situational factors that apply to crimes against wildlife </w:t>
      </w:r>
      <w:r w:rsidR="00CF39AB">
        <w:t xml:space="preserve">vary. </w:t>
      </w:r>
      <w:r>
        <w:t xml:space="preserve">As examples, Petrossian and Clarke (2014) found that the number of ports available for </w:t>
      </w:r>
      <w:r w:rsidR="00CB1790">
        <w:t>disposing of illega</w:t>
      </w:r>
      <w:r w:rsidR="00F26808">
        <w:t>lly</w:t>
      </w:r>
      <w:r w:rsidR="00CB1790">
        <w:t xml:space="preserve"> caught fish </w:t>
      </w:r>
      <w:r w:rsidR="00150853">
        <w:t>include factors related to concealability</w:t>
      </w:r>
      <w:r w:rsidR="00CB1790">
        <w:t xml:space="preserve">, </w:t>
      </w:r>
      <w:r w:rsidR="00150853">
        <w:t>removability</w:t>
      </w:r>
      <w:r w:rsidR="00CB1790">
        <w:t>, availa</w:t>
      </w:r>
      <w:r w:rsidR="00150853">
        <w:t>bility</w:t>
      </w:r>
      <w:r w:rsidR="00CB1790">
        <w:t xml:space="preserve">, </w:t>
      </w:r>
      <w:r w:rsidR="00150853">
        <w:t>value</w:t>
      </w:r>
      <w:r w:rsidR="00CB1790">
        <w:t xml:space="preserve">, </w:t>
      </w:r>
      <w:r w:rsidR="00150853">
        <w:t>enjoya</w:t>
      </w:r>
      <w:r w:rsidR="00CB1790">
        <w:t>b</w:t>
      </w:r>
      <w:r w:rsidR="00150853">
        <w:t>ility</w:t>
      </w:r>
      <w:r w:rsidR="00CB1790">
        <w:t xml:space="preserve">, and </w:t>
      </w:r>
      <w:r w:rsidR="00C338E2">
        <w:t>disposab</w:t>
      </w:r>
      <w:r w:rsidR="00150853">
        <w:t>ility of fish species</w:t>
      </w:r>
      <w:r w:rsidR="00CB1790">
        <w:t>. In their study of parrot poaching, Pires and Clarke (2011) found evidence that compared to un-poached birds, poached parrots were more available and removable, but not more valuable, disposable or enjoyable. The differences between these studies illustrate why</w:t>
      </w:r>
      <w:r w:rsidR="00CF39AB">
        <w:t xml:space="preserve"> Pires and Clarke’s </w:t>
      </w:r>
      <w:r w:rsidR="00CB1790">
        <w:t>w</w:t>
      </w:r>
      <w:r w:rsidR="004C24E9">
        <w:t>arn about</w:t>
      </w:r>
      <w:r w:rsidR="00F623C3">
        <w:t xml:space="preserve"> </w:t>
      </w:r>
      <w:r w:rsidR="0016271D">
        <w:t xml:space="preserve">too few </w:t>
      </w:r>
      <w:r w:rsidR="00CF39AB">
        <w:t xml:space="preserve">CRAVED </w:t>
      </w:r>
      <w:r w:rsidR="0016271D">
        <w:t xml:space="preserve">studies. </w:t>
      </w:r>
    </w:p>
    <w:p w14:paraId="16E53250" w14:textId="62F63F83" w:rsidR="002B7592" w:rsidRDefault="0016271D" w:rsidP="0016271D">
      <w:pPr>
        <w:spacing w:line="480" w:lineRule="auto"/>
        <w:ind w:firstLine="720"/>
      </w:pPr>
      <w:r>
        <w:t>While spa</w:t>
      </w:r>
      <w:r w:rsidR="00CF39AB">
        <w:t xml:space="preserve">ce precludes examining </w:t>
      </w:r>
      <w:r w:rsidR="00150853">
        <w:t>these studies</w:t>
      </w:r>
      <w:r w:rsidR="00CF39AB">
        <w:t xml:space="preserve">, and none produces the same result, </w:t>
      </w:r>
      <w:r w:rsidR="003219C1">
        <w:t xml:space="preserve">they are tied together by the following generalization: </w:t>
      </w:r>
      <w:r w:rsidR="00AF22A6">
        <w:t>situation-</w:t>
      </w:r>
      <w:r>
        <w:t>specific factors matter</w:t>
      </w:r>
      <w:r w:rsidR="00AC71F2">
        <w:t xml:space="preserve"> when it comes to identifying conditions that produce environmental harms/crimes</w:t>
      </w:r>
      <w:r>
        <w:t xml:space="preserve">. This general finding implies that there will never be a “one-size-fits-all” </w:t>
      </w:r>
      <w:r w:rsidR="008F3065">
        <w:t>ESC-SPC</w:t>
      </w:r>
      <w:r w:rsidR="005437CA">
        <w:t xml:space="preserve"> policy</w:t>
      </w:r>
      <w:r w:rsidR="00CF39AB">
        <w:t xml:space="preserve">. </w:t>
      </w:r>
      <w:r>
        <w:t xml:space="preserve">That means that </w:t>
      </w:r>
      <w:r w:rsidR="008F3065">
        <w:t>ESC-SPC</w:t>
      </w:r>
      <w:r w:rsidR="00F623C3">
        <w:t xml:space="preserve"> </w:t>
      </w:r>
      <w:r>
        <w:t>policies must be flexible</w:t>
      </w:r>
      <w:r w:rsidR="00CF39AB">
        <w:t>, a point illustrate</w:t>
      </w:r>
      <w:r w:rsidR="00CD0220">
        <w:t>d by s</w:t>
      </w:r>
      <w:r w:rsidR="009E20A1">
        <w:t>everal</w:t>
      </w:r>
      <w:r w:rsidR="004C24E9">
        <w:t xml:space="preserve"> ESC approaches reviewed below</w:t>
      </w:r>
      <w:r w:rsidR="008F3065">
        <w:t xml:space="preserve"> that have been described more fully in literatures outside of criminology and </w:t>
      </w:r>
      <w:r w:rsidR="00812553">
        <w:t>which employ</w:t>
      </w:r>
      <w:r w:rsidR="008F3065">
        <w:t xml:space="preserve"> non</w:t>
      </w:r>
      <w:r w:rsidR="00F623C3">
        <w:t>-</w:t>
      </w:r>
      <w:r w:rsidR="008F3065">
        <w:t>coercive social control mechanisms</w:t>
      </w:r>
      <w:r w:rsidR="004C24E9">
        <w:t>.</w:t>
      </w:r>
    </w:p>
    <w:p w14:paraId="71C7D823" w14:textId="77777777" w:rsidR="004C263E" w:rsidRPr="004C263E" w:rsidRDefault="004C263E" w:rsidP="00871265">
      <w:pPr>
        <w:outlineLvl w:val="0"/>
        <w:rPr>
          <w:b/>
        </w:rPr>
      </w:pPr>
      <w:r w:rsidRPr="004C263E">
        <w:rPr>
          <w:b/>
        </w:rPr>
        <w:t>Multilevel Governance and the Environment</w:t>
      </w:r>
    </w:p>
    <w:p w14:paraId="1ABBB5F2" w14:textId="3D4B76A4" w:rsidR="00CF39AB" w:rsidRDefault="004C263E" w:rsidP="004C263E">
      <w:pPr>
        <w:spacing w:line="480" w:lineRule="auto"/>
      </w:pPr>
      <w:r w:rsidRPr="004C263E">
        <w:tab/>
        <w:t xml:space="preserve">Multilevel governance theory (MGT) </w:t>
      </w:r>
      <w:r w:rsidR="00CF39AB">
        <w:t xml:space="preserve">emerged to address understanding governance relationships between </w:t>
      </w:r>
      <w:r w:rsidRPr="004C263E">
        <w:t xml:space="preserve">nations and international regulatory bodies, and </w:t>
      </w:r>
      <w:r w:rsidR="00CF39AB">
        <w:t xml:space="preserve">has particular relevance to international ESC, which often involves </w:t>
      </w:r>
      <w:r w:rsidRPr="004C263E">
        <w:t>mu</w:t>
      </w:r>
      <w:r w:rsidR="008F3065">
        <w:t>l</w:t>
      </w:r>
      <w:r w:rsidRPr="004C263E">
        <w:t xml:space="preserve">tilevel governance (MLG). </w:t>
      </w:r>
      <w:r w:rsidR="00CF39AB">
        <w:t xml:space="preserve">In MLG, a key </w:t>
      </w:r>
      <w:r w:rsidRPr="004C263E">
        <w:t xml:space="preserve">challenge </w:t>
      </w:r>
      <w:r w:rsidR="00CF39AB">
        <w:t>is</w:t>
      </w:r>
      <w:r w:rsidRPr="004C263E">
        <w:t xml:space="preserve"> integrating </w:t>
      </w:r>
      <w:r w:rsidR="00CF39AB">
        <w:t>supranational policy into national and local gove</w:t>
      </w:r>
      <w:r w:rsidR="009E20A1">
        <w:t>rnment policy. As a result, MLG-</w:t>
      </w:r>
      <w:r w:rsidR="004C24E9">
        <w:t xml:space="preserve">ESC policies must allow </w:t>
      </w:r>
      <w:r w:rsidR="00CF39AB">
        <w:t xml:space="preserve">local governments to craft and apply ESC policies in ways that reflect </w:t>
      </w:r>
      <w:r w:rsidR="003219C1">
        <w:t xml:space="preserve">the local, situational </w:t>
      </w:r>
      <w:r w:rsidR="00CF39AB">
        <w:t>context</w:t>
      </w:r>
      <w:r w:rsidR="00740B0D">
        <w:t>, an argument consistent with SCP theory</w:t>
      </w:r>
      <w:r w:rsidR="00A22E48">
        <w:t xml:space="preserve"> </w:t>
      </w:r>
      <w:r w:rsidRPr="004C263E">
        <w:t>(Yang,</w:t>
      </w:r>
      <w:r w:rsidR="00642391">
        <w:t xml:space="preserve"> Rounsevell and Haggett, 2015). </w:t>
      </w:r>
    </w:p>
    <w:p w14:paraId="2E3FC8E0" w14:textId="7ABEB71D" w:rsidR="00CF39AB" w:rsidRDefault="00CF39AB" w:rsidP="00CF39AB">
      <w:pPr>
        <w:spacing w:line="480" w:lineRule="auto"/>
        <w:ind w:firstLine="720"/>
      </w:pPr>
      <w:r>
        <w:t>Consistent with SCP arguments, MLG-ESC p</w:t>
      </w:r>
      <w:r w:rsidR="00150853">
        <w:t xml:space="preserve">olicy emphasizes </w:t>
      </w:r>
      <w:r>
        <w:t>“</w:t>
      </w:r>
      <w:r w:rsidR="00150853">
        <w:t>ecological rationality</w:t>
      </w:r>
      <w:r>
        <w:t xml:space="preserve">” </w:t>
      </w:r>
      <w:r w:rsidR="004C263E" w:rsidRPr="004C263E">
        <w:t>(Lundqvist 2004)</w:t>
      </w:r>
      <w:r w:rsidR="004B4220">
        <w:t xml:space="preserve"> </w:t>
      </w:r>
      <w:r>
        <w:t xml:space="preserve">which </w:t>
      </w:r>
      <w:r w:rsidR="00C338E2">
        <w:t xml:space="preserve">includes </w:t>
      </w:r>
      <w:r w:rsidR="008F3065">
        <w:t xml:space="preserve">undertaking </w:t>
      </w:r>
      <w:r>
        <w:t>cost-benefit analysis. This can be a complex problem, since the benefits and cost</w:t>
      </w:r>
      <w:r w:rsidR="00C338E2">
        <w:t>s</w:t>
      </w:r>
      <w:r>
        <w:t xml:space="preserve"> involve measuring</w:t>
      </w:r>
      <w:r w:rsidR="008F3065">
        <w:t>/quantifying</w:t>
      </w:r>
      <w:r>
        <w:t xml:space="preserve"> both ecological harms and the</w:t>
      </w:r>
      <w:r w:rsidR="008F3065">
        <w:t xml:space="preserve"> benefits of</w:t>
      </w:r>
      <w:r>
        <w:t xml:space="preserve"> reduc</w:t>
      </w:r>
      <w:r w:rsidR="008F3065">
        <w:t>ing those harms</w:t>
      </w:r>
      <w:r w:rsidR="00740B0D">
        <w:t xml:space="preserve"> (e.g., what is the financial benefit of increasing species richness in an ecosystem?)</w:t>
      </w:r>
      <w:r>
        <w:t>.  Consistent with traditional criminological arguments like deterrence</w:t>
      </w:r>
      <w:r w:rsidR="00CD0220">
        <w:t xml:space="preserve">, </w:t>
      </w:r>
      <w:r>
        <w:t xml:space="preserve">cost-benefit models </w:t>
      </w:r>
      <w:r w:rsidR="004C24E9">
        <w:t xml:space="preserve">also </w:t>
      </w:r>
      <w:r>
        <w:t>address whether there is a reduction in offending.  While there are numerous criticism</w:t>
      </w:r>
      <w:r w:rsidR="00356768">
        <w:t>s</w:t>
      </w:r>
      <w:r>
        <w:t xml:space="preserve"> of that approach (</w:t>
      </w:r>
      <w:r w:rsidR="004C263E" w:rsidRPr="004C263E">
        <w:t>Sen 1977)</w:t>
      </w:r>
      <w:r>
        <w:t xml:space="preserve">, </w:t>
      </w:r>
      <w:r w:rsidR="00C338E2">
        <w:t xml:space="preserve">those critiques suggest that </w:t>
      </w:r>
      <w:r>
        <w:t>situational factors impact decision making</w:t>
      </w:r>
      <w:r w:rsidR="008F3065">
        <w:t>, making it difficult to generalize from any particular study – a point consistent</w:t>
      </w:r>
      <w:r w:rsidR="00740B0D">
        <w:t xml:space="preserve"> with Pires and Clarke’s earlier</w:t>
      </w:r>
      <w:r w:rsidR="008F3065">
        <w:t xml:space="preserve"> cautionary statement</w:t>
      </w:r>
      <w:r w:rsidR="004C263E" w:rsidRPr="004C263E">
        <w:t>.</w:t>
      </w:r>
      <w:r w:rsidR="00A22E48">
        <w:t xml:space="preserve"> </w:t>
      </w:r>
      <w:r w:rsidR="008F3065">
        <w:t xml:space="preserve">Sen’s </w:t>
      </w:r>
      <w:r w:rsidR="009E20A1">
        <w:t xml:space="preserve">criticism appears to enhance the idea of </w:t>
      </w:r>
      <w:r>
        <w:t xml:space="preserve">SCP </w:t>
      </w:r>
      <w:r w:rsidR="005437CA">
        <w:t xml:space="preserve">policy since </w:t>
      </w:r>
      <w:r w:rsidR="009E20A1">
        <w:t xml:space="preserve">it draws attention to </w:t>
      </w:r>
      <w:r>
        <w:t>situational factors.</w:t>
      </w:r>
    </w:p>
    <w:p w14:paraId="600A098C" w14:textId="371FE546" w:rsidR="004C263E" w:rsidRDefault="00CF39AB" w:rsidP="00CF39AB">
      <w:pPr>
        <w:spacing w:line="480" w:lineRule="auto"/>
      </w:pPr>
      <w:r>
        <w:tab/>
        <w:t xml:space="preserve">There </w:t>
      </w:r>
      <w:r w:rsidR="004C263E" w:rsidRPr="004C263E">
        <w:t>are numerous examples of MLG</w:t>
      </w:r>
      <w:r>
        <w:t>-ESC pol</w:t>
      </w:r>
      <w:r w:rsidR="004C263E" w:rsidRPr="004C263E">
        <w:t>icy</w:t>
      </w:r>
      <w:r w:rsidR="005437CA">
        <w:t xml:space="preserve"> which address: </w:t>
      </w:r>
      <w:r w:rsidR="003219C1">
        <w:t>c</w:t>
      </w:r>
      <w:r w:rsidR="004C263E" w:rsidRPr="004C263E">
        <w:t xml:space="preserve">ooperative supranational </w:t>
      </w:r>
      <w:r w:rsidR="003219C1">
        <w:t xml:space="preserve">climate change policy </w:t>
      </w:r>
      <w:r w:rsidR="004C263E" w:rsidRPr="004C263E">
        <w:t>(Betsill and Bulkeley 2006)</w:t>
      </w:r>
      <w:r>
        <w:t xml:space="preserve">; </w:t>
      </w:r>
      <w:r w:rsidR="002B40C0">
        <w:t>forestation/deforest</w:t>
      </w:r>
      <w:r w:rsidR="004B4220">
        <w:t>at</w:t>
      </w:r>
      <w:r w:rsidR="002B40C0">
        <w:t xml:space="preserve">ion </w:t>
      </w:r>
      <w:r w:rsidR="004C263E" w:rsidRPr="004C263E">
        <w:t>policies (Bottazzi and Dao 2013)</w:t>
      </w:r>
      <w:r>
        <w:t xml:space="preserve">; </w:t>
      </w:r>
      <w:r w:rsidR="004C263E" w:rsidRPr="004C263E">
        <w:t xml:space="preserve">decentralization of energy </w:t>
      </w:r>
      <w:r w:rsidR="002B40C0">
        <w:t>infrastructures (Goldthau 2014); water recycling (Hughes 2013);</w:t>
      </w:r>
      <w:r w:rsidR="004C263E" w:rsidRPr="004C263E">
        <w:t xml:space="preserve"> governance of marine ecos</w:t>
      </w:r>
      <w:r w:rsidR="002B40C0">
        <w:t xml:space="preserve">ystems (Gruby and Basurto 2013); and </w:t>
      </w:r>
      <w:r w:rsidR="004C263E" w:rsidRPr="004C263E">
        <w:t xml:space="preserve">forest management practices (Bixler 2014), among others. </w:t>
      </w:r>
      <w:r>
        <w:t>These policies vary significantly due to the MLG argument that local governance must be allow</w:t>
      </w:r>
      <w:r w:rsidR="00740B0D">
        <w:t>ed</w:t>
      </w:r>
      <w:r>
        <w:t xml:space="preserve"> to adapt supranational policy to local contexts to improve their efficiency (</w:t>
      </w:r>
      <w:r w:rsidR="00DE57BE" w:rsidRPr="00DE57BE">
        <w:t>Yang, Rounsevell and Haggett, 2015</w:t>
      </w:r>
      <w:r w:rsidR="00642391" w:rsidRPr="00642391">
        <w:t>).</w:t>
      </w:r>
      <w:r>
        <w:t>T</w:t>
      </w:r>
      <w:r w:rsidR="004C263E" w:rsidRPr="004C263E">
        <w:t xml:space="preserve">his approach is employed because local or community level governments </w:t>
      </w:r>
      <w:r w:rsidR="00150853">
        <w:t>are</w:t>
      </w:r>
      <w:r w:rsidR="004C263E" w:rsidRPr="004C263E">
        <w:t xml:space="preserve"> closest to the manifestation of the problem being addressed, and thus better able to recognize how that problem plays out within </w:t>
      </w:r>
      <w:r w:rsidR="00642391">
        <w:t xml:space="preserve">the context of </w:t>
      </w:r>
      <w:r w:rsidR="004C263E" w:rsidRPr="004C263E">
        <w:t>their community</w:t>
      </w:r>
      <w:r>
        <w:t xml:space="preserve">, and supports the SCP suggestion that a </w:t>
      </w:r>
      <w:r w:rsidR="004C263E" w:rsidRPr="004C263E">
        <w:t xml:space="preserve">“one-size-fits-all” </w:t>
      </w:r>
      <w:r>
        <w:t xml:space="preserve">ESC </w:t>
      </w:r>
      <w:r w:rsidR="004C263E" w:rsidRPr="004C263E">
        <w:t xml:space="preserve">policy </w:t>
      </w:r>
      <w:r>
        <w:t xml:space="preserve">may not be the most effective response to environmental </w:t>
      </w:r>
      <w:r w:rsidR="00740B0D">
        <w:t>harms</w:t>
      </w:r>
      <w:r>
        <w:t xml:space="preserve">. That situation, however, makes it difficult to review MLG-ESC policies because they are implemented in very different ways in different national and local contexts. </w:t>
      </w:r>
      <w:r w:rsidR="00CD0220">
        <w:t xml:space="preserve">Unfortunately, </w:t>
      </w:r>
      <w:r w:rsidR="00C338E2">
        <w:t xml:space="preserve">not only are </w:t>
      </w:r>
      <w:r>
        <w:t xml:space="preserve">there </w:t>
      </w:r>
      <w:r w:rsidR="004C263E" w:rsidRPr="004C263E">
        <w:t xml:space="preserve">no relevant criminological </w:t>
      </w:r>
      <w:r w:rsidR="004C24E9">
        <w:t xml:space="preserve">studies of MLG-ESC policies, </w:t>
      </w:r>
      <w:r w:rsidR="00C338E2">
        <w:t xml:space="preserve">the broader </w:t>
      </w:r>
      <w:r w:rsidR="004C263E" w:rsidRPr="004C263E">
        <w:t xml:space="preserve">MLG literature </w:t>
      </w:r>
      <w:r w:rsidR="004C24E9">
        <w:t xml:space="preserve">contains </w:t>
      </w:r>
      <w:r w:rsidR="004C263E" w:rsidRPr="004C263E">
        <w:t>only a handful of relevant studies, which usual</w:t>
      </w:r>
      <w:r w:rsidR="00356768">
        <w:t>ly</w:t>
      </w:r>
      <w:r w:rsidR="004C263E" w:rsidRPr="004C263E">
        <w:t xml:space="preserve"> involve case st</w:t>
      </w:r>
      <w:r w:rsidR="00DE57BE">
        <w:t>udies (Thompson 2013</w:t>
      </w:r>
      <w:r w:rsidR="004C263E" w:rsidRPr="004C263E">
        <w:t xml:space="preserve">). Thus, there is currently a lack of </w:t>
      </w:r>
      <w:r w:rsidR="005437CA">
        <w:t xml:space="preserve">empirical studies of </w:t>
      </w:r>
      <w:r w:rsidR="00CD0220">
        <w:t xml:space="preserve">the effectiveness of </w:t>
      </w:r>
      <w:r w:rsidR="004C263E" w:rsidRPr="004C263E">
        <w:t>MLG</w:t>
      </w:r>
      <w:r w:rsidR="004C24E9">
        <w:t>-ESC</w:t>
      </w:r>
      <w:r w:rsidR="004C263E" w:rsidRPr="004C263E">
        <w:t xml:space="preserve"> policies</w:t>
      </w:r>
      <w:r w:rsidR="00CD0220">
        <w:t>.</w:t>
      </w:r>
      <w:r w:rsidR="00A22E48">
        <w:t xml:space="preserve"> </w:t>
      </w:r>
      <w:r w:rsidR="0022074C">
        <w:t xml:space="preserve">This situation </w:t>
      </w:r>
      <w:r w:rsidR="0014269D">
        <w:t>needs to chang</w:t>
      </w:r>
      <w:r w:rsidR="0064196C">
        <w:t>e and additional</w:t>
      </w:r>
      <w:r w:rsidR="00A22E48">
        <w:t xml:space="preserve"> </w:t>
      </w:r>
      <w:r w:rsidR="0064196C" w:rsidRPr="004C263E">
        <w:t>MLG</w:t>
      </w:r>
      <w:r w:rsidR="0064196C">
        <w:t>-ESC</w:t>
      </w:r>
      <w:r w:rsidR="00A22E48">
        <w:t xml:space="preserve"> </w:t>
      </w:r>
      <w:r w:rsidR="0064196C">
        <w:t>studies are necessary to determining how effective these approaches are in preventing the displacement of ecological disorganization.</w:t>
      </w:r>
    </w:p>
    <w:p w14:paraId="7C1D2755" w14:textId="77777777" w:rsidR="00273784" w:rsidRPr="00273784" w:rsidRDefault="00273784" w:rsidP="00871265">
      <w:pPr>
        <w:spacing w:line="480" w:lineRule="auto"/>
        <w:outlineLvl w:val="0"/>
        <w:rPr>
          <w:bCs/>
        </w:rPr>
      </w:pPr>
      <w:r w:rsidRPr="00273784">
        <w:rPr>
          <w:b/>
          <w:bCs/>
        </w:rPr>
        <w:t>REDD+</w:t>
      </w:r>
      <w:r w:rsidR="00A705A0">
        <w:rPr>
          <w:b/>
          <w:bCs/>
        </w:rPr>
        <w:t xml:space="preserve"> Policies </w:t>
      </w:r>
    </w:p>
    <w:p w14:paraId="057AE22A" w14:textId="4FB952F1" w:rsidR="00273784" w:rsidRPr="00273784" w:rsidRDefault="00CF39AB" w:rsidP="00273784">
      <w:pPr>
        <w:spacing w:line="480" w:lineRule="auto"/>
        <w:rPr>
          <w:bCs/>
        </w:rPr>
      </w:pPr>
      <w:r>
        <w:rPr>
          <w:bCs/>
        </w:rPr>
        <w:tab/>
        <w:t xml:space="preserve">Criminologists have </w:t>
      </w:r>
      <w:r w:rsidR="00273784" w:rsidRPr="00273784">
        <w:rPr>
          <w:bCs/>
        </w:rPr>
        <w:t xml:space="preserve">made </w:t>
      </w:r>
      <w:r>
        <w:rPr>
          <w:bCs/>
        </w:rPr>
        <w:t xml:space="preserve">limited </w:t>
      </w:r>
      <w:r w:rsidR="00273784" w:rsidRPr="00273784">
        <w:rPr>
          <w:bCs/>
        </w:rPr>
        <w:t xml:space="preserve">reference to REDD+ policies – or Reducing Emissions from Deforestation </w:t>
      </w:r>
      <w:r w:rsidR="001B0A00">
        <w:rPr>
          <w:bCs/>
        </w:rPr>
        <w:t>and Forest Degradation</w:t>
      </w:r>
      <w:r w:rsidR="00633520">
        <w:rPr>
          <w:bCs/>
        </w:rPr>
        <w:t xml:space="preserve"> </w:t>
      </w:r>
      <w:r>
        <w:rPr>
          <w:bCs/>
        </w:rPr>
        <w:t>p</w:t>
      </w:r>
      <w:r w:rsidR="00C456CF">
        <w:rPr>
          <w:bCs/>
        </w:rPr>
        <w:t>olicies</w:t>
      </w:r>
      <w:r>
        <w:rPr>
          <w:bCs/>
        </w:rPr>
        <w:t xml:space="preserve"> – despite their widespread use across nations (</w:t>
      </w:r>
      <w:r w:rsidR="00273784" w:rsidRPr="00273784">
        <w:rPr>
          <w:bCs/>
        </w:rPr>
        <w:t>Martin and Walters 2013).  The goal of REDD+ is to prevent and reverse deforestation, which has a significant effect on climate change</w:t>
      </w:r>
      <w:r>
        <w:rPr>
          <w:bCs/>
        </w:rPr>
        <w:t xml:space="preserve">. Two broad types of policies are included: those that limit deforestation and those that promote </w:t>
      </w:r>
      <w:r w:rsidR="00273784" w:rsidRPr="00273784">
        <w:t>afforestation</w:t>
      </w:r>
      <w:r>
        <w:t>/r</w:t>
      </w:r>
      <w:r w:rsidR="00273784" w:rsidRPr="00273784">
        <w:t xml:space="preserve">eforestation.  </w:t>
      </w:r>
      <w:r w:rsidR="00CD0220">
        <w:t xml:space="preserve">Both </w:t>
      </w:r>
      <w:r>
        <w:t>policies are necessary for addressing</w:t>
      </w:r>
      <w:r w:rsidR="004C24E9">
        <w:t xml:space="preserve"> the</w:t>
      </w:r>
      <w:r>
        <w:t xml:space="preserve"> immediate and long terms effects of deforestation on climate change. </w:t>
      </w:r>
      <w:r w:rsidR="00150853">
        <w:t>By</w:t>
      </w:r>
      <w:r>
        <w:t xml:space="preserve"> preserving and reforesting lands, these policies </w:t>
      </w:r>
      <w:r w:rsidR="00273784" w:rsidRPr="00273784">
        <w:t xml:space="preserve">also contribute to improved water management, the prevention of flooding and soil erosion, </w:t>
      </w:r>
      <w:r w:rsidR="00150853">
        <w:t xml:space="preserve">and </w:t>
      </w:r>
      <w:r w:rsidR="00273784" w:rsidRPr="00273784">
        <w:t xml:space="preserve">fisheries and biodiversity preservation. </w:t>
      </w:r>
    </w:p>
    <w:p w14:paraId="56432984" w14:textId="77777777" w:rsidR="00273784" w:rsidRPr="00273784" w:rsidRDefault="00273784" w:rsidP="00273784">
      <w:pPr>
        <w:spacing w:line="480" w:lineRule="auto"/>
      </w:pPr>
      <w:r w:rsidRPr="00273784">
        <w:tab/>
      </w:r>
      <w:r w:rsidR="00CF39AB">
        <w:t xml:space="preserve">REDD+ policies are widely supported by the United Nationsthrough the UN </w:t>
      </w:r>
      <w:r w:rsidRPr="00273784">
        <w:t>Framework Convention on Climate Change (U</w:t>
      </w:r>
      <w:r w:rsidR="00CF39AB">
        <w:t xml:space="preserve">NFCCC). </w:t>
      </w:r>
      <w:r w:rsidRPr="00273784">
        <w:t>In 2007, UNFCCC requested studies addressing the effect of deforestations and conservat</w:t>
      </w:r>
      <w:r w:rsidR="00C456CF">
        <w:t xml:space="preserve">ion projects on climate change </w:t>
      </w:r>
      <w:r w:rsidR="00150853">
        <w:t xml:space="preserve">(the </w:t>
      </w:r>
      <w:r w:rsidR="00C456CF">
        <w:t>“Bali Action Plan”</w:t>
      </w:r>
      <w:r w:rsidR="00150853">
        <w:t>)</w:t>
      </w:r>
      <w:r w:rsidR="00CF39AB">
        <w:t xml:space="preserve"> and at various UN </w:t>
      </w:r>
      <w:r w:rsidR="00CF39AB" w:rsidRPr="00150853">
        <w:rPr>
          <w:i/>
        </w:rPr>
        <w:t xml:space="preserve">Conferences on Climate </w:t>
      </w:r>
      <w:r w:rsidR="003219C1" w:rsidRPr="00150853">
        <w:rPr>
          <w:i/>
        </w:rPr>
        <w:t>Change</w:t>
      </w:r>
      <w:r w:rsidR="003219C1">
        <w:t xml:space="preserve"> (COP).  </w:t>
      </w:r>
      <w:r w:rsidR="00CF39AB">
        <w:t xml:space="preserve">COP policies require REDD+ approaches to address situational factors existing within nations, the development of assessment plans, </w:t>
      </w:r>
      <w:r w:rsidR="00150853">
        <w:t xml:space="preserve">and </w:t>
      </w:r>
      <w:r w:rsidRPr="00273784">
        <w:t xml:space="preserve">to outline ways to include both local communities and Indigenous People in monitoring </w:t>
      </w:r>
      <w:r w:rsidR="00CF39AB">
        <w:t xml:space="preserve">and implementing </w:t>
      </w:r>
      <w:r w:rsidRPr="00273784">
        <w:t>REDD+ projects.  COP 16 added the use of incentives to facilitate REDD+ policies.  At COP 19, the</w:t>
      </w:r>
      <w:r w:rsidR="00C456CF">
        <w:t xml:space="preserve"> “Warsaw Framework on REDD-Plus</w:t>
      </w:r>
      <w:r w:rsidRPr="00273784">
        <w:t>”</w:t>
      </w:r>
      <w:r w:rsidR="003219C1">
        <w:t xml:space="preserve"> was</w:t>
      </w:r>
      <w:r w:rsidR="00C456CF">
        <w:t xml:space="preserve"> adopted</w:t>
      </w:r>
      <w:r w:rsidR="00CF39AB">
        <w:t xml:space="preserve"> which </w:t>
      </w:r>
      <w:r w:rsidRPr="00273784">
        <w:t xml:space="preserve">included </w:t>
      </w:r>
      <w:r w:rsidR="00CF39AB">
        <w:t>a</w:t>
      </w:r>
      <w:r w:rsidRPr="00273784">
        <w:t xml:space="preserve"> provision that developing countries could qualify for financial support for REDD+ polices from the UNFCC’s </w:t>
      </w:r>
      <w:r w:rsidRPr="00150853">
        <w:rPr>
          <w:i/>
        </w:rPr>
        <w:t>Gr</w:t>
      </w:r>
      <w:r w:rsidR="005437CA" w:rsidRPr="00150853">
        <w:rPr>
          <w:i/>
        </w:rPr>
        <w:t>een Climate Fund</w:t>
      </w:r>
      <w:r w:rsidR="005437CA">
        <w:t xml:space="preserve"> once they </w:t>
      </w:r>
      <w:r w:rsidRPr="00273784">
        <w:t>demonstra</w:t>
      </w:r>
      <w:r w:rsidR="00CF39AB">
        <w:t xml:space="preserve">ted positive results from </w:t>
      </w:r>
      <w:r w:rsidRPr="00273784">
        <w:t xml:space="preserve">REDD+ policy applications.  </w:t>
      </w:r>
      <w:r w:rsidR="00CF39AB">
        <w:t>Funds for those programs come from developed nations, forcing them to pay for adverse ecological consequences associated with excessive ecological consumption, and to pr</w:t>
      </w:r>
      <w:r w:rsidR="00CD0220">
        <w:t>o</w:t>
      </w:r>
      <w:r w:rsidR="00CF39AB">
        <w:t xml:space="preserve">vide incentives for developing nations to engage in ESC.  </w:t>
      </w:r>
      <w:r w:rsidR="008F3065">
        <w:t>The Warsaw prov</w:t>
      </w:r>
      <w:r w:rsidR="00740B0D">
        <w:t xml:space="preserve">ision created conditions for </w:t>
      </w:r>
      <w:r w:rsidR="008F3065">
        <w:t>RE</w:t>
      </w:r>
      <w:r w:rsidR="00C1724A">
        <w:t>D</w:t>
      </w:r>
      <w:r w:rsidR="008F3065">
        <w:t xml:space="preserve">D+ policies, </w:t>
      </w:r>
      <w:r w:rsidR="00C1724A">
        <w:t>but few methodologically sound evaluations exist (Sills et al. 2017).</w:t>
      </w:r>
    </w:p>
    <w:p w14:paraId="699C98FF" w14:textId="169AD319" w:rsidR="00273784" w:rsidRDefault="004C24E9" w:rsidP="00F25A0C">
      <w:pPr>
        <w:spacing w:line="480" w:lineRule="auto"/>
        <w:ind w:firstLine="720"/>
      </w:pPr>
      <w:r>
        <w:t>With respect to SCP</w:t>
      </w:r>
      <w:r w:rsidR="00CD0220">
        <w:t xml:space="preserve">, REDD+ </w:t>
      </w:r>
      <w:r w:rsidR="00273784" w:rsidRPr="00273784">
        <w:t>provide</w:t>
      </w:r>
      <w:r w:rsidR="00CD0220">
        <w:t>s</w:t>
      </w:r>
      <w:r w:rsidR="00273784" w:rsidRPr="00273784">
        <w:t xml:space="preserve"> examples of non-criminal justice </w:t>
      </w:r>
      <w:r w:rsidR="00CD0220">
        <w:t xml:space="preserve">ESC </w:t>
      </w:r>
      <w:r w:rsidR="00150853">
        <w:t xml:space="preserve">applied to prevent </w:t>
      </w:r>
      <w:r w:rsidR="00273784" w:rsidRPr="00273784">
        <w:t xml:space="preserve">ecological harms, and policies which promote the use of incentives rather than punishments to control environmental destruction.  In this sense, REDD+ and </w:t>
      </w:r>
      <w:r w:rsidR="00C1724A">
        <w:t>ESC-</w:t>
      </w:r>
      <w:r w:rsidR="00273784" w:rsidRPr="00273784">
        <w:t>SCP</w:t>
      </w:r>
      <w:r w:rsidR="001B0A00">
        <w:t xml:space="preserve"> strategies </w:t>
      </w:r>
      <w:r w:rsidR="00273784" w:rsidRPr="00273784">
        <w:t>overlap</w:t>
      </w:r>
      <w:r w:rsidR="00CF39AB">
        <w:t>. I</w:t>
      </w:r>
      <w:r w:rsidR="00273784" w:rsidRPr="00273784">
        <w:t xml:space="preserve">t is beyond the scope of the present discussion to review the wide variety of </w:t>
      </w:r>
      <w:r w:rsidR="00DE57BE">
        <w:t>RED</w:t>
      </w:r>
      <w:r w:rsidR="005437CA">
        <w:t xml:space="preserve">D+ </w:t>
      </w:r>
      <w:r w:rsidR="00273784" w:rsidRPr="00273784">
        <w:t>programs that have been implemented (see, Cerbu, Swallow and Thompson 2011;</w:t>
      </w:r>
      <w:r w:rsidR="00633520">
        <w:t xml:space="preserve"> </w:t>
      </w:r>
      <w:r w:rsidR="00273784" w:rsidRPr="00273784">
        <w:t>Swallow and Go</w:t>
      </w:r>
      <w:r w:rsidR="00DE57BE">
        <w:t>ddard 2013</w:t>
      </w:r>
      <w:r w:rsidR="00C456CF">
        <w:t>).  W</w:t>
      </w:r>
      <w:r w:rsidR="00273784" w:rsidRPr="00273784">
        <w:t>hile numerous s</w:t>
      </w:r>
      <w:r w:rsidR="005437CA">
        <w:t>tudies suggest</w:t>
      </w:r>
      <w:r w:rsidR="00273784" w:rsidRPr="00273784">
        <w:t xml:space="preserve"> how REDD+ policies can be implemented (Angelsen and Rudel 2013)</w:t>
      </w:r>
      <w:r w:rsidR="00C456CF">
        <w:t xml:space="preserve">, </w:t>
      </w:r>
      <w:r w:rsidR="005437CA">
        <w:t xml:space="preserve">and evaluated </w:t>
      </w:r>
      <w:r w:rsidR="00273784" w:rsidRPr="00273784">
        <w:t>(Herold and</w:t>
      </w:r>
      <w:r w:rsidR="00DE57BE">
        <w:t xml:space="preserve"> Skutsch 2011</w:t>
      </w:r>
      <w:r w:rsidR="00273784" w:rsidRPr="00273784">
        <w:t xml:space="preserve">), and </w:t>
      </w:r>
      <w:r w:rsidR="005437CA">
        <w:t xml:space="preserve">describe </w:t>
      </w:r>
      <w:r w:rsidR="00273784" w:rsidRPr="00273784">
        <w:t xml:space="preserve">the limitations </w:t>
      </w:r>
      <w:r w:rsidR="005437CA">
        <w:t xml:space="preserve">of </w:t>
      </w:r>
      <w:r w:rsidR="00273784" w:rsidRPr="00273784">
        <w:t xml:space="preserve">“first generation” of REDD+ policies (Murdiyarso et al. 2012), </w:t>
      </w:r>
      <w:r w:rsidR="005437CA">
        <w:t>few empirical studies of REDD</w:t>
      </w:r>
      <w:r w:rsidR="00273784" w:rsidRPr="00273784">
        <w:t xml:space="preserve">+ </w:t>
      </w:r>
      <w:r w:rsidR="005437CA">
        <w:t xml:space="preserve">exist. </w:t>
      </w:r>
      <w:r w:rsidR="00273784" w:rsidRPr="00273784">
        <w:t xml:space="preserve">This is an emerging area of research to which criminologists can contribute employing SCP theory from conservation criminology as </w:t>
      </w:r>
      <w:r w:rsidR="00150853">
        <w:t xml:space="preserve">suggested </w:t>
      </w:r>
      <w:r w:rsidR="00273784" w:rsidRPr="00273784">
        <w:t xml:space="preserve">by Clarke and associates. </w:t>
      </w:r>
    </w:p>
    <w:p w14:paraId="37A66BFE" w14:textId="77777777" w:rsidR="00722525" w:rsidRDefault="00722525" w:rsidP="00871265">
      <w:pPr>
        <w:spacing w:line="480" w:lineRule="auto"/>
        <w:outlineLvl w:val="0"/>
        <w:rPr>
          <w:b/>
        </w:rPr>
      </w:pPr>
      <w:r>
        <w:rPr>
          <w:b/>
        </w:rPr>
        <w:t>Innovative, Non-Criminal Justice Environmental Social Control Strategies</w:t>
      </w:r>
    </w:p>
    <w:p w14:paraId="0689C4B2" w14:textId="77777777" w:rsidR="00722525" w:rsidRDefault="00722525" w:rsidP="00722525">
      <w:pPr>
        <w:spacing w:line="480" w:lineRule="auto"/>
      </w:pPr>
      <w:r>
        <w:tab/>
        <w:t xml:space="preserve">As noted, SCP suggests the need for innovative, non-criminal </w:t>
      </w:r>
      <w:r w:rsidR="00CD0220">
        <w:t xml:space="preserve">ESC </w:t>
      </w:r>
      <w:r>
        <w:t xml:space="preserve">strategies.  </w:t>
      </w:r>
      <w:r w:rsidR="003219C1">
        <w:t xml:space="preserve">Below, we </w:t>
      </w:r>
      <w:r w:rsidR="00CF39AB">
        <w:t xml:space="preserve">review examples of </w:t>
      </w:r>
      <w:r w:rsidR="004C24E9">
        <w:t xml:space="preserve">innovative </w:t>
      </w:r>
      <w:r w:rsidR="003219C1">
        <w:t xml:space="preserve">ESC </w:t>
      </w:r>
      <w:r>
        <w:t xml:space="preserve">policies </w:t>
      </w:r>
      <w:r w:rsidR="003219C1">
        <w:t xml:space="preserve">that also </w:t>
      </w:r>
      <w:r w:rsidR="00CF39AB">
        <w:t xml:space="preserve">illustrate SCP principles. </w:t>
      </w:r>
    </w:p>
    <w:p w14:paraId="6E4B96D6" w14:textId="77777777" w:rsidR="00927FCA" w:rsidRPr="00927FCA" w:rsidRDefault="003850FA" w:rsidP="00927FCA">
      <w:pPr>
        <w:spacing w:line="480" w:lineRule="auto"/>
      </w:pPr>
      <w:r>
        <w:tab/>
      </w:r>
      <w:r w:rsidRPr="00C456CF">
        <w:rPr>
          <w:b/>
          <w:i/>
        </w:rPr>
        <w:t>Control</w:t>
      </w:r>
      <w:r w:rsidR="00D02F76">
        <w:rPr>
          <w:b/>
          <w:i/>
        </w:rPr>
        <w:t>ling</w:t>
      </w:r>
      <w:r w:rsidR="00943A9A">
        <w:rPr>
          <w:b/>
          <w:i/>
        </w:rPr>
        <w:t xml:space="preserve"> the Rhino Horn Market</w:t>
      </w:r>
      <w:r w:rsidR="00927FCA">
        <w:rPr>
          <w:i/>
        </w:rPr>
        <w:t xml:space="preserve">. </w:t>
      </w:r>
      <w:r w:rsidR="00927FCA" w:rsidRPr="00927FCA">
        <w:t xml:space="preserve">Nations have </w:t>
      </w:r>
      <w:r w:rsidR="00CF39AB">
        <w:t xml:space="preserve">promoted numerous </w:t>
      </w:r>
      <w:r w:rsidR="00927FCA" w:rsidRPr="00927FCA">
        <w:t xml:space="preserve">policies </w:t>
      </w:r>
      <w:r w:rsidR="00CF39AB">
        <w:t xml:space="preserve">to </w:t>
      </w:r>
      <w:r w:rsidR="00927FCA" w:rsidRPr="00927FCA">
        <w:t xml:space="preserve">reduce illegal </w:t>
      </w:r>
      <w:r w:rsidR="00CF39AB">
        <w:t xml:space="preserve">animal </w:t>
      </w:r>
      <w:r w:rsidR="00927FCA" w:rsidRPr="00927FCA">
        <w:t xml:space="preserve">trade </w:t>
      </w:r>
      <w:r w:rsidR="00CF39AB">
        <w:t>and</w:t>
      </w:r>
      <w:r w:rsidR="00927FCA" w:rsidRPr="00927FCA">
        <w:t xml:space="preserve"> poaching.  Some</w:t>
      </w:r>
      <w:r w:rsidR="00CF39AB">
        <w:t xml:space="preserve">, </w:t>
      </w:r>
      <w:r w:rsidR="00927FCA" w:rsidRPr="00927FCA">
        <w:t xml:space="preserve">such as China’s use of bear farming to replace illegally harvested bear gall bladders </w:t>
      </w:r>
      <w:r w:rsidR="00CF39AB">
        <w:t>u</w:t>
      </w:r>
      <w:r w:rsidR="00927FCA" w:rsidRPr="00927FCA">
        <w:t>se</w:t>
      </w:r>
      <w:r w:rsidR="00CF39AB">
        <w:t>d</w:t>
      </w:r>
      <w:r w:rsidR="00927FCA" w:rsidRPr="00927FCA">
        <w:t xml:space="preserve"> in traditional Chinese medicine</w:t>
      </w:r>
      <w:r w:rsidR="00CF39AB">
        <w:t xml:space="preserve">, are controversial due </w:t>
      </w:r>
      <w:r w:rsidR="00943A9A">
        <w:t>to abusive conditions at</w:t>
      </w:r>
      <w:r w:rsidR="00CF39AB">
        <w:t xml:space="preserve"> those facilities </w:t>
      </w:r>
      <w:r w:rsidR="00927FCA" w:rsidRPr="00927FCA">
        <w:t xml:space="preserve">(Livingstone and Shepherd, 2016). Nevertheless, there </w:t>
      </w:r>
      <w:r w:rsidR="00943A9A">
        <w:t xml:space="preserve">is </w:t>
      </w:r>
      <w:r w:rsidR="00927FCA" w:rsidRPr="00927FCA">
        <w:t xml:space="preserve">hope </w:t>
      </w:r>
      <w:r w:rsidR="00CD0220">
        <w:t xml:space="preserve">that </w:t>
      </w:r>
      <w:r w:rsidR="00927FCA" w:rsidRPr="00927FCA">
        <w:t xml:space="preserve">animal farming alternatives </w:t>
      </w:r>
      <w:r w:rsidR="00CD0220">
        <w:t xml:space="preserve">can protect </w:t>
      </w:r>
      <w:r w:rsidR="00927FCA" w:rsidRPr="00927FCA">
        <w:t>animals from poaching.  Here, we focus on animal farming related to the protection of Rhinoceros</w:t>
      </w:r>
      <w:r w:rsidR="00C1724A">
        <w:t xml:space="preserve"> as one example</w:t>
      </w:r>
      <w:r w:rsidR="00927FCA" w:rsidRPr="00927FCA">
        <w:t xml:space="preserve">. </w:t>
      </w:r>
    </w:p>
    <w:p w14:paraId="64E67618" w14:textId="77777777" w:rsidR="00927FCA" w:rsidRPr="00927FCA" w:rsidRDefault="00927FCA" w:rsidP="001B0A00">
      <w:pPr>
        <w:spacing w:line="480" w:lineRule="auto"/>
        <w:ind w:firstLine="720"/>
      </w:pPr>
      <w:r w:rsidRPr="00927FCA">
        <w:t>Many Rhino species are critically endangered and require protection to survive in the wild.  Rhinos populations are found in only eight nations</w:t>
      </w:r>
      <w:r w:rsidR="00D02F76">
        <w:t xml:space="preserve">, and about 95% have disappeared since </w:t>
      </w:r>
      <w:r w:rsidR="00EE7884">
        <w:t>1</w:t>
      </w:r>
      <w:r w:rsidRPr="00927FCA">
        <w:t xml:space="preserve">900. </w:t>
      </w:r>
      <w:r w:rsidR="00EE7884">
        <w:t>T</w:t>
      </w:r>
      <w:r w:rsidRPr="00927FCA">
        <w:t xml:space="preserve">he World Wildlife Fund </w:t>
      </w:r>
      <w:r w:rsidR="00EE7884">
        <w:t xml:space="preserve">estimates </w:t>
      </w:r>
      <w:r w:rsidRPr="00927FCA">
        <w:t xml:space="preserve">that Rhino poaching has increased by 9,000% since 2007. </w:t>
      </w:r>
      <w:r w:rsidR="00CF39AB">
        <w:t xml:space="preserve"> Rhinos are poached for their horns which cost more than an ounce of gold or cocaine.  Thus, there is extensive motivation to engage in Rhino poaching. Some suggest that Rhino farming can produce a source for Rhino horns (through dehorning) </w:t>
      </w:r>
      <w:r w:rsidR="00CD0220">
        <w:t xml:space="preserve">to </w:t>
      </w:r>
      <w:r w:rsidR="00CF39AB">
        <w:t>protect Rhinos from poaching while also treating Rhinos humanely.  Can such a strategy work?</w:t>
      </w:r>
    </w:p>
    <w:p w14:paraId="784D555A" w14:textId="23E98855" w:rsidR="00CF39AB" w:rsidRDefault="00CF39AB" w:rsidP="001B0A00">
      <w:pPr>
        <w:spacing w:line="480" w:lineRule="auto"/>
        <w:ind w:firstLine="720"/>
      </w:pPr>
      <w:r>
        <w:t xml:space="preserve">Economists </w:t>
      </w:r>
      <w:r w:rsidR="00927FCA" w:rsidRPr="00927FCA">
        <w:t xml:space="preserve">Bulte and Damania (2005) </w:t>
      </w:r>
      <w:r>
        <w:t xml:space="preserve">address that question </w:t>
      </w:r>
      <w:r w:rsidR="00EE7884">
        <w:t xml:space="preserve">by </w:t>
      </w:r>
      <w:r>
        <w:t xml:space="preserve">estimating the effects of various </w:t>
      </w:r>
      <w:r w:rsidR="00EE7884">
        <w:t xml:space="preserve">theoretical </w:t>
      </w:r>
      <w:r w:rsidR="005437CA">
        <w:t xml:space="preserve">economic </w:t>
      </w:r>
      <w:r>
        <w:t xml:space="preserve">models </w:t>
      </w:r>
      <w:r w:rsidR="00D02F76">
        <w:t xml:space="preserve">of </w:t>
      </w:r>
      <w:r>
        <w:t>Rhino farm</w:t>
      </w:r>
      <w:r w:rsidR="00EE7884">
        <w:t xml:space="preserve">ing on </w:t>
      </w:r>
      <w:r w:rsidR="00927FCA" w:rsidRPr="00927FCA">
        <w:t>R</w:t>
      </w:r>
      <w:r>
        <w:t>hinoceros poaching. These models have limitations because they</w:t>
      </w:r>
      <w:r w:rsidR="00943A9A">
        <w:t>are</w:t>
      </w:r>
      <w:r>
        <w:t xml:space="preserve"> hypothetica</w:t>
      </w:r>
      <w:r w:rsidR="00C1724A">
        <w:t>l</w:t>
      </w:r>
      <w:r>
        <w:t xml:space="preserve">. Interestingly, </w:t>
      </w:r>
      <w:r w:rsidR="00927FCA" w:rsidRPr="00927FCA">
        <w:t xml:space="preserve">Bulte and Damania </w:t>
      </w:r>
      <w:r>
        <w:t xml:space="preserve">found that Rhino farming could either protect Rhinos through a substitution (farmed Rhino horns replace wild Rhino horns) and price effect, or expand Rhino poaching under certain situation specific contexts.  In the latter case, one could suggest that application of situation specific </w:t>
      </w:r>
      <w:r w:rsidR="00C1724A">
        <w:t xml:space="preserve">ESC-SCP might be used to </w:t>
      </w:r>
      <w:r>
        <w:t xml:space="preserve">overcome those </w:t>
      </w:r>
      <w:r w:rsidR="00C1724A">
        <w:t>situational factors</w:t>
      </w:r>
      <w:r>
        <w:t>.</w:t>
      </w:r>
    </w:p>
    <w:p w14:paraId="49D04758" w14:textId="740CCD49" w:rsidR="00927FCA" w:rsidRPr="00EE7884" w:rsidRDefault="00CF39AB" w:rsidP="00CF39AB">
      <w:pPr>
        <w:spacing w:line="480" w:lineRule="auto"/>
        <w:ind w:firstLine="720"/>
        <w:rPr>
          <w:i/>
        </w:rPr>
      </w:pPr>
      <w:r>
        <w:t xml:space="preserve">Some question Rhino farming due to humanitarian concerns.  While it is currently illegal to trade Rhino horn globally, South African Rhino farmer, John Hume has been building his Rhino herd (he has more 1,260 Rhinos, and a Rhino breeding program) </w:t>
      </w:r>
      <w:r w:rsidR="005437CA">
        <w:t>and humanely dehorns</w:t>
      </w:r>
      <w:r w:rsidR="004B4220">
        <w:t xml:space="preserve"> </w:t>
      </w:r>
      <w:r w:rsidR="005437CA">
        <w:t>and cares</w:t>
      </w:r>
      <w:r>
        <w:t xml:space="preserve"> for Rhinos with a large veterinarian staff, awaiting legislation that would allow the legal trade in farmed Rhino horns.  He hopes to flood the market with legal Rhino horn, driving down the price of Rhino horn thereby discouraging Rhino poaching. He estimates he has humanly collected 5 </w:t>
      </w:r>
      <w:r w:rsidRPr="00EE7884">
        <w:rPr>
          <w:i/>
        </w:rPr>
        <w:t xml:space="preserve">tons of Rhino horn, which he stores in a bank vault. </w:t>
      </w:r>
    </w:p>
    <w:p w14:paraId="564DD94D" w14:textId="510626D6" w:rsidR="00827633" w:rsidRDefault="009B63FE" w:rsidP="00927FCA">
      <w:pPr>
        <w:spacing w:line="480" w:lineRule="auto"/>
      </w:pPr>
      <w:r w:rsidRPr="00EE7884">
        <w:rPr>
          <w:i/>
        </w:rPr>
        <w:tab/>
      </w:r>
      <w:r w:rsidRPr="00EE7884">
        <w:rPr>
          <w:b/>
          <w:i/>
        </w:rPr>
        <w:t>Dyeing Rhino Horns</w:t>
      </w:r>
      <w:r w:rsidRPr="00EE7884">
        <w:rPr>
          <w:i/>
        </w:rPr>
        <w:t xml:space="preserve">. </w:t>
      </w:r>
      <w:r w:rsidRPr="00D02F76">
        <w:t>An</w:t>
      </w:r>
      <w:r w:rsidR="00CF39AB" w:rsidRPr="00D02F76">
        <w:t>other</w:t>
      </w:r>
      <w:r w:rsidRPr="00D02F76">
        <w:t xml:space="preserve"> interesting solution to </w:t>
      </w:r>
      <w:r w:rsidR="00EE7884" w:rsidRPr="00D02F76">
        <w:t>Rhino poaching</w:t>
      </w:r>
      <w:r w:rsidR="004B4220">
        <w:t xml:space="preserve"> </w:t>
      </w:r>
      <w:r>
        <w:t xml:space="preserve">implemented by the </w:t>
      </w:r>
      <w:r>
        <w:rPr>
          <w:i/>
        </w:rPr>
        <w:t>Rhino Rescue Project</w:t>
      </w:r>
      <w:r>
        <w:t xml:space="preserve"> in 2011</w:t>
      </w:r>
      <w:r w:rsidR="00CF39AB">
        <w:t xml:space="preserve">, </w:t>
      </w:r>
      <w:r w:rsidR="00EE7884">
        <w:t xml:space="preserve">is </w:t>
      </w:r>
      <w:r w:rsidR="00D02F76">
        <w:t xml:space="preserve">dying the horns of </w:t>
      </w:r>
      <w:r w:rsidR="00CF39AB">
        <w:t xml:space="preserve">wild Rhinos pink with a solution that is harmful to humans, but has no effect on Rhinos. Injected Rhinos must be re-treated every four years. The idea behind these injections is to </w:t>
      </w:r>
      <w:r w:rsidR="00827633">
        <w:t>devalue the treated horns and provide disincentives for poaching (Ferreira et al., 2014), which also reduces the opportunity for poaching</w:t>
      </w:r>
      <w:r w:rsidR="00CF39AB">
        <w:t xml:space="preserve">, an outcome consistent with SCP. </w:t>
      </w:r>
    </w:p>
    <w:p w14:paraId="0396531E" w14:textId="5958A277" w:rsidR="00CF39AB" w:rsidRDefault="00827633" w:rsidP="00927FCA">
      <w:pPr>
        <w:spacing w:line="480" w:lineRule="auto"/>
      </w:pPr>
      <w:r>
        <w:tab/>
        <w:t>There is some con</w:t>
      </w:r>
      <w:r w:rsidR="00D02F76">
        <w:t xml:space="preserve">troversy surrounding </w:t>
      </w:r>
      <w:r>
        <w:t>this method.  While the Rhino Res</w:t>
      </w:r>
      <w:r w:rsidR="009A605D">
        <w:t>cue Projects reports that only 1.7</w:t>
      </w:r>
      <w:r>
        <w:t xml:space="preserve">% of </w:t>
      </w:r>
      <w:r w:rsidR="00D74996">
        <w:t xml:space="preserve">treated </w:t>
      </w:r>
      <w:r>
        <w:t>Rhino</w:t>
      </w:r>
      <w:r w:rsidR="00633520">
        <w:t xml:space="preserve"> </w:t>
      </w:r>
      <w:r w:rsidR="009A605D">
        <w:t>(4 of 230</w:t>
      </w:r>
      <w:r w:rsidR="00307895">
        <w:t xml:space="preserve"> treated Rhinos</w:t>
      </w:r>
      <w:r w:rsidR="009A605D">
        <w:t xml:space="preserve">) </w:t>
      </w:r>
      <w:r>
        <w:t xml:space="preserve">have been poached since 2011, other’s question its utility. </w:t>
      </w:r>
      <w:r w:rsidR="00CF39AB">
        <w:t xml:space="preserve">Ferreira et al. (2014) report </w:t>
      </w:r>
      <w:r w:rsidR="005437CA">
        <w:t xml:space="preserve">that </w:t>
      </w:r>
      <w:r w:rsidR="00CF39AB">
        <w:t xml:space="preserve">Rhinos with treated horns </w:t>
      </w:r>
      <w:r w:rsidR="009A605D">
        <w:t xml:space="preserve">in the Sabi Sand Nature Reserve </w:t>
      </w:r>
      <w:r w:rsidR="00CF39AB">
        <w:t>where much less likely to be poached than untreated Rhinos in nearby areas (3 ve</w:t>
      </w:r>
      <w:r w:rsidR="005437CA">
        <w:t>rsus 37 Rhinos over 10 months). T</w:t>
      </w:r>
      <w:r w:rsidR="00CF39AB">
        <w:t xml:space="preserve">hey nevertheless argued that the treatment program does not act as a general deterrent </w:t>
      </w:r>
      <w:r w:rsidR="005437CA">
        <w:t xml:space="preserve">because </w:t>
      </w:r>
      <w:r w:rsidR="00CF39AB">
        <w:t xml:space="preserve">it has no effect for untreated Rhinos.  </w:t>
      </w:r>
    </w:p>
    <w:p w14:paraId="38FF47D7" w14:textId="77777777" w:rsidR="00BA6140" w:rsidRDefault="001D1B07" w:rsidP="00CF39AB">
      <w:pPr>
        <w:spacing w:line="480" w:lineRule="auto"/>
        <w:ind w:firstLine="720"/>
      </w:pPr>
      <w:r>
        <w:t xml:space="preserve">From the </w:t>
      </w:r>
      <w:r w:rsidR="00CF39AB">
        <w:t xml:space="preserve">brief discussion </w:t>
      </w:r>
      <w:r>
        <w:t xml:space="preserve">above, it is clear that there is some </w:t>
      </w:r>
      <w:r w:rsidR="00CF39AB">
        <w:t>hope for these inventive, alternative ESC</w:t>
      </w:r>
      <w:r w:rsidR="00C1724A">
        <w:t>-SCP</w:t>
      </w:r>
      <w:r w:rsidR="00CF39AB">
        <w:t xml:space="preserve"> policies. Not all ESC policies have fared so well however, and in the next section we provide an example of one such policy.</w:t>
      </w:r>
    </w:p>
    <w:p w14:paraId="3473E7CF" w14:textId="77777777" w:rsidR="00BA6140" w:rsidRPr="00BA6140" w:rsidRDefault="00CF39AB" w:rsidP="00871265">
      <w:pPr>
        <w:spacing w:line="480" w:lineRule="auto"/>
        <w:outlineLvl w:val="0"/>
        <w:rPr>
          <w:b/>
        </w:rPr>
      </w:pPr>
      <w:r>
        <w:rPr>
          <w:b/>
        </w:rPr>
        <w:t>Payments for Environmental/Ecosystem S</w:t>
      </w:r>
      <w:r w:rsidR="00BA6140" w:rsidRPr="00BA6140">
        <w:rPr>
          <w:b/>
        </w:rPr>
        <w:t xml:space="preserve">ervices (PES).  </w:t>
      </w:r>
    </w:p>
    <w:p w14:paraId="5D90CED5" w14:textId="2A2C58CA" w:rsidR="00BA6140" w:rsidRPr="00BA6140" w:rsidRDefault="00CF39AB" w:rsidP="00CF39AB">
      <w:pPr>
        <w:spacing w:line="480" w:lineRule="auto"/>
        <w:ind w:firstLine="720"/>
      </w:pPr>
      <w:r>
        <w:t>Widely promoted, p</w:t>
      </w:r>
      <w:r w:rsidR="00BA6140" w:rsidRPr="00BA6140">
        <w:t>ayments for envi</w:t>
      </w:r>
      <w:r w:rsidR="00EE7884">
        <w:t>ronmental/ecosystem services (</w:t>
      </w:r>
      <w:r w:rsidR="00BA6140" w:rsidRPr="00BA6140">
        <w:t>PES</w:t>
      </w:r>
      <w:r w:rsidR="00EE7884">
        <w:t>)</w:t>
      </w:r>
      <w:r>
        <w:t xml:space="preserve"> policies have been employed to </w:t>
      </w:r>
      <w:r w:rsidR="00307895">
        <w:t>minimize the loss of natural</w:t>
      </w:r>
      <w:r w:rsidR="00BA6140" w:rsidRPr="00BA6140">
        <w:t xml:space="preserve"> habitat</w:t>
      </w:r>
      <w:r>
        <w:t xml:space="preserve">, prevent deforestation and ecosystem fragmentation, </w:t>
      </w:r>
      <w:r w:rsidR="00BA6140" w:rsidRPr="00BA6140">
        <w:t xml:space="preserve">and </w:t>
      </w:r>
      <w:r w:rsidR="00D02F76">
        <w:t xml:space="preserve">to </w:t>
      </w:r>
      <w:r w:rsidR="00BA6140" w:rsidRPr="00BA6140">
        <w:t>encourage habitat preservation</w:t>
      </w:r>
      <w:r>
        <w:t>. The idea is simple</w:t>
      </w:r>
      <w:r w:rsidR="007575EE">
        <w:t xml:space="preserve"> and</w:t>
      </w:r>
      <w:r>
        <w:t xml:space="preserve"> involves non-criminal justice policy</w:t>
      </w:r>
      <w:r w:rsidR="004B4220">
        <w:t xml:space="preserve"> </w:t>
      </w:r>
      <w:r>
        <w:t>consistent with S</w:t>
      </w:r>
      <w:r w:rsidR="00D02F76">
        <w:t xml:space="preserve">CP principles. </w:t>
      </w:r>
      <w:r>
        <w:t xml:space="preserve">PES are </w:t>
      </w:r>
      <w:r w:rsidR="00BA6140" w:rsidRPr="00BA6140">
        <w:t>market-based mech</w:t>
      </w:r>
      <w:r w:rsidR="007575EE">
        <w:t>a</w:t>
      </w:r>
      <w:r w:rsidR="00BA6140" w:rsidRPr="00BA6140">
        <w:t xml:space="preserve">nism for </w:t>
      </w:r>
      <w:r w:rsidR="00EA2BFF">
        <w:t xml:space="preserve">land </w:t>
      </w:r>
      <w:r w:rsidR="00BA6140" w:rsidRPr="00BA6140">
        <w:t xml:space="preserve">conservation </w:t>
      </w:r>
      <w:r>
        <w:t xml:space="preserve">that promote environmental stewardship through payments to land holders who preserve ecologically sensitive land </w:t>
      </w:r>
      <w:r w:rsidR="005437CA">
        <w:t>(</w:t>
      </w:r>
      <w:r>
        <w:t xml:space="preserve">Engel, Pagiola and Wunder, 2008; </w:t>
      </w:r>
      <w:r w:rsidR="00BA6140" w:rsidRPr="00BA6140">
        <w:t xml:space="preserve">Wunder, Engel, and Pagiola, 2008).  </w:t>
      </w:r>
      <w:r>
        <w:t xml:space="preserve">These policies are endorsed by the UN, which </w:t>
      </w:r>
      <w:r w:rsidR="00BA6140" w:rsidRPr="00BA6140">
        <w:t xml:space="preserve">identifies twenty-four PES related programs in its </w:t>
      </w:r>
      <w:r w:rsidR="00BA6140" w:rsidRPr="00BA6140">
        <w:rPr>
          <w:i/>
        </w:rPr>
        <w:t>Millennium Ecosystem Assessment</w:t>
      </w:r>
      <w:r w:rsidR="00BA6140" w:rsidRPr="00BA6140">
        <w:t xml:space="preserve"> Report (2005)</w:t>
      </w:r>
      <w:r w:rsidR="00EE7884">
        <w:t xml:space="preserve">, and </w:t>
      </w:r>
      <w:r>
        <w:t xml:space="preserve">by the </w:t>
      </w:r>
      <w:r w:rsidR="00BA6140" w:rsidRPr="00FC248D">
        <w:rPr>
          <w:i/>
        </w:rPr>
        <w:t>Cato Institute</w:t>
      </w:r>
      <w:r w:rsidR="00BA6140" w:rsidRPr="00BA6140">
        <w:t xml:space="preserve"> and the </w:t>
      </w:r>
      <w:r w:rsidR="00BA6140" w:rsidRPr="00FC248D">
        <w:rPr>
          <w:i/>
        </w:rPr>
        <w:t>Property and Environmental Research Center</w:t>
      </w:r>
      <w:r>
        <w:t xml:space="preserve">as mechanisms for </w:t>
      </w:r>
      <w:r w:rsidR="00BA6140" w:rsidRPr="00BA6140">
        <w:t>privatiz</w:t>
      </w:r>
      <w:r>
        <w:t xml:space="preserve">ing </w:t>
      </w:r>
      <w:r w:rsidR="00BA6140" w:rsidRPr="00BA6140">
        <w:t>envir</w:t>
      </w:r>
      <w:r w:rsidR="005437CA">
        <w:t xml:space="preserve">onmental protection </w:t>
      </w:r>
      <w:r w:rsidR="007575EE">
        <w:t>by</w:t>
      </w:r>
      <w:r w:rsidR="005437CA">
        <w:t xml:space="preserve"> providing </w:t>
      </w:r>
      <w:r w:rsidR="00BA6140" w:rsidRPr="00BA6140">
        <w:t xml:space="preserve">incentives for individuals to act as environmental stewards.   </w:t>
      </w:r>
    </w:p>
    <w:p w14:paraId="175BAB08" w14:textId="2508995D" w:rsidR="00BA6140" w:rsidRPr="00FC248D" w:rsidRDefault="00BA6140" w:rsidP="00CF39AB">
      <w:pPr>
        <w:spacing w:line="480" w:lineRule="auto"/>
      </w:pPr>
      <w:r w:rsidRPr="00BA6140">
        <w:tab/>
      </w:r>
      <w:r w:rsidR="00CF39AB">
        <w:t xml:space="preserve">Much of the PES literature is theoretical and employs case studies, </w:t>
      </w:r>
      <w:r w:rsidR="00D74996">
        <w:t xml:space="preserve">and </w:t>
      </w:r>
      <w:r w:rsidR="00CF39AB">
        <w:t xml:space="preserve">few studies address the effectiveness of PES policies </w:t>
      </w:r>
      <w:r w:rsidRPr="00BA6140">
        <w:t>(Mahanty, Suich and Tacconi, 2013; Pattanayak, Wunder and Ferra</w:t>
      </w:r>
      <w:r w:rsidR="005437CA">
        <w:t>ro, 2010</w:t>
      </w:r>
      <w:r w:rsidRPr="00BA6140">
        <w:t>)</w:t>
      </w:r>
      <w:r w:rsidR="00CF39AB">
        <w:t xml:space="preserve">. </w:t>
      </w:r>
      <w:r w:rsidRPr="00BA6140">
        <w:t>Arri</w:t>
      </w:r>
      <w:r w:rsidR="00870D37">
        <w:t>a</w:t>
      </w:r>
      <w:r w:rsidRPr="00BA6140">
        <w:t xml:space="preserve">gada et al., (2008)analyzed the effect of a PES </w:t>
      </w:r>
      <w:r w:rsidR="00943A9A">
        <w:t>farm deforestation program</w:t>
      </w:r>
      <w:r w:rsidRPr="00BA6140">
        <w:t>in Costa Rica, an area we</w:t>
      </w:r>
      <w:r w:rsidR="00D02F76">
        <w:t>ll recognized for implementing</w:t>
      </w:r>
      <w:r w:rsidRPr="00BA6140">
        <w:t xml:space="preserve"> PES programs</w:t>
      </w:r>
      <w:r w:rsidR="00CF39AB">
        <w:t xml:space="preserve">.  They compared forest cover over time on PES-participating and non-participating farms. PES-farms had 11-17% more forest cover at the end of the study than non-PES farms. However, in our view, methodological and interpretive limitations of this study suggest these PES programs failed.  </w:t>
      </w:r>
      <w:r w:rsidR="00F821E5">
        <w:t xml:space="preserve">When examined more critically, the data indicates that </w:t>
      </w:r>
      <w:r w:rsidR="00CF39AB">
        <w:t xml:space="preserve">both PES and non-PES farms </w:t>
      </w:r>
      <w:r w:rsidR="00CF39AB" w:rsidRPr="00EE7884">
        <w:rPr>
          <w:i/>
        </w:rPr>
        <w:t>lost forest coverage during the study</w:t>
      </w:r>
      <w:r w:rsidR="00CF39AB">
        <w:t>, suggesting PES did not actually prevent deforestation, but rather slowed deforestation.</w:t>
      </w:r>
      <w:r w:rsidR="00871265">
        <w:t xml:space="preserve"> In terms of more traditional studies of crime displacement, this </w:t>
      </w:r>
      <w:r w:rsidR="00AF5341">
        <w:t xml:space="preserve">intervention </w:t>
      </w:r>
      <w:r w:rsidR="006942CD">
        <w:t>could</w:t>
      </w:r>
      <w:r w:rsidR="00461729">
        <w:t xml:space="preserve"> </w:t>
      </w:r>
      <w:r w:rsidR="00AF5341">
        <w:t>be interpreted as</w:t>
      </w:r>
      <w:r w:rsidR="00871265">
        <w:t xml:space="preserve"> a partially successful</w:t>
      </w:r>
      <w:r w:rsidR="00461729">
        <w:t xml:space="preserve"> </w:t>
      </w:r>
      <w:r w:rsidR="00A9293F">
        <w:t xml:space="preserve">outcome. </w:t>
      </w:r>
      <w:r w:rsidR="00AD008F">
        <w:t>That is, Guerette and Bowers (2009</w:t>
      </w:r>
      <w:r w:rsidR="009E6E19">
        <w:t>:1331</w:t>
      </w:r>
      <w:r w:rsidR="00AD008F">
        <w:t>) suggest that in some instances</w:t>
      </w:r>
      <w:r w:rsidR="004B367D">
        <w:t xml:space="preserve"> enforcement interventions </w:t>
      </w:r>
      <w:r w:rsidR="00B17B7B">
        <w:t>appear</w:t>
      </w:r>
      <w:r w:rsidR="00212F40">
        <w:t xml:space="preserve"> </w:t>
      </w:r>
      <w:r w:rsidR="00A9293F">
        <w:t>worthwhile</w:t>
      </w:r>
      <w:r w:rsidR="00212F40">
        <w:t xml:space="preserve"> </w:t>
      </w:r>
      <w:r w:rsidR="006942CD">
        <w:t>if the “spatial displacement effect is less than the treatment effect.”</w:t>
      </w:r>
      <w:r w:rsidR="00461729">
        <w:t xml:space="preserve"> </w:t>
      </w:r>
      <w:r w:rsidR="00AF5341">
        <w:t>Despite this more optimistic view</w:t>
      </w:r>
      <w:r w:rsidR="006942CD">
        <w:t>, we suggest that</w:t>
      </w:r>
      <w:r w:rsidR="00B17B7B">
        <w:t xml:space="preserve"> </w:t>
      </w:r>
      <w:r w:rsidR="00FC248D">
        <w:t xml:space="preserve">deforestation </w:t>
      </w:r>
      <w:r w:rsidR="00CF39AB">
        <w:t xml:space="preserve">is a </w:t>
      </w:r>
      <w:r w:rsidR="008D46A3" w:rsidRPr="004B4220">
        <w:rPr>
          <w:i/>
        </w:rPr>
        <w:t>complex international problem</w:t>
      </w:r>
      <w:r w:rsidR="00CF39AB">
        <w:t xml:space="preserve"> promoted by international trade in the capitalist market place</w:t>
      </w:r>
      <w:r w:rsidR="00F821E5">
        <w:t xml:space="preserve"> and cannot necessarily be addressed by local or situational policies.  We address this issue in greater detail in the section on political economy, the environment and social control. </w:t>
      </w:r>
    </w:p>
    <w:p w14:paraId="32BD09BB" w14:textId="77777777" w:rsidR="00BA6140" w:rsidRPr="00BA6140" w:rsidRDefault="00CF39AB" w:rsidP="00FC248D">
      <w:pPr>
        <w:spacing w:line="480" w:lineRule="auto"/>
        <w:ind w:firstLine="720"/>
      </w:pPr>
      <w:r>
        <w:t xml:space="preserve">In a meta-analysis, </w:t>
      </w:r>
      <w:r w:rsidR="00BA6140" w:rsidRPr="00BA6140">
        <w:t>Pattanayak, Wunder and Ferraro (2010) assessed whether PES programs provide beneficial environmental services</w:t>
      </w:r>
      <w:r w:rsidR="00EA2BFF">
        <w:t>.  T</w:t>
      </w:r>
      <w:r w:rsidR="00BA6140" w:rsidRPr="00BA6140">
        <w:t>hey argue that PES programs, by providing environmental subsidies, can theoretically promote an “optimal supply” of environmental services. The</w:t>
      </w:r>
      <w:r w:rsidR="002E7F85">
        <w:t>ir</w:t>
      </w:r>
      <w:r w:rsidR="00BA6140" w:rsidRPr="00BA6140">
        <w:t xml:space="preserve"> data was based on prior case studies and several quasi-experiments address</w:t>
      </w:r>
      <w:r w:rsidR="00FC248D">
        <w:t>ing</w:t>
      </w:r>
      <w:r w:rsidR="00BA6140" w:rsidRPr="00BA6140">
        <w:t xml:space="preserve"> PES effectiveness. Over all, their analysis suggested that while government sponsored PES forest program produce modest to no gain in restricting deforestation, privately funde</w:t>
      </w:r>
      <w:r w:rsidR="00EA2BFF">
        <w:t xml:space="preserve">d PES forest programs </w:t>
      </w:r>
      <w:r w:rsidR="00BA6140" w:rsidRPr="00BA6140">
        <w:t>perform</w:t>
      </w:r>
      <w:r w:rsidR="00EA2BFF">
        <w:t>ed</w:t>
      </w:r>
      <w:r w:rsidR="00BA6140" w:rsidRPr="00BA6140">
        <w:t xml:space="preserve"> better. It should be noted</w:t>
      </w:r>
      <w:r w:rsidR="00943A9A">
        <w:t xml:space="preserve">, however, that the </w:t>
      </w:r>
      <w:r w:rsidR="00BA6140" w:rsidRPr="00BA6140">
        <w:t>data on privately funded PES forest programs</w:t>
      </w:r>
      <w:r w:rsidR="00FC248D">
        <w:t xml:space="preserve"> ca</w:t>
      </w:r>
      <w:r w:rsidR="00BA6140" w:rsidRPr="00BA6140">
        <w:t>me from case studies rather than quasi-experiments, and as the authors suggest, because of this</w:t>
      </w:r>
      <w:r w:rsidR="00705458">
        <w:t xml:space="preserve">, </w:t>
      </w:r>
      <w:r w:rsidR="002E7F85">
        <w:t xml:space="preserve">can’t </w:t>
      </w:r>
      <w:r w:rsidR="00BA6140" w:rsidRPr="00BA6140">
        <w:t xml:space="preserve">rule out alternative explanations </w:t>
      </w:r>
      <w:r w:rsidR="002E7F85">
        <w:t xml:space="preserve">for </w:t>
      </w:r>
      <w:r w:rsidR="00705458">
        <w:t>forest preservation.</w:t>
      </w:r>
    </w:p>
    <w:p w14:paraId="192B0AC6" w14:textId="77777777" w:rsidR="00CF39AB" w:rsidRDefault="00BA6140" w:rsidP="00CF39AB">
      <w:pPr>
        <w:spacing w:line="480" w:lineRule="auto"/>
        <w:ind w:firstLine="720"/>
      </w:pPr>
      <w:r w:rsidRPr="00BA6140">
        <w:t xml:space="preserve">Several concerns </w:t>
      </w:r>
      <w:r w:rsidR="00FC248D">
        <w:t xml:space="preserve">have been raised about </w:t>
      </w:r>
      <w:r w:rsidRPr="00BA6140">
        <w:t>PES</w:t>
      </w:r>
      <w:r w:rsidR="005437CA">
        <w:t>/</w:t>
      </w:r>
      <w:r w:rsidR="00CF39AB">
        <w:t>REDD+</w:t>
      </w:r>
      <w:r w:rsidRPr="00BA6140">
        <w:t xml:space="preserve"> programs</w:t>
      </w:r>
      <w:r w:rsidR="00CF39AB">
        <w:t xml:space="preserve"> as summarized </w:t>
      </w:r>
      <w:r w:rsidRPr="00BA6140">
        <w:t xml:space="preserve">by Phelps, Webb and Arawal (2010).  </w:t>
      </w:r>
      <w:r w:rsidR="00CF39AB">
        <w:t xml:space="preserve">They note that </w:t>
      </w:r>
      <w:r w:rsidRPr="00BA6140">
        <w:t xml:space="preserve">PES/REDD+ programs pose considerable financial investment </w:t>
      </w:r>
      <w:r w:rsidR="00EE7884">
        <w:t xml:space="preserve">and monitoring </w:t>
      </w:r>
      <w:r w:rsidRPr="00BA6140">
        <w:t xml:space="preserve">costs </w:t>
      </w:r>
      <w:r w:rsidR="002E7F85">
        <w:t xml:space="preserve">that </w:t>
      </w:r>
      <w:r w:rsidRPr="00BA6140">
        <w:t xml:space="preserve">make those program prohibitive to smaller nations and </w:t>
      </w:r>
      <w:r w:rsidR="00EE7884">
        <w:t xml:space="preserve">for </w:t>
      </w:r>
      <w:r w:rsidRPr="00BA6140">
        <w:t xml:space="preserve">small or </w:t>
      </w:r>
      <w:r w:rsidR="00EE7884">
        <w:t>poor land holders</w:t>
      </w:r>
      <w:r w:rsidRPr="00BA6140">
        <w:t xml:space="preserve">. </w:t>
      </w:r>
      <w:r w:rsidR="00CF39AB">
        <w:t>This</w:t>
      </w:r>
      <w:r w:rsidR="000A70D5">
        <w:t xml:space="preserve"> situation</w:t>
      </w:r>
      <w:r w:rsidR="00CF39AB">
        <w:t xml:space="preserve">, they suggests, promotes centralized state land holdings, which they note further marginalized Indigenous people by exerting state control of their lands, and denying them </w:t>
      </w:r>
      <w:r w:rsidRPr="00BA6140">
        <w:t xml:space="preserve">customary access to the ecological services those forests have long provided.  </w:t>
      </w:r>
      <w:r w:rsidR="00CF39AB">
        <w:t>However, under certain situational</w:t>
      </w:r>
      <w:r w:rsidR="005437CA">
        <w:t xml:space="preserve"> conditions, they note that PES/</w:t>
      </w:r>
      <w:r w:rsidR="00CF39AB">
        <w:t>REDD+ policies can promote increase</w:t>
      </w:r>
      <w:r w:rsidR="00F821E5">
        <w:t>d</w:t>
      </w:r>
      <w:r w:rsidR="00CF39AB">
        <w:t xml:space="preserve"> land evaluations of forests as carbon sinks, increasing the value of Indigenous lands when those lands are not centralized under state control. </w:t>
      </w:r>
    </w:p>
    <w:p w14:paraId="23491E7B" w14:textId="55F044B3" w:rsidR="000D33DB" w:rsidRDefault="000D33DB" w:rsidP="00871265">
      <w:pPr>
        <w:spacing w:line="480" w:lineRule="auto"/>
        <w:outlineLvl w:val="0"/>
        <w:rPr>
          <w:b/>
        </w:rPr>
      </w:pPr>
      <w:r w:rsidRPr="000D33DB">
        <w:rPr>
          <w:b/>
        </w:rPr>
        <w:t>The Periyar Reserve, an example of SCP?</w:t>
      </w:r>
    </w:p>
    <w:p w14:paraId="47231246" w14:textId="7D885E8A" w:rsidR="00A4787E" w:rsidRDefault="00292895" w:rsidP="000D33DB">
      <w:pPr>
        <w:spacing w:line="480" w:lineRule="auto"/>
      </w:pPr>
      <w:r>
        <w:rPr>
          <w:b/>
        </w:rPr>
        <w:tab/>
      </w:r>
      <w:r w:rsidR="00EE7884">
        <w:rPr>
          <w:b/>
        </w:rPr>
        <w:t>T</w:t>
      </w:r>
      <w:r>
        <w:t>his section provide</w:t>
      </w:r>
      <w:r w:rsidR="00EE7884">
        <w:t>s</w:t>
      </w:r>
      <w:r>
        <w:t xml:space="preserve"> a case study of </w:t>
      </w:r>
      <w:r w:rsidR="00EE7884">
        <w:t xml:space="preserve">ESC </w:t>
      </w:r>
      <w:r>
        <w:t>in the Periyer Reserve</w:t>
      </w:r>
      <w:r w:rsidR="005978CE">
        <w:t xml:space="preserve"> (ak</w:t>
      </w:r>
      <w:r w:rsidR="00A94C2F">
        <w:t xml:space="preserve">a, </w:t>
      </w:r>
      <w:r>
        <w:t xml:space="preserve">the </w:t>
      </w:r>
      <w:r w:rsidR="000D33DB" w:rsidRPr="000D33DB">
        <w:t>Periyar N</w:t>
      </w:r>
      <w:r>
        <w:t>ational Park and Wildlife Sanct</w:t>
      </w:r>
      <w:r w:rsidRPr="000D33DB">
        <w:t>u</w:t>
      </w:r>
      <w:r>
        <w:t>ar</w:t>
      </w:r>
      <w:r w:rsidRPr="000D33DB">
        <w:t>y</w:t>
      </w:r>
      <w:r w:rsidR="00A94C2F">
        <w:t xml:space="preserve">or </w:t>
      </w:r>
      <w:r w:rsidR="00EE7884">
        <w:t xml:space="preserve">Tekkady) in India. It </w:t>
      </w:r>
      <w:r w:rsidR="00CF39AB">
        <w:t>illustrate</w:t>
      </w:r>
      <w:r w:rsidR="005437CA">
        <w:t>s</w:t>
      </w:r>
      <w:r w:rsidR="00CF39AB">
        <w:t xml:space="preserve"> many SCP-consistent, non-criminal justice ESC policies that address</w:t>
      </w:r>
      <w:r w:rsidR="00EE7884">
        <w:t xml:space="preserve"> reducing opportunities</w:t>
      </w:r>
      <w:r w:rsidR="00A4787E">
        <w:t xml:space="preserve"> and motivation</w:t>
      </w:r>
      <w:r w:rsidR="00EE7884">
        <w:t>s</w:t>
      </w:r>
      <w:r w:rsidR="00A4787E">
        <w:t xml:space="preserve"> for</w:t>
      </w:r>
      <w:r w:rsidR="00A94C2F">
        <w:t xml:space="preserve"> poaching by local peoples</w:t>
      </w:r>
      <w:r w:rsidR="002E7F85">
        <w:t xml:space="preserve"> by providing</w:t>
      </w:r>
      <w:r w:rsidR="00A4787E">
        <w:t xml:space="preserve"> benefits to local peoples to act as ecosystem stewards.</w:t>
      </w:r>
    </w:p>
    <w:p w14:paraId="2780ED1C" w14:textId="77777777" w:rsidR="000D33DB" w:rsidRPr="000D33DB" w:rsidRDefault="00CF39AB" w:rsidP="00CF39AB">
      <w:pPr>
        <w:spacing w:line="480" w:lineRule="auto"/>
        <w:ind w:firstLine="720"/>
      </w:pPr>
      <w:r>
        <w:t xml:space="preserve">Today, </w:t>
      </w:r>
      <w:r w:rsidR="00A4787E">
        <w:t>Periyer Reserve</w:t>
      </w:r>
      <w:r w:rsidR="000D33DB" w:rsidRPr="000D33DB">
        <w:t>consists of 135 square miles (350 square kilometers) of land (</w:t>
      </w:r>
      <w:r w:rsidR="00EE7884">
        <w:t xml:space="preserve">about the size of </w:t>
      </w:r>
      <w:r w:rsidR="000D33DB" w:rsidRPr="000D33DB">
        <w:t>Philadelphia or Las Vegas)</w:t>
      </w:r>
      <w:r>
        <w:t xml:space="preserve">, and is </w:t>
      </w:r>
      <w:r w:rsidR="000D33DB" w:rsidRPr="000D33DB">
        <w:t xml:space="preserve">home to </w:t>
      </w:r>
      <w:r w:rsidR="00A4787E">
        <w:t>a diverse array of wildlife</w:t>
      </w:r>
      <w:r w:rsidR="00EE7884">
        <w:t xml:space="preserve"> species Including2</w:t>
      </w:r>
      <w:r w:rsidR="005978CE">
        <w:t>4 Bengal Tigers</w:t>
      </w:r>
      <w:r w:rsidR="000D33DB" w:rsidRPr="000D33DB">
        <w:t xml:space="preserve"> (</w:t>
      </w:r>
      <w:r w:rsidR="005978CE">
        <w:t xml:space="preserve">for species </w:t>
      </w:r>
      <w:r w:rsidR="000D33DB" w:rsidRPr="000D33DB">
        <w:t xml:space="preserve">see www.periyartigerreserve.org).  The park has received numerous awards for its environmental preservation achievements.Below, we </w:t>
      </w:r>
      <w:r w:rsidR="00EE7884">
        <w:t xml:space="preserve">describe some SCP consistent ESC policies employed in the park since the late 1990s. </w:t>
      </w:r>
    </w:p>
    <w:p w14:paraId="1815114F" w14:textId="77777777" w:rsidR="000D33DB" w:rsidRPr="000D33DB" w:rsidRDefault="000D33DB" w:rsidP="000D33DB">
      <w:pPr>
        <w:spacing w:line="480" w:lineRule="auto"/>
      </w:pPr>
      <w:r w:rsidRPr="000D33DB">
        <w:tab/>
        <w:t xml:space="preserve">In 1998, </w:t>
      </w:r>
      <w:r w:rsidR="00BC6EAE">
        <w:t xml:space="preserve">the India Eco-Development Project (IEDP) introduced new park management policies </w:t>
      </w:r>
      <w:r w:rsidRPr="000D33DB">
        <w:t xml:space="preserve">funded by </w:t>
      </w:r>
      <w:r w:rsidR="00BC6EAE">
        <w:t xml:space="preserve">the </w:t>
      </w:r>
      <w:r w:rsidRPr="000D33DB">
        <w:t>World Ban</w:t>
      </w:r>
      <w:r w:rsidR="00A4787E">
        <w:t>k</w:t>
      </w:r>
      <w:r w:rsidR="00BC6EAE">
        <w:t xml:space="preserve"> to encourage ecological preservation </w:t>
      </w:r>
      <w:r w:rsidRPr="000D33DB">
        <w:t>(Mathew and Kuriakose 2015</w:t>
      </w:r>
      <w:r w:rsidR="00BC6EAE">
        <w:t>).  A unique aspect of those</w:t>
      </w:r>
      <w:r w:rsidRPr="000D33DB">
        <w:t xml:space="preserve"> program</w:t>
      </w:r>
      <w:r w:rsidR="005437CA">
        <w:t xml:space="preserve">s were </w:t>
      </w:r>
      <w:r w:rsidRPr="000D33DB">
        <w:t>effort</w:t>
      </w:r>
      <w:r w:rsidR="005437CA">
        <w:t>s</w:t>
      </w:r>
      <w:r w:rsidRPr="000D33DB">
        <w:t xml:space="preserve"> to respect the cultures of the indigenous people who inhabit the area</w:t>
      </w:r>
      <w:r w:rsidR="00A4787E">
        <w:t xml:space="preserve">. </w:t>
      </w:r>
      <w:r w:rsidR="00BC6EAE">
        <w:t>Six tribal groups live</w:t>
      </w:r>
      <w:r w:rsidRPr="000D33DB">
        <w:t xml:space="preserve"> in Periyar</w:t>
      </w:r>
      <w:r w:rsidR="00A4787E">
        <w:t xml:space="preserve"> (</w:t>
      </w:r>
      <w:r w:rsidRPr="000D33DB">
        <w:t>Chaudhuri 2012)</w:t>
      </w:r>
      <w:r w:rsidR="00A4787E">
        <w:t>,</w:t>
      </w:r>
      <w:r w:rsidRPr="000D33DB">
        <w:t xml:space="preserve"> and </w:t>
      </w:r>
      <w:r w:rsidR="005437CA">
        <w:t xml:space="preserve">one </w:t>
      </w:r>
      <w:r w:rsidR="00EE7884">
        <w:t xml:space="preserve">IEDP program </w:t>
      </w:r>
      <w:r w:rsidR="00A4787E">
        <w:t xml:space="preserve">goal was </w:t>
      </w:r>
      <w:r w:rsidRPr="000D33DB">
        <w:t xml:space="preserve">to get them involved in </w:t>
      </w:r>
      <w:r w:rsidR="00EE7884">
        <w:t xml:space="preserve">park </w:t>
      </w:r>
      <w:r w:rsidRPr="000D33DB">
        <w:t xml:space="preserve">management </w:t>
      </w:r>
      <w:r w:rsidR="00EE7884">
        <w:t xml:space="preserve">and </w:t>
      </w:r>
      <w:r w:rsidR="00705458">
        <w:t>preservation</w:t>
      </w:r>
      <w:r w:rsidRPr="000D33DB">
        <w:t>.  Consultants for the program</w:t>
      </w:r>
      <w:r w:rsidR="00943A9A">
        <w:t xml:space="preserve"> (</w:t>
      </w:r>
      <w:r w:rsidR="00A4787E">
        <w:t>environmental experts</w:t>
      </w:r>
      <w:r w:rsidR="00EE7884">
        <w:t xml:space="preserve">, </w:t>
      </w:r>
      <w:r w:rsidRPr="000D33DB">
        <w:t>environmental activists, sustainable development NGOs, social scientists, and hospitality and tourism professional</w:t>
      </w:r>
      <w:r w:rsidR="00705458">
        <w:t>s</w:t>
      </w:r>
      <w:r w:rsidR="00943A9A">
        <w:t xml:space="preserve">, </w:t>
      </w:r>
      <w:r w:rsidRPr="000D33DB">
        <w:t>Chaudhuri 2013)</w:t>
      </w:r>
      <w:r w:rsidR="00705458">
        <w:t>contribute</w:t>
      </w:r>
      <w:r w:rsidR="00EE7884">
        <w:t>d</w:t>
      </w:r>
      <w:r w:rsidR="00705458">
        <w:t xml:space="preserve"> ideas that broaden the kinds of ESC strategies that were implemented.</w:t>
      </w:r>
    </w:p>
    <w:p w14:paraId="7B45B7C5" w14:textId="77777777" w:rsidR="00CD48B0" w:rsidRDefault="00BC6EAE" w:rsidP="00927FCA">
      <w:pPr>
        <w:spacing w:line="480" w:lineRule="auto"/>
        <w:ind w:firstLine="720"/>
      </w:pPr>
      <w:r>
        <w:t xml:space="preserve">The IEDP introduced </w:t>
      </w:r>
      <w:r w:rsidR="000D33DB" w:rsidRPr="000D33DB">
        <w:t>market-base</w:t>
      </w:r>
      <w:r w:rsidR="00A4787E">
        <w:t>d “livelihood” training to area</w:t>
      </w:r>
      <w:r w:rsidR="000D33DB" w:rsidRPr="000D33DB">
        <w:t xml:space="preserve"> residents</w:t>
      </w:r>
      <w:r>
        <w:t xml:space="preserve">, </w:t>
      </w:r>
      <w:r w:rsidR="000D33DB" w:rsidRPr="000D33DB">
        <w:t xml:space="preserve">decentralized </w:t>
      </w:r>
      <w:r>
        <w:t xml:space="preserve">park </w:t>
      </w:r>
      <w:r w:rsidR="000D33DB" w:rsidRPr="000D33DB">
        <w:t>management</w:t>
      </w:r>
      <w:r>
        <w:t xml:space="preserve"> and encouraged local </w:t>
      </w:r>
      <w:r w:rsidR="00EE7884">
        <w:t xml:space="preserve">control over </w:t>
      </w:r>
      <w:r>
        <w:t>new programs to pr</w:t>
      </w:r>
      <w:r w:rsidR="00EE7884">
        <w:t xml:space="preserve">ovide residents a stake in those </w:t>
      </w:r>
      <w:r>
        <w:t>programs. Also included were income generating</w:t>
      </w:r>
      <w:r w:rsidR="007575EE">
        <w:t xml:space="preserve">ecologically sustainable </w:t>
      </w:r>
      <w:r w:rsidR="00CD48B0">
        <w:t xml:space="preserve">“self-help” projects </w:t>
      </w:r>
      <w:r w:rsidR="007575EE">
        <w:t>such a</w:t>
      </w:r>
      <w:r>
        <w:t xml:space="preserve">s producing souvenirs for park tourists from </w:t>
      </w:r>
      <w:r w:rsidR="00CD48B0" w:rsidRPr="00CD48B0">
        <w:t xml:space="preserve">native plants (Chaudhuri 2013).  </w:t>
      </w:r>
      <w:r>
        <w:t>Many</w:t>
      </w:r>
      <w:r w:rsidR="00CD48B0">
        <w:t>, however,</w:t>
      </w:r>
      <w:r>
        <w:t xml:space="preserve">were unsuccessful. </w:t>
      </w:r>
    </w:p>
    <w:p w14:paraId="3CA809FC" w14:textId="77777777" w:rsidR="00BC6EAE" w:rsidRDefault="00253FF2" w:rsidP="00A705A0">
      <w:pPr>
        <w:spacing w:line="480" w:lineRule="auto"/>
        <w:ind w:firstLine="720"/>
      </w:pPr>
      <w:r>
        <w:t>S</w:t>
      </w:r>
      <w:r w:rsidR="000D33DB" w:rsidRPr="000D33DB">
        <w:t xml:space="preserve">everal </w:t>
      </w:r>
      <w:r w:rsidR="00EE7884">
        <w:t xml:space="preserve">Indigenous </w:t>
      </w:r>
      <w:r w:rsidR="000D33DB" w:rsidRPr="000D33DB">
        <w:t xml:space="preserve">women formed the “Vasanthaseans,” or guardians of the springs, which used voluntary patrols to </w:t>
      </w:r>
      <w:r w:rsidR="007575EE">
        <w:t xml:space="preserve">surveil </w:t>
      </w:r>
      <w:r w:rsidR="000D33DB" w:rsidRPr="000D33DB">
        <w:t xml:space="preserve">illegal activities, including poaching (Chaudhuri 2013). </w:t>
      </w:r>
      <w:r w:rsidR="00BC6EAE">
        <w:t xml:space="preserve">This program was quite popular, and by 2007 included 90 volunteers </w:t>
      </w:r>
      <w:r w:rsidR="000D33DB" w:rsidRPr="000D33DB">
        <w:t xml:space="preserve">(Chaudhuri 2013).  </w:t>
      </w:r>
      <w:r w:rsidR="00BC6EAE">
        <w:t>Indigenous youth formed tw</w:t>
      </w:r>
      <w:r w:rsidR="000D33DB" w:rsidRPr="000D33DB">
        <w:t>o eco-tourist organizations</w:t>
      </w:r>
      <w:r w:rsidR="00BC6EAE">
        <w:t xml:space="preserve">, </w:t>
      </w:r>
      <w:r w:rsidR="000D33DB" w:rsidRPr="000D33DB">
        <w:t>the ‘Tribal Trackers,” and the “Heritage Trackers</w:t>
      </w:r>
      <w:r w:rsidR="00BC6EAE">
        <w:t>.</w:t>
      </w:r>
      <w:r w:rsidR="000D33DB" w:rsidRPr="000D33DB">
        <w:t>” Park offi</w:t>
      </w:r>
      <w:r w:rsidR="005437CA">
        <w:t xml:space="preserve">cial believe </w:t>
      </w:r>
      <w:r w:rsidR="000D33DB" w:rsidRPr="000D33DB">
        <w:t xml:space="preserve">these tour groups not only provide employment, but additional security and surveillance against poaching.  </w:t>
      </w:r>
      <w:r w:rsidR="00BC6EAE">
        <w:t xml:space="preserve">Other locally managed programs include </w:t>
      </w:r>
      <w:r w:rsidR="000D33DB" w:rsidRPr="000D33DB">
        <w:t>an eco-tourism hotel</w:t>
      </w:r>
      <w:r w:rsidR="005437CA">
        <w:t xml:space="preserve"> and </w:t>
      </w:r>
      <w:r w:rsidR="00BC6EAE">
        <w:t xml:space="preserve">guided tours lead by local residents. </w:t>
      </w:r>
    </w:p>
    <w:p w14:paraId="1593E77C" w14:textId="77777777" w:rsidR="000D33DB" w:rsidRPr="000D33DB" w:rsidRDefault="00A94C2F" w:rsidP="00A705A0">
      <w:pPr>
        <w:spacing w:line="480" w:lineRule="auto"/>
        <w:ind w:firstLine="720"/>
      </w:pPr>
      <w:r>
        <w:t>The Forest Department introduced “</w:t>
      </w:r>
      <w:r w:rsidR="000D33DB" w:rsidRPr="000D33DB">
        <w:t>livelihood programs</w:t>
      </w:r>
      <w:r>
        <w:t xml:space="preserve">” </w:t>
      </w:r>
      <w:r w:rsidR="00BC6EAE">
        <w:t xml:space="preserve">to provide </w:t>
      </w:r>
      <w:r w:rsidR="000D33DB" w:rsidRPr="000D33DB">
        <w:t xml:space="preserve">training </w:t>
      </w:r>
      <w:r w:rsidR="00943A9A">
        <w:t>to I</w:t>
      </w:r>
      <w:r w:rsidR="000D33DB" w:rsidRPr="000D33DB">
        <w:t xml:space="preserve">ndigenous people </w:t>
      </w:r>
      <w:r w:rsidR="00BC6EAE">
        <w:t>to lessen their dependence on park reso</w:t>
      </w:r>
      <w:r w:rsidR="000D33DB" w:rsidRPr="000D33DB">
        <w:t>urces (Chaudhuri 2013)</w:t>
      </w:r>
      <w:r w:rsidR="00BC6EAE">
        <w:t>, including “micro-enterprise development” (Mathew and Kuriakose 2015)</w:t>
      </w:r>
      <w:r w:rsidR="000D33DB" w:rsidRPr="000D33DB">
        <w:t xml:space="preserve">. </w:t>
      </w:r>
      <w:r w:rsidR="00BC6EAE">
        <w:t xml:space="preserve">Also introduced were “micro-specific” </w:t>
      </w:r>
      <w:r w:rsidR="000D33DB" w:rsidRPr="000D33DB">
        <w:t>biodiversity management plans</w:t>
      </w:r>
      <w:r w:rsidR="00BC6EAE">
        <w:t xml:space="preserve"> based on localized ecosystem needs. Broader ecological regulations, such as a ban on fishing, were introduced.  To accommodate </w:t>
      </w:r>
      <w:r w:rsidR="00943A9A">
        <w:t>the needs of I</w:t>
      </w:r>
      <w:r w:rsidR="00BC6EAE">
        <w:t>ndigenous people called the “fisherfolk,” those regulations were modified to allow fisherfolk to continue t</w:t>
      </w:r>
      <w:r w:rsidR="005437CA">
        <w:t>o fish, but only for nonnative f</w:t>
      </w:r>
      <w:r w:rsidR="00BC6EAE">
        <w:t xml:space="preserve">ish species. </w:t>
      </w:r>
    </w:p>
    <w:p w14:paraId="662438D7" w14:textId="77777777" w:rsidR="000D33DB" w:rsidRPr="000D33DB" w:rsidRDefault="00BC6EAE" w:rsidP="00A705A0">
      <w:pPr>
        <w:spacing w:line="480" w:lineRule="auto"/>
        <w:ind w:firstLine="720"/>
      </w:pPr>
      <w:r>
        <w:t xml:space="preserve">Park officials also introduced </w:t>
      </w:r>
      <w:r w:rsidR="005437CA">
        <w:t xml:space="preserve">a </w:t>
      </w:r>
      <w:r>
        <w:t xml:space="preserve">“social fencing” program that used </w:t>
      </w:r>
      <w:r w:rsidR="000D33DB" w:rsidRPr="000D33DB">
        <w:t xml:space="preserve">armed patrols to </w:t>
      </w:r>
      <w:r>
        <w:t xml:space="preserve">replace physical fencing. </w:t>
      </w:r>
      <w:r w:rsidR="00EE7884">
        <w:t>S</w:t>
      </w:r>
      <w:r w:rsidR="000D33DB" w:rsidRPr="000D33DB">
        <w:t>ocial fencing practices encourage collective responsibility for protecting the park</w:t>
      </w:r>
      <w:r w:rsidR="00253FF2">
        <w:t xml:space="preserve">, and </w:t>
      </w:r>
      <w:r>
        <w:t xml:space="preserve">reduced </w:t>
      </w:r>
      <w:r w:rsidR="00253FF2">
        <w:t xml:space="preserve">wildlife and Sandalwood </w:t>
      </w:r>
      <w:r>
        <w:t>poaching (Chaudhuri 2013</w:t>
      </w:r>
      <w:r w:rsidR="00253FF2">
        <w:t>; f</w:t>
      </w:r>
      <w:r>
        <w:t xml:space="preserve">or other programs, see </w:t>
      </w:r>
      <w:r w:rsidR="000D33DB" w:rsidRPr="00943A9A">
        <w:t>http://www.periyartigerreserve.org/ ecotourism_activities.php</w:t>
      </w:r>
      <w:r w:rsidR="000D33DB" w:rsidRPr="000D33DB">
        <w:t xml:space="preserve">). </w:t>
      </w:r>
    </w:p>
    <w:p w14:paraId="16A5842C" w14:textId="739FDA54" w:rsidR="00CD48B0" w:rsidRDefault="00BC6EAE" w:rsidP="00BA6140">
      <w:pPr>
        <w:spacing w:line="480" w:lineRule="auto"/>
        <w:ind w:firstLine="720"/>
      </w:pPr>
      <w:r>
        <w:t xml:space="preserve">Perhaps the most interesting outcome of these </w:t>
      </w:r>
      <w:r w:rsidR="00EE7884">
        <w:t xml:space="preserve">ESC projects </w:t>
      </w:r>
      <w:r>
        <w:t>was that a</w:t>
      </w:r>
      <w:r w:rsidR="00253FF2">
        <w:t xml:space="preserve"> group of Sanda</w:t>
      </w:r>
      <w:r w:rsidR="000D33DB" w:rsidRPr="000D33DB">
        <w:t>lwood poachers decided among themselves that they should join the project.  The poachers reached out to a local NGO for help to facilitate their plan (Kutty and Nair, ND).  The Forest Department allowed the</w:t>
      </w:r>
      <w:r w:rsidR="00CD48B0">
        <w:t xml:space="preserve"> poachers </w:t>
      </w:r>
      <w:r w:rsidR="000D33DB" w:rsidRPr="000D33DB">
        <w:t xml:space="preserve">to voluntarily patrol </w:t>
      </w:r>
      <w:r w:rsidR="00CB5AF9">
        <w:t xml:space="preserve">the Reserve </w:t>
      </w:r>
      <w:r w:rsidR="000D33DB" w:rsidRPr="000D33DB">
        <w:t>for a year while they were observed</w:t>
      </w:r>
      <w:r w:rsidR="00CD48B0">
        <w:t xml:space="preserve"> and assessed</w:t>
      </w:r>
      <w:r w:rsidR="000D33DB" w:rsidRPr="000D33DB">
        <w:t>.  After this trial period, twenty former poaches were selected to serves as guards, guides and commun</w:t>
      </w:r>
      <w:r w:rsidR="00253FF2">
        <w:t xml:space="preserve">ity trackers. Thirteen </w:t>
      </w:r>
      <w:r w:rsidR="000D33DB" w:rsidRPr="000D33DB">
        <w:t>“rehabilitated” ex-poachers are employed as tiger guide</w:t>
      </w:r>
      <w:r w:rsidR="00CD48B0">
        <w:t>s</w:t>
      </w:r>
      <w:r w:rsidR="000D33DB" w:rsidRPr="000D33DB">
        <w:t xml:space="preserve"> who, </w:t>
      </w:r>
      <w:r w:rsidR="00CD48B0">
        <w:t>according to the Reverse’s</w:t>
      </w:r>
      <w:r w:rsidR="004B4220">
        <w:t xml:space="preserve"> </w:t>
      </w:r>
      <w:r w:rsidR="000D33DB" w:rsidRPr="00CD48B0">
        <w:rPr>
          <w:i/>
        </w:rPr>
        <w:t>Tiger Trail</w:t>
      </w:r>
      <w:r w:rsidR="000D33DB" w:rsidRPr="000D33DB">
        <w:t xml:space="preserve"> website</w:t>
      </w:r>
      <w:r w:rsidR="00CD48B0">
        <w:t xml:space="preserve">, </w:t>
      </w:r>
      <w:r w:rsidR="000D33DB" w:rsidRPr="000D33DB">
        <w:t>expose hikers to “unusual and strange stories of the former poachers, now your guides and protectors of the forest” (</w:t>
      </w:r>
      <w:r w:rsidR="000D33DB" w:rsidRPr="00943A9A">
        <w:t>http://www.periyartigertrail.in/programme.html</w:t>
      </w:r>
      <w:r w:rsidR="00927FCA">
        <w:t xml:space="preserve">).  </w:t>
      </w:r>
    </w:p>
    <w:p w14:paraId="66CC4D52" w14:textId="5687AEA4" w:rsidR="000D33DB" w:rsidRDefault="000D33DB" w:rsidP="00BA6140">
      <w:pPr>
        <w:spacing w:line="480" w:lineRule="auto"/>
        <w:ind w:firstLine="720"/>
      </w:pPr>
      <w:r w:rsidRPr="000D33DB">
        <w:t>As noted</w:t>
      </w:r>
      <w:r w:rsidR="00EE7884">
        <w:t>, this case study illustrates ho</w:t>
      </w:r>
      <w:r w:rsidRPr="000D33DB">
        <w:t xml:space="preserve">w an effective </w:t>
      </w:r>
      <w:r w:rsidR="00F821E5">
        <w:t>ESC-</w:t>
      </w:r>
      <w:r w:rsidRPr="000D33DB">
        <w:t>SCP program might</w:t>
      </w:r>
      <w:r w:rsidR="00253FF2">
        <w:t xml:space="preserve"> develop</w:t>
      </w:r>
      <w:r>
        <w:t>.  Doing so is no</w:t>
      </w:r>
      <w:r w:rsidRPr="000D33DB">
        <w:t xml:space="preserve"> small task.  But a</w:t>
      </w:r>
      <w:r w:rsidR="007575EE">
        <w:t xml:space="preserve">s this example illustrates, </w:t>
      </w:r>
      <w:r w:rsidR="00253FF2">
        <w:t xml:space="preserve">Periyer Reserve </w:t>
      </w:r>
      <w:r w:rsidRPr="000D33DB">
        <w:t>program</w:t>
      </w:r>
      <w:r w:rsidR="00CB5AF9">
        <w:t xml:space="preserve">s </w:t>
      </w:r>
      <w:r w:rsidR="00253FF2">
        <w:t>a</w:t>
      </w:r>
      <w:r w:rsidR="00CB5AF9">
        <w:t xml:space="preserve">re </w:t>
      </w:r>
      <w:r w:rsidRPr="000D33DB">
        <w:t>consistent SCP</w:t>
      </w:r>
      <w:r w:rsidR="00253FF2">
        <w:t xml:space="preserve"> philosophy</w:t>
      </w:r>
      <w:r w:rsidRPr="000D33DB">
        <w:t>.</w:t>
      </w:r>
    </w:p>
    <w:p w14:paraId="46BF2B9D" w14:textId="2E43B999" w:rsidR="00722525" w:rsidRPr="00722525" w:rsidRDefault="003A15BE" w:rsidP="00871265">
      <w:pPr>
        <w:spacing w:line="480" w:lineRule="auto"/>
        <w:outlineLvl w:val="0"/>
        <w:rPr>
          <w:b/>
        </w:rPr>
      </w:pPr>
      <w:r>
        <w:rPr>
          <w:b/>
        </w:rPr>
        <w:t xml:space="preserve">Traditional ESC </w:t>
      </w:r>
      <w:r w:rsidR="00722525" w:rsidRPr="00722525">
        <w:rPr>
          <w:b/>
        </w:rPr>
        <w:t>Environmental Crime Response</w:t>
      </w:r>
      <w:r>
        <w:rPr>
          <w:b/>
        </w:rPr>
        <w:t>s</w:t>
      </w:r>
      <w:r w:rsidR="00F821E5">
        <w:rPr>
          <w:b/>
        </w:rPr>
        <w:t xml:space="preserve"> and their Effectiveness</w:t>
      </w:r>
    </w:p>
    <w:p w14:paraId="2EF9044C" w14:textId="68E12586" w:rsidR="009C6F72" w:rsidRDefault="00253FF2" w:rsidP="00A40300">
      <w:pPr>
        <w:spacing w:line="480" w:lineRule="auto"/>
        <w:ind w:firstLine="720"/>
      </w:pPr>
      <w:r>
        <w:t xml:space="preserve">Often, ESC employs more </w:t>
      </w:r>
      <w:r w:rsidR="009E20A1">
        <w:t xml:space="preserve">traditional </w:t>
      </w:r>
      <w:r w:rsidR="00943A9A">
        <w:t xml:space="preserve">and punitive </w:t>
      </w:r>
      <w:r w:rsidR="009E20A1">
        <w:t>criminal justice responses designed to achieve deterrence or compliance with environmental regulations.  Assessments of those approaches are rare within criminology</w:t>
      </w:r>
      <w:r w:rsidR="00EE7884">
        <w:t>.  I</w:t>
      </w:r>
      <w:r w:rsidR="009E20A1">
        <w:t>nteresting</w:t>
      </w:r>
      <w:r w:rsidR="00EE7884">
        <w:t xml:space="preserve">ly, </w:t>
      </w:r>
      <w:r w:rsidR="009E20A1">
        <w:t>while criminological</w:t>
      </w:r>
      <w:r w:rsidR="003A15BE">
        <w:t xml:space="preserve"> studies </w:t>
      </w:r>
      <w:r w:rsidR="009E20A1">
        <w:t xml:space="preserve">find that environmental enforcement rarely achieves significant deterrent effects, economists </w:t>
      </w:r>
      <w:r w:rsidR="00EE7884">
        <w:t xml:space="preserve">often </w:t>
      </w:r>
      <w:r w:rsidR="009E20A1">
        <w:t>reach the opposite conclusion (Gray and Shimshack 201</w:t>
      </w:r>
      <w:r w:rsidR="0085742D">
        <w:t>1</w:t>
      </w:r>
      <w:r w:rsidR="009E20A1">
        <w:t>)</w:t>
      </w:r>
      <w:r w:rsidR="0085742D">
        <w:t xml:space="preserve">, perhaps due to </w:t>
      </w:r>
      <w:r w:rsidR="00F821E5">
        <w:t xml:space="preserve">different </w:t>
      </w:r>
      <w:r w:rsidR="00C70703">
        <w:t xml:space="preserve">focus that leads to alternative </w:t>
      </w:r>
      <w:r w:rsidR="00F821E5">
        <w:t xml:space="preserve">methodological procedures </w:t>
      </w:r>
      <w:r w:rsidR="0085742D">
        <w:t xml:space="preserve">and study designs. </w:t>
      </w:r>
      <w:r w:rsidR="001016D5">
        <w:t xml:space="preserve">This may be partly due to alternative domain assumptions about what is to be deterred. Specifically, it is important to keep in mind that green criminologists draw upon ecological Marxist approaches that are compatible with Foster, Clark and York’s (2010) arguments concerning the Jevon’s Paradox. That is, increasing resource efficiency may increase (not decrease) resource use. In this case, it is not increased efficiency increases resource use, rather changes in environmental laws that lead to more pollution and resource extraction. In other words, </w:t>
      </w:r>
      <w:r w:rsidR="00FC3428">
        <w:t xml:space="preserve">green </w:t>
      </w:r>
      <w:r w:rsidR="001016D5">
        <w:t>criminologists suggest that laws may improve environmental compliance in individual cases as found in the economics literature, but do relatively little to alter overall levels of ecological disorganization. In addition, e</w:t>
      </w:r>
      <w:r w:rsidR="00E5473F">
        <w:t xml:space="preserve">conomic studies tend to show very large effects for punishments despite the fact that the number of those penalties and the fines associated with those penalties are, on average, quite small (see summary in Gray and Shimshack 2011: 7-10).  </w:t>
      </w:r>
      <w:r w:rsidR="006B378C">
        <w:t>For example, Deily and Gray (2007) found that EPA enforcement actions increased compliance by 32-33%.  If this was indeed true, it would be quite a simple matter to eliminate noncompliance with environmental regulations – the probability of enforcement and punishment would simply need to be increased</w:t>
      </w:r>
      <w:r w:rsidR="009C6F72">
        <w:t>.</w:t>
      </w:r>
      <w:r w:rsidR="006B378C">
        <w:t xml:space="preserve"> Green criminologists have generally </w:t>
      </w:r>
      <w:r w:rsidR="00A40300">
        <w:t xml:space="preserve">approached studies differently and this could lead to different conclusions that </w:t>
      </w:r>
      <w:r w:rsidR="006B378C">
        <w:t xml:space="preserve">enforcement does not significantly enhance compliance (see below), and have questioned whether weak compliance responses can cause the level of deterrence economic studies suggest. For example, </w:t>
      </w:r>
      <w:r w:rsidR="009E20A1">
        <w:t>Lynch et al. (2016) estimate</w:t>
      </w:r>
      <w:r w:rsidR="00C07B0B">
        <w:t>d</w:t>
      </w:r>
      <w:r w:rsidR="001016D5">
        <w:t xml:space="preserve"> </w:t>
      </w:r>
      <w:r w:rsidR="009E20A1">
        <w:t>the probabilities of criminal punishment for violations of US environmental regulations</w:t>
      </w:r>
      <w:r w:rsidR="00C07B0B">
        <w:t>. The found the probability of punishment was</w:t>
      </w:r>
      <w:r w:rsidR="009E20A1">
        <w:t xml:space="preserve"> quite small</w:t>
      </w:r>
      <w:r w:rsidR="00550159">
        <w:t>– in the US, on average, there were only about 35 criminal sanctions a year from 1983-2013, yielding a criminal conviction probability of only 8.6 per 100 million cases across all laws enforced by US</w:t>
      </w:r>
      <w:r w:rsidR="000A70D5">
        <w:t xml:space="preserve"> EPA. Based on those probabilities</w:t>
      </w:r>
      <w:r w:rsidR="00550159">
        <w:t xml:space="preserve">, Lynch et al. question whether these few cases can </w:t>
      </w:r>
      <w:r w:rsidR="009E20A1">
        <w:t xml:space="preserve">promote broad scale deterrence.  Other empirical studies </w:t>
      </w:r>
      <w:r w:rsidR="00EE7884">
        <w:t xml:space="preserve">of environmental enforcement </w:t>
      </w:r>
      <w:r w:rsidR="009E20A1">
        <w:t xml:space="preserve">by green criminologists </w:t>
      </w:r>
      <w:r w:rsidR="00C07B0B">
        <w:t xml:space="preserve">also </w:t>
      </w:r>
      <w:r w:rsidR="009E20A1">
        <w:t xml:space="preserve">fail to find substantial effects for civil, administrative or criminal penalties </w:t>
      </w:r>
      <w:r w:rsidR="00EE7884">
        <w:t xml:space="preserve">against </w:t>
      </w:r>
      <w:r w:rsidR="00722525" w:rsidRPr="00722525">
        <w:t>oil, coal and chemical</w:t>
      </w:r>
      <w:r w:rsidR="00EE7884">
        <w:t xml:space="preserve"> companies</w:t>
      </w:r>
      <w:r w:rsidR="00B34647">
        <w:t xml:space="preserve"> (Long et al., 2012; </w:t>
      </w:r>
      <w:r w:rsidR="00722525" w:rsidRPr="00722525">
        <w:t xml:space="preserve">Stretesky and Lynch, 2011; Stretesky, Long and Lynch, 2013b). </w:t>
      </w:r>
      <w:r w:rsidR="009E20A1">
        <w:t xml:space="preserve">By inference, such studies suggest the need for </w:t>
      </w:r>
      <w:r w:rsidR="00C07B0B">
        <w:t xml:space="preserve">more effective ESC approaches.  It is possible that </w:t>
      </w:r>
      <w:r w:rsidR="009E20A1">
        <w:t>innovative ESC policies</w:t>
      </w:r>
      <w:r w:rsidR="00FC3428">
        <w:t xml:space="preserve"> </w:t>
      </w:r>
      <w:r w:rsidR="009E20A1">
        <w:t>consistent with SCP assumptions</w:t>
      </w:r>
      <w:r w:rsidR="00C07B0B">
        <w:t xml:space="preserve"> might be useful alternatives.</w:t>
      </w:r>
    </w:p>
    <w:p w14:paraId="3E983B4C" w14:textId="09AA3342" w:rsidR="00722525" w:rsidRDefault="009E20A1" w:rsidP="00722525">
      <w:pPr>
        <w:spacing w:line="480" w:lineRule="auto"/>
        <w:ind w:firstLine="720"/>
      </w:pPr>
      <w:r>
        <w:t xml:space="preserve">One alternative to </w:t>
      </w:r>
      <w:r w:rsidR="00C07B0B">
        <w:t xml:space="preserve">traditional </w:t>
      </w:r>
      <w:r w:rsidR="00550159">
        <w:t>social control i</w:t>
      </w:r>
      <w:r>
        <w:t xml:space="preserve">s </w:t>
      </w:r>
      <w:r w:rsidR="00550159">
        <w:t xml:space="preserve">argued to occur through </w:t>
      </w:r>
      <w:r>
        <w:t xml:space="preserve">“modernization,” </w:t>
      </w:r>
      <w:r w:rsidR="00253FF2">
        <w:t>or</w:t>
      </w:r>
      <w:r>
        <w:t xml:space="preserve"> the use of non-coercive</w:t>
      </w:r>
      <w:r w:rsidR="00722525" w:rsidRPr="00722525">
        <w:t xml:space="preserve">, innovative policies </w:t>
      </w:r>
      <w:r w:rsidR="003A15BE">
        <w:t xml:space="preserve">and </w:t>
      </w:r>
      <w:r w:rsidR="00722525" w:rsidRPr="00722525">
        <w:t>technology forcing standards (</w:t>
      </w:r>
      <w:r>
        <w:t>ie., laws that require certain kinds of pollution controls; Spaargaren and Mol</w:t>
      </w:r>
      <w:r w:rsidR="00722525" w:rsidRPr="00722525">
        <w:t xml:space="preserve"> 1993)</w:t>
      </w:r>
      <w:r w:rsidR="00C07B0B">
        <w:t xml:space="preserve"> as ESC</w:t>
      </w:r>
      <w:r w:rsidR="00722525" w:rsidRPr="00722525">
        <w:t xml:space="preserve">.  </w:t>
      </w:r>
      <w:r>
        <w:t xml:space="preserve">These </w:t>
      </w:r>
      <w:r w:rsidR="005437CA">
        <w:t>strategies are used by</w:t>
      </w:r>
      <w:r>
        <w:t xml:space="preserve"> the US EPA </w:t>
      </w:r>
      <w:r w:rsidR="005437CA">
        <w:t xml:space="preserve">in its </w:t>
      </w:r>
      <w:r w:rsidR="00722525" w:rsidRPr="00722525">
        <w:t>self-policing</w:t>
      </w:r>
      <w:r w:rsidR="005437CA">
        <w:t xml:space="preserve">or </w:t>
      </w:r>
      <w:r w:rsidR="003A15BE">
        <w:t>self-audit program</w:t>
      </w:r>
      <w:r w:rsidR="00722525" w:rsidRPr="00722525">
        <w:t xml:space="preserve">. EPA’s self-policing policy allows corporations to self-report environmental violations in exchange for reduced penalties.  </w:t>
      </w:r>
      <w:r>
        <w:t xml:space="preserve">Empirical studies </w:t>
      </w:r>
      <w:r w:rsidR="00EE7884">
        <w:t xml:space="preserve">of </w:t>
      </w:r>
      <w:r>
        <w:t>self-policing by g</w:t>
      </w:r>
      <w:r w:rsidR="00722525" w:rsidRPr="00722525">
        <w:t xml:space="preserve">reen criminologists </w:t>
      </w:r>
      <w:r w:rsidR="00EE7884">
        <w:t>find t</w:t>
      </w:r>
      <w:r>
        <w:t>hat these policies are</w:t>
      </w:r>
      <w:r w:rsidR="005437CA">
        <w:t xml:space="preserve"> ineffective, and that companies</w:t>
      </w:r>
      <w:r>
        <w:t xml:space="preserve"> enrolled in the program </w:t>
      </w:r>
      <w:r w:rsidR="00722525" w:rsidRPr="00722525">
        <w:t xml:space="preserve">tend to report smaller </w:t>
      </w:r>
      <w:r w:rsidR="00253FF2">
        <w:t xml:space="preserve">or technical </w:t>
      </w:r>
      <w:r w:rsidR="00722525" w:rsidRPr="00722525">
        <w:t xml:space="preserve">violations </w:t>
      </w:r>
      <w:r w:rsidR="00253FF2">
        <w:t>r</w:t>
      </w:r>
      <w:r w:rsidR="00722525" w:rsidRPr="00722525">
        <w:t>ather than serious environmental crimes (Stretesky, 2006; Stretesky and Lynch, 2009</w:t>
      </w:r>
      <w:r w:rsidR="00EE7884">
        <w:t xml:space="preserve">).  </w:t>
      </w:r>
      <w:r>
        <w:t xml:space="preserve">We refer to these studies briefly because they indicate that more traditional and even innovative ESC enforcement policies have little impact, suggesting the need for </w:t>
      </w:r>
      <w:r w:rsidR="00C07B0B">
        <w:t xml:space="preserve">new </w:t>
      </w:r>
      <w:r w:rsidR="00253FF2">
        <w:t>alternatives</w:t>
      </w:r>
      <w:r>
        <w:t xml:space="preserve">.  However, in deciding what ESC should look like, it is also necessary to consider factors that might limit the utility of </w:t>
      </w:r>
      <w:r w:rsidR="00C07B0B">
        <w:t>ESC-SPC</w:t>
      </w:r>
      <w:r>
        <w:t xml:space="preserve"> policies</w:t>
      </w:r>
      <w:r w:rsidR="00C07B0B">
        <w:t>, an issue that is addressed below.</w:t>
      </w:r>
    </w:p>
    <w:p w14:paraId="7127B6F0" w14:textId="77777777" w:rsidR="00515AD8" w:rsidRPr="00515AD8" w:rsidRDefault="009E20A1" w:rsidP="00871265">
      <w:pPr>
        <w:spacing w:line="480" w:lineRule="auto"/>
        <w:outlineLvl w:val="0"/>
        <w:rPr>
          <w:b/>
        </w:rPr>
      </w:pPr>
      <w:r>
        <w:rPr>
          <w:b/>
        </w:rPr>
        <w:t xml:space="preserve">Critiquing </w:t>
      </w:r>
      <w:r w:rsidR="00515AD8">
        <w:rPr>
          <w:b/>
        </w:rPr>
        <w:t>SCP</w:t>
      </w:r>
      <w:r>
        <w:rPr>
          <w:b/>
        </w:rPr>
        <w:t>-ESC Policy</w:t>
      </w:r>
    </w:p>
    <w:p w14:paraId="1BA1F759" w14:textId="617D105D" w:rsidR="009E20A1" w:rsidRDefault="00515AD8" w:rsidP="00722525">
      <w:pPr>
        <w:spacing w:line="480" w:lineRule="auto"/>
        <w:ind w:firstLine="720"/>
      </w:pPr>
      <w:r>
        <w:t xml:space="preserve">Huisman and Erp (2013) </w:t>
      </w:r>
      <w:r w:rsidR="009E20A1">
        <w:t xml:space="preserve">pose several criticisms of </w:t>
      </w:r>
      <w:r w:rsidR="00722525" w:rsidRPr="00722525">
        <w:t xml:space="preserve">SCP </w:t>
      </w:r>
      <w:r w:rsidR="009E20A1">
        <w:t xml:space="preserve">related to the control of environmental harms. </w:t>
      </w:r>
      <w:r w:rsidR="00EE7884">
        <w:t xml:space="preserve"> Importantly, they suggest that SCP’s focus </w:t>
      </w:r>
      <w:r w:rsidR="009E20A1">
        <w:t>on the immediate context of environmental harms ignores how larger social, political and economic forces produce environmental harms</w:t>
      </w:r>
      <w:r w:rsidR="00AE4057">
        <w:t xml:space="preserve"> and affect responses to those crimes </w:t>
      </w:r>
      <w:r w:rsidR="009E20A1">
        <w:t xml:space="preserve">(Huisman and Erp 2013:1178). </w:t>
      </w:r>
      <w:r w:rsidR="009E7081">
        <w:t>For instance, market pressure</w:t>
      </w:r>
      <w:r w:rsidR="003F3C4C">
        <w:t xml:space="preserve">s </w:t>
      </w:r>
      <w:r w:rsidR="009E7081">
        <w:t xml:space="preserve">can have </w:t>
      </w:r>
      <w:r w:rsidR="003F3C4C">
        <w:t xml:space="preserve">a much larger </w:t>
      </w:r>
      <w:r w:rsidR="009E7081">
        <w:t xml:space="preserve">impact on a firm’s level of ecological withdrawals and additions than the threat of inspections that </w:t>
      </w:r>
      <w:r w:rsidR="003F3C4C">
        <w:t>place limits on those activities</w:t>
      </w:r>
      <w:r w:rsidR="009E7081">
        <w:t>.</w:t>
      </w:r>
      <w:r w:rsidR="009E20A1">
        <w:t xml:space="preserve"> Illustrating t</w:t>
      </w:r>
      <w:r w:rsidR="00493D1E">
        <w:t>hat large scale economic and political fact</w:t>
      </w:r>
      <w:r w:rsidR="00660A4C">
        <w:t>ors affect ecological disor</w:t>
      </w:r>
      <w:r w:rsidR="00493D1E">
        <w:t>g</w:t>
      </w:r>
      <w:r w:rsidR="00660A4C">
        <w:t>a</w:t>
      </w:r>
      <w:r w:rsidR="00493D1E">
        <w:t>n</w:t>
      </w:r>
      <w:r w:rsidR="00660A4C">
        <w:t>iz</w:t>
      </w:r>
      <w:r w:rsidR="00493D1E">
        <w:t>ation</w:t>
      </w:r>
      <w:r w:rsidR="009E20A1">
        <w:t xml:space="preserve">, </w:t>
      </w:r>
      <w:r w:rsidR="00722525" w:rsidRPr="00722525">
        <w:t xml:space="preserve">Shandra, Shor and London (2008) </w:t>
      </w:r>
      <w:r w:rsidR="005437CA">
        <w:t xml:space="preserve">found </w:t>
      </w:r>
      <w:r w:rsidR="009E20A1">
        <w:t xml:space="preserve">that </w:t>
      </w:r>
      <w:r w:rsidR="00943A9A">
        <w:t xml:space="preserve">a nation’s </w:t>
      </w:r>
      <w:r w:rsidR="00722525" w:rsidRPr="00722525">
        <w:t xml:space="preserve">international debt and industrial exports </w:t>
      </w:r>
      <w:r w:rsidR="009E20A1">
        <w:t>affected the extent of</w:t>
      </w:r>
      <w:r w:rsidR="00722525" w:rsidRPr="00722525">
        <w:t xml:space="preserve"> water pollution for fifty develo</w:t>
      </w:r>
      <w:r w:rsidR="009E20A1">
        <w:t xml:space="preserve">ping nations during the 1990s. This </w:t>
      </w:r>
      <w:r w:rsidR="00C07B0B">
        <w:t xml:space="preserve">result </w:t>
      </w:r>
      <w:r w:rsidR="009E20A1">
        <w:t xml:space="preserve">suggests the need for ESC policies that have economic dimensions. </w:t>
      </w:r>
    </w:p>
    <w:p w14:paraId="2F9AC303" w14:textId="1AFA8DC0" w:rsidR="00722525" w:rsidRDefault="009E20A1" w:rsidP="009E20A1">
      <w:pPr>
        <w:spacing w:line="480" w:lineRule="auto"/>
        <w:ind w:firstLine="720"/>
      </w:pPr>
      <w:r>
        <w:t xml:space="preserve">Environmental sociology and ecological Marxism </w:t>
      </w:r>
      <w:r w:rsidR="00EE7884">
        <w:t>examine</w:t>
      </w:r>
      <w:r w:rsidR="00943A9A">
        <w:t>s</w:t>
      </w:r>
      <w:r w:rsidR="00EE7884">
        <w:t xml:space="preserve"> how </w:t>
      </w:r>
      <w:r>
        <w:t>the global economic context impacts environmental harms and their distribution across nation</w:t>
      </w:r>
      <w:r w:rsidR="005437CA">
        <w:t>s</w:t>
      </w:r>
      <w:r w:rsidR="00253FF2">
        <w:t xml:space="preserve">, and </w:t>
      </w:r>
      <w:r w:rsidR="00EE7884">
        <w:t>how</w:t>
      </w:r>
      <w:r>
        <w:t xml:space="preserve"> the organization of the international capitalist treadmill of production generates opportunities for environmental harms, and </w:t>
      </w:r>
      <w:r w:rsidR="00EE7884">
        <w:t xml:space="preserve">shifts </w:t>
      </w:r>
      <w:r>
        <w:t xml:space="preserve">environmental harms </w:t>
      </w:r>
      <w:r w:rsidR="00EE7884">
        <w:t>a</w:t>
      </w:r>
      <w:r w:rsidR="00943A9A">
        <w:t xml:space="preserve">cross </w:t>
      </w:r>
      <w:r>
        <w:t xml:space="preserve">nations </w:t>
      </w:r>
      <w:r w:rsidR="00722525" w:rsidRPr="00722525">
        <w:t xml:space="preserve">(Pellow, 2007). </w:t>
      </w:r>
      <w:r w:rsidR="00C07B0B">
        <w:t>Several e</w:t>
      </w:r>
      <w:r>
        <w:t>mpirical studies support this contention (</w:t>
      </w:r>
      <w:r w:rsidR="004562D6">
        <w:t xml:space="preserve">e.g., </w:t>
      </w:r>
      <w:r w:rsidRPr="009E20A1">
        <w:t>Jorgenson, 2010; Jorgenson, Dick and Austin, 2010; Jorgenson, Austin and Dick, 2009).</w:t>
      </w:r>
      <w:r>
        <w:t xml:space="preserve">  Some </w:t>
      </w:r>
      <w:r w:rsidR="00253FF2">
        <w:t xml:space="preserve">of those studies, however, </w:t>
      </w:r>
      <w:r>
        <w:t xml:space="preserve">also found situational effects. For example, </w:t>
      </w:r>
      <w:r w:rsidR="00EE7884">
        <w:t xml:space="preserve">examining </w:t>
      </w:r>
      <w:r>
        <w:t xml:space="preserve">the effect of foreign direct investment (FDI) on water pollution in a sample of less developed nations, Jorgenson (2009) found that the deleterious effect of FDI was modified in nations with higher concentrations of non-government environmental organizations, perhaps indicating that NGOs can play a role in </w:t>
      </w:r>
      <w:r w:rsidR="00C07B0B">
        <w:t xml:space="preserve">ESC-SPC </w:t>
      </w:r>
      <w:r>
        <w:t xml:space="preserve">policy implementation. </w:t>
      </w:r>
    </w:p>
    <w:p w14:paraId="5F380DF9" w14:textId="7C4D33FB" w:rsidR="009E20A1" w:rsidRDefault="00C07B0B" w:rsidP="009E20A1">
      <w:pPr>
        <w:spacing w:line="480" w:lineRule="auto"/>
        <w:ind w:firstLine="720"/>
      </w:pPr>
      <w:r>
        <w:t xml:space="preserve">The limited critique of ESC-SPC policies within green criminology </w:t>
      </w:r>
      <w:r w:rsidR="009E20A1">
        <w:t>suggest the need to consider how the global political economy structure</w:t>
      </w:r>
      <w:r w:rsidR="00253FF2">
        <w:t>s</w:t>
      </w:r>
      <w:r w:rsidR="009E20A1">
        <w:t xml:space="preserve"> environmental harms and their production. We address this argument briefly below. </w:t>
      </w:r>
    </w:p>
    <w:p w14:paraId="047CF907" w14:textId="77777777" w:rsidR="00515AD8" w:rsidRPr="00515AD8" w:rsidRDefault="009E20A1" w:rsidP="00871265">
      <w:pPr>
        <w:spacing w:line="480" w:lineRule="auto"/>
        <w:outlineLvl w:val="0"/>
        <w:rPr>
          <w:b/>
        </w:rPr>
      </w:pPr>
      <w:r>
        <w:rPr>
          <w:b/>
        </w:rPr>
        <w:t xml:space="preserve">Political Economy, the </w:t>
      </w:r>
      <w:r w:rsidR="00515AD8">
        <w:rPr>
          <w:b/>
        </w:rPr>
        <w:t xml:space="preserve">Environmental </w:t>
      </w:r>
      <w:r>
        <w:rPr>
          <w:b/>
        </w:rPr>
        <w:t xml:space="preserve">and </w:t>
      </w:r>
      <w:r w:rsidR="00515AD8">
        <w:rPr>
          <w:b/>
        </w:rPr>
        <w:t>Social Control</w:t>
      </w:r>
    </w:p>
    <w:p w14:paraId="496A46C7" w14:textId="77777777" w:rsidR="00722525" w:rsidRPr="00722525" w:rsidRDefault="00722525" w:rsidP="00722525">
      <w:pPr>
        <w:spacing w:line="480" w:lineRule="auto"/>
      </w:pPr>
      <w:r w:rsidRPr="00722525">
        <w:tab/>
      </w:r>
      <w:r w:rsidR="009F24B1">
        <w:t>Environmental sociologists</w:t>
      </w:r>
      <w:r w:rsidR="00253FF2">
        <w:t>/</w:t>
      </w:r>
      <w:r w:rsidR="009F24B1">
        <w:t>ecological Marxists argue that environmental harm and capitalism intersect</w:t>
      </w:r>
      <w:r w:rsidR="009E20A1">
        <w:t xml:space="preserve">, and green criminologists have explored how these arguments relate to the production </w:t>
      </w:r>
      <w:r w:rsidR="00EE7884">
        <w:t xml:space="preserve">and control </w:t>
      </w:r>
      <w:r w:rsidR="009E20A1">
        <w:t xml:space="preserve">of green crimes </w:t>
      </w:r>
      <w:r w:rsidR="009F24B1">
        <w:t xml:space="preserve">(Stretesky, Long and Lynch, 2013a).  </w:t>
      </w:r>
      <w:r w:rsidR="009E20A1">
        <w:t xml:space="preserve">The main propositions behind that argument come from Schnaiberg’s (1980) treadmill of production theory and various theoretical discussions developed by </w:t>
      </w:r>
      <w:r w:rsidR="00943A9A">
        <w:t>Foster (1992,</w:t>
      </w:r>
      <w:r w:rsidRPr="00722525">
        <w:t xml:space="preserve"> 2002).</w:t>
      </w:r>
    </w:p>
    <w:p w14:paraId="0D2A13D7" w14:textId="77777777" w:rsidR="009E20A1" w:rsidRDefault="009E20A1" w:rsidP="00722525">
      <w:pPr>
        <w:spacing w:line="480" w:lineRule="auto"/>
      </w:pPr>
      <w:r>
        <w:tab/>
      </w:r>
      <w:r w:rsidR="00EE7884">
        <w:t xml:space="preserve">In </w:t>
      </w:r>
      <w:r>
        <w:t>Schnaiberg</w:t>
      </w:r>
      <w:r w:rsidR="00EE7884">
        <w:t xml:space="preserve">’s view, </w:t>
      </w:r>
      <w:r>
        <w:t>ecological harms in post-WWII capitalism</w:t>
      </w:r>
      <w:r w:rsidR="00EE7884">
        <w:t xml:space="preserve"> are generated by </w:t>
      </w:r>
      <w:r>
        <w:t>what he calls the treadmill of production (ToP).  In the ToP, capitalists acceler</w:t>
      </w:r>
      <w:r w:rsidR="00EE7884">
        <w:t xml:space="preserve">ated production by relying </w:t>
      </w:r>
      <w:r>
        <w:t xml:space="preserve">heavily on fossil fuel and chemical labor to extract raw materials (called ecological withdrawals) and </w:t>
      </w:r>
      <w:r w:rsidR="005437CA">
        <w:t xml:space="preserve">to </w:t>
      </w:r>
      <w:r>
        <w:t>process them into commodities</w:t>
      </w:r>
      <w:r w:rsidR="00EE7884">
        <w:t xml:space="preserve">, which also generates an </w:t>
      </w:r>
      <w:r>
        <w:t xml:space="preserve">increase </w:t>
      </w:r>
      <w:r w:rsidR="00EE7884">
        <w:t xml:space="preserve">in </w:t>
      </w:r>
      <w:r>
        <w:t xml:space="preserve">pollution (called ecological additions). </w:t>
      </w:r>
      <w:r w:rsidR="00EE7884">
        <w:t xml:space="preserve"> T</w:t>
      </w:r>
      <w:r>
        <w:t>aken together, ecological withdrawals an</w:t>
      </w:r>
      <w:r w:rsidR="00EE7884">
        <w:t xml:space="preserve">d </w:t>
      </w:r>
      <w:r>
        <w:t>additions accelerate the pace of ecological disorganization or the destruction of the global and local ecosystems</w:t>
      </w:r>
      <w:r w:rsidR="00C07B0B">
        <w:t>, and as green criminologists have argued, generate green crimes (Lynch et al. 2013)</w:t>
      </w:r>
      <w:r>
        <w:t xml:space="preserve">.  Numerous empirical studies have supported these </w:t>
      </w:r>
      <w:r w:rsidR="00253FF2">
        <w:t>contentions (</w:t>
      </w:r>
      <w:r>
        <w:t xml:space="preserve">see studies by Jorgenson). </w:t>
      </w:r>
    </w:p>
    <w:p w14:paraId="2247E6E4" w14:textId="59D6E6D9" w:rsidR="009E20A1" w:rsidRDefault="009E20A1" w:rsidP="00EE7884">
      <w:pPr>
        <w:spacing w:line="480" w:lineRule="auto"/>
      </w:pPr>
      <w:r>
        <w:tab/>
        <w:t>Building on Marx, Fo</w:t>
      </w:r>
      <w:r w:rsidR="00EE7884">
        <w:t xml:space="preserve">ster states that these ecologically </w:t>
      </w:r>
      <w:r>
        <w:t>deleterious outcome</w:t>
      </w:r>
      <w:r w:rsidR="005437CA">
        <w:t>s</w:t>
      </w:r>
      <w:r>
        <w:t xml:space="preserve"> occur because cap</w:t>
      </w:r>
      <w:r w:rsidR="005437CA">
        <w:t>i</w:t>
      </w:r>
      <w:r w:rsidR="00722525" w:rsidRPr="00722525">
        <w:t xml:space="preserve">talism and nature are “in contradiction” with one another.  </w:t>
      </w:r>
      <w:r w:rsidR="0015003C">
        <w:t xml:space="preserve">Foster and other ecological Marxists </w:t>
      </w:r>
      <w:r w:rsidR="00722525" w:rsidRPr="00722525">
        <w:t>analyze how the expansion of capitalism requires using up n</w:t>
      </w:r>
      <w:r w:rsidR="00943A9A">
        <w:t xml:space="preserve">ature, and how </w:t>
      </w:r>
      <w:r w:rsidR="00722525" w:rsidRPr="00722525">
        <w:t xml:space="preserve">accelerating capitalism must result in the expanded destruction of nature.  </w:t>
      </w:r>
      <w:r w:rsidR="00253FF2">
        <w:t>O</w:t>
      </w:r>
      <w:r>
        <w:t xml:space="preserve">thers have extended this idea </w:t>
      </w:r>
      <w:r w:rsidR="003A15BE">
        <w:t xml:space="preserve">using </w:t>
      </w:r>
      <w:r>
        <w:t xml:space="preserve">metabolic rift </w:t>
      </w:r>
      <w:r w:rsidR="003A15BE">
        <w:t xml:space="preserve">theory </w:t>
      </w:r>
      <w:r>
        <w:t>(</w:t>
      </w:r>
      <w:r w:rsidR="00722525" w:rsidRPr="00722525">
        <w:t>Burkett and Foster 2006</w:t>
      </w:r>
      <w:r>
        <w:t xml:space="preserve">; </w:t>
      </w:r>
      <w:r w:rsidR="005437CA">
        <w:t xml:space="preserve">Foster </w:t>
      </w:r>
      <w:r w:rsidR="00722525" w:rsidRPr="00722525">
        <w:t xml:space="preserve">2009; Foster, Clark and York, 2010) </w:t>
      </w:r>
      <w:r w:rsidR="003A15BE">
        <w:t xml:space="preserve">and </w:t>
      </w:r>
      <w:r>
        <w:t>unequal ecological exchange theory (</w:t>
      </w:r>
      <w:r w:rsidR="00253FF2">
        <w:t xml:space="preserve">see studies by </w:t>
      </w:r>
      <w:r w:rsidR="00722525" w:rsidRPr="00722525">
        <w:t>Jorgenson</w:t>
      </w:r>
      <w:r w:rsidR="00253FF2">
        <w:t xml:space="preserve"> in references).</w:t>
      </w:r>
      <w:r w:rsidR="00722525" w:rsidRPr="00722525">
        <w:t xml:space="preserve">These arguments </w:t>
      </w:r>
      <w:r>
        <w:t xml:space="preserve">and empirical analyses </w:t>
      </w:r>
      <w:r w:rsidR="00D2475A">
        <w:t xml:space="preserve">posit that the global capitalist </w:t>
      </w:r>
      <w:r w:rsidR="00253FF2">
        <w:t xml:space="preserve">ToP </w:t>
      </w:r>
      <w:r w:rsidR="00722525" w:rsidRPr="00722525">
        <w:t>organizes production and ecological disorganization patterns across nations. To take th</w:t>
      </w:r>
      <w:r w:rsidR="00253FF2">
        <w:t xml:space="preserve">ose arguments into account, </w:t>
      </w:r>
      <w:r w:rsidR="00722525" w:rsidRPr="00722525">
        <w:t>ESC</w:t>
      </w:r>
      <w:r w:rsidR="006931C2">
        <w:t>-SPC</w:t>
      </w:r>
      <w:r w:rsidR="00722525" w:rsidRPr="00722525">
        <w:t xml:space="preserve"> polices would need to address how global economic organization </w:t>
      </w:r>
      <w:r w:rsidR="00943A9A">
        <w:t>can</w:t>
      </w:r>
      <w:r w:rsidR="00722525" w:rsidRPr="00722525">
        <w:t xml:space="preserve"> be restructured to control ecological disorganization (see below</w:t>
      </w:r>
      <w:r w:rsidR="005437CA">
        <w:t>)</w:t>
      </w:r>
      <w:r w:rsidR="00722525" w:rsidRPr="00722525">
        <w:t>.</w:t>
      </w:r>
      <w:r w:rsidR="00EE7884">
        <w:t>Such approaches must go beyo</w:t>
      </w:r>
      <w:r w:rsidR="00253FF2">
        <w:t xml:space="preserve">nd traditional </w:t>
      </w:r>
      <w:r w:rsidR="006931C2">
        <w:t xml:space="preserve">criminal justice </w:t>
      </w:r>
      <w:r w:rsidR="00253FF2">
        <w:t>penalty models. As e</w:t>
      </w:r>
      <w:r w:rsidR="00EE7884">
        <w:t xml:space="preserve">mpirical studies by green criminologists suggest, </w:t>
      </w:r>
      <w:r>
        <w:t xml:space="preserve">coercive penalty responses (e.g., fines) do not change the ToP </w:t>
      </w:r>
      <w:r w:rsidR="00722525" w:rsidRPr="00722525">
        <w:t>(</w:t>
      </w:r>
      <w:r>
        <w:t>Stretesky, Long and Lynch, 2013b</w:t>
      </w:r>
      <w:r w:rsidR="00722525" w:rsidRPr="00722525">
        <w:t>;</w:t>
      </w:r>
      <w:r>
        <w:t>Stretesky and Lynch, 2011</w:t>
      </w:r>
      <w:r w:rsidR="00722525" w:rsidRPr="00722525">
        <w:t xml:space="preserve">). </w:t>
      </w:r>
      <w:r w:rsidR="00253FF2">
        <w:t xml:space="preserve">Why not? Because </w:t>
      </w:r>
      <w:r w:rsidR="005146CE">
        <w:t>ecological disorganization is</w:t>
      </w:r>
      <w:r w:rsidRPr="009E20A1">
        <w:t xml:space="preserve"> produced by the normal </w:t>
      </w:r>
      <w:r w:rsidR="005146CE">
        <w:t>operation of capitalism</w:t>
      </w:r>
      <w:r w:rsidR="00EE7884">
        <w:t>, a position supported by e</w:t>
      </w:r>
      <w:r w:rsidRPr="009E20A1">
        <w:t>nvironmental sociologist, Richard York (2004: 358)</w:t>
      </w:r>
      <w:r w:rsidR="004562D6">
        <w:t xml:space="preserve"> who </w:t>
      </w:r>
      <w:r w:rsidR="00EE7884">
        <w:t>argue</w:t>
      </w:r>
      <w:r w:rsidR="004562D6">
        <w:t>d</w:t>
      </w:r>
      <w:r w:rsidR="00EE7884">
        <w:t xml:space="preserve"> that </w:t>
      </w:r>
      <w:r w:rsidRPr="009E20A1">
        <w:t xml:space="preserve">enforcement actions against </w:t>
      </w:r>
      <w:r w:rsidR="00EE7884">
        <w:t xml:space="preserve">ToP </w:t>
      </w:r>
      <w:r w:rsidRPr="009E20A1">
        <w:t xml:space="preserve">actors do not pose a “serious counter-force” to the normal operation and expansion of the </w:t>
      </w:r>
      <w:r w:rsidR="00943A9A">
        <w:t>ToP</w:t>
      </w:r>
      <w:r w:rsidRPr="009E20A1">
        <w:t>. That argument</w:t>
      </w:r>
      <w:r w:rsidR="005146CE">
        <w:t>,</w:t>
      </w:r>
      <w:r w:rsidRPr="009E20A1">
        <w:t xml:space="preserve"> when coupled with Schnaiberg’s</w:t>
      </w:r>
      <w:r w:rsidR="005437CA">
        <w:t xml:space="preserve"> and </w:t>
      </w:r>
      <w:r w:rsidRPr="009E20A1">
        <w:t xml:space="preserve">Foster’s observations, suggest the need for </w:t>
      </w:r>
      <w:r w:rsidR="00943A9A">
        <w:t xml:space="preserve">economic policies to </w:t>
      </w:r>
      <w:r w:rsidR="004562D6" w:rsidRPr="009E20A1">
        <w:t>constrai</w:t>
      </w:r>
      <w:r w:rsidR="005146CE">
        <w:t>n</w:t>
      </w:r>
      <w:r w:rsidR="004562D6">
        <w:t xml:space="preserve"> the </w:t>
      </w:r>
      <w:r w:rsidR="00943A9A">
        <w:t xml:space="preserve">expansion of the ToP and </w:t>
      </w:r>
      <w:r w:rsidR="005146CE">
        <w:t xml:space="preserve">therefore reduce </w:t>
      </w:r>
      <w:r w:rsidRPr="009E20A1">
        <w:t>ecological disorganization</w:t>
      </w:r>
      <w:r w:rsidR="006931C2">
        <w:t xml:space="preserve">. These kinds of economic policies could potentially fit with SCP approaches, assuming that policy makers also pay attention to the need to take theory and research by environmental sociologists and ecological Marxists </w:t>
      </w:r>
      <w:r w:rsidR="004562D6">
        <w:t>into account – which may be unlikely due to ideological reasons.</w:t>
      </w:r>
    </w:p>
    <w:p w14:paraId="3B716CC1" w14:textId="1133A77C" w:rsidR="00722525" w:rsidRPr="00722525" w:rsidRDefault="009E20A1" w:rsidP="009E20A1">
      <w:pPr>
        <w:spacing w:line="480" w:lineRule="auto"/>
      </w:pPr>
      <w:r>
        <w:tab/>
      </w:r>
      <w:r w:rsidR="004562D6">
        <w:t>B</w:t>
      </w:r>
      <w:r>
        <w:t>efore environmental sociologists</w:t>
      </w:r>
      <w:r w:rsidR="00253FF2">
        <w:t>/</w:t>
      </w:r>
      <w:r>
        <w:t xml:space="preserve">ecological Marxist proposed </w:t>
      </w:r>
      <w:r w:rsidR="006931C2">
        <w:t xml:space="preserve">that structural factors generated ecological disorganization, similar observations </w:t>
      </w:r>
      <w:r>
        <w:t xml:space="preserve">were suggested </w:t>
      </w:r>
      <w:r w:rsidR="003A15BE">
        <w:t xml:space="preserve">in the 1970s </w:t>
      </w:r>
      <w:r w:rsidR="00253FF2">
        <w:t xml:space="preserve">by Herman Daly, a former World Bank economist. </w:t>
      </w:r>
      <w:r w:rsidR="00722525" w:rsidRPr="00722525">
        <w:t>Daly is the most prominent proponent of “steady s</w:t>
      </w:r>
      <w:r w:rsidR="00EE7884">
        <w:t xml:space="preserve">tate economics,” </w:t>
      </w:r>
      <w:r w:rsidR="00722525" w:rsidRPr="00722525">
        <w:t xml:space="preserve">the idea that centralized state control of economic production is </w:t>
      </w:r>
      <w:r w:rsidR="00EE7884">
        <w:t>required t</w:t>
      </w:r>
      <w:r w:rsidR="00722525" w:rsidRPr="00722525">
        <w:t xml:space="preserve">o limit economic growth </w:t>
      </w:r>
      <w:r w:rsidR="006931C2">
        <w:t xml:space="preserve">in order </w:t>
      </w:r>
      <w:r w:rsidR="00D2475A">
        <w:t>to el</w:t>
      </w:r>
      <w:r w:rsidR="003A15BE">
        <w:t>i</w:t>
      </w:r>
      <w:r w:rsidR="00D2475A">
        <w:t>minate</w:t>
      </w:r>
      <w:r w:rsidR="00722525" w:rsidRPr="00722525">
        <w:t>the adverse ecological impacts associated with unconstrained economic growth (</w:t>
      </w:r>
      <w:r w:rsidR="00253FF2">
        <w:t xml:space="preserve">Daly 1973, </w:t>
      </w:r>
      <w:r w:rsidR="003C057E">
        <w:t>1996</w:t>
      </w:r>
      <w:r w:rsidR="00943A9A">
        <w:t>)</w:t>
      </w:r>
      <w:r w:rsidR="00722525" w:rsidRPr="00722525">
        <w:t>.  Daly, along with Costanza (Costanza et al., 2014) have detailed the components of a steady state economy. Steady state economics is based on the observation that economic production has physical li</w:t>
      </w:r>
      <w:r w:rsidR="00253FF2">
        <w:t xml:space="preserve">mits imposed by the </w:t>
      </w:r>
      <w:r w:rsidR="00596CED">
        <w:t xml:space="preserve">quantity of the </w:t>
      </w:r>
      <w:r w:rsidR="00722525" w:rsidRPr="00722525">
        <w:t>ecosystem</w:t>
      </w:r>
      <w:r w:rsidR="00596CED">
        <w:t>available for consumption in sustainable ways</w:t>
      </w:r>
      <w:r w:rsidR="00722525" w:rsidRPr="00722525">
        <w:t xml:space="preserve">.  In that view, the ecosystem can only provide a limited quantity of resources for production, and only has limited </w:t>
      </w:r>
      <w:r w:rsidR="00253FF2">
        <w:t xml:space="preserve">capacity to absorb the </w:t>
      </w:r>
      <w:r w:rsidR="00722525" w:rsidRPr="00722525">
        <w:t xml:space="preserve">pollution (both toxic and heat pollution) production generates.  Those limits began to become visible during the industrial revolution </w:t>
      </w:r>
      <w:r w:rsidR="00EE7884">
        <w:t xml:space="preserve">as expanded production </w:t>
      </w:r>
      <w:r w:rsidR="00722525" w:rsidRPr="00722525">
        <w:t>consume</w:t>
      </w:r>
      <w:r w:rsidR="00EE7884">
        <w:t xml:space="preserve">dextensive quantities of nature and </w:t>
      </w:r>
      <w:r w:rsidR="00722525" w:rsidRPr="00722525">
        <w:t>generat</w:t>
      </w:r>
      <w:r w:rsidR="00EE7884">
        <w:t xml:space="preserve">ed </w:t>
      </w:r>
      <w:r w:rsidR="00722525" w:rsidRPr="00722525">
        <w:t>extensive pollution.  More recently, environmental scientists led by Johan Rockstrom, chemist, Will Steffen, atmospheric physicist and former head of NASA’s Goddard Institute for Space Studies, James Hanson, and, among others, Noble Prize winning atmospheric chemist, Paul Crutzen, have charted these physical limits of the earth’s ecosystem using planetary boundary analysis.  These scientists have identified nine physical limits to earth’s ecosystem, and measured which one’s have been crossed, and how close the others are to being cr</w:t>
      </w:r>
      <w:r w:rsidR="00EE7884">
        <w:t xml:space="preserve">ossed. </w:t>
      </w:r>
      <w:r w:rsidR="00722525" w:rsidRPr="00722525">
        <w:t xml:space="preserve">These studies indicate the need for concerted, international cooperation to limit the effects of economic expansion, industrial production and pollution on the global ecosystem, and support the </w:t>
      </w:r>
      <w:r w:rsidR="00253FF2">
        <w:t>need for steady-state economic ESC policies</w:t>
      </w:r>
      <w:r w:rsidR="00722525" w:rsidRPr="00722525">
        <w:t xml:space="preserve">. </w:t>
      </w:r>
    </w:p>
    <w:p w14:paraId="28B0A776" w14:textId="05ACEAD6" w:rsidR="004562D6" w:rsidRDefault="00722525" w:rsidP="005437CA">
      <w:pPr>
        <w:spacing w:line="480" w:lineRule="auto"/>
        <w:ind w:firstLine="720"/>
      </w:pPr>
      <w:r w:rsidRPr="00722525">
        <w:t>E</w:t>
      </w:r>
      <w:r w:rsidR="00EE7884">
        <w:t xml:space="preserve">xactly how nations </w:t>
      </w:r>
      <w:r w:rsidRPr="00722525">
        <w:t xml:space="preserve">would cooperate to create a global steady state economy </w:t>
      </w:r>
      <w:r w:rsidR="005A252E">
        <w:t>is a difficult problem</w:t>
      </w:r>
      <w:r w:rsidR="009E20A1">
        <w:t xml:space="preserve">. </w:t>
      </w:r>
      <w:r w:rsidR="005A252E">
        <w:t>For example, in implementing steady state economies globally, it would be necessary to limit and possibly reverse eco</w:t>
      </w:r>
      <w:r w:rsidRPr="00722525">
        <w:t xml:space="preserve">nomic expansion in highly developed nations </w:t>
      </w:r>
      <w:r w:rsidR="005A252E">
        <w:t>while at the same time allowi</w:t>
      </w:r>
      <w:r w:rsidR="00EE7884">
        <w:t xml:space="preserve">ng </w:t>
      </w:r>
      <w:r w:rsidR="003A15BE">
        <w:t>growth in developing/</w:t>
      </w:r>
      <w:r w:rsidRPr="00722525">
        <w:t>un</w:t>
      </w:r>
      <w:r w:rsidR="00EE7884">
        <w:t xml:space="preserve">derdeveloped economies </w:t>
      </w:r>
      <w:r w:rsidRPr="00722525">
        <w:t xml:space="preserve">to enhance global economic equality and </w:t>
      </w:r>
      <w:r w:rsidR="005437CA">
        <w:t>a</w:t>
      </w:r>
      <w:r w:rsidRPr="00722525">
        <w:t xml:space="preserve">ccess to </w:t>
      </w:r>
      <w:r w:rsidR="005437CA">
        <w:t xml:space="preserve">other </w:t>
      </w:r>
      <w:r w:rsidRPr="00722525">
        <w:t xml:space="preserve">desirable outcomes </w:t>
      </w:r>
      <w:r w:rsidR="005437CA">
        <w:t xml:space="preserve">(e.g., </w:t>
      </w:r>
      <w:r w:rsidRPr="00722525">
        <w:t>increased standards of living</w:t>
      </w:r>
      <w:r w:rsidR="003A15BE">
        <w:t xml:space="preserve">, </w:t>
      </w:r>
      <w:r w:rsidRPr="00722525">
        <w:t>health care, food and housing</w:t>
      </w:r>
      <w:r w:rsidR="00521CC1">
        <w:t>)</w:t>
      </w:r>
      <w:r w:rsidR="005A252E">
        <w:t xml:space="preserve">. </w:t>
      </w:r>
      <w:r w:rsidRPr="00722525">
        <w:t>At the global level</w:t>
      </w:r>
      <w:r w:rsidR="009E20A1">
        <w:t xml:space="preserve"> another problem is that developed nations often oppose an</w:t>
      </w:r>
      <w:r w:rsidR="00253FF2">
        <w:t>d undermine such agreements (e.</w:t>
      </w:r>
      <w:r w:rsidR="009E20A1">
        <w:t xml:space="preserve">g., the US and Canada </w:t>
      </w:r>
      <w:r w:rsidR="00253FF2">
        <w:t xml:space="preserve">and </w:t>
      </w:r>
      <w:r w:rsidR="009E20A1">
        <w:t xml:space="preserve">the </w:t>
      </w:r>
      <w:r w:rsidRPr="00722525">
        <w:t>Kyoto Protocol on climate change</w:t>
      </w:r>
      <w:r w:rsidR="009E20A1">
        <w:t xml:space="preserve">). Costanza et al. (2014) and Daly (1991, 1996) have developed plans for these alternative </w:t>
      </w:r>
      <w:r w:rsidR="00EE7884">
        <w:t>ESC policies</w:t>
      </w:r>
      <w:r w:rsidR="009E20A1">
        <w:t xml:space="preserve">, which await implementation by the nations of the world. Theseare examples of alternative ESC </w:t>
      </w:r>
      <w:r w:rsidRPr="00722525">
        <w:t>policies</w:t>
      </w:r>
      <w:r w:rsidR="009E20A1">
        <w:t xml:space="preserve"> that address the relationship between excessive, uncontrolled economic development and ecological destruction</w:t>
      </w:r>
      <w:r w:rsidR="005437CA">
        <w:t xml:space="preserve">, and potentially possess SCP implications. </w:t>
      </w:r>
    </w:p>
    <w:p w14:paraId="1C152A58" w14:textId="77777777" w:rsidR="008C5C51" w:rsidRDefault="008C5C51" w:rsidP="00871265">
      <w:pPr>
        <w:spacing w:line="480" w:lineRule="auto"/>
        <w:outlineLvl w:val="0"/>
        <w:rPr>
          <w:b/>
        </w:rPr>
      </w:pPr>
      <w:r>
        <w:rPr>
          <w:b/>
        </w:rPr>
        <w:t>Conclusion</w:t>
      </w:r>
    </w:p>
    <w:p w14:paraId="73062897" w14:textId="11AC55B3" w:rsidR="006931C2" w:rsidRDefault="005437CA" w:rsidP="005437CA">
      <w:pPr>
        <w:spacing w:line="480" w:lineRule="auto"/>
        <w:ind w:firstLine="720"/>
      </w:pPr>
      <w:r>
        <w:t>Policies consistent with SCP have, as illustrate</w:t>
      </w:r>
      <w:r w:rsidR="00EE7884">
        <w:t>d</w:t>
      </w:r>
      <w:r>
        <w:t>, been applied in efforts to constrain a variety of adverse ecological consequences. Those policies have not been widely a</w:t>
      </w:r>
      <w:r w:rsidR="00AE4057">
        <w:t>ddressed</w:t>
      </w:r>
      <w:r w:rsidR="006931C2">
        <w:t xml:space="preserve"> in the criminological literature</w:t>
      </w:r>
      <w:r>
        <w:t xml:space="preserve">. </w:t>
      </w:r>
      <w:r w:rsidR="006931C2">
        <w:t xml:space="preserve">Much of the available literature within criminology has been generated by conservation criminologists. </w:t>
      </w:r>
      <w:r>
        <w:t>Conservation criminologists have a</w:t>
      </w:r>
      <w:r w:rsidR="00AE4057">
        <w:t>ssessed</w:t>
      </w:r>
      <w:r>
        <w:t xml:space="preserve"> how SCP relates to a small portion of wildlife crimes.  </w:t>
      </w:r>
      <w:r w:rsidR="006931C2">
        <w:t xml:space="preserve">Green criminologists have contributed to the study of ESC by examining the effectiveness of more traditional forms of ESC that typically employ punishments, but also through studies of non-punitive, non-criminal justice alternative such as the US EPA’s self-audit policy. </w:t>
      </w:r>
      <w:r>
        <w:t>Empirical studies by green criminologists suggest t</w:t>
      </w:r>
      <w:r w:rsidR="00EE7884">
        <w:t xml:space="preserve">hat </w:t>
      </w:r>
      <w:r>
        <w:t xml:space="preserve">coercive ESC policies often fail to achieve their desired outcomes. </w:t>
      </w:r>
      <w:r w:rsidR="004562D6">
        <w:t xml:space="preserve">Considered along-side the results of conservation criminological studies, these empirical studies suggest that SCP may be an appropriate methods for controlling environmental crime.  Due to the limited number of studies of ESC-SCP, however, </w:t>
      </w:r>
      <w:r w:rsidR="0085666D">
        <w:t>it is difficult to reach definitive conclusions concerning the effectiveness of such programs.</w:t>
      </w:r>
      <w:r w:rsidR="00540258">
        <w:t xml:space="preserve"> </w:t>
      </w:r>
      <w:r w:rsidR="00496949">
        <w:t>Thus,</w:t>
      </w:r>
      <w:r w:rsidR="00540258">
        <w:t xml:space="preserve"> </w:t>
      </w:r>
      <w:r w:rsidR="004809C5">
        <w:t>continued attention needs to be devoted to studying ESC-SCP interventions</w:t>
      </w:r>
      <w:r w:rsidR="009337AF">
        <w:t xml:space="preserve"> to expand the research base in this area</w:t>
      </w:r>
      <w:r w:rsidR="00496949">
        <w:t>, noting which efforts appear most promising</w:t>
      </w:r>
      <w:r w:rsidR="009337AF">
        <w:t>.</w:t>
      </w:r>
    </w:p>
    <w:p w14:paraId="4E5012A7" w14:textId="46CA9E6A" w:rsidR="005437CA" w:rsidRDefault="0085666D" w:rsidP="005437CA">
      <w:pPr>
        <w:spacing w:line="480" w:lineRule="auto"/>
        <w:ind w:firstLine="720"/>
      </w:pPr>
      <w:r>
        <w:t>In addition, d</w:t>
      </w:r>
      <w:r w:rsidR="00D80999">
        <w:t>espite supporting evidence from conservation criminologists, c</w:t>
      </w:r>
      <w:r w:rsidR="005437CA">
        <w:t xml:space="preserve">ritics of </w:t>
      </w:r>
      <w:r w:rsidR="00D80999">
        <w:t>ESC-SPC</w:t>
      </w:r>
      <w:r w:rsidR="005437CA">
        <w:t xml:space="preserve"> modelsnote that environmental harms are not solely caused by situational factors, and require broader economic policies to address. Consistent with that argument, e</w:t>
      </w:r>
      <w:r w:rsidR="00253FF2">
        <w:t>nvironmental sociologists/</w:t>
      </w:r>
      <w:r w:rsidR="005437CA">
        <w:t xml:space="preserve">ecological Marxists have explored how the global capitalist treadmill of production generates opportunities and motivations for ecologically destructive behaviors. Steady state economists make a similar claim, and note the need for </w:t>
      </w:r>
      <w:r w:rsidR="00D80999">
        <w:t xml:space="preserve">broad-scale </w:t>
      </w:r>
      <w:r w:rsidR="005437CA">
        <w:t>economic policies that constrain economic growth as a solution to ecologically destructive behaviors.</w:t>
      </w:r>
      <w:r w:rsidR="009337AF">
        <w:t xml:space="preserve"> In practical terms, ESC-SCP models cannot solve the contradictions of capital</w:t>
      </w:r>
      <w:r w:rsidR="00750E70">
        <w:t>ism</w:t>
      </w:r>
      <w:r w:rsidR="00496949">
        <w:t xml:space="preserve"> that lead to ecological disorganization</w:t>
      </w:r>
      <w:r w:rsidR="009337AF">
        <w:t xml:space="preserve">. However, until </w:t>
      </w:r>
      <w:r w:rsidR="00750E70">
        <w:t>a different economic system emerges</w:t>
      </w:r>
      <w:r w:rsidR="009337AF">
        <w:t xml:space="preserve"> ESC-SCP researchers could direct </w:t>
      </w:r>
      <w:r w:rsidR="001F5B2C">
        <w:t xml:space="preserve">more </w:t>
      </w:r>
      <w:r w:rsidR="009337AF">
        <w:t xml:space="preserve">efforts at </w:t>
      </w:r>
      <w:r w:rsidR="00750E70">
        <w:t xml:space="preserve">discovering </w:t>
      </w:r>
      <w:r w:rsidR="009337AF">
        <w:t xml:space="preserve">ways </w:t>
      </w:r>
      <w:r w:rsidR="00750E70">
        <w:t xml:space="preserve">in which </w:t>
      </w:r>
      <w:r w:rsidR="001F5B2C">
        <w:t xml:space="preserve">successful </w:t>
      </w:r>
      <w:r w:rsidR="00750E70">
        <w:t xml:space="preserve">local </w:t>
      </w:r>
      <w:r w:rsidR="009337AF">
        <w:t xml:space="preserve">intervention </w:t>
      </w:r>
      <w:r w:rsidR="00750E70">
        <w:t xml:space="preserve">and treatment </w:t>
      </w:r>
      <w:r w:rsidR="009337AF">
        <w:t xml:space="preserve">efforts could be </w:t>
      </w:r>
      <w:r w:rsidR="004B2054">
        <w:t xml:space="preserve">modified, </w:t>
      </w:r>
      <w:r w:rsidR="009337AF">
        <w:t xml:space="preserve">scaled </w:t>
      </w:r>
      <w:r w:rsidR="001F5B2C">
        <w:t xml:space="preserve">up </w:t>
      </w:r>
      <w:r w:rsidR="00CB13A8">
        <w:t>or be</w:t>
      </w:r>
      <w:r w:rsidR="00540258">
        <w:t xml:space="preserve"> </w:t>
      </w:r>
      <w:r w:rsidR="001F5B2C">
        <w:t>simultaneously</w:t>
      </w:r>
      <w:r w:rsidR="00540258">
        <w:t xml:space="preserve"> </w:t>
      </w:r>
      <w:r w:rsidR="001F5B2C">
        <w:t xml:space="preserve">applied elsewhere </w:t>
      </w:r>
      <w:r w:rsidR="00750E70">
        <w:t xml:space="preserve">to minimize </w:t>
      </w:r>
      <w:r w:rsidR="00496949">
        <w:t>the displacement of ecological disorganization in the short term.</w:t>
      </w:r>
      <w:r w:rsidR="004B2054">
        <w:t xml:space="preserve"> At the same time, there is a need to better examine MLG-ESC policies that are implemented</w:t>
      </w:r>
      <w:r w:rsidR="00087908">
        <w:t xml:space="preserve"> to address ecological disorganization on a large scale.</w:t>
      </w:r>
    </w:p>
    <w:p w14:paraId="70E87CC9" w14:textId="7B1ABEE9" w:rsidR="005437CA" w:rsidRPr="005437CA" w:rsidRDefault="001F5B2C" w:rsidP="005437CA">
      <w:pPr>
        <w:spacing w:line="480" w:lineRule="auto"/>
        <w:ind w:firstLine="720"/>
      </w:pPr>
      <w:r>
        <w:t>In short,</w:t>
      </w:r>
      <w:r w:rsidR="005437CA">
        <w:t xml:space="preserve"> criminologists have not paid significant attention to the SCP argument that non-coercive ESC can be effective in regulating ecological d</w:t>
      </w:r>
      <w:r w:rsidR="007E07BE">
        <w:t xml:space="preserve">estruction. </w:t>
      </w:r>
      <w:r>
        <w:t>As we suggest, t</w:t>
      </w:r>
      <w:r w:rsidR="007E07BE">
        <w:t xml:space="preserve">hat observation </w:t>
      </w:r>
      <w:r w:rsidR="005437CA">
        <w:t>indicate</w:t>
      </w:r>
      <w:r w:rsidR="007E07BE">
        <w:t>s</w:t>
      </w:r>
      <w:r w:rsidR="005437CA">
        <w:t xml:space="preserve"> the need for additional studies of </w:t>
      </w:r>
      <w:r w:rsidR="00D80999">
        <w:t>ESP-ESC</w:t>
      </w:r>
      <w:r w:rsidR="005437CA">
        <w:t xml:space="preserve"> policies by criminologists. Given the state of the world’s ecosystem, the need for such studies is pressing.</w:t>
      </w:r>
    </w:p>
    <w:p w14:paraId="22082F58" w14:textId="77777777" w:rsidR="00722525" w:rsidRDefault="00722525" w:rsidP="000D33DB">
      <w:pPr>
        <w:spacing w:line="480" w:lineRule="auto"/>
      </w:pPr>
    </w:p>
    <w:p w14:paraId="2F0D146B" w14:textId="77777777" w:rsidR="00BB6861" w:rsidRDefault="00BB6861">
      <w:r>
        <w:br w:type="page"/>
      </w:r>
    </w:p>
    <w:p w14:paraId="2A11AEA3" w14:textId="77777777" w:rsidR="00AE4057" w:rsidRDefault="00AE4057" w:rsidP="000D33DB">
      <w:pPr>
        <w:spacing w:line="480" w:lineRule="auto"/>
      </w:pPr>
    </w:p>
    <w:p w14:paraId="03655D83" w14:textId="77777777" w:rsidR="00035264" w:rsidRDefault="00253FF2" w:rsidP="00871265">
      <w:pPr>
        <w:jc w:val="center"/>
        <w:outlineLvl w:val="0"/>
      </w:pPr>
      <w:r>
        <w:t>R</w:t>
      </w:r>
      <w:r w:rsidR="00035264">
        <w:t>eferences</w:t>
      </w:r>
    </w:p>
    <w:p w14:paraId="62C12A34" w14:textId="77777777" w:rsidR="00273784" w:rsidRDefault="00273784" w:rsidP="00273784">
      <w:r w:rsidRPr="00273784">
        <w:t xml:space="preserve">Angelsen, Arild, and Thomas K. Rudel. </w:t>
      </w:r>
      <w:r>
        <w:t xml:space="preserve">2013. </w:t>
      </w:r>
      <w:r w:rsidRPr="00273784">
        <w:t>Designing and implementing effective REDD+ policies</w:t>
      </w:r>
      <w:r>
        <w:t xml:space="preserve">. </w:t>
      </w:r>
      <w:r w:rsidR="003C057E">
        <w:tab/>
      </w:r>
      <w:r w:rsidRPr="00273784">
        <w:rPr>
          <w:i/>
          <w:iCs/>
        </w:rPr>
        <w:t>Review of Environmental Economics and Policy</w:t>
      </w:r>
      <w:r w:rsidRPr="00273784">
        <w:t xml:space="preserve"> 7</w:t>
      </w:r>
      <w:r>
        <w:t xml:space="preserve"> (</w:t>
      </w:r>
      <w:r w:rsidRPr="00273784">
        <w:t>1): 91-113</w:t>
      </w:r>
      <w:r>
        <w:t xml:space="preserve">. </w:t>
      </w:r>
    </w:p>
    <w:p w14:paraId="277CEEE6" w14:textId="77777777" w:rsidR="0068484E" w:rsidRPr="0068484E" w:rsidRDefault="0068484E" w:rsidP="0068484E">
      <w:r w:rsidRPr="0068484E">
        <w:t xml:space="preserve">Arriagada, Rodrigo A., Paul J. Ferraro, Erin O. Sills, Subhrendu K. Pattanayak, and Silvia Cordero-Sancho. </w:t>
      </w:r>
      <w:r>
        <w:tab/>
        <w:t xml:space="preserve">2012. </w:t>
      </w:r>
      <w:r w:rsidRPr="0068484E">
        <w:t xml:space="preserve">Do payments for environmental services affect forest cover? A farm-level evaluation from </w:t>
      </w:r>
      <w:r>
        <w:tab/>
        <w:t xml:space="preserve">Costa Rica. </w:t>
      </w:r>
      <w:r w:rsidRPr="0068484E">
        <w:rPr>
          <w:i/>
          <w:iCs/>
        </w:rPr>
        <w:t>Land Economics</w:t>
      </w:r>
      <w:r>
        <w:rPr>
          <w:i/>
          <w:iCs/>
        </w:rPr>
        <w:t>,</w:t>
      </w:r>
      <w:r>
        <w:t xml:space="preserve"> 88 (</w:t>
      </w:r>
      <w:r w:rsidRPr="0068484E">
        <w:t>2): 382-399.</w:t>
      </w:r>
    </w:p>
    <w:p w14:paraId="7EE5B781" w14:textId="77777777" w:rsidR="009566E1" w:rsidRDefault="009566E1" w:rsidP="009566E1">
      <w:r w:rsidRPr="009566E1">
        <w:t xml:space="preserve">Betsill, Michele M., and Harriet Bulkeley. </w:t>
      </w:r>
      <w:r>
        <w:t xml:space="preserve">2006. </w:t>
      </w:r>
      <w:r w:rsidRPr="009566E1">
        <w:t xml:space="preserve">Cities and the multilevel governance of global climate </w:t>
      </w:r>
      <w:r>
        <w:tab/>
        <w:t xml:space="preserve">change. </w:t>
      </w:r>
      <w:r w:rsidRPr="009566E1">
        <w:rPr>
          <w:i/>
          <w:iCs/>
        </w:rPr>
        <w:t>Global Governance</w:t>
      </w:r>
      <w:r w:rsidRPr="009566E1">
        <w:t xml:space="preserve"> 12</w:t>
      </w:r>
      <w:r>
        <w:t xml:space="preserve"> (</w:t>
      </w:r>
      <w:r w:rsidRPr="009566E1">
        <w:t>2</w:t>
      </w:r>
      <w:r w:rsidR="003C057E">
        <w:t>):</w:t>
      </w:r>
      <w:r>
        <w:t xml:space="preserve">141-159. </w:t>
      </w:r>
    </w:p>
    <w:p w14:paraId="4DBDDAC8" w14:textId="77777777" w:rsidR="00677774" w:rsidRDefault="00677774" w:rsidP="009566E1">
      <w:r w:rsidRPr="00677774">
        <w:t xml:space="preserve">Bixler, R. Patrick. </w:t>
      </w:r>
      <w:r w:rsidR="004C263E">
        <w:t xml:space="preserve">2014. </w:t>
      </w:r>
      <w:r w:rsidRPr="00677774">
        <w:t>From community forest managem</w:t>
      </w:r>
      <w:r w:rsidR="004C263E">
        <w:t>ent to polycentric governance: A</w:t>
      </w:r>
      <w:r w:rsidRPr="00677774">
        <w:t xml:space="preserve">ssessing </w:t>
      </w:r>
      <w:r w:rsidR="004C263E">
        <w:tab/>
      </w:r>
      <w:r w:rsidRPr="00677774">
        <w:t>evidenc</w:t>
      </w:r>
      <w:r w:rsidR="004C263E">
        <w:t xml:space="preserve">e from the bottom up. </w:t>
      </w:r>
      <w:r w:rsidRPr="00677774">
        <w:rPr>
          <w:i/>
          <w:iCs/>
        </w:rPr>
        <w:t>Society &amp; Natural Resources</w:t>
      </w:r>
      <w:r w:rsidRPr="00677774">
        <w:t xml:space="preserve"> 27</w:t>
      </w:r>
      <w:r w:rsidR="004C263E">
        <w:t xml:space="preserve"> (</w:t>
      </w:r>
      <w:r w:rsidRPr="00677774">
        <w:t>2</w:t>
      </w:r>
      <w:r w:rsidR="004C263E">
        <w:t>): 155-169</w:t>
      </w:r>
      <w:r w:rsidRPr="00677774">
        <w:t>.</w:t>
      </w:r>
    </w:p>
    <w:p w14:paraId="077EFB82" w14:textId="77777777" w:rsidR="00677774" w:rsidRDefault="00677774" w:rsidP="009566E1">
      <w:r w:rsidRPr="00677774">
        <w:t xml:space="preserve">Bottazzi, Patrick, and Hy Dao. </w:t>
      </w:r>
      <w:r>
        <w:t xml:space="preserve">2013. </w:t>
      </w:r>
      <w:r w:rsidRPr="00677774">
        <w:t>On the roa</w:t>
      </w:r>
      <w:r>
        <w:t>d through the Bolivian Amazon: A</w:t>
      </w:r>
      <w:r w:rsidRPr="00677774">
        <w:t xml:space="preserve"> multi-level land </w:t>
      </w:r>
      <w:r>
        <w:tab/>
      </w:r>
      <w:r w:rsidRPr="00677774">
        <w:t>govern</w:t>
      </w:r>
      <w:r>
        <w:t xml:space="preserve">ance analysis of deforestation. </w:t>
      </w:r>
      <w:r w:rsidRPr="00677774">
        <w:rPr>
          <w:i/>
          <w:iCs/>
        </w:rPr>
        <w:t>Land Use Policy</w:t>
      </w:r>
      <w:r w:rsidRPr="00677774">
        <w:t xml:space="preserve"> 30</w:t>
      </w:r>
      <w:r>
        <w:t xml:space="preserve"> (</w:t>
      </w:r>
      <w:r w:rsidRPr="00677774">
        <w:t>1): 137-146.</w:t>
      </w:r>
    </w:p>
    <w:p w14:paraId="2D835D54" w14:textId="77777777" w:rsidR="00C77A79" w:rsidRPr="00C77A79" w:rsidRDefault="00C77A79" w:rsidP="00C77A79">
      <w:r w:rsidRPr="00C77A79">
        <w:t>Burkett, Paul, and John Bellamy Foster. 2006. Metabolism, Energy, and Entropy in Marx's</w:t>
      </w:r>
      <w:r w:rsidRPr="00C77A79">
        <w:tab/>
      </w:r>
      <w:r>
        <w:tab/>
      </w:r>
      <w:r w:rsidRPr="00C77A79">
        <w:t xml:space="preserve">Critique of Political Economy: Beyond the Podolinsky Myth.  </w:t>
      </w:r>
      <w:r w:rsidRPr="00C77A79">
        <w:rPr>
          <w:i/>
        </w:rPr>
        <w:t>Theory and Society</w:t>
      </w:r>
      <w:r w:rsidRPr="00C77A79">
        <w:t xml:space="preserve">, 35 (1),  </w:t>
      </w:r>
      <w:r w:rsidRPr="00C77A79">
        <w:tab/>
        <w:t>109-</w:t>
      </w:r>
      <w:r>
        <w:tab/>
      </w:r>
      <w:r w:rsidRPr="00C77A79">
        <w:t>156.</w:t>
      </w:r>
    </w:p>
    <w:p w14:paraId="23A034B6" w14:textId="77777777" w:rsidR="00B049D9" w:rsidRDefault="00B049D9" w:rsidP="004C263E">
      <w:r w:rsidRPr="00B049D9">
        <w:t xml:space="preserve">Cerbu, Gillian A., Brent M. Swallow, and Dara Y. Thompson. </w:t>
      </w:r>
      <w:r>
        <w:t xml:space="preserve">2011. </w:t>
      </w:r>
      <w:r w:rsidRPr="00B049D9">
        <w:t xml:space="preserve">Locating REDD: A global survey and </w:t>
      </w:r>
      <w:r>
        <w:tab/>
      </w:r>
      <w:r w:rsidRPr="00B049D9">
        <w:t>analysis of REDD readines</w:t>
      </w:r>
      <w:r>
        <w:t xml:space="preserve">s and demonstration activities. </w:t>
      </w:r>
      <w:r w:rsidRPr="00B049D9">
        <w:rPr>
          <w:i/>
          <w:iCs/>
        </w:rPr>
        <w:t>Environmental Science &amp; Policy</w:t>
      </w:r>
      <w:r w:rsidRPr="00B049D9">
        <w:t xml:space="preserve"> 14</w:t>
      </w:r>
      <w:r>
        <w:t xml:space="preserve"> (</w:t>
      </w:r>
      <w:r w:rsidRPr="00B049D9">
        <w:t>2</w:t>
      </w:r>
      <w:r>
        <w:t>):</w:t>
      </w:r>
      <w:r>
        <w:tab/>
      </w:r>
      <w:r>
        <w:tab/>
      </w:r>
      <w:r w:rsidRPr="00B049D9">
        <w:t>168-180</w:t>
      </w:r>
      <w:r>
        <w:t xml:space="preserve">. </w:t>
      </w:r>
    </w:p>
    <w:p w14:paraId="5412F1BF" w14:textId="77777777" w:rsidR="00C77A79" w:rsidRPr="00C77A79" w:rsidRDefault="00C77A79" w:rsidP="00C77A79">
      <w:r w:rsidRPr="00C77A79">
        <w:t xml:space="preserve">Clark, Brett, and John Bellamy Foster. 2009. Ecological Imperialism and the Global Metabolic Rift </w:t>
      </w:r>
      <w:r>
        <w:tab/>
      </w:r>
      <w:r w:rsidRPr="00C77A79">
        <w:t xml:space="preserve">Unequal Exchange and the Guano/Nitrates Trade. </w:t>
      </w:r>
      <w:r w:rsidRPr="00C77A79">
        <w:rPr>
          <w:i/>
          <w:iCs/>
        </w:rPr>
        <w:t xml:space="preserve">International Journal of Comparative </w:t>
      </w:r>
      <w:r>
        <w:rPr>
          <w:i/>
          <w:iCs/>
        </w:rPr>
        <w:tab/>
      </w:r>
      <w:r w:rsidRPr="00C77A79">
        <w:rPr>
          <w:i/>
          <w:iCs/>
        </w:rPr>
        <w:t>Sociology,</w:t>
      </w:r>
      <w:r w:rsidRPr="00C77A79">
        <w:t xml:space="preserve"> 50 (3-4), 311-334.</w:t>
      </w:r>
    </w:p>
    <w:p w14:paraId="75D11F19" w14:textId="77777777" w:rsidR="00751CB8" w:rsidRPr="00C77A79" w:rsidRDefault="00751CB8" w:rsidP="00751CB8">
      <w:r w:rsidRPr="00751CB8">
        <w:t xml:space="preserve">Clarke, Ronald V. 1999. Hot Products: Understanding, Anticipating and ReducingDemand for Stolen </w:t>
      </w:r>
      <w:r>
        <w:tab/>
      </w:r>
      <w:r w:rsidRPr="00751CB8">
        <w:t xml:space="preserve">Goods. Police Research Series, Paper 112. Policingand Reducing Crime Unit, Research </w:t>
      </w:r>
      <w:r>
        <w:tab/>
      </w:r>
      <w:r w:rsidRPr="00751CB8">
        <w:t>Development and Statistics Directorate.London: Home Office.</w:t>
      </w:r>
    </w:p>
    <w:p w14:paraId="72A305CE" w14:textId="77777777" w:rsidR="0064099E" w:rsidRDefault="0064099E">
      <w:r>
        <w:t xml:space="preserve">Clarke, Ronald V. 1983. Situational Crime Prevention: Its Theoretical Basis and Practical Scope.  Crime </w:t>
      </w:r>
      <w:r w:rsidR="00182871">
        <w:tab/>
      </w:r>
      <w:r>
        <w:t xml:space="preserve">and Justice. 4: 225-256. </w:t>
      </w:r>
    </w:p>
    <w:p w14:paraId="73229643" w14:textId="77777777" w:rsidR="004E00A4" w:rsidRDefault="004E00A4">
      <w:r w:rsidRPr="004E00A4">
        <w:t xml:space="preserve">Clarke, Ronald V., and A. Rolf. </w:t>
      </w:r>
      <w:r w:rsidR="00182871">
        <w:t xml:space="preserve">2013. </w:t>
      </w:r>
      <w:r w:rsidRPr="004E00A4">
        <w:t>Poaching, habitat loss and the d</w:t>
      </w:r>
      <w:r w:rsidR="00182871">
        <w:t>ecline of neotropical parrots: A</w:t>
      </w:r>
      <w:r w:rsidR="00182871">
        <w:tab/>
        <w:t xml:space="preserve">comparative spatial analysis. </w:t>
      </w:r>
      <w:r w:rsidRPr="004E00A4">
        <w:rPr>
          <w:i/>
          <w:iCs/>
        </w:rPr>
        <w:t>Journal of Experimental Criminology</w:t>
      </w:r>
      <w:r w:rsidRPr="004E00A4">
        <w:t xml:space="preserve"> 9</w:t>
      </w:r>
      <w:r w:rsidR="00182871">
        <w:t xml:space="preserve"> (</w:t>
      </w:r>
      <w:r w:rsidRPr="004E00A4">
        <w:t>3): 333-353</w:t>
      </w:r>
      <w:r w:rsidR="00677774">
        <w:t>.</w:t>
      </w:r>
    </w:p>
    <w:p w14:paraId="10EB6DDF" w14:textId="77777777" w:rsidR="000D33DB" w:rsidRPr="000D33DB" w:rsidRDefault="000D33DB" w:rsidP="000D33DB">
      <w:r w:rsidRPr="000D33DB">
        <w:t xml:space="preserve">Chaudhuri, T. (2013). From policing to 'social fencing': shifting moral economies of biodiversity </w:t>
      </w:r>
      <w:r>
        <w:tab/>
      </w:r>
      <w:r w:rsidRPr="000D33DB">
        <w:t xml:space="preserve">conservation in a South Indian Tiger Reserve. Journal of Political Ecology , 20, 375-394. </w:t>
      </w:r>
    </w:p>
    <w:p w14:paraId="32E2BC49" w14:textId="77777777" w:rsidR="00BA25AE" w:rsidRPr="00BA25AE" w:rsidRDefault="00BA25AE" w:rsidP="00BA25AE">
      <w:r w:rsidRPr="00BA25AE">
        <w:t xml:space="preserve">Costanza, Robert, Gar Alperovitz, Herman Daly, Joshua Farley, Carol Franco, Tim Jackson, Ida </w:t>
      </w:r>
      <w:r>
        <w:tab/>
      </w:r>
      <w:r w:rsidRPr="00BA25AE">
        <w:t>Kubiszewski, Juliet Schor, Peter Victor. 2014. What would a sustainable and desirable economy-</w:t>
      </w:r>
      <w:r>
        <w:tab/>
      </w:r>
      <w:r w:rsidRPr="00BA25AE">
        <w:t xml:space="preserve">in-society-in-nature look like?  Pp. 33-40 in R. Costanza and I. Kubiszewski (eds), </w:t>
      </w:r>
      <w:r w:rsidRPr="00BA25AE">
        <w:rPr>
          <w:i/>
        </w:rPr>
        <w:t xml:space="preserve">Creating a </w:t>
      </w:r>
      <w:r>
        <w:rPr>
          <w:i/>
        </w:rPr>
        <w:tab/>
      </w:r>
      <w:r w:rsidRPr="00BA25AE">
        <w:rPr>
          <w:i/>
        </w:rPr>
        <w:t xml:space="preserve">sustainable and desirable future: Insights form 45 Global though leaders.  </w:t>
      </w:r>
      <w:r w:rsidRPr="00BA25AE">
        <w:t xml:space="preserve">Singapore: World </w:t>
      </w:r>
      <w:r>
        <w:tab/>
      </w:r>
      <w:r w:rsidRPr="00BA25AE">
        <w:t>Scientific.</w:t>
      </w:r>
    </w:p>
    <w:p w14:paraId="3F5DFFCE" w14:textId="77777777" w:rsidR="00BA25AE" w:rsidRPr="00BA25AE" w:rsidRDefault="00BA25AE" w:rsidP="00BA25AE">
      <w:r w:rsidRPr="00BA25AE">
        <w:t xml:space="preserve">Daly, Herman. 1996. </w:t>
      </w:r>
      <w:r w:rsidRPr="00BA25AE">
        <w:rPr>
          <w:i/>
        </w:rPr>
        <w:t>Beyond Growth: The Economics of Sustainable Development</w:t>
      </w:r>
      <w:r w:rsidRPr="00BA25AE">
        <w:t xml:space="preserve">. Boston: Beacon </w:t>
      </w:r>
      <w:r w:rsidRPr="00BA25AE">
        <w:tab/>
        <w:t xml:space="preserve">Press. </w:t>
      </w:r>
    </w:p>
    <w:p w14:paraId="142B6006" w14:textId="77777777" w:rsidR="00BA25AE" w:rsidRPr="00BA25AE" w:rsidRDefault="00BA25AE" w:rsidP="00BA25AE">
      <w:r w:rsidRPr="00BA25AE">
        <w:t xml:space="preserve">Daly, Herman E. 1973. </w:t>
      </w:r>
      <w:r w:rsidRPr="00BA25AE">
        <w:rPr>
          <w:i/>
        </w:rPr>
        <w:t>Toward s steady-state economy</w:t>
      </w:r>
      <w:r w:rsidRPr="00BA25AE">
        <w:t xml:space="preserve">. San Francisco: Freeman. </w:t>
      </w:r>
      <w:r w:rsidRPr="00BA25AE">
        <w:tab/>
      </w:r>
    </w:p>
    <w:p w14:paraId="5F0F8604" w14:textId="77777777" w:rsidR="00D264B6" w:rsidRPr="00D264B6" w:rsidRDefault="00D264B6" w:rsidP="00D264B6">
      <w:r w:rsidRPr="00D264B6">
        <w:t xml:space="preserve">Engel, Stefanie, Stefano Pagiola, and Sven Wunder.  2008. Designing Payments for Environmental </w:t>
      </w:r>
      <w:r>
        <w:tab/>
      </w:r>
      <w:r w:rsidRPr="00D264B6">
        <w:t xml:space="preserve">Services in Theory and Practice: An Overview.  </w:t>
      </w:r>
      <w:r w:rsidRPr="00D264B6">
        <w:rPr>
          <w:i/>
          <w:iCs/>
        </w:rPr>
        <w:t>Ecological Economics,</w:t>
      </w:r>
      <w:r w:rsidRPr="00D264B6">
        <w:t xml:space="preserve"> 65 (4)</w:t>
      </w:r>
      <w:r>
        <w:t xml:space="preserve">: </w:t>
      </w:r>
      <w:r w:rsidRPr="00D264B6">
        <w:t>663-</w:t>
      </w:r>
      <w:r>
        <w:tab/>
      </w:r>
      <w:r w:rsidRPr="00D264B6">
        <w:t>674.</w:t>
      </w:r>
    </w:p>
    <w:p w14:paraId="71953E5D" w14:textId="77777777" w:rsidR="00677774" w:rsidRDefault="00677774" w:rsidP="00677774">
      <w:r w:rsidRPr="00677774">
        <w:t xml:space="preserve">Goldthau, Andreas. </w:t>
      </w:r>
      <w:r>
        <w:t xml:space="preserve">2014. </w:t>
      </w:r>
      <w:r w:rsidRPr="00677774">
        <w:t xml:space="preserve">Rethinking the governance of energy infrastructure: Scale, decentralization </w:t>
      </w:r>
      <w:r>
        <w:tab/>
        <w:t xml:space="preserve">and polycentrism. </w:t>
      </w:r>
      <w:r w:rsidRPr="00677774">
        <w:rPr>
          <w:i/>
          <w:iCs/>
        </w:rPr>
        <w:t>Energy Research &amp; Social Science</w:t>
      </w:r>
      <w:r w:rsidRPr="00677774">
        <w:t xml:space="preserve"> 1</w:t>
      </w:r>
      <w:r>
        <w:t>: 134-140.</w:t>
      </w:r>
    </w:p>
    <w:p w14:paraId="058659BE" w14:textId="77777777" w:rsidR="0085742D" w:rsidRPr="0085742D" w:rsidRDefault="0085742D" w:rsidP="00677774">
      <w:r>
        <w:t xml:space="preserve">Gray, Wayne B., and Jay P. Shimshack. 2011. The Effectiveness of Environmental Monitoring and </w:t>
      </w:r>
      <w:r>
        <w:tab/>
        <w:t xml:space="preserve">Enforcement: A Review of Empirical Evidence.  </w:t>
      </w:r>
      <w:r>
        <w:rPr>
          <w:i/>
        </w:rPr>
        <w:t>Journal of Environmental Economics and Policy,</w:t>
      </w:r>
      <w:r>
        <w:rPr>
          <w:i/>
        </w:rPr>
        <w:tab/>
      </w:r>
      <w:r>
        <w:rPr>
          <w:i/>
        </w:rPr>
        <w:tab/>
      </w:r>
      <w:r>
        <w:t xml:space="preserve">5 (1): 3-24. </w:t>
      </w:r>
    </w:p>
    <w:p w14:paraId="0E2D8D7E" w14:textId="77777777" w:rsidR="00677774" w:rsidRPr="00677774" w:rsidRDefault="00677774" w:rsidP="00677774">
      <w:r w:rsidRPr="00677774">
        <w:t xml:space="preserve">Gruby, Rebecca L., and Xavier Basurto. </w:t>
      </w:r>
      <w:r>
        <w:t xml:space="preserve">2013. </w:t>
      </w:r>
      <w:r w:rsidRPr="00677774">
        <w:t xml:space="preserve">Multi-level governance for large marine </w:t>
      </w:r>
      <w:r>
        <w:t>commons: P</w:t>
      </w:r>
      <w:r w:rsidRPr="00677774">
        <w:t xml:space="preserve">olitics </w:t>
      </w:r>
      <w:r>
        <w:tab/>
      </w:r>
      <w:r w:rsidRPr="00677774">
        <w:t xml:space="preserve">and polycentricity in </w:t>
      </w:r>
      <w:r>
        <w:t xml:space="preserve">Palau's protected area network. </w:t>
      </w:r>
      <w:r w:rsidRPr="00677774">
        <w:rPr>
          <w:i/>
          <w:iCs/>
        </w:rPr>
        <w:t>Environmental Science &amp; Policy</w:t>
      </w:r>
      <w:r w:rsidRPr="00677774">
        <w:t xml:space="preserve"> 33: 260-</w:t>
      </w:r>
      <w:r>
        <w:tab/>
        <w:t xml:space="preserve">272. </w:t>
      </w:r>
    </w:p>
    <w:p w14:paraId="0499C87C" w14:textId="77777777" w:rsidR="00827633" w:rsidRPr="00827633" w:rsidRDefault="00827633" w:rsidP="00827633">
      <w:r w:rsidRPr="00827633">
        <w:t>Ferreira, Sam, Markus Hofmeyr, Danie Pienaar, and Dave Cooper.</w:t>
      </w:r>
      <w:r w:rsidR="006B0904">
        <w:t xml:space="preserve">2014. </w:t>
      </w:r>
      <w:r w:rsidRPr="00827633">
        <w:t xml:space="preserve">Chemical horn infusions--a </w:t>
      </w:r>
      <w:r w:rsidR="006B0904">
        <w:tab/>
      </w:r>
      <w:r w:rsidRPr="00827633">
        <w:t>poaching deterren</w:t>
      </w:r>
      <w:r w:rsidR="005437CA">
        <w:t xml:space="preserve">t or an unnecessary deception? </w:t>
      </w:r>
      <w:r w:rsidRPr="00827633">
        <w:rPr>
          <w:i/>
          <w:iCs/>
        </w:rPr>
        <w:t>Pachyderm</w:t>
      </w:r>
      <w:r w:rsidR="006B0904">
        <w:rPr>
          <w:i/>
          <w:iCs/>
        </w:rPr>
        <w:t>,</w:t>
      </w:r>
      <w:r w:rsidRPr="00827633">
        <w:t xml:space="preserve"> 55</w:t>
      </w:r>
      <w:r w:rsidR="006B0904">
        <w:t>,</w:t>
      </w:r>
      <w:r w:rsidRPr="00827633">
        <w:t xml:space="preserve"> 54-61.</w:t>
      </w:r>
    </w:p>
    <w:p w14:paraId="1AACE8E2" w14:textId="77777777" w:rsidR="00BA25AE" w:rsidRPr="00BA25AE" w:rsidRDefault="00BA25AE" w:rsidP="00BA25AE">
      <w:r w:rsidRPr="00BA25AE">
        <w:t xml:space="preserve">Foster, John Bellamy. 2000. </w:t>
      </w:r>
      <w:r w:rsidRPr="00BA25AE">
        <w:rPr>
          <w:i/>
          <w:iCs/>
        </w:rPr>
        <w:t>Marx’s ecology: Materialism and nature</w:t>
      </w:r>
      <w:r w:rsidRPr="00BA25AE">
        <w:t xml:space="preserve">. NY: New York University Press. </w:t>
      </w:r>
    </w:p>
    <w:p w14:paraId="766EE38A" w14:textId="77777777" w:rsidR="00CE4C0A" w:rsidRDefault="00CE4C0A" w:rsidP="00CE4C0A">
      <w:r w:rsidRPr="00CE4C0A">
        <w:t xml:space="preserve">Foster, John Bellamy. 1999.  Marx's Theory of Metabolic Rift: Classical Foundations for Environmental </w:t>
      </w:r>
      <w:r>
        <w:tab/>
      </w:r>
      <w:r w:rsidRPr="00CE4C0A">
        <w:t xml:space="preserve">Sociology.  </w:t>
      </w:r>
      <w:r w:rsidRPr="00CE4C0A">
        <w:rPr>
          <w:i/>
        </w:rPr>
        <w:t>American Journal of Sociology,</w:t>
      </w:r>
      <w:r w:rsidRPr="00CE4C0A">
        <w:t xml:space="preserve"> 105 (2), 366-405.</w:t>
      </w:r>
    </w:p>
    <w:p w14:paraId="171C233D" w14:textId="77777777" w:rsidR="00BA25AE" w:rsidRPr="00BA25AE" w:rsidRDefault="00BA25AE" w:rsidP="00BA25AE">
      <w:r w:rsidRPr="00BA25AE">
        <w:t xml:space="preserve">Foster, John Bellamy. 1992. The absolute general law of environmental degradation under capitalism. </w:t>
      </w:r>
      <w:r w:rsidRPr="00BA25AE">
        <w:tab/>
      </w:r>
      <w:r w:rsidRPr="00BA25AE">
        <w:rPr>
          <w:i/>
        </w:rPr>
        <w:t>Capitalism, Nature, Socialism</w:t>
      </w:r>
      <w:r w:rsidRPr="00BA25AE">
        <w:t>. 3, 3: 77-81.</w:t>
      </w:r>
    </w:p>
    <w:p w14:paraId="2D80A99D" w14:textId="77777777" w:rsidR="00CE4C0A" w:rsidRPr="00CE4C0A" w:rsidRDefault="00CE4C0A" w:rsidP="00CE4C0A">
      <w:r w:rsidRPr="00CE4C0A">
        <w:t xml:space="preserve">Foster, John Bellamy, Brett Clark, and Richard York. 2010. </w:t>
      </w:r>
      <w:r w:rsidRPr="00CE4C0A">
        <w:rPr>
          <w:i/>
        </w:rPr>
        <w:t xml:space="preserve">The Ecological Rift: Capitalism's War on the </w:t>
      </w:r>
      <w:r>
        <w:rPr>
          <w:i/>
        </w:rPr>
        <w:tab/>
      </w:r>
      <w:r w:rsidRPr="00CE4C0A">
        <w:rPr>
          <w:i/>
        </w:rPr>
        <w:t>Earth</w:t>
      </w:r>
      <w:r w:rsidRPr="00CE4C0A">
        <w:t xml:space="preserve">. New York University Press. </w:t>
      </w:r>
    </w:p>
    <w:p w14:paraId="3BF7A654" w14:textId="4C1AF771" w:rsidR="009F35A9" w:rsidRDefault="009F35A9">
      <w:r>
        <w:t xml:space="preserve">Freilich, Joshua D., and Graeme R. Newman.  2016. Transforming Piecemeal Social Engineering into </w:t>
      </w:r>
      <w:r w:rsidR="00182871">
        <w:tab/>
      </w:r>
      <w:r>
        <w:t xml:space="preserve">‘Grand’ Crime Prevention Policy: Toward a New Criminology of Social Control.  </w:t>
      </w:r>
      <w:r>
        <w:rPr>
          <w:i/>
        </w:rPr>
        <w:t xml:space="preserve">Journal of </w:t>
      </w:r>
      <w:r w:rsidR="00182871">
        <w:rPr>
          <w:i/>
        </w:rPr>
        <w:tab/>
      </w:r>
      <w:r>
        <w:rPr>
          <w:i/>
        </w:rPr>
        <w:t>Criminal Law &amp; Criminology</w:t>
      </w:r>
      <w:r>
        <w:t xml:space="preserve"> 105, 1.</w:t>
      </w:r>
      <w:r w:rsidR="00D12750">
        <w:t>203-232.</w:t>
      </w:r>
    </w:p>
    <w:p w14:paraId="26B4CA7F" w14:textId="77777777" w:rsidR="00C62D30" w:rsidRDefault="009E6E19" w:rsidP="004B4220">
      <w:pPr>
        <w:spacing w:after="0" w:line="480" w:lineRule="auto"/>
        <w:ind w:left="720" w:hanging="720"/>
        <w:rPr>
          <w:rFonts w:ascii="Times New Roman" w:eastAsia="Times New Roman" w:hAnsi="Times New Roman" w:cs="Times New Roman"/>
          <w:sz w:val="24"/>
          <w:szCs w:val="24"/>
        </w:rPr>
      </w:pPr>
      <w:r w:rsidRPr="009E6E19">
        <w:rPr>
          <w:rFonts w:ascii="Arial" w:eastAsia="Times New Roman" w:hAnsi="Arial" w:cs="Arial"/>
          <w:color w:val="222222"/>
          <w:sz w:val="20"/>
          <w:szCs w:val="20"/>
          <w:shd w:val="clear" w:color="auto" w:fill="FFFFFF"/>
        </w:rPr>
        <w:t xml:space="preserve">Guerette, Rob T., and Kate J. Bowers. </w:t>
      </w:r>
      <w:r>
        <w:rPr>
          <w:rFonts w:ascii="Arial" w:eastAsia="Times New Roman" w:hAnsi="Arial" w:cs="Arial"/>
          <w:color w:val="222222"/>
          <w:sz w:val="20"/>
          <w:szCs w:val="20"/>
          <w:shd w:val="clear" w:color="auto" w:fill="FFFFFF"/>
        </w:rPr>
        <w:t xml:space="preserve">2009. </w:t>
      </w:r>
      <w:r w:rsidRPr="009E6E19">
        <w:rPr>
          <w:rFonts w:ascii="Arial" w:eastAsia="Times New Roman" w:hAnsi="Arial" w:cs="Arial"/>
          <w:color w:val="222222"/>
          <w:sz w:val="20"/>
          <w:szCs w:val="20"/>
          <w:shd w:val="clear" w:color="auto" w:fill="FFFFFF"/>
        </w:rPr>
        <w:t>Assessing the extent of crime displacement and diffusion of benefits: A review of situational crime prevention evaluations.</w:t>
      </w:r>
      <w:r w:rsidRPr="009E6E19">
        <w:rPr>
          <w:rFonts w:ascii="Arial" w:eastAsia="Times New Roman" w:hAnsi="Arial" w:cs="Arial"/>
          <w:i/>
          <w:iCs/>
          <w:color w:val="222222"/>
          <w:sz w:val="20"/>
          <w:szCs w:val="20"/>
        </w:rPr>
        <w:t>Criminology</w:t>
      </w:r>
      <w:r w:rsidRPr="009E6E19">
        <w:rPr>
          <w:rFonts w:ascii="Arial" w:eastAsia="Times New Roman" w:hAnsi="Arial" w:cs="Arial"/>
          <w:color w:val="222222"/>
          <w:sz w:val="20"/>
          <w:szCs w:val="20"/>
          <w:shd w:val="clear" w:color="auto" w:fill="FFFFFF"/>
        </w:rPr>
        <w:t> 47</w:t>
      </w:r>
      <w:r>
        <w:rPr>
          <w:rFonts w:ascii="Arial" w:eastAsia="Times New Roman" w:hAnsi="Arial" w:cs="Arial"/>
          <w:color w:val="222222"/>
          <w:sz w:val="20"/>
          <w:szCs w:val="20"/>
          <w:shd w:val="clear" w:color="auto" w:fill="FFFFFF"/>
        </w:rPr>
        <w:t>(4)</w:t>
      </w:r>
      <w:r w:rsidRPr="009E6E19">
        <w:rPr>
          <w:rFonts w:ascii="Arial" w:eastAsia="Times New Roman" w:hAnsi="Arial" w:cs="Arial"/>
          <w:color w:val="222222"/>
          <w:sz w:val="20"/>
          <w:szCs w:val="20"/>
          <w:shd w:val="clear" w:color="auto" w:fill="FFFFFF"/>
        </w:rPr>
        <w:t>: 1331-1368.</w:t>
      </w:r>
    </w:p>
    <w:p w14:paraId="00C925C9" w14:textId="77777777" w:rsidR="00677774" w:rsidRDefault="00677774">
      <w:r w:rsidRPr="00677774">
        <w:t xml:space="preserve">Hughes, Sara. </w:t>
      </w:r>
      <w:r>
        <w:t xml:space="preserve">2013. </w:t>
      </w:r>
      <w:r w:rsidRPr="00677774">
        <w:t>Authority Structures and Service Reform in Multilevel Urban Governance</w:t>
      </w:r>
      <w:r w:rsidR="003C057E">
        <w:t>:</w:t>
      </w:r>
      <w:r w:rsidRPr="00677774">
        <w:t xml:space="preserve"> The Case </w:t>
      </w:r>
      <w:r>
        <w:tab/>
      </w:r>
      <w:r w:rsidRPr="00677774">
        <w:t>of Wastewater Recycli</w:t>
      </w:r>
      <w:r>
        <w:t xml:space="preserve">ng in California and Australia. </w:t>
      </w:r>
      <w:r w:rsidRPr="00677774">
        <w:rPr>
          <w:i/>
          <w:iCs/>
        </w:rPr>
        <w:t>Urban Affairs Review</w:t>
      </w:r>
      <w:r w:rsidRPr="00677774">
        <w:t xml:space="preserve"> 49</w:t>
      </w:r>
      <w:r>
        <w:t xml:space="preserve"> (</w:t>
      </w:r>
      <w:r w:rsidRPr="00677774">
        <w:t>3): 381-407.</w:t>
      </w:r>
    </w:p>
    <w:p w14:paraId="3FBB339C" w14:textId="77777777" w:rsidR="00B049D9" w:rsidRDefault="00B049D9">
      <w:r w:rsidRPr="00B049D9">
        <w:t xml:space="preserve">Herold, Martin, and Margaret Skutsch. </w:t>
      </w:r>
      <w:r w:rsidR="00273784">
        <w:t xml:space="preserve">2011. </w:t>
      </w:r>
      <w:r w:rsidRPr="00B049D9">
        <w:t xml:space="preserve">Monitoring, reporting and verification for national REDD+ </w:t>
      </w:r>
      <w:r w:rsidR="00273784">
        <w:tab/>
        <w:t xml:space="preserve">programmes: Two proposals. </w:t>
      </w:r>
      <w:r w:rsidRPr="00B049D9">
        <w:rPr>
          <w:i/>
          <w:iCs/>
        </w:rPr>
        <w:t>Environmental Research Letters</w:t>
      </w:r>
      <w:r w:rsidRPr="00B049D9">
        <w:t xml:space="preserve"> 6</w:t>
      </w:r>
      <w:r w:rsidR="00273784">
        <w:t xml:space="preserve"> (</w:t>
      </w:r>
      <w:r w:rsidRPr="00B049D9">
        <w:t>1</w:t>
      </w:r>
      <w:r w:rsidR="00273784">
        <w:t>): 014002.</w:t>
      </w:r>
    </w:p>
    <w:p w14:paraId="0BB7CC3B" w14:textId="77777777" w:rsidR="00081B5E" w:rsidRPr="00081B5E" w:rsidRDefault="00081B5E" w:rsidP="00081B5E">
      <w:r w:rsidRPr="00081B5E">
        <w:t>Huisman, Wim, and Judith van Erp.</w:t>
      </w:r>
      <w:r>
        <w:t xml:space="preserve">(2013). </w:t>
      </w:r>
      <w:r w:rsidRPr="00081B5E">
        <w:t>Opportunities for Environmental Crime</w:t>
      </w:r>
      <w:r>
        <w:t>:</w:t>
      </w:r>
      <w:r w:rsidRPr="00081B5E">
        <w:t xml:space="preserve"> A Test of Situational </w:t>
      </w:r>
      <w:r>
        <w:tab/>
        <w:t xml:space="preserve">Crime Prevention Theory. </w:t>
      </w:r>
      <w:r w:rsidRPr="00081B5E">
        <w:rPr>
          <w:i/>
          <w:iCs/>
        </w:rPr>
        <w:t>British Journal of Criminology</w:t>
      </w:r>
      <w:r w:rsidRPr="00081B5E">
        <w:t>53</w:t>
      </w:r>
      <w:r>
        <w:t xml:space="preserve"> (</w:t>
      </w:r>
      <w:r w:rsidRPr="00081B5E">
        <w:t>6</w:t>
      </w:r>
      <w:r>
        <w:t xml:space="preserve">), </w:t>
      </w:r>
      <w:r w:rsidRPr="00081B5E">
        <w:t xml:space="preserve">1178-1200. </w:t>
      </w:r>
    </w:p>
    <w:p w14:paraId="2522A93C" w14:textId="77777777" w:rsidR="005C3E3D" w:rsidRDefault="005C3E3D">
      <w:r>
        <w:t xml:space="preserve">Jorgenson, Andrew K. 2010. </w:t>
      </w:r>
      <w:r w:rsidRPr="005C3E3D">
        <w:t xml:space="preserve">World-economic integration, supply depots, and environmental </w:t>
      </w:r>
      <w:r>
        <w:tab/>
      </w:r>
      <w:r w:rsidRPr="005C3E3D">
        <w:t xml:space="preserve">degradation: A study of ecologically unequal exchange, foreign investment dependence, and </w:t>
      </w:r>
      <w:r>
        <w:tab/>
      </w:r>
      <w:r w:rsidRPr="005C3E3D">
        <w:t>deforestati</w:t>
      </w:r>
      <w:r>
        <w:t xml:space="preserve">on in less developed countries. </w:t>
      </w:r>
      <w:r w:rsidRPr="005C3E3D">
        <w:rPr>
          <w:i/>
          <w:iCs/>
        </w:rPr>
        <w:t>Critical Sociology</w:t>
      </w:r>
      <w:r w:rsidRPr="005C3E3D">
        <w:t xml:space="preserve"> 36</w:t>
      </w:r>
      <w:r>
        <w:t xml:space="preserve"> (</w:t>
      </w:r>
      <w:r w:rsidRPr="005C3E3D">
        <w:t xml:space="preserve">3): 453-477.  </w:t>
      </w:r>
    </w:p>
    <w:p w14:paraId="3DC3264F" w14:textId="77777777" w:rsidR="00B049D9" w:rsidRPr="00B049D9" w:rsidRDefault="00B049D9" w:rsidP="00B049D9">
      <w:r w:rsidRPr="00B049D9">
        <w:t xml:space="preserve">Jorgenson, Andrew K., Kelly Austin, and Christopher Dick. 2009. Ecologically Unequal Exchange and the </w:t>
      </w:r>
      <w:r w:rsidRPr="00B049D9">
        <w:tab/>
        <w:t xml:space="preserve">Resource Consumption/Environmental Degradation Paradox A Panel Study of Less-Developed </w:t>
      </w:r>
      <w:r w:rsidRPr="00B049D9">
        <w:tab/>
        <w:t xml:space="preserve">Countries, 1970—2000. </w:t>
      </w:r>
      <w:r w:rsidRPr="00B049D9">
        <w:rPr>
          <w:i/>
          <w:iCs/>
        </w:rPr>
        <w:t>International Journal of Comparative Sociology</w:t>
      </w:r>
      <w:r w:rsidRPr="00B049D9">
        <w:t xml:space="preserve"> 50 (3-4): 263-284.</w:t>
      </w:r>
    </w:p>
    <w:p w14:paraId="02A1716E" w14:textId="77777777" w:rsidR="005C3E3D" w:rsidRDefault="005C3E3D">
      <w:r w:rsidRPr="005C3E3D">
        <w:t xml:space="preserve">Jorgenson, Andrew K., Christopher Dick, and Kelly Austin. </w:t>
      </w:r>
      <w:r>
        <w:t xml:space="preserve">2010. </w:t>
      </w:r>
      <w:r w:rsidRPr="005C3E3D">
        <w:t xml:space="preserve">The vertical flow of primary sector </w:t>
      </w:r>
      <w:r>
        <w:tab/>
      </w:r>
      <w:r w:rsidRPr="005C3E3D">
        <w:t xml:space="preserve">exports and deforestation in less-developed countries: A test of ecologically unequal exchange </w:t>
      </w:r>
      <w:r>
        <w:tab/>
        <w:t xml:space="preserve">theory. </w:t>
      </w:r>
      <w:r w:rsidRPr="005C3E3D">
        <w:rPr>
          <w:i/>
          <w:iCs/>
        </w:rPr>
        <w:t>Society and Natural Resources</w:t>
      </w:r>
      <w:r w:rsidRPr="005C3E3D">
        <w:t xml:space="preserve"> 23</w:t>
      </w:r>
      <w:r>
        <w:t xml:space="preserve"> (</w:t>
      </w:r>
      <w:r w:rsidRPr="005C3E3D">
        <w:t>9): 888-897.</w:t>
      </w:r>
    </w:p>
    <w:p w14:paraId="06893C71" w14:textId="77777777" w:rsidR="00A13EF2" w:rsidRDefault="00A13EF2">
      <w:r w:rsidRPr="00A13EF2">
        <w:t xml:space="preserve">Kramer, Ronald C. </w:t>
      </w:r>
      <w:r w:rsidR="00182871">
        <w:t xml:space="preserve">2013. </w:t>
      </w:r>
      <w:r w:rsidRPr="00A13EF2">
        <w:t>Carbon in the atmosphere and power in America: Climate change as state-</w:t>
      </w:r>
      <w:r w:rsidR="00182871">
        <w:tab/>
        <w:t xml:space="preserve">corporate crime. </w:t>
      </w:r>
      <w:r w:rsidRPr="00A13EF2">
        <w:rPr>
          <w:i/>
          <w:iCs/>
        </w:rPr>
        <w:t>Journal of Crime and Justice</w:t>
      </w:r>
      <w:r w:rsidRPr="00A13EF2">
        <w:t xml:space="preserve"> 36</w:t>
      </w:r>
      <w:r w:rsidR="00182871">
        <w:t xml:space="preserve"> (</w:t>
      </w:r>
      <w:r w:rsidRPr="00A13EF2">
        <w:t>2): 153-170</w:t>
      </w:r>
      <w:r>
        <w:t>.</w:t>
      </w:r>
    </w:p>
    <w:p w14:paraId="59E0665C" w14:textId="77777777" w:rsidR="00624C59" w:rsidRPr="00624C59" w:rsidRDefault="00624C59" w:rsidP="00624C59">
      <w:r w:rsidRPr="00624C59">
        <w:t xml:space="preserve">Kutty, M. Govindan and Nair, T. K. Raghavan. ND. Periyar Tiger Reserve: Poachers Turned Game </w:t>
      </w:r>
      <w:r>
        <w:tab/>
      </w:r>
      <w:r w:rsidRPr="00624C59">
        <w:t xml:space="preserve">Wardens.  Available at: </w:t>
      </w:r>
      <w:hyperlink r:id="rId6" w:history="1">
        <w:r w:rsidRPr="00624C59">
          <w:rPr>
            <w:rStyle w:val="Hyperlink"/>
            <w:iCs/>
          </w:rPr>
          <w:t>ftp://ftp.fao.org/docrep/fao/007/.../ae542e10.pdf</w:t>
        </w:r>
      </w:hyperlink>
      <w:r w:rsidRPr="00624C59">
        <w:rPr>
          <w:iCs/>
        </w:rPr>
        <w:t xml:space="preserve">. Accessed September </w:t>
      </w:r>
      <w:r>
        <w:rPr>
          <w:iCs/>
        </w:rPr>
        <w:tab/>
      </w:r>
      <w:r w:rsidRPr="00624C59">
        <w:rPr>
          <w:iCs/>
        </w:rPr>
        <w:t xml:space="preserve">23, 2016. </w:t>
      </w:r>
    </w:p>
    <w:p w14:paraId="10C3C7CF" w14:textId="77777777" w:rsidR="004E00A4" w:rsidRDefault="004E00A4" w:rsidP="004E00A4">
      <w:r w:rsidRPr="004E00A4">
        <w:t xml:space="preserve">Lemieux, Andrew M., and Ronald V. Clarke. </w:t>
      </w:r>
      <w:r w:rsidR="00182871">
        <w:t xml:space="preserve">2009. </w:t>
      </w:r>
      <w:r w:rsidRPr="004E00A4">
        <w:t xml:space="preserve">The international ban on ivory sales and its effects on </w:t>
      </w:r>
      <w:r w:rsidR="00182871">
        <w:tab/>
        <w:t xml:space="preserve">elephant poaching in Africa. </w:t>
      </w:r>
      <w:r w:rsidRPr="004E00A4">
        <w:rPr>
          <w:i/>
          <w:iCs/>
        </w:rPr>
        <w:t>British Journal of Criminology</w:t>
      </w:r>
      <w:r w:rsidRPr="004E00A4">
        <w:t xml:space="preserve"> 49</w:t>
      </w:r>
      <w:r w:rsidR="00182871">
        <w:t xml:space="preserve"> (</w:t>
      </w:r>
      <w:r w:rsidRPr="004E00A4">
        <w:t>4): 451-471.</w:t>
      </w:r>
    </w:p>
    <w:p w14:paraId="41D50613" w14:textId="77777777" w:rsidR="009B63FE" w:rsidRPr="009B63FE" w:rsidRDefault="009B63FE" w:rsidP="009B63FE">
      <w:r w:rsidRPr="009B63FE">
        <w:t xml:space="preserve">Livingstone, Emily, and Chris R. Shepherd. 2016. Bear farms in Lao PDR expand illegally and fail to </w:t>
      </w:r>
      <w:r w:rsidRPr="009B63FE">
        <w:tab/>
        <w:t xml:space="preserve">conserve wild bears. </w:t>
      </w:r>
      <w:r w:rsidRPr="009B63FE">
        <w:rPr>
          <w:i/>
          <w:iCs/>
        </w:rPr>
        <w:t>Oryx,</w:t>
      </w:r>
      <w:r w:rsidRPr="009B63FE">
        <w:t xml:space="preserve"> 50 (1), 176-184.</w:t>
      </w:r>
    </w:p>
    <w:p w14:paraId="2456D162" w14:textId="77777777" w:rsidR="00BA25AE" w:rsidRPr="00BA25AE" w:rsidRDefault="00BA25AE" w:rsidP="00BA25AE">
      <w:r w:rsidRPr="00BA25AE">
        <w:t xml:space="preserve">Long, Michael A., Paul B. Stretesky, Michael J. Lynch and Emily Fenwick. 2012. Crime in the Coal </w:t>
      </w:r>
      <w:r w:rsidRPr="00BA25AE">
        <w:tab/>
        <w:t xml:space="preserve">Industry: Implications for Green Criminology and Treadmill of Production.  </w:t>
      </w:r>
      <w:r w:rsidRPr="00BA25AE">
        <w:rPr>
          <w:i/>
        </w:rPr>
        <w:t>Organization &amp;</w:t>
      </w:r>
      <w:r w:rsidRPr="00BA25AE">
        <w:rPr>
          <w:i/>
        </w:rPr>
        <w:tab/>
        <w:t>Environment</w:t>
      </w:r>
      <w:r w:rsidRPr="00BA25AE">
        <w:t xml:space="preserve">  25,3:  328-346.</w:t>
      </w:r>
    </w:p>
    <w:p w14:paraId="31AB6535" w14:textId="77777777" w:rsidR="009566E1" w:rsidRDefault="009566E1" w:rsidP="004E00A4">
      <w:r w:rsidRPr="009566E1">
        <w:t xml:space="preserve">Lundqvist, Lennart. </w:t>
      </w:r>
      <w:r>
        <w:t xml:space="preserve">2004. </w:t>
      </w:r>
      <w:r w:rsidRPr="009566E1">
        <w:t>Integrating Swed</w:t>
      </w:r>
      <w:r>
        <w:t>ish water resource management: A</w:t>
      </w:r>
      <w:r w:rsidRPr="009566E1">
        <w:t xml:space="preserve"> multi-level governance </w:t>
      </w:r>
      <w:r>
        <w:tab/>
      </w:r>
      <w:r w:rsidRPr="009566E1">
        <w:t xml:space="preserve">trilemma. </w:t>
      </w:r>
      <w:r w:rsidRPr="009566E1">
        <w:rPr>
          <w:i/>
          <w:iCs/>
        </w:rPr>
        <w:t>Local Environment</w:t>
      </w:r>
      <w:r w:rsidRPr="009566E1">
        <w:t xml:space="preserve"> 9</w:t>
      </w:r>
      <w:r>
        <w:t xml:space="preserve"> (</w:t>
      </w:r>
      <w:r w:rsidRPr="009566E1">
        <w:t xml:space="preserve">5): 413-424.  </w:t>
      </w:r>
    </w:p>
    <w:p w14:paraId="17567C78" w14:textId="77777777" w:rsidR="0080082E" w:rsidRPr="0080082E" w:rsidRDefault="0080082E" w:rsidP="0080082E">
      <w:r w:rsidRPr="0080082E">
        <w:t xml:space="preserve">Lynch, Michael J., Kimberly L. Barrett, Paul B. Stretesky and Michael A. Long.(2016). The Weak </w:t>
      </w:r>
      <w:r>
        <w:tab/>
      </w:r>
      <w:r w:rsidRPr="0080082E">
        <w:t xml:space="preserve">Probability of Punishment for Environmental Offenses and Deterrence of Environmental </w:t>
      </w:r>
      <w:r>
        <w:tab/>
      </w:r>
      <w:r w:rsidRPr="0080082E">
        <w:t xml:space="preserve">Offenders:  A Discussion based on US EPA Criminal Cases, 1983-2013.  Deviant Behavior.  37, 10: </w:t>
      </w:r>
      <w:r>
        <w:tab/>
      </w:r>
      <w:r w:rsidRPr="0080082E">
        <w:t xml:space="preserve">1095-1109. </w:t>
      </w:r>
    </w:p>
    <w:p w14:paraId="6BF1D5BE" w14:textId="77777777" w:rsidR="00245C09" w:rsidRDefault="00245C09" w:rsidP="00245C09">
      <w:r w:rsidRPr="00245C09">
        <w:t xml:space="preserve">Lynch, Michael J., Ronald G. Burns and Paul B. Stretesky. 2010. Global Warming as a State-Corporate </w:t>
      </w:r>
      <w:r w:rsidR="00182871">
        <w:tab/>
      </w:r>
      <w:r w:rsidRPr="00245C09">
        <w:t>Crime: The Politicalization of Global Warming During the</w:t>
      </w:r>
      <w:r>
        <w:t xml:space="preserve"> Bush Administration. </w:t>
      </w:r>
      <w:r w:rsidRPr="00245C09">
        <w:rPr>
          <w:i/>
        </w:rPr>
        <w:t xml:space="preserve">Crime, Law and </w:t>
      </w:r>
      <w:r w:rsidR="00182871">
        <w:rPr>
          <w:i/>
        </w:rPr>
        <w:tab/>
      </w:r>
      <w:r w:rsidRPr="00245C09">
        <w:rPr>
          <w:i/>
        </w:rPr>
        <w:t xml:space="preserve">Social Change </w:t>
      </w:r>
      <w:r w:rsidRPr="00245C09">
        <w:t>54</w:t>
      </w:r>
      <w:r w:rsidR="00182871">
        <w:t xml:space="preserve"> (</w:t>
      </w:r>
      <w:r w:rsidRPr="00245C09">
        <w:t>3</w:t>
      </w:r>
      <w:r w:rsidR="00182871">
        <w:t>)</w:t>
      </w:r>
      <w:r w:rsidRPr="00245C09">
        <w:t>: 213-39</w:t>
      </w:r>
      <w:r>
        <w:t xml:space="preserve">. </w:t>
      </w:r>
    </w:p>
    <w:p w14:paraId="37A1C52C" w14:textId="77777777" w:rsidR="00E50C5F" w:rsidRDefault="00E50C5F" w:rsidP="00E50C5F">
      <w:r w:rsidRPr="00E50C5F">
        <w:t>Lynch, Michael J., Michael A. Long, Kimberly L. Barrett and Paul B. Stretes</w:t>
      </w:r>
      <w:r w:rsidR="00182871">
        <w:t xml:space="preserve">ky. </w:t>
      </w:r>
      <w:r w:rsidRPr="00E50C5F">
        <w:t xml:space="preserve">2013.  Is it a Crime to </w:t>
      </w:r>
      <w:r>
        <w:tab/>
      </w:r>
      <w:r w:rsidRPr="00E50C5F">
        <w:t xml:space="preserve">Produce Ecological Disorganization? Why Green Criminology and Political Economy Matter in </w:t>
      </w:r>
      <w:r>
        <w:tab/>
      </w:r>
      <w:r w:rsidRPr="00E50C5F">
        <w:t xml:space="preserve">the Analysis of Global Ecological Harms.  </w:t>
      </w:r>
      <w:r w:rsidRPr="00E50C5F">
        <w:rPr>
          <w:i/>
        </w:rPr>
        <w:t xml:space="preserve">British </w:t>
      </w:r>
      <w:r w:rsidRPr="00E50C5F">
        <w:rPr>
          <w:i/>
        </w:rPr>
        <w:tab/>
        <w:t>Journal of Criminology</w:t>
      </w:r>
      <w:r w:rsidRPr="00E50C5F">
        <w:t xml:space="preserve">  53</w:t>
      </w:r>
      <w:r w:rsidR="00182871">
        <w:t xml:space="preserve"> (</w:t>
      </w:r>
      <w:r w:rsidRPr="00E50C5F">
        <w:t>6</w:t>
      </w:r>
      <w:r w:rsidR="00182871">
        <w:t xml:space="preserve">): </w:t>
      </w:r>
      <w:r w:rsidRPr="00E50C5F">
        <w:t xml:space="preserve">997-1016.  </w:t>
      </w:r>
    </w:p>
    <w:p w14:paraId="5415F93B" w14:textId="77777777" w:rsidR="00245C09" w:rsidRDefault="00245C09" w:rsidP="00245C09">
      <w:r w:rsidRPr="00245C09">
        <w:t xml:space="preserve">Lynch, Michael J. and Paul B. Stretesky. 2010.Global Warming, Global Crime:A Green Criminological </w:t>
      </w:r>
      <w:r w:rsidR="00182871">
        <w:tab/>
      </w:r>
      <w:r>
        <w:t>Analysis.</w:t>
      </w:r>
      <w:r w:rsidRPr="00245C09">
        <w:t xml:space="preserve">  Pp. 62-86 in R. White (ed), </w:t>
      </w:r>
      <w:r w:rsidRPr="00245C09">
        <w:rPr>
          <w:i/>
        </w:rPr>
        <w:t xml:space="preserve">Global Environmental Harm and the Greening of </w:t>
      </w:r>
      <w:r w:rsidR="00182871">
        <w:rPr>
          <w:i/>
        </w:rPr>
        <w:tab/>
      </w:r>
      <w:r w:rsidRPr="00245C09">
        <w:rPr>
          <w:i/>
        </w:rPr>
        <w:t>Criminology</w:t>
      </w:r>
      <w:r w:rsidRPr="00245C09">
        <w:t>. UK: Willan Publishing</w:t>
      </w:r>
      <w:r>
        <w:t xml:space="preserve">. </w:t>
      </w:r>
    </w:p>
    <w:p w14:paraId="6A073AE0" w14:textId="77777777" w:rsidR="001615FC" w:rsidRPr="001615FC" w:rsidRDefault="001615FC" w:rsidP="001615FC">
      <w:r w:rsidRPr="001615FC">
        <w:t xml:space="preserve">Lynch, Michael J., Paul B. Stretesky and Michael A. Long. 2015a. </w:t>
      </w:r>
      <w:r w:rsidRPr="001615FC">
        <w:rPr>
          <w:i/>
        </w:rPr>
        <w:t xml:space="preserve">Defining Crime: A Critique of the </w:t>
      </w:r>
      <w:r w:rsidR="00182871">
        <w:rPr>
          <w:i/>
        </w:rPr>
        <w:tab/>
      </w:r>
      <w:r w:rsidRPr="001615FC">
        <w:rPr>
          <w:i/>
        </w:rPr>
        <w:t>Concept and its Implications.</w:t>
      </w:r>
      <w:r w:rsidRPr="001615FC">
        <w:t xml:space="preserve"> NY: Palgrave-MacMillan.</w:t>
      </w:r>
    </w:p>
    <w:p w14:paraId="326A998A" w14:textId="77777777" w:rsidR="001615FC" w:rsidRDefault="001615FC" w:rsidP="001615FC">
      <w:r w:rsidRPr="001615FC">
        <w:t xml:space="preserve">Lynch, Michael J., Paul B. </w:t>
      </w:r>
      <w:r w:rsidR="009566E1">
        <w:t xml:space="preserve">Stretesky and Michael A. Long. </w:t>
      </w:r>
      <w:r w:rsidRPr="001615FC">
        <w:t>2015</w:t>
      </w:r>
      <w:r w:rsidR="00182871">
        <w:t>b</w:t>
      </w:r>
      <w:r w:rsidR="009566E1">
        <w:t xml:space="preserve">. Environmental </w:t>
      </w:r>
      <w:r w:rsidRPr="001615FC">
        <w:t xml:space="preserve">Justice: A Criminological </w:t>
      </w:r>
      <w:r w:rsidR="00182871">
        <w:tab/>
      </w:r>
      <w:r w:rsidRPr="001615FC">
        <w:t xml:space="preserve">Perspective.  </w:t>
      </w:r>
      <w:r w:rsidRPr="001615FC">
        <w:rPr>
          <w:i/>
        </w:rPr>
        <w:t>Environmental Research Letters</w:t>
      </w:r>
      <w:r w:rsidRPr="001615FC">
        <w:t>. 10: 085008.</w:t>
      </w:r>
    </w:p>
    <w:p w14:paraId="3E9107C4" w14:textId="77777777" w:rsidR="004C2871" w:rsidRPr="004C2871" w:rsidRDefault="004C2871" w:rsidP="004C2871">
      <w:r w:rsidRPr="004C2871">
        <w:t xml:space="preserve">Mahanty, Sango, Helen Suich, and Luca Tacconi. </w:t>
      </w:r>
      <w:r>
        <w:t xml:space="preserve">2013. </w:t>
      </w:r>
      <w:r w:rsidRPr="004C2871">
        <w:t xml:space="preserve">Access and benefits in payments for </w:t>
      </w:r>
      <w:r>
        <w:tab/>
      </w:r>
      <w:r w:rsidRPr="004C2871">
        <w:t xml:space="preserve">environmental services and implications for REDD+: </w:t>
      </w:r>
      <w:r>
        <w:t xml:space="preserve">Lessons from seven PES schemes. </w:t>
      </w:r>
      <w:r w:rsidRPr="004C2871">
        <w:rPr>
          <w:i/>
          <w:iCs/>
        </w:rPr>
        <w:t xml:space="preserve">Land Use </w:t>
      </w:r>
      <w:r>
        <w:rPr>
          <w:i/>
          <w:iCs/>
        </w:rPr>
        <w:tab/>
      </w:r>
      <w:r w:rsidRPr="004C2871">
        <w:rPr>
          <w:i/>
          <w:iCs/>
        </w:rPr>
        <w:t>Policy</w:t>
      </w:r>
      <w:r w:rsidRPr="004C2871">
        <w:t xml:space="preserve"> 31: 38-47.</w:t>
      </w:r>
    </w:p>
    <w:p w14:paraId="5CE3D2BA" w14:textId="77777777" w:rsidR="005C3E3D" w:rsidRDefault="005C3E3D" w:rsidP="005C3E3D">
      <w:pPr>
        <w:rPr>
          <w:bCs/>
        </w:rPr>
      </w:pPr>
      <w:r w:rsidRPr="005C3E3D">
        <w:rPr>
          <w:bCs/>
        </w:rPr>
        <w:t xml:space="preserve">Martin, Peter, and Reece Walters. </w:t>
      </w:r>
      <w:r>
        <w:rPr>
          <w:bCs/>
        </w:rPr>
        <w:t xml:space="preserve">2013. </w:t>
      </w:r>
      <w:r w:rsidRPr="005C3E3D">
        <w:rPr>
          <w:bCs/>
        </w:rPr>
        <w:t>Fraud ris</w:t>
      </w:r>
      <w:r>
        <w:rPr>
          <w:bCs/>
        </w:rPr>
        <w:t xml:space="preserve">k and the visibility of carbon. </w:t>
      </w:r>
      <w:r w:rsidRPr="005C3E3D">
        <w:rPr>
          <w:bCs/>
          <w:i/>
          <w:iCs/>
        </w:rPr>
        <w:t xml:space="preserve">International Journal for </w:t>
      </w:r>
      <w:r>
        <w:rPr>
          <w:bCs/>
          <w:i/>
          <w:iCs/>
        </w:rPr>
        <w:tab/>
      </w:r>
      <w:r w:rsidRPr="005C3E3D">
        <w:rPr>
          <w:bCs/>
          <w:i/>
          <w:iCs/>
        </w:rPr>
        <w:t>Crime, Justice and Social Democracy</w:t>
      </w:r>
      <w:r w:rsidRPr="005C3E3D">
        <w:rPr>
          <w:bCs/>
        </w:rPr>
        <w:t xml:space="preserve"> 2</w:t>
      </w:r>
      <w:r>
        <w:rPr>
          <w:bCs/>
        </w:rPr>
        <w:t xml:space="preserve"> (</w:t>
      </w:r>
      <w:r w:rsidRPr="005C3E3D">
        <w:rPr>
          <w:bCs/>
        </w:rPr>
        <w:t xml:space="preserve">2): 27-42.  </w:t>
      </w:r>
    </w:p>
    <w:p w14:paraId="2B181252" w14:textId="77777777" w:rsidR="00624C59" w:rsidRDefault="00624C59" w:rsidP="00624C59">
      <w:pPr>
        <w:rPr>
          <w:bCs/>
        </w:rPr>
      </w:pPr>
      <w:r w:rsidRPr="00624C59">
        <w:rPr>
          <w:bCs/>
        </w:rPr>
        <w:t xml:space="preserve">Mathew, Paul V., and Vijay Kuriakose. 2015. Successful endeavors in eco-tourism: Experiences from </w:t>
      </w:r>
      <w:r>
        <w:rPr>
          <w:bCs/>
        </w:rPr>
        <w:tab/>
      </w:r>
      <w:r w:rsidRPr="00624C59">
        <w:rPr>
          <w:bCs/>
        </w:rPr>
        <w:t xml:space="preserve">Tekkaday, Kerla. </w:t>
      </w:r>
      <w:r w:rsidRPr="00624C59">
        <w:rPr>
          <w:bCs/>
          <w:i/>
        </w:rPr>
        <w:t>Global Journal for Research Analysis</w:t>
      </w:r>
      <w:r w:rsidRPr="00624C59">
        <w:rPr>
          <w:bCs/>
        </w:rPr>
        <w:t xml:space="preserve"> 4 (9): 179-181. </w:t>
      </w:r>
    </w:p>
    <w:p w14:paraId="5583AB14" w14:textId="77777777" w:rsidR="00273784" w:rsidRDefault="00273784" w:rsidP="005C3E3D">
      <w:pPr>
        <w:rPr>
          <w:bCs/>
        </w:rPr>
      </w:pPr>
      <w:r w:rsidRPr="00273784">
        <w:rPr>
          <w:bCs/>
        </w:rPr>
        <w:t xml:space="preserve">Murdiyarso, Daniel, Maria Brockhaus, William D. Sunderlin, and Lou Verchot. </w:t>
      </w:r>
      <w:r>
        <w:rPr>
          <w:bCs/>
        </w:rPr>
        <w:t xml:space="preserve"> 2012. </w:t>
      </w:r>
      <w:r w:rsidRPr="00273784">
        <w:rPr>
          <w:bCs/>
        </w:rPr>
        <w:t xml:space="preserve">Some lessons </w:t>
      </w:r>
      <w:r>
        <w:rPr>
          <w:bCs/>
        </w:rPr>
        <w:tab/>
      </w:r>
      <w:r w:rsidRPr="00273784">
        <w:rPr>
          <w:bCs/>
        </w:rPr>
        <w:t>learned from the first generation of REDD+ activities.</w:t>
      </w:r>
      <w:r w:rsidRPr="00273784">
        <w:rPr>
          <w:bCs/>
          <w:i/>
          <w:iCs/>
        </w:rPr>
        <w:t xml:space="preserve">Current Opinion in Environmental </w:t>
      </w:r>
      <w:r>
        <w:rPr>
          <w:bCs/>
          <w:i/>
          <w:iCs/>
        </w:rPr>
        <w:tab/>
      </w:r>
      <w:r w:rsidRPr="00273784">
        <w:rPr>
          <w:bCs/>
          <w:i/>
          <w:iCs/>
        </w:rPr>
        <w:t>Sustainability</w:t>
      </w:r>
      <w:r w:rsidRPr="00273784">
        <w:rPr>
          <w:bCs/>
        </w:rPr>
        <w:t xml:space="preserve"> 4</w:t>
      </w:r>
      <w:r>
        <w:rPr>
          <w:bCs/>
        </w:rPr>
        <w:t xml:space="preserve"> (</w:t>
      </w:r>
      <w:r w:rsidRPr="00273784">
        <w:rPr>
          <w:bCs/>
        </w:rPr>
        <w:t>6</w:t>
      </w:r>
      <w:r>
        <w:rPr>
          <w:bCs/>
        </w:rPr>
        <w:t>): 678-685.</w:t>
      </w:r>
    </w:p>
    <w:p w14:paraId="37470F8F" w14:textId="77777777" w:rsidR="007E12A7" w:rsidRDefault="007E12A7">
      <w:r>
        <w:t xml:space="preserve">Newman, Graeme R. 2012. A Market Approach to Crime Prevention. </w:t>
      </w:r>
      <w:r w:rsidR="00A13EF2">
        <w:t xml:space="preserve"> Pp. 87-106</w:t>
      </w:r>
      <w:r>
        <w:t xml:space="preserve"> in P. Ekblom (ed), </w:t>
      </w:r>
      <w:r w:rsidR="00182871">
        <w:tab/>
      </w:r>
      <w:r>
        <w:rPr>
          <w:i/>
        </w:rPr>
        <w:t>Design Against Crime</w:t>
      </w:r>
      <w:r w:rsidR="003C057E">
        <w:rPr>
          <w:i/>
        </w:rPr>
        <w:t>.</w:t>
      </w:r>
      <w:r>
        <w:t xml:space="preserve">Boulder, Co: Lynne Rienner Publishing. </w:t>
      </w:r>
    </w:p>
    <w:p w14:paraId="3C2CAD01" w14:textId="77777777" w:rsidR="006B088A" w:rsidRPr="006B088A" w:rsidRDefault="006B088A" w:rsidP="006B088A">
      <w:r w:rsidRPr="006B088A">
        <w:t xml:space="preserve">Pattanayak, Subhrendu K., Sven Wunder, and Paul J. Ferraro.  2010. Show Me the Money: Do Payments </w:t>
      </w:r>
      <w:r w:rsidRPr="006B088A">
        <w:tab/>
        <w:t xml:space="preserve">Supply Environmental Services in Developing Countries?  </w:t>
      </w:r>
      <w:r w:rsidRPr="006B088A">
        <w:rPr>
          <w:i/>
          <w:iCs/>
        </w:rPr>
        <w:t xml:space="preserve">Review of Environmental Economics </w:t>
      </w:r>
      <w:r w:rsidRPr="006B088A">
        <w:rPr>
          <w:i/>
          <w:iCs/>
        </w:rPr>
        <w:tab/>
        <w:t>and Policy,</w:t>
      </w:r>
      <w:r w:rsidRPr="006B088A">
        <w:t xml:space="preserve"> 4 (2): 254-274.</w:t>
      </w:r>
    </w:p>
    <w:p w14:paraId="18F5C0DA" w14:textId="77777777" w:rsidR="00314EE5" w:rsidRDefault="00BA25AE" w:rsidP="00BA25AE">
      <w:r w:rsidRPr="00BA25AE">
        <w:t xml:space="preserve">Pellow, David N. 2007. </w:t>
      </w:r>
      <w:r w:rsidRPr="00BA25AE">
        <w:rPr>
          <w:i/>
        </w:rPr>
        <w:t>Resisting Global Toxics: Transnational Movements for Environmental Justice</w:t>
      </w:r>
      <w:r w:rsidRPr="00BA25AE">
        <w:t xml:space="preserve">.  </w:t>
      </w:r>
      <w:r w:rsidRPr="00BA25AE">
        <w:tab/>
        <w:t>Boston: MIT Press.</w:t>
      </w:r>
    </w:p>
    <w:p w14:paraId="26F43B98" w14:textId="77777777" w:rsidR="00F33753" w:rsidRPr="00F33753" w:rsidRDefault="00F33753" w:rsidP="00BA25AE">
      <w:r>
        <w:t xml:space="preserve">Petrossian, Gohar. 2015. Preventing Illegal, Unreported and Unregulated (IUU) Fishing: A Situational </w:t>
      </w:r>
      <w:r>
        <w:tab/>
      </w:r>
      <w:r>
        <w:tab/>
        <w:t xml:space="preserve">Approach. </w:t>
      </w:r>
      <w:r>
        <w:rPr>
          <w:i/>
        </w:rPr>
        <w:t xml:space="preserve">Biological Conservation, </w:t>
      </w:r>
      <w:r>
        <w:t>189: 39-48.</w:t>
      </w:r>
    </w:p>
    <w:p w14:paraId="029F0C3E" w14:textId="77777777" w:rsidR="0064099E" w:rsidRDefault="0064099E" w:rsidP="0064099E">
      <w:r w:rsidRPr="0064099E">
        <w:t xml:space="preserve">Petrossian, Gohar A., and Ronald V. Clarke. </w:t>
      </w:r>
      <w:r>
        <w:t xml:space="preserve">2014. </w:t>
      </w:r>
      <w:r w:rsidRPr="0064099E">
        <w:t>Explaining and controlling illegal commercial fishing</w:t>
      </w:r>
      <w:r w:rsidR="002B7592">
        <w:t xml:space="preserve">: </w:t>
      </w:r>
      <w:r w:rsidR="002B7592">
        <w:tab/>
        <w:t>An</w:t>
      </w:r>
      <w:r w:rsidRPr="0064099E">
        <w:t xml:space="preserve"> application of the CRAVED theft model.</w:t>
      </w:r>
      <w:r w:rsidRPr="0064099E">
        <w:rPr>
          <w:i/>
          <w:iCs/>
        </w:rPr>
        <w:t>British Journal of Criminology</w:t>
      </w:r>
      <w:r w:rsidR="004E00A4">
        <w:t>54</w:t>
      </w:r>
      <w:r w:rsidR="00182871">
        <w:t xml:space="preserve"> (</w:t>
      </w:r>
      <w:r w:rsidR="004E00A4">
        <w:t>1</w:t>
      </w:r>
      <w:r w:rsidR="00182871">
        <w:t>)</w:t>
      </w:r>
      <w:r w:rsidR="004E00A4">
        <w:t xml:space="preserve">: 73-90. </w:t>
      </w:r>
    </w:p>
    <w:p w14:paraId="2AA547B8" w14:textId="77777777" w:rsidR="004E00A4" w:rsidRPr="004E00A4" w:rsidRDefault="004E00A4" w:rsidP="004E00A4">
      <w:r w:rsidRPr="004E00A4">
        <w:t xml:space="preserve">Petrossian, Gohar A., Nerea Marteache, and Julie Viollaz. </w:t>
      </w:r>
      <w:r w:rsidR="00182871">
        <w:t xml:space="preserve">2015. </w:t>
      </w:r>
      <w:r w:rsidRPr="004E00A4">
        <w:t xml:space="preserve">Where do “undocumented” fish land? </w:t>
      </w:r>
      <w:r w:rsidR="00182871">
        <w:tab/>
      </w:r>
      <w:r w:rsidRPr="004E00A4">
        <w:t>An empirical assessment of port characteristics for IUU fishing.</w:t>
      </w:r>
      <w:r w:rsidRPr="004E00A4">
        <w:rPr>
          <w:i/>
          <w:iCs/>
        </w:rPr>
        <w:t xml:space="preserve">European Journal on Criminal </w:t>
      </w:r>
      <w:r w:rsidR="00182871">
        <w:rPr>
          <w:i/>
          <w:iCs/>
        </w:rPr>
        <w:tab/>
      </w:r>
      <w:r w:rsidRPr="004E00A4">
        <w:rPr>
          <w:i/>
          <w:iCs/>
        </w:rPr>
        <w:t>Policy and Research</w:t>
      </w:r>
      <w:r w:rsidRPr="004E00A4">
        <w:t xml:space="preserve"> 21</w:t>
      </w:r>
      <w:r w:rsidR="00182871">
        <w:t xml:space="preserve"> (</w:t>
      </w:r>
      <w:r w:rsidRPr="004E00A4">
        <w:t>3): 337-351.</w:t>
      </w:r>
    </w:p>
    <w:p w14:paraId="21BD233B" w14:textId="77777777" w:rsidR="004E00A4" w:rsidRDefault="004E00A4" w:rsidP="004E00A4">
      <w:r w:rsidRPr="004E00A4">
        <w:t xml:space="preserve">Petrossian, Gohar, Judith S. Weis, and Stephen F. Pires. </w:t>
      </w:r>
      <w:r w:rsidR="00182871">
        <w:t xml:space="preserve">2015. </w:t>
      </w:r>
      <w:r w:rsidRPr="004E00A4">
        <w:t xml:space="preserve">Factors affecting crab and lobster species </w:t>
      </w:r>
      <w:r w:rsidR="00182871">
        <w:tab/>
      </w:r>
      <w:r w:rsidRPr="004E00A4">
        <w:t>subject to IUU fishing.</w:t>
      </w:r>
      <w:r w:rsidRPr="004E00A4">
        <w:rPr>
          <w:i/>
          <w:iCs/>
        </w:rPr>
        <w:t>Ocean &amp; Coastal Management</w:t>
      </w:r>
      <w:r w:rsidR="00182871">
        <w:t xml:space="preserve"> 106</w:t>
      </w:r>
      <w:r w:rsidRPr="004E00A4">
        <w:t>: 29-34.</w:t>
      </w:r>
    </w:p>
    <w:p w14:paraId="6FFD608D" w14:textId="77777777" w:rsidR="006B088A" w:rsidRPr="006B088A" w:rsidRDefault="006B088A" w:rsidP="004E00A4">
      <w:r>
        <w:t xml:space="preserve">Phelps, Jacob, Edward L. Webb and Arun Agrawal. 2010. Does REDD+ Threaten to Decentralize Forest </w:t>
      </w:r>
      <w:r>
        <w:tab/>
        <w:t xml:space="preserve">Governance? </w:t>
      </w:r>
      <w:r>
        <w:rPr>
          <w:i/>
        </w:rPr>
        <w:t>Science</w:t>
      </w:r>
      <w:r>
        <w:t xml:space="preserve">, 328: 312-313. </w:t>
      </w:r>
    </w:p>
    <w:p w14:paraId="666E046C" w14:textId="77777777" w:rsidR="004E00A4" w:rsidRDefault="004E00A4" w:rsidP="004E00A4">
      <w:r w:rsidRPr="004E00A4">
        <w:t xml:space="preserve">Pires, Stephen, and Ronald V. Clarke. </w:t>
      </w:r>
      <w:r w:rsidR="00182871">
        <w:t xml:space="preserve">2012. </w:t>
      </w:r>
      <w:r w:rsidRPr="004E00A4">
        <w:t xml:space="preserve">Are parrots CRAVED? An analysis of parrot poaching in </w:t>
      </w:r>
      <w:r w:rsidR="00182871">
        <w:tab/>
        <w:t xml:space="preserve">Mexico. </w:t>
      </w:r>
      <w:r w:rsidR="00182871">
        <w:rPr>
          <w:i/>
          <w:iCs/>
        </w:rPr>
        <w:t>Journal of Research in Crime and D</w:t>
      </w:r>
      <w:r w:rsidRPr="004E00A4">
        <w:rPr>
          <w:i/>
          <w:iCs/>
        </w:rPr>
        <w:t>elinquency</w:t>
      </w:r>
      <w:r w:rsidRPr="004E00A4">
        <w:t xml:space="preserve"> 49</w:t>
      </w:r>
      <w:r w:rsidR="00182871">
        <w:t xml:space="preserve"> (</w:t>
      </w:r>
      <w:r w:rsidRPr="004E00A4">
        <w:t>1): 122-146.</w:t>
      </w:r>
    </w:p>
    <w:p w14:paraId="25AC7F2C" w14:textId="77777777" w:rsidR="004E00A4" w:rsidRDefault="004E00A4" w:rsidP="004E00A4">
      <w:r w:rsidRPr="004E00A4">
        <w:t xml:space="preserve">Pires, Stephen F., and Ronald V. Clarke. </w:t>
      </w:r>
      <w:r w:rsidR="00182871">
        <w:t xml:space="preserve">2011. </w:t>
      </w:r>
      <w:r w:rsidRPr="004E00A4">
        <w:t xml:space="preserve">Sequential foraging, itinerant fences and parrot poaching </w:t>
      </w:r>
      <w:r w:rsidR="00182871">
        <w:tab/>
      </w:r>
      <w:r w:rsidRPr="004E00A4">
        <w:t>in Bolivia.</w:t>
      </w:r>
      <w:r w:rsidRPr="004E00A4">
        <w:rPr>
          <w:i/>
          <w:iCs/>
        </w:rPr>
        <w:t>British Journal of Criminology</w:t>
      </w:r>
      <w:r>
        <w:t xml:space="preserve"> 51</w:t>
      </w:r>
      <w:r w:rsidR="00182871">
        <w:t xml:space="preserve"> (</w:t>
      </w:r>
      <w:r>
        <w:t>2</w:t>
      </w:r>
      <w:r w:rsidR="00182871">
        <w:t>)</w:t>
      </w:r>
      <w:r>
        <w:t>: 314-335.</w:t>
      </w:r>
    </w:p>
    <w:p w14:paraId="65978FF3" w14:textId="77777777" w:rsidR="004E00A4" w:rsidRDefault="004E00A4" w:rsidP="004E00A4">
      <w:r w:rsidRPr="004E00A4">
        <w:t xml:space="preserve">Pires, Stephen F., and Gohar A. Petrossian. </w:t>
      </w:r>
      <w:r w:rsidR="00182871">
        <w:t xml:space="preserve">2016. </w:t>
      </w:r>
      <w:r w:rsidRPr="004E00A4">
        <w:t xml:space="preserve">Understanding parrot trafficking between illicit </w:t>
      </w:r>
      <w:r w:rsidR="00182871">
        <w:tab/>
      </w:r>
      <w:r w:rsidRPr="004E00A4">
        <w:t>markets in Bolivia: an application of the CRAVED mod</w:t>
      </w:r>
      <w:r w:rsidR="00182871">
        <w:t xml:space="preserve">el. </w:t>
      </w:r>
      <w:r w:rsidRPr="004E00A4">
        <w:rPr>
          <w:i/>
          <w:iCs/>
        </w:rPr>
        <w:t xml:space="preserve">International Journal of Comparative </w:t>
      </w:r>
      <w:r w:rsidR="00182871">
        <w:rPr>
          <w:i/>
          <w:iCs/>
        </w:rPr>
        <w:tab/>
      </w:r>
      <w:r w:rsidRPr="004E00A4">
        <w:rPr>
          <w:i/>
          <w:iCs/>
        </w:rPr>
        <w:t>and Applied Criminal Justice</w:t>
      </w:r>
      <w:r w:rsidRPr="004E00A4">
        <w:t xml:space="preserve"> 40</w:t>
      </w:r>
      <w:r w:rsidR="00182871">
        <w:t xml:space="preserve"> (</w:t>
      </w:r>
      <w:r w:rsidRPr="004E00A4">
        <w:t>1): 63-77.</w:t>
      </w:r>
    </w:p>
    <w:p w14:paraId="027A5CBC" w14:textId="77777777" w:rsidR="001615FC" w:rsidRDefault="001615FC" w:rsidP="001615FC">
      <w:r w:rsidRPr="001615FC">
        <w:t xml:space="preserve">Ruggiero, Vincenzo, and Nigel South. </w:t>
      </w:r>
      <w:r w:rsidR="00182871">
        <w:t xml:space="preserve">2013. </w:t>
      </w:r>
      <w:r w:rsidRPr="001615FC">
        <w:t xml:space="preserve">Toxic state–corporate crimes, neo-liberalism and green </w:t>
      </w:r>
      <w:r w:rsidR="00182871">
        <w:tab/>
      </w:r>
      <w:r w:rsidRPr="001615FC">
        <w:t>criminology: The hazards and legacies of the oil, c</w:t>
      </w:r>
      <w:r w:rsidR="00182871">
        <w:t xml:space="preserve">hemical and mineral industries. </w:t>
      </w:r>
      <w:r w:rsidRPr="001615FC">
        <w:rPr>
          <w:i/>
          <w:iCs/>
        </w:rPr>
        <w:t xml:space="preserve">International </w:t>
      </w:r>
      <w:r w:rsidR="00182871">
        <w:rPr>
          <w:i/>
          <w:iCs/>
        </w:rPr>
        <w:tab/>
      </w:r>
      <w:r w:rsidRPr="001615FC">
        <w:rPr>
          <w:i/>
          <w:iCs/>
        </w:rPr>
        <w:t>Journal for Crime, Justice and Social Democracy</w:t>
      </w:r>
      <w:r w:rsidRPr="001615FC">
        <w:t xml:space="preserve"> 2</w:t>
      </w:r>
      <w:r w:rsidR="00182871">
        <w:t xml:space="preserve"> (</w:t>
      </w:r>
      <w:r w:rsidRPr="001615FC">
        <w:t>2): 12-26.</w:t>
      </w:r>
      <w:r w:rsidR="009566E1">
        <w:tab/>
      </w:r>
    </w:p>
    <w:p w14:paraId="2B444AA6" w14:textId="77777777" w:rsidR="00BA25AE" w:rsidRDefault="00BA25AE" w:rsidP="001615FC">
      <w:r w:rsidRPr="00BA25AE">
        <w:t xml:space="preserve">Schnaiberg, Allan. </w:t>
      </w:r>
      <w:r>
        <w:t>1980</w:t>
      </w:r>
      <w:r w:rsidRPr="00BA25AE">
        <w:t xml:space="preserve">. </w:t>
      </w:r>
      <w:r w:rsidRPr="00BA25AE">
        <w:rPr>
          <w:i/>
        </w:rPr>
        <w:t>Environment: from surplus to scarcity</w:t>
      </w:r>
      <w:r w:rsidRPr="00BA25AE">
        <w:t>. Oxford, UK: Oxford University Press</w:t>
      </w:r>
      <w:r>
        <w:t>.</w:t>
      </w:r>
    </w:p>
    <w:p w14:paraId="75F09E8A" w14:textId="77777777" w:rsidR="009566E1" w:rsidRDefault="009566E1" w:rsidP="001615FC">
      <w:r w:rsidRPr="009566E1">
        <w:t>Sen, Amartya K. 1977. Rational fools: A critique of the behavioral f</w:t>
      </w:r>
      <w:r>
        <w:t xml:space="preserve">oundations of economic theory. </w:t>
      </w:r>
      <w:r>
        <w:tab/>
      </w:r>
      <w:r w:rsidRPr="009566E1">
        <w:rPr>
          <w:i/>
          <w:iCs/>
        </w:rPr>
        <w:t>Philosophy &amp; Public Affairs</w:t>
      </w:r>
      <w:r w:rsidRPr="009566E1">
        <w:t xml:space="preserve"> 6</w:t>
      </w:r>
      <w:r>
        <w:t xml:space="preserve"> (</w:t>
      </w:r>
      <w:r w:rsidRPr="009566E1">
        <w:t>4): 317-344.</w:t>
      </w:r>
    </w:p>
    <w:p w14:paraId="2AFF1BFB" w14:textId="77777777" w:rsidR="00BA25AE" w:rsidRDefault="00BA25AE" w:rsidP="00BA25AE">
      <w:r w:rsidRPr="00BA25AE">
        <w:t>Shandra, John M., Eran Shor, and Bruce London.</w:t>
      </w:r>
      <w:r>
        <w:t xml:space="preserve"> 2008</w:t>
      </w:r>
      <w:r w:rsidRPr="00BA25AE">
        <w:t xml:space="preserve">. Debt, structural adjustment, and organic water </w:t>
      </w:r>
      <w:r w:rsidRPr="00BA25AE">
        <w:tab/>
        <w:t>pollution</w:t>
      </w:r>
      <w:r w:rsidR="003C057E">
        <w:t>:</w:t>
      </w:r>
      <w:r w:rsidRPr="00BA25AE">
        <w:t xml:space="preserve"> a cross-national analysis.  </w:t>
      </w:r>
      <w:r w:rsidRPr="00BA25AE">
        <w:rPr>
          <w:i/>
          <w:iCs/>
        </w:rPr>
        <w:t>Organization &amp; Environment</w:t>
      </w:r>
      <w:r w:rsidRPr="00BA25AE">
        <w:t xml:space="preserve"> 21 (1): 38-55.</w:t>
      </w:r>
    </w:p>
    <w:p w14:paraId="17E12BCD" w14:textId="77777777" w:rsidR="00C1724A" w:rsidRPr="00C1724A" w:rsidRDefault="00C1724A" w:rsidP="00C1724A">
      <w:r w:rsidRPr="00C1724A">
        <w:t xml:space="preserve">Sills, Erin O., Claudio de Sassi, Pamela Jagger, Kathleen Lawlor, Daniela A. Miteva, Subhrendu K. </w:t>
      </w:r>
      <w:r>
        <w:tab/>
      </w:r>
      <w:r w:rsidRPr="00C1724A">
        <w:t xml:space="preserve">Pattanayak, and William D. Sunderlin. </w:t>
      </w:r>
      <w:r>
        <w:t xml:space="preserve">2017. </w:t>
      </w:r>
      <w:r w:rsidRPr="00C1724A">
        <w:t xml:space="preserve">Building the evidence base for REDD+: Study design </w:t>
      </w:r>
      <w:r>
        <w:tab/>
      </w:r>
      <w:r>
        <w:tab/>
      </w:r>
      <w:r w:rsidRPr="00C1724A">
        <w:t>and methods for evaluating the impacts of conservation inte</w:t>
      </w:r>
      <w:r>
        <w:t xml:space="preserve">rventions on local well-being. </w:t>
      </w:r>
      <w:r>
        <w:tab/>
      </w:r>
      <w:r w:rsidRPr="00C1724A">
        <w:rPr>
          <w:i/>
          <w:iCs/>
        </w:rPr>
        <w:t>Global Environmental Change</w:t>
      </w:r>
      <w:r>
        <w:t xml:space="preserve"> 43</w:t>
      </w:r>
      <w:r w:rsidRPr="00C1724A">
        <w:t>: 148-160.</w:t>
      </w:r>
    </w:p>
    <w:p w14:paraId="7E9C2FD9" w14:textId="77777777" w:rsidR="00722525" w:rsidRPr="00722525" w:rsidRDefault="00722525" w:rsidP="00722525">
      <w:r w:rsidRPr="00722525">
        <w:t xml:space="preserve">Spaargaren, Gert, </w:t>
      </w:r>
      <w:r>
        <w:t>and Arthur Mol. 1993</w:t>
      </w:r>
      <w:r w:rsidRPr="00722525">
        <w:t xml:space="preserve">. Sociology, Environment, and Modernity: Ecological </w:t>
      </w:r>
      <w:r>
        <w:tab/>
      </w:r>
      <w:r w:rsidRPr="00722525">
        <w:t xml:space="preserve">Modernization as a Theory of Social Change. </w:t>
      </w:r>
      <w:r w:rsidRPr="00722525">
        <w:rPr>
          <w:i/>
        </w:rPr>
        <w:t>Society and Natural Resources,</w:t>
      </w:r>
      <w:r w:rsidRPr="00722525">
        <w:t xml:space="preserve"> 5 (4), 323–344.</w:t>
      </w:r>
    </w:p>
    <w:p w14:paraId="48E4A2C0" w14:textId="77777777" w:rsidR="00951212" w:rsidRDefault="00951212" w:rsidP="00951212">
      <w:r w:rsidRPr="00951212">
        <w:t xml:space="preserve">Steffen, Will, Katherine Richardson, Johan Rockström, Sarah E. Cornell, Ingo Fetzer, Elena M. Bennett, </w:t>
      </w:r>
      <w:r w:rsidR="00182871">
        <w:tab/>
      </w:r>
      <w:r w:rsidRPr="00951212">
        <w:t xml:space="preserve">Reinette Biggs et al. </w:t>
      </w:r>
      <w:r w:rsidR="00182871">
        <w:t xml:space="preserve">2015. </w:t>
      </w:r>
      <w:r w:rsidRPr="00951212">
        <w:t xml:space="preserve">Planetary boundaries: Guiding human development on a changing </w:t>
      </w:r>
      <w:r w:rsidR="00182871">
        <w:tab/>
      </w:r>
      <w:r w:rsidRPr="00951212">
        <w:t>planet.</w:t>
      </w:r>
      <w:r w:rsidRPr="00951212">
        <w:rPr>
          <w:i/>
          <w:iCs/>
        </w:rPr>
        <w:t>Science</w:t>
      </w:r>
      <w:r w:rsidRPr="00951212">
        <w:t xml:space="preserve"> 347</w:t>
      </w:r>
      <w:r w:rsidR="00182871">
        <w:t xml:space="preserve"> (</w:t>
      </w:r>
      <w:r w:rsidR="003C057E">
        <w:t>6223):</w:t>
      </w:r>
      <w:r w:rsidRPr="00951212">
        <w:t>1259855.</w:t>
      </w:r>
    </w:p>
    <w:p w14:paraId="0644709A" w14:textId="77777777" w:rsidR="00BA25AE" w:rsidRPr="00BA25AE" w:rsidRDefault="005437CA" w:rsidP="00BA25AE">
      <w:r>
        <w:t>Stretesky, Paul. 2006</w:t>
      </w:r>
      <w:r w:rsidR="00BA25AE" w:rsidRPr="00BA25AE">
        <w:t xml:space="preserve">. Corporate Self–Policing and the Environment. </w:t>
      </w:r>
      <w:r w:rsidR="00BA25AE" w:rsidRPr="00BA25AE">
        <w:rPr>
          <w:i/>
        </w:rPr>
        <w:t>Criminology,</w:t>
      </w:r>
      <w:r w:rsidR="00BA25AE" w:rsidRPr="00BA25AE">
        <w:t xml:space="preserve"> 44 (3), 671–708.</w:t>
      </w:r>
    </w:p>
    <w:p w14:paraId="0AA0770D" w14:textId="77777777" w:rsidR="00C72212" w:rsidRDefault="00C72212" w:rsidP="00951212">
      <w:r>
        <w:t>Stretesky, Paul B., Michael A. Long and Michael J. Lynch. 2013</w:t>
      </w:r>
      <w:r w:rsidR="00E61148">
        <w:t>a</w:t>
      </w:r>
      <w:r>
        <w:t xml:space="preserve">.  </w:t>
      </w:r>
      <w:r>
        <w:rPr>
          <w:i/>
        </w:rPr>
        <w:t xml:space="preserve">The Treadmill of Crime: Political </w:t>
      </w:r>
      <w:r w:rsidR="00E61148">
        <w:rPr>
          <w:i/>
        </w:rPr>
        <w:tab/>
      </w:r>
      <w:r>
        <w:rPr>
          <w:i/>
        </w:rPr>
        <w:t xml:space="preserve">Economy and Green Criminology. </w:t>
      </w:r>
      <w:r>
        <w:t xml:space="preserve">Abingdon, UK: Routledge. </w:t>
      </w:r>
    </w:p>
    <w:p w14:paraId="4903DC8D" w14:textId="77777777" w:rsidR="00BA25AE" w:rsidRPr="00BA25AE" w:rsidRDefault="00BA25AE" w:rsidP="00BA25AE">
      <w:r w:rsidRPr="00BA25AE">
        <w:t xml:space="preserve">Stretesky, Paul B., Michael A. Long and Michael J. Lynch.  (2013b). Does environmental enforcement </w:t>
      </w:r>
      <w:r w:rsidRPr="00BA25AE">
        <w:tab/>
        <w:t xml:space="preserve">slow the treadmill of production? The relationship between large monetary penalties, ecological </w:t>
      </w:r>
      <w:r w:rsidRPr="00BA25AE">
        <w:tab/>
        <w:t xml:space="preserve">disorganization and toxic releases within offending corporations.  </w:t>
      </w:r>
      <w:r w:rsidRPr="00BA25AE">
        <w:rPr>
          <w:i/>
        </w:rPr>
        <w:t xml:space="preserve">Journal of Crime and Justice  </w:t>
      </w:r>
      <w:r w:rsidRPr="00BA25AE">
        <w:rPr>
          <w:i/>
        </w:rPr>
        <w:tab/>
      </w:r>
      <w:r w:rsidRPr="00BA25AE">
        <w:t>36, 2: 235-249.</w:t>
      </w:r>
    </w:p>
    <w:p w14:paraId="3430FB38" w14:textId="77777777" w:rsidR="000E520F" w:rsidRDefault="000E520F" w:rsidP="000E520F">
      <w:r w:rsidRPr="000E520F">
        <w:t>Stretesky, Paul B</w:t>
      </w:r>
      <w:r>
        <w:t xml:space="preserve">., and Michael J. Lynch. 2011. </w:t>
      </w:r>
      <w:r w:rsidRPr="000E520F">
        <w:t xml:space="preserve">Coal Strip Mining, Mountain Top Removal and the </w:t>
      </w:r>
      <w:r>
        <w:tab/>
      </w:r>
      <w:r w:rsidRPr="000E520F">
        <w:t xml:space="preserve">Distribution of Environmental Violations Across the United </w:t>
      </w:r>
      <w:r>
        <w:t xml:space="preserve">States, 2002-2008. </w:t>
      </w:r>
      <w:r w:rsidRPr="000E520F">
        <w:rPr>
          <w:i/>
        </w:rPr>
        <w:t xml:space="preserve">Landscape </w:t>
      </w:r>
      <w:r>
        <w:rPr>
          <w:i/>
        </w:rPr>
        <w:tab/>
      </w:r>
      <w:r w:rsidRPr="000E520F">
        <w:rPr>
          <w:i/>
        </w:rPr>
        <w:t xml:space="preserve">Research </w:t>
      </w:r>
      <w:r w:rsidRPr="000E520F">
        <w:t xml:space="preserve"> 36,2: 209-230. </w:t>
      </w:r>
    </w:p>
    <w:p w14:paraId="56225FB2" w14:textId="77777777" w:rsidR="00722525" w:rsidRPr="00722525" w:rsidRDefault="00722525" w:rsidP="00722525">
      <w:r w:rsidRPr="00722525">
        <w:t>Stretesky, Paul B., and Michael</w:t>
      </w:r>
      <w:r>
        <w:t xml:space="preserve"> J. Lynch. 2009. </w:t>
      </w:r>
      <w:r w:rsidRPr="00722525">
        <w:t xml:space="preserve">Does Self-Policing ReduceChemical Emissions?  A Further </w:t>
      </w:r>
      <w:r>
        <w:tab/>
      </w:r>
      <w:r w:rsidRPr="00722525">
        <w:t>Tes</w:t>
      </w:r>
      <w:r>
        <w:t xml:space="preserve">t of the EPA Self Audit Policy. </w:t>
      </w:r>
      <w:r w:rsidRPr="00722525">
        <w:rPr>
          <w:i/>
        </w:rPr>
        <w:t xml:space="preserve">SocialScience Research  </w:t>
      </w:r>
      <w:r w:rsidRPr="00722525">
        <w:t>38, 1: 239-250.</w:t>
      </w:r>
    </w:p>
    <w:p w14:paraId="7FBE0D05" w14:textId="77777777" w:rsidR="00B049D9" w:rsidRDefault="00B049D9" w:rsidP="00B049D9">
      <w:pPr>
        <w:rPr>
          <w:bCs/>
        </w:rPr>
      </w:pPr>
      <w:r w:rsidRPr="00B049D9">
        <w:rPr>
          <w:bCs/>
        </w:rPr>
        <w:t xml:space="preserve">Swallow, Brent M., and Thomas W. Goddard. </w:t>
      </w:r>
      <w:r>
        <w:rPr>
          <w:bCs/>
        </w:rPr>
        <w:t xml:space="preserve">2013. </w:t>
      </w:r>
      <w:r w:rsidRPr="00B049D9">
        <w:rPr>
          <w:bCs/>
        </w:rPr>
        <w:t xml:space="preserve">Value chains for bio-carbon sequestration services: </w:t>
      </w:r>
      <w:r>
        <w:rPr>
          <w:bCs/>
        </w:rPr>
        <w:tab/>
      </w:r>
      <w:r w:rsidRPr="00B049D9">
        <w:rPr>
          <w:bCs/>
        </w:rPr>
        <w:t>Lessons from contrasting cases i</w:t>
      </w:r>
      <w:r>
        <w:rPr>
          <w:bCs/>
        </w:rPr>
        <w:t xml:space="preserve">n Canada, Kenya and Mozambique. </w:t>
      </w:r>
      <w:r>
        <w:rPr>
          <w:bCs/>
          <w:i/>
          <w:iCs/>
        </w:rPr>
        <w:t>Land Use P</w:t>
      </w:r>
      <w:r w:rsidRPr="00B049D9">
        <w:rPr>
          <w:bCs/>
          <w:i/>
          <w:iCs/>
        </w:rPr>
        <w:t>olicy</w:t>
      </w:r>
      <w:r w:rsidR="00722525">
        <w:rPr>
          <w:bCs/>
        </w:rPr>
        <w:t xml:space="preserve"> 31: 81-89.</w:t>
      </w:r>
    </w:p>
    <w:p w14:paraId="39068575" w14:textId="77777777" w:rsidR="004C263E" w:rsidRDefault="004C263E" w:rsidP="00951212">
      <w:r w:rsidRPr="004C263E">
        <w:t>Thompson, Diego.</w:t>
      </w:r>
      <w:r>
        <w:t xml:space="preserve">2013. </w:t>
      </w:r>
      <w:r w:rsidRPr="004C263E">
        <w:t xml:space="preserve">Governance Under Sociopolitical Decentralization Efforts and Local Adaptive </w:t>
      </w:r>
      <w:r>
        <w:tab/>
      </w:r>
      <w:r w:rsidRPr="004C263E">
        <w:t xml:space="preserve">Actions to Disturbances and Increasing Environmental Stresses Among Rural Communities; Four </w:t>
      </w:r>
      <w:r>
        <w:tab/>
      </w:r>
      <w:r w:rsidRPr="004C263E">
        <w:t>Case Studies from Southwestern U</w:t>
      </w:r>
      <w:r>
        <w:t xml:space="preserve">ruguay. </w:t>
      </w:r>
      <w:r>
        <w:rPr>
          <w:i/>
        </w:rPr>
        <w:t xml:space="preserve">Agrarian Frontiers </w:t>
      </w:r>
      <w:r w:rsidRPr="004C263E">
        <w:t xml:space="preserve"> 55</w:t>
      </w:r>
      <w:r w:rsidR="00722525">
        <w:t>.</w:t>
      </w:r>
    </w:p>
    <w:p w14:paraId="4A3AB118" w14:textId="77777777" w:rsidR="000A5E48" w:rsidRPr="000A5E48" w:rsidRDefault="000A5E48" w:rsidP="000A5E48">
      <w:r w:rsidRPr="000A5E48">
        <w:t xml:space="preserve">Vail, Benjamin J. </w:t>
      </w:r>
      <w:r>
        <w:t xml:space="preserve">2009. </w:t>
      </w:r>
      <w:r w:rsidRPr="000A5E48">
        <w:t xml:space="preserve">Municipal waste management policy in Europe: how the treadmill of production </w:t>
      </w:r>
      <w:r>
        <w:tab/>
      </w:r>
      <w:r w:rsidRPr="000A5E48">
        <w:t>u</w:t>
      </w:r>
      <w:r>
        <w:t xml:space="preserve">ndermines sustainability goals. </w:t>
      </w:r>
      <w:r w:rsidRPr="000A5E48">
        <w:rPr>
          <w:i/>
          <w:iCs/>
        </w:rPr>
        <w:t>International Journal of Sustainable Society</w:t>
      </w:r>
      <w:r>
        <w:rPr>
          <w:i/>
          <w:iCs/>
        </w:rPr>
        <w:t>,</w:t>
      </w:r>
      <w:r w:rsidRPr="000A5E48">
        <w:t xml:space="preserve"> 1</w:t>
      </w:r>
      <w:r>
        <w:t xml:space="preserve"> (</w:t>
      </w:r>
      <w:r w:rsidRPr="000A5E48">
        <w:t>3)</w:t>
      </w:r>
      <w:r>
        <w:t xml:space="preserve">, </w:t>
      </w:r>
      <w:r w:rsidRPr="000A5E48">
        <w:t>224-239.</w:t>
      </w:r>
    </w:p>
    <w:p w14:paraId="48A8CC85" w14:textId="77777777" w:rsidR="00C101AA" w:rsidRPr="00C101AA" w:rsidRDefault="00C101AA" w:rsidP="00C101AA">
      <w:pPr>
        <w:rPr>
          <w:bCs/>
        </w:rPr>
      </w:pPr>
      <w:r w:rsidRPr="00C101AA">
        <w:rPr>
          <w:bCs/>
        </w:rPr>
        <w:t xml:space="preserve">Wunder, Sven, Stefanie Engel, and Stefano Pagiola. 2008. Taking Stock: A Comparative Analysis of </w:t>
      </w:r>
      <w:r>
        <w:rPr>
          <w:bCs/>
        </w:rPr>
        <w:tab/>
      </w:r>
      <w:r w:rsidRPr="00C101AA">
        <w:rPr>
          <w:bCs/>
        </w:rPr>
        <w:t xml:space="preserve">payments for Environmental Services Programs in Developed and Developing Countries. </w:t>
      </w:r>
      <w:r>
        <w:rPr>
          <w:bCs/>
        </w:rPr>
        <w:tab/>
      </w:r>
      <w:r w:rsidRPr="00C101AA">
        <w:rPr>
          <w:bCs/>
          <w:i/>
          <w:iCs/>
        </w:rPr>
        <w:t>Ecological Economics,</w:t>
      </w:r>
      <w:r w:rsidRPr="00C101AA">
        <w:rPr>
          <w:bCs/>
        </w:rPr>
        <w:t xml:space="preserve"> 65 (4), 834-852.</w:t>
      </w:r>
    </w:p>
    <w:p w14:paraId="0EBAEC40" w14:textId="77777777" w:rsidR="00182871" w:rsidRDefault="00182871" w:rsidP="00182871">
      <w:r w:rsidRPr="00182871">
        <w:t>Yang, Anastasia L., Mark D</w:t>
      </w:r>
      <w:r>
        <w:t xml:space="preserve">. </w:t>
      </w:r>
      <w:r w:rsidRPr="00182871">
        <w:t>A</w:t>
      </w:r>
      <w:r>
        <w:t>.</w:t>
      </w:r>
      <w:r w:rsidRPr="00182871">
        <w:t xml:space="preserve"> Rounsevell, and Claire Haggett. </w:t>
      </w:r>
      <w:r>
        <w:t>2015. Multilevel g</w:t>
      </w:r>
      <w:r w:rsidRPr="00182871">
        <w:t xml:space="preserve">overnance, </w:t>
      </w:r>
      <w:r>
        <w:tab/>
        <w:t>decentralization and environmental p</w:t>
      </w:r>
      <w:r w:rsidRPr="00182871">
        <w:t xml:space="preserve">rioritization: How is it working in rural development policy </w:t>
      </w:r>
      <w:r>
        <w:tab/>
        <w:t xml:space="preserve">in Scotland? </w:t>
      </w:r>
      <w:r w:rsidRPr="00182871">
        <w:rPr>
          <w:i/>
          <w:iCs/>
        </w:rPr>
        <w:t>Environmental Policy and Governance</w:t>
      </w:r>
      <w:r w:rsidRPr="00182871">
        <w:t xml:space="preserve"> 25</w:t>
      </w:r>
      <w:r>
        <w:t xml:space="preserve"> (</w:t>
      </w:r>
      <w:r w:rsidRPr="00182871">
        <w:t>6</w:t>
      </w:r>
      <w:r>
        <w:t>)</w:t>
      </w:r>
      <w:r w:rsidR="00722525">
        <w:t xml:space="preserve">, </w:t>
      </w:r>
      <w:r w:rsidRPr="00182871">
        <w:t>399-411.</w:t>
      </w:r>
    </w:p>
    <w:p w14:paraId="3406163D" w14:textId="77777777" w:rsidR="00722525" w:rsidRPr="00722525" w:rsidRDefault="00722525" w:rsidP="00722525">
      <w:r>
        <w:t xml:space="preserve">York, Richard. </w:t>
      </w:r>
      <w:r w:rsidRPr="00722525">
        <w:t xml:space="preserve">2004. The treadmill of (diversifying) production. </w:t>
      </w:r>
      <w:r w:rsidRPr="00722525">
        <w:rPr>
          <w:i/>
        </w:rPr>
        <w:t xml:space="preserve">Organization &amp; Environment </w:t>
      </w:r>
      <w:r>
        <w:t>17 (3),</w:t>
      </w:r>
      <w:r w:rsidRPr="00722525">
        <w:tab/>
        <w:t>355-362.</w:t>
      </w:r>
    </w:p>
    <w:sectPr w:rsidR="00722525" w:rsidRPr="00722525" w:rsidSect="008D46A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0E7F" w14:textId="77777777" w:rsidR="00BB2FF9" w:rsidRDefault="00BB2FF9" w:rsidP="00871265">
      <w:pPr>
        <w:spacing w:after="0" w:line="240" w:lineRule="auto"/>
      </w:pPr>
      <w:r>
        <w:separator/>
      </w:r>
    </w:p>
  </w:endnote>
  <w:endnote w:type="continuationSeparator" w:id="0">
    <w:p w14:paraId="6E42E36B" w14:textId="77777777" w:rsidR="00BB2FF9" w:rsidRDefault="00BB2FF9" w:rsidP="0087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9675" w14:textId="77777777" w:rsidR="00871265" w:rsidRDefault="008D46A3" w:rsidP="009573CA">
    <w:pPr>
      <w:pStyle w:val="Footer"/>
      <w:framePr w:wrap="none" w:vAnchor="text" w:hAnchor="margin" w:xAlign="center" w:y="1"/>
      <w:rPr>
        <w:rStyle w:val="PageNumber"/>
      </w:rPr>
    </w:pPr>
    <w:r>
      <w:rPr>
        <w:rStyle w:val="PageNumber"/>
      </w:rPr>
      <w:fldChar w:fldCharType="begin"/>
    </w:r>
    <w:r w:rsidR="00871265">
      <w:rPr>
        <w:rStyle w:val="PageNumber"/>
      </w:rPr>
      <w:instrText xml:space="preserve">PAGE  </w:instrText>
    </w:r>
    <w:r>
      <w:rPr>
        <w:rStyle w:val="PageNumber"/>
      </w:rPr>
      <w:fldChar w:fldCharType="end"/>
    </w:r>
  </w:p>
  <w:p w14:paraId="3D0EE7FC" w14:textId="77777777" w:rsidR="00871265" w:rsidRDefault="00871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DAD1" w14:textId="221BD23C" w:rsidR="00871265" w:rsidRDefault="008D46A3" w:rsidP="009573CA">
    <w:pPr>
      <w:pStyle w:val="Footer"/>
      <w:framePr w:wrap="none" w:vAnchor="text" w:hAnchor="margin" w:xAlign="center" w:y="1"/>
      <w:rPr>
        <w:rStyle w:val="PageNumber"/>
      </w:rPr>
    </w:pPr>
    <w:r>
      <w:rPr>
        <w:rStyle w:val="PageNumber"/>
      </w:rPr>
      <w:fldChar w:fldCharType="begin"/>
    </w:r>
    <w:r w:rsidR="00871265">
      <w:rPr>
        <w:rStyle w:val="PageNumber"/>
      </w:rPr>
      <w:instrText xml:space="preserve">PAGE  </w:instrText>
    </w:r>
    <w:r>
      <w:rPr>
        <w:rStyle w:val="PageNumber"/>
      </w:rPr>
      <w:fldChar w:fldCharType="separate"/>
    </w:r>
    <w:r w:rsidR="000265B9">
      <w:rPr>
        <w:rStyle w:val="PageNumber"/>
        <w:noProof/>
      </w:rPr>
      <w:t>1</w:t>
    </w:r>
    <w:r>
      <w:rPr>
        <w:rStyle w:val="PageNumber"/>
      </w:rPr>
      <w:fldChar w:fldCharType="end"/>
    </w:r>
  </w:p>
  <w:p w14:paraId="7FAC5213" w14:textId="77777777" w:rsidR="00871265" w:rsidRDefault="0087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9036" w14:textId="77777777" w:rsidR="00BB2FF9" w:rsidRDefault="00BB2FF9" w:rsidP="00871265">
      <w:pPr>
        <w:spacing w:after="0" w:line="240" w:lineRule="auto"/>
      </w:pPr>
      <w:r>
        <w:separator/>
      </w:r>
    </w:p>
  </w:footnote>
  <w:footnote w:type="continuationSeparator" w:id="0">
    <w:p w14:paraId="38188948" w14:textId="77777777" w:rsidR="00BB2FF9" w:rsidRDefault="00BB2FF9" w:rsidP="00871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A9"/>
    <w:rsid w:val="000265B9"/>
    <w:rsid w:val="00035264"/>
    <w:rsid w:val="00070B57"/>
    <w:rsid w:val="00070E4A"/>
    <w:rsid w:val="00081B5E"/>
    <w:rsid w:val="00087908"/>
    <w:rsid w:val="000A0B1B"/>
    <w:rsid w:val="000A5E48"/>
    <w:rsid w:val="000A70D5"/>
    <w:rsid w:val="000B5E71"/>
    <w:rsid w:val="000B646F"/>
    <w:rsid w:val="000D1FBD"/>
    <w:rsid w:val="000D33DB"/>
    <w:rsid w:val="000E520F"/>
    <w:rsid w:val="000F7CE7"/>
    <w:rsid w:val="001016D5"/>
    <w:rsid w:val="00106717"/>
    <w:rsid w:val="001349F1"/>
    <w:rsid w:val="0014269D"/>
    <w:rsid w:val="00146805"/>
    <w:rsid w:val="0015003C"/>
    <w:rsid w:val="00150853"/>
    <w:rsid w:val="001615FC"/>
    <w:rsid w:val="0016271D"/>
    <w:rsid w:val="0017372D"/>
    <w:rsid w:val="00182871"/>
    <w:rsid w:val="001A50AC"/>
    <w:rsid w:val="001B0A00"/>
    <w:rsid w:val="001B0EB1"/>
    <w:rsid w:val="001D1B07"/>
    <w:rsid w:val="001D3976"/>
    <w:rsid w:val="001E6B6F"/>
    <w:rsid w:val="001F4C08"/>
    <w:rsid w:val="001F5B2C"/>
    <w:rsid w:val="00212F40"/>
    <w:rsid w:val="0022074C"/>
    <w:rsid w:val="00244E2C"/>
    <w:rsid w:val="00245C09"/>
    <w:rsid w:val="00253FF2"/>
    <w:rsid w:val="002540A7"/>
    <w:rsid w:val="00273784"/>
    <w:rsid w:val="00291425"/>
    <w:rsid w:val="00292895"/>
    <w:rsid w:val="002A3DA3"/>
    <w:rsid w:val="002B068F"/>
    <w:rsid w:val="002B24DC"/>
    <w:rsid w:val="002B40C0"/>
    <w:rsid w:val="002B7592"/>
    <w:rsid w:val="002E64A0"/>
    <w:rsid w:val="002E7F85"/>
    <w:rsid w:val="002F2428"/>
    <w:rsid w:val="00307895"/>
    <w:rsid w:val="00314EE5"/>
    <w:rsid w:val="00315C05"/>
    <w:rsid w:val="003219C1"/>
    <w:rsid w:val="003308A8"/>
    <w:rsid w:val="00335885"/>
    <w:rsid w:val="00351DC7"/>
    <w:rsid w:val="003534CD"/>
    <w:rsid w:val="00356768"/>
    <w:rsid w:val="003667FC"/>
    <w:rsid w:val="0036737D"/>
    <w:rsid w:val="003749EC"/>
    <w:rsid w:val="003850FA"/>
    <w:rsid w:val="003A15BE"/>
    <w:rsid w:val="003C057E"/>
    <w:rsid w:val="003C746D"/>
    <w:rsid w:val="003D4D8B"/>
    <w:rsid w:val="003E4539"/>
    <w:rsid w:val="003E47E7"/>
    <w:rsid w:val="003E49C7"/>
    <w:rsid w:val="003F3C4C"/>
    <w:rsid w:val="00400028"/>
    <w:rsid w:val="004029B6"/>
    <w:rsid w:val="00402AE1"/>
    <w:rsid w:val="00415290"/>
    <w:rsid w:val="00416425"/>
    <w:rsid w:val="00421C00"/>
    <w:rsid w:val="004562D6"/>
    <w:rsid w:val="00461729"/>
    <w:rsid w:val="00471208"/>
    <w:rsid w:val="004809C5"/>
    <w:rsid w:val="004878F3"/>
    <w:rsid w:val="00493D1E"/>
    <w:rsid w:val="00496949"/>
    <w:rsid w:val="004A0C8C"/>
    <w:rsid w:val="004B2054"/>
    <w:rsid w:val="004B367D"/>
    <w:rsid w:val="004B4220"/>
    <w:rsid w:val="004C24E9"/>
    <w:rsid w:val="004C263E"/>
    <w:rsid w:val="004C2871"/>
    <w:rsid w:val="004C3553"/>
    <w:rsid w:val="004E00A4"/>
    <w:rsid w:val="004F5F69"/>
    <w:rsid w:val="004F7CDE"/>
    <w:rsid w:val="005146CE"/>
    <w:rsid w:val="00515AD8"/>
    <w:rsid w:val="00521CC1"/>
    <w:rsid w:val="005320F4"/>
    <w:rsid w:val="00540258"/>
    <w:rsid w:val="005437CA"/>
    <w:rsid w:val="00550159"/>
    <w:rsid w:val="00557A2B"/>
    <w:rsid w:val="00565B5A"/>
    <w:rsid w:val="0059548A"/>
    <w:rsid w:val="00595B38"/>
    <w:rsid w:val="00596CED"/>
    <w:rsid w:val="005978CE"/>
    <w:rsid w:val="005A252E"/>
    <w:rsid w:val="005A7B59"/>
    <w:rsid w:val="005C3E3D"/>
    <w:rsid w:val="005D572B"/>
    <w:rsid w:val="005E442D"/>
    <w:rsid w:val="005E7489"/>
    <w:rsid w:val="005F3D7D"/>
    <w:rsid w:val="005F5F18"/>
    <w:rsid w:val="00624C59"/>
    <w:rsid w:val="00633520"/>
    <w:rsid w:val="0063488A"/>
    <w:rsid w:val="0064099E"/>
    <w:rsid w:val="0064196C"/>
    <w:rsid w:val="00642391"/>
    <w:rsid w:val="00643452"/>
    <w:rsid w:val="006607A6"/>
    <w:rsid w:val="00660A4C"/>
    <w:rsid w:val="00676348"/>
    <w:rsid w:val="00677774"/>
    <w:rsid w:val="0068484E"/>
    <w:rsid w:val="006931C2"/>
    <w:rsid w:val="006942CD"/>
    <w:rsid w:val="006943C6"/>
    <w:rsid w:val="006A17EB"/>
    <w:rsid w:val="006B088A"/>
    <w:rsid w:val="006B0904"/>
    <w:rsid w:val="006B378C"/>
    <w:rsid w:val="006F7F33"/>
    <w:rsid w:val="00705458"/>
    <w:rsid w:val="00722525"/>
    <w:rsid w:val="007262DA"/>
    <w:rsid w:val="00740B0D"/>
    <w:rsid w:val="00750E70"/>
    <w:rsid w:val="00751CB8"/>
    <w:rsid w:val="007531A2"/>
    <w:rsid w:val="00757451"/>
    <w:rsid w:val="007575CF"/>
    <w:rsid w:val="007575EE"/>
    <w:rsid w:val="00773282"/>
    <w:rsid w:val="007807D0"/>
    <w:rsid w:val="007A3C9A"/>
    <w:rsid w:val="007E07BE"/>
    <w:rsid w:val="007E12A7"/>
    <w:rsid w:val="007F48EA"/>
    <w:rsid w:val="0080082E"/>
    <w:rsid w:val="008073B1"/>
    <w:rsid w:val="008121DA"/>
    <w:rsid w:val="00812553"/>
    <w:rsid w:val="00827633"/>
    <w:rsid w:val="008346FF"/>
    <w:rsid w:val="00846EC2"/>
    <w:rsid w:val="0085666D"/>
    <w:rsid w:val="0085742D"/>
    <w:rsid w:val="008636FA"/>
    <w:rsid w:val="00870D37"/>
    <w:rsid w:val="00871265"/>
    <w:rsid w:val="0088720D"/>
    <w:rsid w:val="008960AD"/>
    <w:rsid w:val="008A7C2D"/>
    <w:rsid w:val="008C5C51"/>
    <w:rsid w:val="008C7177"/>
    <w:rsid w:val="008D3A74"/>
    <w:rsid w:val="008D46A3"/>
    <w:rsid w:val="008F3065"/>
    <w:rsid w:val="009016F0"/>
    <w:rsid w:val="00915D82"/>
    <w:rsid w:val="00920EB8"/>
    <w:rsid w:val="00923FFC"/>
    <w:rsid w:val="00927FCA"/>
    <w:rsid w:val="009337AF"/>
    <w:rsid w:val="00934B85"/>
    <w:rsid w:val="00943A9A"/>
    <w:rsid w:val="00951212"/>
    <w:rsid w:val="009566E1"/>
    <w:rsid w:val="00964B0D"/>
    <w:rsid w:val="00986EB4"/>
    <w:rsid w:val="009A0DBC"/>
    <w:rsid w:val="009A373B"/>
    <w:rsid w:val="009A605D"/>
    <w:rsid w:val="009B63FE"/>
    <w:rsid w:val="009C6D34"/>
    <w:rsid w:val="009C6F72"/>
    <w:rsid w:val="009C73C2"/>
    <w:rsid w:val="009E0B8E"/>
    <w:rsid w:val="009E20A1"/>
    <w:rsid w:val="009E6E19"/>
    <w:rsid w:val="009E7081"/>
    <w:rsid w:val="009F24B1"/>
    <w:rsid w:val="009F35A9"/>
    <w:rsid w:val="00A00536"/>
    <w:rsid w:val="00A01951"/>
    <w:rsid w:val="00A13EF2"/>
    <w:rsid w:val="00A20DF7"/>
    <w:rsid w:val="00A22E48"/>
    <w:rsid w:val="00A24718"/>
    <w:rsid w:val="00A40300"/>
    <w:rsid w:val="00A46B10"/>
    <w:rsid w:val="00A4787E"/>
    <w:rsid w:val="00A54BAD"/>
    <w:rsid w:val="00A705A0"/>
    <w:rsid w:val="00A735AC"/>
    <w:rsid w:val="00A75F52"/>
    <w:rsid w:val="00A90F0F"/>
    <w:rsid w:val="00A9293F"/>
    <w:rsid w:val="00A94C2F"/>
    <w:rsid w:val="00AA2D55"/>
    <w:rsid w:val="00AA3273"/>
    <w:rsid w:val="00AA6173"/>
    <w:rsid w:val="00AC71F2"/>
    <w:rsid w:val="00AD008F"/>
    <w:rsid w:val="00AD2BAA"/>
    <w:rsid w:val="00AE169D"/>
    <w:rsid w:val="00AE4057"/>
    <w:rsid w:val="00AF22A6"/>
    <w:rsid w:val="00AF5341"/>
    <w:rsid w:val="00B0070D"/>
    <w:rsid w:val="00B049D9"/>
    <w:rsid w:val="00B17B7B"/>
    <w:rsid w:val="00B31C57"/>
    <w:rsid w:val="00B34647"/>
    <w:rsid w:val="00B626A0"/>
    <w:rsid w:val="00B840CB"/>
    <w:rsid w:val="00B951C6"/>
    <w:rsid w:val="00BA25AE"/>
    <w:rsid w:val="00BA6140"/>
    <w:rsid w:val="00BB2FF9"/>
    <w:rsid w:val="00BB6861"/>
    <w:rsid w:val="00BC6EAE"/>
    <w:rsid w:val="00BC723E"/>
    <w:rsid w:val="00BE1D4C"/>
    <w:rsid w:val="00BE615A"/>
    <w:rsid w:val="00C00B18"/>
    <w:rsid w:val="00C07B0B"/>
    <w:rsid w:val="00C101AA"/>
    <w:rsid w:val="00C1724A"/>
    <w:rsid w:val="00C17EBC"/>
    <w:rsid w:val="00C338E2"/>
    <w:rsid w:val="00C456CF"/>
    <w:rsid w:val="00C62D30"/>
    <w:rsid w:val="00C70703"/>
    <w:rsid w:val="00C72212"/>
    <w:rsid w:val="00C77466"/>
    <w:rsid w:val="00C77A79"/>
    <w:rsid w:val="00C83263"/>
    <w:rsid w:val="00C851E7"/>
    <w:rsid w:val="00C87717"/>
    <w:rsid w:val="00CB13A8"/>
    <w:rsid w:val="00CB1790"/>
    <w:rsid w:val="00CB5AF9"/>
    <w:rsid w:val="00CD0220"/>
    <w:rsid w:val="00CD48B0"/>
    <w:rsid w:val="00CD64BD"/>
    <w:rsid w:val="00CE4C0A"/>
    <w:rsid w:val="00CF39AB"/>
    <w:rsid w:val="00D0011A"/>
    <w:rsid w:val="00D01269"/>
    <w:rsid w:val="00D02F76"/>
    <w:rsid w:val="00D12750"/>
    <w:rsid w:val="00D14463"/>
    <w:rsid w:val="00D2475A"/>
    <w:rsid w:val="00D26004"/>
    <w:rsid w:val="00D264B6"/>
    <w:rsid w:val="00D451BA"/>
    <w:rsid w:val="00D51144"/>
    <w:rsid w:val="00D64CAE"/>
    <w:rsid w:val="00D65189"/>
    <w:rsid w:val="00D66380"/>
    <w:rsid w:val="00D74996"/>
    <w:rsid w:val="00D76BAD"/>
    <w:rsid w:val="00D8028A"/>
    <w:rsid w:val="00D80999"/>
    <w:rsid w:val="00DA157F"/>
    <w:rsid w:val="00DA1670"/>
    <w:rsid w:val="00DA597E"/>
    <w:rsid w:val="00DB56B8"/>
    <w:rsid w:val="00DB7197"/>
    <w:rsid w:val="00DE57BE"/>
    <w:rsid w:val="00DE75F6"/>
    <w:rsid w:val="00E33207"/>
    <w:rsid w:val="00E50C5F"/>
    <w:rsid w:val="00E5473F"/>
    <w:rsid w:val="00E61148"/>
    <w:rsid w:val="00E619C5"/>
    <w:rsid w:val="00E82C38"/>
    <w:rsid w:val="00E92CD3"/>
    <w:rsid w:val="00EA2BFF"/>
    <w:rsid w:val="00EA6943"/>
    <w:rsid w:val="00EC694B"/>
    <w:rsid w:val="00EE1F83"/>
    <w:rsid w:val="00EE7884"/>
    <w:rsid w:val="00F25A0C"/>
    <w:rsid w:val="00F26808"/>
    <w:rsid w:val="00F33753"/>
    <w:rsid w:val="00F4395C"/>
    <w:rsid w:val="00F44032"/>
    <w:rsid w:val="00F44EFC"/>
    <w:rsid w:val="00F45565"/>
    <w:rsid w:val="00F623C3"/>
    <w:rsid w:val="00F707D3"/>
    <w:rsid w:val="00F73474"/>
    <w:rsid w:val="00F821E5"/>
    <w:rsid w:val="00F839DF"/>
    <w:rsid w:val="00FC19D2"/>
    <w:rsid w:val="00FC248D"/>
    <w:rsid w:val="00FC3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12"/>
    <w:rPr>
      <w:color w:val="0563C1" w:themeColor="hyperlink"/>
      <w:u w:val="single"/>
    </w:rPr>
  </w:style>
  <w:style w:type="character" w:styleId="CommentReference">
    <w:name w:val="annotation reference"/>
    <w:basedOn w:val="DefaultParagraphFont"/>
    <w:uiPriority w:val="99"/>
    <w:semiHidden/>
    <w:unhideWhenUsed/>
    <w:rsid w:val="009016F0"/>
    <w:rPr>
      <w:sz w:val="16"/>
      <w:szCs w:val="16"/>
    </w:rPr>
  </w:style>
  <w:style w:type="paragraph" w:styleId="CommentText">
    <w:name w:val="annotation text"/>
    <w:basedOn w:val="Normal"/>
    <w:link w:val="CommentTextChar"/>
    <w:uiPriority w:val="99"/>
    <w:semiHidden/>
    <w:unhideWhenUsed/>
    <w:rsid w:val="009016F0"/>
    <w:pPr>
      <w:spacing w:line="240" w:lineRule="auto"/>
    </w:pPr>
    <w:rPr>
      <w:sz w:val="20"/>
      <w:szCs w:val="20"/>
    </w:rPr>
  </w:style>
  <w:style w:type="character" w:customStyle="1" w:styleId="CommentTextChar">
    <w:name w:val="Comment Text Char"/>
    <w:basedOn w:val="DefaultParagraphFont"/>
    <w:link w:val="CommentText"/>
    <w:uiPriority w:val="99"/>
    <w:semiHidden/>
    <w:rsid w:val="009016F0"/>
    <w:rPr>
      <w:sz w:val="20"/>
      <w:szCs w:val="20"/>
    </w:rPr>
  </w:style>
  <w:style w:type="paragraph" w:styleId="CommentSubject">
    <w:name w:val="annotation subject"/>
    <w:basedOn w:val="CommentText"/>
    <w:next w:val="CommentText"/>
    <w:link w:val="CommentSubjectChar"/>
    <w:uiPriority w:val="99"/>
    <w:semiHidden/>
    <w:unhideWhenUsed/>
    <w:rsid w:val="009016F0"/>
    <w:rPr>
      <w:b/>
      <w:bCs/>
    </w:rPr>
  </w:style>
  <w:style w:type="character" w:customStyle="1" w:styleId="CommentSubjectChar">
    <w:name w:val="Comment Subject Char"/>
    <w:basedOn w:val="CommentTextChar"/>
    <w:link w:val="CommentSubject"/>
    <w:uiPriority w:val="99"/>
    <w:semiHidden/>
    <w:rsid w:val="009016F0"/>
    <w:rPr>
      <w:b/>
      <w:bCs/>
      <w:sz w:val="20"/>
      <w:szCs w:val="20"/>
    </w:rPr>
  </w:style>
  <w:style w:type="paragraph" w:styleId="BalloonText">
    <w:name w:val="Balloon Text"/>
    <w:basedOn w:val="Normal"/>
    <w:link w:val="BalloonTextChar"/>
    <w:uiPriority w:val="99"/>
    <w:semiHidden/>
    <w:unhideWhenUsed/>
    <w:rsid w:val="0090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6F0"/>
    <w:rPr>
      <w:rFonts w:ascii="Segoe UI" w:hAnsi="Segoe UI" w:cs="Segoe UI"/>
      <w:sz w:val="18"/>
      <w:szCs w:val="18"/>
    </w:rPr>
  </w:style>
  <w:style w:type="paragraph" w:styleId="Footer">
    <w:name w:val="footer"/>
    <w:basedOn w:val="Normal"/>
    <w:link w:val="FooterChar"/>
    <w:uiPriority w:val="99"/>
    <w:unhideWhenUsed/>
    <w:rsid w:val="0087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65"/>
  </w:style>
  <w:style w:type="character" w:styleId="PageNumber">
    <w:name w:val="page number"/>
    <w:basedOn w:val="DefaultParagraphFont"/>
    <w:uiPriority w:val="99"/>
    <w:semiHidden/>
    <w:unhideWhenUsed/>
    <w:rsid w:val="00871265"/>
  </w:style>
  <w:style w:type="character" w:customStyle="1" w:styleId="apple-converted-space">
    <w:name w:val="apple-converted-space"/>
    <w:basedOn w:val="DefaultParagraphFont"/>
    <w:rsid w:val="009E6E19"/>
  </w:style>
  <w:style w:type="paragraph" w:styleId="Revision">
    <w:name w:val="Revision"/>
    <w:hidden/>
    <w:uiPriority w:val="99"/>
    <w:semiHidden/>
    <w:rsid w:val="004B4220"/>
    <w:pPr>
      <w:spacing w:after="0" w:line="240" w:lineRule="auto"/>
    </w:pPr>
  </w:style>
  <w:style w:type="paragraph" w:styleId="Header">
    <w:name w:val="header"/>
    <w:basedOn w:val="Normal"/>
    <w:link w:val="HeaderChar"/>
    <w:uiPriority w:val="99"/>
    <w:unhideWhenUsed/>
    <w:rsid w:val="004B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258">
      <w:bodyDiv w:val="1"/>
      <w:marLeft w:val="0"/>
      <w:marRight w:val="0"/>
      <w:marTop w:val="0"/>
      <w:marBottom w:val="0"/>
      <w:divBdr>
        <w:top w:val="none" w:sz="0" w:space="0" w:color="auto"/>
        <w:left w:val="none" w:sz="0" w:space="0" w:color="auto"/>
        <w:bottom w:val="none" w:sz="0" w:space="0" w:color="auto"/>
        <w:right w:val="none" w:sz="0" w:space="0" w:color="auto"/>
      </w:divBdr>
      <w:divsChild>
        <w:div w:id="1704600438">
          <w:marLeft w:val="0"/>
          <w:marRight w:val="0"/>
          <w:marTop w:val="0"/>
          <w:marBottom w:val="0"/>
          <w:divBdr>
            <w:top w:val="none" w:sz="0" w:space="0" w:color="auto"/>
            <w:left w:val="none" w:sz="0" w:space="0" w:color="auto"/>
            <w:bottom w:val="none" w:sz="0" w:space="0" w:color="auto"/>
            <w:right w:val="none" w:sz="0" w:space="0" w:color="auto"/>
          </w:divBdr>
        </w:div>
      </w:divsChild>
    </w:div>
    <w:div w:id="16547307">
      <w:bodyDiv w:val="1"/>
      <w:marLeft w:val="0"/>
      <w:marRight w:val="0"/>
      <w:marTop w:val="0"/>
      <w:marBottom w:val="0"/>
      <w:divBdr>
        <w:top w:val="none" w:sz="0" w:space="0" w:color="auto"/>
        <w:left w:val="none" w:sz="0" w:space="0" w:color="auto"/>
        <w:bottom w:val="none" w:sz="0" w:space="0" w:color="auto"/>
        <w:right w:val="none" w:sz="0" w:space="0" w:color="auto"/>
      </w:divBdr>
      <w:divsChild>
        <w:div w:id="163054846">
          <w:marLeft w:val="0"/>
          <w:marRight w:val="0"/>
          <w:marTop w:val="0"/>
          <w:marBottom w:val="0"/>
          <w:divBdr>
            <w:top w:val="none" w:sz="0" w:space="0" w:color="auto"/>
            <w:left w:val="none" w:sz="0" w:space="0" w:color="auto"/>
            <w:bottom w:val="none" w:sz="0" w:space="0" w:color="auto"/>
            <w:right w:val="none" w:sz="0" w:space="0" w:color="auto"/>
          </w:divBdr>
        </w:div>
      </w:divsChild>
    </w:div>
    <w:div w:id="27266797">
      <w:bodyDiv w:val="1"/>
      <w:marLeft w:val="0"/>
      <w:marRight w:val="0"/>
      <w:marTop w:val="0"/>
      <w:marBottom w:val="0"/>
      <w:divBdr>
        <w:top w:val="none" w:sz="0" w:space="0" w:color="auto"/>
        <w:left w:val="none" w:sz="0" w:space="0" w:color="auto"/>
        <w:bottom w:val="none" w:sz="0" w:space="0" w:color="auto"/>
        <w:right w:val="none" w:sz="0" w:space="0" w:color="auto"/>
      </w:divBdr>
      <w:divsChild>
        <w:div w:id="1062559554">
          <w:marLeft w:val="0"/>
          <w:marRight w:val="0"/>
          <w:marTop w:val="0"/>
          <w:marBottom w:val="0"/>
          <w:divBdr>
            <w:top w:val="none" w:sz="0" w:space="0" w:color="auto"/>
            <w:left w:val="none" w:sz="0" w:space="0" w:color="auto"/>
            <w:bottom w:val="none" w:sz="0" w:space="0" w:color="auto"/>
            <w:right w:val="none" w:sz="0" w:space="0" w:color="auto"/>
          </w:divBdr>
        </w:div>
      </w:divsChild>
    </w:div>
    <w:div w:id="119034487">
      <w:bodyDiv w:val="1"/>
      <w:marLeft w:val="0"/>
      <w:marRight w:val="0"/>
      <w:marTop w:val="0"/>
      <w:marBottom w:val="0"/>
      <w:divBdr>
        <w:top w:val="none" w:sz="0" w:space="0" w:color="auto"/>
        <w:left w:val="none" w:sz="0" w:space="0" w:color="auto"/>
        <w:bottom w:val="none" w:sz="0" w:space="0" w:color="auto"/>
        <w:right w:val="none" w:sz="0" w:space="0" w:color="auto"/>
      </w:divBdr>
      <w:divsChild>
        <w:div w:id="985284789">
          <w:marLeft w:val="0"/>
          <w:marRight w:val="0"/>
          <w:marTop w:val="0"/>
          <w:marBottom w:val="0"/>
          <w:divBdr>
            <w:top w:val="none" w:sz="0" w:space="0" w:color="auto"/>
            <w:left w:val="none" w:sz="0" w:space="0" w:color="auto"/>
            <w:bottom w:val="none" w:sz="0" w:space="0" w:color="auto"/>
            <w:right w:val="none" w:sz="0" w:space="0" w:color="auto"/>
          </w:divBdr>
        </w:div>
      </w:divsChild>
    </w:div>
    <w:div w:id="128866663">
      <w:bodyDiv w:val="1"/>
      <w:marLeft w:val="0"/>
      <w:marRight w:val="0"/>
      <w:marTop w:val="0"/>
      <w:marBottom w:val="0"/>
      <w:divBdr>
        <w:top w:val="none" w:sz="0" w:space="0" w:color="auto"/>
        <w:left w:val="none" w:sz="0" w:space="0" w:color="auto"/>
        <w:bottom w:val="none" w:sz="0" w:space="0" w:color="auto"/>
        <w:right w:val="none" w:sz="0" w:space="0" w:color="auto"/>
      </w:divBdr>
      <w:divsChild>
        <w:div w:id="625088437">
          <w:marLeft w:val="0"/>
          <w:marRight w:val="0"/>
          <w:marTop w:val="0"/>
          <w:marBottom w:val="0"/>
          <w:divBdr>
            <w:top w:val="none" w:sz="0" w:space="0" w:color="auto"/>
            <w:left w:val="none" w:sz="0" w:space="0" w:color="auto"/>
            <w:bottom w:val="none" w:sz="0" w:space="0" w:color="auto"/>
            <w:right w:val="none" w:sz="0" w:space="0" w:color="auto"/>
          </w:divBdr>
        </w:div>
      </w:divsChild>
    </w:div>
    <w:div w:id="185101565">
      <w:bodyDiv w:val="1"/>
      <w:marLeft w:val="0"/>
      <w:marRight w:val="0"/>
      <w:marTop w:val="0"/>
      <w:marBottom w:val="0"/>
      <w:divBdr>
        <w:top w:val="none" w:sz="0" w:space="0" w:color="auto"/>
        <w:left w:val="none" w:sz="0" w:space="0" w:color="auto"/>
        <w:bottom w:val="none" w:sz="0" w:space="0" w:color="auto"/>
        <w:right w:val="none" w:sz="0" w:space="0" w:color="auto"/>
      </w:divBdr>
      <w:divsChild>
        <w:div w:id="1058165913">
          <w:marLeft w:val="0"/>
          <w:marRight w:val="0"/>
          <w:marTop w:val="0"/>
          <w:marBottom w:val="0"/>
          <w:divBdr>
            <w:top w:val="none" w:sz="0" w:space="0" w:color="auto"/>
            <w:left w:val="none" w:sz="0" w:space="0" w:color="auto"/>
            <w:bottom w:val="none" w:sz="0" w:space="0" w:color="auto"/>
            <w:right w:val="none" w:sz="0" w:space="0" w:color="auto"/>
          </w:divBdr>
        </w:div>
      </w:divsChild>
    </w:div>
    <w:div w:id="223806221">
      <w:bodyDiv w:val="1"/>
      <w:marLeft w:val="0"/>
      <w:marRight w:val="0"/>
      <w:marTop w:val="0"/>
      <w:marBottom w:val="0"/>
      <w:divBdr>
        <w:top w:val="none" w:sz="0" w:space="0" w:color="auto"/>
        <w:left w:val="none" w:sz="0" w:space="0" w:color="auto"/>
        <w:bottom w:val="none" w:sz="0" w:space="0" w:color="auto"/>
        <w:right w:val="none" w:sz="0" w:space="0" w:color="auto"/>
      </w:divBdr>
      <w:divsChild>
        <w:div w:id="580918247">
          <w:marLeft w:val="0"/>
          <w:marRight w:val="0"/>
          <w:marTop w:val="0"/>
          <w:marBottom w:val="0"/>
          <w:divBdr>
            <w:top w:val="none" w:sz="0" w:space="0" w:color="auto"/>
            <w:left w:val="none" w:sz="0" w:space="0" w:color="auto"/>
            <w:bottom w:val="none" w:sz="0" w:space="0" w:color="auto"/>
            <w:right w:val="none" w:sz="0" w:space="0" w:color="auto"/>
          </w:divBdr>
        </w:div>
      </w:divsChild>
    </w:div>
    <w:div w:id="239944430">
      <w:bodyDiv w:val="1"/>
      <w:marLeft w:val="0"/>
      <w:marRight w:val="0"/>
      <w:marTop w:val="0"/>
      <w:marBottom w:val="0"/>
      <w:divBdr>
        <w:top w:val="none" w:sz="0" w:space="0" w:color="auto"/>
        <w:left w:val="none" w:sz="0" w:space="0" w:color="auto"/>
        <w:bottom w:val="none" w:sz="0" w:space="0" w:color="auto"/>
        <w:right w:val="none" w:sz="0" w:space="0" w:color="auto"/>
      </w:divBdr>
      <w:divsChild>
        <w:div w:id="1900943469">
          <w:marLeft w:val="0"/>
          <w:marRight w:val="0"/>
          <w:marTop w:val="0"/>
          <w:marBottom w:val="0"/>
          <w:divBdr>
            <w:top w:val="none" w:sz="0" w:space="0" w:color="auto"/>
            <w:left w:val="none" w:sz="0" w:space="0" w:color="auto"/>
            <w:bottom w:val="none" w:sz="0" w:space="0" w:color="auto"/>
            <w:right w:val="none" w:sz="0" w:space="0" w:color="auto"/>
          </w:divBdr>
        </w:div>
      </w:divsChild>
    </w:div>
    <w:div w:id="253049453">
      <w:bodyDiv w:val="1"/>
      <w:marLeft w:val="0"/>
      <w:marRight w:val="0"/>
      <w:marTop w:val="0"/>
      <w:marBottom w:val="0"/>
      <w:divBdr>
        <w:top w:val="none" w:sz="0" w:space="0" w:color="auto"/>
        <w:left w:val="none" w:sz="0" w:space="0" w:color="auto"/>
        <w:bottom w:val="none" w:sz="0" w:space="0" w:color="auto"/>
        <w:right w:val="none" w:sz="0" w:space="0" w:color="auto"/>
      </w:divBdr>
      <w:divsChild>
        <w:div w:id="1141728143">
          <w:marLeft w:val="0"/>
          <w:marRight w:val="0"/>
          <w:marTop w:val="0"/>
          <w:marBottom w:val="0"/>
          <w:divBdr>
            <w:top w:val="none" w:sz="0" w:space="0" w:color="auto"/>
            <w:left w:val="none" w:sz="0" w:space="0" w:color="auto"/>
            <w:bottom w:val="none" w:sz="0" w:space="0" w:color="auto"/>
            <w:right w:val="none" w:sz="0" w:space="0" w:color="auto"/>
          </w:divBdr>
        </w:div>
      </w:divsChild>
    </w:div>
    <w:div w:id="335617146">
      <w:bodyDiv w:val="1"/>
      <w:marLeft w:val="0"/>
      <w:marRight w:val="0"/>
      <w:marTop w:val="0"/>
      <w:marBottom w:val="0"/>
      <w:divBdr>
        <w:top w:val="none" w:sz="0" w:space="0" w:color="auto"/>
        <w:left w:val="none" w:sz="0" w:space="0" w:color="auto"/>
        <w:bottom w:val="none" w:sz="0" w:space="0" w:color="auto"/>
        <w:right w:val="none" w:sz="0" w:space="0" w:color="auto"/>
      </w:divBdr>
      <w:divsChild>
        <w:div w:id="24182928">
          <w:marLeft w:val="0"/>
          <w:marRight w:val="0"/>
          <w:marTop w:val="0"/>
          <w:marBottom w:val="0"/>
          <w:divBdr>
            <w:top w:val="none" w:sz="0" w:space="0" w:color="auto"/>
            <w:left w:val="none" w:sz="0" w:space="0" w:color="auto"/>
            <w:bottom w:val="none" w:sz="0" w:space="0" w:color="auto"/>
            <w:right w:val="none" w:sz="0" w:space="0" w:color="auto"/>
          </w:divBdr>
          <w:divsChild>
            <w:div w:id="1333264621">
              <w:marLeft w:val="0"/>
              <w:marRight w:val="0"/>
              <w:marTop w:val="0"/>
              <w:marBottom w:val="0"/>
              <w:divBdr>
                <w:top w:val="none" w:sz="0" w:space="0" w:color="auto"/>
                <w:left w:val="none" w:sz="0" w:space="0" w:color="auto"/>
                <w:bottom w:val="none" w:sz="0" w:space="0" w:color="auto"/>
                <w:right w:val="none" w:sz="0" w:space="0" w:color="auto"/>
              </w:divBdr>
              <w:divsChild>
                <w:div w:id="866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6508">
      <w:bodyDiv w:val="1"/>
      <w:marLeft w:val="0"/>
      <w:marRight w:val="0"/>
      <w:marTop w:val="0"/>
      <w:marBottom w:val="0"/>
      <w:divBdr>
        <w:top w:val="none" w:sz="0" w:space="0" w:color="auto"/>
        <w:left w:val="none" w:sz="0" w:space="0" w:color="auto"/>
        <w:bottom w:val="none" w:sz="0" w:space="0" w:color="auto"/>
        <w:right w:val="none" w:sz="0" w:space="0" w:color="auto"/>
      </w:divBdr>
      <w:divsChild>
        <w:div w:id="351684940">
          <w:marLeft w:val="0"/>
          <w:marRight w:val="0"/>
          <w:marTop w:val="0"/>
          <w:marBottom w:val="0"/>
          <w:divBdr>
            <w:top w:val="none" w:sz="0" w:space="0" w:color="auto"/>
            <w:left w:val="none" w:sz="0" w:space="0" w:color="auto"/>
            <w:bottom w:val="none" w:sz="0" w:space="0" w:color="auto"/>
            <w:right w:val="none" w:sz="0" w:space="0" w:color="auto"/>
          </w:divBdr>
        </w:div>
      </w:divsChild>
    </w:div>
    <w:div w:id="363285041">
      <w:bodyDiv w:val="1"/>
      <w:marLeft w:val="0"/>
      <w:marRight w:val="0"/>
      <w:marTop w:val="0"/>
      <w:marBottom w:val="0"/>
      <w:divBdr>
        <w:top w:val="none" w:sz="0" w:space="0" w:color="auto"/>
        <w:left w:val="none" w:sz="0" w:space="0" w:color="auto"/>
        <w:bottom w:val="none" w:sz="0" w:space="0" w:color="auto"/>
        <w:right w:val="none" w:sz="0" w:space="0" w:color="auto"/>
      </w:divBdr>
      <w:divsChild>
        <w:div w:id="520122176">
          <w:marLeft w:val="0"/>
          <w:marRight w:val="0"/>
          <w:marTop w:val="0"/>
          <w:marBottom w:val="0"/>
          <w:divBdr>
            <w:top w:val="none" w:sz="0" w:space="0" w:color="auto"/>
            <w:left w:val="none" w:sz="0" w:space="0" w:color="auto"/>
            <w:bottom w:val="none" w:sz="0" w:space="0" w:color="auto"/>
            <w:right w:val="none" w:sz="0" w:space="0" w:color="auto"/>
          </w:divBdr>
        </w:div>
      </w:divsChild>
    </w:div>
    <w:div w:id="363599821">
      <w:bodyDiv w:val="1"/>
      <w:marLeft w:val="0"/>
      <w:marRight w:val="0"/>
      <w:marTop w:val="0"/>
      <w:marBottom w:val="0"/>
      <w:divBdr>
        <w:top w:val="none" w:sz="0" w:space="0" w:color="auto"/>
        <w:left w:val="none" w:sz="0" w:space="0" w:color="auto"/>
        <w:bottom w:val="none" w:sz="0" w:space="0" w:color="auto"/>
        <w:right w:val="none" w:sz="0" w:space="0" w:color="auto"/>
      </w:divBdr>
      <w:divsChild>
        <w:div w:id="434600188">
          <w:marLeft w:val="0"/>
          <w:marRight w:val="0"/>
          <w:marTop w:val="0"/>
          <w:marBottom w:val="0"/>
          <w:divBdr>
            <w:top w:val="none" w:sz="0" w:space="0" w:color="auto"/>
            <w:left w:val="none" w:sz="0" w:space="0" w:color="auto"/>
            <w:bottom w:val="none" w:sz="0" w:space="0" w:color="auto"/>
            <w:right w:val="none" w:sz="0" w:space="0" w:color="auto"/>
          </w:divBdr>
        </w:div>
      </w:divsChild>
    </w:div>
    <w:div w:id="440224241">
      <w:bodyDiv w:val="1"/>
      <w:marLeft w:val="0"/>
      <w:marRight w:val="0"/>
      <w:marTop w:val="0"/>
      <w:marBottom w:val="0"/>
      <w:divBdr>
        <w:top w:val="none" w:sz="0" w:space="0" w:color="auto"/>
        <w:left w:val="none" w:sz="0" w:space="0" w:color="auto"/>
        <w:bottom w:val="none" w:sz="0" w:space="0" w:color="auto"/>
        <w:right w:val="none" w:sz="0" w:space="0" w:color="auto"/>
      </w:divBdr>
      <w:divsChild>
        <w:div w:id="1607614139">
          <w:marLeft w:val="0"/>
          <w:marRight w:val="0"/>
          <w:marTop w:val="0"/>
          <w:marBottom w:val="0"/>
          <w:divBdr>
            <w:top w:val="none" w:sz="0" w:space="0" w:color="auto"/>
            <w:left w:val="none" w:sz="0" w:space="0" w:color="auto"/>
            <w:bottom w:val="none" w:sz="0" w:space="0" w:color="auto"/>
            <w:right w:val="none" w:sz="0" w:space="0" w:color="auto"/>
          </w:divBdr>
        </w:div>
      </w:divsChild>
    </w:div>
    <w:div w:id="556090494">
      <w:bodyDiv w:val="1"/>
      <w:marLeft w:val="0"/>
      <w:marRight w:val="0"/>
      <w:marTop w:val="0"/>
      <w:marBottom w:val="0"/>
      <w:divBdr>
        <w:top w:val="none" w:sz="0" w:space="0" w:color="auto"/>
        <w:left w:val="none" w:sz="0" w:space="0" w:color="auto"/>
        <w:bottom w:val="none" w:sz="0" w:space="0" w:color="auto"/>
        <w:right w:val="none" w:sz="0" w:space="0" w:color="auto"/>
      </w:divBdr>
      <w:divsChild>
        <w:div w:id="1608003865">
          <w:marLeft w:val="0"/>
          <w:marRight w:val="0"/>
          <w:marTop w:val="0"/>
          <w:marBottom w:val="0"/>
          <w:divBdr>
            <w:top w:val="none" w:sz="0" w:space="0" w:color="auto"/>
            <w:left w:val="none" w:sz="0" w:space="0" w:color="auto"/>
            <w:bottom w:val="none" w:sz="0" w:space="0" w:color="auto"/>
            <w:right w:val="none" w:sz="0" w:space="0" w:color="auto"/>
          </w:divBdr>
        </w:div>
      </w:divsChild>
    </w:div>
    <w:div w:id="564414907">
      <w:bodyDiv w:val="1"/>
      <w:marLeft w:val="0"/>
      <w:marRight w:val="0"/>
      <w:marTop w:val="0"/>
      <w:marBottom w:val="0"/>
      <w:divBdr>
        <w:top w:val="none" w:sz="0" w:space="0" w:color="auto"/>
        <w:left w:val="none" w:sz="0" w:space="0" w:color="auto"/>
        <w:bottom w:val="none" w:sz="0" w:space="0" w:color="auto"/>
        <w:right w:val="none" w:sz="0" w:space="0" w:color="auto"/>
      </w:divBdr>
      <w:divsChild>
        <w:div w:id="1730835818">
          <w:marLeft w:val="0"/>
          <w:marRight w:val="0"/>
          <w:marTop w:val="0"/>
          <w:marBottom w:val="0"/>
          <w:divBdr>
            <w:top w:val="none" w:sz="0" w:space="0" w:color="auto"/>
            <w:left w:val="none" w:sz="0" w:space="0" w:color="auto"/>
            <w:bottom w:val="none" w:sz="0" w:space="0" w:color="auto"/>
            <w:right w:val="none" w:sz="0" w:space="0" w:color="auto"/>
          </w:divBdr>
        </w:div>
      </w:divsChild>
    </w:div>
    <w:div w:id="572930547">
      <w:bodyDiv w:val="1"/>
      <w:marLeft w:val="0"/>
      <w:marRight w:val="0"/>
      <w:marTop w:val="0"/>
      <w:marBottom w:val="0"/>
      <w:divBdr>
        <w:top w:val="none" w:sz="0" w:space="0" w:color="auto"/>
        <w:left w:val="none" w:sz="0" w:space="0" w:color="auto"/>
        <w:bottom w:val="none" w:sz="0" w:space="0" w:color="auto"/>
        <w:right w:val="none" w:sz="0" w:space="0" w:color="auto"/>
      </w:divBdr>
      <w:divsChild>
        <w:div w:id="669523217">
          <w:marLeft w:val="0"/>
          <w:marRight w:val="0"/>
          <w:marTop w:val="0"/>
          <w:marBottom w:val="0"/>
          <w:divBdr>
            <w:top w:val="none" w:sz="0" w:space="0" w:color="auto"/>
            <w:left w:val="none" w:sz="0" w:space="0" w:color="auto"/>
            <w:bottom w:val="none" w:sz="0" w:space="0" w:color="auto"/>
            <w:right w:val="none" w:sz="0" w:space="0" w:color="auto"/>
          </w:divBdr>
        </w:div>
      </w:divsChild>
    </w:div>
    <w:div w:id="58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31090460">
          <w:marLeft w:val="0"/>
          <w:marRight w:val="0"/>
          <w:marTop w:val="0"/>
          <w:marBottom w:val="0"/>
          <w:divBdr>
            <w:top w:val="none" w:sz="0" w:space="0" w:color="auto"/>
            <w:left w:val="none" w:sz="0" w:space="0" w:color="auto"/>
            <w:bottom w:val="none" w:sz="0" w:space="0" w:color="auto"/>
            <w:right w:val="none" w:sz="0" w:space="0" w:color="auto"/>
          </w:divBdr>
        </w:div>
      </w:divsChild>
    </w:div>
    <w:div w:id="594705436">
      <w:bodyDiv w:val="1"/>
      <w:marLeft w:val="0"/>
      <w:marRight w:val="0"/>
      <w:marTop w:val="0"/>
      <w:marBottom w:val="0"/>
      <w:divBdr>
        <w:top w:val="none" w:sz="0" w:space="0" w:color="auto"/>
        <w:left w:val="none" w:sz="0" w:space="0" w:color="auto"/>
        <w:bottom w:val="none" w:sz="0" w:space="0" w:color="auto"/>
        <w:right w:val="none" w:sz="0" w:space="0" w:color="auto"/>
      </w:divBdr>
      <w:divsChild>
        <w:div w:id="1142887416">
          <w:marLeft w:val="0"/>
          <w:marRight w:val="0"/>
          <w:marTop w:val="0"/>
          <w:marBottom w:val="0"/>
          <w:divBdr>
            <w:top w:val="none" w:sz="0" w:space="0" w:color="auto"/>
            <w:left w:val="none" w:sz="0" w:space="0" w:color="auto"/>
            <w:bottom w:val="none" w:sz="0" w:space="0" w:color="auto"/>
            <w:right w:val="none" w:sz="0" w:space="0" w:color="auto"/>
          </w:divBdr>
        </w:div>
      </w:divsChild>
    </w:div>
    <w:div w:id="601962558">
      <w:bodyDiv w:val="1"/>
      <w:marLeft w:val="0"/>
      <w:marRight w:val="0"/>
      <w:marTop w:val="0"/>
      <w:marBottom w:val="0"/>
      <w:divBdr>
        <w:top w:val="none" w:sz="0" w:space="0" w:color="auto"/>
        <w:left w:val="none" w:sz="0" w:space="0" w:color="auto"/>
        <w:bottom w:val="none" w:sz="0" w:space="0" w:color="auto"/>
        <w:right w:val="none" w:sz="0" w:space="0" w:color="auto"/>
      </w:divBdr>
      <w:divsChild>
        <w:div w:id="1920291967">
          <w:marLeft w:val="0"/>
          <w:marRight w:val="0"/>
          <w:marTop w:val="0"/>
          <w:marBottom w:val="0"/>
          <w:divBdr>
            <w:top w:val="none" w:sz="0" w:space="0" w:color="auto"/>
            <w:left w:val="none" w:sz="0" w:space="0" w:color="auto"/>
            <w:bottom w:val="none" w:sz="0" w:space="0" w:color="auto"/>
            <w:right w:val="none" w:sz="0" w:space="0" w:color="auto"/>
          </w:divBdr>
        </w:div>
      </w:divsChild>
    </w:div>
    <w:div w:id="646126942">
      <w:bodyDiv w:val="1"/>
      <w:marLeft w:val="0"/>
      <w:marRight w:val="0"/>
      <w:marTop w:val="0"/>
      <w:marBottom w:val="0"/>
      <w:divBdr>
        <w:top w:val="none" w:sz="0" w:space="0" w:color="auto"/>
        <w:left w:val="none" w:sz="0" w:space="0" w:color="auto"/>
        <w:bottom w:val="none" w:sz="0" w:space="0" w:color="auto"/>
        <w:right w:val="none" w:sz="0" w:space="0" w:color="auto"/>
      </w:divBdr>
      <w:divsChild>
        <w:div w:id="1978222154">
          <w:marLeft w:val="0"/>
          <w:marRight w:val="0"/>
          <w:marTop w:val="0"/>
          <w:marBottom w:val="0"/>
          <w:divBdr>
            <w:top w:val="none" w:sz="0" w:space="0" w:color="auto"/>
            <w:left w:val="none" w:sz="0" w:space="0" w:color="auto"/>
            <w:bottom w:val="none" w:sz="0" w:space="0" w:color="auto"/>
            <w:right w:val="none" w:sz="0" w:space="0" w:color="auto"/>
          </w:divBdr>
        </w:div>
      </w:divsChild>
    </w:div>
    <w:div w:id="686178698">
      <w:bodyDiv w:val="1"/>
      <w:marLeft w:val="0"/>
      <w:marRight w:val="0"/>
      <w:marTop w:val="0"/>
      <w:marBottom w:val="0"/>
      <w:divBdr>
        <w:top w:val="none" w:sz="0" w:space="0" w:color="auto"/>
        <w:left w:val="none" w:sz="0" w:space="0" w:color="auto"/>
        <w:bottom w:val="none" w:sz="0" w:space="0" w:color="auto"/>
        <w:right w:val="none" w:sz="0" w:space="0" w:color="auto"/>
      </w:divBdr>
    </w:div>
    <w:div w:id="766997405">
      <w:bodyDiv w:val="1"/>
      <w:marLeft w:val="0"/>
      <w:marRight w:val="0"/>
      <w:marTop w:val="0"/>
      <w:marBottom w:val="0"/>
      <w:divBdr>
        <w:top w:val="none" w:sz="0" w:space="0" w:color="auto"/>
        <w:left w:val="none" w:sz="0" w:space="0" w:color="auto"/>
        <w:bottom w:val="none" w:sz="0" w:space="0" w:color="auto"/>
        <w:right w:val="none" w:sz="0" w:space="0" w:color="auto"/>
      </w:divBdr>
      <w:divsChild>
        <w:div w:id="535698248">
          <w:marLeft w:val="0"/>
          <w:marRight w:val="0"/>
          <w:marTop w:val="0"/>
          <w:marBottom w:val="0"/>
          <w:divBdr>
            <w:top w:val="none" w:sz="0" w:space="0" w:color="auto"/>
            <w:left w:val="none" w:sz="0" w:space="0" w:color="auto"/>
            <w:bottom w:val="none" w:sz="0" w:space="0" w:color="auto"/>
            <w:right w:val="none" w:sz="0" w:space="0" w:color="auto"/>
          </w:divBdr>
        </w:div>
      </w:divsChild>
    </w:div>
    <w:div w:id="791820994">
      <w:bodyDiv w:val="1"/>
      <w:marLeft w:val="0"/>
      <w:marRight w:val="0"/>
      <w:marTop w:val="0"/>
      <w:marBottom w:val="0"/>
      <w:divBdr>
        <w:top w:val="none" w:sz="0" w:space="0" w:color="auto"/>
        <w:left w:val="none" w:sz="0" w:space="0" w:color="auto"/>
        <w:bottom w:val="none" w:sz="0" w:space="0" w:color="auto"/>
        <w:right w:val="none" w:sz="0" w:space="0" w:color="auto"/>
      </w:divBdr>
      <w:divsChild>
        <w:div w:id="1405104513">
          <w:marLeft w:val="0"/>
          <w:marRight w:val="0"/>
          <w:marTop w:val="0"/>
          <w:marBottom w:val="0"/>
          <w:divBdr>
            <w:top w:val="none" w:sz="0" w:space="0" w:color="auto"/>
            <w:left w:val="none" w:sz="0" w:space="0" w:color="auto"/>
            <w:bottom w:val="none" w:sz="0" w:space="0" w:color="auto"/>
            <w:right w:val="none" w:sz="0" w:space="0" w:color="auto"/>
          </w:divBdr>
        </w:div>
      </w:divsChild>
    </w:div>
    <w:div w:id="805702882">
      <w:bodyDiv w:val="1"/>
      <w:marLeft w:val="0"/>
      <w:marRight w:val="0"/>
      <w:marTop w:val="0"/>
      <w:marBottom w:val="0"/>
      <w:divBdr>
        <w:top w:val="none" w:sz="0" w:space="0" w:color="auto"/>
        <w:left w:val="none" w:sz="0" w:space="0" w:color="auto"/>
        <w:bottom w:val="none" w:sz="0" w:space="0" w:color="auto"/>
        <w:right w:val="none" w:sz="0" w:space="0" w:color="auto"/>
      </w:divBdr>
      <w:divsChild>
        <w:div w:id="952400622">
          <w:marLeft w:val="0"/>
          <w:marRight w:val="0"/>
          <w:marTop w:val="0"/>
          <w:marBottom w:val="0"/>
          <w:divBdr>
            <w:top w:val="none" w:sz="0" w:space="0" w:color="auto"/>
            <w:left w:val="none" w:sz="0" w:space="0" w:color="auto"/>
            <w:bottom w:val="none" w:sz="0" w:space="0" w:color="auto"/>
            <w:right w:val="none" w:sz="0" w:space="0" w:color="auto"/>
          </w:divBdr>
        </w:div>
      </w:divsChild>
    </w:div>
    <w:div w:id="837620318">
      <w:bodyDiv w:val="1"/>
      <w:marLeft w:val="0"/>
      <w:marRight w:val="0"/>
      <w:marTop w:val="0"/>
      <w:marBottom w:val="0"/>
      <w:divBdr>
        <w:top w:val="none" w:sz="0" w:space="0" w:color="auto"/>
        <w:left w:val="none" w:sz="0" w:space="0" w:color="auto"/>
        <w:bottom w:val="none" w:sz="0" w:space="0" w:color="auto"/>
        <w:right w:val="none" w:sz="0" w:space="0" w:color="auto"/>
      </w:divBdr>
      <w:divsChild>
        <w:div w:id="615872255">
          <w:marLeft w:val="0"/>
          <w:marRight w:val="0"/>
          <w:marTop w:val="0"/>
          <w:marBottom w:val="0"/>
          <w:divBdr>
            <w:top w:val="none" w:sz="0" w:space="0" w:color="auto"/>
            <w:left w:val="none" w:sz="0" w:space="0" w:color="auto"/>
            <w:bottom w:val="none" w:sz="0" w:space="0" w:color="auto"/>
            <w:right w:val="none" w:sz="0" w:space="0" w:color="auto"/>
          </w:divBdr>
        </w:div>
      </w:divsChild>
    </w:div>
    <w:div w:id="957567440">
      <w:bodyDiv w:val="1"/>
      <w:marLeft w:val="0"/>
      <w:marRight w:val="0"/>
      <w:marTop w:val="0"/>
      <w:marBottom w:val="0"/>
      <w:divBdr>
        <w:top w:val="none" w:sz="0" w:space="0" w:color="auto"/>
        <w:left w:val="none" w:sz="0" w:space="0" w:color="auto"/>
        <w:bottom w:val="none" w:sz="0" w:space="0" w:color="auto"/>
        <w:right w:val="none" w:sz="0" w:space="0" w:color="auto"/>
      </w:divBdr>
      <w:divsChild>
        <w:div w:id="320357245">
          <w:marLeft w:val="0"/>
          <w:marRight w:val="0"/>
          <w:marTop w:val="0"/>
          <w:marBottom w:val="0"/>
          <w:divBdr>
            <w:top w:val="none" w:sz="0" w:space="0" w:color="auto"/>
            <w:left w:val="none" w:sz="0" w:space="0" w:color="auto"/>
            <w:bottom w:val="none" w:sz="0" w:space="0" w:color="auto"/>
            <w:right w:val="none" w:sz="0" w:space="0" w:color="auto"/>
          </w:divBdr>
        </w:div>
      </w:divsChild>
    </w:div>
    <w:div w:id="963390076">
      <w:bodyDiv w:val="1"/>
      <w:marLeft w:val="0"/>
      <w:marRight w:val="0"/>
      <w:marTop w:val="0"/>
      <w:marBottom w:val="0"/>
      <w:divBdr>
        <w:top w:val="none" w:sz="0" w:space="0" w:color="auto"/>
        <w:left w:val="none" w:sz="0" w:space="0" w:color="auto"/>
        <w:bottom w:val="none" w:sz="0" w:space="0" w:color="auto"/>
        <w:right w:val="none" w:sz="0" w:space="0" w:color="auto"/>
      </w:divBdr>
      <w:divsChild>
        <w:div w:id="76173679">
          <w:marLeft w:val="0"/>
          <w:marRight w:val="0"/>
          <w:marTop w:val="0"/>
          <w:marBottom w:val="0"/>
          <w:divBdr>
            <w:top w:val="none" w:sz="0" w:space="0" w:color="auto"/>
            <w:left w:val="none" w:sz="0" w:space="0" w:color="auto"/>
            <w:bottom w:val="none" w:sz="0" w:space="0" w:color="auto"/>
            <w:right w:val="none" w:sz="0" w:space="0" w:color="auto"/>
          </w:divBdr>
        </w:div>
      </w:divsChild>
    </w:div>
    <w:div w:id="969434647">
      <w:bodyDiv w:val="1"/>
      <w:marLeft w:val="0"/>
      <w:marRight w:val="0"/>
      <w:marTop w:val="0"/>
      <w:marBottom w:val="0"/>
      <w:divBdr>
        <w:top w:val="none" w:sz="0" w:space="0" w:color="auto"/>
        <w:left w:val="none" w:sz="0" w:space="0" w:color="auto"/>
        <w:bottom w:val="none" w:sz="0" w:space="0" w:color="auto"/>
        <w:right w:val="none" w:sz="0" w:space="0" w:color="auto"/>
      </w:divBdr>
      <w:divsChild>
        <w:div w:id="572663675">
          <w:marLeft w:val="0"/>
          <w:marRight w:val="0"/>
          <w:marTop w:val="0"/>
          <w:marBottom w:val="0"/>
          <w:divBdr>
            <w:top w:val="none" w:sz="0" w:space="0" w:color="auto"/>
            <w:left w:val="none" w:sz="0" w:space="0" w:color="auto"/>
            <w:bottom w:val="none" w:sz="0" w:space="0" w:color="auto"/>
            <w:right w:val="none" w:sz="0" w:space="0" w:color="auto"/>
          </w:divBdr>
        </w:div>
      </w:divsChild>
    </w:div>
    <w:div w:id="977031599">
      <w:bodyDiv w:val="1"/>
      <w:marLeft w:val="0"/>
      <w:marRight w:val="0"/>
      <w:marTop w:val="0"/>
      <w:marBottom w:val="0"/>
      <w:divBdr>
        <w:top w:val="none" w:sz="0" w:space="0" w:color="auto"/>
        <w:left w:val="none" w:sz="0" w:space="0" w:color="auto"/>
        <w:bottom w:val="none" w:sz="0" w:space="0" w:color="auto"/>
        <w:right w:val="none" w:sz="0" w:space="0" w:color="auto"/>
      </w:divBdr>
    </w:div>
    <w:div w:id="977954891">
      <w:bodyDiv w:val="1"/>
      <w:marLeft w:val="0"/>
      <w:marRight w:val="0"/>
      <w:marTop w:val="0"/>
      <w:marBottom w:val="0"/>
      <w:divBdr>
        <w:top w:val="none" w:sz="0" w:space="0" w:color="auto"/>
        <w:left w:val="none" w:sz="0" w:space="0" w:color="auto"/>
        <w:bottom w:val="none" w:sz="0" w:space="0" w:color="auto"/>
        <w:right w:val="none" w:sz="0" w:space="0" w:color="auto"/>
      </w:divBdr>
      <w:divsChild>
        <w:div w:id="1206913483">
          <w:marLeft w:val="0"/>
          <w:marRight w:val="0"/>
          <w:marTop w:val="0"/>
          <w:marBottom w:val="0"/>
          <w:divBdr>
            <w:top w:val="none" w:sz="0" w:space="0" w:color="auto"/>
            <w:left w:val="none" w:sz="0" w:space="0" w:color="auto"/>
            <w:bottom w:val="none" w:sz="0" w:space="0" w:color="auto"/>
            <w:right w:val="none" w:sz="0" w:space="0" w:color="auto"/>
          </w:divBdr>
        </w:div>
      </w:divsChild>
    </w:div>
    <w:div w:id="1052197239">
      <w:bodyDiv w:val="1"/>
      <w:marLeft w:val="0"/>
      <w:marRight w:val="0"/>
      <w:marTop w:val="0"/>
      <w:marBottom w:val="0"/>
      <w:divBdr>
        <w:top w:val="none" w:sz="0" w:space="0" w:color="auto"/>
        <w:left w:val="none" w:sz="0" w:space="0" w:color="auto"/>
        <w:bottom w:val="none" w:sz="0" w:space="0" w:color="auto"/>
        <w:right w:val="none" w:sz="0" w:space="0" w:color="auto"/>
      </w:divBdr>
      <w:divsChild>
        <w:div w:id="1721442821">
          <w:marLeft w:val="0"/>
          <w:marRight w:val="0"/>
          <w:marTop w:val="0"/>
          <w:marBottom w:val="0"/>
          <w:divBdr>
            <w:top w:val="none" w:sz="0" w:space="0" w:color="auto"/>
            <w:left w:val="none" w:sz="0" w:space="0" w:color="auto"/>
            <w:bottom w:val="none" w:sz="0" w:space="0" w:color="auto"/>
            <w:right w:val="none" w:sz="0" w:space="0" w:color="auto"/>
          </w:divBdr>
        </w:div>
      </w:divsChild>
    </w:div>
    <w:div w:id="1148788679">
      <w:bodyDiv w:val="1"/>
      <w:marLeft w:val="0"/>
      <w:marRight w:val="0"/>
      <w:marTop w:val="0"/>
      <w:marBottom w:val="0"/>
      <w:divBdr>
        <w:top w:val="none" w:sz="0" w:space="0" w:color="auto"/>
        <w:left w:val="none" w:sz="0" w:space="0" w:color="auto"/>
        <w:bottom w:val="none" w:sz="0" w:space="0" w:color="auto"/>
        <w:right w:val="none" w:sz="0" w:space="0" w:color="auto"/>
      </w:divBdr>
      <w:divsChild>
        <w:div w:id="1832020961">
          <w:marLeft w:val="0"/>
          <w:marRight w:val="0"/>
          <w:marTop w:val="0"/>
          <w:marBottom w:val="0"/>
          <w:divBdr>
            <w:top w:val="none" w:sz="0" w:space="0" w:color="auto"/>
            <w:left w:val="none" w:sz="0" w:space="0" w:color="auto"/>
            <w:bottom w:val="none" w:sz="0" w:space="0" w:color="auto"/>
            <w:right w:val="none" w:sz="0" w:space="0" w:color="auto"/>
          </w:divBdr>
        </w:div>
      </w:divsChild>
    </w:div>
    <w:div w:id="1155416930">
      <w:bodyDiv w:val="1"/>
      <w:marLeft w:val="0"/>
      <w:marRight w:val="0"/>
      <w:marTop w:val="0"/>
      <w:marBottom w:val="0"/>
      <w:divBdr>
        <w:top w:val="none" w:sz="0" w:space="0" w:color="auto"/>
        <w:left w:val="none" w:sz="0" w:space="0" w:color="auto"/>
        <w:bottom w:val="none" w:sz="0" w:space="0" w:color="auto"/>
        <w:right w:val="none" w:sz="0" w:space="0" w:color="auto"/>
      </w:divBdr>
      <w:divsChild>
        <w:div w:id="1225068023">
          <w:marLeft w:val="0"/>
          <w:marRight w:val="0"/>
          <w:marTop w:val="0"/>
          <w:marBottom w:val="0"/>
          <w:divBdr>
            <w:top w:val="none" w:sz="0" w:space="0" w:color="auto"/>
            <w:left w:val="none" w:sz="0" w:space="0" w:color="auto"/>
            <w:bottom w:val="none" w:sz="0" w:space="0" w:color="auto"/>
            <w:right w:val="none" w:sz="0" w:space="0" w:color="auto"/>
          </w:divBdr>
        </w:div>
      </w:divsChild>
    </w:div>
    <w:div w:id="1184856554">
      <w:bodyDiv w:val="1"/>
      <w:marLeft w:val="0"/>
      <w:marRight w:val="0"/>
      <w:marTop w:val="0"/>
      <w:marBottom w:val="0"/>
      <w:divBdr>
        <w:top w:val="none" w:sz="0" w:space="0" w:color="auto"/>
        <w:left w:val="none" w:sz="0" w:space="0" w:color="auto"/>
        <w:bottom w:val="none" w:sz="0" w:space="0" w:color="auto"/>
        <w:right w:val="none" w:sz="0" w:space="0" w:color="auto"/>
      </w:divBdr>
      <w:divsChild>
        <w:div w:id="1938828239">
          <w:marLeft w:val="0"/>
          <w:marRight w:val="0"/>
          <w:marTop w:val="0"/>
          <w:marBottom w:val="0"/>
          <w:divBdr>
            <w:top w:val="none" w:sz="0" w:space="0" w:color="auto"/>
            <w:left w:val="none" w:sz="0" w:space="0" w:color="auto"/>
            <w:bottom w:val="none" w:sz="0" w:space="0" w:color="auto"/>
            <w:right w:val="none" w:sz="0" w:space="0" w:color="auto"/>
          </w:divBdr>
        </w:div>
      </w:divsChild>
    </w:div>
    <w:div w:id="1234580960">
      <w:bodyDiv w:val="1"/>
      <w:marLeft w:val="0"/>
      <w:marRight w:val="0"/>
      <w:marTop w:val="0"/>
      <w:marBottom w:val="0"/>
      <w:divBdr>
        <w:top w:val="none" w:sz="0" w:space="0" w:color="auto"/>
        <w:left w:val="none" w:sz="0" w:space="0" w:color="auto"/>
        <w:bottom w:val="none" w:sz="0" w:space="0" w:color="auto"/>
        <w:right w:val="none" w:sz="0" w:space="0" w:color="auto"/>
      </w:divBdr>
      <w:divsChild>
        <w:div w:id="721248962">
          <w:marLeft w:val="0"/>
          <w:marRight w:val="0"/>
          <w:marTop w:val="0"/>
          <w:marBottom w:val="0"/>
          <w:divBdr>
            <w:top w:val="none" w:sz="0" w:space="0" w:color="auto"/>
            <w:left w:val="none" w:sz="0" w:space="0" w:color="auto"/>
            <w:bottom w:val="none" w:sz="0" w:space="0" w:color="auto"/>
            <w:right w:val="none" w:sz="0" w:space="0" w:color="auto"/>
          </w:divBdr>
        </w:div>
      </w:divsChild>
    </w:div>
    <w:div w:id="1240751533">
      <w:bodyDiv w:val="1"/>
      <w:marLeft w:val="0"/>
      <w:marRight w:val="0"/>
      <w:marTop w:val="0"/>
      <w:marBottom w:val="0"/>
      <w:divBdr>
        <w:top w:val="none" w:sz="0" w:space="0" w:color="auto"/>
        <w:left w:val="none" w:sz="0" w:space="0" w:color="auto"/>
        <w:bottom w:val="none" w:sz="0" w:space="0" w:color="auto"/>
        <w:right w:val="none" w:sz="0" w:space="0" w:color="auto"/>
      </w:divBdr>
      <w:divsChild>
        <w:div w:id="936060062">
          <w:marLeft w:val="0"/>
          <w:marRight w:val="0"/>
          <w:marTop w:val="0"/>
          <w:marBottom w:val="0"/>
          <w:divBdr>
            <w:top w:val="none" w:sz="0" w:space="0" w:color="auto"/>
            <w:left w:val="none" w:sz="0" w:space="0" w:color="auto"/>
            <w:bottom w:val="none" w:sz="0" w:space="0" w:color="auto"/>
            <w:right w:val="none" w:sz="0" w:space="0" w:color="auto"/>
          </w:divBdr>
        </w:div>
      </w:divsChild>
    </w:div>
    <w:div w:id="1283145578">
      <w:bodyDiv w:val="1"/>
      <w:marLeft w:val="0"/>
      <w:marRight w:val="0"/>
      <w:marTop w:val="0"/>
      <w:marBottom w:val="0"/>
      <w:divBdr>
        <w:top w:val="none" w:sz="0" w:space="0" w:color="auto"/>
        <w:left w:val="none" w:sz="0" w:space="0" w:color="auto"/>
        <w:bottom w:val="none" w:sz="0" w:space="0" w:color="auto"/>
        <w:right w:val="none" w:sz="0" w:space="0" w:color="auto"/>
      </w:divBdr>
      <w:divsChild>
        <w:div w:id="684097000">
          <w:marLeft w:val="0"/>
          <w:marRight w:val="0"/>
          <w:marTop w:val="0"/>
          <w:marBottom w:val="0"/>
          <w:divBdr>
            <w:top w:val="none" w:sz="0" w:space="0" w:color="auto"/>
            <w:left w:val="none" w:sz="0" w:space="0" w:color="auto"/>
            <w:bottom w:val="none" w:sz="0" w:space="0" w:color="auto"/>
            <w:right w:val="none" w:sz="0" w:space="0" w:color="auto"/>
          </w:divBdr>
        </w:div>
      </w:divsChild>
    </w:div>
    <w:div w:id="1320424731">
      <w:bodyDiv w:val="1"/>
      <w:marLeft w:val="0"/>
      <w:marRight w:val="0"/>
      <w:marTop w:val="0"/>
      <w:marBottom w:val="0"/>
      <w:divBdr>
        <w:top w:val="none" w:sz="0" w:space="0" w:color="auto"/>
        <w:left w:val="none" w:sz="0" w:space="0" w:color="auto"/>
        <w:bottom w:val="none" w:sz="0" w:space="0" w:color="auto"/>
        <w:right w:val="none" w:sz="0" w:space="0" w:color="auto"/>
      </w:divBdr>
      <w:divsChild>
        <w:div w:id="324555654">
          <w:marLeft w:val="0"/>
          <w:marRight w:val="0"/>
          <w:marTop w:val="0"/>
          <w:marBottom w:val="0"/>
          <w:divBdr>
            <w:top w:val="none" w:sz="0" w:space="0" w:color="auto"/>
            <w:left w:val="none" w:sz="0" w:space="0" w:color="auto"/>
            <w:bottom w:val="none" w:sz="0" w:space="0" w:color="auto"/>
            <w:right w:val="none" w:sz="0" w:space="0" w:color="auto"/>
          </w:divBdr>
        </w:div>
      </w:divsChild>
    </w:div>
    <w:div w:id="13331428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444">
          <w:marLeft w:val="0"/>
          <w:marRight w:val="0"/>
          <w:marTop w:val="0"/>
          <w:marBottom w:val="0"/>
          <w:divBdr>
            <w:top w:val="none" w:sz="0" w:space="0" w:color="auto"/>
            <w:left w:val="none" w:sz="0" w:space="0" w:color="auto"/>
            <w:bottom w:val="none" w:sz="0" w:space="0" w:color="auto"/>
            <w:right w:val="none" w:sz="0" w:space="0" w:color="auto"/>
          </w:divBdr>
        </w:div>
      </w:divsChild>
    </w:div>
    <w:div w:id="1417940283">
      <w:bodyDiv w:val="1"/>
      <w:marLeft w:val="0"/>
      <w:marRight w:val="0"/>
      <w:marTop w:val="0"/>
      <w:marBottom w:val="0"/>
      <w:divBdr>
        <w:top w:val="none" w:sz="0" w:space="0" w:color="auto"/>
        <w:left w:val="none" w:sz="0" w:space="0" w:color="auto"/>
        <w:bottom w:val="none" w:sz="0" w:space="0" w:color="auto"/>
        <w:right w:val="none" w:sz="0" w:space="0" w:color="auto"/>
      </w:divBdr>
      <w:divsChild>
        <w:div w:id="1273591955">
          <w:marLeft w:val="0"/>
          <w:marRight w:val="0"/>
          <w:marTop w:val="0"/>
          <w:marBottom w:val="0"/>
          <w:divBdr>
            <w:top w:val="none" w:sz="0" w:space="0" w:color="auto"/>
            <w:left w:val="none" w:sz="0" w:space="0" w:color="auto"/>
            <w:bottom w:val="none" w:sz="0" w:space="0" w:color="auto"/>
            <w:right w:val="none" w:sz="0" w:space="0" w:color="auto"/>
          </w:divBdr>
        </w:div>
      </w:divsChild>
    </w:div>
    <w:div w:id="1421675531">
      <w:bodyDiv w:val="1"/>
      <w:marLeft w:val="0"/>
      <w:marRight w:val="0"/>
      <w:marTop w:val="0"/>
      <w:marBottom w:val="0"/>
      <w:divBdr>
        <w:top w:val="none" w:sz="0" w:space="0" w:color="auto"/>
        <w:left w:val="none" w:sz="0" w:space="0" w:color="auto"/>
        <w:bottom w:val="none" w:sz="0" w:space="0" w:color="auto"/>
        <w:right w:val="none" w:sz="0" w:space="0" w:color="auto"/>
      </w:divBdr>
      <w:divsChild>
        <w:div w:id="1080908361">
          <w:marLeft w:val="0"/>
          <w:marRight w:val="0"/>
          <w:marTop w:val="0"/>
          <w:marBottom w:val="0"/>
          <w:divBdr>
            <w:top w:val="none" w:sz="0" w:space="0" w:color="auto"/>
            <w:left w:val="none" w:sz="0" w:space="0" w:color="auto"/>
            <w:bottom w:val="none" w:sz="0" w:space="0" w:color="auto"/>
            <w:right w:val="none" w:sz="0" w:space="0" w:color="auto"/>
          </w:divBdr>
        </w:div>
      </w:divsChild>
    </w:div>
    <w:div w:id="1442870825">
      <w:bodyDiv w:val="1"/>
      <w:marLeft w:val="0"/>
      <w:marRight w:val="0"/>
      <w:marTop w:val="0"/>
      <w:marBottom w:val="0"/>
      <w:divBdr>
        <w:top w:val="none" w:sz="0" w:space="0" w:color="auto"/>
        <w:left w:val="none" w:sz="0" w:space="0" w:color="auto"/>
        <w:bottom w:val="none" w:sz="0" w:space="0" w:color="auto"/>
        <w:right w:val="none" w:sz="0" w:space="0" w:color="auto"/>
      </w:divBdr>
      <w:divsChild>
        <w:div w:id="1800803308">
          <w:marLeft w:val="0"/>
          <w:marRight w:val="0"/>
          <w:marTop w:val="0"/>
          <w:marBottom w:val="0"/>
          <w:divBdr>
            <w:top w:val="none" w:sz="0" w:space="0" w:color="auto"/>
            <w:left w:val="none" w:sz="0" w:space="0" w:color="auto"/>
            <w:bottom w:val="none" w:sz="0" w:space="0" w:color="auto"/>
            <w:right w:val="none" w:sz="0" w:space="0" w:color="auto"/>
          </w:divBdr>
        </w:div>
      </w:divsChild>
    </w:div>
    <w:div w:id="1444155981">
      <w:bodyDiv w:val="1"/>
      <w:marLeft w:val="0"/>
      <w:marRight w:val="0"/>
      <w:marTop w:val="0"/>
      <w:marBottom w:val="0"/>
      <w:divBdr>
        <w:top w:val="none" w:sz="0" w:space="0" w:color="auto"/>
        <w:left w:val="none" w:sz="0" w:space="0" w:color="auto"/>
        <w:bottom w:val="none" w:sz="0" w:space="0" w:color="auto"/>
        <w:right w:val="none" w:sz="0" w:space="0" w:color="auto"/>
      </w:divBdr>
      <w:divsChild>
        <w:div w:id="1070081849">
          <w:marLeft w:val="0"/>
          <w:marRight w:val="0"/>
          <w:marTop w:val="0"/>
          <w:marBottom w:val="0"/>
          <w:divBdr>
            <w:top w:val="none" w:sz="0" w:space="0" w:color="auto"/>
            <w:left w:val="none" w:sz="0" w:space="0" w:color="auto"/>
            <w:bottom w:val="none" w:sz="0" w:space="0" w:color="auto"/>
            <w:right w:val="none" w:sz="0" w:space="0" w:color="auto"/>
          </w:divBdr>
        </w:div>
      </w:divsChild>
    </w:div>
    <w:div w:id="1467358530">
      <w:bodyDiv w:val="1"/>
      <w:marLeft w:val="0"/>
      <w:marRight w:val="0"/>
      <w:marTop w:val="0"/>
      <w:marBottom w:val="0"/>
      <w:divBdr>
        <w:top w:val="none" w:sz="0" w:space="0" w:color="auto"/>
        <w:left w:val="none" w:sz="0" w:space="0" w:color="auto"/>
        <w:bottom w:val="none" w:sz="0" w:space="0" w:color="auto"/>
        <w:right w:val="none" w:sz="0" w:space="0" w:color="auto"/>
      </w:divBdr>
      <w:divsChild>
        <w:div w:id="941494362">
          <w:marLeft w:val="0"/>
          <w:marRight w:val="0"/>
          <w:marTop w:val="0"/>
          <w:marBottom w:val="0"/>
          <w:divBdr>
            <w:top w:val="none" w:sz="0" w:space="0" w:color="auto"/>
            <w:left w:val="none" w:sz="0" w:space="0" w:color="auto"/>
            <w:bottom w:val="none" w:sz="0" w:space="0" w:color="auto"/>
            <w:right w:val="none" w:sz="0" w:space="0" w:color="auto"/>
          </w:divBdr>
        </w:div>
      </w:divsChild>
    </w:div>
    <w:div w:id="1515537497">
      <w:bodyDiv w:val="1"/>
      <w:marLeft w:val="0"/>
      <w:marRight w:val="0"/>
      <w:marTop w:val="0"/>
      <w:marBottom w:val="0"/>
      <w:divBdr>
        <w:top w:val="none" w:sz="0" w:space="0" w:color="auto"/>
        <w:left w:val="none" w:sz="0" w:space="0" w:color="auto"/>
        <w:bottom w:val="none" w:sz="0" w:space="0" w:color="auto"/>
        <w:right w:val="none" w:sz="0" w:space="0" w:color="auto"/>
      </w:divBdr>
      <w:divsChild>
        <w:div w:id="1676419961">
          <w:marLeft w:val="0"/>
          <w:marRight w:val="0"/>
          <w:marTop w:val="0"/>
          <w:marBottom w:val="0"/>
          <w:divBdr>
            <w:top w:val="none" w:sz="0" w:space="0" w:color="auto"/>
            <w:left w:val="none" w:sz="0" w:space="0" w:color="auto"/>
            <w:bottom w:val="none" w:sz="0" w:space="0" w:color="auto"/>
            <w:right w:val="none" w:sz="0" w:space="0" w:color="auto"/>
          </w:divBdr>
        </w:div>
      </w:divsChild>
    </w:div>
    <w:div w:id="1558274840">
      <w:bodyDiv w:val="1"/>
      <w:marLeft w:val="0"/>
      <w:marRight w:val="0"/>
      <w:marTop w:val="0"/>
      <w:marBottom w:val="0"/>
      <w:divBdr>
        <w:top w:val="none" w:sz="0" w:space="0" w:color="auto"/>
        <w:left w:val="none" w:sz="0" w:space="0" w:color="auto"/>
        <w:bottom w:val="none" w:sz="0" w:space="0" w:color="auto"/>
        <w:right w:val="none" w:sz="0" w:space="0" w:color="auto"/>
      </w:divBdr>
      <w:divsChild>
        <w:div w:id="1539931314">
          <w:marLeft w:val="0"/>
          <w:marRight w:val="0"/>
          <w:marTop w:val="0"/>
          <w:marBottom w:val="0"/>
          <w:divBdr>
            <w:top w:val="none" w:sz="0" w:space="0" w:color="auto"/>
            <w:left w:val="none" w:sz="0" w:space="0" w:color="auto"/>
            <w:bottom w:val="none" w:sz="0" w:space="0" w:color="auto"/>
            <w:right w:val="none" w:sz="0" w:space="0" w:color="auto"/>
          </w:divBdr>
        </w:div>
      </w:divsChild>
    </w:div>
    <w:div w:id="1613784176">
      <w:bodyDiv w:val="1"/>
      <w:marLeft w:val="0"/>
      <w:marRight w:val="0"/>
      <w:marTop w:val="0"/>
      <w:marBottom w:val="0"/>
      <w:divBdr>
        <w:top w:val="none" w:sz="0" w:space="0" w:color="auto"/>
        <w:left w:val="none" w:sz="0" w:space="0" w:color="auto"/>
        <w:bottom w:val="none" w:sz="0" w:space="0" w:color="auto"/>
        <w:right w:val="none" w:sz="0" w:space="0" w:color="auto"/>
      </w:divBdr>
      <w:divsChild>
        <w:div w:id="1163080336">
          <w:marLeft w:val="0"/>
          <w:marRight w:val="0"/>
          <w:marTop w:val="0"/>
          <w:marBottom w:val="0"/>
          <w:divBdr>
            <w:top w:val="none" w:sz="0" w:space="0" w:color="auto"/>
            <w:left w:val="none" w:sz="0" w:space="0" w:color="auto"/>
            <w:bottom w:val="none" w:sz="0" w:space="0" w:color="auto"/>
            <w:right w:val="none" w:sz="0" w:space="0" w:color="auto"/>
          </w:divBdr>
        </w:div>
      </w:divsChild>
    </w:div>
    <w:div w:id="1624843722">
      <w:bodyDiv w:val="1"/>
      <w:marLeft w:val="0"/>
      <w:marRight w:val="0"/>
      <w:marTop w:val="0"/>
      <w:marBottom w:val="0"/>
      <w:divBdr>
        <w:top w:val="none" w:sz="0" w:space="0" w:color="auto"/>
        <w:left w:val="none" w:sz="0" w:space="0" w:color="auto"/>
        <w:bottom w:val="none" w:sz="0" w:space="0" w:color="auto"/>
        <w:right w:val="none" w:sz="0" w:space="0" w:color="auto"/>
      </w:divBdr>
      <w:divsChild>
        <w:div w:id="1299727747">
          <w:marLeft w:val="0"/>
          <w:marRight w:val="0"/>
          <w:marTop w:val="0"/>
          <w:marBottom w:val="0"/>
          <w:divBdr>
            <w:top w:val="none" w:sz="0" w:space="0" w:color="auto"/>
            <w:left w:val="none" w:sz="0" w:space="0" w:color="auto"/>
            <w:bottom w:val="none" w:sz="0" w:space="0" w:color="auto"/>
            <w:right w:val="none" w:sz="0" w:space="0" w:color="auto"/>
          </w:divBdr>
        </w:div>
      </w:divsChild>
    </w:div>
    <w:div w:id="1646934683">
      <w:bodyDiv w:val="1"/>
      <w:marLeft w:val="0"/>
      <w:marRight w:val="0"/>
      <w:marTop w:val="0"/>
      <w:marBottom w:val="0"/>
      <w:divBdr>
        <w:top w:val="none" w:sz="0" w:space="0" w:color="auto"/>
        <w:left w:val="none" w:sz="0" w:space="0" w:color="auto"/>
        <w:bottom w:val="none" w:sz="0" w:space="0" w:color="auto"/>
        <w:right w:val="none" w:sz="0" w:space="0" w:color="auto"/>
      </w:divBdr>
      <w:divsChild>
        <w:div w:id="1213691651">
          <w:marLeft w:val="0"/>
          <w:marRight w:val="0"/>
          <w:marTop w:val="0"/>
          <w:marBottom w:val="0"/>
          <w:divBdr>
            <w:top w:val="none" w:sz="0" w:space="0" w:color="auto"/>
            <w:left w:val="none" w:sz="0" w:space="0" w:color="auto"/>
            <w:bottom w:val="none" w:sz="0" w:space="0" w:color="auto"/>
            <w:right w:val="none" w:sz="0" w:space="0" w:color="auto"/>
          </w:divBdr>
        </w:div>
      </w:divsChild>
    </w:div>
    <w:div w:id="1665039136">
      <w:bodyDiv w:val="1"/>
      <w:marLeft w:val="0"/>
      <w:marRight w:val="0"/>
      <w:marTop w:val="0"/>
      <w:marBottom w:val="0"/>
      <w:divBdr>
        <w:top w:val="none" w:sz="0" w:space="0" w:color="auto"/>
        <w:left w:val="none" w:sz="0" w:space="0" w:color="auto"/>
        <w:bottom w:val="none" w:sz="0" w:space="0" w:color="auto"/>
        <w:right w:val="none" w:sz="0" w:space="0" w:color="auto"/>
      </w:divBdr>
      <w:divsChild>
        <w:div w:id="1378510344">
          <w:marLeft w:val="0"/>
          <w:marRight w:val="0"/>
          <w:marTop w:val="0"/>
          <w:marBottom w:val="0"/>
          <w:divBdr>
            <w:top w:val="none" w:sz="0" w:space="0" w:color="auto"/>
            <w:left w:val="none" w:sz="0" w:space="0" w:color="auto"/>
            <w:bottom w:val="none" w:sz="0" w:space="0" w:color="auto"/>
            <w:right w:val="none" w:sz="0" w:space="0" w:color="auto"/>
          </w:divBdr>
        </w:div>
      </w:divsChild>
    </w:div>
    <w:div w:id="1779056937">
      <w:bodyDiv w:val="1"/>
      <w:marLeft w:val="0"/>
      <w:marRight w:val="0"/>
      <w:marTop w:val="0"/>
      <w:marBottom w:val="0"/>
      <w:divBdr>
        <w:top w:val="none" w:sz="0" w:space="0" w:color="auto"/>
        <w:left w:val="none" w:sz="0" w:space="0" w:color="auto"/>
        <w:bottom w:val="none" w:sz="0" w:space="0" w:color="auto"/>
        <w:right w:val="none" w:sz="0" w:space="0" w:color="auto"/>
      </w:divBdr>
    </w:div>
    <w:div w:id="1781334544">
      <w:bodyDiv w:val="1"/>
      <w:marLeft w:val="0"/>
      <w:marRight w:val="0"/>
      <w:marTop w:val="0"/>
      <w:marBottom w:val="0"/>
      <w:divBdr>
        <w:top w:val="none" w:sz="0" w:space="0" w:color="auto"/>
        <w:left w:val="none" w:sz="0" w:space="0" w:color="auto"/>
        <w:bottom w:val="none" w:sz="0" w:space="0" w:color="auto"/>
        <w:right w:val="none" w:sz="0" w:space="0" w:color="auto"/>
      </w:divBdr>
      <w:divsChild>
        <w:div w:id="134109330">
          <w:marLeft w:val="0"/>
          <w:marRight w:val="0"/>
          <w:marTop w:val="0"/>
          <w:marBottom w:val="0"/>
          <w:divBdr>
            <w:top w:val="none" w:sz="0" w:space="0" w:color="auto"/>
            <w:left w:val="none" w:sz="0" w:space="0" w:color="auto"/>
            <w:bottom w:val="none" w:sz="0" w:space="0" w:color="auto"/>
            <w:right w:val="none" w:sz="0" w:space="0" w:color="auto"/>
          </w:divBdr>
        </w:div>
      </w:divsChild>
    </w:div>
    <w:div w:id="1797409807">
      <w:bodyDiv w:val="1"/>
      <w:marLeft w:val="0"/>
      <w:marRight w:val="0"/>
      <w:marTop w:val="0"/>
      <w:marBottom w:val="0"/>
      <w:divBdr>
        <w:top w:val="none" w:sz="0" w:space="0" w:color="auto"/>
        <w:left w:val="none" w:sz="0" w:space="0" w:color="auto"/>
        <w:bottom w:val="none" w:sz="0" w:space="0" w:color="auto"/>
        <w:right w:val="none" w:sz="0" w:space="0" w:color="auto"/>
      </w:divBdr>
      <w:divsChild>
        <w:div w:id="656492078">
          <w:marLeft w:val="0"/>
          <w:marRight w:val="0"/>
          <w:marTop w:val="0"/>
          <w:marBottom w:val="0"/>
          <w:divBdr>
            <w:top w:val="none" w:sz="0" w:space="0" w:color="auto"/>
            <w:left w:val="none" w:sz="0" w:space="0" w:color="auto"/>
            <w:bottom w:val="none" w:sz="0" w:space="0" w:color="auto"/>
            <w:right w:val="none" w:sz="0" w:space="0" w:color="auto"/>
          </w:divBdr>
        </w:div>
      </w:divsChild>
    </w:div>
    <w:div w:id="1798841414">
      <w:bodyDiv w:val="1"/>
      <w:marLeft w:val="0"/>
      <w:marRight w:val="0"/>
      <w:marTop w:val="0"/>
      <w:marBottom w:val="0"/>
      <w:divBdr>
        <w:top w:val="none" w:sz="0" w:space="0" w:color="auto"/>
        <w:left w:val="none" w:sz="0" w:space="0" w:color="auto"/>
        <w:bottom w:val="none" w:sz="0" w:space="0" w:color="auto"/>
        <w:right w:val="none" w:sz="0" w:space="0" w:color="auto"/>
      </w:divBdr>
      <w:divsChild>
        <w:div w:id="1287662331">
          <w:marLeft w:val="0"/>
          <w:marRight w:val="0"/>
          <w:marTop w:val="0"/>
          <w:marBottom w:val="0"/>
          <w:divBdr>
            <w:top w:val="none" w:sz="0" w:space="0" w:color="auto"/>
            <w:left w:val="none" w:sz="0" w:space="0" w:color="auto"/>
            <w:bottom w:val="none" w:sz="0" w:space="0" w:color="auto"/>
            <w:right w:val="none" w:sz="0" w:space="0" w:color="auto"/>
          </w:divBdr>
        </w:div>
      </w:divsChild>
    </w:div>
    <w:div w:id="1851984409">
      <w:bodyDiv w:val="1"/>
      <w:marLeft w:val="0"/>
      <w:marRight w:val="0"/>
      <w:marTop w:val="0"/>
      <w:marBottom w:val="0"/>
      <w:divBdr>
        <w:top w:val="none" w:sz="0" w:space="0" w:color="auto"/>
        <w:left w:val="none" w:sz="0" w:space="0" w:color="auto"/>
        <w:bottom w:val="none" w:sz="0" w:space="0" w:color="auto"/>
        <w:right w:val="none" w:sz="0" w:space="0" w:color="auto"/>
      </w:divBdr>
      <w:divsChild>
        <w:div w:id="95028677">
          <w:marLeft w:val="0"/>
          <w:marRight w:val="0"/>
          <w:marTop w:val="0"/>
          <w:marBottom w:val="0"/>
          <w:divBdr>
            <w:top w:val="none" w:sz="0" w:space="0" w:color="auto"/>
            <w:left w:val="none" w:sz="0" w:space="0" w:color="auto"/>
            <w:bottom w:val="none" w:sz="0" w:space="0" w:color="auto"/>
            <w:right w:val="none" w:sz="0" w:space="0" w:color="auto"/>
          </w:divBdr>
        </w:div>
      </w:divsChild>
    </w:div>
    <w:div w:id="1883469698">
      <w:bodyDiv w:val="1"/>
      <w:marLeft w:val="0"/>
      <w:marRight w:val="0"/>
      <w:marTop w:val="0"/>
      <w:marBottom w:val="0"/>
      <w:divBdr>
        <w:top w:val="none" w:sz="0" w:space="0" w:color="auto"/>
        <w:left w:val="none" w:sz="0" w:space="0" w:color="auto"/>
        <w:bottom w:val="none" w:sz="0" w:space="0" w:color="auto"/>
        <w:right w:val="none" w:sz="0" w:space="0" w:color="auto"/>
      </w:divBdr>
      <w:divsChild>
        <w:div w:id="973170124">
          <w:marLeft w:val="0"/>
          <w:marRight w:val="0"/>
          <w:marTop w:val="0"/>
          <w:marBottom w:val="0"/>
          <w:divBdr>
            <w:top w:val="none" w:sz="0" w:space="0" w:color="auto"/>
            <w:left w:val="none" w:sz="0" w:space="0" w:color="auto"/>
            <w:bottom w:val="none" w:sz="0" w:space="0" w:color="auto"/>
            <w:right w:val="none" w:sz="0" w:space="0" w:color="auto"/>
          </w:divBdr>
        </w:div>
      </w:divsChild>
    </w:div>
    <w:div w:id="1921983081">
      <w:bodyDiv w:val="1"/>
      <w:marLeft w:val="0"/>
      <w:marRight w:val="0"/>
      <w:marTop w:val="0"/>
      <w:marBottom w:val="0"/>
      <w:divBdr>
        <w:top w:val="none" w:sz="0" w:space="0" w:color="auto"/>
        <w:left w:val="none" w:sz="0" w:space="0" w:color="auto"/>
        <w:bottom w:val="none" w:sz="0" w:space="0" w:color="auto"/>
        <w:right w:val="none" w:sz="0" w:space="0" w:color="auto"/>
      </w:divBdr>
      <w:divsChild>
        <w:div w:id="259024709">
          <w:marLeft w:val="0"/>
          <w:marRight w:val="0"/>
          <w:marTop w:val="0"/>
          <w:marBottom w:val="0"/>
          <w:divBdr>
            <w:top w:val="none" w:sz="0" w:space="0" w:color="auto"/>
            <w:left w:val="none" w:sz="0" w:space="0" w:color="auto"/>
            <w:bottom w:val="none" w:sz="0" w:space="0" w:color="auto"/>
            <w:right w:val="none" w:sz="0" w:space="0" w:color="auto"/>
          </w:divBdr>
        </w:div>
      </w:divsChild>
    </w:div>
    <w:div w:id="1937666850">
      <w:bodyDiv w:val="1"/>
      <w:marLeft w:val="0"/>
      <w:marRight w:val="0"/>
      <w:marTop w:val="0"/>
      <w:marBottom w:val="0"/>
      <w:divBdr>
        <w:top w:val="none" w:sz="0" w:space="0" w:color="auto"/>
        <w:left w:val="none" w:sz="0" w:space="0" w:color="auto"/>
        <w:bottom w:val="none" w:sz="0" w:space="0" w:color="auto"/>
        <w:right w:val="none" w:sz="0" w:space="0" w:color="auto"/>
      </w:divBdr>
      <w:divsChild>
        <w:div w:id="1467624637">
          <w:marLeft w:val="0"/>
          <w:marRight w:val="0"/>
          <w:marTop w:val="0"/>
          <w:marBottom w:val="0"/>
          <w:divBdr>
            <w:top w:val="none" w:sz="0" w:space="0" w:color="auto"/>
            <w:left w:val="none" w:sz="0" w:space="0" w:color="auto"/>
            <w:bottom w:val="none" w:sz="0" w:space="0" w:color="auto"/>
            <w:right w:val="none" w:sz="0" w:space="0" w:color="auto"/>
          </w:divBdr>
        </w:div>
      </w:divsChild>
    </w:div>
    <w:div w:id="1938125803">
      <w:bodyDiv w:val="1"/>
      <w:marLeft w:val="0"/>
      <w:marRight w:val="0"/>
      <w:marTop w:val="0"/>
      <w:marBottom w:val="0"/>
      <w:divBdr>
        <w:top w:val="none" w:sz="0" w:space="0" w:color="auto"/>
        <w:left w:val="none" w:sz="0" w:space="0" w:color="auto"/>
        <w:bottom w:val="none" w:sz="0" w:space="0" w:color="auto"/>
        <w:right w:val="none" w:sz="0" w:space="0" w:color="auto"/>
      </w:divBdr>
      <w:divsChild>
        <w:div w:id="95103148">
          <w:marLeft w:val="0"/>
          <w:marRight w:val="0"/>
          <w:marTop w:val="0"/>
          <w:marBottom w:val="0"/>
          <w:divBdr>
            <w:top w:val="none" w:sz="0" w:space="0" w:color="auto"/>
            <w:left w:val="none" w:sz="0" w:space="0" w:color="auto"/>
            <w:bottom w:val="none" w:sz="0" w:space="0" w:color="auto"/>
            <w:right w:val="none" w:sz="0" w:space="0" w:color="auto"/>
          </w:divBdr>
        </w:div>
      </w:divsChild>
    </w:div>
    <w:div w:id="2037997965">
      <w:bodyDiv w:val="1"/>
      <w:marLeft w:val="0"/>
      <w:marRight w:val="0"/>
      <w:marTop w:val="0"/>
      <w:marBottom w:val="0"/>
      <w:divBdr>
        <w:top w:val="none" w:sz="0" w:space="0" w:color="auto"/>
        <w:left w:val="none" w:sz="0" w:space="0" w:color="auto"/>
        <w:bottom w:val="none" w:sz="0" w:space="0" w:color="auto"/>
        <w:right w:val="none" w:sz="0" w:space="0" w:color="auto"/>
      </w:divBdr>
      <w:divsChild>
        <w:div w:id="507788846">
          <w:marLeft w:val="0"/>
          <w:marRight w:val="0"/>
          <w:marTop w:val="0"/>
          <w:marBottom w:val="0"/>
          <w:divBdr>
            <w:top w:val="none" w:sz="0" w:space="0" w:color="auto"/>
            <w:left w:val="none" w:sz="0" w:space="0" w:color="auto"/>
            <w:bottom w:val="none" w:sz="0" w:space="0" w:color="auto"/>
            <w:right w:val="none" w:sz="0" w:space="0" w:color="auto"/>
          </w:divBdr>
        </w:div>
      </w:divsChild>
    </w:div>
    <w:div w:id="2054770684">
      <w:bodyDiv w:val="1"/>
      <w:marLeft w:val="0"/>
      <w:marRight w:val="0"/>
      <w:marTop w:val="0"/>
      <w:marBottom w:val="0"/>
      <w:divBdr>
        <w:top w:val="none" w:sz="0" w:space="0" w:color="auto"/>
        <w:left w:val="none" w:sz="0" w:space="0" w:color="auto"/>
        <w:bottom w:val="none" w:sz="0" w:space="0" w:color="auto"/>
        <w:right w:val="none" w:sz="0" w:space="0" w:color="auto"/>
      </w:divBdr>
      <w:divsChild>
        <w:div w:id="1593930440">
          <w:marLeft w:val="0"/>
          <w:marRight w:val="0"/>
          <w:marTop w:val="0"/>
          <w:marBottom w:val="0"/>
          <w:divBdr>
            <w:top w:val="none" w:sz="0" w:space="0" w:color="auto"/>
            <w:left w:val="none" w:sz="0" w:space="0" w:color="auto"/>
            <w:bottom w:val="none" w:sz="0" w:space="0" w:color="auto"/>
            <w:right w:val="none" w:sz="0" w:space="0" w:color="auto"/>
          </w:divBdr>
        </w:div>
      </w:divsChild>
    </w:div>
    <w:div w:id="2070226232">
      <w:bodyDiv w:val="1"/>
      <w:marLeft w:val="0"/>
      <w:marRight w:val="0"/>
      <w:marTop w:val="0"/>
      <w:marBottom w:val="0"/>
      <w:divBdr>
        <w:top w:val="none" w:sz="0" w:space="0" w:color="auto"/>
        <w:left w:val="none" w:sz="0" w:space="0" w:color="auto"/>
        <w:bottom w:val="none" w:sz="0" w:space="0" w:color="auto"/>
        <w:right w:val="none" w:sz="0" w:space="0" w:color="auto"/>
      </w:divBdr>
      <w:divsChild>
        <w:div w:id="64554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fao.org/docrep/fao/007/.../ae542e10.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8923</Words>
  <Characters>50862</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Paul Burns</cp:lastModifiedBy>
  <cp:revision>2</cp:revision>
  <dcterms:created xsi:type="dcterms:W3CDTF">2018-08-29T11:24:00Z</dcterms:created>
  <dcterms:modified xsi:type="dcterms:W3CDTF">2018-08-29T11:24:00Z</dcterms:modified>
</cp:coreProperties>
</file>