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75E" w:rsidRDefault="00C3775E" w:rsidP="00752EC2">
      <w:pPr>
        <w:pStyle w:val="Title"/>
        <w:framePr w:w="0" w:hSpace="0" w:vSpace="0" w:wrap="auto" w:vAnchor="margin" w:hAnchor="text" w:xAlign="left" w:yAlign="inline"/>
        <w:spacing w:line="300" w:lineRule="auto"/>
        <w:rPr>
          <w:b/>
          <w:color w:val="FF0000"/>
          <w:sz w:val="32"/>
          <w:szCs w:val="32"/>
          <w:lang w:val="en-GB"/>
        </w:rPr>
      </w:pPr>
      <w:bookmarkStart w:id="0" w:name="_Hlk510983908"/>
      <w:bookmarkStart w:id="1" w:name="_Hlk506917505"/>
      <w:r w:rsidRPr="00752EC2">
        <w:rPr>
          <w:b/>
          <w:color w:val="000000" w:themeColor="text1"/>
          <w:sz w:val="32"/>
          <w:szCs w:val="32"/>
          <w:highlight w:val="yellow"/>
          <w:lang w:val="en-GB"/>
        </w:rPr>
        <w:t xml:space="preserve">Control Technique for the Operation of </w:t>
      </w:r>
      <w:r w:rsidR="00752EC2" w:rsidRPr="00752EC2">
        <w:rPr>
          <w:b/>
          <w:color w:val="000000" w:themeColor="text1"/>
          <w:sz w:val="32"/>
          <w:szCs w:val="32"/>
          <w:highlight w:val="yellow"/>
          <w:lang w:val="en-GB"/>
        </w:rPr>
        <w:t>Grid-Tied</w:t>
      </w:r>
      <w:r w:rsidRPr="00752EC2">
        <w:rPr>
          <w:b/>
          <w:color w:val="000000" w:themeColor="text1"/>
          <w:sz w:val="32"/>
          <w:szCs w:val="32"/>
          <w:highlight w:val="yellow"/>
          <w:lang w:val="en-GB"/>
        </w:rPr>
        <w:t xml:space="preserve"> Converters </w:t>
      </w:r>
      <w:r w:rsidR="00752EC2" w:rsidRPr="00752EC2">
        <w:rPr>
          <w:b/>
          <w:color w:val="000000" w:themeColor="text1"/>
          <w:sz w:val="32"/>
          <w:szCs w:val="32"/>
          <w:highlight w:val="yellow"/>
          <w:lang w:val="en-GB"/>
        </w:rPr>
        <w:t>with</w:t>
      </w:r>
      <w:r w:rsidRPr="00752EC2">
        <w:rPr>
          <w:b/>
          <w:color w:val="000000" w:themeColor="text1"/>
          <w:sz w:val="32"/>
          <w:szCs w:val="32"/>
          <w:highlight w:val="yellow"/>
          <w:lang w:val="en-GB"/>
        </w:rPr>
        <w:t xml:space="preserve"> High Penetration of Renewable Energy Resources</w:t>
      </w:r>
      <w:bookmarkEnd w:id="0"/>
      <w:r w:rsidRPr="00C3775E">
        <w:rPr>
          <w:b/>
          <w:color w:val="FF0000"/>
          <w:sz w:val="32"/>
          <w:szCs w:val="32"/>
          <w:lang w:val="en-GB"/>
        </w:rPr>
        <w:t xml:space="preserve"> </w:t>
      </w:r>
    </w:p>
    <w:p w:rsidR="00E86F9E" w:rsidRPr="009D0EBB" w:rsidRDefault="00E86F9E" w:rsidP="000B4552">
      <w:pPr>
        <w:spacing w:line="360" w:lineRule="auto"/>
        <w:jc w:val="both"/>
        <w:rPr>
          <w:rFonts w:asciiTheme="majorBidi" w:hAnsiTheme="majorBidi" w:cstheme="majorBidi"/>
          <w:b/>
          <w:bCs/>
          <w:lang w:val="en-GB"/>
        </w:rPr>
      </w:pPr>
      <w:bookmarkStart w:id="2" w:name="_GoBack"/>
      <w:bookmarkEnd w:id="1"/>
      <w:bookmarkEnd w:id="2"/>
    </w:p>
    <w:p w:rsidR="00C66203" w:rsidRPr="009D0EBB" w:rsidRDefault="00F511E1" w:rsidP="00E334DB">
      <w:pPr>
        <w:spacing w:line="360" w:lineRule="auto"/>
        <w:jc w:val="center"/>
        <w:rPr>
          <w:rFonts w:asciiTheme="majorBidi" w:hAnsiTheme="majorBidi" w:cstheme="majorBidi"/>
          <w:sz w:val="24"/>
          <w:szCs w:val="24"/>
          <w:vertAlign w:val="superscript"/>
          <w:lang w:val="en-GB"/>
        </w:rPr>
      </w:pPr>
      <w:bookmarkStart w:id="3" w:name="_Hlk506917521"/>
      <w:r w:rsidRPr="009D0EBB">
        <w:rPr>
          <w:rFonts w:asciiTheme="majorBidi" w:hAnsiTheme="majorBidi" w:cstheme="majorBidi"/>
          <w:sz w:val="24"/>
          <w:szCs w:val="24"/>
          <w:lang w:val="en-GB"/>
        </w:rPr>
        <w:t>Majid Mehrasa</w:t>
      </w:r>
      <w:r w:rsidR="00251680" w:rsidRPr="009D0EBB">
        <w:rPr>
          <w:rFonts w:asciiTheme="majorBidi" w:hAnsiTheme="majorBidi" w:cstheme="majorBidi"/>
          <w:sz w:val="24"/>
          <w:szCs w:val="24"/>
          <w:lang w:val="en-GB"/>
        </w:rPr>
        <w:t xml:space="preserve"> </w:t>
      </w:r>
      <w:r w:rsidR="00251680" w:rsidRPr="009D0EBB">
        <w:rPr>
          <w:rFonts w:asciiTheme="majorBidi" w:hAnsiTheme="majorBidi" w:cstheme="majorBidi"/>
          <w:sz w:val="24"/>
          <w:szCs w:val="24"/>
          <w:vertAlign w:val="superscript"/>
          <w:lang w:val="en-GB"/>
        </w:rPr>
        <w:t>a</w:t>
      </w:r>
      <w:r w:rsidR="001E4ED8" w:rsidRPr="009D0EBB">
        <w:rPr>
          <w:rFonts w:asciiTheme="majorBidi" w:hAnsiTheme="majorBidi" w:cstheme="majorBidi"/>
          <w:sz w:val="24"/>
          <w:szCs w:val="24"/>
          <w:lang w:val="en-GB"/>
        </w:rPr>
        <w:t>,</w:t>
      </w:r>
      <w:r w:rsidR="00251680" w:rsidRPr="009D0EBB">
        <w:rPr>
          <w:rFonts w:asciiTheme="majorBidi" w:hAnsiTheme="majorBidi" w:cstheme="majorBidi"/>
          <w:sz w:val="24"/>
          <w:szCs w:val="24"/>
          <w:lang w:val="en-GB"/>
        </w:rPr>
        <w:t xml:space="preserve"> </w:t>
      </w:r>
      <w:bookmarkStart w:id="4" w:name="_Hlk506916550"/>
      <w:r w:rsidR="00251680" w:rsidRPr="009D0EBB">
        <w:rPr>
          <w:rFonts w:asciiTheme="majorBidi" w:hAnsiTheme="majorBidi" w:cstheme="majorBidi"/>
          <w:sz w:val="24"/>
          <w:szCs w:val="24"/>
          <w:lang w:val="en-GB"/>
        </w:rPr>
        <w:t>Edris Pouresmaeil</w:t>
      </w:r>
      <w:bookmarkEnd w:id="4"/>
      <w:r w:rsidR="00251680" w:rsidRPr="009D0EBB">
        <w:rPr>
          <w:rFonts w:asciiTheme="majorBidi" w:hAnsiTheme="majorBidi" w:cstheme="majorBidi"/>
          <w:sz w:val="24"/>
          <w:szCs w:val="24"/>
          <w:lang w:val="en-GB"/>
        </w:rPr>
        <w:t xml:space="preserve"> </w:t>
      </w:r>
      <w:r w:rsidR="00251680" w:rsidRPr="009D0EBB">
        <w:rPr>
          <w:rFonts w:asciiTheme="majorBidi" w:hAnsiTheme="majorBidi" w:cstheme="majorBidi"/>
          <w:sz w:val="24"/>
          <w:szCs w:val="24"/>
          <w:vertAlign w:val="superscript"/>
          <w:lang w:val="en-GB"/>
        </w:rPr>
        <w:t>b</w:t>
      </w:r>
      <w:r w:rsidR="00AC57E4" w:rsidRPr="009D0EBB">
        <w:rPr>
          <w:rFonts w:asciiTheme="majorBidi" w:hAnsiTheme="majorBidi" w:cstheme="majorBidi"/>
          <w:sz w:val="24"/>
          <w:szCs w:val="24"/>
          <w:vertAlign w:val="superscript"/>
          <w:lang w:val="en-GB"/>
        </w:rPr>
        <w:t>,*</w:t>
      </w:r>
      <w:r w:rsidR="00251680" w:rsidRPr="009D0EBB">
        <w:rPr>
          <w:rFonts w:asciiTheme="majorBidi" w:hAnsiTheme="majorBidi" w:cstheme="majorBidi"/>
          <w:sz w:val="24"/>
          <w:szCs w:val="24"/>
          <w:lang w:val="en-GB"/>
        </w:rPr>
        <w:t>,</w:t>
      </w:r>
      <w:r w:rsidR="00306DDB" w:rsidRPr="009D0EBB">
        <w:rPr>
          <w:rFonts w:asciiTheme="majorBidi" w:hAnsiTheme="majorBidi" w:cstheme="majorBidi"/>
          <w:sz w:val="24"/>
          <w:szCs w:val="24"/>
          <w:lang w:val="en-GB"/>
        </w:rPr>
        <w:t xml:space="preserve"> </w:t>
      </w:r>
      <w:r w:rsidR="00B83FF6">
        <w:rPr>
          <w:rFonts w:asciiTheme="majorBidi" w:hAnsiTheme="majorBidi" w:cstheme="majorBidi"/>
          <w:sz w:val="24"/>
          <w:szCs w:val="24"/>
          <w:lang w:val="en-GB"/>
        </w:rPr>
        <w:t xml:space="preserve">Amir Sepehr </w:t>
      </w:r>
      <w:r w:rsidR="00B83FF6" w:rsidRPr="00B83FF6">
        <w:rPr>
          <w:rFonts w:asciiTheme="majorBidi" w:hAnsiTheme="majorBidi" w:cstheme="majorBidi"/>
          <w:sz w:val="24"/>
          <w:szCs w:val="24"/>
          <w:vertAlign w:val="superscript"/>
          <w:lang w:val="en-GB"/>
        </w:rPr>
        <w:t>b</w:t>
      </w:r>
      <w:r w:rsidR="00B83FF6">
        <w:rPr>
          <w:rFonts w:asciiTheme="majorBidi" w:hAnsiTheme="majorBidi" w:cstheme="majorBidi"/>
          <w:sz w:val="24"/>
          <w:szCs w:val="24"/>
          <w:lang w:val="en-GB"/>
        </w:rPr>
        <w:t xml:space="preserve">, Bahram Pournazarian </w:t>
      </w:r>
      <w:r w:rsidR="00B83FF6" w:rsidRPr="00B83FF6">
        <w:rPr>
          <w:rFonts w:asciiTheme="majorBidi" w:hAnsiTheme="majorBidi" w:cstheme="majorBidi"/>
          <w:sz w:val="24"/>
          <w:szCs w:val="24"/>
          <w:vertAlign w:val="superscript"/>
          <w:lang w:val="en-GB"/>
        </w:rPr>
        <w:t>b</w:t>
      </w:r>
      <w:r w:rsidR="00B83FF6">
        <w:rPr>
          <w:rFonts w:asciiTheme="majorBidi" w:hAnsiTheme="majorBidi" w:cstheme="majorBidi"/>
          <w:sz w:val="24"/>
          <w:szCs w:val="24"/>
          <w:lang w:val="en-GB"/>
        </w:rPr>
        <w:t xml:space="preserve">, </w:t>
      </w:r>
      <w:r w:rsidR="0068551B" w:rsidRPr="009D0EBB">
        <w:rPr>
          <w:rFonts w:asciiTheme="majorBidi" w:hAnsiTheme="majorBidi" w:cstheme="majorBidi"/>
          <w:sz w:val="24"/>
          <w:szCs w:val="24"/>
          <w:lang w:val="en-GB"/>
        </w:rPr>
        <w:t xml:space="preserve">Mousa Marzband </w:t>
      </w:r>
      <w:r w:rsidR="0068551B" w:rsidRPr="009D0EBB">
        <w:rPr>
          <w:rFonts w:asciiTheme="majorBidi" w:hAnsiTheme="majorBidi" w:cstheme="majorBidi"/>
          <w:sz w:val="24"/>
          <w:szCs w:val="24"/>
          <w:vertAlign w:val="superscript"/>
          <w:lang w:val="en-GB"/>
        </w:rPr>
        <w:t>c</w:t>
      </w:r>
      <w:r w:rsidR="0068551B" w:rsidRPr="009D0EBB">
        <w:rPr>
          <w:rFonts w:asciiTheme="majorBidi" w:hAnsiTheme="majorBidi" w:cstheme="majorBidi"/>
          <w:sz w:val="24"/>
          <w:szCs w:val="24"/>
          <w:lang w:val="en-GB"/>
        </w:rPr>
        <w:t xml:space="preserve">, </w:t>
      </w:r>
      <w:r w:rsidR="00251680" w:rsidRPr="009D0EBB">
        <w:rPr>
          <w:rFonts w:asciiTheme="majorBidi" w:hAnsiTheme="majorBidi" w:cstheme="majorBidi"/>
          <w:sz w:val="24"/>
          <w:szCs w:val="24"/>
          <w:lang w:val="en-GB"/>
        </w:rPr>
        <w:t xml:space="preserve">and João P. S. Catalão </w:t>
      </w:r>
      <w:bookmarkEnd w:id="3"/>
      <w:r w:rsidR="00251680" w:rsidRPr="009D0EBB">
        <w:rPr>
          <w:rFonts w:asciiTheme="majorBidi" w:hAnsiTheme="majorBidi" w:cstheme="majorBidi"/>
          <w:sz w:val="24"/>
          <w:szCs w:val="24"/>
          <w:vertAlign w:val="superscript"/>
          <w:lang w:val="en-GB"/>
        </w:rPr>
        <w:t>a</w:t>
      </w:r>
      <w:r w:rsidR="00263C34" w:rsidRPr="009D0EBB">
        <w:rPr>
          <w:rFonts w:asciiTheme="majorBidi" w:hAnsiTheme="majorBidi" w:cstheme="majorBidi"/>
          <w:sz w:val="24"/>
          <w:szCs w:val="24"/>
          <w:vertAlign w:val="superscript"/>
          <w:lang w:val="en-GB"/>
        </w:rPr>
        <w:t>,</w:t>
      </w:r>
      <w:r w:rsidR="0068551B" w:rsidRPr="009D0EBB">
        <w:rPr>
          <w:rFonts w:asciiTheme="majorBidi" w:hAnsiTheme="majorBidi" w:cstheme="majorBidi"/>
          <w:sz w:val="24"/>
          <w:szCs w:val="24"/>
          <w:vertAlign w:val="superscript"/>
          <w:lang w:val="en-GB"/>
        </w:rPr>
        <w:t>d</w:t>
      </w:r>
      <w:r w:rsidR="00263C34" w:rsidRPr="009D0EBB">
        <w:rPr>
          <w:rFonts w:asciiTheme="majorBidi" w:hAnsiTheme="majorBidi" w:cstheme="majorBidi"/>
          <w:sz w:val="24"/>
          <w:szCs w:val="24"/>
          <w:vertAlign w:val="superscript"/>
          <w:lang w:val="en-GB"/>
        </w:rPr>
        <w:t>,</w:t>
      </w:r>
      <w:r w:rsidR="0068551B" w:rsidRPr="009D0EBB">
        <w:rPr>
          <w:rFonts w:asciiTheme="majorBidi" w:hAnsiTheme="majorBidi" w:cstheme="majorBidi"/>
          <w:sz w:val="24"/>
          <w:szCs w:val="24"/>
          <w:vertAlign w:val="superscript"/>
          <w:lang w:val="en-GB"/>
        </w:rPr>
        <w:t>e</w:t>
      </w:r>
      <w:r w:rsidR="00AC57E4" w:rsidRPr="009D0EBB">
        <w:rPr>
          <w:rFonts w:asciiTheme="majorBidi" w:hAnsiTheme="majorBidi" w:cstheme="majorBidi"/>
          <w:sz w:val="24"/>
          <w:szCs w:val="24"/>
          <w:vertAlign w:val="superscript"/>
          <w:lang w:val="en-GB"/>
        </w:rPr>
        <w:t>.*</w:t>
      </w:r>
    </w:p>
    <w:p w:rsidR="00251680" w:rsidRPr="009D0EBB" w:rsidRDefault="0068551B" w:rsidP="00E334DB">
      <w:pPr>
        <w:pStyle w:val="BodyText3"/>
        <w:spacing w:line="288" w:lineRule="auto"/>
        <w:rPr>
          <w:i w:val="0"/>
          <w:iCs w:val="0"/>
          <w:sz w:val="17"/>
          <w:szCs w:val="17"/>
          <w:lang w:val="en-GB"/>
        </w:rPr>
      </w:pPr>
      <w:r w:rsidRPr="009D0EBB">
        <w:rPr>
          <w:i w:val="0"/>
          <w:sz w:val="17"/>
          <w:szCs w:val="17"/>
          <w:vertAlign w:val="superscript"/>
          <w:lang w:val="en-GB"/>
        </w:rPr>
        <w:t xml:space="preserve">a </w:t>
      </w:r>
      <w:r w:rsidR="00251680" w:rsidRPr="009D0EBB">
        <w:rPr>
          <w:i w:val="0"/>
          <w:iCs w:val="0"/>
          <w:sz w:val="17"/>
          <w:szCs w:val="17"/>
          <w:lang w:val="en-GB"/>
        </w:rPr>
        <w:t>C-MAST, University of Beira Interior, 6201-001 Covilhã, Portugal</w:t>
      </w:r>
    </w:p>
    <w:p w:rsidR="0068551B" w:rsidRPr="009D0EBB" w:rsidRDefault="00251680" w:rsidP="00E334DB">
      <w:pPr>
        <w:pStyle w:val="BodyText3"/>
        <w:spacing w:line="288" w:lineRule="auto"/>
        <w:rPr>
          <w:i w:val="0"/>
          <w:iCs w:val="0"/>
          <w:sz w:val="17"/>
          <w:szCs w:val="17"/>
          <w:lang w:val="en-GB"/>
        </w:rPr>
      </w:pPr>
      <w:r w:rsidRPr="009D0EBB">
        <w:rPr>
          <w:i w:val="0"/>
          <w:iCs w:val="0"/>
          <w:sz w:val="17"/>
          <w:szCs w:val="17"/>
          <w:vertAlign w:val="superscript"/>
          <w:lang w:val="en-GB"/>
        </w:rPr>
        <w:t>b</w:t>
      </w:r>
      <w:r w:rsidR="0068551B" w:rsidRPr="009D0EBB">
        <w:rPr>
          <w:i w:val="0"/>
          <w:iCs w:val="0"/>
          <w:sz w:val="17"/>
          <w:szCs w:val="17"/>
          <w:vertAlign w:val="superscript"/>
          <w:lang w:val="en-GB"/>
        </w:rPr>
        <w:t xml:space="preserve"> </w:t>
      </w:r>
      <w:r w:rsidRPr="009D0EBB">
        <w:rPr>
          <w:i w:val="0"/>
          <w:iCs w:val="0"/>
          <w:sz w:val="17"/>
          <w:szCs w:val="17"/>
          <w:lang w:val="en-GB"/>
        </w:rPr>
        <w:t>Department of Electrical Engineering and Automation, Aalto U</w:t>
      </w:r>
      <w:r w:rsidR="0068551B" w:rsidRPr="009D0EBB">
        <w:rPr>
          <w:i w:val="0"/>
          <w:iCs w:val="0"/>
          <w:sz w:val="17"/>
          <w:szCs w:val="17"/>
          <w:lang w:val="en-GB"/>
        </w:rPr>
        <w:t>niversity, 02150 Espoo, Finland</w:t>
      </w:r>
    </w:p>
    <w:p w:rsidR="00306DDB" w:rsidRPr="009D0EBB" w:rsidRDefault="0068551B" w:rsidP="00E334DB">
      <w:pPr>
        <w:pStyle w:val="BodyText3"/>
        <w:spacing w:line="288" w:lineRule="auto"/>
        <w:jc w:val="left"/>
        <w:rPr>
          <w:i w:val="0"/>
          <w:iCs w:val="0"/>
          <w:sz w:val="17"/>
          <w:szCs w:val="17"/>
          <w:lang w:val="en-GB"/>
        </w:rPr>
      </w:pPr>
      <w:r w:rsidRPr="009D0EBB">
        <w:rPr>
          <w:i w:val="0"/>
          <w:iCs w:val="0"/>
          <w:sz w:val="17"/>
          <w:szCs w:val="17"/>
          <w:vertAlign w:val="superscript"/>
          <w:lang w:val="en-GB"/>
        </w:rPr>
        <w:t>c</w:t>
      </w:r>
      <w:r w:rsidRPr="009D0EBB">
        <w:rPr>
          <w:i w:val="0"/>
          <w:iCs w:val="0"/>
          <w:sz w:val="17"/>
          <w:szCs w:val="17"/>
          <w:lang w:val="en-GB"/>
        </w:rPr>
        <w:t xml:space="preserve"> Faculty of Engineering and Environment, Department of Physics and Electrical Engineering, Northumbria University Newcastle, Newcastle, UK</w:t>
      </w:r>
    </w:p>
    <w:p w:rsidR="00306DDB" w:rsidRPr="009D0EBB" w:rsidRDefault="0068551B" w:rsidP="00E334DB">
      <w:pPr>
        <w:pStyle w:val="BodyText3"/>
        <w:spacing w:line="288" w:lineRule="auto"/>
        <w:rPr>
          <w:i w:val="0"/>
          <w:iCs w:val="0"/>
          <w:sz w:val="17"/>
          <w:szCs w:val="17"/>
          <w:lang w:val="en-GB"/>
        </w:rPr>
      </w:pPr>
      <w:r w:rsidRPr="009D0EBB">
        <w:rPr>
          <w:i w:val="0"/>
          <w:iCs w:val="0"/>
          <w:sz w:val="17"/>
          <w:szCs w:val="17"/>
          <w:vertAlign w:val="superscript"/>
          <w:lang w:val="en-GB"/>
        </w:rPr>
        <w:t>d</w:t>
      </w:r>
      <w:r w:rsidR="00306DDB" w:rsidRPr="009D0EBB">
        <w:rPr>
          <w:i w:val="0"/>
          <w:iCs w:val="0"/>
          <w:sz w:val="17"/>
          <w:szCs w:val="17"/>
          <w:lang w:val="en-GB"/>
        </w:rPr>
        <w:t xml:space="preserve"> INESC TEC and </w:t>
      </w:r>
      <w:r w:rsidR="00AC57E4" w:rsidRPr="009D0EBB">
        <w:rPr>
          <w:i w:val="0"/>
          <w:iCs w:val="0"/>
          <w:sz w:val="17"/>
          <w:szCs w:val="17"/>
          <w:lang w:val="en-GB"/>
        </w:rPr>
        <w:t xml:space="preserve">the </w:t>
      </w:r>
      <w:r w:rsidR="00306DDB" w:rsidRPr="009D0EBB">
        <w:rPr>
          <w:i w:val="0"/>
          <w:iCs w:val="0"/>
          <w:sz w:val="17"/>
          <w:szCs w:val="17"/>
          <w:lang w:val="en-GB"/>
        </w:rPr>
        <w:t>Faculty of Engineering of the University of Porto, 4200-465 Porto, Portugal</w:t>
      </w:r>
    </w:p>
    <w:p w:rsidR="00251680" w:rsidRPr="00D86514" w:rsidRDefault="0068551B" w:rsidP="00E334DB">
      <w:pPr>
        <w:pStyle w:val="BodyText3"/>
        <w:spacing w:line="288" w:lineRule="auto"/>
        <w:rPr>
          <w:i w:val="0"/>
          <w:iCs w:val="0"/>
          <w:sz w:val="17"/>
          <w:szCs w:val="17"/>
        </w:rPr>
      </w:pPr>
      <w:r w:rsidRPr="00D86514">
        <w:rPr>
          <w:i w:val="0"/>
          <w:iCs w:val="0"/>
          <w:sz w:val="17"/>
          <w:szCs w:val="17"/>
          <w:vertAlign w:val="superscript"/>
        </w:rPr>
        <w:t>e</w:t>
      </w:r>
      <w:r w:rsidR="00A9333A" w:rsidRPr="00D86514">
        <w:rPr>
          <w:i w:val="0"/>
          <w:iCs w:val="0"/>
          <w:sz w:val="17"/>
          <w:szCs w:val="17"/>
          <w:vertAlign w:val="superscript"/>
        </w:rPr>
        <w:t xml:space="preserve"> </w:t>
      </w:r>
      <w:r w:rsidR="00251680" w:rsidRPr="00D86514">
        <w:rPr>
          <w:i w:val="0"/>
          <w:iCs w:val="0"/>
          <w:sz w:val="17"/>
          <w:szCs w:val="17"/>
        </w:rPr>
        <w:t>INESC-ID, Instituto Superior Técnico, University of Lisbon, 1049-001 Lisbon, Portugal</w:t>
      </w:r>
    </w:p>
    <w:p w:rsidR="00251680" w:rsidRPr="00D86514" w:rsidRDefault="00251680" w:rsidP="000B4552">
      <w:pPr>
        <w:spacing w:line="360" w:lineRule="auto"/>
        <w:jc w:val="both"/>
        <w:rPr>
          <w:rFonts w:asciiTheme="majorBidi" w:hAnsiTheme="majorBidi" w:cstheme="majorBidi"/>
          <w:b/>
          <w:bCs/>
        </w:rPr>
      </w:pPr>
    </w:p>
    <w:p w:rsidR="00B84555" w:rsidRPr="006F2E46" w:rsidRDefault="00F511E1" w:rsidP="00752EC2">
      <w:pPr>
        <w:pStyle w:val="Abstract"/>
        <w:spacing w:before="0" w:after="120" w:line="360" w:lineRule="auto"/>
        <w:ind w:firstLine="204"/>
        <w:rPr>
          <w:color w:val="000000" w:themeColor="text1"/>
          <w:lang w:val="en-GB"/>
        </w:rPr>
      </w:pPr>
      <w:r w:rsidRPr="006F2E46">
        <w:rPr>
          <w:i/>
          <w:iCs/>
          <w:color w:val="000000" w:themeColor="text1"/>
          <w:sz w:val="24"/>
          <w:szCs w:val="24"/>
          <w:lang w:val="en-GB"/>
        </w:rPr>
        <w:t>Abstract</w:t>
      </w:r>
      <w:r w:rsidRPr="006F2E46">
        <w:rPr>
          <w:color w:val="000000" w:themeColor="text1"/>
          <w:sz w:val="24"/>
          <w:szCs w:val="24"/>
          <w:lang w:val="en-GB"/>
        </w:rPr>
        <w:t>—</w:t>
      </w:r>
      <w:bookmarkStart w:id="5" w:name="_Hlk506926510"/>
      <w:bookmarkStart w:id="6" w:name="_Hlk506926002"/>
      <w:r w:rsidR="0038179F" w:rsidRPr="006F2E46">
        <w:rPr>
          <w:b w:val="0"/>
          <w:bCs w:val="0"/>
          <w:color w:val="000000" w:themeColor="text1"/>
          <w:sz w:val="24"/>
          <w:szCs w:val="24"/>
          <w:lang w:val="en-GB"/>
        </w:rPr>
        <w:t>T</w:t>
      </w:r>
      <w:r w:rsidR="00C802F7" w:rsidRPr="006F2E46">
        <w:rPr>
          <w:b w:val="0"/>
          <w:bCs w:val="0"/>
          <w:color w:val="000000" w:themeColor="text1"/>
          <w:sz w:val="24"/>
          <w:szCs w:val="24"/>
          <w:lang w:val="en-GB"/>
        </w:rPr>
        <w:t>his</w:t>
      </w:r>
      <w:r w:rsidR="00132C66" w:rsidRPr="006F2E46">
        <w:rPr>
          <w:b w:val="0"/>
          <w:bCs w:val="0"/>
          <w:color w:val="000000" w:themeColor="text1"/>
          <w:sz w:val="24"/>
          <w:szCs w:val="24"/>
          <w:lang w:val="en-GB"/>
        </w:rPr>
        <w:t xml:space="preserve"> paper deals with</w:t>
      </w:r>
      <w:r w:rsidR="00132C66" w:rsidRPr="006F2E46">
        <w:rPr>
          <w:b w:val="0"/>
          <w:color w:val="000000" w:themeColor="text1"/>
          <w:sz w:val="24"/>
          <w:szCs w:val="24"/>
          <w:lang w:val="en-GB"/>
        </w:rPr>
        <w:t xml:space="preserve"> a control technique based on inherent characteristics of synchronous generators (SG) for control of interfaced converters </w:t>
      </w:r>
      <w:r w:rsidR="00752EC2" w:rsidRPr="00752EC2">
        <w:rPr>
          <w:b w:val="0"/>
          <w:color w:val="FF0000"/>
          <w:sz w:val="24"/>
          <w:szCs w:val="24"/>
          <w:lang w:val="en-GB"/>
        </w:rPr>
        <w:t>with</w:t>
      </w:r>
      <w:r w:rsidR="00132C66" w:rsidRPr="006F2E46">
        <w:rPr>
          <w:b w:val="0"/>
          <w:color w:val="000000" w:themeColor="text1"/>
          <w:sz w:val="24"/>
          <w:szCs w:val="24"/>
          <w:lang w:val="en-GB"/>
        </w:rPr>
        <w:t xml:space="preserve"> high penetration of </w:t>
      </w:r>
      <w:bookmarkStart w:id="7" w:name="_Hlk506926403"/>
      <w:r w:rsidR="00132C66" w:rsidRPr="006F2E46">
        <w:rPr>
          <w:b w:val="0"/>
          <w:color w:val="000000" w:themeColor="text1"/>
          <w:sz w:val="24"/>
          <w:szCs w:val="24"/>
          <w:lang w:val="en-GB"/>
        </w:rPr>
        <w:t>renewable energy resources</w:t>
      </w:r>
      <w:bookmarkEnd w:id="7"/>
      <w:r w:rsidR="00132C66" w:rsidRPr="006F2E46">
        <w:rPr>
          <w:b w:val="0"/>
          <w:color w:val="000000" w:themeColor="text1"/>
          <w:sz w:val="24"/>
          <w:szCs w:val="24"/>
          <w:lang w:val="en-GB"/>
        </w:rPr>
        <w:t xml:space="preserve"> (RERs) </w:t>
      </w:r>
      <w:r w:rsidR="00132C66" w:rsidRPr="006F2E46">
        <w:rPr>
          <w:b w:val="0"/>
          <w:bCs w:val="0"/>
          <w:color w:val="000000" w:themeColor="text1"/>
          <w:sz w:val="24"/>
          <w:szCs w:val="24"/>
          <w:lang w:val="en-GB"/>
        </w:rPr>
        <w:t>into the power grid</w:t>
      </w:r>
      <w:r w:rsidR="00E20286">
        <w:rPr>
          <w:b w:val="0"/>
          <w:bCs w:val="0"/>
          <w:color w:val="000000" w:themeColor="text1"/>
          <w:sz w:val="24"/>
          <w:szCs w:val="24"/>
          <w:lang w:val="en-GB"/>
        </w:rPr>
        <w:t>, as a new contribution to earlier studies</w:t>
      </w:r>
      <w:r w:rsidR="00132C66" w:rsidRPr="006F2E46">
        <w:rPr>
          <w:b w:val="0"/>
          <w:bCs w:val="0"/>
          <w:color w:val="000000" w:themeColor="text1"/>
          <w:sz w:val="24"/>
          <w:szCs w:val="24"/>
          <w:lang w:val="en-GB"/>
        </w:rPr>
        <w:t xml:space="preserve">. </w:t>
      </w:r>
      <w:r w:rsidR="009E411A" w:rsidRPr="006F2E46">
        <w:rPr>
          <w:b w:val="0"/>
          <w:bCs w:val="0"/>
          <w:color w:val="000000" w:themeColor="text1"/>
          <w:sz w:val="24"/>
          <w:szCs w:val="24"/>
          <w:lang w:val="en-GB"/>
        </w:rPr>
        <w:t xml:space="preserve">To </w:t>
      </w:r>
      <w:r w:rsidR="000644A8" w:rsidRPr="006F2E46">
        <w:rPr>
          <w:b w:val="0"/>
          <w:bCs w:val="0"/>
          <w:color w:val="000000" w:themeColor="text1"/>
          <w:sz w:val="24"/>
          <w:szCs w:val="24"/>
          <w:lang w:val="en-GB"/>
        </w:rPr>
        <w:t>present a</w:t>
      </w:r>
      <w:r w:rsidR="00371F01" w:rsidRPr="006F2E46">
        <w:rPr>
          <w:b w:val="0"/>
          <w:bCs w:val="0"/>
          <w:color w:val="000000" w:themeColor="text1"/>
          <w:sz w:val="24"/>
          <w:szCs w:val="24"/>
          <w:lang w:val="en-GB"/>
        </w:rPr>
        <w:t>n appropriate</w:t>
      </w:r>
      <w:r w:rsidR="000644A8" w:rsidRPr="006F2E46">
        <w:rPr>
          <w:b w:val="0"/>
          <w:bCs w:val="0"/>
          <w:color w:val="000000" w:themeColor="text1"/>
          <w:sz w:val="24"/>
          <w:szCs w:val="24"/>
          <w:lang w:val="en-GB"/>
        </w:rPr>
        <w:t xml:space="preserve"> assessment</w:t>
      </w:r>
      <w:r w:rsidR="009E411A" w:rsidRPr="006F2E46">
        <w:rPr>
          <w:b w:val="0"/>
          <w:bCs w:val="0"/>
          <w:color w:val="000000" w:themeColor="text1"/>
          <w:sz w:val="24"/>
          <w:szCs w:val="24"/>
          <w:lang w:val="en-GB"/>
        </w:rPr>
        <w:t xml:space="preserve"> of the</w:t>
      </w:r>
      <w:r w:rsidR="00371F01" w:rsidRPr="006F2E46">
        <w:rPr>
          <w:b w:val="0"/>
          <w:bCs w:val="0"/>
          <w:color w:val="000000" w:themeColor="text1"/>
          <w:sz w:val="24"/>
          <w:szCs w:val="24"/>
          <w:lang w:val="en-GB"/>
        </w:rPr>
        <w:t xml:space="preserve"> </w:t>
      </w:r>
      <w:r w:rsidR="005541B4" w:rsidRPr="006F2E46">
        <w:rPr>
          <w:b w:val="0"/>
          <w:bCs w:val="0"/>
          <w:color w:val="000000" w:themeColor="text1"/>
          <w:sz w:val="24"/>
          <w:szCs w:val="24"/>
          <w:lang w:val="en-GB"/>
        </w:rPr>
        <w:t xml:space="preserve">proposed </w:t>
      </w:r>
      <w:r w:rsidR="001C3740" w:rsidRPr="006F2E46">
        <w:rPr>
          <w:b w:val="0"/>
          <w:bCs w:val="0"/>
          <w:color w:val="000000" w:themeColor="text1"/>
          <w:sz w:val="24"/>
          <w:szCs w:val="24"/>
          <w:lang w:val="en-GB"/>
        </w:rPr>
        <w:t>control technique</w:t>
      </w:r>
      <w:r w:rsidR="009E411A" w:rsidRPr="006F2E46">
        <w:rPr>
          <w:b w:val="0"/>
          <w:bCs w:val="0"/>
          <w:color w:val="000000" w:themeColor="text1"/>
          <w:sz w:val="24"/>
          <w:szCs w:val="24"/>
          <w:lang w:val="en-GB"/>
        </w:rPr>
        <w:t xml:space="preserve">, </w:t>
      </w:r>
      <w:r w:rsidR="001C3740" w:rsidRPr="006F2E46">
        <w:rPr>
          <w:b w:val="0"/>
          <w:bCs w:val="0"/>
          <w:color w:val="000000" w:themeColor="text1"/>
          <w:sz w:val="24"/>
          <w:szCs w:val="24"/>
          <w:lang w:val="en-GB"/>
        </w:rPr>
        <w:t xml:space="preserve">under dynamic operating condition, </w:t>
      </w:r>
      <w:r w:rsidR="009E411A" w:rsidRPr="006F2E46">
        <w:rPr>
          <w:b w:val="0"/>
          <w:bCs w:val="0"/>
          <w:color w:val="000000" w:themeColor="text1"/>
          <w:sz w:val="24"/>
          <w:szCs w:val="24"/>
          <w:lang w:val="en-GB"/>
        </w:rPr>
        <w:t xml:space="preserve">a P-Q curve is </w:t>
      </w:r>
      <w:r w:rsidR="005F0F0B" w:rsidRPr="006F2E46">
        <w:rPr>
          <w:b w:val="0"/>
          <w:bCs w:val="0"/>
          <w:color w:val="000000" w:themeColor="text1"/>
          <w:sz w:val="24"/>
          <w:szCs w:val="24"/>
          <w:lang w:val="en-GB"/>
        </w:rPr>
        <w:t xml:space="preserve">extracted </w:t>
      </w:r>
      <w:r w:rsidR="009E411A" w:rsidRPr="006F2E46">
        <w:rPr>
          <w:b w:val="0"/>
          <w:bCs w:val="0"/>
          <w:color w:val="000000" w:themeColor="text1"/>
          <w:sz w:val="24"/>
          <w:szCs w:val="24"/>
          <w:lang w:val="en-GB"/>
        </w:rPr>
        <w:t>and analysed based on the different components</w:t>
      </w:r>
      <w:r w:rsidR="0008306C" w:rsidRPr="006F2E46">
        <w:rPr>
          <w:b w:val="0"/>
          <w:bCs w:val="0"/>
          <w:color w:val="000000" w:themeColor="text1"/>
          <w:sz w:val="24"/>
          <w:szCs w:val="24"/>
          <w:lang w:val="en-GB"/>
        </w:rPr>
        <w:t xml:space="preserve"> and characteristics</w:t>
      </w:r>
      <w:r w:rsidR="009E411A" w:rsidRPr="006F2E46">
        <w:rPr>
          <w:b w:val="0"/>
          <w:bCs w:val="0"/>
          <w:color w:val="000000" w:themeColor="text1"/>
          <w:sz w:val="24"/>
          <w:szCs w:val="24"/>
          <w:lang w:val="en-GB"/>
        </w:rPr>
        <w:t xml:space="preserve"> of the interfaced converter as well as the conventional relationship between the active and reactive power. </w:t>
      </w:r>
      <w:r w:rsidR="00960641" w:rsidRPr="006F2E46">
        <w:rPr>
          <w:b w:val="0"/>
          <w:bCs w:val="0"/>
          <w:color w:val="000000" w:themeColor="text1"/>
          <w:sz w:val="24"/>
          <w:szCs w:val="24"/>
          <w:lang w:val="en-GB"/>
        </w:rPr>
        <w:t>By combining t</w:t>
      </w:r>
      <w:r w:rsidR="00AE0BEC" w:rsidRPr="006F2E46">
        <w:rPr>
          <w:b w:val="0"/>
          <w:bCs w:val="0"/>
          <w:color w:val="000000" w:themeColor="text1"/>
          <w:sz w:val="24"/>
          <w:szCs w:val="24"/>
          <w:lang w:val="en-GB"/>
        </w:rPr>
        <w:t>he swing equation</w:t>
      </w:r>
      <w:r w:rsidR="00C57289" w:rsidRPr="006F2E46">
        <w:rPr>
          <w:b w:val="0"/>
          <w:bCs w:val="0"/>
          <w:color w:val="000000" w:themeColor="text1"/>
          <w:sz w:val="24"/>
          <w:szCs w:val="24"/>
          <w:lang w:val="en-GB"/>
        </w:rPr>
        <w:t xml:space="preserve"> of SG</w:t>
      </w:r>
      <w:r w:rsidR="00AE0BEC" w:rsidRPr="006F2E46">
        <w:rPr>
          <w:b w:val="0"/>
          <w:bCs w:val="0"/>
          <w:color w:val="000000" w:themeColor="text1"/>
          <w:sz w:val="24"/>
          <w:szCs w:val="24"/>
          <w:lang w:val="en-GB"/>
        </w:rPr>
        <w:t xml:space="preserve"> </w:t>
      </w:r>
      <w:r w:rsidR="00C57289" w:rsidRPr="006F2E46">
        <w:rPr>
          <w:b w:val="0"/>
          <w:bCs w:val="0"/>
          <w:color w:val="000000" w:themeColor="text1"/>
          <w:sz w:val="24"/>
          <w:szCs w:val="24"/>
          <w:lang w:val="en-GB"/>
        </w:rPr>
        <w:t>and the power-</w:t>
      </w:r>
      <w:r w:rsidR="00960641" w:rsidRPr="006F2E46">
        <w:rPr>
          <w:b w:val="0"/>
          <w:bCs w:val="0"/>
          <w:color w:val="000000" w:themeColor="text1"/>
          <w:sz w:val="24"/>
          <w:szCs w:val="24"/>
          <w:lang w:val="en-GB"/>
        </w:rPr>
        <w:t xml:space="preserve">based dynamic model, </w:t>
      </w:r>
      <w:r w:rsidR="00C57289" w:rsidRPr="006F2E46">
        <w:rPr>
          <w:b w:val="0"/>
          <w:bCs w:val="0"/>
          <w:color w:val="000000" w:themeColor="text1"/>
          <w:sz w:val="24"/>
          <w:szCs w:val="24"/>
          <w:lang w:val="en-GB"/>
        </w:rPr>
        <w:t xml:space="preserve">a </w:t>
      </w:r>
      <w:r w:rsidR="00960641" w:rsidRPr="006F2E46">
        <w:rPr>
          <w:b w:val="0"/>
          <w:bCs w:val="0"/>
          <w:color w:val="000000" w:themeColor="text1"/>
          <w:sz w:val="24"/>
          <w:szCs w:val="24"/>
          <w:lang w:val="en-GB"/>
        </w:rPr>
        <w:t>P</w:t>
      </w:r>
      <w:r w:rsidR="00960641" w:rsidRPr="006F2E46">
        <w:rPr>
          <w:b w:val="0"/>
          <w:bCs w:val="0"/>
          <w:color w:val="000000" w:themeColor="text1"/>
          <w:sz w:val="24"/>
          <w:szCs w:val="24"/>
          <w:vertAlign w:val="subscript"/>
          <w:lang w:val="en-GB"/>
        </w:rPr>
        <w:t>m</w:t>
      </w:r>
      <w:r w:rsidR="00960641" w:rsidRPr="006F2E46">
        <w:rPr>
          <w:b w:val="0"/>
          <w:bCs w:val="0"/>
          <w:color w:val="000000" w:themeColor="text1"/>
          <w:sz w:val="24"/>
          <w:szCs w:val="24"/>
          <w:lang w:val="en-GB"/>
        </w:rPr>
        <w:t>-Q</w:t>
      </w:r>
      <w:r w:rsidR="00C57289" w:rsidRPr="006F2E46">
        <w:rPr>
          <w:color w:val="000000" w:themeColor="text1"/>
          <w:lang w:val="en-GB"/>
        </w:rPr>
        <w:t xml:space="preserve"> </w:t>
      </w:r>
      <w:r w:rsidR="00C57289" w:rsidRPr="006F2E46">
        <w:rPr>
          <w:b w:val="0"/>
          <w:bCs w:val="0"/>
          <w:color w:val="000000" w:themeColor="text1"/>
          <w:sz w:val="24"/>
          <w:szCs w:val="24"/>
          <w:lang w:val="en-GB"/>
        </w:rPr>
        <w:t>curve</w:t>
      </w:r>
      <w:r w:rsidR="00960641" w:rsidRPr="006F2E46">
        <w:rPr>
          <w:b w:val="0"/>
          <w:bCs w:val="0"/>
          <w:color w:val="000000" w:themeColor="text1"/>
          <w:sz w:val="24"/>
          <w:szCs w:val="24"/>
          <w:lang w:val="en-GB"/>
        </w:rPr>
        <w:t xml:space="preserve"> </w:t>
      </w:r>
      <w:r w:rsidR="009E411A" w:rsidRPr="006F2E46">
        <w:rPr>
          <w:b w:val="0"/>
          <w:bCs w:val="0"/>
          <w:color w:val="000000" w:themeColor="text1"/>
          <w:sz w:val="24"/>
          <w:szCs w:val="24"/>
          <w:lang w:val="en-GB"/>
        </w:rPr>
        <w:t>is</w:t>
      </w:r>
      <w:r w:rsidR="00960641" w:rsidRPr="006F2E46">
        <w:rPr>
          <w:b w:val="0"/>
          <w:bCs w:val="0"/>
          <w:color w:val="000000" w:themeColor="text1"/>
          <w:sz w:val="24"/>
          <w:szCs w:val="24"/>
          <w:lang w:val="en-GB"/>
        </w:rPr>
        <w:t xml:space="preserve"> achieved and the</w:t>
      </w:r>
      <w:r w:rsidR="00285176" w:rsidRPr="006F2E46">
        <w:rPr>
          <w:b w:val="0"/>
          <w:bCs w:val="0"/>
          <w:color w:val="000000" w:themeColor="text1"/>
          <w:sz w:val="24"/>
          <w:szCs w:val="24"/>
          <w:lang w:val="en-GB"/>
        </w:rPr>
        <w:t xml:space="preserve"> effects of the</w:t>
      </w:r>
      <w:r w:rsidR="00960641" w:rsidRPr="006F2E46">
        <w:rPr>
          <w:b w:val="0"/>
          <w:bCs w:val="0"/>
          <w:color w:val="000000" w:themeColor="text1"/>
          <w:sz w:val="24"/>
          <w:szCs w:val="24"/>
          <w:lang w:val="en-GB"/>
        </w:rPr>
        <w:t xml:space="preserve"> </w:t>
      </w:r>
      <w:r w:rsidR="00C57289" w:rsidRPr="006F2E46">
        <w:rPr>
          <w:b w:val="0"/>
          <w:bCs w:val="0"/>
          <w:color w:val="000000" w:themeColor="text1"/>
          <w:sz w:val="24"/>
          <w:szCs w:val="24"/>
          <w:lang w:val="en-GB"/>
        </w:rPr>
        <w:t xml:space="preserve">variations of </w:t>
      </w:r>
      <w:r w:rsidR="00960641" w:rsidRPr="006F2E46">
        <w:rPr>
          <w:b w:val="0"/>
          <w:bCs w:val="0"/>
          <w:color w:val="000000" w:themeColor="text1"/>
          <w:sz w:val="24"/>
          <w:szCs w:val="24"/>
          <w:lang w:val="en-GB"/>
        </w:rPr>
        <w:t xml:space="preserve">embedded virtual inertia </w:t>
      </w:r>
      <w:r w:rsidR="00285176" w:rsidRPr="006F2E46">
        <w:rPr>
          <w:b w:val="0"/>
          <w:bCs w:val="0"/>
          <w:color w:val="000000" w:themeColor="text1"/>
          <w:sz w:val="24"/>
          <w:szCs w:val="24"/>
          <w:lang w:val="en-GB"/>
        </w:rPr>
        <w:t xml:space="preserve">on </w:t>
      </w:r>
      <w:r w:rsidR="009E411A" w:rsidRPr="006F2E46">
        <w:rPr>
          <w:b w:val="0"/>
          <w:bCs w:val="0"/>
          <w:color w:val="000000" w:themeColor="text1"/>
          <w:sz w:val="24"/>
          <w:szCs w:val="24"/>
          <w:lang w:val="en-GB"/>
        </w:rPr>
        <w:t>virtual mechanical power are</w:t>
      </w:r>
      <w:r w:rsidR="00717FEF" w:rsidRPr="006F2E46">
        <w:rPr>
          <w:b w:val="0"/>
          <w:bCs w:val="0"/>
          <w:color w:val="000000" w:themeColor="text1"/>
          <w:sz w:val="24"/>
          <w:szCs w:val="24"/>
          <w:lang w:val="en-GB"/>
        </w:rPr>
        <w:t xml:space="preserve"> assessed</w:t>
      </w:r>
      <w:r w:rsidR="00285176" w:rsidRPr="006F2E46">
        <w:rPr>
          <w:b w:val="0"/>
          <w:bCs w:val="0"/>
          <w:color w:val="000000" w:themeColor="text1"/>
          <w:sz w:val="24"/>
          <w:szCs w:val="24"/>
          <w:lang w:val="en-GB"/>
        </w:rPr>
        <w:t xml:space="preserve">. </w:t>
      </w:r>
      <w:r w:rsidR="00921D5E" w:rsidRPr="006F2E46">
        <w:rPr>
          <w:b w:val="0"/>
          <w:bCs w:val="0"/>
          <w:color w:val="000000" w:themeColor="text1"/>
          <w:sz w:val="24"/>
          <w:szCs w:val="24"/>
          <w:lang w:val="en-GB"/>
        </w:rPr>
        <w:t xml:space="preserve">Moreover, </w:t>
      </w:r>
      <w:r w:rsidR="002E1FB0" w:rsidRPr="006F2E46">
        <w:rPr>
          <w:b w:val="0"/>
          <w:bCs w:val="0"/>
          <w:color w:val="000000" w:themeColor="text1"/>
          <w:sz w:val="24"/>
          <w:szCs w:val="24"/>
          <w:lang w:val="en-GB"/>
        </w:rPr>
        <w:t xml:space="preserve">by </w:t>
      </w:r>
      <w:r w:rsidR="009E411A" w:rsidRPr="006F2E46">
        <w:rPr>
          <w:b w:val="0"/>
          <w:bCs w:val="0"/>
          <w:color w:val="000000" w:themeColor="text1"/>
          <w:sz w:val="24"/>
          <w:szCs w:val="24"/>
          <w:lang w:val="en-GB"/>
        </w:rPr>
        <w:t xml:space="preserve">using small-signal linearization, </w:t>
      </w:r>
      <w:r w:rsidR="000F51A6" w:rsidRPr="006F2E46">
        <w:rPr>
          <w:b w:val="0"/>
          <w:bCs w:val="0"/>
          <w:color w:val="000000" w:themeColor="text1"/>
          <w:sz w:val="24"/>
          <w:szCs w:val="24"/>
          <w:lang w:val="en-GB"/>
        </w:rPr>
        <w:t xml:space="preserve">the grid frequency </w:t>
      </w:r>
      <w:r w:rsidR="00BC7A47" w:rsidRPr="006F2E46">
        <w:rPr>
          <w:b w:val="0"/>
          <w:bCs w:val="0"/>
          <w:color w:val="000000" w:themeColor="text1"/>
          <w:sz w:val="24"/>
          <w:szCs w:val="24"/>
          <w:lang w:val="en-GB"/>
        </w:rPr>
        <w:t>stability</w:t>
      </w:r>
      <w:r w:rsidR="000F51A6" w:rsidRPr="006F2E46">
        <w:rPr>
          <w:b w:val="0"/>
          <w:bCs w:val="0"/>
          <w:color w:val="000000" w:themeColor="text1"/>
          <w:sz w:val="24"/>
          <w:szCs w:val="24"/>
          <w:lang w:val="en-GB"/>
        </w:rPr>
        <w:t xml:space="preserve"> </w:t>
      </w:r>
      <w:r w:rsidR="00BC7A47" w:rsidRPr="006F2E46">
        <w:rPr>
          <w:b w:val="0"/>
          <w:bCs w:val="0"/>
          <w:color w:val="000000" w:themeColor="text1"/>
          <w:sz w:val="24"/>
          <w:szCs w:val="24"/>
          <w:lang w:val="en-GB"/>
        </w:rPr>
        <w:t>is</w:t>
      </w:r>
      <w:r w:rsidR="000F51A6" w:rsidRPr="006F2E46">
        <w:rPr>
          <w:b w:val="0"/>
          <w:bCs w:val="0"/>
          <w:color w:val="000000" w:themeColor="text1"/>
          <w:sz w:val="24"/>
          <w:szCs w:val="24"/>
          <w:lang w:val="en-GB"/>
        </w:rPr>
        <w:t xml:space="preserve"> investigated based on </w:t>
      </w:r>
      <w:r w:rsidR="0080554D" w:rsidRPr="006F2E46">
        <w:rPr>
          <w:b w:val="0"/>
          <w:bCs w:val="0"/>
          <w:color w:val="000000" w:themeColor="text1"/>
          <w:sz w:val="24"/>
          <w:szCs w:val="24"/>
          <w:lang w:val="en-GB"/>
        </w:rPr>
        <w:t xml:space="preserve">both virtual inertia and mechanical power </w:t>
      </w:r>
      <w:r w:rsidR="000F51A6" w:rsidRPr="006F2E46">
        <w:rPr>
          <w:b w:val="0"/>
          <w:bCs w:val="0"/>
          <w:color w:val="000000" w:themeColor="text1"/>
          <w:sz w:val="24"/>
          <w:szCs w:val="24"/>
          <w:lang w:val="en-GB"/>
        </w:rPr>
        <w:t>variations</w:t>
      </w:r>
      <w:r w:rsidR="00BC7A47" w:rsidRPr="006F2E46">
        <w:rPr>
          <w:b w:val="0"/>
          <w:bCs w:val="0"/>
          <w:color w:val="000000" w:themeColor="text1"/>
          <w:sz w:val="24"/>
          <w:szCs w:val="24"/>
          <w:lang w:val="en-GB"/>
        </w:rPr>
        <w:t>.</w:t>
      </w:r>
      <w:r w:rsidR="008A7C76" w:rsidRPr="006F2E46">
        <w:rPr>
          <w:b w:val="0"/>
          <w:bCs w:val="0"/>
          <w:color w:val="000000" w:themeColor="text1"/>
          <w:sz w:val="24"/>
          <w:szCs w:val="24"/>
          <w:lang w:val="en-GB"/>
        </w:rPr>
        <w:t xml:space="preserve"> In order to </w:t>
      </w:r>
      <w:r w:rsidR="00E64762" w:rsidRPr="006F2E46">
        <w:rPr>
          <w:b w:val="0"/>
          <w:bCs w:val="0"/>
          <w:color w:val="000000" w:themeColor="text1"/>
          <w:sz w:val="24"/>
          <w:szCs w:val="24"/>
          <w:lang w:val="en-GB"/>
        </w:rPr>
        <w:t>assess the power sharing</w:t>
      </w:r>
      <w:r w:rsidR="0020593A" w:rsidRPr="006F2E46">
        <w:rPr>
          <w:b w:val="0"/>
          <w:bCs w:val="0"/>
          <w:color w:val="000000" w:themeColor="text1"/>
          <w:sz w:val="24"/>
          <w:szCs w:val="24"/>
          <w:lang w:val="en-GB"/>
        </w:rPr>
        <w:t xml:space="preserve"> ability</w:t>
      </w:r>
      <w:r w:rsidR="00E64762" w:rsidRPr="006F2E46">
        <w:rPr>
          <w:b w:val="0"/>
          <w:bCs w:val="0"/>
          <w:color w:val="000000" w:themeColor="text1"/>
          <w:sz w:val="24"/>
          <w:szCs w:val="24"/>
          <w:lang w:val="en-GB"/>
        </w:rPr>
        <w:t xml:space="preserve"> of the proposed control</w:t>
      </w:r>
      <w:r w:rsidR="00955DBF" w:rsidRPr="006F2E46">
        <w:rPr>
          <w:b w:val="0"/>
          <w:bCs w:val="0"/>
          <w:color w:val="000000" w:themeColor="text1"/>
          <w:sz w:val="24"/>
          <w:szCs w:val="24"/>
          <w:lang w:val="en-GB"/>
        </w:rPr>
        <w:t xml:space="preserve"> technique</w:t>
      </w:r>
      <w:r w:rsidR="00E64762" w:rsidRPr="006F2E46">
        <w:rPr>
          <w:b w:val="0"/>
          <w:bCs w:val="0"/>
          <w:color w:val="000000" w:themeColor="text1"/>
          <w:sz w:val="24"/>
          <w:szCs w:val="24"/>
          <w:lang w:val="en-GB"/>
        </w:rPr>
        <w:t>, two transfer functions are obtained</w:t>
      </w:r>
      <w:r w:rsidR="000644A8" w:rsidRPr="006F2E46">
        <w:rPr>
          <w:b w:val="0"/>
          <w:bCs w:val="0"/>
          <w:color w:val="000000" w:themeColor="text1"/>
          <w:sz w:val="24"/>
          <w:szCs w:val="24"/>
          <w:lang w:val="en-GB"/>
        </w:rPr>
        <w:t xml:space="preserve"> and then</w:t>
      </w:r>
      <w:r w:rsidR="00955DBF" w:rsidRPr="006F2E46">
        <w:rPr>
          <w:b w:val="0"/>
          <w:bCs w:val="0"/>
          <w:color w:val="000000" w:themeColor="text1"/>
          <w:sz w:val="24"/>
          <w:szCs w:val="24"/>
          <w:lang w:val="en-GB"/>
        </w:rPr>
        <w:t>,</w:t>
      </w:r>
      <w:r w:rsidR="000644A8" w:rsidRPr="006F2E46">
        <w:rPr>
          <w:b w:val="0"/>
          <w:bCs w:val="0"/>
          <w:color w:val="000000" w:themeColor="text1"/>
          <w:sz w:val="24"/>
          <w:szCs w:val="24"/>
          <w:lang w:val="en-GB"/>
        </w:rPr>
        <w:t xml:space="preserve"> </w:t>
      </w:r>
      <w:r w:rsidR="0020593A" w:rsidRPr="006F2E46">
        <w:rPr>
          <w:b w:val="0"/>
          <w:bCs w:val="0"/>
          <w:color w:val="000000" w:themeColor="text1"/>
          <w:sz w:val="24"/>
          <w:szCs w:val="24"/>
          <w:lang w:val="en-GB"/>
        </w:rPr>
        <w:t xml:space="preserve">the impacts </w:t>
      </w:r>
      <w:r w:rsidR="0071616A" w:rsidRPr="006F2E46">
        <w:rPr>
          <w:b w:val="0"/>
          <w:bCs w:val="0"/>
          <w:color w:val="000000" w:themeColor="text1"/>
          <w:sz w:val="24"/>
          <w:szCs w:val="24"/>
          <w:lang w:val="en-GB"/>
        </w:rPr>
        <w:t xml:space="preserve">of variations </w:t>
      </w:r>
      <w:r w:rsidR="0020593A" w:rsidRPr="006F2E46">
        <w:rPr>
          <w:b w:val="0"/>
          <w:bCs w:val="0"/>
          <w:color w:val="000000" w:themeColor="text1"/>
          <w:sz w:val="24"/>
          <w:szCs w:val="24"/>
          <w:lang w:val="en-GB"/>
        </w:rPr>
        <w:t xml:space="preserve">of virtual mechanical power on the active and reactive power </w:t>
      </w:r>
      <w:r w:rsidR="00C575C7" w:rsidRPr="006F2E46">
        <w:rPr>
          <w:b w:val="0"/>
          <w:bCs w:val="0"/>
          <w:color w:val="000000" w:themeColor="text1"/>
          <w:sz w:val="24"/>
          <w:szCs w:val="24"/>
          <w:lang w:val="en-GB"/>
        </w:rPr>
        <w:t xml:space="preserve">of interfaced converter </w:t>
      </w:r>
      <w:r w:rsidR="0020593A" w:rsidRPr="006F2E46">
        <w:rPr>
          <w:b w:val="0"/>
          <w:bCs w:val="0"/>
          <w:color w:val="000000" w:themeColor="text1"/>
          <w:sz w:val="24"/>
          <w:szCs w:val="24"/>
          <w:lang w:val="en-GB"/>
        </w:rPr>
        <w:t>are evaluated through</w:t>
      </w:r>
      <w:r w:rsidR="00955DBF" w:rsidRPr="006F2E46">
        <w:rPr>
          <w:b w:val="0"/>
          <w:bCs w:val="0"/>
          <w:color w:val="000000" w:themeColor="text1"/>
          <w:sz w:val="24"/>
          <w:szCs w:val="24"/>
          <w:lang w:val="en-GB"/>
        </w:rPr>
        <w:t xml:space="preserve"> </w:t>
      </w:r>
      <w:r w:rsidR="0020593A" w:rsidRPr="006F2E46">
        <w:rPr>
          <w:b w:val="0"/>
          <w:bCs w:val="0"/>
          <w:color w:val="000000" w:themeColor="text1"/>
          <w:sz w:val="24"/>
          <w:szCs w:val="24"/>
          <w:lang w:val="en-GB"/>
        </w:rPr>
        <w:t xml:space="preserve">Nyquist and Root Locus diagrams. </w:t>
      </w:r>
      <w:r w:rsidR="00B84555" w:rsidRPr="006F2E46">
        <w:rPr>
          <w:b w:val="0"/>
          <w:color w:val="000000" w:themeColor="text1"/>
          <w:sz w:val="24"/>
          <w:szCs w:val="24"/>
          <w:lang w:val="en-GB"/>
        </w:rPr>
        <w:t>Simulation results confirm that the proposed control technique can guarantee the operation of interfaced converters, based on inherent characteristics of SG</w:t>
      </w:r>
      <w:r w:rsidR="004017B7" w:rsidRPr="006F2E46">
        <w:rPr>
          <w:b w:val="0"/>
          <w:color w:val="000000" w:themeColor="text1"/>
          <w:sz w:val="24"/>
          <w:szCs w:val="24"/>
          <w:lang w:val="en-GB"/>
        </w:rPr>
        <w:t>,</w:t>
      </w:r>
      <w:r w:rsidR="00B84555" w:rsidRPr="006F2E46">
        <w:rPr>
          <w:b w:val="0"/>
          <w:color w:val="000000" w:themeColor="text1"/>
          <w:sz w:val="24"/>
          <w:szCs w:val="24"/>
          <w:lang w:val="en-GB"/>
        </w:rPr>
        <w:t xml:space="preserve"> to deal with the power grid stability </w:t>
      </w:r>
      <w:r w:rsidR="00752EC2" w:rsidRPr="00752EC2">
        <w:rPr>
          <w:b w:val="0"/>
          <w:color w:val="FF0000"/>
          <w:sz w:val="24"/>
          <w:szCs w:val="24"/>
          <w:lang w:val="en-GB"/>
        </w:rPr>
        <w:t>with</w:t>
      </w:r>
      <w:r w:rsidR="00B84555" w:rsidRPr="006F2E46">
        <w:rPr>
          <w:b w:val="0"/>
          <w:color w:val="000000" w:themeColor="text1"/>
          <w:sz w:val="24"/>
          <w:szCs w:val="24"/>
          <w:lang w:val="en-GB"/>
        </w:rPr>
        <w:t xml:space="preserve"> high penetration of RERs.</w:t>
      </w:r>
      <w:bookmarkEnd w:id="5"/>
      <w:r w:rsidR="00B84555" w:rsidRPr="006F2E46">
        <w:rPr>
          <w:color w:val="000000" w:themeColor="text1"/>
          <w:lang w:val="en-GB"/>
        </w:rPr>
        <w:t xml:space="preserve"> </w:t>
      </w:r>
      <w:bookmarkEnd w:id="6"/>
      <w:r w:rsidR="00B84555" w:rsidRPr="006F2E46">
        <w:rPr>
          <w:color w:val="000000" w:themeColor="text1"/>
          <w:lang w:val="en-GB"/>
        </w:rPr>
        <w:t xml:space="preserve"> </w:t>
      </w:r>
    </w:p>
    <w:p w:rsidR="00F60766" w:rsidRPr="009D0EBB" w:rsidRDefault="00F60766" w:rsidP="00F60766">
      <w:pPr>
        <w:rPr>
          <w:lang w:val="en-GB"/>
        </w:rPr>
      </w:pPr>
    </w:p>
    <w:p w:rsidR="00882A0C" w:rsidRPr="009D0EBB" w:rsidRDefault="00F511E1" w:rsidP="00EE58B7">
      <w:pPr>
        <w:pStyle w:val="IndexTerms"/>
        <w:spacing w:before="140" w:line="360" w:lineRule="auto"/>
        <w:ind w:firstLine="204"/>
        <w:rPr>
          <w:b w:val="0"/>
          <w:bCs w:val="0"/>
          <w:sz w:val="24"/>
          <w:szCs w:val="24"/>
          <w:lang w:val="en-GB"/>
        </w:rPr>
      </w:pPr>
      <w:bookmarkStart w:id="8" w:name="PointTmp"/>
      <w:r w:rsidRPr="009D0EBB">
        <w:rPr>
          <w:i/>
          <w:iCs/>
          <w:sz w:val="24"/>
          <w:szCs w:val="24"/>
          <w:lang w:val="en-GB"/>
        </w:rPr>
        <w:t>Index Terms</w:t>
      </w:r>
      <w:r w:rsidRPr="009D0EBB">
        <w:rPr>
          <w:sz w:val="24"/>
          <w:szCs w:val="24"/>
          <w:lang w:val="en-GB"/>
        </w:rPr>
        <w:t>—</w:t>
      </w:r>
      <w:r w:rsidR="00D92CE7" w:rsidRPr="009D0EBB">
        <w:rPr>
          <w:b w:val="0"/>
          <w:bCs w:val="0"/>
          <w:sz w:val="24"/>
          <w:szCs w:val="24"/>
          <w:lang w:val="en-GB"/>
        </w:rPr>
        <w:t>Renewable Energy Resources</w:t>
      </w:r>
      <w:r w:rsidR="0071027F">
        <w:rPr>
          <w:b w:val="0"/>
          <w:bCs w:val="0"/>
          <w:sz w:val="24"/>
          <w:szCs w:val="24"/>
          <w:lang w:val="en-GB"/>
        </w:rPr>
        <w:t>;</w:t>
      </w:r>
      <w:r w:rsidR="00D92CE7" w:rsidRPr="009D0EBB">
        <w:rPr>
          <w:b w:val="0"/>
          <w:bCs w:val="0"/>
          <w:sz w:val="24"/>
          <w:szCs w:val="24"/>
          <w:lang w:val="en-GB"/>
        </w:rPr>
        <w:t xml:space="preserve"> Synchronous Generator</w:t>
      </w:r>
      <w:r w:rsidR="0071027F">
        <w:rPr>
          <w:b w:val="0"/>
          <w:bCs w:val="0"/>
          <w:sz w:val="24"/>
          <w:szCs w:val="24"/>
          <w:lang w:val="en-GB"/>
        </w:rPr>
        <w:t>;</w:t>
      </w:r>
      <w:r w:rsidR="00D92CE7" w:rsidRPr="009D0EBB">
        <w:rPr>
          <w:sz w:val="24"/>
          <w:szCs w:val="24"/>
          <w:lang w:val="en-GB"/>
        </w:rPr>
        <w:t xml:space="preserve"> </w:t>
      </w:r>
      <w:r w:rsidR="005A22FC" w:rsidRPr="009D0EBB">
        <w:rPr>
          <w:b w:val="0"/>
          <w:bCs w:val="0"/>
          <w:sz w:val="24"/>
          <w:szCs w:val="24"/>
          <w:lang w:val="en-GB"/>
        </w:rPr>
        <w:t>P</w:t>
      </w:r>
      <w:r w:rsidR="00FB7603" w:rsidRPr="009D0EBB">
        <w:rPr>
          <w:b w:val="0"/>
          <w:bCs w:val="0"/>
          <w:sz w:val="24"/>
          <w:szCs w:val="24"/>
          <w:lang w:val="en-GB"/>
        </w:rPr>
        <w:t xml:space="preserve">ower </w:t>
      </w:r>
      <w:r w:rsidR="005A22FC" w:rsidRPr="009D0EBB">
        <w:rPr>
          <w:b w:val="0"/>
          <w:bCs w:val="0"/>
          <w:sz w:val="24"/>
          <w:szCs w:val="24"/>
          <w:lang w:val="en-GB"/>
        </w:rPr>
        <w:t>G</w:t>
      </w:r>
      <w:r w:rsidR="00FB7603" w:rsidRPr="009D0EBB">
        <w:rPr>
          <w:b w:val="0"/>
          <w:bCs w:val="0"/>
          <w:sz w:val="24"/>
          <w:szCs w:val="24"/>
          <w:lang w:val="en-GB"/>
        </w:rPr>
        <w:t xml:space="preserve">rid </w:t>
      </w:r>
      <w:r w:rsidR="005A22FC" w:rsidRPr="009D0EBB">
        <w:rPr>
          <w:b w:val="0"/>
          <w:bCs w:val="0"/>
          <w:sz w:val="24"/>
          <w:szCs w:val="24"/>
          <w:lang w:val="en-GB"/>
        </w:rPr>
        <w:t>S</w:t>
      </w:r>
      <w:r w:rsidR="00FB7603" w:rsidRPr="009D0EBB">
        <w:rPr>
          <w:b w:val="0"/>
          <w:bCs w:val="0"/>
          <w:sz w:val="24"/>
          <w:szCs w:val="24"/>
          <w:lang w:val="en-GB"/>
        </w:rPr>
        <w:t>tability</w:t>
      </w:r>
      <w:r w:rsidR="0071027F">
        <w:rPr>
          <w:b w:val="0"/>
          <w:bCs w:val="0"/>
          <w:sz w:val="24"/>
          <w:szCs w:val="24"/>
          <w:lang w:val="en-GB"/>
        </w:rPr>
        <w:t>;</w:t>
      </w:r>
      <w:r w:rsidR="00FB7603" w:rsidRPr="009D0EBB">
        <w:rPr>
          <w:b w:val="0"/>
          <w:bCs w:val="0"/>
          <w:sz w:val="24"/>
          <w:szCs w:val="24"/>
          <w:lang w:val="en-GB"/>
        </w:rPr>
        <w:t xml:space="preserve"> </w:t>
      </w:r>
      <w:r w:rsidR="005A22FC" w:rsidRPr="009D0EBB">
        <w:rPr>
          <w:b w:val="0"/>
          <w:bCs w:val="0"/>
          <w:sz w:val="24"/>
          <w:szCs w:val="24"/>
          <w:lang w:val="en-GB"/>
        </w:rPr>
        <w:t>V</w:t>
      </w:r>
      <w:r w:rsidR="00C55A67" w:rsidRPr="009D0EBB">
        <w:rPr>
          <w:b w:val="0"/>
          <w:bCs w:val="0"/>
          <w:sz w:val="24"/>
          <w:szCs w:val="24"/>
          <w:lang w:val="en-GB"/>
        </w:rPr>
        <w:t xml:space="preserve">irtual </w:t>
      </w:r>
      <w:r w:rsidR="005A22FC" w:rsidRPr="009D0EBB">
        <w:rPr>
          <w:b w:val="0"/>
          <w:bCs w:val="0"/>
          <w:sz w:val="24"/>
          <w:szCs w:val="24"/>
          <w:lang w:val="en-GB"/>
        </w:rPr>
        <w:t>I</w:t>
      </w:r>
      <w:r w:rsidR="00C55A67" w:rsidRPr="009D0EBB">
        <w:rPr>
          <w:b w:val="0"/>
          <w:bCs w:val="0"/>
          <w:sz w:val="24"/>
          <w:szCs w:val="24"/>
          <w:lang w:val="en-GB"/>
        </w:rPr>
        <w:t>nertia</w:t>
      </w:r>
      <w:r w:rsidR="0071027F">
        <w:rPr>
          <w:b w:val="0"/>
          <w:bCs w:val="0"/>
          <w:sz w:val="24"/>
          <w:szCs w:val="24"/>
          <w:lang w:val="en-GB"/>
        </w:rPr>
        <w:t>;</w:t>
      </w:r>
      <w:r w:rsidR="00C55A67" w:rsidRPr="009D0EBB">
        <w:rPr>
          <w:b w:val="0"/>
          <w:bCs w:val="0"/>
          <w:sz w:val="24"/>
          <w:szCs w:val="24"/>
          <w:lang w:val="en-GB"/>
        </w:rPr>
        <w:t xml:space="preserve"> </w:t>
      </w:r>
      <w:r w:rsidR="005A22FC" w:rsidRPr="009D0EBB">
        <w:rPr>
          <w:b w:val="0"/>
          <w:bCs w:val="0"/>
          <w:sz w:val="24"/>
          <w:szCs w:val="24"/>
          <w:lang w:val="en-GB"/>
        </w:rPr>
        <w:t>V</w:t>
      </w:r>
      <w:r w:rsidR="003F1D3E" w:rsidRPr="009D0EBB">
        <w:rPr>
          <w:b w:val="0"/>
          <w:bCs w:val="0"/>
          <w:sz w:val="24"/>
          <w:szCs w:val="24"/>
          <w:lang w:val="en-GB"/>
        </w:rPr>
        <w:t xml:space="preserve">irtual </w:t>
      </w:r>
      <w:r w:rsidR="005A22FC" w:rsidRPr="009D0EBB">
        <w:rPr>
          <w:b w:val="0"/>
          <w:bCs w:val="0"/>
          <w:sz w:val="24"/>
          <w:szCs w:val="24"/>
          <w:lang w:val="en-GB"/>
        </w:rPr>
        <w:t>M</w:t>
      </w:r>
      <w:r w:rsidR="003F1D3E" w:rsidRPr="009D0EBB">
        <w:rPr>
          <w:b w:val="0"/>
          <w:bCs w:val="0"/>
          <w:sz w:val="24"/>
          <w:szCs w:val="24"/>
          <w:lang w:val="en-GB"/>
        </w:rPr>
        <w:t xml:space="preserve">echanical </w:t>
      </w:r>
      <w:r w:rsidR="005A22FC" w:rsidRPr="009D0EBB">
        <w:rPr>
          <w:b w:val="0"/>
          <w:bCs w:val="0"/>
          <w:sz w:val="24"/>
          <w:szCs w:val="24"/>
          <w:lang w:val="en-GB"/>
        </w:rPr>
        <w:t>P</w:t>
      </w:r>
      <w:r w:rsidR="003F1D3E" w:rsidRPr="009D0EBB">
        <w:rPr>
          <w:b w:val="0"/>
          <w:bCs w:val="0"/>
          <w:sz w:val="24"/>
          <w:szCs w:val="24"/>
          <w:lang w:val="en-GB"/>
        </w:rPr>
        <w:t xml:space="preserve">ower </w:t>
      </w:r>
      <w:r w:rsidR="005A22FC" w:rsidRPr="009D0EBB">
        <w:rPr>
          <w:b w:val="0"/>
          <w:bCs w:val="0"/>
          <w:sz w:val="24"/>
          <w:szCs w:val="24"/>
          <w:lang w:val="en-GB"/>
        </w:rPr>
        <w:t>E</w:t>
      </w:r>
      <w:r w:rsidR="003F1D3E" w:rsidRPr="009D0EBB">
        <w:rPr>
          <w:b w:val="0"/>
          <w:bCs w:val="0"/>
          <w:sz w:val="24"/>
          <w:szCs w:val="24"/>
          <w:lang w:val="en-GB"/>
        </w:rPr>
        <w:t>rror</w:t>
      </w:r>
      <w:r w:rsidRPr="009D0EBB">
        <w:rPr>
          <w:b w:val="0"/>
          <w:bCs w:val="0"/>
          <w:sz w:val="24"/>
          <w:szCs w:val="24"/>
          <w:lang w:val="en-GB"/>
        </w:rPr>
        <w:t>.</w:t>
      </w:r>
    </w:p>
    <w:p w:rsidR="00EE58B7" w:rsidRPr="009D0EBB" w:rsidRDefault="00882A0C" w:rsidP="00882A0C">
      <w:pPr>
        <w:tabs>
          <w:tab w:val="left" w:pos="1487"/>
        </w:tabs>
        <w:rPr>
          <w:lang w:val="en-GB"/>
        </w:rPr>
      </w:pPr>
      <w:r w:rsidRPr="009D0EBB">
        <w:rPr>
          <w:lang w:val="en-GB"/>
        </w:rPr>
        <w:tab/>
      </w:r>
    </w:p>
    <w:bookmarkEnd w:id="8"/>
    <w:p w:rsidR="009733E0" w:rsidRPr="009D0EBB" w:rsidRDefault="009733E0" w:rsidP="000B4552">
      <w:pPr>
        <w:pStyle w:val="Heading1"/>
        <w:keepLines w:val="0"/>
        <w:spacing w:before="200" w:after="40" w:line="360" w:lineRule="auto"/>
        <w:rPr>
          <w:rFonts w:asciiTheme="majorBidi" w:hAnsiTheme="majorBidi"/>
          <w:color w:val="auto"/>
          <w:lang w:val="en-GB"/>
        </w:rPr>
      </w:pPr>
      <w:r w:rsidRPr="009D0EBB">
        <w:rPr>
          <w:rFonts w:asciiTheme="majorBidi" w:hAnsiTheme="majorBidi"/>
          <w:color w:val="auto"/>
          <w:lang w:val="en-GB"/>
        </w:rPr>
        <w:lastRenderedPageBreak/>
        <w:t>Nomenclature</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3544"/>
        <w:gridCol w:w="567"/>
        <w:gridCol w:w="3969"/>
      </w:tblGrid>
      <w:tr w:rsidR="00431ADC" w:rsidRPr="009D0EBB" w:rsidTr="006C3C43">
        <w:tc>
          <w:tcPr>
            <w:tcW w:w="4361" w:type="dxa"/>
            <w:gridSpan w:val="2"/>
          </w:tcPr>
          <w:p w:rsidR="00C66203" w:rsidRPr="009D0EBB" w:rsidRDefault="00C66203" w:rsidP="000B4552">
            <w:pPr>
              <w:spacing w:line="360" w:lineRule="auto"/>
              <w:rPr>
                <w:sz w:val="16"/>
                <w:szCs w:val="16"/>
                <w:lang w:val="en-GB"/>
              </w:rPr>
            </w:pPr>
            <w:r w:rsidRPr="009D0EBB">
              <w:rPr>
                <w:b/>
                <w:i/>
                <w:iCs/>
                <w:sz w:val="16"/>
                <w:szCs w:val="16"/>
                <w:lang w:val="en-GB"/>
              </w:rPr>
              <w:t>Parameters</w:t>
            </w:r>
          </w:p>
        </w:tc>
        <w:tc>
          <w:tcPr>
            <w:tcW w:w="567" w:type="dxa"/>
          </w:tcPr>
          <w:p w:rsidR="00C66203" w:rsidRPr="009D0EBB" w:rsidRDefault="00C66203" w:rsidP="000B4552">
            <w:pPr>
              <w:spacing w:line="360" w:lineRule="auto"/>
              <w:rPr>
                <w:sz w:val="16"/>
                <w:szCs w:val="16"/>
                <w:lang w:val="en-GB"/>
              </w:rPr>
            </w:pPr>
            <w:r w:rsidRPr="009D0EBB">
              <w:rPr>
                <w:i/>
                <w:sz w:val="16"/>
                <w:szCs w:val="16"/>
                <w:lang w:val="en-GB"/>
              </w:rPr>
              <w:t>v</w:t>
            </w:r>
            <w:r w:rsidRPr="009D0EBB">
              <w:rPr>
                <w:i/>
                <w:sz w:val="16"/>
                <w:szCs w:val="16"/>
                <w:vertAlign w:val="subscript"/>
                <w:lang w:val="en-GB"/>
              </w:rPr>
              <w:t>dq</w:t>
            </w:r>
          </w:p>
        </w:tc>
        <w:tc>
          <w:tcPr>
            <w:tcW w:w="3969" w:type="dxa"/>
          </w:tcPr>
          <w:p w:rsidR="00C66203" w:rsidRPr="009D0EBB" w:rsidRDefault="00C66203" w:rsidP="000B4552">
            <w:pPr>
              <w:spacing w:line="360" w:lineRule="auto"/>
              <w:rPr>
                <w:sz w:val="16"/>
                <w:szCs w:val="16"/>
                <w:lang w:val="en-GB"/>
              </w:rPr>
            </w:pPr>
            <w:r w:rsidRPr="009D0EBB">
              <w:rPr>
                <w:rFonts w:asciiTheme="majorBidi" w:hAnsiTheme="majorBidi" w:cstheme="majorBidi"/>
                <w:sz w:val="16"/>
                <w:szCs w:val="16"/>
                <w:lang w:val="en-GB"/>
              </w:rPr>
              <w:t>Voltages of PCC</w:t>
            </w:r>
          </w:p>
        </w:tc>
      </w:tr>
      <w:tr w:rsidR="00431ADC" w:rsidRPr="008B1F62" w:rsidTr="006C3C43">
        <w:tc>
          <w:tcPr>
            <w:tcW w:w="817" w:type="dxa"/>
          </w:tcPr>
          <w:p w:rsidR="000E60ED" w:rsidRPr="009D0EBB" w:rsidRDefault="000E60ED" w:rsidP="000B4552">
            <w:pPr>
              <w:spacing w:line="360" w:lineRule="auto"/>
              <w:rPr>
                <w:sz w:val="16"/>
                <w:szCs w:val="16"/>
                <w:lang w:val="en-GB"/>
              </w:rPr>
            </w:pPr>
            <w:r w:rsidRPr="009D0EBB">
              <w:rPr>
                <w:rFonts w:asciiTheme="majorBidi" w:hAnsiTheme="majorBidi" w:cstheme="majorBidi"/>
                <w:i/>
                <w:iCs/>
                <w:sz w:val="16"/>
                <w:szCs w:val="16"/>
                <w:lang w:val="en-GB"/>
              </w:rPr>
              <w:t>R</w:t>
            </w:r>
          </w:p>
        </w:tc>
        <w:tc>
          <w:tcPr>
            <w:tcW w:w="3544" w:type="dxa"/>
          </w:tcPr>
          <w:p w:rsidR="000E60ED" w:rsidRPr="009D0EBB" w:rsidRDefault="000E60ED" w:rsidP="000B4552">
            <w:pPr>
              <w:spacing w:line="360" w:lineRule="auto"/>
              <w:rPr>
                <w:sz w:val="16"/>
                <w:szCs w:val="16"/>
                <w:lang w:val="en-GB"/>
              </w:rPr>
            </w:pPr>
            <w:r w:rsidRPr="009D0EBB">
              <w:rPr>
                <w:rFonts w:asciiTheme="majorBidi" w:hAnsiTheme="majorBidi" w:cstheme="majorBidi"/>
                <w:sz w:val="16"/>
                <w:szCs w:val="16"/>
                <w:lang w:val="en-GB"/>
              </w:rPr>
              <w:t>Resistance of Grid Interfaced Converter</w:t>
            </w:r>
          </w:p>
        </w:tc>
        <w:tc>
          <w:tcPr>
            <w:tcW w:w="567" w:type="dxa"/>
          </w:tcPr>
          <w:p w:rsidR="000E60ED" w:rsidRPr="009D0EBB" w:rsidRDefault="000E60ED" w:rsidP="000B4552">
            <w:pPr>
              <w:spacing w:line="360" w:lineRule="auto"/>
              <w:rPr>
                <w:i/>
                <w:sz w:val="16"/>
                <w:szCs w:val="16"/>
                <w:lang w:val="en-GB"/>
              </w:rPr>
            </w:pPr>
            <w:r w:rsidRPr="009D0EBB">
              <w:rPr>
                <w:i/>
                <w:sz w:val="16"/>
                <w:szCs w:val="16"/>
                <w:lang w:val="en-GB"/>
              </w:rPr>
              <w:t>v</w:t>
            </w:r>
            <w:r w:rsidRPr="009D0EBB">
              <w:rPr>
                <w:i/>
                <w:sz w:val="16"/>
                <w:szCs w:val="16"/>
                <w:vertAlign w:val="subscript"/>
                <w:lang w:val="en-GB"/>
              </w:rPr>
              <w:t>dc</w:t>
            </w:r>
          </w:p>
        </w:tc>
        <w:tc>
          <w:tcPr>
            <w:tcW w:w="3969" w:type="dxa"/>
          </w:tcPr>
          <w:p w:rsidR="000E60ED" w:rsidRPr="009D0EBB" w:rsidRDefault="000E60ED" w:rsidP="000B4552">
            <w:pPr>
              <w:spacing w:line="360" w:lineRule="auto"/>
              <w:rPr>
                <w:sz w:val="16"/>
                <w:szCs w:val="16"/>
                <w:lang w:val="en-GB"/>
              </w:rPr>
            </w:pPr>
            <w:r w:rsidRPr="009D0EBB">
              <w:rPr>
                <w:rFonts w:asciiTheme="majorBidi" w:hAnsiTheme="majorBidi" w:cstheme="majorBidi"/>
                <w:sz w:val="16"/>
                <w:szCs w:val="16"/>
                <w:lang w:val="en-GB"/>
              </w:rPr>
              <w:t>DC Link Voltage of Interfaced Converter</w:t>
            </w:r>
          </w:p>
        </w:tc>
      </w:tr>
      <w:tr w:rsidR="00431ADC" w:rsidRPr="008B1F62" w:rsidTr="006C3C43">
        <w:tc>
          <w:tcPr>
            <w:tcW w:w="817" w:type="dxa"/>
          </w:tcPr>
          <w:p w:rsidR="000E60ED" w:rsidRPr="009D0EBB" w:rsidRDefault="000E60ED" w:rsidP="000B4552">
            <w:pPr>
              <w:spacing w:line="360" w:lineRule="auto"/>
              <w:rPr>
                <w:sz w:val="16"/>
                <w:szCs w:val="16"/>
                <w:lang w:val="en-GB"/>
              </w:rPr>
            </w:pPr>
            <w:r w:rsidRPr="009D0EBB">
              <w:rPr>
                <w:rFonts w:asciiTheme="majorBidi" w:hAnsiTheme="majorBidi" w:cstheme="majorBidi"/>
                <w:i/>
                <w:iCs/>
                <w:sz w:val="16"/>
                <w:szCs w:val="16"/>
                <w:lang w:val="en-GB"/>
              </w:rPr>
              <w:t>L</w:t>
            </w:r>
          </w:p>
        </w:tc>
        <w:tc>
          <w:tcPr>
            <w:tcW w:w="3544" w:type="dxa"/>
          </w:tcPr>
          <w:p w:rsidR="000E60ED" w:rsidRPr="009D0EBB" w:rsidRDefault="000E60ED" w:rsidP="000B4552">
            <w:pPr>
              <w:spacing w:line="360" w:lineRule="auto"/>
              <w:rPr>
                <w:sz w:val="16"/>
                <w:szCs w:val="16"/>
                <w:lang w:val="en-GB"/>
              </w:rPr>
            </w:pPr>
            <w:r w:rsidRPr="009D0EBB">
              <w:rPr>
                <w:rFonts w:asciiTheme="majorBidi" w:hAnsiTheme="majorBidi" w:cstheme="majorBidi"/>
                <w:sz w:val="16"/>
                <w:szCs w:val="16"/>
                <w:lang w:val="en-GB"/>
              </w:rPr>
              <w:t>Inductance of Grid Interfaced Converter</w:t>
            </w:r>
          </w:p>
        </w:tc>
        <w:tc>
          <w:tcPr>
            <w:tcW w:w="567" w:type="dxa"/>
          </w:tcPr>
          <w:p w:rsidR="000E60ED" w:rsidRPr="009D0EBB" w:rsidRDefault="000E60ED" w:rsidP="000B4552">
            <w:pPr>
              <w:spacing w:line="360" w:lineRule="auto"/>
              <w:rPr>
                <w:sz w:val="16"/>
                <w:szCs w:val="16"/>
                <w:lang w:val="en-GB"/>
              </w:rPr>
            </w:pPr>
            <w:r w:rsidRPr="009D0EBB">
              <w:rPr>
                <w:rFonts w:asciiTheme="majorBidi" w:hAnsiTheme="majorBidi" w:cstheme="majorBidi"/>
                <w:i/>
                <w:iCs/>
                <w:sz w:val="16"/>
                <w:szCs w:val="16"/>
                <w:lang w:val="en-GB"/>
              </w:rPr>
              <w:t>u</w:t>
            </w:r>
            <w:r w:rsidRPr="009D0EBB">
              <w:rPr>
                <w:rFonts w:asciiTheme="majorBidi" w:hAnsiTheme="majorBidi" w:cstheme="majorBidi"/>
                <w:i/>
                <w:iCs/>
                <w:sz w:val="16"/>
                <w:szCs w:val="16"/>
                <w:vertAlign w:val="subscript"/>
                <w:lang w:val="en-GB"/>
              </w:rPr>
              <w:t>dq</w:t>
            </w:r>
          </w:p>
        </w:tc>
        <w:tc>
          <w:tcPr>
            <w:tcW w:w="3969" w:type="dxa"/>
          </w:tcPr>
          <w:p w:rsidR="000E60ED" w:rsidRPr="009D0EBB" w:rsidRDefault="000E60ED" w:rsidP="000B4552">
            <w:pPr>
              <w:spacing w:line="360" w:lineRule="auto"/>
              <w:rPr>
                <w:sz w:val="16"/>
                <w:szCs w:val="16"/>
                <w:lang w:val="en-GB"/>
              </w:rPr>
            </w:pPr>
            <w:r w:rsidRPr="009D0EBB">
              <w:rPr>
                <w:rFonts w:asciiTheme="majorBidi" w:hAnsiTheme="majorBidi" w:cstheme="majorBidi"/>
                <w:sz w:val="16"/>
                <w:szCs w:val="16"/>
                <w:lang w:val="en-GB"/>
              </w:rPr>
              <w:t>Switching Functions of Interfaced Converter</w:t>
            </w:r>
          </w:p>
        </w:tc>
      </w:tr>
      <w:tr w:rsidR="00431ADC" w:rsidRPr="008B1F62" w:rsidTr="006C3C43">
        <w:tc>
          <w:tcPr>
            <w:tcW w:w="817" w:type="dxa"/>
          </w:tcPr>
          <w:p w:rsidR="000E60ED" w:rsidRPr="009D0EBB" w:rsidRDefault="000E60ED" w:rsidP="000B4552">
            <w:pPr>
              <w:spacing w:line="360" w:lineRule="auto"/>
              <w:rPr>
                <w:sz w:val="16"/>
                <w:szCs w:val="16"/>
                <w:lang w:val="en-GB"/>
              </w:rPr>
            </w:pPr>
            <w:r w:rsidRPr="009D0EBB">
              <w:rPr>
                <w:rFonts w:asciiTheme="majorBidi" w:hAnsiTheme="majorBidi" w:cstheme="majorBidi"/>
                <w:i/>
                <w:iCs/>
                <w:sz w:val="16"/>
                <w:szCs w:val="16"/>
                <w:lang w:val="en-GB"/>
              </w:rPr>
              <w:t>C</w:t>
            </w:r>
          </w:p>
        </w:tc>
        <w:tc>
          <w:tcPr>
            <w:tcW w:w="3544" w:type="dxa"/>
          </w:tcPr>
          <w:p w:rsidR="000E60ED" w:rsidRPr="009D0EBB" w:rsidRDefault="000E60ED" w:rsidP="000B4552">
            <w:pPr>
              <w:spacing w:line="360" w:lineRule="auto"/>
              <w:rPr>
                <w:sz w:val="16"/>
                <w:szCs w:val="16"/>
                <w:lang w:val="en-GB"/>
              </w:rPr>
            </w:pPr>
            <w:r w:rsidRPr="009D0EBB">
              <w:rPr>
                <w:rFonts w:asciiTheme="majorBidi" w:hAnsiTheme="majorBidi" w:cstheme="majorBidi"/>
                <w:sz w:val="16"/>
                <w:szCs w:val="16"/>
                <w:lang w:val="en-GB"/>
              </w:rPr>
              <w:t>DC-Link Capacitor</w:t>
            </w:r>
          </w:p>
        </w:tc>
        <w:tc>
          <w:tcPr>
            <w:tcW w:w="567" w:type="dxa"/>
          </w:tcPr>
          <w:p w:rsidR="000E60ED" w:rsidRPr="009D0EBB" w:rsidRDefault="000E60ED" w:rsidP="000B4552">
            <w:pPr>
              <w:spacing w:line="360" w:lineRule="auto"/>
              <w:rPr>
                <w:sz w:val="16"/>
                <w:szCs w:val="16"/>
                <w:lang w:val="en-GB"/>
              </w:rPr>
            </w:pPr>
            <w:r w:rsidRPr="009D0EBB">
              <w:rPr>
                <w:rFonts w:asciiTheme="majorBidi" w:hAnsiTheme="majorBidi" w:cstheme="majorBidi"/>
                <w:i/>
                <w:iCs/>
                <w:sz w:val="16"/>
                <w:szCs w:val="16"/>
                <w:lang w:val="en-GB"/>
              </w:rPr>
              <w:t>i</w:t>
            </w:r>
            <w:r w:rsidRPr="009D0EBB">
              <w:rPr>
                <w:rFonts w:asciiTheme="majorBidi" w:hAnsiTheme="majorBidi" w:cstheme="majorBidi"/>
                <w:i/>
                <w:iCs/>
                <w:sz w:val="16"/>
                <w:szCs w:val="16"/>
                <w:vertAlign w:val="subscript"/>
                <w:lang w:val="en-GB"/>
              </w:rPr>
              <w:t>dc</w:t>
            </w:r>
          </w:p>
        </w:tc>
        <w:tc>
          <w:tcPr>
            <w:tcW w:w="3969" w:type="dxa"/>
          </w:tcPr>
          <w:p w:rsidR="000E60ED" w:rsidRPr="009D0EBB" w:rsidRDefault="000E60ED" w:rsidP="000B4552">
            <w:pPr>
              <w:spacing w:line="360" w:lineRule="auto"/>
              <w:rPr>
                <w:sz w:val="16"/>
                <w:szCs w:val="16"/>
                <w:lang w:val="en-GB"/>
              </w:rPr>
            </w:pPr>
            <w:r w:rsidRPr="009D0EBB">
              <w:rPr>
                <w:rFonts w:asciiTheme="majorBidi" w:hAnsiTheme="majorBidi" w:cstheme="majorBidi"/>
                <w:sz w:val="16"/>
                <w:szCs w:val="16"/>
                <w:lang w:val="en-GB"/>
              </w:rPr>
              <w:t>DC Link Current of Interfaced Converter</w:t>
            </w:r>
          </w:p>
        </w:tc>
      </w:tr>
      <w:tr w:rsidR="00431ADC" w:rsidRPr="008B1F62" w:rsidTr="006C3C43">
        <w:tc>
          <w:tcPr>
            <w:tcW w:w="817" w:type="dxa"/>
          </w:tcPr>
          <w:p w:rsidR="000E60ED" w:rsidRPr="009D0EBB" w:rsidRDefault="000E60ED" w:rsidP="000B4552">
            <w:pPr>
              <w:spacing w:line="360" w:lineRule="auto"/>
              <w:rPr>
                <w:sz w:val="16"/>
                <w:szCs w:val="16"/>
                <w:lang w:val="en-GB"/>
              </w:rPr>
            </w:pPr>
            <w:r w:rsidRPr="009D0EBB">
              <w:rPr>
                <w:rFonts w:asciiTheme="majorBidi" w:hAnsiTheme="majorBidi" w:cstheme="majorBidi"/>
                <w:i/>
                <w:iCs/>
                <w:sz w:val="16"/>
                <w:szCs w:val="16"/>
                <w:lang w:val="en-GB"/>
              </w:rPr>
              <w:t>J</w:t>
            </w:r>
          </w:p>
        </w:tc>
        <w:tc>
          <w:tcPr>
            <w:tcW w:w="3544" w:type="dxa"/>
          </w:tcPr>
          <w:p w:rsidR="000E60ED" w:rsidRPr="009D0EBB" w:rsidRDefault="000E60ED" w:rsidP="000B4552">
            <w:pPr>
              <w:spacing w:line="360" w:lineRule="auto"/>
              <w:rPr>
                <w:sz w:val="16"/>
                <w:szCs w:val="16"/>
                <w:lang w:val="en-GB"/>
              </w:rPr>
            </w:pPr>
            <w:r w:rsidRPr="009D0EBB">
              <w:rPr>
                <w:rFonts w:asciiTheme="majorBidi" w:hAnsiTheme="majorBidi" w:cstheme="majorBidi"/>
                <w:sz w:val="16"/>
                <w:szCs w:val="16"/>
                <w:lang w:val="en-GB"/>
              </w:rPr>
              <w:t>Virtual Inertia</w:t>
            </w:r>
          </w:p>
        </w:tc>
        <w:tc>
          <w:tcPr>
            <w:tcW w:w="567" w:type="dxa"/>
          </w:tcPr>
          <w:p w:rsidR="000E60ED" w:rsidRPr="009D0EBB" w:rsidRDefault="000E60ED" w:rsidP="000B4552">
            <w:pPr>
              <w:spacing w:line="360" w:lineRule="auto"/>
              <w:rPr>
                <w:sz w:val="16"/>
                <w:szCs w:val="16"/>
                <w:lang w:val="en-GB"/>
              </w:rPr>
            </w:pPr>
            <w:r w:rsidRPr="009D0EBB">
              <w:rPr>
                <w:rFonts w:asciiTheme="majorBidi" w:hAnsiTheme="majorBidi" w:cstheme="majorBidi"/>
                <w:i/>
                <w:iCs/>
                <w:sz w:val="16"/>
                <w:szCs w:val="16"/>
                <w:lang w:val="en-GB"/>
              </w:rPr>
              <w:t>P</w:t>
            </w:r>
          </w:p>
        </w:tc>
        <w:tc>
          <w:tcPr>
            <w:tcW w:w="3969" w:type="dxa"/>
          </w:tcPr>
          <w:p w:rsidR="000E60ED" w:rsidRPr="009D0EBB" w:rsidRDefault="000E60ED" w:rsidP="000B4552">
            <w:pPr>
              <w:spacing w:line="360" w:lineRule="auto"/>
              <w:rPr>
                <w:sz w:val="16"/>
                <w:szCs w:val="16"/>
                <w:lang w:val="en-GB"/>
              </w:rPr>
            </w:pPr>
            <w:r w:rsidRPr="009D0EBB">
              <w:rPr>
                <w:rFonts w:asciiTheme="majorBidi" w:hAnsiTheme="majorBidi" w:cstheme="majorBidi"/>
                <w:sz w:val="16"/>
                <w:szCs w:val="16"/>
                <w:lang w:val="en-GB"/>
              </w:rPr>
              <w:t>Active Power of Interfaced Converter</w:t>
            </w:r>
          </w:p>
        </w:tc>
      </w:tr>
      <w:tr w:rsidR="00431ADC" w:rsidRPr="008B1F62" w:rsidTr="006C3C43">
        <w:tc>
          <w:tcPr>
            <w:tcW w:w="817" w:type="dxa"/>
          </w:tcPr>
          <w:p w:rsidR="000E60ED" w:rsidRPr="009D0EBB" w:rsidRDefault="003E1742" w:rsidP="000B4552">
            <w:pPr>
              <w:spacing w:line="360" w:lineRule="auto"/>
              <w:rPr>
                <w:sz w:val="16"/>
                <w:szCs w:val="16"/>
                <w:lang w:val="en-GB"/>
              </w:rPr>
            </w:pPr>
            <w:r w:rsidRPr="009D0EBB">
              <w:rPr>
                <w:rFonts w:asciiTheme="majorBidi" w:hAnsiTheme="majorBidi" w:cstheme="majorBidi"/>
                <w:i/>
                <w:iCs/>
                <w:sz w:val="16"/>
                <w:szCs w:val="16"/>
                <w:lang w:val="en-GB"/>
              </w:rPr>
              <w:t>k</w:t>
            </w:r>
            <w:r w:rsidRPr="009D0EBB">
              <w:rPr>
                <w:rFonts w:asciiTheme="majorBidi" w:hAnsiTheme="majorBidi" w:cstheme="majorBidi"/>
                <w:i/>
                <w:iCs/>
                <w:sz w:val="16"/>
                <w:szCs w:val="16"/>
                <w:vertAlign w:val="subscript"/>
                <w:lang w:val="en-GB"/>
              </w:rPr>
              <w:t>pp</w:t>
            </w:r>
            <w:r w:rsidR="00AC3A5A" w:rsidRPr="009D0EBB">
              <w:rPr>
                <w:rFonts w:asciiTheme="majorBidi" w:hAnsiTheme="majorBidi" w:cstheme="majorBidi"/>
                <w:i/>
                <w:iCs/>
                <w:sz w:val="16"/>
                <w:szCs w:val="16"/>
                <w:vertAlign w:val="subscript"/>
                <w:lang w:val="en-GB"/>
              </w:rPr>
              <w:t xml:space="preserve"> </w:t>
            </w:r>
            <w:r w:rsidRPr="009D0EBB">
              <w:rPr>
                <w:rFonts w:asciiTheme="majorBidi" w:hAnsiTheme="majorBidi" w:cstheme="majorBidi"/>
                <w:i/>
                <w:iCs/>
                <w:sz w:val="16"/>
                <w:szCs w:val="16"/>
                <w:lang w:val="en-GB"/>
              </w:rPr>
              <w:t>&amp;</w:t>
            </w:r>
            <w:r w:rsidR="00AC3A5A" w:rsidRPr="009D0EBB">
              <w:rPr>
                <w:rFonts w:asciiTheme="majorBidi" w:hAnsiTheme="majorBidi" w:cstheme="majorBidi"/>
                <w:i/>
                <w:iCs/>
                <w:sz w:val="16"/>
                <w:szCs w:val="16"/>
                <w:lang w:val="en-GB"/>
              </w:rPr>
              <w:t xml:space="preserve"> </w:t>
            </w:r>
            <w:r w:rsidRPr="009D0EBB">
              <w:rPr>
                <w:rFonts w:asciiTheme="majorBidi" w:hAnsiTheme="majorBidi" w:cstheme="majorBidi"/>
                <w:i/>
                <w:iCs/>
                <w:sz w:val="16"/>
                <w:szCs w:val="16"/>
                <w:lang w:val="en-GB"/>
              </w:rPr>
              <w:t>k</w:t>
            </w:r>
            <w:r w:rsidRPr="009D0EBB">
              <w:rPr>
                <w:rFonts w:asciiTheme="majorBidi" w:hAnsiTheme="majorBidi" w:cstheme="majorBidi"/>
                <w:i/>
                <w:iCs/>
                <w:sz w:val="16"/>
                <w:szCs w:val="16"/>
                <w:vertAlign w:val="subscript"/>
                <w:lang w:val="en-GB"/>
              </w:rPr>
              <w:t>pq</w:t>
            </w:r>
          </w:p>
        </w:tc>
        <w:tc>
          <w:tcPr>
            <w:tcW w:w="3544" w:type="dxa"/>
          </w:tcPr>
          <w:p w:rsidR="000E60ED" w:rsidRPr="009D0EBB" w:rsidRDefault="000E60ED" w:rsidP="000B4552">
            <w:pPr>
              <w:spacing w:line="360" w:lineRule="auto"/>
              <w:rPr>
                <w:sz w:val="16"/>
                <w:szCs w:val="16"/>
                <w:lang w:val="en-GB"/>
              </w:rPr>
            </w:pPr>
            <w:r w:rsidRPr="009D0EBB">
              <w:rPr>
                <w:rFonts w:asciiTheme="majorBidi" w:hAnsiTheme="majorBidi" w:cstheme="majorBidi"/>
                <w:sz w:val="16"/>
                <w:szCs w:val="16"/>
                <w:lang w:val="en-GB"/>
              </w:rPr>
              <w:t>P</w:t>
            </w:r>
            <w:r w:rsidR="00C66203" w:rsidRPr="009D0EBB">
              <w:rPr>
                <w:rFonts w:asciiTheme="majorBidi" w:hAnsiTheme="majorBidi" w:cstheme="majorBidi"/>
                <w:sz w:val="16"/>
                <w:szCs w:val="16"/>
                <w:lang w:val="en-GB"/>
              </w:rPr>
              <w:t>roportional Coefficients of</w:t>
            </w:r>
            <w:r w:rsidRPr="009D0EBB">
              <w:rPr>
                <w:rFonts w:asciiTheme="majorBidi" w:hAnsiTheme="majorBidi" w:cstheme="majorBidi"/>
                <w:sz w:val="16"/>
                <w:szCs w:val="16"/>
                <w:lang w:val="en-GB"/>
              </w:rPr>
              <w:t xml:space="preserve"> Control Components</w:t>
            </w:r>
          </w:p>
        </w:tc>
        <w:tc>
          <w:tcPr>
            <w:tcW w:w="567" w:type="dxa"/>
          </w:tcPr>
          <w:p w:rsidR="000E60ED" w:rsidRPr="009D0EBB" w:rsidRDefault="000E60ED" w:rsidP="000B4552">
            <w:pPr>
              <w:spacing w:line="360" w:lineRule="auto"/>
              <w:rPr>
                <w:sz w:val="16"/>
                <w:szCs w:val="16"/>
                <w:lang w:val="en-GB"/>
              </w:rPr>
            </w:pPr>
            <w:r w:rsidRPr="009D0EBB">
              <w:rPr>
                <w:rFonts w:asciiTheme="majorBidi" w:hAnsiTheme="majorBidi" w:cstheme="majorBidi"/>
                <w:i/>
                <w:iCs/>
                <w:sz w:val="16"/>
                <w:szCs w:val="16"/>
                <w:lang w:val="en-GB"/>
              </w:rPr>
              <w:t>Q</w:t>
            </w:r>
          </w:p>
        </w:tc>
        <w:tc>
          <w:tcPr>
            <w:tcW w:w="3969" w:type="dxa"/>
          </w:tcPr>
          <w:p w:rsidR="000E60ED" w:rsidRPr="009D0EBB" w:rsidRDefault="000E60ED" w:rsidP="00AC3A5A">
            <w:pPr>
              <w:spacing w:line="360" w:lineRule="auto"/>
              <w:rPr>
                <w:sz w:val="16"/>
                <w:szCs w:val="16"/>
                <w:lang w:val="en-GB"/>
              </w:rPr>
            </w:pPr>
            <w:r w:rsidRPr="009D0EBB">
              <w:rPr>
                <w:rFonts w:asciiTheme="majorBidi" w:hAnsiTheme="majorBidi" w:cstheme="majorBidi"/>
                <w:sz w:val="16"/>
                <w:szCs w:val="16"/>
                <w:lang w:val="en-GB"/>
              </w:rPr>
              <w:t xml:space="preserve">Reactive Power </w:t>
            </w:r>
            <w:r w:rsidR="00AC3A5A" w:rsidRPr="009D0EBB">
              <w:rPr>
                <w:rFonts w:asciiTheme="majorBidi" w:hAnsiTheme="majorBidi" w:cstheme="majorBidi"/>
                <w:sz w:val="16"/>
                <w:szCs w:val="16"/>
                <w:lang w:val="en-GB"/>
              </w:rPr>
              <w:t>o</w:t>
            </w:r>
            <w:r w:rsidRPr="009D0EBB">
              <w:rPr>
                <w:rFonts w:asciiTheme="majorBidi" w:hAnsiTheme="majorBidi" w:cstheme="majorBidi"/>
                <w:sz w:val="16"/>
                <w:szCs w:val="16"/>
                <w:lang w:val="en-GB"/>
              </w:rPr>
              <w:t>f Interfaced Converter</w:t>
            </w:r>
          </w:p>
        </w:tc>
      </w:tr>
      <w:tr w:rsidR="00431ADC" w:rsidRPr="008B1F62" w:rsidTr="006C3C43">
        <w:tc>
          <w:tcPr>
            <w:tcW w:w="817" w:type="dxa"/>
          </w:tcPr>
          <w:p w:rsidR="000E60ED" w:rsidRPr="009D0EBB" w:rsidRDefault="003E1742" w:rsidP="000B4552">
            <w:pPr>
              <w:spacing w:line="360" w:lineRule="auto"/>
              <w:rPr>
                <w:sz w:val="16"/>
                <w:szCs w:val="16"/>
                <w:lang w:val="en-GB"/>
              </w:rPr>
            </w:pPr>
            <w:r w:rsidRPr="009D0EBB">
              <w:rPr>
                <w:rFonts w:asciiTheme="majorBidi" w:hAnsiTheme="majorBidi" w:cstheme="majorBidi"/>
                <w:i/>
                <w:iCs/>
                <w:sz w:val="16"/>
                <w:szCs w:val="16"/>
                <w:lang w:val="en-GB"/>
              </w:rPr>
              <w:t>k</w:t>
            </w:r>
            <w:r w:rsidRPr="009D0EBB">
              <w:rPr>
                <w:rFonts w:asciiTheme="majorBidi" w:hAnsiTheme="majorBidi" w:cstheme="majorBidi"/>
                <w:i/>
                <w:iCs/>
                <w:sz w:val="16"/>
                <w:szCs w:val="16"/>
                <w:vertAlign w:val="subscript"/>
                <w:lang w:val="en-GB"/>
              </w:rPr>
              <w:t>ip</w:t>
            </w:r>
            <w:r w:rsidR="00AC3A5A" w:rsidRPr="009D0EBB">
              <w:rPr>
                <w:rFonts w:asciiTheme="majorBidi" w:hAnsiTheme="majorBidi" w:cstheme="majorBidi"/>
                <w:i/>
                <w:iCs/>
                <w:sz w:val="16"/>
                <w:szCs w:val="16"/>
                <w:vertAlign w:val="subscript"/>
                <w:lang w:val="en-GB"/>
              </w:rPr>
              <w:t xml:space="preserve"> </w:t>
            </w:r>
            <w:r w:rsidRPr="009D0EBB">
              <w:rPr>
                <w:rFonts w:asciiTheme="majorBidi" w:hAnsiTheme="majorBidi" w:cstheme="majorBidi"/>
                <w:i/>
                <w:iCs/>
                <w:sz w:val="16"/>
                <w:szCs w:val="16"/>
                <w:lang w:val="en-GB"/>
              </w:rPr>
              <w:t>&amp;</w:t>
            </w:r>
            <w:r w:rsidR="00B575AC" w:rsidRPr="009D0EBB">
              <w:rPr>
                <w:rFonts w:asciiTheme="majorBidi" w:hAnsiTheme="majorBidi" w:cstheme="majorBidi"/>
                <w:i/>
                <w:iCs/>
                <w:sz w:val="16"/>
                <w:szCs w:val="16"/>
                <w:lang w:val="en-GB"/>
              </w:rPr>
              <w:t xml:space="preserve"> </w:t>
            </w:r>
            <w:r w:rsidRPr="009D0EBB">
              <w:rPr>
                <w:rFonts w:asciiTheme="majorBidi" w:hAnsiTheme="majorBidi" w:cstheme="majorBidi"/>
                <w:i/>
                <w:iCs/>
                <w:sz w:val="16"/>
                <w:szCs w:val="16"/>
                <w:lang w:val="en-GB"/>
              </w:rPr>
              <w:t>k</w:t>
            </w:r>
            <w:r w:rsidRPr="009D0EBB">
              <w:rPr>
                <w:rFonts w:asciiTheme="majorBidi" w:hAnsiTheme="majorBidi" w:cstheme="majorBidi"/>
                <w:i/>
                <w:iCs/>
                <w:sz w:val="16"/>
                <w:szCs w:val="16"/>
                <w:vertAlign w:val="subscript"/>
                <w:lang w:val="en-GB"/>
              </w:rPr>
              <w:t>iq</w:t>
            </w:r>
          </w:p>
        </w:tc>
        <w:tc>
          <w:tcPr>
            <w:tcW w:w="3544" w:type="dxa"/>
          </w:tcPr>
          <w:p w:rsidR="000E60ED" w:rsidRPr="009D0EBB" w:rsidRDefault="00C66203" w:rsidP="000B4552">
            <w:pPr>
              <w:spacing w:line="360" w:lineRule="auto"/>
              <w:rPr>
                <w:sz w:val="16"/>
                <w:szCs w:val="16"/>
                <w:lang w:val="en-GB"/>
              </w:rPr>
            </w:pPr>
            <w:r w:rsidRPr="009D0EBB">
              <w:rPr>
                <w:rFonts w:asciiTheme="majorBidi" w:hAnsiTheme="majorBidi" w:cstheme="majorBidi"/>
                <w:sz w:val="16"/>
                <w:szCs w:val="16"/>
                <w:lang w:val="en-GB"/>
              </w:rPr>
              <w:t xml:space="preserve">Integral Coefficients of </w:t>
            </w:r>
            <w:r w:rsidR="000E60ED" w:rsidRPr="009D0EBB">
              <w:rPr>
                <w:rFonts w:asciiTheme="majorBidi" w:hAnsiTheme="majorBidi" w:cstheme="majorBidi"/>
                <w:sz w:val="16"/>
                <w:szCs w:val="16"/>
                <w:lang w:val="en-GB"/>
              </w:rPr>
              <w:t>Control Components</w:t>
            </w:r>
          </w:p>
        </w:tc>
        <w:tc>
          <w:tcPr>
            <w:tcW w:w="567" w:type="dxa"/>
          </w:tcPr>
          <w:p w:rsidR="000E60ED" w:rsidRPr="009D0EBB" w:rsidRDefault="000E60ED" w:rsidP="000B4552">
            <w:pPr>
              <w:spacing w:line="360" w:lineRule="auto"/>
              <w:rPr>
                <w:sz w:val="16"/>
                <w:szCs w:val="16"/>
                <w:lang w:val="en-GB"/>
              </w:rPr>
            </w:pPr>
            <w:r w:rsidRPr="009D0EBB">
              <w:rPr>
                <w:rFonts w:asciiTheme="majorBidi" w:hAnsiTheme="majorBidi" w:cstheme="majorBidi"/>
                <w:i/>
                <w:iCs/>
                <w:sz w:val="16"/>
                <w:szCs w:val="16"/>
                <w:lang w:val="en-GB"/>
              </w:rPr>
              <w:t>P</w:t>
            </w:r>
            <w:r w:rsidRPr="009D0EBB">
              <w:rPr>
                <w:rFonts w:asciiTheme="majorBidi" w:hAnsiTheme="majorBidi" w:cstheme="majorBidi"/>
                <w:i/>
                <w:iCs/>
                <w:sz w:val="16"/>
                <w:szCs w:val="16"/>
                <w:vertAlign w:val="subscript"/>
                <w:lang w:val="en-GB"/>
              </w:rPr>
              <w:t>c1</w:t>
            </w:r>
          </w:p>
        </w:tc>
        <w:tc>
          <w:tcPr>
            <w:tcW w:w="3969" w:type="dxa"/>
          </w:tcPr>
          <w:p w:rsidR="000E60ED" w:rsidRPr="009D0EBB" w:rsidRDefault="000E60ED" w:rsidP="000B4552">
            <w:pPr>
              <w:spacing w:line="360" w:lineRule="auto"/>
              <w:rPr>
                <w:sz w:val="16"/>
                <w:szCs w:val="16"/>
                <w:lang w:val="en-GB"/>
              </w:rPr>
            </w:pPr>
            <w:r w:rsidRPr="009D0EBB">
              <w:rPr>
                <w:rFonts w:asciiTheme="majorBidi" w:hAnsiTheme="majorBidi" w:cstheme="majorBidi"/>
                <w:sz w:val="16"/>
                <w:szCs w:val="16"/>
                <w:lang w:val="en-GB"/>
              </w:rPr>
              <w:t xml:space="preserve">Power </w:t>
            </w:r>
            <w:r w:rsidR="00C66203" w:rsidRPr="009D0EBB">
              <w:rPr>
                <w:rFonts w:asciiTheme="majorBidi" w:hAnsiTheme="majorBidi" w:cstheme="majorBidi"/>
                <w:sz w:val="16"/>
                <w:szCs w:val="16"/>
                <w:lang w:val="en-GB"/>
              </w:rPr>
              <w:t xml:space="preserve">of </w:t>
            </w:r>
            <w:r w:rsidRPr="009D0EBB">
              <w:rPr>
                <w:rFonts w:asciiTheme="majorBidi" w:hAnsiTheme="majorBidi" w:cstheme="majorBidi"/>
                <w:sz w:val="16"/>
                <w:szCs w:val="16"/>
                <w:lang w:val="en-GB"/>
              </w:rPr>
              <w:t xml:space="preserve">DC link </w:t>
            </w:r>
            <w:r w:rsidR="00C66203" w:rsidRPr="009D0EBB">
              <w:rPr>
                <w:rFonts w:asciiTheme="majorBidi" w:hAnsiTheme="majorBidi" w:cstheme="majorBidi"/>
                <w:sz w:val="16"/>
                <w:szCs w:val="16"/>
                <w:lang w:val="en-GB"/>
              </w:rPr>
              <w:t xml:space="preserve">current </w:t>
            </w:r>
            <w:r w:rsidR="00B95E37" w:rsidRPr="009D0EBB">
              <w:rPr>
                <w:rFonts w:asciiTheme="majorBidi" w:hAnsiTheme="majorBidi" w:cstheme="majorBidi"/>
                <w:sz w:val="16"/>
                <w:szCs w:val="16"/>
                <w:lang w:val="en-GB"/>
              </w:rPr>
              <w:t>and d-</w:t>
            </w:r>
            <w:r w:rsidRPr="009D0EBB">
              <w:rPr>
                <w:rFonts w:asciiTheme="majorBidi" w:hAnsiTheme="majorBidi" w:cstheme="majorBidi"/>
                <w:sz w:val="16"/>
                <w:szCs w:val="16"/>
                <w:lang w:val="en-GB"/>
              </w:rPr>
              <w:t>Component Voltage</w:t>
            </w:r>
          </w:p>
        </w:tc>
      </w:tr>
      <w:tr w:rsidR="00431ADC" w:rsidRPr="008B1F62" w:rsidTr="006C3C43">
        <w:tc>
          <w:tcPr>
            <w:tcW w:w="817" w:type="dxa"/>
          </w:tcPr>
          <w:p w:rsidR="000E60ED" w:rsidRPr="009D0EBB" w:rsidRDefault="000E60ED" w:rsidP="000B4552">
            <w:pPr>
              <w:spacing w:line="360" w:lineRule="auto"/>
              <w:rPr>
                <w:sz w:val="16"/>
                <w:szCs w:val="16"/>
                <w:lang w:val="en-GB"/>
              </w:rPr>
            </w:pPr>
            <w:r w:rsidRPr="009D0EBB">
              <w:rPr>
                <w:rFonts w:asciiTheme="majorBidi" w:hAnsiTheme="majorBidi" w:cstheme="majorBidi"/>
                <w:i/>
                <w:iCs/>
                <w:sz w:val="16"/>
                <w:szCs w:val="16"/>
                <w:lang w:val="en-GB"/>
              </w:rPr>
              <w:t>ω</w:t>
            </w:r>
            <w:r w:rsidRPr="009D0EBB">
              <w:rPr>
                <w:rFonts w:asciiTheme="majorBidi" w:hAnsiTheme="majorBidi" w:cstheme="majorBidi"/>
                <w:i/>
                <w:iCs/>
                <w:sz w:val="16"/>
                <w:szCs w:val="16"/>
                <w:vertAlign w:val="subscript"/>
                <w:lang w:val="en-GB"/>
              </w:rPr>
              <w:t>12</w:t>
            </w:r>
          </w:p>
        </w:tc>
        <w:tc>
          <w:tcPr>
            <w:tcW w:w="3544" w:type="dxa"/>
          </w:tcPr>
          <w:p w:rsidR="000E60ED" w:rsidRPr="009D0EBB" w:rsidRDefault="000E60ED" w:rsidP="000B4552">
            <w:pPr>
              <w:spacing w:line="360" w:lineRule="auto"/>
              <w:rPr>
                <w:sz w:val="16"/>
                <w:szCs w:val="16"/>
                <w:lang w:val="en-GB"/>
              </w:rPr>
            </w:pPr>
            <w:r w:rsidRPr="009D0EBB">
              <w:rPr>
                <w:rFonts w:asciiTheme="majorBidi" w:hAnsiTheme="majorBidi" w:cstheme="majorBidi"/>
                <w:sz w:val="16"/>
                <w:szCs w:val="16"/>
                <w:lang w:val="en-GB"/>
              </w:rPr>
              <w:t>Angular Frequencies of Low Pass Filter</w:t>
            </w:r>
          </w:p>
        </w:tc>
        <w:tc>
          <w:tcPr>
            <w:tcW w:w="567" w:type="dxa"/>
          </w:tcPr>
          <w:p w:rsidR="000E60ED" w:rsidRPr="009D0EBB" w:rsidRDefault="000E60ED" w:rsidP="000B4552">
            <w:pPr>
              <w:spacing w:line="360" w:lineRule="auto"/>
              <w:rPr>
                <w:sz w:val="16"/>
                <w:szCs w:val="16"/>
                <w:lang w:val="en-GB"/>
              </w:rPr>
            </w:pPr>
            <w:r w:rsidRPr="009D0EBB">
              <w:rPr>
                <w:rFonts w:asciiTheme="majorBidi" w:hAnsiTheme="majorBidi" w:cstheme="majorBidi"/>
                <w:i/>
                <w:iCs/>
                <w:sz w:val="16"/>
                <w:szCs w:val="16"/>
                <w:lang w:val="en-GB"/>
              </w:rPr>
              <w:t>P</w:t>
            </w:r>
            <w:r w:rsidRPr="009D0EBB">
              <w:rPr>
                <w:rFonts w:asciiTheme="majorBidi" w:hAnsiTheme="majorBidi" w:cstheme="majorBidi"/>
                <w:i/>
                <w:iCs/>
                <w:sz w:val="16"/>
                <w:szCs w:val="16"/>
                <w:vertAlign w:val="subscript"/>
                <w:lang w:val="en-GB"/>
              </w:rPr>
              <w:t>c2</w:t>
            </w:r>
          </w:p>
        </w:tc>
        <w:tc>
          <w:tcPr>
            <w:tcW w:w="3969" w:type="dxa"/>
          </w:tcPr>
          <w:p w:rsidR="000E60ED" w:rsidRPr="009D0EBB" w:rsidRDefault="00C66203" w:rsidP="000B4552">
            <w:pPr>
              <w:spacing w:line="360" w:lineRule="auto"/>
              <w:rPr>
                <w:sz w:val="16"/>
                <w:szCs w:val="16"/>
                <w:lang w:val="en-GB"/>
              </w:rPr>
            </w:pPr>
            <w:r w:rsidRPr="009D0EBB">
              <w:rPr>
                <w:rFonts w:asciiTheme="majorBidi" w:hAnsiTheme="majorBidi" w:cstheme="majorBidi"/>
                <w:sz w:val="16"/>
                <w:szCs w:val="16"/>
                <w:lang w:val="en-GB"/>
              </w:rPr>
              <w:t>Power of</w:t>
            </w:r>
            <w:r w:rsidR="000E60ED" w:rsidRPr="009D0EBB">
              <w:rPr>
                <w:rFonts w:asciiTheme="majorBidi" w:hAnsiTheme="majorBidi" w:cstheme="majorBidi"/>
                <w:sz w:val="16"/>
                <w:szCs w:val="16"/>
                <w:lang w:val="en-GB"/>
              </w:rPr>
              <w:t xml:space="preserve"> DC link current and </w:t>
            </w:r>
            <w:r w:rsidR="00245E06" w:rsidRPr="009D0EBB">
              <w:rPr>
                <w:rFonts w:asciiTheme="majorBidi" w:hAnsiTheme="majorBidi" w:cstheme="majorBidi"/>
                <w:sz w:val="16"/>
                <w:szCs w:val="16"/>
                <w:lang w:val="en-GB"/>
              </w:rPr>
              <w:t>q</w:t>
            </w:r>
            <w:r w:rsidR="00B95E37" w:rsidRPr="009D0EBB">
              <w:rPr>
                <w:rFonts w:asciiTheme="majorBidi" w:hAnsiTheme="majorBidi" w:cstheme="majorBidi"/>
                <w:sz w:val="16"/>
                <w:szCs w:val="16"/>
                <w:lang w:val="en-GB"/>
              </w:rPr>
              <w:t>-</w:t>
            </w:r>
            <w:r w:rsidR="000E60ED" w:rsidRPr="009D0EBB">
              <w:rPr>
                <w:rFonts w:asciiTheme="majorBidi" w:hAnsiTheme="majorBidi" w:cstheme="majorBidi"/>
                <w:sz w:val="16"/>
                <w:szCs w:val="16"/>
                <w:lang w:val="en-GB"/>
              </w:rPr>
              <w:t>Component Voltage</w:t>
            </w:r>
          </w:p>
        </w:tc>
      </w:tr>
      <w:tr w:rsidR="00431ADC" w:rsidRPr="008B1F62" w:rsidTr="006C3C43">
        <w:tc>
          <w:tcPr>
            <w:tcW w:w="817" w:type="dxa"/>
          </w:tcPr>
          <w:p w:rsidR="000E60ED" w:rsidRPr="009D0EBB" w:rsidRDefault="000E60ED" w:rsidP="000B4552">
            <w:pPr>
              <w:spacing w:line="360" w:lineRule="auto"/>
              <w:rPr>
                <w:sz w:val="16"/>
                <w:szCs w:val="16"/>
                <w:lang w:val="en-GB"/>
              </w:rPr>
            </w:pPr>
            <w:r w:rsidRPr="009D0EBB">
              <w:rPr>
                <w:rFonts w:asciiTheme="majorBidi" w:hAnsiTheme="majorBidi" w:cstheme="majorBidi"/>
                <w:i/>
                <w:iCs/>
                <w:sz w:val="16"/>
                <w:szCs w:val="16"/>
                <w:lang w:val="en-GB"/>
              </w:rPr>
              <w:t>α</w:t>
            </w:r>
            <w:r w:rsidRPr="009D0EBB">
              <w:rPr>
                <w:rFonts w:asciiTheme="majorBidi" w:hAnsiTheme="majorBidi" w:cstheme="majorBidi"/>
                <w:i/>
                <w:iCs/>
                <w:sz w:val="16"/>
                <w:szCs w:val="16"/>
                <w:vertAlign w:val="subscript"/>
                <w:lang w:val="en-GB"/>
              </w:rPr>
              <w:t>12</w:t>
            </w:r>
          </w:p>
        </w:tc>
        <w:tc>
          <w:tcPr>
            <w:tcW w:w="3544" w:type="dxa"/>
          </w:tcPr>
          <w:p w:rsidR="000E60ED" w:rsidRPr="009D0EBB" w:rsidRDefault="000E60ED" w:rsidP="000B4552">
            <w:pPr>
              <w:spacing w:line="360" w:lineRule="auto"/>
              <w:rPr>
                <w:sz w:val="16"/>
                <w:szCs w:val="16"/>
                <w:lang w:val="en-GB"/>
              </w:rPr>
            </w:pPr>
            <w:r w:rsidRPr="009D0EBB">
              <w:rPr>
                <w:rFonts w:asciiTheme="majorBidi" w:hAnsiTheme="majorBidi" w:cstheme="majorBidi"/>
                <w:sz w:val="16"/>
                <w:szCs w:val="16"/>
                <w:lang w:val="en-GB"/>
              </w:rPr>
              <w:t>Control Factor of Active Power</w:t>
            </w:r>
          </w:p>
        </w:tc>
        <w:tc>
          <w:tcPr>
            <w:tcW w:w="567" w:type="dxa"/>
          </w:tcPr>
          <w:p w:rsidR="000E60ED" w:rsidRPr="009D0EBB" w:rsidRDefault="000E60ED" w:rsidP="000B4552">
            <w:pPr>
              <w:spacing w:line="360" w:lineRule="auto"/>
              <w:rPr>
                <w:sz w:val="16"/>
                <w:szCs w:val="16"/>
                <w:lang w:val="en-GB"/>
              </w:rPr>
            </w:pPr>
            <w:r w:rsidRPr="009D0EBB">
              <w:rPr>
                <w:rFonts w:asciiTheme="majorBidi" w:hAnsiTheme="majorBidi" w:cstheme="majorBidi"/>
                <w:i/>
                <w:iCs/>
                <w:sz w:val="16"/>
                <w:szCs w:val="16"/>
                <w:lang w:val="en-GB"/>
              </w:rPr>
              <w:t>P</w:t>
            </w:r>
            <w:r w:rsidRPr="009D0EBB">
              <w:rPr>
                <w:rFonts w:asciiTheme="majorBidi" w:hAnsiTheme="majorBidi" w:cstheme="majorBidi"/>
                <w:i/>
                <w:iCs/>
                <w:sz w:val="16"/>
                <w:szCs w:val="16"/>
                <w:vertAlign w:val="subscript"/>
                <w:lang w:val="en-GB"/>
              </w:rPr>
              <w:t>pd</w:t>
            </w:r>
          </w:p>
        </w:tc>
        <w:tc>
          <w:tcPr>
            <w:tcW w:w="3969" w:type="dxa"/>
          </w:tcPr>
          <w:p w:rsidR="000E60ED" w:rsidRPr="009D0EBB" w:rsidRDefault="00B95E37" w:rsidP="000B4552">
            <w:pPr>
              <w:spacing w:line="360" w:lineRule="auto"/>
              <w:rPr>
                <w:sz w:val="16"/>
                <w:szCs w:val="16"/>
                <w:lang w:val="en-GB"/>
              </w:rPr>
            </w:pPr>
            <w:r w:rsidRPr="009D0EBB">
              <w:rPr>
                <w:rFonts w:asciiTheme="majorBidi" w:hAnsiTheme="majorBidi" w:cstheme="majorBidi"/>
                <w:sz w:val="16"/>
                <w:szCs w:val="16"/>
                <w:lang w:val="en-GB"/>
              </w:rPr>
              <w:t>Power due to d-</w:t>
            </w:r>
            <w:r w:rsidR="000E60ED" w:rsidRPr="009D0EBB">
              <w:rPr>
                <w:rFonts w:asciiTheme="majorBidi" w:hAnsiTheme="majorBidi" w:cstheme="majorBidi"/>
                <w:sz w:val="16"/>
                <w:szCs w:val="16"/>
                <w:lang w:val="en-GB"/>
              </w:rPr>
              <w:t>Component Voltage</w:t>
            </w:r>
          </w:p>
        </w:tc>
      </w:tr>
      <w:tr w:rsidR="00431ADC" w:rsidRPr="008B1F62" w:rsidTr="006C3C43">
        <w:tc>
          <w:tcPr>
            <w:tcW w:w="817" w:type="dxa"/>
          </w:tcPr>
          <w:p w:rsidR="000E60ED" w:rsidRPr="009D0EBB" w:rsidRDefault="000E60ED" w:rsidP="000B4552">
            <w:pPr>
              <w:spacing w:line="360" w:lineRule="auto"/>
              <w:rPr>
                <w:sz w:val="16"/>
                <w:szCs w:val="16"/>
                <w:lang w:val="en-GB"/>
              </w:rPr>
            </w:pPr>
            <w:r w:rsidRPr="009D0EBB">
              <w:rPr>
                <w:rFonts w:asciiTheme="majorBidi" w:hAnsiTheme="majorBidi" w:cstheme="majorBidi"/>
                <w:i/>
                <w:iCs/>
                <w:sz w:val="16"/>
                <w:szCs w:val="16"/>
                <w:lang w:val="en-GB"/>
              </w:rPr>
              <w:t>β</w:t>
            </w:r>
            <w:r w:rsidRPr="009D0EBB">
              <w:rPr>
                <w:rFonts w:asciiTheme="majorBidi" w:hAnsiTheme="majorBidi" w:cstheme="majorBidi"/>
                <w:i/>
                <w:iCs/>
                <w:sz w:val="16"/>
                <w:szCs w:val="16"/>
                <w:vertAlign w:val="subscript"/>
                <w:lang w:val="en-GB"/>
              </w:rPr>
              <w:t>12</w:t>
            </w:r>
          </w:p>
        </w:tc>
        <w:tc>
          <w:tcPr>
            <w:tcW w:w="3544" w:type="dxa"/>
          </w:tcPr>
          <w:p w:rsidR="000E60ED" w:rsidRPr="009D0EBB" w:rsidRDefault="000E60ED" w:rsidP="000B4552">
            <w:pPr>
              <w:spacing w:line="360" w:lineRule="auto"/>
              <w:rPr>
                <w:sz w:val="16"/>
                <w:szCs w:val="16"/>
                <w:lang w:val="en-GB"/>
              </w:rPr>
            </w:pPr>
            <w:r w:rsidRPr="009D0EBB">
              <w:rPr>
                <w:rFonts w:asciiTheme="majorBidi" w:hAnsiTheme="majorBidi" w:cstheme="majorBidi"/>
                <w:sz w:val="16"/>
                <w:szCs w:val="16"/>
                <w:lang w:val="en-GB"/>
              </w:rPr>
              <w:t>Control Factor of Reactive Power</w:t>
            </w:r>
          </w:p>
        </w:tc>
        <w:tc>
          <w:tcPr>
            <w:tcW w:w="567" w:type="dxa"/>
          </w:tcPr>
          <w:p w:rsidR="000E60ED" w:rsidRPr="009D0EBB" w:rsidRDefault="000E60ED" w:rsidP="000B4552">
            <w:pPr>
              <w:spacing w:line="360" w:lineRule="auto"/>
              <w:rPr>
                <w:sz w:val="16"/>
                <w:szCs w:val="16"/>
                <w:lang w:val="en-GB"/>
              </w:rPr>
            </w:pPr>
            <w:r w:rsidRPr="009D0EBB">
              <w:rPr>
                <w:rFonts w:asciiTheme="majorBidi" w:hAnsiTheme="majorBidi" w:cstheme="majorBidi"/>
                <w:i/>
                <w:iCs/>
                <w:sz w:val="16"/>
                <w:szCs w:val="16"/>
                <w:lang w:val="en-GB"/>
              </w:rPr>
              <w:t>P</w:t>
            </w:r>
            <w:r w:rsidRPr="009D0EBB">
              <w:rPr>
                <w:rFonts w:asciiTheme="majorBidi" w:hAnsiTheme="majorBidi" w:cstheme="majorBidi"/>
                <w:i/>
                <w:iCs/>
                <w:sz w:val="16"/>
                <w:szCs w:val="16"/>
                <w:vertAlign w:val="subscript"/>
                <w:lang w:val="en-GB"/>
              </w:rPr>
              <w:t>pdq</w:t>
            </w:r>
          </w:p>
        </w:tc>
        <w:tc>
          <w:tcPr>
            <w:tcW w:w="3969" w:type="dxa"/>
          </w:tcPr>
          <w:p w:rsidR="000E60ED" w:rsidRPr="009D0EBB" w:rsidRDefault="00B95E37" w:rsidP="000B4552">
            <w:pPr>
              <w:spacing w:line="360" w:lineRule="auto"/>
              <w:rPr>
                <w:sz w:val="16"/>
                <w:szCs w:val="16"/>
                <w:lang w:val="en-GB"/>
              </w:rPr>
            </w:pPr>
            <w:r w:rsidRPr="009D0EBB">
              <w:rPr>
                <w:rFonts w:asciiTheme="majorBidi" w:hAnsiTheme="majorBidi" w:cstheme="majorBidi"/>
                <w:sz w:val="16"/>
                <w:szCs w:val="16"/>
                <w:lang w:val="en-GB"/>
              </w:rPr>
              <w:t>Power due to d and q-</w:t>
            </w:r>
            <w:r w:rsidR="000E60ED" w:rsidRPr="009D0EBB">
              <w:rPr>
                <w:rFonts w:asciiTheme="majorBidi" w:hAnsiTheme="majorBidi" w:cstheme="majorBidi"/>
                <w:sz w:val="16"/>
                <w:szCs w:val="16"/>
                <w:lang w:val="en-GB"/>
              </w:rPr>
              <w:t>Component Voltage</w:t>
            </w:r>
          </w:p>
        </w:tc>
      </w:tr>
      <w:tr w:rsidR="00431ADC" w:rsidRPr="009D0EBB" w:rsidTr="006C3C43">
        <w:tc>
          <w:tcPr>
            <w:tcW w:w="4361" w:type="dxa"/>
            <w:gridSpan w:val="2"/>
          </w:tcPr>
          <w:p w:rsidR="00C66203" w:rsidRPr="009D0EBB" w:rsidRDefault="00C66203" w:rsidP="000B4552">
            <w:pPr>
              <w:spacing w:line="360" w:lineRule="auto"/>
              <w:rPr>
                <w:rFonts w:asciiTheme="majorBidi" w:hAnsiTheme="majorBidi" w:cstheme="majorBidi"/>
                <w:sz w:val="16"/>
                <w:szCs w:val="16"/>
                <w:lang w:val="en-GB"/>
              </w:rPr>
            </w:pPr>
            <w:r w:rsidRPr="009D0EBB">
              <w:rPr>
                <w:b/>
                <w:i/>
                <w:iCs/>
                <w:sz w:val="16"/>
                <w:szCs w:val="16"/>
                <w:lang w:val="en-GB"/>
              </w:rPr>
              <w:t>Abbreviations</w:t>
            </w:r>
          </w:p>
        </w:tc>
        <w:tc>
          <w:tcPr>
            <w:tcW w:w="567" w:type="dxa"/>
          </w:tcPr>
          <w:p w:rsidR="00C66203" w:rsidRPr="009D0EBB" w:rsidRDefault="00C66203" w:rsidP="000B4552">
            <w:pPr>
              <w:spacing w:line="360" w:lineRule="auto"/>
              <w:rPr>
                <w:sz w:val="16"/>
                <w:szCs w:val="16"/>
                <w:lang w:val="en-GB"/>
              </w:rPr>
            </w:pPr>
            <w:r w:rsidRPr="009D0EBB">
              <w:rPr>
                <w:rFonts w:asciiTheme="majorBidi" w:hAnsiTheme="majorBidi" w:cstheme="majorBidi"/>
                <w:i/>
                <w:iCs/>
                <w:sz w:val="16"/>
                <w:szCs w:val="16"/>
                <w:lang w:val="en-GB"/>
              </w:rPr>
              <w:t>P</w:t>
            </w:r>
            <w:r w:rsidRPr="009D0EBB">
              <w:rPr>
                <w:rFonts w:asciiTheme="majorBidi" w:hAnsiTheme="majorBidi" w:cstheme="majorBidi"/>
                <w:i/>
                <w:iCs/>
                <w:sz w:val="16"/>
                <w:szCs w:val="16"/>
                <w:vertAlign w:val="subscript"/>
                <w:lang w:val="en-GB"/>
              </w:rPr>
              <w:t>m</w:t>
            </w:r>
          </w:p>
        </w:tc>
        <w:tc>
          <w:tcPr>
            <w:tcW w:w="3969" w:type="dxa"/>
          </w:tcPr>
          <w:p w:rsidR="00C66203" w:rsidRPr="009D0EBB" w:rsidRDefault="00C66203" w:rsidP="000B4552">
            <w:pPr>
              <w:spacing w:line="360" w:lineRule="auto"/>
              <w:rPr>
                <w:sz w:val="16"/>
                <w:szCs w:val="16"/>
                <w:lang w:val="en-GB"/>
              </w:rPr>
            </w:pPr>
            <w:r w:rsidRPr="009D0EBB">
              <w:rPr>
                <w:rFonts w:asciiTheme="majorBidi" w:hAnsiTheme="majorBidi" w:cstheme="majorBidi"/>
                <w:sz w:val="16"/>
                <w:szCs w:val="16"/>
                <w:lang w:val="en-GB"/>
              </w:rPr>
              <w:t>Virtual Mechanical Power</w:t>
            </w:r>
          </w:p>
        </w:tc>
      </w:tr>
      <w:tr w:rsidR="00431ADC" w:rsidRPr="009D0EBB" w:rsidTr="006C3C43">
        <w:tc>
          <w:tcPr>
            <w:tcW w:w="817" w:type="dxa"/>
          </w:tcPr>
          <w:p w:rsidR="000E60ED" w:rsidRPr="009D0EBB" w:rsidRDefault="000E60ED" w:rsidP="000B4552">
            <w:pPr>
              <w:spacing w:line="360" w:lineRule="auto"/>
              <w:rPr>
                <w:rFonts w:asciiTheme="majorBidi" w:hAnsiTheme="majorBidi" w:cstheme="majorBidi"/>
                <w:i/>
                <w:iCs/>
                <w:sz w:val="16"/>
                <w:szCs w:val="16"/>
                <w:lang w:val="en-GB"/>
              </w:rPr>
            </w:pPr>
            <w:r w:rsidRPr="009D0EBB">
              <w:rPr>
                <w:rFonts w:asciiTheme="majorBidi" w:hAnsiTheme="majorBidi" w:cstheme="majorBidi"/>
                <w:i/>
                <w:iCs/>
                <w:sz w:val="16"/>
                <w:szCs w:val="16"/>
                <w:lang w:val="en-GB"/>
              </w:rPr>
              <w:t>RERs</w:t>
            </w:r>
          </w:p>
        </w:tc>
        <w:tc>
          <w:tcPr>
            <w:tcW w:w="3544" w:type="dxa"/>
          </w:tcPr>
          <w:p w:rsidR="000E60ED" w:rsidRPr="009D0EBB" w:rsidRDefault="000E60ED" w:rsidP="000B4552">
            <w:pPr>
              <w:spacing w:line="360" w:lineRule="auto"/>
              <w:rPr>
                <w:rFonts w:asciiTheme="majorBidi" w:hAnsiTheme="majorBidi" w:cstheme="majorBidi"/>
                <w:sz w:val="16"/>
                <w:szCs w:val="16"/>
                <w:lang w:val="en-GB"/>
              </w:rPr>
            </w:pPr>
            <w:r w:rsidRPr="009D0EBB">
              <w:rPr>
                <w:rFonts w:asciiTheme="majorBidi" w:hAnsiTheme="majorBidi" w:cstheme="majorBidi"/>
                <w:sz w:val="16"/>
                <w:szCs w:val="16"/>
                <w:lang w:val="en-GB"/>
              </w:rPr>
              <w:t>Renewable Energy Resources</w:t>
            </w:r>
          </w:p>
        </w:tc>
        <w:tc>
          <w:tcPr>
            <w:tcW w:w="567" w:type="dxa"/>
          </w:tcPr>
          <w:p w:rsidR="000E60ED" w:rsidRPr="009D0EBB" w:rsidRDefault="000E60ED" w:rsidP="000B4552">
            <w:pPr>
              <w:spacing w:line="360" w:lineRule="auto"/>
              <w:rPr>
                <w:sz w:val="16"/>
                <w:szCs w:val="16"/>
                <w:lang w:val="en-GB"/>
              </w:rPr>
            </w:pPr>
            <w:r w:rsidRPr="009D0EBB">
              <w:rPr>
                <w:rFonts w:asciiTheme="majorBidi" w:hAnsiTheme="majorBidi" w:cstheme="majorBidi"/>
                <w:i/>
                <w:iCs/>
                <w:sz w:val="16"/>
                <w:szCs w:val="16"/>
                <w:lang w:val="en-GB"/>
              </w:rPr>
              <w:t>ω</w:t>
            </w:r>
          </w:p>
        </w:tc>
        <w:tc>
          <w:tcPr>
            <w:tcW w:w="3969" w:type="dxa"/>
          </w:tcPr>
          <w:p w:rsidR="000E60ED" w:rsidRPr="009D0EBB" w:rsidRDefault="000E60ED" w:rsidP="000B4552">
            <w:pPr>
              <w:spacing w:line="360" w:lineRule="auto"/>
              <w:rPr>
                <w:sz w:val="16"/>
                <w:szCs w:val="16"/>
                <w:lang w:val="en-GB"/>
              </w:rPr>
            </w:pPr>
            <w:r w:rsidRPr="009D0EBB">
              <w:rPr>
                <w:rFonts w:asciiTheme="majorBidi" w:hAnsiTheme="majorBidi" w:cstheme="majorBidi"/>
                <w:sz w:val="16"/>
                <w:szCs w:val="16"/>
                <w:lang w:val="en-GB"/>
              </w:rPr>
              <w:t>Angular Frequency</w:t>
            </w:r>
          </w:p>
        </w:tc>
      </w:tr>
      <w:tr w:rsidR="00431ADC" w:rsidRPr="009D0EBB" w:rsidTr="006C3C43">
        <w:tc>
          <w:tcPr>
            <w:tcW w:w="817" w:type="dxa"/>
          </w:tcPr>
          <w:p w:rsidR="000E60ED" w:rsidRPr="009D0EBB" w:rsidRDefault="000E60ED" w:rsidP="000B4552">
            <w:pPr>
              <w:spacing w:line="360" w:lineRule="auto"/>
              <w:rPr>
                <w:rFonts w:asciiTheme="majorBidi" w:hAnsiTheme="majorBidi" w:cstheme="majorBidi"/>
                <w:i/>
                <w:iCs/>
                <w:sz w:val="16"/>
                <w:szCs w:val="16"/>
                <w:lang w:val="en-GB"/>
              </w:rPr>
            </w:pPr>
            <w:r w:rsidRPr="009D0EBB">
              <w:rPr>
                <w:rFonts w:asciiTheme="majorBidi" w:hAnsiTheme="majorBidi" w:cstheme="majorBidi"/>
                <w:i/>
                <w:iCs/>
                <w:sz w:val="16"/>
                <w:szCs w:val="16"/>
                <w:lang w:val="en-GB"/>
              </w:rPr>
              <w:t>DSC</w:t>
            </w:r>
          </w:p>
        </w:tc>
        <w:tc>
          <w:tcPr>
            <w:tcW w:w="3544" w:type="dxa"/>
          </w:tcPr>
          <w:p w:rsidR="000E60ED" w:rsidRPr="009D0EBB" w:rsidRDefault="000E60ED" w:rsidP="000B4552">
            <w:pPr>
              <w:spacing w:line="360" w:lineRule="auto"/>
              <w:rPr>
                <w:rFonts w:asciiTheme="majorBidi" w:hAnsiTheme="majorBidi" w:cstheme="majorBidi"/>
                <w:sz w:val="16"/>
                <w:szCs w:val="16"/>
                <w:lang w:val="en-GB"/>
              </w:rPr>
            </w:pPr>
            <w:r w:rsidRPr="009D0EBB">
              <w:rPr>
                <w:rFonts w:asciiTheme="majorBidi" w:hAnsiTheme="majorBidi" w:cstheme="majorBidi"/>
                <w:sz w:val="16"/>
                <w:szCs w:val="16"/>
                <w:lang w:val="en-GB"/>
              </w:rPr>
              <w:t>Double Synchronous Controller</w:t>
            </w:r>
          </w:p>
        </w:tc>
        <w:tc>
          <w:tcPr>
            <w:tcW w:w="567" w:type="dxa"/>
          </w:tcPr>
          <w:p w:rsidR="000E60ED" w:rsidRPr="009D0EBB" w:rsidRDefault="000E60ED" w:rsidP="000B4552">
            <w:pPr>
              <w:spacing w:line="360" w:lineRule="auto"/>
              <w:rPr>
                <w:sz w:val="16"/>
                <w:szCs w:val="16"/>
                <w:lang w:val="en-GB"/>
              </w:rPr>
            </w:pPr>
            <w:r w:rsidRPr="009D0EBB">
              <w:rPr>
                <w:rFonts w:asciiTheme="majorBidi" w:hAnsiTheme="majorBidi" w:cstheme="majorBidi"/>
                <w:i/>
                <w:iCs/>
                <w:sz w:val="16"/>
                <w:szCs w:val="16"/>
                <w:lang w:val="en-GB"/>
              </w:rPr>
              <w:t>ΔP</w:t>
            </w:r>
          </w:p>
        </w:tc>
        <w:tc>
          <w:tcPr>
            <w:tcW w:w="3969" w:type="dxa"/>
          </w:tcPr>
          <w:p w:rsidR="000E60ED" w:rsidRPr="009D0EBB" w:rsidRDefault="000E60ED" w:rsidP="000B4552">
            <w:pPr>
              <w:spacing w:line="360" w:lineRule="auto"/>
              <w:rPr>
                <w:sz w:val="16"/>
                <w:szCs w:val="16"/>
                <w:lang w:val="en-GB"/>
              </w:rPr>
            </w:pPr>
            <w:r w:rsidRPr="009D0EBB">
              <w:rPr>
                <w:rFonts w:asciiTheme="majorBidi" w:hAnsiTheme="majorBidi" w:cstheme="majorBidi"/>
                <w:sz w:val="16"/>
                <w:szCs w:val="16"/>
                <w:lang w:val="en-GB"/>
              </w:rPr>
              <w:t>Active Power Error</w:t>
            </w:r>
          </w:p>
        </w:tc>
      </w:tr>
      <w:tr w:rsidR="00431ADC" w:rsidRPr="009D0EBB" w:rsidTr="006C3C43">
        <w:tc>
          <w:tcPr>
            <w:tcW w:w="817" w:type="dxa"/>
          </w:tcPr>
          <w:p w:rsidR="000E60ED" w:rsidRPr="009D0EBB" w:rsidRDefault="005A7276" w:rsidP="000B4552">
            <w:pPr>
              <w:spacing w:line="360" w:lineRule="auto"/>
              <w:rPr>
                <w:sz w:val="16"/>
                <w:szCs w:val="16"/>
                <w:lang w:val="en-GB"/>
              </w:rPr>
            </w:pPr>
            <w:r w:rsidRPr="009D0EBB">
              <w:rPr>
                <w:rFonts w:asciiTheme="majorBidi" w:hAnsiTheme="majorBidi" w:cstheme="majorBidi"/>
                <w:sz w:val="16"/>
                <w:szCs w:val="16"/>
                <w:lang w:val="en-GB"/>
              </w:rPr>
              <w:t>PMSG</w:t>
            </w:r>
          </w:p>
        </w:tc>
        <w:tc>
          <w:tcPr>
            <w:tcW w:w="3544" w:type="dxa"/>
          </w:tcPr>
          <w:p w:rsidR="000E60ED" w:rsidRPr="009D0EBB" w:rsidRDefault="005A7276" w:rsidP="000B4552">
            <w:pPr>
              <w:spacing w:line="360" w:lineRule="auto"/>
              <w:rPr>
                <w:sz w:val="16"/>
                <w:szCs w:val="16"/>
                <w:lang w:val="en-GB"/>
              </w:rPr>
            </w:pPr>
            <w:r w:rsidRPr="009D0EBB">
              <w:rPr>
                <w:rFonts w:asciiTheme="majorBidi" w:hAnsiTheme="majorBidi" w:cstheme="majorBidi"/>
                <w:sz w:val="16"/>
                <w:szCs w:val="16"/>
                <w:lang w:val="en-GB"/>
              </w:rPr>
              <w:t>Permanent Magnet Synchronous Generator</w:t>
            </w:r>
          </w:p>
        </w:tc>
        <w:tc>
          <w:tcPr>
            <w:tcW w:w="567" w:type="dxa"/>
          </w:tcPr>
          <w:p w:rsidR="000E60ED" w:rsidRPr="009D0EBB" w:rsidRDefault="000E60ED" w:rsidP="000B4552">
            <w:pPr>
              <w:spacing w:line="360" w:lineRule="auto"/>
              <w:rPr>
                <w:sz w:val="16"/>
                <w:szCs w:val="16"/>
                <w:lang w:val="en-GB"/>
              </w:rPr>
            </w:pPr>
            <w:r w:rsidRPr="009D0EBB">
              <w:rPr>
                <w:rFonts w:asciiTheme="majorBidi" w:hAnsiTheme="majorBidi" w:cstheme="majorBidi"/>
                <w:i/>
                <w:iCs/>
                <w:sz w:val="16"/>
                <w:szCs w:val="16"/>
                <w:lang w:val="en-GB"/>
              </w:rPr>
              <w:t>ΔQ</w:t>
            </w:r>
          </w:p>
        </w:tc>
        <w:tc>
          <w:tcPr>
            <w:tcW w:w="3969" w:type="dxa"/>
          </w:tcPr>
          <w:p w:rsidR="000E60ED" w:rsidRPr="009D0EBB" w:rsidRDefault="000E60ED" w:rsidP="000B4552">
            <w:pPr>
              <w:spacing w:line="360" w:lineRule="auto"/>
              <w:rPr>
                <w:sz w:val="16"/>
                <w:szCs w:val="16"/>
                <w:lang w:val="en-GB"/>
              </w:rPr>
            </w:pPr>
            <w:r w:rsidRPr="009D0EBB">
              <w:rPr>
                <w:rFonts w:asciiTheme="majorBidi" w:hAnsiTheme="majorBidi" w:cstheme="majorBidi"/>
                <w:sz w:val="16"/>
                <w:szCs w:val="16"/>
                <w:lang w:val="en-GB"/>
              </w:rPr>
              <w:t>Reactive Power Error</w:t>
            </w:r>
          </w:p>
        </w:tc>
      </w:tr>
      <w:tr w:rsidR="00431ADC" w:rsidRPr="009D0EBB" w:rsidTr="006C3C43">
        <w:tc>
          <w:tcPr>
            <w:tcW w:w="817" w:type="dxa"/>
          </w:tcPr>
          <w:p w:rsidR="000E60ED" w:rsidRPr="009D0EBB" w:rsidRDefault="000E60ED" w:rsidP="000B4552">
            <w:pPr>
              <w:spacing w:line="360" w:lineRule="auto"/>
              <w:rPr>
                <w:i/>
                <w:iCs/>
                <w:sz w:val="16"/>
                <w:szCs w:val="16"/>
                <w:lang w:val="en-GB"/>
              </w:rPr>
            </w:pPr>
            <w:r w:rsidRPr="009D0EBB">
              <w:rPr>
                <w:rFonts w:asciiTheme="majorBidi" w:hAnsiTheme="majorBidi" w:cstheme="majorBidi"/>
                <w:i/>
                <w:iCs/>
                <w:sz w:val="16"/>
                <w:szCs w:val="16"/>
                <w:lang w:val="en-GB"/>
              </w:rPr>
              <w:t>VMPE</w:t>
            </w:r>
          </w:p>
        </w:tc>
        <w:tc>
          <w:tcPr>
            <w:tcW w:w="3544" w:type="dxa"/>
          </w:tcPr>
          <w:p w:rsidR="000E60ED" w:rsidRPr="009D0EBB" w:rsidRDefault="000E60ED" w:rsidP="000B4552">
            <w:pPr>
              <w:spacing w:line="360" w:lineRule="auto"/>
              <w:rPr>
                <w:sz w:val="16"/>
                <w:szCs w:val="16"/>
                <w:lang w:val="en-GB"/>
              </w:rPr>
            </w:pPr>
            <w:r w:rsidRPr="009D0EBB">
              <w:rPr>
                <w:rFonts w:asciiTheme="majorBidi" w:hAnsiTheme="majorBidi" w:cstheme="majorBidi"/>
                <w:sz w:val="16"/>
                <w:szCs w:val="16"/>
                <w:lang w:val="en-GB"/>
              </w:rPr>
              <w:t>Virtual Mechanical Power Error</w:t>
            </w:r>
          </w:p>
        </w:tc>
        <w:tc>
          <w:tcPr>
            <w:tcW w:w="567" w:type="dxa"/>
          </w:tcPr>
          <w:p w:rsidR="000E60ED" w:rsidRPr="009D0EBB" w:rsidRDefault="000E60ED" w:rsidP="000B4552">
            <w:pPr>
              <w:spacing w:line="360" w:lineRule="auto"/>
              <w:rPr>
                <w:sz w:val="16"/>
                <w:szCs w:val="16"/>
                <w:lang w:val="en-GB"/>
              </w:rPr>
            </w:pPr>
            <w:r w:rsidRPr="009D0EBB">
              <w:rPr>
                <w:rFonts w:asciiTheme="majorBidi" w:hAnsiTheme="majorBidi" w:cstheme="majorBidi"/>
                <w:i/>
                <w:iCs/>
                <w:sz w:val="16"/>
                <w:szCs w:val="16"/>
                <w:lang w:val="en-GB"/>
              </w:rPr>
              <w:t>ΔP</w:t>
            </w:r>
            <w:r w:rsidRPr="009D0EBB">
              <w:rPr>
                <w:rFonts w:asciiTheme="majorBidi" w:hAnsiTheme="majorBidi" w:cstheme="majorBidi"/>
                <w:i/>
                <w:iCs/>
                <w:sz w:val="16"/>
                <w:szCs w:val="16"/>
                <w:vertAlign w:val="subscript"/>
                <w:lang w:val="en-GB"/>
              </w:rPr>
              <w:t>m</w:t>
            </w:r>
          </w:p>
        </w:tc>
        <w:tc>
          <w:tcPr>
            <w:tcW w:w="3969" w:type="dxa"/>
          </w:tcPr>
          <w:p w:rsidR="000E60ED" w:rsidRPr="009D0EBB" w:rsidRDefault="000E60ED" w:rsidP="000B4552">
            <w:pPr>
              <w:spacing w:line="360" w:lineRule="auto"/>
              <w:rPr>
                <w:sz w:val="16"/>
                <w:szCs w:val="16"/>
                <w:lang w:val="en-GB"/>
              </w:rPr>
            </w:pPr>
            <w:r w:rsidRPr="009D0EBB">
              <w:rPr>
                <w:rFonts w:asciiTheme="majorBidi" w:hAnsiTheme="majorBidi" w:cstheme="majorBidi"/>
                <w:sz w:val="16"/>
                <w:szCs w:val="16"/>
                <w:lang w:val="en-GB"/>
              </w:rPr>
              <w:t>Virtual Mechanical Power Error</w:t>
            </w:r>
          </w:p>
        </w:tc>
      </w:tr>
      <w:tr w:rsidR="00431ADC" w:rsidRPr="009D0EBB" w:rsidTr="006C3C43">
        <w:tc>
          <w:tcPr>
            <w:tcW w:w="817" w:type="dxa"/>
          </w:tcPr>
          <w:p w:rsidR="000E60ED" w:rsidRPr="009D0EBB" w:rsidRDefault="000E60ED" w:rsidP="000B4552">
            <w:pPr>
              <w:spacing w:line="360" w:lineRule="auto"/>
              <w:rPr>
                <w:i/>
                <w:iCs/>
                <w:sz w:val="16"/>
                <w:szCs w:val="16"/>
                <w:lang w:val="en-GB"/>
              </w:rPr>
            </w:pPr>
            <w:r w:rsidRPr="009D0EBB">
              <w:rPr>
                <w:rFonts w:asciiTheme="majorBidi" w:hAnsiTheme="majorBidi" w:cstheme="majorBidi"/>
                <w:i/>
                <w:iCs/>
                <w:sz w:val="16"/>
                <w:szCs w:val="16"/>
                <w:lang w:val="en-GB"/>
              </w:rPr>
              <w:t>VI</w:t>
            </w:r>
          </w:p>
        </w:tc>
        <w:tc>
          <w:tcPr>
            <w:tcW w:w="3544" w:type="dxa"/>
          </w:tcPr>
          <w:p w:rsidR="000E60ED" w:rsidRPr="009D0EBB" w:rsidRDefault="000E60ED" w:rsidP="000B4552">
            <w:pPr>
              <w:spacing w:line="360" w:lineRule="auto"/>
              <w:rPr>
                <w:sz w:val="16"/>
                <w:szCs w:val="16"/>
                <w:lang w:val="en-GB"/>
              </w:rPr>
            </w:pPr>
            <w:r w:rsidRPr="009D0EBB">
              <w:rPr>
                <w:rFonts w:asciiTheme="majorBidi" w:hAnsiTheme="majorBidi" w:cstheme="majorBidi"/>
                <w:sz w:val="16"/>
                <w:szCs w:val="16"/>
                <w:lang w:val="en-GB"/>
              </w:rPr>
              <w:t>Virtual Inertia</w:t>
            </w:r>
          </w:p>
        </w:tc>
        <w:tc>
          <w:tcPr>
            <w:tcW w:w="567" w:type="dxa"/>
          </w:tcPr>
          <w:p w:rsidR="000E60ED" w:rsidRPr="009D0EBB" w:rsidRDefault="000E60ED" w:rsidP="000B4552">
            <w:pPr>
              <w:spacing w:line="360" w:lineRule="auto"/>
              <w:rPr>
                <w:sz w:val="16"/>
                <w:szCs w:val="16"/>
                <w:lang w:val="en-GB"/>
              </w:rPr>
            </w:pPr>
            <w:r w:rsidRPr="009D0EBB">
              <w:rPr>
                <w:rFonts w:asciiTheme="majorBidi" w:hAnsiTheme="majorBidi" w:cstheme="majorBidi"/>
                <w:i/>
                <w:iCs/>
                <w:sz w:val="16"/>
                <w:szCs w:val="16"/>
                <w:lang w:val="en-GB"/>
              </w:rPr>
              <w:t>Δω</w:t>
            </w:r>
          </w:p>
        </w:tc>
        <w:tc>
          <w:tcPr>
            <w:tcW w:w="3969" w:type="dxa"/>
          </w:tcPr>
          <w:p w:rsidR="000E60ED" w:rsidRPr="009D0EBB" w:rsidRDefault="000E60ED" w:rsidP="000B4552">
            <w:pPr>
              <w:spacing w:line="360" w:lineRule="auto"/>
              <w:rPr>
                <w:sz w:val="16"/>
                <w:szCs w:val="16"/>
                <w:lang w:val="en-GB"/>
              </w:rPr>
            </w:pPr>
            <w:r w:rsidRPr="009D0EBB">
              <w:rPr>
                <w:rFonts w:asciiTheme="majorBidi" w:hAnsiTheme="majorBidi" w:cstheme="majorBidi"/>
                <w:sz w:val="16"/>
                <w:szCs w:val="16"/>
                <w:lang w:val="en-GB"/>
              </w:rPr>
              <w:t>Angular Frequency Error</w:t>
            </w:r>
          </w:p>
        </w:tc>
      </w:tr>
      <w:tr w:rsidR="00431ADC" w:rsidRPr="008B1F62" w:rsidTr="006C3C43">
        <w:tc>
          <w:tcPr>
            <w:tcW w:w="817" w:type="dxa"/>
          </w:tcPr>
          <w:p w:rsidR="000E60ED" w:rsidRPr="009D0EBB" w:rsidRDefault="000E60ED" w:rsidP="000B4552">
            <w:pPr>
              <w:spacing w:line="360" w:lineRule="auto"/>
              <w:rPr>
                <w:i/>
                <w:iCs/>
                <w:sz w:val="16"/>
                <w:szCs w:val="16"/>
                <w:lang w:val="en-GB"/>
              </w:rPr>
            </w:pPr>
            <w:r w:rsidRPr="009D0EBB">
              <w:rPr>
                <w:rFonts w:asciiTheme="majorBidi" w:hAnsiTheme="majorBidi" w:cstheme="majorBidi"/>
                <w:i/>
                <w:iCs/>
                <w:sz w:val="16"/>
                <w:szCs w:val="16"/>
                <w:lang w:val="en-GB"/>
              </w:rPr>
              <w:t>LPF</w:t>
            </w:r>
          </w:p>
        </w:tc>
        <w:tc>
          <w:tcPr>
            <w:tcW w:w="3544" w:type="dxa"/>
          </w:tcPr>
          <w:p w:rsidR="000E60ED" w:rsidRPr="009D0EBB" w:rsidRDefault="000E60ED" w:rsidP="000B4552">
            <w:pPr>
              <w:spacing w:line="360" w:lineRule="auto"/>
              <w:rPr>
                <w:sz w:val="16"/>
                <w:szCs w:val="16"/>
                <w:lang w:val="en-GB"/>
              </w:rPr>
            </w:pPr>
            <w:r w:rsidRPr="009D0EBB">
              <w:rPr>
                <w:rFonts w:asciiTheme="majorBidi" w:hAnsiTheme="majorBidi" w:cstheme="majorBidi"/>
                <w:sz w:val="16"/>
                <w:szCs w:val="16"/>
                <w:lang w:val="en-GB"/>
              </w:rPr>
              <w:t>Low Pass Filter</w:t>
            </w:r>
          </w:p>
        </w:tc>
        <w:tc>
          <w:tcPr>
            <w:tcW w:w="567" w:type="dxa"/>
          </w:tcPr>
          <w:p w:rsidR="000E60ED" w:rsidRPr="009D0EBB" w:rsidRDefault="000E60ED" w:rsidP="000B4552">
            <w:pPr>
              <w:spacing w:line="360" w:lineRule="auto"/>
              <w:rPr>
                <w:sz w:val="16"/>
                <w:szCs w:val="16"/>
                <w:lang w:val="en-GB"/>
              </w:rPr>
            </w:pPr>
            <w:r w:rsidRPr="009D0EBB">
              <w:rPr>
                <w:rFonts w:asciiTheme="majorBidi" w:hAnsiTheme="majorBidi" w:cstheme="majorBidi"/>
                <w:i/>
                <w:iCs/>
                <w:sz w:val="16"/>
                <w:szCs w:val="16"/>
                <w:lang w:val="en-GB"/>
              </w:rPr>
              <w:t>P</w:t>
            </w:r>
            <w:r w:rsidRPr="009D0EBB">
              <w:rPr>
                <w:rFonts w:asciiTheme="majorBidi" w:hAnsiTheme="majorBidi" w:cstheme="majorBidi"/>
                <w:i/>
                <w:iCs/>
                <w:sz w:val="16"/>
                <w:szCs w:val="16"/>
                <w:vertAlign w:val="superscript"/>
                <w:lang w:val="en-GB"/>
              </w:rPr>
              <w:t>*</w:t>
            </w:r>
          </w:p>
        </w:tc>
        <w:tc>
          <w:tcPr>
            <w:tcW w:w="3969" w:type="dxa"/>
          </w:tcPr>
          <w:p w:rsidR="000E60ED" w:rsidRPr="009D0EBB" w:rsidRDefault="000E60ED" w:rsidP="000B4552">
            <w:pPr>
              <w:spacing w:line="360" w:lineRule="auto"/>
              <w:rPr>
                <w:sz w:val="16"/>
                <w:szCs w:val="16"/>
                <w:lang w:val="en-GB"/>
              </w:rPr>
            </w:pPr>
            <w:r w:rsidRPr="009D0EBB">
              <w:rPr>
                <w:rFonts w:asciiTheme="majorBidi" w:hAnsiTheme="majorBidi" w:cstheme="majorBidi"/>
                <w:sz w:val="16"/>
                <w:szCs w:val="16"/>
                <w:lang w:val="en-GB"/>
              </w:rPr>
              <w:t>Reference Value of Active Power</w:t>
            </w:r>
          </w:p>
        </w:tc>
      </w:tr>
      <w:tr w:rsidR="00431ADC" w:rsidRPr="008B1F62" w:rsidTr="006C3C43">
        <w:tc>
          <w:tcPr>
            <w:tcW w:w="817" w:type="dxa"/>
          </w:tcPr>
          <w:p w:rsidR="000E60ED" w:rsidRPr="009D0EBB" w:rsidRDefault="000E60ED" w:rsidP="000B4552">
            <w:pPr>
              <w:spacing w:line="360" w:lineRule="auto"/>
              <w:rPr>
                <w:i/>
                <w:iCs/>
                <w:sz w:val="16"/>
                <w:szCs w:val="16"/>
                <w:lang w:val="en-GB"/>
              </w:rPr>
            </w:pPr>
            <w:r w:rsidRPr="009D0EBB">
              <w:rPr>
                <w:rFonts w:asciiTheme="majorBidi" w:hAnsiTheme="majorBidi" w:cstheme="majorBidi"/>
                <w:i/>
                <w:iCs/>
                <w:sz w:val="16"/>
                <w:szCs w:val="16"/>
                <w:lang w:val="en-GB"/>
              </w:rPr>
              <w:t>PCC</w:t>
            </w:r>
          </w:p>
        </w:tc>
        <w:tc>
          <w:tcPr>
            <w:tcW w:w="3544" w:type="dxa"/>
          </w:tcPr>
          <w:p w:rsidR="000E60ED" w:rsidRPr="009D0EBB" w:rsidRDefault="000E60ED" w:rsidP="000B4552">
            <w:pPr>
              <w:spacing w:line="360" w:lineRule="auto"/>
              <w:rPr>
                <w:sz w:val="16"/>
                <w:szCs w:val="16"/>
                <w:lang w:val="en-GB"/>
              </w:rPr>
            </w:pPr>
            <w:r w:rsidRPr="009D0EBB">
              <w:rPr>
                <w:rFonts w:asciiTheme="majorBidi" w:hAnsiTheme="majorBidi" w:cstheme="majorBidi"/>
                <w:sz w:val="16"/>
                <w:szCs w:val="16"/>
                <w:lang w:val="en-GB"/>
              </w:rPr>
              <w:t>Point of Common Coupling</w:t>
            </w:r>
          </w:p>
        </w:tc>
        <w:tc>
          <w:tcPr>
            <w:tcW w:w="567" w:type="dxa"/>
          </w:tcPr>
          <w:p w:rsidR="000E60ED" w:rsidRPr="009D0EBB" w:rsidRDefault="000E60ED" w:rsidP="000B4552">
            <w:pPr>
              <w:spacing w:line="360" w:lineRule="auto"/>
              <w:rPr>
                <w:sz w:val="16"/>
                <w:szCs w:val="16"/>
                <w:lang w:val="en-GB"/>
              </w:rPr>
            </w:pPr>
            <w:r w:rsidRPr="009D0EBB">
              <w:rPr>
                <w:rFonts w:asciiTheme="majorBidi" w:hAnsiTheme="majorBidi" w:cstheme="majorBidi"/>
                <w:i/>
                <w:iCs/>
                <w:sz w:val="16"/>
                <w:szCs w:val="16"/>
                <w:lang w:val="en-GB"/>
              </w:rPr>
              <w:t>Q</w:t>
            </w:r>
            <w:r w:rsidRPr="009D0EBB">
              <w:rPr>
                <w:rFonts w:asciiTheme="majorBidi" w:hAnsiTheme="majorBidi" w:cstheme="majorBidi"/>
                <w:i/>
                <w:iCs/>
                <w:sz w:val="16"/>
                <w:szCs w:val="16"/>
                <w:vertAlign w:val="superscript"/>
                <w:lang w:val="en-GB"/>
              </w:rPr>
              <w:t>*</w:t>
            </w:r>
          </w:p>
        </w:tc>
        <w:tc>
          <w:tcPr>
            <w:tcW w:w="3969" w:type="dxa"/>
          </w:tcPr>
          <w:p w:rsidR="000E60ED" w:rsidRPr="009D0EBB" w:rsidRDefault="000E60ED" w:rsidP="000B4552">
            <w:pPr>
              <w:spacing w:line="360" w:lineRule="auto"/>
              <w:rPr>
                <w:sz w:val="16"/>
                <w:szCs w:val="16"/>
                <w:lang w:val="en-GB"/>
              </w:rPr>
            </w:pPr>
            <w:r w:rsidRPr="009D0EBB">
              <w:rPr>
                <w:rFonts w:asciiTheme="majorBidi" w:hAnsiTheme="majorBidi" w:cstheme="majorBidi"/>
                <w:sz w:val="16"/>
                <w:szCs w:val="16"/>
                <w:lang w:val="en-GB"/>
              </w:rPr>
              <w:t>Reference Value of Reactive Power</w:t>
            </w:r>
          </w:p>
        </w:tc>
      </w:tr>
      <w:tr w:rsidR="00431ADC" w:rsidRPr="008B1F62" w:rsidTr="006C3C43">
        <w:tc>
          <w:tcPr>
            <w:tcW w:w="4361" w:type="dxa"/>
            <w:gridSpan w:val="2"/>
          </w:tcPr>
          <w:p w:rsidR="00C66203" w:rsidRPr="009D0EBB" w:rsidRDefault="00C66203" w:rsidP="000B4552">
            <w:pPr>
              <w:spacing w:line="360" w:lineRule="auto"/>
              <w:rPr>
                <w:rFonts w:asciiTheme="majorBidi" w:hAnsiTheme="majorBidi" w:cstheme="majorBidi"/>
                <w:sz w:val="16"/>
                <w:szCs w:val="16"/>
                <w:lang w:val="en-GB"/>
              </w:rPr>
            </w:pPr>
            <w:r w:rsidRPr="009D0EBB">
              <w:rPr>
                <w:b/>
                <w:i/>
                <w:iCs/>
                <w:sz w:val="16"/>
                <w:szCs w:val="16"/>
                <w:lang w:val="en-GB"/>
              </w:rPr>
              <w:t>Variables</w:t>
            </w:r>
          </w:p>
        </w:tc>
        <w:tc>
          <w:tcPr>
            <w:tcW w:w="567" w:type="dxa"/>
          </w:tcPr>
          <w:p w:rsidR="00C66203" w:rsidRPr="009D0EBB" w:rsidRDefault="00C66203" w:rsidP="000B4552">
            <w:pPr>
              <w:spacing w:line="360" w:lineRule="auto"/>
              <w:rPr>
                <w:sz w:val="16"/>
                <w:szCs w:val="16"/>
                <w:lang w:val="en-GB"/>
              </w:rPr>
            </w:pPr>
            <w:r w:rsidRPr="009D0EBB">
              <w:rPr>
                <w:rFonts w:asciiTheme="majorBidi" w:hAnsiTheme="majorBidi" w:cstheme="majorBidi"/>
                <w:i/>
                <w:iCs/>
                <w:sz w:val="16"/>
                <w:szCs w:val="16"/>
                <w:lang w:val="en-GB"/>
              </w:rPr>
              <w:t>P</w:t>
            </w:r>
            <w:r w:rsidRPr="009D0EBB">
              <w:rPr>
                <w:rFonts w:asciiTheme="majorBidi" w:hAnsiTheme="majorBidi" w:cstheme="majorBidi"/>
                <w:i/>
                <w:iCs/>
                <w:sz w:val="16"/>
                <w:szCs w:val="16"/>
                <w:vertAlign w:val="subscript"/>
                <w:lang w:val="en-GB"/>
              </w:rPr>
              <w:t>m</w:t>
            </w:r>
            <w:r w:rsidRPr="009D0EBB">
              <w:rPr>
                <w:rFonts w:asciiTheme="majorBidi" w:hAnsiTheme="majorBidi" w:cstheme="majorBidi"/>
                <w:i/>
                <w:iCs/>
                <w:sz w:val="16"/>
                <w:szCs w:val="16"/>
                <w:vertAlign w:val="superscript"/>
                <w:lang w:val="en-GB"/>
              </w:rPr>
              <w:t>*</w:t>
            </w:r>
          </w:p>
        </w:tc>
        <w:tc>
          <w:tcPr>
            <w:tcW w:w="3969" w:type="dxa"/>
          </w:tcPr>
          <w:p w:rsidR="00C66203" w:rsidRPr="009D0EBB" w:rsidRDefault="00C66203" w:rsidP="000B4552">
            <w:pPr>
              <w:spacing w:line="360" w:lineRule="auto"/>
              <w:rPr>
                <w:sz w:val="16"/>
                <w:szCs w:val="16"/>
                <w:lang w:val="en-GB"/>
              </w:rPr>
            </w:pPr>
            <w:r w:rsidRPr="009D0EBB">
              <w:rPr>
                <w:rFonts w:asciiTheme="majorBidi" w:hAnsiTheme="majorBidi" w:cstheme="majorBidi"/>
                <w:sz w:val="16"/>
                <w:szCs w:val="16"/>
                <w:lang w:val="en-GB"/>
              </w:rPr>
              <w:t>Reference Value of Virtual Mechanical Power</w:t>
            </w:r>
          </w:p>
        </w:tc>
      </w:tr>
      <w:tr w:rsidR="00431ADC" w:rsidRPr="008B1F62" w:rsidTr="006C3C43">
        <w:tc>
          <w:tcPr>
            <w:tcW w:w="817" w:type="dxa"/>
          </w:tcPr>
          <w:p w:rsidR="000E60ED" w:rsidRPr="009D0EBB" w:rsidRDefault="000E60ED" w:rsidP="000B4552">
            <w:pPr>
              <w:spacing w:line="360" w:lineRule="auto"/>
              <w:rPr>
                <w:sz w:val="16"/>
                <w:szCs w:val="16"/>
                <w:lang w:val="en-GB"/>
              </w:rPr>
            </w:pPr>
            <w:r w:rsidRPr="009D0EBB">
              <w:rPr>
                <w:rFonts w:asciiTheme="majorBidi" w:hAnsiTheme="majorBidi" w:cstheme="majorBidi"/>
                <w:i/>
                <w:iCs/>
                <w:sz w:val="16"/>
                <w:szCs w:val="16"/>
                <w:lang w:val="en-GB"/>
              </w:rPr>
              <w:t>i</w:t>
            </w:r>
            <w:r w:rsidRPr="009D0EBB">
              <w:rPr>
                <w:rFonts w:asciiTheme="majorBidi" w:hAnsiTheme="majorBidi" w:cstheme="majorBidi"/>
                <w:i/>
                <w:iCs/>
                <w:sz w:val="16"/>
                <w:szCs w:val="16"/>
                <w:vertAlign w:val="subscript"/>
                <w:lang w:val="en-GB"/>
              </w:rPr>
              <w:t>dq</w:t>
            </w:r>
          </w:p>
        </w:tc>
        <w:tc>
          <w:tcPr>
            <w:tcW w:w="3544" w:type="dxa"/>
          </w:tcPr>
          <w:p w:rsidR="000E60ED" w:rsidRPr="009D0EBB" w:rsidRDefault="000E60ED" w:rsidP="000B4552">
            <w:pPr>
              <w:spacing w:line="360" w:lineRule="auto"/>
              <w:rPr>
                <w:sz w:val="16"/>
                <w:szCs w:val="16"/>
                <w:lang w:val="en-GB"/>
              </w:rPr>
            </w:pPr>
            <w:r w:rsidRPr="009D0EBB">
              <w:rPr>
                <w:rFonts w:asciiTheme="majorBidi" w:hAnsiTheme="majorBidi" w:cstheme="majorBidi"/>
                <w:sz w:val="16"/>
                <w:szCs w:val="16"/>
                <w:lang w:val="en-GB"/>
              </w:rPr>
              <w:t>Interfaced Converter Currents</w:t>
            </w:r>
          </w:p>
        </w:tc>
        <w:tc>
          <w:tcPr>
            <w:tcW w:w="567" w:type="dxa"/>
          </w:tcPr>
          <w:p w:rsidR="000E60ED" w:rsidRPr="009D0EBB" w:rsidRDefault="000E60ED" w:rsidP="000B4552">
            <w:pPr>
              <w:spacing w:line="360" w:lineRule="auto"/>
              <w:rPr>
                <w:sz w:val="16"/>
                <w:szCs w:val="16"/>
                <w:lang w:val="en-GB"/>
              </w:rPr>
            </w:pPr>
            <w:r w:rsidRPr="009D0EBB">
              <w:rPr>
                <w:rFonts w:asciiTheme="majorBidi" w:hAnsiTheme="majorBidi" w:cstheme="majorBidi"/>
                <w:i/>
                <w:iCs/>
                <w:sz w:val="16"/>
                <w:szCs w:val="16"/>
                <w:lang w:val="en-GB"/>
              </w:rPr>
              <w:t>ω</w:t>
            </w:r>
            <w:r w:rsidRPr="009D0EBB">
              <w:rPr>
                <w:rFonts w:asciiTheme="majorBidi" w:hAnsiTheme="majorBidi" w:cstheme="majorBidi"/>
                <w:i/>
                <w:iCs/>
                <w:sz w:val="16"/>
                <w:szCs w:val="16"/>
                <w:vertAlign w:val="superscript"/>
                <w:lang w:val="en-GB"/>
              </w:rPr>
              <w:t>*</w:t>
            </w:r>
          </w:p>
        </w:tc>
        <w:tc>
          <w:tcPr>
            <w:tcW w:w="3969" w:type="dxa"/>
          </w:tcPr>
          <w:p w:rsidR="000E60ED" w:rsidRPr="009D0EBB" w:rsidRDefault="000E60ED" w:rsidP="000B4552">
            <w:pPr>
              <w:spacing w:line="360" w:lineRule="auto"/>
              <w:rPr>
                <w:sz w:val="16"/>
                <w:szCs w:val="16"/>
                <w:lang w:val="en-GB"/>
              </w:rPr>
            </w:pPr>
            <w:r w:rsidRPr="009D0EBB">
              <w:rPr>
                <w:rFonts w:asciiTheme="majorBidi" w:hAnsiTheme="majorBidi" w:cstheme="majorBidi"/>
                <w:sz w:val="16"/>
                <w:szCs w:val="16"/>
                <w:lang w:val="en-GB"/>
              </w:rPr>
              <w:t>Reference Value of Angular Frequency</w:t>
            </w:r>
          </w:p>
        </w:tc>
      </w:tr>
    </w:tbl>
    <w:p w:rsidR="00912DFF" w:rsidRPr="009D0EBB" w:rsidRDefault="00912DFF" w:rsidP="000B4552">
      <w:pPr>
        <w:pStyle w:val="Heading1"/>
        <w:spacing w:line="360" w:lineRule="auto"/>
        <w:rPr>
          <w:rFonts w:asciiTheme="majorBidi" w:hAnsiTheme="majorBidi"/>
          <w:color w:val="auto"/>
          <w:lang w:val="en-GB"/>
        </w:rPr>
      </w:pPr>
      <w:r w:rsidRPr="009D0EBB">
        <w:rPr>
          <w:rFonts w:asciiTheme="majorBidi" w:hAnsiTheme="majorBidi"/>
          <w:color w:val="auto"/>
          <w:lang w:val="en-GB"/>
        </w:rPr>
        <w:t>Introduction</w:t>
      </w:r>
    </w:p>
    <w:p w:rsidR="005D5D2E" w:rsidRPr="009D0EBB" w:rsidRDefault="0086380A" w:rsidP="00752EC2">
      <w:pPr>
        <w:pStyle w:val="Text"/>
        <w:spacing w:line="360" w:lineRule="auto"/>
        <w:ind w:firstLine="0"/>
        <w:rPr>
          <w:sz w:val="24"/>
          <w:szCs w:val="24"/>
          <w:lang w:val="en-GB"/>
        </w:rPr>
      </w:pPr>
      <w:r w:rsidRPr="009D0EBB">
        <w:rPr>
          <w:sz w:val="24"/>
          <w:szCs w:val="24"/>
          <w:lang w:val="en-GB"/>
        </w:rPr>
        <w:t xml:space="preserve">Integration of large-scale renewable energy resources (RERs) into the power grid </w:t>
      </w:r>
      <w:r w:rsidRPr="00752EC2">
        <w:rPr>
          <w:color w:val="FF0000"/>
          <w:sz w:val="24"/>
          <w:szCs w:val="24"/>
          <w:lang w:val="en-GB"/>
        </w:rPr>
        <w:t>offers</w:t>
      </w:r>
      <w:r w:rsidRPr="009D0EBB">
        <w:rPr>
          <w:sz w:val="24"/>
          <w:szCs w:val="24"/>
          <w:lang w:val="en-GB"/>
        </w:rPr>
        <w:t xml:space="preserve"> several benefits i.e., economic and environmental issues. Meantime, it also </w:t>
      </w:r>
      <w:r w:rsidR="00752EC2" w:rsidRPr="00752EC2">
        <w:rPr>
          <w:color w:val="FF0000"/>
          <w:sz w:val="24"/>
          <w:szCs w:val="24"/>
          <w:lang w:val="en-GB"/>
        </w:rPr>
        <w:t>raise</w:t>
      </w:r>
      <w:r w:rsidRPr="00752EC2">
        <w:rPr>
          <w:color w:val="FF0000"/>
          <w:sz w:val="24"/>
          <w:szCs w:val="24"/>
          <w:lang w:val="en-GB"/>
        </w:rPr>
        <w:t>s</w:t>
      </w:r>
      <w:r w:rsidRPr="009D0EBB">
        <w:rPr>
          <w:sz w:val="24"/>
          <w:szCs w:val="24"/>
          <w:lang w:val="en-GB"/>
        </w:rPr>
        <w:t xml:space="preserve"> different technical challenges regarding the grid stability and reliability due to the high variability, unpredictable fluctuation and intermittent characteristic of these sources</w:t>
      </w:r>
      <w:r w:rsidR="007D1C34" w:rsidRPr="009D0EBB">
        <w:rPr>
          <w:sz w:val="24"/>
          <w:szCs w:val="24"/>
          <w:lang w:val="en-GB"/>
        </w:rPr>
        <w:t xml:space="preserve"> [</w:t>
      </w:r>
      <w:r w:rsidR="006B2083" w:rsidRPr="009D0EBB">
        <w:rPr>
          <w:sz w:val="24"/>
          <w:szCs w:val="24"/>
          <w:lang w:val="en-GB"/>
        </w:rPr>
        <w:t>1-2</w:t>
      </w:r>
      <w:r w:rsidR="007D1C34" w:rsidRPr="009D0EBB">
        <w:rPr>
          <w:sz w:val="24"/>
          <w:szCs w:val="24"/>
          <w:lang w:val="en-GB"/>
        </w:rPr>
        <w:t>]</w:t>
      </w:r>
      <w:r w:rsidRPr="009D0EBB">
        <w:rPr>
          <w:sz w:val="24"/>
          <w:szCs w:val="24"/>
          <w:lang w:val="en-GB"/>
        </w:rPr>
        <w:t xml:space="preserve">. Generally, RERs are connected to the power grid via power electronics converters, </w:t>
      </w:r>
      <w:r w:rsidR="001D185E" w:rsidRPr="009D0EBB">
        <w:rPr>
          <w:sz w:val="24"/>
          <w:szCs w:val="24"/>
          <w:lang w:val="en-GB"/>
        </w:rPr>
        <w:t>which the lack of inertia in the</w:t>
      </w:r>
      <w:r w:rsidRPr="009D0EBB">
        <w:rPr>
          <w:sz w:val="24"/>
          <w:szCs w:val="24"/>
          <w:lang w:val="en-GB"/>
        </w:rPr>
        <w:t>s</w:t>
      </w:r>
      <w:r w:rsidR="001D185E" w:rsidRPr="009D0EBB">
        <w:rPr>
          <w:sz w:val="24"/>
          <w:szCs w:val="24"/>
          <w:lang w:val="en-GB"/>
        </w:rPr>
        <w:t>e</w:t>
      </w:r>
      <w:r w:rsidRPr="009D0EBB">
        <w:rPr>
          <w:sz w:val="24"/>
          <w:szCs w:val="24"/>
          <w:lang w:val="en-GB"/>
        </w:rPr>
        <w:t xml:space="preserve"> converter-based power generators, beside</w:t>
      </w:r>
      <w:r w:rsidR="00752EC2" w:rsidRPr="00752EC2">
        <w:rPr>
          <w:color w:val="FF0000"/>
          <w:sz w:val="24"/>
          <w:szCs w:val="24"/>
          <w:lang w:val="en-GB"/>
        </w:rPr>
        <w:t>s</w:t>
      </w:r>
      <w:r w:rsidRPr="009D0EBB">
        <w:rPr>
          <w:sz w:val="24"/>
          <w:szCs w:val="24"/>
          <w:lang w:val="en-GB"/>
        </w:rPr>
        <w:t xml:space="preserve"> their peculiar transient dynamics behaviour, increase their negative impacts on the power grid stability, just the opposite of the operation of synchronous generators</w:t>
      </w:r>
      <w:r w:rsidR="00752EC2">
        <w:rPr>
          <w:sz w:val="24"/>
          <w:szCs w:val="24"/>
          <w:lang w:val="en-GB"/>
        </w:rPr>
        <w:t xml:space="preserve"> </w:t>
      </w:r>
      <w:r w:rsidR="00752EC2" w:rsidRPr="00752EC2">
        <w:rPr>
          <w:color w:val="FF0000"/>
          <w:sz w:val="24"/>
          <w:szCs w:val="24"/>
          <w:lang w:val="en-GB"/>
        </w:rPr>
        <w:t>(SGs)</w:t>
      </w:r>
      <w:r w:rsidRPr="009D0EBB">
        <w:rPr>
          <w:sz w:val="24"/>
          <w:szCs w:val="24"/>
          <w:lang w:val="en-GB"/>
        </w:rPr>
        <w:t xml:space="preserve">. Consequently, </w:t>
      </w:r>
      <w:r w:rsidR="00752EC2" w:rsidRPr="00752EC2">
        <w:rPr>
          <w:color w:val="FF0000"/>
          <w:sz w:val="24"/>
          <w:szCs w:val="24"/>
          <w:lang w:val="en-GB"/>
        </w:rPr>
        <w:t>the</w:t>
      </w:r>
      <w:r w:rsidR="00752EC2">
        <w:rPr>
          <w:sz w:val="24"/>
          <w:szCs w:val="24"/>
          <w:lang w:val="en-GB"/>
        </w:rPr>
        <w:t xml:space="preserve"> </w:t>
      </w:r>
      <w:r w:rsidRPr="009D0EBB">
        <w:rPr>
          <w:sz w:val="24"/>
          <w:szCs w:val="24"/>
          <w:lang w:val="en-GB"/>
        </w:rPr>
        <w:t xml:space="preserve">operation of converter-based generators should be controlled with some specific functionalities based on inherent characteristics of </w:t>
      </w:r>
      <w:r w:rsidR="00752EC2" w:rsidRPr="00752EC2">
        <w:rPr>
          <w:color w:val="FF0000"/>
          <w:sz w:val="24"/>
          <w:szCs w:val="24"/>
          <w:lang w:val="en-GB"/>
        </w:rPr>
        <w:t>SGs</w:t>
      </w:r>
      <w:r w:rsidRPr="009D0EBB">
        <w:rPr>
          <w:sz w:val="24"/>
          <w:szCs w:val="24"/>
          <w:lang w:val="en-GB"/>
        </w:rPr>
        <w:t xml:space="preserve">; thus, successfully reaching their high penetration level in </w:t>
      </w:r>
      <w:r w:rsidR="00752EC2" w:rsidRPr="00752EC2">
        <w:rPr>
          <w:color w:val="FF0000"/>
          <w:sz w:val="24"/>
          <w:szCs w:val="24"/>
          <w:lang w:val="en-GB"/>
        </w:rPr>
        <w:t>the</w:t>
      </w:r>
      <w:r w:rsidR="00752EC2">
        <w:rPr>
          <w:sz w:val="24"/>
          <w:szCs w:val="24"/>
          <w:lang w:val="en-GB"/>
        </w:rPr>
        <w:t xml:space="preserve"> </w:t>
      </w:r>
      <w:r w:rsidRPr="009D0EBB">
        <w:rPr>
          <w:sz w:val="24"/>
          <w:szCs w:val="24"/>
          <w:lang w:val="en-GB"/>
        </w:rPr>
        <w:t xml:space="preserve">power grid. </w:t>
      </w:r>
      <w:r w:rsidR="006001E9" w:rsidRPr="009D0EBB">
        <w:rPr>
          <w:sz w:val="24"/>
          <w:szCs w:val="24"/>
          <w:lang w:val="en-GB"/>
        </w:rPr>
        <w:t xml:space="preserve">Therefore, </w:t>
      </w:r>
      <w:r w:rsidR="00C01561" w:rsidRPr="009D0EBB">
        <w:rPr>
          <w:sz w:val="24"/>
          <w:szCs w:val="24"/>
          <w:lang w:val="en-GB"/>
        </w:rPr>
        <w:t xml:space="preserve">designing an appropriate control </w:t>
      </w:r>
      <w:r w:rsidR="00A11859" w:rsidRPr="009D0EBB">
        <w:rPr>
          <w:sz w:val="24"/>
          <w:szCs w:val="24"/>
          <w:lang w:val="en-GB"/>
        </w:rPr>
        <w:t xml:space="preserve">technique </w:t>
      </w:r>
      <w:r w:rsidR="00C01561" w:rsidRPr="009D0EBB">
        <w:rPr>
          <w:sz w:val="24"/>
          <w:szCs w:val="24"/>
          <w:lang w:val="en-GB"/>
        </w:rPr>
        <w:t xml:space="preserve">for </w:t>
      </w:r>
      <w:r w:rsidR="006001E9" w:rsidRPr="009D0EBB">
        <w:rPr>
          <w:sz w:val="24"/>
          <w:szCs w:val="24"/>
          <w:lang w:val="en-GB"/>
        </w:rPr>
        <w:t xml:space="preserve">control of </w:t>
      </w:r>
      <w:r w:rsidR="00C01561" w:rsidRPr="009D0EBB">
        <w:rPr>
          <w:sz w:val="24"/>
          <w:szCs w:val="24"/>
          <w:lang w:val="en-GB"/>
        </w:rPr>
        <w:t>interfaced converters</w:t>
      </w:r>
      <w:r w:rsidR="00A11859" w:rsidRPr="009D0EBB">
        <w:rPr>
          <w:sz w:val="24"/>
          <w:szCs w:val="24"/>
          <w:lang w:val="en-GB"/>
        </w:rPr>
        <w:t xml:space="preserve"> to deal with the stability issues of power grid</w:t>
      </w:r>
      <w:r w:rsidR="00C01561" w:rsidRPr="009D0EBB">
        <w:rPr>
          <w:sz w:val="24"/>
          <w:szCs w:val="24"/>
          <w:lang w:val="en-GB"/>
        </w:rPr>
        <w:t xml:space="preserve"> has been regarded as</w:t>
      </w:r>
      <w:r w:rsidR="00C61046" w:rsidRPr="009D0EBB">
        <w:rPr>
          <w:sz w:val="24"/>
          <w:szCs w:val="24"/>
          <w:lang w:val="en-GB"/>
        </w:rPr>
        <w:t xml:space="preserve"> one of the</w:t>
      </w:r>
      <w:r w:rsidR="00C01561" w:rsidRPr="009D0EBB">
        <w:rPr>
          <w:sz w:val="24"/>
          <w:szCs w:val="24"/>
          <w:lang w:val="en-GB"/>
        </w:rPr>
        <w:t xml:space="preserve"> main task</w:t>
      </w:r>
      <w:r w:rsidR="00752EC2" w:rsidRPr="00752EC2">
        <w:rPr>
          <w:color w:val="FF0000"/>
          <w:sz w:val="24"/>
          <w:szCs w:val="24"/>
          <w:lang w:val="en-GB"/>
        </w:rPr>
        <w:t>s</w:t>
      </w:r>
      <w:r w:rsidR="00C01561" w:rsidRPr="009D0EBB">
        <w:rPr>
          <w:sz w:val="24"/>
          <w:szCs w:val="24"/>
          <w:lang w:val="en-GB"/>
        </w:rPr>
        <w:t xml:space="preserve"> </w:t>
      </w:r>
      <w:r w:rsidR="006001E9" w:rsidRPr="009D0EBB">
        <w:rPr>
          <w:sz w:val="24"/>
          <w:szCs w:val="24"/>
          <w:lang w:val="en-GB"/>
        </w:rPr>
        <w:t>between scientist</w:t>
      </w:r>
      <w:r w:rsidR="001D185E" w:rsidRPr="009D0EBB">
        <w:rPr>
          <w:sz w:val="24"/>
          <w:szCs w:val="24"/>
          <w:lang w:val="en-GB"/>
        </w:rPr>
        <w:t>s</w:t>
      </w:r>
      <w:r w:rsidR="006001E9" w:rsidRPr="009D0EBB">
        <w:rPr>
          <w:sz w:val="24"/>
          <w:szCs w:val="24"/>
          <w:lang w:val="en-GB"/>
        </w:rPr>
        <w:t xml:space="preserve"> </w:t>
      </w:r>
      <w:r w:rsidR="00C01561" w:rsidRPr="009D0EBB">
        <w:rPr>
          <w:sz w:val="24"/>
          <w:szCs w:val="24"/>
          <w:lang w:val="en-GB"/>
        </w:rPr>
        <w:t>in</w:t>
      </w:r>
      <w:r w:rsidR="00C61046" w:rsidRPr="009D0EBB">
        <w:rPr>
          <w:sz w:val="24"/>
          <w:szCs w:val="24"/>
          <w:lang w:val="en-GB"/>
        </w:rPr>
        <w:t xml:space="preserve"> power and energy societies</w:t>
      </w:r>
      <w:r w:rsidR="00C01561" w:rsidRPr="009D0EBB">
        <w:rPr>
          <w:sz w:val="24"/>
          <w:szCs w:val="24"/>
          <w:lang w:val="en-GB"/>
        </w:rPr>
        <w:t xml:space="preserve"> [</w:t>
      </w:r>
      <w:r w:rsidR="00BD1E29" w:rsidRPr="009D0EBB">
        <w:rPr>
          <w:sz w:val="24"/>
          <w:szCs w:val="24"/>
          <w:lang w:val="en-GB"/>
        </w:rPr>
        <w:t>3</w:t>
      </w:r>
      <w:r w:rsidR="00C01561" w:rsidRPr="009D0EBB">
        <w:rPr>
          <w:sz w:val="24"/>
          <w:szCs w:val="24"/>
          <w:lang w:val="en-GB"/>
        </w:rPr>
        <w:t>-</w:t>
      </w:r>
      <w:r w:rsidR="00BD1E29" w:rsidRPr="009D0EBB">
        <w:rPr>
          <w:sz w:val="24"/>
          <w:szCs w:val="24"/>
          <w:lang w:val="en-GB"/>
        </w:rPr>
        <w:t>4</w:t>
      </w:r>
      <w:r w:rsidR="00C01561" w:rsidRPr="009D0EBB">
        <w:rPr>
          <w:sz w:val="24"/>
          <w:szCs w:val="24"/>
          <w:lang w:val="en-GB"/>
        </w:rPr>
        <w:t>].</w:t>
      </w:r>
      <w:r w:rsidR="00FB1629" w:rsidRPr="009D0EBB">
        <w:rPr>
          <w:sz w:val="24"/>
          <w:szCs w:val="24"/>
          <w:lang w:val="en-GB"/>
        </w:rPr>
        <w:t xml:space="preserve"> </w:t>
      </w:r>
    </w:p>
    <w:p w:rsidR="009C30CB" w:rsidRPr="009D0EBB" w:rsidRDefault="00DC4817" w:rsidP="00752EC2">
      <w:pPr>
        <w:pStyle w:val="Text"/>
        <w:spacing w:line="360" w:lineRule="auto"/>
        <w:rPr>
          <w:sz w:val="24"/>
          <w:szCs w:val="24"/>
          <w:lang w:val="en-GB"/>
        </w:rPr>
      </w:pPr>
      <w:r w:rsidRPr="009D0EBB">
        <w:rPr>
          <w:sz w:val="24"/>
          <w:szCs w:val="24"/>
          <w:lang w:val="en-GB"/>
        </w:rPr>
        <w:t xml:space="preserve">Various control </w:t>
      </w:r>
      <w:r w:rsidR="00752EC2" w:rsidRPr="00752EC2">
        <w:rPr>
          <w:color w:val="FF0000"/>
          <w:sz w:val="24"/>
          <w:szCs w:val="24"/>
          <w:lang w:val="en-GB"/>
        </w:rPr>
        <w:t>target</w:t>
      </w:r>
      <w:r w:rsidRPr="00752EC2">
        <w:rPr>
          <w:color w:val="FF0000"/>
          <w:sz w:val="24"/>
          <w:szCs w:val="24"/>
          <w:lang w:val="en-GB"/>
        </w:rPr>
        <w:t>s</w:t>
      </w:r>
      <w:r w:rsidRPr="009D0EBB">
        <w:rPr>
          <w:sz w:val="24"/>
          <w:szCs w:val="24"/>
          <w:lang w:val="en-GB"/>
        </w:rPr>
        <w:t xml:space="preserve"> such as</w:t>
      </w:r>
      <w:r w:rsidR="008B7E74" w:rsidRPr="009D0EBB">
        <w:rPr>
          <w:sz w:val="24"/>
          <w:szCs w:val="24"/>
          <w:lang w:val="en-GB"/>
        </w:rPr>
        <w:t xml:space="preserve"> </w:t>
      </w:r>
      <w:r w:rsidR="001B1281" w:rsidRPr="009D0EBB">
        <w:rPr>
          <w:sz w:val="24"/>
          <w:szCs w:val="24"/>
          <w:lang w:val="en-GB"/>
        </w:rPr>
        <w:t>the</w:t>
      </w:r>
      <w:r w:rsidRPr="009D0EBB">
        <w:rPr>
          <w:sz w:val="24"/>
          <w:szCs w:val="24"/>
          <w:lang w:val="en-GB"/>
        </w:rPr>
        <w:t xml:space="preserve"> accurate power sharing and grid voltage regulation have been </w:t>
      </w:r>
      <w:r w:rsidR="00F228D7" w:rsidRPr="009D0EBB">
        <w:rPr>
          <w:sz w:val="24"/>
          <w:szCs w:val="24"/>
          <w:lang w:val="en-GB"/>
        </w:rPr>
        <w:t>considered</w:t>
      </w:r>
      <w:r w:rsidR="008B30ED" w:rsidRPr="009D0EBB">
        <w:rPr>
          <w:sz w:val="24"/>
          <w:szCs w:val="24"/>
          <w:lang w:val="en-GB"/>
        </w:rPr>
        <w:t xml:space="preserve"> in a large-</w:t>
      </w:r>
      <w:r w:rsidR="00154AFA" w:rsidRPr="009D0EBB">
        <w:rPr>
          <w:sz w:val="24"/>
          <w:szCs w:val="24"/>
          <w:lang w:val="en-GB"/>
        </w:rPr>
        <w:t>scale integration of microgrid or multi-</w:t>
      </w:r>
      <w:r w:rsidR="00846730" w:rsidRPr="009D0EBB">
        <w:rPr>
          <w:sz w:val="24"/>
          <w:szCs w:val="24"/>
          <w:lang w:val="en-GB"/>
        </w:rPr>
        <w:t>distributed generation</w:t>
      </w:r>
      <w:r w:rsidR="00154AFA" w:rsidRPr="009D0EBB">
        <w:rPr>
          <w:sz w:val="24"/>
          <w:szCs w:val="24"/>
          <w:lang w:val="en-GB"/>
        </w:rPr>
        <w:t>s</w:t>
      </w:r>
      <w:r w:rsidR="00846730" w:rsidRPr="009D0EBB">
        <w:rPr>
          <w:sz w:val="24"/>
          <w:szCs w:val="24"/>
          <w:lang w:val="en-GB"/>
        </w:rPr>
        <w:t xml:space="preserve"> (DG)</w:t>
      </w:r>
      <w:r w:rsidR="00154AFA" w:rsidRPr="009D0EBB">
        <w:rPr>
          <w:sz w:val="24"/>
          <w:szCs w:val="24"/>
          <w:lang w:val="en-GB"/>
        </w:rPr>
        <w:t xml:space="preserve"> connections</w:t>
      </w:r>
      <w:r w:rsidR="00F228D7" w:rsidRPr="009D0EBB">
        <w:rPr>
          <w:sz w:val="24"/>
          <w:szCs w:val="24"/>
          <w:lang w:val="en-GB"/>
        </w:rPr>
        <w:t xml:space="preserve"> for </w:t>
      </w:r>
      <w:r w:rsidR="001863C5" w:rsidRPr="009D0EBB">
        <w:rPr>
          <w:sz w:val="24"/>
          <w:szCs w:val="24"/>
          <w:lang w:val="en-GB"/>
        </w:rPr>
        <w:t>achieving a</w:t>
      </w:r>
      <w:r w:rsidR="00581E96" w:rsidRPr="009D0EBB">
        <w:rPr>
          <w:sz w:val="24"/>
          <w:szCs w:val="24"/>
          <w:lang w:val="en-GB"/>
        </w:rPr>
        <w:t xml:space="preserve"> </w:t>
      </w:r>
      <w:r w:rsidR="001863C5" w:rsidRPr="009D0EBB">
        <w:rPr>
          <w:sz w:val="24"/>
          <w:szCs w:val="24"/>
          <w:lang w:val="en-GB"/>
        </w:rPr>
        <w:t>stable performance</w:t>
      </w:r>
      <w:r w:rsidR="00154AFA" w:rsidRPr="009D0EBB">
        <w:rPr>
          <w:sz w:val="24"/>
          <w:szCs w:val="24"/>
          <w:lang w:val="en-GB"/>
        </w:rPr>
        <w:t xml:space="preserve"> [</w:t>
      </w:r>
      <w:r w:rsidR="00BD1E29" w:rsidRPr="009D0EBB">
        <w:rPr>
          <w:sz w:val="24"/>
          <w:szCs w:val="24"/>
          <w:lang w:val="en-GB"/>
        </w:rPr>
        <w:t>5</w:t>
      </w:r>
      <w:r w:rsidR="00154AFA" w:rsidRPr="009D0EBB">
        <w:rPr>
          <w:sz w:val="24"/>
          <w:szCs w:val="24"/>
          <w:lang w:val="en-GB"/>
        </w:rPr>
        <w:t>-</w:t>
      </w:r>
      <w:r w:rsidR="00BD1E29" w:rsidRPr="009D0EBB">
        <w:rPr>
          <w:sz w:val="24"/>
          <w:szCs w:val="24"/>
          <w:lang w:val="en-GB"/>
        </w:rPr>
        <w:t>6</w:t>
      </w:r>
      <w:r w:rsidR="00154AFA" w:rsidRPr="009D0EBB">
        <w:rPr>
          <w:sz w:val="24"/>
          <w:szCs w:val="24"/>
          <w:lang w:val="en-GB"/>
        </w:rPr>
        <w:t xml:space="preserve">]. </w:t>
      </w:r>
    </w:p>
    <w:p w:rsidR="009C30CB" w:rsidRPr="009D0EBB" w:rsidRDefault="00BC0A8D" w:rsidP="00752EC2">
      <w:pPr>
        <w:pStyle w:val="Text"/>
        <w:spacing w:line="360" w:lineRule="auto"/>
        <w:rPr>
          <w:sz w:val="24"/>
          <w:szCs w:val="24"/>
          <w:lang w:val="en-GB"/>
        </w:rPr>
      </w:pPr>
      <w:r w:rsidRPr="009D0EBB">
        <w:rPr>
          <w:sz w:val="24"/>
          <w:szCs w:val="24"/>
          <w:lang w:val="en-GB"/>
        </w:rPr>
        <w:t>In addition</w:t>
      </w:r>
      <w:r w:rsidR="00FB1629" w:rsidRPr="009D0EBB">
        <w:rPr>
          <w:sz w:val="24"/>
          <w:szCs w:val="24"/>
          <w:lang w:val="en-GB"/>
        </w:rPr>
        <w:t>, along w</w:t>
      </w:r>
      <w:r w:rsidR="008760C7" w:rsidRPr="009D0EBB">
        <w:rPr>
          <w:sz w:val="24"/>
          <w:szCs w:val="24"/>
          <w:lang w:val="en-GB"/>
        </w:rPr>
        <w:t xml:space="preserve">ith </w:t>
      </w:r>
      <w:r w:rsidR="00752EC2" w:rsidRPr="00752EC2">
        <w:rPr>
          <w:color w:val="FF0000"/>
          <w:sz w:val="24"/>
          <w:szCs w:val="24"/>
          <w:lang w:val="en-GB"/>
        </w:rPr>
        <w:t>reveal</w:t>
      </w:r>
      <w:r w:rsidR="008760C7" w:rsidRPr="00752EC2">
        <w:rPr>
          <w:color w:val="FF0000"/>
          <w:sz w:val="24"/>
          <w:szCs w:val="24"/>
          <w:lang w:val="en-GB"/>
        </w:rPr>
        <w:t>ing</w:t>
      </w:r>
      <w:r w:rsidR="008760C7" w:rsidRPr="009D0EBB">
        <w:rPr>
          <w:sz w:val="24"/>
          <w:szCs w:val="24"/>
          <w:lang w:val="en-GB"/>
        </w:rPr>
        <w:t xml:space="preserve"> the challenges of high penetration</w:t>
      </w:r>
      <w:r w:rsidR="008B30ED" w:rsidRPr="009D0EBB">
        <w:rPr>
          <w:sz w:val="24"/>
          <w:szCs w:val="24"/>
          <w:lang w:val="en-GB"/>
        </w:rPr>
        <w:t xml:space="preserve"> of RERs</w:t>
      </w:r>
      <w:r w:rsidR="008760C7" w:rsidRPr="009D0EBB">
        <w:rPr>
          <w:sz w:val="24"/>
          <w:szCs w:val="24"/>
          <w:lang w:val="en-GB"/>
        </w:rPr>
        <w:t xml:space="preserve"> into </w:t>
      </w:r>
      <w:r w:rsidR="008B30ED" w:rsidRPr="009D0EBB">
        <w:rPr>
          <w:sz w:val="24"/>
          <w:szCs w:val="24"/>
          <w:lang w:val="en-GB"/>
        </w:rPr>
        <w:t xml:space="preserve">the </w:t>
      </w:r>
      <w:r w:rsidR="008760C7" w:rsidRPr="009D0EBB">
        <w:rPr>
          <w:sz w:val="24"/>
          <w:szCs w:val="24"/>
          <w:lang w:val="en-GB"/>
        </w:rPr>
        <w:t>power grid</w:t>
      </w:r>
      <w:r w:rsidR="0062517C" w:rsidRPr="009D0EBB">
        <w:rPr>
          <w:sz w:val="24"/>
          <w:szCs w:val="24"/>
          <w:lang w:val="en-GB"/>
        </w:rPr>
        <w:t xml:space="preserve"> [</w:t>
      </w:r>
      <w:r w:rsidR="00BD1E29" w:rsidRPr="009D0EBB">
        <w:rPr>
          <w:sz w:val="24"/>
          <w:szCs w:val="24"/>
          <w:lang w:val="en-GB"/>
        </w:rPr>
        <w:t>7</w:t>
      </w:r>
      <w:r w:rsidR="0062517C" w:rsidRPr="009D0EBB">
        <w:rPr>
          <w:sz w:val="24"/>
          <w:szCs w:val="24"/>
          <w:lang w:val="en-GB"/>
        </w:rPr>
        <w:t>-</w:t>
      </w:r>
      <w:r w:rsidR="00BD1E29" w:rsidRPr="009D0EBB">
        <w:rPr>
          <w:sz w:val="24"/>
          <w:szCs w:val="24"/>
          <w:lang w:val="en-GB"/>
        </w:rPr>
        <w:t>8</w:t>
      </w:r>
      <w:r w:rsidR="0062517C" w:rsidRPr="009D0EBB">
        <w:rPr>
          <w:sz w:val="24"/>
          <w:szCs w:val="24"/>
          <w:lang w:val="en-GB"/>
        </w:rPr>
        <w:t>]</w:t>
      </w:r>
      <w:r w:rsidR="008760C7" w:rsidRPr="009D0EBB">
        <w:rPr>
          <w:sz w:val="24"/>
          <w:szCs w:val="24"/>
          <w:lang w:val="en-GB"/>
        </w:rPr>
        <w:t xml:space="preserve">, </w:t>
      </w:r>
      <w:r w:rsidR="00D34C71" w:rsidRPr="009D0EBB">
        <w:rPr>
          <w:sz w:val="24"/>
          <w:szCs w:val="24"/>
          <w:lang w:val="en-GB"/>
        </w:rPr>
        <w:t>several</w:t>
      </w:r>
      <w:r w:rsidR="008760C7" w:rsidRPr="009D0EBB">
        <w:rPr>
          <w:sz w:val="24"/>
          <w:szCs w:val="24"/>
          <w:lang w:val="en-GB"/>
        </w:rPr>
        <w:t xml:space="preserve"> control strategies have focused on improving the </w:t>
      </w:r>
      <w:r w:rsidR="00D34C71" w:rsidRPr="009D0EBB">
        <w:rPr>
          <w:sz w:val="24"/>
          <w:szCs w:val="24"/>
          <w:lang w:val="en-GB"/>
        </w:rPr>
        <w:t xml:space="preserve">stability of </w:t>
      </w:r>
      <w:r w:rsidR="008760C7" w:rsidRPr="009D0EBB">
        <w:rPr>
          <w:sz w:val="24"/>
          <w:szCs w:val="24"/>
          <w:lang w:val="en-GB"/>
        </w:rPr>
        <w:t>grid</w:t>
      </w:r>
      <w:r w:rsidR="0062517C" w:rsidRPr="009D0EBB">
        <w:rPr>
          <w:sz w:val="24"/>
          <w:szCs w:val="24"/>
          <w:lang w:val="en-GB"/>
        </w:rPr>
        <w:t xml:space="preserve"> frequency and voltage magnitude. </w:t>
      </w:r>
      <w:r w:rsidR="003E5C54" w:rsidRPr="009D0EBB">
        <w:rPr>
          <w:sz w:val="24"/>
          <w:szCs w:val="24"/>
          <w:lang w:val="en-GB"/>
        </w:rPr>
        <w:t>For this reason</w:t>
      </w:r>
      <w:r w:rsidR="00D34C71" w:rsidRPr="009D0EBB">
        <w:rPr>
          <w:sz w:val="24"/>
          <w:szCs w:val="24"/>
          <w:lang w:val="en-GB"/>
        </w:rPr>
        <w:t xml:space="preserve">, several studies have been reported in the literature regarding the emulation of </w:t>
      </w:r>
      <w:r w:rsidR="00752EC2" w:rsidRPr="00752EC2">
        <w:rPr>
          <w:color w:val="FF0000"/>
          <w:sz w:val="24"/>
          <w:szCs w:val="24"/>
          <w:lang w:val="en-GB"/>
        </w:rPr>
        <w:t>SGs</w:t>
      </w:r>
      <w:r w:rsidR="00D34C71" w:rsidRPr="009D0EBB">
        <w:rPr>
          <w:sz w:val="24"/>
          <w:szCs w:val="24"/>
          <w:lang w:val="en-GB"/>
        </w:rPr>
        <w:t xml:space="preserve"> characteristics by power converters</w:t>
      </w:r>
      <w:r w:rsidR="003E5C54" w:rsidRPr="009D0EBB">
        <w:rPr>
          <w:sz w:val="24"/>
          <w:szCs w:val="24"/>
          <w:lang w:val="en-GB"/>
        </w:rPr>
        <w:t xml:space="preserve"> </w:t>
      </w:r>
      <w:r w:rsidR="00D34C71" w:rsidRPr="009D0EBB">
        <w:rPr>
          <w:sz w:val="24"/>
          <w:szCs w:val="24"/>
          <w:lang w:val="en-GB"/>
        </w:rPr>
        <w:t>[</w:t>
      </w:r>
      <w:r w:rsidR="008E75CB" w:rsidRPr="009D0EBB">
        <w:rPr>
          <w:sz w:val="24"/>
          <w:szCs w:val="24"/>
          <w:lang w:val="en-GB"/>
        </w:rPr>
        <w:t>9]-[19</w:t>
      </w:r>
      <w:r w:rsidR="00D34C71" w:rsidRPr="009D0EBB">
        <w:rPr>
          <w:sz w:val="24"/>
          <w:szCs w:val="24"/>
          <w:lang w:val="en-GB"/>
        </w:rPr>
        <w:t xml:space="preserve">]. </w:t>
      </w:r>
    </w:p>
    <w:p w:rsidR="009C30CB" w:rsidRPr="009D0EBB" w:rsidRDefault="00520310" w:rsidP="00752EC2">
      <w:pPr>
        <w:pStyle w:val="Text"/>
        <w:spacing w:line="360" w:lineRule="auto"/>
        <w:rPr>
          <w:sz w:val="24"/>
          <w:szCs w:val="24"/>
          <w:lang w:val="en-GB"/>
        </w:rPr>
      </w:pPr>
      <w:r w:rsidRPr="009D0EBB">
        <w:rPr>
          <w:sz w:val="24"/>
          <w:szCs w:val="24"/>
          <w:lang w:val="en-GB"/>
        </w:rPr>
        <w:t>R</w:t>
      </w:r>
      <w:r w:rsidR="005208FA" w:rsidRPr="009D0EBB">
        <w:rPr>
          <w:sz w:val="24"/>
          <w:szCs w:val="24"/>
          <w:lang w:val="en-GB"/>
        </w:rPr>
        <w:t>eference [9]</w:t>
      </w:r>
      <w:r w:rsidRPr="009D0EBB">
        <w:rPr>
          <w:sz w:val="24"/>
          <w:szCs w:val="24"/>
          <w:lang w:val="en-GB"/>
        </w:rPr>
        <w:t xml:space="preserve"> has presented </w:t>
      </w:r>
      <w:r w:rsidR="00541375" w:rsidRPr="009D0EBB">
        <w:rPr>
          <w:sz w:val="24"/>
          <w:szCs w:val="24"/>
          <w:lang w:val="en-GB"/>
        </w:rPr>
        <w:t xml:space="preserve">a complete review associated with the </w:t>
      </w:r>
      <w:r w:rsidR="00F334C0" w:rsidRPr="009D0EBB">
        <w:rPr>
          <w:sz w:val="24"/>
          <w:szCs w:val="24"/>
          <w:lang w:val="en-GB"/>
        </w:rPr>
        <w:t xml:space="preserve">main concepts of </w:t>
      </w:r>
      <w:r w:rsidR="00541375" w:rsidRPr="009D0EBB">
        <w:rPr>
          <w:sz w:val="24"/>
          <w:szCs w:val="24"/>
          <w:lang w:val="en-GB"/>
        </w:rPr>
        <w:t xml:space="preserve">virtual </w:t>
      </w:r>
      <w:r w:rsidR="00752EC2" w:rsidRPr="00752EC2">
        <w:rPr>
          <w:color w:val="FF0000"/>
          <w:sz w:val="24"/>
          <w:szCs w:val="24"/>
          <w:lang w:val="en-GB"/>
        </w:rPr>
        <w:t>SGs</w:t>
      </w:r>
      <w:r w:rsidR="00752EC2" w:rsidRPr="009D0EBB">
        <w:rPr>
          <w:sz w:val="24"/>
          <w:szCs w:val="24"/>
          <w:lang w:val="en-GB"/>
        </w:rPr>
        <w:t xml:space="preserve"> </w:t>
      </w:r>
      <w:r w:rsidR="00541375" w:rsidRPr="009D0EBB">
        <w:rPr>
          <w:sz w:val="24"/>
          <w:szCs w:val="24"/>
          <w:lang w:val="en-GB"/>
        </w:rPr>
        <w:t xml:space="preserve">and </w:t>
      </w:r>
      <w:r w:rsidR="005208FA" w:rsidRPr="009D0EBB">
        <w:rPr>
          <w:sz w:val="24"/>
          <w:szCs w:val="24"/>
          <w:lang w:val="en-GB"/>
        </w:rPr>
        <w:t xml:space="preserve">their </w:t>
      </w:r>
      <w:r w:rsidR="0059159E" w:rsidRPr="009D0EBB">
        <w:rPr>
          <w:sz w:val="24"/>
          <w:szCs w:val="24"/>
          <w:lang w:val="en-GB"/>
        </w:rPr>
        <w:t>ability at controlling</w:t>
      </w:r>
      <w:r w:rsidR="005208FA" w:rsidRPr="009D0EBB">
        <w:rPr>
          <w:sz w:val="24"/>
          <w:szCs w:val="24"/>
          <w:lang w:val="en-GB"/>
        </w:rPr>
        <w:t xml:space="preserve"> the power grid</w:t>
      </w:r>
      <w:r w:rsidR="0059159E" w:rsidRPr="009D0EBB">
        <w:rPr>
          <w:sz w:val="24"/>
          <w:szCs w:val="24"/>
          <w:lang w:val="en-GB"/>
        </w:rPr>
        <w:t xml:space="preserve"> </w:t>
      </w:r>
      <w:r w:rsidR="00752EC2" w:rsidRPr="00752EC2">
        <w:rPr>
          <w:color w:val="FF0000"/>
          <w:sz w:val="24"/>
          <w:szCs w:val="24"/>
          <w:lang w:val="en-GB"/>
        </w:rPr>
        <w:t>with</w:t>
      </w:r>
      <w:r w:rsidR="0059159E" w:rsidRPr="00752EC2">
        <w:rPr>
          <w:color w:val="FF0000"/>
          <w:sz w:val="24"/>
          <w:szCs w:val="24"/>
          <w:lang w:val="en-GB"/>
        </w:rPr>
        <w:t xml:space="preserve"> </w:t>
      </w:r>
      <w:r w:rsidR="003D30B7" w:rsidRPr="009D0EBB">
        <w:rPr>
          <w:sz w:val="24"/>
          <w:szCs w:val="24"/>
          <w:lang w:val="en-GB"/>
        </w:rPr>
        <w:t>the high level of DGs penetration</w:t>
      </w:r>
      <w:r w:rsidR="005208FA" w:rsidRPr="009D0EBB">
        <w:rPr>
          <w:sz w:val="24"/>
          <w:szCs w:val="24"/>
          <w:lang w:val="en-GB"/>
        </w:rPr>
        <w:t>.</w:t>
      </w:r>
      <w:r w:rsidR="006B1C4D" w:rsidRPr="009D0EBB">
        <w:rPr>
          <w:sz w:val="24"/>
          <w:szCs w:val="24"/>
          <w:lang w:val="en-GB"/>
        </w:rPr>
        <w:t xml:space="preserve"> A coordinated control-based energy storage system </w:t>
      </w:r>
      <w:r w:rsidR="000453CE" w:rsidRPr="009D0EBB">
        <w:rPr>
          <w:sz w:val="24"/>
          <w:szCs w:val="24"/>
          <w:lang w:val="en-GB"/>
        </w:rPr>
        <w:t>combined</w:t>
      </w:r>
      <w:r w:rsidR="006B1C4D" w:rsidRPr="009D0EBB">
        <w:rPr>
          <w:sz w:val="24"/>
          <w:szCs w:val="24"/>
          <w:lang w:val="en-GB"/>
        </w:rPr>
        <w:t xml:space="preserve"> </w:t>
      </w:r>
      <w:r w:rsidR="00B205F2" w:rsidRPr="009D0EBB">
        <w:rPr>
          <w:sz w:val="24"/>
          <w:szCs w:val="24"/>
          <w:lang w:val="en-GB"/>
        </w:rPr>
        <w:t xml:space="preserve">with virtual </w:t>
      </w:r>
      <w:r w:rsidR="00752EC2" w:rsidRPr="00752EC2">
        <w:rPr>
          <w:color w:val="FF0000"/>
          <w:sz w:val="24"/>
          <w:szCs w:val="24"/>
          <w:lang w:val="en-GB"/>
        </w:rPr>
        <w:t>SGs</w:t>
      </w:r>
      <w:r w:rsidR="00752EC2" w:rsidRPr="009D0EBB">
        <w:rPr>
          <w:sz w:val="24"/>
          <w:szCs w:val="24"/>
          <w:lang w:val="en-GB"/>
        </w:rPr>
        <w:t xml:space="preserve"> </w:t>
      </w:r>
      <w:r w:rsidR="006B1C4D" w:rsidRPr="009D0EBB">
        <w:rPr>
          <w:sz w:val="24"/>
          <w:szCs w:val="24"/>
          <w:lang w:val="en-GB"/>
        </w:rPr>
        <w:t>ha</w:t>
      </w:r>
      <w:r w:rsidR="00B205F2" w:rsidRPr="009D0EBB">
        <w:rPr>
          <w:sz w:val="24"/>
          <w:szCs w:val="24"/>
          <w:lang w:val="en-GB"/>
        </w:rPr>
        <w:t>s</w:t>
      </w:r>
      <w:r w:rsidR="006B1C4D" w:rsidRPr="009D0EBB">
        <w:rPr>
          <w:sz w:val="24"/>
          <w:szCs w:val="24"/>
          <w:lang w:val="en-GB"/>
        </w:rPr>
        <w:t xml:space="preserve"> been</w:t>
      </w:r>
      <w:r w:rsidR="00F334C0" w:rsidRPr="009D0EBB">
        <w:rPr>
          <w:sz w:val="24"/>
          <w:szCs w:val="24"/>
          <w:lang w:val="en-GB"/>
        </w:rPr>
        <w:t xml:space="preserve"> proposed</w:t>
      </w:r>
      <w:r w:rsidR="006B1C4D" w:rsidRPr="009D0EBB">
        <w:rPr>
          <w:sz w:val="24"/>
          <w:szCs w:val="24"/>
          <w:lang w:val="en-GB"/>
        </w:rPr>
        <w:t xml:space="preserve"> in [10] to </w:t>
      </w:r>
      <w:r w:rsidR="00B205F2" w:rsidRPr="009D0EBB">
        <w:rPr>
          <w:sz w:val="24"/>
          <w:szCs w:val="24"/>
          <w:lang w:val="en-GB"/>
        </w:rPr>
        <w:t>provide</w:t>
      </w:r>
      <w:r w:rsidR="00F334C0" w:rsidRPr="009D0EBB">
        <w:rPr>
          <w:sz w:val="24"/>
          <w:szCs w:val="24"/>
          <w:lang w:val="en-GB"/>
        </w:rPr>
        <w:t xml:space="preserve"> emulation of</w:t>
      </w:r>
      <w:r w:rsidR="00B205F2" w:rsidRPr="009D0EBB">
        <w:rPr>
          <w:sz w:val="24"/>
          <w:szCs w:val="24"/>
          <w:lang w:val="en-GB"/>
        </w:rPr>
        <w:t xml:space="preserve"> </w:t>
      </w:r>
      <w:r w:rsidR="00752EC2">
        <w:rPr>
          <w:color w:val="FF0000"/>
          <w:sz w:val="24"/>
          <w:szCs w:val="24"/>
          <w:lang w:val="en-GB"/>
        </w:rPr>
        <w:t>SG</w:t>
      </w:r>
      <w:r w:rsidR="00752EC2" w:rsidRPr="009D0EBB">
        <w:rPr>
          <w:sz w:val="24"/>
          <w:szCs w:val="24"/>
          <w:lang w:val="en-GB"/>
        </w:rPr>
        <w:t xml:space="preserve"> </w:t>
      </w:r>
      <w:r w:rsidR="00B205F2" w:rsidRPr="009D0EBB">
        <w:rPr>
          <w:sz w:val="24"/>
          <w:szCs w:val="24"/>
          <w:lang w:val="en-GB"/>
        </w:rPr>
        <w:t xml:space="preserve">for </w:t>
      </w:r>
      <w:r w:rsidR="006B1C4D" w:rsidRPr="009D0EBB">
        <w:rPr>
          <w:sz w:val="24"/>
          <w:szCs w:val="24"/>
          <w:lang w:val="en-GB"/>
        </w:rPr>
        <w:t>power converters</w:t>
      </w:r>
      <w:r w:rsidR="00B205F2" w:rsidRPr="009D0EBB">
        <w:rPr>
          <w:sz w:val="24"/>
          <w:szCs w:val="24"/>
          <w:lang w:val="en-GB"/>
        </w:rPr>
        <w:t>.</w:t>
      </w:r>
      <w:r w:rsidR="004166A5" w:rsidRPr="009D0EBB">
        <w:rPr>
          <w:sz w:val="24"/>
          <w:szCs w:val="24"/>
          <w:lang w:val="en-GB"/>
        </w:rPr>
        <w:t xml:space="preserve"> </w:t>
      </w:r>
      <w:r w:rsidR="0010500E" w:rsidRPr="009D0EBB">
        <w:rPr>
          <w:sz w:val="24"/>
          <w:szCs w:val="24"/>
          <w:lang w:val="en-GB"/>
        </w:rPr>
        <w:t xml:space="preserve">Numerical simulations have been used in [11] to illustrate a specific virtual synchronous machine-based concept along with its related </w:t>
      </w:r>
      <w:r w:rsidR="0010500E" w:rsidRPr="00752EC2">
        <w:rPr>
          <w:color w:val="FF0000"/>
          <w:sz w:val="24"/>
          <w:szCs w:val="24"/>
          <w:lang w:val="en-GB"/>
        </w:rPr>
        <w:t>mathematic</w:t>
      </w:r>
      <w:r w:rsidR="00752EC2" w:rsidRPr="00752EC2">
        <w:rPr>
          <w:color w:val="FF0000"/>
          <w:sz w:val="24"/>
          <w:szCs w:val="24"/>
          <w:lang w:val="en-GB"/>
        </w:rPr>
        <w:t>s</w:t>
      </w:r>
      <w:r w:rsidR="0010500E" w:rsidRPr="009D0EBB">
        <w:rPr>
          <w:sz w:val="24"/>
          <w:szCs w:val="24"/>
          <w:lang w:val="en-GB"/>
        </w:rPr>
        <w:t xml:space="preserve"> for controlling power converters in smart grid application. </w:t>
      </w:r>
      <w:r w:rsidR="000069B8" w:rsidRPr="009D0EBB">
        <w:rPr>
          <w:sz w:val="24"/>
          <w:szCs w:val="24"/>
          <w:lang w:val="en-GB"/>
        </w:rPr>
        <w:t>A generic model has been proposed for a two-stage grid-connected PV system that is able to provide b</w:t>
      </w:r>
      <w:r w:rsidR="003E6909" w:rsidRPr="009D0EBB">
        <w:rPr>
          <w:sz w:val="24"/>
          <w:szCs w:val="24"/>
          <w:lang w:val="en-GB"/>
        </w:rPr>
        <w:t xml:space="preserve">oth droop-based response and inertia emulation and a linearized small-signal model for evaluating </w:t>
      </w:r>
      <w:r w:rsidR="00F334C0" w:rsidRPr="009D0EBB">
        <w:rPr>
          <w:sz w:val="24"/>
          <w:szCs w:val="24"/>
          <w:lang w:val="en-GB"/>
        </w:rPr>
        <w:t xml:space="preserve">stability of </w:t>
      </w:r>
      <w:r w:rsidR="003E6909" w:rsidRPr="009D0EBB">
        <w:rPr>
          <w:sz w:val="24"/>
          <w:szCs w:val="24"/>
          <w:lang w:val="en-GB"/>
        </w:rPr>
        <w:t xml:space="preserve">the </w:t>
      </w:r>
      <w:r w:rsidR="00F334C0" w:rsidRPr="009D0EBB">
        <w:rPr>
          <w:sz w:val="24"/>
          <w:szCs w:val="24"/>
          <w:lang w:val="en-GB"/>
        </w:rPr>
        <w:t xml:space="preserve">proposed </w:t>
      </w:r>
      <w:r w:rsidR="003E6909" w:rsidRPr="009D0EBB">
        <w:rPr>
          <w:sz w:val="24"/>
          <w:szCs w:val="24"/>
          <w:lang w:val="en-GB"/>
        </w:rPr>
        <w:t>PV power control loop [12].</w:t>
      </w:r>
      <w:r w:rsidR="00DC538C" w:rsidRPr="009D0EBB">
        <w:rPr>
          <w:sz w:val="24"/>
          <w:szCs w:val="24"/>
          <w:lang w:val="en-GB"/>
        </w:rPr>
        <w:t xml:space="preserve"> As it has been known that the lack of inertia lead</w:t>
      </w:r>
      <w:r w:rsidR="00F62E39" w:rsidRPr="009D0EBB">
        <w:rPr>
          <w:sz w:val="24"/>
          <w:szCs w:val="24"/>
          <w:lang w:val="en-GB"/>
        </w:rPr>
        <w:t>s</w:t>
      </w:r>
      <w:r w:rsidR="00DC538C" w:rsidRPr="009D0EBB">
        <w:rPr>
          <w:sz w:val="24"/>
          <w:szCs w:val="24"/>
          <w:lang w:val="en-GB"/>
        </w:rPr>
        <w:t xml:space="preserve"> to deteriorating the </w:t>
      </w:r>
      <w:r w:rsidR="009669A6" w:rsidRPr="009D0EBB">
        <w:rPr>
          <w:sz w:val="24"/>
          <w:szCs w:val="24"/>
          <w:lang w:val="en-GB"/>
        </w:rPr>
        <w:t xml:space="preserve">operation of </w:t>
      </w:r>
      <w:r w:rsidR="00DC538C" w:rsidRPr="009D0EBB">
        <w:rPr>
          <w:sz w:val="24"/>
          <w:szCs w:val="24"/>
          <w:lang w:val="en-GB"/>
        </w:rPr>
        <w:t xml:space="preserve">traditional grid-connected current control </w:t>
      </w:r>
      <w:r w:rsidR="00752EC2" w:rsidRPr="00752EC2">
        <w:rPr>
          <w:color w:val="FF0000"/>
          <w:sz w:val="24"/>
          <w:szCs w:val="24"/>
          <w:lang w:val="en-GB"/>
        </w:rPr>
        <w:t>with</w:t>
      </w:r>
      <w:r w:rsidR="00F62E39" w:rsidRPr="009D0EBB">
        <w:rPr>
          <w:sz w:val="24"/>
          <w:szCs w:val="24"/>
          <w:lang w:val="en-GB"/>
        </w:rPr>
        <w:t xml:space="preserve"> high penetration</w:t>
      </w:r>
      <w:r w:rsidR="00FE3092" w:rsidRPr="009D0EBB">
        <w:rPr>
          <w:sz w:val="24"/>
          <w:szCs w:val="24"/>
          <w:lang w:val="en-GB"/>
        </w:rPr>
        <w:t xml:space="preserve"> of RERs</w:t>
      </w:r>
      <w:r w:rsidR="00DC538C" w:rsidRPr="009D0EBB">
        <w:rPr>
          <w:sz w:val="24"/>
          <w:szCs w:val="24"/>
          <w:lang w:val="en-GB"/>
        </w:rPr>
        <w:t xml:space="preserve">, reference [13] </w:t>
      </w:r>
      <w:r w:rsidR="00EF0EFC" w:rsidRPr="009D0EBB">
        <w:rPr>
          <w:sz w:val="24"/>
          <w:szCs w:val="24"/>
          <w:lang w:val="en-GB"/>
        </w:rPr>
        <w:t xml:space="preserve">has investigated the dynamics abilities of the droop control and virtual synchronous generator (VSG) by the use of small-signal models and finally an inertial droop control strategy has been </w:t>
      </w:r>
      <w:r w:rsidR="00FE3092" w:rsidRPr="009D0EBB">
        <w:rPr>
          <w:sz w:val="24"/>
          <w:szCs w:val="24"/>
          <w:lang w:val="en-GB"/>
        </w:rPr>
        <w:t xml:space="preserve">proposed </w:t>
      </w:r>
      <w:r w:rsidR="00EF0EFC" w:rsidRPr="009D0EBB">
        <w:rPr>
          <w:sz w:val="24"/>
          <w:szCs w:val="24"/>
          <w:lang w:val="en-GB"/>
        </w:rPr>
        <w:t>based on this comparison</w:t>
      </w:r>
      <w:r w:rsidR="00267327" w:rsidRPr="009D0EBB">
        <w:rPr>
          <w:sz w:val="24"/>
          <w:szCs w:val="24"/>
          <w:lang w:val="en-GB"/>
        </w:rPr>
        <w:t>.</w:t>
      </w:r>
    </w:p>
    <w:p w:rsidR="009C30CB" w:rsidRPr="009D0EBB" w:rsidRDefault="002E435D" w:rsidP="00752EC2">
      <w:pPr>
        <w:pStyle w:val="Text"/>
        <w:spacing w:line="360" w:lineRule="auto"/>
        <w:rPr>
          <w:sz w:val="24"/>
          <w:szCs w:val="24"/>
          <w:lang w:val="en-GB"/>
        </w:rPr>
      </w:pPr>
      <w:r w:rsidRPr="009D0EBB">
        <w:rPr>
          <w:sz w:val="24"/>
          <w:szCs w:val="24"/>
          <w:lang w:val="en-GB"/>
        </w:rPr>
        <w:t xml:space="preserve">In the way of emulating the inertia of </w:t>
      </w:r>
      <w:r w:rsidR="00752EC2" w:rsidRPr="00752EC2">
        <w:rPr>
          <w:color w:val="FF0000"/>
          <w:sz w:val="24"/>
          <w:szCs w:val="24"/>
          <w:lang w:val="en-GB"/>
        </w:rPr>
        <w:t>SGs</w:t>
      </w:r>
      <w:r w:rsidR="00752EC2" w:rsidRPr="009D0EBB">
        <w:rPr>
          <w:sz w:val="24"/>
          <w:szCs w:val="24"/>
          <w:lang w:val="en-GB"/>
        </w:rPr>
        <w:t xml:space="preserve"> </w:t>
      </w:r>
      <w:r w:rsidRPr="009D0EBB">
        <w:rPr>
          <w:sz w:val="24"/>
          <w:szCs w:val="24"/>
          <w:lang w:val="en-GB"/>
        </w:rPr>
        <w:t xml:space="preserve">[14], </w:t>
      </w:r>
      <w:r w:rsidR="00243CDC" w:rsidRPr="009D0EBB">
        <w:rPr>
          <w:sz w:val="24"/>
          <w:szCs w:val="24"/>
          <w:lang w:val="en-GB"/>
        </w:rPr>
        <w:t>reference [15]</w:t>
      </w:r>
      <w:r w:rsidR="002F003B" w:rsidRPr="009D0EBB">
        <w:rPr>
          <w:sz w:val="24"/>
          <w:szCs w:val="24"/>
          <w:lang w:val="en-GB"/>
        </w:rPr>
        <w:t xml:space="preserve"> has proposed a control technique based on a generic inertia emulation scheme to </w:t>
      </w:r>
      <w:r w:rsidR="00277C4C" w:rsidRPr="009D0EBB">
        <w:rPr>
          <w:sz w:val="24"/>
          <w:szCs w:val="24"/>
          <w:lang w:val="en-GB"/>
        </w:rPr>
        <w:t xml:space="preserve">provide stable operation for </w:t>
      </w:r>
      <w:r w:rsidR="002F003B" w:rsidRPr="009D0EBB">
        <w:rPr>
          <w:sz w:val="24"/>
          <w:szCs w:val="24"/>
          <w:lang w:val="en-GB"/>
        </w:rPr>
        <w:t>multi-terminal voltage-source-converter (VSC)-based high voltage direct current (HVDC) systems</w:t>
      </w:r>
      <w:r w:rsidR="00277C4C" w:rsidRPr="009D0EBB">
        <w:rPr>
          <w:sz w:val="24"/>
          <w:szCs w:val="24"/>
          <w:lang w:val="en-GB"/>
        </w:rPr>
        <w:t>.</w:t>
      </w:r>
      <w:r w:rsidR="00154D09" w:rsidRPr="009D0EBB">
        <w:rPr>
          <w:sz w:val="24"/>
          <w:szCs w:val="24"/>
          <w:lang w:val="en-GB"/>
        </w:rPr>
        <w:t xml:space="preserve"> Based on </w:t>
      </w:r>
      <w:r w:rsidR="00753804" w:rsidRPr="009D0EBB">
        <w:rPr>
          <w:sz w:val="24"/>
          <w:szCs w:val="24"/>
          <w:lang w:val="en-GB"/>
        </w:rPr>
        <w:t>a</w:t>
      </w:r>
      <w:r w:rsidR="00154D09" w:rsidRPr="009D0EBB">
        <w:rPr>
          <w:sz w:val="24"/>
          <w:szCs w:val="24"/>
          <w:lang w:val="en-GB"/>
        </w:rPr>
        <w:t xml:space="preserve"> virtual inertia</w:t>
      </w:r>
      <w:r w:rsidR="0003725B" w:rsidRPr="009D0EBB">
        <w:rPr>
          <w:sz w:val="24"/>
          <w:szCs w:val="24"/>
          <w:lang w:val="en-GB"/>
        </w:rPr>
        <w:t xml:space="preserve"> (VI)</w:t>
      </w:r>
      <w:r w:rsidR="00154D09" w:rsidRPr="009D0EBB">
        <w:rPr>
          <w:sz w:val="24"/>
          <w:szCs w:val="24"/>
          <w:lang w:val="en-GB"/>
        </w:rPr>
        <w:t xml:space="preserve"> control, </w:t>
      </w:r>
      <w:r w:rsidR="002F5267" w:rsidRPr="009D0EBB">
        <w:rPr>
          <w:sz w:val="24"/>
          <w:szCs w:val="24"/>
          <w:lang w:val="en-GB"/>
        </w:rPr>
        <w:t xml:space="preserve">performance of </w:t>
      </w:r>
      <w:r w:rsidR="00154D09" w:rsidRPr="009D0EBB">
        <w:rPr>
          <w:sz w:val="24"/>
          <w:szCs w:val="24"/>
          <w:lang w:val="en-GB"/>
        </w:rPr>
        <w:t xml:space="preserve">the PMSG has been </w:t>
      </w:r>
      <w:r w:rsidR="00260509" w:rsidRPr="009D0EBB">
        <w:rPr>
          <w:sz w:val="24"/>
          <w:szCs w:val="24"/>
          <w:lang w:val="en-GB"/>
        </w:rPr>
        <w:t xml:space="preserve">compared with a doubly fed induction generator-based wind power system in [16] </w:t>
      </w:r>
      <w:r w:rsidR="00753804" w:rsidRPr="009D0EBB">
        <w:rPr>
          <w:sz w:val="24"/>
          <w:szCs w:val="24"/>
          <w:lang w:val="en-GB"/>
        </w:rPr>
        <w:t>and also two control strategies based on the dynamic and</w:t>
      </w:r>
      <w:r w:rsidR="00C625EA" w:rsidRPr="009D0EBB">
        <w:rPr>
          <w:sz w:val="24"/>
          <w:szCs w:val="24"/>
          <w:lang w:val="en-GB"/>
        </w:rPr>
        <w:t xml:space="preserve"> adaptive fuzzy-based scheme</w:t>
      </w:r>
      <w:r w:rsidR="00753804" w:rsidRPr="009D0EBB">
        <w:rPr>
          <w:sz w:val="24"/>
          <w:szCs w:val="24"/>
          <w:lang w:val="en-GB"/>
        </w:rPr>
        <w:t xml:space="preserve">s have been </w:t>
      </w:r>
      <w:r w:rsidR="002F5267" w:rsidRPr="009D0EBB">
        <w:rPr>
          <w:sz w:val="24"/>
          <w:szCs w:val="24"/>
          <w:lang w:val="en-GB"/>
        </w:rPr>
        <w:t>propos</w:t>
      </w:r>
      <w:r w:rsidR="00753804" w:rsidRPr="009D0EBB">
        <w:rPr>
          <w:sz w:val="24"/>
          <w:szCs w:val="24"/>
          <w:lang w:val="en-GB"/>
        </w:rPr>
        <w:t>ed.</w:t>
      </w:r>
      <w:r w:rsidR="00155FEA" w:rsidRPr="009D0EBB">
        <w:rPr>
          <w:sz w:val="24"/>
          <w:szCs w:val="24"/>
          <w:lang w:val="en-GB"/>
        </w:rPr>
        <w:t xml:space="preserve"> </w:t>
      </w:r>
      <w:r w:rsidR="003A3436" w:rsidRPr="009D0EBB">
        <w:rPr>
          <w:sz w:val="24"/>
          <w:szCs w:val="24"/>
          <w:lang w:val="en-GB"/>
        </w:rPr>
        <w:t xml:space="preserve">In reference [17], the inertia constant, DERs frequency droop coefficient and the load frequency controllers’ parameters have been modelled as a multi-objective optimization and finally solved by </w:t>
      </w:r>
      <w:r w:rsidR="00A67A20" w:rsidRPr="009D0EBB">
        <w:rPr>
          <w:sz w:val="24"/>
          <w:szCs w:val="24"/>
          <w:lang w:val="en-GB"/>
        </w:rPr>
        <w:t>multi</w:t>
      </w:r>
      <w:r w:rsidR="003A3436" w:rsidRPr="009D0EBB">
        <w:rPr>
          <w:sz w:val="24"/>
          <w:szCs w:val="24"/>
          <w:lang w:val="en-GB"/>
        </w:rPr>
        <w:t>-objective optimization algorithm.</w:t>
      </w:r>
      <w:r w:rsidR="00A3542D" w:rsidRPr="009D0EBB">
        <w:rPr>
          <w:sz w:val="24"/>
          <w:szCs w:val="24"/>
          <w:lang w:val="en-GB"/>
        </w:rPr>
        <w:t xml:space="preserve"> </w:t>
      </w:r>
      <w:r w:rsidR="005B767E" w:rsidRPr="009D0EBB">
        <w:rPr>
          <w:sz w:val="24"/>
          <w:szCs w:val="24"/>
          <w:lang w:val="en-GB"/>
        </w:rPr>
        <w:t xml:space="preserve">To develop SG-based controllers [18], reference [19] has designed a </w:t>
      </w:r>
      <w:r w:rsidR="002603F1" w:rsidRPr="009D0EBB">
        <w:rPr>
          <w:sz w:val="24"/>
          <w:szCs w:val="24"/>
          <w:lang w:val="en-GB"/>
        </w:rPr>
        <w:t>s</w:t>
      </w:r>
      <w:r w:rsidR="005B767E" w:rsidRPr="009D0EBB">
        <w:rPr>
          <w:sz w:val="24"/>
          <w:szCs w:val="24"/>
          <w:lang w:val="en-GB"/>
        </w:rPr>
        <w:t>ynchronverter-based control technique for HVDC application.</w:t>
      </w:r>
      <w:r w:rsidR="00EA3CEA" w:rsidRPr="009D0EBB">
        <w:rPr>
          <w:sz w:val="24"/>
          <w:szCs w:val="24"/>
          <w:lang w:val="en-GB"/>
        </w:rPr>
        <w:t xml:space="preserve"> </w:t>
      </w:r>
    </w:p>
    <w:p w:rsidR="009C30CB" w:rsidRPr="009D0EBB" w:rsidRDefault="007D28C2" w:rsidP="00752EC2">
      <w:pPr>
        <w:pStyle w:val="Text"/>
        <w:spacing w:line="360" w:lineRule="auto"/>
        <w:rPr>
          <w:sz w:val="24"/>
          <w:szCs w:val="24"/>
          <w:lang w:val="en-GB"/>
        </w:rPr>
      </w:pPr>
      <w:r w:rsidRPr="009D0EBB">
        <w:rPr>
          <w:sz w:val="24"/>
          <w:szCs w:val="24"/>
          <w:lang w:val="en-GB"/>
        </w:rPr>
        <w:t xml:space="preserve">This paper firstly proposes </w:t>
      </w:r>
      <w:r w:rsidR="006A6DD7" w:rsidRPr="009D0EBB">
        <w:rPr>
          <w:sz w:val="24"/>
          <w:szCs w:val="24"/>
          <w:lang w:val="en-GB"/>
        </w:rPr>
        <w:t>a</w:t>
      </w:r>
      <w:r w:rsidRPr="009D0EBB">
        <w:rPr>
          <w:sz w:val="24"/>
          <w:szCs w:val="24"/>
          <w:lang w:val="en-GB"/>
        </w:rPr>
        <w:t xml:space="preserve"> dynamic model</w:t>
      </w:r>
      <w:r w:rsidR="006A6DD7" w:rsidRPr="009D0EBB">
        <w:rPr>
          <w:sz w:val="24"/>
          <w:szCs w:val="24"/>
          <w:lang w:val="en-GB"/>
        </w:rPr>
        <w:t xml:space="preserve"> based on the</w:t>
      </w:r>
      <w:r w:rsidR="001F155C" w:rsidRPr="009D0EBB">
        <w:rPr>
          <w:lang w:val="en-GB"/>
        </w:rPr>
        <w:t xml:space="preserve"> </w:t>
      </w:r>
      <w:r w:rsidR="001F155C" w:rsidRPr="009D0EBB">
        <w:rPr>
          <w:sz w:val="24"/>
          <w:szCs w:val="24"/>
          <w:lang w:val="en-GB"/>
        </w:rPr>
        <w:t>active and reactive power of the</w:t>
      </w:r>
      <w:r w:rsidR="006A6DD7" w:rsidRPr="009D0EBB">
        <w:rPr>
          <w:sz w:val="24"/>
          <w:szCs w:val="24"/>
          <w:lang w:val="en-GB"/>
        </w:rPr>
        <w:t xml:space="preserve"> </w:t>
      </w:r>
      <w:r w:rsidR="0002585C" w:rsidRPr="009D0EBB">
        <w:rPr>
          <w:sz w:val="24"/>
          <w:szCs w:val="24"/>
          <w:lang w:val="en-GB"/>
        </w:rPr>
        <w:t xml:space="preserve">interfaced converter. </w:t>
      </w:r>
      <w:r w:rsidR="00A93A6E" w:rsidRPr="009D0EBB">
        <w:rPr>
          <w:sz w:val="24"/>
          <w:szCs w:val="24"/>
          <w:lang w:val="en-GB"/>
        </w:rPr>
        <w:t>T</w:t>
      </w:r>
      <w:r w:rsidRPr="009D0EBB">
        <w:rPr>
          <w:sz w:val="24"/>
          <w:szCs w:val="24"/>
          <w:lang w:val="en-GB"/>
        </w:rPr>
        <w:t>hen</w:t>
      </w:r>
      <w:r w:rsidR="00A93A6E" w:rsidRPr="009D0EBB">
        <w:rPr>
          <w:sz w:val="24"/>
          <w:szCs w:val="24"/>
          <w:lang w:val="en-GB"/>
        </w:rPr>
        <w:t>,</w:t>
      </w:r>
      <w:r w:rsidRPr="009D0EBB">
        <w:rPr>
          <w:sz w:val="24"/>
          <w:szCs w:val="24"/>
          <w:lang w:val="en-GB"/>
        </w:rPr>
        <w:t xml:space="preserve"> the proposed model </w:t>
      </w:r>
      <w:r w:rsidR="00A93A6E" w:rsidRPr="009D0EBB">
        <w:rPr>
          <w:sz w:val="24"/>
          <w:szCs w:val="24"/>
          <w:lang w:val="en-GB"/>
        </w:rPr>
        <w:t>is used to be combined with the SG swing equation</w:t>
      </w:r>
      <w:r w:rsidR="001E69F1" w:rsidRPr="009D0EBB">
        <w:rPr>
          <w:sz w:val="24"/>
          <w:szCs w:val="24"/>
          <w:lang w:val="en-GB"/>
        </w:rPr>
        <w:t>s</w:t>
      </w:r>
      <w:r w:rsidR="00A93A6E" w:rsidRPr="009D0EBB">
        <w:rPr>
          <w:sz w:val="24"/>
          <w:szCs w:val="24"/>
          <w:lang w:val="en-GB"/>
        </w:rPr>
        <w:t xml:space="preserve"> for designing a</w:t>
      </w:r>
      <w:r w:rsidR="001E69F1" w:rsidRPr="009D0EBB">
        <w:rPr>
          <w:sz w:val="24"/>
          <w:szCs w:val="24"/>
          <w:lang w:val="en-GB"/>
        </w:rPr>
        <w:t xml:space="preserve"> </w:t>
      </w:r>
      <w:r w:rsidR="00A93A6E" w:rsidRPr="009D0EBB">
        <w:rPr>
          <w:sz w:val="24"/>
          <w:szCs w:val="24"/>
          <w:lang w:val="en-GB"/>
        </w:rPr>
        <w:t xml:space="preserve">control </w:t>
      </w:r>
      <w:r w:rsidR="00471C5C" w:rsidRPr="009D0EBB">
        <w:rPr>
          <w:sz w:val="24"/>
          <w:szCs w:val="24"/>
          <w:lang w:val="en-GB"/>
        </w:rPr>
        <w:t xml:space="preserve">technique based on </w:t>
      </w:r>
      <w:r w:rsidR="001E69F1" w:rsidRPr="009D0EBB">
        <w:rPr>
          <w:sz w:val="24"/>
          <w:szCs w:val="24"/>
          <w:lang w:val="en-GB"/>
        </w:rPr>
        <w:t xml:space="preserve">emulated </w:t>
      </w:r>
      <w:r w:rsidR="00471C5C" w:rsidRPr="009D0EBB">
        <w:rPr>
          <w:sz w:val="24"/>
          <w:szCs w:val="24"/>
          <w:lang w:val="en-GB"/>
        </w:rPr>
        <w:t xml:space="preserve">behaviours of SG </w:t>
      </w:r>
      <w:r w:rsidR="001E69F1" w:rsidRPr="009D0EBB">
        <w:rPr>
          <w:sz w:val="24"/>
          <w:szCs w:val="24"/>
          <w:lang w:val="en-GB"/>
        </w:rPr>
        <w:t>in</w:t>
      </w:r>
      <w:r w:rsidR="00A93A6E" w:rsidRPr="009D0EBB">
        <w:rPr>
          <w:sz w:val="24"/>
          <w:szCs w:val="24"/>
          <w:lang w:val="en-GB"/>
        </w:rPr>
        <w:t xml:space="preserve"> </w:t>
      </w:r>
      <w:r w:rsidR="00DC5FF6" w:rsidRPr="009D0EBB">
        <w:rPr>
          <w:sz w:val="24"/>
          <w:szCs w:val="24"/>
          <w:lang w:val="en-GB"/>
        </w:rPr>
        <w:t>power grid.</w:t>
      </w:r>
      <w:r w:rsidR="00F90AA7" w:rsidRPr="009D0EBB">
        <w:rPr>
          <w:sz w:val="24"/>
          <w:szCs w:val="24"/>
          <w:lang w:val="en-GB"/>
        </w:rPr>
        <w:t xml:space="preserve"> In fact, </w:t>
      </w:r>
      <w:bookmarkStart w:id="9" w:name="_Hlk506926374"/>
      <w:r w:rsidR="00F90AA7" w:rsidRPr="009D0EBB">
        <w:rPr>
          <w:sz w:val="24"/>
          <w:szCs w:val="24"/>
          <w:lang w:val="en-GB"/>
        </w:rPr>
        <w:t xml:space="preserve">the proposed control technique presents </w:t>
      </w:r>
      <w:r w:rsidR="001E69F1" w:rsidRPr="009D0EBB">
        <w:rPr>
          <w:sz w:val="24"/>
          <w:szCs w:val="24"/>
          <w:lang w:val="en-GB"/>
        </w:rPr>
        <w:t>a</w:t>
      </w:r>
      <w:r w:rsidR="00F90AA7" w:rsidRPr="009D0EBB">
        <w:rPr>
          <w:sz w:val="24"/>
          <w:szCs w:val="24"/>
          <w:lang w:val="en-GB"/>
        </w:rPr>
        <w:t xml:space="preserve"> new model of power electronics-based </w:t>
      </w:r>
      <w:r w:rsidR="00752EC2">
        <w:rPr>
          <w:color w:val="FF0000"/>
          <w:sz w:val="24"/>
          <w:szCs w:val="24"/>
          <w:lang w:val="en-GB"/>
        </w:rPr>
        <w:t>SG</w:t>
      </w:r>
      <w:r w:rsidR="00752EC2">
        <w:rPr>
          <w:sz w:val="24"/>
          <w:szCs w:val="24"/>
          <w:lang w:val="en-GB"/>
        </w:rPr>
        <w:t xml:space="preserve"> to</w:t>
      </w:r>
      <w:r w:rsidR="00752EC2" w:rsidRPr="00752EC2">
        <w:rPr>
          <w:color w:val="FF0000"/>
          <w:sz w:val="24"/>
          <w:szCs w:val="24"/>
          <w:lang w:val="en-GB"/>
        </w:rPr>
        <w:t xml:space="preserve"> guarantee</w:t>
      </w:r>
      <w:r w:rsidR="00E6168E" w:rsidRPr="00752EC2">
        <w:rPr>
          <w:color w:val="FF0000"/>
          <w:sz w:val="24"/>
          <w:szCs w:val="24"/>
          <w:lang w:val="en-GB"/>
        </w:rPr>
        <w:t xml:space="preserve"> </w:t>
      </w:r>
      <w:r w:rsidR="00F90AA7" w:rsidRPr="009D0EBB">
        <w:rPr>
          <w:sz w:val="24"/>
          <w:szCs w:val="24"/>
          <w:lang w:val="en-GB"/>
        </w:rPr>
        <w:t xml:space="preserve">a stable operating condition for the power grid </w:t>
      </w:r>
      <w:r w:rsidR="00752EC2" w:rsidRPr="00752EC2">
        <w:rPr>
          <w:color w:val="FF0000"/>
          <w:sz w:val="24"/>
          <w:szCs w:val="24"/>
          <w:lang w:val="en-GB"/>
        </w:rPr>
        <w:t>with</w:t>
      </w:r>
      <w:r w:rsidR="00F90AA7" w:rsidRPr="009D0EBB">
        <w:rPr>
          <w:sz w:val="24"/>
          <w:szCs w:val="24"/>
          <w:lang w:val="en-GB"/>
        </w:rPr>
        <w:t xml:space="preserve"> high penetration of RERs</w:t>
      </w:r>
      <w:bookmarkEnd w:id="9"/>
      <w:r w:rsidR="001E69F1" w:rsidRPr="009D0EBB">
        <w:rPr>
          <w:sz w:val="24"/>
          <w:szCs w:val="24"/>
          <w:lang w:val="en-GB"/>
        </w:rPr>
        <w:t>, which is the main contribution of this work over the other existing works in this area</w:t>
      </w:r>
      <w:r w:rsidR="00F90AA7" w:rsidRPr="009D0EBB">
        <w:rPr>
          <w:sz w:val="24"/>
          <w:szCs w:val="24"/>
          <w:lang w:val="en-GB"/>
        </w:rPr>
        <w:t xml:space="preserve">. </w:t>
      </w:r>
    </w:p>
    <w:p w:rsidR="007D28C2" w:rsidRPr="009D0EBB" w:rsidRDefault="00E6168E" w:rsidP="00752EC2">
      <w:pPr>
        <w:pStyle w:val="Text"/>
        <w:spacing w:line="360" w:lineRule="auto"/>
        <w:rPr>
          <w:sz w:val="24"/>
          <w:szCs w:val="24"/>
          <w:lang w:val="en-GB"/>
        </w:rPr>
      </w:pPr>
      <w:r w:rsidRPr="009D0EBB">
        <w:rPr>
          <w:sz w:val="24"/>
          <w:szCs w:val="24"/>
          <w:lang w:val="en-GB"/>
        </w:rPr>
        <w:t>This paper</w:t>
      </w:r>
      <w:r w:rsidR="00D90423" w:rsidRPr="009D0EBB">
        <w:rPr>
          <w:sz w:val="24"/>
          <w:szCs w:val="24"/>
          <w:lang w:val="en-GB"/>
        </w:rPr>
        <w:t xml:space="preserve"> is organized as the following</w:t>
      </w:r>
      <w:r w:rsidR="00DD05A1" w:rsidRPr="009D0EBB">
        <w:rPr>
          <w:sz w:val="24"/>
          <w:szCs w:val="24"/>
          <w:lang w:val="en-GB"/>
        </w:rPr>
        <w:t xml:space="preserve"> steps</w:t>
      </w:r>
      <w:r w:rsidR="00D90423" w:rsidRPr="009D0EBB">
        <w:rPr>
          <w:sz w:val="24"/>
          <w:szCs w:val="24"/>
          <w:lang w:val="en-GB"/>
        </w:rPr>
        <w:t>.</w:t>
      </w:r>
      <w:r w:rsidRPr="009D0EBB">
        <w:rPr>
          <w:sz w:val="24"/>
          <w:szCs w:val="24"/>
          <w:lang w:val="en-GB"/>
        </w:rPr>
        <w:t xml:space="preserve"> </w:t>
      </w:r>
      <w:r w:rsidR="001C2515" w:rsidRPr="009D0EBB">
        <w:rPr>
          <w:sz w:val="24"/>
          <w:szCs w:val="24"/>
          <w:lang w:val="en-GB"/>
        </w:rPr>
        <w:t xml:space="preserve">The </w:t>
      </w:r>
      <w:r w:rsidR="00105876" w:rsidRPr="009D0EBB">
        <w:rPr>
          <w:sz w:val="24"/>
          <w:szCs w:val="24"/>
          <w:lang w:val="en-GB"/>
        </w:rPr>
        <w:t xml:space="preserve">power-based dynamic model, </w:t>
      </w:r>
      <w:r w:rsidR="00400B57" w:rsidRPr="009D0EBB">
        <w:rPr>
          <w:sz w:val="24"/>
          <w:szCs w:val="24"/>
          <w:lang w:val="en-GB"/>
        </w:rPr>
        <w:t xml:space="preserve">the </w:t>
      </w:r>
      <w:r w:rsidR="001C2515" w:rsidRPr="009D0EBB">
        <w:rPr>
          <w:sz w:val="24"/>
          <w:szCs w:val="24"/>
          <w:lang w:val="en-GB"/>
        </w:rPr>
        <w:t>proposed SG-based control</w:t>
      </w:r>
      <w:r w:rsidR="00400B57" w:rsidRPr="009D0EBB">
        <w:rPr>
          <w:sz w:val="24"/>
          <w:szCs w:val="24"/>
          <w:lang w:val="en-GB"/>
        </w:rPr>
        <w:t xml:space="preserve"> technique, </w:t>
      </w:r>
      <w:r w:rsidR="00105876" w:rsidRPr="009D0EBB">
        <w:rPr>
          <w:sz w:val="24"/>
          <w:szCs w:val="24"/>
          <w:lang w:val="en-GB"/>
        </w:rPr>
        <w:t>and</w:t>
      </w:r>
      <w:r w:rsidR="00400B57" w:rsidRPr="009D0EBB">
        <w:rPr>
          <w:sz w:val="24"/>
          <w:szCs w:val="24"/>
          <w:lang w:val="en-GB"/>
        </w:rPr>
        <w:t xml:space="preserve"> the</w:t>
      </w:r>
      <w:r w:rsidR="00105876" w:rsidRPr="009D0EBB">
        <w:rPr>
          <w:sz w:val="24"/>
          <w:szCs w:val="24"/>
          <w:lang w:val="en-GB"/>
        </w:rPr>
        <w:t xml:space="preserve"> P-Q curve and its related discussions</w:t>
      </w:r>
      <w:r w:rsidR="001C2515" w:rsidRPr="009D0EBB">
        <w:rPr>
          <w:sz w:val="24"/>
          <w:szCs w:val="24"/>
          <w:lang w:val="en-GB"/>
        </w:rPr>
        <w:t xml:space="preserve"> are presented in section III. </w:t>
      </w:r>
      <w:r w:rsidR="007F2C93" w:rsidRPr="009D0EBB">
        <w:rPr>
          <w:sz w:val="24"/>
          <w:szCs w:val="24"/>
          <w:lang w:val="en-GB"/>
        </w:rPr>
        <w:t>The P</w:t>
      </w:r>
      <w:r w:rsidR="007F2C93" w:rsidRPr="009D0EBB">
        <w:rPr>
          <w:sz w:val="24"/>
          <w:szCs w:val="24"/>
          <w:vertAlign w:val="subscript"/>
          <w:lang w:val="en-GB"/>
        </w:rPr>
        <w:t>m</w:t>
      </w:r>
      <w:r w:rsidR="007F2C93" w:rsidRPr="009D0EBB">
        <w:rPr>
          <w:sz w:val="24"/>
          <w:szCs w:val="24"/>
          <w:lang w:val="en-GB"/>
        </w:rPr>
        <w:t>-Q curve</w:t>
      </w:r>
      <w:r w:rsidR="00400B57" w:rsidRPr="009D0EBB">
        <w:rPr>
          <w:sz w:val="24"/>
          <w:szCs w:val="24"/>
          <w:lang w:val="en-GB"/>
        </w:rPr>
        <w:t xml:space="preserve"> </w:t>
      </w:r>
      <w:r w:rsidR="003851A4" w:rsidRPr="009D0EBB">
        <w:rPr>
          <w:sz w:val="24"/>
          <w:szCs w:val="24"/>
          <w:lang w:val="en-GB"/>
        </w:rPr>
        <w:t>is</w:t>
      </w:r>
      <w:r w:rsidR="00400B57" w:rsidRPr="009D0EBB">
        <w:rPr>
          <w:sz w:val="24"/>
          <w:szCs w:val="24"/>
          <w:lang w:val="en-GB"/>
        </w:rPr>
        <w:t xml:space="preserve"> presented</w:t>
      </w:r>
      <w:r w:rsidR="007F2C93" w:rsidRPr="009D0EBB">
        <w:rPr>
          <w:sz w:val="24"/>
          <w:szCs w:val="24"/>
          <w:lang w:val="en-GB"/>
        </w:rPr>
        <w:t xml:space="preserve"> in </w:t>
      </w:r>
      <w:r w:rsidR="009E637D" w:rsidRPr="009D0EBB">
        <w:rPr>
          <w:sz w:val="24"/>
          <w:szCs w:val="24"/>
          <w:lang w:val="en-GB"/>
        </w:rPr>
        <w:t>sub-</w:t>
      </w:r>
      <w:r w:rsidR="007F2C93" w:rsidRPr="009D0EBB">
        <w:rPr>
          <w:sz w:val="24"/>
          <w:szCs w:val="24"/>
          <w:lang w:val="en-GB"/>
        </w:rPr>
        <w:t>section IV</w:t>
      </w:r>
      <w:r w:rsidR="00823B5F" w:rsidRPr="009D0EBB">
        <w:rPr>
          <w:sz w:val="24"/>
          <w:szCs w:val="24"/>
          <w:lang w:val="en-GB"/>
        </w:rPr>
        <w:t>.</w:t>
      </w:r>
      <w:r w:rsidR="007F2C93" w:rsidRPr="009D0EBB">
        <w:rPr>
          <w:sz w:val="24"/>
          <w:szCs w:val="24"/>
          <w:lang w:val="en-GB"/>
        </w:rPr>
        <w:t xml:space="preserve"> A. </w:t>
      </w:r>
      <w:r w:rsidR="002D28B9" w:rsidRPr="009D0EBB">
        <w:rPr>
          <w:sz w:val="24"/>
          <w:szCs w:val="24"/>
          <w:lang w:val="en-GB"/>
        </w:rPr>
        <w:t xml:space="preserve">Also, </w:t>
      </w:r>
      <w:r w:rsidR="00F40D67" w:rsidRPr="009D0EBB">
        <w:rPr>
          <w:sz w:val="24"/>
          <w:szCs w:val="24"/>
          <w:lang w:val="en-GB"/>
        </w:rPr>
        <w:t>evaluation of</w:t>
      </w:r>
      <w:r w:rsidR="00B43AA1" w:rsidRPr="009D0EBB">
        <w:rPr>
          <w:sz w:val="24"/>
          <w:szCs w:val="24"/>
          <w:lang w:val="en-GB"/>
        </w:rPr>
        <w:t xml:space="preserve"> </w:t>
      </w:r>
      <w:r w:rsidR="009E637D" w:rsidRPr="009D0EBB">
        <w:rPr>
          <w:sz w:val="24"/>
          <w:szCs w:val="24"/>
          <w:lang w:val="en-GB"/>
        </w:rPr>
        <w:t>the grid frequency variations based on virtual inertia, virtual mechanical power</w:t>
      </w:r>
      <w:r w:rsidR="00823B5F" w:rsidRPr="009D0EBB">
        <w:rPr>
          <w:sz w:val="24"/>
          <w:szCs w:val="24"/>
          <w:lang w:val="en-GB"/>
        </w:rPr>
        <w:t>,</w:t>
      </w:r>
      <w:r w:rsidR="009E637D" w:rsidRPr="009D0EBB">
        <w:rPr>
          <w:sz w:val="24"/>
          <w:szCs w:val="24"/>
          <w:lang w:val="en-GB"/>
        </w:rPr>
        <w:t xml:space="preserve"> and interfaced converter specifications</w:t>
      </w:r>
      <w:r w:rsidR="00D63922" w:rsidRPr="009D0EBB">
        <w:rPr>
          <w:sz w:val="24"/>
          <w:szCs w:val="24"/>
          <w:lang w:val="en-GB"/>
        </w:rPr>
        <w:t xml:space="preserve"> is given in sub-section IV. B. </w:t>
      </w:r>
      <w:r w:rsidR="00583CB0" w:rsidRPr="009D0EBB">
        <w:rPr>
          <w:sz w:val="24"/>
          <w:szCs w:val="24"/>
          <w:lang w:val="en-GB"/>
        </w:rPr>
        <w:t>I</w:t>
      </w:r>
      <w:r w:rsidR="00D962F5" w:rsidRPr="009D0EBB">
        <w:rPr>
          <w:sz w:val="24"/>
          <w:szCs w:val="24"/>
          <w:lang w:val="en-GB"/>
        </w:rPr>
        <w:t xml:space="preserve">n </w:t>
      </w:r>
      <w:r w:rsidR="00583CB0" w:rsidRPr="009D0EBB">
        <w:rPr>
          <w:sz w:val="24"/>
          <w:szCs w:val="24"/>
          <w:lang w:val="en-GB"/>
        </w:rPr>
        <w:t>section V</w:t>
      </w:r>
      <w:r w:rsidR="00D962F5" w:rsidRPr="009D0EBB">
        <w:rPr>
          <w:sz w:val="24"/>
          <w:szCs w:val="24"/>
          <w:lang w:val="en-GB"/>
        </w:rPr>
        <w:t>, the effects of virtual mechanical power error on the</w:t>
      </w:r>
      <w:r w:rsidR="000223DE" w:rsidRPr="009D0EBB">
        <w:rPr>
          <w:sz w:val="24"/>
          <w:szCs w:val="24"/>
          <w:lang w:val="en-GB"/>
        </w:rPr>
        <w:t xml:space="preserve"> active and reactive power of</w:t>
      </w:r>
      <w:r w:rsidR="00D962F5" w:rsidRPr="009D0EBB">
        <w:rPr>
          <w:sz w:val="24"/>
          <w:szCs w:val="24"/>
          <w:lang w:val="en-GB"/>
        </w:rPr>
        <w:t xml:space="preserve"> </w:t>
      </w:r>
      <w:r w:rsidR="00752EC2" w:rsidRPr="00752EC2">
        <w:rPr>
          <w:color w:val="FF0000"/>
          <w:sz w:val="24"/>
          <w:szCs w:val="24"/>
          <w:lang w:val="en-GB"/>
        </w:rPr>
        <w:t>the</w:t>
      </w:r>
      <w:r w:rsidR="00752EC2">
        <w:rPr>
          <w:sz w:val="24"/>
          <w:szCs w:val="24"/>
          <w:lang w:val="en-GB"/>
        </w:rPr>
        <w:t xml:space="preserve"> </w:t>
      </w:r>
      <w:r w:rsidR="00D962F5" w:rsidRPr="009D0EBB">
        <w:rPr>
          <w:sz w:val="24"/>
          <w:szCs w:val="24"/>
          <w:lang w:val="en-GB"/>
        </w:rPr>
        <w:t xml:space="preserve">interfaced converter </w:t>
      </w:r>
      <w:r w:rsidR="000223DE" w:rsidRPr="009D0EBB">
        <w:rPr>
          <w:sz w:val="24"/>
          <w:szCs w:val="24"/>
          <w:lang w:val="en-GB"/>
        </w:rPr>
        <w:t xml:space="preserve">are </w:t>
      </w:r>
      <w:r w:rsidR="00D962F5" w:rsidRPr="009D0EBB">
        <w:rPr>
          <w:sz w:val="24"/>
          <w:szCs w:val="24"/>
          <w:lang w:val="en-GB"/>
        </w:rPr>
        <w:t>assessed.</w:t>
      </w:r>
      <w:r w:rsidR="00AD7E5C" w:rsidRPr="009D0EBB">
        <w:rPr>
          <w:sz w:val="24"/>
          <w:szCs w:val="24"/>
          <w:lang w:val="en-GB"/>
        </w:rPr>
        <w:t xml:space="preserve"> </w:t>
      </w:r>
      <w:r w:rsidR="00DF3965" w:rsidRPr="009D0EBB">
        <w:rPr>
          <w:sz w:val="24"/>
          <w:szCs w:val="24"/>
          <w:lang w:val="en-GB"/>
        </w:rPr>
        <w:t>Simulation results are discussed in detail i</w:t>
      </w:r>
      <w:r w:rsidR="00AD7E5C" w:rsidRPr="009D0EBB">
        <w:rPr>
          <w:sz w:val="24"/>
          <w:szCs w:val="24"/>
          <w:lang w:val="en-GB"/>
        </w:rPr>
        <w:t xml:space="preserve">n section VI and </w:t>
      </w:r>
      <w:r w:rsidR="00DF3965" w:rsidRPr="009D0EBB">
        <w:rPr>
          <w:sz w:val="24"/>
          <w:szCs w:val="24"/>
          <w:lang w:val="en-GB"/>
        </w:rPr>
        <w:t xml:space="preserve">conclusion </w:t>
      </w:r>
      <w:r w:rsidR="00752EC2" w:rsidRPr="00752EC2">
        <w:rPr>
          <w:color w:val="FF0000"/>
          <w:sz w:val="24"/>
          <w:szCs w:val="24"/>
          <w:lang w:val="en-GB"/>
        </w:rPr>
        <w:t>is</w:t>
      </w:r>
      <w:r w:rsidR="00DF3965" w:rsidRPr="009D0EBB">
        <w:rPr>
          <w:sz w:val="24"/>
          <w:szCs w:val="24"/>
          <w:lang w:val="en-GB"/>
        </w:rPr>
        <w:t xml:space="preserve"> given </w:t>
      </w:r>
      <w:r w:rsidR="00F40D67" w:rsidRPr="009D0EBB">
        <w:rPr>
          <w:sz w:val="24"/>
          <w:szCs w:val="24"/>
          <w:lang w:val="en-GB"/>
        </w:rPr>
        <w:t xml:space="preserve">in section </w:t>
      </w:r>
      <w:r w:rsidR="00AD7E5C" w:rsidRPr="009D0EBB">
        <w:rPr>
          <w:sz w:val="24"/>
          <w:szCs w:val="24"/>
          <w:lang w:val="en-GB"/>
        </w:rPr>
        <w:t>VII</w:t>
      </w:r>
      <w:r w:rsidR="00312641" w:rsidRPr="009D0EBB">
        <w:rPr>
          <w:sz w:val="24"/>
          <w:szCs w:val="24"/>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4"/>
      </w:tblGrid>
      <w:tr w:rsidR="002E0B73" w:rsidRPr="006311E9" w:rsidTr="006311E9">
        <w:tc>
          <w:tcPr>
            <w:tcW w:w="8644" w:type="dxa"/>
          </w:tcPr>
          <w:p w:rsidR="006C771C" w:rsidRPr="006311E9" w:rsidRDefault="006311E9" w:rsidP="006311E9">
            <w:pPr>
              <w:pStyle w:val="Text"/>
              <w:spacing w:line="360" w:lineRule="auto"/>
              <w:ind w:firstLine="0"/>
              <w:rPr>
                <w:sz w:val="24"/>
                <w:szCs w:val="24"/>
                <w:highlight w:val="yellow"/>
                <w:lang w:val="en-GB"/>
              </w:rPr>
            </w:pPr>
            <w:r w:rsidRPr="006311E9">
              <w:rPr>
                <w:highlight w:val="yellow"/>
              </w:rPr>
              <w:object w:dxaOrig="10936" w:dyaOrig="5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209.25pt" o:ole="">
                  <v:imagedata r:id="rId8" o:title=""/>
                </v:shape>
                <o:OLEObject Type="Embed" ProgID="Visio.Drawing.15" ShapeID="_x0000_i1025" DrawAspect="Content" ObjectID="_1601710989" r:id="rId9"/>
              </w:object>
            </w:r>
          </w:p>
        </w:tc>
      </w:tr>
      <w:tr w:rsidR="002E0B73" w:rsidRPr="008B1F62" w:rsidTr="006311E9">
        <w:tc>
          <w:tcPr>
            <w:tcW w:w="8644" w:type="dxa"/>
          </w:tcPr>
          <w:p w:rsidR="002E0B73" w:rsidRPr="009D0EBB" w:rsidRDefault="002B7A1B" w:rsidP="002610BA">
            <w:pPr>
              <w:pStyle w:val="Text"/>
              <w:spacing w:line="360" w:lineRule="auto"/>
              <w:ind w:firstLine="0"/>
              <w:rPr>
                <w:sz w:val="24"/>
                <w:szCs w:val="24"/>
                <w:lang w:val="en-GB"/>
              </w:rPr>
            </w:pPr>
            <w:r w:rsidRPr="006311E9">
              <w:rPr>
                <w:highlight w:val="yellow"/>
                <w:lang w:val="en-GB"/>
              </w:rPr>
              <w:t>Fig.</w:t>
            </w:r>
            <w:r w:rsidR="002610BA" w:rsidRPr="006311E9">
              <w:rPr>
                <w:highlight w:val="yellow"/>
                <w:lang w:val="en-GB"/>
              </w:rPr>
              <w:t xml:space="preserve"> </w:t>
            </w:r>
            <w:r w:rsidRPr="006311E9">
              <w:rPr>
                <w:highlight w:val="yellow"/>
                <w:lang w:val="en-GB"/>
              </w:rPr>
              <w:t xml:space="preserve">1. </w:t>
            </w:r>
            <w:r w:rsidR="002610BA" w:rsidRPr="006311E9">
              <w:rPr>
                <w:highlight w:val="yellow"/>
                <w:lang w:val="en-GB"/>
              </w:rPr>
              <w:t>G</w:t>
            </w:r>
            <w:r w:rsidRPr="006311E9">
              <w:rPr>
                <w:highlight w:val="yellow"/>
                <w:lang w:val="en-GB"/>
              </w:rPr>
              <w:t>eneral structure of the proposed Model</w:t>
            </w:r>
            <w:r w:rsidR="002610BA" w:rsidRPr="006311E9">
              <w:rPr>
                <w:highlight w:val="yellow"/>
                <w:lang w:val="en-GB"/>
              </w:rPr>
              <w:t>.</w:t>
            </w:r>
          </w:p>
        </w:tc>
      </w:tr>
    </w:tbl>
    <w:p w:rsidR="001934DE" w:rsidRPr="009D0EBB" w:rsidRDefault="00CD4009" w:rsidP="00461EAC">
      <w:pPr>
        <w:pStyle w:val="Heading1"/>
        <w:spacing w:line="360" w:lineRule="auto"/>
        <w:rPr>
          <w:rFonts w:asciiTheme="majorBidi" w:hAnsiTheme="majorBidi"/>
          <w:color w:val="000000" w:themeColor="text1"/>
          <w:lang w:val="en-GB"/>
        </w:rPr>
      </w:pPr>
      <w:r w:rsidRPr="009D0EBB">
        <w:rPr>
          <w:rFonts w:asciiTheme="majorBidi" w:hAnsiTheme="majorBidi"/>
          <w:color w:val="000000" w:themeColor="text1"/>
          <w:lang w:val="en-GB"/>
        </w:rPr>
        <w:t>Presentation of t</w:t>
      </w:r>
      <w:r w:rsidR="00A3061D" w:rsidRPr="009D0EBB">
        <w:rPr>
          <w:rFonts w:asciiTheme="majorBidi" w:hAnsiTheme="majorBidi"/>
          <w:color w:val="000000" w:themeColor="text1"/>
          <w:lang w:val="en-GB"/>
        </w:rPr>
        <w:t xml:space="preserve">he </w:t>
      </w:r>
      <w:r w:rsidR="00FA32C5" w:rsidRPr="009D0EBB">
        <w:rPr>
          <w:rFonts w:asciiTheme="majorBidi" w:hAnsiTheme="majorBidi"/>
          <w:color w:val="000000" w:themeColor="text1"/>
          <w:lang w:val="en-GB"/>
        </w:rPr>
        <w:t>P</w:t>
      </w:r>
      <w:r w:rsidR="00A3061D" w:rsidRPr="009D0EBB">
        <w:rPr>
          <w:rFonts w:asciiTheme="majorBidi" w:hAnsiTheme="majorBidi"/>
          <w:color w:val="000000" w:themeColor="text1"/>
          <w:lang w:val="en-GB"/>
        </w:rPr>
        <w:t xml:space="preserve">roposed Control </w:t>
      </w:r>
      <w:r w:rsidR="008D1945" w:rsidRPr="009D0EBB">
        <w:rPr>
          <w:rFonts w:asciiTheme="majorBidi" w:hAnsiTheme="majorBidi"/>
          <w:color w:val="000000" w:themeColor="text1"/>
          <w:lang w:val="en-GB"/>
        </w:rPr>
        <w:t>Strategy</w:t>
      </w:r>
    </w:p>
    <w:p w:rsidR="00E86522" w:rsidRPr="009D0EBB" w:rsidRDefault="00700630" w:rsidP="00610270">
      <w:pPr>
        <w:pStyle w:val="Text"/>
        <w:spacing w:line="360" w:lineRule="auto"/>
        <w:ind w:firstLine="0"/>
        <w:rPr>
          <w:sz w:val="24"/>
          <w:szCs w:val="24"/>
          <w:lang w:val="en-GB"/>
        </w:rPr>
      </w:pPr>
      <w:r w:rsidRPr="009D0EBB">
        <w:rPr>
          <w:sz w:val="24"/>
          <w:szCs w:val="24"/>
          <w:lang w:val="en-GB"/>
        </w:rPr>
        <w:t xml:space="preserve">    </w:t>
      </w:r>
      <w:r w:rsidR="004B4A94" w:rsidRPr="009D0EBB">
        <w:rPr>
          <w:sz w:val="24"/>
          <w:szCs w:val="24"/>
          <w:lang w:val="en-GB"/>
        </w:rPr>
        <w:t xml:space="preserve">It is </w:t>
      </w:r>
      <w:r w:rsidR="003E76A3" w:rsidRPr="009D0EBB">
        <w:rPr>
          <w:sz w:val="24"/>
          <w:szCs w:val="24"/>
          <w:lang w:val="en-GB"/>
        </w:rPr>
        <w:t>assumed</w:t>
      </w:r>
      <w:r w:rsidR="004B4A94" w:rsidRPr="009D0EBB">
        <w:rPr>
          <w:sz w:val="24"/>
          <w:szCs w:val="24"/>
          <w:lang w:val="en-GB"/>
        </w:rPr>
        <w:t xml:space="preserve"> that the </w:t>
      </w:r>
      <w:r w:rsidR="001A272B" w:rsidRPr="009D0EBB">
        <w:rPr>
          <w:sz w:val="24"/>
          <w:szCs w:val="24"/>
          <w:lang w:val="en-GB"/>
        </w:rPr>
        <w:t xml:space="preserve">negative </w:t>
      </w:r>
      <w:r w:rsidR="00D23F88" w:rsidRPr="009D0EBB">
        <w:rPr>
          <w:sz w:val="24"/>
          <w:szCs w:val="24"/>
          <w:lang w:val="en-GB"/>
        </w:rPr>
        <w:t xml:space="preserve">effects of </w:t>
      </w:r>
      <w:r w:rsidR="004B4A94" w:rsidRPr="009D0EBB">
        <w:rPr>
          <w:sz w:val="24"/>
          <w:szCs w:val="24"/>
          <w:lang w:val="en-GB"/>
        </w:rPr>
        <w:t>high penetration</w:t>
      </w:r>
      <w:r w:rsidR="00D23F88" w:rsidRPr="009D0EBB">
        <w:rPr>
          <w:sz w:val="24"/>
          <w:szCs w:val="24"/>
          <w:lang w:val="en-GB"/>
        </w:rPr>
        <w:t xml:space="preserve"> of RERs</w:t>
      </w:r>
      <w:r w:rsidR="004B4A94" w:rsidRPr="009D0EBB">
        <w:rPr>
          <w:sz w:val="24"/>
          <w:szCs w:val="24"/>
          <w:lang w:val="en-GB"/>
        </w:rPr>
        <w:t xml:space="preserve"> should be damped by the proposed control-based </w:t>
      </w:r>
      <w:r w:rsidR="00610270" w:rsidRPr="009D0EBB">
        <w:rPr>
          <w:sz w:val="24"/>
          <w:szCs w:val="24"/>
          <w:lang w:val="en-GB"/>
        </w:rPr>
        <w:t xml:space="preserve">converter </w:t>
      </w:r>
      <w:r w:rsidR="008A1B07" w:rsidRPr="009D0EBB">
        <w:rPr>
          <w:sz w:val="24"/>
          <w:szCs w:val="24"/>
          <w:lang w:val="en-GB"/>
        </w:rPr>
        <w:t>depicted in Fig.</w:t>
      </w:r>
      <w:r w:rsidR="00D23F88" w:rsidRPr="009D0EBB">
        <w:rPr>
          <w:sz w:val="24"/>
          <w:szCs w:val="24"/>
          <w:lang w:val="en-GB"/>
        </w:rPr>
        <w:t xml:space="preserve"> </w:t>
      </w:r>
      <w:r w:rsidR="008A1B07" w:rsidRPr="009D0EBB">
        <w:rPr>
          <w:sz w:val="24"/>
          <w:szCs w:val="24"/>
          <w:lang w:val="en-GB"/>
        </w:rPr>
        <w:t xml:space="preserve">1. </w:t>
      </w:r>
      <w:r w:rsidR="003E76A3" w:rsidRPr="009D0EBB">
        <w:rPr>
          <w:sz w:val="24"/>
          <w:szCs w:val="24"/>
          <w:lang w:val="en-GB"/>
        </w:rPr>
        <w:t>Firstly</w:t>
      </w:r>
      <w:r w:rsidR="001A272B" w:rsidRPr="009D0EBB">
        <w:rPr>
          <w:sz w:val="24"/>
          <w:szCs w:val="24"/>
          <w:lang w:val="en-GB"/>
        </w:rPr>
        <w:t>,</w:t>
      </w:r>
      <w:r w:rsidR="003E76A3" w:rsidRPr="009D0EBB">
        <w:rPr>
          <w:sz w:val="24"/>
          <w:szCs w:val="24"/>
          <w:lang w:val="en-GB"/>
        </w:rPr>
        <w:t xml:space="preserve"> </w:t>
      </w:r>
      <w:r w:rsidR="00E86522" w:rsidRPr="009D0EBB">
        <w:rPr>
          <w:sz w:val="24"/>
          <w:szCs w:val="24"/>
          <w:lang w:val="en-GB"/>
        </w:rPr>
        <w:t>the basic dynamic equation of the grid-connected interfaced converter can be written as</w:t>
      </w:r>
      <w:r w:rsidR="00844A1F" w:rsidRPr="009D0EBB">
        <w:rPr>
          <w:sz w:val="24"/>
          <w:szCs w:val="24"/>
          <w:lang w:val="en-GB"/>
        </w:rPr>
        <w:t xml:space="preserve"> [6]</w:t>
      </w:r>
      <w:r w:rsidR="00D23F88" w:rsidRPr="009D0EBB">
        <w:rPr>
          <w:sz w:val="24"/>
          <w:szCs w:val="24"/>
          <w:lang w:val="en-GB"/>
        </w:rPr>
        <w:t>:</w:t>
      </w:r>
      <w:r w:rsidR="00E86522" w:rsidRPr="009D0EBB">
        <w:rPr>
          <w:sz w:val="24"/>
          <w:szCs w:val="24"/>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E86522" w:rsidRPr="009D0EBB" w:rsidTr="000644A8">
        <w:tc>
          <w:tcPr>
            <w:tcW w:w="4322" w:type="dxa"/>
          </w:tcPr>
          <w:p w:rsidR="00E86522" w:rsidRPr="009D0EBB" w:rsidRDefault="00E86522" w:rsidP="000B4552">
            <w:pPr>
              <w:pStyle w:val="Text"/>
              <w:spacing w:line="360" w:lineRule="auto"/>
              <w:ind w:firstLine="0"/>
              <w:rPr>
                <w:color w:val="000000" w:themeColor="text1"/>
                <w:sz w:val="24"/>
                <w:szCs w:val="24"/>
                <w:lang w:val="en-GB"/>
              </w:rPr>
            </w:pPr>
            <w:r w:rsidRPr="009D0EBB">
              <w:rPr>
                <w:sz w:val="24"/>
                <w:szCs w:val="24"/>
                <w:lang w:val="en-GB"/>
              </w:rPr>
              <w:t xml:space="preserve"> </w:t>
            </w:r>
            <w:r w:rsidRPr="009D0EBB">
              <w:rPr>
                <w:position w:val="-88"/>
                <w:sz w:val="24"/>
                <w:szCs w:val="24"/>
                <w:lang w:val="en-GB"/>
              </w:rPr>
              <w:object w:dxaOrig="3260" w:dyaOrig="1939">
                <v:shape id="_x0000_i1026" type="#_x0000_t75" style="width:166.5pt;height:93pt" o:ole="">
                  <v:imagedata r:id="rId10" o:title=""/>
                </v:shape>
                <o:OLEObject Type="Embed" ProgID="Equation.DSMT4" ShapeID="_x0000_i1026" DrawAspect="Content" ObjectID="_1601710990" r:id="rId11"/>
              </w:object>
            </w:r>
          </w:p>
        </w:tc>
        <w:tc>
          <w:tcPr>
            <w:tcW w:w="4322" w:type="dxa"/>
          </w:tcPr>
          <w:p w:rsidR="00E86522" w:rsidRPr="009D0EBB" w:rsidRDefault="00E86522" w:rsidP="000B4552">
            <w:pPr>
              <w:pStyle w:val="Text"/>
              <w:spacing w:line="360" w:lineRule="auto"/>
              <w:ind w:firstLine="0"/>
              <w:jc w:val="right"/>
              <w:rPr>
                <w:color w:val="000000" w:themeColor="text1"/>
                <w:sz w:val="24"/>
                <w:szCs w:val="24"/>
                <w:lang w:val="en-GB"/>
              </w:rPr>
            </w:pPr>
            <w:r w:rsidRPr="009D0EBB">
              <w:rPr>
                <w:color w:val="000000" w:themeColor="text1"/>
                <w:sz w:val="24"/>
                <w:szCs w:val="24"/>
                <w:lang w:val="en-GB"/>
              </w:rPr>
              <w:t>(1)</w:t>
            </w:r>
          </w:p>
        </w:tc>
      </w:tr>
    </w:tbl>
    <w:p w:rsidR="00E86522" w:rsidRPr="009D0EBB" w:rsidRDefault="00645DA5" w:rsidP="00645DA5">
      <w:pPr>
        <w:pStyle w:val="Text"/>
        <w:spacing w:line="360" w:lineRule="auto"/>
        <w:ind w:firstLine="0"/>
        <w:rPr>
          <w:color w:val="000000" w:themeColor="text1"/>
          <w:sz w:val="24"/>
          <w:szCs w:val="24"/>
          <w:lang w:val="en-GB"/>
        </w:rPr>
      </w:pPr>
      <w:r w:rsidRPr="009D0EBB">
        <w:rPr>
          <w:color w:val="000000" w:themeColor="text1"/>
          <w:sz w:val="24"/>
          <w:szCs w:val="24"/>
          <w:lang w:val="en-GB"/>
        </w:rPr>
        <w:t>According to (1), t</w:t>
      </w:r>
      <w:r w:rsidR="00162A9E" w:rsidRPr="009D0EBB">
        <w:rPr>
          <w:color w:val="000000" w:themeColor="text1"/>
          <w:sz w:val="24"/>
          <w:szCs w:val="24"/>
          <w:lang w:val="en-GB"/>
        </w:rPr>
        <w:t xml:space="preserve">he proposed dynamic model is based on the active and reactive power of the interfaced converter. </w:t>
      </w:r>
      <w:r w:rsidR="00C3408A" w:rsidRPr="009D0EBB">
        <w:rPr>
          <w:color w:val="000000" w:themeColor="text1"/>
          <w:sz w:val="24"/>
          <w:szCs w:val="24"/>
          <w:lang w:val="en-GB"/>
        </w:rPr>
        <w:t>As it is known, the relationship between the interfaced converter currents and power can be stated as</w:t>
      </w:r>
      <w:r w:rsidR="00D23F88" w:rsidRPr="009D0EBB">
        <w:rPr>
          <w:color w:val="FF0000"/>
          <w:sz w:val="24"/>
          <w:szCs w:val="24"/>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1A236E" w:rsidRPr="009D0EBB" w:rsidTr="008C70B5">
        <w:tc>
          <w:tcPr>
            <w:tcW w:w="4322" w:type="dxa"/>
          </w:tcPr>
          <w:p w:rsidR="001A236E" w:rsidRPr="009D0EBB" w:rsidRDefault="001A236E" w:rsidP="000B4552">
            <w:pPr>
              <w:pStyle w:val="Text"/>
              <w:spacing w:line="360" w:lineRule="auto"/>
              <w:ind w:firstLine="0"/>
              <w:rPr>
                <w:color w:val="000000" w:themeColor="text1"/>
                <w:sz w:val="24"/>
                <w:szCs w:val="24"/>
                <w:lang w:val="en-GB"/>
              </w:rPr>
            </w:pPr>
            <w:r w:rsidRPr="009D0EBB">
              <w:rPr>
                <w:sz w:val="24"/>
                <w:szCs w:val="24"/>
                <w:lang w:val="en-GB"/>
              </w:rPr>
              <w:t>P</w:t>
            </w:r>
            <w:r w:rsidRPr="009D0EBB">
              <w:rPr>
                <w:i/>
                <w:sz w:val="24"/>
                <w:szCs w:val="24"/>
                <w:lang w:val="en-GB"/>
              </w:rPr>
              <w:t>=i</w:t>
            </w:r>
            <w:r w:rsidRPr="009D0EBB">
              <w:rPr>
                <w:i/>
                <w:sz w:val="24"/>
                <w:szCs w:val="24"/>
                <w:vertAlign w:val="subscript"/>
                <w:lang w:val="en-GB"/>
              </w:rPr>
              <w:t>d</w:t>
            </w:r>
            <w:r w:rsidRPr="009D0EBB">
              <w:rPr>
                <w:i/>
                <w:sz w:val="24"/>
                <w:szCs w:val="24"/>
                <w:lang w:val="en-GB"/>
              </w:rPr>
              <w:t>v</w:t>
            </w:r>
            <w:r w:rsidRPr="009D0EBB">
              <w:rPr>
                <w:i/>
                <w:sz w:val="24"/>
                <w:szCs w:val="24"/>
                <w:vertAlign w:val="subscript"/>
                <w:lang w:val="en-GB"/>
              </w:rPr>
              <w:t>d</w:t>
            </w:r>
          </w:p>
        </w:tc>
        <w:tc>
          <w:tcPr>
            <w:tcW w:w="4322" w:type="dxa"/>
          </w:tcPr>
          <w:p w:rsidR="001A236E" w:rsidRPr="009D0EBB" w:rsidRDefault="001A236E" w:rsidP="000B4552">
            <w:pPr>
              <w:pStyle w:val="Text"/>
              <w:spacing w:line="360" w:lineRule="auto"/>
              <w:ind w:firstLine="0"/>
              <w:jc w:val="right"/>
              <w:rPr>
                <w:color w:val="000000" w:themeColor="text1"/>
                <w:sz w:val="24"/>
                <w:szCs w:val="24"/>
                <w:lang w:val="en-GB"/>
              </w:rPr>
            </w:pPr>
            <w:r w:rsidRPr="009D0EBB">
              <w:rPr>
                <w:color w:val="000000" w:themeColor="text1"/>
                <w:sz w:val="24"/>
                <w:szCs w:val="24"/>
                <w:lang w:val="en-GB"/>
              </w:rPr>
              <w:t>(2)</w:t>
            </w:r>
          </w:p>
        </w:tc>
      </w:tr>
      <w:tr w:rsidR="001A236E" w:rsidRPr="009D0EBB" w:rsidTr="008C70B5">
        <w:tc>
          <w:tcPr>
            <w:tcW w:w="4322" w:type="dxa"/>
          </w:tcPr>
          <w:p w:rsidR="001A236E" w:rsidRPr="009D0EBB" w:rsidRDefault="001A236E" w:rsidP="000B4552">
            <w:pPr>
              <w:pStyle w:val="Text"/>
              <w:spacing w:line="360" w:lineRule="auto"/>
              <w:ind w:firstLine="0"/>
              <w:rPr>
                <w:color w:val="000000" w:themeColor="text1"/>
                <w:sz w:val="24"/>
                <w:szCs w:val="24"/>
                <w:lang w:val="en-GB"/>
              </w:rPr>
            </w:pPr>
            <w:r w:rsidRPr="009D0EBB">
              <w:rPr>
                <w:i/>
                <w:sz w:val="24"/>
                <w:szCs w:val="24"/>
                <w:lang w:val="en-GB"/>
              </w:rPr>
              <w:t>Q=-i</w:t>
            </w:r>
            <w:r w:rsidRPr="009D0EBB">
              <w:rPr>
                <w:i/>
                <w:sz w:val="24"/>
                <w:szCs w:val="24"/>
                <w:vertAlign w:val="subscript"/>
                <w:lang w:val="en-GB"/>
              </w:rPr>
              <w:t>q</w:t>
            </w:r>
            <w:r w:rsidRPr="009D0EBB">
              <w:rPr>
                <w:i/>
                <w:sz w:val="24"/>
                <w:szCs w:val="24"/>
                <w:lang w:val="en-GB"/>
              </w:rPr>
              <w:t>v</w:t>
            </w:r>
            <w:r w:rsidRPr="009D0EBB">
              <w:rPr>
                <w:i/>
                <w:sz w:val="24"/>
                <w:szCs w:val="24"/>
                <w:vertAlign w:val="subscript"/>
                <w:lang w:val="en-GB"/>
              </w:rPr>
              <w:t>d</w:t>
            </w:r>
          </w:p>
        </w:tc>
        <w:tc>
          <w:tcPr>
            <w:tcW w:w="4322" w:type="dxa"/>
          </w:tcPr>
          <w:p w:rsidR="001A236E" w:rsidRPr="009D0EBB" w:rsidRDefault="001A236E" w:rsidP="000B4552">
            <w:pPr>
              <w:pStyle w:val="Text"/>
              <w:spacing w:line="360" w:lineRule="auto"/>
              <w:ind w:firstLine="0"/>
              <w:jc w:val="right"/>
              <w:rPr>
                <w:color w:val="000000" w:themeColor="text1"/>
                <w:sz w:val="24"/>
                <w:szCs w:val="24"/>
                <w:lang w:val="en-GB"/>
              </w:rPr>
            </w:pPr>
            <w:r w:rsidRPr="009D0EBB">
              <w:rPr>
                <w:color w:val="000000" w:themeColor="text1"/>
                <w:sz w:val="24"/>
                <w:szCs w:val="24"/>
                <w:lang w:val="en-GB"/>
              </w:rPr>
              <w:t>(3)</w:t>
            </w:r>
          </w:p>
        </w:tc>
      </w:tr>
    </w:tbl>
    <w:p w:rsidR="00837790" w:rsidRPr="009D0EBB" w:rsidRDefault="002F5F3E" w:rsidP="008A4878">
      <w:pPr>
        <w:pStyle w:val="Text"/>
        <w:spacing w:line="360" w:lineRule="auto"/>
        <w:ind w:firstLine="0"/>
        <w:rPr>
          <w:color w:val="000000" w:themeColor="text1"/>
          <w:sz w:val="24"/>
          <w:szCs w:val="24"/>
          <w:lang w:val="en-GB"/>
        </w:rPr>
      </w:pPr>
      <w:r w:rsidRPr="009D0EBB">
        <w:rPr>
          <w:color w:val="000000" w:themeColor="text1"/>
          <w:sz w:val="24"/>
          <w:szCs w:val="24"/>
          <w:lang w:val="en-GB"/>
        </w:rPr>
        <w:t xml:space="preserve">By substituting (2) and (3) into (1) and some simplifications, </w:t>
      </w:r>
      <w:r w:rsidR="00BE34F6" w:rsidRPr="009D0EBB">
        <w:rPr>
          <w:color w:val="000000" w:themeColor="text1"/>
          <w:sz w:val="24"/>
          <w:szCs w:val="24"/>
          <w:lang w:val="en-GB"/>
        </w:rPr>
        <w:t>a new</w:t>
      </w:r>
      <w:r w:rsidR="00837790" w:rsidRPr="009D0EBB">
        <w:rPr>
          <w:color w:val="000000" w:themeColor="text1"/>
          <w:sz w:val="24"/>
          <w:szCs w:val="24"/>
          <w:lang w:val="en-GB"/>
        </w:rPr>
        <w:t xml:space="preserve"> dynamic model can be achieved a</w:t>
      </w:r>
      <w:r w:rsidR="00837790" w:rsidRPr="009D0EBB">
        <w:rPr>
          <w:sz w:val="24"/>
          <w:szCs w:val="24"/>
          <w:lang w:val="en-GB"/>
        </w:rPr>
        <w:t>s</w:t>
      </w:r>
      <w:r w:rsidR="00D23F88" w:rsidRPr="009D0EBB">
        <w:rPr>
          <w:sz w:val="24"/>
          <w:szCs w:val="24"/>
          <w:lang w:val="en-GB"/>
        </w:rPr>
        <w:t>:</w:t>
      </w:r>
      <w:r w:rsidR="00837790" w:rsidRPr="009D0EBB">
        <w:rPr>
          <w:sz w:val="24"/>
          <w:szCs w:val="24"/>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837790" w:rsidRPr="009D0EBB" w:rsidTr="008C70B5">
        <w:tc>
          <w:tcPr>
            <w:tcW w:w="4322" w:type="dxa"/>
          </w:tcPr>
          <w:p w:rsidR="00837790" w:rsidRPr="009D0EBB" w:rsidRDefault="002F5F3E" w:rsidP="000B4552">
            <w:pPr>
              <w:pStyle w:val="Text"/>
              <w:spacing w:line="360" w:lineRule="auto"/>
              <w:ind w:firstLine="0"/>
              <w:rPr>
                <w:color w:val="000000" w:themeColor="text1"/>
                <w:sz w:val="24"/>
                <w:szCs w:val="24"/>
                <w:lang w:val="en-GB"/>
              </w:rPr>
            </w:pPr>
            <w:r w:rsidRPr="009D0EBB">
              <w:rPr>
                <w:color w:val="000000" w:themeColor="text1"/>
                <w:sz w:val="24"/>
                <w:szCs w:val="24"/>
                <w:lang w:val="en-GB"/>
              </w:rPr>
              <w:t xml:space="preserve"> </w:t>
            </w:r>
            <w:r w:rsidR="00837790" w:rsidRPr="009D0EBB">
              <w:rPr>
                <w:position w:val="-24"/>
                <w:sz w:val="24"/>
                <w:szCs w:val="24"/>
                <w:lang w:val="en-GB"/>
              </w:rPr>
              <w:object w:dxaOrig="3240" w:dyaOrig="620">
                <v:shape id="_x0000_i1027" type="#_x0000_t75" style="width:147pt;height:30pt" o:ole="">
                  <v:imagedata r:id="rId12" o:title=""/>
                </v:shape>
                <o:OLEObject Type="Embed" ProgID="Equation.DSMT4" ShapeID="_x0000_i1027" DrawAspect="Content" ObjectID="_1601710991" r:id="rId13"/>
              </w:object>
            </w:r>
          </w:p>
        </w:tc>
        <w:tc>
          <w:tcPr>
            <w:tcW w:w="4322" w:type="dxa"/>
          </w:tcPr>
          <w:p w:rsidR="00837790" w:rsidRPr="009D0EBB" w:rsidRDefault="00837790" w:rsidP="000B4552">
            <w:pPr>
              <w:pStyle w:val="Text"/>
              <w:spacing w:line="360" w:lineRule="auto"/>
              <w:ind w:firstLine="0"/>
              <w:jc w:val="right"/>
              <w:rPr>
                <w:color w:val="000000" w:themeColor="text1"/>
                <w:sz w:val="24"/>
                <w:szCs w:val="24"/>
                <w:lang w:val="en-GB"/>
              </w:rPr>
            </w:pPr>
            <w:r w:rsidRPr="009D0EBB">
              <w:rPr>
                <w:color w:val="000000" w:themeColor="text1"/>
                <w:sz w:val="24"/>
                <w:szCs w:val="24"/>
                <w:lang w:val="en-GB"/>
              </w:rPr>
              <w:t>(4)</w:t>
            </w:r>
          </w:p>
        </w:tc>
      </w:tr>
      <w:tr w:rsidR="00837790" w:rsidRPr="009D0EBB" w:rsidTr="008C70B5">
        <w:tc>
          <w:tcPr>
            <w:tcW w:w="4322" w:type="dxa"/>
          </w:tcPr>
          <w:p w:rsidR="00837790" w:rsidRPr="009D0EBB" w:rsidRDefault="00837790" w:rsidP="000B4552">
            <w:pPr>
              <w:pStyle w:val="Text"/>
              <w:spacing w:line="360" w:lineRule="auto"/>
              <w:ind w:firstLine="0"/>
              <w:rPr>
                <w:color w:val="000000" w:themeColor="text1"/>
                <w:sz w:val="24"/>
                <w:szCs w:val="24"/>
                <w:lang w:val="en-GB"/>
              </w:rPr>
            </w:pPr>
            <w:r w:rsidRPr="009D0EBB">
              <w:rPr>
                <w:color w:val="000000" w:themeColor="text1"/>
                <w:position w:val="-24"/>
                <w:sz w:val="24"/>
                <w:szCs w:val="24"/>
                <w:lang w:val="en-GB"/>
              </w:rPr>
              <w:object w:dxaOrig="3300" w:dyaOrig="620">
                <v:shape id="_x0000_i1028" type="#_x0000_t75" style="width:165.75pt;height:31.5pt" o:ole="">
                  <v:imagedata r:id="rId14" o:title=""/>
                </v:shape>
                <o:OLEObject Type="Embed" ProgID="Equation.DSMT4" ShapeID="_x0000_i1028" DrawAspect="Content" ObjectID="_1601710992" r:id="rId15"/>
              </w:object>
            </w:r>
          </w:p>
        </w:tc>
        <w:tc>
          <w:tcPr>
            <w:tcW w:w="4322" w:type="dxa"/>
          </w:tcPr>
          <w:p w:rsidR="00837790" w:rsidRPr="009D0EBB" w:rsidRDefault="00837790" w:rsidP="000B4552">
            <w:pPr>
              <w:pStyle w:val="Text"/>
              <w:spacing w:line="360" w:lineRule="auto"/>
              <w:ind w:firstLine="0"/>
              <w:jc w:val="right"/>
              <w:rPr>
                <w:color w:val="000000" w:themeColor="text1"/>
                <w:sz w:val="24"/>
                <w:szCs w:val="24"/>
                <w:lang w:val="en-GB"/>
              </w:rPr>
            </w:pPr>
            <w:r w:rsidRPr="009D0EBB">
              <w:rPr>
                <w:color w:val="000000" w:themeColor="text1"/>
                <w:sz w:val="24"/>
                <w:szCs w:val="24"/>
                <w:lang w:val="en-GB"/>
              </w:rPr>
              <w:t>(5)</w:t>
            </w:r>
          </w:p>
        </w:tc>
      </w:tr>
      <w:tr w:rsidR="00837790" w:rsidRPr="009D0EBB" w:rsidTr="008C70B5">
        <w:tc>
          <w:tcPr>
            <w:tcW w:w="4322" w:type="dxa"/>
          </w:tcPr>
          <w:p w:rsidR="00837790" w:rsidRPr="009D0EBB" w:rsidRDefault="00837790" w:rsidP="000B4552">
            <w:pPr>
              <w:pStyle w:val="Text"/>
              <w:spacing w:line="360" w:lineRule="auto"/>
              <w:ind w:firstLine="0"/>
              <w:rPr>
                <w:color w:val="000000" w:themeColor="text1"/>
                <w:sz w:val="24"/>
                <w:szCs w:val="24"/>
                <w:lang w:val="en-GB"/>
              </w:rPr>
            </w:pPr>
            <w:r w:rsidRPr="009D0EBB">
              <w:rPr>
                <w:color w:val="000000" w:themeColor="text1"/>
                <w:position w:val="-24"/>
                <w:sz w:val="24"/>
                <w:szCs w:val="24"/>
                <w:lang w:val="en-GB"/>
              </w:rPr>
              <w:object w:dxaOrig="2880" w:dyaOrig="620">
                <v:shape id="_x0000_i1029" type="#_x0000_t75" style="width:2in;height:31.5pt" o:ole="">
                  <v:imagedata r:id="rId16" o:title=""/>
                </v:shape>
                <o:OLEObject Type="Embed" ProgID="Equation.DSMT4" ShapeID="_x0000_i1029" DrawAspect="Content" ObjectID="_1601710993" r:id="rId17"/>
              </w:object>
            </w:r>
          </w:p>
        </w:tc>
        <w:tc>
          <w:tcPr>
            <w:tcW w:w="4322" w:type="dxa"/>
          </w:tcPr>
          <w:p w:rsidR="00837790" w:rsidRPr="009D0EBB" w:rsidRDefault="00837790" w:rsidP="000B4552">
            <w:pPr>
              <w:pStyle w:val="Text"/>
              <w:spacing w:line="360" w:lineRule="auto"/>
              <w:ind w:firstLine="0"/>
              <w:jc w:val="right"/>
              <w:rPr>
                <w:color w:val="000000" w:themeColor="text1"/>
                <w:sz w:val="24"/>
                <w:szCs w:val="24"/>
                <w:lang w:val="en-GB"/>
              </w:rPr>
            </w:pPr>
            <w:r w:rsidRPr="009D0EBB">
              <w:rPr>
                <w:color w:val="000000" w:themeColor="text1"/>
                <w:sz w:val="24"/>
                <w:szCs w:val="24"/>
                <w:lang w:val="en-GB"/>
              </w:rPr>
              <w:t>(6)</w:t>
            </w:r>
          </w:p>
        </w:tc>
      </w:tr>
    </w:tbl>
    <w:p w:rsidR="006A0BF7" w:rsidRPr="009D0EBB" w:rsidRDefault="00391C59" w:rsidP="008A4878">
      <w:pPr>
        <w:pStyle w:val="Text"/>
        <w:spacing w:line="360" w:lineRule="auto"/>
        <w:ind w:firstLine="0"/>
        <w:rPr>
          <w:color w:val="000000" w:themeColor="text1"/>
          <w:sz w:val="24"/>
          <w:szCs w:val="24"/>
          <w:lang w:val="en-GB"/>
        </w:rPr>
      </w:pPr>
      <w:r w:rsidRPr="009D0EBB">
        <w:rPr>
          <w:sz w:val="24"/>
          <w:szCs w:val="24"/>
          <w:lang w:val="en-GB"/>
        </w:rPr>
        <w:t xml:space="preserve">where, </w:t>
      </w:r>
      <w:r w:rsidRPr="009D0EBB">
        <w:rPr>
          <w:rFonts w:asciiTheme="majorBidi" w:eastAsiaTheme="minorHAnsi" w:hAnsiTheme="majorBidi" w:cstheme="majorBidi"/>
          <w:i/>
          <w:sz w:val="24"/>
          <w:szCs w:val="24"/>
          <w:lang w:val="en-GB"/>
        </w:rPr>
        <w:t>P</w:t>
      </w:r>
      <w:r w:rsidRPr="009D0EBB">
        <w:rPr>
          <w:rFonts w:asciiTheme="majorBidi" w:eastAsiaTheme="minorHAnsi" w:hAnsiTheme="majorBidi" w:cstheme="majorBidi"/>
          <w:i/>
          <w:sz w:val="24"/>
          <w:szCs w:val="24"/>
          <w:vertAlign w:val="subscript"/>
          <w:lang w:val="en-GB"/>
        </w:rPr>
        <w:t>c1</w:t>
      </w:r>
      <w:r w:rsidRPr="009D0EBB">
        <w:rPr>
          <w:rFonts w:asciiTheme="majorBidi" w:eastAsiaTheme="minorHAnsi" w:hAnsiTheme="majorBidi" w:cstheme="majorBidi"/>
          <w:i/>
          <w:sz w:val="24"/>
          <w:szCs w:val="24"/>
          <w:lang w:val="en-GB"/>
        </w:rPr>
        <w:t>=v</w:t>
      </w:r>
      <w:r w:rsidRPr="009D0EBB">
        <w:rPr>
          <w:rFonts w:asciiTheme="majorBidi" w:eastAsiaTheme="minorHAnsi" w:hAnsiTheme="majorBidi" w:cstheme="majorBidi"/>
          <w:i/>
          <w:sz w:val="24"/>
          <w:szCs w:val="24"/>
          <w:vertAlign w:val="subscript"/>
          <w:lang w:val="en-GB"/>
        </w:rPr>
        <w:t>dc</w:t>
      </w:r>
      <w:r w:rsidRPr="009D0EBB">
        <w:rPr>
          <w:rFonts w:asciiTheme="majorBidi" w:eastAsiaTheme="minorHAnsi" w:hAnsiTheme="majorBidi" w:cstheme="majorBidi"/>
          <w:i/>
          <w:sz w:val="24"/>
          <w:szCs w:val="24"/>
          <w:lang w:val="en-GB"/>
        </w:rPr>
        <w:t>v</w:t>
      </w:r>
      <w:r w:rsidRPr="009D0EBB">
        <w:rPr>
          <w:rFonts w:asciiTheme="majorBidi" w:eastAsiaTheme="minorHAnsi" w:hAnsiTheme="majorBidi" w:cstheme="majorBidi"/>
          <w:i/>
          <w:sz w:val="24"/>
          <w:szCs w:val="24"/>
          <w:vertAlign w:val="subscript"/>
          <w:lang w:val="en-GB"/>
        </w:rPr>
        <w:t>d</w:t>
      </w:r>
      <w:r w:rsidRPr="009D0EBB">
        <w:rPr>
          <w:rFonts w:asciiTheme="majorBidi" w:eastAsiaTheme="minorHAnsi" w:hAnsiTheme="majorBidi" w:cstheme="majorBidi"/>
          <w:i/>
          <w:sz w:val="24"/>
          <w:szCs w:val="24"/>
          <w:lang w:val="en-GB"/>
        </w:rPr>
        <w:t>/R, P</w:t>
      </w:r>
      <w:r w:rsidRPr="009D0EBB">
        <w:rPr>
          <w:rFonts w:asciiTheme="majorBidi" w:eastAsiaTheme="minorHAnsi" w:hAnsiTheme="majorBidi" w:cstheme="majorBidi"/>
          <w:i/>
          <w:sz w:val="24"/>
          <w:szCs w:val="24"/>
          <w:vertAlign w:val="subscript"/>
          <w:lang w:val="en-GB"/>
        </w:rPr>
        <w:t>c2</w:t>
      </w:r>
      <w:r w:rsidRPr="009D0EBB">
        <w:rPr>
          <w:rFonts w:asciiTheme="majorBidi" w:eastAsiaTheme="minorHAnsi" w:hAnsiTheme="majorBidi" w:cstheme="majorBidi"/>
          <w:i/>
          <w:sz w:val="24"/>
          <w:szCs w:val="24"/>
          <w:lang w:val="en-GB"/>
        </w:rPr>
        <w:t>=i</w:t>
      </w:r>
      <w:r w:rsidRPr="009D0EBB">
        <w:rPr>
          <w:rFonts w:asciiTheme="majorBidi" w:eastAsiaTheme="minorHAnsi" w:hAnsiTheme="majorBidi" w:cstheme="majorBidi"/>
          <w:i/>
          <w:sz w:val="24"/>
          <w:szCs w:val="24"/>
          <w:vertAlign w:val="subscript"/>
          <w:lang w:val="en-GB"/>
        </w:rPr>
        <w:t>dc</w:t>
      </w:r>
      <w:r w:rsidRPr="009D0EBB">
        <w:rPr>
          <w:rFonts w:asciiTheme="majorBidi" w:eastAsiaTheme="minorHAnsi" w:hAnsiTheme="majorBidi" w:cstheme="majorBidi"/>
          <w:i/>
          <w:sz w:val="24"/>
          <w:szCs w:val="24"/>
          <w:lang w:val="en-GB"/>
        </w:rPr>
        <w:t>v</w:t>
      </w:r>
      <w:r w:rsidRPr="009D0EBB">
        <w:rPr>
          <w:rFonts w:asciiTheme="majorBidi" w:eastAsiaTheme="minorHAnsi" w:hAnsiTheme="majorBidi" w:cstheme="majorBidi"/>
          <w:i/>
          <w:sz w:val="24"/>
          <w:szCs w:val="24"/>
          <w:vertAlign w:val="subscript"/>
          <w:lang w:val="en-GB"/>
        </w:rPr>
        <w:t>d</w:t>
      </w:r>
      <w:r w:rsidRPr="009D0EBB">
        <w:rPr>
          <w:rFonts w:asciiTheme="majorBidi" w:eastAsiaTheme="minorHAnsi" w:hAnsiTheme="majorBidi" w:cstheme="majorBidi"/>
          <w:i/>
          <w:sz w:val="24"/>
          <w:szCs w:val="24"/>
          <w:lang w:val="en-GB"/>
        </w:rPr>
        <w:t>, P</w:t>
      </w:r>
      <w:r w:rsidRPr="009D0EBB">
        <w:rPr>
          <w:rFonts w:asciiTheme="majorBidi" w:eastAsiaTheme="minorHAnsi" w:hAnsiTheme="majorBidi" w:cstheme="majorBidi"/>
          <w:i/>
          <w:sz w:val="24"/>
          <w:szCs w:val="24"/>
          <w:vertAlign w:val="subscript"/>
          <w:lang w:val="en-GB"/>
        </w:rPr>
        <w:t>d</w:t>
      </w:r>
      <w:r w:rsidRPr="009D0EBB">
        <w:rPr>
          <w:rFonts w:asciiTheme="majorBidi" w:eastAsiaTheme="minorHAnsi" w:hAnsiTheme="majorBidi" w:cstheme="majorBidi"/>
          <w:i/>
          <w:sz w:val="24"/>
          <w:szCs w:val="24"/>
          <w:lang w:val="en-GB"/>
        </w:rPr>
        <w:t>=v</w:t>
      </w:r>
      <w:r w:rsidRPr="009D0EBB">
        <w:rPr>
          <w:rFonts w:asciiTheme="majorBidi" w:eastAsiaTheme="minorHAnsi" w:hAnsiTheme="majorBidi" w:cstheme="majorBidi"/>
          <w:i/>
          <w:sz w:val="24"/>
          <w:szCs w:val="24"/>
          <w:vertAlign w:val="subscript"/>
          <w:lang w:val="en-GB"/>
        </w:rPr>
        <w:t>d</w:t>
      </w:r>
      <w:r w:rsidRPr="009D0EBB">
        <w:rPr>
          <w:rFonts w:asciiTheme="majorBidi" w:eastAsiaTheme="minorHAnsi" w:hAnsiTheme="majorBidi" w:cstheme="majorBidi"/>
          <w:i/>
          <w:sz w:val="24"/>
          <w:szCs w:val="24"/>
          <w:vertAlign w:val="superscript"/>
          <w:lang w:val="en-GB"/>
        </w:rPr>
        <w:t>2</w:t>
      </w:r>
      <w:r w:rsidRPr="009D0EBB">
        <w:rPr>
          <w:rFonts w:asciiTheme="majorBidi" w:eastAsiaTheme="minorHAnsi" w:hAnsiTheme="majorBidi" w:cstheme="majorBidi"/>
          <w:i/>
          <w:sz w:val="24"/>
          <w:szCs w:val="24"/>
          <w:lang w:val="en-GB"/>
        </w:rPr>
        <w:t xml:space="preserve">/R, </w:t>
      </w:r>
      <w:r w:rsidRPr="009D0EBB">
        <w:rPr>
          <w:rFonts w:asciiTheme="majorBidi" w:eastAsiaTheme="minorHAnsi" w:hAnsiTheme="majorBidi" w:cstheme="majorBidi"/>
          <w:sz w:val="24"/>
          <w:szCs w:val="24"/>
          <w:lang w:val="en-GB"/>
        </w:rPr>
        <w:t>and</w:t>
      </w:r>
      <w:r w:rsidRPr="009D0EBB">
        <w:rPr>
          <w:rFonts w:asciiTheme="majorBidi" w:eastAsiaTheme="minorHAnsi" w:hAnsiTheme="majorBidi" w:cstheme="majorBidi"/>
          <w:i/>
          <w:sz w:val="24"/>
          <w:szCs w:val="24"/>
          <w:lang w:val="en-GB"/>
        </w:rPr>
        <w:t xml:space="preserve"> P</w:t>
      </w:r>
      <w:r w:rsidRPr="009D0EBB">
        <w:rPr>
          <w:rFonts w:asciiTheme="majorBidi" w:eastAsiaTheme="minorHAnsi" w:hAnsiTheme="majorBidi" w:cstheme="majorBidi"/>
          <w:i/>
          <w:sz w:val="24"/>
          <w:szCs w:val="24"/>
          <w:vertAlign w:val="subscript"/>
          <w:lang w:val="en-GB"/>
        </w:rPr>
        <w:t>dq</w:t>
      </w:r>
      <w:r w:rsidRPr="009D0EBB">
        <w:rPr>
          <w:rFonts w:asciiTheme="majorBidi" w:eastAsiaTheme="minorHAnsi" w:hAnsiTheme="majorBidi" w:cstheme="majorBidi"/>
          <w:i/>
          <w:sz w:val="24"/>
          <w:szCs w:val="24"/>
          <w:lang w:val="en-GB"/>
        </w:rPr>
        <w:t>=v</w:t>
      </w:r>
      <w:r w:rsidRPr="009D0EBB">
        <w:rPr>
          <w:rFonts w:asciiTheme="majorBidi" w:eastAsiaTheme="minorHAnsi" w:hAnsiTheme="majorBidi" w:cstheme="majorBidi"/>
          <w:i/>
          <w:sz w:val="24"/>
          <w:szCs w:val="24"/>
          <w:vertAlign w:val="subscript"/>
          <w:lang w:val="en-GB"/>
        </w:rPr>
        <w:t>d</w:t>
      </w:r>
      <w:r w:rsidRPr="009D0EBB">
        <w:rPr>
          <w:rFonts w:asciiTheme="majorBidi" w:eastAsiaTheme="minorHAnsi" w:hAnsiTheme="majorBidi" w:cstheme="majorBidi"/>
          <w:i/>
          <w:sz w:val="24"/>
          <w:szCs w:val="24"/>
          <w:lang w:val="en-GB"/>
        </w:rPr>
        <w:t>v</w:t>
      </w:r>
      <w:r w:rsidRPr="009D0EBB">
        <w:rPr>
          <w:rFonts w:asciiTheme="majorBidi" w:eastAsiaTheme="minorHAnsi" w:hAnsiTheme="majorBidi" w:cstheme="majorBidi"/>
          <w:i/>
          <w:sz w:val="24"/>
          <w:szCs w:val="24"/>
          <w:vertAlign w:val="subscript"/>
          <w:lang w:val="en-GB"/>
        </w:rPr>
        <w:t>q</w:t>
      </w:r>
      <w:r w:rsidRPr="009D0EBB">
        <w:rPr>
          <w:rFonts w:asciiTheme="majorBidi" w:eastAsiaTheme="minorHAnsi" w:hAnsiTheme="majorBidi" w:cstheme="majorBidi"/>
          <w:i/>
          <w:sz w:val="24"/>
          <w:szCs w:val="24"/>
          <w:lang w:val="en-GB"/>
        </w:rPr>
        <w:t>/R</w:t>
      </w:r>
      <w:r w:rsidRPr="009D0EBB">
        <w:rPr>
          <w:sz w:val="24"/>
          <w:szCs w:val="24"/>
          <w:lang w:val="en-GB"/>
        </w:rPr>
        <w:t xml:space="preserve">. </w:t>
      </w:r>
      <w:r w:rsidR="00AE0A0B" w:rsidRPr="009D0EBB">
        <w:rPr>
          <w:sz w:val="24"/>
          <w:szCs w:val="24"/>
          <w:lang w:val="en-GB"/>
        </w:rPr>
        <w:t>Equations (4)-(6) demonstrate the power-based dynamic model of the</w:t>
      </w:r>
      <w:r w:rsidR="00AE0A0B" w:rsidRPr="009D0EBB">
        <w:rPr>
          <w:color w:val="000000" w:themeColor="text1"/>
          <w:sz w:val="24"/>
          <w:szCs w:val="24"/>
          <w:lang w:val="en-GB"/>
        </w:rPr>
        <w:t xml:space="preserve"> interfaced converter shown in Fig.</w:t>
      </w:r>
      <w:r w:rsidR="00097341" w:rsidRPr="009D0EBB">
        <w:rPr>
          <w:color w:val="000000" w:themeColor="text1"/>
          <w:sz w:val="24"/>
          <w:szCs w:val="24"/>
          <w:lang w:val="en-GB"/>
        </w:rPr>
        <w:t xml:space="preserve"> </w:t>
      </w:r>
      <w:r w:rsidR="00AE0A0B" w:rsidRPr="009D0EBB">
        <w:rPr>
          <w:color w:val="000000" w:themeColor="text1"/>
          <w:sz w:val="24"/>
          <w:szCs w:val="24"/>
          <w:lang w:val="en-GB"/>
        </w:rPr>
        <w:t xml:space="preserve">1 in which </w:t>
      </w:r>
      <w:r w:rsidR="0044334B" w:rsidRPr="009D0EBB">
        <w:rPr>
          <w:color w:val="000000" w:themeColor="text1"/>
          <w:sz w:val="24"/>
          <w:szCs w:val="24"/>
          <w:lang w:val="en-GB"/>
        </w:rPr>
        <w:t xml:space="preserve">the active and reactive </w:t>
      </w:r>
      <w:r w:rsidR="0044334B" w:rsidRPr="009D0EBB">
        <w:rPr>
          <w:sz w:val="24"/>
          <w:szCs w:val="24"/>
          <w:lang w:val="en-GB"/>
        </w:rPr>
        <w:t>power are the main state variables that should be appropriately controlled.</w:t>
      </w:r>
      <w:r w:rsidR="008C70B5" w:rsidRPr="009D0EBB">
        <w:rPr>
          <w:sz w:val="24"/>
          <w:szCs w:val="24"/>
          <w:lang w:val="en-GB"/>
        </w:rPr>
        <w:t xml:space="preserve"> By achieving the switching functions of u</w:t>
      </w:r>
      <w:r w:rsidR="008C70B5" w:rsidRPr="009D0EBB">
        <w:rPr>
          <w:sz w:val="24"/>
          <w:szCs w:val="24"/>
          <w:vertAlign w:val="subscript"/>
          <w:lang w:val="en-GB"/>
        </w:rPr>
        <w:t>d</w:t>
      </w:r>
      <w:r w:rsidR="008C70B5" w:rsidRPr="009D0EBB">
        <w:rPr>
          <w:sz w:val="24"/>
          <w:szCs w:val="24"/>
          <w:lang w:val="en-GB"/>
        </w:rPr>
        <w:t xml:space="preserve"> and u</w:t>
      </w:r>
      <w:r w:rsidR="008C70B5" w:rsidRPr="009D0EBB">
        <w:rPr>
          <w:sz w:val="24"/>
          <w:szCs w:val="24"/>
          <w:vertAlign w:val="subscript"/>
          <w:lang w:val="en-GB"/>
        </w:rPr>
        <w:t>q</w:t>
      </w:r>
      <w:r w:rsidR="008C70B5" w:rsidRPr="009D0EBB">
        <w:rPr>
          <w:sz w:val="24"/>
          <w:szCs w:val="24"/>
          <w:lang w:val="en-GB"/>
        </w:rPr>
        <w:t xml:space="preserve"> from (</w:t>
      </w:r>
      <w:r w:rsidR="005C7B7D" w:rsidRPr="009D0EBB">
        <w:rPr>
          <w:sz w:val="24"/>
          <w:szCs w:val="24"/>
          <w:lang w:val="en-GB"/>
        </w:rPr>
        <w:t>4</w:t>
      </w:r>
      <w:r w:rsidR="008C70B5" w:rsidRPr="009D0EBB">
        <w:rPr>
          <w:sz w:val="24"/>
          <w:szCs w:val="24"/>
          <w:lang w:val="en-GB"/>
        </w:rPr>
        <w:t>) and</w:t>
      </w:r>
      <w:r w:rsidR="005C7B7D" w:rsidRPr="009D0EBB">
        <w:rPr>
          <w:sz w:val="24"/>
          <w:szCs w:val="24"/>
          <w:lang w:val="en-GB"/>
        </w:rPr>
        <w:t xml:space="preserve"> (5) respectively and</w:t>
      </w:r>
      <w:r w:rsidR="008C70B5" w:rsidRPr="009D0EBB">
        <w:rPr>
          <w:sz w:val="24"/>
          <w:szCs w:val="24"/>
          <w:lang w:val="en-GB"/>
        </w:rPr>
        <w:t xml:space="preserve"> substituting</w:t>
      </w:r>
      <w:r w:rsidR="005C7B7D" w:rsidRPr="009D0EBB">
        <w:rPr>
          <w:sz w:val="24"/>
          <w:szCs w:val="24"/>
          <w:lang w:val="en-GB"/>
        </w:rPr>
        <w:t xml:space="preserve"> the achieved results</w:t>
      </w:r>
      <w:r w:rsidR="008C70B5" w:rsidRPr="009D0EBB">
        <w:rPr>
          <w:sz w:val="24"/>
          <w:szCs w:val="24"/>
          <w:lang w:val="en-GB"/>
        </w:rPr>
        <w:t xml:space="preserve"> in (</w:t>
      </w:r>
      <w:r w:rsidR="005C7B7D" w:rsidRPr="009D0EBB">
        <w:rPr>
          <w:sz w:val="24"/>
          <w:szCs w:val="24"/>
          <w:lang w:val="en-GB"/>
        </w:rPr>
        <w:t>6</w:t>
      </w:r>
      <w:r w:rsidR="008C70B5" w:rsidRPr="009D0EBB">
        <w:rPr>
          <w:sz w:val="24"/>
          <w:szCs w:val="24"/>
          <w:lang w:val="en-GB"/>
        </w:rPr>
        <w:t xml:space="preserve">), the </w:t>
      </w:r>
      <w:r w:rsidR="00A11074" w:rsidRPr="009D0EBB">
        <w:rPr>
          <w:sz w:val="24"/>
          <w:szCs w:val="24"/>
          <w:lang w:val="en-GB"/>
        </w:rPr>
        <w:t xml:space="preserve">equation for the </w:t>
      </w:r>
      <w:r w:rsidR="008C70B5" w:rsidRPr="009D0EBB">
        <w:rPr>
          <w:sz w:val="24"/>
          <w:szCs w:val="24"/>
          <w:lang w:val="en-GB"/>
        </w:rPr>
        <w:t>P-Q curve of the interfaced converter can be obtained as</w:t>
      </w:r>
      <w:r w:rsidR="00D23F88" w:rsidRPr="009D0EBB">
        <w:rPr>
          <w:sz w:val="24"/>
          <w:szCs w:val="24"/>
          <w:lang w:val="en-GB"/>
        </w:rPr>
        <w:t>:</w:t>
      </w:r>
      <w:r w:rsidR="008C70B5" w:rsidRPr="009D0EBB">
        <w:rPr>
          <w:sz w:val="24"/>
          <w:szCs w:val="24"/>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051"/>
      </w:tblGrid>
      <w:tr w:rsidR="008C70B5" w:rsidRPr="009D0EBB" w:rsidTr="008C70B5">
        <w:tc>
          <w:tcPr>
            <w:tcW w:w="4669" w:type="dxa"/>
          </w:tcPr>
          <w:p w:rsidR="008C70B5" w:rsidRPr="009D0EBB" w:rsidRDefault="008C70B5" w:rsidP="000644A8">
            <w:pPr>
              <w:pStyle w:val="Text"/>
              <w:spacing w:line="360" w:lineRule="auto"/>
              <w:ind w:firstLine="0"/>
              <w:rPr>
                <w:sz w:val="24"/>
                <w:szCs w:val="24"/>
                <w:lang w:val="en-GB"/>
              </w:rPr>
            </w:pPr>
            <w:r w:rsidRPr="009D0EBB">
              <w:rPr>
                <w:position w:val="-122"/>
                <w:sz w:val="24"/>
                <w:szCs w:val="24"/>
                <w:lang w:val="en-GB"/>
              </w:rPr>
              <w:object w:dxaOrig="4920" w:dyaOrig="2560">
                <v:shape id="_x0000_i1030" type="#_x0000_t75" style="width:222.75pt;height:123.75pt" o:ole="">
                  <v:imagedata r:id="rId18" o:title=""/>
                </v:shape>
                <o:OLEObject Type="Embed" ProgID="Equation.DSMT4" ShapeID="_x0000_i1030" DrawAspect="Content" ObjectID="_1601710994" r:id="rId19"/>
              </w:object>
            </w:r>
          </w:p>
        </w:tc>
        <w:tc>
          <w:tcPr>
            <w:tcW w:w="4051" w:type="dxa"/>
          </w:tcPr>
          <w:p w:rsidR="00C55EA8" w:rsidRPr="009D0EBB" w:rsidRDefault="00C55EA8" w:rsidP="008C70B5">
            <w:pPr>
              <w:pStyle w:val="Text"/>
              <w:spacing w:line="360" w:lineRule="auto"/>
              <w:ind w:firstLine="0"/>
              <w:jc w:val="right"/>
              <w:rPr>
                <w:sz w:val="24"/>
                <w:szCs w:val="24"/>
                <w:lang w:val="en-GB"/>
              </w:rPr>
            </w:pPr>
          </w:p>
          <w:p w:rsidR="008C70B5" w:rsidRPr="009D0EBB" w:rsidRDefault="008C70B5" w:rsidP="008C70B5">
            <w:pPr>
              <w:pStyle w:val="Text"/>
              <w:spacing w:line="360" w:lineRule="auto"/>
              <w:ind w:firstLine="0"/>
              <w:jc w:val="right"/>
              <w:rPr>
                <w:sz w:val="24"/>
                <w:szCs w:val="24"/>
                <w:lang w:val="en-GB"/>
              </w:rPr>
            </w:pPr>
            <w:r w:rsidRPr="009D0EBB">
              <w:rPr>
                <w:sz w:val="24"/>
                <w:szCs w:val="24"/>
                <w:lang w:val="en-GB"/>
              </w:rPr>
              <w:t>(7)</w:t>
            </w:r>
          </w:p>
        </w:tc>
      </w:tr>
    </w:tbl>
    <w:p w:rsidR="00C81882" w:rsidRPr="009D0EBB" w:rsidRDefault="005C7B7D" w:rsidP="008F0512">
      <w:pPr>
        <w:pStyle w:val="Text"/>
        <w:spacing w:line="360" w:lineRule="auto"/>
        <w:ind w:firstLine="0"/>
        <w:rPr>
          <w:sz w:val="24"/>
          <w:szCs w:val="24"/>
          <w:lang w:val="en-GB"/>
        </w:rPr>
      </w:pPr>
      <w:r w:rsidRPr="009D0EBB">
        <w:rPr>
          <w:sz w:val="24"/>
          <w:szCs w:val="24"/>
          <w:lang w:val="en-GB"/>
        </w:rPr>
        <w:t>Fig.</w:t>
      </w:r>
      <w:r w:rsidR="00097341" w:rsidRPr="009D0EBB">
        <w:rPr>
          <w:sz w:val="24"/>
          <w:szCs w:val="24"/>
          <w:lang w:val="en-GB"/>
        </w:rPr>
        <w:t xml:space="preserve"> </w:t>
      </w:r>
      <w:r w:rsidRPr="009D0EBB">
        <w:rPr>
          <w:sz w:val="24"/>
          <w:szCs w:val="24"/>
          <w:lang w:val="en-GB"/>
        </w:rPr>
        <w:t xml:space="preserve">2 illustrates </w:t>
      </w:r>
      <w:r w:rsidR="00A77EF3" w:rsidRPr="009D0EBB">
        <w:rPr>
          <w:sz w:val="24"/>
          <w:szCs w:val="24"/>
          <w:lang w:val="en-GB"/>
        </w:rPr>
        <w:t>the P-Q curve given in (7).</w:t>
      </w:r>
      <w:r w:rsidR="00D808F1" w:rsidRPr="009D0EBB">
        <w:rPr>
          <w:sz w:val="24"/>
          <w:szCs w:val="24"/>
          <w:lang w:val="en-GB"/>
        </w:rPr>
        <w:t xml:space="preserve"> </w:t>
      </w:r>
      <w:r w:rsidR="00A86503" w:rsidRPr="009D0EBB">
        <w:rPr>
          <w:sz w:val="24"/>
          <w:szCs w:val="24"/>
          <w:lang w:val="en-GB"/>
        </w:rPr>
        <w:t xml:space="preserve">As can be seen from Fig.2, </w:t>
      </w:r>
      <w:r w:rsidR="00D51A1A" w:rsidRPr="009D0EBB">
        <w:rPr>
          <w:sz w:val="24"/>
          <w:szCs w:val="24"/>
          <w:lang w:val="en-GB"/>
        </w:rPr>
        <w:t xml:space="preserve">increasing </w:t>
      </w:r>
      <w:r w:rsidR="00D51A1A" w:rsidRPr="009D0EBB">
        <w:rPr>
          <w:i/>
          <w:iCs/>
          <w:sz w:val="24"/>
          <w:szCs w:val="24"/>
          <w:lang w:val="en-GB"/>
        </w:rPr>
        <w:t>P</w:t>
      </w:r>
      <w:r w:rsidR="00D51A1A" w:rsidRPr="009D0EBB">
        <w:rPr>
          <w:i/>
          <w:iCs/>
          <w:sz w:val="24"/>
          <w:szCs w:val="24"/>
          <w:vertAlign w:val="subscript"/>
          <w:lang w:val="en-GB"/>
        </w:rPr>
        <w:t>d</w:t>
      </w:r>
      <w:r w:rsidR="00D51A1A" w:rsidRPr="009D0EBB">
        <w:rPr>
          <w:sz w:val="24"/>
          <w:szCs w:val="24"/>
          <w:lang w:val="en-GB"/>
        </w:rPr>
        <w:t xml:space="preserve"> leads to </w:t>
      </w:r>
      <w:r w:rsidR="00B3175B" w:rsidRPr="009D0EBB">
        <w:rPr>
          <w:sz w:val="24"/>
          <w:szCs w:val="24"/>
          <w:lang w:val="en-GB"/>
        </w:rPr>
        <w:t xml:space="preserve">the larger values for the radius and one centre component of the P-Q curve depicted as spotted light blue. </w:t>
      </w:r>
      <w:r w:rsidR="00111E31" w:rsidRPr="009D0EBB">
        <w:rPr>
          <w:sz w:val="24"/>
          <w:szCs w:val="24"/>
          <w:lang w:val="en-GB"/>
        </w:rPr>
        <w:t xml:space="preserve">In contrast, the simultaneous increment of </w:t>
      </w:r>
      <w:r w:rsidR="00111E31" w:rsidRPr="009D0EBB">
        <w:rPr>
          <w:i/>
          <w:iCs/>
          <w:sz w:val="24"/>
          <w:szCs w:val="24"/>
          <w:lang w:val="en-GB"/>
        </w:rPr>
        <w:t>P</w:t>
      </w:r>
      <w:r w:rsidR="00111E31" w:rsidRPr="009D0EBB">
        <w:rPr>
          <w:i/>
          <w:iCs/>
          <w:sz w:val="24"/>
          <w:szCs w:val="24"/>
          <w:vertAlign w:val="subscript"/>
          <w:lang w:val="en-GB"/>
        </w:rPr>
        <w:t>d</w:t>
      </w:r>
      <w:r w:rsidR="00111E31" w:rsidRPr="009D0EBB">
        <w:rPr>
          <w:sz w:val="24"/>
          <w:szCs w:val="24"/>
          <w:lang w:val="en-GB"/>
        </w:rPr>
        <w:t xml:space="preserve"> and </w:t>
      </w:r>
      <w:r w:rsidR="00111E31" w:rsidRPr="009D0EBB">
        <w:rPr>
          <w:i/>
          <w:iCs/>
          <w:sz w:val="24"/>
          <w:szCs w:val="24"/>
          <w:lang w:val="en-GB"/>
        </w:rPr>
        <w:t>P</w:t>
      </w:r>
      <w:r w:rsidR="00111E31" w:rsidRPr="009D0EBB">
        <w:rPr>
          <w:i/>
          <w:iCs/>
          <w:sz w:val="24"/>
          <w:szCs w:val="24"/>
          <w:vertAlign w:val="subscript"/>
          <w:lang w:val="en-GB"/>
        </w:rPr>
        <w:t xml:space="preserve">dq </w:t>
      </w:r>
      <w:r w:rsidR="00111E31" w:rsidRPr="009D0EBB">
        <w:rPr>
          <w:sz w:val="24"/>
          <w:szCs w:val="24"/>
          <w:lang w:val="en-GB"/>
        </w:rPr>
        <w:t xml:space="preserve">can generate </w:t>
      </w:r>
      <w:r w:rsidR="00DB16B0" w:rsidRPr="009D0EBB">
        <w:rPr>
          <w:sz w:val="24"/>
          <w:szCs w:val="24"/>
          <w:lang w:val="en-GB"/>
        </w:rPr>
        <w:t xml:space="preserve">a </w:t>
      </w:r>
      <w:r w:rsidR="00111E31" w:rsidRPr="009D0EBB">
        <w:rPr>
          <w:sz w:val="24"/>
          <w:szCs w:val="24"/>
          <w:lang w:val="en-GB"/>
        </w:rPr>
        <w:t>bigger P-Q curve</w:t>
      </w:r>
      <w:r w:rsidR="0027676D" w:rsidRPr="009D0EBB">
        <w:rPr>
          <w:sz w:val="24"/>
          <w:szCs w:val="24"/>
          <w:lang w:val="en-GB"/>
        </w:rPr>
        <w:t>;</w:t>
      </w:r>
      <w:r w:rsidR="00111E31" w:rsidRPr="009D0EBB">
        <w:rPr>
          <w:sz w:val="24"/>
          <w:szCs w:val="24"/>
          <w:lang w:val="en-GB"/>
        </w:rPr>
        <w:t xml:space="preserve"> </w:t>
      </w:r>
      <w:r w:rsidR="00DB16B0" w:rsidRPr="009D0EBB">
        <w:rPr>
          <w:sz w:val="24"/>
          <w:szCs w:val="24"/>
          <w:lang w:val="en-GB"/>
        </w:rPr>
        <w:t xml:space="preserve">so </w:t>
      </w:r>
      <w:r w:rsidR="00111E31" w:rsidRPr="009D0EBB">
        <w:rPr>
          <w:sz w:val="24"/>
          <w:szCs w:val="24"/>
          <w:lang w:val="en-GB"/>
        </w:rPr>
        <w:t>that</w:t>
      </w:r>
      <w:r w:rsidR="0027676D" w:rsidRPr="009D0EBB">
        <w:rPr>
          <w:sz w:val="24"/>
          <w:szCs w:val="24"/>
          <w:lang w:val="en-GB"/>
        </w:rPr>
        <w:t>,</w:t>
      </w:r>
      <w:r w:rsidR="00111E31" w:rsidRPr="009D0EBB">
        <w:rPr>
          <w:sz w:val="24"/>
          <w:szCs w:val="24"/>
          <w:lang w:val="en-GB"/>
        </w:rPr>
        <w:t xml:space="preserve"> </w:t>
      </w:r>
      <w:r w:rsidR="00DB16B0" w:rsidRPr="009D0EBB">
        <w:rPr>
          <w:sz w:val="24"/>
          <w:szCs w:val="24"/>
          <w:lang w:val="en-GB"/>
        </w:rPr>
        <w:t xml:space="preserve">the </w:t>
      </w:r>
      <w:r w:rsidR="00111E31" w:rsidRPr="009D0EBB">
        <w:rPr>
          <w:sz w:val="24"/>
          <w:szCs w:val="24"/>
          <w:lang w:val="en-GB"/>
        </w:rPr>
        <w:t xml:space="preserve">coordinates </w:t>
      </w:r>
      <w:r w:rsidR="00DB16B0" w:rsidRPr="009D0EBB">
        <w:rPr>
          <w:sz w:val="24"/>
          <w:szCs w:val="24"/>
          <w:lang w:val="en-GB"/>
        </w:rPr>
        <w:t xml:space="preserve">of its centre </w:t>
      </w:r>
      <w:r w:rsidR="00111E31" w:rsidRPr="009D0EBB">
        <w:rPr>
          <w:sz w:val="24"/>
          <w:szCs w:val="24"/>
          <w:lang w:val="en-GB"/>
        </w:rPr>
        <w:t xml:space="preserve">will be </w:t>
      </w:r>
      <w:r w:rsidR="00DB16B0" w:rsidRPr="009D0EBB">
        <w:rPr>
          <w:sz w:val="24"/>
          <w:szCs w:val="24"/>
          <w:lang w:val="en-GB"/>
        </w:rPr>
        <w:t>transferred</w:t>
      </w:r>
      <w:r w:rsidR="00111E31" w:rsidRPr="009D0EBB">
        <w:rPr>
          <w:sz w:val="24"/>
          <w:szCs w:val="24"/>
          <w:lang w:val="en-GB"/>
        </w:rPr>
        <w:t xml:space="preserve"> as shown in spotted red colour.</w:t>
      </w:r>
      <w:r w:rsidR="00EB3C90" w:rsidRPr="009D0EBB">
        <w:rPr>
          <w:sz w:val="24"/>
          <w:szCs w:val="24"/>
          <w:lang w:val="en-GB"/>
        </w:rPr>
        <w:t xml:space="preserve"> It</w:t>
      </w:r>
      <w:r w:rsidR="00097341" w:rsidRPr="009D0EBB">
        <w:rPr>
          <w:sz w:val="24"/>
          <w:szCs w:val="24"/>
          <w:lang w:val="en-GB"/>
        </w:rPr>
        <w:t xml:space="preserve"> can</w:t>
      </w:r>
      <w:r w:rsidR="00EB3C90" w:rsidRPr="009D0EBB">
        <w:rPr>
          <w:sz w:val="24"/>
          <w:szCs w:val="24"/>
          <w:lang w:val="en-GB"/>
        </w:rPr>
        <w:t xml:space="preserve"> be noticed that </w:t>
      </w:r>
      <w:r w:rsidR="007058DF" w:rsidRPr="009D0EBB">
        <w:rPr>
          <w:sz w:val="24"/>
          <w:szCs w:val="24"/>
          <w:lang w:val="en-GB"/>
        </w:rPr>
        <w:t xml:space="preserve">the ability of the interfaced converter will be significantly improved </w:t>
      </w:r>
      <w:r w:rsidR="00D10399" w:rsidRPr="009D0EBB">
        <w:rPr>
          <w:sz w:val="24"/>
          <w:szCs w:val="24"/>
          <w:lang w:val="en-GB"/>
        </w:rPr>
        <w:t>for</w:t>
      </w:r>
      <w:r w:rsidR="007058DF" w:rsidRPr="009D0EBB">
        <w:rPr>
          <w:sz w:val="24"/>
          <w:szCs w:val="24"/>
          <w:lang w:val="en-GB"/>
        </w:rPr>
        <w:t xml:space="preserve"> various active and reactive power </w:t>
      </w:r>
      <w:r w:rsidR="00D10399" w:rsidRPr="009D0EBB">
        <w:rPr>
          <w:sz w:val="24"/>
          <w:szCs w:val="24"/>
          <w:lang w:val="en-GB"/>
        </w:rPr>
        <w:t xml:space="preserve">generation </w:t>
      </w:r>
      <w:r w:rsidR="007058DF" w:rsidRPr="009D0EBB">
        <w:rPr>
          <w:sz w:val="24"/>
          <w:szCs w:val="24"/>
          <w:lang w:val="en-GB"/>
        </w:rPr>
        <w:t>with bigger radius and centre coordinates.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392EE5" w:rsidRPr="009D0EBB" w:rsidTr="00795395">
        <w:tc>
          <w:tcPr>
            <w:tcW w:w="8644" w:type="dxa"/>
          </w:tcPr>
          <w:p w:rsidR="00392EE5" w:rsidRPr="009D0EBB" w:rsidRDefault="009C30CB" w:rsidP="00392EE5">
            <w:pPr>
              <w:pStyle w:val="Text"/>
              <w:spacing w:line="360" w:lineRule="auto"/>
              <w:ind w:firstLine="0"/>
              <w:jc w:val="center"/>
              <w:rPr>
                <w:sz w:val="24"/>
                <w:szCs w:val="24"/>
                <w:lang w:val="en-GB"/>
              </w:rPr>
            </w:pPr>
            <w:r w:rsidRPr="009D0EBB">
              <w:rPr>
                <w:lang w:val="en-GB"/>
              </w:rPr>
              <w:object w:dxaOrig="7583" w:dyaOrig="5149">
                <v:shape id="_x0000_i1031" type="#_x0000_t75" style="width:354.75pt;height:241.5pt" o:ole="">
                  <v:imagedata r:id="rId20" o:title=""/>
                </v:shape>
                <o:OLEObject Type="Embed" ProgID="Visio.Drawing.11" ShapeID="_x0000_i1031" DrawAspect="Content" ObjectID="_1601710995" r:id="rId21"/>
              </w:object>
            </w:r>
          </w:p>
        </w:tc>
      </w:tr>
      <w:tr w:rsidR="00392EE5" w:rsidRPr="008B1F62" w:rsidTr="00795395">
        <w:tc>
          <w:tcPr>
            <w:tcW w:w="8644" w:type="dxa"/>
          </w:tcPr>
          <w:p w:rsidR="00392EE5" w:rsidRPr="009D0EBB" w:rsidRDefault="00392EE5" w:rsidP="00C86E96">
            <w:pPr>
              <w:pStyle w:val="Text"/>
              <w:spacing w:line="360" w:lineRule="auto"/>
              <w:ind w:firstLine="0"/>
              <w:rPr>
                <w:sz w:val="24"/>
                <w:szCs w:val="24"/>
                <w:lang w:val="en-GB"/>
              </w:rPr>
            </w:pPr>
            <w:r w:rsidRPr="009D0EBB">
              <w:rPr>
                <w:lang w:val="en-GB"/>
              </w:rPr>
              <w:t>Fig.</w:t>
            </w:r>
            <w:r w:rsidR="004814BA" w:rsidRPr="009D0EBB">
              <w:rPr>
                <w:lang w:val="en-GB"/>
              </w:rPr>
              <w:t xml:space="preserve"> </w:t>
            </w:r>
            <w:r w:rsidRPr="009D0EBB">
              <w:rPr>
                <w:lang w:val="en-GB"/>
              </w:rPr>
              <w:t>2. P-Q curve of the interfaced converter</w:t>
            </w:r>
            <w:r w:rsidR="004814BA" w:rsidRPr="009D0EBB">
              <w:rPr>
                <w:lang w:val="en-GB"/>
              </w:rPr>
              <w:t>.</w:t>
            </w:r>
          </w:p>
        </w:tc>
      </w:tr>
    </w:tbl>
    <w:p w:rsidR="006A0BF7" w:rsidRPr="009D0EBB" w:rsidRDefault="00001704" w:rsidP="00AE03AA">
      <w:pPr>
        <w:pStyle w:val="Text"/>
        <w:numPr>
          <w:ilvl w:val="0"/>
          <w:numId w:val="4"/>
        </w:numPr>
        <w:spacing w:line="360" w:lineRule="auto"/>
        <w:rPr>
          <w:i/>
          <w:iCs/>
          <w:sz w:val="24"/>
          <w:szCs w:val="24"/>
          <w:lang w:val="en-GB"/>
        </w:rPr>
      </w:pPr>
      <w:r w:rsidRPr="009D0EBB">
        <w:rPr>
          <w:i/>
          <w:iCs/>
          <w:sz w:val="24"/>
          <w:szCs w:val="24"/>
          <w:lang w:val="en-GB"/>
        </w:rPr>
        <w:t>Presentation of t</w:t>
      </w:r>
      <w:r w:rsidR="00AE03AA" w:rsidRPr="009D0EBB">
        <w:rPr>
          <w:i/>
          <w:iCs/>
          <w:sz w:val="24"/>
          <w:szCs w:val="24"/>
          <w:lang w:val="en-GB"/>
        </w:rPr>
        <w:t xml:space="preserve">he </w:t>
      </w:r>
      <w:r w:rsidRPr="009D0EBB">
        <w:rPr>
          <w:i/>
          <w:iCs/>
          <w:sz w:val="24"/>
          <w:szCs w:val="24"/>
          <w:lang w:val="en-GB"/>
        </w:rPr>
        <w:t>P</w:t>
      </w:r>
      <w:r w:rsidR="00AE03AA" w:rsidRPr="009D0EBB">
        <w:rPr>
          <w:i/>
          <w:iCs/>
          <w:sz w:val="24"/>
          <w:szCs w:val="24"/>
          <w:lang w:val="en-GB"/>
        </w:rPr>
        <w:t>roposed SG-based Control</w:t>
      </w:r>
      <w:r w:rsidRPr="009D0EBB">
        <w:rPr>
          <w:i/>
          <w:iCs/>
          <w:sz w:val="24"/>
          <w:szCs w:val="24"/>
          <w:lang w:val="en-GB"/>
        </w:rPr>
        <w:t xml:space="preserve"> Technique</w:t>
      </w:r>
    </w:p>
    <w:p w:rsidR="006A0BF7" w:rsidRPr="009D0EBB" w:rsidRDefault="00A74EB0" w:rsidP="003B3888">
      <w:pPr>
        <w:pStyle w:val="Text"/>
        <w:spacing w:line="360" w:lineRule="auto"/>
        <w:ind w:firstLine="0"/>
        <w:rPr>
          <w:sz w:val="24"/>
          <w:szCs w:val="24"/>
          <w:lang w:val="en-GB"/>
        </w:rPr>
      </w:pPr>
      <w:r w:rsidRPr="009D0EBB">
        <w:rPr>
          <w:sz w:val="24"/>
          <w:szCs w:val="24"/>
          <w:lang w:val="en-GB"/>
        </w:rPr>
        <w:t xml:space="preserve">    </w:t>
      </w:r>
      <w:r w:rsidR="00A45133" w:rsidRPr="009D0EBB">
        <w:rPr>
          <w:sz w:val="24"/>
          <w:szCs w:val="24"/>
          <w:lang w:val="en-GB"/>
        </w:rPr>
        <w:t xml:space="preserve">To provide a control </w:t>
      </w:r>
      <w:r w:rsidR="00576D72" w:rsidRPr="009D0EBB">
        <w:rPr>
          <w:sz w:val="24"/>
          <w:szCs w:val="24"/>
          <w:lang w:val="en-GB"/>
        </w:rPr>
        <w:t xml:space="preserve">technique </w:t>
      </w:r>
      <w:r w:rsidR="00A45133" w:rsidRPr="009D0EBB">
        <w:rPr>
          <w:sz w:val="24"/>
          <w:szCs w:val="24"/>
          <w:lang w:val="en-GB"/>
        </w:rPr>
        <w:t>with the characteristics</w:t>
      </w:r>
      <w:r w:rsidR="00F31D7F" w:rsidRPr="009D0EBB">
        <w:rPr>
          <w:sz w:val="24"/>
          <w:szCs w:val="24"/>
          <w:lang w:val="en-GB"/>
        </w:rPr>
        <w:t xml:space="preserve"> </w:t>
      </w:r>
      <w:r w:rsidR="00576D72" w:rsidRPr="009D0EBB">
        <w:rPr>
          <w:sz w:val="24"/>
          <w:szCs w:val="24"/>
          <w:lang w:val="en-GB"/>
        </w:rPr>
        <w:t xml:space="preserve">of SG </w:t>
      </w:r>
      <w:r w:rsidR="00F31D7F" w:rsidRPr="009D0EBB">
        <w:rPr>
          <w:sz w:val="24"/>
          <w:szCs w:val="24"/>
          <w:lang w:val="en-GB"/>
        </w:rPr>
        <w:t>for</w:t>
      </w:r>
      <w:r w:rsidR="00576D72" w:rsidRPr="009D0EBB">
        <w:rPr>
          <w:sz w:val="24"/>
          <w:szCs w:val="24"/>
          <w:lang w:val="en-GB"/>
        </w:rPr>
        <w:t xml:space="preserve"> control of</w:t>
      </w:r>
      <w:r w:rsidR="00F31D7F" w:rsidRPr="009D0EBB">
        <w:rPr>
          <w:sz w:val="24"/>
          <w:szCs w:val="24"/>
          <w:lang w:val="en-GB"/>
        </w:rPr>
        <w:t xml:space="preserve"> interfaced converter</w:t>
      </w:r>
      <w:r w:rsidR="00A45133" w:rsidRPr="009D0EBB">
        <w:rPr>
          <w:sz w:val="24"/>
          <w:szCs w:val="24"/>
          <w:lang w:val="en-GB"/>
        </w:rPr>
        <w:t>,</w:t>
      </w:r>
      <w:r w:rsidR="00696F4C" w:rsidRPr="009D0EBB">
        <w:rPr>
          <w:sz w:val="24"/>
          <w:szCs w:val="24"/>
          <w:lang w:val="en-GB"/>
        </w:rPr>
        <w:t xml:space="preserve"> </w:t>
      </w:r>
      <w:r w:rsidR="00F31D7F" w:rsidRPr="009D0EBB">
        <w:rPr>
          <w:sz w:val="24"/>
          <w:szCs w:val="24"/>
          <w:lang w:val="en-GB"/>
        </w:rPr>
        <w:t>the main features of SG should be</w:t>
      </w:r>
      <w:r w:rsidR="00576D72" w:rsidRPr="009D0EBB">
        <w:rPr>
          <w:lang w:val="en-GB"/>
        </w:rPr>
        <w:t xml:space="preserve"> </w:t>
      </w:r>
      <w:r w:rsidR="00576D72" w:rsidRPr="009D0EBB">
        <w:rPr>
          <w:sz w:val="24"/>
          <w:szCs w:val="24"/>
          <w:lang w:val="en-GB"/>
        </w:rPr>
        <w:t>included</w:t>
      </w:r>
      <w:r w:rsidR="00F31D7F" w:rsidRPr="009D0EBB">
        <w:rPr>
          <w:sz w:val="24"/>
          <w:szCs w:val="24"/>
          <w:lang w:val="en-GB"/>
        </w:rPr>
        <w:t xml:space="preserve"> in the dynamic equations of the interfaced converter.</w:t>
      </w:r>
      <w:r w:rsidR="00687DA3" w:rsidRPr="009D0EBB">
        <w:rPr>
          <w:sz w:val="24"/>
          <w:szCs w:val="24"/>
          <w:lang w:val="en-GB"/>
        </w:rPr>
        <w:t xml:space="preserve"> At</w:t>
      </w:r>
      <w:r w:rsidR="00465195" w:rsidRPr="009D0EBB">
        <w:rPr>
          <w:sz w:val="24"/>
          <w:szCs w:val="24"/>
          <w:lang w:val="en-GB"/>
        </w:rPr>
        <w:t xml:space="preserve"> first step, the swing equation of PMSG is considered as</w:t>
      </w:r>
      <w:r w:rsidR="00576D72" w:rsidRPr="009D0EBB">
        <w:rPr>
          <w:sz w:val="24"/>
          <w:szCs w:val="24"/>
          <w:lang w:val="en-GB"/>
        </w:rPr>
        <w:t>:</w:t>
      </w:r>
      <w:r w:rsidR="00A45133" w:rsidRPr="009D0EBB">
        <w:rPr>
          <w:sz w:val="24"/>
          <w:szCs w:val="24"/>
          <w:lang w:val="en-GB"/>
        </w:rPr>
        <w:t xml:space="preserve"> </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023"/>
      </w:tblGrid>
      <w:tr w:rsidR="00DC52AB" w:rsidRPr="009D0EBB" w:rsidTr="00E745DF">
        <w:trPr>
          <w:jc w:val="right"/>
        </w:trPr>
        <w:tc>
          <w:tcPr>
            <w:tcW w:w="2590" w:type="dxa"/>
          </w:tcPr>
          <w:p w:rsidR="00DC52AB" w:rsidRPr="009D0EBB" w:rsidRDefault="009E6CDF" w:rsidP="000B4552">
            <w:pPr>
              <w:pStyle w:val="Text"/>
              <w:spacing w:line="360" w:lineRule="auto"/>
              <w:ind w:firstLine="0"/>
              <w:rPr>
                <w:sz w:val="24"/>
                <w:szCs w:val="24"/>
                <w:lang w:val="en-GB"/>
              </w:rPr>
            </w:pPr>
            <w:r w:rsidRPr="009D0EBB">
              <w:rPr>
                <w:position w:val="-24"/>
                <w:sz w:val="24"/>
                <w:szCs w:val="24"/>
                <w:lang w:val="en-GB"/>
              </w:rPr>
              <w:object w:dxaOrig="1500" w:dyaOrig="620">
                <v:shape id="_x0000_i1032" type="#_x0000_t75" style="width:77.25pt;height:30pt" o:ole="">
                  <v:imagedata r:id="rId22" o:title=""/>
                </v:shape>
                <o:OLEObject Type="Embed" ProgID="Equation.DSMT4" ShapeID="_x0000_i1032" DrawAspect="Content" ObjectID="_1601710996" r:id="rId23"/>
              </w:object>
            </w:r>
          </w:p>
        </w:tc>
        <w:tc>
          <w:tcPr>
            <w:tcW w:w="6023" w:type="dxa"/>
          </w:tcPr>
          <w:p w:rsidR="00DC52AB" w:rsidRPr="009D0EBB" w:rsidRDefault="008810CB" w:rsidP="00465195">
            <w:pPr>
              <w:pStyle w:val="Text"/>
              <w:spacing w:line="360" w:lineRule="auto"/>
              <w:ind w:firstLine="0"/>
              <w:jc w:val="right"/>
              <w:rPr>
                <w:sz w:val="24"/>
                <w:szCs w:val="24"/>
                <w:lang w:val="en-GB"/>
              </w:rPr>
            </w:pPr>
            <w:r w:rsidRPr="009D0EBB">
              <w:rPr>
                <w:sz w:val="24"/>
                <w:szCs w:val="24"/>
                <w:lang w:val="en-GB"/>
              </w:rPr>
              <w:t xml:space="preserve">  </w:t>
            </w:r>
            <w:r w:rsidR="00DC52AB" w:rsidRPr="009D0EBB">
              <w:rPr>
                <w:sz w:val="24"/>
                <w:szCs w:val="24"/>
                <w:lang w:val="en-GB"/>
              </w:rPr>
              <w:t>(</w:t>
            </w:r>
            <w:r w:rsidR="00465195" w:rsidRPr="009D0EBB">
              <w:rPr>
                <w:sz w:val="24"/>
                <w:szCs w:val="24"/>
                <w:lang w:val="en-GB"/>
              </w:rPr>
              <w:t>8</w:t>
            </w:r>
            <w:r w:rsidR="00DC52AB" w:rsidRPr="009D0EBB">
              <w:rPr>
                <w:sz w:val="24"/>
                <w:szCs w:val="24"/>
                <w:lang w:val="en-GB"/>
              </w:rPr>
              <w:t>)</w:t>
            </w:r>
          </w:p>
        </w:tc>
      </w:tr>
    </w:tbl>
    <w:p w:rsidR="00AF769B" w:rsidRPr="009D0EBB" w:rsidRDefault="00A74EB0" w:rsidP="002246E4">
      <w:pPr>
        <w:pStyle w:val="Text"/>
        <w:spacing w:line="360" w:lineRule="auto"/>
        <w:ind w:firstLine="204"/>
        <w:rPr>
          <w:sz w:val="24"/>
          <w:szCs w:val="24"/>
          <w:lang w:val="en-GB"/>
        </w:rPr>
      </w:pPr>
      <w:r w:rsidRPr="009D0EBB">
        <w:rPr>
          <w:sz w:val="24"/>
          <w:szCs w:val="24"/>
          <w:lang w:val="en-GB"/>
        </w:rPr>
        <w:t xml:space="preserve">In order to involve </w:t>
      </w:r>
      <w:r w:rsidR="00A91060" w:rsidRPr="009D0EBB">
        <w:rPr>
          <w:sz w:val="24"/>
          <w:szCs w:val="24"/>
          <w:lang w:val="en-GB"/>
        </w:rPr>
        <w:t>the inertia and mechanical power of (8) in the</w:t>
      </w:r>
      <w:r w:rsidR="00C52AEF" w:rsidRPr="009D0EBB">
        <w:rPr>
          <w:sz w:val="24"/>
          <w:szCs w:val="24"/>
          <w:lang w:val="en-GB"/>
        </w:rPr>
        <w:t xml:space="preserve"> control loop of</w:t>
      </w:r>
      <w:r w:rsidR="00A91060" w:rsidRPr="009D0EBB">
        <w:rPr>
          <w:sz w:val="24"/>
          <w:szCs w:val="24"/>
          <w:lang w:val="en-GB"/>
        </w:rPr>
        <w:t xml:space="preserve"> interfaced converter</w:t>
      </w:r>
      <w:r w:rsidR="005B7D48" w:rsidRPr="009D0EBB">
        <w:rPr>
          <w:sz w:val="24"/>
          <w:szCs w:val="24"/>
          <w:lang w:val="en-GB"/>
        </w:rPr>
        <w:t>,</w:t>
      </w:r>
      <w:r w:rsidR="00CE6276" w:rsidRPr="009D0EBB">
        <w:rPr>
          <w:sz w:val="24"/>
          <w:szCs w:val="24"/>
          <w:lang w:val="en-GB"/>
        </w:rPr>
        <w:t xml:space="preserve"> the small signal method should be applied to (8) as</w:t>
      </w:r>
      <w:r w:rsidR="002021FB" w:rsidRPr="009D0EBB">
        <w:rPr>
          <w:sz w:val="24"/>
          <w:szCs w:val="24"/>
          <w:lang w:val="en-GB"/>
        </w:rPr>
        <w:t>:</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503"/>
      </w:tblGrid>
      <w:tr w:rsidR="008810CB" w:rsidRPr="009D0EBB" w:rsidTr="001307AA">
        <w:trPr>
          <w:jc w:val="right"/>
        </w:trPr>
        <w:tc>
          <w:tcPr>
            <w:tcW w:w="3217" w:type="dxa"/>
          </w:tcPr>
          <w:p w:rsidR="00DC52AB" w:rsidRPr="009D0EBB" w:rsidRDefault="009E6CDF" w:rsidP="000B4552">
            <w:pPr>
              <w:pStyle w:val="Text"/>
              <w:spacing w:line="360" w:lineRule="auto"/>
              <w:ind w:firstLine="0"/>
              <w:rPr>
                <w:sz w:val="24"/>
                <w:szCs w:val="24"/>
                <w:lang w:val="en-GB"/>
              </w:rPr>
            </w:pPr>
            <w:r w:rsidRPr="009D0EBB">
              <w:rPr>
                <w:position w:val="-36"/>
                <w:sz w:val="24"/>
                <w:szCs w:val="24"/>
                <w:lang w:val="en-GB"/>
              </w:rPr>
              <w:object w:dxaOrig="3019" w:dyaOrig="740">
                <v:shape id="_x0000_i1033" type="#_x0000_t75" style="width:150pt;height:38.25pt" o:ole="">
                  <v:imagedata r:id="rId24" o:title=""/>
                </v:shape>
                <o:OLEObject Type="Embed" ProgID="Equation.DSMT4" ShapeID="_x0000_i1033" DrawAspect="Content" ObjectID="_1601710997" r:id="rId25"/>
              </w:object>
            </w:r>
          </w:p>
        </w:tc>
        <w:tc>
          <w:tcPr>
            <w:tcW w:w="5503" w:type="dxa"/>
          </w:tcPr>
          <w:p w:rsidR="00DC52AB" w:rsidRPr="009D0EBB" w:rsidRDefault="00DC52AB" w:rsidP="00964248">
            <w:pPr>
              <w:pStyle w:val="Text"/>
              <w:spacing w:line="360" w:lineRule="auto"/>
              <w:ind w:firstLine="0"/>
              <w:jc w:val="right"/>
              <w:rPr>
                <w:sz w:val="24"/>
                <w:szCs w:val="24"/>
                <w:lang w:val="en-GB"/>
              </w:rPr>
            </w:pPr>
            <w:r w:rsidRPr="009D0EBB">
              <w:rPr>
                <w:sz w:val="24"/>
                <w:szCs w:val="24"/>
                <w:lang w:val="en-GB"/>
              </w:rPr>
              <w:t>(</w:t>
            </w:r>
            <w:r w:rsidR="00964248" w:rsidRPr="009D0EBB">
              <w:rPr>
                <w:sz w:val="24"/>
                <w:szCs w:val="24"/>
                <w:lang w:val="en-GB"/>
              </w:rPr>
              <w:t>9</w:t>
            </w:r>
            <w:r w:rsidRPr="009D0EBB">
              <w:rPr>
                <w:sz w:val="24"/>
                <w:szCs w:val="24"/>
                <w:lang w:val="en-GB"/>
              </w:rPr>
              <w:t>)</w:t>
            </w:r>
          </w:p>
        </w:tc>
      </w:tr>
    </w:tbl>
    <w:p w:rsidR="00964248" w:rsidRPr="009D0EBB" w:rsidRDefault="001307AA" w:rsidP="001307AA">
      <w:pPr>
        <w:pStyle w:val="Text"/>
        <w:spacing w:line="360" w:lineRule="auto"/>
        <w:ind w:firstLine="204"/>
        <w:rPr>
          <w:sz w:val="24"/>
          <w:szCs w:val="24"/>
          <w:lang w:val="en-GB"/>
        </w:rPr>
      </w:pPr>
      <w:r w:rsidRPr="001307AA">
        <w:rPr>
          <w:sz w:val="24"/>
          <w:szCs w:val="24"/>
          <w:highlight w:val="yellow"/>
          <w:lang w:val="en-GB"/>
        </w:rPr>
        <w:t>By the use of (9), an appropriate and updated value for reaching the reference value of frequency has been achieved for both components of the proposed control technique as shown in Fig.3</w:t>
      </w:r>
      <w:r>
        <w:rPr>
          <w:sz w:val="24"/>
          <w:szCs w:val="24"/>
          <w:lang w:val="en-GB"/>
        </w:rPr>
        <w:t>.</w:t>
      </w:r>
      <w:r w:rsidRPr="001307AA">
        <w:rPr>
          <w:sz w:val="24"/>
          <w:szCs w:val="24"/>
          <w:lang w:val="en-GB"/>
        </w:rPr>
        <w:t xml:space="preserve"> </w:t>
      </w:r>
      <w:r w:rsidR="00373541" w:rsidRPr="009D0EBB">
        <w:rPr>
          <w:sz w:val="24"/>
          <w:szCs w:val="24"/>
          <w:lang w:val="en-GB"/>
        </w:rPr>
        <w:t xml:space="preserve">In order to reach a control </w:t>
      </w:r>
      <w:r w:rsidR="00F13D73" w:rsidRPr="009D0EBB">
        <w:rPr>
          <w:sz w:val="24"/>
          <w:szCs w:val="24"/>
          <w:lang w:val="en-GB"/>
        </w:rPr>
        <w:t xml:space="preserve">technique </w:t>
      </w:r>
      <w:r w:rsidR="00373541" w:rsidRPr="009D0EBB">
        <w:rPr>
          <w:sz w:val="24"/>
          <w:szCs w:val="24"/>
          <w:lang w:val="en-GB"/>
        </w:rPr>
        <w:t>based on</w:t>
      </w:r>
      <w:r w:rsidR="00752EC2">
        <w:rPr>
          <w:sz w:val="24"/>
          <w:szCs w:val="24"/>
          <w:lang w:val="en-GB"/>
        </w:rPr>
        <w:t xml:space="preserve"> </w:t>
      </w:r>
      <w:r w:rsidR="00752EC2" w:rsidRPr="00752EC2">
        <w:rPr>
          <w:color w:val="FF0000"/>
          <w:sz w:val="24"/>
          <w:szCs w:val="24"/>
          <w:lang w:val="en-GB"/>
        </w:rPr>
        <w:t>a</w:t>
      </w:r>
      <w:r w:rsidR="0069075A" w:rsidRPr="009D0EBB">
        <w:rPr>
          <w:sz w:val="24"/>
          <w:szCs w:val="24"/>
          <w:lang w:val="en-GB"/>
        </w:rPr>
        <w:t xml:space="preserve"> suitable operation of virtual inertia and mechanical</w:t>
      </w:r>
      <w:r w:rsidR="00373541" w:rsidRPr="009D0EBB">
        <w:rPr>
          <w:sz w:val="24"/>
          <w:szCs w:val="24"/>
          <w:lang w:val="en-GB"/>
        </w:rPr>
        <w:t xml:space="preserve"> </w:t>
      </w:r>
      <w:r w:rsidR="0069075A" w:rsidRPr="009D0EBB">
        <w:rPr>
          <w:sz w:val="24"/>
          <w:szCs w:val="24"/>
          <w:lang w:val="en-GB"/>
        </w:rPr>
        <w:t>power, (9) can be rewritten as</w:t>
      </w:r>
      <w:r w:rsidR="00F13D73" w:rsidRPr="009D0EBB">
        <w:rPr>
          <w:sz w:val="24"/>
          <w:szCs w:val="24"/>
          <w:lang w:val="en-GB"/>
        </w:rPr>
        <w:t>:</w:t>
      </w:r>
      <w:r w:rsidR="0069075A" w:rsidRPr="009D0EBB">
        <w:rPr>
          <w:sz w:val="24"/>
          <w:szCs w:val="24"/>
          <w:lang w:val="en-GB"/>
        </w:rPr>
        <w:t xml:space="preserve"> </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7"/>
        <w:gridCol w:w="5073"/>
      </w:tblGrid>
      <w:tr w:rsidR="00DC52AB" w:rsidRPr="009D0EBB" w:rsidTr="00E745DF">
        <w:trPr>
          <w:jc w:val="right"/>
        </w:trPr>
        <w:tc>
          <w:tcPr>
            <w:tcW w:w="3647" w:type="dxa"/>
          </w:tcPr>
          <w:p w:rsidR="00DC52AB" w:rsidRPr="009D0EBB" w:rsidRDefault="009E6CDF" w:rsidP="000B4552">
            <w:pPr>
              <w:pStyle w:val="Text"/>
              <w:spacing w:line="360" w:lineRule="auto"/>
              <w:ind w:firstLine="0"/>
              <w:rPr>
                <w:sz w:val="24"/>
                <w:szCs w:val="24"/>
                <w:lang w:val="en-GB"/>
              </w:rPr>
            </w:pPr>
            <w:r w:rsidRPr="009D0EBB">
              <w:rPr>
                <w:position w:val="-38"/>
                <w:sz w:val="24"/>
                <w:szCs w:val="24"/>
                <w:lang w:val="en-GB"/>
              </w:rPr>
              <w:object w:dxaOrig="3400" w:dyaOrig="880">
                <v:shape id="_x0000_i1034" type="#_x0000_t75" style="width:171pt;height:46.5pt" o:ole="">
                  <v:imagedata r:id="rId26" o:title=""/>
                </v:shape>
                <o:OLEObject Type="Embed" ProgID="Equation.DSMT4" ShapeID="_x0000_i1034" DrawAspect="Content" ObjectID="_1601710998" r:id="rId27"/>
              </w:object>
            </w:r>
          </w:p>
        </w:tc>
        <w:tc>
          <w:tcPr>
            <w:tcW w:w="5073" w:type="dxa"/>
          </w:tcPr>
          <w:p w:rsidR="00DC52AB" w:rsidRPr="009D0EBB" w:rsidRDefault="00DC52AB" w:rsidP="0052655F">
            <w:pPr>
              <w:pStyle w:val="Text"/>
              <w:spacing w:line="360" w:lineRule="auto"/>
              <w:ind w:firstLine="0"/>
              <w:jc w:val="right"/>
              <w:rPr>
                <w:sz w:val="24"/>
                <w:szCs w:val="24"/>
                <w:lang w:val="en-GB"/>
              </w:rPr>
            </w:pPr>
            <w:r w:rsidRPr="009D0EBB">
              <w:rPr>
                <w:sz w:val="24"/>
                <w:szCs w:val="24"/>
                <w:lang w:val="en-GB"/>
              </w:rPr>
              <w:t>(</w:t>
            </w:r>
            <w:r w:rsidR="0052655F" w:rsidRPr="009D0EBB">
              <w:rPr>
                <w:sz w:val="24"/>
                <w:szCs w:val="24"/>
                <w:lang w:val="en-GB"/>
              </w:rPr>
              <w:t>10</w:t>
            </w:r>
            <w:r w:rsidRPr="009D0EBB">
              <w:rPr>
                <w:sz w:val="24"/>
                <w:szCs w:val="24"/>
                <w:lang w:val="en-GB"/>
              </w:rPr>
              <w:t>)</w:t>
            </w:r>
          </w:p>
        </w:tc>
      </w:tr>
    </w:tbl>
    <w:p w:rsidR="0052655F" w:rsidRPr="009D0EBB" w:rsidRDefault="000C6AB4" w:rsidP="000C6AB4">
      <w:pPr>
        <w:pStyle w:val="Text"/>
        <w:spacing w:line="360" w:lineRule="auto"/>
        <w:ind w:firstLine="204"/>
        <w:rPr>
          <w:sz w:val="24"/>
          <w:szCs w:val="24"/>
          <w:lang w:val="en-GB"/>
        </w:rPr>
      </w:pPr>
      <w:r w:rsidRPr="009D0EBB">
        <w:rPr>
          <w:sz w:val="24"/>
          <w:szCs w:val="24"/>
          <w:lang w:val="en-GB"/>
        </w:rPr>
        <w:t>For a constant apparent power of the interfaced converter, the following relation can be achieved as</w:t>
      </w:r>
      <w:r w:rsidR="00F13D73" w:rsidRPr="009D0EBB">
        <w:rPr>
          <w:sz w:val="24"/>
          <w:szCs w:val="24"/>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8C4F18" w:rsidRPr="009D0EBB" w:rsidTr="001269CC">
        <w:tc>
          <w:tcPr>
            <w:tcW w:w="4322" w:type="dxa"/>
          </w:tcPr>
          <w:p w:rsidR="008C4F18" w:rsidRPr="009D0EBB" w:rsidRDefault="008C4F18" w:rsidP="00BD0068">
            <w:pPr>
              <w:pStyle w:val="Text"/>
              <w:spacing w:line="360" w:lineRule="auto"/>
              <w:ind w:firstLine="0"/>
              <w:jc w:val="left"/>
              <w:rPr>
                <w:sz w:val="24"/>
                <w:szCs w:val="24"/>
                <w:lang w:val="en-GB"/>
              </w:rPr>
            </w:pPr>
            <w:r w:rsidRPr="009D0EBB">
              <w:rPr>
                <w:i/>
                <w:iCs/>
                <w:sz w:val="24"/>
                <w:szCs w:val="24"/>
                <w:lang w:val="en-GB"/>
              </w:rPr>
              <w:t>P</w:t>
            </w:r>
            <w:r w:rsidRPr="009D0EBB">
              <w:rPr>
                <w:i/>
                <w:iCs/>
                <w:sz w:val="24"/>
                <w:szCs w:val="24"/>
                <w:vertAlign w:val="superscript"/>
                <w:lang w:val="en-GB"/>
              </w:rPr>
              <w:t>2</w:t>
            </w:r>
            <w:r w:rsidRPr="009D0EBB">
              <w:rPr>
                <w:i/>
                <w:iCs/>
                <w:sz w:val="24"/>
                <w:szCs w:val="24"/>
                <w:lang w:val="en-GB"/>
              </w:rPr>
              <w:t>+Q</w:t>
            </w:r>
            <w:r w:rsidRPr="009D0EBB">
              <w:rPr>
                <w:i/>
                <w:iCs/>
                <w:sz w:val="24"/>
                <w:szCs w:val="24"/>
                <w:vertAlign w:val="superscript"/>
                <w:lang w:val="en-GB"/>
              </w:rPr>
              <w:t>2</w:t>
            </w:r>
            <w:r w:rsidRPr="009D0EBB">
              <w:rPr>
                <w:i/>
                <w:iCs/>
                <w:sz w:val="24"/>
                <w:szCs w:val="24"/>
                <w:lang w:val="en-GB"/>
              </w:rPr>
              <w:t>=S</w:t>
            </w:r>
            <w:r w:rsidRPr="009D0EBB">
              <w:rPr>
                <w:i/>
                <w:iCs/>
                <w:sz w:val="24"/>
                <w:szCs w:val="24"/>
                <w:vertAlign w:val="superscript"/>
                <w:lang w:val="en-GB"/>
              </w:rPr>
              <w:t>2</w:t>
            </w:r>
            <w:r w:rsidRPr="009D0EBB">
              <w:rPr>
                <w:i/>
                <w:iCs/>
                <w:sz w:val="24"/>
                <w:szCs w:val="24"/>
                <w:lang w:val="en-GB"/>
              </w:rPr>
              <w:t>=constant</w:t>
            </w:r>
            <w:r w:rsidRPr="009D0EBB">
              <w:rPr>
                <w:sz w:val="24"/>
                <w:szCs w:val="24"/>
                <w:lang w:val="en-GB"/>
              </w:rPr>
              <w:t xml:space="preserve"> </w:t>
            </w:r>
          </w:p>
        </w:tc>
        <w:tc>
          <w:tcPr>
            <w:tcW w:w="4322" w:type="dxa"/>
          </w:tcPr>
          <w:p w:rsidR="008C4F18" w:rsidRPr="009D0EBB" w:rsidRDefault="008C4F18" w:rsidP="001B1815">
            <w:pPr>
              <w:pStyle w:val="Text"/>
              <w:spacing w:line="360" w:lineRule="auto"/>
              <w:ind w:firstLine="0"/>
              <w:jc w:val="right"/>
              <w:rPr>
                <w:sz w:val="24"/>
                <w:szCs w:val="24"/>
                <w:lang w:val="en-GB"/>
              </w:rPr>
            </w:pPr>
            <w:r w:rsidRPr="009D0EBB">
              <w:rPr>
                <w:sz w:val="24"/>
                <w:szCs w:val="24"/>
                <w:lang w:val="en-GB"/>
              </w:rPr>
              <w:t>(</w:t>
            </w:r>
            <w:r w:rsidR="001B1815" w:rsidRPr="009D0EBB">
              <w:rPr>
                <w:sz w:val="24"/>
                <w:szCs w:val="24"/>
                <w:lang w:val="en-GB"/>
              </w:rPr>
              <w:t>11</w:t>
            </w:r>
            <w:r w:rsidRPr="009D0EBB">
              <w:rPr>
                <w:sz w:val="24"/>
                <w:szCs w:val="24"/>
                <w:lang w:val="en-GB"/>
              </w:rPr>
              <w:t>)</w:t>
            </w:r>
          </w:p>
        </w:tc>
      </w:tr>
    </w:tbl>
    <w:p w:rsidR="004B18E6" w:rsidRPr="009D0EBB" w:rsidRDefault="004B18E6" w:rsidP="001B1815">
      <w:pPr>
        <w:pStyle w:val="Text"/>
        <w:spacing w:line="360" w:lineRule="auto"/>
        <w:ind w:firstLine="204"/>
        <w:rPr>
          <w:sz w:val="24"/>
          <w:szCs w:val="24"/>
          <w:lang w:val="en-GB"/>
        </w:rPr>
      </w:pPr>
      <w:r w:rsidRPr="009D0EBB">
        <w:rPr>
          <w:sz w:val="24"/>
          <w:szCs w:val="24"/>
          <w:lang w:val="en-GB"/>
        </w:rPr>
        <w:t xml:space="preserve">The small signal </w:t>
      </w:r>
      <w:r w:rsidR="005221AA" w:rsidRPr="009D0EBB">
        <w:rPr>
          <w:sz w:val="24"/>
          <w:szCs w:val="24"/>
          <w:lang w:val="en-GB"/>
        </w:rPr>
        <w:t>method is</w:t>
      </w:r>
      <w:r w:rsidRPr="009D0EBB">
        <w:rPr>
          <w:sz w:val="24"/>
          <w:szCs w:val="24"/>
          <w:lang w:val="en-GB"/>
        </w:rPr>
        <w:t xml:space="preserve"> applied to (</w:t>
      </w:r>
      <w:r w:rsidR="001B1815" w:rsidRPr="009D0EBB">
        <w:rPr>
          <w:sz w:val="24"/>
          <w:szCs w:val="24"/>
          <w:lang w:val="en-GB"/>
        </w:rPr>
        <w:t>11</w:t>
      </w:r>
      <w:r w:rsidRPr="009D0EBB">
        <w:rPr>
          <w:sz w:val="24"/>
          <w:szCs w:val="24"/>
          <w:lang w:val="en-GB"/>
        </w:rPr>
        <w:t xml:space="preserve">) and the result </w:t>
      </w:r>
      <w:r w:rsidR="005221AA" w:rsidRPr="009D0EBB">
        <w:rPr>
          <w:sz w:val="24"/>
          <w:szCs w:val="24"/>
          <w:lang w:val="en-GB"/>
        </w:rPr>
        <w:t>can be</w:t>
      </w:r>
      <w:r w:rsidRPr="009D0EBB">
        <w:rPr>
          <w:sz w:val="24"/>
          <w:szCs w:val="24"/>
          <w:lang w:val="en-GB"/>
        </w:rPr>
        <w:t xml:space="preserve"> placed in (10) to obtain the following relationship</w:t>
      </w:r>
      <w:r w:rsidR="00C70191" w:rsidRPr="009D0EBB">
        <w:rPr>
          <w:sz w:val="24"/>
          <w:szCs w:val="24"/>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192"/>
      </w:tblGrid>
      <w:tr w:rsidR="004B18E6" w:rsidRPr="009D0EBB" w:rsidTr="00C7224D">
        <w:tc>
          <w:tcPr>
            <w:tcW w:w="4519" w:type="dxa"/>
          </w:tcPr>
          <w:p w:rsidR="004B18E6" w:rsidRPr="009D0EBB" w:rsidRDefault="004B18E6" w:rsidP="000644A8">
            <w:pPr>
              <w:pStyle w:val="Text"/>
              <w:spacing w:line="360" w:lineRule="auto"/>
              <w:ind w:firstLine="0"/>
              <w:rPr>
                <w:sz w:val="24"/>
                <w:szCs w:val="24"/>
                <w:lang w:val="en-GB"/>
              </w:rPr>
            </w:pPr>
            <w:r w:rsidRPr="009D0EBB">
              <w:rPr>
                <w:position w:val="-38"/>
                <w:sz w:val="24"/>
                <w:szCs w:val="24"/>
                <w:lang w:val="en-GB"/>
              </w:rPr>
              <w:object w:dxaOrig="4260" w:dyaOrig="880">
                <v:shape id="_x0000_i1035" type="#_x0000_t75" style="width:215.25pt;height:48pt" o:ole="">
                  <v:imagedata r:id="rId28" o:title=""/>
                </v:shape>
                <o:OLEObject Type="Embed" ProgID="Equation.DSMT4" ShapeID="_x0000_i1035" DrawAspect="Content" ObjectID="_1601710999" r:id="rId29"/>
              </w:object>
            </w:r>
          </w:p>
        </w:tc>
        <w:tc>
          <w:tcPr>
            <w:tcW w:w="4201" w:type="dxa"/>
          </w:tcPr>
          <w:p w:rsidR="004B18E6" w:rsidRPr="009D0EBB" w:rsidRDefault="004B18E6" w:rsidP="001B1815">
            <w:pPr>
              <w:pStyle w:val="Text"/>
              <w:spacing w:line="360" w:lineRule="auto"/>
              <w:ind w:firstLine="0"/>
              <w:jc w:val="right"/>
              <w:rPr>
                <w:sz w:val="24"/>
                <w:szCs w:val="24"/>
                <w:lang w:val="en-GB"/>
              </w:rPr>
            </w:pPr>
            <w:r w:rsidRPr="009D0EBB">
              <w:rPr>
                <w:sz w:val="24"/>
                <w:szCs w:val="24"/>
                <w:lang w:val="en-GB"/>
              </w:rPr>
              <w:t>(</w:t>
            </w:r>
            <w:r w:rsidR="001B1815" w:rsidRPr="009D0EBB">
              <w:rPr>
                <w:sz w:val="24"/>
                <w:szCs w:val="24"/>
                <w:lang w:val="en-GB"/>
              </w:rPr>
              <w:t>12</w:t>
            </w:r>
            <w:r w:rsidRPr="009D0EBB">
              <w:rPr>
                <w:sz w:val="24"/>
                <w:szCs w:val="24"/>
                <w:lang w:val="en-GB"/>
              </w:rPr>
              <w:t>)</w:t>
            </w:r>
          </w:p>
        </w:tc>
      </w:tr>
    </w:tbl>
    <w:p w:rsidR="005E3CB2" w:rsidRPr="00B77F53" w:rsidRDefault="00C7224D" w:rsidP="005E3CB2">
      <w:pPr>
        <w:pStyle w:val="Text"/>
        <w:spacing w:line="360" w:lineRule="auto"/>
        <w:ind w:firstLine="204"/>
        <w:rPr>
          <w:sz w:val="24"/>
          <w:szCs w:val="24"/>
          <w:highlight w:val="yellow"/>
          <w:lang w:val="en-GB"/>
        </w:rPr>
      </w:pPr>
      <w:r w:rsidRPr="009D0EBB">
        <w:rPr>
          <w:sz w:val="24"/>
          <w:szCs w:val="24"/>
          <w:lang w:val="en-GB"/>
        </w:rPr>
        <w:t xml:space="preserve">It can be understood from (10) and (12) that, a good response for the active and reactive power </w:t>
      </w:r>
      <w:r w:rsidR="005159E0" w:rsidRPr="009D0EBB">
        <w:rPr>
          <w:sz w:val="24"/>
          <w:szCs w:val="24"/>
          <w:lang w:val="en-GB"/>
        </w:rPr>
        <w:t xml:space="preserve">of the interfaced converter </w:t>
      </w:r>
      <w:r w:rsidRPr="009D0EBB">
        <w:rPr>
          <w:sz w:val="24"/>
          <w:szCs w:val="24"/>
          <w:lang w:val="en-GB"/>
        </w:rPr>
        <w:t>can be obtained by a zero value for the VMPE</w:t>
      </w:r>
      <w:r w:rsidR="004458DB" w:rsidRPr="009D0EBB">
        <w:rPr>
          <w:sz w:val="24"/>
          <w:szCs w:val="24"/>
          <w:lang w:val="en-GB"/>
        </w:rPr>
        <w:t xml:space="preserve">, </w:t>
      </w:r>
      <w:r w:rsidRPr="009D0EBB">
        <w:rPr>
          <w:sz w:val="24"/>
          <w:szCs w:val="24"/>
          <w:lang w:val="en-GB"/>
        </w:rPr>
        <w:t>and</w:t>
      </w:r>
      <w:r w:rsidR="004458DB" w:rsidRPr="009D0EBB">
        <w:rPr>
          <w:sz w:val="24"/>
          <w:szCs w:val="24"/>
          <w:lang w:val="en-GB"/>
        </w:rPr>
        <w:t xml:space="preserve"> </w:t>
      </w:r>
      <w:r w:rsidRPr="009D0EBB">
        <w:rPr>
          <w:sz w:val="24"/>
          <w:szCs w:val="24"/>
          <w:lang w:val="en-GB"/>
        </w:rPr>
        <w:t xml:space="preserve">appropriate values for </w:t>
      </w:r>
      <w:r w:rsidR="004458DB" w:rsidRPr="009D0EBB">
        <w:rPr>
          <w:sz w:val="24"/>
          <w:szCs w:val="24"/>
          <w:lang w:val="en-GB"/>
        </w:rPr>
        <w:t xml:space="preserve">the </w:t>
      </w:r>
      <w:r w:rsidRPr="009D0EBB">
        <w:rPr>
          <w:i/>
          <w:iCs/>
          <w:sz w:val="24"/>
          <w:szCs w:val="24"/>
          <w:lang w:val="en-GB"/>
        </w:rPr>
        <w:t>P</w:t>
      </w:r>
      <w:r w:rsidRPr="009D0EBB">
        <w:rPr>
          <w:i/>
          <w:iCs/>
          <w:sz w:val="24"/>
          <w:szCs w:val="24"/>
          <w:vertAlign w:val="subscript"/>
          <w:lang w:val="en-GB"/>
        </w:rPr>
        <w:t>m</w:t>
      </w:r>
      <w:r w:rsidRPr="009D0EBB">
        <w:rPr>
          <w:i/>
          <w:iCs/>
          <w:sz w:val="24"/>
          <w:szCs w:val="24"/>
          <w:vertAlign w:val="superscript"/>
          <w:lang w:val="en-GB"/>
        </w:rPr>
        <w:t>*</w:t>
      </w:r>
      <w:r w:rsidR="004458DB" w:rsidRPr="009D0EBB">
        <w:rPr>
          <w:sz w:val="24"/>
          <w:szCs w:val="24"/>
          <w:lang w:val="en-GB"/>
        </w:rPr>
        <w:t xml:space="preserve"> </w:t>
      </w:r>
      <w:r w:rsidRPr="009D0EBB">
        <w:rPr>
          <w:sz w:val="24"/>
          <w:szCs w:val="24"/>
          <w:lang w:val="en-GB"/>
        </w:rPr>
        <w:t>and</w:t>
      </w:r>
      <w:r w:rsidR="004458DB" w:rsidRPr="009D0EBB">
        <w:rPr>
          <w:sz w:val="24"/>
          <w:szCs w:val="24"/>
          <w:lang w:val="en-GB"/>
        </w:rPr>
        <w:t xml:space="preserve"> for</w:t>
      </w:r>
      <w:r w:rsidRPr="009D0EBB">
        <w:rPr>
          <w:sz w:val="24"/>
          <w:szCs w:val="24"/>
          <w:lang w:val="en-GB"/>
        </w:rPr>
        <w:t xml:space="preserve"> </w:t>
      </w:r>
      <w:r w:rsidR="004458DB" w:rsidRPr="009D0EBB">
        <w:rPr>
          <w:sz w:val="24"/>
          <w:szCs w:val="24"/>
          <w:lang w:val="en-GB"/>
        </w:rPr>
        <w:t xml:space="preserve">the </w:t>
      </w:r>
      <w:r w:rsidRPr="009D0EBB">
        <w:rPr>
          <w:i/>
          <w:iCs/>
          <w:sz w:val="24"/>
          <w:szCs w:val="24"/>
          <w:lang w:val="en-GB"/>
        </w:rPr>
        <w:t>J</w:t>
      </w:r>
      <w:r w:rsidR="004458DB" w:rsidRPr="009D0EBB">
        <w:rPr>
          <w:sz w:val="24"/>
          <w:szCs w:val="24"/>
          <w:lang w:val="en-GB"/>
        </w:rPr>
        <w:t>,</w:t>
      </w:r>
      <w:r w:rsidRPr="009D0EBB">
        <w:rPr>
          <w:sz w:val="24"/>
          <w:szCs w:val="24"/>
          <w:lang w:val="en-GB"/>
        </w:rPr>
        <w:t xml:space="preserve"> to reach a</w:t>
      </w:r>
      <w:r w:rsidR="004458DB" w:rsidRPr="009D0EBB">
        <w:rPr>
          <w:sz w:val="24"/>
          <w:szCs w:val="24"/>
          <w:lang w:val="en-GB"/>
        </w:rPr>
        <w:t xml:space="preserve"> minimum value of</w:t>
      </w:r>
      <w:r w:rsidRPr="009D0EBB">
        <w:rPr>
          <w:sz w:val="24"/>
          <w:szCs w:val="24"/>
          <w:lang w:val="en-GB"/>
        </w:rPr>
        <w:t xml:space="preserve"> angular frequency error. </w:t>
      </w:r>
      <w:r w:rsidR="005159E0" w:rsidRPr="009D0EBB">
        <w:rPr>
          <w:sz w:val="24"/>
          <w:szCs w:val="24"/>
          <w:lang w:val="en-GB"/>
        </w:rPr>
        <w:t>Thus</w:t>
      </w:r>
      <w:r w:rsidRPr="009D0EBB">
        <w:rPr>
          <w:sz w:val="24"/>
          <w:szCs w:val="24"/>
          <w:lang w:val="en-GB"/>
        </w:rPr>
        <w:t>, b</w:t>
      </w:r>
      <w:r w:rsidR="00A64F67" w:rsidRPr="009D0EBB">
        <w:rPr>
          <w:sz w:val="24"/>
          <w:szCs w:val="24"/>
          <w:lang w:val="en-GB"/>
        </w:rPr>
        <w:t xml:space="preserve">y </w:t>
      </w:r>
      <w:r w:rsidR="005159E0" w:rsidRPr="009D0EBB">
        <w:rPr>
          <w:sz w:val="24"/>
          <w:szCs w:val="24"/>
          <w:lang w:val="en-GB"/>
        </w:rPr>
        <w:t>considering</w:t>
      </w:r>
      <w:r w:rsidR="00A64F67" w:rsidRPr="009D0EBB">
        <w:rPr>
          <w:sz w:val="24"/>
          <w:szCs w:val="24"/>
          <w:lang w:val="en-GB"/>
        </w:rPr>
        <w:t xml:space="preserve"> the equations (4)-(6), </w:t>
      </w:r>
      <w:r w:rsidR="005159E0" w:rsidRPr="009D0EBB">
        <w:rPr>
          <w:sz w:val="24"/>
          <w:szCs w:val="24"/>
          <w:lang w:val="en-GB"/>
        </w:rPr>
        <w:t>(10)</w:t>
      </w:r>
      <w:r w:rsidR="004458DB" w:rsidRPr="009D0EBB">
        <w:rPr>
          <w:sz w:val="24"/>
          <w:szCs w:val="24"/>
          <w:lang w:val="en-GB"/>
        </w:rPr>
        <w:t>,</w:t>
      </w:r>
      <w:r w:rsidR="005159E0" w:rsidRPr="009D0EBB">
        <w:rPr>
          <w:sz w:val="24"/>
          <w:szCs w:val="24"/>
          <w:lang w:val="en-GB"/>
        </w:rPr>
        <w:t xml:space="preserve"> and (12),</w:t>
      </w:r>
      <w:r w:rsidR="00494857" w:rsidRPr="009D0EBB">
        <w:rPr>
          <w:sz w:val="24"/>
          <w:szCs w:val="24"/>
          <w:lang w:val="en-GB"/>
        </w:rPr>
        <w:t xml:space="preserve"> the closed-loop descriptions of the proposed control </w:t>
      </w:r>
      <w:r w:rsidR="004458DB" w:rsidRPr="009D0EBB">
        <w:rPr>
          <w:sz w:val="24"/>
          <w:szCs w:val="24"/>
          <w:lang w:val="en-GB"/>
        </w:rPr>
        <w:t xml:space="preserve">technique </w:t>
      </w:r>
      <w:r w:rsidR="00494857" w:rsidRPr="009D0EBB">
        <w:rPr>
          <w:sz w:val="24"/>
          <w:szCs w:val="24"/>
          <w:lang w:val="en-GB"/>
        </w:rPr>
        <w:t>can be achieved as depicted in Fig.</w:t>
      </w:r>
      <w:r w:rsidR="004458DB" w:rsidRPr="009D0EBB">
        <w:rPr>
          <w:sz w:val="24"/>
          <w:szCs w:val="24"/>
          <w:lang w:val="en-GB"/>
        </w:rPr>
        <w:t xml:space="preserve"> </w:t>
      </w:r>
      <w:r w:rsidR="00041ADB">
        <w:rPr>
          <w:sz w:val="24"/>
          <w:szCs w:val="24"/>
          <w:lang w:val="en-GB"/>
        </w:rPr>
        <w:t xml:space="preserve">3. </w:t>
      </w:r>
      <w:r w:rsidR="005E3CB2" w:rsidRPr="00B77F53">
        <w:rPr>
          <w:sz w:val="24"/>
          <w:szCs w:val="24"/>
          <w:highlight w:val="yellow"/>
          <w:lang w:val="en-GB"/>
        </w:rPr>
        <w:t>Noticing the equations of (10) and (12), the PI controller coefficients employed in Fig.3 can be stated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5E3CB2" w:rsidTr="005E3CB2">
        <w:tc>
          <w:tcPr>
            <w:tcW w:w="4360" w:type="dxa"/>
          </w:tcPr>
          <w:p w:rsidR="005E3CB2" w:rsidRPr="00B77F53" w:rsidRDefault="005E3CB2" w:rsidP="009B349A">
            <w:pPr>
              <w:pStyle w:val="Text"/>
              <w:spacing w:line="360" w:lineRule="auto"/>
              <w:ind w:firstLine="0"/>
              <w:rPr>
                <w:sz w:val="24"/>
                <w:szCs w:val="24"/>
                <w:highlight w:val="yellow"/>
                <w:lang w:val="en-GB"/>
              </w:rPr>
            </w:pPr>
            <w:r w:rsidRPr="00B77F53">
              <w:rPr>
                <w:position w:val="-66"/>
                <w:sz w:val="24"/>
                <w:szCs w:val="24"/>
                <w:highlight w:val="yellow"/>
              </w:rPr>
              <w:object w:dxaOrig="3560" w:dyaOrig="1440">
                <v:shape id="_x0000_i1036" type="#_x0000_t75" style="width:172.5pt;height:69.75pt" o:ole="">
                  <v:imagedata r:id="rId30" o:title=""/>
                </v:shape>
                <o:OLEObject Type="Embed" ProgID="Equation.DSMT4" ShapeID="_x0000_i1036" DrawAspect="Content" ObjectID="_1601711000" r:id="rId31"/>
              </w:object>
            </w:r>
          </w:p>
        </w:tc>
        <w:tc>
          <w:tcPr>
            <w:tcW w:w="4360" w:type="dxa"/>
          </w:tcPr>
          <w:p w:rsidR="005E3CB2" w:rsidRDefault="005E3CB2" w:rsidP="009B349A">
            <w:pPr>
              <w:pStyle w:val="Text"/>
              <w:spacing w:line="360" w:lineRule="auto"/>
              <w:ind w:firstLine="0"/>
              <w:jc w:val="right"/>
              <w:rPr>
                <w:sz w:val="24"/>
                <w:szCs w:val="24"/>
                <w:lang w:val="en-GB"/>
              </w:rPr>
            </w:pPr>
            <w:r w:rsidRPr="00B77F53">
              <w:rPr>
                <w:sz w:val="24"/>
                <w:szCs w:val="24"/>
                <w:highlight w:val="yellow"/>
                <w:lang w:val="en-GB"/>
              </w:rPr>
              <w:t>(13)</w:t>
            </w:r>
          </w:p>
        </w:tc>
      </w:tr>
    </w:tbl>
    <w:p w:rsidR="004B18E6" w:rsidRPr="009D0EBB" w:rsidRDefault="00AC21A1" w:rsidP="005E3CB2">
      <w:pPr>
        <w:pStyle w:val="Text"/>
        <w:spacing w:line="360" w:lineRule="auto"/>
        <w:ind w:firstLine="204"/>
        <w:rPr>
          <w:sz w:val="24"/>
          <w:szCs w:val="24"/>
          <w:lang w:val="en-GB"/>
        </w:rPr>
      </w:pPr>
      <w:r w:rsidRPr="009D0EBB">
        <w:rPr>
          <w:sz w:val="24"/>
          <w:szCs w:val="24"/>
          <w:lang w:val="en-GB"/>
        </w:rPr>
        <w:t>As can be s</w:t>
      </w:r>
      <w:r w:rsidR="00A566D2" w:rsidRPr="009D0EBB">
        <w:rPr>
          <w:sz w:val="24"/>
          <w:szCs w:val="24"/>
          <w:lang w:val="en-GB"/>
        </w:rPr>
        <w:t>e</w:t>
      </w:r>
      <w:r w:rsidRPr="009D0EBB">
        <w:rPr>
          <w:sz w:val="24"/>
          <w:szCs w:val="24"/>
          <w:lang w:val="en-GB"/>
        </w:rPr>
        <w:t xml:space="preserve">en from </w:t>
      </w:r>
      <w:r w:rsidR="005E3CB2">
        <w:rPr>
          <w:sz w:val="24"/>
          <w:szCs w:val="24"/>
          <w:lang w:val="en-GB"/>
        </w:rPr>
        <w:t>Fig.3</w:t>
      </w:r>
      <w:r w:rsidRPr="009D0EBB">
        <w:rPr>
          <w:sz w:val="24"/>
          <w:szCs w:val="24"/>
          <w:lang w:val="en-GB"/>
        </w:rPr>
        <w:t>, all virtual inertia, the reference value of virtual mechanical power and VMPE</w:t>
      </w:r>
      <w:r w:rsidR="005715C9" w:rsidRPr="009D0EBB">
        <w:rPr>
          <w:sz w:val="24"/>
          <w:szCs w:val="24"/>
          <w:lang w:val="en-GB"/>
        </w:rPr>
        <w:t xml:space="preserve"> can impact on the active and reactive power of the interfaced </w:t>
      </w:r>
      <w:r w:rsidR="004458DB" w:rsidRPr="009D0EBB">
        <w:rPr>
          <w:sz w:val="24"/>
          <w:szCs w:val="24"/>
          <w:lang w:val="en-GB"/>
        </w:rPr>
        <w:t xml:space="preserve">converter </w:t>
      </w:r>
      <w:r w:rsidR="005715C9" w:rsidRPr="009D0EBB">
        <w:rPr>
          <w:sz w:val="24"/>
          <w:szCs w:val="24"/>
          <w:lang w:val="en-GB"/>
        </w:rPr>
        <w:t>that are investigated in section V.</w:t>
      </w:r>
      <w:r w:rsidR="00836B92" w:rsidRPr="009D0EBB">
        <w:rPr>
          <w:sz w:val="24"/>
          <w:szCs w:val="24"/>
          <w:lang w:val="en-GB"/>
        </w:rPr>
        <w:t xml:space="preserve"> By combining</w:t>
      </w:r>
      <w:r w:rsidR="00604EB0" w:rsidRPr="009D0EBB">
        <w:rPr>
          <w:sz w:val="24"/>
          <w:szCs w:val="24"/>
          <w:lang w:val="en-GB"/>
        </w:rPr>
        <w:t xml:space="preserve"> </w:t>
      </w:r>
      <w:r w:rsidR="00836B92" w:rsidRPr="009D0EBB">
        <w:rPr>
          <w:sz w:val="24"/>
          <w:szCs w:val="24"/>
          <w:lang w:val="en-GB"/>
        </w:rPr>
        <w:t xml:space="preserve">(7) and (11), the following </w:t>
      </w:r>
      <w:r w:rsidR="00604EB0" w:rsidRPr="009D0EBB">
        <w:rPr>
          <w:sz w:val="24"/>
          <w:szCs w:val="24"/>
          <w:lang w:val="en-GB"/>
        </w:rPr>
        <w:t>linear relationship</w:t>
      </w:r>
      <w:r w:rsidR="00836B92" w:rsidRPr="009D0EBB">
        <w:rPr>
          <w:sz w:val="24"/>
          <w:szCs w:val="24"/>
          <w:lang w:val="en-GB"/>
        </w:rPr>
        <w:t xml:space="preserve"> can be achieved between the active and reactive po</w:t>
      </w:r>
      <w:r w:rsidR="002409B5" w:rsidRPr="009D0EBB">
        <w:rPr>
          <w:sz w:val="24"/>
          <w:szCs w:val="24"/>
          <w:lang w:val="en-GB"/>
        </w:rPr>
        <w:t>wer injected through</w:t>
      </w:r>
      <w:r w:rsidR="004458DB" w:rsidRPr="009D0EBB">
        <w:rPr>
          <w:sz w:val="24"/>
          <w:szCs w:val="24"/>
          <w:lang w:val="en-GB"/>
        </w:rPr>
        <w:t xml:space="preserve"> the interfaced converter: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3417"/>
      </w:tblGrid>
      <w:tr w:rsidR="00A53217" w:rsidRPr="009D0EBB" w:rsidTr="00BC0232">
        <w:tc>
          <w:tcPr>
            <w:tcW w:w="5303" w:type="dxa"/>
          </w:tcPr>
          <w:p w:rsidR="00A53217" w:rsidRPr="009D0EBB" w:rsidRDefault="00242E1E" w:rsidP="000B4552">
            <w:pPr>
              <w:pStyle w:val="Text"/>
              <w:spacing w:line="360" w:lineRule="auto"/>
              <w:ind w:firstLine="0"/>
              <w:rPr>
                <w:sz w:val="24"/>
                <w:szCs w:val="24"/>
                <w:lang w:val="en-GB"/>
              </w:rPr>
            </w:pPr>
            <w:r w:rsidRPr="009D0EBB">
              <w:rPr>
                <w:position w:val="-60"/>
                <w:sz w:val="24"/>
                <w:szCs w:val="24"/>
                <w:lang w:val="en-GB"/>
              </w:rPr>
              <w:object w:dxaOrig="4400" w:dyaOrig="1320">
                <v:shape id="_x0000_i1037" type="#_x0000_t75" style="width:231.75pt;height:64.5pt" o:ole="">
                  <v:imagedata r:id="rId32" o:title=""/>
                </v:shape>
                <o:OLEObject Type="Embed" ProgID="Equation.DSMT4" ShapeID="_x0000_i1037" DrawAspect="Content" ObjectID="_1601711001" r:id="rId33"/>
              </w:object>
            </w:r>
          </w:p>
        </w:tc>
        <w:tc>
          <w:tcPr>
            <w:tcW w:w="3417" w:type="dxa"/>
          </w:tcPr>
          <w:p w:rsidR="00A53217" w:rsidRPr="009D0EBB" w:rsidRDefault="00A53217" w:rsidP="00760429">
            <w:pPr>
              <w:pStyle w:val="Text"/>
              <w:spacing w:line="360" w:lineRule="auto"/>
              <w:ind w:firstLine="0"/>
              <w:jc w:val="right"/>
              <w:rPr>
                <w:sz w:val="24"/>
                <w:szCs w:val="24"/>
                <w:lang w:val="en-GB"/>
              </w:rPr>
            </w:pPr>
            <w:r w:rsidRPr="009D0EBB">
              <w:rPr>
                <w:sz w:val="24"/>
                <w:szCs w:val="24"/>
                <w:lang w:val="en-GB"/>
              </w:rPr>
              <w:t>(</w:t>
            </w:r>
            <w:r w:rsidR="00760429">
              <w:rPr>
                <w:sz w:val="24"/>
                <w:szCs w:val="24"/>
                <w:lang w:val="en-GB"/>
              </w:rPr>
              <w:t>14</w:t>
            </w:r>
            <w:r w:rsidRPr="009D0EBB">
              <w:rPr>
                <w:sz w:val="24"/>
                <w:szCs w:val="24"/>
                <w:lang w:val="en-GB"/>
              </w:rPr>
              <w:t>)</w:t>
            </w:r>
          </w:p>
        </w:tc>
      </w:tr>
    </w:tbl>
    <w:p w:rsidR="00D96F7B" w:rsidRPr="009D0EBB" w:rsidRDefault="00B5280B" w:rsidP="00760429">
      <w:pPr>
        <w:pStyle w:val="Text"/>
        <w:spacing w:line="360" w:lineRule="auto"/>
        <w:ind w:firstLine="0"/>
        <w:rPr>
          <w:sz w:val="24"/>
          <w:szCs w:val="24"/>
          <w:lang w:val="en-GB"/>
        </w:rPr>
      </w:pPr>
      <w:r w:rsidRPr="009D0EBB">
        <w:rPr>
          <w:sz w:val="24"/>
          <w:szCs w:val="24"/>
          <w:lang w:val="en-GB"/>
        </w:rPr>
        <w:t xml:space="preserve">   </w:t>
      </w:r>
      <w:r w:rsidR="00BA3217" w:rsidRPr="009D0EBB">
        <w:rPr>
          <w:sz w:val="24"/>
          <w:szCs w:val="24"/>
          <w:lang w:val="en-GB"/>
        </w:rPr>
        <w:t xml:space="preserve">In fact, </w:t>
      </w:r>
      <w:r w:rsidR="00FB3A02" w:rsidRPr="009D0EBB">
        <w:rPr>
          <w:sz w:val="24"/>
          <w:szCs w:val="24"/>
          <w:lang w:val="en-GB"/>
        </w:rPr>
        <w:t>(</w:t>
      </w:r>
      <w:r w:rsidR="00760429">
        <w:rPr>
          <w:sz w:val="24"/>
          <w:szCs w:val="24"/>
          <w:lang w:val="en-GB"/>
        </w:rPr>
        <w:t>14</w:t>
      </w:r>
      <w:r w:rsidR="00FB3A02" w:rsidRPr="009D0EBB">
        <w:rPr>
          <w:sz w:val="24"/>
          <w:szCs w:val="24"/>
          <w:lang w:val="en-GB"/>
        </w:rPr>
        <w:t xml:space="preserve">) is a linear relationship that shows </w:t>
      </w:r>
      <w:r w:rsidR="001E4AC5" w:rsidRPr="009D0EBB">
        <w:rPr>
          <w:sz w:val="24"/>
          <w:szCs w:val="24"/>
          <w:lang w:val="en-GB"/>
        </w:rPr>
        <w:t xml:space="preserve">the active and reactive power near to the desired operating conditions. </w:t>
      </w:r>
      <w:r w:rsidR="00DC4F7D" w:rsidRPr="009D0EBB">
        <w:rPr>
          <w:sz w:val="24"/>
          <w:szCs w:val="24"/>
          <w:lang w:val="en-GB"/>
        </w:rPr>
        <w:t>Principle of t</w:t>
      </w:r>
      <w:r w:rsidR="002D3F42" w:rsidRPr="009D0EBB">
        <w:rPr>
          <w:sz w:val="24"/>
          <w:szCs w:val="24"/>
          <w:lang w:val="en-GB"/>
        </w:rPr>
        <w:t>his linear relation is drawn in Fig.</w:t>
      </w:r>
      <w:r w:rsidR="00DC4F7D" w:rsidRPr="009D0EBB">
        <w:rPr>
          <w:sz w:val="24"/>
          <w:szCs w:val="24"/>
          <w:lang w:val="en-GB"/>
        </w:rPr>
        <w:t xml:space="preserve"> </w:t>
      </w:r>
      <w:r w:rsidR="002D3F42" w:rsidRPr="009D0EBB">
        <w:rPr>
          <w:sz w:val="24"/>
          <w:szCs w:val="24"/>
          <w:lang w:val="en-GB"/>
        </w:rPr>
        <w:t xml:space="preserve">4. </w:t>
      </w:r>
      <w:r w:rsidR="005B48FC" w:rsidRPr="009D0EBB">
        <w:rPr>
          <w:sz w:val="24"/>
          <w:szCs w:val="24"/>
          <w:lang w:val="en-GB"/>
        </w:rPr>
        <w:t xml:space="preserve">Increasing </w:t>
      </w:r>
      <w:r w:rsidR="005B48FC" w:rsidRPr="009D0EBB">
        <w:rPr>
          <w:i/>
          <w:iCs/>
          <w:sz w:val="24"/>
          <w:szCs w:val="24"/>
          <w:lang w:val="en-GB"/>
        </w:rPr>
        <w:t>P</w:t>
      </w:r>
      <w:r w:rsidR="005B48FC" w:rsidRPr="009D0EBB">
        <w:rPr>
          <w:i/>
          <w:iCs/>
          <w:sz w:val="24"/>
          <w:szCs w:val="24"/>
          <w:vertAlign w:val="subscript"/>
          <w:lang w:val="en-GB"/>
        </w:rPr>
        <w:t>dq</w:t>
      </w:r>
      <w:r w:rsidR="005B48FC" w:rsidRPr="009D0EBB">
        <w:rPr>
          <w:sz w:val="24"/>
          <w:szCs w:val="24"/>
          <w:lang w:val="en-GB"/>
        </w:rPr>
        <w:t xml:space="preserve"> and decreasing </w:t>
      </w:r>
      <w:r w:rsidR="005B48FC" w:rsidRPr="009D0EBB">
        <w:rPr>
          <w:i/>
          <w:iCs/>
          <w:sz w:val="24"/>
          <w:szCs w:val="24"/>
          <w:lang w:val="en-GB"/>
        </w:rPr>
        <w:t>P</w:t>
      </w:r>
      <w:r w:rsidR="005B48FC" w:rsidRPr="009D0EBB">
        <w:rPr>
          <w:i/>
          <w:iCs/>
          <w:sz w:val="24"/>
          <w:szCs w:val="24"/>
          <w:vertAlign w:val="subscript"/>
          <w:lang w:val="en-GB"/>
        </w:rPr>
        <w:t>d</w:t>
      </w:r>
      <w:r w:rsidR="005B48FC" w:rsidRPr="009D0EBB">
        <w:rPr>
          <w:sz w:val="24"/>
          <w:szCs w:val="24"/>
          <w:lang w:val="en-GB"/>
        </w:rPr>
        <w:t xml:space="preserve"> will lead to </w:t>
      </w:r>
      <w:r w:rsidR="00556AA4" w:rsidRPr="009D0EBB">
        <w:rPr>
          <w:sz w:val="24"/>
          <w:szCs w:val="24"/>
          <w:lang w:val="en-GB"/>
        </w:rPr>
        <w:t>a noticeable decrement for the reactive power as shown in Fig.</w:t>
      </w:r>
      <w:r w:rsidR="00DC4F7D" w:rsidRPr="009D0EBB">
        <w:rPr>
          <w:sz w:val="24"/>
          <w:szCs w:val="24"/>
          <w:lang w:val="en-GB"/>
        </w:rPr>
        <w:t xml:space="preserve"> </w:t>
      </w:r>
      <w:r w:rsidR="00556AA4" w:rsidRPr="009D0EBB">
        <w:rPr>
          <w:sz w:val="24"/>
          <w:szCs w:val="24"/>
          <w:lang w:val="en-GB"/>
        </w:rPr>
        <w:t>4.</w:t>
      </w:r>
      <w:r w:rsidR="003872F5" w:rsidRPr="009D0EBB">
        <w:rPr>
          <w:sz w:val="24"/>
          <w:szCs w:val="24"/>
          <w:lang w:val="en-GB"/>
        </w:rPr>
        <w:t xml:space="preserve"> It shows that</w:t>
      </w:r>
      <w:r w:rsidR="007A6FCA" w:rsidRPr="009D0EBB">
        <w:rPr>
          <w:sz w:val="24"/>
          <w:szCs w:val="24"/>
          <w:lang w:val="en-GB"/>
        </w:rPr>
        <w:t xml:space="preserve"> </w:t>
      </w:r>
      <w:r w:rsidR="00371980" w:rsidRPr="009D0EBB">
        <w:rPr>
          <w:sz w:val="24"/>
          <w:szCs w:val="24"/>
          <w:lang w:val="en-GB"/>
        </w:rPr>
        <w:t xml:space="preserve">the </w:t>
      </w:r>
      <w:r w:rsidR="007A6FCA" w:rsidRPr="009D0EBB">
        <w:rPr>
          <w:sz w:val="24"/>
          <w:szCs w:val="24"/>
          <w:lang w:val="en-GB"/>
        </w:rPr>
        <w:t>zero reactive power can be achieved by increasing the ramp of the linear relation (</w:t>
      </w:r>
      <w:r w:rsidR="00760429">
        <w:rPr>
          <w:sz w:val="24"/>
          <w:szCs w:val="24"/>
          <w:lang w:val="en-GB"/>
        </w:rPr>
        <w:t>14</w:t>
      </w:r>
      <w:r w:rsidR="007A6FCA" w:rsidRPr="009D0EBB">
        <w:rPr>
          <w:sz w:val="24"/>
          <w:szCs w:val="24"/>
          <w:lang w:val="en-GB"/>
        </w:rPr>
        <w:t xml:space="preserve">). </w:t>
      </w:r>
      <w:r w:rsidR="00992DFF" w:rsidRPr="009D0EBB">
        <w:rPr>
          <w:sz w:val="24"/>
          <w:szCs w:val="24"/>
          <w:lang w:val="en-GB"/>
        </w:rPr>
        <w:t xml:space="preserve">On the other hand, </w:t>
      </w:r>
      <w:r w:rsidR="00D96F7B" w:rsidRPr="009D0EBB">
        <w:rPr>
          <w:sz w:val="24"/>
          <w:szCs w:val="24"/>
          <w:lang w:val="en-GB"/>
        </w:rPr>
        <w:t xml:space="preserve">by decreasing </w:t>
      </w:r>
      <w:r w:rsidR="00D96F7B" w:rsidRPr="009D0EBB">
        <w:rPr>
          <w:i/>
          <w:iCs/>
          <w:sz w:val="24"/>
          <w:szCs w:val="24"/>
          <w:lang w:val="en-GB"/>
        </w:rPr>
        <w:t>P</w:t>
      </w:r>
      <w:r w:rsidR="00D96F7B" w:rsidRPr="009D0EBB">
        <w:rPr>
          <w:i/>
          <w:iCs/>
          <w:sz w:val="24"/>
          <w:szCs w:val="24"/>
          <w:vertAlign w:val="subscript"/>
          <w:lang w:val="en-GB"/>
        </w:rPr>
        <w:t>dq</w:t>
      </w:r>
      <w:r w:rsidR="00D96F7B" w:rsidRPr="009D0EBB">
        <w:rPr>
          <w:sz w:val="24"/>
          <w:szCs w:val="24"/>
          <w:lang w:val="en-GB"/>
        </w:rPr>
        <w:t xml:space="preserve"> and increasing </w:t>
      </w:r>
      <w:r w:rsidR="00D96F7B" w:rsidRPr="009D0EBB">
        <w:rPr>
          <w:i/>
          <w:iCs/>
          <w:sz w:val="24"/>
          <w:szCs w:val="24"/>
          <w:lang w:val="en-GB"/>
        </w:rPr>
        <w:t>P</w:t>
      </w:r>
      <w:r w:rsidR="00D96F7B" w:rsidRPr="009D0EBB">
        <w:rPr>
          <w:i/>
          <w:iCs/>
          <w:sz w:val="24"/>
          <w:szCs w:val="24"/>
          <w:vertAlign w:val="subscript"/>
          <w:lang w:val="en-GB"/>
        </w:rPr>
        <w:t xml:space="preserve">d, </w:t>
      </w:r>
      <w:r w:rsidR="00D96F7B" w:rsidRPr="009D0EBB">
        <w:rPr>
          <w:sz w:val="24"/>
          <w:szCs w:val="24"/>
          <w:lang w:val="en-GB"/>
        </w:rPr>
        <w:t xml:space="preserve">the active power will </w:t>
      </w:r>
      <w:r w:rsidR="00742349" w:rsidRPr="009D0EBB">
        <w:rPr>
          <w:sz w:val="24"/>
          <w:szCs w:val="24"/>
          <w:lang w:val="en-GB"/>
        </w:rPr>
        <w:t>approach to the following value: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D96F7B" w:rsidRPr="009D0EBB" w:rsidTr="00410D79">
        <w:tc>
          <w:tcPr>
            <w:tcW w:w="4322" w:type="dxa"/>
          </w:tcPr>
          <w:p w:rsidR="00D96F7B" w:rsidRPr="009D0EBB" w:rsidRDefault="008B547E" w:rsidP="00D96F7B">
            <w:pPr>
              <w:pStyle w:val="Text"/>
              <w:spacing w:line="360" w:lineRule="auto"/>
              <w:ind w:firstLine="0"/>
              <w:rPr>
                <w:sz w:val="24"/>
                <w:szCs w:val="24"/>
                <w:lang w:val="en-GB"/>
              </w:rPr>
            </w:pPr>
            <w:r w:rsidRPr="009D0EBB">
              <w:rPr>
                <w:position w:val="-60"/>
                <w:sz w:val="24"/>
                <w:szCs w:val="24"/>
                <w:lang w:val="en-GB"/>
              </w:rPr>
              <w:object w:dxaOrig="2840" w:dyaOrig="1020">
                <v:shape id="_x0000_i1038" type="#_x0000_t75" style="width:129pt;height:49.5pt" o:ole="">
                  <v:imagedata r:id="rId34" o:title=""/>
                </v:shape>
                <o:OLEObject Type="Embed" ProgID="Equation.DSMT4" ShapeID="_x0000_i1038" DrawAspect="Content" ObjectID="_1601711002" r:id="rId35"/>
              </w:object>
            </w:r>
          </w:p>
        </w:tc>
        <w:tc>
          <w:tcPr>
            <w:tcW w:w="4322" w:type="dxa"/>
          </w:tcPr>
          <w:p w:rsidR="00D96F7B" w:rsidRPr="009D0EBB" w:rsidRDefault="006821E8" w:rsidP="00760429">
            <w:pPr>
              <w:pStyle w:val="Text"/>
              <w:spacing w:line="360" w:lineRule="auto"/>
              <w:ind w:firstLine="0"/>
              <w:jc w:val="right"/>
              <w:rPr>
                <w:sz w:val="24"/>
                <w:szCs w:val="24"/>
                <w:lang w:val="en-GB"/>
              </w:rPr>
            </w:pPr>
            <w:r w:rsidRPr="009D0EBB">
              <w:rPr>
                <w:sz w:val="24"/>
                <w:szCs w:val="24"/>
                <w:lang w:val="en-GB"/>
              </w:rPr>
              <w:t>(</w:t>
            </w:r>
            <w:r w:rsidR="00760429">
              <w:rPr>
                <w:sz w:val="24"/>
                <w:szCs w:val="24"/>
                <w:lang w:val="en-GB"/>
              </w:rPr>
              <w:t>15</w:t>
            </w:r>
            <w:r w:rsidRPr="009D0EBB">
              <w:rPr>
                <w:sz w:val="24"/>
                <w:szCs w:val="24"/>
                <w:lang w:val="en-GB"/>
              </w:rPr>
              <w:t>)</w:t>
            </w:r>
          </w:p>
        </w:tc>
      </w:tr>
    </w:tbl>
    <w:p w:rsidR="00604EB0" w:rsidRPr="009D0EBB" w:rsidRDefault="00D96F7B" w:rsidP="00760429">
      <w:pPr>
        <w:pStyle w:val="Text"/>
        <w:spacing w:line="360" w:lineRule="auto"/>
        <w:ind w:firstLine="0"/>
        <w:rPr>
          <w:sz w:val="24"/>
          <w:szCs w:val="24"/>
          <w:lang w:val="en-GB"/>
        </w:rPr>
      </w:pPr>
      <w:r w:rsidRPr="009D0EBB">
        <w:rPr>
          <w:sz w:val="24"/>
          <w:szCs w:val="24"/>
          <w:lang w:val="en-GB"/>
        </w:rPr>
        <w:t xml:space="preserve"> </w:t>
      </w:r>
      <w:r w:rsidR="006821E8" w:rsidRPr="009D0EBB">
        <w:rPr>
          <w:sz w:val="24"/>
          <w:szCs w:val="24"/>
          <w:lang w:val="en-GB"/>
        </w:rPr>
        <w:t>According to (</w:t>
      </w:r>
      <w:r w:rsidR="00760429">
        <w:rPr>
          <w:sz w:val="24"/>
          <w:szCs w:val="24"/>
          <w:lang w:val="en-GB"/>
        </w:rPr>
        <w:t>15</w:t>
      </w:r>
      <w:r w:rsidR="006821E8" w:rsidRPr="009D0EBB">
        <w:rPr>
          <w:sz w:val="24"/>
          <w:szCs w:val="24"/>
          <w:lang w:val="en-GB"/>
        </w:rPr>
        <w:t xml:space="preserve">), </w:t>
      </w:r>
      <w:r w:rsidR="00FC5247" w:rsidRPr="009D0EBB">
        <w:rPr>
          <w:sz w:val="24"/>
          <w:szCs w:val="24"/>
          <w:lang w:val="en-GB"/>
        </w:rPr>
        <w:t xml:space="preserve">as </w:t>
      </w:r>
      <w:r w:rsidR="00FC5247" w:rsidRPr="009D0EBB">
        <w:rPr>
          <w:i/>
          <w:iCs/>
          <w:sz w:val="24"/>
          <w:szCs w:val="24"/>
          <w:lang w:val="en-GB"/>
        </w:rPr>
        <w:t>P</w:t>
      </w:r>
      <w:r w:rsidR="00FC5247" w:rsidRPr="009D0EBB">
        <w:rPr>
          <w:i/>
          <w:iCs/>
          <w:sz w:val="24"/>
          <w:szCs w:val="24"/>
          <w:vertAlign w:val="subscript"/>
          <w:lang w:val="en-GB"/>
        </w:rPr>
        <w:t xml:space="preserve">d </w:t>
      </w:r>
      <w:r w:rsidR="00FC5247" w:rsidRPr="009D0EBB">
        <w:rPr>
          <w:sz w:val="24"/>
          <w:szCs w:val="24"/>
          <w:lang w:val="en-GB"/>
        </w:rPr>
        <w:t>increases, the zero active power will be</w:t>
      </w:r>
      <w:r w:rsidR="00D37F00" w:rsidRPr="009D0EBB">
        <w:rPr>
          <w:sz w:val="24"/>
          <w:szCs w:val="24"/>
          <w:lang w:val="en-GB"/>
        </w:rPr>
        <w:t xml:space="preserve"> finally</w:t>
      </w:r>
      <w:r w:rsidR="00FC5247" w:rsidRPr="009D0EBB">
        <w:rPr>
          <w:sz w:val="24"/>
          <w:szCs w:val="24"/>
          <w:lang w:val="en-GB"/>
        </w:rPr>
        <w:t xml:space="preserve"> obtained. </w:t>
      </w:r>
      <w:r w:rsidR="00F13665" w:rsidRPr="009D0EBB">
        <w:rPr>
          <w:sz w:val="24"/>
          <w:szCs w:val="24"/>
          <w:lang w:val="en-GB"/>
        </w:rPr>
        <w:t xml:space="preserve">Also, by regulating </w:t>
      </w:r>
      <w:r w:rsidR="00F13665" w:rsidRPr="009D0EBB">
        <w:rPr>
          <w:i/>
          <w:iCs/>
          <w:sz w:val="24"/>
          <w:szCs w:val="24"/>
          <w:lang w:val="en-GB"/>
        </w:rPr>
        <w:t>P</w:t>
      </w:r>
      <w:r w:rsidR="00F13665" w:rsidRPr="009D0EBB">
        <w:rPr>
          <w:i/>
          <w:iCs/>
          <w:sz w:val="24"/>
          <w:szCs w:val="24"/>
          <w:vertAlign w:val="subscript"/>
          <w:lang w:val="en-GB"/>
        </w:rPr>
        <w:t>c1</w:t>
      </w:r>
      <w:r w:rsidR="00F13665" w:rsidRPr="009D0EBB">
        <w:rPr>
          <w:sz w:val="24"/>
          <w:szCs w:val="24"/>
          <w:lang w:val="en-GB"/>
        </w:rPr>
        <w:t xml:space="preserve"> and </w:t>
      </w:r>
      <w:r w:rsidR="00F13665" w:rsidRPr="009D0EBB">
        <w:rPr>
          <w:i/>
          <w:iCs/>
          <w:sz w:val="24"/>
          <w:szCs w:val="24"/>
          <w:lang w:val="en-GB"/>
        </w:rPr>
        <w:t>P</w:t>
      </w:r>
      <w:r w:rsidR="00F13665" w:rsidRPr="009D0EBB">
        <w:rPr>
          <w:i/>
          <w:iCs/>
          <w:sz w:val="24"/>
          <w:szCs w:val="24"/>
          <w:vertAlign w:val="subscript"/>
          <w:lang w:val="en-GB"/>
        </w:rPr>
        <w:t>c2</w:t>
      </w:r>
      <w:r w:rsidR="00F13665" w:rsidRPr="009D0EBB">
        <w:rPr>
          <w:sz w:val="24"/>
          <w:szCs w:val="24"/>
          <w:lang w:val="en-GB"/>
        </w:rPr>
        <w:t xml:space="preserve">, more effective control can be provided for the active power. </w:t>
      </w:r>
      <w:r w:rsidR="00A814A8" w:rsidRPr="009D0EBB">
        <w:rPr>
          <w:sz w:val="24"/>
          <w:szCs w:val="24"/>
          <w:lang w:val="en-GB"/>
        </w:rPr>
        <w:t>The aforementioned discussions about (</w:t>
      </w:r>
      <w:r w:rsidR="00760429">
        <w:rPr>
          <w:sz w:val="24"/>
          <w:szCs w:val="24"/>
          <w:lang w:val="en-GB"/>
        </w:rPr>
        <w:t>14</w:t>
      </w:r>
      <w:r w:rsidR="00A814A8" w:rsidRPr="009D0EBB">
        <w:rPr>
          <w:sz w:val="24"/>
          <w:szCs w:val="24"/>
          <w:lang w:val="en-GB"/>
        </w:rPr>
        <w:t xml:space="preserve">) can be concluded that </w:t>
      </w:r>
      <w:r w:rsidR="007122CB" w:rsidRPr="009D0EBB">
        <w:rPr>
          <w:sz w:val="24"/>
          <w:szCs w:val="24"/>
          <w:lang w:val="en-GB"/>
        </w:rPr>
        <w:t>the grid voltage magnitude regulation employed in</w:t>
      </w:r>
      <w:r w:rsidR="007122CB" w:rsidRPr="009D0EBB">
        <w:rPr>
          <w:lang w:val="en-GB"/>
        </w:rPr>
        <w:t xml:space="preserve"> </w:t>
      </w:r>
      <w:r w:rsidR="007122CB" w:rsidRPr="009D0EBB">
        <w:rPr>
          <w:i/>
          <w:iCs/>
          <w:sz w:val="24"/>
          <w:szCs w:val="24"/>
          <w:lang w:val="en-GB"/>
        </w:rPr>
        <w:t>P</w:t>
      </w:r>
      <w:r w:rsidR="007122CB" w:rsidRPr="009D0EBB">
        <w:rPr>
          <w:i/>
          <w:iCs/>
          <w:sz w:val="24"/>
          <w:szCs w:val="24"/>
          <w:vertAlign w:val="subscript"/>
          <w:lang w:val="en-GB"/>
        </w:rPr>
        <w:t>dq</w:t>
      </w:r>
      <w:r w:rsidR="007122CB" w:rsidRPr="009D0EBB">
        <w:rPr>
          <w:sz w:val="24"/>
          <w:szCs w:val="24"/>
          <w:lang w:val="en-GB"/>
        </w:rPr>
        <w:t xml:space="preserve">, </w:t>
      </w:r>
      <w:r w:rsidR="007122CB" w:rsidRPr="009D0EBB">
        <w:rPr>
          <w:i/>
          <w:iCs/>
          <w:sz w:val="24"/>
          <w:szCs w:val="24"/>
          <w:lang w:val="en-GB"/>
        </w:rPr>
        <w:t>P</w:t>
      </w:r>
      <w:r w:rsidR="007122CB" w:rsidRPr="009D0EBB">
        <w:rPr>
          <w:i/>
          <w:iCs/>
          <w:sz w:val="24"/>
          <w:szCs w:val="24"/>
          <w:vertAlign w:val="subscript"/>
          <w:lang w:val="en-GB"/>
        </w:rPr>
        <w:t>d</w:t>
      </w:r>
      <w:r w:rsidR="007122CB" w:rsidRPr="009D0EBB">
        <w:rPr>
          <w:sz w:val="24"/>
          <w:szCs w:val="24"/>
          <w:lang w:val="en-GB"/>
        </w:rPr>
        <w:t xml:space="preserve">, </w:t>
      </w:r>
      <w:r w:rsidR="007122CB" w:rsidRPr="009D0EBB">
        <w:rPr>
          <w:i/>
          <w:iCs/>
          <w:sz w:val="24"/>
          <w:szCs w:val="24"/>
          <w:lang w:val="en-GB"/>
        </w:rPr>
        <w:t>P</w:t>
      </w:r>
      <w:r w:rsidR="007122CB" w:rsidRPr="009D0EBB">
        <w:rPr>
          <w:i/>
          <w:iCs/>
          <w:sz w:val="24"/>
          <w:szCs w:val="24"/>
          <w:vertAlign w:val="subscript"/>
          <w:lang w:val="en-GB"/>
        </w:rPr>
        <w:t>c1</w:t>
      </w:r>
      <w:r w:rsidR="0029064A" w:rsidRPr="009D0EBB">
        <w:rPr>
          <w:sz w:val="24"/>
          <w:szCs w:val="24"/>
          <w:lang w:val="en-GB"/>
        </w:rPr>
        <w:t xml:space="preserve">, </w:t>
      </w:r>
      <w:r w:rsidR="007122CB" w:rsidRPr="009D0EBB">
        <w:rPr>
          <w:sz w:val="24"/>
          <w:szCs w:val="24"/>
          <w:lang w:val="en-GB"/>
        </w:rPr>
        <w:t xml:space="preserve">and </w:t>
      </w:r>
      <w:r w:rsidR="007122CB" w:rsidRPr="009D0EBB">
        <w:rPr>
          <w:i/>
          <w:iCs/>
          <w:sz w:val="24"/>
          <w:szCs w:val="24"/>
          <w:lang w:val="en-GB"/>
        </w:rPr>
        <w:t>P</w:t>
      </w:r>
      <w:r w:rsidR="007122CB" w:rsidRPr="009D0EBB">
        <w:rPr>
          <w:i/>
          <w:iCs/>
          <w:sz w:val="24"/>
          <w:szCs w:val="24"/>
          <w:vertAlign w:val="subscript"/>
          <w:lang w:val="en-GB"/>
        </w:rPr>
        <w:t>c2</w:t>
      </w:r>
      <w:r w:rsidR="007122CB" w:rsidRPr="009D0EBB">
        <w:rPr>
          <w:sz w:val="24"/>
          <w:szCs w:val="24"/>
          <w:lang w:val="en-GB"/>
        </w:rPr>
        <w:t xml:space="preserve"> has a main role at </w:t>
      </w:r>
      <w:r w:rsidR="00A0470F" w:rsidRPr="009D0EBB">
        <w:rPr>
          <w:sz w:val="24"/>
          <w:szCs w:val="24"/>
          <w:lang w:val="en-GB"/>
        </w:rPr>
        <w:t xml:space="preserve">an </w:t>
      </w:r>
      <w:r w:rsidR="007122CB" w:rsidRPr="009D0EBB">
        <w:rPr>
          <w:sz w:val="24"/>
          <w:szCs w:val="24"/>
          <w:lang w:val="en-GB"/>
        </w:rPr>
        <w:t>accurate active and reactive power sharing.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3D6778" w:rsidRPr="009D0EBB" w:rsidTr="00EA7FAB">
        <w:tc>
          <w:tcPr>
            <w:tcW w:w="8644" w:type="dxa"/>
          </w:tcPr>
          <w:p w:rsidR="003D6778" w:rsidRPr="009D0EBB" w:rsidRDefault="00E565B3" w:rsidP="009C30CB">
            <w:pPr>
              <w:pStyle w:val="Text"/>
              <w:spacing w:line="240" w:lineRule="auto"/>
              <w:ind w:firstLine="0"/>
              <w:jc w:val="center"/>
              <w:rPr>
                <w:lang w:val="en-GB"/>
              </w:rPr>
            </w:pPr>
            <w:r w:rsidRPr="009D0EBB">
              <w:rPr>
                <w:lang w:val="en-GB"/>
              </w:rPr>
              <w:object w:dxaOrig="9997" w:dyaOrig="3752">
                <v:shape id="_x0000_i1039" type="#_x0000_t75" style="width:393.75pt;height:147.75pt" o:ole="">
                  <v:imagedata r:id="rId36" o:title=""/>
                </v:shape>
                <o:OLEObject Type="Embed" ProgID="Visio.Drawing.11" ShapeID="_x0000_i1039" DrawAspect="Content" ObjectID="_1601711003" r:id="rId37"/>
              </w:object>
            </w:r>
          </w:p>
          <w:p w:rsidR="00094391" w:rsidRPr="009D0EBB" w:rsidRDefault="00094391" w:rsidP="009C30CB">
            <w:pPr>
              <w:pStyle w:val="Text"/>
              <w:spacing w:line="240" w:lineRule="auto"/>
              <w:ind w:firstLine="0"/>
              <w:jc w:val="center"/>
              <w:rPr>
                <w:sz w:val="24"/>
                <w:szCs w:val="24"/>
                <w:lang w:val="en-GB"/>
              </w:rPr>
            </w:pPr>
            <w:r w:rsidRPr="009D0EBB">
              <w:rPr>
                <w:lang w:val="en-GB"/>
              </w:rPr>
              <w:t>(a)</w:t>
            </w:r>
          </w:p>
        </w:tc>
      </w:tr>
      <w:tr w:rsidR="003D6778" w:rsidRPr="009D0EBB" w:rsidTr="00EA7FAB">
        <w:tc>
          <w:tcPr>
            <w:tcW w:w="8644" w:type="dxa"/>
          </w:tcPr>
          <w:p w:rsidR="003D6778" w:rsidRPr="009D0EBB" w:rsidRDefault="00E565B3" w:rsidP="009C30CB">
            <w:pPr>
              <w:pStyle w:val="Text"/>
              <w:spacing w:line="240" w:lineRule="auto"/>
              <w:ind w:firstLine="0"/>
              <w:jc w:val="center"/>
              <w:rPr>
                <w:lang w:val="en-GB"/>
              </w:rPr>
            </w:pPr>
            <w:r w:rsidRPr="009D0EBB">
              <w:rPr>
                <w:lang w:val="en-GB"/>
              </w:rPr>
              <w:object w:dxaOrig="9153" w:dyaOrig="4389">
                <v:shape id="_x0000_i1040" type="#_x0000_t75" style="width:396.75pt;height:189.75pt" o:ole="">
                  <v:imagedata r:id="rId38" o:title=""/>
                </v:shape>
                <o:OLEObject Type="Embed" ProgID="Visio.Drawing.11" ShapeID="_x0000_i1040" DrawAspect="Content" ObjectID="_1601711004" r:id="rId39"/>
              </w:object>
            </w:r>
          </w:p>
          <w:p w:rsidR="00094391" w:rsidRPr="009D0EBB" w:rsidRDefault="00094391" w:rsidP="009C30CB">
            <w:pPr>
              <w:pStyle w:val="Text"/>
              <w:spacing w:line="240" w:lineRule="auto"/>
              <w:ind w:firstLine="0"/>
              <w:jc w:val="center"/>
              <w:rPr>
                <w:sz w:val="24"/>
                <w:szCs w:val="24"/>
                <w:lang w:val="en-GB"/>
              </w:rPr>
            </w:pPr>
            <w:r w:rsidRPr="009D0EBB">
              <w:rPr>
                <w:lang w:val="en-GB"/>
              </w:rPr>
              <w:t>(b)</w:t>
            </w:r>
          </w:p>
        </w:tc>
      </w:tr>
      <w:tr w:rsidR="003D6778" w:rsidRPr="008B1F62" w:rsidTr="00EA7FAB">
        <w:tc>
          <w:tcPr>
            <w:tcW w:w="8644" w:type="dxa"/>
          </w:tcPr>
          <w:p w:rsidR="003D6778" w:rsidRPr="009D0EBB" w:rsidRDefault="00094391" w:rsidP="009C30CB">
            <w:pPr>
              <w:pStyle w:val="Text"/>
              <w:spacing w:line="240" w:lineRule="auto"/>
              <w:ind w:firstLine="0"/>
              <w:rPr>
                <w:lang w:val="en-GB"/>
              </w:rPr>
            </w:pPr>
            <w:r w:rsidRPr="009D0EBB">
              <w:rPr>
                <w:lang w:val="en-GB"/>
              </w:rPr>
              <w:t>Fig.</w:t>
            </w:r>
            <w:r w:rsidR="0029064A" w:rsidRPr="009D0EBB">
              <w:rPr>
                <w:lang w:val="en-GB"/>
              </w:rPr>
              <w:t xml:space="preserve"> </w:t>
            </w:r>
            <w:r w:rsidRPr="009D0EBB">
              <w:rPr>
                <w:lang w:val="en-GB"/>
              </w:rPr>
              <w:t xml:space="preserve">3. </w:t>
            </w:r>
            <w:r w:rsidR="007F40EE" w:rsidRPr="009D0EBB">
              <w:rPr>
                <w:lang w:val="en-GB"/>
              </w:rPr>
              <w:t>C</w:t>
            </w:r>
            <w:r w:rsidRPr="009D0EBB">
              <w:rPr>
                <w:lang w:val="en-GB"/>
              </w:rPr>
              <w:t>losed loops description of the proposed control</w:t>
            </w:r>
            <w:r w:rsidR="0029064A" w:rsidRPr="009D0EBB">
              <w:rPr>
                <w:lang w:val="en-GB"/>
              </w:rPr>
              <w:t xml:space="preserve"> technique:</w:t>
            </w:r>
            <w:r w:rsidRPr="009D0EBB">
              <w:rPr>
                <w:lang w:val="en-GB"/>
              </w:rPr>
              <w:t xml:space="preserve"> </w:t>
            </w:r>
            <w:r w:rsidR="0029064A" w:rsidRPr="009D0EBB">
              <w:rPr>
                <w:lang w:val="en-GB"/>
              </w:rPr>
              <w:t>(</w:t>
            </w:r>
            <w:r w:rsidRPr="009D0EBB">
              <w:rPr>
                <w:lang w:val="en-GB"/>
              </w:rPr>
              <w:t xml:space="preserve">a) the active </w:t>
            </w:r>
            <w:r w:rsidR="007F40EE" w:rsidRPr="009D0EBB">
              <w:rPr>
                <w:lang w:val="en-GB"/>
              </w:rPr>
              <w:t>power</w:t>
            </w:r>
            <w:r w:rsidRPr="009D0EBB">
              <w:rPr>
                <w:lang w:val="en-GB"/>
              </w:rPr>
              <w:t xml:space="preserve">, and </w:t>
            </w:r>
            <w:r w:rsidR="0029064A" w:rsidRPr="009D0EBB">
              <w:rPr>
                <w:lang w:val="en-GB"/>
              </w:rPr>
              <w:t>(</w:t>
            </w:r>
            <w:r w:rsidR="007F40EE" w:rsidRPr="009D0EBB">
              <w:rPr>
                <w:lang w:val="en-GB"/>
              </w:rPr>
              <w:t>b) the reactive power</w:t>
            </w:r>
            <w:r w:rsidRPr="009D0EBB">
              <w:rPr>
                <w:lang w:val="en-GB"/>
              </w:rPr>
              <w:t>.</w:t>
            </w:r>
          </w:p>
          <w:p w:rsidR="009C30CB" w:rsidRPr="009D0EBB" w:rsidRDefault="009C30CB" w:rsidP="009C30CB">
            <w:pPr>
              <w:pStyle w:val="Text"/>
              <w:spacing w:line="240" w:lineRule="auto"/>
              <w:ind w:firstLine="0"/>
              <w:rPr>
                <w:sz w:val="24"/>
                <w:szCs w:val="24"/>
                <w:lang w:val="en-GB"/>
              </w:rPr>
            </w:pPr>
          </w:p>
        </w:tc>
      </w:tr>
      <w:tr w:rsidR="003E4B00" w:rsidRPr="009D0EBB" w:rsidTr="00EA7FAB">
        <w:tc>
          <w:tcPr>
            <w:tcW w:w="8644" w:type="dxa"/>
          </w:tcPr>
          <w:p w:rsidR="003E4B00" w:rsidRPr="009D0EBB" w:rsidRDefault="009C30CB" w:rsidP="009C30CB">
            <w:pPr>
              <w:pStyle w:val="Text"/>
              <w:spacing w:line="240" w:lineRule="auto"/>
              <w:ind w:firstLine="0"/>
              <w:jc w:val="center"/>
              <w:rPr>
                <w:sz w:val="24"/>
                <w:szCs w:val="24"/>
                <w:lang w:val="en-GB"/>
              </w:rPr>
            </w:pPr>
            <w:r w:rsidRPr="009D0EBB">
              <w:rPr>
                <w:lang w:val="en-GB"/>
              </w:rPr>
              <w:object w:dxaOrig="5369" w:dyaOrig="5465">
                <v:shape id="_x0000_i1041" type="#_x0000_t75" style="width:238.5pt;height:243pt" o:ole="">
                  <v:imagedata r:id="rId40" o:title=""/>
                </v:shape>
                <o:OLEObject Type="Embed" ProgID="Visio.Drawing.11" ShapeID="_x0000_i1041" DrawAspect="Content" ObjectID="_1601711005" r:id="rId41"/>
              </w:object>
            </w:r>
          </w:p>
        </w:tc>
      </w:tr>
      <w:tr w:rsidR="003E4B00" w:rsidRPr="008B1F62" w:rsidTr="00EA7FAB">
        <w:tc>
          <w:tcPr>
            <w:tcW w:w="8644" w:type="dxa"/>
          </w:tcPr>
          <w:p w:rsidR="003E4B00" w:rsidRPr="009D0EBB" w:rsidRDefault="00E565B3" w:rsidP="009C30CB">
            <w:pPr>
              <w:pStyle w:val="Text"/>
              <w:spacing w:line="240" w:lineRule="auto"/>
              <w:ind w:firstLine="0"/>
              <w:rPr>
                <w:sz w:val="24"/>
                <w:szCs w:val="24"/>
                <w:lang w:val="en-GB"/>
              </w:rPr>
            </w:pPr>
            <w:r w:rsidRPr="009D0EBB">
              <w:rPr>
                <w:lang w:val="en-GB"/>
              </w:rPr>
              <w:t>Fig.</w:t>
            </w:r>
            <w:r w:rsidR="0029064A" w:rsidRPr="009D0EBB">
              <w:rPr>
                <w:lang w:val="en-GB"/>
              </w:rPr>
              <w:t xml:space="preserve"> </w:t>
            </w:r>
            <w:r w:rsidRPr="009D0EBB">
              <w:rPr>
                <w:lang w:val="en-GB"/>
              </w:rPr>
              <w:t>4. Linear relation between the active and reactive power</w:t>
            </w:r>
            <w:r w:rsidR="0029064A" w:rsidRPr="009D0EBB">
              <w:rPr>
                <w:lang w:val="en-GB"/>
              </w:rPr>
              <w:t xml:space="preserve"> of interfaced converter</w:t>
            </w:r>
            <w:r w:rsidRPr="009D0EBB">
              <w:rPr>
                <w:lang w:val="en-GB"/>
              </w:rPr>
              <w:t>.</w:t>
            </w:r>
          </w:p>
        </w:tc>
      </w:tr>
    </w:tbl>
    <w:p w:rsidR="00DA0F86" w:rsidRPr="009D0EBB" w:rsidRDefault="00784850" w:rsidP="00A12B60">
      <w:pPr>
        <w:pStyle w:val="Heading1"/>
        <w:spacing w:line="360" w:lineRule="auto"/>
        <w:rPr>
          <w:rFonts w:asciiTheme="majorBidi" w:hAnsiTheme="majorBidi"/>
          <w:color w:val="auto"/>
          <w:lang w:val="en-GB"/>
        </w:rPr>
      </w:pPr>
      <w:r w:rsidRPr="009D0EBB">
        <w:rPr>
          <w:rFonts w:asciiTheme="majorBidi" w:hAnsiTheme="majorBidi"/>
          <w:color w:val="auto"/>
          <w:lang w:val="en-GB"/>
        </w:rPr>
        <w:t>E</w:t>
      </w:r>
      <w:r w:rsidR="002E605C" w:rsidRPr="009D0EBB">
        <w:rPr>
          <w:rFonts w:asciiTheme="majorBidi" w:hAnsiTheme="majorBidi"/>
          <w:color w:val="auto"/>
          <w:lang w:val="en-GB"/>
        </w:rPr>
        <w:t xml:space="preserve">valuation of the </w:t>
      </w:r>
      <w:r w:rsidRPr="009D0EBB">
        <w:rPr>
          <w:rFonts w:asciiTheme="majorBidi" w:hAnsiTheme="majorBidi"/>
          <w:color w:val="auto"/>
          <w:lang w:val="en-GB"/>
        </w:rPr>
        <w:t xml:space="preserve">Proposed </w:t>
      </w:r>
      <w:r w:rsidR="002E605C" w:rsidRPr="009D0EBB">
        <w:rPr>
          <w:rFonts w:asciiTheme="majorBidi" w:hAnsiTheme="majorBidi"/>
          <w:color w:val="auto"/>
          <w:lang w:val="en-GB"/>
        </w:rPr>
        <w:t>P</w:t>
      </w:r>
      <w:r w:rsidR="002E605C" w:rsidRPr="009D0EBB">
        <w:rPr>
          <w:rFonts w:asciiTheme="majorBidi" w:hAnsiTheme="majorBidi"/>
          <w:color w:val="auto"/>
          <w:vertAlign w:val="subscript"/>
          <w:lang w:val="en-GB"/>
        </w:rPr>
        <w:t>m</w:t>
      </w:r>
      <w:r w:rsidR="002E605C" w:rsidRPr="009D0EBB">
        <w:rPr>
          <w:rFonts w:asciiTheme="majorBidi" w:hAnsiTheme="majorBidi"/>
          <w:color w:val="auto"/>
          <w:lang w:val="en-GB"/>
        </w:rPr>
        <w:t xml:space="preserve">-Q </w:t>
      </w:r>
      <w:r w:rsidR="00BF3C63" w:rsidRPr="009D0EBB">
        <w:rPr>
          <w:rFonts w:asciiTheme="majorBidi" w:hAnsiTheme="majorBidi"/>
          <w:color w:val="auto"/>
          <w:lang w:val="en-GB"/>
        </w:rPr>
        <w:t xml:space="preserve">Curve </w:t>
      </w:r>
      <w:r w:rsidR="002E605C" w:rsidRPr="009D0EBB">
        <w:rPr>
          <w:rFonts w:asciiTheme="majorBidi" w:hAnsiTheme="majorBidi"/>
          <w:color w:val="auto"/>
          <w:lang w:val="en-GB"/>
        </w:rPr>
        <w:t xml:space="preserve">and </w:t>
      </w:r>
      <w:r w:rsidRPr="009D0EBB">
        <w:rPr>
          <w:rFonts w:asciiTheme="majorBidi" w:hAnsiTheme="majorBidi"/>
          <w:color w:val="auto"/>
          <w:lang w:val="en-GB"/>
        </w:rPr>
        <w:t>G</w:t>
      </w:r>
      <w:r w:rsidR="002E605C" w:rsidRPr="009D0EBB">
        <w:rPr>
          <w:rFonts w:asciiTheme="majorBidi" w:hAnsiTheme="majorBidi"/>
          <w:color w:val="auto"/>
          <w:lang w:val="en-GB"/>
        </w:rPr>
        <w:t xml:space="preserve">rid </w:t>
      </w:r>
      <w:r w:rsidRPr="009D0EBB">
        <w:rPr>
          <w:rFonts w:asciiTheme="majorBidi" w:hAnsiTheme="majorBidi"/>
          <w:color w:val="auto"/>
          <w:lang w:val="en-GB"/>
        </w:rPr>
        <w:t>F</w:t>
      </w:r>
      <w:r w:rsidR="002E605C" w:rsidRPr="009D0EBB">
        <w:rPr>
          <w:rFonts w:asciiTheme="majorBidi" w:hAnsiTheme="majorBidi"/>
          <w:color w:val="auto"/>
          <w:lang w:val="en-GB"/>
        </w:rPr>
        <w:t>requency</w:t>
      </w:r>
      <w:r w:rsidRPr="009D0EBB">
        <w:rPr>
          <w:rFonts w:asciiTheme="majorBidi" w:hAnsiTheme="majorBidi"/>
          <w:color w:val="auto"/>
          <w:lang w:val="en-GB"/>
        </w:rPr>
        <w:t xml:space="preserve"> Variation</w:t>
      </w:r>
    </w:p>
    <w:p w:rsidR="00DA0F86" w:rsidRPr="009D0EBB" w:rsidRDefault="00DD385E" w:rsidP="00A0702B">
      <w:pPr>
        <w:spacing w:line="360" w:lineRule="auto"/>
        <w:jc w:val="both"/>
        <w:rPr>
          <w:rFonts w:ascii="Times New Roman" w:eastAsia="Times New Roman" w:hAnsi="Times New Roman" w:cs="Times New Roman"/>
          <w:sz w:val="24"/>
          <w:szCs w:val="24"/>
          <w:lang w:val="en-GB"/>
        </w:rPr>
      </w:pPr>
      <w:r w:rsidRPr="009D0EBB">
        <w:rPr>
          <w:rFonts w:ascii="Times New Roman" w:eastAsia="Times New Roman" w:hAnsi="Times New Roman" w:cs="Times New Roman"/>
          <w:sz w:val="24"/>
          <w:szCs w:val="24"/>
          <w:lang w:val="en-GB"/>
        </w:rPr>
        <w:t xml:space="preserve">   More analys</w:t>
      </w:r>
      <w:r w:rsidR="00EF00EF" w:rsidRPr="009D0EBB">
        <w:rPr>
          <w:rFonts w:ascii="Times New Roman" w:eastAsia="Times New Roman" w:hAnsi="Times New Roman" w:cs="Times New Roman"/>
          <w:sz w:val="24"/>
          <w:szCs w:val="24"/>
          <w:lang w:val="en-GB"/>
        </w:rPr>
        <w:t>i</w:t>
      </w:r>
      <w:r w:rsidRPr="009D0EBB">
        <w:rPr>
          <w:rFonts w:ascii="Times New Roman" w:eastAsia="Times New Roman" w:hAnsi="Times New Roman" w:cs="Times New Roman"/>
          <w:sz w:val="24"/>
          <w:szCs w:val="24"/>
          <w:lang w:val="en-GB"/>
        </w:rPr>
        <w:t>s</w:t>
      </w:r>
      <w:r w:rsidR="00DA5A37" w:rsidRPr="009D0EBB">
        <w:rPr>
          <w:rFonts w:ascii="Times New Roman" w:eastAsia="Times New Roman" w:hAnsi="Times New Roman" w:cs="Times New Roman"/>
          <w:sz w:val="24"/>
          <w:szCs w:val="24"/>
          <w:lang w:val="en-GB"/>
        </w:rPr>
        <w:t xml:space="preserve"> associated with both the proposed dynamic model and control</w:t>
      </w:r>
      <w:r w:rsidRPr="009D0EBB">
        <w:rPr>
          <w:rFonts w:ascii="Times New Roman" w:eastAsia="Times New Roman" w:hAnsi="Times New Roman" w:cs="Times New Roman"/>
          <w:sz w:val="24"/>
          <w:szCs w:val="24"/>
          <w:lang w:val="en-GB"/>
        </w:rPr>
        <w:t xml:space="preserve"> </w:t>
      </w:r>
      <w:r w:rsidR="001133C4" w:rsidRPr="009D0EBB">
        <w:rPr>
          <w:rFonts w:ascii="Times New Roman" w:eastAsia="Times New Roman" w:hAnsi="Times New Roman" w:cs="Times New Roman"/>
          <w:sz w:val="24"/>
          <w:szCs w:val="24"/>
          <w:lang w:val="en-GB"/>
        </w:rPr>
        <w:t xml:space="preserve">technique </w:t>
      </w:r>
      <w:r w:rsidRPr="009D0EBB">
        <w:rPr>
          <w:rFonts w:ascii="Times New Roman" w:eastAsia="Times New Roman" w:hAnsi="Times New Roman" w:cs="Times New Roman"/>
          <w:sz w:val="24"/>
          <w:szCs w:val="24"/>
          <w:lang w:val="en-GB"/>
        </w:rPr>
        <w:t xml:space="preserve">are accomplished in this section </w:t>
      </w:r>
      <w:r w:rsidR="001E2E3A" w:rsidRPr="009D0EBB">
        <w:rPr>
          <w:rFonts w:ascii="Times New Roman" w:eastAsia="Times New Roman" w:hAnsi="Times New Roman" w:cs="Times New Roman"/>
          <w:sz w:val="24"/>
          <w:szCs w:val="24"/>
          <w:lang w:val="en-GB"/>
        </w:rPr>
        <w:t xml:space="preserve">based on introducing a </w:t>
      </w:r>
      <w:r w:rsidR="00742308" w:rsidRPr="009D0EBB">
        <w:rPr>
          <w:rFonts w:ascii="Times New Roman" w:eastAsia="Times New Roman" w:hAnsi="Times New Roman" w:cs="Times New Roman"/>
          <w:sz w:val="24"/>
          <w:szCs w:val="24"/>
          <w:lang w:val="en-GB"/>
        </w:rPr>
        <w:t xml:space="preserve">virtual mechanical power-based new </w:t>
      </w:r>
      <w:r w:rsidR="001E2E3A" w:rsidRPr="009D0EBB">
        <w:rPr>
          <w:rFonts w:ascii="Times New Roman" w:eastAsia="Times New Roman" w:hAnsi="Times New Roman" w:cs="Times New Roman"/>
          <w:sz w:val="24"/>
          <w:szCs w:val="24"/>
          <w:lang w:val="en-GB"/>
        </w:rPr>
        <w:t xml:space="preserve">curve </w:t>
      </w:r>
      <w:r w:rsidR="00B61225" w:rsidRPr="009D0EBB">
        <w:rPr>
          <w:rFonts w:ascii="Times New Roman" w:eastAsia="Times New Roman" w:hAnsi="Times New Roman" w:cs="Times New Roman"/>
          <w:sz w:val="24"/>
          <w:szCs w:val="24"/>
          <w:lang w:val="en-GB"/>
        </w:rPr>
        <w:t xml:space="preserve">as well as </w:t>
      </w:r>
      <w:r w:rsidR="00FB7D71" w:rsidRPr="009D0EBB">
        <w:rPr>
          <w:rFonts w:ascii="Times New Roman" w:eastAsia="Times New Roman" w:hAnsi="Times New Roman" w:cs="Times New Roman"/>
          <w:sz w:val="24"/>
          <w:szCs w:val="24"/>
          <w:lang w:val="en-GB"/>
        </w:rPr>
        <w:t xml:space="preserve">the effective factors </w:t>
      </w:r>
      <w:r w:rsidR="006008DF" w:rsidRPr="009D0EBB">
        <w:rPr>
          <w:rFonts w:ascii="Times New Roman" w:eastAsia="Times New Roman" w:hAnsi="Times New Roman" w:cs="Times New Roman"/>
          <w:sz w:val="24"/>
          <w:szCs w:val="24"/>
          <w:lang w:val="en-GB"/>
        </w:rPr>
        <w:t xml:space="preserve">relating to </w:t>
      </w:r>
      <w:r w:rsidR="003D32A5" w:rsidRPr="009D0EBB">
        <w:rPr>
          <w:rFonts w:ascii="Times New Roman" w:eastAsia="Times New Roman" w:hAnsi="Times New Roman" w:cs="Times New Roman"/>
          <w:sz w:val="24"/>
          <w:szCs w:val="24"/>
          <w:lang w:val="en-GB"/>
        </w:rPr>
        <w:t>the</w:t>
      </w:r>
      <w:r w:rsidR="001133C4" w:rsidRPr="009D0EBB">
        <w:rPr>
          <w:rFonts w:ascii="Times New Roman" w:eastAsia="Times New Roman" w:hAnsi="Times New Roman" w:cs="Times New Roman"/>
          <w:sz w:val="24"/>
          <w:szCs w:val="24"/>
          <w:lang w:val="en-GB"/>
        </w:rPr>
        <w:t xml:space="preserve"> variations of</w:t>
      </w:r>
      <w:r w:rsidR="003D32A5" w:rsidRPr="009D0EBB">
        <w:rPr>
          <w:rFonts w:ascii="Times New Roman" w:eastAsia="Times New Roman" w:hAnsi="Times New Roman" w:cs="Times New Roman"/>
          <w:sz w:val="24"/>
          <w:szCs w:val="24"/>
          <w:lang w:val="en-GB"/>
        </w:rPr>
        <w:t xml:space="preserve"> angular frequency error</w:t>
      </w:r>
      <w:r w:rsidR="00FB7D71" w:rsidRPr="009D0EBB">
        <w:rPr>
          <w:rFonts w:ascii="Times New Roman" w:eastAsia="Times New Roman" w:hAnsi="Times New Roman" w:cs="Times New Roman"/>
          <w:sz w:val="24"/>
          <w:szCs w:val="24"/>
          <w:lang w:val="en-GB"/>
        </w:rPr>
        <w:t>.</w:t>
      </w:r>
    </w:p>
    <w:p w:rsidR="009A05A2" w:rsidRPr="009D0EBB" w:rsidRDefault="00784850" w:rsidP="00396A57">
      <w:pPr>
        <w:pStyle w:val="Heading2"/>
        <w:spacing w:line="360" w:lineRule="auto"/>
        <w:rPr>
          <w:sz w:val="24"/>
          <w:szCs w:val="24"/>
          <w:lang w:val="en-GB"/>
        </w:rPr>
      </w:pPr>
      <w:r w:rsidRPr="009D0EBB">
        <w:rPr>
          <w:sz w:val="24"/>
          <w:szCs w:val="24"/>
          <w:lang w:val="en-GB"/>
        </w:rPr>
        <w:t>Assessment of the Proposed</w:t>
      </w:r>
      <w:r w:rsidR="009A05A2" w:rsidRPr="009D0EBB">
        <w:rPr>
          <w:sz w:val="24"/>
          <w:szCs w:val="24"/>
          <w:lang w:val="en-GB"/>
        </w:rPr>
        <w:t xml:space="preserve"> Curve P</w:t>
      </w:r>
      <w:r w:rsidR="009A05A2" w:rsidRPr="009D0EBB">
        <w:rPr>
          <w:sz w:val="24"/>
          <w:szCs w:val="24"/>
          <w:vertAlign w:val="subscript"/>
          <w:lang w:val="en-GB"/>
        </w:rPr>
        <w:t>m</w:t>
      </w:r>
      <w:r w:rsidR="009A05A2" w:rsidRPr="009D0EBB">
        <w:rPr>
          <w:sz w:val="24"/>
          <w:szCs w:val="24"/>
          <w:lang w:val="en-GB"/>
        </w:rPr>
        <w:t>-Q</w:t>
      </w:r>
      <w:r w:rsidRPr="009D0EBB">
        <w:rPr>
          <w:sz w:val="24"/>
          <w:szCs w:val="24"/>
          <w:lang w:val="en-GB"/>
        </w:rPr>
        <w:t xml:space="preserve"> </w:t>
      </w:r>
    </w:p>
    <w:p w:rsidR="00E67C80" w:rsidRPr="009D0EBB" w:rsidRDefault="00CC7856" w:rsidP="00CF6CD3">
      <w:pPr>
        <w:spacing w:line="360" w:lineRule="auto"/>
        <w:jc w:val="both"/>
        <w:rPr>
          <w:rFonts w:ascii="Times New Roman" w:eastAsia="Times New Roman" w:hAnsi="Times New Roman" w:cs="Times New Roman"/>
          <w:sz w:val="24"/>
          <w:szCs w:val="24"/>
          <w:lang w:val="en-GB"/>
        </w:rPr>
      </w:pPr>
      <w:r w:rsidRPr="009D0EBB">
        <w:rPr>
          <w:rFonts w:ascii="Times New Roman" w:eastAsia="Times New Roman" w:hAnsi="Times New Roman" w:cs="Times New Roman"/>
          <w:sz w:val="24"/>
          <w:szCs w:val="24"/>
          <w:lang w:val="en-GB"/>
        </w:rPr>
        <w:t xml:space="preserve">   </w:t>
      </w:r>
      <w:r w:rsidR="00CF6CD3" w:rsidRPr="009D0EBB">
        <w:rPr>
          <w:rFonts w:ascii="Times New Roman" w:eastAsia="Times New Roman" w:hAnsi="Times New Roman" w:cs="Times New Roman"/>
          <w:sz w:val="24"/>
          <w:szCs w:val="24"/>
          <w:lang w:val="en-GB"/>
        </w:rPr>
        <w:t xml:space="preserve">In order to achieve the new </w:t>
      </w:r>
      <w:r w:rsidR="009425E9" w:rsidRPr="009D0EBB">
        <w:rPr>
          <w:rFonts w:ascii="Times New Roman" w:eastAsia="Times New Roman" w:hAnsi="Times New Roman" w:cs="Times New Roman"/>
          <w:sz w:val="24"/>
          <w:szCs w:val="24"/>
          <w:lang w:val="en-GB"/>
        </w:rPr>
        <w:t>P</w:t>
      </w:r>
      <w:r w:rsidR="009425E9" w:rsidRPr="009D0EBB">
        <w:rPr>
          <w:rFonts w:ascii="Times New Roman" w:eastAsia="Times New Roman" w:hAnsi="Times New Roman" w:cs="Times New Roman"/>
          <w:sz w:val="24"/>
          <w:szCs w:val="24"/>
          <w:vertAlign w:val="subscript"/>
          <w:lang w:val="en-GB"/>
        </w:rPr>
        <w:t>m</w:t>
      </w:r>
      <w:r w:rsidR="009425E9" w:rsidRPr="009D0EBB">
        <w:rPr>
          <w:rFonts w:ascii="Times New Roman" w:eastAsia="Times New Roman" w:hAnsi="Times New Roman" w:cs="Times New Roman"/>
          <w:sz w:val="24"/>
          <w:szCs w:val="24"/>
          <w:lang w:val="en-GB"/>
        </w:rPr>
        <w:t>-Q</w:t>
      </w:r>
      <w:r w:rsidR="006A0B11" w:rsidRPr="009D0EBB">
        <w:rPr>
          <w:rFonts w:ascii="Times New Roman" w:eastAsia="Times New Roman" w:hAnsi="Times New Roman" w:cs="Times New Roman"/>
          <w:sz w:val="24"/>
          <w:szCs w:val="24"/>
          <w:lang w:val="en-GB"/>
        </w:rPr>
        <w:t xml:space="preserve"> curve</w:t>
      </w:r>
      <w:r w:rsidR="009425E9" w:rsidRPr="009D0EBB">
        <w:rPr>
          <w:rFonts w:ascii="Times New Roman" w:eastAsia="Times New Roman" w:hAnsi="Times New Roman" w:cs="Times New Roman"/>
          <w:sz w:val="24"/>
          <w:szCs w:val="24"/>
          <w:lang w:val="en-GB"/>
        </w:rPr>
        <w:t xml:space="preserve">, </w:t>
      </w:r>
      <w:r w:rsidRPr="009D0EBB">
        <w:rPr>
          <w:rFonts w:ascii="Times New Roman" w:eastAsia="Times New Roman" w:hAnsi="Times New Roman" w:cs="Times New Roman"/>
          <w:sz w:val="24"/>
          <w:szCs w:val="24"/>
          <w:lang w:val="en-GB"/>
        </w:rPr>
        <w:t xml:space="preserve">the swing equation </w:t>
      </w:r>
      <w:r w:rsidR="005F073F" w:rsidRPr="009D0EBB">
        <w:rPr>
          <w:rFonts w:ascii="Times New Roman" w:eastAsia="Times New Roman" w:hAnsi="Times New Roman" w:cs="Times New Roman"/>
          <w:sz w:val="24"/>
          <w:szCs w:val="24"/>
          <w:lang w:val="en-GB"/>
        </w:rPr>
        <w:t xml:space="preserve">in </w:t>
      </w:r>
      <w:r w:rsidRPr="009D0EBB">
        <w:rPr>
          <w:rFonts w:ascii="Times New Roman" w:eastAsia="Times New Roman" w:hAnsi="Times New Roman" w:cs="Times New Roman"/>
          <w:sz w:val="24"/>
          <w:szCs w:val="24"/>
          <w:lang w:val="en-GB"/>
        </w:rPr>
        <w:t xml:space="preserve">(8) should be incorporated with </w:t>
      </w:r>
      <w:r w:rsidR="00E67C80" w:rsidRPr="009D0EBB">
        <w:rPr>
          <w:rFonts w:ascii="Times New Roman" w:eastAsia="Times New Roman" w:hAnsi="Times New Roman" w:cs="Times New Roman"/>
          <w:sz w:val="24"/>
          <w:szCs w:val="24"/>
          <w:lang w:val="en-GB"/>
        </w:rPr>
        <w:t>(7) that consequently the following new curve based on the virtual mechanical power can be driven as</w:t>
      </w:r>
      <w:r w:rsidR="005F073F" w:rsidRPr="009D0EBB">
        <w:rPr>
          <w:rFonts w:ascii="Times New Roman" w:eastAsia="Times New Roman" w:hAnsi="Times New Roman" w:cs="Times New Roman"/>
          <w:sz w:val="24"/>
          <w:szCs w:val="24"/>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3"/>
        <w:gridCol w:w="3817"/>
      </w:tblGrid>
      <w:tr w:rsidR="00784850" w:rsidRPr="009D0EBB" w:rsidTr="00FE4011">
        <w:tc>
          <w:tcPr>
            <w:tcW w:w="4669" w:type="dxa"/>
          </w:tcPr>
          <w:p w:rsidR="00784850" w:rsidRPr="009D0EBB" w:rsidRDefault="00023174" w:rsidP="000B4552">
            <w:pPr>
              <w:pStyle w:val="Text"/>
              <w:spacing w:line="360" w:lineRule="auto"/>
              <w:ind w:firstLine="0"/>
              <w:rPr>
                <w:sz w:val="24"/>
                <w:szCs w:val="24"/>
                <w:lang w:val="en-GB"/>
              </w:rPr>
            </w:pPr>
            <w:r w:rsidRPr="009D0EBB">
              <w:rPr>
                <w:position w:val="-124"/>
                <w:sz w:val="24"/>
                <w:szCs w:val="24"/>
                <w:lang w:val="en-GB"/>
              </w:rPr>
              <w:object w:dxaOrig="5179" w:dyaOrig="2600">
                <v:shape id="_x0000_i1042" type="#_x0000_t75" style="width:234pt;height:125.25pt" o:ole="">
                  <v:imagedata r:id="rId42" o:title=""/>
                </v:shape>
                <o:OLEObject Type="Embed" ProgID="Equation.DSMT4" ShapeID="_x0000_i1042" DrawAspect="Content" ObjectID="_1601711006" r:id="rId43"/>
              </w:object>
            </w:r>
          </w:p>
        </w:tc>
        <w:tc>
          <w:tcPr>
            <w:tcW w:w="4051" w:type="dxa"/>
          </w:tcPr>
          <w:p w:rsidR="00784850" w:rsidRPr="009D0EBB" w:rsidRDefault="00784850" w:rsidP="0026689F">
            <w:pPr>
              <w:pStyle w:val="Text"/>
              <w:spacing w:line="360" w:lineRule="auto"/>
              <w:ind w:firstLine="0"/>
              <w:jc w:val="right"/>
              <w:rPr>
                <w:sz w:val="24"/>
                <w:szCs w:val="24"/>
                <w:lang w:val="en-GB"/>
              </w:rPr>
            </w:pPr>
            <w:r w:rsidRPr="009D0EBB">
              <w:rPr>
                <w:sz w:val="24"/>
                <w:szCs w:val="24"/>
                <w:lang w:val="en-GB"/>
              </w:rPr>
              <w:t>(</w:t>
            </w:r>
            <w:r w:rsidR="0026689F">
              <w:rPr>
                <w:sz w:val="24"/>
                <w:szCs w:val="24"/>
                <w:lang w:val="en-GB"/>
              </w:rPr>
              <w:t>16</w:t>
            </w:r>
            <w:r w:rsidRPr="009D0EBB">
              <w:rPr>
                <w:sz w:val="24"/>
                <w:szCs w:val="24"/>
                <w:lang w:val="en-GB"/>
              </w:rPr>
              <w:t>)</w:t>
            </w:r>
          </w:p>
        </w:tc>
      </w:tr>
    </w:tbl>
    <w:p w:rsidR="00784850" w:rsidRPr="009D0EBB" w:rsidRDefault="00782A0D" w:rsidP="0026689F">
      <w:pPr>
        <w:spacing w:line="360" w:lineRule="auto"/>
        <w:jc w:val="both"/>
        <w:rPr>
          <w:rFonts w:ascii="Times New Roman" w:eastAsia="Times New Roman" w:hAnsi="Times New Roman" w:cs="Times New Roman"/>
          <w:sz w:val="24"/>
          <w:szCs w:val="24"/>
          <w:lang w:val="en-GB"/>
        </w:rPr>
      </w:pPr>
      <w:r w:rsidRPr="009D0EBB">
        <w:rPr>
          <w:rFonts w:ascii="Times New Roman" w:eastAsia="Times New Roman" w:hAnsi="Times New Roman" w:cs="Times New Roman"/>
          <w:sz w:val="24"/>
          <w:szCs w:val="24"/>
          <w:lang w:val="en-GB"/>
        </w:rPr>
        <w:t xml:space="preserve">The curve </w:t>
      </w:r>
      <w:r w:rsidR="00275016" w:rsidRPr="009D0EBB">
        <w:rPr>
          <w:rFonts w:ascii="Times New Roman" w:eastAsia="Times New Roman" w:hAnsi="Times New Roman" w:cs="Times New Roman"/>
          <w:sz w:val="24"/>
          <w:szCs w:val="24"/>
          <w:lang w:val="en-GB"/>
        </w:rPr>
        <w:t xml:space="preserve">of </w:t>
      </w:r>
      <w:r w:rsidRPr="009D0EBB">
        <w:rPr>
          <w:rFonts w:ascii="Times New Roman" w:eastAsia="Times New Roman" w:hAnsi="Times New Roman" w:cs="Times New Roman"/>
          <w:sz w:val="24"/>
          <w:szCs w:val="24"/>
          <w:lang w:val="en-GB"/>
        </w:rPr>
        <w:t>(</w:t>
      </w:r>
      <w:r w:rsidR="0026689F">
        <w:rPr>
          <w:rFonts w:ascii="Times New Roman" w:eastAsia="Times New Roman" w:hAnsi="Times New Roman" w:cs="Times New Roman"/>
          <w:sz w:val="24"/>
          <w:szCs w:val="24"/>
          <w:lang w:val="en-GB"/>
        </w:rPr>
        <w:t>16</w:t>
      </w:r>
      <w:r w:rsidRPr="009D0EBB">
        <w:rPr>
          <w:rFonts w:ascii="Times New Roman" w:eastAsia="Times New Roman" w:hAnsi="Times New Roman" w:cs="Times New Roman"/>
          <w:sz w:val="24"/>
          <w:szCs w:val="24"/>
          <w:lang w:val="en-GB"/>
        </w:rPr>
        <w:t xml:space="preserve">) </w:t>
      </w:r>
      <w:r w:rsidR="00AD27FB" w:rsidRPr="009D0EBB">
        <w:rPr>
          <w:rFonts w:ascii="Times New Roman" w:eastAsia="Times New Roman" w:hAnsi="Times New Roman" w:cs="Times New Roman"/>
          <w:sz w:val="24"/>
          <w:szCs w:val="24"/>
          <w:lang w:val="en-GB"/>
        </w:rPr>
        <w:t>is</w:t>
      </w:r>
      <w:r w:rsidRPr="009D0EBB">
        <w:rPr>
          <w:rFonts w:ascii="Times New Roman" w:eastAsia="Times New Roman" w:hAnsi="Times New Roman" w:cs="Times New Roman"/>
          <w:sz w:val="24"/>
          <w:szCs w:val="24"/>
          <w:lang w:val="en-GB"/>
        </w:rPr>
        <w:t xml:space="preserve"> drawn </w:t>
      </w:r>
      <w:r w:rsidR="00AD27FB" w:rsidRPr="009D0EBB">
        <w:rPr>
          <w:rFonts w:ascii="Times New Roman" w:eastAsia="Times New Roman" w:hAnsi="Times New Roman" w:cs="Times New Roman"/>
          <w:sz w:val="24"/>
          <w:szCs w:val="24"/>
          <w:lang w:val="en-GB"/>
        </w:rPr>
        <w:t>in</w:t>
      </w:r>
      <w:r w:rsidRPr="009D0EBB">
        <w:rPr>
          <w:rFonts w:ascii="Times New Roman" w:eastAsia="Times New Roman" w:hAnsi="Times New Roman" w:cs="Times New Roman"/>
          <w:sz w:val="24"/>
          <w:szCs w:val="24"/>
          <w:lang w:val="en-GB"/>
        </w:rPr>
        <w:t xml:space="preserve"> Fig.</w:t>
      </w:r>
      <w:r w:rsidR="00275016" w:rsidRPr="009D0EBB">
        <w:rPr>
          <w:rFonts w:ascii="Times New Roman" w:eastAsia="Times New Roman" w:hAnsi="Times New Roman" w:cs="Times New Roman"/>
          <w:sz w:val="24"/>
          <w:szCs w:val="24"/>
          <w:lang w:val="en-GB"/>
        </w:rPr>
        <w:t xml:space="preserve"> </w:t>
      </w:r>
      <w:r w:rsidR="007066F1" w:rsidRPr="009D0EBB">
        <w:rPr>
          <w:rFonts w:ascii="Times New Roman" w:eastAsia="Times New Roman" w:hAnsi="Times New Roman" w:cs="Times New Roman"/>
          <w:sz w:val="24"/>
          <w:szCs w:val="24"/>
          <w:lang w:val="en-GB"/>
        </w:rPr>
        <w:t>5</w:t>
      </w:r>
      <w:r w:rsidRPr="009D0EBB">
        <w:rPr>
          <w:rFonts w:ascii="Times New Roman" w:eastAsia="Times New Roman" w:hAnsi="Times New Roman" w:cs="Times New Roman"/>
          <w:sz w:val="24"/>
          <w:szCs w:val="24"/>
          <w:lang w:val="en-GB"/>
        </w:rPr>
        <w:t>.</w:t>
      </w:r>
      <w:r w:rsidR="00801A2F" w:rsidRPr="009D0EBB">
        <w:rPr>
          <w:rFonts w:ascii="Times New Roman" w:eastAsia="Times New Roman" w:hAnsi="Times New Roman" w:cs="Times New Roman"/>
          <w:sz w:val="24"/>
          <w:szCs w:val="24"/>
          <w:lang w:val="en-GB"/>
        </w:rPr>
        <w:t xml:space="preserve"> </w:t>
      </w:r>
      <w:r w:rsidR="00275016" w:rsidRPr="009D0EBB">
        <w:rPr>
          <w:rFonts w:ascii="Times New Roman" w:eastAsia="Times New Roman" w:hAnsi="Times New Roman" w:cs="Times New Roman"/>
          <w:sz w:val="24"/>
          <w:szCs w:val="24"/>
          <w:lang w:val="en-GB"/>
        </w:rPr>
        <w:t xml:space="preserve">As can be seen, </w:t>
      </w:r>
      <w:r w:rsidR="006D0B65" w:rsidRPr="009D0EBB">
        <w:rPr>
          <w:rFonts w:ascii="Times New Roman" w:eastAsia="Times New Roman" w:hAnsi="Times New Roman" w:cs="Times New Roman"/>
          <w:sz w:val="24"/>
          <w:szCs w:val="24"/>
          <w:lang w:val="en-GB"/>
        </w:rPr>
        <w:t>increasing the virtual inertia can make more shifts to up in comparison with the grid angular frequency increment.</w:t>
      </w:r>
      <w:r w:rsidR="00436A6E" w:rsidRPr="009D0EBB">
        <w:rPr>
          <w:rFonts w:ascii="Times New Roman" w:eastAsia="Times New Roman" w:hAnsi="Times New Roman" w:cs="Times New Roman"/>
          <w:sz w:val="24"/>
          <w:szCs w:val="24"/>
          <w:lang w:val="en-GB"/>
        </w:rPr>
        <w:t xml:space="preserve"> </w:t>
      </w:r>
      <w:r w:rsidR="00EA611D" w:rsidRPr="009D0EBB">
        <w:rPr>
          <w:rFonts w:ascii="Times New Roman" w:eastAsia="Times New Roman" w:hAnsi="Times New Roman" w:cs="Times New Roman"/>
          <w:sz w:val="24"/>
          <w:szCs w:val="24"/>
          <w:lang w:val="en-GB"/>
        </w:rPr>
        <w:t xml:space="preserve">It causes the proposed control technique to </w:t>
      </w:r>
      <w:r w:rsidR="00B12626" w:rsidRPr="009D0EBB">
        <w:rPr>
          <w:rFonts w:ascii="Times New Roman" w:eastAsia="Times New Roman" w:hAnsi="Times New Roman" w:cs="Times New Roman"/>
          <w:sz w:val="24"/>
          <w:szCs w:val="24"/>
          <w:lang w:val="en-GB"/>
        </w:rPr>
        <w:t>have more positive values for its virtual mechanical power</w:t>
      </w:r>
      <w:r w:rsidR="006B4585" w:rsidRPr="009D0EBB">
        <w:rPr>
          <w:rFonts w:ascii="Times New Roman" w:eastAsia="Times New Roman" w:hAnsi="Times New Roman" w:cs="Times New Roman"/>
          <w:sz w:val="24"/>
          <w:szCs w:val="24"/>
          <w:lang w:val="en-GB"/>
        </w:rPr>
        <w:t xml:space="preserve"> in various operating conditions.</w:t>
      </w:r>
      <w:r w:rsidR="00383B1E" w:rsidRPr="009D0EBB">
        <w:rPr>
          <w:rFonts w:ascii="Times New Roman" w:eastAsia="Times New Roman" w:hAnsi="Times New Roman" w:cs="Times New Roman"/>
          <w:sz w:val="24"/>
          <w:szCs w:val="24"/>
          <w:lang w:val="en-GB"/>
        </w:rPr>
        <w:t xml:space="preserve"> Moreover, </w:t>
      </w:r>
      <w:r w:rsidR="00137F2B" w:rsidRPr="009D0EBB">
        <w:rPr>
          <w:rFonts w:ascii="Times New Roman" w:eastAsia="Times New Roman" w:hAnsi="Times New Roman" w:cs="Times New Roman"/>
          <w:sz w:val="24"/>
          <w:szCs w:val="24"/>
          <w:lang w:val="en-GB"/>
        </w:rPr>
        <w:t>it can be understood form Fig.</w:t>
      </w:r>
      <w:r w:rsidR="001B3CD2" w:rsidRPr="009D0EBB">
        <w:rPr>
          <w:rFonts w:ascii="Times New Roman" w:eastAsia="Times New Roman" w:hAnsi="Times New Roman" w:cs="Times New Roman"/>
          <w:sz w:val="24"/>
          <w:szCs w:val="24"/>
          <w:lang w:val="en-GB"/>
        </w:rPr>
        <w:t xml:space="preserve"> </w:t>
      </w:r>
      <w:r w:rsidR="00137F2B" w:rsidRPr="009D0EBB">
        <w:rPr>
          <w:rFonts w:ascii="Times New Roman" w:eastAsia="Times New Roman" w:hAnsi="Times New Roman" w:cs="Times New Roman"/>
          <w:sz w:val="24"/>
          <w:szCs w:val="24"/>
          <w:lang w:val="en-GB"/>
        </w:rPr>
        <w:t>5(</w:t>
      </w:r>
      <w:r w:rsidR="00383B1E" w:rsidRPr="009D0EBB">
        <w:rPr>
          <w:rFonts w:ascii="Times New Roman" w:eastAsia="Times New Roman" w:hAnsi="Times New Roman" w:cs="Times New Roman"/>
          <w:sz w:val="24"/>
          <w:szCs w:val="24"/>
          <w:lang w:val="en-GB"/>
        </w:rPr>
        <w:t>c</w:t>
      </w:r>
      <w:r w:rsidR="00137F2B" w:rsidRPr="009D0EBB">
        <w:rPr>
          <w:rFonts w:ascii="Times New Roman" w:eastAsia="Times New Roman" w:hAnsi="Times New Roman" w:cs="Times New Roman"/>
          <w:sz w:val="24"/>
          <w:szCs w:val="24"/>
          <w:lang w:val="en-GB"/>
        </w:rPr>
        <w:t>)</w:t>
      </w:r>
      <w:r w:rsidR="00383B1E" w:rsidRPr="009D0EBB">
        <w:rPr>
          <w:rFonts w:ascii="Times New Roman" w:eastAsia="Times New Roman" w:hAnsi="Times New Roman" w:cs="Times New Roman"/>
          <w:sz w:val="24"/>
          <w:szCs w:val="24"/>
          <w:lang w:val="en-GB"/>
        </w:rPr>
        <w:t xml:space="preserve">, the simultaneous increment of ω and </w:t>
      </w:r>
      <w:r w:rsidR="00383B1E" w:rsidRPr="009D0EBB">
        <w:rPr>
          <w:rFonts w:ascii="Times New Roman" w:eastAsia="Times New Roman" w:hAnsi="Times New Roman" w:cs="Times New Roman"/>
          <w:i/>
          <w:iCs/>
          <w:sz w:val="24"/>
          <w:szCs w:val="24"/>
          <w:lang w:val="en-GB"/>
        </w:rPr>
        <w:t xml:space="preserve">J </w:t>
      </w:r>
      <w:r w:rsidR="00383B1E" w:rsidRPr="009D0EBB">
        <w:rPr>
          <w:rFonts w:ascii="Times New Roman" w:eastAsia="Times New Roman" w:hAnsi="Times New Roman" w:cs="Times New Roman"/>
          <w:sz w:val="24"/>
          <w:szCs w:val="24"/>
          <w:lang w:val="en-GB"/>
        </w:rPr>
        <w:t xml:space="preserve">can provide bigger positives values </w:t>
      </w:r>
      <w:r w:rsidR="001B3CD2" w:rsidRPr="009D0EBB">
        <w:rPr>
          <w:rFonts w:ascii="Times New Roman" w:eastAsia="Times New Roman" w:hAnsi="Times New Roman" w:cs="Times New Roman"/>
          <w:sz w:val="24"/>
          <w:szCs w:val="24"/>
          <w:lang w:val="en-GB"/>
        </w:rPr>
        <w:t>for VMP;</w:t>
      </w:r>
      <w:r w:rsidR="003B29FF" w:rsidRPr="009D0EBB">
        <w:rPr>
          <w:rFonts w:ascii="Times New Roman" w:eastAsia="Times New Roman" w:hAnsi="Times New Roman" w:cs="Times New Roman"/>
          <w:sz w:val="24"/>
          <w:szCs w:val="24"/>
          <w:lang w:val="en-GB"/>
        </w:rPr>
        <w:t xml:space="preserve"> however</w:t>
      </w:r>
      <w:r w:rsidR="001B3CD2" w:rsidRPr="009D0EBB">
        <w:rPr>
          <w:rFonts w:ascii="Times New Roman" w:eastAsia="Times New Roman" w:hAnsi="Times New Roman" w:cs="Times New Roman"/>
          <w:sz w:val="24"/>
          <w:szCs w:val="24"/>
          <w:lang w:val="en-GB"/>
        </w:rPr>
        <w:t>,</w:t>
      </w:r>
      <w:r w:rsidR="003B29FF" w:rsidRPr="009D0EBB">
        <w:rPr>
          <w:rFonts w:ascii="Times New Roman" w:eastAsia="Times New Roman" w:hAnsi="Times New Roman" w:cs="Times New Roman"/>
          <w:sz w:val="24"/>
          <w:szCs w:val="24"/>
          <w:lang w:val="en-GB"/>
        </w:rPr>
        <w:t xml:space="preserve"> </w:t>
      </w:r>
      <w:r w:rsidR="00AD27FB" w:rsidRPr="009D0EBB">
        <w:rPr>
          <w:rFonts w:ascii="Times New Roman" w:eastAsia="Times New Roman" w:hAnsi="Times New Roman" w:cs="Times New Roman"/>
          <w:sz w:val="24"/>
          <w:szCs w:val="24"/>
          <w:lang w:val="en-GB"/>
        </w:rPr>
        <w:t xml:space="preserve">variation of ω </w:t>
      </w:r>
      <w:r w:rsidR="003B29FF" w:rsidRPr="009D0EBB">
        <w:rPr>
          <w:rFonts w:ascii="Times New Roman" w:eastAsia="Times New Roman" w:hAnsi="Times New Roman" w:cs="Times New Roman"/>
          <w:sz w:val="24"/>
          <w:szCs w:val="24"/>
          <w:lang w:val="en-GB"/>
        </w:rPr>
        <w:t xml:space="preserve">is not suitable for </w:t>
      </w:r>
      <w:r w:rsidR="00137F2B" w:rsidRPr="009D0EBB">
        <w:rPr>
          <w:rFonts w:ascii="Times New Roman" w:eastAsia="Times New Roman" w:hAnsi="Times New Roman" w:cs="Times New Roman"/>
          <w:sz w:val="24"/>
          <w:szCs w:val="24"/>
          <w:lang w:val="en-GB"/>
        </w:rPr>
        <w:t xml:space="preserve">performance of </w:t>
      </w:r>
      <w:r w:rsidR="003B29FF" w:rsidRPr="009D0EBB">
        <w:rPr>
          <w:rFonts w:ascii="Times New Roman" w:eastAsia="Times New Roman" w:hAnsi="Times New Roman" w:cs="Times New Roman"/>
          <w:sz w:val="24"/>
          <w:szCs w:val="24"/>
          <w:lang w:val="en-GB"/>
        </w:rPr>
        <w:t>the proposed control</w:t>
      </w:r>
      <w:r w:rsidR="003B29FF" w:rsidRPr="009D0EBB">
        <w:rPr>
          <w:rFonts w:ascii="Times New Roman" w:eastAsia="Times New Roman" w:hAnsi="Times New Roman" w:cs="Times New Roman"/>
          <w:strike/>
          <w:sz w:val="24"/>
          <w:szCs w:val="24"/>
          <w:highlight w:val="yellow"/>
          <w:lang w:val="en-GB"/>
        </w:rPr>
        <w:t xml:space="preserve"> </w:t>
      </w:r>
      <w:r w:rsidR="00137F2B" w:rsidRPr="009D0EBB">
        <w:rPr>
          <w:rFonts w:ascii="Times New Roman" w:eastAsia="Times New Roman" w:hAnsi="Times New Roman" w:cs="Times New Roman"/>
          <w:sz w:val="24"/>
          <w:szCs w:val="24"/>
          <w:lang w:val="en-GB"/>
        </w:rPr>
        <w:t>technique</w:t>
      </w:r>
      <w:r w:rsidR="003B29FF" w:rsidRPr="009D0EBB">
        <w:rPr>
          <w:rFonts w:ascii="Times New Roman" w:eastAsia="Times New Roman" w:hAnsi="Times New Roman" w:cs="Times New Roman"/>
          <w:sz w:val="24"/>
          <w:szCs w:val="24"/>
          <w:lang w:val="en-GB"/>
        </w:rPr>
        <w:t xml:space="preserve">. </w:t>
      </w:r>
      <w:r w:rsidR="003C4AB0" w:rsidRPr="009D0EBB">
        <w:rPr>
          <w:rFonts w:ascii="Times New Roman" w:eastAsia="Times New Roman" w:hAnsi="Times New Roman" w:cs="Times New Roman"/>
          <w:sz w:val="24"/>
          <w:szCs w:val="24"/>
          <w:lang w:val="en-GB"/>
        </w:rPr>
        <w:t xml:space="preserve">Thus, the best </w:t>
      </w:r>
      <w:r w:rsidR="00253B6A" w:rsidRPr="009D0EBB">
        <w:rPr>
          <w:rFonts w:ascii="Times New Roman" w:eastAsia="Times New Roman" w:hAnsi="Times New Roman" w:cs="Times New Roman"/>
          <w:sz w:val="24"/>
          <w:szCs w:val="24"/>
          <w:lang w:val="en-GB"/>
        </w:rPr>
        <w:t>option</w:t>
      </w:r>
      <w:r w:rsidR="003C4AB0" w:rsidRPr="009D0EBB">
        <w:rPr>
          <w:rFonts w:ascii="Times New Roman" w:eastAsia="Times New Roman" w:hAnsi="Times New Roman" w:cs="Times New Roman"/>
          <w:sz w:val="24"/>
          <w:szCs w:val="24"/>
          <w:lang w:val="en-GB"/>
        </w:rPr>
        <w:t xml:space="preserve"> is </w:t>
      </w:r>
      <w:r w:rsidR="00AD27FB" w:rsidRPr="009D0EBB">
        <w:rPr>
          <w:rFonts w:ascii="Times New Roman" w:eastAsia="Times New Roman" w:hAnsi="Times New Roman" w:cs="Times New Roman"/>
          <w:sz w:val="24"/>
          <w:szCs w:val="24"/>
          <w:lang w:val="en-GB"/>
        </w:rPr>
        <w:t>to increase</w:t>
      </w:r>
      <w:r w:rsidR="007E35BA" w:rsidRPr="009D0EBB">
        <w:rPr>
          <w:rFonts w:ascii="Times New Roman" w:eastAsia="Times New Roman" w:hAnsi="Times New Roman" w:cs="Times New Roman"/>
          <w:sz w:val="24"/>
          <w:szCs w:val="24"/>
          <w:lang w:val="en-GB"/>
        </w:rPr>
        <w:t xml:space="preserve"> </w:t>
      </w:r>
      <w:r w:rsidR="00137F2B" w:rsidRPr="009D0EBB">
        <w:rPr>
          <w:rFonts w:ascii="Times New Roman" w:eastAsia="Times New Roman" w:hAnsi="Times New Roman" w:cs="Times New Roman"/>
          <w:sz w:val="24"/>
          <w:szCs w:val="24"/>
          <w:lang w:val="en-GB"/>
        </w:rPr>
        <w:t xml:space="preserve">value of inertia </w:t>
      </w:r>
      <w:r w:rsidR="007E35BA" w:rsidRPr="009D0EBB">
        <w:rPr>
          <w:rFonts w:ascii="Times New Roman" w:eastAsia="Times New Roman" w:hAnsi="Times New Roman" w:cs="Times New Roman"/>
          <w:i/>
          <w:iCs/>
          <w:sz w:val="24"/>
          <w:szCs w:val="24"/>
          <w:lang w:val="en-GB"/>
        </w:rPr>
        <w:t>J</w:t>
      </w:r>
      <w:r w:rsidR="007E35BA" w:rsidRPr="009D0EBB">
        <w:rPr>
          <w:rFonts w:ascii="Times New Roman" w:eastAsia="Times New Roman" w:hAnsi="Times New Roman" w:cs="Times New Roman"/>
          <w:sz w:val="24"/>
          <w:szCs w:val="24"/>
          <w:lang w:val="en-GB"/>
        </w:rPr>
        <w:t xml:space="preserve"> in such limited level so that</w:t>
      </w:r>
      <w:r w:rsidR="00D0776C" w:rsidRPr="009D0EBB">
        <w:rPr>
          <w:rFonts w:ascii="Times New Roman" w:eastAsia="Times New Roman" w:hAnsi="Times New Roman" w:cs="Times New Roman"/>
          <w:sz w:val="24"/>
          <w:szCs w:val="24"/>
          <w:lang w:val="en-GB"/>
        </w:rPr>
        <w:t xml:space="preserve"> acceptable VMP should be achieved for </w:t>
      </w:r>
      <w:r w:rsidR="00137F2B" w:rsidRPr="009D0EBB">
        <w:rPr>
          <w:rFonts w:ascii="Times New Roman" w:eastAsia="Times New Roman" w:hAnsi="Times New Roman" w:cs="Times New Roman"/>
          <w:sz w:val="24"/>
          <w:szCs w:val="24"/>
          <w:lang w:val="en-GB"/>
        </w:rPr>
        <w:t>operation of the</w:t>
      </w:r>
      <w:r w:rsidR="00D0776C" w:rsidRPr="009D0EBB">
        <w:rPr>
          <w:rFonts w:ascii="Times New Roman" w:eastAsia="Times New Roman" w:hAnsi="Times New Roman" w:cs="Times New Roman"/>
          <w:sz w:val="24"/>
          <w:szCs w:val="24"/>
          <w:lang w:val="en-GB"/>
        </w:rPr>
        <w:t xml:space="preserve"> proposed control</w:t>
      </w:r>
      <w:r w:rsidR="00D0776C" w:rsidRPr="009D0EBB">
        <w:rPr>
          <w:rFonts w:ascii="Times New Roman" w:eastAsia="Times New Roman" w:hAnsi="Times New Roman" w:cs="Times New Roman"/>
          <w:strike/>
          <w:sz w:val="24"/>
          <w:szCs w:val="24"/>
          <w:lang w:val="en-GB"/>
        </w:rPr>
        <w:t xml:space="preserve"> </w:t>
      </w:r>
      <w:r w:rsidR="00137F2B" w:rsidRPr="009D0EBB">
        <w:rPr>
          <w:rFonts w:ascii="Times New Roman" w:eastAsia="Times New Roman" w:hAnsi="Times New Roman" w:cs="Times New Roman"/>
          <w:sz w:val="24"/>
          <w:szCs w:val="24"/>
          <w:lang w:val="en-GB"/>
        </w:rPr>
        <w:t>technique</w:t>
      </w:r>
      <w:r w:rsidR="00D0776C" w:rsidRPr="009D0EBB">
        <w:rPr>
          <w:rFonts w:ascii="Times New Roman" w:eastAsia="Times New Roman" w:hAnsi="Times New Roman" w:cs="Times New Roman"/>
          <w:sz w:val="24"/>
          <w:szCs w:val="24"/>
          <w:lang w:val="en-GB"/>
        </w:rPr>
        <w:t>.</w:t>
      </w:r>
      <w:r w:rsidR="00291606" w:rsidRPr="009D0EBB">
        <w:rPr>
          <w:rFonts w:ascii="Times New Roman" w:eastAsia="Times New Roman" w:hAnsi="Times New Roman" w:cs="Times New Roman"/>
          <w:sz w:val="24"/>
          <w:szCs w:val="24"/>
          <w:lang w:val="en-GB"/>
        </w:rPr>
        <w:t xml:space="preserve"> On the other hand, Fig.</w:t>
      </w:r>
      <w:r w:rsidR="00B87A57" w:rsidRPr="009D0EBB">
        <w:rPr>
          <w:rFonts w:ascii="Times New Roman" w:eastAsia="Times New Roman" w:hAnsi="Times New Roman" w:cs="Times New Roman"/>
          <w:sz w:val="24"/>
          <w:szCs w:val="24"/>
          <w:lang w:val="en-GB"/>
        </w:rPr>
        <w:t xml:space="preserve"> </w:t>
      </w:r>
      <w:r w:rsidR="00291606" w:rsidRPr="009D0EBB">
        <w:rPr>
          <w:rFonts w:ascii="Times New Roman" w:eastAsia="Times New Roman" w:hAnsi="Times New Roman" w:cs="Times New Roman"/>
          <w:sz w:val="24"/>
          <w:szCs w:val="24"/>
          <w:lang w:val="en-GB"/>
        </w:rPr>
        <w:t xml:space="preserve">5 verifies that the embedded VMP variations can </w:t>
      </w:r>
      <w:r w:rsidR="00B87A57" w:rsidRPr="009D0EBB">
        <w:rPr>
          <w:rFonts w:ascii="Times New Roman" w:eastAsia="Times New Roman" w:hAnsi="Times New Roman" w:cs="Times New Roman"/>
          <w:sz w:val="24"/>
          <w:szCs w:val="24"/>
          <w:lang w:val="en-GB"/>
        </w:rPr>
        <w:t xml:space="preserve">affect operation of the </w:t>
      </w:r>
      <w:r w:rsidR="00291606" w:rsidRPr="009D0EBB">
        <w:rPr>
          <w:rFonts w:ascii="Times New Roman" w:eastAsia="Times New Roman" w:hAnsi="Times New Roman" w:cs="Times New Roman"/>
          <w:sz w:val="24"/>
          <w:szCs w:val="24"/>
          <w:lang w:val="en-GB"/>
        </w:rPr>
        <w:t>interfaced converter.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7799A" w:rsidRPr="009D0EBB" w:rsidTr="00291606">
        <w:tc>
          <w:tcPr>
            <w:tcW w:w="8720" w:type="dxa"/>
          </w:tcPr>
          <w:p w:rsidR="00F7799A" w:rsidRPr="009D0EBB" w:rsidRDefault="009C30CB" w:rsidP="005A22FC">
            <w:pPr>
              <w:rPr>
                <w:sz w:val="24"/>
                <w:szCs w:val="24"/>
                <w:lang w:val="en-GB"/>
              </w:rPr>
            </w:pPr>
            <w:r w:rsidRPr="009D0EBB">
              <w:rPr>
                <w:rFonts w:asciiTheme="minorHAnsi" w:eastAsiaTheme="minorHAnsi" w:hAnsiTheme="minorHAnsi" w:cstheme="minorBidi"/>
                <w:sz w:val="22"/>
                <w:szCs w:val="22"/>
                <w:lang w:val="en-GB"/>
              </w:rPr>
              <w:object w:dxaOrig="12079" w:dyaOrig="5177">
                <v:shape id="_x0000_i1043" type="#_x0000_t75" style="width:425.25pt;height:182.25pt" o:ole="">
                  <v:imagedata r:id="rId44" o:title=""/>
                </v:shape>
                <o:OLEObject Type="Embed" ProgID="Visio.Drawing.11" ShapeID="_x0000_i1043" DrawAspect="Content" ObjectID="_1601711007" r:id="rId45"/>
              </w:object>
            </w:r>
          </w:p>
        </w:tc>
      </w:tr>
      <w:tr w:rsidR="00F7799A" w:rsidRPr="008B1F62" w:rsidTr="00291606">
        <w:tc>
          <w:tcPr>
            <w:tcW w:w="8720" w:type="dxa"/>
          </w:tcPr>
          <w:p w:rsidR="00F7799A" w:rsidRPr="009D0EBB" w:rsidRDefault="00B42211" w:rsidP="005A22FC">
            <w:pPr>
              <w:rPr>
                <w:lang w:val="en-GB"/>
              </w:rPr>
            </w:pPr>
            <w:r w:rsidRPr="009D0EBB">
              <w:rPr>
                <w:lang w:val="en-GB"/>
              </w:rPr>
              <w:t>Fig.</w:t>
            </w:r>
            <w:r w:rsidR="00B87A57" w:rsidRPr="009D0EBB">
              <w:rPr>
                <w:lang w:val="en-GB"/>
              </w:rPr>
              <w:t xml:space="preserve"> </w:t>
            </w:r>
            <w:r w:rsidRPr="009D0EBB">
              <w:rPr>
                <w:lang w:val="en-GB"/>
              </w:rPr>
              <w:t>5. P</w:t>
            </w:r>
            <w:r w:rsidRPr="009D0EBB">
              <w:rPr>
                <w:vertAlign w:val="subscript"/>
                <w:lang w:val="en-GB"/>
              </w:rPr>
              <w:t>m</w:t>
            </w:r>
            <w:r w:rsidRPr="009D0EBB">
              <w:rPr>
                <w:lang w:val="en-GB"/>
              </w:rPr>
              <w:t xml:space="preserve">-Q Curve, </w:t>
            </w:r>
            <w:r w:rsidR="00B87A57" w:rsidRPr="009D0EBB">
              <w:rPr>
                <w:lang w:val="en-GB"/>
              </w:rPr>
              <w:t>(</w:t>
            </w:r>
            <w:r w:rsidRPr="009D0EBB">
              <w:rPr>
                <w:lang w:val="en-GB"/>
              </w:rPr>
              <w:t xml:space="preserve">a) increasing ω, </w:t>
            </w:r>
            <w:r w:rsidR="00B87A57" w:rsidRPr="009D0EBB">
              <w:rPr>
                <w:lang w:val="en-GB"/>
              </w:rPr>
              <w:t>(</w:t>
            </w:r>
            <w:r w:rsidRPr="009D0EBB">
              <w:rPr>
                <w:lang w:val="en-GB"/>
              </w:rPr>
              <w:t xml:space="preserve">b) increasing </w:t>
            </w:r>
            <w:r w:rsidRPr="009D0EBB">
              <w:rPr>
                <w:i/>
                <w:iCs/>
                <w:lang w:val="en-GB"/>
              </w:rPr>
              <w:t>J</w:t>
            </w:r>
            <w:r w:rsidRPr="009D0EBB">
              <w:rPr>
                <w:lang w:val="en-GB"/>
              </w:rPr>
              <w:t xml:space="preserve">, and </w:t>
            </w:r>
            <w:r w:rsidR="00B87A57" w:rsidRPr="009D0EBB">
              <w:rPr>
                <w:lang w:val="en-GB"/>
              </w:rPr>
              <w:t>(</w:t>
            </w:r>
            <w:r w:rsidRPr="009D0EBB">
              <w:rPr>
                <w:lang w:val="en-GB"/>
              </w:rPr>
              <w:t xml:space="preserve">c) increasing ω and </w:t>
            </w:r>
            <w:r w:rsidRPr="009D0EBB">
              <w:rPr>
                <w:i/>
                <w:iCs/>
                <w:lang w:val="en-GB"/>
              </w:rPr>
              <w:t>J</w:t>
            </w:r>
            <w:r w:rsidRPr="009D0EBB">
              <w:rPr>
                <w:lang w:val="en-GB"/>
              </w:rPr>
              <w:t>.</w:t>
            </w:r>
          </w:p>
          <w:p w:rsidR="009C30CB" w:rsidRPr="009D0EBB" w:rsidRDefault="009C30CB" w:rsidP="005A22FC">
            <w:pPr>
              <w:rPr>
                <w:sz w:val="24"/>
                <w:szCs w:val="24"/>
                <w:lang w:val="en-GB"/>
              </w:rPr>
            </w:pPr>
          </w:p>
        </w:tc>
      </w:tr>
    </w:tbl>
    <w:p w:rsidR="00784850" w:rsidRPr="009D0EBB" w:rsidRDefault="00784850" w:rsidP="000B4552">
      <w:pPr>
        <w:pStyle w:val="Heading2"/>
        <w:spacing w:line="360" w:lineRule="auto"/>
        <w:rPr>
          <w:sz w:val="24"/>
          <w:szCs w:val="24"/>
          <w:lang w:val="en-GB"/>
        </w:rPr>
      </w:pPr>
      <w:r w:rsidRPr="009D0EBB">
        <w:rPr>
          <w:sz w:val="24"/>
          <w:szCs w:val="24"/>
          <w:lang w:val="en-GB"/>
        </w:rPr>
        <w:t xml:space="preserve">Assessment of the Grid Frequency Variations </w:t>
      </w:r>
    </w:p>
    <w:p w:rsidR="00784850" w:rsidRPr="009D0EBB" w:rsidRDefault="004413B2" w:rsidP="0026689F">
      <w:pPr>
        <w:spacing w:line="360" w:lineRule="auto"/>
        <w:jc w:val="both"/>
        <w:rPr>
          <w:rFonts w:ascii="Times New Roman" w:eastAsia="Times New Roman" w:hAnsi="Times New Roman" w:cs="Times New Roman"/>
          <w:sz w:val="24"/>
          <w:szCs w:val="24"/>
          <w:lang w:val="en-GB"/>
        </w:rPr>
      </w:pPr>
      <w:r w:rsidRPr="009D0EBB">
        <w:rPr>
          <w:rFonts w:ascii="Times New Roman" w:eastAsia="Times New Roman" w:hAnsi="Times New Roman" w:cs="Times New Roman"/>
          <w:sz w:val="24"/>
          <w:szCs w:val="24"/>
          <w:lang w:val="en-GB"/>
        </w:rPr>
        <w:t>The small signal method is applied to (4) and subsequently (</w:t>
      </w:r>
      <w:r w:rsidR="0026689F">
        <w:rPr>
          <w:rFonts w:ascii="Times New Roman" w:eastAsia="Times New Roman" w:hAnsi="Times New Roman" w:cs="Times New Roman"/>
          <w:sz w:val="24"/>
          <w:szCs w:val="24"/>
          <w:lang w:val="en-GB"/>
        </w:rPr>
        <w:t>17</w:t>
      </w:r>
      <w:r w:rsidRPr="009D0EBB">
        <w:rPr>
          <w:rFonts w:ascii="Times New Roman" w:eastAsia="Times New Roman" w:hAnsi="Times New Roman" w:cs="Times New Roman"/>
          <w:sz w:val="24"/>
          <w:szCs w:val="24"/>
          <w:lang w:val="en-GB"/>
        </w:rPr>
        <w:t>) can be obtained as</w:t>
      </w:r>
      <w:r w:rsidR="005736B7" w:rsidRPr="009D0EBB">
        <w:rPr>
          <w:rFonts w:ascii="Times New Roman" w:eastAsia="Times New Roman" w:hAnsi="Times New Roman" w:cs="Times New Roman"/>
          <w:sz w:val="24"/>
          <w:szCs w:val="24"/>
          <w:lang w:val="en-GB"/>
        </w:rPr>
        <w:t>:</w:t>
      </w:r>
      <w:r w:rsidRPr="009D0EBB">
        <w:rPr>
          <w:rFonts w:ascii="Times New Roman" w:eastAsia="Times New Roman" w:hAnsi="Times New Roman" w:cs="Times New Roman"/>
          <w:sz w:val="24"/>
          <w:szCs w:val="24"/>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2"/>
        <w:gridCol w:w="3188"/>
      </w:tblGrid>
      <w:tr w:rsidR="008A1989" w:rsidRPr="009D0EBB" w:rsidTr="00F937C1">
        <w:tc>
          <w:tcPr>
            <w:tcW w:w="5532" w:type="dxa"/>
          </w:tcPr>
          <w:p w:rsidR="008A1989" w:rsidRPr="009D0EBB" w:rsidRDefault="002874BF" w:rsidP="000B4552">
            <w:pPr>
              <w:spacing w:line="360" w:lineRule="auto"/>
              <w:rPr>
                <w:lang w:val="en-GB"/>
              </w:rPr>
            </w:pPr>
            <w:r w:rsidRPr="009D0EBB">
              <w:rPr>
                <w:rFonts w:asciiTheme="minorHAnsi" w:eastAsiaTheme="minorHAnsi" w:hAnsiTheme="minorHAnsi" w:cstheme="minorBidi"/>
                <w:position w:val="-28"/>
                <w:sz w:val="24"/>
                <w:szCs w:val="24"/>
                <w:lang w:val="en-GB"/>
              </w:rPr>
              <w:object w:dxaOrig="5860" w:dyaOrig="700">
                <v:shape id="_x0000_i1044" type="#_x0000_t75" style="width:265.5pt;height:33.75pt" o:ole="">
                  <v:imagedata r:id="rId46" o:title=""/>
                </v:shape>
                <o:OLEObject Type="Embed" ProgID="Equation.DSMT4" ShapeID="_x0000_i1044" DrawAspect="Content" ObjectID="_1601711008" r:id="rId47"/>
              </w:object>
            </w:r>
          </w:p>
        </w:tc>
        <w:tc>
          <w:tcPr>
            <w:tcW w:w="3188" w:type="dxa"/>
          </w:tcPr>
          <w:p w:rsidR="008A1989" w:rsidRPr="009D0EBB" w:rsidRDefault="004413B2" w:rsidP="0026689F">
            <w:pPr>
              <w:pStyle w:val="Text"/>
              <w:spacing w:line="360" w:lineRule="auto"/>
              <w:ind w:firstLine="0"/>
              <w:jc w:val="right"/>
              <w:rPr>
                <w:lang w:val="en-GB"/>
              </w:rPr>
            </w:pPr>
            <w:r w:rsidRPr="009D0EBB">
              <w:rPr>
                <w:sz w:val="24"/>
                <w:szCs w:val="24"/>
                <w:lang w:val="en-GB"/>
              </w:rPr>
              <w:t>(</w:t>
            </w:r>
            <w:r w:rsidR="0026689F">
              <w:rPr>
                <w:sz w:val="24"/>
                <w:szCs w:val="24"/>
                <w:lang w:val="en-GB"/>
              </w:rPr>
              <w:t>17</w:t>
            </w:r>
            <w:r w:rsidRPr="009D0EBB">
              <w:rPr>
                <w:sz w:val="24"/>
                <w:szCs w:val="24"/>
                <w:lang w:val="en-GB"/>
              </w:rPr>
              <w:t>)</w:t>
            </w:r>
          </w:p>
        </w:tc>
      </w:tr>
    </w:tbl>
    <w:p w:rsidR="008A1989" w:rsidRPr="009D0EBB" w:rsidRDefault="00AB1472" w:rsidP="0026689F">
      <w:pPr>
        <w:spacing w:line="360" w:lineRule="auto"/>
        <w:jc w:val="both"/>
        <w:rPr>
          <w:rFonts w:ascii="Times New Roman" w:eastAsia="Times New Roman" w:hAnsi="Times New Roman" w:cs="Times New Roman"/>
          <w:sz w:val="24"/>
          <w:szCs w:val="24"/>
          <w:lang w:val="en-GB"/>
        </w:rPr>
      </w:pPr>
      <w:r w:rsidRPr="009D0EBB">
        <w:rPr>
          <w:rFonts w:ascii="Times New Roman" w:eastAsia="Times New Roman" w:hAnsi="Times New Roman" w:cs="Times New Roman"/>
          <w:sz w:val="24"/>
          <w:szCs w:val="24"/>
          <w:lang w:val="en-GB"/>
        </w:rPr>
        <w:t>By achieving ΔP from (9) and substituting the result into (</w:t>
      </w:r>
      <w:r w:rsidR="0026689F">
        <w:rPr>
          <w:rFonts w:ascii="Times New Roman" w:eastAsia="Times New Roman" w:hAnsi="Times New Roman" w:cs="Times New Roman"/>
          <w:sz w:val="24"/>
          <w:szCs w:val="24"/>
          <w:lang w:val="en-GB"/>
        </w:rPr>
        <w:t>17</w:t>
      </w:r>
      <w:r w:rsidRPr="009D0EBB">
        <w:rPr>
          <w:rFonts w:ascii="Times New Roman" w:eastAsia="Times New Roman" w:hAnsi="Times New Roman" w:cs="Times New Roman"/>
          <w:sz w:val="24"/>
          <w:szCs w:val="24"/>
          <w:lang w:val="en-GB"/>
        </w:rPr>
        <w:t xml:space="preserve">), </w:t>
      </w:r>
      <w:r w:rsidR="009E354A" w:rsidRPr="009D0EBB">
        <w:rPr>
          <w:rFonts w:ascii="Times New Roman" w:eastAsia="Times New Roman" w:hAnsi="Times New Roman" w:cs="Times New Roman"/>
          <w:sz w:val="24"/>
          <w:szCs w:val="24"/>
          <w:lang w:val="en-GB"/>
        </w:rPr>
        <w:t xml:space="preserve">variations of </w:t>
      </w:r>
      <w:r w:rsidRPr="009D0EBB">
        <w:rPr>
          <w:rFonts w:ascii="Times New Roman" w:eastAsia="Times New Roman" w:hAnsi="Times New Roman" w:cs="Times New Roman"/>
          <w:sz w:val="24"/>
          <w:szCs w:val="24"/>
          <w:lang w:val="en-GB"/>
        </w:rPr>
        <w:t>the grid frequency can be achieved as</w:t>
      </w:r>
      <w:r w:rsidR="009E354A" w:rsidRPr="009D0EBB">
        <w:rPr>
          <w:rFonts w:ascii="Times New Roman" w:eastAsia="Times New Roman" w:hAnsi="Times New Roman" w:cs="Times New Roman"/>
          <w:sz w:val="24"/>
          <w:szCs w:val="24"/>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1"/>
        <w:gridCol w:w="2639"/>
      </w:tblGrid>
      <w:tr w:rsidR="00D41571" w:rsidRPr="009D0EBB" w:rsidTr="00F937C1">
        <w:tc>
          <w:tcPr>
            <w:tcW w:w="6081" w:type="dxa"/>
          </w:tcPr>
          <w:p w:rsidR="00085519" w:rsidRPr="009D0EBB" w:rsidRDefault="00085519" w:rsidP="00085519">
            <w:pPr>
              <w:spacing w:line="360" w:lineRule="auto"/>
              <w:rPr>
                <w:rFonts w:asciiTheme="minorHAnsi" w:eastAsiaTheme="minorHAnsi" w:hAnsiTheme="minorHAnsi" w:cstheme="minorBidi"/>
                <w:sz w:val="24"/>
                <w:szCs w:val="24"/>
                <w:lang w:val="en-GB"/>
              </w:rPr>
            </w:pPr>
            <w:r w:rsidRPr="009D0EBB">
              <w:rPr>
                <w:rFonts w:asciiTheme="minorHAnsi" w:eastAsiaTheme="minorHAnsi" w:hAnsiTheme="minorHAnsi" w:cstheme="minorBidi"/>
                <w:position w:val="-14"/>
                <w:sz w:val="24"/>
                <w:szCs w:val="24"/>
                <w:lang w:val="en-GB"/>
              </w:rPr>
              <w:object w:dxaOrig="4780" w:dyaOrig="380">
                <v:shape id="_x0000_i1045" type="#_x0000_t75" style="width:3in;height:18pt" o:ole="">
                  <v:imagedata r:id="rId48" o:title=""/>
                </v:shape>
                <o:OLEObject Type="Embed" ProgID="Equation.DSMT4" ShapeID="_x0000_i1045" DrawAspect="Content" ObjectID="_1601711009" r:id="rId49"/>
              </w:object>
            </w:r>
          </w:p>
        </w:tc>
        <w:tc>
          <w:tcPr>
            <w:tcW w:w="2639" w:type="dxa"/>
          </w:tcPr>
          <w:p w:rsidR="00D41571" w:rsidRPr="009D0EBB" w:rsidRDefault="00AB1472" w:rsidP="0026689F">
            <w:pPr>
              <w:spacing w:line="360" w:lineRule="auto"/>
              <w:jc w:val="right"/>
              <w:rPr>
                <w:lang w:val="en-GB"/>
              </w:rPr>
            </w:pPr>
            <w:r w:rsidRPr="009D0EBB">
              <w:rPr>
                <w:sz w:val="24"/>
                <w:szCs w:val="24"/>
                <w:lang w:val="en-GB"/>
              </w:rPr>
              <w:t>(</w:t>
            </w:r>
            <w:r w:rsidR="0026689F">
              <w:rPr>
                <w:sz w:val="24"/>
                <w:szCs w:val="24"/>
                <w:lang w:val="en-GB"/>
              </w:rPr>
              <w:t>18</w:t>
            </w:r>
            <w:r w:rsidRPr="009D0EBB">
              <w:rPr>
                <w:sz w:val="24"/>
                <w:szCs w:val="24"/>
                <w:lang w:val="en-GB"/>
              </w:rPr>
              <w:t>)</w:t>
            </w:r>
          </w:p>
        </w:tc>
      </w:tr>
    </w:tbl>
    <w:p w:rsidR="00A77CBC" w:rsidRPr="009D0EBB" w:rsidRDefault="009E354A" w:rsidP="009C30CB">
      <w:pPr>
        <w:spacing w:after="0" w:line="360" w:lineRule="auto"/>
        <w:jc w:val="both"/>
        <w:rPr>
          <w:rFonts w:asciiTheme="majorBidi" w:hAnsiTheme="majorBidi" w:cstheme="majorBidi"/>
          <w:sz w:val="24"/>
          <w:szCs w:val="24"/>
          <w:lang w:val="en-GB"/>
        </w:rPr>
      </w:pPr>
      <w:r w:rsidRPr="009D0EBB">
        <w:rPr>
          <w:rFonts w:asciiTheme="majorBidi" w:hAnsiTheme="majorBidi" w:cstheme="majorBidi"/>
          <w:sz w:val="24"/>
          <w:szCs w:val="24"/>
          <w:lang w:val="en-GB"/>
        </w:rPr>
        <w:t>w</w:t>
      </w:r>
      <w:r w:rsidR="00AB1472" w:rsidRPr="009D0EBB">
        <w:rPr>
          <w:rFonts w:asciiTheme="majorBidi" w:hAnsiTheme="majorBidi" w:cstheme="majorBidi"/>
          <w:sz w:val="24"/>
          <w:szCs w:val="24"/>
          <w:lang w:val="en-GB"/>
        </w:rPr>
        <w:t>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3"/>
        <w:gridCol w:w="2017"/>
      </w:tblGrid>
      <w:tr w:rsidR="00AB1472" w:rsidRPr="009D0EBB" w:rsidTr="000008CC">
        <w:tc>
          <w:tcPr>
            <w:tcW w:w="4322" w:type="dxa"/>
          </w:tcPr>
          <w:p w:rsidR="00AB1472" w:rsidRPr="009D0EBB" w:rsidRDefault="00085519" w:rsidP="000B4552">
            <w:pPr>
              <w:spacing w:line="360" w:lineRule="auto"/>
              <w:rPr>
                <w:lang w:val="en-GB"/>
              </w:rPr>
            </w:pPr>
            <w:r w:rsidRPr="009D0EBB">
              <w:rPr>
                <w:rFonts w:asciiTheme="minorHAnsi" w:eastAsiaTheme="minorHAnsi" w:hAnsiTheme="minorHAnsi" w:cstheme="minorBidi"/>
                <w:position w:val="-94"/>
                <w:sz w:val="22"/>
                <w:szCs w:val="22"/>
                <w:lang w:val="en-GB"/>
              </w:rPr>
              <w:object w:dxaOrig="6480" w:dyaOrig="2000">
                <v:shape id="_x0000_i1046" type="#_x0000_t75" style="width:324pt;height:100.5pt" o:ole="">
                  <v:imagedata r:id="rId50" o:title=""/>
                </v:shape>
                <o:OLEObject Type="Embed" ProgID="Equation.DSMT4" ShapeID="_x0000_i1046" DrawAspect="Content" ObjectID="_1601711010" r:id="rId51"/>
              </w:object>
            </w:r>
          </w:p>
        </w:tc>
        <w:tc>
          <w:tcPr>
            <w:tcW w:w="4322" w:type="dxa"/>
          </w:tcPr>
          <w:p w:rsidR="00AB1472" w:rsidRPr="009D0EBB" w:rsidRDefault="00AB1472" w:rsidP="0026689F">
            <w:pPr>
              <w:spacing w:line="360" w:lineRule="auto"/>
              <w:jc w:val="right"/>
              <w:rPr>
                <w:lang w:val="en-GB"/>
              </w:rPr>
            </w:pPr>
            <w:r w:rsidRPr="009D0EBB">
              <w:rPr>
                <w:sz w:val="24"/>
                <w:szCs w:val="24"/>
                <w:lang w:val="en-GB"/>
              </w:rPr>
              <w:t>(</w:t>
            </w:r>
            <w:r w:rsidR="0026689F">
              <w:rPr>
                <w:sz w:val="24"/>
                <w:szCs w:val="24"/>
                <w:lang w:val="en-GB"/>
              </w:rPr>
              <w:t>19</w:t>
            </w:r>
            <w:r w:rsidRPr="009D0EBB">
              <w:rPr>
                <w:sz w:val="24"/>
                <w:szCs w:val="24"/>
                <w:lang w:val="en-GB"/>
              </w:rPr>
              <w:t>)</w:t>
            </w:r>
          </w:p>
        </w:tc>
      </w:tr>
    </w:tbl>
    <w:p w:rsidR="00AB1472" w:rsidRPr="009D0EBB" w:rsidRDefault="00FD4A3C" w:rsidP="00752EC2">
      <w:pPr>
        <w:spacing w:line="336" w:lineRule="auto"/>
        <w:jc w:val="both"/>
        <w:rPr>
          <w:rFonts w:ascii="Times New Roman" w:eastAsia="Times New Roman" w:hAnsi="Times New Roman" w:cs="Times New Roman"/>
          <w:sz w:val="24"/>
          <w:szCs w:val="24"/>
          <w:lang w:val="en-GB"/>
        </w:rPr>
      </w:pPr>
      <w:r w:rsidRPr="009D0EBB">
        <w:rPr>
          <w:rFonts w:ascii="Times New Roman" w:eastAsia="Times New Roman" w:hAnsi="Times New Roman" w:cs="Times New Roman"/>
          <w:sz w:val="24"/>
          <w:szCs w:val="24"/>
          <w:lang w:val="en-GB"/>
        </w:rPr>
        <w:t xml:space="preserve">   </w:t>
      </w:r>
      <w:r w:rsidR="00D243DF" w:rsidRPr="009D0EBB">
        <w:rPr>
          <w:rFonts w:ascii="Times New Roman" w:eastAsia="Times New Roman" w:hAnsi="Times New Roman" w:cs="Times New Roman"/>
          <w:sz w:val="24"/>
          <w:szCs w:val="24"/>
          <w:lang w:val="en-GB"/>
        </w:rPr>
        <w:t>Based on (</w:t>
      </w:r>
      <w:r w:rsidR="0026689F">
        <w:rPr>
          <w:rFonts w:ascii="Times New Roman" w:eastAsia="Times New Roman" w:hAnsi="Times New Roman" w:cs="Times New Roman"/>
          <w:sz w:val="24"/>
          <w:szCs w:val="24"/>
          <w:lang w:val="en-GB"/>
        </w:rPr>
        <w:t>18</w:t>
      </w:r>
      <w:r w:rsidR="00D243DF" w:rsidRPr="009D0EBB">
        <w:rPr>
          <w:rFonts w:ascii="Times New Roman" w:eastAsia="Times New Roman" w:hAnsi="Times New Roman" w:cs="Times New Roman"/>
          <w:sz w:val="24"/>
          <w:szCs w:val="24"/>
          <w:lang w:val="en-GB"/>
        </w:rPr>
        <w:t xml:space="preserve">), </w:t>
      </w:r>
      <w:r w:rsidRPr="009D0EBB">
        <w:rPr>
          <w:rFonts w:ascii="Times New Roman" w:eastAsia="Times New Roman" w:hAnsi="Times New Roman" w:cs="Times New Roman"/>
          <w:sz w:val="24"/>
          <w:szCs w:val="24"/>
          <w:lang w:val="en-GB"/>
        </w:rPr>
        <w:t>the</w:t>
      </w:r>
      <w:r w:rsidR="00D243DF" w:rsidRPr="009D0EBB">
        <w:rPr>
          <w:rFonts w:ascii="Times New Roman" w:eastAsia="Times New Roman" w:hAnsi="Times New Roman" w:cs="Times New Roman"/>
          <w:sz w:val="24"/>
          <w:szCs w:val="24"/>
          <w:lang w:val="en-GB"/>
        </w:rPr>
        <w:t xml:space="preserve"> effects of each component are considered to evaluate </w:t>
      </w:r>
      <w:r w:rsidRPr="009D0EBB">
        <w:rPr>
          <w:rFonts w:ascii="Times New Roman" w:eastAsia="Times New Roman" w:hAnsi="Times New Roman" w:cs="Times New Roman"/>
          <w:sz w:val="24"/>
          <w:szCs w:val="24"/>
          <w:lang w:val="en-GB"/>
        </w:rPr>
        <w:t>the</w:t>
      </w:r>
      <w:r w:rsidR="009C68ED" w:rsidRPr="009D0EBB">
        <w:rPr>
          <w:lang w:val="en-GB"/>
        </w:rPr>
        <w:t xml:space="preserve"> </w:t>
      </w:r>
      <w:r w:rsidR="009C68ED" w:rsidRPr="009D0EBB">
        <w:rPr>
          <w:rFonts w:ascii="Times New Roman" w:eastAsia="Times New Roman" w:hAnsi="Times New Roman" w:cs="Times New Roman"/>
          <w:sz w:val="24"/>
          <w:szCs w:val="24"/>
          <w:lang w:val="en-GB"/>
        </w:rPr>
        <w:t>responses</w:t>
      </w:r>
      <w:r w:rsidRPr="009D0EBB">
        <w:rPr>
          <w:rFonts w:ascii="Times New Roman" w:eastAsia="Times New Roman" w:hAnsi="Times New Roman" w:cs="Times New Roman"/>
          <w:sz w:val="24"/>
          <w:szCs w:val="24"/>
          <w:lang w:val="en-GB"/>
        </w:rPr>
        <w:t xml:space="preserve"> </w:t>
      </w:r>
      <w:r w:rsidR="009C68ED" w:rsidRPr="009D0EBB">
        <w:rPr>
          <w:rFonts w:ascii="Times New Roman" w:eastAsia="Times New Roman" w:hAnsi="Times New Roman" w:cs="Times New Roman"/>
          <w:sz w:val="24"/>
          <w:szCs w:val="24"/>
          <w:lang w:val="en-GB"/>
        </w:rPr>
        <w:t xml:space="preserve">of the </w:t>
      </w:r>
      <w:r w:rsidRPr="009D0EBB">
        <w:rPr>
          <w:rFonts w:ascii="Times New Roman" w:eastAsia="Times New Roman" w:hAnsi="Times New Roman" w:cs="Times New Roman"/>
          <w:sz w:val="24"/>
          <w:szCs w:val="24"/>
          <w:lang w:val="en-GB"/>
        </w:rPr>
        <w:t xml:space="preserve">grid angular frequency versus the </w:t>
      </w:r>
      <w:r w:rsidR="00660424" w:rsidRPr="009D0EBB">
        <w:rPr>
          <w:rFonts w:ascii="Times New Roman" w:eastAsia="Times New Roman" w:hAnsi="Times New Roman" w:cs="Times New Roman"/>
          <w:sz w:val="24"/>
          <w:szCs w:val="24"/>
          <w:lang w:val="en-GB"/>
        </w:rPr>
        <w:t>different</w:t>
      </w:r>
      <w:r w:rsidRPr="009D0EBB">
        <w:rPr>
          <w:rFonts w:ascii="Times New Roman" w:eastAsia="Times New Roman" w:hAnsi="Times New Roman" w:cs="Times New Roman"/>
          <w:sz w:val="24"/>
          <w:szCs w:val="24"/>
          <w:lang w:val="en-GB"/>
        </w:rPr>
        <w:t xml:space="preserve"> values of virtual inertia. </w:t>
      </w:r>
      <w:r w:rsidR="00D454AB" w:rsidRPr="009D0EBB">
        <w:rPr>
          <w:rFonts w:ascii="Times New Roman" w:eastAsia="Times New Roman" w:hAnsi="Times New Roman" w:cs="Times New Roman"/>
          <w:sz w:val="24"/>
          <w:szCs w:val="24"/>
          <w:lang w:val="en-GB"/>
        </w:rPr>
        <w:t>As can be seen from (</w:t>
      </w:r>
      <w:r w:rsidR="0026689F">
        <w:rPr>
          <w:rFonts w:ascii="Times New Roman" w:eastAsia="Times New Roman" w:hAnsi="Times New Roman" w:cs="Times New Roman"/>
          <w:sz w:val="24"/>
          <w:szCs w:val="24"/>
          <w:lang w:val="en-GB"/>
        </w:rPr>
        <w:t>18</w:t>
      </w:r>
      <w:r w:rsidR="00D454AB" w:rsidRPr="009D0EBB">
        <w:rPr>
          <w:rFonts w:ascii="Times New Roman" w:eastAsia="Times New Roman" w:hAnsi="Times New Roman" w:cs="Times New Roman"/>
          <w:sz w:val="24"/>
          <w:szCs w:val="24"/>
          <w:lang w:val="en-GB"/>
        </w:rPr>
        <w:t>) and (</w:t>
      </w:r>
      <w:r w:rsidR="0026689F">
        <w:rPr>
          <w:rFonts w:ascii="Times New Roman" w:eastAsia="Times New Roman" w:hAnsi="Times New Roman" w:cs="Times New Roman"/>
          <w:sz w:val="24"/>
          <w:szCs w:val="24"/>
          <w:lang w:val="en-GB"/>
        </w:rPr>
        <w:t>19</w:t>
      </w:r>
      <w:r w:rsidR="00D454AB" w:rsidRPr="009D0EBB">
        <w:rPr>
          <w:rFonts w:ascii="Times New Roman" w:eastAsia="Times New Roman" w:hAnsi="Times New Roman" w:cs="Times New Roman"/>
          <w:sz w:val="24"/>
          <w:szCs w:val="24"/>
          <w:lang w:val="en-GB"/>
        </w:rPr>
        <w:t>), the transfer function relat</w:t>
      </w:r>
      <w:r w:rsidR="003E1629" w:rsidRPr="009D0EBB">
        <w:rPr>
          <w:rFonts w:ascii="Times New Roman" w:eastAsia="Times New Roman" w:hAnsi="Times New Roman" w:cs="Times New Roman"/>
          <w:sz w:val="24"/>
          <w:szCs w:val="24"/>
          <w:lang w:val="en-GB"/>
        </w:rPr>
        <w:t>ed</w:t>
      </w:r>
      <w:r w:rsidR="00D454AB" w:rsidRPr="009D0EBB">
        <w:rPr>
          <w:rFonts w:ascii="Times New Roman" w:eastAsia="Times New Roman" w:hAnsi="Times New Roman" w:cs="Times New Roman"/>
          <w:sz w:val="24"/>
          <w:szCs w:val="24"/>
          <w:lang w:val="en-GB"/>
        </w:rPr>
        <w:t xml:space="preserve"> to the VMPE is different from other components errors.</w:t>
      </w:r>
      <w:r w:rsidR="00156A94" w:rsidRPr="009D0EBB">
        <w:rPr>
          <w:rFonts w:ascii="Times New Roman" w:eastAsia="Times New Roman" w:hAnsi="Times New Roman" w:cs="Times New Roman"/>
          <w:sz w:val="24"/>
          <w:szCs w:val="24"/>
          <w:lang w:val="en-GB"/>
        </w:rPr>
        <w:t xml:space="preserve"> For three virtual inertia values of J</w:t>
      </w:r>
      <w:r w:rsidR="00156A94" w:rsidRPr="009D0EBB">
        <w:rPr>
          <w:rFonts w:ascii="Times New Roman" w:eastAsia="Times New Roman" w:hAnsi="Times New Roman" w:cs="Times New Roman"/>
          <w:sz w:val="24"/>
          <w:szCs w:val="24"/>
          <w:vertAlign w:val="subscript"/>
          <w:lang w:val="en-GB"/>
        </w:rPr>
        <w:t>3</w:t>
      </w:r>
      <w:r w:rsidR="00156A94" w:rsidRPr="009D0EBB">
        <w:rPr>
          <w:rFonts w:ascii="Times New Roman" w:eastAsia="Times New Roman" w:hAnsi="Times New Roman" w:cs="Times New Roman"/>
          <w:sz w:val="24"/>
          <w:szCs w:val="24"/>
          <w:lang w:val="en-GB"/>
        </w:rPr>
        <w:t>&gt;J</w:t>
      </w:r>
      <w:r w:rsidR="00156A94" w:rsidRPr="009D0EBB">
        <w:rPr>
          <w:rFonts w:ascii="Times New Roman" w:eastAsia="Times New Roman" w:hAnsi="Times New Roman" w:cs="Times New Roman"/>
          <w:sz w:val="24"/>
          <w:szCs w:val="24"/>
          <w:vertAlign w:val="subscript"/>
          <w:lang w:val="en-GB"/>
        </w:rPr>
        <w:t>2</w:t>
      </w:r>
      <w:r w:rsidR="00156A94" w:rsidRPr="009D0EBB">
        <w:rPr>
          <w:rFonts w:ascii="Times New Roman" w:eastAsia="Times New Roman" w:hAnsi="Times New Roman" w:cs="Times New Roman"/>
          <w:sz w:val="24"/>
          <w:szCs w:val="24"/>
          <w:lang w:val="en-GB"/>
        </w:rPr>
        <w:t>&gt;J</w:t>
      </w:r>
      <w:r w:rsidR="00156A94" w:rsidRPr="009D0EBB">
        <w:rPr>
          <w:rFonts w:ascii="Times New Roman" w:eastAsia="Times New Roman" w:hAnsi="Times New Roman" w:cs="Times New Roman"/>
          <w:sz w:val="24"/>
          <w:szCs w:val="24"/>
          <w:vertAlign w:val="subscript"/>
          <w:lang w:val="en-GB"/>
        </w:rPr>
        <w:t>1</w:t>
      </w:r>
      <w:r w:rsidR="00156A94" w:rsidRPr="009D0EBB">
        <w:rPr>
          <w:rFonts w:ascii="Times New Roman" w:eastAsia="Times New Roman" w:hAnsi="Times New Roman" w:cs="Times New Roman"/>
          <w:sz w:val="24"/>
          <w:szCs w:val="24"/>
          <w:lang w:val="en-GB"/>
        </w:rPr>
        <w:t xml:space="preserve">, </w:t>
      </w:r>
      <w:r w:rsidR="00103340" w:rsidRPr="009D0EBB">
        <w:rPr>
          <w:rFonts w:ascii="Times New Roman" w:eastAsia="Times New Roman" w:hAnsi="Times New Roman" w:cs="Times New Roman"/>
          <w:sz w:val="24"/>
          <w:szCs w:val="24"/>
          <w:lang w:val="en-GB"/>
        </w:rPr>
        <w:t xml:space="preserve">the Nyquist diagrams of </w:t>
      </w:r>
      <w:r w:rsidR="004A6093" w:rsidRPr="009D0EBB">
        <w:rPr>
          <w:rFonts w:ascii="Times New Roman" w:eastAsia="Times New Roman" w:hAnsi="Times New Roman" w:cs="Times New Roman"/>
          <w:sz w:val="24"/>
          <w:szCs w:val="24"/>
          <w:lang w:val="en-GB"/>
        </w:rPr>
        <w:t xml:space="preserve">transfer functions </w:t>
      </w:r>
      <w:r w:rsidR="009D0102" w:rsidRPr="009D0EBB">
        <w:rPr>
          <w:rFonts w:ascii="Times New Roman" w:eastAsia="Times New Roman" w:hAnsi="Times New Roman" w:cs="Times New Roman"/>
          <w:sz w:val="24"/>
          <w:szCs w:val="24"/>
          <w:lang w:val="en-GB"/>
        </w:rPr>
        <w:t xml:space="preserve">around the operating angular frequency </w:t>
      </w:r>
      <w:r w:rsidR="004A6093" w:rsidRPr="009D0EBB">
        <w:rPr>
          <w:rFonts w:ascii="Times New Roman" w:eastAsia="Times New Roman" w:hAnsi="Times New Roman" w:cs="Times New Roman"/>
          <w:sz w:val="24"/>
          <w:szCs w:val="24"/>
          <w:lang w:val="en-GB"/>
        </w:rPr>
        <w:t>associated with the VMPE and other errors are drawn in Fig.</w:t>
      </w:r>
      <w:r w:rsidR="009C68ED" w:rsidRPr="009D0EBB">
        <w:rPr>
          <w:rFonts w:ascii="Times New Roman" w:eastAsia="Times New Roman" w:hAnsi="Times New Roman" w:cs="Times New Roman"/>
          <w:sz w:val="24"/>
          <w:szCs w:val="24"/>
          <w:lang w:val="en-GB"/>
        </w:rPr>
        <w:t xml:space="preserve"> </w:t>
      </w:r>
      <w:r w:rsidR="004A6093" w:rsidRPr="009D0EBB">
        <w:rPr>
          <w:rFonts w:ascii="Times New Roman" w:eastAsia="Times New Roman" w:hAnsi="Times New Roman" w:cs="Times New Roman"/>
          <w:sz w:val="24"/>
          <w:szCs w:val="24"/>
          <w:lang w:val="en-GB"/>
        </w:rPr>
        <w:t>6.</w:t>
      </w:r>
      <w:r w:rsidR="00A87633" w:rsidRPr="009D0EBB">
        <w:rPr>
          <w:rFonts w:ascii="Times New Roman" w:eastAsia="Times New Roman" w:hAnsi="Times New Roman" w:cs="Times New Roman"/>
          <w:sz w:val="24"/>
          <w:szCs w:val="24"/>
          <w:lang w:val="en-GB"/>
        </w:rPr>
        <w:t xml:space="preserve"> </w:t>
      </w:r>
      <w:r w:rsidR="00E50A8E" w:rsidRPr="009D0EBB">
        <w:rPr>
          <w:rFonts w:ascii="Times New Roman" w:eastAsia="Times New Roman" w:hAnsi="Times New Roman" w:cs="Times New Roman"/>
          <w:sz w:val="24"/>
          <w:szCs w:val="24"/>
          <w:lang w:val="en-GB"/>
        </w:rPr>
        <w:t>As can be seen in</w:t>
      </w:r>
      <w:r w:rsidR="00A87633" w:rsidRPr="009D0EBB">
        <w:rPr>
          <w:rFonts w:ascii="Times New Roman" w:eastAsia="Times New Roman" w:hAnsi="Times New Roman" w:cs="Times New Roman"/>
          <w:sz w:val="24"/>
          <w:szCs w:val="24"/>
          <w:lang w:val="en-GB"/>
        </w:rPr>
        <w:t xml:space="preserve"> Fig</w:t>
      </w:r>
      <w:r w:rsidR="008F4C27" w:rsidRPr="009D0EBB">
        <w:rPr>
          <w:rFonts w:ascii="Times New Roman" w:eastAsia="Times New Roman" w:hAnsi="Times New Roman" w:cs="Times New Roman"/>
          <w:sz w:val="24"/>
          <w:szCs w:val="24"/>
          <w:lang w:val="en-GB"/>
        </w:rPr>
        <w:t>s</w:t>
      </w:r>
      <w:r w:rsidR="00A87633" w:rsidRPr="009D0EBB">
        <w:rPr>
          <w:rFonts w:ascii="Times New Roman" w:eastAsia="Times New Roman" w:hAnsi="Times New Roman" w:cs="Times New Roman"/>
          <w:sz w:val="24"/>
          <w:szCs w:val="24"/>
          <w:lang w:val="en-GB"/>
        </w:rPr>
        <w:t>.</w:t>
      </w:r>
      <w:r w:rsidR="009C68ED" w:rsidRPr="009D0EBB">
        <w:rPr>
          <w:rFonts w:ascii="Times New Roman" w:eastAsia="Times New Roman" w:hAnsi="Times New Roman" w:cs="Times New Roman"/>
          <w:sz w:val="24"/>
          <w:szCs w:val="24"/>
          <w:lang w:val="en-GB"/>
        </w:rPr>
        <w:t xml:space="preserve"> </w:t>
      </w:r>
      <w:r w:rsidR="00A87633" w:rsidRPr="009D0EBB">
        <w:rPr>
          <w:rFonts w:ascii="Times New Roman" w:eastAsia="Times New Roman" w:hAnsi="Times New Roman" w:cs="Times New Roman"/>
          <w:sz w:val="24"/>
          <w:szCs w:val="24"/>
          <w:lang w:val="en-GB"/>
        </w:rPr>
        <w:t>6</w:t>
      </w:r>
      <w:r w:rsidR="009C68ED" w:rsidRPr="009D0EBB">
        <w:rPr>
          <w:rFonts w:ascii="Times New Roman" w:eastAsia="Times New Roman" w:hAnsi="Times New Roman" w:cs="Times New Roman"/>
          <w:sz w:val="24"/>
          <w:szCs w:val="24"/>
          <w:lang w:val="en-GB"/>
        </w:rPr>
        <w:t>(</w:t>
      </w:r>
      <w:r w:rsidR="00A87633" w:rsidRPr="009D0EBB">
        <w:rPr>
          <w:rFonts w:ascii="Times New Roman" w:eastAsia="Times New Roman" w:hAnsi="Times New Roman" w:cs="Times New Roman"/>
          <w:sz w:val="24"/>
          <w:szCs w:val="24"/>
          <w:lang w:val="en-GB"/>
        </w:rPr>
        <w:t>a</w:t>
      </w:r>
      <w:r w:rsidR="009C68ED" w:rsidRPr="009D0EBB">
        <w:rPr>
          <w:rFonts w:ascii="Times New Roman" w:eastAsia="Times New Roman" w:hAnsi="Times New Roman" w:cs="Times New Roman"/>
          <w:sz w:val="24"/>
          <w:szCs w:val="24"/>
          <w:lang w:val="en-GB"/>
        </w:rPr>
        <w:t>)</w:t>
      </w:r>
      <w:r w:rsidR="00A87633" w:rsidRPr="009D0EBB">
        <w:rPr>
          <w:rFonts w:ascii="Times New Roman" w:eastAsia="Times New Roman" w:hAnsi="Times New Roman" w:cs="Times New Roman"/>
          <w:sz w:val="24"/>
          <w:szCs w:val="24"/>
          <w:lang w:val="en-GB"/>
        </w:rPr>
        <w:t xml:space="preserve"> and </w:t>
      </w:r>
      <w:r w:rsidR="009C68ED" w:rsidRPr="009D0EBB">
        <w:rPr>
          <w:rFonts w:ascii="Times New Roman" w:eastAsia="Times New Roman" w:hAnsi="Times New Roman" w:cs="Times New Roman"/>
          <w:sz w:val="24"/>
          <w:szCs w:val="24"/>
          <w:lang w:val="en-GB"/>
        </w:rPr>
        <w:t>(</w:t>
      </w:r>
      <w:r w:rsidR="00A87633" w:rsidRPr="009D0EBB">
        <w:rPr>
          <w:rFonts w:ascii="Times New Roman" w:eastAsia="Times New Roman" w:hAnsi="Times New Roman" w:cs="Times New Roman"/>
          <w:sz w:val="24"/>
          <w:szCs w:val="24"/>
          <w:lang w:val="en-GB"/>
        </w:rPr>
        <w:t>b</w:t>
      </w:r>
      <w:r w:rsidR="009C68ED" w:rsidRPr="009D0EBB">
        <w:rPr>
          <w:rFonts w:ascii="Times New Roman" w:eastAsia="Times New Roman" w:hAnsi="Times New Roman" w:cs="Times New Roman"/>
          <w:sz w:val="24"/>
          <w:szCs w:val="24"/>
          <w:lang w:val="en-GB"/>
        </w:rPr>
        <w:t>)</w:t>
      </w:r>
      <w:r w:rsidR="00E50A8E" w:rsidRPr="009D0EBB">
        <w:rPr>
          <w:rFonts w:ascii="Times New Roman" w:eastAsia="Times New Roman" w:hAnsi="Times New Roman" w:cs="Times New Roman"/>
          <w:sz w:val="24"/>
          <w:szCs w:val="24"/>
          <w:lang w:val="en-GB"/>
        </w:rPr>
        <w:t xml:space="preserve">, </w:t>
      </w:r>
      <w:r w:rsidR="00A87633" w:rsidRPr="009D0EBB">
        <w:rPr>
          <w:rFonts w:ascii="Times New Roman" w:eastAsia="Times New Roman" w:hAnsi="Times New Roman" w:cs="Times New Roman"/>
          <w:sz w:val="24"/>
          <w:szCs w:val="24"/>
          <w:lang w:val="en-GB"/>
        </w:rPr>
        <w:t xml:space="preserve">increasing the virtual inertia leads to </w:t>
      </w:r>
      <w:r w:rsidR="001C4BBD" w:rsidRPr="009D0EBB">
        <w:rPr>
          <w:rFonts w:ascii="Times New Roman" w:eastAsia="Times New Roman" w:hAnsi="Times New Roman" w:cs="Times New Roman"/>
          <w:sz w:val="24"/>
          <w:szCs w:val="24"/>
          <w:lang w:val="en-GB"/>
        </w:rPr>
        <w:t xml:space="preserve">better response for the grid angular frequency error </w:t>
      </w:r>
      <w:r w:rsidR="00752EC2" w:rsidRPr="00752EC2">
        <w:rPr>
          <w:rFonts w:ascii="Times New Roman" w:eastAsia="Times New Roman" w:hAnsi="Times New Roman" w:cs="Times New Roman"/>
          <w:color w:val="FF0000"/>
          <w:sz w:val="24"/>
          <w:szCs w:val="24"/>
          <w:lang w:val="en-GB"/>
        </w:rPr>
        <w:t>in the</w:t>
      </w:r>
      <w:r w:rsidR="009C68ED" w:rsidRPr="00752EC2">
        <w:rPr>
          <w:rFonts w:ascii="Times New Roman" w:eastAsia="Times New Roman" w:hAnsi="Times New Roman" w:cs="Times New Roman"/>
          <w:color w:val="FF0000"/>
          <w:sz w:val="24"/>
          <w:szCs w:val="24"/>
          <w:lang w:val="en-GB"/>
        </w:rPr>
        <w:t xml:space="preserve"> </w:t>
      </w:r>
      <w:r w:rsidR="001C4BBD" w:rsidRPr="009D0EBB">
        <w:rPr>
          <w:rFonts w:ascii="Times New Roman" w:eastAsia="Times New Roman" w:hAnsi="Times New Roman" w:cs="Times New Roman"/>
          <w:sz w:val="24"/>
          <w:szCs w:val="24"/>
          <w:lang w:val="en-GB"/>
        </w:rPr>
        <w:t>presence of various error components.</w:t>
      </w:r>
      <w:r w:rsidR="00DA343F" w:rsidRPr="009D0EBB">
        <w:rPr>
          <w:rFonts w:ascii="Times New Roman" w:eastAsia="Times New Roman" w:hAnsi="Times New Roman" w:cs="Times New Roman"/>
          <w:sz w:val="24"/>
          <w:szCs w:val="24"/>
          <w:lang w:val="en-GB"/>
        </w:rPr>
        <w:t xml:space="preserve"> In fact, increasing the virtual inertia can help the proposed control</w:t>
      </w:r>
      <w:r w:rsidR="00E50A8E" w:rsidRPr="009D0EBB">
        <w:rPr>
          <w:rFonts w:ascii="Times New Roman" w:eastAsia="Times New Roman" w:hAnsi="Times New Roman" w:cs="Times New Roman"/>
          <w:sz w:val="24"/>
          <w:szCs w:val="24"/>
          <w:lang w:val="en-GB"/>
        </w:rPr>
        <w:t xml:space="preserve"> technique</w:t>
      </w:r>
      <w:r w:rsidR="00DA343F" w:rsidRPr="009D0EBB">
        <w:rPr>
          <w:rFonts w:ascii="Times New Roman" w:eastAsia="Times New Roman" w:hAnsi="Times New Roman" w:cs="Times New Roman"/>
          <w:sz w:val="24"/>
          <w:szCs w:val="24"/>
          <w:lang w:val="en-GB"/>
        </w:rPr>
        <w:t xml:space="preserve"> to reach a grid frequency near to its reference value with almost zero error.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8F4767" w:rsidRPr="009D0EBB" w:rsidTr="00E169AC">
        <w:tc>
          <w:tcPr>
            <w:tcW w:w="8644" w:type="dxa"/>
          </w:tcPr>
          <w:p w:rsidR="006311E9" w:rsidRPr="00E169AC" w:rsidRDefault="00E169AC" w:rsidP="00E169AC">
            <w:pPr>
              <w:spacing w:line="360" w:lineRule="auto"/>
              <w:jc w:val="center"/>
              <w:rPr>
                <w:highlight w:val="yellow"/>
                <w:lang w:val="en-GB" w:eastAsia="pt-PT"/>
              </w:rPr>
            </w:pPr>
            <w:r w:rsidRPr="00E169AC">
              <w:rPr>
                <w:noProof/>
                <w:highlight w:val="yellow"/>
                <w:lang w:val="en-GB" w:eastAsia="en-GB"/>
              </w:rPr>
              <w:drawing>
                <wp:inline distT="0" distB="0" distL="0" distR="0" wp14:anchorId="5127088C" wp14:editId="617FBB6C">
                  <wp:extent cx="4476115" cy="34319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52">
                            <a:extLst>
                              <a:ext uri="{28A0092B-C50C-407E-A947-70E740481C1C}">
                                <a14:useLocalDpi xmlns:a14="http://schemas.microsoft.com/office/drawing/2010/main" val="0"/>
                              </a:ext>
                            </a:extLst>
                          </a:blip>
                          <a:srcRect l="9254" t="3275" r="7694" b="6530"/>
                          <a:stretch/>
                        </pic:blipFill>
                        <pic:spPr bwMode="auto">
                          <a:xfrm>
                            <a:off x="0" y="0"/>
                            <a:ext cx="4477436" cy="3432982"/>
                          </a:xfrm>
                          <a:prstGeom prst="rect">
                            <a:avLst/>
                          </a:prstGeom>
                          <a:noFill/>
                          <a:ln>
                            <a:noFill/>
                          </a:ln>
                          <a:extLst>
                            <a:ext uri="{53640926-AAD7-44D8-BBD7-CCE9431645EC}">
                              <a14:shadowObscured xmlns:a14="http://schemas.microsoft.com/office/drawing/2010/main"/>
                            </a:ext>
                          </a:extLst>
                        </pic:spPr>
                      </pic:pic>
                    </a:graphicData>
                  </a:graphic>
                </wp:inline>
              </w:drawing>
            </w:r>
          </w:p>
          <w:p w:rsidR="006702F9" w:rsidRPr="00E169AC" w:rsidRDefault="006702F9" w:rsidP="00B626D8">
            <w:pPr>
              <w:spacing w:line="360" w:lineRule="auto"/>
              <w:jc w:val="center"/>
              <w:rPr>
                <w:highlight w:val="yellow"/>
                <w:lang w:val="en-GB"/>
              </w:rPr>
            </w:pPr>
            <w:r w:rsidRPr="00E169AC">
              <w:rPr>
                <w:highlight w:val="yellow"/>
                <w:lang w:val="en-GB" w:eastAsia="pt-PT"/>
              </w:rPr>
              <w:t>(a)</w:t>
            </w:r>
          </w:p>
        </w:tc>
      </w:tr>
      <w:tr w:rsidR="008F4767" w:rsidRPr="009D0EBB" w:rsidTr="00E169AC">
        <w:tc>
          <w:tcPr>
            <w:tcW w:w="8644" w:type="dxa"/>
          </w:tcPr>
          <w:p w:rsidR="008F4767" w:rsidRPr="00E169AC" w:rsidRDefault="008F4767" w:rsidP="00FD2ADC">
            <w:pPr>
              <w:spacing w:line="360" w:lineRule="auto"/>
              <w:jc w:val="center"/>
              <w:rPr>
                <w:highlight w:val="yellow"/>
                <w:lang w:val="en-GB"/>
              </w:rPr>
            </w:pPr>
          </w:p>
          <w:p w:rsidR="00E169AC" w:rsidRPr="00E169AC" w:rsidRDefault="00E169AC" w:rsidP="00FD2ADC">
            <w:pPr>
              <w:spacing w:line="360" w:lineRule="auto"/>
              <w:jc w:val="center"/>
              <w:rPr>
                <w:highlight w:val="yellow"/>
                <w:lang w:val="en-GB"/>
              </w:rPr>
            </w:pPr>
            <w:r w:rsidRPr="00E169AC">
              <w:rPr>
                <w:noProof/>
                <w:highlight w:val="yellow"/>
                <w:lang w:val="en-GB" w:eastAsia="en-GB"/>
              </w:rPr>
              <w:drawing>
                <wp:inline distT="0" distB="0" distL="0" distR="0">
                  <wp:extent cx="4428490" cy="34493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53">
                            <a:extLst>
                              <a:ext uri="{28A0092B-C50C-407E-A947-70E740481C1C}">
                                <a14:useLocalDpi xmlns:a14="http://schemas.microsoft.com/office/drawing/2010/main" val="0"/>
                              </a:ext>
                            </a:extLst>
                          </a:blip>
                          <a:srcRect l="9143" t="3276" r="8696" b="6081"/>
                          <a:stretch/>
                        </pic:blipFill>
                        <pic:spPr bwMode="auto">
                          <a:xfrm>
                            <a:off x="0" y="0"/>
                            <a:ext cx="4429445" cy="3450072"/>
                          </a:xfrm>
                          <a:prstGeom prst="rect">
                            <a:avLst/>
                          </a:prstGeom>
                          <a:noFill/>
                          <a:ln>
                            <a:noFill/>
                          </a:ln>
                          <a:extLst>
                            <a:ext uri="{53640926-AAD7-44D8-BBD7-CCE9431645EC}">
                              <a14:shadowObscured xmlns:a14="http://schemas.microsoft.com/office/drawing/2010/main"/>
                            </a:ext>
                          </a:extLst>
                        </pic:spPr>
                      </pic:pic>
                    </a:graphicData>
                  </a:graphic>
                </wp:inline>
              </w:drawing>
            </w:r>
          </w:p>
          <w:p w:rsidR="00FD2ADC" w:rsidRPr="00E169AC" w:rsidRDefault="00FD2ADC" w:rsidP="00FD2ADC">
            <w:pPr>
              <w:spacing w:line="360" w:lineRule="auto"/>
              <w:jc w:val="center"/>
              <w:rPr>
                <w:highlight w:val="yellow"/>
                <w:lang w:val="en-GB"/>
              </w:rPr>
            </w:pPr>
            <w:r w:rsidRPr="00E169AC">
              <w:rPr>
                <w:highlight w:val="yellow"/>
                <w:lang w:val="en-GB"/>
              </w:rPr>
              <w:t>(b)</w:t>
            </w:r>
          </w:p>
        </w:tc>
      </w:tr>
      <w:tr w:rsidR="008F4767" w:rsidRPr="008B1F62" w:rsidTr="00E169AC">
        <w:tc>
          <w:tcPr>
            <w:tcW w:w="8644" w:type="dxa"/>
          </w:tcPr>
          <w:p w:rsidR="00B506D4" w:rsidRPr="00E169AC" w:rsidRDefault="000E105D" w:rsidP="00A87633">
            <w:pPr>
              <w:spacing w:line="360" w:lineRule="auto"/>
              <w:rPr>
                <w:highlight w:val="yellow"/>
                <w:lang w:val="en-GB"/>
              </w:rPr>
            </w:pPr>
            <w:r w:rsidRPr="00E169AC">
              <w:rPr>
                <w:highlight w:val="yellow"/>
                <w:lang w:val="en-GB"/>
              </w:rPr>
              <w:t>Fig.</w:t>
            </w:r>
            <w:r w:rsidR="00F12153" w:rsidRPr="00E169AC">
              <w:rPr>
                <w:highlight w:val="yellow"/>
                <w:lang w:val="en-GB"/>
              </w:rPr>
              <w:t xml:space="preserve"> </w:t>
            </w:r>
            <w:r w:rsidRPr="00E169AC">
              <w:rPr>
                <w:highlight w:val="yellow"/>
                <w:lang w:val="en-GB"/>
              </w:rPr>
              <w:t xml:space="preserve">6. The Nyquist diagram of </w:t>
            </w:r>
            <w:r w:rsidR="008D6A68" w:rsidRPr="00E169AC">
              <w:rPr>
                <w:highlight w:val="yellow"/>
                <w:lang w:val="en-GB"/>
              </w:rPr>
              <w:t xml:space="preserve">Δω versus </w:t>
            </w:r>
            <w:r w:rsidR="00A87633" w:rsidRPr="00E169AC">
              <w:rPr>
                <w:highlight w:val="yellow"/>
                <w:lang w:val="en-GB"/>
              </w:rPr>
              <w:t>the step variation of</w:t>
            </w:r>
            <w:r w:rsidR="00F12153" w:rsidRPr="00E169AC">
              <w:rPr>
                <w:highlight w:val="yellow"/>
                <w:lang w:val="en-GB"/>
              </w:rPr>
              <w:t>:</w:t>
            </w:r>
            <w:r w:rsidR="00A87633" w:rsidRPr="00E169AC">
              <w:rPr>
                <w:highlight w:val="yellow"/>
                <w:lang w:val="en-GB"/>
              </w:rPr>
              <w:t xml:space="preserve"> </w:t>
            </w:r>
            <w:r w:rsidR="00F12153" w:rsidRPr="00E169AC">
              <w:rPr>
                <w:highlight w:val="yellow"/>
                <w:lang w:val="en-GB"/>
              </w:rPr>
              <w:t>(</w:t>
            </w:r>
            <w:r w:rsidR="008D6A68" w:rsidRPr="00E169AC">
              <w:rPr>
                <w:highlight w:val="yellow"/>
                <w:lang w:val="en-GB"/>
              </w:rPr>
              <w:t>a) VMPE</w:t>
            </w:r>
            <w:r w:rsidR="00B506D4" w:rsidRPr="00E169AC">
              <w:rPr>
                <w:highlight w:val="yellow"/>
                <w:lang w:val="en-GB"/>
              </w:rPr>
              <w:t xml:space="preserve"> (ΔP</w:t>
            </w:r>
            <w:r w:rsidR="00B506D4" w:rsidRPr="00E169AC">
              <w:rPr>
                <w:highlight w:val="yellow"/>
                <w:vertAlign w:val="subscript"/>
                <w:lang w:val="en-GB"/>
              </w:rPr>
              <w:t>m</w:t>
            </w:r>
            <w:r w:rsidR="00B506D4" w:rsidRPr="00E169AC">
              <w:rPr>
                <w:highlight w:val="yellow"/>
                <w:lang w:val="en-GB"/>
              </w:rPr>
              <w:t>)</w:t>
            </w:r>
            <w:r w:rsidR="008D6A68" w:rsidRPr="00E169AC">
              <w:rPr>
                <w:highlight w:val="yellow"/>
                <w:lang w:val="en-GB"/>
              </w:rPr>
              <w:t xml:space="preserve">, and </w:t>
            </w:r>
            <w:r w:rsidR="00F12153" w:rsidRPr="00E169AC">
              <w:rPr>
                <w:highlight w:val="yellow"/>
                <w:lang w:val="en-GB"/>
              </w:rPr>
              <w:t>(</w:t>
            </w:r>
            <w:r w:rsidR="008D6A68" w:rsidRPr="00E169AC">
              <w:rPr>
                <w:highlight w:val="yellow"/>
                <w:lang w:val="en-GB"/>
              </w:rPr>
              <w:t xml:space="preserve">b) other components errors of </w:t>
            </w:r>
            <w:r w:rsidR="00B506D4" w:rsidRPr="00E169AC">
              <w:rPr>
                <w:highlight w:val="yellow"/>
                <w:lang w:val="en-GB"/>
              </w:rPr>
              <w:t>(ΔQ, Δu</w:t>
            </w:r>
            <w:r w:rsidR="00B506D4" w:rsidRPr="00E169AC">
              <w:rPr>
                <w:highlight w:val="yellow"/>
                <w:vertAlign w:val="subscript"/>
                <w:lang w:val="en-GB"/>
              </w:rPr>
              <w:t>d</w:t>
            </w:r>
            <w:r w:rsidR="00B506D4" w:rsidRPr="00E169AC">
              <w:rPr>
                <w:highlight w:val="yellow"/>
                <w:lang w:val="en-GB"/>
              </w:rPr>
              <w:t>, ΔP</w:t>
            </w:r>
            <w:r w:rsidR="00B506D4" w:rsidRPr="00E169AC">
              <w:rPr>
                <w:highlight w:val="yellow"/>
                <w:vertAlign w:val="subscript"/>
                <w:lang w:val="en-GB"/>
              </w:rPr>
              <w:t>c1</w:t>
            </w:r>
            <w:r w:rsidR="00F12153" w:rsidRPr="00E169AC">
              <w:rPr>
                <w:highlight w:val="yellow"/>
                <w:lang w:val="en-GB"/>
              </w:rPr>
              <w:t xml:space="preserve">, </w:t>
            </w:r>
            <w:r w:rsidR="00B506D4" w:rsidRPr="00E169AC">
              <w:rPr>
                <w:highlight w:val="yellow"/>
                <w:lang w:val="en-GB"/>
              </w:rPr>
              <w:t>and ΔP</w:t>
            </w:r>
            <w:r w:rsidR="00B506D4" w:rsidRPr="00E169AC">
              <w:rPr>
                <w:highlight w:val="yellow"/>
                <w:vertAlign w:val="subscript"/>
                <w:lang w:val="en-GB"/>
              </w:rPr>
              <w:t>d</w:t>
            </w:r>
            <w:r w:rsidR="00B506D4" w:rsidRPr="00E169AC">
              <w:rPr>
                <w:highlight w:val="yellow"/>
                <w:lang w:val="en-GB"/>
              </w:rPr>
              <w:t>).</w:t>
            </w:r>
          </w:p>
        </w:tc>
      </w:tr>
    </w:tbl>
    <w:p w:rsidR="00063456" w:rsidRPr="009D0EBB" w:rsidRDefault="00891C32" w:rsidP="008351AE">
      <w:pPr>
        <w:pStyle w:val="Heading1"/>
        <w:spacing w:line="360" w:lineRule="auto"/>
        <w:rPr>
          <w:rFonts w:asciiTheme="majorBidi" w:hAnsiTheme="majorBidi"/>
          <w:color w:val="auto"/>
          <w:lang w:val="en-GB"/>
        </w:rPr>
      </w:pPr>
      <w:r w:rsidRPr="009D0EBB">
        <w:rPr>
          <w:rFonts w:asciiTheme="majorBidi" w:hAnsiTheme="majorBidi"/>
          <w:color w:val="auto"/>
          <w:lang w:val="en-GB"/>
        </w:rPr>
        <w:t xml:space="preserve">Impacts of </w:t>
      </w:r>
      <w:r w:rsidR="00954F33" w:rsidRPr="009D0EBB">
        <w:rPr>
          <w:rFonts w:asciiTheme="majorBidi" w:hAnsiTheme="majorBidi"/>
          <w:color w:val="auto"/>
          <w:lang w:val="en-GB"/>
        </w:rPr>
        <w:t>Virtual Mechanical Power Errors on the Active and Reactive Power Sharing</w:t>
      </w:r>
    </w:p>
    <w:p w:rsidR="00A7494F" w:rsidRPr="009D0EBB" w:rsidRDefault="0072345F" w:rsidP="00F53ACC">
      <w:pPr>
        <w:pStyle w:val="Text"/>
        <w:spacing w:line="360" w:lineRule="auto"/>
        <w:ind w:firstLine="204"/>
        <w:rPr>
          <w:sz w:val="24"/>
          <w:szCs w:val="24"/>
          <w:lang w:val="en-GB"/>
        </w:rPr>
      </w:pPr>
      <w:r w:rsidRPr="009D0EBB">
        <w:rPr>
          <w:sz w:val="24"/>
          <w:szCs w:val="24"/>
          <w:lang w:val="en-GB"/>
        </w:rPr>
        <w:t>P</w:t>
      </w:r>
      <w:r w:rsidR="00A7494F" w:rsidRPr="009D0EBB">
        <w:rPr>
          <w:sz w:val="24"/>
          <w:szCs w:val="24"/>
          <w:lang w:val="en-GB"/>
        </w:rPr>
        <w:t xml:space="preserve">erformance of the proposed </w:t>
      </w:r>
      <w:r w:rsidR="004E57EF" w:rsidRPr="009D0EBB">
        <w:rPr>
          <w:sz w:val="24"/>
          <w:szCs w:val="24"/>
          <w:lang w:val="en-GB"/>
        </w:rPr>
        <w:t>control</w:t>
      </w:r>
      <w:r w:rsidR="00A7494F" w:rsidRPr="009D0EBB">
        <w:rPr>
          <w:sz w:val="24"/>
          <w:szCs w:val="24"/>
          <w:lang w:val="en-GB"/>
        </w:rPr>
        <w:t xml:space="preserve"> </w:t>
      </w:r>
      <w:r w:rsidRPr="009D0EBB">
        <w:rPr>
          <w:sz w:val="24"/>
          <w:szCs w:val="24"/>
          <w:lang w:val="en-GB"/>
        </w:rPr>
        <w:t xml:space="preserve">technique </w:t>
      </w:r>
      <w:r w:rsidR="00A7494F" w:rsidRPr="009D0EBB">
        <w:rPr>
          <w:sz w:val="24"/>
          <w:szCs w:val="24"/>
          <w:lang w:val="en-GB"/>
        </w:rPr>
        <w:t xml:space="preserve">can be affected by variations of VMPE in which the various values of virtual inertia have its own effects. Thus, the active and reactive power sharing of the </w:t>
      </w:r>
      <w:r w:rsidR="00F53ACC" w:rsidRPr="009D0EBB">
        <w:rPr>
          <w:sz w:val="24"/>
          <w:szCs w:val="24"/>
          <w:lang w:val="en-GB"/>
        </w:rPr>
        <w:t>proposed control technique</w:t>
      </w:r>
      <w:r w:rsidR="00A7494F" w:rsidRPr="009D0EBB">
        <w:rPr>
          <w:sz w:val="24"/>
          <w:szCs w:val="24"/>
          <w:lang w:val="en-GB"/>
        </w:rPr>
        <w:t xml:space="preserve"> should be assessed in this condition. Considering the active and reactive power as well as VMPE in Fig. 2, two following transfer functions are achieved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1"/>
        <w:gridCol w:w="2699"/>
      </w:tblGrid>
      <w:tr w:rsidR="008E1F66" w:rsidRPr="009D0EBB" w:rsidTr="004E57EF">
        <w:tc>
          <w:tcPr>
            <w:tcW w:w="4322" w:type="dxa"/>
          </w:tcPr>
          <w:p w:rsidR="008E1F66" w:rsidRPr="009D0EBB" w:rsidRDefault="008C5E2C" w:rsidP="000B4552">
            <w:pPr>
              <w:pStyle w:val="Text"/>
              <w:spacing w:line="360" w:lineRule="auto"/>
              <w:ind w:firstLine="0"/>
              <w:rPr>
                <w:sz w:val="24"/>
                <w:szCs w:val="24"/>
                <w:lang w:val="en-GB"/>
              </w:rPr>
            </w:pPr>
            <w:r w:rsidRPr="009D0EBB">
              <w:rPr>
                <w:position w:val="-108"/>
                <w:lang w:val="en-GB"/>
              </w:rPr>
              <w:object w:dxaOrig="6680" w:dyaOrig="6120">
                <v:shape id="_x0000_i1047" type="#_x0000_t75" style="width:290.25pt;height:264pt" o:ole="">
                  <v:imagedata r:id="rId54" o:title=""/>
                </v:shape>
                <o:OLEObject Type="Embed" ProgID="Equation.DSMT4" ShapeID="_x0000_i1047" DrawAspect="Content" ObjectID="_1601711011" r:id="rId55"/>
              </w:object>
            </w:r>
          </w:p>
        </w:tc>
        <w:tc>
          <w:tcPr>
            <w:tcW w:w="4322" w:type="dxa"/>
          </w:tcPr>
          <w:p w:rsidR="008E1F66" w:rsidRPr="009D0EBB" w:rsidRDefault="003914C0" w:rsidP="006C79B9">
            <w:pPr>
              <w:pStyle w:val="Text"/>
              <w:spacing w:line="360" w:lineRule="auto"/>
              <w:ind w:firstLine="0"/>
              <w:jc w:val="right"/>
              <w:rPr>
                <w:sz w:val="24"/>
                <w:szCs w:val="24"/>
                <w:lang w:val="en-GB"/>
              </w:rPr>
            </w:pPr>
            <w:r w:rsidRPr="009D0EBB">
              <w:rPr>
                <w:sz w:val="24"/>
                <w:szCs w:val="24"/>
                <w:lang w:val="en-GB"/>
              </w:rPr>
              <w:t>(</w:t>
            </w:r>
            <w:r w:rsidR="006C79B9">
              <w:rPr>
                <w:sz w:val="24"/>
                <w:szCs w:val="24"/>
                <w:lang w:val="en-GB"/>
              </w:rPr>
              <w:t>20</w:t>
            </w:r>
            <w:r w:rsidRPr="009D0EBB">
              <w:rPr>
                <w:sz w:val="24"/>
                <w:szCs w:val="24"/>
                <w:lang w:val="en-GB"/>
              </w:rPr>
              <w:t>)</w:t>
            </w:r>
          </w:p>
        </w:tc>
      </w:tr>
      <w:tr w:rsidR="008E1F66" w:rsidRPr="009D0EBB" w:rsidTr="004E57EF">
        <w:tc>
          <w:tcPr>
            <w:tcW w:w="4322" w:type="dxa"/>
          </w:tcPr>
          <w:p w:rsidR="008E1F66" w:rsidRPr="009D0EBB" w:rsidRDefault="008E1F66" w:rsidP="000B4552">
            <w:pPr>
              <w:pStyle w:val="Text"/>
              <w:spacing w:line="360" w:lineRule="auto"/>
              <w:ind w:firstLine="0"/>
              <w:rPr>
                <w:sz w:val="24"/>
                <w:szCs w:val="24"/>
                <w:lang w:val="en-GB"/>
              </w:rPr>
            </w:pPr>
            <w:r w:rsidRPr="009D0EBB">
              <w:rPr>
                <w:position w:val="-10"/>
                <w:sz w:val="24"/>
                <w:szCs w:val="24"/>
                <w:lang w:val="en-GB"/>
              </w:rPr>
              <w:object w:dxaOrig="1120" w:dyaOrig="279">
                <v:shape id="_x0000_i1048" type="#_x0000_t75" style="width:53.25pt;height:14.25pt" o:ole="">
                  <v:imagedata r:id="rId56" o:title=""/>
                </v:shape>
                <o:OLEObject Type="Embed" ProgID="Equation.DSMT4" ShapeID="_x0000_i1048" DrawAspect="Content" ObjectID="_1601711012" r:id="rId57"/>
              </w:object>
            </w:r>
          </w:p>
        </w:tc>
        <w:tc>
          <w:tcPr>
            <w:tcW w:w="4322" w:type="dxa"/>
          </w:tcPr>
          <w:p w:rsidR="008E1F66" w:rsidRPr="009D0EBB" w:rsidRDefault="003914C0" w:rsidP="006C79B9">
            <w:pPr>
              <w:pStyle w:val="Text"/>
              <w:spacing w:line="360" w:lineRule="auto"/>
              <w:ind w:firstLine="0"/>
              <w:jc w:val="right"/>
              <w:rPr>
                <w:sz w:val="24"/>
                <w:szCs w:val="24"/>
                <w:lang w:val="en-GB"/>
              </w:rPr>
            </w:pPr>
            <w:r w:rsidRPr="009D0EBB">
              <w:rPr>
                <w:sz w:val="24"/>
                <w:szCs w:val="24"/>
                <w:lang w:val="en-GB"/>
              </w:rPr>
              <w:t>(</w:t>
            </w:r>
            <w:r w:rsidR="006C79B9">
              <w:rPr>
                <w:sz w:val="24"/>
                <w:szCs w:val="24"/>
                <w:lang w:val="en-GB"/>
              </w:rPr>
              <w:t>21</w:t>
            </w:r>
            <w:r w:rsidRPr="009D0EBB">
              <w:rPr>
                <w:sz w:val="24"/>
                <w:szCs w:val="24"/>
                <w:lang w:val="en-GB"/>
              </w:rPr>
              <w:t>)</w:t>
            </w:r>
          </w:p>
        </w:tc>
      </w:tr>
    </w:tbl>
    <w:p w:rsidR="008E1F66" w:rsidRPr="009D0EBB" w:rsidRDefault="00696EFE" w:rsidP="00F53ACC">
      <w:pPr>
        <w:pStyle w:val="Text"/>
        <w:spacing w:line="360" w:lineRule="auto"/>
        <w:ind w:firstLine="204"/>
        <w:rPr>
          <w:sz w:val="24"/>
          <w:szCs w:val="24"/>
          <w:lang w:val="en-GB"/>
        </w:rPr>
      </w:pPr>
      <w:r w:rsidRPr="009D0EBB">
        <w:rPr>
          <w:sz w:val="24"/>
          <w:szCs w:val="24"/>
          <w:lang w:val="en-GB"/>
        </w:rPr>
        <w:t xml:space="preserve">Fig. </w:t>
      </w:r>
      <w:r w:rsidR="004E57EF" w:rsidRPr="009D0EBB">
        <w:rPr>
          <w:sz w:val="24"/>
          <w:szCs w:val="24"/>
          <w:lang w:val="en-GB"/>
        </w:rPr>
        <w:t>7</w:t>
      </w:r>
      <w:r w:rsidRPr="009D0EBB">
        <w:rPr>
          <w:sz w:val="24"/>
          <w:szCs w:val="24"/>
          <w:lang w:val="en-GB"/>
        </w:rPr>
        <w:t xml:space="preserve"> shows the impacts of </w:t>
      </w:r>
      <w:r w:rsidR="00EB5D9E" w:rsidRPr="009D0EBB">
        <w:rPr>
          <w:sz w:val="24"/>
          <w:szCs w:val="24"/>
          <w:lang w:val="en-GB"/>
        </w:rPr>
        <w:t xml:space="preserve">the variations of </w:t>
      </w:r>
      <w:r w:rsidRPr="009D0EBB">
        <w:rPr>
          <w:sz w:val="24"/>
          <w:szCs w:val="24"/>
          <w:lang w:val="en-GB"/>
        </w:rPr>
        <w:t xml:space="preserve">VMPE on the </w:t>
      </w:r>
      <w:r w:rsidR="004E57EF" w:rsidRPr="009D0EBB">
        <w:rPr>
          <w:sz w:val="24"/>
          <w:szCs w:val="24"/>
          <w:lang w:val="en-GB"/>
        </w:rPr>
        <w:t>proposed control</w:t>
      </w:r>
      <w:r w:rsidRPr="009D0EBB">
        <w:rPr>
          <w:sz w:val="24"/>
          <w:szCs w:val="24"/>
          <w:lang w:val="en-GB"/>
        </w:rPr>
        <w:t xml:space="preserve"> </w:t>
      </w:r>
      <w:r w:rsidR="00EB5D9E" w:rsidRPr="009D0EBB">
        <w:rPr>
          <w:sz w:val="24"/>
          <w:szCs w:val="24"/>
          <w:lang w:val="en-GB"/>
        </w:rPr>
        <w:t xml:space="preserve">technique </w:t>
      </w:r>
      <w:r w:rsidRPr="009D0EBB">
        <w:rPr>
          <w:sz w:val="24"/>
          <w:szCs w:val="24"/>
          <w:lang w:val="en-GB"/>
        </w:rPr>
        <w:t xml:space="preserve">in </w:t>
      </w:r>
      <w:r w:rsidR="004E57EF" w:rsidRPr="009D0EBB">
        <w:rPr>
          <w:sz w:val="24"/>
          <w:szCs w:val="24"/>
          <w:lang w:val="en-GB"/>
        </w:rPr>
        <w:t xml:space="preserve">the </w:t>
      </w:r>
      <w:r w:rsidRPr="009D0EBB">
        <w:rPr>
          <w:sz w:val="24"/>
          <w:szCs w:val="24"/>
          <w:lang w:val="en-GB"/>
        </w:rPr>
        <w:t xml:space="preserve">active power sharing. Based on Fig. </w:t>
      </w:r>
      <w:r w:rsidR="004E57EF" w:rsidRPr="009D0EBB">
        <w:rPr>
          <w:sz w:val="24"/>
          <w:szCs w:val="24"/>
          <w:lang w:val="en-GB"/>
        </w:rPr>
        <w:t>7</w:t>
      </w:r>
      <w:r w:rsidR="00EB5D9E" w:rsidRPr="009D0EBB">
        <w:rPr>
          <w:sz w:val="24"/>
          <w:szCs w:val="24"/>
          <w:lang w:val="en-GB"/>
        </w:rPr>
        <w:t>(</w:t>
      </w:r>
      <w:r w:rsidR="004E57EF" w:rsidRPr="009D0EBB">
        <w:rPr>
          <w:sz w:val="24"/>
          <w:szCs w:val="24"/>
          <w:lang w:val="en-GB"/>
        </w:rPr>
        <w:t>a</w:t>
      </w:r>
      <w:r w:rsidR="00EB5D9E" w:rsidRPr="009D0EBB">
        <w:rPr>
          <w:sz w:val="24"/>
          <w:szCs w:val="24"/>
          <w:lang w:val="en-GB"/>
        </w:rPr>
        <w:t>)</w:t>
      </w:r>
      <w:r w:rsidRPr="009D0EBB">
        <w:rPr>
          <w:sz w:val="24"/>
          <w:szCs w:val="24"/>
          <w:lang w:val="en-GB"/>
        </w:rPr>
        <w:t xml:space="preserve">, the magnitude of active power for both step and ramp changes of the VMPE are very low. This shows that a VMPE with high magnitude can enforce the </w:t>
      </w:r>
      <w:r w:rsidR="004E57EF" w:rsidRPr="009D0EBB">
        <w:rPr>
          <w:sz w:val="24"/>
          <w:szCs w:val="24"/>
          <w:lang w:val="en-GB"/>
        </w:rPr>
        <w:t xml:space="preserve">proposed </w:t>
      </w:r>
      <w:r w:rsidR="00EB5D9E" w:rsidRPr="009D0EBB">
        <w:rPr>
          <w:sz w:val="24"/>
          <w:szCs w:val="24"/>
          <w:lang w:val="en-GB"/>
        </w:rPr>
        <w:t>control technique</w:t>
      </w:r>
      <w:r w:rsidRPr="009D0EBB">
        <w:rPr>
          <w:sz w:val="24"/>
          <w:szCs w:val="24"/>
          <w:lang w:val="en-GB"/>
        </w:rPr>
        <w:t xml:space="preserve"> to produce an additional term for active power.</w:t>
      </w:r>
      <w:r w:rsidRPr="009D0EBB">
        <w:rPr>
          <w:lang w:val="en-GB"/>
        </w:rPr>
        <w:t xml:space="preserve"> </w:t>
      </w:r>
      <w:r w:rsidRPr="009D0EBB">
        <w:rPr>
          <w:sz w:val="24"/>
          <w:szCs w:val="24"/>
          <w:lang w:val="en-GB"/>
        </w:rPr>
        <w:t xml:space="preserve">As can be understood from Fig. </w:t>
      </w:r>
      <w:r w:rsidR="004E57EF" w:rsidRPr="009D0EBB">
        <w:rPr>
          <w:sz w:val="24"/>
          <w:szCs w:val="24"/>
          <w:lang w:val="en-GB"/>
        </w:rPr>
        <w:t>7</w:t>
      </w:r>
      <w:r w:rsidR="00EB5D9E" w:rsidRPr="009D0EBB">
        <w:rPr>
          <w:sz w:val="24"/>
          <w:szCs w:val="24"/>
          <w:lang w:val="en-GB"/>
        </w:rPr>
        <w:t>(</w:t>
      </w:r>
      <w:r w:rsidRPr="009D0EBB">
        <w:rPr>
          <w:sz w:val="24"/>
          <w:szCs w:val="24"/>
          <w:lang w:val="en-GB"/>
        </w:rPr>
        <w:t>b</w:t>
      </w:r>
      <w:r w:rsidR="00EB5D9E" w:rsidRPr="009D0EBB">
        <w:rPr>
          <w:sz w:val="24"/>
          <w:szCs w:val="24"/>
          <w:lang w:val="en-GB"/>
        </w:rPr>
        <w:t>)</w:t>
      </w:r>
      <w:r w:rsidRPr="009D0EBB">
        <w:rPr>
          <w:sz w:val="24"/>
          <w:szCs w:val="24"/>
          <w:lang w:val="en-GB"/>
        </w:rPr>
        <w:t xml:space="preserve">, the step change of VMPE cannot lead to an unstable response from the active power of </w:t>
      </w:r>
      <w:r w:rsidR="004E57EF" w:rsidRPr="009D0EBB">
        <w:rPr>
          <w:sz w:val="24"/>
          <w:szCs w:val="24"/>
          <w:lang w:val="en-GB"/>
        </w:rPr>
        <w:t xml:space="preserve">the proposed </w:t>
      </w:r>
      <w:r w:rsidR="00CB2F95" w:rsidRPr="009D0EBB">
        <w:rPr>
          <w:sz w:val="24"/>
          <w:szCs w:val="24"/>
          <w:lang w:val="en-GB"/>
        </w:rPr>
        <w:t>control technique</w:t>
      </w:r>
      <w:r w:rsidRPr="009D0EBB">
        <w:rPr>
          <w:sz w:val="24"/>
          <w:szCs w:val="24"/>
          <w:lang w:val="en-GB"/>
        </w:rPr>
        <w:t xml:space="preserve">. On the other hand, the ramp variation of VMPE can cause the </w:t>
      </w:r>
      <w:r w:rsidR="004E57EF" w:rsidRPr="009D0EBB">
        <w:rPr>
          <w:sz w:val="24"/>
          <w:szCs w:val="24"/>
          <w:lang w:val="en-GB"/>
        </w:rPr>
        <w:t xml:space="preserve">proposed </w:t>
      </w:r>
      <w:r w:rsidR="00CB2F95" w:rsidRPr="009D0EBB">
        <w:rPr>
          <w:sz w:val="24"/>
          <w:szCs w:val="24"/>
          <w:lang w:val="en-GB"/>
        </w:rPr>
        <w:t>control technique</w:t>
      </w:r>
      <w:r w:rsidRPr="009D0EBB">
        <w:rPr>
          <w:sz w:val="24"/>
          <w:szCs w:val="24"/>
          <w:lang w:val="en-GB"/>
        </w:rPr>
        <w:t xml:space="preserve"> to generate a fluctuated active power as shown in the Root Locus diagram in Fig. </w:t>
      </w:r>
      <w:r w:rsidR="004E57EF" w:rsidRPr="009D0EBB">
        <w:rPr>
          <w:sz w:val="24"/>
          <w:szCs w:val="24"/>
          <w:lang w:val="en-GB"/>
        </w:rPr>
        <w:t>7</w:t>
      </w:r>
      <w:r w:rsidR="00CB2F95" w:rsidRPr="009D0EBB">
        <w:rPr>
          <w:sz w:val="24"/>
          <w:szCs w:val="24"/>
          <w:lang w:val="en-GB"/>
        </w:rPr>
        <w:t>(</w:t>
      </w:r>
      <w:r w:rsidR="004E57EF" w:rsidRPr="009D0EBB">
        <w:rPr>
          <w:sz w:val="24"/>
          <w:szCs w:val="24"/>
          <w:lang w:val="en-GB"/>
        </w:rPr>
        <w:t>c</w:t>
      </w:r>
      <w:r w:rsidR="00CB2F95" w:rsidRPr="009D0EBB">
        <w:rPr>
          <w:sz w:val="24"/>
          <w:szCs w:val="24"/>
          <w:lang w:val="en-GB"/>
        </w:rPr>
        <w:t>)</w:t>
      </w:r>
      <w:r w:rsidRPr="009D0EBB">
        <w:rPr>
          <w:sz w:val="24"/>
          <w:szCs w:val="24"/>
          <w:lang w:val="en-GB"/>
        </w:rPr>
        <w:t>.</w:t>
      </w:r>
      <w:r w:rsidR="004E57EF" w:rsidRPr="009D0EBB">
        <w:rPr>
          <w:sz w:val="24"/>
          <w:szCs w:val="24"/>
          <w:lang w:val="en-GB"/>
        </w:rPr>
        <w:t xml:space="preserve"> </w:t>
      </w:r>
      <w:r w:rsidRPr="009D0EBB">
        <w:rPr>
          <w:sz w:val="24"/>
          <w:szCs w:val="24"/>
          <w:lang w:val="en-GB"/>
        </w:rPr>
        <w:t>The step and ramp changes of VMPE lead to a low magnitude of the reactive power that has a little larger magnitude compare with act</w:t>
      </w:r>
      <w:r w:rsidR="00841D04" w:rsidRPr="009D0EBB">
        <w:rPr>
          <w:sz w:val="24"/>
          <w:szCs w:val="24"/>
          <w:lang w:val="en-GB"/>
        </w:rPr>
        <w:t>ive power as depicted in Fig. 8</w:t>
      </w:r>
      <w:r w:rsidR="00CB2F95" w:rsidRPr="009D0EBB">
        <w:rPr>
          <w:sz w:val="24"/>
          <w:szCs w:val="24"/>
          <w:lang w:val="en-GB"/>
        </w:rPr>
        <w:t>(</w:t>
      </w:r>
      <w:r w:rsidR="00841D04" w:rsidRPr="009D0EBB">
        <w:rPr>
          <w:sz w:val="24"/>
          <w:szCs w:val="24"/>
          <w:lang w:val="en-GB"/>
        </w:rPr>
        <w:t>a</w:t>
      </w:r>
      <w:r w:rsidR="00CB2F95" w:rsidRPr="009D0EBB">
        <w:rPr>
          <w:sz w:val="24"/>
          <w:szCs w:val="24"/>
          <w:lang w:val="en-GB"/>
        </w:rPr>
        <w:t>)</w:t>
      </w:r>
      <w:r w:rsidR="00841D04" w:rsidRPr="009D0EBB">
        <w:rPr>
          <w:sz w:val="24"/>
          <w:szCs w:val="24"/>
          <w:lang w:val="en-GB"/>
        </w:rPr>
        <w:t>. According to Fig. 8</w:t>
      </w:r>
      <w:r w:rsidR="00B5432A" w:rsidRPr="009D0EBB">
        <w:rPr>
          <w:sz w:val="24"/>
          <w:szCs w:val="24"/>
          <w:lang w:val="en-GB"/>
        </w:rPr>
        <w:t>(</w:t>
      </w:r>
      <w:r w:rsidR="00841D04" w:rsidRPr="009D0EBB">
        <w:rPr>
          <w:sz w:val="24"/>
          <w:szCs w:val="24"/>
          <w:lang w:val="en-GB"/>
        </w:rPr>
        <w:t>b</w:t>
      </w:r>
      <w:r w:rsidR="00B5432A" w:rsidRPr="009D0EBB">
        <w:rPr>
          <w:sz w:val="24"/>
          <w:szCs w:val="24"/>
          <w:lang w:val="en-GB"/>
        </w:rPr>
        <w:t>)</w:t>
      </w:r>
      <w:r w:rsidR="00841D04" w:rsidRPr="009D0EBB">
        <w:rPr>
          <w:sz w:val="24"/>
          <w:szCs w:val="24"/>
          <w:lang w:val="en-GB"/>
        </w:rPr>
        <w:t xml:space="preserve"> and Fig. 8</w:t>
      </w:r>
      <w:r w:rsidR="00B5432A" w:rsidRPr="009D0EBB">
        <w:rPr>
          <w:sz w:val="24"/>
          <w:szCs w:val="24"/>
          <w:lang w:val="en-GB"/>
        </w:rPr>
        <w:t>(</w:t>
      </w:r>
      <w:r w:rsidR="00841D04" w:rsidRPr="009D0EBB">
        <w:rPr>
          <w:sz w:val="24"/>
          <w:szCs w:val="24"/>
          <w:lang w:val="en-GB"/>
        </w:rPr>
        <w:t>c</w:t>
      </w:r>
      <w:r w:rsidR="00B5432A" w:rsidRPr="009D0EBB">
        <w:rPr>
          <w:sz w:val="24"/>
          <w:szCs w:val="24"/>
          <w:lang w:val="en-GB"/>
        </w:rPr>
        <w:t>)</w:t>
      </w:r>
      <w:r w:rsidRPr="009D0EBB">
        <w:rPr>
          <w:sz w:val="24"/>
          <w:szCs w:val="24"/>
          <w:lang w:val="en-GB"/>
        </w:rPr>
        <w:t xml:space="preserve">, the step and ramp VMPE generates stable and oscillating responses for reactive power, respectively. Totally, it results in zero or low magnitude of VMPE, the </w:t>
      </w:r>
      <w:r w:rsidR="00841D04" w:rsidRPr="009D0EBB">
        <w:rPr>
          <w:sz w:val="24"/>
          <w:szCs w:val="24"/>
          <w:lang w:val="en-GB"/>
        </w:rPr>
        <w:t xml:space="preserve">proposed </w:t>
      </w:r>
      <w:r w:rsidR="004639E4" w:rsidRPr="009D0EBB">
        <w:rPr>
          <w:sz w:val="24"/>
          <w:szCs w:val="24"/>
          <w:lang w:val="en-GB"/>
        </w:rPr>
        <w:t>control technique</w:t>
      </w:r>
      <w:r w:rsidRPr="009D0EBB">
        <w:rPr>
          <w:sz w:val="24"/>
          <w:szCs w:val="24"/>
          <w:lang w:val="en-GB"/>
        </w:rPr>
        <w:t xml:space="preserve"> cannot be affected by variations of VMPE and consequently an accurate and stable performance of active and reactive power sharing are obtained in this condition.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D7668A" w:rsidRPr="009D0EBB" w:rsidTr="008C5E2C">
        <w:tc>
          <w:tcPr>
            <w:tcW w:w="8644" w:type="dxa"/>
            <w:gridSpan w:val="2"/>
          </w:tcPr>
          <w:p w:rsidR="00D7668A" w:rsidRPr="009D0EBB" w:rsidRDefault="00D7668A" w:rsidP="002210F7">
            <w:pPr>
              <w:pStyle w:val="Text"/>
              <w:spacing w:line="240" w:lineRule="auto"/>
              <w:ind w:firstLine="0"/>
              <w:jc w:val="center"/>
              <w:rPr>
                <w:lang w:val="en-GB"/>
              </w:rPr>
            </w:pPr>
            <w:r w:rsidRPr="009D0EBB">
              <w:rPr>
                <w:noProof/>
                <w:lang w:val="en-GB" w:eastAsia="en-GB"/>
              </w:rPr>
              <w:drawing>
                <wp:inline distT="0" distB="0" distL="0" distR="0" wp14:anchorId="05126AFE" wp14:editId="2E9F4EF7">
                  <wp:extent cx="2232000" cy="1726136"/>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58">
                            <a:extLst>
                              <a:ext uri="{28A0092B-C50C-407E-A947-70E740481C1C}">
                                <a14:useLocalDpi xmlns:a14="http://schemas.microsoft.com/office/drawing/2010/main" val="0"/>
                              </a:ext>
                            </a:extLst>
                          </a:blip>
                          <a:srcRect l="4815" t="5518" r="6416"/>
                          <a:stretch/>
                        </pic:blipFill>
                        <pic:spPr bwMode="auto">
                          <a:xfrm>
                            <a:off x="0" y="0"/>
                            <a:ext cx="2232000" cy="1726136"/>
                          </a:xfrm>
                          <a:prstGeom prst="rect">
                            <a:avLst/>
                          </a:prstGeom>
                          <a:noFill/>
                          <a:ln>
                            <a:noFill/>
                          </a:ln>
                          <a:extLst>
                            <a:ext uri="{53640926-AAD7-44D8-BBD7-CCE9431645EC}">
                              <a14:shadowObscured xmlns:a14="http://schemas.microsoft.com/office/drawing/2010/main"/>
                            </a:ext>
                          </a:extLst>
                        </pic:spPr>
                      </pic:pic>
                    </a:graphicData>
                  </a:graphic>
                </wp:inline>
              </w:drawing>
            </w:r>
          </w:p>
          <w:p w:rsidR="00D7668A" w:rsidRPr="009D0EBB" w:rsidRDefault="00D7668A" w:rsidP="002210F7">
            <w:pPr>
              <w:pStyle w:val="Text"/>
              <w:spacing w:line="240" w:lineRule="auto"/>
              <w:ind w:firstLine="0"/>
              <w:jc w:val="center"/>
              <w:rPr>
                <w:sz w:val="24"/>
                <w:szCs w:val="24"/>
                <w:lang w:val="en-GB"/>
              </w:rPr>
            </w:pPr>
            <w:r w:rsidRPr="009D0EBB">
              <w:rPr>
                <w:sz w:val="16"/>
                <w:szCs w:val="16"/>
                <w:lang w:val="en-GB"/>
              </w:rPr>
              <w:t>(a)</w:t>
            </w:r>
          </w:p>
        </w:tc>
      </w:tr>
      <w:tr w:rsidR="00D7668A" w:rsidRPr="009D0EBB" w:rsidTr="008C5E2C">
        <w:tc>
          <w:tcPr>
            <w:tcW w:w="4322" w:type="dxa"/>
          </w:tcPr>
          <w:p w:rsidR="00D7668A" w:rsidRPr="009D0EBB" w:rsidRDefault="00D7668A" w:rsidP="002210F7">
            <w:pPr>
              <w:pStyle w:val="Text"/>
              <w:spacing w:line="240" w:lineRule="auto"/>
              <w:ind w:left="57" w:firstLine="0"/>
              <w:jc w:val="center"/>
              <w:rPr>
                <w:lang w:val="en-GB"/>
              </w:rPr>
            </w:pPr>
            <w:r w:rsidRPr="009D0EBB">
              <w:rPr>
                <w:noProof/>
                <w:lang w:val="en-GB" w:eastAsia="en-GB"/>
              </w:rPr>
              <w:drawing>
                <wp:inline distT="0" distB="0" distL="0" distR="0" wp14:anchorId="01C52AFF" wp14:editId="040F3BB4">
                  <wp:extent cx="2232000" cy="2054608"/>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939" t="4782" r="7265"/>
                          <a:stretch/>
                        </pic:blipFill>
                        <pic:spPr bwMode="auto">
                          <a:xfrm>
                            <a:off x="0" y="0"/>
                            <a:ext cx="2232000" cy="2054608"/>
                          </a:xfrm>
                          <a:prstGeom prst="rect">
                            <a:avLst/>
                          </a:prstGeom>
                          <a:noFill/>
                          <a:ln>
                            <a:noFill/>
                          </a:ln>
                          <a:extLst>
                            <a:ext uri="{53640926-AAD7-44D8-BBD7-CCE9431645EC}">
                              <a14:shadowObscured xmlns:a14="http://schemas.microsoft.com/office/drawing/2010/main"/>
                            </a:ext>
                          </a:extLst>
                        </pic:spPr>
                      </pic:pic>
                    </a:graphicData>
                  </a:graphic>
                </wp:inline>
              </w:drawing>
            </w:r>
          </w:p>
          <w:p w:rsidR="00D7668A" w:rsidRPr="009D0EBB" w:rsidRDefault="00D7668A" w:rsidP="002210F7">
            <w:pPr>
              <w:pStyle w:val="Text"/>
              <w:spacing w:line="240" w:lineRule="auto"/>
              <w:ind w:firstLine="0"/>
              <w:jc w:val="center"/>
              <w:rPr>
                <w:sz w:val="24"/>
                <w:szCs w:val="24"/>
                <w:lang w:val="en-GB"/>
              </w:rPr>
            </w:pPr>
            <w:r w:rsidRPr="009D0EBB">
              <w:rPr>
                <w:sz w:val="16"/>
                <w:szCs w:val="16"/>
                <w:lang w:val="en-GB"/>
              </w:rPr>
              <w:t>(b)</w:t>
            </w:r>
          </w:p>
        </w:tc>
        <w:tc>
          <w:tcPr>
            <w:tcW w:w="4322" w:type="dxa"/>
          </w:tcPr>
          <w:p w:rsidR="00D7668A" w:rsidRPr="009D0EBB" w:rsidRDefault="00D7668A" w:rsidP="002210F7">
            <w:pPr>
              <w:pStyle w:val="Text"/>
              <w:spacing w:line="240" w:lineRule="auto"/>
              <w:ind w:firstLine="0"/>
              <w:jc w:val="center"/>
              <w:rPr>
                <w:lang w:val="en-GB"/>
              </w:rPr>
            </w:pPr>
            <w:r w:rsidRPr="009D0EBB">
              <w:rPr>
                <w:noProof/>
                <w:lang w:val="en-GB" w:eastAsia="en-GB"/>
              </w:rPr>
              <w:drawing>
                <wp:inline distT="0" distB="0" distL="0" distR="0" wp14:anchorId="57720B4F" wp14:editId="4D28B8E6">
                  <wp:extent cx="2232000" cy="220029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a:extLst>
                              <a:ext uri="{28A0092B-C50C-407E-A947-70E740481C1C}">
                                <a14:useLocalDpi xmlns:a14="http://schemas.microsoft.com/office/drawing/2010/main" val="0"/>
                              </a:ext>
                            </a:extLst>
                          </a:blip>
                          <a:srcRect l="2661" t="3574" r="8374"/>
                          <a:stretch/>
                        </pic:blipFill>
                        <pic:spPr bwMode="auto">
                          <a:xfrm>
                            <a:off x="0" y="0"/>
                            <a:ext cx="2232000" cy="2200292"/>
                          </a:xfrm>
                          <a:prstGeom prst="rect">
                            <a:avLst/>
                          </a:prstGeom>
                          <a:noFill/>
                          <a:ln>
                            <a:noFill/>
                          </a:ln>
                          <a:extLst>
                            <a:ext uri="{53640926-AAD7-44D8-BBD7-CCE9431645EC}">
                              <a14:shadowObscured xmlns:a14="http://schemas.microsoft.com/office/drawing/2010/main"/>
                            </a:ext>
                          </a:extLst>
                        </pic:spPr>
                      </pic:pic>
                    </a:graphicData>
                  </a:graphic>
                </wp:inline>
              </w:drawing>
            </w:r>
          </w:p>
          <w:p w:rsidR="00D7668A" w:rsidRPr="009D0EBB" w:rsidRDefault="00D7668A" w:rsidP="002210F7">
            <w:pPr>
              <w:pStyle w:val="Text"/>
              <w:spacing w:line="240" w:lineRule="auto"/>
              <w:ind w:firstLine="0"/>
              <w:jc w:val="center"/>
              <w:rPr>
                <w:sz w:val="24"/>
                <w:szCs w:val="24"/>
                <w:lang w:val="en-GB"/>
              </w:rPr>
            </w:pPr>
            <w:r w:rsidRPr="009D0EBB">
              <w:rPr>
                <w:sz w:val="16"/>
                <w:szCs w:val="16"/>
                <w:lang w:val="en-GB"/>
              </w:rPr>
              <w:t>(c)</w:t>
            </w:r>
          </w:p>
        </w:tc>
      </w:tr>
      <w:tr w:rsidR="00D7668A" w:rsidRPr="008B1F62" w:rsidTr="008C5E2C">
        <w:tc>
          <w:tcPr>
            <w:tcW w:w="8644" w:type="dxa"/>
            <w:gridSpan w:val="2"/>
          </w:tcPr>
          <w:p w:rsidR="00D7668A" w:rsidRPr="009D0EBB" w:rsidRDefault="00D7668A" w:rsidP="002210F7">
            <w:pPr>
              <w:pStyle w:val="Text"/>
              <w:spacing w:line="240" w:lineRule="auto"/>
              <w:ind w:firstLine="0"/>
              <w:rPr>
                <w:sz w:val="18"/>
                <w:szCs w:val="18"/>
                <w:lang w:val="en-GB"/>
              </w:rPr>
            </w:pPr>
            <w:r w:rsidRPr="009D0EBB">
              <w:rPr>
                <w:sz w:val="18"/>
                <w:szCs w:val="18"/>
                <w:lang w:val="en-GB"/>
              </w:rPr>
              <w:t xml:space="preserve">Fig. </w:t>
            </w:r>
            <w:r w:rsidR="00841D04" w:rsidRPr="009D0EBB">
              <w:rPr>
                <w:sz w:val="18"/>
                <w:szCs w:val="18"/>
                <w:lang w:val="en-GB"/>
              </w:rPr>
              <w:t>7</w:t>
            </w:r>
            <w:r w:rsidRPr="009D0EBB">
              <w:rPr>
                <w:sz w:val="18"/>
                <w:szCs w:val="18"/>
                <w:lang w:val="en-GB"/>
              </w:rPr>
              <w:t>. VMPE effects on active power: (a) Nyquist diagram for step and ramp changes, (b) Root Locus diagram for step change, and (c) Root Locus diagram for ramp change.</w:t>
            </w:r>
          </w:p>
        </w:tc>
      </w:tr>
      <w:tr w:rsidR="000A28BF" w:rsidRPr="009D0EBB" w:rsidTr="008C5E2C">
        <w:tc>
          <w:tcPr>
            <w:tcW w:w="8644" w:type="dxa"/>
            <w:gridSpan w:val="2"/>
          </w:tcPr>
          <w:p w:rsidR="000A28BF" w:rsidRPr="009D0EBB" w:rsidRDefault="000A28BF" w:rsidP="002210F7">
            <w:pPr>
              <w:pStyle w:val="Text"/>
              <w:spacing w:line="240" w:lineRule="auto"/>
              <w:ind w:firstLine="0"/>
              <w:jc w:val="center"/>
              <w:rPr>
                <w:lang w:val="en-GB"/>
              </w:rPr>
            </w:pPr>
            <w:r w:rsidRPr="009D0EBB">
              <w:rPr>
                <w:noProof/>
                <w:lang w:val="en-GB" w:eastAsia="en-GB"/>
              </w:rPr>
              <w:drawing>
                <wp:inline distT="0" distB="0" distL="0" distR="0" wp14:anchorId="5042115D" wp14:editId="11A10A8F">
                  <wp:extent cx="2232000" cy="17788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61">
                            <a:extLst>
                              <a:ext uri="{28A0092B-C50C-407E-A947-70E740481C1C}">
                                <a14:useLocalDpi xmlns:a14="http://schemas.microsoft.com/office/drawing/2010/main" val="0"/>
                              </a:ext>
                            </a:extLst>
                          </a:blip>
                          <a:srcRect l="4243" t="4615" r="6407"/>
                          <a:stretch/>
                        </pic:blipFill>
                        <pic:spPr bwMode="auto">
                          <a:xfrm>
                            <a:off x="0" y="0"/>
                            <a:ext cx="2232000" cy="1778846"/>
                          </a:xfrm>
                          <a:prstGeom prst="rect">
                            <a:avLst/>
                          </a:prstGeom>
                          <a:noFill/>
                          <a:ln>
                            <a:noFill/>
                          </a:ln>
                          <a:extLst>
                            <a:ext uri="{53640926-AAD7-44D8-BBD7-CCE9431645EC}">
                              <a14:shadowObscured xmlns:a14="http://schemas.microsoft.com/office/drawing/2010/main"/>
                            </a:ext>
                          </a:extLst>
                        </pic:spPr>
                      </pic:pic>
                    </a:graphicData>
                  </a:graphic>
                </wp:inline>
              </w:drawing>
            </w:r>
          </w:p>
          <w:p w:rsidR="000A28BF" w:rsidRPr="009D0EBB" w:rsidRDefault="000A28BF" w:rsidP="002210F7">
            <w:pPr>
              <w:pStyle w:val="Text"/>
              <w:spacing w:line="240" w:lineRule="auto"/>
              <w:ind w:firstLine="0"/>
              <w:jc w:val="center"/>
              <w:rPr>
                <w:sz w:val="24"/>
                <w:szCs w:val="24"/>
                <w:lang w:val="en-GB"/>
              </w:rPr>
            </w:pPr>
            <w:r w:rsidRPr="009D0EBB">
              <w:rPr>
                <w:sz w:val="16"/>
                <w:szCs w:val="16"/>
                <w:lang w:val="en-GB"/>
              </w:rPr>
              <w:t>(a)</w:t>
            </w:r>
          </w:p>
        </w:tc>
      </w:tr>
      <w:tr w:rsidR="000A28BF" w:rsidRPr="009D0EBB" w:rsidTr="008C5E2C">
        <w:tc>
          <w:tcPr>
            <w:tcW w:w="4322" w:type="dxa"/>
          </w:tcPr>
          <w:p w:rsidR="00A85886" w:rsidRPr="009D0EBB" w:rsidRDefault="00A85886" w:rsidP="002210F7">
            <w:pPr>
              <w:pStyle w:val="Text"/>
              <w:spacing w:line="240" w:lineRule="auto"/>
              <w:ind w:firstLine="0"/>
              <w:jc w:val="center"/>
              <w:rPr>
                <w:lang w:val="en-GB"/>
              </w:rPr>
            </w:pPr>
            <w:r w:rsidRPr="009D0EBB">
              <w:rPr>
                <w:noProof/>
                <w:lang w:val="en-GB" w:eastAsia="en-GB"/>
              </w:rPr>
              <w:drawing>
                <wp:inline distT="0" distB="0" distL="0" distR="0" wp14:anchorId="319CC6F5" wp14:editId="66897613">
                  <wp:extent cx="2232000" cy="208625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62">
                            <a:extLst>
                              <a:ext uri="{28A0092B-C50C-407E-A947-70E740481C1C}">
                                <a14:useLocalDpi xmlns:a14="http://schemas.microsoft.com/office/drawing/2010/main" val="0"/>
                              </a:ext>
                            </a:extLst>
                          </a:blip>
                          <a:srcRect l="4427" t="4401" r="6490"/>
                          <a:stretch/>
                        </pic:blipFill>
                        <pic:spPr bwMode="auto">
                          <a:xfrm>
                            <a:off x="0" y="0"/>
                            <a:ext cx="2232000" cy="2086259"/>
                          </a:xfrm>
                          <a:prstGeom prst="rect">
                            <a:avLst/>
                          </a:prstGeom>
                          <a:noFill/>
                          <a:ln>
                            <a:noFill/>
                          </a:ln>
                          <a:extLst>
                            <a:ext uri="{53640926-AAD7-44D8-BBD7-CCE9431645EC}">
                              <a14:shadowObscured xmlns:a14="http://schemas.microsoft.com/office/drawing/2010/main"/>
                            </a:ext>
                          </a:extLst>
                        </pic:spPr>
                      </pic:pic>
                    </a:graphicData>
                  </a:graphic>
                </wp:inline>
              </w:drawing>
            </w:r>
          </w:p>
          <w:p w:rsidR="000A28BF" w:rsidRPr="009D0EBB" w:rsidRDefault="00A85886" w:rsidP="002210F7">
            <w:pPr>
              <w:pStyle w:val="Text"/>
              <w:spacing w:line="240" w:lineRule="auto"/>
              <w:ind w:firstLine="0"/>
              <w:jc w:val="center"/>
              <w:rPr>
                <w:sz w:val="24"/>
                <w:szCs w:val="24"/>
                <w:lang w:val="en-GB"/>
              </w:rPr>
            </w:pPr>
            <w:r w:rsidRPr="009D0EBB">
              <w:rPr>
                <w:sz w:val="16"/>
                <w:szCs w:val="16"/>
                <w:lang w:val="en-GB"/>
              </w:rPr>
              <w:t>(b)</w:t>
            </w:r>
          </w:p>
        </w:tc>
        <w:tc>
          <w:tcPr>
            <w:tcW w:w="4322" w:type="dxa"/>
          </w:tcPr>
          <w:p w:rsidR="00A85886" w:rsidRPr="009D0EBB" w:rsidRDefault="00A85886" w:rsidP="002210F7">
            <w:pPr>
              <w:pStyle w:val="Text"/>
              <w:spacing w:line="240" w:lineRule="auto"/>
              <w:ind w:firstLine="0"/>
              <w:jc w:val="center"/>
              <w:rPr>
                <w:lang w:val="en-GB"/>
              </w:rPr>
            </w:pPr>
            <w:r w:rsidRPr="009D0EBB">
              <w:rPr>
                <w:noProof/>
                <w:lang w:val="en-GB" w:eastAsia="en-GB"/>
              </w:rPr>
              <w:drawing>
                <wp:inline distT="0" distB="0" distL="0" distR="0" wp14:anchorId="4283A546" wp14:editId="4F683742">
                  <wp:extent cx="2232000" cy="20645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63">
                            <a:extLst>
                              <a:ext uri="{28A0092B-C50C-407E-A947-70E740481C1C}">
                                <a14:useLocalDpi xmlns:a14="http://schemas.microsoft.com/office/drawing/2010/main" val="0"/>
                              </a:ext>
                            </a:extLst>
                          </a:blip>
                          <a:srcRect t="4970" r="6061"/>
                          <a:stretch/>
                        </pic:blipFill>
                        <pic:spPr bwMode="auto">
                          <a:xfrm>
                            <a:off x="0" y="0"/>
                            <a:ext cx="2232000" cy="2064585"/>
                          </a:xfrm>
                          <a:prstGeom prst="rect">
                            <a:avLst/>
                          </a:prstGeom>
                          <a:noFill/>
                          <a:ln>
                            <a:noFill/>
                          </a:ln>
                          <a:extLst>
                            <a:ext uri="{53640926-AAD7-44D8-BBD7-CCE9431645EC}">
                              <a14:shadowObscured xmlns:a14="http://schemas.microsoft.com/office/drawing/2010/main"/>
                            </a:ext>
                          </a:extLst>
                        </pic:spPr>
                      </pic:pic>
                    </a:graphicData>
                  </a:graphic>
                </wp:inline>
              </w:drawing>
            </w:r>
          </w:p>
          <w:p w:rsidR="000A28BF" w:rsidRPr="009D0EBB" w:rsidRDefault="00A85886" w:rsidP="002210F7">
            <w:pPr>
              <w:pStyle w:val="Text"/>
              <w:spacing w:line="240" w:lineRule="auto"/>
              <w:ind w:firstLine="0"/>
              <w:jc w:val="center"/>
              <w:rPr>
                <w:sz w:val="24"/>
                <w:szCs w:val="24"/>
                <w:lang w:val="en-GB"/>
              </w:rPr>
            </w:pPr>
            <w:r w:rsidRPr="009D0EBB">
              <w:rPr>
                <w:sz w:val="16"/>
                <w:szCs w:val="16"/>
                <w:lang w:val="en-GB"/>
              </w:rPr>
              <w:t>(c)</w:t>
            </w:r>
          </w:p>
        </w:tc>
      </w:tr>
      <w:tr w:rsidR="00A85886" w:rsidRPr="008B1F62" w:rsidTr="008C5E2C">
        <w:tc>
          <w:tcPr>
            <w:tcW w:w="8644" w:type="dxa"/>
            <w:gridSpan w:val="2"/>
          </w:tcPr>
          <w:p w:rsidR="00A85886" w:rsidRPr="009D0EBB" w:rsidRDefault="00A85886" w:rsidP="002210F7">
            <w:pPr>
              <w:pStyle w:val="Text"/>
              <w:spacing w:line="240" w:lineRule="auto"/>
              <w:ind w:firstLine="0"/>
              <w:rPr>
                <w:sz w:val="18"/>
                <w:szCs w:val="18"/>
                <w:lang w:val="en-GB"/>
              </w:rPr>
            </w:pPr>
            <w:r w:rsidRPr="009D0EBB">
              <w:rPr>
                <w:sz w:val="18"/>
                <w:szCs w:val="18"/>
                <w:lang w:val="en-GB"/>
              </w:rPr>
              <w:t xml:space="preserve">Fig. </w:t>
            </w:r>
            <w:r w:rsidR="00841D04" w:rsidRPr="009D0EBB">
              <w:rPr>
                <w:sz w:val="18"/>
                <w:szCs w:val="18"/>
                <w:lang w:val="en-GB"/>
              </w:rPr>
              <w:t>8</w:t>
            </w:r>
            <w:r w:rsidRPr="009D0EBB">
              <w:rPr>
                <w:sz w:val="18"/>
                <w:szCs w:val="18"/>
                <w:lang w:val="en-GB"/>
              </w:rPr>
              <w:t xml:space="preserve">. VMPE effects on reactive power: (a) Nyquist diagram for step and ramp changes, (b) Root Locus diagram for step change, and (c) Root Locus diagram for ramp change. </w:t>
            </w:r>
          </w:p>
        </w:tc>
      </w:tr>
    </w:tbl>
    <w:p w:rsidR="001934DE" w:rsidRPr="009D0EBB" w:rsidRDefault="004B57C7" w:rsidP="000B4552">
      <w:pPr>
        <w:pStyle w:val="Heading1"/>
        <w:spacing w:line="360" w:lineRule="auto"/>
        <w:rPr>
          <w:rFonts w:asciiTheme="majorBidi" w:hAnsiTheme="majorBidi"/>
          <w:color w:val="000000" w:themeColor="text1"/>
          <w:lang w:val="en-GB"/>
        </w:rPr>
      </w:pPr>
      <w:r w:rsidRPr="009D0EBB">
        <w:rPr>
          <w:rFonts w:asciiTheme="majorBidi" w:hAnsiTheme="majorBidi"/>
          <w:color w:val="000000" w:themeColor="text1"/>
          <w:lang w:val="en-GB"/>
        </w:rPr>
        <w:t>Results</w:t>
      </w:r>
      <w:r w:rsidR="005210D3" w:rsidRPr="009D0EBB">
        <w:rPr>
          <w:rFonts w:asciiTheme="majorBidi" w:hAnsiTheme="majorBidi"/>
          <w:color w:val="000000" w:themeColor="text1"/>
          <w:lang w:val="en-GB"/>
        </w:rPr>
        <w:t xml:space="preserve"> and Discussions</w:t>
      </w:r>
    </w:p>
    <w:p w:rsidR="001934DE" w:rsidRPr="009D0EBB" w:rsidRDefault="002C5981" w:rsidP="00752EC2">
      <w:pPr>
        <w:pStyle w:val="Text"/>
        <w:spacing w:line="336" w:lineRule="auto"/>
        <w:ind w:firstLine="204"/>
        <w:rPr>
          <w:sz w:val="24"/>
          <w:szCs w:val="24"/>
          <w:lang w:val="en-GB"/>
        </w:rPr>
      </w:pPr>
      <w:r w:rsidRPr="009D0EBB">
        <w:rPr>
          <w:sz w:val="24"/>
          <w:szCs w:val="24"/>
          <w:lang w:val="en-GB"/>
        </w:rPr>
        <w:t>Abilities of t</w:t>
      </w:r>
      <w:r w:rsidR="007D4AF3" w:rsidRPr="009D0EBB">
        <w:rPr>
          <w:sz w:val="24"/>
          <w:szCs w:val="24"/>
          <w:lang w:val="en-GB"/>
        </w:rPr>
        <w:t xml:space="preserve">he proposed </w:t>
      </w:r>
      <w:r w:rsidRPr="009D0EBB">
        <w:rPr>
          <w:sz w:val="24"/>
          <w:szCs w:val="24"/>
          <w:lang w:val="en-GB"/>
        </w:rPr>
        <w:t>control technique</w:t>
      </w:r>
      <w:r w:rsidR="007D4AF3" w:rsidRPr="009D0EBB">
        <w:rPr>
          <w:sz w:val="24"/>
          <w:szCs w:val="24"/>
          <w:lang w:val="en-GB"/>
        </w:rPr>
        <w:t xml:space="preserve"> are assessed in this section by MATLAB/Simulink. In the first evaluation, both steady and dynamic operations of the proposed </w:t>
      </w:r>
      <w:r w:rsidRPr="009D0EBB">
        <w:rPr>
          <w:sz w:val="24"/>
          <w:szCs w:val="24"/>
          <w:lang w:val="en-GB"/>
        </w:rPr>
        <w:t>control technique</w:t>
      </w:r>
      <w:r w:rsidR="007D4AF3" w:rsidRPr="009D0EBB">
        <w:rPr>
          <w:sz w:val="24"/>
          <w:szCs w:val="24"/>
          <w:lang w:val="en-GB"/>
        </w:rPr>
        <w:t xml:space="preserve"> are considered by load variation. </w:t>
      </w:r>
      <w:r w:rsidR="00C02D98" w:rsidRPr="009D0EBB">
        <w:rPr>
          <w:sz w:val="24"/>
          <w:szCs w:val="24"/>
          <w:lang w:val="en-GB"/>
        </w:rPr>
        <w:t xml:space="preserve">Then, the effects of changing </w:t>
      </w:r>
      <w:r w:rsidR="00543948" w:rsidRPr="009D0EBB">
        <w:rPr>
          <w:sz w:val="24"/>
          <w:szCs w:val="24"/>
          <w:lang w:val="en-GB"/>
        </w:rPr>
        <w:t xml:space="preserve">VMPE and VI will be </w:t>
      </w:r>
      <w:r w:rsidR="00633F2C" w:rsidRPr="009D0EBB">
        <w:rPr>
          <w:sz w:val="24"/>
          <w:szCs w:val="24"/>
          <w:lang w:val="en-GB"/>
        </w:rPr>
        <w:t xml:space="preserve">discussed based on the grid frequency and voltage magnitude </w:t>
      </w:r>
      <w:r w:rsidR="00752EC2" w:rsidRPr="00752EC2">
        <w:rPr>
          <w:color w:val="FF0000"/>
          <w:sz w:val="24"/>
          <w:szCs w:val="24"/>
          <w:lang w:val="en-GB"/>
        </w:rPr>
        <w:t>with</w:t>
      </w:r>
      <w:r w:rsidR="00633F2C" w:rsidRPr="009D0EBB">
        <w:rPr>
          <w:sz w:val="24"/>
          <w:szCs w:val="24"/>
          <w:lang w:val="en-GB"/>
        </w:rPr>
        <w:t xml:space="preserve"> high</w:t>
      </w:r>
      <w:r w:rsidRPr="009D0EBB">
        <w:rPr>
          <w:sz w:val="24"/>
          <w:szCs w:val="24"/>
          <w:lang w:val="en-GB"/>
        </w:rPr>
        <w:t xml:space="preserve"> penetration of</w:t>
      </w:r>
      <w:r w:rsidR="00633F2C" w:rsidRPr="009D0EBB">
        <w:rPr>
          <w:sz w:val="24"/>
          <w:szCs w:val="24"/>
          <w:lang w:val="en-GB"/>
        </w:rPr>
        <w:t xml:space="preserve"> RERs.</w:t>
      </w:r>
      <w:r w:rsidR="00AC77D4" w:rsidRPr="009D0EBB">
        <w:rPr>
          <w:sz w:val="24"/>
          <w:szCs w:val="24"/>
          <w:lang w:val="en-GB"/>
        </w:rPr>
        <w:t xml:space="preserve"> </w:t>
      </w:r>
      <w:r w:rsidRPr="009D0EBB">
        <w:rPr>
          <w:sz w:val="24"/>
          <w:szCs w:val="24"/>
          <w:lang w:val="en-GB"/>
        </w:rPr>
        <w:t>S</w:t>
      </w:r>
      <w:r w:rsidR="00AC77D4" w:rsidRPr="009D0EBB">
        <w:rPr>
          <w:sz w:val="24"/>
          <w:szCs w:val="24"/>
          <w:lang w:val="en-GB"/>
        </w:rPr>
        <w:t xml:space="preserve">imulation parameters are given in Table I. </w:t>
      </w:r>
      <w:r w:rsidRPr="009D0EBB">
        <w:rPr>
          <w:sz w:val="24"/>
          <w:szCs w:val="24"/>
          <w:lang w:val="en-GB"/>
        </w:rPr>
        <w:t>G</w:t>
      </w:r>
      <w:r w:rsidR="00471469" w:rsidRPr="009D0EBB">
        <w:rPr>
          <w:sz w:val="24"/>
          <w:szCs w:val="24"/>
          <w:lang w:val="en-GB"/>
        </w:rPr>
        <w:t xml:space="preserve">eneral structure of the proposed </w:t>
      </w:r>
      <w:r w:rsidRPr="009D0EBB">
        <w:rPr>
          <w:sz w:val="24"/>
          <w:szCs w:val="24"/>
          <w:lang w:val="en-GB"/>
        </w:rPr>
        <w:t>control technique</w:t>
      </w:r>
      <w:r w:rsidR="00471469" w:rsidRPr="009D0EBB">
        <w:rPr>
          <w:sz w:val="24"/>
          <w:szCs w:val="24"/>
          <w:lang w:val="en-GB"/>
        </w:rPr>
        <w:t xml:space="preserve"> is shown in Fig. 9.</w:t>
      </w:r>
      <w:r w:rsidR="00543948" w:rsidRPr="009D0EBB">
        <w:rPr>
          <w:sz w:val="24"/>
          <w:szCs w:val="24"/>
          <w:lang w:val="en-GB"/>
        </w:rPr>
        <w:t xml:space="preserve"> </w:t>
      </w:r>
      <w:r w:rsidR="007D4AF3" w:rsidRPr="009D0EBB">
        <w:rPr>
          <w:sz w:val="24"/>
          <w:szCs w:val="24"/>
          <w:lang w:val="en-GB"/>
        </w:rPr>
        <w:t xml:space="preserve"> </w:t>
      </w:r>
    </w:p>
    <w:p w:rsidR="00393D72" w:rsidRPr="009D0EBB" w:rsidRDefault="00393D72" w:rsidP="008C4B30">
      <w:pPr>
        <w:pStyle w:val="TableTitle"/>
        <w:spacing w:line="360" w:lineRule="auto"/>
        <w:rPr>
          <w:lang w:val="en-GB"/>
        </w:rPr>
      </w:pPr>
      <w:r w:rsidRPr="009D0EBB">
        <w:rPr>
          <w:lang w:val="en-GB"/>
        </w:rPr>
        <w:t>TABLE I</w:t>
      </w:r>
      <w:r w:rsidR="008C4B30" w:rsidRPr="009D0EBB">
        <w:rPr>
          <w:lang w:val="en-GB"/>
        </w:rPr>
        <w:t xml:space="preserve">: </w:t>
      </w:r>
      <w:r w:rsidRPr="009D0EBB">
        <w:rPr>
          <w:lang w:val="en-GB"/>
        </w:rPr>
        <w:t>Simulation Parameters</w:t>
      </w:r>
    </w:p>
    <w:tbl>
      <w:tblPr>
        <w:tblStyle w:val="TableGrid"/>
        <w:tblW w:w="0" w:type="auto"/>
        <w:jc w:val="center"/>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1809"/>
        <w:gridCol w:w="781"/>
        <w:gridCol w:w="1487"/>
        <w:gridCol w:w="1103"/>
      </w:tblGrid>
      <w:tr w:rsidR="00393D72" w:rsidRPr="009D0EBB" w:rsidTr="00393D72">
        <w:trPr>
          <w:trHeight w:val="227"/>
          <w:jc w:val="center"/>
        </w:trPr>
        <w:tc>
          <w:tcPr>
            <w:tcW w:w="1809" w:type="dxa"/>
          </w:tcPr>
          <w:p w:rsidR="00393D72" w:rsidRPr="009D0EBB" w:rsidRDefault="00393D72" w:rsidP="000B4552">
            <w:pPr>
              <w:spacing w:line="360" w:lineRule="auto"/>
              <w:jc w:val="center"/>
              <w:rPr>
                <w:sz w:val="16"/>
                <w:szCs w:val="16"/>
                <w:lang w:val="en-GB"/>
              </w:rPr>
            </w:pPr>
            <w:r w:rsidRPr="009D0EBB">
              <w:rPr>
                <w:sz w:val="16"/>
                <w:szCs w:val="16"/>
                <w:lang w:val="en-GB"/>
              </w:rPr>
              <w:t>Parameter</w:t>
            </w:r>
          </w:p>
        </w:tc>
        <w:tc>
          <w:tcPr>
            <w:tcW w:w="781" w:type="dxa"/>
          </w:tcPr>
          <w:p w:rsidR="00393D72" w:rsidRPr="009D0EBB" w:rsidRDefault="00393D72" w:rsidP="000B4552">
            <w:pPr>
              <w:spacing w:line="360" w:lineRule="auto"/>
              <w:jc w:val="center"/>
              <w:rPr>
                <w:sz w:val="16"/>
                <w:szCs w:val="16"/>
                <w:lang w:val="en-GB"/>
              </w:rPr>
            </w:pPr>
            <w:r w:rsidRPr="009D0EBB">
              <w:rPr>
                <w:sz w:val="16"/>
                <w:szCs w:val="16"/>
                <w:lang w:val="en-GB"/>
              </w:rPr>
              <w:t>Value</w:t>
            </w:r>
          </w:p>
        </w:tc>
        <w:tc>
          <w:tcPr>
            <w:tcW w:w="1487" w:type="dxa"/>
          </w:tcPr>
          <w:p w:rsidR="00393D72" w:rsidRPr="009D0EBB" w:rsidRDefault="00393D72" w:rsidP="000B4552">
            <w:pPr>
              <w:spacing w:line="360" w:lineRule="auto"/>
              <w:jc w:val="center"/>
              <w:rPr>
                <w:sz w:val="16"/>
                <w:szCs w:val="16"/>
                <w:lang w:val="en-GB"/>
              </w:rPr>
            </w:pPr>
            <w:r w:rsidRPr="009D0EBB">
              <w:rPr>
                <w:sz w:val="16"/>
                <w:szCs w:val="16"/>
                <w:lang w:val="en-GB"/>
              </w:rPr>
              <w:t>Parameter</w:t>
            </w:r>
          </w:p>
        </w:tc>
        <w:tc>
          <w:tcPr>
            <w:tcW w:w="1103" w:type="dxa"/>
          </w:tcPr>
          <w:p w:rsidR="00393D72" w:rsidRPr="009D0EBB" w:rsidRDefault="00393D72" w:rsidP="000B4552">
            <w:pPr>
              <w:spacing w:line="360" w:lineRule="auto"/>
              <w:jc w:val="center"/>
              <w:rPr>
                <w:sz w:val="16"/>
                <w:szCs w:val="16"/>
                <w:lang w:val="en-GB"/>
              </w:rPr>
            </w:pPr>
            <w:r w:rsidRPr="009D0EBB">
              <w:rPr>
                <w:sz w:val="16"/>
                <w:szCs w:val="16"/>
                <w:lang w:val="en-GB"/>
              </w:rPr>
              <w:t>Value</w:t>
            </w:r>
          </w:p>
        </w:tc>
      </w:tr>
      <w:tr w:rsidR="00393D72" w:rsidRPr="009D0EBB" w:rsidTr="00393D72">
        <w:trPr>
          <w:trHeight w:val="227"/>
          <w:jc w:val="center"/>
        </w:trPr>
        <w:tc>
          <w:tcPr>
            <w:tcW w:w="1809" w:type="dxa"/>
          </w:tcPr>
          <w:p w:rsidR="00393D72" w:rsidRPr="009D0EBB" w:rsidRDefault="00393D72" w:rsidP="000B4552">
            <w:pPr>
              <w:pStyle w:val="Text"/>
              <w:spacing w:line="360" w:lineRule="auto"/>
              <w:ind w:firstLine="0"/>
              <w:jc w:val="center"/>
              <w:rPr>
                <w:sz w:val="16"/>
                <w:szCs w:val="16"/>
                <w:lang w:val="en-GB"/>
              </w:rPr>
            </w:pPr>
            <w:r w:rsidRPr="009D0EBB">
              <w:rPr>
                <w:sz w:val="16"/>
                <w:szCs w:val="16"/>
                <w:lang w:val="en-GB"/>
              </w:rPr>
              <w:t>dc-link Voltage (v</w:t>
            </w:r>
            <w:r w:rsidRPr="009D0EBB">
              <w:rPr>
                <w:sz w:val="16"/>
                <w:szCs w:val="16"/>
                <w:vertAlign w:val="subscript"/>
                <w:lang w:val="en-GB"/>
              </w:rPr>
              <w:t>dc</w:t>
            </w:r>
            <w:r w:rsidRPr="009D0EBB">
              <w:rPr>
                <w:sz w:val="16"/>
                <w:szCs w:val="16"/>
                <w:lang w:val="en-GB"/>
              </w:rPr>
              <w:t>)</w:t>
            </w:r>
          </w:p>
        </w:tc>
        <w:tc>
          <w:tcPr>
            <w:tcW w:w="781" w:type="dxa"/>
          </w:tcPr>
          <w:p w:rsidR="00393D72" w:rsidRPr="009D0EBB" w:rsidRDefault="00393D72" w:rsidP="000B4552">
            <w:pPr>
              <w:pStyle w:val="Text"/>
              <w:spacing w:line="360" w:lineRule="auto"/>
              <w:ind w:firstLine="0"/>
              <w:jc w:val="center"/>
              <w:rPr>
                <w:sz w:val="16"/>
                <w:szCs w:val="16"/>
                <w:lang w:val="en-GB"/>
              </w:rPr>
            </w:pPr>
            <w:r w:rsidRPr="009D0EBB">
              <w:rPr>
                <w:sz w:val="16"/>
                <w:szCs w:val="16"/>
                <w:lang w:val="en-GB"/>
              </w:rPr>
              <w:t>850 V</w:t>
            </w:r>
          </w:p>
        </w:tc>
        <w:tc>
          <w:tcPr>
            <w:tcW w:w="1487" w:type="dxa"/>
            <w:vAlign w:val="center"/>
          </w:tcPr>
          <w:p w:rsidR="00393D72" w:rsidRPr="009D0EBB" w:rsidRDefault="00393D72" w:rsidP="000B4552">
            <w:pPr>
              <w:pStyle w:val="Text"/>
              <w:spacing w:line="360" w:lineRule="auto"/>
              <w:ind w:firstLine="0"/>
              <w:jc w:val="center"/>
              <w:rPr>
                <w:sz w:val="16"/>
                <w:szCs w:val="16"/>
                <w:lang w:val="en-GB"/>
              </w:rPr>
            </w:pPr>
            <w:r w:rsidRPr="009D0EBB">
              <w:rPr>
                <w:sz w:val="16"/>
                <w:szCs w:val="16"/>
                <w:lang w:val="en-GB"/>
              </w:rPr>
              <w:t>J</w:t>
            </w:r>
          </w:p>
        </w:tc>
        <w:tc>
          <w:tcPr>
            <w:tcW w:w="1103" w:type="dxa"/>
            <w:vAlign w:val="center"/>
          </w:tcPr>
          <w:p w:rsidR="00393D72" w:rsidRPr="009D0EBB" w:rsidRDefault="00393D72" w:rsidP="000B4552">
            <w:pPr>
              <w:pStyle w:val="Text"/>
              <w:spacing w:line="360" w:lineRule="auto"/>
              <w:ind w:firstLine="0"/>
              <w:jc w:val="center"/>
              <w:rPr>
                <w:sz w:val="16"/>
                <w:szCs w:val="16"/>
                <w:lang w:val="en-GB"/>
              </w:rPr>
            </w:pPr>
            <w:r w:rsidRPr="009D0EBB">
              <w:rPr>
                <w:sz w:val="16"/>
                <w:szCs w:val="16"/>
                <w:lang w:val="en-GB"/>
              </w:rPr>
              <w:t>1e3 s</w:t>
            </w:r>
          </w:p>
        </w:tc>
      </w:tr>
      <w:tr w:rsidR="00393D72" w:rsidRPr="009D0EBB" w:rsidTr="00393D72">
        <w:trPr>
          <w:trHeight w:val="227"/>
          <w:jc w:val="center"/>
        </w:trPr>
        <w:tc>
          <w:tcPr>
            <w:tcW w:w="1809" w:type="dxa"/>
            <w:vAlign w:val="center"/>
          </w:tcPr>
          <w:p w:rsidR="00393D72" w:rsidRPr="009D0EBB" w:rsidRDefault="00393D72" w:rsidP="000B4552">
            <w:pPr>
              <w:pStyle w:val="Text"/>
              <w:spacing w:line="360" w:lineRule="auto"/>
              <w:ind w:firstLine="0"/>
              <w:jc w:val="center"/>
              <w:rPr>
                <w:sz w:val="16"/>
                <w:szCs w:val="16"/>
                <w:lang w:val="en-GB"/>
              </w:rPr>
            </w:pPr>
            <w:r w:rsidRPr="009D0EBB">
              <w:rPr>
                <w:sz w:val="16"/>
                <w:szCs w:val="16"/>
                <w:lang w:val="en-GB"/>
              </w:rPr>
              <w:t>Phase ac voltage</w:t>
            </w:r>
          </w:p>
        </w:tc>
        <w:tc>
          <w:tcPr>
            <w:tcW w:w="781" w:type="dxa"/>
          </w:tcPr>
          <w:p w:rsidR="00393D72" w:rsidRPr="009D0EBB" w:rsidRDefault="00393D72" w:rsidP="000B4552">
            <w:pPr>
              <w:pStyle w:val="Text"/>
              <w:spacing w:line="360" w:lineRule="auto"/>
              <w:ind w:firstLine="0"/>
              <w:jc w:val="center"/>
              <w:rPr>
                <w:sz w:val="16"/>
                <w:szCs w:val="16"/>
                <w:lang w:val="en-GB"/>
              </w:rPr>
            </w:pPr>
            <w:r w:rsidRPr="009D0EBB">
              <w:rPr>
                <w:sz w:val="16"/>
                <w:szCs w:val="16"/>
                <w:lang w:val="en-GB"/>
              </w:rPr>
              <w:t>220 V</w:t>
            </w:r>
          </w:p>
        </w:tc>
        <w:tc>
          <w:tcPr>
            <w:tcW w:w="1487" w:type="dxa"/>
            <w:vAlign w:val="center"/>
          </w:tcPr>
          <w:p w:rsidR="00393D72" w:rsidRPr="009D0EBB" w:rsidRDefault="00393D72" w:rsidP="000B4552">
            <w:pPr>
              <w:pStyle w:val="Text"/>
              <w:spacing w:line="360" w:lineRule="auto"/>
              <w:ind w:firstLine="0"/>
              <w:jc w:val="center"/>
              <w:rPr>
                <w:sz w:val="16"/>
                <w:szCs w:val="16"/>
                <w:lang w:val="en-GB"/>
              </w:rPr>
            </w:pPr>
            <w:r w:rsidRPr="009D0EBB">
              <w:rPr>
                <w:sz w:val="16"/>
                <w:szCs w:val="16"/>
                <w:lang w:val="en-GB"/>
              </w:rPr>
              <w:t>Pm</w:t>
            </w:r>
          </w:p>
        </w:tc>
        <w:tc>
          <w:tcPr>
            <w:tcW w:w="1103" w:type="dxa"/>
            <w:vAlign w:val="center"/>
          </w:tcPr>
          <w:p w:rsidR="00393D72" w:rsidRPr="009D0EBB" w:rsidRDefault="00393D72" w:rsidP="000B4552">
            <w:pPr>
              <w:pStyle w:val="Text"/>
              <w:spacing w:line="360" w:lineRule="auto"/>
              <w:ind w:firstLine="0"/>
              <w:jc w:val="center"/>
              <w:rPr>
                <w:sz w:val="16"/>
                <w:szCs w:val="16"/>
                <w:lang w:val="en-GB"/>
              </w:rPr>
            </w:pPr>
            <w:r w:rsidRPr="009D0EBB">
              <w:rPr>
                <w:sz w:val="16"/>
                <w:szCs w:val="16"/>
                <w:lang w:val="en-GB"/>
              </w:rPr>
              <w:t>3.3 kW</w:t>
            </w:r>
          </w:p>
        </w:tc>
      </w:tr>
      <w:tr w:rsidR="00393D72" w:rsidRPr="009D0EBB" w:rsidTr="00393D72">
        <w:trPr>
          <w:trHeight w:val="227"/>
          <w:jc w:val="center"/>
        </w:trPr>
        <w:tc>
          <w:tcPr>
            <w:tcW w:w="1809" w:type="dxa"/>
            <w:vAlign w:val="center"/>
          </w:tcPr>
          <w:p w:rsidR="00393D72" w:rsidRPr="009D0EBB" w:rsidRDefault="00393D72" w:rsidP="000B4552">
            <w:pPr>
              <w:pStyle w:val="Text"/>
              <w:spacing w:line="360" w:lineRule="auto"/>
              <w:ind w:firstLine="0"/>
              <w:jc w:val="center"/>
              <w:rPr>
                <w:sz w:val="16"/>
                <w:szCs w:val="16"/>
                <w:lang w:val="en-GB"/>
              </w:rPr>
            </w:pPr>
            <w:r w:rsidRPr="009D0EBB">
              <w:rPr>
                <w:sz w:val="16"/>
                <w:szCs w:val="16"/>
                <w:lang w:val="en-GB"/>
              </w:rPr>
              <w:t>Fundamental frequency</w:t>
            </w:r>
          </w:p>
        </w:tc>
        <w:tc>
          <w:tcPr>
            <w:tcW w:w="781" w:type="dxa"/>
          </w:tcPr>
          <w:p w:rsidR="00393D72" w:rsidRPr="009D0EBB" w:rsidRDefault="00393D72" w:rsidP="000B4552">
            <w:pPr>
              <w:pStyle w:val="Text"/>
              <w:spacing w:line="360" w:lineRule="auto"/>
              <w:ind w:firstLine="0"/>
              <w:jc w:val="center"/>
              <w:rPr>
                <w:sz w:val="16"/>
                <w:szCs w:val="16"/>
                <w:lang w:val="en-GB"/>
              </w:rPr>
            </w:pPr>
            <w:r w:rsidRPr="009D0EBB">
              <w:rPr>
                <w:sz w:val="16"/>
                <w:szCs w:val="16"/>
                <w:lang w:val="en-GB"/>
              </w:rPr>
              <w:t>50 Hz</w:t>
            </w:r>
          </w:p>
        </w:tc>
        <w:tc>
          <w:tcPr>
            <w:tcW w:w="1487" w:type="dxa"/>
            <w:vAlign w:val="center"/>
          </w:tcPr>
          <w:p w:rsidR="00393D72" w:rsidRPr="009D0EBB" w:rsidRDefault="00393D72" w:rsidP="000B4552">
            <w:pPr>
              <w:pStyle w:val="Text"/>
              <w:spacing w:line="360" w:lineRule="auto"/>
              <w:ind w:firstLine="0"/>
              <w:jc w:val="center"/>
              <w:rPr>
                <w:sz w:val="16"/>
                <w:szCs w:val="16"/>
                <w:lang w:val="en-GB"/>
              </w:rPr>
            </w:pPr>
            <w:r w:rsidRPr="009D0EBB">
              <w:rPr>
                <w:sz w:val="16"/>
                <w:szCs w:val="16"/>
                <w:lang w:val="en-GB"/>
              </w:rPr>
              <w:t>P</w:t>
            </w:r>
          </w:p>
        </w:tc>
        <w:tc>
          <w:tcPr>
            <w:tcW w:w="1103" w:type="dxa"/>
            <w:vAlign w:val="center"/>
          </w:tcPr>
          <w:p w:rsidR="00393D72" w:rsidRPr="009D0EBB" w:rsidRDefault="00393D72" w:rsidP="000B4552">
            <w:pPr>
              <w:pStyle w:val="Text"/>
              <w:spacing w:line="360" w:lineRule="auto"/>
              <w:ind w:firstLine="0"/>
              <w:jc w:val="center"/>
              <w:rPr>
                <w:sz w:val="16"/>
                <w:szCs w:val="16"/>
                <w:lang w:val="en-GB"/>
              </w:rPr>
            </w:pPr>
            <w:r w:rsidRPr="009D0EBB">
              <w:rPr>
                <w:sz w:val="16"/>
                <w:szCs w:val="16"/>
                <w:lang w:val="en-GB"/>
              </w:rPr>
              <w:t>3 kW</w:t>
            </w:r>
          </w:p>
        </w:tc>
      </w:tr>
      <w:tr w:rsidR="00393D72" w:rsidRPr="009D0EBB" w:rsidTr="00393D72">
        <w:trPr>
          <w:trHeight w:val="227"/>
          <w:jc w:val="center"/>
        </w:trPr>
        <w:tc>
          <w:tcPr>
            <w:tcW w:w="1809" w:type="dxa"/>
            <w:vAlign w:val="center"/>
          </w:tcPr>
          <w:p w:rsidR="00393D72" w:rsidRPr="009D0EBB" w:rsidRDefault="00393D72" w:rsidP="000B4552">
            <w:pPr>
              <w:pStyle w:val="Text"/>
              <w:spacing w:line="360" w:lineRule="auto"/>
              <w:ind w:firstLine="0"/>
              <w:jc w:val="center"/>
              <w:rPr>
                <w:sz w:val="16"/>
                <w:szCs w:val="16"/>
                <w:lang w:val="en-GB"/>
              </w:rPr>
            </w:pPr>
            <w:r w:rsidRPr="009D0EBB">
              <w:rPr>
                <w:sz w:val="16"/>
                <w:szCs w:val="16"/>
                <w:lang w:val="en-GB"/>
              </w:rPr>
              <w:t>Switching frequency</w:t>
            </w:r>
          </w:p>
        </w:tc>
        <w:tc>
          <w:tcPr>
            <w:tcW w:w="781" w:type="dxa"/>
          </w:tcPr>
          <w:p w:rsidR="00393D72" w:rsidRPr="009D0EBB" w:rsidRDefault="00393D72" w:rsidP="000B4552">
            <w:pPr>
              <w:pStyle w:val="Text"/>
              <w:spacing w:line="360" w:lineRule="auto"/>
              <w:ind w:firstLine="0"/>
              <w:jc w:val="center"/>
              <w:rPr>
                <w:sz w:val="16"/>
                <w:szCs w:val="16"/>
                <w:lang w:val="en-GB"/>
              </w:rPr>
            </w:pPr>
            <w:r w:rsidRPr="009D0EBB">
              <w:rPr>
                <w:sz w:val="16"/>
                <w:szCs w:val="16"/>
                <w:lang w:val="en-GB"/>
              </w:rPr>
              <w:t>10 kHz</w:t>
            </w:r>
          </w:p>
        </w:tc>
        <w:tc>
          <w:tcPr>
            <w:tcW w:w="1487" w:type="dxa"/>
          </w:tcPr>
          <w:p w:rsidR="00393D72" w:rsidRPr="009D0EBB" w:rsidRDefault="00393D72" w:rsidP="000B4552">
            <w:pPr>
              <w:pStyle w:val="Text"/>
              <w:spacing w:line="360" w:lineRule="auto"/>
              <w:ind w:firstLine="0"/>
              <w:jc w:val="center"/>
              <w:rPr>
                <w:sz w:val="16"/>
                <w:szCs w:val="16"/>
                <w:lang w:val="en-GB"/>
              </w:rPr>
            </w:pPr>
            <w:r w:rsidRPr="009D0EBB">
              <w:rPr>
                <w:sz w:val="16"/>
                <w:szCs w:val="16"/>
                <w:lang w:val="en-GB"/>
              </w:rPr>
              <w:t>Q</w:t>
            </w:r>
          </w:p>
        </w:tc>
        <w:tc>
          <w:tcPr>
            <w:tcW w:w="1103" w:type="dxa"/>
          </w:tcPr>
          <w:p w:rsidR="00393D72" w:rsidRPr="009D0EBB" w:rsidRDefault="00393D72" w:rsidP="000B4552">
            <w:pPr>
              <w:pStyle w:val="Text"/>
              <w:spacing w:line="360" w:lineRule="auto"/>
              <w:ind w:firstLine="0"/>
              <w:jc w:val="center"/>
              <w:rPr>
                <w:sz w:val="16"/>
                <w:szCs w:val="16"/>
                <w:lang w:val="en-GB"/>
              </w:rPr>
            </w:pPr>
            <w:r w:rsidRPr="009D0EBB">
              <w:rPr>
                <w:sz w:val="16"/>
                <w:szCs w:val="16"/>
                <w:lang w:val="en-GB"/>
              </w:rPr>
              <w:t>2 kV</w:t>
            </w:r>
            <w:r w:rsidR="008375F1" w:rsidRPr="009D0EBB">
              <w:rPr>
                <w:sz w:val="16"/>
                <w:szCs w:val="16"/>
                <w:lang w:val="en-GB"/>
              </w:rPr>
              <w:t>a</w:t>
            </w:r>
            <w:r w:rsidRPr="009D0EBB">
              <w:rPr>
                <w:sz w:val="16"/>
                <w:szCs w:val="16"/>
                <w:lang w:val="en-GB"/>
              </w:rPr>
              <w:t>r</w:t>
            </w:r>
          </w:p>
        </w:tc>
      </w:tr>
      <w:tr w:rsidR="00393D72" w:rsidRPr="009D0EBB" w:rsidTr="00393D72">
        <w:trPr>
          <w:trHeight w:val="227"/>
          <w:jc w:val="center"/>
        </w:trPr>
        <w:tc>
          <w:tcPr>
            <w:tcW w:w="1809" w:type="dxa"/>
            <w:vAlign w:val="center"/>
          </w:tcPr>
          <w:p w:rsidR="00393D72" w:rsidRPr="009D0EBB" w:rsidRDefault="00393D72" w:rsidP="000B4552">
            <w:pPr>
              <w:pStyle w:val="Text"/>
              <w:spacing w:line="360" w:lineRule="auto"/>
              <w:ind w:firstLine="0"/>
              <w:jc w:val="center"/>
              <w:rPr>
                <w:sz w:val="16"/>
                <w:szCs w:val="16"/>
                <w:lang w:val="en-GB"/>
              </w:rPr>
            </w:pPr>
            <w:r w:rsidRPr="009D0EBB">
              <w:rPr>
                <w:sz w:val="16"/>
                <w:szCs w:val="16"/>
                <w:lang w:val="en-GB"/>
              </w:rPr>
              <w:t>Interface converter resistance</w:t>
            </w:r>
          </w:p>
        </w:tc>
        <w:tc>
          <w:tcPr>
            <w:tcW w:w="781" w:type="dxa"/>
          </w:tcPr>
          <w:p w:rsidR="00393D72" w:rsidRPr="009D0EBB" w:rsidRDefault="00393D72" w:rsidP="000B4552">
            <w:pPr>
              <w:pStyle w:val="Text"/>
              <w:spacing w:line="360" w:lineRule="auto"/>
              <w:ind w:firstLine="0"/>
              <w:jc w:val="center"/>
              <w:rPr>
                <w:sz w:val="16"/>
                <w:szCs w:val="16"/>
                <w:lang w:val="en-GB"/>
              </w:rPr>
            </w:pPr>
            <w:r w:rsidRPr="009D0EBB">
              <w:rPr>
                <w:sz w:val="16"/>
                <w:szCs w:val="16"/>
                <w:lang w:val="en-GB"/>
              </w:rPr>
              <w:t>0.1 Ohm</w:t>
            </w:r>
          </w:p>
        </w:tc>
        <w:tc>
          <w:tcPr>
            <w:tcW w:w="1487" w:type="dxa"/>
            <w:vAlign w:val="center"/>
          </w:tcPr>
          <w:p w:rsidR="00393D72" w:rsidRPr="009D0EBB" w:rsidRDefault="00393D72" w:rsidP="000B4552">
            <w:pPr>
              <w:pStyle w:val="Text"/>
              <w:spacing w:line="360" w:lineRule="auto"/>
              <w:ind w:firstLine="0"/>
              <w:jc w:val="center"/>
              <w:rPr>
                <w:sz w:val="16"/>
                <w:szCs w:val="16"/>
                <w:lang w:val="en-GB"/>
              </w:rPr>
            </w:pPr>
            <w:r w:rsidRPr="009D0EBB">
              <w:rPr>
                <w:sz w:val="16"/>
                <w:szCs w:val="16"/>
                <w:lang w:val="en-GB"/>
              </w:rPr>
              <w:t>Interface converter inductance</w:t>
            </w:r>
          </w:p>
        </w:tc>
        <w:tc>
          <w:tcPr>
            <w:tcW w:w="1103" w:type="dxa"/>
          </w:tcPr>
          <w:p w:rsidR="00393D72" w:rsidRPr="009D0EBB" w:rsidRDefault="00393D72" w:rsidP="000B4552">
            <w:pPr>
              <w:pStyle w:val="Text"/>
              <w:spacing w:line="360" w:lineRule="auto"/>
              <w:ind w:firstLine="0"/>
              <w:jc w:val="center"/>
              <w:rPr>
                <w:sz w:val="16"/>
                <w:szCs w:val="16"/>
                <w:lang w:val="en-GB"/>
              </w:rPr>
            </w:pPr>
            <w:r w:rsidRPr="009D0EBB">
              <w:rPr>
                <w:sz w:val="16"/>
                <w:szCs w:val="16"/>
                <w:lang w:val="en-GB"/>
              </w:rPr>
              <w:t>45 mH</w:t>
            </w:r>
          </w:p>
        </w:tc>
      </w:tr>
    </w:tbl>
    <w:p w:rsidR="00F46CA0" w:rsidRPr="009D0EBB" w:rsidRDefault="00F46CA0" w:rsidP="002210F7">
      <w:pPr>
        <w:spacing w:after="0" w:line="240" w:lineRule="auto"/>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584BF7" w:rsidRPr="009D0EBB" w:rsidTr="00584BF7">
        <w:tc>
          <w:tcPr>
            <w:tcW w:w="8644" w:type="dxa"/>
          </w:tcPr>
          <w:p w:rsidR="00681314" w:rsidRPr="009D0EBB" w:rsidRDefault="00BD0AE1" w:rsidP="00BD0AE1">
            <w:pPr>
              <w:jc w:val="center"/>
              <w:rPr>
                <w:lang w:val="en-GB"/>
              </w:rPr>
            </w:pPr>
            <w:r w:rsidRPr="009D0EBB">
              <w:rPr>
                <w:rFonts w:asciiTheme="minorHAnsi" w:eastAsiaTheme="minorHAnsi" w:hAnsiTheme="minorHAnsi" w:cstheme="minorBidi"/>
                <w:sz w:val="22"/>
                <w:szCs w:val="22"/>
                <w:lang w:val="en-GB"/>
              </w:rPr>
              <w:object w:dxaOrig="12345" w:dyaOrig="5475">
                <v:shape id="_x0000_i1049" type="#_x0000_t75" style="width:411pt;height:181.5pt" o:ole="">
                  <v:imagedata r:id="rId64" o:title=""/>
                </v:shape>
                <o:OLEObject Type="Embed" ProgID="Visio.Drawing.15" ShapeID="_x0000_i1049" DrawAspect="Content" ObjectID="_1601711013" r:id="rId65"/>
              </w:object>
            </w:r>
          </w:p>
        </w:tc>
      </w:tr>
      <w:tr w:rsidR="00584BF7" w:rsidRPr="008B1F62" w:rsidTr="00584BF7">
        <w:tc>
          <w:tcPr>
            <w:tcW w:w="8644" w:type="dxa"/>
          </w:tcPr>
          <w:p w:rsidR="00681314" w:rsidRPr="009D0EBB" w:rsidRDefault="00681314" w:rsidP="00B25E75">
            <w:pPr>
              <w:pStyle w:val="Text"/>
              <w:spacing w:line="360" w:lineRule="auto"/>
              <w:ind w:firstLine="0"/>
              <w:rPr>
                <w:lang w:val="en-GB"/>
              </w:rPr>
            </w:pPr>
            <w:r w:rsidRPr="009D0EBB">
              <w:rPr>
                <w:lang w:val="en-GB"/>
              </w:rPr>
              <w:t xml:space="preserve">Fig.9. </w:t>
            </w:r>
            <w:r w:rsidR="002C5981" w:rsidRPr="009D0EBB">
              <w:rPr>
                <w:lang w:val="en-GB"/>
              </w:rPr>
              <w:t>G</w:t>
            </w:r>
            <w:r w:rsidRPr="009D0EBB">
              <w:rPr>
                <w:lang w:val="en-GB"/>
              </w:rPr>
              <w:t xml:space="preserve">eneral structure of </w:t>
            </w:r>
            <w:r w:rsidR="00F53ACC" w:rsidRPr="009D0EBB">
              <w:rPr>
                <w:lang w:val="en-GB"/>
              </w:rPr>
              <w:t>the proposed</w:t>
            </w:r>
            <w:r w:rsidR="00BB1DE2" w:rsidRPr="009D0EBB">
              <w:rPr>
                <w:lang w:val="en-GB"/>
              </w:rPr>
              <w:t xml:space="preserve"> control technique</w:t>
            </w:r>
            <w:r w:rsidR="002C5981" w:rsidRPr="009D0EBB">
              <w:rPr>
                <w:lang w:val="en-GB"/>
              </w:rPr>
              <w:t>.</w:t>
            </w:r>
          </w:p>
        </w:tc>
      </w:tr>
    </w:tbl>
    <w:p w:rsidR="00F46CA0" w:rsidRPr="009D0EBB" w:rsidRDefault="00704FF0" w:rsidP="002C5981">
      <w:pPr>
        <w:pStyle w:val="Heading2"/>
        <w:spacing w:line="360" w:lineRule="auto"/>
        <w:jc w:val="both"/>
        <w:rPr>
          <w:lang w:val="en-GB"/>
        </w:rPr>
      </w:pPr>
      <w:r w:rsidRPr="009D0EBB">
        <w:rPr>
          <w:lang w:val="en-GB"/>
        </w:rPr>
        <w:t>Assessment</w:t>
      </w:r>
      <w:r w:rsidR="002C5981" w:rsidRPr="009D0EBB">
        <w:rPr>
          <w:lang w:val="en-GB"/>
        </w:rPr>
        <w:t xml:space="preserve"> of the Proposed Control Technique under Dynamic and Steady State Operating Conditions</w:t>
      </w:r>
    </w:p>
    <w:p w:rsidR="00704FF0" w:rsidRPr="009D0EBB" w:rsidRDefault="00AE456B" w:rsidP="00752EC2">
      <w:pPr>
        <w:spacing w:line="336" w:lineRule="auto"/>
        <w:jc w:val="both"/>
        <w:rPr>
          <w:rFonts w:ascii="Times New Roman" w:eastAsia="Times New Roman" w:hAnsi="Times New Roman" w:cs="Times New Roman"/>
          <w:sz w:val="24"/>
          <w:szCs w:val="24"/>
          <w:lang w:val="en-GB"/>
        </w:rPr>
      </w:pPr>
      <w:r w:rsidRPr="009D0EBB">
        <w:rPr>
          <w:rFonts w:ascii="Times New Roman" w:eastAsia="Times New Roman" w:hAnsi="Times New Roman" w:cs="Times New Roman"/>
          <w:sz w:val="24"/>
          <w:szCs w:val="24"/>
          <w:lang w:val="en-GB"/>
        </w:rPr>
        <w:t xml:space="preserve">   </w:t>
      </w:r>
      <w:r w:rsidR="00770504" w:rsidRPr="009D0EBB">
        <w:rPr>
          <w:rFonts w:ascii="Times New Roman" w:eastAsia="Times New Roman" w:hAnsi="Times New Roman" w:cs="Times New Roman"/>
          <w:sz w:val="24"/>
          <w:szCs w:val="24"/>
          <w:lang w:val="en-GB"/>
        </w:rPr>
        <w:t>The proposed control-based converter shown in Fig.</w:t>
      </w:r>
      <w:r w:rsidR="00DC66F6" w:rsidRPr="009D0EBB">
        <w:rPr>
          <w:rFonts w:ascii="Times New Roman" w:eastAsia="Times New Roman" w:hAnsi="Times New Roman" w:cs="Times New Roman"/>
          <w:sz w:val="24"/>
          <w:szCs w:val="24"/>
          <w:lang w:val="en-GB"/>
        </w:rPr>
        <w:t xml:space="preserve"> </w:t>
      </w:r>
      <w:r w:rsidR="00752EC2">
        <w:rPr>
          <w:rFonts w:ascii="Times New Roman" w:eastAsia="Times New Roman" w:hAnsi="Times New Roman" w:cs="Times New Roman"/>
          <w:sz w:val="24"/>
          <w:szCs w:val="24"/>
          <w:lang w:val="en-GB"/>
        </w:rPr>
        <w:t>9</w:t>
      </w:r>
      <w:r w:rsidR="00770504" w:rsidRPr="009D0EBB">
        <w:rPr>
          <w:rFonts w:ascii="Times New Roman" w:eastAsia="Times New Roman" w:hAnsi="Times New Roman" w:cs="Times New Roman"/>
          <w:sz w:val="24"/>
          <w:szCs w:val="24"/>
          <w:lang w:val="en-GB"/>
        </w:rPr>
        <w:t xml:space="preserve"> </w:t>
      </w:r>
      <w:r w:rsidR="007C505F" w:rsidRPr="009D0EBB">
        <w:rPr>
          <w:rFonts w:ascii="Times New Roman" w:eastAsia="Times New Roman" w:hAnsi="Times New Roman" w:cs="Times New Roman"/>
          <w:sz w:val="24"/>
          <w:szCs w:val="24"/>
          <w:lang w:val="en-GB"/>
        </w:rPr>
        <w:t>is</w:t>
      </w:r>
      <w:r w:rsidRPr="009D0EBB">
        <w:rPr>
          <w:rFonts w:ascii="Times New Roman" w:eastAsia="Times New Roman" w:hAnsi="Times New Roman" w:cs="Times New Roman"/>
          <w:sz w:val="24"/>
          <w:szCs w:val="24"/>
          <w:lang w:val="en-GB"/>
        </w:rPr>
        <w:t xml:space="preserve"> </w:t>
      </w:r>
      <w:r w:rsidR="00752EC2" w:rsidRPr="00752EC2">
        <w:rPr>
          <w:rFonts w:ascii="Times New Roman" w:eastAsia="Times New Roman" w:hAnsi="Times New Roman" w:cs="Times New Roman"/>
          <w:color w:val="FF0000"/>
          <w:sz w:val="24"/>
          <w:szCs w:val="24"/>
          <w:lang w:val="en-GB"/>
        </w:rPr>
        <w:t>intend</w:t>
      </w:r>
      <w:r w:rsidRPr="00752EC2">
        <w:rPr>
          <w:rFonts w:ascii="Times New Roman" w:eastAsia="Times New Roman" w:hAnsi="Times New Roman" w:cs="Times New Roman"/>
          <w:color w:val="FF0000"/>
          <w:sz w:val="24"/>
          <w:szCs w:val="24"/>
          <w:lang w:val="en-GB"/>
        </w:rPr>
        <w:t>ed</w:t>
      </w:r>
      <w:r w:rsidRPr="009D0EBB">
        <w:rPr>
          <w:rFonts w:ascii="Times New Roman" w:eastAsia="Times New Roman" w:hAnsi="Times New Roman" w:cs="Times New Roman"/>
          <w:sz w:val="24"/>
          <w:szCs w:val="24"/>
          <w:lang w:val="en-GB"/>
        </w:rPr>
        <w:t xml:space="preserve"> to supply 3kW+j2kVAR load and then compensate an increment o</w:t>
      </w:r>
      <w:r w:rsidR="00E55ABA" w:rsidRPr="009D0EBB">
        <w:rPr>
          <w:rFonts w:ascii="Times New Roman" w:eastAsia="Times New Roman" w:hAnsi="Times New Roman" w:cs="Times New Roman"/>
          <w:sz w:val="24"/>
          <w:szCs w:val="24"/>
          <w:lang w:val="en-GB"/>
        </w:rPr>
        <w:t>f</w:t>
      </w:r>
      <w:r w:rsidRPr="009D0EBB">
        <w:rPr>
          <w:rFonts w:ascii="Times New Roman" w:eastAsia="Times New Roman" w:hAnsi="Times New Roman" w:cs="Times New Roman"/>
          <w:sz w:val="24"/>
          <w:szCs w:val="24"/>
          <w:lang w:val="en-GB"/>
        </w:rPr>
        <w:t xml:space="preserve"> 4kW+j3kVAR load at t=0.25s.</w:t>
      </w:r>
      <w:r w:rsidR="00E55ABA" w:rsidRPr="009D0EBB">
        <w:rPr>
          <w:rFonts w:ascii="Times New Roman" w:eastAsia="Times New Roman" w:hAnsi="Times New Roman" w:cs="Times New Roman"/>
          <w:sz w:val="24"/>
          <w:szCs w:val="24"/>
          <w:lang w:val="en-GB"/>
        </w:rPr>
        <w:t xml:space="preserve"> </w:t>
      </w:r>
      <w:r w:rsidR="0078097C" w:rsidRPr="009D0EBB">
        <w:rPr>
          <w:rFonts w:ascii="Times New Roman" w:eastAsia="Times New Roman" w:hAnsi="Times New Roman" w:cs="Times New Roman"/>
          <w:sz w:val="24"/>
          <w:szCs w:val="24"/>
          <w:lang w:val="en-GB"/>
        </w:rPr>
        <w:t>Also, a high penetration</w:t>
      </w:r>
      <w:r w:rsidR="00E260AB" w:rsidRPr="009D0EBB">
        <w:rPr>
          <w:rFonts w:ascii="Times New Roman" w:eastAsia="Times New Roman" w:hAnsi="Times New Roman" w:cs="Times New Roman"/>
          <w:sz w:val="24"/>
          <w:szCs w:val="24"/>
          <w:lang w:val="en-GB"/>
        </w:rPr>
        <w:t xml:space="preserve"> of RERs</w:t>
      </w:r>
      <w:r w:rsidR="0078097C" w:rsidRPr="009D0EBB">
        <w:rPr>
          <w:rFonts w:ascii="Times New Roman" w:eastAsia="Times New Roman" w:hAnsi="Times New Roman" w:cs="Times New Roman"/>
          <w:sz w:val="24"/>
          <w:szCs w:val="24"/>
          <w:lang w:val="en-GB"/>
        </w:rPr>
        <w:t xml:space="preserve"> into </w:t>
      </w:r>
      <w:r w:rsidR="00E260AB" w:rsidRPr="009D0EBB">
        <w:rPr>
          <w:rFonts w:ascii="Times New Roman" w:eastAsia="Times New Roman" w:hAnsi="Times New Roman" w:cs="Times New Roman"/>
          <w:sz w:val="24"/>
          <w:szCs w:val="24"/>
          <w:lang w:val="en-GB"/>
        </w:rPr>
        <w:t xml:space="preserve">the </w:t>
      </w:r>
      <w:r w:rsidR="0078097C" w:rsidRPr="009D0EBB">
        <w:rPr>
          <w:rFonts w:ascii="Times New Roman" w:eastAsia="Times New Roman" w:hAnsi="Times New Roman" w:cs="Times New Roman"/>
          <w:sz w:val="24"/>
          <w:szCs w:val="24"/>
          <w:lang w:val="en-GB"/>
        </w:rPr>
        <w:t xml:space="preserve">power grid happens at t=0.1s. </w:t>
      </w:r>
      <w:r w:rsidR="00E55ABA" w:rsidRPr="009D0EBB">
        <w:rPr>
          <w:rFonts w:ascii="Times New Roman" w:eastAsia="Times New Roman" w:hAnsi="Times New Roman" w:cs="Times New Roman"/>
          <w:sz w:val="24"/>
          <w:szCs w:val="24"/>
          <w:lang w:val="en-GB"/>
        </w:rPr>
        <w:t xml:space="preserve">The active and reactive power of the interfaced converter and also the grid frequency and voltage magnitude </w:t>
      </w:r>
      <w:r w:rsidR="00752EC2" w:rsidRPr="00752EC2">
        <w:rPr>
          <w:rFonts w:ascii="Times New Roman" w:eastAsia="Times New Roman" w:hAnsi="Times New Roman" w:cs="Times New Roman"/>
          <w:color w:val="FF0000"/>
          <w:sz w:val="24"/>
          <w:szCs w:val="24"/>
          <w:lang w:val="en-GB"/>
        </w:rPr>
        <w:t>in</w:t>
      </w:r>
      <w:r w:rsidR="00E55ABA" w:rsidRPr="009D0EBB">
        <w:rPr>
          <w:rFonts w:ascii="Times New Roman" w:eastAsia="Times New Roman" w:hAnsi="Times New Roman" w:cs="Times New Roman"/>
          <w:sz w:val="24"/>
          <w:szCs w:val="24"/>
          <w:lang w:val="en-GB"/>
        </w:rPr>
        <w:t xml:space="preserve"> this scenario are illustrated in Fig.</w:t>
      </w:r>
      <w:r w:rsidR="00E260AB" w:rsidRPr="009D0EBB">
        <w:rPr>
          <w:rFonts w:ascii="Times New Roman" w:eastAsia="Times New Roman" w:hAnsi="Times New Roman" w:cs="Times New Roman"/>
          <w:sz w:val="24"/>
          <w:szCs w:val="24"/>
          <w:lang w:val="en-GB"/>
        </w:rPr>
        <w:t xml:space="preserve"> </w:t>
      </w:r>
      <w:r w:rsidR="00E55ABA" w:rsidRPr="009D0EBB">
        <w:rPr>
          <w:rFonts w:ascii="Times New Roman" w:eastAsia="Times New Roman" w:hAnsi="Times New Roman" w:cs="Times New Roman"/>
          <w:sz w:val="24"/>
          <w:szCs w:val="24"/>
          <w:lang w:val="en-GB"/>
        </w:rPr>
        <w:t>10.</w:t>
      </w:r>
      <w:r w:rsidR="00A50836" w:rsidRPr="009D0EBB">
        <w:rPr>
          <w:rFonts w:ascii="Times New Roman" w:eastAsia="Times New Roman" w:hAnsi="Times New Roman" w:cs="Times New Roman"/>
          <w:sz w:val="24"/>
          <w:szCs w:val="24"/>
          <w:lang w:val="en-GB"/>
        </w:rPr>
        <w:t xml:space="preserve"> According to this figure, </w:t>
      </w:r>
      <w:r w:rsidR="00345D2B" w:rsidRPr="009D0EBB">
        <w:rPr>
          <w:rFonts w:ascii="Times New Roman" w:eastAsia="Times New Roman" w:hAnsi="Times New Roman" w:cs="Times New Roman"/>
          <w:sz w:val="24"/>
          <w:szCs w:val="24"/>
          <w:lang w:val="en-GB"/>
        </w:rPr>
        <w:t>an accurate active and reactive power sharing can be performed by the proposed control-based converter with acceptable responses for both start point and dynamic change conditions.</w:t>
      </w:r>
      <w:r w:rsidR="008C4CCC" w:rsidRPr="009D0EBB">
        <w:rPr>
          <w:rFonts w:ascii="Times New Roman" w:eastAsia="Times New Roman" w:hAnsi="Times New Roman" w:cs="Times New Roman"/>
          <w:sz w:val="24"/>
          <w:szCs w:val="24"/>
          <w:lang w:val="en-GB"/>
        </w:rPr>
        <w:t xml:space="preserve"> Also, fluctuations of the active and reactive power</w:t>
      </w:r>
      <w:r w:rsidR="00E260AB" w:rsidRPr="009D0EBB">
        <w:rPr>
          <w:lang w:val="en-GB"/>
        </w:rPr>
        <w:t xml:space="preserve"> </w:t>
      </w:r>
      <w:r w:rsidR="00E260AB" w:rsidRPr="009D0EBB">
        <w:rPr>
          <w:rFonts w:ascii="Times New Roman" w:eastAsia="Times New Roman" w:hAnsi="Times New Roman" w:cs="Times New Roman"/>
          <w:sz w:val="24"/>
          <w:szCs w:val="24"/>
          <w:lang w:val="en-GB"/>
        </w:rPr>
        <w:t>are negligible</w:t>
      </w:r>
      <w:r w:rsidR="008C4CCC" w:rsidRPr="009D0EBB">
        <w:rPr>
          <w:rFonts w:ascii="Times New Roman" w:eastAsia="Times New Roman" w:hAnsi="Times New Roman" w:cs="Times New Roman"/>
          <w:sz w:val="24"/>
          <w:szCs w:val="24"/>
          <w:lang w:val="en-GB"/>
        </w:rPr>
        <w:t xml:space="preserve"> </w:t>
      </w:r>
      <w:r w:rsidR="00E260AB" w:rsidRPr="009D0EBB">
        <w:rPr>
          <w:rFonts w:ascii="Times New Roman" w:eastAsia="Times New Roman" w:hAnsi="Times New Roman" w:cs="Times New Roman"/>
          <w:sz w:val="24"/>
          <w:szCs w:val="24"/>
          <w:lang w:val="en-GB"/>
        </w:rPr>
        <w:t xml:space="preserve">during </w:t>
      </w:r>
      <w:r w:rsidR="008C4CCC" w:rsidRPr="009D0EBB">
        <w:rPr>
          <w:rFonts w:ascii="Times New Roman" w:eastAsia="Times New Roman" w:hAnsi="Times New Roman" w:cs="Times New Roman"/>
          <w:sz w:val="24"/>
          <w:szCs w:val="24"/>
          <w:lang w:val="en-GB"/>
        </w:rPr>
        <w:t xml:space="preserve">tracking </w:t>
      </w:r>
      <w:r w:rsidR="00E260AB" w:rsidRPr="009D0EBB">
        <w:rPr>
          <w:rFonts w:ascii="Times New Roman" w:eastAsia="Times New Roman" w:hAnsi="Times New Roman" w:cs="Times New Roman"/>
          <w:sz w:val="24"/>
          <w:szCs w:val="24"/>
          <w:lang w:val="en-GB"/>
        </w:rPr>
        <w:t xml:space="preserve">of </w:t>
      </w:r>
      <w:r w:rsidR="008C4CCC" w:rsidRPr="009D0EBB">
        <w:rPr>
          <w:rFonts w:ascii="Times New Roman" w:eastAsia="Times New Roman" w:hAnsi="Times New Roman" w:cs="Times New Roman"/>
          <w:sz w:val="24"/>
          <w:szCs w:val="24"/>
          <w:lang w:val="en-GB"/>
        </w:rPr>
        <w:t>their reference values.</w:t>
      </w:r>
      <w:r w:rsidR="00763C01" w:rsidRPr="009D0EBB">
        <w:rPr>
          <w:rFonts w:ascii="Times New Roman" w:eastAsia="Times New Roman" w:hAnsi="Times New Roman" w:cs="Times New Roman"/>
          <w:sz w:val="24"/>
          <w:szCs w:val="24"/>
          <w:lang w:val="en-GB"/>
        </w:rPr>
        <w:t xml:space="preserve"> On the other hand, according to Fig.</w:t>
      </w:r>
      <w:r w:rsidR="00E260AB" w:rsidRPr="009D0EBB">
        <w:rPr>
          <w:rFonts w:ascii="Times New Roman" w:eastAsia="Times New Roman" w:hAnsi="Times New Roman" w:cs="Times New Roman"/>
          <w:sz w:val="24"/>
          <w:szCs w:val="24"/>
          <w:lang w:val="en-GB"/>
        </w:rPr>
        <w:t xml:space="preserve"> </w:t>
      </w:r>
      <w:r w:rsidR="00763C01" w:rsidRPr="009D0EBB">
        <w:rPr>
          <w:rFonts w:ascii="Times New Roman" w:eastAsia="Times New Roman" w:hAnsi="Times New Roman" w:cs="Times New Roman"/>
          <w:sz w:val="24"/>
          <w:szCs w:val="24"/>
          <w:lang w:val="en-GB"/>
        </w:rPr>
        <w:t>10</w:t>
      </w:r>
      <w:r w:rsidR="00E260AB" w:rsidRPr="009D0EBB">
        <w:rPr>
          <w:rFonts w:ascii="Times New Roman" w:eastAsia="Times New Roman" w:hAnsi="Times New Roman" w:cs="Times New Roman"/>
          <w:sz w:val="24"/>
          <w:szCs w:val="24"/>
          <w:lang w:val="en-GB"/>
        </w:rPr>
        <w:t>(</w:t>
      </w:r>
      <w:r w:rsidR="00763C01" w:rsidRPr="009D0EBB">
        <w:rPr>
          <w:rFonts w:ascii="Times New Roman" w:eastAsia="Times New Roman" w:hAnsi="Times New Roman" w:cs="Times New Roman"/>
          <w:sz w:val="24"/>
          <w:szCs w:val="24"/>
          <w:lang w:val="en-GB"/>
        </w:rPr>
        <w:t>c</w:t>
      </w:r>
      <w:r w:rsidR="00E260AB" w:rsidRPr="009D0EBB">
        <w:rPr>
          <w:rFonts w:ascii="Times New Roman" w:eastAsia="Times New Roman" w:hAnsi="Times New Roman" w:cs="Times New Roman"/>
          <w:sz w:val="24"/>
          <w:szCs w:val="24"/>
          <w:lang w:val="en-GB"/>
        </w:rPr>
        <w:t>)</w:t>
      </w:r>
      <w:r w:rsidR="00763C01" w:rsidRPr="009D0EBB">
        <w:rPr>
          <w:rFonts w:ascii="Times New Roman" w:eastAsia="Times New Roman" w:hAnsi="Times New Roman" w:cs="Times New Roman"/>
          <w:sz w:val="24"/>
          <w:szCs w:val="24"/>
          <w:lang w:val="en-GB"/>
        </w:rPr>
        <w:t xml:space="preserve">, the grid frequency will reach its reference value with acceptable transient response after </w:t>
      </w:r>
      <w:r w:rsidR="00E260AB" w:rsidRPr="009D0EBB">
        <w:rPr>
          <w:rFonts w:ascii="Times New Roman" w:eastAsia="Times New Roman" w:hAnsi="Times New Roman" w:cs="Times New Roman"/>
          <w:sz w:val="24"/>
          <w:szCs w:val="24"/>
          <w:lang w:val="en-GB"/>
        </w:rPr>
        <w:t xml:space="preserve">operation of </w:t>
      </w:r>
      <w:r w:rsidR="00763C01" w:rsidRPr="009D0EBB">
        <w:rPr>
          <w:rFonts w:ascii="Times New Roman" w:eastAsia="Times New Roman" w:hAnsi="Times New Roman" w:cs="Times New Roman"/>
          <w:sz w:val="24"/>
          <w:szCs w:val="24"/>
          <w:lang w:val="en-GB"/>
        </w:rPr>
        <w:t>the proposed control-based converter at t=0.25s.</w:t>
      </w:r>
      <w:r w:rsidR="0078097C" w:rsidRPr="009D0EBB">
        <w:rPr>
          <w:rFonts w:ascii="Times New Roman" w:eastAsia="Times New Roman" w:hAnsi="Times New Roman" w:cs="Times New Roman"/>
          <w:sz w:val="24"/>
          <w:szCs w:val="24"/>
          <w:lang w:val="en-GB"/>
        </w:rPr>
        <w:t xml:space="preserve"> </w:t>
      </w:r>
      <w:r w:rsidR="00190C68" w:rsidRPr="009D0EBB">
        <w:rPr>
          <w:rFonts w:ascii="Times New Roman" w:eastAsia="Times New Roman" w:hAnsi="Times New Roman" w:cs="Times New Roman"/>
          <w:sz w:val="24"/>
          <w:szCs w:val="24"/>
          <w:lang w:val="en-GB"/>
        </w:rPr>
        <w:t>A</w:t>
      </w:r>
      <w:r w:rsidR="0078097C" w:rsidRPr="009D0EBB">
        <w:rPr>
          <w:rFonts w:ascii="Times New Roman" w:eastAsia="Times New Roman" w:hAnsi="Times New Roman" w:cs="Times New Roman"/>
          <w:sz w:val="24"/>
          <w:szCs w:val="24"/>
          <w:lang w:val="en-GB"/>
        </w:rPr>
        <w:t>fter high penetration</w:t>
      </w:r>
      <w:r w:rsidR="00E260AB" w:rsidRPr="009D0EBB">
        <w:rPr>
          <w:rFonts w:ascii="Times New Roman" w:eastAsia="Times New Roman" w:hAnsi="Times New Roman" w:cs="Times New Roman"/>
          <w:sz w:val="24"/>
          <w:szCs w:val="24"/>
          <w:lang w:val="en-GB"/>
        </w:rPr>
        <w:t xml:space="preserve"> of RERs</w:t>
      </w:r>
      <w:r w:rsidR="0078097C" w:rsidRPr="009D0EBB">
        <w:rPr>
          <w:rFonts w:ascii="Times New Roman" w:eastAsia="Times New Roman" w:hAnsi="Times New Roman" w:cs="Times New Roman"/>
          <w:sz w:val="24"/>
          <w:szCs w:val="24"/>
          <w:lang w:val="en-GB"/>
        </w:rPr>
        <w:t xml:space="preserve"> into </w:t>
      </w:r>
      <w:r w:rsidR="00E260AB" w:rsidRPr="009D0EBB">
        <w:rPr>
          <w:rFonts w:ascii="Times New Roman" w:eastAsia="Times New Roman" w:hAnsi="Times New Roman" w:cs="Times New Roman"/>
          <w:sz w:val="24"/>
          <w:szCs w:val="24"/>
          <w:lang w:val="en-GB"/>
        </w:rPr>
        <w:t xml:space="preserve">the </w:t>
      </w:r>
      <w:r w:rsidR="0078097C" w:rsidRPr="009D0EBB">
        <w:rPr>
          <w:rFonts w:ascii="Times New Roman" w:eastAsia="Times New Roman" w:hAnsi="Times New Roman" w:cs="Times New Roman"/>
          <w:sz w:val="24"/>
          <w:szCs w:val="24"/>
          <w:lang w:val="en-GB"/>
        </w:rPr>
        <w:t>power grid at t=0.1s,</w:t>
      </w:r>
      <w:r w:rsidR="00190C68" w:rsidRPr="009D0EBB">
        <w:rPr>
          <w:rFonts w:ascii="Times New Roman" w:eastAsia="Times New Roman" w:hAnsi="Times New Roman" w:cs="Times New Roman"/>
          <w:sz w:val="24"/>
          <w:szCs w:val="24"/>
          <w:lang w:val="en-GB"/>
        </w:rPr>
        <w:t xml:space="preserve"> the grid voltage magnitude is fallen based on Fig.</w:t>
      </w:r>
      <w:r w:rsidR="00E260AB" w:rsidRPr="009D0EBB">
        <w:rPr>
          <w:rFonts w:ascii="Times New Roman" w:eastAsia="Times New Roman" w:hAnsi="Times New Roman" w:cs="Times New Roman"/>
          <w:sz w:val="24"/>
          <w:szCs w:val="24"/>
          <w:lang w:val="en-GB"/>
        </w:rPr>
        <w:t xml:space="preserve"> </w:t>
      </w:r>
      <w:r w:rsidR="00190C68" w:rsidRPr="009D0EBB">
        <w:rPr>
          <w:rFonts w:ascii="Times New Roman" w:eastAsia="Times New Roman" w:hAnsi="Times New Roman" w:cs="Times New Roman"/>
          <w:sz w:val="24"/>
          <w:szCs w:val="24"/>
          <w:lang w:val="en-GB"/>
        </w:rPr>
        <w:t>10</w:t>
      </w:r>
      <w:r w:rsidR="00E260AB" w:rsidRPr="009D0EBB">
        <w:rPr>
          <w:rFonts w:ascii="Times New Roman" w:eastAsia="Times New Roman" w:hAnsi="Times New Roman" w:cs="Times New Roman"/>
          <w:sz w:val="24"/>
          <w:szCs w:val="24"/>
          <w:lang w:val="en-GB"/>
        </w:rPr>
        <w:t>(</w:t>
      </w:r>
      <w:r w:rsidR="00190C68" w:rsidRPr="009D0EBB">
        <w:rPr>
          <w:rFonts w:ascii="Times New Roman" w:eastAsia="Times New Roman" w:hAnsi="Times New Roman" w:cs="Times New Roman"/>
          <w:sz w:val="24"/>
          <w:szCs w:val="24"/>
          <w:lang w:val="en-GB"/>
        </w:rPr>
        <w:t>d</w:t>
      </w:r>
      <w:r w:rsidR="00E260AB" w:rsidRPr="009D0EBB">
        <w:rPr>
          <w:rFonts w:ascii="Times New Roman" w:eastAsia="Times New Roman" w:hAnsi="Times New Roman" w:cs="Times New Roman"/>
          <w:sz w:val="24"/>
          <w:szCs w:val="24"/>
          <w:lang w:val="en-GB"/>
        </w:rPr>
        <w:t>)</w:t>
      </w:r>
      <w:r w:rsidR="00190C68" w:rsidRPr="009D0EBB">
        <w:rPr>
          <w:rFonts w:ascii="Times New Roman" w:eastAsia="Times New Roman" w:hAnsi="Times New Roman" w:cs="Times New Roman"/>
          <w:sz w:val="24"/>
          <w:szCs w:val="24"/>
          <w:lang w:val="en-GB"/>
        </w:rPr>
        <w:t xml:space="preserve">. </w:t>
      </w:r>
      <w:r w:rsidR="002135AF" w:rsidRPr="009D0EBB">
        <w:rPr>
          <w:rFonts w:ascii="Times New Roman" w:eastAsia="Times New Roman" w:hAnsi="Times New Roman" w:cs="Times New Roman"/>
          <w:sz w:val="24"/>
          <w:szCs w:val="24"/>
          <w:lang w:val="en-GB"/>
        </w:rPr>
        <w:t xml:space="preserve">As can be seen, </w:t>
      </w:r>
      <w:r w:rsidR="0071012C" w:rsidRPr="009D0EBB">
        <w:rPr>
          <w:rFonts w:ascii="Times New Roman" w:eastAsia="Times New Roman" w:hAnsi="Times New Roman" w:cs="Times New Roman"/>
          <w:sz w:val="24"/>
          <w:szCs w:val="24"/>
          <w:lang w:val="en-GB"/>
        </w:rPr>
        <w:t xml:space="preserve">the proposed control-based converter can appropriately force the grid voltage magnitude to achieve its desired value with acceptable dynamic response </w:t>
      </w:r>
      <w:r w:rsidR="002135AF" w:rsidRPr="009D0EBB">
        <w:rPr>
          <w:rFonts w:ascii="Times New Roman" w:eastAsia="Times New Roman" w:hAnsi="Times New Roman" w:cs="Times New Roman"/>
          <w:sz w:val="24"/>
          <w:szCs w:val="24"/>
          <w:lang w:val="en-GB"/>
        </w:rPr>
        <w:t xml:space="preserve">and </w:t>
      </w:r>
      <w:r w:rsidR="0071012C" w:rsidRPr="009D0EBB">
        <w:rPr>
          <w:rFonts w:ascii="Times New Roman" w:eastAsia="Times New Roman" w:hAnsi="Times New Roman" w:cs="Times New Roman"/>
          <w:sz w:val="24"/>
          <w:szCs w:val="24"/>
          <w:lang w:val="en-GB"/>
        </w:rPr>
        <w:t>by injecting the required active and reactive power at t=0.25s.</w:t>
      </w:r>
      <w:r w:rsidR="00763C01" w:rsidRPr="009D0EBB">
        <w:rPr>
          <w:rFonts w:ascii="Times New Roman" w:eastAsia="Times New Roman" w:hAnsi="Times New Roman" w:cs="Times New Roman"/>
          <w:sz w:val="24"/>
          <w:szCs w:val="24"/>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6"/>
      </w:tblGrid>
      <w:tr w:rsidR="00A63E8F" w:rsidRPr="009D0EBB" w:rsidTr="00276995">
        <w:tc>
          <w:tcPr>
            <w:tcW w:w="8716" w:type="dxa"/>
          </w:tcPr>
          <w:p w:rsidR="00A63E8F" w:rsidRPr="009D0EBB" w:rsidRDefault="00993CAD" w:rsidP="00704FF0">
            <w:pPr>
              <w:rPr>
                <w:lang w:val="en-GB"/>
              </w:rPr>
            </w:pPr>
            <w:r w:rsidRPr="009D0EBB">
              <w:rPr>
                <w:noProof/>
                <w:lang w:val="en-GB" w:eastAsia="en-GB"/>
              </w:rPr>
              <w:drawing>
                <wp:inline distT="0" distB="0" distL="0" distR="0" wp14:anchorId="07CFEB77" wp14:editId="4E88F99D">
                  <wp:extent cx="5397500" cy="16179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97500" cy="1617980"/>
                          </a:xfrm>
                          <a:prstGeom prst="rect">
                            <a:avLst/>
                          </a:prstGeom>
                          <a:noFill/>
                          <a:ln>
                            <a:noFill/>
                          </a:ln>
                        </pic:spPr>
                      </pic:pic>
                    </a:graphicData>
                  </a:graphic>
                </wp:inline>
              </w:drawing>
            </w:r>
          </w:p>
          <w:p w:rsidR="00CB7919" w:rsidRPr="009D0EBB" w:rsidRDefault="00CB7919" w:rsidP="00CB7919">
            <w:pPr>
              <w:jc w:val="center"/>
              <w:rPr>
                <w:lang w:val="en-GB"/>
              </w:rPr>
            </w:pPr>
            <w:r w:rsidRPr="009D0EBB">
              <w:rPr>
                <w:lang w:val="en-GB"/>
              </w:rPr>
              <w:t>(a)</w:t>
            </w:r>
          </w:p>
        </w:tc>
      </w:tr>
      <w:tr w:rsidR="00A63E8F" w:rsidRPr="009D0EBB" w:rsidTr="00276995">
        <w:tc>
          <w:tcPr>
            <w:tcW w:w="8716" w:type="dxa"/>
          </w:tcPr>
          <w:p w:rsidR="00A63E8F" w:rsidRPr="009D0EBB" w:rsidRDefault="00401EE6" w:rsidP="00704FF0">
            <w:pPr>
              <w:rPr>
                <w:lang w:val="en-GB"/>
              </w:rPr>
            </w:pPr>
            <w:r w:rsidRPr="009D0EBB">
              <w:rPr>
                <w:noProof/>
                <w:lang w:val="en-GB" w:eastAsia="en-GB"/>
              </w:rPr>
              <w:drawing>
                <wp:inline distT="0" distB="0" distL="0" distR="0" wp14:anchorId="4C9C5DBB" wp14:editId="25C4BA15">
                  <wp:extent cx="5397500" cy="16179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97500" cy="1617980"/>
                          </a:xfrm>
                          <a:prstGeom prst="rect">
                            <a:avLst/>
                          </a:prstGeom>
                          <a:noFill/>
                          <a:ln>
                            <a:noFill/>
                          </a:ln>
                        </pic:spPr>
                      </pic:pic>
                    </a:graphicData>
                  </a:graphic>
                </wp:inline>
              </w:drawing>
            </w:r>
          </w:p>
          <w:p w:rsidR="00CB7919" w:rsidRPr="009D0EBB" w:rsidRDefault="00CB7919" w:rsidP="00CB7919">
            <w:pPr>
              <w:jc w:val="center"/>
              <w:rPr>
                <w:lang w:val="en-GB"/>
              </w:rPr>
            </w:pPr>
            <w:r w:rsidRPr="009D0EBB">
              <w:rPr>
                <w:lang w:val="en-GB"/>
              </w:rPr>
              <w:t>(b)</w:t>
            </w:r>
          </w:p>
        </w:tc>
      </w:tr>
      <w:tr w:rsidR="00A63E8F" w:rsidRPr="009D0EBB" w:rsidTr="00276995">
        <w:tc>
          <w:tcPr>
            <w:tcW w:w="8716" w:type="dxa"/>
          </w:tcPr>
          <w:p w:rsidR="00A63E8F" w:rsidRPr="009D0EBB" w:rsidRDefault="00337158" w:rsidP="00704FF0">
            <w:pPr>
              <w:rPr>
                <w:lang w:val="en-GB"/>
              </w:rPr>
            </w:pPr>
            <w:r w:rsidRPr="009D0EBB">
              <w:rPr>
                <w:noProof/>
                <w:lang w:val="en-GB" w:eastAsia="en-GB"/>
              </w:rPr>
              <w:drawing>
                <wp:inline distT="0" distB="0" distL="0" distR="0" wp14:anchorId="1CAC18A9" wp14:editId="113ADB92">
                  <wp:extent cx="5397500" cy="16179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97500" cy="1617980"/>
                          </a:xfrm>
                          <a:prstGeom prst="rect">
                            <a:avLst/>
                          </a:prstGeom>
                          <a:noFill/>
                          <a:ln>
                            <a:noFill/>
                          </a:ln>
                        </pic:spPr>
                      </pic:pic>
                    </a:graphicData>
                  </a:graphic>
                </wp:inline>
              </w:drawing>
            </w:r>
          </w:p>
          <w:p w:rsidR="00CB7919" w:rsidRPr="009D0EBB" w:rsidRDefault="00CB7919" w:rsidP="00CB7919">
            <w:pPr>
              <w:jc w:val="center"/>
              <w:rPr>
                <w:lang w:val="en-GB"/>
              </w:rPr>
            </w:pPr>
            <w:r w:rsidRPr="009D0EBB">
              <w:rPr>
                <w:lang w:val="en-GB"/>
              </w:rPr>
              <w:t>(c)</w:t>
            </w:r>
          </w:p>
        </w:tc>
      </w:tr>
      <w:tr w:rsidR="00A63E8F" w:rsidRPr="009D0EBB" w:rsidTr="00276995">
        <w:tc>
          <w:tcPr>
            <w:tcW w:w="8716" w:type="dxa"/>
          </w:tcPr>
          <w:p w:rsidR="00A63E8F" w:rsidRPr="009D0EBB" w:rsidRDefault="00334CF7" w:rsidP="00704FF0">
            <w:pPr>
              <w:rPr>
                <w:lang w:val="en-GB"/>
              </w:rPr>
            </w:pPr>
            <w:r w:rsidRPr="009D0EBB">
              <w:rPr>
                <w:noProof/>
                <w:lang w:val="en-GB" w:eastAsia="en-GB"/>
              </w:rPr>
              <w:drawing>
                <wp:inline distT="0" distB="0" distL="0" distR="0" wp14:anchorId="72181227" wp14:editId="207D667E">
                  <wp:extent cx="5397500" cy="16179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97500" cy="1617980"/>
                          </a:xfrm>
                          <a:prstGeom prst="rect">
                            <a:avLst/>
                          </a:prstGeom>
                          <a:noFill/>
                          <a:ln>
                            <a:noFill/>
                          </a:ln>
                        </pic:spPr>
                      </pic:pic>
                    </a:graphicData>
                  </a:graphic>
                </wp:inline>
              </w:drawing>
            </w:r>
          </w:p>
          <w:p w:rsidR="00CB7919" w:rsidRPr="009D0EBB" w:rsidRDefault="00CB7919" w:rsidP="00CB7919">
            <w:pPr>
              <w:jc w:val="center"/>
              <w:rPr>
                <w:lang w:val="en-GB"/>
              </w:rPr>
            </w:pPr>
            <w:r w:rsidRPr="009D0EBB">
              <w:rPr>
                <w:lang w:val="en-GB"/>
              </w:rPr>
              <w:t>(d)</w:t>
            </w:r>
          </w:p>
        </w:tc>
      </w:tr>
      <w:tr w:rsidR="00A63E8F" w:rsidRPr="008B1F62" w:rsidTr="00276995">
        <w:tc>
          <w:tcPr>
            <w:tcW w:w="8716" w:type="dxa"/>
          </w:tcPr>
          <w:p w:rsidR="00A63E8F" w:rsidRPr="009D0EBB" w:rsidRDefault="002135AF" w:rsidP="002135AF">
            <w:pPr>
              <w:spacing w:line="360" w:lineRule="auto"/>
              <w:rPr>
                <w:lang w:val="en-GB"/>
              </w:rPr>
            </w:pPr>
            <w:r w:rsidRPr="009D0EBB">
              <w:rPr>
                <w:lang w:val="en-GB"/>
              </w:rPr>
              <w:t xml:space="preserve">Fig.10. Operation of the proposed control technique under </w:t>
            </w:r>
            <w:r w:rsidR="00CB7919" w:rsidRPr="009D0EBB">
              <w:rPr>
                <w:lang w:val="en-GB"/>
              </w:rPr>
              <w:t>dynamic</w:t>
            </w:r>
            <w:r w:rsidRPr="009D0EBB">
              <w:rPr>
                <w:lang w:val="en-GB"/>
              </w:rPr>
              <w:t xml:space="preserve"> and steady state</w:t>
            </w:r>
            <w:r w:rsidR="00CB7919" w:rsidRPr="009D0EBB">
              <w:rPr>
                <w:lang w:val="en-GB"/>
              </w:rPr>
              <w:t xml:space="preserve"> </w:t>
            </w:r>
            <w:r w:rsidRPr="009D0EBB">
              <w:rPr>
                <w:lang w:val="en-GB"/>
              </w:rPr>
              <w:t>operating conditions</w:t>
            </w:r>
            <w:r w:rsidRPr="009D0EBB">
              <w:rPr>
                <w:color w:val="FF0000"/>
                <w:lang w:val="en-GB"/>
              </w:rPr>
              <w:t>:</w:t>
            </w:r>
            <w:r w:rsidR="00CB7919" w:rsidRPr="009D0EBB">
              <w:rPr>
                <w:lang w:val="en-GB"/>
              </w:rPr>
              <w:t xml:space="preserve"> </w:t>
            </w:r>
            <w:r w:rsidRPr="009D0EBB">
              <w:rPr>
                <w:lang w:val="en-GB"/>
              </w:rPr>
              <w:t>(</w:t>
            </w:r>
            <w:r w:rsidR="00CB7919" w:rsidRPr="009D0EBB">
              <w:rPr>
                <w:lang w:val="en-GB"/>
              </w:rPr>
              <w:t xml:space="preserve">a) active power, </w:t>
            </w:r>
            <w:r w:rsidRPr="009D0EBB">
              <w:rPr>
                <w:lang w:val="en-GB"/>
              </w:rPr>
              <w:t>(</w:t>
            </w:r>
            <w:r w:rsidR="00CB7919" w:rsidRPr="009D0EBB">
              <w:rPr>
                <w:lang w:val="en-GB"/>
              </w:rPr>
              <w:t xml:space="preserve">b) reactive power, </w:t>
            </w:r>
            <w:r w:rsidRPr="009D0EBB">
              <w:rPr>
                <w:lang w:val="en-GB"/>
              </w:rPr>
              <w:t>(</w:t>
            </w:r>
            <w:r w:rsidR="00CB7919" w:rsidRPr="009D0EBB">
              <w:rPr>
                <w:lang w:val="en-GB"/>
              </w:rPr>
              <w:t>c) the rid frequency</w:t>
            </w:r>
            <w:r w:rsidRPr="009D0EBB">
              <w:rPr>
                <w:lang w:val="en-GB"/>
              </w:rPr>
              <w:t>,</w:t>
            </w:r>
            <w:r w:rsidR="00CB7919" w:rsidRPr="009D0EBB">
              <w:rPr>
                <w:lang w:val="en-GB"/>
              </w:rPr>
              <w:t xml:space="preserve"> and </w:t>
            </w:r>
            <w:r w:rsidRPr="009D0EBB">
              <w:rPr>
                <w:lang w:val="en-GB"/>
              </w:rPr>
              <w:t>(</w:t>
            </w:r>
            <w:r w:rsidR="00CB7919" w:rsidRPr="009D0EBB">
              <w:rPr>
                <w:lang w:val="en-GB"/>
              </w:rPr>
              <w:t>d) the grid voltage magnitude.</w:t>
            </w:r>
          </w:p>
        </w:tc>
      </w:tr>
    </w:tbl>
    <w:p w:rsidR="00704FF0" w:rsidRPr="009D0EBB" w:rsidRDefault="00782F86" w:rsidP="00525E1A">
      <w:pPr>
        <w:pStyle w:val="Heading2"/>
        <w:rPr>
          <w:lang w:val="en-GB"/>
        </w:rPr>
      </w:pPr>
      <w:r w:rsidRPr="009D0EBB">
        <w:rPr>
          <w:lang w:val="en-GB"/>
        </w:rPr>
        <w:t xml:space="preserve">Impacts of </w:t>
      </w:r>
      <w:r w:rsidR="00445137" w:rsidRPr="009D0EBB">
        <w:rPr>
          <w:lang w:val="en-GB"/>
        </w:rPr>
        <w:t>Variations of</w:t>
      </w:r>
      <w:r w:rsidR="00704FF0" w:rsidRPr="009D0EBB">
        <w:rPr>
          <w:lang w:val="en-GB"/>
        </w:rPr>
        <w:t xml:space="preserve"> VMPE and VI</w:t>
      </w:r>
      <w:r w:rsidRPr="009D0EBB">
        <w:rPr>
          <w:lang w:val="en-GB"/>
        </w:rPr>
        <w:t xml:space="preserve"> on the proposed control technique</w:t>
      </w:r>
      <w:r w:rsidR="00704FF0" w:rsidRPr="009D0EBB">
        <w:rPr>
          <w:lang w:val="en-GB"/>
        </w:rPr>
        <w:t xml:space="preserve"> </w:t>
      </w:r>
    </w:p>
    <w:p w:rsidR="00F46CA0" w:rsidRPr="009D0EBB" w:rsidRDefault="00220478" w:rsidP="00752EC2">
      <w:pPr>
        <w:spacing w:line="360" w:lineRule="auto"/>
        <w:jc w:val="both"/>
        <w:rPr>
          <w:rFonts w:ascii="Times New Roman" w:eastAsia="Times New Roman" w:hAnsi="Times New Roman" w:cs="Times New Roman"/>
          <w:color w:val="000000" w:themeColor="text1"/>
          <w:sz w:val="24"/>
          <w:szCs w:val="24"/>
          <w:lang w:val="en-GB"/>
        </w:rPr>
      </w:pPr>
      <w:r w:rsidRPr="009D0EBB">
        <w:rPr>
          <w:rFonts w:ascii="Times New Roman" w:eastAsia="Times New Roman" w:hAnsi="Times New Roman" w:cs="Times New Roman"/>
          <w:sz w:val="24"/>
          <w:szCs w:val="24"/>
          <w:lang w:val="en-GB"/>
        </w:rPr>
        <w:t xml:space="preserve">   </w:t>
      </w:r>
      <w:r w:rsidR="0086747A" w:rsidRPr="009D0EBB">
        <w:rPr>
          <w:rFonts w:ascii="Times New Roman" w:eastAsia="Times New Roman" w:hAnsi="Times New Roman" w:cs="Times New Roman"/>
          <w:sz w:val="24"/>
          <w:szCs w:val="24"/>
          <w:lang w:val="en-GB"/>
        </w:rPr>
        <w:t>T</w:t>
      </w:r>
      <w:r w:rsidRPr="009D0EBB">
        <w:rPr>
          <w:rFonts w:ascii="Times New Roman" w:eastAsia="Times New Roman" w:hAnsi="Times New Roman" w:cs="Times New Roman"/>
          <w:sz w:val="24"/>
          <w:szCs w:val="24"/>
          <w:lang w:val="en-GB"/>
        </w:rPr>
        <w:t>his sub-section</w:t>
      </w:r>
      <w:r w:rsidR="0086747A" w:rsidRPr="009D0EBB">
        <w:rPr>
          <w:rFonts w:ascii="Times New Roman" w:eastAsia="Times New Roman" w:hAnsi="Times New Roman" w:cs="Times New Roman"/>
          <w:sz w:val="24"/>
          <w:szCs w:val="24"/>
          <w:lang w:val="en-GB"/>
        </w:rPr>
        <w:t xml:space="preserve"> confirms that</w:t>
      </w:r>
      <w:r w:rsidRPr="009D0EBB">
        <w:rPr>
          <w:rFonts w:ascii="Times New Roman" w:eastAsia="Times New Roman" w:hAnsi="Times New Roman" w:cs="Times New Roman"/>
          <w:sz w:val="24"/>
          <w:szCs w:val="24"/>
          <w:lang w:val="en-GB"/>
        </w:rPr>
        <w:t xml:space="preserve">, the </w:t>
      </w:r>
      <w:r w:rsidR="0086747A" w:rsidRPr="009D0EBB">
        <w:rPr>
          <w:rFonts w:ascii="Times New Roman" w:eastAsia="Times New Roman" w:hAnsi="Times New Roman" w:cs="Times New Roman"/>
          <w:sz w:val="24"/>
          <w:szCs w:val="24"/>
          <w:lang w:val="en-GB"/>
        </w:rPr>
        <w:t xml:space="preserve">variations of </w:t>
      </w:r>
      <w:r w:rsidRPr="009D0EBB">
        <w:rPr>
          <w:rFonts w:ascii="Times New Roman" w:eastAsia="Times New Roman" w:hAnsi="Times New Roman" w:cs="Times New Roman"/>
          <w:sz w:val="24"/>
          <w:szCs w:val="24"/>
          <w:lang w:val="en-GB"/>
        </w:rPr>
        <w:t xml:space="preserve">VMPE and VI </w:t>
      </w:r>
      <w:r w:rsidR="0005327D" w:rsidRPr="009D0EBB">
        <w:rPr>
          <w:rFonts w:ascii="Times New Roman" w:eastAsia="Times New Roman" w:hAnsi="Times New Roman" w:cs="Times New Roman"/>
          <w:sz w:val="24"/>
          <w:szCs w:val="24"/>
          <w:lang w:val="en-GB"/>
        </w:rPr>
        <w:t xml:space="preserve">in the proposed control technique </w:t>
      </w:r>
      <w:r w:rsidRPr="009D0EBB">
        <w:rPr>
          <w:rFonts w:ascii="Times New Roman" w:eastAsia="Times New Roman" w:hAnsi="Times New Roman" w:cs="Times New Roman"/>
          <w:sz w:val="24"/>
          <w:szCs w:val="24"/>
          <w:lang w:val="en-GB"/>
        </w:rPr>
        <w:t>can impact on the grid frequency and voltage magnitude responses in both steady</w:t>
      </w:r>
      <w:r w:rsidR="0086747A" w:rsidRPr="009D0EBB">
        <w:rPr>
          <w:rFonts w:ascii="Times New Roman" w:eastAsia="Times New Roman" w:hAnsi="Times New Roman" w:cs="Times New Roman"/>
          <w:sz w:val="24"/>
          <w:szCs w:val="24"/>
          <w:lang w:val="en-GB"/>
        </w:rPr>
        <w:t xml:space="preserve"> state</w:t>
      </w:r>
      <w:r w:rsidRPr="009D0EBB">
        <w:rPr>
          <w:rFonts w:ascii="Times New Roman" w:eastAsia="Times New Roman" w:hAnsi="Times New Roman" w:cs="Times New Roman"/>
          <w:sz w:val="24"/>
          <w:szCs w:val="24"/>
          <w:lang w:val="en-GB"/>
        </w:rPr>
        <w:t xml:space="preserve"> and dynamic </w:t>
      </w:r>
      <w:r w:rsidR="0086747A" w:rsidRPr="009D0EBB">
        <w:rPr>
          <w:rFonts w:ascii="Times New Roman" w:eastAsia="Times New Roman" w:hAnsi="Times New Roman" w:cs="Times New Roman"/>
          <w:sz w:val="24"/>
          <w:szCs w:val="24"/>
          <w:lang w:val="en-GB"/>
        </w:rPr>
        <w:t>operating conditions</w:t>
      </w:r>
      <w:r w:rsidRPr="009D0EBB">
        <w:rPr>
          <w:rFonts w:ascii="Times New Roman" w:eastAsia="Times New Roman" w:hAnsi="Times New Roman" w:cs="Times New Roman"/>
          <w:sz w:val="24"/>
          <w:szCs w:val="24"/>
          <w:lang w:val="en-GB"/>
        </w:rPr>
        <w:t>.</w:t>
      </w:r>
      <w:r w:rsidR="00C00A1B" w:rsidRPr="009D0EBB">
        <w:rPr>
          <w:rFonts w:ascii="Times New Roman" w:eastAsia="Times New Roman" w:hAnsi="Times New Roman" w:cs="Times New Roman"/>
          <w:sz w:val="24"/>
          <w:szCs w:val="24"/>
          <w:lang w:val="en-GB"/>
        </w:rPr>
        <w:t xml:space="preserve"> A high </w:t>
      </w:r>
      <w:r w:rsidR="008777B4" w:rsidRPr="009D0EBB">
        <w:rPr>
          <w:rFonts w:ascii="Times New Roman" w:eastAsia="Times New Roman" w:hAnsi="Times New Roman" w:cs="Times New Roman"/>
          <w:sz w:val="24"/>
          <w:szCs w:val="24"/>
          <w:lang w:val="en-GB"/>
        </w:rPr>
        <w:t xml:space="preserve">penetration of RERs </w:t>
      </w:r>
      <w:r w:rsidR="00C00A1B" w:rsidRPr="009D0EBB">
        <w:rPr>
          <w:rFonts w:ascii="Times New Roman" w:eastAsia="Times New Roman" w:hAnsi="Times New Roman" w:cs="Times New Roman"/>
          <w:sz w:val="24"/>
          <w:szCs w:val="24"/>
          <w:lang w:val="en-GB"/>
        </w:rPr>
        <w:t>at t=0.1 and its related compensation at t=0.25s will be occurred in this sub-section.</w:t>
      </w:r>
      <w:r w:rsidR="004620A1" w:rsidRPr="009D0EBB">
        <w:rPr>
          <w:rFonts w:ascii="Times New Roman" w:eastAsia="Times New Roman" w:hAnsi="Times New Roman" w:cs="Times New Roman"/>
          <w:sz w:val="24"/>
          <w:szCs w:val="24"/>
          <w:lang w:val="en-GB"/>
        </w:rPr>
        <w:t xml:space="preserve"> Fig. 11 shows the grid frequency responses </w:t>
      </w:r>
      <w:r w:rsidR="00752EC2" w:rsidRPr="00752EC2">
        <w:rPr>
          <w:rFonts w:ascii="Times New Roman" w:eastAsia="Times New Roman" w:hAnsi="Times New Roman" w:cs="Times New Roman"/>
          <w:color w:val="FF0000"/>
          <w:sz w:val="24"/>
          <w:szCs w:val="24"/>
          <w:lang w:val="en-GB"/>
        </w:rPr>
        <w:t>by</w:t>
      </w:r>
      <w:r w:rsidR="004620A1" w:rsidRPr="009D0EBB">
        <w:rPr>
          <w:rFonts w:ascii="Times New Roman" w:eastAsia="Times New Roman" w:hAnsi="Times New Roman" w:cs="Times New Roman"/>
          <w:sz w:val="24"/>
          <w:szCs w:val="24"/>
          <w:lang w:val="en-GB"/>
        </w:rPr>
        <w:t xml:space="preserve"> changing VI and VMPE. </w:t>
      </w:r>
      <w:r w:rsidR="00A5017A" w:rsidRPr="009D0EBB">
        <w:rPr>
          <w:rFonts w:ascii="Times New Roman" w:eastAsia="Times New Roman" w:hAnsi="Times New Roman" w:cs="Times New Roman"/>
          <w:sz w:val="24"/>
          <w:szCs w:val="24"/>
          <w:lang w:val="en-GB"/>
        </w:rPr>
        <w:t>It can be understood from Fig.</w:t>
      </w:r>
      <w:r w:rsidR="00B05067" w:rsidRPr="009D0EBB">
        <w:rPr>
          <w:rFonts w:ascii="Times New Roman" w:eastAsia="Times New Roman" w:hAnsi="Times New Roman" w:cs="Times New Roman"/>
          <w:sz w:val="24"/>
          <w:szCs w:val="24"/>
          <w:lang w:val="en-GB"/>
        </w:rPr>
        <w:t xml:space="preserve"> </w:t>
      </w:r>
      <w:r w:rsidR="00A5017A" w:rsidRPr="009D0EBB">
        <w:rPr>
          <w:rFonts w:ascii="Times New Roman" w:eastAsia="Times New Roman" w:hAnsi="Times New Roman" w:cs="Times New Roman"/>
          <w:sz w:val="24"/>
          <w:szCs w:val="24"/>
          <w:lang w:val="en-GB"/>
        </w:rPr>
        <w:t>11</w:t>
      </w:r>
      <w:r w:rsidR="00B05067" w:rsidRPr="009D0EBB">
        <w:rPr>
          <w:rFonts w:ascii="Times New Roman" w:eastAsia="Times New Roman" w:hAnsi="Times New Roman" w:cs="Times New Roman"/>
          <w:sz w:val="24"/>
          <w:szCs w:val="24"/>
          <w:lang w:val="en-GB"/>
        </w:rPr>
        <w:t>(</w:t>
      </w:r>
      <w:r w:rsidR="00A5017A" w:rsidRPr="009D0EBB">
        <w:rPr>
          <w:rFonts w:ascii="Times New Roman" w:eastAsia="Times New Roman" w:hAnsi="Times New Roman" w:cs="Times New Roman"/>
          <w:sz w:val="24"/>
          <w:szCs w:val="24"/>
          <w:lang w:val="en-GB"/>
        </w:rPr>
        <w:t>a</w:t>
      </w:r>
      <w:r w:rsidR="00B05067" w:rsidRPr="009D0EBB">
        <w:rPr>
          <w:rFonts w:ascii="Times New Roman" w:eastAsia="Times New Roman" w:hAnsi="Times New Roman" w:cs="Times New Roman"/>
          <w:sz w:val="24"/>
          <w:szCs w:val="24"/>
          <w:lang w:val="en-GB"/>
        </w:rPr>
        <w:t>)</w:t>
      </w:r>
      <w:r w:rsidR="00A5017A" w:rsidRPr="009D0EBB">
        <w:rPr>
          <w:rFonts w:ascii="Times New Roman" w:eastAsia="Times New Roman" w:hAnsi="Times New Roman" w:cs="Times New Roman"/>
          <w:sz w:val="24"/>
          <w:szCs w:val="24"/>
          <w:lang w:val="en-GB"/>
        </w:rPr>
        <w:t xml:space="preserve"> that very low and high values for VI will deteriorate both steady </w:t>
      </w:r>
      <w:r w:rsidR="00B05067" w:rsidRPr="009D0EBB">
        <w:rPr>
          <w:rFonts w:ascii="Times New Roman" w:eastAsia="Times New Roman" w:hAnsi="Times New Roman" w:cs="Times New Roman"/>
          <w:sz w:val="24"/>
          <w:szCs w:val="24"/>
          <w:lang w:val="en-GB"/>
        </w:rPr>
        <w:t xml:space="preserve">state </w:t>
      </w:r>
      <w:r w:rsidR="00A5017A" w:rsidRPr="009D0EBB">
        <w:rPr>
          <w:rFonts w:ascii="Times New Roman" w:eastAsia="Times New Roman" w:hAnsi="Times New Roman" w:cs="Times New Roman"/>
          <w:sz w:val="24"/>
          <w:szCs w:val="24"/>
          <w:lang w:val="en-GB"/>
        </w:rPr>
        <w:t>and dynamic responses of the grid frequency.</w:t>
      </w:r>
      <w:r w:rsidR="00CA0B00" w:rsidRPr="009D0EBB">
        <w:rPr>
          <w:rFonts w:ascii="Times New Roman" w:eastAsia="Times New Roman" w:hAnsi="Times New Roman" w:cs="Times New Roman"/>
          <w:sz w:val="24"/>
          <w:szCs w:val="24"/>
          <w:lang w:val="en-GB"/>
        </w:rPr>
        <w:t xml:space="preserve"> Only the </w:t>
      </w:r>
      <w:r w:rsidR="00E1695C" w:rsidRPr="009D0EBB">
        <w:rPr>
          <w:rFonts w:ascii="Times New Roman" w:eastAsia="Times New Roman" w:hAnsi="Times New Roman" w:cs="Times New Roman"/>
          <w:sz w:val="24"/>
          <w:szCs w:val="24"/>
          <w:lang w:val="en-GB"/>
        </w:rPr>
        <w:t>middle</w:t>
      </w:r>
      <w:r w:rsidR="00C24490" w:rsidRPr="009D0EBB">
        <w:rPr>
          <w:rFonts w:ascii="Times New Roman" w:eastAsia="Times New Roman" w:hAnsi="Times New Roman" w:cs="Times New Roman"/>
          <w:sz w:val="24"/>
          <w:szCs w:val="24"/>
          <w:lang w:val="en-GB"/>
        </w:rPr>
        <w:t xml:space="preserve"> </w:t>
      </w:r>
      <w:r w:rsidR="00CA0B00" w:rsidRPr="009D0EBB">
        <w:rPr>
          <w:rFonts w:ascii="Times New Roman" w:eastAsia="Times New Roman" w:hAnsi="Times New Roman" w:cs="Times New Roman"/>
          <w:sz w:val="24"/>
          <w:szCs w:val="24"/>
          <w:lang w:val="en-GB"/>
        </w:rPr>
        <w:t>values of VI</w:t>
      </w:r>
      <w:r w:rsidR="0055282A" w:rsidRPr="009D0EBB">
        <w:rPr>
          <w:rFonts w:ascii="Times New Roman" w:eastAsia="Times New Roman" w:hAnsi="Times New Roman" w:cs="Times New Roman"/>
          <w:sz w:val="24"/>
          <w:szCs w:val="24"/>
          <w:lang w:val="en-GB"/>
        </w:rPr>
        <w:t xml:space="preserve"> will lead to acceptable response for the grid frequency. </w:t>
      </w:r>
      <w:r w:rsidR="00A45368" w:rsidRPr="009D0EBB">
        <w:rPr>
          <w:rFonts w:ascii="Times New Roman" w:eastAsia="Times New Roman" w:hAnsi="Times New Roman" w:cs="Times New Roman"/>
          <w:sz w:val="24"/>
          <w:szCs w:val="24"/>
          <w:lang w:val="en-GB"/>
        </w:rPr>
        <w:t xml:space="preserve">On the other hand, </w:t>
      </w:r>
      <w:r w:rsidR="00B05067" w:rsidRPr="009D0EBB">
        <w:rPr>
          <w:rFonts w:ascii="Times New Roman" w:eastAsia="Times New Roman" w:hAnsi="Times New Roman" w:cs="Times New Roman"/>
          <w:sz w:val="24"/>
          <w:szCs w:val="24"/>
          <w:lang w:val="en-GB"/>
        </w:rPr>
        <w:t>as depicted in Fig.</w:t>
      </w:r>
      <w:r w:rsidR="00CE5E68" w:rsidRPr="009D0EBB">
        <w:rPr>
          <w:rFonts w:ascii="Times New Roman" w:eastAsia="Times New Roman" w:hAnsi="Times New Roman" w:cs="Times New Roman"/>
          <w:sz w:val="24"/>
          <w:szCs w:val="24"/>
          <w:lang w:val="en-GB"/>
        </w:rPr>
        <w:t xml:space="preserve"> </w:t>
      </w:r>
      <w:r w:rsidR="00B05067" w:rsidRPr="009D0EBB">
        <w:rPr>
          <w:rFonts w:ascii="Times New Roman" w:eastAsia="Times New Roman" w:hAnsi="Times New Roman" w:cs="Times New Roman"/>
          <w:sz w:val="24"/>
          <w:szCs w:val="24"/>
          <w:lang w:val="en-GB"/>
        </w:rPr>
        <w:t xml:space="preserve">11(b), </w:t>
      </w:r>
      <w:r w:rsidR="00525E1A" w:rsidRPr="009D0EBB">
        <w:rPr>
          <w:rFonts w:ascii="Times New Roman" w:eastAsia="Times New Roman" w:hAnsi="Times New Roman" w:cs="Times New Roman"/>
          <w:sz w:val="24"/>
          <w:szCs w:val="24"/>
          <w:lang w:val="en-GB"/>
        </w:rPr>
        <w:t>small</w:t>
      </w:r>
      <w:r w:rsidR="00B05067" w:rsidRPr="009D0EBB">
        <w:rPr>
          <w:rFonts w:ascii="Times New Roman" w:eastAsia="Times New Roman" w:hAnsi="Times New Roman" w:cs="Times New Roman"/>
          <w:sz w:val="24"/>
          <w:szCs w:val="24"/>
          <w:lang w:val="en-GB"/>
        </w:rPr>
        <w:t xml:space="preserve"> </w:t>
      </w:r>
      <w:r w:rsidR="00C0199D" w:rsidRPr="009D0EBB">
        <w:rPr>
          <w:rFonts w:ascii="Times New Roman" w:eastAsia="Times New Roman" w:hAnsi="Times New Roman" w:cs="Times New Roman"/>
          <w:sz w:val="24"/>
          <w:szCs w:val="24"/>
          <w:lang w:val="en-GB"/>
        </w:rPr>
        <w:t>VMPE can provide stable response for the grid frequency</w:t>
      </w:r>
      <w:r w:rsidR="00CE5E68" w:rsidRPr="009D0EBB">
        <w:rPr>
          <w:rFonts w:ascii="Times New Roman" w:eastAsia="Times New Roman" w:hAnsi="Times New Roman" w:cs="Times New Roman"/>
          <w:sz w:val="24"/>
          <w:szCs w:val="24"/>
          <w:lang w:val="en-GB"/>
        </w:rPr>
        <w:t>.</w:t>
      </w:r>
      <w:r w:rsidR="00C0199D" w:rsidRPr="009D0EBB">
        <w:rPr>
          <w:rFonts w:ascii="Times New Roman" w:eastAsia="Times New Roman" w:hAnsi="Times New Roman" w:cs="Times New Roman"/>
          <w:sz w:val="24"/>
          <w:szCs w:val="24"/>
          <w:lang w:val="en-GB"/>
        </w:rPr>
        <w:t xml:space="preserve"> </w:t>
      </w:r>
      <w:r w:rsidR="00BC6F5E" w:rsidRPr="009D0EBB">
        <w:rPr>
          <w:rFonts w:ascii="Times New Roman" w:eastAsia="Times New Roman" w:hAnsi="Times New Roman" w:cs="Times New Roman"/>
          <w:sz w:val="24"/>
          <w:szCs w:val="24"/>
          <w:lang w:val="en-GB"/>
        </w:rPr>
        <w:t>It can be realized that</w:t>
      </w:r>
      <w:r w:rsidR="006C0B8F" w:rsidRPr="009D0EBB">
        <w:rPr>
          <w:rFonts w:ascii="Times New Roman" w:eastAsia="Times New Roman" w:hAnsi="Times New Roman" w:cs="Times New Roman"/>
          <w:sz w:val="24"/>
          <w:szCs w:val="24"/>
          <w:lang w:val="en-GB"/>
        </w:rPr>
        <w:t>, very high value for VMPE leads to a</w:t>
      </w:r>
      <w:r w:rsidR="006C0B8F" w:rsidRPr="009D0EBB">
        <w:rPr>
          <w:lang w:val="en-GB"/>
        </w:rPr>
        <w:t xml:space="preserve"> </w:t>
      </w:r>
      <w:r w:rsidR="006C0B8F" w:rsidRPr="009D0EBB">
        <w:rPr>
          <w:rFonts w:ascii="Times New Roman" w:eastAsia="Times New Roman" w:hAnsi="Times New Roman" w:cs="Times New Roman"/>
          <w:sz w:val="24"/>
          <w:szCs w:val="24"/>
          <w:lang w:val="en-GB"/>
        </w:rPr>
        <w:t xml:space="preserve">divergent response for </w:t>
      </w:r>
      <w:r w:rsidR="006C0B8F" w:rsidRPr="009D0EBB">
        <w:rPr>
          <w:rFonts w:ascii="Times New Roman" w:eastAsia="Times New Roman" w:hAnsi="Times New Roman" w:cs="Times New Roman"/>
          <w:color w:val="000000" w:themeColor="text1"/>
          <w:sz w:val="24"/>
          <w:szCs w:val="24"/>
          <w:lang w:val="en-GB"/>
        </w:rPr>
        <w:t>the grid frequency.</w:t>
      </w:r>
      <w:r w:rsidR="000D2AA0" w:rsidRPr="009D0EBB">
        <w:rPr>
          <w:rFonts w:ascii="Times New Roman" w:eastAsia="Times New Roman" w:hAnsi="Times New Roman" w:cs="Times New Roman"/>
          <w:color w:val="000000" w:themeColor="text1"/>
          <w:sz w:val="24"/>
          <w:szCs w:val="24"/>
          <w:lang w:val="en-GB"/>
        </w:rPr>
        <w:t xml:space="preserve"> Fig.</w:t>
      </w:r>
      <w:r w:rsidR="00EE25DC" w:rsidRPr="009D0EBB">
        <w:rPr>
          <w:rFonts w:ascii="Times New Roman" w:eastAsia="Times New Roman" w:hAnsi="Times New Roman" w:cs="Times New Roman"/>
          <w:color w:val="000000" w:themeColor="text1"/>
          <w:sz w:val="24"/>
          <w:szCs w:val="24"/>
          <w:lang w:val="en-GB"/>
        </w:rPr>
        <w:t xml:space="preserve"> </w:t>
      </w:r>
      <w:r w:rsidR="000D2AA0" w:rsidRPr="009D0EBB">
        <w:rPr>
          <w:rFonts w:ascii="Times New Roman" w:eastAsia="Times New Roman" w:hAnsi="Times New Roman" w:cs="Times New Roman"/>
          <w:color w:val="000000" w:themeColor="text1"/>
          <w:sz w:val="24"/>
          <w:szCs w:val="24"/>
          <w:lang w:val="en-GB"/>
        </w:rPr>
        <w:t xml:space="preserve">12 </w:t>
      </w:r>
      <w:r w:rsidR="000D2AA0" w:rsidRPr="009D0EBB">
        <w:rPr>
          <w:rFonts w:ascii="Times New Roman" w:eastAsia="Times New Roman" w:hAnsi="Times New Roman" w:cs="Times New Roman"/>
          <w:sz w:val="24"/>
          <w:szCs w:val="24"/>
          <w:lang w:val="en-GB"/>
        </w:rPr>
        <w:t>shows the impacts of varied VI and VMPE on the grid voltage magnitude. According to Fig.</w:t>
      </w:r>
      <w:r w:rsidR="00EE25DC" w:rsidRPr="009D0EBB">
        <w:rPr>
          <w:rFonts w:ascii="Times New Roman" w:eastAsia="Times New Roman" w:hAnsi="Times New Roman" w:cs="Times New Roman"/>
          <w:sz w:val="24"/>
          <w:szCs w:val="24"/>
          <w:lang w:val="en-GB"/>
        </w:rPr>
        <w:t xml:space="preserve"> </w:t>
      </w:r>
      <w:r w:rsidR="000D2AA0" w:rsidRPr="009D0EBB">
        <w:rPr>
          <w:rFonts w:ascii="Times New Roman" w:eastAsia="Times New Roman" w:hAnsi="Times New Roman" w:cs="Times New Roman"/>
          <w:sz w:val="24"/>
          <w:szCs w:val="24"/>
          <w:lang w:val="en-GB"/>
        </w:rPr>
        <w:t>12</w:t>
      </w:r>
      <w:r w:rsidR="00EE25DC" w:rsidRPr="009D0EBB">
        <w:rPr>
          <w:rFonts w:ascii="Times New Roman" w:eastAsia="Times New Roman" w:hAnsi="Times New Roman" w:cs="Times New Roman"/>
          <w:sz w:val="24"/>
          <w:szCs w:val="24"/>
          <w:lang w:val="en-GB"/>
        </w:rPr>
        <w:t>(</w:t>
      </w:r>
      <w:r w:rsidR="000D2AA0" w:rsidRPr="009D0EBB">
        <w:rPr>
          <w:rFonts w:ascii="Times New Roman" w:eastAsia="Times New Roman" w:hAnsi="Times New Roman" w:cs="Times New Roman"/>
          <w:sz w:val="24"/>
          <w:szCs w:val="24"/>
          <w:lang w:val="en-GB"/>
        </w:rPr>
        <w:t>a</w:t>
      </w:r>
      <w:r w:rsidR="00EE25DC" w:rsidRPr="009D0EBB">
        <w:rPr>
          <w:rFonts w:ascii="Times New Roman" w:eastAsia="Times New Roman" w:hAnsi="Times New Roman" w:cs="Times New Roman"/>
          <w:sz w:val="24"/>
          <w:szCs w:val="24"/>
          <w:lang w:val="en-GB"/>
        </w:rPr>
        <w:t>)</w:t>
      </w:r>
      <w:r w:rsidR="000D2AA0" w:rsidRPr="009D0EBB">
        <w:rPr>
          <w:rFonts w:ascii="Times New Roman" w:eastAsia="Times New Roman" w:hAnsi="Times New Roman" w:cs="Times New Roman"/>
          <w:sz w:val="24"/>
          <w:szCs w:val="24"/>
          <w:lang w:val="en-GB"/>
        </w:rPr>
        <w:t xml:space="preserve">, however the grid </w:t>
      </w:r>
      <w:r w:rsidR="00135920" w:rsidRPr="009D0EBB">
        <w:rPr>
          <w:rFonts w:ascii="Times New Roman" w:eastAsia="Times New Roman" w:hAnsi="Times New Roman" w:cs="Times New Roman"/>
          <w:sz w:val="24"/>
          <w:szCs w:val="24"/>
          <w:lang w:val="en-GB"/>
        </w:rPr>
        <w:t>voltage magnitude</w:t>
      </w:r>
      <w:r w:rsidR="000D2AA0" w:rsidRPr="009D0EBB">
        <w:rPr>
          <w:rFonts w:ascii="Times New Roman" w:eastAsia="Times New Roman" w:hAnsi="Times New Roman" w:cs="Times New Roman"/>
          <w:sz w:val="24"/>
          <w:szCs w:val="24"/>
          <w:lang w:val="en-GB"/>
        </w:rPr>
        <w:t xml:space="preserve"> response due to very low value of VI can follow its desired value after the proposed control-based converter compensation at t=0.25s,</w:t>
      </w:r>
      <w:r w:rsidR="00135920" w:rsidRPr="009D0EBB">
        <w:rPr>
          <w:rFonts w:ascii="Times New Roman" w:eastAsia="Times New Roman" w:hAnsi="Times New Roman" w:cs="Times New Roman"/>
          <w:sz w:val="24"/>
          <w:szCs w:val="24"/>
          <w:lang w:val="en-GB"/>
        </w:rPr>
        <w:t xml:space="preserve"> but the stable response cannot finally be achieved.</w:t>
      </w:r>
      <w:r w:rsidR="009E327B" w:rsidRPr="009D0EBB">
        <w:rPr>
          <w:rFonts w:ascii="Times New Roman" w:eastAsia="Times New Roman" w:hAnsi="Times New Roman" w:cs="Times New Roman"/>
          <w:sz w:val="24"/>
          <w:szCs w:val="24"/>
          <w:lang w:val="en-GB"/>
        </w:rPr>
        <w:t xml:space="preserve"> For Fig.</w:t>
      </w:r>
      <w:r w:rsidR="008F0F46" w:rsidRPr="009D0EBB">
        <w:rPr>
          <w:rFonts w:ascii="Times New Roman" w:eastAsia="Times New Roman" w:hAnsi="Times New Roman" w:cs="Times New Roman"/>
          <w:sz w:val="24"/>
          <w:szCs w:val="24"/>
          <w:lang w:val="en-GB"/>
        </w:rPr>
        <w:t xml:space="preserve"> 12(a),</w:t>
      </w:r>
      <w:r w:rsidR="00CE5E68" w:rsidRPr="009D0EBB">
        <w:rPr>
          <w:rFonts w:ascii="Times New Roman" w:eastAsia="Times New Roman" w:hAnsi="Times New Roman" w:cs="Times New Roman"/>
          <w:sz w:val="24"/>
          <w:szCs w:val="24"/>
          <w:lang w:val="en-GB"/>
        </w:rPr>
        <w:t xml:space="preserve"> the worst case</w:t>
      </w:r>
      <w:r w:rsidR="009E327B" w:rsidRPr="009D0EBB">
        <w:rPr>
          <w:rFonts w:ascii="Times New Roman" w:eastAsia="Times New Roman" w:hAnsi="Times New Roman" w:cs="Times New Roman"/>
          <w:sz w:val="24"/>
          <w:szCs w:val="24"/>
          <w:lang w:val="en-GB"/>
        </w:rPr>
        <w:t xml:space="preserve"> belong</w:t>
      </w:r>
      <w:r w:rsidR="009D0EBB">
        <w:rPr>
          <w:rFonts w:ascii="Times New Roman" w:eastAsia="Times New Roman" w:hAnsi="Times New Roman" w:cs="Times New Roman"/>
          <w:sz w:val="24"/>
          <w:szCs w:val="24"/>
          <w:lang w:val="en-GB"/>
        </w:rPr>
        <w:t>s</w:t>
      </w:r>
      <w:r w:rsidR="009E327B" w:rsidRPr="009D0EBB">
        <w:rPr>
          <w:rFonts w:ascii="Times New Roman" w:eastAsia="Times New Roman" w:hAnsi="Times New Roman" w:cs="Times New Roman"/>
          <w:sz w:val="24"/>
          <w:szCs w:val="24"/>
          <w:lang w:val="en-GB"/>
        </w:rPr>
        <w:t xml:space="preserve"> to very high VI.</w:t>
      </w:r>
      <w:r w:rsidR="00123C8F" w:rsidRPr="009D0EBB">
        <w:rPr>
          <w:rFonts w:ascii="Times New Roman" w:eastAsia="Times New Roman" w:hAnsi="Times New Roman" w:cs="Times New Roman"/>
          <w:sz w:val="24"/>
          <w:szCs w:val="24"/>
          <w:lang w:val="en-GB"/>
        </w:rPr>
        <w:t xml:space="preserve"> Similar to the grid frequency response, very good response for the grid voltage magnitude can be obtained by </w:t>
      </w:r>
      <w:r w:rsidR="002A22AB" w:rsidRPr="009D0EBB">
        <w:rPr>
          <w:rFonts w:ascii="Times New Roman" w:eastAsia="Times New Roman" w:hAnsi="Times New Roman" w:cs="Times New Roman"/>
          <w:sz w:val="24"/>
          <w:szCs w:val="24"/>
          <w:lang w:val="en-GB"/>
        </w:rPr>
        <w:t xml:space="preserve">a </w:t>
      </w:r>
      <w:r w:rsidR="00123C8F" w:rsidRPr="009D0EBB">
        <w:rPr>
          <w:rFonts w:ascii="Times New Roman" w:eastAsia="Times New Roman" w:hAnsi="Times New Roman" w:cs="Times New Roman"/>
          <w:sz w:val="24"/>
          <w:szCs w:val="24"/>
          <w:lang w:val="en-GB"/>
        </w:rPr>
        <w:t xml:space="preserve">low VMPE </w:t>
      </w:r>
      <w:r w:rsidR="00942127" w:rsidRPr="009D0EBB">
        <w:rPr>
          <w:rFonts w:ascii="Times New Roman" w:eastAsia="Times New Roman" w:hAnsi="Times New Roman" w:cs="Times New Roman"/>
          <w:sz w:val="24"/>
          <w:szCs w:val="24"/>
          <w:lang w:val="en-GB"/>
        </w:rPr>
        <w:t>and very high values for VMPE can make an unstable response</w:t>
      </w:r>
      <w:r w:rsidR="009D0EBB">
        <w:rPr>
          <w:rFonts w:ascii="Times New Roman" w:eastAsia="Times New Roman" w:hAnsi="Times New Roman" w:cs="Times New Roman"/>
          <w:sz w:val="24"/>
          <w:szCs w:val="24"/>
          <w:lang w:val="en-GB"/>
        </w:rPr>
        <w:t xml:space="preserve"> </w:t>
      </w:r>
      <w:r w:rsidR="00942127" w:rsidRPr="009D0EBB">
        <w:rPr>
          <w:rFonts w:ascii="Times New Roman" w:eastAsia="Times New Roman" w:hAnsi="Times New Roman" w:cs="Times New Roman"/>
          <w:sz w:val="24"/>
          <w:szCs w:val="24"/>
          <w:lang w:val="en-GB"/>
        </w:rPr>
        <w:t>for the grid voltage magnitude as shown in Fig.</w:t>
      </w:r>
      <w:r w:rsidR="008F0F46" w:rsidRPr="009D0EBB">
        <w:rPr>
          <w:rFonts w:ascii="Times New Roman" w:eastAsia="Times New Roman" w:hAnsi="Times New Roman" w:cs="Times New Roman"/>
          <w:sz w:val="24"/>
          <w:szCs w:val="24"/>
          <w:lang w:val="en-GB"/>
        </w:rPr>
        <w:t xml:space="preserve"> </w:t>
      </w:r>
      <w:r w:rsidR="00942127" w:rsidRPr="009D0EBB">
        <w:rPr>
          <w:rFonts w:ascii="Times New Roman" w:eastAsia="Times New Roman" w:hAnsi="Times New Roman" w:cs="Times New Roman"/>
          <w:sz w:val="24"/>
          <w:szCs w:val="24"/>
          <w:lang w:val="en-GB"/>
        </w:rPr>
        <w:t>12</w:t>
      </w:r>
      <w:r w:rsidR="008F0F46" w:rsidRPr="009D0EBB">
        <w:rPr>
          <w:rFonts w:ascii="Times New Roman" w:eastAsia="Times New Roman" w:hAnsi="Times New Roman" w:cs="Times New Roman"/>
          <w:sz w:val="24"/>
          <w:szCs w:val="24"/>
          <w:lang w:val="en-GB"/>
        </w:rPr>
        <w:t>(</w:t>
      </w:r>
      <w:r w:rsidR="00942127" w:rsidRPr="009D0EBB">
        <w:rPr>
          <w:rFonts w:ascii="Times New Roman" w:eastAsia="Times New Roman" w:hAnsi="Times New Roman" w:cs="Times New Roman"/>
          <w:sz w:val="24"/>
          <w:szCs w:val="24"/>
          <w:lang w:val="en-GB"/>
        </w:rPr>
        <w:t>b</w:t>
      </w:r>
      <w:r w:rsidR="008F0F46" w:rsidRPr="009D0EBB">
        <w:rPr>
          <w:rFonts w:ascii="Times New Roman" w:eastAsia="Times New Roman" w:hAnsi="Times New Roman" w:cs="Times New Roman"/>
          <w:sz w:val="24"/>
          <w:szCs w:val="24"/>
          <w:lang w:val="en-GB"/>
        </w:rPr>
        <w:t>)</w:t>
      </w:r>
      <w:r w:rsidR="00942127" w:rsidRPr="009D0EBB">
        <w:rPr>
          <w:rFonts w:ascii="Times New Roman" w:eastAsia="Times New Roman" w:hAnsi="Times New Roman" w:cs="Times New Roman"/>
          <w:sz w:val="24"/>
          <w:szCs w:val="24"/>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6"/>
      </w:tblGrid>
      <w:tr w:rsidR="00BB64AB" w:rsidRPr="009D0EBB" w:rsidTr="00394F8B">
        <w:tc>
          <w:tcPr>
            <w:tcW w:w="8716" w:type="dxa"/>
          </w:tcPr>
          <w:p w:rsidR="00BB64AB" w:rsidRPr="009D0EBB" w:rsidRDefault="00BB64AB" w:rsidP="00C87829">
            <w:pPr>
              <w:jc w:val="center"/>
              <w:rPr>
                <w:lang w:val="en-GB"/>
              </w:rPr>
            </w:pPr>
            <w:r w:rsidRPr="009D0EBB">
              <w:rPr>
                <w:noProof/>
                <w:lang w:val="en-GB" w:eastAsia="en-GB"/>
              </w:rPr>
              <w:drawing>
                <wp:inline distT="0" distB="0" distL="0" distR="0" wp14:anchorId="6362B081" wp14:editId="5C1A3448">
                  <wp:extent cx="5397500" cy="16179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97500" cy="1617980"/>
                          </a:xfrm>
                          <a:prstGeom prst="rect">
                            <a:avLst/>
                          </a:prstGeom>
                          <a:noFill/>
                          <a:ln>
                            <a:noFill/>
                          </a:ln>
                        </pic:spPr>
                      </pic:pic>
                    </a:graphicData>
                  </a:graphic>
                </wp:inline>
              </w:drawing>
            </w:r>
          </w:p>
          <w:p w:rsidR="00C87829" w:rsidRPr="009D0EBB" w:rsidRDefault="00C87829" w:rsidP="00C87829">
            <w:pPr>
              <w:jc w:val="center"/>
              <w:rPr>
                <w:lang w:val="en-GB"/>
              </w:rPr>
            </w:pPr>
            <w:r w:rsidRPr="009D0EBB">
              <w:rPr>
                <w:lang w:val="en-GB"/>
              </w:rPr>
              <w:t>(a)</w:t>
            </w:r>
          </w:p>
        </w:tc>
      </w:tr>
      <w:tr w:rsidR="00BB64AB" w:rsidRPr="009D0EBB" w:rsidTr="00394F8B">
        <w:tc>
          <w:tcPr>
            <w:tcW w:w="8716" w:type="dxa"/>
          </w:tcPr>
          <w:p w:rsidR="00BB64AB" w:rsidRPr="009D0EBB" w:rsidRDefault="00966C3E" w:rsidP="00C87829">
            <w:pPr>
              <w:jc w:val="center"/>
              <w:rPr>
                <w:lang w:val="en-GB"/>
              </w:rPr>
            </w:pPr>
            <w:r w:rsidRPr="009D0EBB">
              <w:rPr>
                <w:noProof/>
                <w:lang w:val="en-GB" w:eastAsia="en-GB"/>
              </w:rPr>
              <w:drawing>
                <wp:inline distT="0" distB="0" distL="0" distR="0" wp14:anchorId="5976F5CB" wp14:editId="43C04097">
                  <wp:extent cx="5397500" cy="16179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97500" cy="1617980"/>
                          </a:xfrm>
                          <a:prstGeom prst="rect">
                            <a:avLst/>
                          </a:prstGeom>
                          <a:noFill/>
                          <a:ln>
                            <a:noFill/>
                          </a:ln>
                        </pic:spPr>
                      </pic:pic>
                    </a:graphicData>
                  </a:graphic>
                </wp:inline>
              </w:drawing>
            </w:r>
          </w:p>
          <w:p w:rsidR="00C87829" w:rsidRPr="009D0EBB" w:rsidRDefault="00C87829" w:rsidP="00C87829">
            <w:pPr>
              <w:jc w:val="center"/>
              <w:rPr>
                <w:lang w:val="en-GB"/>
              </w:rPr>
            </w:pPr>
            <w:r w:rsidRPr="009D0EBB">
              <w:rPr>
                <w:lang w:val="en-GB"/>
              </w:rPr>
              <w:t>(b)</w:t>
            </w:r>
          </w:p>
        </w:tc>
      </w:tr>
      <w:tr w:rsidR="00BB64AB" w:rsidRPr="008B1F62" w:rsidTr="00394F8B">
        <w:tc>
          <w:tcPr>
            <w:tcW w:w="8716" w:type="dxa"/>
          </w:tcPr>
          <w:p w:rsidR="00BB64AB" w:rsidRPr="009D0EBB" w:rsidRDefault="001574DB" w:rsidP="00996B7C">
            <w:pPr>
              <w:rPr>
                <w:lang w:val="en-GB"/>
              </w:rPr>
            </w:pPr>
            <w:r w:rsidRPr="009D0EBB">
              <w:rPr>
                <w:lang w:val="en-GB"/>
              </w:rPr>
              <w:t xml:space="preserve">Fig.11. The grid frequency </w:t>
            </w:r>
            <w:r w:rsidR="002E2F52" w:rsidRPr="009D0EBB">
              <w:rPr>
                <w:lang w:val="en-GB"/>
              </w:rPr>
              <w:t>response</w:t>
            </w:r>
            <w:r w:rsidRPr="009D0EBB">
              <w:rPr>
                <w:lang w:val="en-GB"/>
              </w:rPr>
              <w:t>s due to</w:t>
            </w:r>
            <w:r w:rsidR="00996B7C" w:rsidRPr="009D0EBB">
              <w:rPr>
                <w:lang w:val="en-GB"/>
              </w:rPr>
              <w:t>:</w:t>
            </w:r>
            <w:r w:rsidRPr="009D0EBB">
              <w:rPr>
                <w:lang w:val="en-GB"/>
              </w:rPr>
              <w:t xml:space="preserve"> </w:t>
            </w:r>
            <w:r w:rsidR="00996B7C" w:rsidRPr="009D0EBB">
              <w:rPr>
                <w:lang w:val="en-GB"/>
              </w:rPr>
              <w:t>(</w:t>
            </w:r>
            <w:r w:rsidRPr="009D0EBB">
              <w:rPr>
                <w:lang w:val="en-GB"/>
              </w:rPr>
              <w:t xml:space="preserve">a) various VI, and </w:t>
            </w:r>
            <w:r w:rsidR="00996B7C" w:rsidRPr="009D0EBB">
              <w:rPr>
                <w:lang w:val="en-GB"/>
              </w:rPr>
              <w:t>(</w:t>
            </w:r>
            <w:r w:rsidRPr="009D0EBB">
              <w:rPr>
                <w:lang w:val="en-GB"/>
              </w:rPr>
              <w:t>b) various VMPE</w:t>
            </w:r>
            <w:r w:rsidR="00996B7C" w:rsidRPr="009D0EBB">
              <w:rPr>
                <w:lang w:val="en-GB"/>
              </w:rPr>
              <w:t>.</w:t>
            </w:r>
          </w:p>
        </w:tc>
      </w:tr>
      <w:tr w:rsidR="00BB64AB" w:rsidRPr="009D0EBB" w:rsidTr="00394F8B">
        <w:tc>
          <w:tcPr>
            <w:tcW w:w="8716" w:type="dxa"/>
          </w:tcPr>
          <w:p w:rsidR="00BB64AB" w:rsidRPr="009D0EBB" w:rsidRDefault="00B83BF5" w:rsidP="00F46CA0">
            <w:pPr>
              <w:rPr>
                <w:lang w:val="en-GB"/>
              </w:rPr>
            </w:pPr>
            <w:r w:rsidRPr="009D0EBB">
              <w:rPr>
                <w:noProof/>
                <w:lang w:val="en-GB" w:eastAsia="en-GB"/>
              </w:rPr>
              <w:drawing>
                <wp:inline distT="0" distB="0" distL="0" distR="0" wp14:anchorId="3A328D5B" wp14:editId="4065C08A">
                  <wp:extent cx="5397500" cy="16179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97500" cy="1617980"/>
                          </a:xfrm>
                          <a:prstGeom prst="rect">
                            <a:avLst/>
                          </a:prstGeom>
                          <a:noFill/>
                          <a:ln>
                            <a:noFill/>
                          </a:ln>
                        </pic:spPr>
                      </pic:pic>
                    </a:graphicData>
                  </a:graphic>
                </wp:inline>
              </w:drawing>
            </w:r>
          </w:p>
        </w:tc>
      </w:tr>
      <w:tr w:rsidR="00BB64AB" w:rsidRPr="009D0EBB" w:rsidTr="00394F8B">
        <w:tc>
          <w:tcPr>
            <w:tcW w:w="8716" w:type="dxa"/>
          </w:tcPr>
          <w:p w:rsidR="00BB64AB" w:rsidRPr="009D0EBB" w:rsidRDefault="00092CD5" w:rsidP="00F46CA0">
            <w:pPr>
              <w:rPr>
                <w:lang w:val="en-GB"/>
              </w:rPr>
            </w:pPr>
            <w:r w:rsidRPr="009D0EBB">
              <w:rPr>
                <w:noProof/>
                <w:lang w:val="en-GB" w:eastAsia="en-GB"/>
              </w:rPr>
              <w:drawing>
                <wp:inline distT="0" distB="0" distL="0" distR="0" wp14:anchorId="172BF5E3" wp14:editId="0C84CFDF">
                  <wp:extent cx="5397500" cy="16179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97500" cy="1617980"/>
                          </a:xfrm>
                          <a:prstGeom prst="rect">
                            <a:avLst/>
                          </a:prstGeom>
                          <a:noFill/>
                          <a:ln>
                            <a:noFill/>
                          </a:ln>
                        </pic:spPr>
                      </pic:pic>
                    </a:graphicData>
                  </a:graphic>
                </wp:inline>
              </w:drawing>
            </w:r>
          </w:p>
        </w:tc>
      </w:tr>
      <w:tr w:rsidR="00BB64AB" w:rsidRPr="008B1F62" w:rsidTr="00394F8B">
        <w:tc>
          <w:tcPr>
            <w:tcW w:w="8716" w:type="dxa"/>
          </w:tcPr>
          <w:p w:rsidR="00BB64AB" w:rsidRPr="009D0EBB" w:rsidRDefault="002E2F52" w:rsidP="00621282">
            <w:pPr>
              <w:rPr>
                <w:lang w:val="en-GB"/>
              </w:rPr>
            </w:pPr>
            <w:r w:rsidRPr="009D0EBB">
              <w:rPr>
                <w:lang w:val="en-GB"/>
              </w:rPr>
              <w:t>Fig.</w:t>
            </w:r>
            <w:r w:rsidR="00996B7C" w:rsidRPr="009D0EBB">
              <w:rPr>
                <w:lang w:val="en-GB"/>
              </w:rPr>
              <w:t xml:space="preserve"> </w:t>
            </w:r>
            <w:r w:rsidRPr="009D0EBB">
              <w:rPr>
                <w:lang w:val="en-GB"/>
              </w:rPr>
              <w:t xml:space="preserve">12. </w:t>
            </w:r>
            <w:r w:rsidR="00996B7C" w:rsidRPr="009D0EBB">
              <w:rPr>
                <w:lang w:val="en-GB"/>
              </w:rPr>
              <w:t>Responses of t</w:t>
            </w:r>
            <w:r w:rsidRPr="009D0EBB">
              <w:rPr>
                <w:lang w:val="en-GB"/>
              </w:rPr>
              <w:t>he grid voltage magnitude due to</w:t>
            </w:r>
            <w:r w:rsidR="00996B7C" w:rsidRPr="009D0EBB">
              <w:rPr>
                <w:lang w:val="en-GB"/>
              </w:rPr>
              <w:t>:</w:t>
            </w:r>
            <w:r w:rsidRPr="009D0EBB">
              <w:rPr>
                <w:lang w:val="en-GB"/>
              </w:rPr>
              <w:t xml:space="preserve"> </w:t>
            </w:r>
            <w:r w:rsidR="00996B7C" w:rsidRPr="009D0EBB">
              <w:rPr>
                <w:lang w:val="en-GB"/>
              </w:rPr>
              <w:t>(</w:t>
            </w:r>
            <w:r w:rsidRPr="009D0EBB">
              <w:rPr>
                <w:lang w:val="en-GB"/>
              </w:rPr>
              <w:t xml:space="preserve">a) various VI, and </w:t>
            </w:r>
            <w:r w:rsidR="00996B7C" w:rsidRPr="009D0EBB">
              <w:rPr>
                <w:lang w:val="en-GB"/>
              </w:rPr>
              <w:t>(</w:t>
            </w:r>
            <w:r w:rsidRPr="009D0EBB">
              <w:rPr>
                <w:lang w:val="en-GB"/>
              </w:rPr>
              <w:t>b) various VMPE</w:t>
            </w:r>
            <w:r w:rsidR="00996B7C" w:rsidRPr="009D0EBB">
              <w:rPr>
                <w:lang w:val="en-GB"/>
              </w:rPr>
              <w:t>.</w:t>
            </w:r>
          </w:p>
        </w:tc>
      </w:tr>
    </w:tbl>
    <w:p w:rsidR="0045555C" w:rsidRPr="009D0EBB" w:rsidRDefault="008A4148" w:rsidP="000B4552">
      <w:pPr>
        <w:pStyle w:val="Heading1"/>
        <w:spacing w:line="360" w:lineRule="auto"/>
        <w:rPr>
          <w:rFonts w:asciiTheme="majorBidi" w:hAnsiTheme="majorBidi"/>
          <w:color w:val="000000" w:themeColor="text1"/>
          <w:lang w:val="en-GB"/>
        </w:rPr>
      </w:pPr>
      <w:r w:rsidRPr="009D0EBB">
        <w:rPr>
          <w:rFonts w:asciiTheme="majorBidi" w:hAnsiTheme="majorBidi"/>
          <w:color w:val="000000" w:themeColor="text1"/>
          <w:lang w:val="en-GB"/>
        </w:rPr>
        <w:t>Conclusion</w:t>
      </w:r>
    </w:p>
    <w:p w:rsidR="00FA32C5" w:rsidRPr="00895932" w:rsidRDefault="006144AE" w:rsidP="00752EC2">
      <w:pPr>
        <w:pStyle w:val="Text"/>
        <w:spacing w:line="336" w:lineRule="auto"/>
        <w:ind w:firstLine="0"/>
        <w:rPr>
          <w:color w:val="000000" w:themeColor="text1"/>
          <w:sz w:val="8"/>
          <w:szCs w:val="8"/>
          <w:lang w:val="en-GB"/>
        </w:rPr>
      </w:pPr>
      <w:r w:rsidRPr="00895932">
        <w:rPr>
          <w:color w:val="000000" w:themeColor="text1"/>
          <w:sz w:val="24"/>
          <w:szCs w:val="24"/>
          <w:lang w:val="en-GB"/>
        </w:rPr>
        <w:t xml:space="preserve">   </w:t>
      </w:r>
      <w:r w:rsidR="00EB3FEF" w:rsidRPr="00895932">
        <w:rPr>
          <w:color w:val="000000" w:themeColor="text1"/>
          <w:sz w:val="24"/>
          <w:szCs w:val="24"/>
          <w:lang w:val="en-GB"/>
        </w:rPr>
        <w:t xml:space="preserve">A control technique has been </w:t>
      </w:r>
      <w:r w:rsidR="00AD6A75" w:rsidRPr="00895932">
        <w:rPr>
          <w:color w:val="000000" w:themeColor="text1"/>
          <w:sz w:val="24"/>
          <w:szCs w:val="24"/>
          <w:lang w:val="en-GB"/>
        </w:rPr>
        <w:t>present</w:t>
      </w:r>
      <w:r w:rsidR="00EB3FEF" w:rsidRPr="00895932">
        <w:rPr>
          <w:color w:val="000000" w:themeColor="text1"/>
          <w:sz w:val="24"/>
          <w:szCs w:val="24"/>
          <w:lang w:val="en-GB"/>
        </w:rPr>
        <w:t xml:space="preserve">ed in this paper for control of interfaced converters </w:t>
      </w:r>
      <w:r w:rsidR="00752EC2" w:rsidRPr="00752EC2">
        <w:rPr>
          <w:color w:val="FF0000"/>
          <w:sz w:val="24"/>
          <w:szCs w:val="24"/>
          <w:lang w:val="en-GB"/>
        </w:rPr>
        <w:t>with</w:t>
      </w:r>
      <w:r w:rsidR="00EB3FEF" w:rsidRPr="00895932">
        <w:rPr>
          <w:color w:val="000000" w:themeColor="text1"/>
          <w:sz w:val="24"/>
          <w:szCs w:val="24"/>
          <w:lang w:val="en-GB"/>
        </w:rPr>
        <w:t xml:space="preserve"> high penetration of renewable energy resources into the power grid. The proposed control technique is based on inherent characteristics of </w:t>
      </w:r>
      <w:r w:rsidR="00752EC2" w:rsidRPr="00752EC2">
        <w:rPr>
          <w:color w:val="FF0000"/>
          <w:sz w:val="24"/>
          <w:szCs w:val="24"/>
          <w:lang w:val="en-GB"/>
        </w:rPr>
        <w:t>SGs</w:t>
      </w:r>
      <w:r w:rsidR="00752EC2" w:rsidRPr="00895932">
        <w:rPr>
          <w:color w:val="000000" w:themeColor="text1"/>
          <w:sz w:val="24"/>
          <w:szCs w:val="24"/>
          <w:lang w:val="en-GB"/>
        </w:rPr>
        <w:t xml:space="preserve"> </w:t>
      </w:r>
      <w:r w:rsidR="00EB3FEF" w:rsidRPr="00895932">
        <w:rPr>
          <w:color w:val="000000" w:themeColor="text1"/>
          <w:sz w:val="24"/>
          <w:szCs w:val="24"/>
          <w:lang w:val="en-GB"/>
        </w:rPr>
        <w:t xml:space="preserve">to guarantee </w:t>
      </w:r>
      <w:r w:rsidR="00CE5E68" w:rsidRPr="00895932">
        <w:rPr>
          <w:color w:val="000000" w:themeColor="text1"/>
          <w:sz w:val="24"/>
          <w:szCs w:val="24"/>
          <w:lang w:val="en-GB"/>
        </w:rPr>
        <w:t xml:space="preserve">a </w:t>
      </w:r>
      <w:r w:rsidR="00EB3FEF" w:rsidRPr="00895932">
        <w:rPr>
          <w:color w:val="000000" w:themeColor="text1"/>
          <w:sz w:val="24"/>
          <w:szCs w:val="24"/>
          <w:lang w:val="en-GB"/>
        </w:rPr>
        <w:t xml:space="preserve">stable operation of </w:t>
      </w:r>
      <w:r w:rsidR="00752EC2" w:rsidRPr="00752EC2">
        <w:rPr>
          <w:color w:val="FF0000"/>
          <w:sz w:val="24"/>
          <w:szCs w:val="24"/>
          <w:lang w:val="en-GB"/>
        </w:rPr>
        <w:t>the</w:t>
      </w:r>
      <w:r w:rsidR="00752EC2">
        <w:rPr>
          <w:color w:val="000000" w:themeColor="text1"/>
          <w:sz w:val="24"/>
          <w:szCs w:val="24"/>
          <w:lang w:val="en-GB"/>
        </w:rPr>
        <w:t xml:space="preserve"> </w:t>
      </w:r>
      <w:r w:rsidR="00EB3FEF" w:rsidRPr="00895932">
        <w:rPr>
          <w:color w:val="000000" w:themeColor="text1"/>
          <w:sz w:val="24"/>
          <w:szCs w:val="24"/>
          <w:lang w:val="en-GB"/>
        </w:rPr>
        <w:t>power grid.</w:t>
      </w:r>
      <w:r w:rsidR="001B61EE" w:rsidRPr="00895932">
        <w:rPr>
          <w:color w:val="000000" w:themeColor="text1"/>
          <w:sz w:val="24"/>
          <w:szCs w:val="24"/>
          <w:lang w:val="en-GB"/>
        </w:rPr>
        <w:t xml:space="preserve"> </w:t>
      </w:r>
      <w:r w:rsidR="00752EC2" w:rsidRPr="00752EC2">
        <w:rPr>
          <w:color w:val="FF0000"/>
          <w:sz w:val="24"/>
          <w:szCs w:val="24"/>
          <w:lang w:val="en-GB"/>
        </w:rPr>
        <w:t>Key</w:t>
      </w:r>
      <w:r w:rsidR="001B61EE" w:rsidRPr="00895932">
        <w:rPr>
          <w:color w:val="000000" w:themeColor="text1"/>
          <w:sz w:val="24"/>
          <w:szCs w:val="24"/>
          <w:lang w:val="en-GB"/>
        </w:rPr>
        <w:t xml:space="preserve"> features of a</w:t>
      </w:r>
      <w:r w:rsidR="00752EC2">
        <w:rPr>
          <w:color w:val="000000" w:themeColor="text1"/>
          <w:sz w:val="24"/>
          <w:szCs w:val="24"/>
          <w:lang w:val="en-GB"/>
        </w:rPr>
        <w:t>n</w:t>
      </w:r>
      <w:r w:rsidR="001B61EE" w:rsidRPr="00895932">
        <w:rPr>
          <w:color w:val="000000" w:themeColor="text1"/>
          <w:sz w:val="24"/>
          <w:szCs w:val="24"/>
          <w:lang w:val="en-GB"/>
        </w:rPr>
        <w:t xml:space="preserve"> SG i.e., virtual inertia, virtual mechanical power error, and reference value of virtual mechanical power have been included in the power-based dynamic model of the proposed model to emulate behaviour of SG in operation of interfaced converters. </w:t>
      </w:r>
      <w:r w:rsidR="00CE5E68" w:rsidRPr="00895932">
        <w:rPr>
          <w:color w:val="000000" w:themeColor="text1"/>
          <w:sz w:val="24"/>
          <w:szCs w:val="24"/>
          <w:lang w:val="en-GB"/>
        </w:rPr>
        <w:t xml:space="preserve">In fact, the proposed control technique presented a new model of power electronics-based </w:t>
      </w:r>
      <w:r w:rsidR="00752EC2">
        <w:rPr>
          <w:color w:val="FF0000"/>
          <w:sz w:val="24"/>
          <w:szCs w:val="24"/>
          <w:lang w:val="en-GB"/>
        </w:rPr>
        <w:t>SG</w:t>
      </w:r>
      <w:r w:rsidR="00752EC2" w:rsidRPr="00895932">
        <w:rPr>
          <w:color w:val="000000" w:themeColor="text1"/>
          <w:sz w:val="24"/>
          <w:szCs w:val="24"/>
          <w:lang w:val="en-GB"/>
        </w:rPr>
        <w:t xml:space="preserve"> </w:t>
      </w:r>
      <w:r w:rsidR="00CE5E68" w:rsidRPr="00895932">
        <w:rPr>
          <w:color w:val="000000" w:themeColor="text1"/>
          <w:sz w:val="24"/>
          <w:szCs w:val="24"/>
          <w:lang w:val="en-GB"/>
        </w:rPr>
        <w:t xml:space="preserve">to guarantees a stable operating condition for the power grid </w:t>
      </w:r>
      <w:r w:rsidR="00752EC2" w:rsidRPr="00752EC2">
        <w:rPr>
          <w:color w:val="FF0000"/>
          <w:sz w:val="24"/>
          <w:szCs w:val="24"/>
          <w:lang w:val="en-GB"/>
        </w:rPr>
        <w:t>with</w:t>
      </w:r>
      <w:r w:rsidR="00CE5E68" w:rsidRPr="00895932">
        <w:rPr>
          <w:color w:val="000000" w:themeColor="text1"/>
          <w:sz w:val="24"/>
          <w:szCs w:val="24"/>
          <w:lang w:val="en-GB"/>
        </w:rPr>
        <w:t xml:space="preserve"> high penetration of RERs, which has been considered as the main contribution of this work over the other existing works in this area.</w:t>
      </w:r>
      <w:r w:rsidR="00BD0AE1" w:rsidRPr="00895932">
        <w:rPr>
          <w:color w:val="000000" w:themeColor="text1"/>
          <w:sz w:val="24"/>
          <w:szCs w:val="24"/>
          <w:lang w:val="en-GB"/>
        </w:rPr>
        <w:t xml:space="preserve"> </w:t>
      </w:r>
      <w:r w:rsidR="00733F97" w:rsidRPr="00895932">
        <w:rPr>
          <w:color w:val="000000" w:themeColor="text1"/>
          <w:sz w:val="24"/>
          <w:szCs w:val="24"/>
          <w:lang w:val="en-GB"/>
        </w:rPr>
        <w:t>Two P-Q and P</w:t>
      </w:r>
      <w:r w:rsidR="00733F97" w:rsidRPr="00895932">
        <w:rPr>
          <w:color w:val="000000" w:themeColor="text1"/>
          <w:sz w:val="24"/>
          <w:szCs w:val="24"/>
          <w:vertAlign w:val="subscript"/>
          <w:lang w:val="en-GB"/>
        </w:rPr>
        <w:t>m</w:t>
      </w:r>
      <w:r w:rsidR="00733F97" w:rsidRPr="00895932">
        <w:rPr>
          <w:color w:val="000000" w:themeColor="text1"/>
          <w:sz w:val="24"/>
          <w:szCs w:val="24"/>
          <w:lang w:val="en-GB"/>
        </w:rPr>
        <w:t xml:space="preserve">-Q curves have been </w:t>
      </w:r>
      <w:r w:rsidR="001B61EE" w:rsidRPr="00895932">
        <w:rPr>
          <w:color w:val="000000" w:themeColor="text1"/>
          <w:sz w:val="24"/>
          <w:szCs w:val="24"/>
          <w:lang w:val="en-GB"/>
        </w:rPr>
        <w:t xml:space="preserve">extracted </w:t>
      </w:r>
      <w:r w:rsidR="00733F97" w:rsidRPr="00895932">
        <w:rPr>
          <w:color w:val="000000" w:themeColor="text1"/>
          <w:sz w:val="24"/>
          <w:szCs w:val="24"/>
          <w:lang w:val="en-GB"/>
        </w:rPr>
        <w:t xml:space="preserve">by use of </w:t>
      </w:r>
      <w:r w:rsidR="001B61EE" w:rsidRPr="00895932">
        <w:rPr>
          <w:color w:val="000000" w:themeColor="text1"/>
          <w:sz w:val="24"/>
          <w:szCs w:val="24"/>
          <w:lang w:val="en-GB"/>
        </w:rPr>
        <w:t xml:space="preserve">the dynamic models of the </w:t>
      </w:r>
      <w:r w:rsidR="00733F97" w:rsidRPr="00895932">
        <w:rPr>
          <w:color w:val="000000" w:themeColor="text1"/>
          <w:sz w:val="24"/>
          <w:szCs w:val="24"/>
          <w:lang w:val="en-GB"/>
        </w:rPr>
        <w:t xml:space="preserve">proposed control </w:t>
      </w:r>
      <w:r w:rsidR="001B61EE" w:rsidRPr="00895932">
        <w:rPr>
          <w:color w:val="000000" w:themeColor="text1"/>
          <w:sz w:val="24"/>
          <w:szCs w:val="24"/>
          <w:lang w:val="en-GB"/>
        </w:rPr>
        <w:t xml:space="preserve">technique </w:t>
      </w:r>
      <w:r w:rsidR="00733F97" w:rsidRPr="00895932">
        <w:rPr>
          <w:color w:val="000000" w:themeColor="text1"/>
          <w:sz w:val="24"/>
          <w:szCs w:val="24"/>
          <w:lang w:val="en-GB"/>
        </w:rPr>
        <w:t xml:space="preserve">and some related analyses have been involved for </w:t>
      </w:r>
      <w:r w:rsidR="007B0337" w:rsidRPr="00895932">
        <w:rPr>
          <w:color w:val="000000" w:themeColor="text1"/>
          <w:sz w:val="24"/>
          <w:szCs w:val="24"/>
          <w:lang w:val="en-GB"/>
        </w:rPr>
        <w:t>evaluation of the proposed control technique under different operating conditions.</w:t>
      </w:r>
      <w:r w:rsidR="00733F97" w:rsidRPr="00895932">
        <w:rPr>
          <w:color w:val="000000" w:themeColor="text1"/>
          <w:sz w:val="24"/>
          <w:szCs w:val="24"/>
          <w:lang w:val="en-GB"/>
        </w:rPr>
        <w:t xml:space="preserve"> </w:t>
      </w:r>
      <w:r w:rsidR="009D4826" w:rsidRPr="00895932">
        <w:rPr>
          <w:color w:val="000000" w:themeColor="text1"/>
          <w:sz w:val="24"/>
          <w:szCs w:val="24"/>
          <w:lang w:val="en-GB"/>
        </w:rPr>
        <w:t>Moreover, VMPE and other error components variations</w:t>
      </w:r>
      <w:r w:rsidR="002A2B86" w:rsidRPr="00895932">
        <w:rPr>
          <w:color w:val="000000" w:themeColor="text1"/>
          <w:sz w:val="24"/>
          <w:szCs w:val="24"/>
          <w:lang w:val="en-GB"/>
        </w:rPr>
        <w:t xml:space="preserve"> have been considered for </w:t>
      </w:r>
      <w:r w:rsidR="007B0337" w:rsidRPr="00895932">
        <w:rPr>
          <w:color w:val="000000" w:themeColor="text1"/>
          <w:sz w:val="24"/>
          <w:szCs w:val="24"/>
          <w:lang w:val="en-GB"/>
        </w:rPr>
        <w:t xml:space="preserve">the evaluations of </w:t>
      </w:r>
      <w:r w:rsidR="002A2B86" w:rsidRPr="00895932">
        <w:rPr>
          <w:color w:val="000000" w:themeColor="text1"/>
          <w:sz w:val="24"/>
          <w:szCs w:val="24"/>
          <w:lang w:val="en-GB"/>
        </w:rPr>
        <w:t xml:space="preserve">the grid frequency error </w:t>
      </w:r>
      <w:r w:rsidR="005B12EF" w:rsidRPr="00895932">
        <w:rPr>
          <w:color w:val="000000" w:themeColor="text1"/>
          <w:sz w:val="24"/>
          <w:szCs w:val="24"/>
          <w:lang w:val="en-GB"/>
        </w:rPr>
        <w:t>through Nyquist diagrams</w:t>
      </w:r>
      <w:r w:rsidR="00AB76B3" w:rsidRPr="00895932">
        <w:rPr>
          <w:color w:val="000000" w:themeColor="text1"/>
          <w:sz w:val="24"/>
          <w:szCs w:val="24"/>
          <w:lang w:val="en-GB"/>
        </w:rPr>
        <w:t xml:space="preserve"> </w:t>
      </w:r>
      <w:r w:rsidR="00752EC2" w:rsidRPr="00752EC2">
        <w:rPr>
          <w:color w:val="FF0000"/>
          <w:sz w:val="24"/>
          <w:szCs w:val="24"/>
          <w:lang w:val="en-GB"/>
        </w:rPr>
        <w:t>for</w:t>
      </w:r>
      <w:r w:rsidR="00AB76B3" w:rsidRPr="00895932">
        <w:rPr>
          <w:color w:val="000000" w:themeColor="text1"/>
          <w:sz w:val="24"/>
          <w:szCs w:val="24"/>
          <w:lang w:val="en-GB"/>
        </w:rPr>
        <w:t xml:space="preserve"> </w:t>
      </w:r>
      <w:r w:rsidR="00CE5E68" w:rsidRPr="00895932">
        <w:rPr>
          <w:color w:val="000000" w:themeColor="text1"/>
          <w:sz w:val="24"/>
          <w:szCs w:val="24"/>
          <w:lang w:val="en-GB"/>
        </w:rPr>
        <w:t>different</w:t>
      </w:r>
      <w:r w:rsidR="00AB76B3" w:rsidRPr="00895932">
        <w:rPr>
          <w:color w:val="000000" w:themeColor="text1"/>
          <w:sz w:val="24"/>
          <w:szCs w:val="24"/>
          <w:lang w:val="en-GB"/>
        </w:rPr>
        <w:t xml:space="preserve"> VI</w:t>
      </w:r>
      <w:r w:rsidR="00CE5E68" w:rsidRPr="00895932">
        <w:rPr>
          <w:color w:val="000000" w:themeColor="text1"/>
          <w:sz w:val="24"/>
          <w:szCs w:val="24"/>
          <w:lang w:val="en-GB"/>
        </w:rPr>
        <w:t xml:space="preserve"> values</w:t>
      </w:r>
      <w:r w:rsidR="002A2B86" w:rsidRPr="00895932">
        <w:rPr>
          <w:color w:val="000000" w:themeColor="text1"/>
          <w:sz w:val="24"/>
          <w:szCs w:val="24"/>
          <w:lang w:val="en-GB"/>
        </w:rPr>
        <w:t>.</w:t>
      </w:r>
      <w:r w:rsidR="00BF3FE3" w:rsidRPr="00895932">
        <w:rPr>
          <w:color w:val="000000" w:themeColor="text1"/>
          <w:sz w:val="24"/>
          <w:szCs w:val="24"/>
          <w:lang w:val="en-GB"/>
        </w:rPr>
        <w:t xml:space="preserve"> The analys</w:t>
      </w:r>
      <w:r w:rsidR="00CE5E68" w:rsidRPr="00895932">
        <w:rPr>
          <w:color w:val="000000" w:themeColor="text1"/>
          <w:sz w:val="24"/>
          <w:szCs w:val="24"/>
          <w:lang w:val="en-GB"/>
        </w:rPr>
        <w:t>i</w:t>
      </w:r>
      <w:r w:rsidR="00BF3FE3" w:rsidRPr="00895932">
        <w:rPr>
          <w:color w:val="000000" w:themeColor="text1"/>
          <w:sz w:val="24"/>
          <w:szCs w:val="24"/>
          <w:lang w:val="en-GB"/>
        </w:rPr>
        <w:t xml:space="preserve">s of the proposed </w:t>
      </w:r>
      <w:r w:rsidR="003A1F14" w:rsidRPr="00895932">
        <w:rPr>
          <w:color w:val="000000" w:themeColor="text1"/>
          <w:sz w:val="24"/>
          <w:szCs w:val="24"/>
          <w:lang w:val="en-GB"/>
        </w:rPr>
        <w:t>control technique</w:t>
      </w:r>
      <w:r w:rsidR="00BF3FE3" w:rsidRPr="00895932">
        <w:rPr>
          <w:color w:val="000000" w:themeColor="text1"/>
          <w:sz w:val="24"/>
          <w:szCs w:val="24"/>
          <w:lang w:val="en-GB"/>
        </w:rPr>
        <w:t xml:space="preserve"> based on </w:t>
      </w:r>
      <w:r w:rsidR="0027069B" w:rsidRPr="00895932">
        <w:rPr>
          <w:color w:val="000000" w:themeColor="text1"/>
          <w:sz w:val="24"/>
          <w:szCs w:val="24"/>
          <w:lang w:val="en-GB"/>
        </w:rPr>
        <w:t xml:space="preserve">the embedded SG inherent features </w:t>
      </w:r>
      <w:r w:rsidR="0027069B" w:rsidRPr="00752EC2">
        <w:rPr>
          <w:color w:val="FF0000"/>
          <w:sz w:val="24"/>
          <w:szCs w:val="24"/>
          <w:lang w:val="en-GB"/>
        </w:rPr>
        <w:t>ha</w:t>
      </w:r>
      <w:r w:rsidR="00752EC2" w:rsidRPr="00752EC2">
        <w:rPr>
          <w:color w:val="FF0000"/>
          <w:sz w:val="24"/>
          <w:szCs w:val="24"/>
          <w:lang w:val="en-GB"/>
        </w:rPr>
        <w:t>s</w:t>
      </w:r>
      <w:r w:rsidR="0027069B" w:rsidRPr="00895932">
        <w:rPr>
          <w:color w:val="000000" w:themeColor="text1"/>
          <w:sz w:val="24"/>
          <w:szCs w:val="24"/>
          <w:lang w:val="en-GB"/>
        </w:rPr>
        <w:t xml:space="preserve"> been completed by a</w:t>
      </w:r>
      <w:r w:rsidR="002871E2" w:rsidRPr="00895932">
        <w:rPr>
          <w:color w:val="000000" w:themeColor="text1"/>
          <w:sz w:val="24"/>
          <w:szCs w:val="24"/>
          <w:lang w:val="en-GB"/>
        </w:rPr>
        <w:t xml:space="preserve">chieving two transfer functions </w:t>
      </w:r>
      <w:r w:rsidR="0027069B" w:rsidRPr="00895932">
        <w:rPr>
          <w:color w:val="000000" w:themeColor="text1"/>
          <w:sz w:val="24"/>
          <w:szCs w:val="24"/>
          <w:lang w:val="en-GB"/>
        </w:rPr>
        <w:t xml:space="preserve">in order to investigate the VMPE effects on the active and reactive power sharing </w:t>
      </w:r>
      <w:r w:rsidR="003A1F14" w:rsidRPr="00895932">
        <w:rPr>
          <w:color w:val="000000" w:themeColor="text1"/>
          <w:sz w:val="24"/>
          <w:szCs w:val="24"/>
          <w:lang w:val="en-GB"/>
        </w:rPr>
        <w:t>of</w:t>
      </w:r>
      <w:r w:rsidR="00752EC2">
        <w:rPr>
          <w:color w:val="000000" w:themeColor="text1"/>
          <w:sz w:val="24"/>
          <w:szCs w:val="24"/>
          <w:lang w:val="en-GB"/>
        </w:rPr>
        <w:t xml:space="preserve"> </w:t>
      </w:r>
      <w:r w:rsidR="00752EC2" w:rsidRPr="00752EC2">
        <w:rPr>
          <w:color w:val="FF0000"/>
          <w:sz w:val="24"/>
          <w:szCs w:val="24"/>
          <w:lang w:val="en-GB"/>
        </w:rPr>
        <w:t>the</w:t>
      </w:r>
      <w:r w:rsidR="003A1F14" w:rsidRPr="00895932">
        <w:rPr>
          <w:color w:val="000000" w:themeColor="text1"/>
          <w:sz w:val="24"/>
          <w:szCs w:val="24"/>
          <w:lang w:val="en-GB"/>
        </w:rPr>
        <w:t xml:space="preserve"> interfaced converter </w:t>
      </w:r>
      <w:r w:rsidR="0027069B" w:rsidRPr="00895932">
        <w:rPr>
          <w:color w:val="000000" w:themeColor="text1"/>
          <w:sz w:val="24"/>
          <w:szCs w:val="24"/>
          <w:lang w:val="en-GB"/>
        </w:rPr>
        <w:t xml:space="preserve">in presence of </w:t>
      </w:r>
      <w:r w:rsidR="00CE5E68" w:rsidRPr="00895932">
        <w:rPr>
          <w:color w:val="000000" w:themeColor="text1"/>
          <w:sz w:val="24"/>
          <w:szCs w:val="24"/>
          <w:lang w:val="en-GB"/>
        </w:rPr>
        <w:t>different VI values</w:t>
      </w:r>
      <w:r w:rsidR="0027069B" w:rsidRPr="00895932">
        <w:rPr>
          <w:color w:val="000000" w:themeColor="text1"/>
          <w:sz w:val="24"/>
          <w:szCs w:val="24"/>
          <w:lang w:val="en-GB"/>
        </w:rPr>
        <w:t>.</w:t>
      </w:r>
      <w:r w:rsidR="002D4ABC" w:rsidRPr="00895932">
        <w:rPr>
          <w:color w:val="000000" w:themeColor="text1"/>
          <w:sz w:val="24"/>
          <w:szCs w:val="24"/>
          <w:lang w:val="en-GB"/>
        </w:rPr>
        <w:t xml:space="preserve"> </w:t>
      </w:r>
    </w:p>
    <w:p w:rsidR="00BD0AE1" w:rsidRPr="009D0EBB" w:rsidRDefault="00BD0AE1" w:rsidP="00BD0AE1">
      <w:pPr>
        <w:pStyle w:val="ReferenceHead"/>
        <w:numPr>
          <w:ilvl w:val="0"/>
          <w:numId w:val="0"/>
        </w:numPr>
        <w:spacing w:before="120" w:after="40" w:line="360" w:lineRule="auto"/>
        <w:jc w:val="left"/>
        <w:rPr>
          <w:b/>
          <w:bCs/>
          <w:smallCaps w:val="0"/>
          <w:color w:val="000000" w:themeColor="text1"/>
          <w:sz w:val="28"/>
          <w:szCs w:val="28"/>
          <w:lang w:val="en-GB"/>
        </w:rPr>
      </w:pPr>
      <w:r w:rsidRPr="009D0EBB">
        <w:rPr>
          <w:b/>
          <w:bCs/>
          <w:smallCaps w:val="0"/>
          <w:color w:val="000000" w:themeColor="text1"/>
          <w:sz w:val="28"/>
          <w:szCs w:val="28"/>
          <w:lang w:val="en-GB"/>
        </w:rPr>
        <w:t>Acknowledgment</w:t>
      </w:r>
    </w:p>
    <w:p w:rsidR="00BD0AE1" w:rsidRPr="009D0EBB" w:rsidRDefault="008B1F62" w:rsidP="00BD0AE1">
      <w:pPr>
        <w:pStyle w:val="ReferenceHead"/>
        <w:numPr>
          <w:ilvl w:val="0"/>
          <w:numId w:val="0"/>
        </w:numPr>
        <w:spacing w:before="120" w:after="40" w:line="360" w:lineRule="auto"/>
        <w:jc w:val="both"/>
        <w:rPr>
          <w:bCs/>
          <w:smallCaps w:val="0"/>
          <w:color w:val="000000" w:themeColor="text1"/>
          <w:sz w:val="24"/>
          <w:szCs w:val="24"/>
          <w:lang w:val="en-GB"/>
        </w:rPr>
      </w:pPr>
      <w:r w:rsidRPr="008B1F62">
        <w:rPr>
          <w:bCs/>
          <w:smallCaps w:val="0"/>
          <w:color w:val="000000" w:themeColor="text1"/>
          <w:sz w:val="24"/>
          <w:szCs w:val="24"/>
          <w:lang w:val="en-GB"/>
        </w:rPr>
        <w:t>J.P.S. Catalão acknowledges the support by FEDER funds through COMPETE 2020 and by Portuguese funds through FCT, under Projects SAICT-PAC/0004/2015 - POCI-01-0145-FEDER-016434, POCI-01-0145-FEDER-006961, UID/EEA/50014/2013, UID/CEC/50021/2013, UID/EMS/00151/2013, and 02/SAICT/2017 - POCI-01-0145-FEDER-029803, and also funding from the EU 7th Framework Programme FP7/2007-2013 under GA no. 309048</w:t>
      </w:r>
      <w:r w:rsidR="00BD0AE1" w:rsidRPr="009D0EBB">
        <w:rPr>
          <w:bCs/>
          <w:smallCaps w:val="0"/>
          <w:color w:val="000000" w:themeColor="text1"/>
          <w:sz w:val="24"/>
          <w:szCs w:val="24"/>
          <w:lang w:val="en-GB"/>
        </w:rPr>
        <w:t>.</w:t>
      </w:r>
    </w:p>
    <w:p w:rsidR="004E53BB" w:rsidRPr="00D86514" w:rsidRDefault="004E53BB" w:rsidP="000B4552">
      <w:pPr>
        <w:pStyle w:val="ReferenceHead"/>
        <w:numPr>
          <w:ilvl w:val="0"/>
          <w:numId w:val="0"/>
        </w:numPr>
        <w:spacing w:before="120" w:after="40" w:line="360" w:lineRule="auto"/>
        <w:jc w:val="left"/>
        <w:rPr>
          <w:b/>
          <w:bCs/>
          <w:smallCaps w:val="0"/>
          <w:color w:val="000000" w:themeColor="text1"/>
          <w:sz w:val="28"/>
          <w:szCs w:val="28"/>
          <w:lang w:val="pt-PT"/>
        </w:rPr>
      </w:pPr>
      <w:r w:rsidRPr="00D86514">
        <w:rPr>
          <w:b/>
          <w:bCs/>
          <w:smallCaps w:val="0"/>
          <w:color w:val="000000" w:themeColor="text1"/>
          <w:sz w:val="28"/>
          <w:szCs w:val="28"/>
          <w:lang w:val="pt-PT"/>
        </w:rPr>
        <w:t>References</w:t>
      </w:r>
    </w:p>
    <w:p w:rsidR="006B2083" w:rsidRPr="009D0EBB" w:rsidRDefault="00BA0E59" w:rsidP="006B2083">
      <w:pPr>
        <w:pStyle w:val="Text"/>
        <w:spacing w:line="360" w:lineRule="auto"/>
        <w:ind w:firstLine="0"/>
        <w:rPr>
          <w:sz w:val="24"/>
          <w:szCs w:val="24"/>
          <w:lang w:val="en-GB"/>
        </w:rPr>
      </w:pPr>
      <w:r w:rsidRPr="00D86514">
        <w:rPr>
          <w:sz w:val="24"/>
          <w:szCs w:val="24"/>
          <w:lang w:val="pt-PT"/>
        </w:rPr>
        <w:t>[1] Xie L,</w:t>
      </w:r>
      <w:r w:rsidR="00BD0AE1" w:rsidRPr="00D86514">
        <w:rPr>
          <w:sz w:val="24"/>
          <w:szCs w:val="24"/>
          <w:lang w:val="pt-PT"/>
        </w:rPr>
        <w:t xml:space="preserve"> </w:t>
      </w:r>
      <w:r w:rsidRPr="00D86514">
        <w:rPr>
          <w:sz w:val="24"/>
          <w:szCs w:val="24"/>
          <w:lang w:val="pt-PT"/>
        </w:rPr>
        <w:t>Carvalho PMS, Ferreira</w:t>
      </w:r>
      <w:r w:rsidR="002F0AED" w:rsidRPr="00D86514">
        <w:rPr>
          <w:sz w:val="24"/>
          <w:szCs w:val="24"/>
          <w:lang w:val="pt-PT"/>
        </w:rPr>
        <w:t xml:space="preserve"> LA</w:t>
      </w:r>
      <w:r w:rsidRPr="00D86514">
        <w:rPr>
          <w:sz w:val="24"/>
          <w:szCs w:val="24"/>
          <w:lang w:val="pt-PT"/>
        </w:rPr>
        <w:t xml:space="preserve">, Liu J, Krogh </w:t>
      </w:r>
      <w:r w:rsidR="002F0AED" w:rsidRPr="00D86514">
        <w:rPr>
          <w:sz w:val="24"/>
          <w:szCs w:val="24"/>
          <w:lang w:val="pt-PT"/>
        </w:rPr>
        <w:t>BH</w:t>
      </w:r>
      <w:r w:rsidRPr="00D86514">
        <w:rPr>
          <w:sz w:val="24"/>
          <w:szCs w:val="24"/>
          <w:lang w:val="pt-PT"/>
        </w:rPr>
        <w:t xml:space="preserve">, Popli N, Ilic MD. </w:t>
      </w:r>
      <w:r w:rsidRPr="009D0EBB">
        <w:rPr>
          <w:sz w:val="24"/>
          <w:szCs w:val="24"/>
          <w:lang w:val="en-GB"/>
        </w:rPr>
        <w:t>Wind  integration in power systems: Operational challenges and possible solutions. Proceedings of the IEEE 201</w:t>
      </w:r>
      <w:r w:rsidR="00AD5CCA" w:rsidRPr="009D0EBB">
        <w:rPr>
          <w:sz w:val="24"/>
          <w:szCs w:val="24"/>
          <w:lang w:val="en-GB"/>
        </w:rPr>
        <w:t>1;</w:t>
      </w:r>
      <w:r w:rsidRPr="009D0EBB">
        <w:rPr>
          <w:sz w:val="24"/>
          <w:szCs w:val="24"/>
          <w:lang w:val="en-GB"/>
        </w:rPr>
        <w:t xml:space="preserve"> 99 (</w:t>
      </w:r>
      <w:r w:rsidR="00AD5CCA" w:rsidRPr="009D0EBB">
        <w:rPr>
          <w:sz w:val="24"/>
          <w:szCs w:val="24"/>
          <w:lang w:val="en-GB"/>
        </w:rPr>
        <w:t>1</w:t>
      </w:r>
      <w:r w:rsidRPr="009D0EBB">
        <w:rPr>
          <w:sz w:val="24"/>
          <w:szCs w:val="24"/>
          <w:lang w:val="en-GB"/>
        </w:rPr>
        <w:t>)</w:t>
      </w:r>
      <w:r w:rsidR="00AD5CCA" w:rsidRPr="009D0EBB">
        <w:rPr>
          <w:sz w:val="24"/>
          <w:szCs w:val="24"/>
          <w:lang w:val="en-GB"/>
        </w:rPr>
        <w:t>:</w:t>
      </w:r>
      <w:r w:rsidRPr="009D0EBB">
        <w:rPr>
          <w:sz w:val="24"/>
          <w:szCs w:val="24"/>
          <w:lang w:val="en-GB"/>
        </w:rPr>
        <w:t xml:space="preserve"> 214-232.</w:t>
      </w:r>
    </w:p>
    <w:p w:rsidR="002F0AED" w:rsidRPr="009D0EBB" w:rsidRDefault="002F0AED" w:rsidP="006B2083">
      <w:pPr>
        <w:pStyle w:val="Text"/>
        <w:spacing w:line="360" w:lineRule="auto"/>
        <w:ind w:firstLine="0"/>
        <w:rPr>
          <w:sz w:val="24"/>
          <w:szCs w:val="24"/>
          <w:lang w:val="en-GB"/>
        </w:rPr>
      </w:pPr>
      <w:r w:rsidRPr="009D0EBB">
        <w:rPr>
          <w:sz w:val="24"/>
          <w:szCs w:val="24"/>
          <w:lang w:val="en-GB"/>
        </w:rPr>
        <w:t xml:space="preserve">[2] Simoglou CK, Bakirtzis EA, Biskas PN, Bakirtzis AG. Optimal </w:t>
      </w:r>
      <w:r w:rsidR="006B2083" w:rsidRPr="009D0EBB">
        <w:rPr>
          <w:sz w:val="24"/>
          <w:szCs w:val="24"/>
          <w:lang w:val="en-GB"/>
        </w:rPr>
        <w:t xml:space="preserve">operation of insular </w:t>
      </w:r>
      <w:r w:rsidRPr="009D0EBB">
        <w:rPr>
          <w:sz w:val="24"/>
          <w:szCs w:val="24"/>
          <w:lang w:val="en-GB"/>
        </w:rPr>
        <w:t xml:space="preserve">electricity grids under high RES penetration. Renewable Energy 2016; 86: 1308-1316. </w:t>
      </w:r>
    </w:p>
    <w:p w:rsidR="005C5C6C" w:rsidRPr="009D0EBB" w:rsidRDefault="00EE42B8" w:rsidP="000B4552">
      <w:pPr>
        <w:pStyle w:val="Text"/>
        <w:spacing w:line="360" w:lineRule="auto"/>
        <w:ind w:firstLine="0"/>
        <w:rPr>
          <w:sz w:val="24"/>
          <w:szCs w:val="24"/>
          <w:lang w:val="en-GB"/>
        </w:rPr>
      </w:pPr>
      <w:r w:rsidRPr="009D0EBB">
        <w:rPr>
          <w:sz w:val="24"/>
          <w:szCs w:val="24"/>
          <w:lang w:val="en-GB"/>
        </w:rPr>
        <w:t>[</w:t>
      </w:r>
      <w:r w:rsidR="00BD1E29" w:rsidRPr="009D0EBB">
        <w:rPr>
          <w:sz w:val="24"/>
          <w:szCs w:val="24"/>
          <w:lang w:val="en-GB"/>
        </w:rPr>
        <w:t>3</w:t>
      </w:r>
      <w:r w:rsidRPr="009D0EBB">
        <w:rPr>
          <w:sz w:val="24"/>
          <w:szCs w:val="24"/>
          <w:lang w:val="en-GB"/>
        </w:rPr>
        <w:t>] Trivedi A, Singh M. Repetitive Controller for VSIs in Droop-Based AC-Microgrid</w:t>
      </w:r>
      <w:r w:rsidR="00E368BC" w:rsidRPr="009D0EBB">
        <w:rPr>
          <w:sz w:val="24"/>
          <w:szCs w:val="24"/>
          <w:lang w:val="en-GB"/>
        </w:rPr>
        <w:t>. IEEE Transactions on Power Electronics 2017; 32 (8):</w:t>
      </w:r>
      <w:r w:rsidR="00E368BC" w:rsidRPr="009D0EBB">
        <w:rPr>
          <w:lang w:val="en-GB"/>
        </w:rPr>
        <w:t xml:space="preserve"> </w:t>
      </w:r>
      <w:r w:rsidR="00E368BC" w:rsidRPr="009D0EBB">
        <w:rPr>
          <w:sz w:val="24"/>
          <w:szCs w:val="24"/>
          <w:lang w:val="en-GB"/>
        </w:rPr>
        <w:t>6595 – 6604.</w:t>
      </w:r>
    </w:p>
    <w:p w:rsidR="00E639BC" w:rsidRPr="009D0EBB" w:rsidRDefault="00E639BC" w:rsidP="000B4552">
      <w:pPr>
        <w:pStyle w:val="Text"/>
        <w:spacing w:line="360" w:lineRule="auto"/>
        <w:ind w:firstLine="0"/>
        <w:rPr>
          <w:sz w:val="24"/>
          <w:szCs w:val="24"/>
          <w:lang w:val="en-GB"/>
        </w:rPr>
      </w:pPr>
      <w:r w:rsidRPr="009D0EBB">
        <w:rPr>
          <w:sz w:val="24"/>
          <w:szCs w:val="24"/>
          <w:lang w:val="en-GB"/>
        </w:rPr>
        <w:t>[</w:t>
      </w:r>
      <w:r w:rsidR="00BD1E29" w:rsidRPr="009D0EBB">
        <w:rPr>
          <w:sz w:val="24"/>
          <w:szCs w:val="24"/>
          <w:lang w:val="en-GB"/>
        </w:rPr>
        <w:t>4</w:t>
      </w:r>
      <w:r w:rsidRPr="009D0EBB">
        <w:rPr>
          <w:sz w:val="24"/>
          <w:szCs w:val="24"/>
          <w:lang w:val="en-GB"/>
        </w:rPr>
        <w:t>] Mehrasa M, Pouresmaeil E, Mehrjerdi H, Jørgensen BN, Catalão JPS. Control technique for enhancing the stable operation of distributed generation units within a microgrid. Energy Conversion and Management 2015; 97: 362–373.</w:t>
      </w:r>
    </w:p>
    <w:p w:rsidR="008F6C30" w:rsidRPr="009D0EBB" w:rsidRDefault="008F6C30" w:rsidP="000B4552">
      <w:pPr>
        <w:pStyle w:val="Text"/>
        <w:spacing w:line="360" w:lineRule="auto"/>
        <w:ind w:firstLine="0"/>
        <w:rPr>
          <w:sz w:val="24"/>
          <w:szCs w:val="24"/>
          <w:lang w:val="en-GB"/>
        </w:rPr>
      </w:pPr>
      <w:r w:rsidRPr="009D0EBB">
        <w:rPr>
          <w:sz w:val="24"/>
          <w:szCs w:val="24"/>
          <w:lang w:val="en-GB"/>
        </w:rPr>
        <w:t>[</w:t>
      </w:r>
      <w:r w:rsidR="00BD1E29" w:rsidRPr="009D0EBB">
        <w:rPr>
          <w:sz w:val="24"/>
          <w:szCs w:val="24"/>
          <w:lang w:val="en-GB"/>
        </w:rPr>
        <w:t>5</w:t>
      </w:r>
      <w:r w:rsidRPr="009D0EBB">
        <w:rPr>
          <w:sz w:val="24"/>
          <w:szCs w:val="24"/>
          <w:lang w:val="en-GB"/>
        </w:rPr>
        <w:t>]</w:t>
      </w:r>
      <w:r w:rsidR="00A67E1E" w:rsidRPr="009D0EBB">
        <w:rPr>
          <w:lang w:val="en-GB"/>
        </w:rPr>
        <w:t xml:space="preserve"> </w:t>
      </w:r>
      <w:r w:rsidR="00A67E1E" w:rsidRPr="009D0EBB">
        <w:rPr>
          <w:sz w:val="24"/>
          <w:szCs w:val="24"/>
          <w:lang w:val="en-GB"/>
        </w:rPr>
        <w:t>Nasirian V, Shafiee Q, Guerrero JM, Lewis FL, Davoudi A.</w:t>
      </w:r>
      <w:r w:rsidR="00A67E1E" w:rsidRPr="009D0EBB">
        <w:rPr>
          <w:lang w:val="en-GB"/>
        </w:rPr>
        <w:t xml:space="preserve"> </w:t>
      </w:r>
      <w:r w:rsidR="00A67E1E" w:rsidRPr="009D0EBB">
        <w:rPr>
          <w:sz w:val="24"/>
          <w:szCs w:val="24"/>
          <w:lang w:val="en-GB"/>
        </w:rPr>
        <w:t>Droop-Free Distributed Control for AC Microgrids</w:t>
      </w:r>
      <w:r w:rsidR="004E3F1B" w:rsidRPr="009D0EBB">
        <w:rPr>
          <w:sz w:val="24"/>
          <w:szCs w:val="24"/>
          <w:lang w:val="en-GB"/>
        </w:rPr>
        <w:t xml:space="preserve">.  IEEE Transactions on Power Electronics 2016; 31 (2): </w:t>
      </w:r>
      <w:r w:rsidR="007F349B" w:rsidRPr="009D0EBB">
        <w:rPr>
          <w:sz w:val="24"/>
          <w:szCs w:val="24"/>
          <w:lang w:val="en-GB"/>
        </w:rPr>
        <w:t>1600 – 1617.</w:t>
      </w:r>
    </w:p>
    <w:p w:rsidR="004F0C09" w:rsidRPr="009D0EBB" w:rsidRDefault="004F0C09" w:rsidP="000B4552">
      <w:pPr>
        <w:pStyle w:val="Text"/>
        <w:spacing w:line="360" w:lineRule="auto"/>
        <w:ind w:firstLine="0"/>
        <w:rPr>
          <w:sz w:val="24"/>
          <w:szCs w:val="24"/>
          <w:lang w:val="en-GB"/>
        </w:rPr>
      </w:pPr>
      <w:r w:rsidRPr="009D0EBB">
        <w:rPr>
          <w:sz w:val="24"/>
          <w:szCs w:val="24"/>
          <w:lang w:val="en-GB"/>
        </w:rPr>
        <w:t>[</w:t>
      </w:r>
      <w:r w:rsidR="00BD1E29" w:rsidRPr="009D0EBB">
        <w:rPr>
          <w:sz w:val="24"/>
          <w:szCs w:val="24"/>
          <w:lang w:val="en-GB"/>
        </w:rPr>
        <w:t>6</w:t>
      </w:r>
      <w:r w:rsidRPr="009D0EBB">
        <w:rPr>
          <w:sz w:val="24"/>
          <w:szCs w:val="24"/>
          <w:lang w:val="en-GB"/>
        </w:rPr>
        <w:t xml:space="preserve">] </w:t>
      </w:r>
      <w:r w:rsidR="002B7066" w:rsidRPr="009D0EBB">
        <w:rPr>
          <w:sz w:val="24"/>
          <w:szCs w:val="24"/>
          <w:lang w:val="en-GB"/>
        </w:rPr>
        <w:t xml:space="preserve">Mehrasa M, Pouresmaeil E, Jørgensen BN, Catalão JPS. A control plan for the stable operation of microgrids during grid-connected and islanded modes. </w:t>
      </w:r>
      <w:r w:rsidR="00936B12" w:rsidRPr="009D0EBB">
        <w:rPr>
          <w:sz w:val="24"/>
          <w:szCs w:val="24"/>
          <w:lang w:val="en-GB"/>
        </w:rPr>
        <w:t>Electric Power Systems Research 2015; 129: 10-22.</w:t>
      </w:r>
    </w:p>
    <w:p w:rsidR="0069383D" w:rsidRPr="009D0EBB" w:rsidRDefault="0069383D" w:rsidP="000B4552">
      <w:pPr>
        <w:pStyle w:val="Text"/>
        <w:spacing w:line="360" w:lineRule="auto"/>
        <w:ind w:firstLine="0"/>
        <w:rPr>
          <w:sz w:val="24"/>
          <w:szCs w:val="24"/>
          <w:lang w:val="en-GB"/>
        </w:rPr>
      </w:pPr>
      <w:r w:rsidRPr="009D0EBB">
        <w:rPr>
          <w:sz w:val="24"/>
          <w:szCs w:val="24"/>
          <w:lang w:val="en-GB"/>
        </w:rPr>
        <w:t>[</w:t>
      </w:r>
      <w:r w:rsidR="00BD1E29" w:rsidRPr="009D0EBB">
        <w:rPr>
          <w:sz w:val="24"/>
          <w:szCs w:val="24"/>
          <w:lang w:val="en-GB"/>
        </w:rPr>
        <w:t>7</w:t>
      </w:r>
      <w:r w:rsidRPr="009D0EBB">
        <w:rPr>
          <w:sz w:val="24"/>
          <w:szCs w:val="24"/>
          <w:lang w:val="en-GB"/>
        </w:rPr>
        <w:t xml:space="preserve">] </w:t>
      </w:r>
      <w:r w:rsidR="008835BF" w:rsidRPr="009D0EBB">
        <w:rPr>
          <w:sz w:val="24"/>
          <w:szCs w:val="24"/>
          <w:lang w:val="en-GB"/>
        </w:rPr>
        <w:t>Karapanos V, Kotsampopoulos P, Hatziargyriou N. Performance of the linear and binary algorithm of virtual synchronous generators for the emulation of rotational inertia. Electric Power Systems Research 2015; 123: 119-127.</w:t>
      </w:r>
    </w:p>
    <w:p w:rsidR="00BD1E29" w:rsidRDefault="00C13471" w:rsidP="000B4552">
      <w:pPr>
        <w:pStyle w:val="Text"/>
        <w:spacing w:line="360" w:lineRule="auto"/>
        <w:ind w:firstLine="0"/>
        <w:rPr>
          <w:sz w:val="24"/>
          <w:szCs w:val="24"/>
          <w:lang w:val="en-GB"/>
        </w:rPr>
      </w:pPr>
      <w:r w:rsidRPr="009D0EBB">
        <w:rPr>
          <w:sz w:val="24"/>
          <w:szCs w:val="24"/>
          <w:lang w:val="en-GB"/>
        </w:rPr>
        <w:t>[</w:t>
      </w:r>
      <w:r w:rsidR="00BD1E29" w:rsidRPr="009D0EBB">
        <w:rPr>
          <w:sz w:val="24"/>
          <w:szCs w:val="24"/>
          <w:lang w:val="en-GB"/>
        </w:rPr>
        <w:t>8</w:t>
      </w:r>
      <w:r w:rsidRPr="009D0EBB">
        <w:rPr>
          <w:sz w:val="24"/>
          <w:szCs w:val="24"/>
          <w:lang w:val="en-GB"/>
        </w:rPr>
        <w:t>]</w:t>
      </w:r>
      <w:r w:rsidR="006663DC" w:rsidRPr="009D0EBB">
        <w:rPr>
          <w:sz w:val="24"/>
          <w:szCs w:val="24"/>
          <w:lang w:val="en-GB"/>
        </w:rPr>
        <w:t xml:space="preserve"> Yang L, Wang J, Ma Y, Wang J, Zhang X, Tolbert LM, Wang FF, Tomsovic K. Three-Phase Power Converter-Based Real-Time Synchronous Generator Emulation.</w:t>
      </w:r>
      <w:r w:rsidR="008763E1" w:rsidRPr="009D0EBB">
        <w:rPr>
          <w:sz w:val="24"/>
          <w:szCs w:val="24"/>
          <w:lang w:val="en-GB"/>
        </w:rPr>
        <w:t xml:space="preserve"> IEEE Transactions on Power Electronics 2017; 32 (2): 1651 – 1665.</w:t>
      </w:r>
    </w:p>
    <w:p w:rsidR="005547E1" w:rsidRPr="009D0EBB" w:rsidRDefault="005547E1" w:rsidP="000B4552">
      <w:pPr>
        <w:pStyle w:val="Text"/>
        <w:spacing w:line="360" w:lineRule="auto"/>
        <w:ind w:firstLine="0"/>
        <w:rPr>
          <w:sz w:val="24"/>
          <w:szCs w:val="24"/>
          <w:lang w:val="en-GB"/>
        </w:rPr>
      </w:pPr>
      <w:r w:rsidRPr="009D0EBB">
        <w:rPr>
          <w:sz w:val="24"/>
          <w:szCs w:val="24"/>
          <w:lang w:val="en-GB"/>
        </w:rPr>
        <w:t xml:space="preserve">[9] </w:t>
      </w:r>
      <w:r w:rsidR="00D51852" w:rsidRPr="009D0EBB">
        <w:rPr>
          <w:sz w:val="24"/>
          <w:szCs w:val="24"/>
          <w:lang w:val="en-GB"/>
        </w:rPr>
        <w:t>Bevrani H, Ise T, Miura Y. Virtual synchronous generators: A survey and new perspectives</w:t>
      </w:r>
      <w:r w:rsidR="00A53BE8" w:rsidRPr="009D0EBB">
        <w:rPr>
          <w:sz w:val="24"/>
          <w:szCs w:val="24"/>
          <w:lang w:val="en-GB"/>
        </w:rPr>
        <w:t>. International Journal of Electrical Power &amp; Energy Systems 2014; 54: 244-254.</w:t>
      </w:r>
    </w:p>
    <w:p w:rsidR="007A2D80" w:rsidRPr="009D0EBB" w:rsidRDefault="007A2D80" w:rsidP="000B4552">
      <w:pPr>
        <w:pStyle w:val="Text"/>
        <w:spacing w:line="360" w:lineRule="auto"/>
        <w:ind w:firstLine="0"/>
        <w:rPr>
          <w:sz w:val="24"/>
          <w:szCs w:val="24"/>
          <w:lang w:val="en-GB"/>
        </w:rPr>
      </w:pPr>
      <w:r w:rsidRPr="009D0EBB">
        <w:rPr>
          <w:sz w:val="24"/>
          <w:szCs w:val="24"/>
          <w:lang w:val="en-GB"/>
        </w:rPr>
        <w:t xml:space="preserve">[10] </w:t>
      </w:r>
      <w:r w:rsidR="0093764E" w:rsidRPr="009D0EBB">
        <w:rPr>
          <w:sz w:val="24"/>
          <w:szCs w:val="24"/>
          <w:lang w:val="en-GB"/>
        </w:rPr>
        <w:t xml:space="preserve">Fang J, Tang Y, Li H, Li X. </w:t>
      </w:r>
      <w:r w:rsidRPr="009D0EBB">
        <w:rPr>
          <w:sz w:val="24"/>
          <w:szCs w:val="24"/>
          <w:lang w:val="en-GB"/>
        </w:rPr>
        <w:t>A Battery/Ultracapacitor Hybrid Energy Storage System for Implementing the Power Management of Virtual Synchronous Generators</w:t>
      </w:r>
      <w:r w:rsidR="0093764E" w:rsidRPr="009D0EBB">
        <w:rPr>
          <w:sz w:val="24"/>
          <w:szCs w:val="24"/>
          <w:lang w:val="en-GB"/>
        </w:rPr>
        <w:t>.</w:t>
      </w:r>
      <w:r w:rsidR="003E0AA2" w:rsidRPr="009D0EBB">
        <w:rPr>
          <w:lang w:val="en-GB"/>
        </w:rPr>
        <w:t xml:space="preserve"> </w:t>
      </w:r>
      <w:r w:rsidR="003E0AA2" w:rsidRPr="009D0EBB">
        <w:rPr>
          <w:sz w:val="24"/>
          <w:szCs w:val="24"/>
          <w:lang w:val="en-GB"/>
        </w:rPr>
        <w:t>IEEE Transactions on Power Electronics 2018; 33 (4);</w:t>
      </w:r>
      <w:r w:rsidR="003E0AA2" w:rsidRPr="009D0EBB">
        <w:rPr>
          <w:lang w:val="en-GB"/>
        </w:rPr>
        <w:t xml:space="preserve"> </w:t>
      </w:r>
      <w:r w:rsidR="003E0AA2" w:rsidRPr="009D0EBB">
        <w:rPr>
          <w:sz w:val="24"/>
          <w:szCs w:val="24"/>
          <w:lang w:val="en-GB"/>
        </w:rPr>
        <w:t>2820 – 2824.</w:t>
      </w:r>
    </w:p>
    <w:p w:rsidR="00EC47CB" w:rsidRPr="009D0EBB" w:rsidRDefault="00EC47CB" w:rsidP="000B4552">
      <w:pPr>
        <w:pStyle w:val="Text"/>
        <w:spacing w:line="360" w:lineRule="auto"/>
        <w:ind w:firstLine="0"/>
        <w:rPr>
          <w:sz w:val="24"/>
          <w:szCs w:val="24"/>
          <w:lang w:val="en-GB"/>
        </w:rPr>
      </w:pPr>
      <w:r w:rsidRPr="009D0EBB">
        <w:rPr>
          <w:sz w:val="24"/>
          <w:szCs w:val="24"/>
          <w:lang w:val="en-GB"/>
        </w:rPr>
        <w:t>[11]</w:t>
      </w:r>
      <w:r w:rsidR="00EC48C8" w:rsidRPr="009D0EBB">
        <w:rPr>
          <w:sz w:val="24"/>
          <w:szCs w:val="24"/>
          <w:lang w:val="en-GB"/>
        </w:rPr>
        <w:t xml:space="preserve"> </w:t>
      </w:r>
      <w:r w:rsidR="00422657" w:rsidRPr="009D0EBB">
        <w:rPr>
          <w:sz w:val="24"/>
          <w:szCs w:val="24"/>
          <w:lang w:val="en-GB"/>
        </w:rPr>
        <w:t>D’Arco S, Suul JA, Fosso OB. A Virtual Synchronous Machine implementation for distributed control of power converters in Smart Grids.</w:t>
      </w:r>
      <w:r w:rsidR="00422657" w:rsidRPr="009D0EBB">
        <w:rPr>
          <w:lang w:val="en-GB"/>
        </w:rPr>
        <w:t xml:space="preserve"> </w:t>
      </w:r>
      <w:r w:rsidR="00422657" w:rsidRPr="009D0EBB">
        <w:rPr>
          <w:sz w:val="24"/>
          <w:szCs w:val="24"/>
          <w:lang w:val="en-GB"/>
        </w:rPr>
        <w:t>Electric Power Systems Research 2015; 122: 180-197.</w:t>
      </w:r>
    </w:p>
    <w:p w:rsidR="00B05A29" w:rsidRPr="009D0EBB" w:rsidRDefault="00B05A29" w:rsidP="000B4552">
      <w:pPr>
        <w:pStyle w:val="Text"/>
        <w:spacing w:line="360" w:lineRule="auto"/>
        <w:ind w:firstLine="0"/>
        <w:rPr>
          <w:sz w:val="24"/>
          <w:szCs w:val="24"/>
          <w:lang w:val="en-GB"/>
        </w:rPr>
      </w:pPr>
      <w:r w:rsidRPr="009D0EBB">
        <w:rPr>
          <w:sz w:val="24"/>
          <w:szCs w:val="24"/>
          <w:lang w:val="en-GB"/>
        </w:rPr>
        <w:t xml:space="preserve">[12] </w:t>
      </w:r>
      <w:r w:rsidR="00B51550" w:rsidRPr="009D0EBB">
        <w:rPr>
          <w:sz w:val="24"/>
          <w:szCs w:val="24"/>
          <w:lang w:val="en-GB"/>
        </w:rPr>
        <w:t>Nanou SI, Papakonstantinou AG, Papathanassiou SA</w:t>
      </w:r>
      <w:r w:rsidR="00920D68" w:rsidRPr="009D0EBB">
        <w:rPr>
          <w:sz w:val="24"/>
          <w:szCs w:val="24"/>
          <w:lang w:val="en-GB"/>
        </w:rPr>
        <w:t>.</w:t>
      </w:r>
      <w:r w:rsidR="00B51550" w:rsidRPr="009D0EBB">
        <w:rPr>
          <w:sz w:val="24"/>
          <w:szCs w:val="24"/>
          <w:lang w:val="en-GB"/>
        </w:rPr>
        <w:t xml:space="preserve"> </w:t>
      </w:r>
      <w:r w:rsidR="00506AD8" w:rsidRPr="009D0EBB">
        <w:rPr>
          <w:sz w:val="24"/>
          <w:szCs w:val="24"/>
          <w:lang w:val="en-GB"/>
        </w:rPr>
        <w:t>A generic model of two-stage grid-connected PV systems with primary frequency response and inertia emulation. Electric Power Systems Research Volume</w:t>
      </w:r>
      <w:r w:rsidR="00461B8F" w:rsidRPr="009D0EBB">
        <w:rPr>
          <w:sz w:val="24"/>
          <w:szCs w:val="24"/>
          <w:lang w:val="en-GB"/>
        </w:rPr>
        <w:t xml:space="preserve"> 2015;</w:t>
      </w:r>
      <w:r w:rsidR="00506AD8" w:rsidRPr="009D0EBB">
        <w:rPr>
          <w:sz w:val="24"/>
          <w:szCs w:val="24"/>
          <w:lang w:val="en-GB"/>
        </w:rPr>
        <w:t xml:space="preserve"> 127</w:t>
      </w:r>
      <w:r w:rsidR="00461B8F" w:rsidRPr="009D0EBB">
        <w:rPr>
          <w:sz w:val="24"/>
          <w:szCs w:val="24"/>
          <w:lang w:val="en-GB"/>
        </w:rPr>
        <w:t xml:space="preserve">: </w:t>
      </w:r>
      <w:r w:rsidR="00506AD8" w:rsidRPr="009D0EBB">
        <w:rPr>
          <w:sz w:val="24"/>
          <w:szCs w:val="24"/>
          <w:lang w:val="en-GB"/>
        </w:rPr>
        <w:t>186-196</w:t>
      </w:r>
      <w:r w:rsidR="00461B8F" w:rsidRPr="009D0EBB">
        <w:rPr>
          <w:sz w:val="24"/>
          <w:szCs w:val="24"/>
          <w:lang w:val="en-GB"/>
        </w:rPr>
        <w:t>.</w:t>
      </w:r>
    </w:p>
    <w:p w:rsidR="00401F96" w:rsidRPr="009D0EBB" w:rsidRDefault="00401F96" w:rsidP="000B4552">
      <w:pPr>
        <w:pStyle w:val="Text"/>
        <w:spacing w:line="360" w:lineRule="auto"/>
        <w:ind w:firstLine="0"/>
        <w:rPr>
          <w:sz w:val="24"/>
          <w:szCs w:val="24"/>
          <w:lang w:val="en-GB"/>
        </w:rPr>
      </w:pPr>
      <w:r w:rsidRPr="009D0EBB">
        <w:rPr>
          <w:sz w:val="24"/>
          <w:szCs w:val="24"/>
          <w:lang w:val="en-GB"/>
        </w:rPr>
        <w:t>[13] Liu J, Miura Y, Ise T. Comparison of Dynamic Characteristics between Virtual Synchronous Generator and Droop Control in Inverter-Based Distributed Generators.</w:t>
      </w:r>
      <w:r w:rsidR="00022263" w:rsidRPr="009D0EBB">
        <w:rPr>
          <w:lang w:val="en-GB"/>
        </w:rPr>
        <w:t xml:space="preserve"> </w:t>
      </w:r>
      <w:r w:rsidR="00022263" w:rsidRPr="009D0EBB">
        <w:rPr>
          <w:sz w:val="24"/>
          <w:szCs w:val="24"/>
          <w:lang w:val="en-GB"/>
        </w:rPr>
        <w:t>IEEE Transactions on Power Electronics 2016; 31 (5): 3600 – 3611.</w:t>
      </w:r>
    </w:p>
    <w:p w:rsidR="0017642C" w:rsidRPr="009D0EBB" w:rsidRDefault="0017642C" w:rsidP="000B4552">
      <w:pPr>
        <w:pStyle w:val="Text"/>
        <w:spacing w:line="360" w:lineRule="auto"/>
        <w:ind w:firstLine="0"/>
        <w:rPr>
          <w:sz w:val="24"/>
          <w:szCs w:val="24"/>
          <w:lang w:val="en-GB"/>
        </w:rPr>
      </w:pPr>
      <w:r w:rsidRPr="009D0EBB">
        <w:rPr>
          <w:sz w:val="24"/>
          <w:szCs w:val="24"/>
          <w:lang w:val="en-GB"/>
        </w:rPr>
        <w:t xml:space="preserve">[14] Huang L, Xin H, Wang Z, Wu K, Wang H, Hu J, Lu C. A Virtual Synchronous Control for Voltage-Source Converters Utilizing Dynamics of DC-Link Capacitor to Realize Self-Synchronization. </w:t>
      </w:r>
      <w:r w:rsidR="00726DB7" w:rsidRPr="009D0EBB">
        <w:rPr>
          <w:sz w:val="24"/>
          <w:szCs w:val="24"/>
          <w:lang w:val="en-GB"/>
        </w:rPr>
        <w:t>IEEE Journal of Emerging and Selected Topics in Power Electronics 2017; 5(4):1565 – 1577.</w:t>
      </w:r>
    </w:p>
    <w:p w:rsidR="00F17D05" w:rsidRPr="009D0EBB" w:rsidRDefault="00F17D05" w:rsidP="000B4552">
      <w:pPr>
        <w:pStyle w:val="Text"/>
        <w:spacing w:line="360" w:lineRule="auto"/>
        <w:ind w:firstLine="0"/>
        <w:rPr>
          <w:sz w:val="24"/>
          <w:szCs w:val="24"/>
          <w:lang w:val="en-GB"/>
        </w:rPr>
      </w:pPr>
      <w:r w:rsidRPr="009D0EBB">
        <w:rPr>
          <w:sz w:val="24"/>
          <w:szCs w:val="24"/>
          <w:lang w:val="en-GB"/>
        </w:rPr>
        <w:t>[</w:t>
      </w:r>
      <w:r w:rsidR="0017642C" w:rsidRPr="009D0EBB">
        <w:rPr>
          <w:sz w:val="24"/>
          <w:szCs w:val="24"/>
          <w:lang w:val="en-GB"/>
        </w:rPr>
        <w:t>15</w:t>
      </w:r>
      <w:r w:rsidRPr="009D0EBB">
        <w:rPr>
          <w:sz w:val="24"/>
          <w:szCs w:val="24"/>
          <w:lang w:val="en-GB"/>
        </w:rPr>
        <w:t xml:space="preserve">] </w:t>
      </w:r>
      <w:r w:rsidR="005E411B" w:rsidRPr="009D0EBB">
        <w:rPr>
          <w:sz w:val="24"/>
          <w:szCs w:val="24"/>
          <w:lang w:val="en-GB"/>
        </w:rPr>
        <w:t>Zhu</w:t>
      </w:r>
      <w:r w:rsidR="00906FB2" w:rsidRPr="009D0EBB">
        <w:rPr>
          <w:sz w:val="24"/>
          <w:szCs w:val="24"/>
          <w:lang w:val="en-GB"/>
        </w:rPr>
        <w:t xml:space="preserve"> J, </w:t>
      </w:r>
      <w:r w:rsidR="005E411B" w:rsidRPr="009D0EBB">
        <w:rPr>
          <w:sz w:val="24"/>
          <w:szCs w:val="24"/>
          <w:lang w:val="en-GB"/>
        </w:rPr>
        <w:t>Guerrero</w:t>
      </w:r>
      <w:r w:rsidR="00906FB2" w:rsidRPr="009D0EBB">
        <w:rPr>
          <w:sz w:val="24"/>
          <w:szCs w:val="24"/>
          <w:lang w:val="en-GB"/>
        </w:rPr>
        <w:t xml:space="preserve"> JM, </w:t>
      </w:r>
      <w:r w:rsidR="005E411B" w:rsidRPr="009D0EBB">
        <w:rPr>
          <w:sz w:val="24"/>
          <w:szCs w:val="24"/>
          <w:lang w:val="en-GB"/>
        </w:rPr>
        <w:t>Hung</w:t>
      </w:r>
      <w:r w:rsidR="00906FB2" w:rsidRPr="009D0EBB">
        <w:rPr>
          <w:sz w:val="24"/>
          <w:szCs w:val="24"/>
          <w:lang w:val="en-GB"/>
        </w:rPr>
        <w:t xml:space="preserve"> W, </w:t>
      </w:r>
      <w:r w:rsidR="005E411B" w:rsidRPr="009D0EBB">
        <w:rPr>
          <w:sz w:val="24"/>
          <w:szCs w:val="24"/>
          <w:lang w:val="en-GB"/>
        </w:rPr>
        <w:t>Booth</w:t>
      </w:r>
      <w:r w:rsidR="00906FB2" w:rsidRPr="009D0EBB">
        <w:rPr>
          <w:sz w:val="24"/>
          <w:szCs w:val="24"/>
          <w:lang w:val="en-GB"/>
        </w:rPr>
        <w:t xml:space="preserve"> CD, </w:t>
      </w:r>
      <w:r w:rsidR="005E411B" w:rsidRPr="009D0EBB">
        <w:rPr>
          <w:sz w:val="24"/>
          <w:szCs w:val="24"/>
          <w:lang w:val="en-GB"/>
        </w:rPr>
        <w:t>Adam</w:t>
      </w:r>
      <w:r w:rsidR="00906FB2" w:rsidRPr="009D0EBB">
        <w:rPr>
          <w:sz w:val="24"/>
          <w:szCs w:val="24"/>
          <w:lang w:val="en-GB"/>
        </w:rPr>
        <w:t xml:space="preserve"> GP</w:t>
      </w:r>
      <w:r w:rsidR="005E411B" w:rsidRPr="009D0EBB">
        <w:rPr>
          <w:sz w:val="24"/>
          <w:szCs w:val="24"/>
          <w:lang w:val="en-GB"/>
        </w:rPr>
        <w:t xml:space="preserve">. Generic </w:t>
      </w:r>
      <w:r w:rsidR="00CF5A30" w:rsidRPr="009D0EBB">
        <w:rPr>
          <w:sz w:val="24"/>
          <w:szCs w:val="24"/>
          <w:lang w:val="en-GB"/>
        </w:rPr>
        <w:t>I</w:t>
      </w:r>
      <w:r w:rsidR="005E411B" w:rsidRPr="009D0EBB">
        <w:rPr>
          <w:sz w:val="24"/>
          <w:szCs w:val="24"/>
          <w:lang w:val="en-GB"/>
        </w:rPr>
        <w:t xml:space="preserve">nertia </w:t>
      </w:r>
      <w:r w:rsidR="00CF5A30" w:rsidRPr="009D0EBB">
        <w:rPr>
          <w:sz w:val="24"/>
          <w:szCs w:val="24"/>
          <w:lang w:val="en-GB"/>
        </w:rPr>
        <w:t>E</w:t>
      </w:r>
      <w:r w:rsidR="005E411B" w:rsidRPr="009D0EBB">
        <w:rPr>
          <w:sz w:val="24"/>
          <w:szCs w:val="24"/>
          <w:lang w:val="en-GB"/>
        </w:rPr>
        <w:t xml:space="preserve">mulation </w:t>
      </w:r>
      <w:r w:rsidR="00CF5A30" w:rsidRPr="009D0EBB">
        <w:rPr>
          <w:sz w:val="24"/>
          <w:szCs w:val="24"/>
          <w:lang w:val="en-GB"/>
        </w:rPr>
        <w:t>C</w:t>
      </w:r>
      <w:r w:rsidR="005E411B" w:rsidRPr="009D0EBB">
        <w:rPr>
          <w:sz w:val="24"/>
          <w:szCs w:val="24"/>
          <w:lang w:val="en-GB"/>
        </w:rPr>
        <w:t xml:space="preserve">ontroller for </w:t>
      </w:r>
      <w:r w:rsidR="00CF5A30" w:rsidRPr="009D0EBB">
        <w:rPr>
          <w:sz w:val="24"/>
          <w:szCs w:val="24"/>
          <w:lang w:val="en-GB"/>
        </w:rPr>
        <w:t>M</w:t>
      </w:r>
      <w:r w:rsidR="005E411B" w:rsidRPr="009D0EBB">
        <w:rPr>
          <w:sz w:val="24"/>
          <w:szCs w:val="24"/>
          <w:lang w:val="en-GB"/>
        </w:rPr>
        <w:t>ulti-</w:t>
      </w:r>
      <w:r w:rsidR="00CF5A30" w:rsidRPr="009D0EBB">
        <w:rPr>
          <w:sz w:val="24"/>
          <w:szCs w:val="24"/>
          <w:lang w:val="en-GB"/>
        </w:rPr>
        <w:t>T</w:t>
      </w:r>
      <w:r w:rsidR="005E411B" w:rsidRPr="009D0EBB">
        <w:rPr>
          <w:sz w:val="24"/>
          <w:szCs w:val="24"/>
          <w:lang w:val="en-GB"/>
        </w:rPr>
        <w:t xml:space="preserve">erminal </w:t>
      </w:r>
      <w:r w:rsidR="00CF5A30" w:rsidRPr="009D0EBB">
        <w:rPr>
          <w:sz w:val="24"/>
          <w:szCs w:val="24"/>
          <w:lang w:val="en-GB"/>
        </w:rPr>
        <w:t>V</w:t>
      </w:r>
      <w:r w:rsidR="005E411B" w:rsidRPr="009D0EBB">
        <w:rPr>
          <w:sz w:val="24"/>
          <w:szCs w:val="24"/>
          <w:lang w:val="en-GB"/>
        </w:rPr>
        <w:t>oltage-</w:t>
      </w:r>
      <w:r w:rsidR="00CF5A30" w:rsidRPr="009D0EBB">
        <w:rPr>
          <w:sz w:val="24"/>
          <w:szCs w:val="24"/>
          <w:lang w:val="en-GB"/>
        </w:rPr>
        <w:t>S</w:t>
      </w:r>
      <w:r w:rsidR="005E411B" w:rsidRPr="009D0EBB">
        <w:rPr>
          <w:sz w:val="24"/>
          <w:szCs w:val="24"/>
          <w:lang w:val="en-GB"/>
        </w:rPr>
        <w:t>ource-</w:t>
      </w:r>
      <w:r w:rsidR="00CF5A30" w:rsidRPr="009D0EBB">
        <w:rPr>
          <w:sz w:val="24"/>
          <w:szCs w:val="24"/>
          <w:lang w:val="en-GB"/>
        </w:rPr>
        <w:t>C</w:t>
      </w:r>
      <w:r w:rsidR="005E411B" w:rsidRPr="009D0EBB">
        <w:rPr>
          <w:sz w:val="24"/>
          <w:szCs w:val="24"/>
          <w:lang w:val="en-GB"/>
        </w:rPr>
        <w:t xml:space="preserve">onverter </w:t>
      </w:r>
      <w:r w:rsidR="00CF5A30" w:rsidRPr="009D0EBB">
        <w:rPr>
          <w:sz w:val="24"/>
          <w:szCs w:val="24"/>
          <w:lang w:val="en-GB"/>
        </w:rPr>
        <w:t>H</w:t>
      </w:r>
      <w:r w:rsidR="005E411B" w:rsidRPr="009D0EBB">
        <w:rPr>
          <w:sz w:val="24"/>
          <w:szCs w:val="24"/>
          <w:lang w:val="en-GB"/>
        </w:rPr>
        <w:t xml:space="preserve">igh </w:t>
      </w:r>
      <w:r w:rsidR="00CF5A30" w:rsidRPr="009D0EBB">
        <w:rPr>
          <w:sz w:val="24"/>
          <w:szCs w:val="24"/>
          <w:lang w:val="en-GB"/>
        </w:rPr>
        <w:t>V</w:t>
      </w:r>
      <w:r w:rsidR="005E411B" w:rsidRPr="009D0EBB">
        <w:rPr>
          <w:sz w:val="24"/>
          <w:szCs w:val="24"/>
          <w:lang w:val="en-GB"/>
        </w:rPr>
        <w:t xml:space="preserve">oltage </w:t>
      </w:r>
      <w:r w:rsidR="00CF5A30" w:rsidRPr="009D0EBB">
        <w:rPr>
          <w:sz w:val="24"/>
          <w:szCs w:val="24"/>
          <w:lang w:val="en-GB"/>
        </w:rPr>
        <w:t>D</w:t>
      </w:r>
      <w:r w:rsidR="005E411B" w:rsidRPr="009D0EBB">
        <w:rPr>
          <w:sz w:val="24"/>
          <w:szCs w:val="24"/>
          <w:lang w:val="en-GB"/>
        </w:rPr>
        <w:t xml:space="preserve">irect </w:t>
      </w:r>
      <w:r w:rsidR="00CF5A30" w:rsidRPr="009D0EBB">
        <w:rPr>
          <w:sz w:val="24"/>
          <w:szCs w:val="24"/>
          <w:lang w:val="en-GB"/>
        </w:rPr>
        <w:t>C</w:t>
      </w:r>
      <w:r w:rsidR="005E411B" w:rsidRPr="009D0EBB">
        <w:rPr>
          <w:sz w:val="24"/>
          <w:szCs w:val="24"/>
          <w:lang w:val="en-GB"/>
        </w:rPr>
        <w:t xml:space="preserve">urrent </w:t>
      </w:r>
      <w:r w:rsidR="00CF5A30" w:rsidRPr="009D0EBB">
        <w:rPr>
          <w:sz w:val="24"/>
          <w:szCs w:val="24"/>
          <w:lang w:val="en-GB"/>
        </w:rPr>
        <w:t>S</w:t>
      </w:r>
      <w:r w:rsidR="005E411B" w:rsidRPr="009D0EBB">
        <w:rPr>
          <w:sz w:val="24"/>
          <w:szCs w:val="24"/>
          <w:lang w:val="en-GB"/>
        </w:rPr>
        <w:t>ystems.</w:t>
      </w:r>
      <w:r w:rsidR="00906FB2" w:rsidRPr="009D0EBB">
        <w:rPr>
          <w:sz w:val="24"/>
          <w:szCs w:val="24"/>
          <w:lang w:val="en-GB"/>
        </w:rPr>
        <w:t xml:space="preserve"> IET Renewable Power Generation 2014; 8(7): 740 – 748.</w:t>
      </w:r>
    </w:p>
    <w:p w:rsidR="00EF6D94" w:rsidRPr="009D0EBB" w:rsidRDefault="00905102" w:rsidP="000B4552">
      <w:pPr>
        <w:pStyle w:val="Text"/>
        <w:spacing w:line="360" w:lineRule="auto"/>
        <w:ind w:firstLine="0"/>
        <w:rPr>
          <w:sz w:val="24"/>
          <w:szCs w:val="24"/>
          <w:lang w:val="en-GB"/>
        </w:rPr>
      </w:pPr>
      <w:r w:rsidRPr="009D0EBB">
        <w:rPr>
          <w:sz w:val="24"/>
          <w:szCs w:val="24"/>
          <w:lang w:val="en-GB"/>
        </w:rPr>
        <w:t xml:space="preserve">[16] Pradhan C, Bhende CN, Samanta AK. Adaptive virtual inertia-based frequency regulation in wind power systems. </w:t>
      </w:r>
      <w:r w:rsidR="00A14C3E" w:rsidRPr="009D0EBB">
        <w:rPr>
          <w:sz w:val="24"/>
          <w:szCs w:val="24"/>
          <w:lang w:val="en-GB"/>
        </w:rPr>
        <w:t>Renewable Energy 2018; 115: 558-574.</w:t>
      </w:r>
    </w:p>
    <w:p w:rsidR="00B7528B" w:rsidRPr="009D0EBB" w:rsidRDefault="000C62AE" w:rsidP="000B4552">
      <w:pPr>
        <w:pStyle w:val="Text"/>
        <w:spacing w:line="360" w:lineRule="auto"/>
        <w:ind w:firstLine="0"/>
        <w:rPr>
          <w:sz w:val="24"/>
          <w:szCs w:val="24"/>
          <w:lang w:val="en-GB"/>
        </w:rPr>
      </w:pPr>
      <w:r w:rsidRPr="009D0EBB">
        <w:rPr>
          <w:sz w:val="24"/>
          <w:szCs w:val="24"/>
          <w:lang w:val="en-GB"/>
        </w:rPr>
        <w:t xml:space="preserve">[17] </w:t>
      </w:r>
      <w:r w:rsidR="00B452B1" w:rsidRPr="009D0EBB">
        <w:rPr>
          <w:sz w:val="24"/>
          <w:szCs w:val="24"/>
          <w:lang w:val="en-GB"/>
        </w:rPr>
        <w:t xml:space="preserve">Fini MH, Golshan MEH. </w:t>
      </w:r>
      <w:r w:rsidRPr="009D0EBB">
        <w:rPr>
          <w:sz w:val="24"/>
          <w:szCs w:val="24"/>
          <w:lang w:val="en-GB"/>
        </w:rPr>
        <w:t>Determining optimal virtual inertia and frequency control parameters to preserve the frequency stability in islanded microgrids with high penetration of renewables</w:t>
      </w:r>
      <w:r w:rsidR="00F77D1E" w:rsidRPr="009D0EBB">
        <w:rPr>
          <w:sz w:val="24"/>
          <w:szCs w:val="24"/>
          <w:lang w:val="en-GB"/>
        </w:rPr>
        <w:t>. Electric Power Systems Research 2018; 154: 13-22.</w:t>
      </w:r>
    </w:p>
    <w:p w:rsidR="003F46E8" w:rsidRPr="009D0EBB" w:rsidRDefault="003F46E8" w:rsidP="000B4552">
      <w:pPr>
        <w:pStyle w:val="Text"/>
        <w:spacing w:line="360" w:lineRule="auto"/>
        <w:ind w:firstLine="0"/>
        <w:rPr>
          <w:sz w:val="24"/>
          <w:szCs w:val="24"/>
          <w:lang w:val="en-GB"/>
        </w:rPr>
      </w:pPr>
      <w:r w:rsidRPr="009D0EBB">
        <w:rPr>
          <w:sz w:val="24"/>
          <w:szCs w:val="24"/>
          <w:lang w:val="en-GB"/>
        </w:rPr>
        <w:t xml:space="preserve">[18] </w:t>
      </w:r>
      <w:r w:rsidR="00DB0333" w:rsidRPr="009D0EBB">
        <w:rPr>
          <w:sz w:val="24"/>
          <w:szCs w:val="24"/>
          <w:lang w:val="en-GB"/>
        </w:rPr>
        <w:t>Alatrash</w:t>
      </w:r>
      <w:r w:rsidR="00A91E9E" w:rsidRPr="009D0EBB">
        <w:rPr>
          <w:sz w:val="24"/>
          <w:szCs w:val="24"/>
          <w:lang w:val="en-GB"/>
        </w:rPr>
        <w:t xml:space="preserve"> H,</w:t>
      </w:r>
      <w:r w:rsidR="00DB0333" w:rsidRPr="009D0EBB">
        <w:rPr>
          <w:sz w:val="24"/>
          <w:szCs w:val="24"/>
          <w:lang w:val="en-GB"/>
        </w:rPr>
        <w:t xml:space="preserve"> Mensah</w:t>
      </w:r>
      <w:r w:rsidR="00A91E9E" w:rsidRPr="009D0EBB">
        <w:rPr>
          <w:sz w:val="24"/>
          <w:szCs w:val="24"/>
          <w:lang w:val="en-GB"/>
        </w:rPr>
        <w:t xml:space="preserve"> A,</w:t>
      </w:r>
      <w:r w:rsidR="00DB0333" w:rsidRPr="009D0EBB">
        <w:rPr>
          <w:sz w:val="24"/>
          <w:szCs w:val="24"/>
          <w:lang w:val="en-GB"/>
        </w:rPr>
        <w:t xml:space="preserve"> Mark</w:t>
      </w:r>
      <w:r w:rsidR="00A91E9E" w:rsidRPr="009D0EBB">
        <w:rPr>
          <w:sz w:val="24"/>
          <w:szCs w:val="24"/>
          <w:lang w:val="en-GB"/>
        </w:rPr>
        <w:t xml:space="preserve"> E, </w:t>
      </w:r>
      <w:r w:rsidR="00DB0333" w:rsidRPr="009D0EBB">
        <w:rPr>
          <w:sz w:val="24"/>
          <w:szCs w:val="24"/>
          <w:lang w:val="en-GB"/>
        </w:rPr>
        <w:t>Haddad</w:t>
      </w:r>
      <w:r w:rsidR="00A91E9E" w:rsidRPr="009D0EBB">
        <w:rPr>
          <w:sz w:val="24"/>
          <w:szCs w:val="24"/>
          <w:lang w:val="en-GB"/>
        </w:rPr>
        <w:t xml:space="preserve"> G,</w:t>
      </w:r>
      <w:r w:rsidR="00DB0333" w:rsidRPr="009D0EBB">
        <w:rPr>
          <w:sz w:val="24"/>
          <w:szCs w:val="24"/>
          <w:lang w:val="en-GB"/>
        </w:rPr>
        <w:t xml:space="preserve"> Enslin</w:t>
      </w:r>
      <w:r w:rsidR="00A91E9E" w:rsidRPr="009D0EBB">
        <w:rPr>
          <w:sz w:val="24"/>
          <w:szCs w:val="24"/>
          <w:lang w:val="en-GB"/>
        </w:rPr>
        <w:t xml:space="preserve"> J</w:t>
      </w:r>
      <w:r w:rsidR="00DB0333" w:rsidRPr="009D0EBB">
        <w:rPr>
          <w:sz w:val="24"/>
          <w:szCs w:val="24"/>
          <w:lang w:val="en-GB"/>
        </w:rPr>
        <w:t>. Generator Emulation Controls for Photovoltaic Inverters.</w:t>
      </w:r>
      <w:r w:rsidR="00291CA1" w:rsidRPr="009D0EBB">
        <w:rPr>
          <w:sz w:val="24"/>
          <w:szCs w:val="24"/>
          <w:lang w:val="en-GB"/>
        </w:rPr>
        <w:t xml:space="preserve">  IEEE Transactions on Smart Grid 2012; 3(2):996 – 1011.</w:t>
      </w:r>
    </w:p>
    <w:p w:rsidR="00C14EFE" w:rsidRPr="009D0EBB" w:rsidRDefault="001E3746" w:rsidP="000B4552">
      <w:pPr>
        <w:pStyle w:val="Text"/>
        <w:spacing w:line="360" w:lineRule="auto"/>
        <w:ind w:firstLine="0"/>
        <w:rPr>
          <w:b/>
          <w:sz w:val="24"/>
          <w:szCs w:val="24"/>
          <w:lang w:val="en-GB"/>
        </w:rPr>
      </w:pPr>
      <w:r w:rsidRPr="009D0EBB">
        <w:rPr>
          <w:sz w:val="24"/>
          <w:szCs w:val="24"/>
          <w:lang w:val="en-GB"/>
        </w:rPr>
        <w:t xml:space="preserve">[19] </w:t>
      </w:r>
      <w:r w:rsidR="00082CD8" w:rsidRPr="009D0EBB">
        <w:rPr>
          <w:sz w:val="24"/>
          <w:szCs w:val="24"/>
          <w:lang w:val="en-GB"/>
        </w:rPr>
        <w:t xml:space="preserve">Aouini R, Marinescu B, Kilani KB, Elleuch M. Synchronverter-Based Emulation and Control of HVDC Transmission. </w:t>
      </w:r>
      <w:r w:rsidR="00A45CF6" w:rsidRPr="009D0EBB">
        <w:rPr>
          <w:sz w:val="24"/>
          <w:szCs w:val="24"/>
          <w:lang w:val="en-GB"/>
        </w:rPr>
        <w:t>IEEE Transactions on Power Systems 2016; 31(1): 278 – 286.</w:t>
      </w:r>
    </w:p>
    <w:p w:rsidR="00C14EFE" w:rsidRPr="009D0EBB" w:rsidRDefault="00C14EFE" w:rsidP="000B4552">
      <w:pPr>
        <w:pStyle w:val="Text"/>
        <w:spacing w:line="360" w:lineRule="auto"/>
        <w:ind w:firstLine="0"/>
        <w:rPr>
          <w:b/>
          <w:sz w:val="24"/>
          <w:szCs w:val="24"/>
          <w:lang w:val="en-GB"/>
        </w:rPr>
      </w:pPr>
    </w:p>
    <w:sectPr w:rsidR="00C14EFE" w:rsidRPr="009D0EBB" w:rsidSect="00AF4F77">
      <w:footerReference w:type="first" r:id="rId74"/>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7AE8" w:rsidRDefault="00887AE8" w:rsidP="00AF4F77">
      <w:pPr>
        <w:spacing w:after="0" w:line="240" w:lineRule="auto"/>
      </w:pPr>
      <w:r>
        <w:separator/>
      </w:r>
    </w:p>
  </w:endnote>
  <w:endnote w:type="continuationSeparator" w:id="0">
    <w:p w:rsidR="00887AE8" w:rsidRDefault="00887AE8" w:rsidP="00AF4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F77" w:rsidRDefault="00AF4F77" w:rsidP="00AF4F77">
    <w:pPr>
      <w:pStyle w:val="Footer"/>
      <w:rPr>
        <w:rFonts w:ascii="Times New Roman" w:hAnsi="Times New Roman" w:cs="Times New Roman"/>
        <w:color w:val="000000"/>
        <w:sz w:val="16"/>
        <w:szCs w:val="16"/>
      </w:rPr>
    </w:pPr>
  </w:p>
  <w:p w:rsidR="00AF4F77" w:rsidRPr="00AC57E4" w:rsidRDefault="00AF4F77" w:rsidP="001A2F8C">
    <w:pPr>
      <w:pStyle w:val="Footer"/>
      <w:jc w:val="both"/>
      <w:rPr>
        <w:rFonts w:ascii="Times New Roman" w:hAnsi="Times New Roman" w:cs="Times New Roman"/>
        <w:color w:val="000000"/>
        <w:sz w:val="16"/>
        <w:szCs w:val="16"/>
        <w:lang w:val="en-US"/>
      </w:rPr>
    </w:pPr>
    <w:r w:rsidRPr="00AC57E4">
      <w:rPr>
        <w:rFonts w:ascii="Times New Roman" w:hAnsi="Times New Roman" w:cs="Times New Roman"/>
        <w:color w:val="000000"/>
        <w:sz w:val="16"/>
        <w:szCs w:val="16"/>
        <w:lang w:val="en-US"/>
      </w:rPr>
      <w:t>* Corresponding author</w:t>
    </w:r>
    <w:r w:rsidR="00882A0C" w:rsidRPr="00AC57E4">
      <w:rPr>
        <w:rFonts w:ascii="Times New Roman" w:hAnsi="Times New Roman" w:cs="Times New Roman"/>
        <w:color w:val="000000"/>
        <w:sz w:val="16"/>
        <w:szCs w:val="16"/>
        <w:lang w:val="en-US"/>
      </w:rPr>
      <w:t>s:</w:t>
    </w:r>
    <w:r w:rsidRPr="00AC57E4">
      <w:rPr>
        <w:rFonts w:ascii="Times New Roman" w:hAnsi="Times New Roman" w:cs="Times New Roman"/>
        <w:color w:val="000000"/>
        <w:sz w:val="16"/>
        <w:szCs w:val="16"/>
        <w:lang w:val="en-US"/>
      </w:rPr>
      <w:t xml:space="preserve"> </w:t>
    </w:r>
    <w:r w:rsidR="00AC57E4" w:rsidRPr="00AC57E4">
      <w:rPr>
        <w:rFonts w:ascii="Times New Roman" w:hAnsi="Times New Roman" w:cs="Times New Roman"/>
        <w:color w:val="000000"/>
        <w:sz w:val="16"/>
        <w:szCs w:val="16"/>
        <w:lang w:val="en-US"/>
      </w:rPr>
      <w:t>Edris Pouresmaeil</w:t>
    </w:r>
    <w:r w:rsidR="00AC57E4">
      <w:rPr>
        <w:rFonts w:ascii="Times New Roman" w:hAnsi="Times New Roman" w:cs="Times New Roman"/>
        <w:color w:val="000000"/>
        <w:sz w:val="16"/>
        <w:szCs w:val="16"/>
        <w:lang w:val="en-US"/>
      </w:rPr>
      <w:t xml:space="preserve"> (</w:t>
    </w:r>
    <w:r w:rsidR="00AC57E4" w:rsidRPr="00AC57E4">
      <w:rPr>
        <w:rFonts w:ascii="Times New Roman" w:hAnsi="Times New Roman" w:cs="Times New Roman"/>
        <w:color w:val="000000"/>
        <w:sz w:val="16"/>
        <w:szCs w:val="16"/>
        <w:lang w:val="en-US"/>
      </w:rPr>
      <w:t>edris.pouresmaeil@gmail.com</w:t>
    </w:r>
    <w:r w:rsidR="00AC57E4">
      <w:rPr>
        <w:rFonts w:ascii="Times New Roman" w:hAnsi="Times New Roman" w:cs="Times New Roman"/>
        <w:color w:val="000000"/>
        <w:sz w:val="16"/>
        <w:szCs w:val="16"/>
        <w:lang w:val="en-US"/>
      </w:rPr>
      <w:t>) and João P. S. Catalão (catalao@ubi.pt)</w:t>
    </w:r>
    <w:r w:rsidRPr="00AC57E4">
      <w:rPr>
        <w:rFonts w:ascii="Times New Roman" w:hAnsi="Times New Roman" w:cs="Times New Roman"/>
        <w:color w:val="000000"/>
        <w:sz w:val="16"/>
        <w:szCs w:val="16"/>
        <w:lang w:val="en-US"/>
      </w:rPr>
      <w:t>.</w:t>
    </w:r>
    <w:r w:rsidR="001A2F8C" w:rsidRPr="00AC57E4">
      <w:rPr>
        <w:rFonts w:ascii="Times New Roman" w:hAnsi="Times New Roman" w:cs="Times New Roman"/>
        <w:color w:val="000000"/>
        <w:sz w:val="16"/>
        <w:szCs w:val="16"/>
        <w:lang w:val="en-US"/>
      </w:rPr>
      <w:t xml:space="preserve"> </w:t>
    </w:r>
  </w:p>
  <w:p w:rsidR="00AF4F77" w:rsidRPr="00AC57E4" w:rsidRDefault="00AF4F77" w:rsidP="00AF4F77">
    <w:pPr>
      <w:pStyle w:val="Footer"/>
      <w:rPr>
        <w:rFonts w:ascii="Times New Roman" w:hAnsi="Times New Roman" w:cs="Times New Roman"/>
        <w:color w:val="00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7AE8" w:rsidRDefault="00887AE8" w:rsidP="00AF4F77">
      <w:pPr>
        <w:spacing w:after="0" w:line="240" w:lineRule="auto"/>
      </w:pPr>
      <w:r>
        <w:separator/>
      </w:r>
    </w:p>
  </w:footnote>
  <w:footnote w:type="continuationSeparator" w:id="0">
    <w:p w:rsidR="00887AE8" w:rsidRDefault="00887AE8" w:rsidP="00AF4F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1C0368AD"/>
    <w:multiLevelType w:val="hybridMultilevel"/>
    <w:tmpl w:val="794CD260"/>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D66"/>
    <w:rsid w:val="00000638"/>
    <w:rsid w:val="000007F3"/>
    <w:rsid w:val="000008CC"/>
    <w:rsid w:val="00001704"/>
    <w:rsid w:val="00005094"/>
    <w:rsid w:val="00005999"/>
    <w:rsid w:val="000064D7"/>
    <w:rsid w:val="000069B8"/>
    <w:rsid w:val="00010239"/>
    <w:rsid w:val="0001654F"/>
    <w:rsid w:val="00021AF9"/>
    <w:rsid w:val="00022263"/>
    <w:rsid w:val="000223DE"/>
    <w:rsid w:val="00023174"/>
    <w:rsid w:val="000240D4"/>
    <w:rsid w:val="0002585C"/>
    <w:rsid w:val="000313BC"/>
    <w:rsid w:val="00032127"/>
    <w:rsid w:val="0003462A"/>
    <w:rsid w:val="000362AD"/>
    <w:rsid w:val="000371AE"/>
    <w:rsid w:val="0003725B"/>
    <w:rsid w:val="00041ADB"/>
    <w:rsid w:val="00043B45"/>
    <w:rsid w:val="000453CE"/>
    <w:rsid w:val="00047232"/>
    <w:rsid w:val="00047A6D"/>
    <w:rsid w:val="0005040F"/>
    <w:rsid w:val="0005327D"/>
    <w:rsid w:val="00054AE6"/>
    <w:rsid w:val="00061354"/>
    <w:rsid w:val="00061F05"/>
    <w:rsid w:val="00063456"/>
    <w:rsid w:val="000644A8"/>
    <w:rsid w:val="0006534B"/>
    <w:rsid w:val="00067F1D"/>
    <w:rsid w:val="00076969"/>
    <w:rsid w:val="00080614"/>
    <w:rsid w:val="00082CD8"/>
    <w:rsid w:val="0008306C"/>
    <w:rsid w:val="00085519"/>
    <w:rsid w:val="000856E4"/>
    <w:rsid w:val="0008606F"/>
    <w:rsid w:val="00092CD5"/>
    <w:rsid w:val="00094391"/>
    <w:rsid w:val="00097312"/>
    <w:rsid w:val="00097341"/>
    <w:rsid w:val="000A28BF"/>
    <w:rsid w:val="000A2DD2"/>
    <w:rsid w:val="000A4B78"/>
    <w:rsid w:val="000A57E5"/>
    <w:rsid w:val="000B0ED9"/>
    <w:rsid w:val="000B3ACE"/>
    <w:rsid w:val="000B4552"/>
    <w:rsid w:val="000B644C"/>
    <w:rsid w:val="000C1313"/>
    <w:rsid w:val="000C62AE"/>
    <w:rsid w:val="000C6AB4"/>
    <w:rsid w:val="000D2AA0"/>
    <w:rsid w:val="000D315C"/>
    <w:rsid w:val="000D3E2B"/>
    <w:rsid w:val="000D5A17"/>
    <w:rsid w:val="000D5E22"/>
    <w:rsid w:val="000D6A4F"/>
    <w:rsid w:val="000E105D"/>
    <w:rsid w:val="000E21D8"/>
    <w:rsid w:val="000E397D"/>
    <w:rsid w:val="000E4A3E"/>
    <w:rsid w:val="000E60ED"/>
    <w:rsid w:val="000F0C42"/>
    <w:rsid w:val="000F2395"/>
    <w:rsid w:val="000F4BD4"/>
    <w:rsid w:val="000F51A6"/>
    <w:rsid w:val="000F52E0"/>
    <w:rsid w:val="00101225"/>
    <w:rsid w:val="0010242B"/>
    <w:rsid w:val="00103190"/>
    <w:rsid w:val="00103340"/>
    <w:rsid w:val="0010500E"/>
    <w:rsid w:val="00105876"/>
    <w:rsid w:val="00106E57"/>
    <w:rsid w:val="00110B04"/>
    <w:rsid w:val="00111E31"/>
    <w:rsid w:val="001121E6"/>
    <w:rsid w:val="001133C4"/>
    <w:rsid w:val="0011402E"/>
    <w:rsid w:val="00117524"/>
    <w:rsid w:val="001176E0"/>
    <w:rsid w:val="00121D66"/>
    <w:rsid w:val="00123C8F"/>
    <w:rsid w:val="00125E77"/>
    <w:rsid w:val="001269CC"/>
    <w:rsid w:val="001304FA"/>
    <w:rsid w:val="001307AA"/>
    <w:rsid w:val="00132C66"/>
    <w:rsid w:val="00135920"/>
    <w:rsid w:val="00137F2B"/>
    <w:rsid w:val="00145A30"/>
    <w:rsid w:val="00152A34"/>
    <w:rsid w:val="00154AFA"/>
    <w:rsid w:val="00154D09"/>
    <w:rsid w:val="00155FEA"/>
    <w:rsid w:val="00156A94"/>
    <w:rsid w:val="001574DB"/>
    <w:rsid w:val="00157B11"/>
    <w:rsid w:val="001626EF"/>
    <w:rsid w:val="00162A9E"/>
    <w:rsid w:val="0016386A"/>
    <w:rsid w:val="001657E2"/>
    <w:rsid w:val="001661DA"/>
    <w:rsid w:val="0017036A"/>
    <w:rsid w:val="00171600"/>
    <w:rsid w:val="0017642C"/>
    <w:rsid w:val="00182340"/>
    <w:rsid w:val="00182825"/>
    <w:rsid w:val="00184454"/>
    <w:rsid w:val="001856F0"/>
    <w:rsid w:val="001863C5"/>
    <w:rsid w:val="00190C68"/>
    <w:rsid w:val="00192E5A"/>
    <w:rsid w:val="001934DE"/>
    <w:rsid w:val="00193CC9"/>
    <w:rsid w:val="001A236E"/>
    <w:rsid w:val="001A272B"/>
    <w:rsid w:val="001A28EC"/>
    <w:rsid w:val="001A2938"/>
    <w:rsid w:val="001A2F8C"/>
    <w:rsid w:val="001A33AB"/>
    <w:rsid w:val="001A444A"/>
    <w:rsid w:val="001A47C8"/>
    <w:rsid w:val="001B0328"/>
    <w:rsid w:val="001B1281"/>
    <w:rsid w:val="001B1815"/>
    <w:rsid w:val="001B3CD2"/>
    <w:rsid w:val="001B61EE"/>
    <w:rsid w:val="001C2515"/>
    <w:rsid w:val="001C35C0"/>
    <w:rsid w:val="001C3740"/>
    <w:rsid w:val="001C4BBD"/>
    <w:rsid w:val="001C4D03"/>
    <w:rsid w:val="001C6A05"/>
    <w:rsid w:val="001D185E"/>
    <w:rsid w:val="001D7E4F"/>
    <w:rsid w:val="001E2943"/>
    <w:rsid w:val="001E2A7F"/>
    <w:rsid w:val="001E2E3A"/>
    <w:rsid w:val="001E30FF"/>
    <w:rsid w:val="001E3746"/>
    <w:rsid w:val="001E4AC5"/>
    <w:rsid w:val="001E4ED8"/>
    <w:rsid w:val="001E5707"/>
    <w:rsid w:val="001E57AF"/>
    <w:rsid w:val="001E69F1"/>
    <w:rsid w:val="001E715B"/>
    <w:rsid w:val="001E76E7"/>
    <w:rsid w:val="001F0718"/>
    <w:rsid w:val="001F155C"/>
    <w:rsid w:val="001F5927"/>
    <w:rsid w:val="001F7F91"/>
    <w:rsid w:val="002009D6"/>
    <w:rsid w:val="0020123C"/>
    <w:rsid w:val="002013B0"/>
    <w:rsid w:val="002021FB"/>
    <w:rsid w:val="0020593A"/>
    <w:rsid w:val="00206F37"/>
    <w:rsid w:val="00207F2C"/>
    <w:rsid w:val="002135AF"/>
    <w:rsid w:val="002135E0"/>
    <w:rsid w:val="00214B78"/>
    <w:rsid w:val="00214BCD"/>
    <w:rsid w:val="00215D81"/>
    <w:rsid w:val="002203E0"/>
    <w:rsid w:val="00220478"/>
    <w:rsid w:val="0022102B"/>
    <w:rsid w:val="002210F7"/>
    <w:rsid w:val="002246E4"/>
    <w:rsid w:val="002274B1"/>
    <w:rsid w:val="002278AA"/>
    <w:rsid w:val="00227BCA"/>
    <w:rsid w:val="002329C5"/>
    <w:rsid w:val="00233C10"/>
    <w:rsid w:val="002409B5"/>
    <w:rsid w:val="00241C8A"/>
    <w:rsid w:val="00242E1E"/>
    <w:rsid w:val="00243CDC"/>
    <w:rsid w:val="00245E06"/>
    <w:rsid w:val="00246A85"/>
    <w:rsid w:val="00247F1D"/>
    <w:rsid w:val="002501C5"/>
    <w:rsid w:val="00251680"/>
    <w:rsid w:val="00253750"/>
    <w:rsid w:val="00253B6A"/>
    <w:rsid w:val="00253B8D"/>
    <w:rsid w:val="002603F1"/>
    <w:rsid w:val="00260509"/>
    <w:rsid w:val="002610BA"/>
    <w:rsid w:val="00262B51"/>
    <w:rsid w:val="00263BC7"/>
    <w:rsid w:val="00263C34"/>
    <w:rsid w:val="00264FA8"/>
    <w:rsid w:val="0026689F"/>
    <w:rsid w:val="00267327"/>
    <w:rsid w:val="00267C12"/>
    <w:rsid w:val="0027069B"/>
    <w:rsid w:val="00270CBA"/>
    <w:rsid w:val="0027203D"/>
    <w:rsid w:val="00272803"/>
    <w:rsid w:val="00274A62"/>
    <w:rsid w:val="00275016"/>
    <w:rsid w:val="0027676D"/>
    <w:rsid w:val="00276995"/>
    <w:rsid w:val="002771FE"/>
    <w:rsid w:val="00277C4C"/>
    <w:rsid w:val="00281E70"/>
    <w:rsid w:val="002840A3"/>
    <w:rsid w:val="002840D3"/>
    <w:rsid w:val="00285176"/>
    <w:rsid w:val="002851FD"/>
    <w:rsid w:val="002871E2"/>
    <w:rsid w:val="002874BF"/>
    <w:rsid w:val="0029064A"/>
    <w:rsid w:val="00290E96"/>
    <w:rsid w:val="00291606"/>
    <w:rsid w:val="00291CA1"/>
    <w:rsid w:val="00292C47"/>
    <w:rsid w:val="002A22AB"/>
    <w:rsid w:val="002A2B86"/>
    <w:rsid w:val="002A67FC"/>
    <w:rsid w:val="002A6A30"/>
    <w:rsid w:val="002B0B94"/>
    <w:rsid w:val="002B33A6"/>
    <w:rsid w:val="002B34BF"/>
    <w:rsid w:val="002B7066"/>
    <w:rsid w:val="002B7A1B"/>
    <w:rsid w:val="002B7C04"/>
    <w:rsid w:val="002C3C78"/>
    <w:rsid w:val="002C435D"/>
    <w:rsid w:val="002C5981"/>
    <w:rsid w:val="002D0D6A"/>
    <w:rsid w:val="002D28B9"/>
    <w:rsid w:val="002D3F42"/>
    <w:rsid w:val="002D40D7"/>
    <w:rsid w:val="002D4ABC"/>
    <w:rsid w:val="002E0B73"/>
    <w:rsid w:val="002E0E47"/>
    <w:rsid w:val="002E1426"/>
    <w:rsid w:val="002E1FB0"/>
    <w:rsid w:val="002E2F52"/>
    <w:rsid w:val="002E435D"/>
    <w:rsid w:val="002E533F"/>
    <w:rsid w:val="002E605C"/>
    <w:rsid w:val="002E6BF2"/>
    <w:rsid w:val="002E7768"/>
    <w:rsid w:val="002F003B"/>
    <w:rsid w:val="002F0AED"/>
    <w:rsid w:val="002F2550"/>
    <w:rsid w:val="002F5267"/>
    <w:rsid w:val="002F5F3E"/>
    <w:rsid w:val="00300201"/>
    <w:rsid w:val="00300BAF"/>
    <w:rsid w:val="003028C7"/>
    <w:rsid w:val="00306CCF"/>
    <w:rsid w:val="00306DDB"/>
    <w:rsid w:val="00307683"/>
    <w:rsid w:val="00307872"/>
    <w:rsid w:val="00310C2C"/>
    <w:rsid w:val="00312641"/>
    <w:rsid w:val="0031367E"/>
    <w:rsid w:val="00315A74"/>
    <w:rsid w:val="00320101"/>
    <w:rsid w:val="00322B87"/>
    <w:rsid w:val="00324586"/>
    <w:rsid w:val="00326C8F"/>
    <w:rsid w:val="003270FC"/>
    <w:rsid w:val="0032716B"/>
    <w:rsid w:val="00332242"/>
    <w:rsid w:val="003327C7"/>
    <w:rsid w:val="0033386E"/>
    <w:rsid w:val="00333D12"/>
    <w:rsid w:val="00334CF7"/>
    <w:rsid w:val="003356F9"/>
    <w:rsid w:val="00337158"/>
    <w:rsid w:val="00342CF0"/>
    <w:rsid w:val="00343359"/>
    <w:rsid w:val="00344908"/>
    <w:rsid w:val="00345D2B"/>
    <w:rsid w:val="003516EB"/>
    <w:rsid w:val="00354681"/>
    <w:rsid w:val="00361999"/>
    <w:rsid w:val="003634B9"/>
    <w:rsid w:val="003635F3"/>
    <w:rsid w:val="00364939"/>
    <w:rsid w:val="003665EF"/>
    <w:rsid w:val="00371980"/>
    <w:rsid w:val="00371AB7"/>
    <w:rsid w:val="00371F01"/>
    <w:rsid w:val="00372A71"/>
    <w:rsid w:val="00373541"/>
    <w:rsid w:val="00373E54"/>
    <w:rsid w:val="0038179F"/>
    <w:rsid w:val="00381935"/>
    <w:rsid w:val="00381C4C"/>
    <w:rsid w:val="00383B1E"/>
    <w:rsid w:val="003851A4"/>
    <w:rsid w:val="003872F5"/>
    <w:rsid w:val="00390B8E"/>
    <w:rsid w:val="003914C0"/>
    <w:rsid w:val="00391C59"/>
    <w:rsid w:val="00392EE5"/>
    <w:rsid w:val="00393D72"/>
    <w:rsid w:val="00394F8B"/>
    <w:rsid w:val="00396A57"/>
    <w:rsid w:val="003A13BC"/>
    <w:rsid w:val="003A1C4C"/>
    <w:rsid w:val="003A1F14"/>
    <w:rsid w:val="003A3436"/>
    <w:rsid w:val="003B1BD8"/>
    <w:rsid w:val="003B22C2"/>
    <w:rsid w:val="003B29FF"/>
    <w:rsid w:val="003B3888"/>
    <w:rsid w:val="003B48AC"/>
    <w:rsid w:val="003C052B"/>
    <w:rsid w:val="003C0E2E"/>
    <w:rsid w:val="003C2421"/>
    <w:rsid w:val="003C3B10"/>
    <w:rsid w:val="003C4354"/>
    <w:rsid w:val="003C4AB0"/>
    <w:rsid w:val="003D1DF5"/>
    <w:rsid w:val="003D30B7"/>
    <w:rsid w:val="003D32A5"/>
    <w:rsid w:val="003D6778"/>
    <w:rsid w:val="003E0631"/>
    <w:rsid w:val="003E0AA2"/>
    <w:rsid w:val="003E0FDD"/>
    <w:rsid w:val="003E1629"/>
    <w:rsid w:val="003E1742"/>
    <w:rsid w:val="003E4827"/>
    <w:rsid w:val="003E4B00"/>
    <w:rsid w:val="003E5C54"/>
    <w:rsid w:val="003E6750"/>
    <w:rsid w:val="003E6909"/>
    <w:rsid w:val="003E76A3"/>
    <w:rsid w:val="003F0938"/>
    <w:rsid w:val="003F1D3E"/>
    <w:rsid w:val="003F46E8"/>
    <w:rsid w:val="003F5E7F"/>
    <w:rsid w:val="00400619"/>
    <w:rsid w:val="00400B57"/>
    <w:rsid w:val="004017B7"/>
    <w:rsid w:val="00401EE6"/>
    <w:rsid w:val="00401F96"/>
    <w:rsid w:val="0040718F"/>
    <w:rsid w:val="004075DA"/>
    <w:rsid w:val="00410D79"/>
    <w:rsid w:val="004111DF"/>
    <w:rsid w:val="004121D5"/>
    <w:rsid w:val="00413F54"/>
    <w:rsid w:val="00414A91"/>
    <w:rsid w:val="004166A5"/>
    <w:rsid w:val="0042087A"/>
    <w:rsid w:val="004219BB"/>
    <w:rsid w:val="0042209A"/>
    <w:rsid w:val="00422657"/>
    <w:rsid w:val="00427620"/>
    <w:rsid w:val="00430880"/>
    <w:rsid w:val="00430DF5"/>
    <w:rsid w:val="00431ADC"/>
    <w:rsid w:val="00431DF9"/>
    <w:rsid w:val="00434D14"/>
    <w:rsid w:val="00436A6E"/>
    <w:rsid w:val="0044010C"/>
    <w:rsid w:val="00440C15"/>
    <w:rsid w:val="00441234"/>
    <w:rsid w:val="004413B2"/>
    <w:rsid w:val="00442E81"/>
    <w:rsid w:val="0044334B"/>
    <w:rsid w:val="00444F18"/>
    <w:rsid w:val="00445087"/>
    <w:rsid w:val="00445137"/>
    <w:rsid w:val="004458DB"/>
    <w:rsid w:val="00446637"/>
    <w:rsid w:val="004508F6"/>
    <w:rsid w:val="004515FF"/>
    <w:rsid w:val="00452529"/>
    <w:rsid w:val="00453E50"/>
    <w:rsid w:val="00454BA3"/>
    <w:rsid w:val="0045555C"/>
    <w:rsid w:val="00455CDB"/>
    <w:rsid w:val="00457FEB"/>
    <w:rsid w:val="00461B8F"/>
    <w:rsid w:val="00461EAC"/>
    <w:rsid w:val="004620A1"/>
    <w:rsid w:val="004639E4"/>
    <w:rsid w:val="0046468B"/>
    <w:rsid w:val="00464E4E"/>
    <w:rsid w:val="00465195"/>
    <w:rsid w:val="00467B91"/>
    <w:rsid w:val="00467F54"/>
    <w:rsid w:val="00471469"/>
    <w:rsid w:val="0047162B"/>
    <w:rsid w:val="00471C5C"/>
    <w:rsid w:val="004741BF"/>
    <w:rsid w:val="00477D5C"/>
    <w:rsid w:val="004814BA"/>
    <w:rsid w:val="00483F8C"/>
    <w:rsid w:val="0048580D"/>
    <w:rsid w:val="00485A80"/>
    <w:rsid w:val="00490668"/>
    <w:rsid w:val="00490CB4"/>
    <w:rsid w:val="0049307B"/>
    <w:rsid w:val="00493CE9"/>
    <w:rsid w:val="00494857"/>
    <w:rsid w:val="00495036"/>
    <w:rsid w:val="004A0CB8"/>
    <w:rsid w:val="004A2AEE"/>
    <w:rsid w:val="004A5AED"/>
    <w:rsid w:val="004A6093"/>
    <w:rsid w:val="004B086E"/>
    <w:rsid w:val="004B0CE7"/>
    <w:rsid w:val="004B18E6"/>
    <w:rsid w:val="004B4A94"/>
    <w:rsid w:val="004B563E"/>
    <w:rsid w:val="004B57C7"/>
    <w:rsid w:val="004B7F4E"/>
    <w:rsid w:val="004C14C4"/>
    <w:rsid w:val="004C6916"/>
    <w:rsid w:val="004C6E28"/>
    <w:rsid w:val="004C7324"/>
    <w:rsid w:val="004C75DC"/>
    <w:rsid w:val="004D1280"/>
    <w:rsid w:val="004D4CC7"/>
    <w:rsid w:val="004D5D56"/>
    <w:rsid w:val="004D5E39"/>
    <w:rsid w:val="004E1868"/>
    <w:rsid w:val="004E3552"/>
    <w:rsid w:val="004E3F1B"/>
    <w:rsid w:val="004E53BB"/>
    <w:rsid w:val="004E57EF"/>
    <w:rsid w:val="004E73D5"/>
    <w:rsid w:val="004F0C09"/>
    <w:rsid w:val="004F1295"/>
    <w:rsid w:val="004F579F"/>
    <w:rsid w:val="00502C6D"/>
    <w:rsid w:val="00503DBA"/>
    <w:rsid w:val="005053B2"/>
    <w:rsid w:val="005054F0"/>
    <w:rsid w:val="00505BE6"/>
    <w:rsid w:val="00506AD8"/>
    <w:rsid w:val="00512256"/>
    <w:rsid w:val="00512304"/>
    <w:rsid w:val="00514C1D"/>
    <w:rsid w:val="005159E0"/>
    <w:rsid w:val="00516DB8"/>
    <w:rsid w:val="00520310"/>
    <w:rsid w:val="005208FA"/>
    <w:rsid w:val="005210D3"/>
    <w:rsid w:val="005221AA"/>
    <w:rsid w:val="00525209"/>
    <w:rsid w:val="00525E1A"/>
    <w:rsid w:val="0052655F"/>
    <w:rsid w:val="00526EF5"/>
    <w:rsid w:val="00530CFE"/>
    <w:rsid w:val="00537CEC"/>
    <w:rsid w:val="0054133D"/>
    <w:rsid w:val="00541375"/>
    <w:rsid w:val="00543948"/>
    <w:rsid w:val="00546432"/>
    <w:rsid w:val="005518DA"/>
    <w:rsid w:val="0055282A"/>
    <w:rsid w:val="005541B4"/>
    <w:rsid w:val="005547E1"/>
    <w:rsid w:val="00555A48"/>
    <w:rsid w:val="00556AA4"/>
    <w:rsid w:val="00561C49"/>
    <w:rsid w:val="00570E56"/>
    <w:rsid w:val="005715C9"/>
    <w:rsid w:val="005736B7"/>
    <w:rsid w:val="00573776"/>
    <w:rsid w:val="005739B3"/>
    <w:rsid w:val="00574E6C"/>
    <w:rsid w:val="00576D72"/>
    <w:rsid w:val="005773BB"/>
    <w:rsid w:val="00581E96"/>
    <w:rsid w:val="005827B6"/>
    <w:rsid w:val="00583CB0"/>
    <w:rsid w:val="00584BF7"/>
    <w:rsid w:val="0058640B"/>
    <w:rsid w:val="0059159E"/>
    <w:rsid w:val="005927B6"/>
    <w:rsid w:val="00592C33"/>
    <w:rsid w:val="00593C5A"/>
    <w:rsid w:val="005973D0"/>
    <w:rsid w:val="005A2250"/>
    <w:rsid w:val="005A22FC"/>
    <w:rsid w:val="005A2454"/>
    <w:rsid w:val="005A2B85"/>
    <w:rsid w:val="005A2B8D"/>
    <w:rsid w:val="005A7276"/>
    <w:rsid w:val="005B0680"/>
    <w:rsid w:val="005B0BCC"/>
    <w:rsid w:val="005B12EF"/>
    <w:rsid w:val="005B239C"/>
    <w:rsid w:val="005B33EA"/>
    <w:rsid w:val="005B48FC"/>
    <w:rsid w:val="005B5E13"/>
    <w:rsid w:val="005B6519"/>
    <w:rsid w:val="005B767E"/>
    <w:rsid w:val="005B7D48"/>
    <w:rsid w:val="005C4847"/>
    <w:rsid w:val="005C4A61"/>
    <w:rsid w:val="005C5C6C"/>
    <w:rsid w:val="005C62E6"/>
    <w:rsid w:val="005C6DCF"/>
    <w:rsid w:val="005C7B7D"/>
    <w:rsid w:val="005D3F62"/>
    <w:rsid w:val="005D597F"/>
    <w:rsid w:val="005D5A69"/>
    <w:rsid w:val="005D5D2E"/>
    <w:rsid w:val="005E3233"/>
    <w:rsid w:val="005E3CB2"/>
    <w:rsid w:val="005E411B"/>
    <w:rsid w:val="005E44FC"/>
    <w:rsid w:val="005F073F"/>
    <w:rsid w:val="005F0CDF"/>
    <w:rsid w:val="005F0F0B"/>
    <w:rsid w:val="006001E9"/>
    <w:rsid w:val="006008DF"/>
    <w:rsid w:val="00602514"/>
    <w:rsid w:val="00604EB0"/>
    <w:rsid w:val="00605523"/>
    <w:rsid w:val="00606D2A"/>
    <w:rsid w:val="0060726F"/>
    <w:rsid w:val="00607504"/>
    <w:rsid w:val="00610270"/>
    <w:rsid w:val="0061068A"/>
    <w:rsid w:val="00610827"/>
    <w:rsid w:val="00610EF5"/>
    <w:rsid w:val="00610F8C"/>
    <w:rsid w:val="006113C8"/>
    <w:rsid w:val="00612647"/>
    <w:rsid w:val="00614249"/>
    <w:rsid w:val="006144AE"/>
    <w:rsid w:val="00615E0D"/>
    <w:rsid w:val="00616310"/>
    <w:rsid w:val="00621282"/>
    <w:rsid w:val="00621411"/>
    <w:rsid w:val="0062211F"/>
    <w:rsid w:val="00622960"/>
    <w:rsid w:val="00622BFD"/>
    <w:rsid w:val="0062517C"/>
    <w:rsid w:val="00626995"/>
    <w:rsid w:val="006311E9"/>
    <w:rsid w:val="00631525"/>
    <w:rsid w:val="00633F2C"/>
    <w:rsid w:val="00634C7A"/>
    <w:rsid w:val="00640C83"/>
    <w:rsid w:val="00641394"/>
    <w:rsid w:val="00645DA5"/>
    <w:rsid w:val="00652977"/>
    <w:rsid w:val="00656123"/>
    <w:rsid w:val="006571A6"/>
    <w:rsid w:val="00660424"/>
    <w:rsid w:val="006663DC"/>
    <w:rsid w:val="00666CEE"/>
    <w:rsid w:val="00667435"/>
    <w:rsid w:val="006702F9"/>
    <w:rsid w:val="00673C25"/>
    <w:rsid w:val="00674DB4"/>
    <w:rsid w:val="00681314"/>
    <w:rsid w:val="006821E8"/>
    <w:rsid w:val="0068551B"/>
    <w:rsid w:val="00685AAC"/>
    <w:rsid w:val="00686DC2"/>
    <w:rsid w:val="00687DA3"/>
    <w:rsid w:val="0069075A"/>
    <w:rsid w:val="00691F19"/>
    <w:rsid w:val="0069383D"/>
    <w:rsid w:val="00695532"/>
    <w:rsid w:val="00696EFE"/>
    <w:rsid w:val="00696F4C"/>
    <w:rsid w:val="006977FB"/>
    <w:rsid w:val="006A0486"/>
    <w:rsid w:val="006A0B11"/>
    <w:rsid w:val="006A0BF7"/>
    <w:rsid w:val="006A0C80"/>
    <w:rsid w:val="006A254B"/>
    <w:rsid w:val="006A352E"/>
    <w:rsid w:val="006A6DD7"/>
    <w:rsid w:val="006B0252"/>
    <w:rsid w:val="006B1C4D"/>
    <w:rsid w:val="006B2083"/>
    <w:rsid w:val="006B2FC0"/>
    <w:rsid w:val="006B4585"/>
    <w:rsid w:val="006B5FA7"/>
    <w:rsid w:val="006C0B8F"/>
    <w:rsid w:val="006C31F3"/>
    <w:rsid w:val="006C3C43"/>
    <w:rsid w:val="006C70CF"/>
    <w:rsid w:val="006C771C"/>
    <w:rsid w:val="006C79B9"/>
    <w:rsid w:val="006D0B65"/>
    <w:rsid w:val="006D1589"/>
    <w:rsid w:val="006D43C7"/>
    <w:rsid w:val="006E0790"/>
    <w:rsid w:val="006E0A9C"/>
    <w:rsid w:val="006E1A5A"/>
    <w:rsid w:val="006E5EBB"/>
    <w:rsid w:val="006F0325"/>
    <w:rsid w:val="006F2E46"/>
    <w:rsid w:val="006F3EE1"/>
    <w:rsid w:val="006F6C76"/>
    <w:rsid w:val="006F70D1"/>
    <w:rsid w:val="00700630"/>
    <w:rsid w:val="00704FF0"/>
    <w:rsid w:val="007058DF"/>
    <w:rsid w:val="007066F1"/>
    <w:rsid w:val="0071012C"/>
    <w:rsid w:val="0071027F"/>
    <w:rsid w:val="00711182"/>
    <w:rsid w:val="0071157B"/>
    <w:rsid w:val="007122CB"/>
    <w:rsid w:val="007140E1"/>
    <w:rsid w:val="0071616A"/>
    <w:rsid w:val="00717FEF"/>
    <w:rsid w:val="0072012E"/>
    <w:rsid w:val="00722A28"/>
    <w:rsid w:val="0072345F"/>
    <w:rsid w:val="00724911"/>
    <w:rsid w:val="00725833"/>
    <w:rsid w:val="00725A10"/>
    <w:rsid w:val="00726CE4"/>
    <w:rsid w:val="00726DB7"/>
    <w:rsid w:val="00727926"/>
    <w:rsid w:val="00731F0F"/>
    <w:rsid w:val="00733F97"/>
    <w:rsid w:val="00737A3C"/>
    <w:rsid w:val="00742308"/>
    <w:rsid w:val="00742349"/>
    <w:rsid w:val="00742B02"/>
    <w:rsid w:val="00746987"/>
    <w:rsid w:val="00746DA3"/>
    <w:rsid w:val="00747E88"/>
    <w:rsid w:val="00750678"/>
    <w:rsid w:val="0075116C"/>
    <w:rsid w:val="007521C5"/>
    <w:rsid w:val="00752EC2"/>
    <w:rsid w:val="0075325B"/>
    <w:rsid w:val="007533C5"/>
    <w:rsid w:val="00753804"/>
    <w:rsid w:val="0075433B"/>
    <w:rsid w:val="0075698E"/>
    <w:rsid w:val="00757880"/>
    <w:rsid w:val="007602FA"/>
    <w:rsid w:val="00760429"/>
    <w:rsid w:val="007606EC"/>
    <w:rsid w:val="007621DA"/>
    <w:rsid w:val="00763C01"/>
    <w:rsid w:val="007641FA"/>
    <w:rsid w:val="00765035"/>
    <w:rsid w:val="00770504"/>
    <w:rsid w:val="00775FEF"/>
    <w:rsid w:val="00776ACE"/>
    <w:rsid w:val="00777E57"/>
    <w:rsid w:val="0078097C"/>
    <w:rsid w:val="0078201B"/>
    <w:rsid w:val="00782A0D"/>
    <w:rsid w:val="00782F86"/>
    <w:rsid w:val="00784850"/>
    <w:rsid w:val="00786830"/>
    <w:rsid w:val="00786BFD"/>
    <w:rsid w:val="00795395"/>
    <w:rsid w:val="00795925"/>
    <w:rsid w:val="007959A0"/>
    <w:rsid w:val="007A172F"/>
    <w:rsid w:val="007A2D80"/>
    <w:rsid w:val="007A3C5B"/>
    <w:rsid w:val="007A4EB5"/>
    <w:rsid w:val="007A5BF9"/>
    <w:rsid w:val="007A6FCA"/>
    <w:rsid w:val="007B0337"/>
    <w:rsid w:val="007B34DC"/>
    <w:rsid w:val="007B5B5B"/>
    <w:rsid w:val="007B6D59"/>
    <w:rsid w:val="007B75E9"/>
    <w:rsid w:val="007C29BB"/>
    <w:rsid w:val="007C4563"/>
    <w:rsid w:val="007C505F"/>
    <w:rsid w:val="007C50AA"/>
    <w:rsid w:val="007C51FB"/>
    <w:rsid w:val="007C5256"/>
    <w:rsid w:val="007C594B"/>
    <w:rsid w:val="007D1C34"/>
    <w:rsid w:val="007D1C3A"/>
    <w:rsid w:val="007D21BA"/>
    <w:rsid w:val="007D28C2"/>
    <w:rsid w:val="007D3483"/>
    <w:rsid w:val="007D3D60"/>
    <w:rsid w:val="007D41A0"/>
    <w:rsid w:val="007D4645"/>
    <w:rsid w:val="007D4AF3"/>
    <w:rsid w:val="007E1776"/>
    <w:rsid w:val="007E35BA"/>
    <w:rsid w:val="007E5AA6"/>
    <w:rsid w:val="007E7D70"/>
    <w:rsid w:val="007F0073"/>
    <w:rsid w:val="007F073E"/>
    <w:rsid w:val="007F131F"/>
    <w:rsid w:val="007F2C93"/>
    <w:rsid w:val="007F349B"/>
    <w:rsid w:val="007F40EE"/>
    <w:rsid w:val="007F695D"/>
    <w:rsid w:val="007F6AFD"/>
    <w:rsid w:val="007F6D93"/>
    <w:rsid w:val="007F70C3"/>
    <w:rsid w:val="00801A2F"/>
    <w:rsid w:val="008028B2"/>
    <w:rsid w:val="00803276"/>
    <w:rsid w:val="008045DD"/>
    <w:rsid w:val="0080554D"/>
    <w:rsid w:val="008065BD"/>
    <w:rsid w:val="00806AEF"/>
    <w:rsid w:val="0081102F"/>
    <w:rsid w:val="00812FC0"/>
    <w:rsid w:val="00813B00"/>
    <w:rsid w:val="00814248"/>
    <w:rsid w:val="00815CD1"/>
    <w:rsid w:val="00820B5B"/>
    <w:rsid w:val="00823B5F"/>
    <w:rsid w:val="008252AC"/>
    <w:rsid w:val="00825568"/>
    <w:rsid w:val="008338D9"/>
    <w:rsid w:val="00834D39"/>
    <w:rsid w:val="008351AE"/>
    <w:rsid w:val="00835F21"/>
    <w:rsid w:val="00836B92"/>
    <w:rsid w:val="00837165"/>
    <w:rsid w:val="008375F1"/>
    <w:rsid w:val="00837790"/>
    <w:rsid w:val="00841D04"/>
    <w:rsid w:val="00844A1F"/>
    <w:rsid w:val="00845572"/>
    <w:rsid w:val="00846730"/>
    <w:rsid w:val="00853279"/>
    <w:rsid w:val="00853FF2"/>
    <w:rsid w:val="008625C0"/>
    <w:rsid w:val="0086380A"/>
    <w:rsid w:val="00864B47"/>
    <w:rsid w:val="00864D1C"/>
    <w:rsid w:val="0086747A"/>
    <w:rsid w:val="00873D75"/>
    <w:rsid w:val="008760C7"/>
    <w:rsid w:val="008763E1"/>
    <w:rsid w:val="008777B4"/>
    <w:rsid w:val="008810CB"/>
    <w:rsid w:val="008823FD"/>
    <w:rsid w:val="00882A0C"/>
    <w:rsid w:val="008835BF"/>
    <w:rsid w:val="00887AE8"/>
    <w:rsid w:val="00891C32"/>
    <w:rsid w:val="0089230D"/>
    <w:rsid w:val="008927E8"/>
    <w:rsid w:val="00892FB9"/>
    <w:rsid w:val="00894333"/>
    <w:rsid w:val="00895235"/>
    <w:rsid w:val="00895932"/>
    <w:rsid w:val="008A0A54"/>
    <w:rsid w:val="008A11BD"/>
    <w:rsid w:val="008A1989"/>
    <w:rsid w:val="008A1B07"/>
    <w:rsid w:val="008A36F6"/>
    <w:rsid w:val="008A4148"/>
    <w:rsid w:val="008A4878"/>
    <w:rsid w:val="008A4AD5"/>
    <w:rsid w:val="008A58C7"/>
    <w:rsid w:val="008A690B"/>
    <w:rsid w:val="008A7C76"/>
    <w:rsid w:val="008A7F02"/>
    <w:rsid w:val="008B173E"/>
    <w:rsid w:val="008B1F62"/>
    <w:rsid w:val="008B30ED"/>
    <w:rsid w:val="008B3E46"/>
    <w:rsid w:val="008B43B3"/>
    <w:rsid w:val="008B547E"/>
    <w:rsid w:val="008B67B6"/>
    <w:rsid w:val="008B7E74"/>
    <w:rsid w:val="008C2C92"/>
    <w:rsid w:val="008C4B30"/>
    <w:rsid w:val="008C4CCC"/>
    <w:rsid w:val="008C4F18"/>
    <w:rsid w:val="008C5E2C"/>
    <w:rsid w:val="008C680D"/>
    <w:rsid w:val="008C70B5"/>
    <w:rsid w:val="008D033B"/>
    <w:rsid w:val="008D1945"/>
    <w:rsid w:val="008D6A68"/>
    <w:rsid w:val="008D757C"/>
    <w:rsid w:val="008E0CF2"/>
    <w:rsid w:val="008E1F66"/>
    <w:rsid w:val="008E3546"/>
    <w:rsid w:val="008E4121"/>
    <w:rsid w:val="008E6DFF"/>
    <w:rsid w:val="008E75CB"/>
    <w:rsid w:val="008F0512"/>
    <w:rsid w:val="008F0AA3"/>
    <w:rsid w:val="008F0F46"/>
    <w:rsid w:val="008F120D"/>
    <w:rsid w:val="008F1D84"/>
    <w:rsid w:val="008F3874"/>
    <w:rsid w:val="008F4767"/>
    <w:rsid w:val="008F4C27"/>
    <w:rsid w:val="008F6C30"/>
    <w:rsid w:val="008F737B"/>
    <w:rsid w:val="00901D35"/>
    <w:rsid w:val="0090350F"/>
    <w:rsid w:val="00905102"/>
    <w:rsid w:val="00906FB2"/>
    <w:rsid w:val="0091219C"/>
    <w:rsid w:val="00912DFF"/>
    <w:rsid w:val="00916025"/>
    <w:rsid w:val="00920D68"/>
    <w:rsid w:val="00920E03"/>
    <w:rsid w:val="00921D5E"/>
    <w:rsid w:val="00926E97"/>
    <w:rsid w:val="00931EDD"/>
    <w:rsid w:val="00936B12"/>
    <w:rsid w:val="0093764E"/>
    <w:rsid w:val="00942127"/>
    <w:rsid w:val="009425E9"/>
    <w:rsid w:val="00945BC4"/>
    <w:rsid w:val="0095238B"/>
    <w:rsid w:val="00953000"/>
    <w:rsid w:val="00953439"/>
    <w:rsid w:val="00954F33"/>
    <w:rsid w:val="00955DBF"/>
    <w:rsid w:val="00957571"/>
    <w:rsid w:val="00960641"/>
    <w:rsid w:val="00964248"/>
    <w:rsid w:val="009669A6"/>
    <w:rsid w:val="00966C3E"/>
    <w:rsid w:val="0097062F"/>
    <w:rsid w:val="00972937"/>
    <w:rsid w:val="009733E0"/>
    <w:rsid w:val="00973EE9"/>
    <w:rsid w:val="0097720A"/>
    <w:rsid w:val="0098461C"/>
    <w:rsid w:val="00987953"/>
    <w:rsid w:val="00990394"/>
    <w:rsid w:val="00992DFF"/>
    <w:rsid w:val="009937F8"/>
    <w:rsid w:val="00993CAD"/>
    <w:rsid w:val="00996B7C"/>
    <w:rsid w:val="00996DF6"/>
    <w:rsid w:val="00997906"/>
    <w:rsid w:val="009A05A2"/>
    <w:rsid w:val="009A29FB"/>
    <w:rsid w:val="009A4026"/>
    <w:rsid w:val="009A567C"/>
    <w:rsid w:val="009A6E28"/>
    <w:rsid w:val="009B45CD"/>
    <w:rsid w:val="009B4BC5"/>
    <w:rsid w:val="009B5E88"/>
    <w:rsid w:val="009B745E"/>
    <w:rsid w:val="009B7F18"/>
    <w:rsid w:val="009C0214"/>
    <w:rsid w:val="009C077E"/>
    <w:rsid w:val="009C30CB"/>
    <w:rsid w:val="009C68ED"/>
    <w:rsid w:val="009C717C"/>
    <w:rsid w:val="009C7EAA"/>
    <w:rsid w:val="009D0102"/>
    <w:rsid w:val="009D0B33"/>
    <w:rsid w:val="009D0EBB"/>
    <w:rsid w:val="009D2AF7"/>
    <w:rsid w:val="009D4826"/>
    <w:rsid w:val="009E053C"/>
    <w:rsid w:val="009E0B75"/>
    <w:rsid w:val="009E327B"/>
    <w:rsid w:val="009E354A"/>
    <w:rsid w:val="009E411A"/>
    <w:rsid w:val="009E4359"/>
    <w:rsid w:val="009E637D"/>
    <w:rsid w:val="009E6CDF"/>
    <w:rsid w:val="009F1678"/>
    <w:rsid w:val="009F28BD"/>
    <w:rsid w:val="009F5E6C"/>
    <w:rsid w:val="00A02B27"/>
    <w:rsid w:val="00A0470F"/>
    <w:rsid w:val="00A05250"/>
    <w:rsid w:val="00A0702B"/>
    <w:rsid w:val="00A11074"/>
    <w:rsid w:val="00A11859"/>
    <w:rsid w:val="00A12B60"/>
    <w:rsid w:val="00A13FE1"/>
    <w:rsid w:val="00A14C3E"/>
    <w:rsid w:val="00A176F4"/>
    <w:rsid w:val="00A240B7"/>
    <w:rsid w:val="00A24D5C"/>
    <w:rsid w:val="00A30450"/>
    <w:rsid w:val="00A3061D"/>
    <w:rsid w:val="00A30F63"/>
    <w:rsid w:val="00A320B5"/>
    <w:rsid w:val="00A34366"/>
    <w:rsid w:val="00A3542D"/>
    <w:rsid w:val="00A370DB"/>
    <w:rsid w:val="00A41371"/>
    <w:rsid w:val="00A42601"/>
    <w:rsid w:val="00A426CF"/>
    <w:rsid w:val="00A45133"/>
    <w:rsid w:val="00A45368"/>
    <w:rsid w:val="00A45CF6"/>
    <w:rsid w:val="00A45E89"/>
    <w:rsid w:val="00A5017A"/>
    <w:rsid w:val="00A50626"/>
    <w:rsid w:val="00A50836"/>
    <w:rsid w:val="00A51D08"/>
    <w:rsid w:val="00A51D3E"/>
    <w:rsid w:val="00A5245D"/>
    <w:rsid w:val="00A52BEC"/>
    <w:rsid w:val="00A53217"/>
    <w:rsid w:val="00A53BE8"/>
    <w:rsid w:val="00A566D2"/>
    <w:rsid w:val="00A571EE"/>
    <w:rsid w:val="00A62091"/>
    <w:rsid w:val="00A63E8F"/>
    <w:rsid w:val="00A64E4A"/>
    <w:rsid w:val="00A64F67"/>
    <w:rsid w:val="00A6642E"/>
    <w:rsid w:val="00A672D1"/>
    <w:rsid w:val="00A67A20"/>
    <w:rsid w:val="00A67E1E"/>
    <w:rsid w:val="00A703FE"/>
    <w:rsid w:val="00A707E8"/>
    <w:rsid w:val="00A725DF"/>
    <w:rsid w:val="00A7494F"/>
    <w:rsid w:val="00A74EB0"/>
    <w:rsid w:val="00A76BD7"/>
    <w:rsid w:val="00A76DB3"/>
    <w:rsid w:val="00A77CBC"/>
    <w:rsid w:val="00A77EF3"/>
    <w:rsid w:val="00A81452"/>
    <w:rsid w:val="00A814A8"/>
    <w:rsid w:val="00A81577"/>
    <w:rsid w:val="00A8186B"/>
    <w:rsid w:val="00A8363E"/>
    <w:rsid w:val="00A84D3F"/>
    <w:rsid w:val="00A85886"/>
    <w:rsid w:val="00A85BEC"/>
    <w:rsid w:val="00A86503"/>
    <w:rsid w:val="00A87633"/>
    <w:rsid w:val="00A91060"/>
    <w:rsid w:val="00A91E9E"/>
    <w:rsid w:val="00A9333A"/>
    <w:rsid w:val="00A93A6E"/>
    <w:rsid w:val="00A93E07"/>
    <w:rsid w:val="00A94B03"/>
    <w:rsid w:val="00A95AEE"/>
    <w:rsid w:val="00AA0CB9"/>
    <w:rsid w:val="00AA14C0"/>
    <w:rsid w:val="00AA3ACF"/>
    <w:rsid w:val="00AA3DAF"/>
    <w:rsid w:val="00AA6937"/>
    <w:rsid w:val="00AB005D"/>
    <w:rsid w:val="00AB1472"/>
    <w:rsid w:val="00AB22F7"/>
    <w:rsid w:val="00AB5435"/>
    <w:rsid w:val="00AB76B3"/>
    <w:rsid w:val="00AC13AB"/>
    <w:rsid w:val="00AC21A1"/>
    <w:rsid w:val="00AC316F"/>
    <w:rsid w:val="00AC3A5A"/>
    <w:rsid w:val="00AC42B7"/>
    <w:rsid w:val="00AC4613"/>
    <w:rsid w:val="00AC57E4"/>
    <w:rsid w:val="00AC77D4"/>
    <w:rsid w:val="00AD1CDC"/>
    <w:rsid w:val="00AD27FB"/>
    <w:rsid w:val="00AD5CCA"/>
    <w:rsid w:val="00AD6A75"/>
    <w:rsid w:val="00AD6CA5"/>
    <w:rsid w:val="00AD77F4"/>
    <w:rsid w:val="00AD7A04"/>
    <w:rsid w:val="00AD7E5C"/>
    <w:rsid w:val="00AE03AA"/>
    <w:rsid w:val="00AE0455"/>
    <w:rsid w:val="00AE0A0B"/>
    <w:rsid w:val="00AE0BEC"/>
    <w:rsid w:val="00AE1627"/>
    <w:rsid w:val="00AE16B5"/>
    <w:rsid w:val="00AE456B"/>
    <w:rsid w:val="00AE5224"/>
    <w:rsid w:val="00AF0197"/>
    <w:rsid w:val="00AF17EE"/>
    <w:rsid w:val="00AF1F64"/>
    <w:rsid w:val="00AF4F77"/>
    <w:rsid w:val="00AF5E60"/>
    <w:rsid w:val="00AF769B"/>
    <w:rsid w:val="00B00D5B"/>
    <w:rsid w:val="00B016B5"/>
    <w:rsid w:val="00B028AF"/>
    <w:rsid w:val="00B02C4B"/>
    <w:rsid w:val="00B05067"/>
    <w:rsid w:val="00B05302"/>
    <w:rsid w:val="00B05A29"/>
    <w:rsid w:val="00B10629"/>
    <w:rsid w:val="00B1162A"/>
    <w:rsid w:val="00B12626"/>
    <w:rsid w:val="00B16EB0"/>
    <w:rsid w:val="00B205F2"/>
    <w:rsid w:val="00B208F3"/>
    <w:rsid w:val="00B22EC5"/>
    <w:rsid w:val="00B25E75"/>
    <w:rsid w:val="00B3175B"/>
    <w:rsid w:val="00B373BD"/>
    <w:rsid w:val="00B418FF"/>
    <w:rsid w:val="00B42211"/>
    <w:rsid w:val="00B42397"/>
    <w:rsid w:val="00B43AA1"/>
    <w:rsid w:val="00B45182"/>
    <w:rsid w:val="00B452B1"/>
    <w:rsid w:val="00B45846"/>
    <w:rsid w:val="00B506D4"/>
    <w:rsid w:val="00B51550"/>
    <w:rsid w:val="00B51EFD"/>
    <w:rsid w:val="00B5280B"/>
    <w:rsid w:val="00B5432A"/>
    <w:rsid w:val="00B55330"/>
    <w:rsid w:val="00B575AC"/>
    <w:rsid w:val="00B61225"/>
    <w:rsid w:val="00B626D8"/>
    <w:rsid w:val="00B646FE"/>
    <w:rsid w:val="00B65B95"/>
    <w:rsid w:val="00B710C7"/>
    <w:rsid w:val="00B7528B"/>
    <w:rsid w:val="00B821FA"/>
    <w:rsid w:val="00B83BF5"/>
    <w:rsid w:val="00B83FF6"/>
    <w:rsid w:val="00B84555"/>
    <w:rsid w:val="00B854F9"/>
    <w:rsid w:val="00B85EF7"/>
    <w:rsid w:val="00B87A57"/>
    <w:rsid w:val="00B90D12"/>
    <w:rsid w:val="00B95376"/>
    <w:rsid w:val="00B95E37"/>
    <w:rsid w:val="00B96916"/>
    <w:rsid w:val="00B97F97"/>
    <w:rsid w:val="00BA0E59"/>
    <w:rsid w:val="00BA3217"/>
    <w:rsid w:val="00BA3FB7"/>
    <w:rsid w:val="00BA5767"/>
    <w:rsid w:val="00BA5F5F"/>
    <w:rsid w:val="00BB072A"/>
    <w:rsid w:val="00BB1DE2"/>
    <w:rsid w:val="00BB2621"/>
    <w:rsid w:val="00BB64AB"/>
    <w:rsid w:val="00BB6504"/>
    <w:rsid w:val="00BB659B"/>
    <w:rsid w:val="00BC0232"/>
    <w:rsid w:val="00BC0A8D"/>
    <w:rsid w:val="00BC1BBA"/>
    <w:rsid w:val="00BC4AAF"/>
    <w:rsid w:val="00BC6F5E"/>
    <w:rsid w:val="00BC7A47"/>
    <w:rsid w:val="00BD0068"/>
    <w:rsid w:val="00BD0AE1"/>
    <w:rsid w:val="00BD155D"/>
    <w:rsid w:val="00BD1DE1"/>
    <w:rsid w:val="00BD1E29"/>
    <w:rsid w:val="00BD4606"/>
    <w:rsid w:val="00BD6101"/>
    <w:rsid w:val="00BD7C19"/>
    <w:rsid w:val="00BE11AC"/>
    <w:rsid w:val="00BE34F6"/>
    <w:rsid w:val="00BE7FE8"/>
    <w:rsid w:val="00BF3C63"/>
    <w:rsid w:val="00BF3FE3"/>
    <w:rsid w:val="00BF460E"/>
    <w:rsid w:val="00BF52F3"/>
    <w:rsid w:val="00BF5FD1"/>
    <w:rsid w:val="00C00A1B"/>
    <w:rsid w:val="00C01561"/>
    <w:rsid w:val="00C0199D"/>
    <w:rsid w:val="00C02D98"/>
    <w:rsid w:val="00C02E67"/>
    <w:rsid w:val="00C05277"/>
    <w:rsid w:val="00C10131"/>
    <w:rsid w:val="00C12AA3"/>
    <w:rsid w:val="00C13471"/>
    <w:rsid w:val="00C148C7"/>
    <w:rsid w:val="00C14EFE"/>
    <w:rsid w:val="00C176CB"/>
    <w:rsid w:val="00C17B18"/>
    <w:rsid w:val="00C17CE0"/>
    <w:rsid w:val="00C204CB"/>
    <w:rsid w:val="00C24490"/>
    <w:rsid w:val="00C252DE"/>
    <w:rsid w:val="00C308C1"/>
    <w:rsid w:val="00C32E66"/>
    <w:rsid w:val="00C3408A"/>
    <w:rsid w:val="00C3775E"/>
    <w:rsid w:val="00C41C12"/>
    <w:rsid w:val="00C42BB9"/>
    <w:rsid w:val="00C512F9"/>
    <w:rsid w:val="00C52AEF"/>
    <w:rsid w:val="00C540C0"/>
    <w:rsid w:val="00C552A5"/>
    <w:rsid w:val="00C55A67"/>
    <w:rsid w:val="00C55EA8"/>
    <w:rsid w:val="00C57289"/>
    <w:rsid w:val="00C575C7"/>
    <w:rsid w:val="00C57AF2"/>
    <w:rsid w:val="00C61046"/>
    <w:rsid w:val="00C6182D"/>
    <w:rsid w:val="00C625EA"/>
    <w:rsid w:val="00C62614"/>
    <w:rsid w:val="00C66203"/>
    <w:rsid w:val="00C70191"/>
    <w:rsid w:val="00C7224D"/>
    <w:rsid w:val="00C727E6"/>
    <w:rsid w:val="00C72A64"/>
    <w:rsid w:val="00C73D06"/>
    <w:rsid w:val="00C802F7"/>
    <w:rsid w:val="00C81882"/>
    <w:rsid w:val="00C8200A"/>
    <w:rsid w:val="00C85257"/>
    <w:rsid w:val="00C86E96"/>
    <w:rsid w:val="00C87495"/>
    <w:rsid w:val="00C87829"/>
    <w:rsid w:val="00C970B5"/>
    <w:rsid w:val="00C97342"/>
    <w:rsid w:val="00C97B41"/>
    <w:rsid w:val="00CA0B00"/>
    <w:rsid w:val="00CA123B"/>
    <w:rsid w:val="00CA560D"/>
    <w:rsid w:val="00CA6A0C"/>
    <w:rsid w:val="00CB0A26"/>
    <w:rsid w:val="00CB1A89"/>
    <w:rsid w:val="00CB2F95"/>
    <w:rsid w:val="00CB509C"/>
    <w:rsid w:val="00CB6009"/>
    <w:rsid w:val="00CB7919"/>
    <w:rsid w:val="00CC5F1A"/>
    <w:rsid w:val="00CC65D7"/>
    <w:rsid w:val="00CC7856"/>
    <w:rsid w:val="00CD21CE"/>
    <w:rsid w:val="00CD4009"/>
    <w:rsid w:val="00CD60DA"/>
    <w:rsid w:val="00CE01D7"/>
    <w:rsid w:val="00CE1203"/>
    <w:rsid w:val="00CE1209"/>
    <w:rsid w:val="00CE2542"/>
    <w:rsid w:val="00CE4F14"/>
    <w:rsid w:val="00CE5E68"/>
    <w:rsid w:val="00CE6276"/>
    <w:rsid w:val="00CF28C7"/>
    <w:rsid w:val="00CF5A30"/>
    <w:rsid w:val="00CF6CD3"/>
    <w:rsid w:val="00D024C5"/>
    <w:rsid w:val="00D04E53"/>
    <w:rsid w:val="00D0776C"/>
    <w:rsid w:val="00D10399"/>
    <w:rsid w:val="00D10D57"/>
    <w:rsid w:val="00D14CA4"/>
    <w:rsid w:val="00D150BB"/>
    <w:rsid w:val="00D15801"/>
    <w:rsid w:val="00D168F5"/>
    <w:rsid w:val="00D16E1C"/>
    <w:rsid w:val="00D20B13"/>
    <w:rsid w:val="00D231D4"/>
    <w:rsid w:val="00D23F88"/>
    <w:rsid w:val="00D243DF"/>
    <w:rsid w:val="00D27606"/>
    <w:rsid w:val="00D33DA0"/>
    <w:rsid w:val="00D34C71"/>
    <w:rsid w:val="00D36FC5"/>
    <w:rsid w:val="00D37F00"/>
    <w:rsid w:val="00D408F7"/>
    <w:rsid w:val="00D41571"/>
    <w:rsid w:val="00D42824"/>
    <w:rsid w:val="00D4478A"/>
    <w:rsid w:val="00D45193"/>
    <w:rsid w:val="00D454AB"/>
    <w:rsid w:val="00D51852"/>
    <w:rsid w:val="00D51A1A"/>
    <w:rsid w:val="00D520B2"/>
    <w:rsid w:val="00D542DE"/>
    <w:rsid w:val="00D567A9"/>
    <w:rsid w:val="00D63922"/>
    <w:rsid w:val="00D646F4"/>
    <w:rsid w:val="00D67BB6"/>
    <w:rsid w:val="00D70445"/>
    <w:rsid w:val="00D7086B"/>
    <w:rsid w:val="00D70B4B"/>
    <w:rsid w:val="00D70F86"/>
    <w:rsid w:val="00D7668A"/>
    <w:rsid w:val="00D7724B"/>
    <w:rsid w:val="00D808F1"/>
    <w:rsid w:val="00D80A5A"/>
    <w:rsid w:val="00D81C14"/>
    <w:rsid w:val="00D86293"/>
    <w:rsid w:val="00D86514"/>
    <w:rsid w:val="00D87E77"/>
    <w:rsid w:val="00D90423"/>
    <w:rsid w:val="00D908A1"/>
    <w:rsid w:val="00D92CE7"/>
    <w:rsid w:val="00D962F5"/>
    <w:rsid w:val="00D96F7B"/>
    <w:rsid w:val="00DA06D7"/>
    <w:rsid w:val="00DA07E4"/>
    <w:rsid w:val="00DA0F86"/>
    <w:rsid w:val="00DA1F02"/>
    <w:rsid w:val="00DA343F"/>
    <w:rsid w:val="00DA5A37"/>
    <w:rsid w:val="00DA5AC0"/>
    <w:rsid w:val="00DA6F69"/>
    <w:rsid w:val="00DA7BFA"/>
    <w:rsid w:val="00DA7F73"/>
    <w:rsid w:val="00DB0333"/>
    <w:rsid w:val="00DB16B0"/>
    <w:rsid w:val="00DB2ECC"/>
    <w:rsid w:val="00DB425B"/>
    <w:rsid w:val="00DB724B"/>
    <w:rsid w:val="00DB7CB1"/>
    <w:rsid w:val="00DC0997"/>
    <w:rsid w:val="00DC280B"/>
    <w:rsid w:val="00DC2B0D"/>
    <w:rsid w:val="00DC4817"/>
    <w:rsid w:val="00DC4F7D"/>
    <w:rsid w:val="00DC52AB"/>
    <w:rsid w:val="00DC538C"/>
    <w:rsid w:val="00DC5FF6"/>
    <w:rsid w:val="00DC66F6"/>
    <w:rsid w:val="00DD05A1"/>
    <w:rsid w:val="00DD1E2D"/>
    <w:rsid w:val="00DD2B62"/>
    <w:rsid w:val="00DD385E"/>
    <w:rsid w:val="00DD3AA1"/>
    <w:rsid w:val="00DD4C25"/>
    <w:rsid w:val="00DE48F6"/>
    <w:rsid w:val="00DE50C7"/>
    <w:rsid w:val="00DE5753"/>
    <w:rsid w:val="00DE60B7"/>
    <w:rsid w:val="00DE63F8"/>
    <w:rsid w:val="00DE71BC"/>
    <w:rsid w:val="00DF2251"/>
    <w:rsid w:val="00DF3965"/>
    <w:rsid w:val="00DF622D"/>
    <w:rsid w:val="00DF710A"/>
    <w:rsid w:val="00DF7473"/>
    <w:rsid w:val="00E004B8"/>
    <w:rsid w:val="00E0197C"/>
    <w:rsid w:val="00E02173"/>
    <w:rsid w:val="00E024B8"/>
    <w:rsid w:val="00E05DE8"/>
    <w:rsid w:val="00E06133"/>
    <w:rsid w:val="00E10FCA"/>
    <w:rsid w:val="00E1199B"/>
    <w:rsid w:val="00E121B6"/>
    <w:rsid w:val="00E14719"/>
    <w:rsid w:val="00E163DC"/>
    <w:rsid w:val="00E1695C"/>
    <w:rsid w:val="00E169AC"/>
    <w:rsid w:val="00E16EF8"/>
    <w:rsid w:val="00E20286"/>
    <w:rsid w:val="00E20A44"/>
    <w:rsid w:val="00E20C24"/>
    <w:rsid w:val="00E260AB"/>
    <w:rsid w:val="00E272BC"/>
    <w:rsid w:val="00E31535"/>
    <w:rsid w:val="00E33161"/>
    <w:rsid w:val="00E334DB"/>
    <w:rsid w:val="00E337EC"/>
    <w:rsid w:val="00E3467C"/>
    <w:rsid w:val="00E368BC"/>
    <w:rsid w:val="00E40841"/>
    <w:rsid w:val="00E428E1"/>
    <w:rsid w:val="00E45013"/>
    <w:rsid w:val="00E50590"/>
    <w:rsid w:val="00E50A8E"/>
    <w:rsid w:val="00E5278D"/>
    <w:rsid w:val="00E55ABA"/>
    <w:rsid w:val="00E565B3"/>
    <w:rsid w:val="00E6168E"/>
    <w:rsid w:val="00E639BC"/>
    <w:rsid w:val="00E64762"/>
    <w:rsid w:val="00E66968"/>
    <w:rsid w:val="00E67A1E"/>
    <w:rsid w:val="00E67C80"/>
    <w:rsid w:val="00E73FC9"/>
    <w:rsid w:val="00E745DF"/>
    <w:rsid w:val="00E746BE"/>
    <w:rsid w:val="00E77C33"/>
    <w:rsid w:val="00E83FD6"/>
    <w:rsid w:val="00E8461B"/>
    <w:rsid w:val="00E859AB"/>
    <w:rsid w:val="00E86522"/>
    <w:rsid w:val="00E86F9E"/>
    <w:rsid w:val="00E91236"/>
    <w:rsid w:val="00E952A5"/>
    <w:rsid w:val="00EA0A4F"/>
    <w:rsid w:val="00EA32FD"/>
    <w:rsid w:val="00EA3CA2"/>
    <w:rsid w:val="00EA3CEA"/>
    <w:rsid w:val="00EA611D"/>
    <w:rsid w:val="00EA7FAB"/>
    <w:rsid w:val="00EB3C90"/>
    <w:rsid w:val="00EB3F0F"/>
    <w:rsid w:val="00EB3FEF"/>
    <w:rsid w:val="00EB5D9E"/>
    <w:rsid w:val="00EB767B"/>
    <w:rsid w:val="00EC01BD"/>
    <w:rsid w:val="00EC16ED"/>
    <w:rsid w:val="00EC323A"/>
    <w:rsid w:val="00EC47CB"/>
    <w:rsid w:val="00EC48A9"/>
    <w:rsid w:val="00EC48C8"/>
    <w:rsid w:val="00EC7D87"/>
    <w:rsid w:val="00ED0C6F"/>
    <w:rsid w:val="00ED20FF"/>
    <w:rsid w:val="00ED31EB"/>
    <w:rsid w:val="00EE10EE"/>
    <w:rsid w:val="00EE1AA7"/>
    <w:rsid w:val="00EE25DC"/>
    <w:rsid w:val="00EE2DDF"/>
    <w:rsid w:val="00EE42B8"/>
    <w:rsid w:val="00EE58B7"/>
    <w:rsid w:val="00EE7B34"/>
    <w:rsid w:val="00EF00EF"/>
    <w:rsid w:val="00EF0E80"/>
    <w:rsid w:val="00EF0EFC"/>
    <w:rsid w:val="00EF54D5"/>
    <w:rsid w:val="00EF6D94"/>
    <w:rsid w:val="00F01D87"/>
    <w:rsid w:val="00F01FA9"/>
    <w:rsid w:val="00F0433F"/>
    <w:rsid w:val="00F12153"/>
    <w:rsid w:val="00F128BF"/>
    <w:rsid w:val="00F13665"/>
    <w:rsid w:val="00F13D73"/>
    <w:rsid w:val="00F15D3F"/>
    <w:rsid w:val="00F16669"/>
    <w:rsid w:val="00F17659"/>
    <w:rsid w:val="00F17830"/>
    <w:rsid w:val="00F17A2B"/>
    <w:rsid w:val="00F17D05"/>
    <w:rsid w:val="00F21525"/>
    <w:rsid w:val="00F22564"/>
    <w:rsid w:val="00F228D7"/>
    <w:rsid w:val="00F23550"/>
    <w:rsid w:val="00F25DE8"/>
    <w:rsid w:val="00F27603"/>
    <w:rsid w:val="00F3028B"/>
    <w:rsid w:val="00F31D7F"/>
    <w:rsid w:val="00F334C0"/>
    <w:rsid w:val="00F336AC"/>
    <w:rsid w:val="00F340CF"/>
    <w:rsid w:val="00F345D2"/>
    <w:rsid w:val="00F35E00"/>
    <w:rsid w:val="00F37155"/>
    <w:rsid w:val="00F40402"/>
    <w:rsid w:val="00F40D67"/>
    <w:rsid w:val="00F41816"/>
    <w:rsid w:val="00F44644"/>
    <w:rsid w:val="00F44AA8"/>
    <w:rsid w:val="00F466D3"/>
    <w:rsid w:val="00F46CA0"/>
    <w:rsid w:val="00F511E1"/>
    <w:rsid w:val="00F53ACC"/>
    <w:rsid w:val="00F550E0"/>
    <w:rsid w:val="00F60766"/>
    <w:rsid w:val="00F62E39"/>
    <w:rsid w:val="00F6461F"/>
    <w:rsid w:val="00F673C6"/>
    <w:rsid w:val="00F74017"/>
    <w:rsid w:val="00F7447C"/>
    <w:rsid w:val="00F7657D"/>
    <w:rsid w:val="00F77803"/>
    <w:rsid w:val="00F7799A"/>
    <w:rsid w:val="00F77D1E"/>
    <w:rsid w:val="00F807DC"/>
    <w:rsid w:val="00F81838"/>
    <w:rsid w:val="00F86157"/>
    <w:rsid w:val="00F90AA7"/>
    <w:rsid w:val="00F937C1"/>
    <w:rsid w:val="00F94BBA"/>
    <w:rsid w:val="00FA2EC5"/>
    <w:rsid w:val="00FA3289"/>
    <w:rsid w:val="00FA32C5"/>
    <w:rsid w:val="00FA514C"/>
    <w:rsid w:val="00FA5DD5"/>
    <w:rsid w:val="00FB0680"/>
    <w:rsid w:val="00FB1629"/>
    <w:rsid w:val="00FB3280"/>
    <w:rsid w:val="00FB3A02"/>
    <w:rsid w:val="00FB4A28"/>
    <w:rsid w:val="00FB6FB8"/>
    <w:rsid w:val="00FB7603"/>
    <w:rsid w:val="00FB7D71"/>
    <w:rsid w:val="00FC0044"/>
    <w:rsid w:val="00FC09AB"/>
    <w:rsid w:val="00FC19E7"/>
    <w:rsid w:val="00FC1B33"/>
    <w:rsid w:val="00FC2F96"/>
    <w:rsid w:val="00FC3B8C"/>
    <w:rsid w:val="00FC5247"/>
    <w:rsid w:val="00FC5FE2"/>
    <w:rsid w:val="00FD070F"/>
    <w:rsid w:val="00FD1CDD"/>
    <w:rsid w:val="00FD2ADC"/>
    <w:rsid w:val="00FD2C94"/>
    <w:rsid w:val="00FD33DB"/>
    <w:rsid w:val="00FD41D5"/>
    <w:rsid w:val="00FD4A3C"/>
    <w:rsid w:val="00FD54E3"/>
    <w:rsid w:val="00FE00DA"/>
    <w:rsid w:val="00FE3092"/>
    <w:rsid w:val="00FE3371"/>
    <w:rsid w:val="00FE4011"/>
    <w:rsid w:val="00FE58E4"/>
    <w:rsid w:val="00FE5D95"/>
    <w:rsid w:val="00FE6551"/>
    <w:rsid w:val="00FF12ED"/>
    <w:rsid w:val="00FF68DA"/>
    <w:rsid w:val="00FF763B"/>
    <w:rsid w:val="00FF7E19"/>
  </w:rsids>
  <m:mathPr>
    <m:mathFont m:val="Cambria Math"/>
    <m:brkBin m:val="before"/>
    <m:brkBinSub m:val="--"/>
    <m:smallFrac m:val="0"/>
    <m:dispDef/>
    <m:lMargin m:val="0"/>
    <m:rMargin m:val="0"/>
    <m:defJc m:val="centerGroup"/>
    <m:wrapIndent m:val="1440"/>
    <m:intLim m:val="subSup"/>
    <m:naryLim m:val="undOvr"/>
  </m:mathPr>
  <w:themeFontLang w:val="pt-PT" w:bidi="ar-SA"/>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5:docId w15:val="{931D1DB2-6443-411D-8C35-2FCDD1483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E53BB"/>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9733E0"/>
    <w:pPr>
      <w:keepNext/>
      <w:numPr>
        <w:ilvl w:val="1"/>
        <w:numId w:val="1"/>
      </w:numPr>
      <w:spacing w:before="120" w:after="60" w:line="240" w:lineRule="auto"/>
      <w:outlineLvl w:val="1"/>
    </w:pPr>
    <w:rPr>
      <w:rFonts w:ascii="Times New Roman" w:eastAsia="Times New Roman" w:hAnsi="Times New Roman" w:cs="Times New Roman"/>
      <w:i/>
      <w:iCs/>
      <w:sz w:val="20"/>
      <w:szCs w:val="20"/>
      <w:lang w:val="en-US"/>
    </w:rPr>
  </w:style>
  <w:style w:type="paragraph" w:styleId="Heading3">
    <w:name w:val="heading 3"/>
    <w:basedOn w:val="Normal"/>
    <w:next w:val="Normal"/>
    <w:link w:val="Heading3Char"/>
    <w:uiPriority w:val="9"/>
    <w:qFormat/>
    <w:rsid w:val="009733E0"/>
    <w:pPr>
      <w:keepNext/>
      <w:numPr>
        <w:ilvl w:val="2"/>
        <w:numId w:val="1"/>
      </w:numPr>
      <w:spacing w:after="0" w:line="240" w:lineRule="auto"/>
      <w:outlineLvl w:val="2"/>
    </w:pPr>
    <w:rPr>
      <w:rFonts w:ascii="Times New Roman" w:eastAsia="Times New Roman" w:hAnsi="Times New Roman" w:cs="Times New Roman"/>
      <w:i/>
      <w:iCs/>
      <w:sz w:val="20"/>
      <w:szCs w:val="20"/>
      <w:lang w:val="en-US"/>
    </w:rPr>
  </w:style>
  <w:style w:type="paragraph" w:styleId="Heading4">
    <w:name w:val="heading 4"/>
    <w:basedOn w:val="Normal"/>
    <w:next w:val="Normal"/>
    <w:link w:val="Heading4Char"/>
    <w:uiPriority w:val="9"/>
    <w:qFormat/>
    <w:rsid w:val="009733E0"/>
    <w:pPr>
      <w:keepNext/>
      <w:numPr>
        <w:ilvl w:val="3"/>
        <w:numId w:val="1"/>
      </w:numPr>
      <w:spacing w:before="240" w:after="60" w:line="240" w:lineRule="auto"/>
      <w:outlineLvl w:val="3"/>
    </w:pPr>
    <w:rPr>
      <w:rFonts w:ascii="Times New Roman" w:eastAsia="Times New Roman" w:hAnsi="Times New Roman" w:cs="Times New Roman"/>
      <w:i/>
      <w:iCs/>
      <w:sz w:val="18"/>
      <w:szCs w:val="18"/>
      <w:lang w:val="en-US"/>
    </w:rPr>
  </w:style>
  <w:style w:type="paragraph" w:styleId="Heading5">
    <w:name w:val="heading 5"/>
    <w:basedOn w:val="Normal"/>
    <w:next w:val="Normal"/>
    <w:link w:val="Heading5Char"/>
    <w:uiPriority w:val="9"/>
    <w:qFormat/>
    <w:rsid w:val="009733E0"/>
    <w:pPr>
      <w:numPr>
        <w:ilvl w:val="4"/>
        <w:numId w:val="1"/>
      </w:numPr>
      <w:spacing w:before="240" w:after="60" w:line="240" w:lineRule="auto"/>
      <w:outlineLvl w:val="4"/>
    </w:pPr>
    <w:rPr>
      <w:rFonts w:ascii="Times New Roman" w:eastAsia="Times New Roman" w:hAnsi="Times New Roman" w:cs="Times New Roman"/>
      <w:sz w:val="18"/>
      <w:szCs w:val="18"/>
      <w:lang w:val="en-US"/>
    </w:rPr>
  </w:style>
  <w:style w:type="paragraph" w:styleId="Heading6">
    <w:name w:val="heading 6"/>
    <w:basedOn w:val="Normal"/>
    <w:next w:val="Normal"/>
    <w:link w:val="Heading6Char"/>
    <w:uiPriority w:val="9"/>
    <w:qFormat/>
    <w:rsid w:val="009733E0"/>
    <w:pPr>
      <w:numPr>
        <w:ilvl w:val="5"/>
        <w:numId w:val="1"/>
      </w:numPr>
      <w:spacing w:before="240" w:after="60" w:line="240" w:lineRule="auto"/>
      <w:outlineLvl w:val="5"/>
    </w:pPr>
    <w:rPr>
      <w:rFonts w:ascii="Times New Roman" w:eastAsia="Times New Roman" w:hAnsi="Times New Roman" w:cs="Times New Roman"/>
      <w:i/>
      <w:iCs/>
      <w:sz w:val="16"/>
      <w:szCs w:val="16"/>
      <w:lang w:val="en-US"/>
    </w:rPr>
  </w:style>
  <w:style w:type="paragraph" w:styleId="Heading7">
    <w:name w:val="heading 7"/>
    <w:basedOn w:val="Normal"/>
    <w:next w:val="Normal"/>
    <w:link w:val="Heading7Char"/>
    <w:uiPriority w:val="9"/>
    <w:qFormat/>
    <w:rsid w:val="009733E0"/>
    <w:pPr>
      <w:numPr>
        <w:ilvl w:val="6"/>
        <w:numId w:val="1"/>
      </w:numPr>
      <w:spacing w:before="240" w:after="60" w:line="240" w:lineRule="auto"/>
      <w:outlineLvl w:val="6"/>
    </w:pPr>
    <w:rPr>
      <w:rFonts w:ascii="Times New Roman" w:eastAsia="Times New Roman" w:hAnsi="Times New Roman" w:cs="Times New Roman"/>
      <w:sz w:val="16"/>
      <w:szCs w:val="16"/>
      <w:lang w:val="en-US"/>
    </w:rPr>
  </w:style>
  <w:style w:type="paragraph" w:styleId="Heading8">
    <w:name w:val="heading 8"/>
    <w:basedOn w:val="Normal"/>
    <w:next w:val="Normal"/>
    <w:link w:val="Heading8Char"/>
    <w:uiPriority w:val="9"/>
    <w:qFormat/>
    <w:rsid w:val="009733E0"/>
    <w:pPr>
      <w:numPr>
        <w:ilvl w:val="7"/>
        <w:numId w:val="1"/>
      </w:numPr>
      <w:spacing w:before="240" w:after="60" w:line="240" w:lineRule="auto"/>
      <w:outlineLvl w:val="7"/>
    </w:pPr>
    <w:rPr>
      <w:rFonts w:ascii="Times New Roman" w:eastAsia="Times New Roman" w:hAnsi="Times New Roman" w:cs="Times New Roman"/>
      <w:i/>
      <w:iCs/>
      <w:sz w:val="16"/>
      <w:szCs w:val="16"/>
      <w:lang w:val="en-US"/>
    </w:rPr>
  </w:style>
  <w:style w:type="paragraph" w:styleId="Heading9">
    <w:name w:val="heading 9"/>
    <w:basedOn w:val="Normal"/>
    <w:next w:val="Normal"/>
    <w:link w:val="Heading9Char"/>
    <w:uiPriority w:val="9"/>
    <w:qFormat/>
    <w:rsid w:val="009733E0"/>
    <w:pPr>
      <w:numPr>
        <w:ilvl w:val="8"/>
        <w:numId w:val="1"/>
      </w:numPr>
      <w:spacing w:before="240" w:after="60" w:line="240" w:lineRule="auto"/>
      <w:outlineLvl w:val="8"/>
    </w:pPr>
    <w:rPr>
      <w:rFonts w:ascii="Times New Roman" w:eastAsia="Times New Roman" w:hAnsi="Times New Roman" w:cs="Times New Roman"/>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F74017"/>
    <w:pPr>
      <w:framePr w:w="9360" w:hSpace="187" w:vSpace="187" w:wrap="notBeside" w:vAnchor="text" w:hAnchor="page" w:xAlign="center" w:y="1"/>
      <w:spacing w:after="0" w:line="240" w:lineRule="auto"/>
      <w:jc w:val="center"/>
    </w:pPr>
    <w:rPr>
      <w:rFonts w:ascii="Times New Roman" w:eastAsia="Times New Roman" w:hAnsi="Times New Roman" w:cs="Times New Roman"/>
      <w:kern w:val="28"/>
      <w:sz w:val="48"/>
      <w:szCs w:val="48"/>
      <w:lang w:val="en-US"/>
    </w:rPr>
  </w:style>
  <w:style w:type="character" w:customStyle="1" w:styleId="TitleChar">
    <w:name w:val="Title Char"/>
    <w:basedOn w:val="DefaultParagraphFont"/>
    <w:link w:val="Title"/>
    <w:rsid w:val="00F74017"/>
    <w:rPr>
      <w:rFonts w:ascii="Times New Roman" w:eastAsia="Times New Roman" w:hAnsi="Times New Roman" w:cs="Times New Roman"/>
      <w:kern w:val="28"/>
      <w:sz w:val="48"/>
      <w:szCs w:val="48"/>
      <w:lang w:val="en-US"/>
    </w:rPr>
  </w:style>
  <w:style w:type="paragraph" w:customStyle="1" w:styleId="Text">
    <w:name w:val="Text"/>
    <w:basedOn w:val="Normal"/>
    <w:rsid w:val="00E3467C"/>
    <w:pPr>
      <w:widowControl w:val="0"/>
      <w:spacing w:after="0" w:line="252" w:lineRule="auto"/>
      <w:ind w:firstLine="202"/>
      <w:jc w:val="both"/>
    </w:pPr>
    <w:rPr>
      <w:rFonts w:ascii="Times New Roman" w:eastAsia="Times New Roman" w:hAnsi="Times New Roman" w:cs="Times New Roman"/>
      <w:sz w:val="20"/>
      <w:szCs w:val="20"/>
      <w:lang w:val="en-US"/>
    </w:rPr>
  </w:style>
  <w:style w:type="paragraph" w:customStyle="1" w:styleId="ReferenceHead">
    <w:name w:val="Reference Head"/>
    <w:basedOn w:val="Heading1"/>
    <w:link w:val="ReferenceHeadChar"/>
    <w:rsid w:val="004E53BB"/>
    <w:pPr>
      <w:keepLines w:val="0"/>
      <w:spacing w:before="240" w:after="80" w:line="240" w:lineRule="auto"/>
      <w:jc w:val="center"/>
    </w:pPr>
    <w:rPr>
      <w:rFonts w:ascii="Times New Roman" w:eastAsia="Times New Roman" w:hAnsi="Times New Roman" w:cs="Times New Roman"/>
      <w:b w:val="0"/>
      <w:bCs w:val="0"/>
      <w:smallCaps/>
      <w:kern w:val="28"/>
      <w:sz w:val="20"/>
      <w:szCs w:val="20"/>
      <w:lang w:val="en-US"/>
    </w:rPr>
  </w:style>
  <w:style w:type="character" w:customStyle="1" w:styleId="ReferenceHeadChar">
    <w:name w:val="Reference Head Char"/>
    <w:basedOn w:val="Heading1Char"/>
    <w:link w:val="ReferenceHead"/>
    <w:rsid w:val="004E53BB"/>
    <w:rPr>
      <w:rFonts w:ascii="Times New Roman" w:eastAsia="Times New Roman" w:hAnsi="Times New Roman" w:cs="Times New Roman"/>
      <w:b w:val="0"/>
      <w:bCs w:val="0"/>
      <w:smallCaps/>
      <w:color w:val="365F91" w:themeColor="accent1" w:themeShade="BF"/>
      <w:kern w:val="28"/>
      <w:sz w:val="20"/>
      <w:szCs w:val="20"/>
      <w:lang w:val="en-US"/>
    </w:rPr>
  </w:style>
  <w:style w:type="character" w:customStyle="1" w:styleId="Heading1Char">
    <w:name w:val="Heading 1 Char"/>
    <w:basedOn w:val="DefaultParagraphFont"/>
    <w:link w:val="Heading1"/>
    <w:uiPriority w:val="9"/>
    <w:rsid w:val="004E53BB"/>
    <w:rPr>
      <w:rFonts w:asciiTheme="majorHAnsi" w:eastAsiaTheme="majorEastAsia" w:hAnsiTheme="majorHAnsi" w:cstheme="majorBidi"/>
      <w:b/>
      <w:bCs/>
      <w:color w:val="365F91" w:themeColor="accent1" w:themeShade="BF"/>
      <w:sz w:val="28"/>
      <w:szCs w:val="28"/>
    </w:rPr>
  </w:style>
  <w:style w:type="paragraph" w:customStyle="1" w:styleId="Abstract">
    <w:name w:val="Abstract"/>
    <w:basedOn w:val="Normal"/>
    <w:next w:val="Normal"/>
    <w:rsid w:val="00F511E1"/>
    <w:pPr>
      <w:spacing w:before="20" w:after="0" w:line="240" w:lineRule="auto"/>
      <w:ind w:firstLine="202"/>
      <w:jc w:val="both"/>
    </w:pPr>
    <w:rPr>
      <w:rFonts w:ascii="Times New Roman" w:eastAsia="Times New Roman" w:hAnsi="Times New Roman" w:cs="Times New Roman"/>
      <w:b/>
      <w:bCs/>
      <w:sz w:val="18"/>
      <w:szCs w:val="18"/>
      <w:lang w:val="en-US"/>
    </w:rPr>
  </w:style>
  <w:style w:type="paragraph" w:customStyle="1" w:styleId="IndexTerms">
    <w:name w:val="IndexTerms"/>
    <w:basedOn w:val="Normal"/>
    <w:next w:val="Normal"/>
    <w:rsid w:val="00F511E1"/>
    <w:pPr>
      <w:spacing w:after="0" w:line="240" w:lineRule="auto"/>
      <w:ind w:firstLine="202"/>
      <w:jc w:val="both"/>
    </w:pPr>
    <w:rPr>
      <w:rFonts w:ascii="Times New Roman" w:eastAsia="Times New Roman" w:hAnsi="Times New Roman" w:cs="Times New Roman"/>
      <w:b/>
      <w:bCs/>
      <w:sz w:val="18"/>
      <w:szCs w:val="18"/>
      <w:lang w:val="en-US"/>
    </w:rPr>
  </w:style>
  <w:style w:type="character" w:customStyle="1" w:styleId="Heading2Char">
    <w:name w:val="Heading 2 Char"/>
    <w:basedOn w:val="DefaultParagraphFont"/>
    <w:link w:val="Heading2"/>
    <w:uiPriority w:val="9"/>
    <w:rsid w:val="009733E0"/>
    <w:rPr>
      <w:rFonts w:ascii="Times New Roman" w:eastAsia="Times New Roman" w:hAnsi="Times New Roman" w:cs="Times New Roman"/>
      <w:i/>
      <w:iCs/>
      <w:sz w:val="20"/>
      <w:szCs w:val="20"/>
      <w:lang w:val="en-US"/>
    </w:rPr>
  </w:style>
  <w:style w:type="character" w:customStyle="1" w:styleId="Heading3Char">
    <w:name w:val="Heading 3 Char"/>
    <w:basedOn w:val="DefaultParagraphFont"/>
    <w:link w:val="Heading3"/>
    <w:uiPriority w:val="9"/>
    <w:rsid w:val="009733E0"/>
    <w:rPr>
      <w:rFonts w:ascii="Times New Roman" w:eastAsia="Times New Roman" w:hAnsi="Times New Roman" w:cs="Times New Roman"/>
      <w:i/>
      <w:iCs/>
      <w:sz w:val="20"/>
      <w:szCs w:val="20"/>
      <w:lang w:val="en-US"/>
    </w:rPr>
  </w:style>
  <w:style w:type="character" w:customStyle="1" w:styleId="Heading4Char">
    <w:name w:val="Heading 4 Char"/>
    <w:basedOn w:val="DefaultParagraphFont"/>
    <w:link w:val="Heading4"/>
    <w:uiPriority w:val="9"/>
    <w:rsid w:val="009733E0"/>
    <w:rPr>
      <w:rFonts w:ascii="Times New Roman" w:eastAsia="Times New Roman" w:hAnsi="Times New Roman" w:cs="Times New Roman"/>
      <w:i/>
      <w:iCs/>
      <w:sz w:val="18"/>
      <w:szCs w:val="18"/>
      <w:lang w:val="en-US"/>
    </w:rPr>
  </w:style>
  <w:style w:type="character" w:customStyle="1" w:styleId="Heading5Char">
    <w:name w:val="Heading 5 Char"/>
    <w:basedOn w:val="DefaultParagraphFont"/>
    <w:link w:val="Heading5"/>
    <w:uiPriority w:val="9"/>
    <w:rsid w:val="009733E0"/>
    <w:rPr>
      <w:rFonts w:ascii="Times New Roman" w:eastAsia="Times New Roman" w:hAnsi="Times New Roman" w:cs="Times New Roman"/>
      <w:sz w:val="18"/>
      <w:szCs w:val="18"/>
      <w:lang w:val="en-US"/>
    </w:rPr>
  </w:style>
  <w:style w:type="character" w:customStyle="1" w:styleId="Heading6Char">
    <w:name w:val="Heading 6 Char"/>
    <w:basedOn w:val="DefaultParagraphFont"/>
    <w:link w:val="Heading6"/>
    <w:uiPriority w:val="9"/>
    <w:rsid w:val="009733E0"/>
    <w:rPr>
      <w:rFonts w:ascii="Times New Roman" w:eastAsia="Times New Roman" w:hAnsi="Times New Roman" w:cs="Times New Roman"/>
      <w:i/>
      <w:iCs/>
      <w:sz w:val="16"/>
      <w:szCs w:val="16"/>
      <w:lang w:val="en-US"/>
    </w:rPr>
  </w:style>
  <w:style w:type="character" w:customStyle="1" w:styleId="Heading7Char">
    <w:name w:val="Heading 7 Char"/>
    <w:basedOn w:val="DefaultParagraphFont"/>
    <w:link w:val="Heading7"/>
    <w:uiPriority w:val="9"/>
    <w:rsid w:val="009733E0"/>
    <w:rPr>
      <w:rFonts w:ascii="Times New Roman" w:eastAsia="Times New Roman" w:hAnsi="Times New Roman" w:cs="Times New Roman"/>
      <w:sz w:val="16"/>
      <w:szCs w:val="16"/>
      <w:lang w:val="en-US"/>
    </w:rPr>
  </w:style>
  <w:style w:type="character" w:customStyle="1" w:styleId="Heading8Char">
    <w:name w:val="Heading 8 Char"/>
    <w:basedOn w:val="DefaultParagraphFont"/>
    <w:link w:val="Heading8"/>
    <w:uiPriority w:val="9"/>
    <w:rsid w:val="009733E0"/>
    <w:rPr>
      <w:rFonts w:ascii="Times New Roman" w:eastAsia="Times New Roman" w:hAnsi="Times New Roman" w:cs="Times New Roman"/>
      <w:i/>
      <w:iCs/>
      <w:sz w:val="16"/>
      <w:szCs w:val="16"/>
      <w:lang w:val="en-US"/>
    </w:rPr>
  </w:style>
  <w:style w:type="character" w:customStyle="1" w:styleId="Heading9Char">
    <w:name w:val="Heading 9 Char"/>
    <w:basedOn w:val="DefaultParagraphFont"/>
    <w:link w:val="Heading9"/>
    <w:uiPriority w:val="9"/>
    <w:rsid w:val="009733E0"/>
    <w:rPr>
      <w:rFonts w:ascii="Times New Roman" w:eastAsia="Times New Roman" w:hAnsi="Times New Roman" w:cs="Times New Roman"/>
      <w:sz w:val="16"/>
      <w:szCs w:val="16"/>
      <w:lang w:val="en-US"/>
    </w:rPr>
  </w:style>
  <w:style w:type="table" w:styleId="TableGrid">
    <w:name w:val="Table Grid"/>
    <w:basedOn w:val="TableNormal"/>
    <w:rsid w:val="00246A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mberType">
    <w:name w:val="MemberType"/>
    <w:basedOn w:val="DefaultParagraphFont"/>
    <w:rsid w:val="00C97342"/>
    <w:rPr>
      <w:rFonts w:ascii="Times New Roman" w:hAnsi="Times New Roman" w:cs="Times New Roman"/>
      <w:i/>
      <w:iCs/>
      <w:sz w:val="22"/>
      <w:szCs w:val="22"/>
    </w:rPr>
  </w:style>
  <w:style w:type="paragraph" w:styleId="BalloonText">
    <w:name w:val="Balloon Text"/>
    <w:basedOn w:val="Normal"/>
    <w:link w:val="BalloonTextChar"/>
    <w:uiPriority w:val="99"/>
    <w:semiHidden/>
    <w:unhideWhenUsed/>
    <w:rsid w:val="00C973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342"/>
    <w:rPr>
      <w:rFonts w:ascii="Tahoma" w:hAnsi="Tahoma" w:cs="Tahoma"/>
      <w:sz w:val="16"/>
      <w:szCs w:val="16"/>
    </w:rPr>
  </w:style>
  <w:style w:type="paragraph" w:customStyle="1" w:styleId="TableTitle">
    <w:name w:val="Table Title"/>
    <w:basedOn w:val="Normal"/>
    <w:rsid w:val="00393D72"/>
    <w:pPr>
      <w:spacing w:after="0" w:line="240" w:lineRule="auto"/>
      <w:jc w:val="center"/>
    </w:pPr>
    <w:rPr>
      <w:rFonts w:ascii="Times New Roman" w:eastAsia="Times New Roman" w:hAnsi="Times New Roman" w:cs="Times New Roman"/>
      <w:smallCaps/>
      <w:sz w:val="16"/>
      <w:szCs w:val="16"/>
      <w:lang w:val="en-US"/>
    </w:rPr>
  </w:style>
  <w:style w:type="paragraph" w:styleId="BodyText3">
    <w:name w:val="Body Text 3"/>
    <w:basedOn w:val="Normal"/>
    <w:link w:val="BodyText3Char"/>
    <w:rsid w:val="00251680"/>
    <w:pPr>
      <w:spacing w:after="0" w:line="480" w:lineRule="auto"/>
      <w:jc w:val="both"/>
    </w:pPr>
    <w:rPr>
      <w:rFonts w:ascii="Times New Roman" w:eastAsia="Times New Roman" w:hAnsi="Times New Roman" w:cs="Times New Roman"/>
      <w:i/>
      <w:iCs/>
      <w:sz w:val="20"/>
      <w:szCs w:val="24"/>
    </w:rPr>
  </w:style>
  <w:style w:type="character" w:customStyle="1" w:styleId="BodyText3Char">
    <w:name w:val="Body Text 3 Char"/>
    <w:basedOn w:val="DefaultParagraphFont"/>
    <w:link w:val="BodyText3"/>
    <w:rsid w:val="00251680"/>
    <w:rPr>
      <w:rFonts w:ascii="Times New Roman" w:eastAsia="Times New Roman" w:hAnsi="Times New Roman" w:cs="Times New Roman"/>
      <w:i/>
      <w:iCs/>
      <w:sz w:val="20"/>
      <w:szCs w:val="24"/>
    </w:rPr>
  </w:style>
  <w:style w:type="character" w:styleId="CommentReference">
    <w:name w:val="annotation reference"/>
    <w:basedOn w:val="DefaultParagraphFont"/>
    <w:uiPriority w:val="99"/>
    <w:semiHidden/>
    <w:unhideWhenUsed/>
    <w:rsid w:val="00245E06"/>
    <w:rPr>
      <w:sz w:val="16"/>
      <w:szCs w:val="16"/>
    </w:rPr>
  </w:style>
  <w:style w:type="paragraph" w:styleId="CommentText">
    <w:name w:val="annotation text"/>
    <w:basedOn w:val="Normal"/>
    <w:link w:val="CommentTextChar"/>
    <w:uiPriority w:val="99"/>
    <w:semiHidden/>
    <w:unhideWhenUsed/>
    <w:rsid w:val="00245E06"/>
    <w:pPr>
      <w:spacing w:line="240" w:lineRule="auto"/>
    </w:pPr>
    <w:rPr>
      <w:sz w:val="20"/>
      <w:szCs w:val="20"/>
    </w:rPr>
  </w:style>
  <w:style w:type="character" w:customStyle="1" w:styleId="CommentTextChar">
    <w:name w:val="Comment Text Char"/>
    <w:basedOn w:val="DefaultParagraphFont"/>
    <w:link w:val="CommentText"/>
    <w:uiPriority w:val="99"/>
    <w:semiHidden/>
    <w:rsid w:val="00245E06"/>
    <w:rPr>
      <w:sz w:val="20"/>
      <w:szCs w:val="20"/>
    </w:rPr>
  </w:style>
  <w:style w:type="paragraph" w:styleId="CommentSubject">
    <w:name w:val="annotation subject"/>
    <w:basedOn w:val="CommentText"/>
    <w:next w:val="CommentText"/>
    <w:link w:val="CommentSubjectChar"/>
    <w:uiPriority w:val="99"/>
    <w:semiHidden/>
    <w:unhideWhenUsed/>
    <w:rsid w:val="00245E06"/>
    <w:rPr>
      <w:b/>
      <w:bCs/>
    </w:rPr>
  </w:style>
  <w:style w:type="character" w:customStyle="1" w:styleId="CommentSubjectChar">
    <w:name w:val="Comment Subject Char"/>
    <w:basedOn w:val="CommentTextChar"/>
    <w:link w:val="CommentSubject"/>
    <w:uiPriority w:val="99"/>
    <w:semiHidden/>
    <w:rsid w:val="00245E06"/>
    <w:rPr>
      <w:b/>
      <w:bCs/>
      <w:sz w:val="20"/>
      <w:szCs w:val="20"/>
    </w:rPr>
  </w:style>
  <w:style w:type="paragraph" w:styleId="Header">
    <w:name w:val="header"/>
    <w:basedOn w:val="Normal"/>
    <w:link w:val="HeaderChar"/>
    <w:uiPriority w:val="99"/>
    <w:unhideWhenUsed/>
    <w:rsid w:val="00AF4F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4F77"/>
  </w:style>
  <w:style w:type="paragraph" w:styleId="Footer">
    <w:name w:val="footer"/>
    <w:basedOn w:val="Normal"/>
    <w:link w:val="FooterChar"/>
    <w:uiPriority w:val="99"/>
    <w:unhideWhenUsed/>
    <w:rsid w:val="00AF4F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4F77"/>
  </w:style>
  <w:style w:type="character" w:styleId="Hyperlink">
    <w:name w:val="Hyperlink"/>
    <w:basedOn w:val="DefaultParagraphFont"/>
    <w:uiPriority w:val="99"/>
    <w:unhideWhenUsed/>
    <w:rsid w:val="001A2F8C"/>
    <w:rPr>
      <w:color w:val="0000FF" w:themeColor="hyperlink"/>
      <w:u w:val="single"/>
    </w:rPr>
  </w:style>
  <w:style w:type="character" w:customStyle="1" w:styleId="UnresolvedMention">
    <w:name w:val="Unresolved Mention"/>
    <w:basedOn w:val="DefaultParagraphFont"/>
    <w:uiPriority w:val="99"/>
    <w:semiHidden/>
    <w:unhideWhenUsed/>
    <w:rsid w:val="00AC57E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578993">
      <w:bodyDiv w:val="1"/>
      <w:marLeft w:val="0"/>
      <w:marRight w:val="0"/>
      <w:marTop w:val="0"/>
      <w:marBottom w:val="0"/>
      <w:divBdr>
        <w:top w:val="none" w:sz="0" w:space="0" w:color="auto"/>
        <w:left w:val="none" w:sz="0" w:space="0" w:color="auto"/>
        <w:bottom w:val="none" w:sz="0" w:space="0" w:color="auto"/>
        <w:right w:val="none" w:sz="0" w:space="0" w:color="auto"/>
      </w:divBdr>
      <w:divsChild>
        <w:div w:id="1831289678">
          <w:marLeft w:val="0"/>
          <w:marRight w:val="0"/>
          <w:marTop w:val="0"/>
          <w:marBottom w:val="0"/>
          <w:divBdr>
            <w:top w:val="none" w:sz="0" w:space="0" w:color="auto"/>
            <w:left w:val="none" w:sz="0" w:space="0" w:color="auto"/>
            <w:bottom w:val="none" w:sz="0" w:space="0" w:color="auto"/>
            <w:right w:val="none" w:sz="0" w:space="0" w:color="auto"/>
          </w:divBdr>
        </w:div>
        <w:div w:id="330378086">
          <w:marLeft w:val="0"/>
          <w:marRight w:val="0"/>
          <w:marTop w:val="0"/>
          <w:marBottom w:val="0"/>
          <w:divBdr>
            <w:top w:val="none" w:sz="0" w:space="0" w:color="auto"/>
            <w:left w:val="none" w:sz="0" w:space="0" w:color="auto"/>
            <w:bottom w:val="none" w:sz="0" w:space="0" w:color="auto"/>
            <w:right w:val="none" w:sz="0" w:space="0" w:color="auto"/>
          </w:divBdr>
        </w:div>
        <w:div w:id="20260557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Microsoft_Visio_2003-2010_Drawing2.vsd"/><Relationship Id="rId21" Type="http://schemas.openxmlformats.org/officeDocument/2006/relationships/oleObject" Target="embeddings/Microsoft_Visio_2003-2010_Drawing.vsd"/><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14.bin"/><Relationship Id="rId50" Type="http://schemas.openxmlformats.org/officeDocument/2006/relationships/image" Target="media/image22.wmf"/><Relationship Id="rId55" Type="http://schemas.openxmlformats.org/officeDocument/2006/relationships/oleObject" Target="embeddings/oleObject17.bin"/><Relationship Id="rId63" Type="http://schemas.openxmlformats.org/officeDocument/2006/relationships/image" Target="media/image32.emf"/><Relationship Id="rId68" Type="http://schemas.openxmlformats.org/officeDocument/2006/relationships/image" Target="media/image36.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9.bin"/><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Microsoft_Visio_2003-2010_Drawing1.vsd"/><Relationship Id="rId40" Type="http://schemas.openxmlformats.org/officeDocument/2006/relationships/image" Target="media/image17.emf"/><Relationship Id="rId45" Type="http://schemas.openxmlformats.org/officeDocument/2006/relationships/oleObject" Target="embeddings/Microsoft_Visio_2003-2010_Drawing4.vsd"/><Relationship Id="rId53" Type="http://schemas.openxmlformats.org/officeDocument/2006/relationships/image" Target="media/image24.emf"/><Relationship Id="rId58" Type="http://schemas.openxmlformats.org/officeDocument/2006/relationships/image" Target="media/image27.emf"/><Relationship Id="rId66" Type="http://schemas.openxmlformats.org/officeDocument/2006/relationships/image" Target="media/image34.emf"/><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image" Target="media/image11.wmf"/><Relationship Id="rId36" Type="http://schemas.openxmlformats.org/officeDocument/2006/relationships/image" Target="media/image15.emf"/><Relationship Id="rId49" Type="http://schemas.openxmlformats.org/officeDocument/2006/relationships/oleObject" Target="embeddings/oleObject15.bin"/><Relationship Id="rId57" Type="http://schemas.openxmlformats.org/officeDocument/2006/relationships/oleObject" Target="embeddings/oleObject18.bin"/><Relationship Id="rId61" Type="http://schemas.openxmlformats.org/officeDocument/2006/relationships/image" Target="media/image30.emf"/><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0.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9.emf"/><Relationship Id="rId65" Type="http://schemas.openxmlformats.org/officeDocument/2006/relationships/package" Target="embeddings/Microsoft_Visio_Drawing1.vsdx"/><Relationship Id="rId73" Type="http://schemas.openxmlformats.org/officeDocument/2006/relationships/image" Target="media/image41.emf"/><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oleObject" Target="embeddings/oleObject12.bin"/><Relationship Id="rId43" Type="http://schemas.openxmlformats.org/officeDocument/2006/relationships/oleObject" Target="embeddings/oleObject13.bin"/><Relationship Id="rId48" Type="http://schemas.openxmlformats.org/officeDocument/2006/relationships/image" Target="media/image21.wmf"/><Relationship Id="rId56" Type="http://schemas.openxmlformats.org/officeDocument/2006/relationships/image" Target="media/image26.wmf"/><Relationship Id="rId64" Type="http://schemas.openxmlformats.org/officeDocument/2006/relationships/image" Target="media/image33.emf"/><Relationship Id="rId69" Type="http://schemas.openxmlformats.org/officeDocument/2006/relationships/image" Target="media/image37.emf"/><Relationship Id="rId8" Type="http://schemas.openxmlformats.org/officeDocument/2006/relationships/image" Target="media/image1.emf"/><Relationship Id="rId51" Type="http://schemas.openxmlformats.org/officeDocument/2006/relationships/oleObject" Target="embeddings/oleObject16.bin"/><Relationship Id="rId72"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8.emf"/><Relationship Id="rId67" Type="http://schemas.openxmlformats.org/officeDocument/2006/relationships/image" Target="media/image35.emf"/><Relationship Id="rId20" Type="http://schemas.openxmlformats.org/officeDocument/2006/relationships/image" Target="media/image7.emf"/><Relationship Id="rId41" Type="http://schemas.openxmlformats.org/officeDocument/2006/relationships/oleObject" Target="embeddings/Microsoft_Visio_2003-2010_Drawing3.vsd"/><Relationship Id="rId54" Type="http://schemas.openxmlformats.org/officeDocument/2006/relationships/image" Target="media/image25.wmf"/><Relationship Id="rId62" Type="http://schemas.openxmlformats.org/officeDocument/2006/relationships/image" Target="media/image31.emf"/><Relationship Id="rId70" Type="http://schemas.openxmlformats.org/officeDocument/2006/relationships/image" Target="media/image38.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99EB4-6BA0-48C1-8B6B-CEC8F87F5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4365</Words>
  <Characters>24886</Characters>
  <Application>Microsoft Office Word</Application>
  <DocSecurity>4</DocSecurity>
  <Lines>207</Lines>
  <Paragraphs>58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29193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Majid Mehrasa</dc:creator>
  <cp:lastModifiedBy>Paul Burns</cp:lastModifiedBy>
  <cp:revision>2</cp:revision>
  <cp:lastPrinted>2018-02-14T19:59:00Z</cp:lastPrinted>
  <dcterms:created xsi:type="dcterms:W3CDTF">2018-10-22T09:56:00Z</dcterms:created>
  <dcterms:modified xsi:type="dcterms:W3CDTF">2018-10-22T09:56:00Z</dcterms:modified>
</cp:coreProperties>
</file>