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5F2A5" w14:textId="77777777" w:rsidR="00D05C83" w:rsidRDefault="00D05C83" w:rsidP="00D05C83">
      <w:pPr>
        <w:spacing w:line="480" w:lineRule="auto"/>
        <w:jc w:val="center"/>
        <w:rPr>
          <w:b/>
          <w:sz w:val="22"/>
          <w:szCs w:val="22"/>
        </w:rPr>
      </w:pPr>
    </w:p>
    <w:p w14:paraId="36DA801B" w14:textId="77777777" w:rsidR="00D05C83" w:rsidRDefault="00D05C83" w:rsidP="00D05C83">
      <w:pPr>
        <w:spacing w:line="480" w:lineRule="auto"/>
        <w:jc w:val="center"/>
        <w:rPr>
          <w:b/>
          <w:sz w:val="22"/>
          <w:szCs w:val="22"/>
        </w:rPr>
      </w:pPr>
    </w:p>
    <w:p w14:paraId="77714F51" w14:textId="77777777" w:rsidR="00D05C83" w:rsidRDefault="00D05C83" w:rsidP="00D05C83">
      <w:pPr>
        <w:spacing w:line="480" w:lineRule="auto"/>
        <w:jc w:val="center"/>
        <w:rPr>
          <w:b/>
          <w:sz w:val="22"/>
          <w:szCs w:val="22"/>
        </w:rPr>
      </w:pPr>
      <w:r w:rsidRPr="008B5F9A">
        <w:rPr>
          <w:b/>
          <w:sz w:val="22"/>
          <w:szCs w:val="22"/>
        </w:rPr>
        <w:t>Researching Rural Housing</w:t>
      </w:r>
      <w:r>
        <w:rPr>
          <w:b/>
          <w:sz w:val="22"/>
          <w:szCs w:val="22"/>
        </w:rPr>
        <w:t>:</w:t>
      </w:r>
      <w:r w:rsidRPr="008B5F9A">
        <w:rPr>
          <w:b/>
          <w:sz w:val="22"/>
          <w:szCs w:val="22"/>
        </w:rPr>
        <w:t xml:space="preserve"> with an Artist in Residence</w:t>
      </w:r>
    </w:p>
    <w:p w14:paraId="50FCC984" w14:textId="77777777" w:rsidR="00D05C83" w:rsidRDefault="00D05C83" w:rsidP="00D05C83">
      <w:pPr>
        <w:spacing w:line="480" w:lineRule="auto"/>
        <w:jc w:val="center"/>
        <w:rPr>
          <w:b/>
          <w:sz w:val="22"/>
          <w:szCs w:val="22"/>
        </w:rPr>
      </w:pPr>
    </w:p>
    <w:p w14:paraId="0CCBA6CC" w14:textId="77777777" w:rsidR="00D05C83" w:rsidRDefault="00D05C83" w:rsidP="00D05C83">
      <w:pPr>
        <w:spacing w:line="480" w:lineRule="auto"/>
        <w:jc w:val="center"/>
        <w:rPr>
          <w:b/>
          <w:sz w:val="22"/>
          <w:szCs w:val="22"/>
        </w:rPr>
      </w:pPr>
    </w:p>
    <w:p w14:paraId="7BCA8B6A" w14:textId="77777777" w:rsidR="00D05C83" w:rsidRDefault="00D05C83" w:rsidP="00D05C83">
      <w:pPr>
        <w:spacing w:line="480" w:lineRule="auto"/>
        <w:jc w:val="center"/>
        <w:rPr>
          <w:b/>
          <w:sz w:val="22"/>
          <w:szCs w:val="22"/>
        </w:rPr>
      </w:pPr>
    </w:p>
    <w:p w14:paraId="24536143" w14:textId="77777777" w:rsidR="00D05C83" w:rsidRDefault="00D05C83" w:rsidP="00D05C83">
      <w:pPr>
        <w:spacing w:line="480" w:lineRule="auto"/>
        <w:jc w:val="center"/>
        <w:rPr>
          <w:sz w:val="22"/>
          <w:szCs w:val="22"/>
          <w:vertAlign w:val="superscript"/>
        </w:rPr>
      </w:pPr>
      <w:r w:rsidRPr="000855DF">
        <w:rPr>
          <w:sz w:val="22"/>
          <w:szCs w:val="22"/>
        </w:rPr>
        <w:t>Menelaos Gkartzios</w:t>
      </w:r>
      <w:r w:rsidRPr="00937209">
        <w:rPr>
          <w:sz w:val="22"/>
          <w:szCs w:val="22"/>
          <w:vertAlign w:val="superscript"/>
        </w:rPr>
        <w:t xml:space="preserve">1 </w:t>
      </w:r>
      <w:r w:rsidRPr="000855DF">
        <w:rPr>
          <w:sz w:val="22"/>
          <w:szCs w:val="22"/>
        </w:rPr>
        <w:t>and Julie Crawshaw</w:t>
      </w:r>
      <w:r w:rsidRPr="00937209">
        <w:rPr>
          <w:sz w:val="22"/>
          <w:szCs w:val="22"/>
          <w:vertAlign w:val="superscript"/>
        </w:rPr>
        <w:t>2</w:t>
      </w:r>
    </w:p>
    <w:p w14:paraId="2DC715A4" w14:textId="77777777" w:rsidR="00D05C83" w:rsidRDefault="00D05C83" w:rsidP="00D05C83">
      <w:pPr>
        <w:spacing w:line="480" w:lineRule="auto"/>
        <w:jc w:val="center"/>
        <w:rPr>
          <w:sz w:val="22"/>
          <w:szCs w:val="22"/>
          <w:vertAlign w:val="superscript"/>
        </w:rPr>
      </w:pPr>
    </w:p>
    <w:p w14:paraId="4996074C" w14:textId="77777777" w:rsidR="00D05C83" w:rsidRDefault="00D05C83" w:rsidP="00D05C83">
      <w:pPr>
        <w:spacing w:line="480" w:lineRule="auto"/>
        <w:jc w:val="center"/>
        <w:rPr>
          <w:sz w:val="22"/>
          <w:szCs w:val="22"/>
          <w:vertAlign w:val="superscript"/>
        </w:rPr>
      </w:pPr>
    </w:p>
    <w:p w14:paraId="1BA2DCD5" w14:textId="77777777" w:rsidR="00D05C83" w:rsidRDefault="00D05C83" w:rsidP="00D05C83">
      <w:pPr>
        <w:spacing w:line="480" w:lineRule="auto"/>
        <w:jc w:val="center"/>
        <w:rPr>
          <w:sz w:val="22"/>
          <w:szCs w:val="22"/>
          <w:vertAlign w:val="superscript"/>
        </w:rPr>
      </w:pPr>
    </w:p>
    <w:p w14:paraId="51FE9246" w14:textId="77777777" w:rsidR="00D05C83" w:rsidRPr="00937209" w:rsidRDefault="00D05C83" w:rsidP="00D05C83">
      <w:pPr>
        <w:spacing w:line="480" w:lineRule="auto"/>
        <w:jc w:val="center"/>
        <w:rPr>
          <w:sz w:val="22"/>
          <w:szCs w:val="22"/>
        </w:rPr>
      </w:pPr>
      <w:r>
        <w:rPr>
          <w:sz w:val="22"/>
          <w:szCs w:val="22"/>
          <w:vertAlign w:val="superscript"/>
        </w:rPr>
        <w:t xml:space="preserve">1 </w:t>
      </w:r>
      <w:r>
        <w:rPr>
          <w:sz w:val="22"/>
          <w:szCs w:val="22"/>
        </w:rPr>
        <w:t>Centre for Rural Economy, School of Natural and Environmental Sciences, Newcastle University, Newcastle upon Tyne, NE1 7RU, UK</w:t>
      </w:r>
    </w:p>
    <w:p w14:paraId="2E3E586E" w14:textId="77777777" w:rsidR="00D05C83" w:rsidRPr="00AF57A2" w:rsidRDefault="00D05C83" w:rsidP="00D05C83">
      <w:pPr>
        <w:spacing w:line="480" w:lineRule="auto"/>
        <w:jc w:val="center"/>
        <w:rPr>
          <w:sz w:val="22"/>
          <w:szCs w:val="22"/>
        </w:rPr>
      </w:pPr>
      <w:r>
        <w:rPr>
          <w:sz w:val="22"/>
          <w:szCs w:val="22"/>
          <w:vertAlign w:val="superscript"/>
        </w:rPr>
        <w:t xml:space="preserve">2 </w:t>
      </w:r>
      <w:r>
        <w:rPr>
          <w:sz w:val="22"/>
          <w:szCs w:val="22"/>
        </w:rPr>
        <w:t>Department of Arts, N</w:t>
      </w:r>
      <w:r w:rsidRPr="00AF57A2">
        <w:rPr>
          <w:sz w:val="22"/>
          <w:szCs w:val="22"/>
        </w:rPr>
        <w:t xml:space="preserve">orthumbria University, </w:t>
      </w:r>
      <w:r>
        <w:rPr>
          <w:sz w:val="22"/>
          <w:szCs w:val="22"/>
        </w:rPr>
        <w:t xml:space="preserve">Newcastle upon Tyne, </w:t>
      </w:r>
      <w:r w:rsidRPr="00AF57A2">
        <w:rPr>
          <w:sz w:val="22"/>
          <w:szCs w:val="22"/>
        </w:rPr>
        <w:t>NE1 8ST</w:t>
      </w:r>
      <w:r>
        <w:rPr>
          <w:sz w:val="22"/>
          <w:szCs w:val="22"/>
        </w:rPr>
        <w:t>, UK</w:t>
      </w:r>
    </w:p>
    <w:p w14:paraId="28D33500" w14:textId="77777777" w:rsidR="00D05C83" w:rsidRDefault="00D05C83" w:rsidP="00D05C83">
      <w:pPr>
        <w:spacing w:line="480" w:lineRule="auto"/>
        <w:jc w:val="center"/>
        <w:rPr>
          <w:b/>
          <w:sz w:val="22"/>
          <w:szCs w:val="22"/>
        </w:rPr>
      </w:pPr>
    </w:p>
    <w:p w14:paraId="49A50DF3" w14:textId="77777777" w:rsidR="00D05C83" w:rsidRDefault="00D05C83" w:rsidP="00D05C83">
      <w:pPr>
        <w:spacing w:line="480" w:lineRule="auto"/>
        <w:jc w:val="center"/>
        <w:rPr>
          <w:b/>
          <w:sz w:val="22"/>
          <w:szCs w:val="22"/>
        </w:rPr>
      </w:pPr>
    </w:p>
    <w:p w14:paraId="5C151205" w14:textId="77777777" w:rsidR="00D05C83" w:rsidRDefault="00D05C83" w:rsidP="00D05C83">
      <w:pPr>
        <w:spacing w:line="480" w:lineRule="auto"/>
        <w:jc w:val="center"/>
        <w:rPr>
          <w:b/>
          <w:sz w:val="22"/>
          <w:szCs w:val="22"/>
        </w:rPr>
      </w:pPr>
    </w:p>
    <w:p w14:paraId="2F61357D" w14:textId="77777777" w:rsidR="00D05C83" w:rsidRDefault="00D05C83" w:rsidP="00D05C83">
      <w:pPr>
        <w:spacing w:line="480" w:lineRule="auto"/>
        <w:jc w:val="center"/>
        <w:rPr>
          <w:b/>
          <w:sz w:val="22"/>
          <w:szCs w:val="22"/>
        </w:rPr>
      </w:pPr>
    </w:p>
    <w:p w14:paraId="3F4DD6ED" w14:textId="77777777" w:rsidR="00D05C83" w:rsidRDefault="00D05C83" w:rsidP="00D05C83">
      <w:pPr>
        <w:spacing w:line="480" w:lineRule="auto"/>
        <w:jc w:val="center"/>
        <w:rPr>
          <w:b/>
          <w:sz w:val="22"/>
          <w:szCs w:val="22"/>
        </w:rPr>
      </w:pPr>
    </w:p>
    <w:p w14:paraId="283B05C2" w14:textId="77777777" w:rsidR="00D05C83" w:rsidRDefault="00D05C83" w:rsidP="00D05C83">
      <w:pPr>
        <w:spacing w:line="480" w:lineRule="auto"/>
        <w:jc w:val="center"/>
        <w:rPr>
          <w:b/>
          <w:sz w:val="22"/>
          <w:szCs w:val="22"/>
        </w:rPr>
      </w:pPr>
    </w:p>
    <w:p w14:paraId="7B58BE23" w14:textId="77777777" w:rsidR="00D05C83" w:rsidRPr="00632F87" w:rsidRDefault="00D05C83" w:rsidP="00D05C83">
      <w:pPr>
        <w:spacing w:line="480" w:lineRule="auto"/>
        <w:jc w:val="center"/>
        <w:rPr>
          <w:b/>
          <w:sz w:val="22"/>
          <w:szCs w:val="22"/>
        </w:rPr>
      </w:pPr>
      <w:r>
        <w:rPr>
          <w:b/>
          <w:sz w:val="22"/>
          <w:szCs w:val="22"/>
        </w:rPr>
        <w:t xml:space="preserve">Part of the </w:t>
      </w:r>
      <w:r w:rsidRPr="00582EE3">
        <w:rPr>
          <w:b/>
          <w:i/>
          <w:sz w:val="22"/>
          <w:szCs w:val="22"/>
        </w:rPr>
        <w:t>Sociologia Ruralis</w:t>
      </w:r>
      <w:r>
        <w:rPr>
          <w:b/>
          <w:sz w:val="22"/>
          <w:szCs w:val="22"/>
        </w:rPr>
        <w:t xml:space="preserve"> Special Section ‘Doing Art in the Country’</w:t>
      </w:r>
    </w:p>
    <w:p w14:paraId="2D0EDDE1" w14:textId="77777777" w:rsidR="00D05C83" w:rsidRDefault="00D05C83">
      <w:pPr>
        <w:rPr>
          <w:b/>
          <w:sz w:val="22"/>
          <w:szCs w:val="22"/>
        </w:rPr>
      </w:pPr>
      <w:r>
        <w:rPr>
          <w:b/>
          <w:sz w:val="22"/>
          <w:szCs w:val="22"/>
        </w:rPr>
        <w:br w:type="page"/>
      </w:r>
      <w:bookmarkStart w:id="0" w:name="_GoBack"/>
      <w:bookmarkEnd w:id="0"/>
    </w:p>
    <w:p w14:paraId="34872BB8" w14:textId="4DF78DFC" w:rsidR="008B5F9A" w:rsidRPr="00577F11" w:rsidRDefault="00577AC2" w:rsidP="006C4164">
      <w:pPr>
        <w:spacing w:line="480" w:lineRule="auto"/>
        <w:jc w:val="both"/>
        <w:rPr>
          <w:b/>
          <w:sz w:val="22"/>
          <w:szCs w:val="22"/>
        </w:rPr>
      </w:pPr>
      <w:r w:rsidRPr="00577F11">
        <w:rPr>
          <w:b/>
          <w:sz w:val="22"/>
          <w:szCs w:val="22"/>
        </w:rPr>
        <w:lastRenderedPageBreak/>
        <w:t>Researching Rural Housing</w:t>
      </w:r>
      <w:r w:rsidR="000A730D" w:rsidRPr="00577F11">
        <w:rPr>
          <w:b/>
          <w:sz w:val="22"/>
          <w:szCs w:val="22"/>
        </w:rPr>
        <w:t>:</w:t>
      </w:r>
      <w:r w:rsidRPr="00577F11">
        <w:rPr>
          <w:b/>
          <w:sz w:val="22"/>
          <w:szCs w:val="22"/>
        </w:rPr>
        <w:t xml:space="preserve"> with an Artist in Residence</w:t>
      </w:r>
    </w:p>
    <w:p w14:paraId="75E9592C" w14:textId="77777777" w:rsidR="00851199" w:rsidRPr="00577F11" w:rsidRDefault="00851199" w:rsidP="006C4164">
      <w:pPr>
        <w:spacing w:line="480" w:lineRule="auto"/>
        <w:jc w:val="both"/>
        <w:rPr>
          <w:b/>
          <w:sz w:val="22"/>
          <w:szCs w:val="22"/>
        </w:rPr>
      </w:pPr>
    </w:p>
    <w:p w14:paraId="29468960" w14:textId="3D11FB7A" w:rsidR="008B5F9A" w:rsidRPr="00577F11" w:rsidRDefault="0043473C" w:rsidP="006C4164">
      <w:pPr>
        <w:spacing w:line="480" w:lineRule="auto"/>
        <w:jc w:val="both"/>
        <w:rPr>
          <w:b/>
          <w:sz w:val="22"/>
          <w:szCs w:val="22"/>
        </w:rPr>
      </w:pPr>
      <w:r w:rsidRPr="00577F11">
        <w:rPr>
          <w:b/>
          <w:sz w:val="22"/>
          <w:szCs w:val="22"/>
        </w:rPr>
        <w:t>Abstract</w:t>
      </w:r>
    </w:p>
    <w:p w14:paraId="34B1C4C6" w14:textId="5114696F" w:rsidR="00547241" w:rsidRPr="00577F11" w:rsidRDefault="00237AA0" w:rsidP="00547241">
      <w:pPr>
        <w:spacing w:line="480" w:lineRule="auto"/>
        <w:jc w:val="both"/>
        <w:rPr>
          <w:sz w:val="20"/>
          <w:szCs w:val="20"/>
        </w:rPr>
      </w:pPr>
      <w:r w:rsidRPr="00577F11">
        <w:rPr>
          <w:sz w:val="20"/>
          <w:szCs w:val="20"/>
        </w:rPr>
        <w:t>This paper presents a</w:t>
      </w:r>
      <w:r w:rsidR="00CE2ABD" w:rsidRPr="00577F11">
        <w:rPr>
          <w:sz w:val="20"/>
          <w:szCs w:val="20"/>
        </w:rPr>
        <w:t xml:space="preserve"> unique amalgam across artistic </w:t>
      </w:r>
      <w:r w:rsidR="009742CA" w:rsidRPr="00577F11">
        <w:rPr>
          <w:sz w:val="20"/>
          <w:szCs w:val="20"/>
        </w:rPr>
        <w:t xml:space="preserve">research </w:t>
      </w:r>
      <w:r w:rsidR="00CE2ABD" w:rsidRPr="00577F11">
        <w:rPr>
          <w:sz w:val="20"/>
          <w:szCs w:val="20"/>
        </w:rPr>
        <w:t>and</w:t>
      </w:r>
      <w:r w:rsidR="009742CA" w:rsidRPr="00577F11">
        <w:rPr>
          <w:sz w:val="20"/>
          <w:szCs w:val="20"/>
        </w:rPr>
        <w:t xml:space="preserve"> rural sociology</w:t>
      </w:r>
      <w:r w:rsidR="00CF3FDD" w:rsidRPr="00577F11">
        <w:rPr>
          <w:sz w:val="20"/>
          <w:szCs w:val="20"/>
        </w:rPr>
        <w:t xml:space="preserve">. We draw on </w:t>
      </w:r>
      <w:r w:rsidR="001B3B1F" w:rsidRPr="00577F11">
        <w:rPr>
          <w:sz w:val="20"/>
          <w:szCs w:val="20"/>
        </w:rPr>
        <w:t>a collaborative art residence programme</w:t>
      </w:r>
      <w:r w:rsidR="008B5F9A" w:rsidRPr="00577F11">
        <w:rPr>
          <w:sz w:val="20"/>
          <w:szCs w:val="20"/>
        </w:rPr>
        <w:t xml:space="preserve"> between a U</w:t>
      </w:r>
      <w:r w:rsidR="003F0A14" w:rsidRPr="00577F11">
        <w:rPr>
          <w:sz w:val="20"/>
          <w:szCs w:val="20"/>
        </w:rPr>
        <w:t xml:space="preserve">niversity and an arts organisation </w:t>
      </w:r>
      <w:r w:rsidR="00CE0E13" w:rsidRPr="00577F11">
        <w:rPr>
          <w:sz w:val="20"/>
          <w:szCs w:val="20"/>
        </w:rPr>
        <w:t>in England,</w:t>
      </w:r>
      <w:r w:rsidR="008B5F9A" w:rsidRPr="00577F11">
        <w:rPr>
          <w:sz w:val="20"/>
          <w:szCs w:val="20"/>
        </w:rPr>
        <w:t xml:space="preserve"> which invite</w:t>
      </w:r>
      <w:r w:rsidR="001B3B1F" w:rsidRPr="00577F11">
        <w:rPr>
          <w:sz w:val="20"/>
          <w:szCs w:val="20"/>
        </w:rPr>
        <w:t>d</w:t>
      </w:r>
      <w:r w:rsidR="008B5F9A" w:rsidRPr="00577F11">
        <w:rPr>
          <w:sz w:val="20"/>
          <w:szCs w:val="20"/>
        </w:rPr>
        <w:t xml:space="preserve"> an artist to respond to a highly contentious topic in rural England: housing development. The ambition for the residency was, firstly, to provide new perspectives on rural housing research, and, secondly, to provide a space for engagement between the local community, </w:t>
      </w:r>
      <w:r w:rsidR="004D350B" w:rsidRPr="00577F11">
        <w:rPr>
          <w:sz w:val="20"/>
          <w:szCs w:val="20"/>
        </w:rPr>
        <w:t xml:space="preserve">planners </w:t>
      </w:r>
      <w:r w:rsidR="008B5F9A" w:rsidRPr="00577F11">
        <w:rPr>
          <w:sz w:val="20"/>
          <w:szCs w:val="20"/>
        </w:rPr>
        <w:t>and academics. Through our interdisciplinary collaboration</w:t>
      </w:r>
      <w:r w:rsidR="00805044" w:rsidRPr="00577F11">
        <w:rPr>
          <w:sz w:val="20"/>
          <w:szCs w:val="20"/>
        </w:rPr>
        <w:t>,</w:t>
      </w:r>
      <w:r w:rsidR="008B5F9A" w:rsidRPr="00577F11">
        <w:rPr>
          <w:sz w:val="20"/>
          <w:szCs w:val="20"/>
        </w:rPr>
        <w:t xml:space="preserve"> </w:t>
      </w:r>
      <w:r w:rsidR="00CF3FDD" w:rsidRPr="00577F11">
        <w:rPr>
          <w:sz w:val="20"/>
          <w:szCs w:val="20"/>
        </w:rPr>
        <w:t xml:space="preserve">we </w:t>
      </w:r>
      <w:r w:rsidR="004B292A" w:rsidRPr="00577F11">
        <w:rPr>
          <w:sz w:val="20"/>
          <w:szCs w:val="20"/>
        </w:rPr>
        <w:t>explore</w:t>
      </w:r>
      <w:r w:rsidR="008B5F9A" w:rsidRPr="00577F11">
        <w:rPr>
          <w:sz w:val="20"/>
          <w:szCs w:val="20"/>
        </w:rPr>
        <w:t xml:space="preserve"> how </w:t>
      </w:r>
      <w:r w:rsidR="00C53F5E" w:rsidRPr="00577F11">
        <w:rPr>
          <w:sz w:val="20"/>
          <w:szCs w:val="20"/>
        </w:rPr>
        <w:t xml:space="preserve">Sander Van Raemdonck’s </w:t>
      </w:r>
      <w:r w:rsidR="008B5F9A" w:rsidRPr="00577F11">
        <w:rPr>
          <w:sz w:val="20"/>
          <w:szCs w:val="20"/>
        </w:rPr>
        <w:t xml:space="preserve">artistic process worked towards these ambitions. </w:t>
      </w:r>
      <w:r w:rsidR="004D350B" w:rsidRPr="00577F11">
        <w:rPr>
          <w:sz w:val="20"/>
          <w:szCs w:val="20"/>
        </w:rPr>
        <w:t>The artistic practice involved a walk</w:t>
      </w:r>
      <w:r w:rsidR="00204BC3" w:rsidRPr="00577F11">
        <w:rPr>
          <w:sz w:val="20"/>
          <w:szCs w:val="20"/>
        </w:rPr>
        <w:t xml:space="preserve"> with the local community</w:t>
      </w:r>
      <w:r w:rsidR="004D350B" w:rsidRPr="00577F11">
        <w:rPr>
          <w:sz w:val="20"/>
          <w:szCs w:val="20"/>
        </w:rPr>
        <w:t xml:space="preserve">, a </w:t>
      </w:r>
      <w:r w:rsidR="004D350B" w:rsidRPr="00577F11">
        <w:rPr>
          <w:i/>
          <w:sz w:val="20"/>
          <w:szCs w:val="20"/>
        </w:rPr>
        <w:t>peripatos</w:t>
      </w:r>
      <w:r w:rsidR="004D350B" w:rsidRPr="00577F11">
        <w:rPr>
          <w:sz w:val="20"/>
          <w:szCs w:val="20"/>
        </w:rPr>
        <w:t xml:space="preserve">, in a </w:t>
      </w:r>
      <w:r w:rsidR="00AB7829" w:rsidRPr="00577F11">
        <w:rPr>
          <w:sz w:val="20"/>
          <w:szCs w:val="20"/>
        </w:rPr>
        <w:t xml:space="preserve">post-industrial </w:t>
      </w:r>
      <w:r w:rsidR="004D350B" w:rsidRPr="00577F11">
        <w:rPr>
          <w:sz w:val="20"/>
          <w:szCs w:val="20"/>
        </w:rPr>
        <w:t>site</w:t>
      </w:r>
      <w:r w:rsidR="00AB7829" w:rsidRPr="00577F11">
        <w:rPr>
          <w:sz w:val="20"/>
          <w:szCs w:val="20"/>
        </w:rPr>
        <w:t xml:space="preserve"> proposed for housing development</w:t>
      </w:r>
      <w:r w:rsidR="004D350B" w:rsidRPr="00577F11">
        <w:rPr>
          <w:sz w:val="20"/>
          <w:szCs w:val="20"/>
        </w:rPr>
        <w:t xml:space="preserve">. </w:t>
      </w:r>
      <w:r w:rsidR="00204BC3" w:rsidRPr="00577F11">
        <w:rPr>
          <w:sz w:val="20"/>
          <w:szCs w:val="20"/>
        </w:rPr>
        <w:t xml:space="preserve">Drawing on the artistic practice, the interdisciplinary team developed </w:t>
      </w:r>
      <w:r w:rsidR="001A5CDF" w:rsidRPr="00577F11">
        <w:rPr>
          <w:sz w:val="20"/>
          <w:szCs w:val="20"/>
        </w:rPr>
        <w:t xml:space="preserve">then </w:t>
      </w:r>
      <w:r w:rsidR="00204BC3" w:rsidRPr="00577F11">
        <w:rPr>
          <w:sz w:val="20"/>
          <w:szCs w:val="20"/>
        </w:rPr>
        <w:t>a second walk, a ‘walkshop’</w:t>
      </w:r>
      <w:r w:rsidR="001A5CDF" w:rsidRPr="00577F11">
        <w:rPr>
          <w:sz w:val="20"/>
          <w:szCs w:val="20"/>
        </w:rPr>
        <w:t>,</w:t>
      </w:r>
      <w:r w:rsidR="00204BC3" w:rsidRPr="00577F11">
        <w:rPr>
          <w:sz w:val="20"/>
          <w:szCs w:val="20"/>
        </w:rPr>
        <w:t xml:space="preserve"> to mediate </w:t>
      </w:r>
      <w:r w:rsidR="008B5F9A" w:rsidRPr="00577F11">
        <w:rPr>
          <w:sz w:val="20"/>
          <w:szCs w:val="20"/>
        </w:rPr>
        <w:t>between housing</w:t>
      </w:r>
      <w:r w:rsidR="003739D0" w:rsidRPr="00577F11">
        <w:rPr>
          <w:sz w:val="20"/>
          <w:szCs w:val="20"/>
        </w:rPr>
        <w:t>/planning</w:t>
      </w:r>
      <w:r w:rsidR="008B5F9A" w:rsidRPr="00577F11">
        <w:rPr>
          <w:sz w:val="20"/>
          <w:szCs w:val="20"/>
        </w:rPr>
        <w:t xml:space="preserve"> </w:t>
      </w:r>
      <w:r w:rsidR="001B3B1F" w:rsidRPr="00577F11">
        <w:rPr>
          <w:sz w:val="20"/>
          <w:szCs w:val="20"/>
        </w:rPr>
        <w:t xml:space="preserve">experts </w:t>
      </w:r>
      <w:r w:rsidR="008B5F9A" w:rsidRPr="00577F11">
        <w:rPr>
          <w:sz w:val="20"/>
          <w:szCs w:val="20"/>
        </w:rPr>
        <w:t>and reflect</w:t>
      </w:r>
      <w:r w:rsidR="00583627" w:rsidRPr="00577F11">
        <w:rPr>
          <w:sz w:val="20"/>
          <w:szCs w:val="20"/>
        </w:rPr>
        <w:t xml:space="preserve"> </w:t>
      </w:r>
      <w:r w:rsidR="008B5F9A" w:rsidRPr="00577F11">
        <w:rPr>
          <w:sz w:val="20"/>
          <w:szCs w:val="20"/>
        </w:rPr>
        <w:t xml:space="preserve">on the </w:t>
      </w:r>
      <w:r w:rsidR="00CE0E13" w:rsidRPr="00577F11">
        <w:rPr>
          <w:sz w:val="20"/>
          <w:szCs w:val="20"/>
        </w:rPr>
        <w:t xml:space="preserve">experience </w:t>
      </w:r>
      <w:r w:rsidR="004D350B" w:rsidRPr="00577F11">
        <w:rPr>
          <w:sz w:val="20"/>
          <w:szCs w:val="20"/>
        </w:rPr>
        <w:t>of the artistic practice</w:t>
      </w:r>
      <w:r w:rsidR="00983AB9" w:rsidRPr="00577F11">
        <w:rPr>
          <w:sz w:val="20"/>
          <w:szCs w:val="20"/>
        </w:rPr>
        <w:t xml:space="preserve">. Following </w:t>
      </w:r>
      <w:r w:rsidR="005C45B2" w:rsidRPr="00577F11">
        <w:rPr>
          <w:sz w:val="20"/>
          <w:szCs w:val="20"/>
        </w:rPr>
        <w:t xml:space="preserve">those </w:t>
      </w:r>
      <w:r w:rsidR="00983AB9" w:rsidRPr="00577F11">
        <w:rPr>
          <w:sz w:val="20"/>
          <w:szCs w:val="20"/>
        </w:rPr>
        <w:t xml:space="preserve">artists and </w:t>
      </w:r>
      <w:r w:rsidR="007A6A1D" w:rsidRPr="00577F11">
        <w:rPr>
          <w:sz w:val="20"/>
          <w:szCs w:val="20"/>
        </w:rPr>
        <w:t xml:space="preserve">social scientists </w:t>
      </w:r>
      <w:r w:rsidR="00983AB9" w:rsidRPr="00577F11">
        <w:rPr>
          <w:sz w:val="20"/>
          <w:szCs w:val="20"/>
        </w:rPr>
        <w:t xml:space="preserve">that </w:t>
      </w:r>
      <w:r w:rsidR="005C45B2" w:rsidRPr="00577F11">
        <w:rPr>
          <w:sz w:val="20"/>
          <w:szCs w:val="20"/>
        </w:rPr>
        <w:t xml:space="preserve">already </w:t>
      </w:r>
      <w:r w:rsidR="00983AB9" w:rsidRPr="00577F11">
        <w:rPr>
          <w:sz w:val="20"/>
          <w:szCs w:val="20"/>
        </w:rPr>
        <w:t>utilise walking as</w:t>
      </w:r>
      <w:r w:rsidR="00EB1C29" w:rsidRPr="00577F11">
        <w:rPr>
          <w:sz w:val="20"/>
          <w:szCs w:val="20"/>
        </w:rPr>
        <w:t xml:space="preserve"> a </w:t>
      </w:r>
      <w:r w:rsidR="00983AB9" w:rsidRPr="00577F11">
        <w:rPr>
          <w:sz w:val="20"/>
          <w:szCs w:val="20"/>
        </w:rPr>
        <w:t>method, w</w:t>
      </w:r>
      <w:r w:rsidR="008B5F9A" w:rsidRPr="00577F11">
        <w:rPr>
          <w:sz w:val="20"/>
          <w:szCs w:val="20"/>
        </w:rPr>
        <w:t xml:space="preserve">e argue that the artistic </w:t>
      </w:r>
      <w:r w:rsidR="000A730D" w:rsidRPr="00577F11">
        <w:rPr>
          <w:i/>
          <w:sz w:val="20"/>
          <w:szCs w:val="20"/>
        </w:rPr>
        <w:t>peripatos</w:t>
      </w:r>
      <w:r w:rsidR="00983AB9" w:rsidRPr="00577F11">
        <w:rPr>
          <w:i/>
          <w:sz w:val="20"/>
          <w:szCs w:val="20"/>
        </w:rPr>
        <w:t xml:space="preserve"> </w:t>
      </w:r>
      <w:r w:rsidR="008B5F9A" w:rsidRPr="00577F11">
        <w:rPr>
          <w:sz w:val="20"/>
          <w:szCs w:val="20"/>
        </w:rPr>
        <w:t xml:space="preserve">can </w:t>
      </w:r>
      <w:r w:rsidR="00983AB9" w:rsidRPr="00577F11">
        <w:rPr>
          <w:sz w:val="20"/>
          <w:szCs w:val="20"/>
        </w:rPr>
        <w:t xml:space="preserve">support </w:t>
      </w:r>
      <w:r w:rsidR="00542301" w:rsidRPr="00577F11">
        <w:rPr>
          <w:sz w:val="20"/>
          <w:szCs w:val="20"/>
        </w:rPr>
        <w:t xml:space="preserve">a multi-sensory way of </w:t>
      </w:r>
      <w:r w:rsidR="00463616" w:rsidRPr="00577F11">
        <w:rPr>
          <w:sz w:val="20"/>
          <w:szCs w:val="20"/>
        </w:rPr>
        <w:t>communicating</w:t>
      </w:r>
      <w:r w:rsidR="00547241" w:rsidRPr="00577F11">
        <w:rPr>
          <w:sz w:val="20"/>
          <w:szCs w:val="20"/>
        </w:rPr>
        <w:t>, a way to get ‘under the skin of a place’. More critically, we argue that artist</w:t>
      </w:r>
      <w:r w:rsidR="00933E86" w:rsidRPr="00577F11">
        <w:rPr>
          <w:sz w:val="20"/>
          <w:szCs w:val="20"/>
        </w:rPr>
        <w:t>s</w:t>
      </w:r>
      <w:r w:rsidR="00547241" w:rsidRPr="00577F11">
        <w:rPr>
          <w:sz w:val="20"/>
          <w:szCs w:val="20"/>
        </w:rPr>
        <w:t xml:space="preserve"> in residence programmes provide rich opportunity to develop interdisciplinary research </w:t>
      </w:r>
      <w:r w:rsidR="00547241" w:rsidRPr="00577F11">
        <w:rPr>
          <w:i/>
          <w:sz w:val="20"/>
          <w:szCs w:val="20"/>
        </w:rPr>
        <w:t xml:space="preserve">with </w:t>
      </w:r>
      <w:r w:rsidR="00A41C5E" w:rsidRPr="00577F11">
        <w:rPr>
          <w:sz w:val="20"/>
          <w:szCs w:val="20"/>
        </w:rPr>
        <w:t>artist</w:t>
      </w:r>
      <w:r w:rsidR="00C527E7" w:rsidRPr="00577F11">
        <w:rPr>
          <w:sz w:val="20"/>
          <w:szCs w:val="20"/>
        </w:rPr>
        <w:t>s</w:t>
      </w:r>
      <w:r w:rsidR="00547241" w:rsidRPr="00577F11">
        <w:rPr>
          <w:sz w:val="20"/>
          <w:szCs w:val="20"/>
        </w:rPr>
        <w:t xml:space="preserve">. </w:t>
      </w:r>
    </w:p>
    <w:p w14:paraId="1BEA89F4" w14:textId="77777777" w:rsidR="008B5F9A" w:rsidRPr="00577F11" w:rsidRDefault="008B5F9A" w:rsidP="006C4164">
      <w:pPr>
        <w:spacing w:line="480" w:lineRule="auto"/>
        <w:jc w:val="both"/>
        <w:rPr>
          <w:sz w:val="22"/>
          <w:szCs w:val="22"/>
        </w:rPr>
      </w:pPr>
    </w:p>
    <w:p w14:paraId="59D97482" w14:textId="221536C4" w:rsidR="00577AC2" w:rsidRPr="00577F11" w:rsidRDefault="00577AC2" w:rsidP="006C4164">
      <w:pPr>
        <w:pStyle w:val="ListParagraph"/>
        <w:numPr>
          <w:ilvl w:val="0"/>
          <w:numId w:val="4"/>
        </w:numPr>
        <w:spacing w:line="480" w:lineRule="auto"/>
        <w:jc w:val="both"/>
        <w:rPr>
          <w:b/>
          <w:sz w:val="22"/>
          <w:szCs w:val="22"/>
        </w:rPr>
      </w:pPr>
      <w:r w:rsidRPr="00577F11">
        <w:rPr>
          <w:b/>
          <w:sz w:val="22"/>
          <w:szCs w:val="22"/>
        </w:rPr>
        <w:t xml:space="preserve">Introduction </w:t>
      </w:r>
    </w:p>
    <w:p w14:paraId="22E2BF4B" w14:textId="77777777" w:rsidR="007F60C0" w:rsidRPr="00577F11" w:rsidRDefault="007F60C0" w:rsidP="007F60C0">
      <w:pPr>
        <w:pStyle w:val="ListParagraph"/>
        <w:spacing w:line="480" w:lineRule="auto"/>
        <w:jc w:val="both"/>
        <w:rPr>
          <w:b/>
          <w:sz w:val="22"/>
          <w:szCs w:val="22"/>
        </w:rPr>
      </w:pPr>
    </w:p>
    <w:p w14:paraId="1F440818" w14:textId="2A39B3E4" w:rsidR="005676A1" w:rsidRPr="00577F11" w:rsidRDefault="00577AC2" w:rsidP="006C4164">
      <w:pPr>
        <w:spacing w:line="480" w:lineRule="auto"/>
        <w:jc w:val="both"/>
        <w:rPr>
          <w:sz w:val="22"/>
          <w:szCs w:val="22"/>
        </w:rPr>
      </w:pPr>
      <w:r w:rsidRPr="00577F11">
        <w:rPr>
          <w:sz w:val="22"/>
          <w:szCs w:val="22"/>
        </w:rPr>
        <w:t xml:space="preserve">Although there is scant mention of artistic research in planning </w:t>
      </w:r>
      <w:r w:rsidR="00CD5215" w:rsidRPr="00577F11">
        <w:rPr>
          <w:sz w:val="22"/>
          <w:szCs w:val="22"/>
        </w:rPr>
        <w:t xml:space="preserve">and development </w:t>
      </w:r>
      <w:r w:rsidRPr="00577F11">
        <w:rPr>
          <w:sz w:val="22"/>
          <w:szCs w:val="22"/>
        </w:rPr>
        <w:t xml:space="preserve">studies, the notion of </w:t>
      </w:r>
      <w:r w:rsidRPr="00577F11">
        <w:rPr>
          <w:i/>
          <w:sz w:val="22"/>
          <w:szCs w:val="22"/>
        </w:rPr>
        <w:t>art as research</w:t>
      </w:r>
      <w:r w:rsidRPr="00577F11">
        <w:rPr>
          <w:sz w:val="22"/>
          <w:szCs w:val="22"/>
        </w:rPr>
        <w:t xml:space="preserve"> has taken hold within and beyond artistic disciplines</w:t>
      </w:r>
      <w:r w:rsidR="00691CC3" w:rsidRPr="00577F11">
        <w:rPr>
          <w:sz w:val="22"/>
          <w:szCs w:val="22"/>
        </w:rPr>
        <w:t xml:space="preserve"> (</w:t>
      </w:r>
      <w:r w:rsidR="00320F9E" w:rsidRPr="00577F11">
        <w:rPr>
          <w:sz w:val="22"/>
          <w:szCs w:val="22"/>
        </w:rPr>
        <w:t>Sullivan, 2010</w:t>
      </w:r>
      <w:r w:rsidR="00691CC3" w:rsidRPr="00577F11">
        <w:rPr>
          <w:sz w:val="22"/>
          <w:szCs w:val="22"/>
        </w:rPr>
        <w:t>)</w:t>
      </w:r>
      <w:r w:rsidRPr="00577F11">
        <w:rPr>
          <w:sz w:val="22"/>
          <w:szCs w:val="22"/>
        </w:rPr>
        <w:t xml:space="preserve">. The visual, literary and performing arts are increasingly framed as modes of </w:t>
      </w:r>
      <w:r w:rsidR="00573BC1" w:rsidRPr="00577F11">
        <w:rPr>
          <w:sz w:val="22"/>
          <w:szCs w:val="22"/>
        </w:rPr>
        <w:t>inquiry (Crawshaw,</w:t>
      </w:r>
      <w:r w:rsidR="00065797" w:rsidRPr="00577F11">
        <w:rPr>
          <w:sz w:val="22"/>
          <w:szCs w:val="22"/>
        </w:rPr>
        <w:t xml:space="preserve"> 2019</w:t>
      </w:r>
      <w:r w:rsidR="00691CC3" w:rsidRPr="00577F11">
        <w:rPr>
          <w:sz w:val="22"/>
          <w:szCs w:val="22"/>
        </w:rPr>
        <w:t xml:space="preserve">), </w:t>
      </w:r>
      <w:r w:rsidRPr="00577F11">
        <w:rPr>
          <w:sz w:val="22"/>
          <w:szCs w:val="22"/>
        </w:rPr>
        <w:t>and this turn to research in the arts has nurtured interest from across social science disciplines including anthropology (e</w:t>
      </w:r>
      <w:r w:rsidR="008B5F9A" w:rsidRPr="00577F11">
        <w:rPr>
          <w:sz w:val="22"/>
          <w:szCs w:val="22"/>
        </w:rPr>
        <w:t>.</w:t>
      </w:r>
      <w:r w:rsidRPr="00577F11">
        <w:rPr>
          <w:sz w:val="22"/>
          <w:szCs w:val="22"/>
        </w:rPr>
        <w:t xml:space="preserve">g. Ingold, 2013) and </w:t>
      </w:r>
      <w:r w:rsidR="00691CC3" w:rsidRPr="00577F11">
        <w:rPr>
          <w:sz w:val="22"/>
          <w:szCs w:val="22"/>
        </w:rPr>
        <w:t xml:space="preserve">human </w:t>
      </w:r>
      <w:r w:rsidRPr="00577F11">
        <w:rPr>
          <w:sz w:val="22"/>
          <w:szCs w:val="22"/>
        </w:rPr>
        <w:t>geography (</w:t>
      </w:r>
      <w:r w:rsidR="003F0A14" w:rsidRPr="00577F11">
        <w:rPr>
          <w:sz w:val="22"/>
          <w:szCs w:val="22"/>
        </w:rPr>
        <w:t xml:space="preserve">e.g. </w:t>
      </w:r>
      <w:r w:rsidRPr="00577F11">
        <w:rPr>
          <w:sz w:val="22"/>
          <w:szCs w:val="22"/>
        </w:rPr>
        <w:t>Hawkins</w:t>
      </w:r>
      <w:r w:rsidR="008B5F9A" w:rsidRPr="00577F11">
        <w:rPr>
          <w:sz w:val="22"/>
          <w:szCs w:val="22"/>
        </w:rPr>
        <w:t>,</w:t>
      </w:r>
      <w:r w:rsidRPr="00577F11">
        <w:rPr>
          <w:sz w:val="22"/>
          <w:szCs w:val="22"/>
        </w:rPr>
        <w:t xml:space="preserve"> 2013)</w:t>
      </w:r>
      <w:r w:rsidR="00691CC3" w:rsidRPr="00577F11">
        <w:rPr>
          <w:sz w:val="22"/>
          <w:szCs w:val="22"/>
        </w:rPr>
        <w:t>. In this paper we draw on such</w:t>
      </w:r>
      <w:r w:rsidR="006819AF" w:rsidRPr="00577F11">
        <w:rPr>
          <w:sz w:val="22"/>
          <w:szCs w:val="22"/>
        </w:rPr>
        <w:t xml:space="preserve"> social science</w:t>
      </w:r>
      <w:r w:rsidR="00691CC3" w:rsidRPr="00577F11">
        <w:rPr>
          <w:sz w:val="22"/>
          <w:szCs w:val="22"/>
        </w:rPr>
        <w:t xml:space="preserve"> experiments with artisti</w:t>
      </w:r>
      <w:r w:rsidR="003F0A14" w:rsidRPr="00577F11">
        <w:rPr>
          <w:sz w:val="22"/>
          <w:szCs w:val="22"/>
        </w:rPr>
        <w:t xml:space="preserve">c practice, via a formal artist in </w:t>
      </w:r>
      <w:r w:rsidR="00691CC3" w:rsidRPr="00577F11">
        <w:rPr>
          <w:sz w:val="22"/>
          <w:szCs w:val="22"/>
        </w:rPr>
        <w:t xml:space="preserve">residence programme in the North East of England. In particular we explore </w:t>
      </w:r>
      <w:r w:rsidR="0009161E" w:rsidRPr="00577F11">
        <w:rPr>
          <w:sz w:val="22"/>
          <w:szCs w:val="22"/>
        </w:rPr>
        <w:t xml:space="preserve">the opportunities that </w:t>
      </w:r>
      <w:r w:rsidR="005676A1" w:rsidRPr="00577F11">
        <w:rPr>
          <w:sz w:val="22"/>
          <w:szCs w:val="22"/>
        </w:rPr>
        <w:t>artistic practice</w:t>
      </w:r>
      <w:r w:rsidR="00227B0B" w:rsidRPr="00577F11">
        <w:rPr>
          <w:sz w:val="22"/>
          <w:szCs w:val="22"/>
        </w:rPr>
        <w:t>s</w:t>
      </w:r>
      <w:r w:rsidR="005676A1" w:rsidRPr="00577F11">
        <w:rPr>
          <w:sz w:val="22"/>
          <w:szCs w:val="22"/>
        </w:rPr>
        <w:t xml:space="preserve"> </w:t>
      </w:r>
      <w:r w:rsidR="0009161E" w:rsidRPr="00577F11">
        <w:rPr>
          <w:sz w:val="22"/>
          <w:szCs w:val="22"/>
        </w:rPr>
        <w:lastRenderedPageBreak/>
        <w:t xml:space="preserve">might offer in </w:t>
      </w:r>
      <w:r w:rsidR="005676A1" w:rsidRPr="00577F11">
        <w:rPr>
          <w:sz w:val="22"/>
          <w:szCs w:val="22"/>
        </w:rPr>
        <w:t xml:space="preserve">rural housing and planning research. </w:t>
      </w:r>
      <w:r w:rsidR="00CE0E13" w:rsidRPr="00577F11">
        <w:rPr>
          <w:sz w:val="22"/>
          <w:szCs w:val="22"/>
        </w:rPr>
        <w:t>Therefore, in the context of</w:t>
      </w:r>
      <w:r w:rsidR="006819AF" w:rsidRPr="00577F11">
        <w:rPr>
          <w:sz w:val="22"/>
          <w:szCs w:val="22"/>
        </w:rPr>
        <w:t xml:space="preserve"> a contested housing development</w:t>
      </w:r>
      <w:r w:rsidR="00CE0E13" w:rsidRPr="00577F11">
        <w:rPr>
          <w:sz w:val="22"/>
          <w:szCs w:val="22"/>
        </w:rPr>
        <w:t xml:space="preserve">, we ask what the artistic practice </w:t>
      </w:r>
      <w:r w:rsidR="00CE0E13" w:rsidRPr="00577F11">
        <w:rPr>
          <w:i/>
          <w:sz w:val="22"/>
          <w:szCs w:val="22"/>
        </w:rPr>
        <w:t>did</w:t>
      </w:r>
      <w:r w:rsidR="006819AF" w:rsidRPr="00577F11">
        <w:rPr>
          <w:sz w:val="22"/>
          <w:szCs w:val="22"/>
        </w:rPr>
        <w:t>.</w:t>
      </w:r>
      <w:r w:rsidR="00CE0E13" w:rsidRPr="00577F11">
        <w:rPr>
          <w:sz w:val="22"/>
          <w:szCs w:val="22"/>
        </w:rPr>
        <w:t xml:space="preserve"> </w:t>
      </w:r>
      <w:r w:rsidR="005F658E" w:rsidRPr="00577F11">
        <w:rPr>
          <w:sz w:val="22"/>
          <w:szCs w:val="22"/>
        </w:rPr>
        <w:t xml:space="preserve">We see these opportunities not only in the context of </w:t>
      </w:r>
      <w:r w:rsidR="00CE0E13" w:rsidRPr="00577F11">
        <w:rPr>
          <w:sz w:val="22"/>
          <w:szCs w:val="22"/>
        </w:rPr>
        <w:t xml:space="preserve">offering new research questions and </w:t>
      </w:r>
      <w:r w:rsidR="00786855" w:rsidRPr="00577F11">
        <w:rPr>
          <w:sz w:val="22"/>
          <w:szCs w:val="22"/>
        </w:rPr>
        <w:t xml:space="preserve">original </w:t>
      </w:r>
      <w:r w:rsidR="005F658E" w:rsidRPr="00577F11">
        <w:rPr>
          <w:sz w:val="22"/>
          <w:szCs w:val="22"/>
        </w:rPr>
        <w:t xml:space="preserve">conceptualisations of </w:t>
      </w:r>
      <w:r w:rsidR="00CE0E13" w:rsidRPr="00577F11">
        <w:rPr>
          <w:sz w:val="22"/>
          <w:szCs w:val="22"/>
        </w:rPr>
        <w:t xml:space="preserve">rural issues through </w:t>
      </w:r>
      <w:r w:rsidR="00227B0B" w:rsidRPr="00577F11">
        <w:rPr>
          <w:sz w:val="22"/>
          <w:szCs w:val="22"/>
        </w:rPr>
        <w:t xml:space="preserve">the </w:t>
      </w:r>
      <w:r w:rsidR="00CE0E13" w:rsidRPr="00577F11">
        <w:rPr>
          <w:sz w:val="22"/>
          <w:szCs w:val="22"/>
        </w:rPr>
        <w:t>artistic practice, but also</w:t>
      </w:r>
      <w:r w:rsidR="00227B0B" w:rsidRPr="00577F11">
        <w:rPr>
          <w:sz w:val="22"/>
          <w:szCs w:val="22"/>
        </w:rPr>
        <w:t>,</w:t>
      </w:r>
      <w:r w:rsidR="00CE0E13" w:rsidRPr="00577F11">
        <w:rPr>
          <w:sz w:val="22"/>
          <w:szCs w:val="22"/>
        </w:rPr>
        <w:t xml:space="preserve"> in </w:t>
      </w:r>
      <w:r w:rsidR="00227B0B" w:rsidRPr="00577F11">
        <w:rPr>
          <w:sz w:val="22"/>
          <w:szCs w:val="22"/>
        </w:rPr>
        <w:t xml:space="preserve">a </w:t>
      </w:r>
      <w:r w:rsidR="00CE0E13" w:rsidRPr="00577F11">
        <w:rPr>
          <w:sz w:val="22"/>
          <w:szCs w:val="22"/>
        </w:rPr>
        <w:t>wider context</w:t>
      </w:r>
      <w:r w:rsidR="00227B0B" w:rsidRPr="00577F11">
        <w:rPr>
          <w:sz w:val="22"/>
          <w:szCs w:val="22"/>
        </w:rPr>
        <w:t>,</w:t>
      </w:r>
      <w:r w:rsidR="00CE0E13" w:rsidRPr="00577F11">
        <w:rPr>
          <w:sz w:val="22"/>
          <w:szCs w:val="22"/>
        </w:rPr>
        <w:t xml:space="preserve"> mediati</w:t>
      </w:r>
      <w:r w:rsidR="00995218" w:rsidRPr="00577F11">
        <w:rPr>
          <w:sz w:val="22"/>
          <w:szCs w:val="22"/>
        </w:rPr>
        <w:t xml:space="preserve">ng different forms of knowledge </w:t>
      </w:r>
      <w:r w:rsidR="00CE0E13" w:rsidRPr="00577F11">
        <w:rPr>
          <w:sz w:val="22"/>
          <w:szCs w:val="22"/>
        </w:rPr>
        <w:t xml:space="preserve">and </w:t>
      </w:r>
      <w:r w:rsidR="00786855" w:rsidRPr="00577F11">
        <w:rPr>
          <w:sz w:val="22"/>
          <w:szCs w:val="22"/>
        </w:rPr>
        <w:t xml:space="preserve">providing </w:t>
      </w:r>
      <w:r w:rsidR="005F658E" w:rsidRPr="00577F11">
        <w:rPr>
          <w:sz w:val="22"/>
          <w:szCs w:val="22"/>
        </w:rPr>
        <w:t xml:space="preserve">epistemological </w:t>
      </w:r>
      <w:r w:rsidR="00786855" w:rsidRPr="00577F11">
        <w:rPr>
          <w:sz w:val="22"/>
          <w:szCs w:val="22"/>
        </w:rPr>
        <w:t xml:space="preserve">insights </w:t>
      </w:r>
      <w:r w:rsidR="005676A1" w:rsidRPr="00577F11">
        <w:rPr>
          <w:sz w:val="22"/>
          <w:szCs w:val="22"/>
        </w:rPr>
        <w:t xml:space="preserve">for developing research projects </w:t>
      </w:r>
      <w:r w:rsidR="005676A1" w:rsidRPr="00577F11">
        <w:rPr>
          <w:i/>
          <w:sz w:val="22"/>
          <w:szCs w:val="22"/>
        </w:rPr>
        <w:t>in tandem with</w:t>
      </w:r>
      <w:r w:rsidR="005676A1" w:rsidRPr="00577F11">
        <w:rPr>
          <w:sz w:val="22"/>
          <w:szCs w:val="22"/>
        </w:rPr>
        <w:t xml:space="preserve"> artists. </w:t>
      </w:r>
      <w:r w:rsidR="00F4524F" w:rsidRPr="00577F11">
        <w:rPr>
          <w:sz w:val="22"/>
          <w:szCs w:val="22"/>
        </w:rPr>
        <w:t xml:space="preserve">We thus </w:t>
      </w:r>
      <w:r w:rsidR="00635548" w:rsidRPr="00577F11">
        <w:rPr>
          <w:sz w:val="22"/>
          <w:szCs w:val="22"/>
        </w:rPr>
        <w:t xml:space="preserve">primarily </w:t>
      </w:r>
      <w:r w:rsidR="00F4524F" w:rsidRPr="00577F11">
        <w:rPr>
          <w:sz w:val="22"/>
          <w:szCs w:val="22"/>
        </w:rPr>
        <w:t xml:space="preserve">aim, </w:t>
      </w:r>
      <w:r w:rsidR="00223902" w:rsidRPr="00577F11">
        <w:rPr>
          <w:sz w:val="22"/>
          <w:szCs w:val="22"/>
        </w:rPr>
        <w:t>as afforded by the residency programme</w:t>
      </w:r>
      <w:r w:rsidR="00F4524F" w:rsidRPr="00577F11">
        <w:rPr>
          <w:sz w:val="22"/>
          <w:szCs w:val="22"/>
        </w:rPr>
        <w:t xml:space="preserve">, to articulate the opportunity of artistic </w:t>
      </w:r>
      <w:r w:rsidR="00624F11" w:rsidRPr="00577F11">
        <w:rPr>
          <w:sz w:val="22"/>
          <w:szCs w:val="22"/>
        </w:rPr>
        <w:t xml:space="preserve">practice </w:t>
      </w:r>
      <w:r w:rsidR="00635548" w:rsidRPr="00577F11">
        <w:rPr>
          <w:sz w:val="22"/>
          <w:szCs w:val="22"/>
        </w:rPr>
        <w:t xml:space="preserve">in </w:t>
      </w:r>
      <w:r w:rsidR="00F4524F" w:rsidRPr="00577F11">
        <w:rPr>
          <w:sz w:val="22"/>
          <w:szCs w:val="22"/>
        </w:rPr>
        <w:t>social science</w:t>
      </w:r>
      <w:r w:rsidR="00635548" w:rsidRPr="00577F11">
        <w:rPr>
          <w:sz w:val="22"/>
          <w:szCs w:val="22"/>
        </w:rPr>
        <w:t xml:space="preserve"> research. Secondly, we offer insights on how the artistic practice </w:t>
      </w:r>
      <w:r w:rsidR="00CE2ABD" w:rsidRPr="00577F11">
        <w:rPr>
          <w:sz w:val="22"/>
          <w:szCs w:val="22"/>
        </w:rPr>
        <w:t xml:space="preserve">might </w:t>
      </w:r>
      <w:r w:rsidR="00635548" w:rsidRPr="00577F11">
        <w:rPr>
          <w:sz w:val="22"/>
          <w:szCs w:val="22"/>
        </w:rPr>
        <w:t xml:space="preserve">be utilised in planning consultation process. </w:t>
      </w:r>
    </w:p>
    <w:p w14:paraId="0C958892" w14:textId="77777777" w:rsidR="00691CC3" w:rsidRPr="00577F11" w:rsidRDefault="00691CC3" w:rsidP="006C4164">
      <w:pPr>
        <w:spacing w:line="480" w:lineRule="auto"/>
        <w:jc w:val="both"/>
        <w:rPr>
          <w:sz w:val="22"/>
          <w:szCs w:val="22"/>
        </w:rPr>
      </w:pPr>
    </w:p>
    <w:p w14:paraId="38F33181" w14:textId="3D29B072" w:rsidR="00C354A2" w:rsidRPr="00577F11" w:rsidRDefault="005676A1" w:rsidP="006C4164">
      <w:pPr>
        <w:spacing w:line="480" w:lineRule="auto"/>
        <w:jc w:val="both"/>
        <w:rPr>
          <w:sz w:val="22"/>
          <w:szCs w:val="22"/>
        </w:rPr>
      </w:pPr>
      <w:r w:rsidRPr="00577F11">
        <w:rPr>
          <w:sz w:val="22"/>
          <w:szCs w:val="22"/>
        </w:rPr>
        <w:t xml:space="preserve">The paper draws on an annual artist in </w:t>
      </w:r>
      <w:r w:rsidR="008B5F9A" w:rsidRPr="00577F11">
        <w:rPr>
          <w:sz w:val="22"/>
          <w:szCs w:val="22"/>
        </w:rPr>
        <w:t xml:space="preserve">residency </w:t>
      </w:r>
      <w:r w:rsidRPr="00577F11">
        <w:rPr>
          <w:sz w:val="22"/>
          <w:szCs w:val="22"/>
        </w:rPr>
        <w:t xml:space="preserve">which is offered </w:t>
      </w:r>
      <w:r w:rsidR="008B5F9A" w:rsidRPr="00577F11">
        <w:rPr>
          <w:sz w:val="22"/>
          <w:szCs w:val="22"/>
        </w:rPr>
        <w:t xml:space="preserve">for </w:t>
      </w:r>
      <w:r w:rsidR="003F0A14" w:rsidRPr="00577F11">
        <w:rPr>
          <w:sz w:val="22"/>
          <w:szCs w:val="22"/>
        </w:rPr>
        <w:t xml:space="preserve">a period of </w:t>
      </w:r>
      <w:r w:rsidR="008B5F9A" w:rsidRPr="00577F11">
        <w:rPr>
          <w:sz w:val="22"/>
          <w:szCs w:val="22"/>
        </w:rPr>
        <w:t xml:space="preserve">6 months between </w:t>
      </w:r>
      <w:r w:rsidR="00BE569E" w:rsidRPr="00577F11">
        <w:rPr>
          <w:sz w:val="22"/>
          <w:szCs w:val="22"/>
        </w:rPr>
        <w:t>Newcastle University’s Centre for Rural Economy (CRE)</w:t>
      </w:r>
      <w:r w:rsidRPr="00577F11">
        <w:rPr>
          <w:sz w:val="22"/>
          <w:szCs w:val="22"/>
        </w:rPr>
        <w:t xml:space="preserve"> and</w:t>
      </w:r>
      <w:r w:rsidR="00786855" w:rsidRPr="00577F11">
        <w:rPr>
          <w:sz w:val="22"/>
          <w:szCs w:val="22"/>
        </w:rPr>
        <w:t xml:space="preserve"> Berwick Visual Arts (BVA), a cultural organisation </w:t>
      </w:r>
      <w:r w:rsidRPr="00577F11">
        <w:rPr>
          <w:sz w:val="22"/>
          <w:szCs w:val="22"/>
        </w:rPr>
        <w:t xml:space="preserve">which is based in the town of Berwick-upon-Tweed in Northumberland. </w:t>
      </w:r>
      <w:r w:rsidR="00C354A2" w:rsidRPr="00577F11">
        <w:rPr>
          <w:sz w:val="22"/>
          <w:szCs w:val="22"/>
        </w:rPr>
        <w:t xml:space="preserve">The </w:t>
      </w:r>
      <w:r w:rsidR="006C5D10" w:rsidRPr="00577F11">
        <w:rPr>
          <w:sz w:val="22"/>
          <w:szCs w:val="22"/>
        </w:rPr>
        <w:t xml:space="preserve">region of </w:t>
      </w:r>
      <w:r w:rsidR="00C354A2" w:rsidRPr="00577F11">
        <w:rPr>
          <w:sz w:val="22"/>
          <w:szCs w:val="22"/>
        </w:rPr>
        <w:t xml:space="preserve">Northumberland </w:t>
      </w:r>
      <w:r w:rsidR="00CE0E13" w:rsidRPr="00577F11">
        <w:rPr>
          <w:sz w:val="22"/>
          <w:szCs w:val="22"/>
        </w:rPr>
        <w:t xml:space="preserve">offers a unique context to attract artists interested in </w:t>
      </w:r>
      <w:r w:rsidR="006C5D10" w:rsidRPr="00577F11">
        <w:rPr>
          <w:sz w:val="22"/>
          <w:szCs w:val="22"/>
        </w:rPr>
        <w:t>‘socially engaged’ practice</w:t>
      </w:r>
      <w:r w:rsidR="00786855" w:rsidRPr="00577F11">
        <w:rPr>
          <w:sz w:val="22"/>
          <w:szCs w:val="22"/>
        </w:rPr>
        <w:t xml:space="preserve"> (</w:t>
      </w:r>
      <w:r w:rsidR="00F0356E" w:rsidRPr="00577F11">
        <w:rPr>
          <w:sz w:val="22"/>
          <w:szCs w:val="22"/>
        </w:rPr>
        <w:t xml:space="preserve">i.e. </w:t>
      </w:r>
      <w:r w:rsidR="00786855" w:rsidRPr="00577F11">
        <w:rPr>
          <w:sz w:val="22"/>
          <w:szCs w:val="22"/>
        </w:rPr>
        <w:t>work where artists focus more on working w</w:t>
      </w:r>
      <w:r w:rsidR="00C527E7" w:rsidRPr="00577F11">
        <w:rPr>
          <w:sz w:val="22"/>
          <w:szCs w:val="22"/>
        </w:rPr>
        <w:t xml:space="preserve">ith people than making objects; see </w:t>
      </w:r>
      <w:r w:rsidR="00320F9E" w:rsidRPr="00577F11">
        <w:rPr>
          <w:sz w:val="22"/>
          <w:szCs w:val="22"/>
        </w:rPr>
        <w:t>for example Bishop</w:t>
      </w:r>
      <w:r w:rsidR="00C527E7" w:rsidRPr="00577F11">
        <w:rPr>
          <w:sz w:val="22"/>
          <w:szCs w:val="22"/>
        </w:rPr>
        <w:t>,</w:t>
      </w:r>
      <w:r w:rsidR="00320F9E" w:rsidRPr="00577F11">
        <w:rPr>
          <w:sz w:val="22"/>
          <w:szCs w:val="22"/>
        </w:rPr>
        <w:t xml:space="preserve"> 2012</w:t>
      </w:r>
      <w:r w:rsidR="00786855" w:rsidRPr="00577F11">
        <w:rPr>
          <w:sz w:val="22"/>
          <w:szCs w:val="22"/>
        </w:rPr>
        <w:t>)</w:t>
      </w:r>
      <w:r w:rsidR="006C5D10" w:rsidRPr="00577F11">
        <w:rPr>
          <w:sz w:val="22"/>
          <w:szCs w:val="22"/>
        </w:rPr>
        <w:t>, due to the demise of its former industrial base, its large estates</w:t>
      </w:r>
      <w:r w:rsidR="00786855" w:rsidRPr="00577F11">
        <w:rPr>
          <w:sz w:val="22"/>
          <w:szCs w:val="22"/>
        </w:rPr>
        <w:t xml:space="preserve"> owned by the landed aristocracy</w:t>
      </w:r>
      <w:r w:rsidR="006C5D10" w:rsidRPr="00577F11">
        <w:rPr>
          <w:sz w:val="22"/>
          <w:szCs w:val="22"/>
        </w:rPr>
        <w:t xml:space="preserve"> and its varied but rugged landscapes (Murdoch </w:t>
      </w:r>
      <w:r w:rsidR="006C5D10" w:rsidRPr="00577F11">
        <w:rPr>
          <w:i/>
          <w:sz w:val="22"/>
          <w:szCs w:val="22"/>
        </w:rPr>
        <w:t>et al</w:t>
      </w:r>
      <w:r w:rsidR="00C730A8" w:rsidRPr="00577F11">
        <w:rPr>
          <w:sz w:val="22"/>
          <w:szCs w:val="22"/>
        </w:rPr>
        <w:t xml:space="preserve">., 2003). </w:t>
      </w:r>
      <w:r w:rsidR="006C5D10" w:rsidRPr="00577F11">
        <w:rPr>
          <w:sz w:val="22"/>
          <w:szCs w:val="22"/>
        </w:rPr>
        <w:t xml:space="preserve">The countryside in Northumberland typified what </w:t>
      </w:r>
      <w:r w:rsidR="00437101" w:rsidRPr="00577F11">
        <w:rPr>
          <w:sz w:val="22"/>
          <w:szCs w:val="22"/>
        </w:rPr>
        <w:t xml:space="preserve">Murdoch </w:t>
      </w:r>
      <w:r w:rsidR="006C5D10" w:rsidRPr="00577F11">
        <w:rPr>
          <w:i/>
          <w:sz w:val="22"/>
          <w:szCs w:val="22"/>
        </w:rPr>
        <w:t>et al</w:t>
      </w:r>
      <w:r w:rsidR="006C5D10" w:rsidRPr="00577F11">
        <w:rPr>
          <w:sz w:val="22"/>
          <w:szCs w:val="22"/>
        </w:rPr>
        <w:t xml:space="preserve">. </w:t>
      </w:r>
      <w:r w:rsidR="00437101" w:rsidRPr="00577F11">
        <w:rPr>
          <w:sz w:val="22"/>
          <w:szCs w:val="22"/>
        </w:rPr>
        <w:t xml:space="preserve">(2003) </w:t>
      </w:r>
      <w:r w:rsidR="006C5D10" w:rsidRPr="00577F11">
        <w:rPr>
          <w:sz w:val="22"/>
          <w:szCs w:val="22"/>
        </w:rPr>
        <w:t>termed as ‘the paternalistic countryside’</w:t>
      </w:r>
      <w:r w:rsidR="0019043C" w:rsidRPr="00577F11">
        <w:rPr>
          <w:sz w:val="22"/>
          <w:szCs w:val="22"/>
        </w:rPr>
        <w:t xml:space="preserve"> </w:t>
      </w:r>
      <w:r w:rsidR="00786855" w:rsidRPr="00577F11">
        <w:rPr>
          <w:sz w:val="22"/>
          <w:szCs w:val="22"/>
        </w:rPr>
        <w:t>to describe rural areas with falling incomes</w:t>
      </w:r>
      <w:r w:rsidR="00F0356E" w:rsidRPr="00577F11">
        <w:rPr>
          <w:sz w:val="22"/>
          <w:szCs w:val="22"/>
        </w:rPr>
        <w:t xml:space="preserve">, </w:t>
      </w:r>
      <w:r w:rsidR="00437101" w:rsidRPr="00577F11">
        <w:rPr>
          <w:sz w:val="22"/>
          <w:szCs w:val="22"/>
        </w:rPr>
        <w:t>pressures to diversify economically</w:t>
      </w:r>
      <w:r w:rsidR="00786855" w:rsidRPr="00577F11">
        <w:rPr>
          <w:sz w:val="22"/>
          <w:szCs w:val="22"/>
        </w:rPr>
        <w:t xml:space="preserve">, </w:t>
      </w:r>
      <w:r w:rsidR="00F0356E" w:rsidRPr="00577F11">
        <w:rPr>
          <w:sz w:val="22"/>
          <w:szCs w:val="22"/>
        </w:rPr>
        <w:t xml:space="preserve">and where </w:t>
      </w:r>
      <w:r w:rsidR="00786855" w:rsidRPr="00577F11">
        <w:rPr>
          <w:sz w:val="22"/>
          <w:szCs w:val="22"/>
        </w:rPr>
        <w:t>land</w:t>
      </w:r>
      <w:r w:rsidR="00437101" w:rsidRPr="00577F11">
        <w:rPr>
          <w:sz w:val="22"/>
          <w:szCs w:val="22"/>
        </w:rPr>
        <w:t xml:space="preserve">owners hold the key to their development trajectories. In this </w:t>
      </w:r>
      <w:r w:rsidR="00F0356E" w:rsidRPr="00577F11">
        <w:rPr>
          <w:sz w:val="22"/>
          <w:szCs w:val="22"/>
        </w:rPr>
        <w:t xml:space="preserve">insightful </w:t>
      </w:r>
      <w:r w:rsidR="00437101" w:rsidRPr="00577F11">
        <w:rPr>
          <w:sz w:val="22"/>
          <w:szCs w:val="22"/>
        </w:rPr>
        <w:t>context</w:t>
      </w:r>
      <w:r w:rsidR="00F0356E" w:rsidRPr="00577F11">
        <w:rPr>
          <w:sz w:val="22"/>
          <w:szCs w:val="22"/>
        </w:rPr>
        <w:t xml:space="preserve"> for rural studies</w:t>
      </w:r>
      <w:r w:rsidR="00437101" w:rsidRPr="00577F11">
        <w:rPr>
          <w:sz w:val="22"/>
          <w:szCs w:val="22"/>
        </w:rPr>
        <w:t>, t</w:t>
      </w:r>
      <w:r w:rsidR="00C354A2" w:rsidRPr="00577F11">
        <w:rPr>
          <w:sz w:val="22"/>
          <w:szCs w:val="22"/>
        </w:rPr>
        <w:t xml:space="preserve">he </w:t>
      </w:r>
      <w:r w:rsidR="00437101" w:rsidRPr="00577F11">
        <w:rPr>
          <w:sz w:val="22"/>
          <w:szCs w:val="22"/>
        </w:rPr>
        <w:t xml:space="preserve">annual </w:t>
      </w:r>
      <w:r w:rsidR="00F0356E" w:rsidRPr="00577F11">
        <w:rPr>
          <w:sz w:val="22"/>
          <w:szCs w:val="22"/>
        </w:rPr>
        <w:t xml:space="preserve">art </w:t>
      </w:r>
      <w:r w:rsidR="00437101" w:rsidRPr="00577F11">
        <w:rPr>
          <w:sz w:val="22"/>
          <w:szCs w:val="22"/>
        </w:rPr>
        <w:t>residencies with the Centre for Rural Economy (starting in 2013)</w:t>
      </w:r>
      <w:r w:rsidR="00C354A2" w:rsidRPr="00577F11">
        <w:rPr>
          <w:sz w:val="22"/>
          <w:szCs w:val="22"/>
        </w:rPr>
        <w:t xml:space="preserve"> </w:t>
      </w:r>
      <w:r w:rsidR="00C527E7" w:rsidRPr="00577F11">
        <w:rPr>
          <w:sz w:val="22"/>
          <w:szCs w:val="22"/>
        </w:rPr>
        <w:t xml:space="preserve">have </w:t>
      </w:r>
      <w:r w:rsidR="00F0356E" w:rsidRPr="00577F11">
        <w:rPr>
          <w:sz w:val="22"/>
          <w:szCs w:val="22"/>
        </w:rPr>
        <w:t>aim</w:t>
      </w:r>
      <w:r w:rsidR="00C527E7" w:rsidRPr="00577F11">
        <w:rPr>
          <w:sz w:val="22"/>
          <w:szCs w:val="22"/>
        </w:rPr>
        <w:t>ed</w:t>
      </w:r>
      <w:r w:rsidR="00437101" w:rsidRPr="00577F11">
        <w:rPr>
          <w:sz w:val="22"/>
          <w:szCs w:val="22"/>
        </w:rPr>
        <w:t xml:space="preserve"> </w:t>
      </w:r>
      <w:r w:rsidR="00C354A2" w:rsidRPr="00577F11">
        <w:rPr>
          <w:sz w:val="22"/>
          <w:szCs w:val="22"/>
        </w:rPr>
        <w:t xml:space="preserve">to provide new perspectives on rural social research, </w:t>
      </w:r>
      <w:r w:rsidR="00437101" w:rsidRPr="00577F11">
        <w:rPr>
          <w:sz w:val="22"/>
          <w:szCs w:val="22"/>
        </w:rPr>
        <w:t xml:space="preserve">as well as </w:t>
      </w:r>
      <w:r w:rsidR="00C354A2" w:rsidRPr="00577F11">
        <w:rPr>
          <w:sz w:val="22"/>
          <w:szCs w:val="22"/>
        </w:rPr>
        <w:t>a</w:t>
      </w:r>
      <w:r w:rsidR="00437101" w:rsidRPr="00577F11">
        <w:rPr>
          <w:sz w:val="22"/>
          <w:szCs w:val="22"/>
        </w:rPr>
        <w:t>n experimental</w:t>
      </w:r>
      <w:r w:rsidR="00C354A2" w:rsidRPr="00577F11">
        <w:rPr>
          <w:sz w:val="22"/>
          <w:szCs w:val="22"/>
        </w:rPr>
        <w:t xml:space="preserve"> space for engagement between the local community, artists and academics</w:t>
      </w:r>
      <w:r w:rsidR="00F0356E" w:rsidRPr="00577F11">
        <w:rPr>
          <w:sz w:val="22"/>
          <w:szCs w:val="22"/>
        </w:rPr>
        <w:t xml:space="preserve"> in line with the civic University ambition. </w:t>
      </w:r>
    </w:p>
    <w:p w14:paraId="0A4A226A" w14:textId="77777777" w:rsidR="00C354A2" w:rsidRPr="00577F11" w:rsidRDefault="00C354A2" w:rsidP="006C4164">
      <w:pPr>
        <w:spacing w:line="480" w:lineRule="auto"/>
        <w:jc w:val="both"/>
        <w:rPr>
          <w:sz w:val="22"/>
          <w:szCs w:val="22"/>
        </w:rPr>
      </w:pPr>
    </w:p>
    <w:p w14:paraId="7CF3F30E" w14:textId="57953802" w:rsidR="00E924DD" w:rsidRPr="00577F11" w:rsidRDefault="008E2578" w:rsidP="006C4164">
      <w:pPr>
        <w:spacing w:line="480" w:lineRule="auto"/>
        <w:jc w:val="both"/>
        <w:rPr>
          <w:sz w:val="22"/>
          <w:szCs w:val="22"/>
        </w:rPr>
      </w:pPr>
      <w:r w:rsidRPr="00577F11">
        <w:rPr>
          <w:rFonts w:cs="Karla-Regular"/>
          <w:sz w:val="22"/>
          <w:szCs w:val="22"/>
        </w:rPr>
        <w:t>The birth of</w:t>
      </w:r>
      <w:r w:rsidR="007F5B9A" w:rsidRPr="00577F11">
        <w:rPr>
          <w:rFonts w:cs="Karla-Regular"/>
          <w:sz w:val="22"/>
          <w:szCs w:val="22"/>
        </w:rPr>
        <w:t xml:space="preserve"> </w:t>
      </w:r>
      <w:r w:rsidR="00E924DD" w:rsidRPr="00577F11">
        <w:rPr>
          <w:rFonts w:cs="Karla-Regular"/>
          <w:sz w:val="22"/>
          <w:szCs w:val="22"/>
        </w:rPr>
        <w:t xml:space="preserve">such </w:t>
      </w:r>
      <w:r w:rsidR="007F5B9A" w:rsidRPr="00577F11">
        <w:rPr>
          <w:rFonts w:cs="Karla-Regular"/>
          <w:sz w:val="22"/>
          <w:szCs w:val="22"/>
        </w:rPr>
        <w:t>artist in residence</w:t>
      </w:r>
      <w:r w:rsidRPr="00577F11">
        <w:rPr>
          <w:rFonts w:cs="Karla-Regular"/>
          <w:sz w:val="22"/>
          <w:szCs w:val="22"/>
        </w:rPr>
        <w:t xml:space="preserve"> programmes is often attributed to the Artist Placement Group (APG) as conceived</w:t>
      </w:r>
      <w:r w:rsidRPr="00577F11">
        <w:rPr>
          <w:rFonts w:cs="TateNewPro-Regular"/>
          <w:sz w:val="22"/>
          <w:szCs w:val="22"/>
        </w:rPr>
        <w:t xml:space="preserve"> by Barbara Steveni in 1965 and established a year later by Steveni with John Latham and others. </w:t>
      </w:r>
      <w:r w:rsidRPr="00577F11">
        <w:rPr>
          <w:rFonts w:cs="Palatino"/>
          <w:sz w:val="22"/>
          <w:szCs w:val="22"/>
        </w:rPr>
        <w:t xml:space="preserve">The Artist Placement Group is well known for their strategy of </w:t>
      </w:r>
      <w:r w:rsidR="00B906C4" w:rsidRPr="00577F11">
        <w:rPr>
          <w:rFonts w:cs="Palatino"/>
          <w:sz w:val="22"/>
          <w:szCs w:val="22"/>
        </w:rPr>
        <w:t xml:space="preserve">placing </w:t>
      </w:r>
      <w:r w:rsidRPr="00577F11">
        <w:rPr>
          <w:rFonts w:cs="Palatino"/>
          <w:sz w:val="22"/>
          <w:szCs w:val="22"/>
        </w:rPr>
        <w:t>artists</w:t>
      </w:r>
      <w:r w:rsidR="00B906C4" w:rsidRPr="00577F11">
        <w:rPr>
          <w:rFonts w:cs="Palatino"/>
          <w:sz w:val="22"/>
          <w:szCs w:val="22"/>
        </w:rPr>
        <w:t xml:space="preserve"> within organisations </w:t>
      </w:r>
      <w:r w:rsidRPr="00577F11">
        <w:rPr>
          <w:rFonts w:cs="Palatino"/>
          <w:sz w:val="22"/>
          <w:szCs w:val="22"/>
        </w:rPr>
        <w:t>to</w:t>
      </w:r>
      <w:r w:rsidR="00B906C4" w:rsidRPr="00577F11">
        <w:rPr>
          <w:rFonts w:cs="Palatino"/>
          <w:sz w:val="22"/>
          <w:szCs w:val="22"/>
        </w:rPr>
        <w:t xml:space="preserve"> work to an ‘open brief’.  </w:t>
      </w:r>
      <w:r w:rsidR="00B9047D" w:rsidRPr="00577F11">
        <w:rPr>
          <w:rFonts w:cs="Palatino"/>
          <w:sz w:val="22"/>
          <w:szCs w:val="22"/>
        </w:rPr>
        <w:t xml:space="preserve">Following the ‘open brief’, </w:t>
      </w:r>
      <w:r w:rsidR="00C73485" w:rsidRPr="00577F11">
        <w:rPr>
          <w:rFonts w:cs="Palatino"/>
          <w:sz w:val="22"/>
          <w:szCs w:val="22"/>
        </w:rPr>
        <w:t>artists</w:t>
      </w:r>
      <w:r w:rsidRPr="00577F11">
        <w:rPr>
          <w:rFonts w:cs="Palatino"/>
          <w:sz w:val="22"/>
          <w:szCs w:val="22"/>
        </w:rPr>
        <w:t xml:space="preserve"> were not required to produce tangible results</w:t>
      </w:r>
      <w:r w:rsidR="00B9047D" w:rsidRPr="00577F11">
        <w:rPr>
          <w:rFonts w:cs="Palatino"/>
          <w:sz w:val="22"/>
          <w:szCs w:val="22"/>
        </w:rPr>
        <w:t xml:space="preserve"> during their placements</w:t>
      </w:r>
      <w:r w:rsidR="00B906C4" w:rsidRPr="00577F11">
        <w:rPr>
          <w:rFonts w:cs="Palatino"/>
          <w:sz w:val="22"/>
          <w:szCs w:val="22"/>
        </w:rPr>
        <w:t xml:space="preserve"> (such as producing a</w:t>
      </w:r>
      <w:r w:rsidR="00F0356E" w:rsidRPr="00577F11">
        <w:rPr>
          <w:rFonts w:cs="Palatino"/>
          <w:sz w:val="22"/>
          <w:szCs w:val="22"/>
        </w:rPr>
        <w:t>n artwork)</w:t>
      </w:r>
      <w:r w:rsidR="00AB7829" w:rsidRPr="00577F11">
        <w:rPr>
          <w:rFonts w:cs="Palatino"/>
          <w:sz w:val="22"/>
          <w:szCs w:val="22"/>
        </w:rPr>
        <w:t xml:space="preserve">, as </w:t>
      </w:r>
      <w:r w:rsidR="00B9047D" w:rsidRPr="00577F11">
        <w:rPr>
          <w:rFonts w:cs="Palatino"/>
          <w:sz w:val="22"/>
          <w:szCs w:val="22"/>
        </w:rPr>
        <w:t>Steveni</w:t>
      </w:r>
      <w:r w:rsidR="00320F9E" w:rsidRPr="00577F11">
        <w:rPr>
          <w:rFonts w:cs="Palatino"/>
          <w:sz w:val="22"/>
          <w:szCs w:val="22"/>
        </w:rPr>
        <w:t xml:space="preserve">, Latham and others </w:t>
      </w:r>
      <w:r w:rsidR="00B906C4" w:rsidRPr="00577F11">
        <w:rPr>
          <w:rFonts w:cs="Palatino"/>
          <w:sz w:val="22"/>
          <w:szCs w:val="22"/>
        </w:rPr>
        <w:t xml:space="preserve">proposed that </w:t>
      </w:r>
      <w:r w:rsidRPr="00577F11">
        <w:rPr>
          <w:rFonts w:cs="Palatino"/>
          <w:sz w:val="22"/>
          <w:szCs w:val="22"/>
        </w:rPr>
        <w:t xml:space="preserve">the </w:t>
      </w:r>
      <w:r w:rsidRPr="00577F11">
        <w:rPr>
          <w:rFonts w:cs="Palatino"/>
          <w:i/>
          <w:sz w:val="22"/>
          <w:szCs w:val="22"/>
        </w:rPr>
        <w:t>engagement</w:t>
      </w:r>
      <w:r w:rsidR="00B9047D" w:rsidRPr="00577F11">
        <w:rPr>
          <w:rFonts w:cs="Palatino"/>
          <w:sz w:val="22"/>
          <w:szCs w:val="22"/>
        </w:rPr>
        <w:t xml:space="preserve"> process itself produced benefits </w:t>
      </w:r>
      <w:r w:rsidRPr="00577F11">
        <w:rPr>
          <w:rFonts w:cs="Palatino"/>
          <w:sz w:val="22"/>
          <w:szCs w:val="22"/>
        </w:rPr>
        <w:t>(</w:t>
      </w:r>
      <w:hyperlink r:id="rId8" w:history="1">
        <w:r w:rsidR="00C73485" w:rsidRPr="00577F11">
          <w:rPr>
            <w:rStyle w:val="Hyperlink"/>
            <w:rFonts w:cs="Palatino"/>
            <w:sz w:val="22"/>
            <w:szCs w:val="22"/>
          </w:rPr>
          <w:t>http://www.ravenrow.org/exhibition/artist_placement_group/</w:t>
        </w:r>
      </w:hyperlink>
      <w:r w:rsidRPr="00577F11">
        <w:rPr>
          <w:rFonts w:cs="Palatino"/>
          <w:sz w:val="22"/>
          <w:szCs w:val="22"/>
        </w:rPr>
        <w:t xml:space="preserve">). </w:t>
      </w:r>
      <w:r w:rsidR="00E924DD" w:rsidRPr="00577F11">
        <w:rPr>
          <w:sz w:val="22"/>
          <w:szCs w:val="22"/>
        </w:rPr>
        <w:t>Such</w:t>
      </w:r>
      <w:r w:rsidR="00804376" w:rsidRPr="00577F11">
        <w:rPr>
          <w:sz w:val="22"/>
          <w:szCs w:val="22"/>
        </w:rPr>
        <w:t xml:space="preserve"> programmes are now commonplace </w:t>
      </w:r>
      <w:r w:rsidR="005F70E9" w:rsidRPr="00577F11">
        <w:rPr>
          <w:sz w:val="22"/>
          <w:szCs w:val="22"/>
        </w:rPr>
        <w:t xml:space="preserve">in urban contexts </w:t>
      </w:r>
      <w:r w:rsidR="00E924DD" w:rsidRPr="00577F11">
        <w:rPr>
          <w:sz w:val="22"/>
          <w:szCs w:val="22"/>
        </w:rPr>
        <w:t>and increasingly in rural areas too: for example rural art residencies exist also in</w:t>
      </w:r>
      <w:r w:rsidR="00804376" w:rsidRPr="00577F11">
        <w:rPr>
          <w:sz w:val="22"/>
          <w:szCs w:val="22"/>
        </w:rPr>
        <w:t xml:space="preserve"> Kravín Rural Arts in the Czech Republic (</w:t>
      </w:r>
      <w:hyperlink r:id="rId9" w:history="1">
        <w:r w:rsidR="001C0017" w:rsidRPr="00577F11">
          <w:rPr>
            <w:rStyle w:val="Hyperlink"/>
            <w:sz w:val="22"/>
            <w:szCs w:val="22"/>
          </w:rPr>
          <w:t>http://kra.land/)</w:t>
        </w:r>
      </w:hyperlink>
      <w:r w:rsidR="001C0017" w:rsidRPr="00577F11">
        <w:rPr>
          <w:sz w:val="22"/>
          <w:szCs w:val="22"/>
        </w:rPr>
        <w:t>, D</w:t>
      </w:r>
      <w:r w:rsidR="001F1B2E" w:rsidRPr="00577F11">
        <w:rPr>
          <w:sz w:val="22"/>
          <w:szCs w:val="22"/>
        </w:rPr>
        <w:t xml:space="preserve">everon </w:t>
      </w:r>
      <w:r w:rsidR="00D8713F" w:rsidRPr="00577F11">
        <w:rPr>
          <w:sz w:val="22"/>
          <w:szCs w:val="22"/>
        </w:rPr>
        <w:t xml:space="preserve">Projects </w:t>
      </w:r>
      <w:r w:rsidR="001F1B2E" w:rsidRPr="00577F11">
        <w:rPr>
          <w:sz w:val="22"/>
          <w:szCs w:val="22"/>
        </w:rPr>
        <w:t>in Scotland (</w:t>
      </w:r>
      <w:hyperlink r:id="rId10" w:history="1">
        <w:r w:rsidR="001F1B2E" w:rsidRPr="00577F11">
          <w:rPr>
            <w:rStyle w:val="Hyperlink"/>
            <w:sz w:val="22"/>
            <w:szCs w:val="22"/>
          </w:rPr>
          <w:t>https://www.deveron-projects.com</w:t>
        </w:r>
      </w:hyperlink>
      <w:r w:rsidR="00D8713F" w:rsidRPr="00577F11">
        <w:rPr>
          <w:sz w:val="22"/>
          <w:szCs w:val="22"/>
        </w:rPr>
        <w:t>), Art Gene (</w:t>
      </w:r>
      <w:hyperlink r:id="rId11" w:history="1">
        <w:r w:rsidR="00D8713F" w:rsidRPr="00577F11">
          <w:rPr>
            <w:rStyle w:val="Hyperlink"/>
            <w:sz w:val="22"/>
            <w:szCs w:val="22"/>
          </w:rPr>
          <w:t>http://www.art-gene.co.uk/</w:t>
        </w:r>
      </w:hyperlink>
      <w:r w:rsidR="00D8713F" w:rsidRPr="00577F11">
        <w:rPr>
          <w:sz w:val="22"/>
          <w:szCs w:val="22"/>
        </w:rPr>
        <w:t xml:space="preserve">) in Cumbria </w:t>
      </w:r>
      <w:r w:rsidR="00E600F2" w:rsidRPr="00577F11">
        <w:rPr>
          <w:sz w:val="22"/>
          <w:szCs w:val="22"/>
        </w:rPr>
        <w:t>as well as in Allenheads Contemporary Arts (</w:t>
      </w:r>
      <w:hyperlink r:id="rId12" w:history="1">
        <w:r w:rsidR="00E600F2" w:rsidRPr="00577F11">
          <w:rPr>
            <w:rStyle w:val="Hyperlink"/>
            <w:sz w:val="22"/>
            <w:szCs w:val="22"/>
          </w:rPr>
          <w:t>https://www.acart.org.uk/</w:t>
        </w:r>
      </w:hyperlink>
      <w:r w:rsidR="00E600F2" w:rsidRPr="00577F11">
        <w:rPr>
          <w:sz w:val="22"/>
          <w:szCs w:val="22"/>
        </w:rPr>
        <w:t>) and Visual Arts in Rural Communities (</w:t>
      </w:r>
      <w:hyperlink r:id="rId13" w:history="1">
        <w:r w:rsidR="00E600F2" w:rsidRPr="00577F11">
          <w:rPr>
            <w:rStyle w:val="Hyperlink"/>
            <w:sz w:val="22"/>
            <w:szCs w:val="22"/>
          </w:rPr>
          <w:t>https://varc.org.uk/</w:t>
        </w:r>
      </w:hyperlink>
      <w:r w:rsidR="00E600F2" w:rsidRPr="00577F11">
        <w:rPr>
          <w:sz w:val="22"/>
          <w:szCs w:val="22"/>
        </w:rPr>
        <w:t>) both situated in Northumberland in England</w:t>
      </w:r>
      <w:r w:rsidR="001C0017" w:rsidRPr="00577F11">
        <w:rPr>
          <w:sz w:val="22"/>
          <w:szCs w:val="22"/>
        </w:rPr>
        <w:t xml:space="preserve">. Additionally, </w:t>
      </w:r>
      <w:r w:rsidR="005F70E9" w:rsidRPr="00577F11">
        <w:rPr>
          <w:sz w:val="22"/>
          <w:szCs w:val="22"/>
        </w:rPr>
        <w:t>‘</w:t>
      </w:r>
      <w:r w:rsidR="00804376" w:rsidRPr="00577F11">
        <w:rPr>
          <w:sz w:val="22"/>
          <w:szCs w:val="22"/>
        </w:rPr>
        <w:t>Myvillages</w:t>
      </w:r>
      <w:r w:rsidR="005F70E9" w:rsidRPr="00577F11">
        <w:rPr>
          <w:sz w:val="22"/>
          <w:szCs w:val="22"/>
        </w:rPr>
        <w:t>’</w:t>
      </w:r>
      <w:r w:rsidR="00804376" w:rsidRPr="00577F11">
        <w:rPr>
          <w:sz w:val="22"/>
          <w:szCs w:val="22"/>
        </w:rPr>
        <w:t xml:space="preserve"> is an </w:t>
      </w:r>
      <w:r w:rsidR="00E600F2" w:rsidRPr="00577F11">
        <w:rPr>
          <w:sz w:val="22"/>
          <w:szCs w:val="22"/>
        </w:rPr>
        <w:t>international artist initiative interested in the rural ‘as space for and of cultural production and the continuously evolving relationship between urban and rural practices, geographies and realities’ (</w:t>
      </w:r>
      <w:hyperlink r:id="rId14" w:history="1">
        <w:r w:rsidR="00E600F2" w:rsidRPr="00577F11">
          <w:rPr>
            <w:rStyle w:val="Hyperlink"/>
            <w:sz w:val="22"/>
            <w:szCs w:val="22"/>
          </w:rPr>
          <w:t>http://www.myvillages.org/</w:t>
        </w:r>
      </w:hyperlink>
      <w:r w:rsidR="005F70E9" w:rsidRPr="00577F11">
        <w:rPr>
          <w:sz w:val="22"/>
          <w:szCs w:val="22"/>
        </w:rPr>
        <w:t>);</w:t>
      </w:r>
      <w:r w:rsidR="001C0017" w:rsidRPr="00577F11">
        <w:rPr>
          <w:sz w:val="22"/>
          <w:szCs w:val="22"/>
        </w:rPr>
        <w:t xml:space="preserve"> </w:t>
      </w:r>
      <w:r w:rsidR="005F70E9" w:rsidRPr="00577F11">
        <w:rPr>
          <w:sz w:val="22"/>
          <w:szCs w:val="22"/>
        </w:rPr>
        <w:t>‘</w:t>
      </w:r>
      <w:r w:rsidR="00E600F2" w:rsidRPr="00577F11">
        <w:rPr>
          <w:sz w:val="22"/>
          <w:szCs w:val="22"/>
        </w:rPr>
        <w:t>Art of the Rural</w:t>
      </w:r>
      <w:r w:rsidR="005F70E9" w:rsidRPr="00577F11">
        <w:rPr>
          <w:sz w:val="22"/>
          <w:szCs w:val="22"/>
        </w:rPr>
        <w:t>’</w:t>
      </w:r>
      <w:r w:rsidR="00E600F2" w:rsidRPr="00577F11">
        <w:rPr>
          <w:sz w:val="22"/>
          <w:szCs w:val="22"/>
        </w:rPr>
        <w:t xml:space="preserve"> is a US based organisation with a mission ‘to help build the field of the rural arts, create new narratives on rural culture and community, and contribute to the emerging rural arts and culture movement’ (</w:t>
      </w:r>
      <w:hyperlink r:id="rId15" w:history="1">
        <w:r w:rsidR="00E600F2" w:rsidRPr="00577F11">
          <w:rPr>
            <w:rStyle w:val="Hyperlink"/>
            <w:sz w:val="22"/>
            <w:szCs w:val="22"/>
          </w:rPr>
          <w:t>http://artoftherural.org/</w:t>
        </w:r>
      </w:hyperlink>
      <w:r w:rsidR="00E600F2" w:rsidRPr="00577F11">
        <w:rPr>
          <w:sz w:val="22"/>
          <w:szCs w:val="22"/>
        </w:rPr>
        <w:t>)</w:t>
      </w:r>
      <w:r w:rsidR="00450352" w:rsidRPr="00577F11">
        <w:rPr>
          <w:sz w:val="22"/>
          <w:szCs w:val="22"/>
        </w:rPr>
        <w:t xml:space="preserve">. </w:t>
      </w:r>
      <w:r w:rsidR="00E924DD" w:rsidRPr="00577F11">
        <w:rPr>
          <w:sz w:val="22"/>
          <w:szCs w:val="22"/>
        </w:rPr>
        <w:t>However</w:t>
      </w:r>
      <w:r w:rsidR="00437101" w:rsidRPr="00577F11">
        <w:rPr>
          <w:sz w:val="22"/>
          <w:szCs w:val="22"/>
        </w:rPr>
        <w:t>,</w:t>
      </w:r>
      <w:r w:rsidR="00E924DD" w:rsidRPr="00577F11">
        <w:rPr>
          <w:sz w:val="22"/>
          <w:szCs w:val="22"/>
        </w:rPr>
        <w:t xml:space="preserve"> the collaboration between the academy </w:t>
      </w:r>
      <w:r w:rsidR="00664A3F" w:rsidRPr="00577F11">
        <w:rPr>
          <w:sz w:val="22"/>
          <w:szCs w:val="22"/>
        </w:rPr>
        <w:t xml:space="preserve">(beyond art studies and fine art schools) </w:t>
      </w:r>
      <w:r w:rsidR="00E924DD" w:rsidRPr="00577F11">
        <w:rPr>
          <w:sz w:val="22"/>
          <w:szCs w:val="22"/>
        </w:rPr>
        <w:t xml:space="preserve">and artists, </w:t>
      </w:r>
      <w:r w:rsidR="00664A3F" w:rsidRPr="00577F11">
        <w:rPr>
          <w:sz w:val="22"/>
          <w:szCs w:val="22"/>
        </w:rPr>
        <w:t>as with the BVA-CRE residency programme</w:t>
      </w:r>
      <w:r w:rsidR="005F70E9" w:rsidRPr="00577F11">
        <w:rPr>
          <w:sz w:val="22"/>
          <w:szCs w:val="22"/>
        </w:rPr>
        <w:t>,</w:t>
      </w:r>
      <w:r w:rsidR="00664A3F" w:rsidRPr="00577F11">
        <w:rPr>
          <w:sz w:val="22"/>
          <w:szCs w:val="22"/>
        </w:rPr>
        <w:t xml:space="preserve"> is </w:t>
      </w:r>
      <w:r w:rsidR="00E924DD" w:rsidRPr="00577F11">
        <w:rPr>
          <w:sz w:val="22"/>
          <w:szCs w:val="22"/>
        </w:rPr>
        <w:t>relatively rare. This suggest that while these programmes are well discussed by artists and art professionals, there is little account of residency programmes in academic scholarship</w:t>
      </w:r>
      <w:r w:rsidR="001C0017" w:rsidRPr="00577F11">
        <w:rPr>
          <w:sz w:val="22"/>
          <w:szCs w:val="22"/>
        </w:rPr>
        <w:t xml:space="preserve"> and little therefore that explores the research potential of residency programmes</w:t>
      </w:r>
      <w:r w:rsidR="00E924DD" w:rsidRPr="00577F11">
        <w:rPr>
          <w:sz w:val="22"/>
          <w:szCs w:val="22"/>
        </w:rPr>
        <w:t>.</w:t>
      </w:r>
      <w:r w:rsidR="00437101" w:rsidRPr="00577F11">
        <w:rPr>
          <w:sz w:val="22"/>
          <w:szCs w:val="22"/>
        </w:rPr>
        <w:t xml:space="preserve"> </w:t>
      </w:r>
      <w:r w:rsidR="00E924DD" w:rsidRPr="00577F11">
        <w:rPr>
          <w:sz w:val="22"/>
          <w:szCs w:val="22"/>
        </w:rPr>
        <w:t>Furthermo</w:t>
      </w:r>
      <w:r w:rsidR="001A5CDF" w:rsidRPr="00577F11">
        <w:rPr>
          <w:sz w:val="22"/>
          <w:szCs w:val="22"/>
        </w:rPr>
        <w:t xml:space="preserve">re, the particular art residency </w:t>
      </w:r>
      <w:r w:rsidR="00E924DD" w:rsidRPr="00577F11">
        <w:rPr>
          <w:sz w:val="22"/>
          <w:szCs w:val="22"/>
        </w:rPr>
        <w:t>programme</w:t>
      </w:r>
      <w:r w:rsidR="00995218" w:rsidRPr="00577F11">
        <w:rPr>
          <w:sz w:val="22"/>
          <w:szCs w:val="22"/>
        </w:rPr>
        <w:t xml:space="preserve"> </w:t>
      </w:r>
      <w:r w:rsidR="00C73485" w:rsidRPr="00577F11">
        <w:rPr>
          <w:sz w:val="22"/>
          <w:szCs w:val="22"/>
        </w:rPr>
        <w:t xml:space="preserve">between Berwick Visual Arts and the Centre for Rural Economy </w:t>
      </w:r>
      <w:r w:rsidR="00E924DD" w:rsidRPr="00577F11">
        <w:rPr>
          <w:sz w:val="22"/>
          <w:szCs w:val="22"/>
        </w:rPr>
        <w:t>create</w:t>
      </w:r>
      <w:r w:rsidR="00995218" w:rsidRPr="00577F11">
        <w:rPr>
          <w:sz w:val="22"/>
          <w:szCs w:val="22"/>
        </w:rPr>
        <w:t>s</w:t>
      </w:r>
      <w:r w:rsidR="00E924DD" w:rsidRPr="00577F11">
        <w:rPr>
          <w:sz w:val="22"/>
          <w:szCs w:val="22"/>
        </w:rPr>
        <w:t xml:space="preserve"> extra expectations in terms </w:t>
      </w:r>
      <w:r w:rsidR="00320F9E" w:rsidRPr="00577F11">
        <w:rPr>
          <w:sz w:val="22"/>
          <w:szCs w:val="22"/>
        </w:rPr>
        <w:t xml:space="preserve">of </w:t>
      </w:r>
      <w:r w:rsidR="00E924DD" w:rsidRPr="00577F11">
        <w:rPr>
          <w:sz w:val="22"/>
          <w:szCs w:val="22"/>
        </w:rPr>
        <w:t xml:space="preserve">who (and how) </w:t>
      </w:r>
      <w:r w:rsidR="00C54FE8" w:rsidRPr="00577F11">
        <w:rPr>
          <w:sz w:val="22"/>
          <w:szCs w:val="22"/>
        </w:rPr>
        <w:t xml:space="preserve">is </w:t>
      </w:r>
      <w:r w:rsidR="00E924DD" w:rsidRPr="00577F11">
        <w:rPr>
          <w:sz w:val="22"/>
          <w:szCs w:val="22"/>
        </w:rPr>
        <w:t xml:space="preserve">meant to be </w:t>
      </w:r>
      <w:r w:rsidR="00437101" w:rsidRPr="00577F11">
        <w:rPr>
          <w:sz w:val="22"/>
          <w:szCs w:val="22"/>
        </w:rPr>
        <w:t>‘</w:t>
      </w:r>
      <w:r w:rsidR="00E924DD" w:rsidRPr="00577F11">
        <w:rPr>
          <w:sz w:val="22"/>
          <w:szCs w:val="22"/>
        </w:rPr>
        <w:t>socially engaged</w:t>
      </w:r>
      <w:r w:rsidR="00437101" w:rsidRPr="00577F11">
        <w:rPr>
          <w:sz w:val="22"/>
          <w:szCs w:val="22"/>
        </w:rPr>
        <w:t>’</w:t>
      </w:r>
      <w:r w:rsidR="00AB7829" w:rsidRPr="00577F11">
        <w:rPr>
          <w:sz w:val="22"/>
          <w:szCs w:val="22"/>
        </w:rPr>
        <w:t>: t</w:t>
      </w:r>
      <w:r w:rsidR="00E924DD" w:rsidRPr="00577F11">
        <w:rPr>
          <w:sz w:val="22"/>
          <w:szCs w:val="22"/>
        </w:rPr>
        <w:t xml:space="preserve">he expectation here is not only with the communities of Berwick and wider Northumberland, but </w:t>
      </w:r>
      <w:r w:rsidR="00995218" w:rsidRPr="00577F11">
        <w:rPr>
          <w:sz w:val="22"/>
          <w:szCs w:val="22"/>
        </w:rPr>
        <w:t>with academics too.</w:t>
      </w:r>
    </w:p>
    <w:p w14:paraId="20DB7934" w14:textId="77777777" w:rsidR="00C354A2" w:rsidRPr="00577F11" w:rsidRDefault="00C354A2" w:rsidP="006C4164">
      <w:pPr>
        <w:spacing w:line="480" w:lineRule="auto"/>
        <w:jc w:val="both"/>
        <w:rPr>
          <w:rFonts w:cs="Palatino"/>
          <w:sz w:val="22"/>
          <w:szCs w:val="22"/>
        </w:rPr>
      </w:pPr>
    </w:p>
    <w:p w14:paraId="05C0E265" w14:textId="3F8B70ED" w:rsidR="00AB7829" w:rsidRPr="00577F11" w:rsidRDefault="00845238" w:rsidP="006C4164">
      <w:pPr>
        <w:spacing w:line="480" w:lineRule="auto"/>
        <w:jc w:val="both"/>
        <w:rPr>
          <w:rFonts w:cs="Palatino"/>
          <w:sz w:val="22"/>
          <w:szCs w:val="22"/>
        </w:rPr>
      </w:pPr>
      <w:r w:rsidRPr="00577F11">
        <w:rPr>
          <w:rFonts w:cs="Palatino"/>
          <w:sz w:val="22"/>
          <w:szCs w:val="22"/>
        </w:rPr>
        <w:t xml:space="preserve">The ‘open brief’ in </w:t>
      </w:r>
      <w:r w:rsidR="00E924DD" w:rsidRPr="00577F11">
        <w:rPr>
          <w:rFonts w:cs="Palatino"/>
          <w:sz w:val="22"/>
          <w:szCs w:val="22"/>
        </w:rPr>
        <w:t xml:space="preserve">the 2016 </w:t>
      </w:r>
      <w:r w:rsidRPr="00577F11">
        <w:rPr>
          <w:rFonts w:cs="Palatino"/>
          <w:sz w:val="22"/>
          <w:szCs w:val="22"/>
        </w:rPr>
        <w:t xml:space="preserve">residency drew on rural housing research, one of the most </w:t>
      </w:r>
      <w:r w:rsidR="00F0356E" w:rsidRPr="00577F11">
        <w:rPr>
          <w:rFonts w:cs="Palatino"/>
          <w:sz w:val="22"/>
          <w:szCs w:val="22"/>
        </w:rPr>
        <w:t xml:space="preserve">contested </w:t>
      </w:r>
      <w:r w:rsidR="00C73485" w:rsidRPr="00577F11">
        <w:rPr>
          <w:rFonts w:cs="Palatino"/>
          <w:sz w:val="22"/>
          <w:szCs w:val="22"/>
        </w:rPr>
        <w:t xml:space="preserve">issues in England, </w:t>
      </w:r>
      <w:r w:rsidRPr="00577F11">
        <w:rPr>
          <w:rFonts w:cs="Palatino"/>
          <w:sz w:val="22"/>
          <w:szCs w:val="22"/>
        </w:rPr>
        <w:t xml:space="preserve">linked with processes of counterurbanisation and gentrification, </w:t>
      </w:r>
      <w:r w:rsidR="00C73485" w:rsidRPr="00577F11">
        <w:rPr>
          <w:rFonts w:cs="Palatino"/>
          <w:sz w:val="22"/>
          <w:szCs w:val="22"/>
        </w:rPr>
        <w:t xml:space="preserve">and </w:t>
      </w:r>
      <w:r w:rsidRPr="00577F11">
        <w:rPr>
          <w:rFonts w:cs="Palatino"/>
          <w:sz w:val="22"/>
          <w:szCs w:val="22"/>
        </w:rPr>
        <w:t xml:space="preserve">resulting </w:t>
      </w:r>
      <w:r w:rsidR="00AB7829" w:rsidRPr="00577F11">
        <w:rPr>
          <w:rFonts w:cs="Palatino"/>
          <w:sz w:val="22"/>
          <w:szCs w:val="22"/>
        </w:rPr>
        <w:t xml:space="preserve">in </w:t>
      </w:r>
      <w:r w:rsidRPr="00577F11">
        <w:rPr>
          <w:rFonts w:cs="Palatino"/>
          <w:sz w:val="22"/>
          <w:szCs w:val="22"/>
        </w:rPr>
        <w:t xml:space="preserve">characteristic inequalities in rural England well debated in rural </w:t>
      </w:r>
      <w:r w:rsidR="00E924DD" w:rsidRPr="00577F11">
        <w:rPr>
          <w:rFonts w:cs="Palatino"/>
          <w:sz w:val="22"/>
          <w:szCs w:val="22"/>
        </w:rPr>
        <w:t xml:space="preserve">sociological and planning </w:t>
      </w:r>
      <w:r w:rsidR="00437101" w:rsidRPr="00577F11">
        <w:rPr>
          <w:rFonts w:cs="Palatino"/>
          <w:sz w:val="22"/>
          <w:szCs w:val="22"/>
        </w:rPr>
        <w:t>research (</w:t>
      </w:r>
      <w:r w:rsidR="00300F31" w:rsidRPr="00577F11">
        <w:rPr>
          <w:rFonts w:cs="Palatino"/>
          <w:sz w:val="22"/>
          <w:szCs w:val="22"/>
        </w:rPr>
        <w:t xml:space="preserve">Best and Shucksmith, 2006; </w:t>
      </w:r>
      <w:r w:rsidR="00437101" w:rsidRPr="00577F11">
        <w:rPr>
          <w:rFonts w:cs="Palatino"/>
          <w:sz w:val="22"/>
          <w:szCs w:val="22"/>
        </w:rPr>
        <w:t>Gkartzios and</w:t>
      </w:r>
      <w:r w:rsidR="007F59C8" w:rsidRPr="00577F11">
        <w:rPr>
          <w:rFonts w:cs="Palatino"/>
          <w:sz w:val="22"/>
          <w:szCs w:val="22"/>
        </w:rPr>
        <w:t xml:space="preserve"> Ziebarth, 2016</w:t>
      </w:r>
      <w:r w:rsidR="005C16C7" w:rsidRPr="00577F11">
        <w:rPr>
          <w:rFonts w:cs="Palatino"/>
          <w:sz w:val="22"/>
          <w:szCs w:val="22"/>
        </w:rPr>
        <w:t xml:space="preserve">; Satsangi </w:t>
      </w:r>
      <w:r w:rsidR="005C16C7" w:rsidRPr="00577F11">
        <w:rPr>
          <w:rFonts w:cs="Palatino"/>
          <w:i/>
          <w:sz w:val="22"/>
          <w:szCs w:val="22"/>
        </w:rPr>
        <w:t>et al</w:t>
      </w:r>
      <w:r w:rsidR="005C16C7" w:rsidRPr="00577F11">
        <w:rPr>
          <w:rFonts w:cs="Palatino"/>
          <w:sz w:val="22"/>
          <w:szCs w:val="22"/>
        </w:rPr>
        <w:t>., 2016</w:t>
      </w:r>
      <w:r w:rsidRPr="00577F11">
        <w:rPr>
          <w:rFonts w:cs="Palatino"/>
          <w:sz w:val="22"/>
          <w:szCs w:val="22"/>
        </w:rPr>
        <w:t xml:space="preserve">). </w:t>
      </w:r>
      <w:r w:rsidR="007F59C8" w:rsidRPr="00577F11">
        <w:rPr>
          <w:rFonts w:cs="Palatino"/>
          <w:sz w:val="22"/>
          <w:szCs w:val="22"/>
        </w:rPr>
        <w:t xml:space="preserve">This </w:t>
      </w:r>
      <w:r w:rsidR="008E2578" w:rsidRPr="00577F11">
        <w:rPr>
          <w:rFonts w:cs="Palatino"/>
          <w:sz w:val="22"/>
          <w:szCs w:val="22"/>
        </w:rPr>
        <w:t>paper makes a</w:t>
      </w:r>
      <w:r w:rsidR="005676A1" w:rsidRPr="00577F11">
        <w:rPr>
          <w:rFonts w:cs="Palatino"/>
          <w:sz w:val="22"/>
          <w:szCs w:val="22"/>
        </w:rPr>
        <w:t>n original</w:t>
      </w:r>
      <w:r w:rsidR="008E2578" w:rsidRPr="00577F11">
        <w:rPr>
          <w:rFonts w:cs="Palatino"/>
          <w:sz w:val="22"/>
          <w:szCs w:val="22"/>
        </w:rPr>
        <w:t xml:space="preserve"> contribution </w:t>
      </w:r>
      <w:r w:rsidR="00B906C4" w:rsidRPr="00577F11">
        <w:rPr>
          <w:rFonts w:cs="Palatino"/>
          <w:sz w:val="22"/>
          <w:szCs w:val="22"/>
        </w:rPr>
        <w:t xml:space="preserve">by exploring how </w:t>
      </w:r>
      <w:r w:rsidR="005676A1" w:rsidRPr="00577F11">
        <w:rPr>
          <w:rFonts w:cs="Palatino"/>
          <w:sz w:val="22"/>
          <w:szCs w:val="22"/>
        </w:rPr>
        <w:t xml:space="preserve">the artistic practice developed by the artist </w:t>
      </w:r>
      <w:r w:rsidR="00B906C4" w:rsidRPr="00577F11">
        <w:rPr>
          <w:rFonts w:cs="Palatino"/>
          <w:sz w:val="22"/>
          <w:szCs w:val="22"/>
        </w:rPr>
        <w:t xml:space="preserve">Sander Van Raemdonck </w:t>
      </w:r>
      <w:r w:rsidR="005676A1" w:rsidRPr="00577F11">
        <w:rPr>
          <w:rFonts w:cs="Palatino"/>
          <w:sz w:val="22"/>
          <w:szCs w:val="22"/>
        </w:rPr>
        <w:t xml:space="preserve">during his </w:t>
      </w:r>
      <w:r w:rsidR="00B906C4" w:rsidRPr="00577F11">
        <w:rPr>
          <w:rFonts w:cs="Palatino"/>
          <w:sz w:val="22"/>
          <w:szCs w:val="22"/>
        </w:rPr>
        <w:t xml:space="preserve">placement in </w:t>
      </w:r>
      <w:r w:rsidR="007F59C8" w:rsidRPr="00577F11">
        <w:rPr>
          <w:rFonts w:cs="Palatino"/>
          <w:sz w:val="22"/>
          <w:szCs w:val="22"/>
        </w:rPr>
        <w:t xml:space="preserve">2016 </w:t>
      </w:r>
      <w:r w:rsidR="00B906C4" w:rsidRPr="00577F11">
        <w:rPr>
          <w:rFonts w:cs="Palatino"/>
          <w:sz w:val="22"/>
          <w:szCs w:val="22"/>
        </w:rPr>
        <w:t xml:space="preserve">contributed to rural housing research. </w:t>
      </w:r>
      <w:r w:rsidRPr="00577F11">
        <w:rPr>
          <w:rFonts w:cs="Palatino"/>
          <w:sz w:val="22"/>
          <w:szCs w:val="22"/>
        </w:rPr>
        <w:t>The paper is structured as follows: the next se</w:t>
      </w:r>
      <w:r w:rsidR="00D5640A" w:rsidRPr="00577F11">
        <w:rPr>
          <w:rFonts w:cs="Palatino"/>
          <w:sz w:val="22"/>
          <w:szCs w:val="22"/>
        </w:rPr>
        <w:t>ct</w:t>
      </w:r>
      <w:r w:rsidRPr="00577F11">
        <w:rPr>
          <w:rFonts w:cs="Palatino"/>
          <w:sz w:val="22"/>
          <w:szCs w:val="22"/>
        </w:rPr>
        <w:t xml:space="preserve">ion </w:t>
      </w:r>
      <w:r w:rsidR="00EF4403" w:rsidRPr="00577F11">
        <w:rPr>
          <w:rFonts w:cs="Palatino"/>
          <w:sz w:val="22"/>
          <w:szCs w:val="22"/>
        </w:rPr>
        <w:t xml:space="preserve">reviews </w:t>
      </w:r>
      <w:r w:rsidR="000907C1" w:rsidRPr="00577F11">
        <w:rPr>
          <w:rFonts w:cs="Palatino"/>
          <w:sz w:val="22"/>
          <w:szCs w:val="22"/>
        </w:rPr>
        <w:t xml:space="preserve">the </w:t>
      </w:r>
      <w:r w:rsidRPr="00577F11">
        <w:rPr>
          <w:rFonts w:cs="Palatino"/>
          <w:sz w:val="22"/>
          <w:szCs w:val="22"/>
        </w:rPr>
        <w:t xml:space="preserve">literature on research </w:t>
      </w:r>
      <w:r w:rsidRPr="00577F11">
        <w:rPr>
          <w:rFonts w:cs="Palatino"/>
          <w:i/>
          <w:sz w:val="22"/>
          <w:szCs w:val="22"/>
        </w:rPr>
        <w:t>with</w:t>
      </w:r>
      <w:r w:rsidRPr="00577F11">
        <w:rPr>
          <w:rFonts w:cs="Palatino"/>
          <w:sz w:val="22"/>
          <w:szCs w:val="22"/>
        </w:rPr>
        <w:t xml:space="preserve"> </w:t>
      </w:r>
      <w:r w:rsidR="00AB7829" w:rsidRPr="00577F11">
        <w:rPr>
          <w:rFonts w:cs="Palatino"/>
          <w:sz w:val="22"/>
          <w:szCs w:val="22"/>
        </w:rPr>
        <w:t xml:space="preserve">and </w:t>
      </w:r>
      <w:r w:rsidR="00AB7829" w:rsidRPr="00577F11">
        <w:rPr>
          <w:rFonts w:cs="Palatino"/>
          <w:i/>
          <w:sz w:val="22"/>
          <w:szCs w:val="22"/>
        </w:rPr>
        <w:t>of</w:t>
      </w:r>
      <w:r w:rsidR="00AB7829" w:rsidRPr="00577F11">
        <w:rPr>
          <w:rFonts w:cs="Palatino"/>
          <w:sz w:val="22"/>
          <w:szCs w:val="22"/>
        </w:rPr>
        <w:t xml:space="preserve"> art</w:t>
      </w:r>
      <w:r w:rsidRPr="00577F11">
        <w:rPr>
          <w:rFonts w:cs="Palatino"/>
          <w:sz w:val="22"/>
          <w:szCs w:val="22"/>
        </w:rPr>
        <w:t>. The methodology is the</w:t>
      </w:r>
      <w:r w:rsidR="001A5CDF" w:rsidRPr="00577F11">
        <w:rPr>
          <w:rFonts w:cs="Palatino"/>
          <w:sz w:val="22"/>
          <w:szCs w:val="22"/>
        </w:rPr>
        <w:t>n presented</w:t>
      </w:r>
      <w:r w:rsidR="00786FE1" w:rsidRPr="00577F11">
        <w:rPr>
          <w:rFonts w:cs="Palatino"/>
          <w:sz w:val="22"/>
          <w:szCs w:val="22"/>
        </w:rPr>
        <w:t>,</w:t>
      </w:r>
      <w:r w:rsidR="001A5CDF" w:rsidRPr="00577F11">
        <w:rPr>
          <w:rFonts w:cs="Palatino"/>
          <w:sz w:val="22"/>
          <w:szCs w:val="22"/>
        </w:rPr>
        <w:t xml:space="preserve"> </w:t>
      </w:r>
      <w:r w:rsidR="00D26B80" w:rsidRPr="00577F11">
        <w:rPr>
          <w:rFonts w:cs="Palatino"/>
          <w:sz w:val="22"/>
          <w:szCs w:val="22"/>
        </w:rPr>
        <w:t xml:space="preserve">before our results which focus on two walks: one developed by the artist, and one by the interdisciplinary team. </w:t>
      </w:r>
      <w:r w:rsidR="007F59C8" w:rsidRPr="00577F11">
        <w:rPr>
          <w:rFonts w:cs="Palatino"/>
          <w:sz w:val="22"/>
          <w:szCs w:val="22"/>
        </w:rPr>
        <w:t xml:space="preserve">The experimental nature of our paper is evidenced in the way that the methodology </w:t>
      </w:r>
      <w:r w:rsidR="00AB7829" w:rsidRPr="00577F11">
        <w:rPr>
          <w:rFonts w:cs="Palatino"/>
          <w:sz w:val="22"/>
          <w:szCs w:val="22"/>
        </w:rPr>
        <w:t xml:space="preserve">was not devised prior to Sander’s appointment; the methodology was developed </w:t>
      </w:r>
      <w:r w:rsidR="00AB7829" w:rsidRPr="00577F11">
        <w:rPr>
          <w:rFonts w:cs="Palatino"/>
          <w:i/>
          <w:sz w:val="22"/>
          <w:szCs w:val="22"/>
        </w:rPr>
        <w:t>with</w:t>
      </w:r>
      <w:r w:rsidR="00AB7829" w:rsidRPr="00577F11">
        <w:rPr>
          <w:rFonts w:cs="Palatino"/>
          <w:sz w:val="22"/>
          <w:szCs w:val="22"/>
        </w:rPr>
        <w:t xml:space="preserve"> Sander, and was ‘in the making’ during the art residency.</w:t>
      </w:r>
    </w:p>
    <w:p w14:paraId="41E26141" w14:textId="6827AE03" w:rsidR="00C137F6" w:rsidRPr="00577F11" w:rsidRDefault="00C137F6" w:rsidP="006C4164">
      <w:pPr>
        <w:spacing w:line="480" w:lineRule="auto"/>
        <w:jc w:val="both"/>
        <w:rPr>
          <w:rFonts w:cs="Palatino"/>
          <w:sz w:val="22"/>
          <w:szCs w:val="22"/>
        </w:rPr>
      </w:pPr>
    </w:p>
    <w:p w14:paraId="47C35EC8" w14:textId="1C5E7230" w:rsidR="005676A1" w:rsidRPr="00577F11" w:rsidRDefault="00BE7212" w:rsidP="006C4164">
      <w:pPr>
        <w:pStyle w:val="ListParagraph"/>
        <w:numPr>
          <w:ilvl w:val="0"/>
          <w:numId w:val="4"/>
        </w:numPr>
        <w:spacing w:line="480" w:lineRule="auto"/>
        <w:jc w:val="both"/>
        <w:rPr>
          <w:b/>
          <w:sz w:val="22"/>
          <w:szCs w:val="22"/>
        </w:rPr>
      </w:pPr>
      <w:r w:rsidRPr="00577F11">
        <w:rPr>
          <w:b/>
          <w:sz w:val="22"/>
          <w:szCs w:val="22"/>
        </w:rPr>
        <w:t>Beyond Creativity: R</w:t>
      </w:r>
      <w:r w:rsidR="005676A1" w:rsidRPr="00577F11">
        <w:rPr>
          <w:b/>
          <w:sz w:val="22"/>
          <w:szCs w:val="22"/>
        </w:rPr>
        <w:t xml:space="preserve">esearch </w:t>
      </w:r>
      <w:r w:rsidR="005676A1" w:rsidRPr="00577F11">
        <w:rPr>
          <w:b/>
          <w:i/>
          <w:sz w:val="22"/>
          <w:szCs w:val="22"/>
        </w:rPr>
        <w:t>with</w:t>
      </w:r>
      <w:r w:rsidR="005676A1" w:rsidRPr="00577F11">
        <w:rPr>
          <w:b/>
          <w:sz w:val="22"/>
          <w:szCs w:val="22"/>
        </w:rPr>
        <w:t xml:space="preserve"> Art </w:t>
      </w:r>
    </w:p>
    <w:p w14:paraId="2D17F619" w14:textId="77777777" w:rsidR="005676A1" w:rsidRPr="00577F11" w:rsidRDefault="005676A1" w:rsidP="006C4164">
      <w:pPr>
        <w:spacing w:line="480" w:lineRule="auto"/>
        <w:jc w:val="both"/>
        <w:outlineLvl w:val="0"/>
        <w:rPr>
          <w:color w:val="000000" w:themeColor="text1"/>
          <w:sz w:val="22"/>
          <w:szCs w:val="22"/>
        </w:rPr>
      </w:pPr>
    </w:p>
    <w:p w14:paraId="0A5982A3" w14:textId="24645117" w:rsidR="00830043" w:rsidRPr="00577F11" w:rsidRDefault="00391C89" w:rsidP="006C4164">
      <w:pPr>
        <w:widowControl w:val="0"/>
        <w:autoSpaceDE w:val="0"/>
        <w:autoSpaceDN w:val="0"/>
        <w:adjustRightInd w:val="0"/>
        <w:spacing w:after="240" w:line="480" w:lineRule="auto"/>
        <w:jc w:val="both"/>
        <w:rPr>
          <w:color w:val="000000" w:themeColor="text1"/>
          <w:sz w:val="22"/>
          <w:szCs w:val="22"/>
        </w:rPr>
      </w:pPr>
      <w:r w:rsidRPr="00577F11">
        <w:rPr>
          <w:color w:val="000000" w:themeColor="text1"/>
          <w:sz w:val="22"/>
          <w:szCs w:val="22"/>
        </w:rPr>
        <w:t>In this paper we refer to contemporary</w:t>
      </w:r>
      <w:r w:rsidR="00830043" w:rsidRPr="00577F11">
        <w:rPr>
          <w:color w:val="000000" w:themeColor="text1"/>
          <w:sz w:val="22"/>
          <w:szCs w:val="22"/>
        </w:rPr>
        <w:t xml:space="preserve"> art practice more specifically</w:t>
      </w:r>
      <w:r w:rsidRPr="00577F11">
        <w:rPr>
          <w:color w:val="000000" w:themeColor="text1"/>
          <w:sz w:val="22"/>
          <w:szCs w:val="22"/>
        </w:rPr>
        <w:t xml:space="preserve"> focused on engaging people than making ‘physical’ work, </w:t>
      </w:r>
      <w:r w:rsidR="00C107C2" w:rsidRPr="00577F11">
        <w:rPr>
          <w:color w:val="000000" w:themeColor="text1"/>
          <w:sz w:val="22"/>
          <w:szCs w:val="22"/>
        </w:rPr>
        <w:t>in line with the expectation</w:t>
      </w:r>
      <w:r w:rsidR="00830043" w:rsidRPr="00577F11">
        <w:rPr>
          <w:color w:val="000000" w:themeColor="text1"/>
          <w:sz w:val="22"/>
          <w:szCs w:val="22"/>
        </w:rPr>
        <w:t xml:space="preserve"> of an art residency: that the artist will engage with </w:t>
      </w:r>
      <w:r w:rsidR="00995218" w:rsidRPr="00577F11">
        <w:rPr>
          <w:color w:val="000000" w:themeColor="text1"/>
          <w:sz w:val="22"/>
          <w:szCs w:val="22"/>
        </w:rPr>
        <w:t xml:space="preserve">communities </w:t>
      </w:r>
      <w:r w:rsidR="00830043" w:rsidRPr="00577F11">
        <w:rPr>
          <w:color w:val="000000" w:themeColor="text1"/>
          <w:sz w:val="22"/>
          <w:szCs w:val="22"/>
        </w:rPr>
        <w:t>of interest</w:t>
      </w:r>
      <w:r w:rsidR="00995218" w:rsidRPr="00577F11">
        <w:rPr>
          <w:color w:val="000000" w:themeColor="text1"/>
          <w:sz w:val="22"/>
          <w:szCs w:val="22"/>
        </w:rPr>
        <w:t xml:space="preserve"> </w:t>
      </w:r>
      <w:r w:rsidR="00C107C2" w:rsidRPr="00577F11">
        <w:rPr>
          <w:color w:val="000000" w:themeColor="text1"/>
          <w:sz w:val="22"/>
          <w:szCs w:val="22"/>
        </w:rPr>
        <w:t>and/</w:t>
      </w:r>
      <w:r w:rsidR="00995218" w:rsidRPr="00577F11">
        <w:rPr>
          <w:color w:val="000000" w:themeColor="text1"/>
          <w:sz w:val="22"/>
          <w:szCs w:val="22"/>
        </w:rPr>
        <w:t>or geography</w:t>
      </w:r>
      <w:r w:rsidR="00830043" w:rsidRPr="00577F11">
        <w:rPr>
          <w:color w:val="000000" w:themeColor="text1"/>
          <w:sz w:val="22"/>
          <w:szCs w:val="22"/>
        </w:rPr>
        <w:t xml:space="preserve">. These practices are </w:t>
      </w:r>
      <w:r w:rsidRPr="00577F11">
        <w:rPr>
          <w:color w:val="000000" w:themeColor="text1"/>
          <w:sz w:val="22"/>
          <w:szCs w:val="22"/>
        </w:rPr>
        <w:t>variously termed ‘new genre’ (Lacy, 1995), ‘participatory’ or ‘socially-engaged’</w:t>
      </w:r>
      <w:r w:rsidR="004646C5" w:rsidRPr="00577F11">
        <w:rPr>
          <w:color w:val="000000" w:themeColor="text1"/>
          <w:sz w:val="22"/>
          <w:szCs w:val="22"/>
        </w:rPr>
        <w:t xml:space="preserve"> (Bishop, 2012)</w:t>
      </w:r>
      <w:r w:rsidRPr="00577F11">
        <w:rPr>
          <w:color w:val="000000" w:themeColor="text1"/>
          <w:sz w:val="22"/>
          <w:szCs w:val="22"/>
        </w:rPr>
        <w:t>.</w:t>
      </w:r>
      <w:r w:rsidR="004646C5" w:rsidRPr="00577F11">
        <w:rPr>
          <w:color w:val="000000" w:themeColor="text1"/>
          <w:sz w:val="22"/>
          <w:szCs w:val="22"/>
        </w:rPr>
        <w:t xml:space="preserve"> </w:t>
      </w:r>
      <w:r w:rsidRPr="00577F11">
        <w:rPr>
          <w:color w:val="000000" w:themeColor="text1"/>
          <w:sz w:val="22"/>
          <w:szCs w:val="22"/>
        </w:rPr>
        <w:t xml:space="preserve"> </w:t>
      </w:r>
    </w:p>
    <w:p w14:paraId="0B48F5F3" w14:textId="25A322DB" w:rsidR="005676A1" w:rsidRPr="00577F11" w:rsidRDefault="005676A1" w:rsidP="006C4164">
      <w:pPr>
        <w:widowControl w:val="0"/>
        <w:autoSpaceDE w:val="0"/>
        <w:autoSpaceDN w:val="0"/>
        <w:adjustRightInd w:val="0"/>
        <w:spacing w:after="240" w:line="480" w:lineRule="auto"/>
        <w:jc w:val="both"/>
        <w:rPr>
          <w:sz w:val="22"/>
          <w:szCs w:val="22"/>
        </w:rPr>
      </w:pPr>
      <w:r w:rsidRPr="00577F11">
        <w:rPr>
          <w:color w:val="000000" w:themeColor="text1"/>
          <w:sz w:val="22"/>
          <w:szCs w:val="22"/>
        </w:rPr>
        <w:t>Studies</w:t>
      </w:r>
      <w:r w:rsidRPr="00577F11">
        <w:rPr>
          <w:i/>
          <w:color w:val="000000" w:themeColor="text1"/>
          <w:sz w:val="22"/>
          <w:szCs w:val="22"/>
        </w:rPr>
        <w:t xml:space="preserve"> of</w:t>
      </w:r>
      <w:r w:rsidRPr="00577F11">
        <w:rPr>
          <w:color w:val="000000" w:themeColor="text1"/>
          <w:sz w:val="22"/>
          <w:szCs w:val="22"/>
        </w:rPr>
        <w:t xml:space="preserve"> </w:t>
      </w:r>
      <w:r w:rsidRPr="00577F11">
        <w:rPr>
          <w:rFonts w:cs="Times"/>
          <w:color w:val="000000" w:themeColor="text1"/>
          <w:sz w:val="22"/>
          <w:szCs w:val="22"/>
          <w:lang w:val="en-US"/>
        </w:rPr>
        <w:t xml:space="preserve">art and creativity are increasingly common in rural </w:t>
      </w:r>
      <w:r w:rsidR="00845238" w:rsidRPr="00577F11">
        <w:rPr>
          <w:rFonts w:cs="Times"/>
          <w:color w:val="000000" w:themeColor="text1"/>
          <w:sz w:val="22"/>
          <w:szCs w:val="22"/>
          <w:lang w:val="en-US"/>
        </w:rPr>
        <w:t xml:space="preserve">social </w:t>
      </w:r>
      <w:r w:rsidRPr="00577F11">
        <w:rPr>
          <w:rFonts w:cs="Times"/>
          <w:color w:val="000000" w:themeColor="text1"/>
          <w:sz w:val="22"/>
          <w:szCs w:val="22"/>
          <w:lang w:val="en-US"/>
        </w:rPr>
        <w:t>research. There are still</w:t>
      </w:r>
      <w:r w:rsidR="00290B31" w:rsidRPr="00577F11">
        <w:rPr>
          <w:rFonts w:cs="Times"/>
          <w:color w:val="000000" w:themeColor="text1"/>
          <w:sz w:val="22"/>
          <w:szCs w:val="22"/>
          <w:lang w:val="en-US"/>
        </w:rPr>
        <w:t>,</w:t>
      </w:r>
      <w:r w:rsidRPr="00577F11">
        <w:rPr>
          <w:rFonts w:cs="Times"/>
          <w:color w:val="000000" w:themeColor="text1"/>
          <w:sz w:val="22"/>
          <w:szCs w:val="22"/>
          <w:lang w:val="en-US"/>
        </w:rPr>
        <w:t xml:space="preserve"> however</w:t>
      </w:r>
      <w:r w:rsidR="00290B31" w:rsidRPr="00577F11">
        <w:rPr>
          <w:rFonts w:cs="Times"/>
          <w:color w:val="000000" w:themeColor="text1"/>
          <w:sz w:val="22"/>
          <w:szCs w:val="22"/>
          <w:lang w:val="en-US"/>
        </w:rPr>
        <w:t>,</w:t>
      </w:r>
      <w:r w:rsidRPr="00577F11">
        <w:rPr>
          <w:rFonts w:cs="Times"/>
          <w:color w:val="000000" w:themeColor="text1"/>
          <w:sz w:val="22"/>
          <w:szCs w:val="22"/>
          <w:lang w:val="en-US"/>
        </w:rPr>
        <w:t xml:space="preserve"> very few studies in the rural field that </w:t>
      </w:r>
      <w:r w:rsidR="00830043" w:rsidRPr="00577F11">
        <w:rPr>
          <w:rFonts w:cs="Times"/>
          <w:color w:val="000000" w:themeColor="text1"/>
          <w:sz w:val="22"/>
          <w:szCs w:val="22"/>
          <w:lang w:val="en-US"/>
        </w:rPr>
        <w:t xml:space="preserve">engage with art studies literature or </w:t>
      </w:r>
      <w:r w:rsidR="008F66CA" w:rsidRPr="00577F11">
        <w:rPr>
          <w:rFonts w:cs="Times"/>
          <w:color w:val="000000" w:themeColor="text1"/>
          <w:sz w:val="22"/>
          <w:szCs w:val="22"/>
          <w:lang w:val="en-US"/>
        </w:rPr>
        <w:t>recognis</w:t>
      </w:r>
      <w:r w:rsidRPr="00577F11">
        <w:rPr>
          <w:rFonts w:cs="Times"/>
          <w:color w:val="000000" w:themeColor="text1"/>
          <w:sz w:val="22"/>
          <w:szCs w:val="22"/>
          <w:lang w:val="en-US"/>
        </w:rPr>
        <w:t xml:space="preserve">e art as a mode of research itself. </w:t>
      </w:r>
      <w:r w:rsidR="00181956" w:rsidRPr="00577F11">
        <w:rPr>
          <w:rFonts w:cs="Times"/>
          <w:color w:val="000000" w:themeColor="text1"/>
          <w:sz w:val="22"/>
          <w:szCs w:val="22"/>
          <w:lang w:val="en-US"/>
        </w:rPr>
        <w:t xml:space="preserve"> </w:t>
      </w:r>
      <w:r w:rsidR="00F10314" w:rsidRPr="00577F11">
        <w:rPr>
          <w:rFonts w:cs="Times"/>
          <w:color w:val="000000" w:themeColor="text1"/>
          <w:sz w:val="22"/>
          <w:szCs w:val="22"/>
          <w:lang w:val="en-US"/>
        </w:rPr>
        <w:t xml:space="preserve">As </w:t>
      </w:r>
      <w:r w:rsidR="00F10314" w:rsidRPr="00577F11">
        <w:rPr>
          <w:rFonts w:cs="Arial"/>
          <w:sz w:val="22"/>
          <w:szCs w:val="22"/>
        </w:rPr>
        <w:t xml:space="preserve">Tim Ingold suggests, </w:t>
      </w:r>
      <w:r w:rsidRPr="00577F11">
        <w:rPr>
          <w:rFonts w:cs="Arial"/>
          <w:sz w:val="22"/>
          <w:szCs w:val="22"/>
        </w:rPr>
        <w:t xml:space="preserve">art can be </w:t>
      </w:r>
      <w:r w:rsidRPr="00577F11">
        <w:rPr>
          <w:sz w:val="22"/>
          <w:szCs w:val="22"/>
        </w:rPr>
        <w:t>understood as a mode of inquiry</w:t>
      </w:r>
      <w:r w:rsidR="00181956" w:rsidRPr="00577F11">
        <w:rPr>
          <w:sz w:val="22"/>
          <w:szCs w:val="22"/>
        </w:rPr>
        <w:t>, reawakening our senses ‘to allow knowledge to grow from the inside in the unfolding of life’ (2013: 08). I</w:t>
      </w:r>
      <w:r w:rsidRPr="00577F11">
        <w:rPr>
          <w:sz w:val="22"/>
          <w:szCs w:val="22"/>
        </w:rPr>
        <w:t xml:space="preserve">nspired by Ingold and building from </w:t>
      </w:r>
      <w:r w:rsidR="00786FE1" w:rsidRPr="00577F11">
        <w:rPr>
          <w:sz w:val="22"/>
          <w:szCs w:val="22"/>
        </w:rPr>
        <w:t xml:space="preserve">our </w:t>
      </w:r>
      <w:r w:rsidRPr="00577F11">
        <w:rPr>
          <w:sz w:val="22"/>
          <w:szCs w:val="22"/>
        </w:rPr>
        <w:t>previous work (</w:t>
      </w:r>
      <w:r w:rsidRPr="00577F11">
        <w:rPr>
          <w:rFonts w:cs="Times"/>
          <w:color w:val="000000" w:themeColor="text1"/>
          <w:sz w:val="22"/>
          <w:szCs w:val="22"/>
          <w:lang w:val="en-US"/>
        </w:rPr>
        <w:t>Crawshaw</w:t>
      </w:r>
      <w:r w:rsidR="00181956" w:rsidRPr="00577F11">
        <w:rPr>
          <w:rFonts w:cs="Times"/>
          <w:color w:val="000000" w:themeColor="text1"/>
          <w:sz w:val="22"/>
          <w:szCs w:val="22"/>
          <w:lang w:val="en-US"/>
        </w:rPr>
        <w:t>,</w:t>
      </w:r>
      <w:r w:rsidR="001E7B6F" w:rsidRPr="00577F11">
        <w:rPr>
          <w:rFonts w:cs="Times"/>
          <w:color w:val="000000" w:themeColor="text1"/>
          <w:sz w:val="22"/>
          <w:szCs w:val="22"/>
          <w:lang w:val="en-US"/>
        </w:rPr>
        <w:t xml:space="preserve"> 2019</w:t>
      </w:r>
      <w:r w:rsidRPr="00577F11">
        <w:rPr>
          <w:rFonts w:cs="Times"/>
          <w:color w:val="000000" w:themeColor="text1"/>
          <w:sz w:val="22"/>
          <w:szCs w:val="22"/>
          <w:lang w:val="en-US"/>
        </w:rPr>
        <w:t>; Crawshaw</w:t>
      </w:r>
      <w:r w:rsidR="00181956" w:rsidRPr="00577F11">
        <w:rPr>
          <w:rFonts w:cs="Times"/>
          <w:color w:val="000000" w:themeColor="text1"/>
          <w:sz w:val="22"/>
          <w:szCs w:val="22"/>
          <w:lang w:val="en-US"/>
        </w:rPr>
        <w:t>,</w:t>
      </w:r>
      <w:r w:rsidRPr="00577F11">
        <w:rPr>
          <w:rFonts w:cs="Times"/>
          <w:color w:val="000000" w:themeColor="text1"/>
          <w:sz w:val="22"/>
          <w:szCs w:val="22"/>
          <w:lang w:val="en-US"/>
        </w:rPr>
        <w:t xml:space="preserve"> 2018; Crawshaw and Gkartzios</w:t>
      </w:r>
      <w:r w:rsidR="00181956" w:rsidRPr="00577F11">
        <w:rPr>
          <w:rFonts w:cs="Times"/>
          <w:color w:val="000000" w:themeColor="text1"/>
          <w:sz w:val="22"/>
          <w:szCs w:val="22"/>
          <w:lang w:val="en-US"/>
        </w:rPr>
        <w:t>,</w:t>
      </w:r>
      <w:r w:rsidRPr="00577F11">
        <w:rPr>
          <w:rFonts w:cs="Times"/>
          <w:color w:val="000000" w:themeColor="text1"/>
          <w:sz w:val="22"/>
          <w:szCs w:val="22"/>
          <w:lang w:val="en-US"/>
        </w:rPr>
        <w:t xml:space="preserve"> 2016)</w:t>
      </w:r>
      <w:r w:rsidRPr="00577F11">
        <w:rPr>
          <w:sz w:val="22"/>
          <w:szCs w:val="22"/>
        </w:rPr>
        <w:t xml:space="preserve"> this </w:t>
      </w:r>
      <w:r w:rsidR="000A199D" w:rsidRPr="00577F11">
        <w:rPr>
          <w:sz w:val="22"/>
          <w:szCs w:val="22"/>
        </w:rPr>
        <w:t xml:space="preserve">paper </w:t>
      </w:r>
      <w:r w:rsidRPr="00577F11">
        <w:rPr>
          <w:sz w:val="22"/>
          <w:szCs w:val="22"/>
        </w:rPr>
        <w:t xml:space="preserve">draws on experimental fieldwork developed </w:t>
      </w:r>
      <w:r w:rsidRPr="00577F11">
        <w:rPr>
          <w:i/>
          <w:sz w:val="22"/>
          <w:szCs w:val="22"/>
        </w:rPr>
        <w:t>with</w:t>
      </w:r>
      <w:r w:rsidRPr="00577F11">
        <w:rPr>
          <w:sz w:val="22"/>
          <w:szCs w:val="22"/>
        </w:rPr>
        <w:t xml:space="preserve"> </w:t>
      </w:r>
      <w:r w:rsidR="00181956" w:rsidRPr="00577F11">
        <w:rPr>
          <w:sz w:val="22"/>
          <w:szCs w:val="22"/>
        </w:rPr>
        <w:t xml:space="preserve">the artist in residence, </w:t>
      </w:r>
      <w:r w:rsidRPr="00577F11">
        <w:rPr>
          <w:sz w:val="22"/>
          <w:szCs w:val="22"/>
        </w:rPr>
        <w:t>Sander Van Raemdonck</w:t>
      </w:r>
      <w:r w:rsidR="00181956" w:rsidRPr="00577F11">
        <w:rPr>
          <w:sz w:val="22"/>
          <w:szCs w:val="22"/>
        </w:rPr>
        <w:t>,</w:t>
      </w:r>
      <w:r w:rsidR="00805044" w:rsidRPr="00577F11">
        <w:rPr>
          <w:sz w:val="22"/>
          <w:szCs w:val="22"/>
        </w:rPr>
        <w:t xml:space="preserve"> </w:t>
      </w:r>
      <w:r w:rsidR="006D626D" w:rsidRPr="00577F11">
        <w:rPr>
          <w:sz w:val="22"/>
          <w:szCs w:val="22"/>
        </w:rPr>
        <w:t xml:space="preserve">who </w:t>
      </w:r>
      <w:r w:rsidRPr="00577F11">
        <w:rPr>
          <w:sz w:val="22"/>
          <w:szCs w:val="22"/>
        </w:rPr>
        <w:t xml:space="preserve">positions his practice </w:t>
      </w:r>
      <w:r w:rsidRPr="00577F11">
        <w:rPr>
          <w:i/>
          <w:sz w:val="22"/>
          <w:szCs w:val="22"/>
        </w:rPr>
        <w:t>within</w:t>
      </w:r>
      <w:r w:rsidRPr="00577F11">
        <w:rPr>
          <w:sz w:val="22"/>
          <w:szCs w:val="22"/>
        </w:rPr>
        <w:t xml:space="preserve"> the inquiry process. </w:t>
      </w:r>
    </w:p>
    <w:p w14:paraId="4D798460" w14:textId="4F1BDC32" w:rsidR="00786FE1" w:rsidRPr="00577F11" w:rsidRDefault="00845238" w:rsidP="006C4164">
      <w:pPr>
        <w:widowControl w:val="0"/>
        <w:autoSpaceDE w:val="0"/>
        <w:autoSpaceDN w:val="0"/>
        <w:adjustRightInd w:val="0"/>
        <w:spacing w:after="240" w:line="480" w:lineRule="auto"/>
        <w:jc w:val="both"/>
        <w:rPr>
          <w:rFonts w:cs="Times"/>
          <w:color w:val="000000" w:themeColor="text1"/>
          <w:sz w:val="22"/>
          <w:szCs w:val="22"/>
          <w:lang w:val="en-US"/>
        </w:rPr>
      </w:pPr>
      <w:r w:rsidRPr="00577F11">
        <w:rPr>
          <w:rFonts w:cs="Times"/>
          <w:color w:val="000000" w:themeColor="text1"/>
          <w:sz w:val="22"/>
          <w:szCs w:val="22"/>
          <w:lang w:val="en-US"/>
        </w:rPr>
        <w:t xml:space="preserve">Questions of creativity are now commonplace in rural </w:t>
      </w:r>
      <w:r w:rsidR="00181956" w:rsidRPr="00577F11">
        <w:rPr>
          <w:rFonts w:cs="Times"/>
          <w:color w:val="000000" w:themeColor="text1"/>
          <w:sz w:val="22"/>
          <w:szCs w:val="22"/>
          <w:lang w:val="en-US"/>
        </w:rPr>
        <w:t xml:space="preserve">research </w:t>
      </w:r>
      <w:r w:rsidRPr="00577F11">
        <w:rPr>
          <w:rFonts w:cs="Times"/>
          <w:color w:val="000000" w:themeColor="text1"/>
          <w:sz w:val="22"/>
          <w:szCs w:val="22"/>
          <w:lang w:val="en-US"/>
        </w:rPr>
        <w:t>and rural policy making, fol</w:t>
      </w:r>
      <w:r w:rsidR="005D7B0E" w:rsidRPr="00577F11">
        <w:rPr>
          <w:rFonts w:cs="Times"/>
          <w:color w:val="000000" w:themeColor="text1"/>
          <w:sz w:val="22"/>
          <w:szCs w:val="22"/>
          <w:lang w:val="en-US"/>
        </w:rPr>
        <w:t>lowing debates in urban studies</w:t>
      </w:r>
      <w:r w:rsidR="00C71A3B" w:rsidRPr="00577F11">
        <w:rPr>
          <w:rFonts w:cs="Times"/>
          <w:color w:val="000000" w:themeColor="text1"/>
          <w:sz w:val="22"/>
          <w:szCs w:val="22"/>
          <w:lang w:val="en-US"/>
        </w:rPr>
        <w:t xml:space="preserve">, </w:t>
      </w:r>
      <w:r w:rsidR="007F59C8" w:rsidRPr="00577F11">
        <w:rPr>
          <w:rFonts w:cs="Times"/>
          <w:color w:val="000000" w:themeColor="text1"/>
          <w:sz w:val="22"/>
          <w:szCs w:val="22"/>
          <w:lang w:val="en-US"/>
        </w:rPr>
        <w:t xml:space="preserve">which </w:t>
      </w:r>
      <w:r w:rsidR="00181956" w:rsidRPr="00577F11">
        <w:rPr>
          <w:rFonts w:cs="Times"/>
          <w:color w:val="000000" w:themeColor="text1"/>
          <w:sz w:val="22"/>
          <w:szCs w:val="22"/>
          <w:lang w:val="en-US"/>
        </w:rPr>
        <w:t xml:space="preserve">seek to apply ideas associated with the ‘creative city’ and art-led urban regeneration </w:t>
      </w:r>
      <w:r w:rsidR="00C71A3B" w:rsidRPr="00577F11">
        <w:rPr>
          <w:rFonts w:cs="Times"/>
          <w:color w:val="000000" w:themeColor="text1"/>
          <w:sz w:val="22"/>
          <w:szCs w:val="22"/>
          <w:lang w:val="en-US"/>
        </w:rPr>
        <w:t>i</w:t>
      </w:r>
      <w:r w:rsidRPr="00577F11">
        <w:rPr>
          <w:rFonts w:cs="Times"/>
          <w:color w:val="000000" w:themeColor="text1"/>
          <w:sz w:val="22"/>
          <w:szCs w:val="22"/>
          <w:lang w:val="en-US"/>
        </w:rPr>
        <w:t>n rural contexts</w:t>
      </w:r>
      <w:r w:rsidR="00F94FDF" w:rsidRPr="00577F11">
        <w:rPr>
          <w:rFonts w:cs="Times"/>
          <w:color w:val="000000" w:themeColor="text1"/>
          <w:sz w:val="22"/>
          <w:szCs w:val="22"/>
          <w:lang w:val="en-US"/>
        </w:rPr>
        <w:t xml:space="preserve"> (see a review also </w:t>
      </w:r>
      <w:r w:rsidR="00CE2ABD" w:rsidRPr="00577F11">
        <w:rPr>
          <w:rFonts w:cs="Times"/>
          <w:color w:val="000000" w:themeColor="text1"/>
          <w:sz w:val="22"/>
          <w:szCs w:val="22"/>
          <w:lang w:val="en-US"/>
        </w:rPr>
        <w:t xml:space="preserve">by </w:t>
      </w:r>
      <w:r w:rsidR="00F94FDF" w:rsidRPr="00577F11">
        <w:rPr>
          <w:rFonts w:cs="Times"/>
          <w:color w:val="000000" w:themeColor="text1"/>
          <w:sz w:val="22"/>
          <w:szCs w:val="22"/>
          <w:lang w:val="en-US"/>
        </w:rPr>
        <w:t>Bell and Jayne, 2010)</w:t>
      </w:r>
      <w:r w:rsidRPr="00577F11">
        <w:rPr>
          <w:rFonts w:cs="Times"/>
          <w:color w:val="000000" w:themeColor="text1"/>
          <w:sz w:val="22"/>
          <w:szCs w:val="22"/>
          <w:lang w:val="en-US"/>
        </w:rPr>
        <w:t xml:space="preserve">. </w:t>
      </w:r>
      <w:r w:rsidR="00786FE1" w:rsidRPr="00577F11">
        <w:rPr>
          <w:rFonts w:cs="Times"/>
          <w:color w:val="000000" w:themeColor="text1"/>
          <w:sz w:val="22"/>
          <w:szCs w:val="22"/>
          <w:lang w:val="en-US"/>
        </w:rPr>
        <w:t>O</w:t>
      </w:r>
      <w:r w:rsidR="005B748E" w:rsidRPr="00577F11">
        <w:rPr>
          <w:rFonts w:cs="Times"/>
          <w:color w:val="000000" w:themeColor="text1"/>
          <w:sz w:val="22"/>
          <w:szCs w:val="22"/>
          <w:lang w:val="en-US"/>
        </w:rPr>
        <w:t xml:space="preserve">riginal conceptualisations of these ideas </w:t>
      </w:r>
      <w:r w:rsidR="00786FE1" w:rsidRPr="00577F11">
        <w:rPr>
          <w:rFonts w:cs="Times"/>
          <w:color w:val="000000" w:themeColor="text1"/>
          <w:sz w:val="22"/>
          <w:szCs w:val="22"/>
          <w:lang w:val="en-US"/>
        </w:rPr>
        <w:t xml:space="preserve">(Florida, 2002; Landry, 2001) </w:t>
      </w:r>
      <w:r w:rsidR="005B748E" w:rsidRPr="00577F11">
        <w:rPr>
          <w:rFonts w:cs="Times"/>
          <w:color w:val="000000" w:themeColor="text1"/>
          <w:sz w:val="22"/>
          <w:szCs w:val="22"/>
          <w:lang w:val="en-US"/>
        </w:rPr>
        <w:t>largely ignored or dismissed ‘the rural’</w:t>
      </w:r>
      <w:r w:rsidR="005D04CB" w:rsidRPr="00577F11">
        <w:rPr>
          <w:rFonts w:cs="Times"/>
          <w:color w:val="000000" w:themeColor="text1"/>
          <w:sz w:val="22"/>
          <w:szCs w:val="22"/>
          <w:lang w:val="en-US"/>
        </w:rPr>
        <w:t>, adding to the parochial</w:t>
      </w:r>
      <w:r w:rsidR="001462BA" w:rsidRPr="00577F11">
        <w:rPr>
          <w:rFonts w:cs="Times"/>
          <w:color w:val="000000" w:themeColor="text1"/>
          <w:sz w:val="22"/>
          <w:szCs w:val="22"/>
          <w:lang w:val="en-US"/>
        </w:rPr>
        <w:t xml:space="preserve"> </w:t>
      </w:r>
      <w:r w:rsidR="005D04CB" w:rsidRPr="00577F11">
        <w:rPr>
          <w:rFonts w:cs="Times"/>
          <w:color w:val="000000" w:themeColor="text1"/>
          <w:sz w:val="22"/>
          <w:szCs w:val="22"/>
          <w:lang w:val="en-US"/>
        </w:rPr>
        <w:t>co</w:t>
      </w:r>
      <w:r w:rsidR="001462BA" w:rsidRPr="00577F11">
        <w:rPr>
          <w:rFonts w:cs="Times"/>
          <w:color w:val="000000" w:themeColor="text1"/>
          <w:sz w:val="22"/>
          <w:szCs w:val="22"/>
          <w:lang w:val="en-US"/>
        </w:rPr>
        <w:t xml:space="preserve">nstruction of rurality </w:t>
      </w:r>
      <w:r w:rsidR="007F4AF3" w:rsidRPr="00577F11">
        <w:rPr>
          <w:rFonts w:cs="Times"/>
          <w:color w:val="000000" w:themeColor="text1"/>
          <w:sz w:val="22"/>
          <w:szCs w:val="22"/>
          <w:lang w:val="en-US"/>
        </w:rPr>
        <w:t>characteris</w:t>
      </w:r>
      <w:r w:rsidR="005D04CB" w:rsidRPr="00577F11">
        <w:rPr>
          <w:rFonts w:cs="Times"/>
          <w:color w:val="000000" w:themeColor="text1"/>
          <w:sz w:val="22"/>
          <w:szCs w:val="22"/>
          <w:lang w:val="en-US"/>
        </w:rPr>
        <w:t xml:space="preserve">ed </w:t>
      </w:r>
      <w:r w:rsidR="00AD1947" w:rsidRPr="00577F11">
        <w:rPr>
          <w:rFonts w:cs="Times"/>
          <w:color w:val="000000" w:themeColor="text1"/>
          <w:sz w:val="22"/>
          <w:szCs w:val="22"/>
          <w:lang w:val="en-US"/>
        </w:rPr>
        <w:t xml:space="preserve">sometimes as a cultural </w:t>
      </w:r>
      <w:r w:rsidR="005D04CB" w:rsidRPr="00577F11">
        <w:rPr>
          <w:rFonts w:cs="Times"/>
          <w:color w:val="000000" w:themeColor="text1"/>
          <w:sz w:val="22"/>
          <w:szCs w:val="22"/>
          <w:lang w:val="en-US"/>
        </w:rPr>
        <w:t>‘rural cringe’ (</w:t>
      </w:r>
      <w:r w:rsidR="00B70499" w:rsidRPr="00577F11">
        <w:rPr>
          <w:rFonts w:cs="Times"/>
          <w:color w:val="000000" w:themeColor="text1"/>
          <w:sz w:val="22"/>
          <w:szCs w:val="22"/>
          <w:lang w:val="en-US"/>
        </w:rPr>
        <w:t xml:space="preserve">Bell and Jayne, 2010) </w:t>
      </w:r>
      <w:r w:rsidR="00AD1947" w:rsidRPr="00577F11">
        <w:rPr>
          <w:rFonts w:cs="Times"/>
          <w:color w:val="000000" w:themeColor="text1"/>
          <w:sz w:val="22"/>
          <w:szCs w:val="22"/>
          <w:lang w:val="en-US"/>
        </w:rPr>
        <w:t>or not considered as part of</w:t>
      </w:r>
      <w:r w:rsidR="00B70499" w:rsidRPr="00577F11">
        <w:rPr>
          <w:rFonts w:cs="Times"/>
          <w:color w:val="000000" w:themeColor="text1"/>
          <w:sz w:val="22"/>
          <w:szCs w:val="22"/>
          <w:lang w:val="en-US"/>
        </w:rPr>
        <w:t xml:space="preserve"> the ‘new creative economy’ which is privileged in urban and major metropolitan areas (Rantisi et al., 2006). </w:t>
      </w:r>
      <w:r w:rsidR="00E306F3" w:rsidRPr="00577F11">
        <w:rPr>
          <w:rFonts w:cs="Times"/>
          <w:color w:val="000000" w:themeColor="text1"/>
          <w:sz w:val="22"/>
          <w:szCs w:val="22"/>
          <w:lang w:val="en-US"/>
        </w:rPr>
        <w:t xml:space="preserve">In </w:t>
      </w:r>
      <w:r w:rsidR="001462BA" w:rsidRPr="00577F11">
        <w:rPr>
          <w:rFonts w:cs="Times"/>
          <w:color w:val="000000" w:themeColor="text1"/>
          <w:sz w:val="22"/>
          <w:szCs w:val="22"/>
          <w:lang w:val="en-US"/>
        </w:rPr>
        <w:t>reviewing</w:t>
      </w:r>
      <w:r w:rsidR="00E306F3" w:rsidRPr="00577F11">
        <w:rPr>
          <w:rFonts w:cs="Times"/>
          <w:color w:val="000000" w:themeColor="text1"/>
          <w:sz w:val="22"/>
          <w:szCs w:val="22"/>
          <w:lang w:val="en-US"/>
        </w:rPr>
        <w:t xml:space="preserve"> this bias</w:t>
      </w:r>
      <w:r w:rsidR="001462BA" w:rsidRPr="00577F11">
        <w:rPr>
          <w:rFonts w:cs="Times"/>
          <w:color w:val="000000" w:themeColor="text1"/>
          <w:sz w:val="22"/>
          <w:szCs w:val="22"/>
          <w:lang w:val="en-US"/>
        </w:rPr>
        <w:t>,</w:t>
      </w:r>
      <w:r w:rsidR="00E306F3" w:rsidRPr="00577F11">
        <w:rPr>
          <w:rFonts w:cs="Times"/>
          <w:color w:val="000000" w:themeColor="text1"/>
          <w:sz w:val="22"/>
          <w:szCs w:val="22"/>
          <w:lang w:val="en-US"/>
        </w:rPr>
        <w:t xml:space="preserve"> Scott et al. (2018</w:t>
      </w:r>
      <w:r w:rsidR="00CE2ABD" w:rsidRPr="00577F11">
        <w:rPr>
          <w:rFonts w:cs="Times"/>
          <w:color w:val="000000" w:themeColor="text1"/>
          <w:sz w:val="22"/>
          <w:szCs w:val="22"/>
          <w:lang w:val="en-US"/>
        </w:rPr>
        <w:t>: 175-176</w:t>
      </w:r>
      <w:r w:rsidR="00E306F3" w:rsidRPr="00577F11">
        <w:rPr>
          <w:rFonts w:cs="Times"/>
          <w:color w:val="000000" w:themeColor="text1"/>
          <w:sz w:val="22"/>
          <w:szCs w:val="22"/>
          <w:lang w:val="en-US"/>
        </w:rPr>
        <w:t>) recently reported how idyllic views of the countryside ‘</w:t>
      </w:r>
      <w:r w:rsidR="005D04CB" w:rsidRPr="00577F11">
        <w:rPr>
          <w:rFonts w:cs="Times"/>
          <w:color w:val="000000" w:themeColor="text1"/>
          <w:sz w:val="22"/>
          <w:szCs w:val="22"/>
          <w:lang w:val="en-US"/>
        </w:rPr>
        <w:t>can engender a view of rural cultural life as inherently conservative or ‘middle of the road’, in direct contrast with</w:t>
      </w:r>
      <w:r w:rsidR="00E306F3" w:rsidRPr="00577F11">
        <w:rPr>
          <w:rFonts w:cs="Times"/>
          <w:color w:val="000000" w:themeColor="text1"/>
          <w:sz w:val="22"/>
          <w:szCs w:val="22"/>
          <w:lang w:val="en-US"/>
        </w:rPr>
        <w:t xml:space="preserve"> t</w:t>
      </w:r>
      <w:r w:rsidR="00B36E0E" w:rsidRPr="00577F11">
        <w:rPr>
          <w:rFonts w:cs="Times"/>
          <w:color w:val="000000" w:themeColor="text1"/>
          <w:sz w:val="22"/>
          <w:szCs w:val="22"/>
          <w:lang w:val="en-US"/>
        </w:rPr>
        <w:t>he buzz of the creative city’</w:t>
      </w:r>
      <w:r w:rsidR="00E306F3" w:rsidRPr="00577F11">
        <w:rPr>
          <w:rFonts w:cs="Times"/>
          <w:color w:val="000000" w:themeColor="text1"/>
          <w:sz w:val="22"/>
          <w:szCs w:val="22"/>
          <w:lang w:val="en-US"/>
        </w:rPr>
        <w:t>.</w:t>
      </w:r>
    </w:p>
    <w:p w14:paraId="3BB3F7DA" w14:textId="0A219930" w:rsidR="00AD0260" w:rsidRPr="00577F11" w:rsidRDefault="00E306F3" w:rsidP="006C4164">
      <w:pPr>
        <w:widowControl w:val="0"/>
        <w:autoSpaceDE w:val="0"/>
        <w:autoSpaceDN w:val="0"/>
        <w:adjustRightInd w:val="0"/>
        <w:spacing w:after="240" w:line="480" w:lineRule="auto"/>
        <w:jc w:val="both"/>
        <w:rPr>
          <w:rFonts w:cs="Times"/>
          <w:color w:val="000000" w:themeColor="text1"/>
          <w:sz w:val="22"/>
          <w:szCs w:val="22"/>
          <w:lang w:val="en-US"/>
        </w:rPr>
      </w:pPr>
      <w:r w:rsidRPr="00577F11">
        <w:rPr>
          <w:rFonts w:cs="Times"/>
          <w:color w:val="000000" w:themeColor="text1"/>
          <w:sz w:val="22"/>
          <w:szCs w:val="22"/>
          <w:lang w:val="en-US"/>
        </w:rPr>
        <w:t>However</w:t>
      </w:r>
      <w:r w:rsidR="005B748E" w:rsidRPr="00577F11">
        <w:rPr>
          <w:rFonts w:cs="Times"/>
          <w:color w:val="000000" w:themeColor="text1"/>
          <w:sz w:val="22"/>
          <w:szCs w:val="22"/>
          <w:lang w:val="en-US"/>
        </w:rPr>
        <w:t>, even Florida (2018) recently acknowledged the creative claims of rural areas, following empirical evidence internationally</w:t>
      </w:r>
      <w:r w:rsidR="00B70499" w:rsidRPr="00577F11">
        <w:rPr>
          <w:rFonts w:cs="Times"/>
          <w:color w:val="000000" w:themeColor="text1"/>
          <w:sz w:val="22"/>
          <w:szCs w:val="22"/>
          <w:lang w:val="en-US"/>
        </w:rPr>
        <w:t xml:space="preserve"> (e.g. Waitt and Gibson, 2013). </w:t>
      </w:r>
      <w:r w:rsidR="00AD0260" w:rsidRPr="00577F11">
        <w:rPr>
          <w:rFonts w:cs="Times"/>
          <w:color w:val="000000" w:themeColor="text1"/>
          <w:sz w:val="22"/>
          <w:szCs w:val="22"/>
          <w:lang w:val="en-US"/>
        </w:rPr>
        <w:t xml:space="preserve">Woods for example (forthcoming) proposed three ways </w:t>
      </w:r>
      <w:r w:rsidR="00BB4E97" w:rsidRPr="00577F11">
        <w:rPr>
          <w:rFonts w:cs="Times"/>
          <w:color w:val="000000" w:themeColor="text1"/>
          <w:sz w:val="22"/>
          <w:szCs w:val="22"/>
          <w:lang w:val="en-US"/>
        </w:rPr>
        <w:t xml:space="preserve">to consider </w:t>
      </w:r>
      <w:r w:rsidR="00AD0260" w:rsidRPr="00577F11">
        <w:rPr>
          <w:rFonts w:cs="Times"/>
          <w:color w:val="000000" w:themeColor="text1"/>
          <w:sz w:val="22"/>
          <w:szCs w:val="22"/>
          <w:lang w:val="en-US"/>
        </w:rPr>
        <w:t>creativity in rural areas. First, as part of a strategy for economic diversification by exploring cultural heritage and cultural influences in the locality; secondly, through promoting cultural entrepreneurship particularly in crafts, design and music and providing opportunities for young people to stay in rural areas; and, thirdly, through practices of art, literature, performance, poetry and story-telling as a means to understand the community and the changes they are experiencing.</w:t>
      </w:r>
    </w:p>
    <w:p w14:paraId="294649F8" w14:textId="2534C266" w:rsidR="007F59C8" w:rsidRPr="00577F11" w:rsidRDefault="00AD0260" w:rsidP="006C4164">
      <w:pPr>
        <w:widowControl w:val="0"/>
        <w:autoSpaceDE w:val="0"/>
        <w:autoSpaceDN w:val="0"/>
        <w:adjustRightInd w:val="0"/>
        <w:spacing w:after="240" w:line="480" w:lineRule="auto"/>
        <w:jc w:val="both"/>
        <w:rPr>
          <w:rFonts w:cs="Times"/>
          <w:color w:val="000000" w:themeColor="text1"/>
          <w:sz w:val="22"/>
          <w:szCs w:val="22"/>
          <w:lang w:val="en-US"/>
        </w:rPr>
      </w:pPr>
      <w:r w:rsidRPr="00577F11">
        <w:rPr>
          <w:rFonts w:cs="Times"/>
          <w:color w:val="000000" w:themeColor="text1"/>
          <w:sz w:val="22"/>
          <w:szCs w:val="22"/>
          <w:lang w:val="en-US"/>
        </w:rPr>
        <w:t>Parallel to these developments in academic literature (</w:t>
      </w:r>
      <w:r w:rsidR="00CE5342" w:rsidRPr="00577F11">
        <w:rPr>
          <w:rFonts w:cs="Times"/>
          <w:color w:val="000000" w:themeColor="text1"/>
          <w:sz w:val="22"/>
          <w:szCs w:val="22"/>
          <w:lang w:val="en-US"/>
        </w:rPr>
        <w:t xml:space="preserve">see also a recent review by </w:t>
      </w:r>
      <w:r w:rsidRPr="00577F11">
        <w:rPr>
          <w:rFonts w:cs="Times"/>
          <w:color w:val="000000" w:themeColor="text1"/>
          <w:sz w:val="22"/>
          <w:szCs w:val="22"/>
          <w:lang w:val="en-US"/>
        </w:rPr>
        <w:t>Argent</w:t>
      </w:r>
      <w:r w:rsidR="00CE5342" w:rsidRPr="00577F11">
        <w:rPr>
          <w:rFonts w:cs="Times"/>
          <w:color w:val="000000" w:themeColor="text1"/>
          <w:sz w:val="22"/>
          <w:szCs w:val="22"/>
          <w:lang w:val="en-US"/>
        </w:rPr>
        <w:t>, 2018</w:t>
      </w:r>
      <w:r w:rsidRPr="00577F11">
        <w:rPr>
          <w:rFonts w:cs="Times"/>
          <w:color w:val="000000" w:themeColor="text1"/>
          <w:sz w:val="22"/>
          <w:szCs w:val="22"/>
          <w:lang w:val="en-US"/>
        </w:rPr>
        <w:t xml:space="preserve">), </w:t>
      </w:r>
      <w:r w:rsidR="00CE5342" w:rsidRPr="00577F11">
        <w:rPr>
          <w:rFonts w:cs="Times"/>
          <w:color w:val="000000" w:themeColor="text1"/>
          <w:sz w:val="22"/>
          <w:szCs w:val="22"/>
          <w:lang w:val="en-US"/>
        </w:rPr>
        <w:t>i</w:t>
      </w:r>
      <w:r w:rsidR="00845238" w:rsidRPr="00577F11">
        <w:rPr>
          <w:rFonts w:cs="Times"/>
          <w:color w:val="000000" w:themeColor="text1"/>
          <w:sz w:val="22"/>
          <w:szCs w:val="22"/>
          <w:lang w:val="en-US"/>
        </w:rPr>
        <w:t xml:space="preserve">n rural policy discourse </w:t>
      </w:r>
      <w:r w:rsidR="004C5CC6" w:rsidRPr="00577F11">
        <w:rPr>
          <w:rFonts w:cs="Times"/>
          <w:color w:val="000000" w:themeColor="text1"/>
          <w:sz w:val="22"/>
          <w:szCs w:val="22"/>
          <w:lang w:val="en-US"/>
        </w:rPr>
        <w:t>in the UK</w:t>
      </w:r>
      <w:r w:rsidR="00845238" w:rsidRPr="00577F11">
        <w:rPr>
          <w:rFonts w:cs="Times"/>
          <w:color w:val="000000" w:themeColor="text1"/>
          <w:sz w:val="22"/>
          <w:szCs w:val="22"/>
          <w:lang w:val="en-US"/>
        </w:rPr>
        <w:t xml:space="preserve">, </w:t>
      </w:r>
      <w:r w:rsidR="00B36E0E" w:rsidRPr="00577F11">
        <w:rPr>
          <w:rFonts w:cs="Times"/>
          <w:color w:val="000000" w:themeColor="text1"/>
          <w:sz w:val="22"/>
          <w:szCs w:val="22"/>
          <w:lang w:val="en-US"/>
        </w:rPr>
        <w:t xml:space="preserve">art has been </w:t>
      </w:r>
      <w:r w:rsidR="005676A1" w:rsidRPr="00577F11">
        <w:rPr>
          <w:rFonts w:cs="Times"/>
          <w:color w:val="000000" w:themeColor="text1"/>
          <w:sz w:val="22"/>
          <w:szCs w:val="22"/>
          <w:lang w:val="en-US"/>
        </w:rPr>
        <w:t>frequently promoted as a tool for creating jobs, attracting visitors and supporting rural businesses (</w:t>
      </w:r>
      <w:r w:rsidR="00190753" w:rsidRPr="00577F11">
        <w:rPr>
          <w:rFonts w:cs="Times"/>
          <w:color w:val="000000" w:themeColor="text1"/>
          <w:sz w:val="22"/>
          <w:szCs w:val="22"/>
          <w:lang w:val="en-US"/>
        </w:rPr>
        <w:t>e.g. Arts Council England, 2005</w:t>
      </w:r>
      <w:r w:rsidR="005676A1" w:rsidRPr="00577F11">
        <w:rPr>
          <w:rFonts w:cs="Times"/>
          <w:color w:val="000000" w:themeColor="text1"/>
          <w:sz w:val="22"/>
          <w:szCs w:val="22"/>
          <w:lang w:val="en-US"/>
        </w:rPr>
        <w:t xml:space="preserve">). </w:t>
      </w:r>
      <w:r w:rsidR="004C5CC6" w:rsidRPr="00577F11">
        <w:rPr>
          <w:rFonts w:cs="Times"/>
          <w:color w:val="000000" w:themeColor="text1"/>
          <w:sz w:val="22"/>
          <w:szCs w:val="22"/>
          <w:lang w:val="en-US"/>
        </w:rPr>
        <w:t xml:space="preserve">Formal policy statements make a specific commitment to support arts and culture in rural communities (e.g. Arts Council England, 2016), given that </w:t>
      </w:r>
      <w:r w:rsidR="005676A1" w:rsidRPr="00577F11">
        <w:rPr>
          <w:rFonts w:cs="Times"/>
          <w:color w:val="000000" w:themeColor="text1"/>
          <w:sz w:val="22"/>
          <w:szCs w:val="22"/>
          <w:lang w:val="en-US"/>
        </w:rPr>
        <w:t xml:space="preserve">rural areas demonstrate greater engagement with art, although funding for creative practices remains more limited compared to urban areas (Arts Council England, 2015). </w:t>
      </w:r>
    </w:p>
    <w:p w14:paraId="26A8C49B" w14:textId="7A5A4682" w:rsidR="0088118B" w:rsidRPr="00577F11" w:rsidRDefault="007F59C8" w:rsidP="006C4164">
      <w:pPr>
        <w:widowControl w:val="0"/>
        <w:autoSpaceDE w:val="0"/>
        <w:autoSpaceDN w:val="0"/>
        <w:adjustRightInd w:val="0"/>
        <w:spacing w:after="240" w:line="480" w:lineRule="auto"/>
        <w:jc w:val="both"/>
        <w:rPr>
          <w:rFonts w:cs="Times"/>
          <w:color w:val="000000" w:themeColor="text1"/>
          <w:sz w:val="22"/>
          <w:szCs w:val="22"/>
          <w:lang w:val="en-US"/>
        </w:rPr>
      </w:pPr>
      <w:r w:rsidRPr="00577F11">
        <w:rPr>
          <w:rFonts w:cs="Times"/>
          <w:color w:val="000000" w:themeColor="text1"/>
          <w:sz w:val="22"/>
          <w:szCs w:val="22"/>
          <w:lang w:val="en-US"/>
        </w:rPr>
        <w:t xml:space="preserve">Much of the </w:t>
      </w:r>
      <w:r w:rsidR="00C107C2" w:rsidRPr="00577F11">
        <w:rPr>
          <w:rFonts w:cs="Times"/>
          <w:color w:val="000000" w:themeColor="text1"/>
          <w:sz w:val="22"/>
          <w:szCs w:val="22"/>
          <w:lang w:val="en-US"/>
        </w:rPr>
        <w:t xml:space="preserve">research </w:t>
      </w:r>
      <w:r w:rsidR="0088118B" w:rsidRPr="00577F11">
        <w:rPr>
          <w:rFonts w:cs="Times"/>
          <w:color w:val="000000" w:themeColor="text1"/>
          <w:sz w:val="22"/>
          <w:szCs w:val="22"/>
          <w:lang w:val="en-US"/>
        </w:rPr>
        <w:t>has been on arts-based development, and how art and creativity might support</w:t>
      </w:r>
      <w:r w:rsidR="002F4412" w:rsidRPr="00577F11">
        <w:rPr>
          <w:rFonts w:cs="Times"/>
          <w:color w:val="000000" w:themeColor="text1"/>
          <w:sz w:val="22"/>
          <w:szCs w:val="22"/>
          <w:lang w:val="en-US"/>
        </w:rPr>
        <w:t xml:space="preserve"> economic growth,</w:t>
      </w:r>
      <w:r w:rsidR="0088118B" w:rsidRPr="00577F11">
        <w:rPr>
          <w:rFonts w:cs="Times"/>
          <w:color w:val="000000" w:themeColor="text1"/>
          <w:sz w:val="22"/>
          <w:szCs w:val="22"/>
          <w:lang w:val="en-US"/>
        </w:rPr>
        <w:t xml:space="preserve"> rural </w:t>
      </w:r>
      <w:r w:rsidRPr="00577F11">
        <w:rPr>
          <w:rFonts w:cs="Times"/>
          <w:color w:val="000000" w:themeColor="text1"/>
          <w:sz w:val="22"/>
          <w:szCs w:val="22"/>
          <w:lang w:val="en-US"/>
        </w:rPr>
        <w:t>entrepreneurship</w:t>
      </w:r>
      <w:r w:rsidR="0088118B" w:rsidRPr="00577F11">
        <w:rPr>
          <w:rFonts w:cs="Times"/>
          <w:color w:val="000000" w:themeColor="text1"/>
          <w:sz w:val="22"/>
          <w:szCs w:val="22"/>
          <w:lang w:val="en-US"/>
        </w:rPr>
        <w:t xml:space="preserve">, new networks and positive community transformations </w:t>
      </w:r>
      <w:r w:rsidR="00C107C2" w:rsidRPr="00577F11">
        <w:rPr>
          <w:rFonts w:cs="Times"/>
          <w:color w:val="000000" w:themeColor="text1"/>
          <w:sz w:val="22"/>
          <w:szCs w:val="22"/>
          <w:lang w:val="en-US"/>
        </w:rPr>
        <w:t xml:space="preserve">in support of sustainability </w:t>
      </w:r>
      <w:r w:rsidR="0088118B" w:rsidRPr="00577F11">
        <w:rPr>
          <w:rFonts w:cs="Times"/>
          <w:color w:val="000000" w:themeColor="text1"/>
          <w:sz w:val="22"/>
          <w:szCs w:val="22"/>
          <w:lang w:val="en-US"/>
        </w:rPr>
        <w:t xml:space="preserve">(see </w:t>
      </w:r>
      <w:r w:rsidR="00F94FDF" w:rsidRPr="00577F11">
        <w:rPr>
          <w:rFonts w:cs="Times"/>
          <w:color w:val="000000" w:themeColor="text1"/>
          <w:sz w:val="22"/>
          <w:szCs w:val="22"/>
          <w:lang w:val="en-US"/>
        </w:rPr>
        <w:t xml:space="preserve">also </w:t>
      </w:r>
      <w:r w:rsidR="0088118B" w:rsidRPr="00577F11">
        <w:rPr>
          <w:rFonts w:cs="Times"/>
          <w:color w:val="000000" w:themeColor="text1"/>
          <w:sz w:val="22"/>
          <w:szCs w:val="22"/>
          <w:lang w:val="en-US"/>
        </w:rPr>
        <w:t xml:space="preserve">Balfour </w:t>
      </w:r>
      <w:r w:rsidR="0088118B" w:rsidRPr="00577F11">
        <w:rPr>
          <w:rFonts w:cs="Times"/>
          <w:i/>
          <w:color w:val="000000" w:themeColor="text1"/>
          <w:sz w:val="22"/>
          <w:szCs w:val="22"/>
          <w:lang w:val="en-US"/>
        </w:rPr>
        <w:t>et al</w:t>
      </w:r>
      <w:r w:rsidR="0088118B" w:rsidRPr="00577F11">
        <w:rPr>
          <w:rFonts w:cs="Times"/>
          <w:color w:val="000000" w:themeColor="text1"/>
          <w:sz w:val="22"/>
          <w:szCs w:val="22"/>
          <w:lang w:val="en-US"/>
        </w:rPr>
        <w:t>., 2016</w:t>
      </w:r>
      <w:r w:rsidR="002F4412" w:rsidRPr="00577F11">
        <w:rPr>
          <w:rFonts w:cs="Times"/>
          <w:color w:val="000000" w:themeColor="text1"/>
          <w:sz w:val="22"/>
          <w:szCs w:val="22"/>
          <w:lang w:val="en-US"/>
        </w:rPr>
        <w:t xml:space="preserve">, Mahon </w:t>
      </w:r>
      <w:r w:rsidR="002F4412" w:rsidRPr="00577F11">
        <w:rPr>
          <w:rFonts w:cs="Times"/>
          <w:i/>
          <w:color w:val="000000" w:themeColor="text1"/>
          <w:sz w:val="22"/>
          <w:szCs w:val="22"/>
          <w:lang w:val="en-US"/>
        </w:rPr>
        <w:t>et al</w:t>
      </w:r>
      <w:r w:rsidR="002F4412" w:rsidRPr="00577F11">
        <w:rPr>
          <w:rFonts w:cs="Times"/>
          <w:color w:val="000000" w:themeColor="text1"/>
          <w:sz w:val="22"/>
          <w:szCs w:val="22"/>
          <w:lang w:val="en-US"/>
        </w:rPr>
        <w:t>., 2018</w:t>
      </w:r>
      <w:r w:rsidR="0088118B" w:rsidRPr="00577F11">
        <w:rPr>
          <w:rFonts w:cs="Times"/>
          <w:color w:val="000000" w:themeColor="text1"/>
          <w:sz w:val="22"/>
          <w:szCs w:val="22"/>
          <w:lang w:val="en-US"/>
        </w:rPr>
        <w:t xml:space="preserve">). </w:t>
      </w:r>
      <w:r w:rsidR="00260F6E" w:rsidRPr="00577F11">
        <w:rPr>
          <w:rFonts w:cs="Times"/>
          <w:color w:val="000000" w:themeColor="text1"/>
          <w:sz w:val="22"/>
          <w:szCs w:val="22"/>
          <w:lang w:val="en-US"/>
        </w:rPr>
        <w:t>Sometimes this is contextualis</w:t>
      </w:r>
      <w:r w:rsidR="00D2751F" w:rsidRPr="00577F11">
        <w:rPr>
          <w:rFonts w:cs="Times"/>
          <w:color w:val="000000" w:themeColor="text1"/>
          <w:sz w:val="22"/>
          <w:szCs w:val="22"/>
          <w:lang w:val="en-US"/>
        </w:rPr>
        <w:t xml:space="preserve">ed within the context of Ray’s (2001) ‘cultural economy’ to </w:t>
      </w:r>
      <w:r w:rsidR="00AE1733" w:rsidRPr="00577F11">
        <w:rPr>
          <w:rFonts w:cs="Times"/>
          <w:color w:val="000000" w:themeColor="text1"/>
          <w:sz w:val="22"/>
          <w:szCs w:val="22"/>
          <w:lang w:val="en-US"/>
        </w:rPr>
        <w:t xml:space="preserve">highlight </w:t>
      </w:r>
      <w:r w:rsidR="00D2751F" w:rsidRPr="00577F11">
        <w:rPr>
          <w:rFonts w:cs="Times"/>
          <w:color w:val="000000" w:themeColor="text1"/>
          <w:sz w:val="22"/>
          <w:szCs w:val="22"/>
          <w:lang w:val="en-US"/>
        </w:rPr>
        <w:t>local distinctive resources (inclusive of visual arts, drama and crafts) as part of territorial development strategies</w:t>
      </w:r>
      <w:r w:rsidR="00F94FDF" w:rsidRPr="00577F11">
        <w:rPr>
          <w:rFonts w:cs="Times"/>
          <w:color w:val="000000" w:themeColor="text1"/>
          <w:sz w:val="22"/>
          <w:szCs w:val="22"/>
          <w:lang w:val="en-US"/>
        </w:rPr>
        <w:t xml:space="preserve"> that put art and </w:t>
      </w:r>
      <w:r w:rsidR="00193230" w:rsidRPr="00577F11">
        <w:rPr>
          <w:rFonts w:cs="Times"/>
          <w:color w:val="000000" w:themeColor="text1"/>
          <w:sz w:val="22"/>
          <w:szCs w:val="22"/>
          <w:lang w:val="en-US"/>
        </w:rPr>
        <w:t xml:space="preserve">culture at the heart of the development process. </w:t>
      </w:r>
      <w:r w:rsidR="0088118B" w:rsidRPr="00577F11">
        <w:rPr>
          <w:rFonts w:cs="Times"/>
          <w:color w:val="000000" w:themeColor="text1"/>
          <w:sz w:val="22"/>
          <w:szCs w:val="22"/>
          <w:lang w:val="en-US"/>
        </w:rPr>
        <w:t>Herslund (2012) highlights opportunities for regional economies from artist</w:t>
      </w:r>
      <w:r w:rsidR="00C73485" w:rsidRPr="00577F11">
        <w:rPr>
          <w:rFonts w:cs="Times"/>
          <w:color w:val="000000" w:themeColor="text1"/>
          <w:sz w:val="22"/>
          <w:szCs w:val="22"/>
          <w:lang w:val="en-US"/>
        </w:rPr>
        <w:t>s and wider creative industries;</w:t>
      </w:r>
      <w:r w:rsidR="0088118B" w:rsidRPr="00577F11">
        <w:rPr>
          <w:rFonts w:cs="Times"/>
          <w:color w:val="000000" w:themeColor="text1"/>
          <w:sz w:val="22"/>
          <w:szCs w:val="22"/>
          <w:lang w:val="en-US"/>
        </w:rPr>
        <w:t xml:space="preserve"> </w:t>
      </w:r>
      <w:r w:rsidR="00F01311" w:rsidRPr="00577F11">
        <w:rPr>
          <w:rFonts w:cs="Times"/>
          <w:color w:val="000000" w:themeColor="text1"/>
          <w:sz w:val="22"/>
          <w:szCs w:val="22"/>
          <w:lang w:val="en-US"/>
        </w:rPr>
        <w:t>however</w:t>
      </w:r>
      <w:r w:rsidR="00C73485" w:rsidRPr="00577F11">
        <w:rPr>
          <w:rFonts w:cs="Times"/>
          <w:color w:val="000000" w:themeColor="text1"/>
          <w:sz w:val="22"/>
          <w:szCs w:val="22"/>
          <w:lang w:val="en-US"/>
        </w:rPr>
        <w:t>,</w:t>
      </w:r>
      <w:r w:rsidR="0088118B" w:rsidRPr="00577F11">
        <w:rPr>
          <w:rFonts w:cs="Times"/>
          <w:color w:val="000000" w:themeColor="text1"/>
          <w:sz w:val="22"/>
          <w:szCs w:val="22"/>
          <w:lang w:val="en-US"/>
        </w:rPr>
        <w:t xml:space="preserve"> Argent </w:t>
      </w:r>
      <w:r w:rsidR="0088118B" w:rsidRPr="00577F11">
        <w:rPr>
          <w:rFonts w:cs="Times"/>
          <w:i/>
          <w:color w:val="000000" w:themeColor="text1"/>
          <w:sz w:val="22"/>
          <w:szCs w:val="22"/>
          <w:lang w:val="en-US"/>
        </w:rPr>
        <w:t>et al</w:t>
      </w:r>
      <w:r w:rsidR="0088118B" w:rsidRPr="00577F11">
        <w:rPr>
          <w:rFonts w:cs="Times"/>
          <w:color w:val="000000" w:themeColor="text1"/>
          <w:sz w:val="22"/>
          <w:szCs w:val="22"/>
          <w:lang w:val="en-US"/>
        </w:rPr>
        <w:t>. (2013) argue that although creative workers are attracted to rural scenic locations (see also Markusen, 2006), their contribution to local employment and local business is of little influence.</w:t>
      </w:r>
    </w:p>
    <w:p w14:paraId="1D6E2BD9" w14:textId="2CA65F9A" w:rsidR="00C71A3B" w:rsidRPr="00577F11" w:rsidRDefault="00D2751F" w:rsidP="006C4164">
      <w:pPr>
        <w:widowControl w:val="0"/>
        <w:autoSpaceDE w:val="0"/>
        <w:autoSpaceDN w:val="0"/>
        <w:adjustRightInd w:val="0"/>
        <w:spacing w:after="240" w:line="480" w:lineRule="auto"/>
        <w:jc w:val="both"/>
        <w:rPr>
          <w:rFonts w:cs="Times"/>
          <w:color w:val="000000" w:themeColor="text1"/>
          <w:sz w:val="22"/>
          <w:szCs w:val="22"/>
          <w:lang w:val="en-US"/>
        </w:rPr>
      </w:pPr>
      <w:r w:rsidRPr="00577F11">
        <w:rPr>
          <w:rFonts w:cs="Times"/>
          <w:color w:val="000000" w:themeColor="text1"/>
          <w:sz w:val="22"/>
          <w:szCs w:val="22"/>
          <w:lang w:val="en-US"/>
        </w:rPr>
        <w:t>More recently</w:t>
      </w:r>
      <w:r w:rsidR="002F6BF4" w:rsidRPr="00577F11">
        <w:rPr>
          <w:rFonts w:cs="Times"/>
          <w:color w:val="000000" w:themeColor="text1"/>
          <w:sz w:val="22"/>
          <w:szCs w:val="22"/>
          <w:lang w:val="en-US"/>
        </w:rPr>
        <w:t>,</w:t>
      </w:r>
      <w:r w:rsidRPr="00577F11">
        <w:rPr>
          <w:rFonts w:cs="Times"/>
          <w:color w:val="000000" w:themeColor="text1"/>
          <w:sz w:val="22"/>
          <w:szCs w:val="22"/>
          <w:lang w:val="en-US"/>
        </w:rPr>
        <w:t xml:space="preserve"> the research </w:t>
      </w:r>
      <w:r w:rsidR="00193230" w:rsidRPr="00577F11">
        <w:rPr>
          <w:rFonts w:cs="Times"/>
          <w:color w:val="000000" w:themeColor="text1"/>
          <w:sz w:val="22"/>
          <w:szCs w:val="22"/>
          <w:lang w:val="en-US"/>
        </w:rPr>
        <w:t xml:space="preserve">has </w:t>
      </w:r>
      <w:r w:rsidRPr="00577F11">
        <w:rPr>
          <w:rFonts w:cs="Times"/>
          <w:color w:val="000000" w:themeColor="text1"/>
          <w:sz w:val="22"/>
          <w:szCs w:val="22"/>
          <w:lang w:val="en-US"/>
        </w:rPr>
        <w:t>focused</w:t>
      </w:r>
      <w:r w:rsidR="002F6BF4" w:rsidRPr="00577F11">
        <w:rPr>
          <w:rFonts w:cs="Times"/>
          <w:color w:val="000000" w:themeColor="text1"/>
          <w:sz w:val="22"/>
          <w:szCs w:val="22"/>
          <w:lang w:val="en-US"/>
        </w:rPr>
        <w:t xml:space="preserve"> on wider community transformations</w:t>
      </w:r>
      <w:r w:rsidR="00C107C2" w:rsidRPr="00577F11">
        <w:rPr>
          <w:rFonts w:cs="Times"/>
          <w:color w:val="000000" w:themeColor="text1"/>
          <w:sz w:val="22"/>
          <w:szCs w:val="22"/>
          <w:lang w:val="en-US"/>
        </w:rPr>
        <w:t xml:space="preserve"> beyond economic development</w:t>
      </w:r>
      <w:r w:rsidR="00C73485" w:rsidRPr="00577F11">
        <w:rPr>
          <w:rFonts w:cs="Times"/>
          <w:color w:val="000000" w:themeColor="text1"/>
          <w:sz w:val="22"/>
          <w:szCs w:val="22"/>
          <w:lang w:val="en-US"/>
        </w:rPr>
        <w:t xml:space="preserve"> (see Anwar McHenry et al., 2017)</w:t>
      </w:r>
      <w:r w:rsidR="001928F7" w:rsidRPr="00577F11">
        <w:rPr>
          <w:rFonts w:cs="Times"/>
          <w:color w:val="000000" w:themeColor="text1"/>
          <w:sz w:val="22"/>
          <w:szCs w:val="22"/>
          <w:lang w:val="en-US"/>
        </w:rPr>
        <w:t>. Gibson (2010: 8) for example has argued that deeper and more nuanced studies of creativity may reveal ‘the communitarian purposes to which creativity can be put’ beyond a profit-maximising activity for economic growth. In this context the research has highli</w:t>
      </w:r>
      <w:r w:rsidR="00C25AA9" w:rsidRPr="00577F11">
        <w:rPr>
          <w:rFonts w:cs="Times"/>
          <w:color w:val="000000" w:themeColor="text1"/>
          <w:sz w:val="22"/>
          <w:szCs w:val="22"/>
          <w:lang w:val="en-US"/>
        </w:rPr>
        <w:t xml:space="preserve">ghted opportunities for </w:t>
      </w:r>
      <w:r w:rsidRPr="00577F11">
        <w:rPr>
          <w:rFonts w:cs="Times"/>
          <w:color w:val="000000" w:themeColor="text1"/>
          <w:sz w:val="22"/>
          <w:szCs w:val="22"/>
          <w:lang w:val="en-US"/>
        </w:rPr>
        <w:t xml:space="preserve">creating a </w:t>
      </w:r>
      <w:r w:rsidR="005676A1" w:rsidRPr="00577F11">
        <w:rPr>
          <w:rFonts w:cs="Times"/>
          <w:color w:val="000000" w:themeColor="text1"/>
          <w:sz w:val="22"/>
          <w:szCs w:val="22"/>
          <w:lang w:val="en-US"/>
        </w:rPr>
        <w:t>sense of belonging (Waitt and Gibson, 2013) providing opportunities for social interaction critical for the wellbeing of rural communities (Anwar McHenry, 2011), and solving commun</w:t>
      </w:r>
      <w:r w:rsidR="002F6BF4" w:rsidRPr="00577F11">
        <w:rPr>
          <w:rFonts w:cs="Times"/>
          <w:color w:val="000000" w:themeColor="text1"/>
          <w:sz w:val="22"/>
          <w:szCs w:val="22"/>
          <w:lang w:val="en-US"/>
        </w:rPr>
        <w:t xml:space="preserve">ity problems (Markusen, 2006). </w:t>
      </w:r>
      <w:r w:rsidR="00093A2B" w:rsidRPr="00577F11">
        <w:rPr>
          <w:rFonts w:cs="Times"/>
          <w:color w:val="000000" w:themeColor="text1"/>
          <w:sz w:val="22"/>
          <w:szCs w:val="22"/>
          <w:lang w:val="en-US"/>
        </w:rPr>
        <w:t>Roberts and Townsend (2016</w:t>
      </w:r>
      <w:r w:rsidR="00C71A3B" w:rsidRPr="00577F11">
        <w:rPr>
          <w:rFonts w:cs="Times"/>
          <w:color w:val="000000" w:themeColor="text1"/>
          <w:sz w:val="22"/>
          <w:szCs w:val="22"/>
          <w:lang w:val="en-US"/>
        </w:rPr>
        <w:t>) interview rural creatives (inclusive of artists) and argue that their formal and informal practices are associated with a series of effects including capacity building, economic diversification, demographic revival, improved sense o</w:t>
      </w:r>
      <w:r w:rsidR="00193230" w:rsidRPr="00577F11">
        <w:rPr>
          <w:rFonts w:cs="Times"/>
          <w:color w:val="000000" w:themeColor="text1"/>
          <w:sz w:val="22"/>
          <w:szCs w:val="22"/>
          <w:lang w:val="en-US"/>
        </w:rPr>
        <w:t xml:space="preserve">f place and community identity. Scott </w:t>
      </w:r>
      <w:r w:rsidR="00193230" w:rsidRPr="00577F11">
        <w:rPr>
          <w:rFonts w:cs="Times"/>
          <w:i/>
          <w:color w:val="000000" w:themeColor="text1"/>
          <w:sz w:val="22"/>
          <w:szCs w:val="22"/>
          <w:lang w:val="en-US"/>
        </w:rPr>
        <w:t>et al</w:t>
      </w:r>
      <w:r w:rsidR="00193230" w:rsidRPr="00577F11">
        <w:rPr>
          <w:rFonts w:cs="Times"/>
          <w:color w:val="000000" w:themeColor="text1"/>
          <w:sz w:val="22"/>
          <w:szCs w:val="22"/>
          <w:lang w:val="en-US"/>
        </w:rPr>
        <w:t xml:space="preserve">. (2018) </w:t>
      </w:r>
      <w:r w:rsidR="00BB5C32" w:rsidRPr="00577F11">
        <w:rPr>
          <w:rFonts w:cs="Times"/>
          <w:color w:val="000000" w:themeColor="text1"/>
          <w:sz w:val="22"/>
          <w:szCs w:val="22"/>
          <w:lang w:val="en-US"/>
        </w:rPr>
        <w:t xml:space="preserve">found that </w:t>
      </w:r>
      <w:r w:rsidR="00193230" w:rsidRPr="00577F11">
        <w:rPr>
          <w:rFonts w:cs="Times"/>
          <w:color w:val="000000" w:themeColor="text1"/>
          <w:sz w:val="22"/>
          <w:szCs w:val="22"/>
          <w:lang w:val="en-US"/>
        </w:rPr>
        <w:t xml:space="preserve">artistic practice </w:t>
      </w:r>
      <w:r w:rsidR="00BB5C32" w:rsidRPr="00577F11">
        <w:rPr>
          <w:rFonts w:cs="Times"/>
          <w:color w:val="000000" w:themeColor="text1"/>
          <w:sz w:val="22"/>
          <w:szCs w:val="22"/>
          <w:lang w:val="en-US"/>
        </w:rPr>
        <w:t>in the c</w:t>
      </w:r>
      <w:r w:rsidR="007F4AF3" w:rsidRPr="00577F11">
        <w:rPr>
          <w:rFonts w:cs="Times"/>
          <w:color w:val="000000" w:themeColor="text1"/>
          <w:sz w:val="22"/>
          <w:szCs w:val="22"/>
          <w:lang w:val="en-US"/>
        </w:rPr>
        <w:t>ontext of two rural arts organis</w:t>
      </w:r>
      <w:r w:rsidR="00BB5C32" w:rsidRPr="00577F11">
        <w:rPr>
          <w:rFonts w:cs="Times"/>
          <w:color w:val="000000" w:themeColor="text1"/>
          <w:sz w:val="22"/>
          <w:szCs w:val="22"/>
          <w:lang w:val="en-US"/>
        </w:rPr>
        <w:t xml:space="preserve">ations can contribute to </w:t>
      </w:r>
      <w:r w:rsidR="00193230" w:rsidRPr="00577F11">
        <w:rPr>
          <w:rFonts w:cs="Times"/>
          <w:color w:val="000000" w:themeColor="text1"/>
          <w:sz w:val="22"/>
          <w:szCs w:val="22"/>
          <w:lang w:val="en-US"/>
        </w:rPr>
        <w:t>w</w:t>
      </w:r>
      <w:r w:rsidR="00BB5C32" w:rsidRPr="00577F11">
        <w:rPr>
          <w:rFonts w:cs="Times"/>
          <w:color w:val="000000" w:themeColor="text1"/>
          <w:sz w:val="22"/>
          <w:szCs w:val="22"/>
          <w:lang w:val="en-US"/>
        </w:rPr>
        <w:t xml:space="preserve">ellbeing and development, at least through employing Nussbaum’s Central Human Capabilities framework. </w:t>
      </w:r>
    </w:p>
    <w:p w14:paraId="6CC4C43A" w14:textId="20F843E4" w:rsidR="00882202" w:rsidRPr="00577F11" w:rsidRDefault="00C25AA9" w:rsidP="00882202">
      <w:pPr>
        <w:widowControl w:val="0"/>
        <w:autoSpaceDE w:val="0"/>
        <w:autoSpaceDN w:val="0"/>
        <w:adjustRightInd w:val="0"/>
        <w:spacing w:line="480" w:lineRule="auto"/>
        <w:jc w:val="both"/>
        <w:rPr>
          <w:rFonts w:cs="Times"/>
          <w:color w:val="000000" w:themeColor="text1"/>
          <w:sz w:val="22"/>
          <w:szCs w:val="22"/>
          <w:lang w:val="en-US"/>
        </w:rPr>
      </w:pPr>
      <w:r w:rsidRPr="00577F11">
        <w:rPr>
          <w:rFonts w:cs="Times"/>
          <w:color w:val="000000" w:themeColor="text1"/>
          <w:sz w:val="22"/>
          <w:szCs w:val="22"/>
          <w:lang w:val="en-US"/>
        </w:rPr>
        <w:t xml:space="preserve">Something almost universal with this research in social sciences is how </w:t>
      </w:r>
      <w:r w:rsidR="00FC2BCA" w:rsidRPr="00577F11">
        <w:rPr>
          <w:rFonts w:cs="Times"/>
          <w:color w:val="000000" w:themeColor="text1"/>
          <w:sz w:val="22"/>
          <w:szCs w:val="22"/>
          <w:lang w:val="en-US"/>
        </w:rPr>
        <w:t xml:space="preserve">art and artists are positioned as </w:t>
      </w:r>
      <w:r w:rsidR="00F01311" w:rsidRPr="00577F11">
        <w:rPr>
          <w:rFonts w:cs="Times"/>
          <w:color w:val="000000" w:themeColor="text1"/>
          <w:sz w:val="22"/>
          <w:szCs w:val="22"/>
          <w:lang w:val="en-US"/>
        </w:rPr>
        <w:t>objects of study</w:t>
      </w:r>
      <w:r w:rsidR="000A5266" w:rsidRPr="00577F11">
        <w:rPr>
          <w:rFonts w:cs="Times"/>
          <w:color w:val="000000" w:themeColor="text1"/>
          <w:sz w:val="22"/>
          <w:szCs w:val="22"/>
          <w:lang w:val="en-US"/>
        </w:rPr>
        <w:t>,</w:t>
      </w:r>
      <w:r w:rsidR="00F01311" w:rsidRPr="00577F11">
        <w:rPr>
          <w:rFonts w:cs="Times"/>
          <w:color w:val="000000" w:themeColor="text1"/>
          <w:sz w:val="22"/>
          <w:szCs w:val="22"/>
          <w:lang w:val="en-US"/>
        </w:rPr>
        <w:t xml:space="preserve"> </w:t>
      </w:r>
      <w:r w:rsidR="00FC2BCA" w:rsidRPr="00577F11">
        <w:rPr>
          <w:rFonts w:cs="Times"/>
          <w:color w:val="000000" w:themeColor="text1"/>
          <w:sz w:val="22"/>
          <w:szCs w:val="22"/>
          <w:lang w:val="en-US"/>
        </w:rPr>
        <w:t xml:space="preserve">rather than </w:t>
      </w:r>
      <w:r w:rsidR="00173358" w:rsidRPr="00577F11">
        <w:rPr>
          <w:rFonts w:cs="Times"/>
          <w:color w:val="000000" w:themeColor="text1"/>
          <w:sz w:val="22"/>
          <w:szCs w:val="22"/>
          <w:lang w:val="en-US"/>
        </w:rPr>
        <w:t xml:space="preserve">a mode </w:t>
      </w:r>
      <w:r w:rsidR="00F01311" w:rsidRPr="00577F11">
        <w:rPr>
          <w:rFonts w:cs="Times"/>
          <w:color w:val="000000" w:themeColor="text1"/>
          <w:sz w:val="22"/>
          <w:szCs w:val="22"/>
          <w:lang w:val="en-US"/>
        </w:rPr>
        <w:t>of inquiry</w:t>
      </w:r>
      <w:r w:rsidR="000804CC" w:rsidRPr="00577F11">
        <w:rPr>
          <w:rFonts w:cs="Times"/>
          <w:color w:val="000000" w:themeColor="text1"/>
          <w:sz w:val="22"/>
          <w:szCs w:val="22"/>
          <w:lang w:val="en-US"/>
        </w:rPr>
        <w:t xml:space="preserve"> – although </w:t>
      </w:r>
      <w:r w:rsidR="00BD4FB1" w:rsidRPr="00577F11">
        <w:rPr>
          <w:rFonts w:cs="Times"/>
          <w:color w:val="000000" w:themeColor="text1"/>
          <w:sz w:val="22"/>
          <w:szCs w:val="22"/>
          <w:lang w:val="en-US"/>
        </w:rPr>
        <w:t xml:space="preserve">scholarly </w:t>
      </w:r>
      <w:r w:rsidR="000804CC" w:rsidRPr="00577F11">
        <w:rPr>
          <w:rFonts w:cs="Times"/>
          <w:color w:val="000000" w:themeColor="text1"/>
          <w:sz w:val="22"/>
          <w:szCs w:val="22"/>
          <w:lang w:val="en-US"/>
        </w:rPr>
        <w:t xml:space="preserve">explorations of the artistic practice can be found in the context of engaging </w:t>
      </w:r>
      <w:r w:rsidR="00BD4FB1" w:rsidRPr="00577F11">
        <w:rPr>
          <w:rFonts w:cs="Times"/>
          <w:color w:val="000000" w:themeColor="text1"/>
          <w:sz w:val="22"/>
          <w:szCs w:val="22"/>
          <w:lang w:val="en-US"/>
        </w:rPr>
        <w:t>communities</w:t>
      </w:r>
      <w:r w:rsidR="00725B36" w:rsidRPr="00577F11">
        <w:rPr>
          <w:rFonts w:cs="Times"/>
          <w:color w:val="000000" w:themeColor="text1"/>
          <w:sz w:val="22"/>
          <w:szCs w:val="22"/>
          <w:lang w:val="en-US"/>
        </w:rPr>
        <w:t xml:space="preserve"> (see for example Cowie, 2017)</w:t>
      </w:r>
      <w:r w:rsidR="000A5266" w:rsidRPr="00577F11">
        <w:rPr>
          <w:rFonts w:cs="Times"/>
          <w:color w:val="000000" w:themeColor="text1"/>
          <w:sz w:val="22"/>
          <w:szCs w:val="22"/>
          <w:lang w:val="en-US"/>
        </w:rPr>
        <w:t xml:space="preserve">. </w:t>
      </w:r>
      <w:r w:rsidR="00F310D1" w:rsidRPr="00577F11">
        <w:rPr>
          <w:rFonts w:cs="Times"/>
          <w:color w:val="000000" w:themeColor="text1"/>
          <w:sz w:val="22"/>
          <w:szCs w:val="22"/>
          <w:lang w:val="en-US"/>
        </w:rPr>
        <w:t xml:space="preserve">In </w:t>
      </w:r>
      <w:r w:rsidR="00B36E0E" w:rsidRPr="00577F11">
        <w:rPr>
          <w:rFonts w:cs="Times"/>
          <w:color w:val="000000" w:themeColor="text1"/>
          <w:sz w:val="22"/>
          <w:szCs w:val="22"/>
          <w:lang w:val="en-US"/>
        </w:rPr>
        <w:t xml:space="preserve">our </w:t>
      </w:r>
      <w:r w:rsidR="00F310D1" w:rsidRPr="00577F11">
        <w:rPr>
          <w:rFonts w:cs="Times"/>
          <w:color w:val="000000" w:themeColor="text1"/>
          <w:sz w:val="22"/>
          <w:szCs w:val="22"/>
          <w:lang w:val="en-US"/>
        </w:rPr>
        <w:t xml:space="preserve">previous research (Crawshaw and Gkartzios, 2016, 2018) we set out to explore the role of artistic interventions in relation to </w:t>
      </w:r>
      <w:r w:rsidR="000907C1" w:rsidRPr="00577F11">
        <w:rPr>
          <w:rFonts w:cs="Times"/>
          <w:color w:val="000000" w:themeColor="text1"/>
          <w:sz w:val="22"/>
          <w:szCs w:val="22"/>
          <w:lang w:val="en-US"/>
        </w:rPr>
        <w:t xml:space="preserve">Ruth </w:t>
      </w:r>
      <w:r w:rsidR="00F310D1" w:rsidRPr="00577F11">
        <w:rPr>
          <w:rFonts w:cs="Times"/>
          <w:color w:val="000000" w:themeColor="text1"/>
          <w:sz w:val="22"/>
          <w:szCs w:val="22"/>
          <w:lang w:val="en-US"/>
        </w:rPr>
        <w:t>Liepin’s framework of community. We start</w:t>
      </w:r>
      <w:r w:rsidR="00BD4FB1" w:rsidRPr="00577F11">
        <w:rPr>
          <w:rFonts w:cs="Times"/>
          <w:color w:val="000000" w:themeColor="text1"/>
          <w:sz w:val="22"/>
          <w:szCs w:val="22"/>
          <w:lang w:val="en-US"/>
        </w:rPr>
        <w:t>ed</w:t>
      </w:r>
      <w:r w:rsidR="00F310D1" w:rsidRPr="00577F11">
        <w:rPr>
          <w:rFonts w:cs="Times"/>
          <w:color w:val="000000" w:themeColor="text1"/>
          <w:sz w:val="22"/>
          <w:szCs w:val="22"/>
          <w:lang w:val="en-US"/>
        </w:rPr>
        <w:t xml:space="preserve"> out as researchers </w:t>
      </w:r>
      <w:r w:rsidR="00F310D1" w:rsidRPr="00577F11">
        <w:rPr>
          <w:rFonts w:cs="Times"/>
          <w:i/>
          <w:color w:val="000000" w:themeColor="text1"/>
          <w:sz w:val="22"/>
          <w:szCs w:val="22"/>
          <w:lang w:val="en-US"/>
        </w:rPr>
        <w:t xml:space="preserve">of </w:t>
      </w:r>
      <w:r w:rsidR="00F310D1" w:rsidRPr="00577F11">
        <w:rPr>
          <w:rFonts w:cs="Times"/>
          <w:color w:val="000000" w:themeColor="text1"/>
          <w:sz w:val="22"/>
          <w:szCs w:val="22"/>
          <w:lang w:val="en-US"/>
        </w:rPr>
        <w:t>art, but end</w:t>
      </w:r>
      <w:r w:rsidR="006C241B" w:rsidRPr="00577F11">
        <w:rPr>
          <w:rFonts w:cs="Times"/>
          <w:color w:val="000000" w:themeColor="text1"/>
          <w:sz w:val="22"/>
          <w:szCs w:val="22"/>
          <w:lang w:val="en-US"/>
        </w:rPr>
        <w:t>ed</w:t>
      </w:r>
      <w:r w:rsidR="00F310D1" w:rsidRPr="00577F11">
        <w:rPr>
          <w:rFonts w:cs="Times"/>
          <w:color w:val="000000" w:themeColor="text1"/>
          <w:sz w:val="22"/>
          <w:szCs w:val="22"/>
          <w:lang w:val="en-US"/>
        </w:rPr>
        <w:t xml:space="preserve"> up highlighting</w:t>
      </w:r>
      <w:r w:rsidR="00FC2BCA" w:rsidRPr="00577F11">
        <w:rPr>
          <w:rFonts w:cs="Times"/>
          <w:color w:val="000000" w:themeColor="text1"/>
          <w:sz w:val="22"/>
          <w:szCs w:val="22"/>
          <w:lang w:val="en-US"/>
        </w:rPr>
        <w:t xml:space="preserve"> the potential of research </w:t>
      </w:r>
      <w:r w:rsidR="00FC2BCA" w:rsidRPr="00577F11">
        <w:rPr>
          <w:rFonts w:cs="Times"/>
          <w:i/>
          <w:color w:val="000000" w:themeColor="text1"/>
          <w:sz w:val="22"/>
          <w:szCs w:val="22"/>
          <w:lang w:val="en-US"/>
        </w:rPr>
        <w:t xml:space="preserve">with </w:t>
      </w:r>
      <w:r w:rsidR="00FC2BCA" w:rsidRPr="00577F11">
        <w:rPr>
          <w:rFonts w:cs="Times"/>
          <w:color w:val="000000" w:themeColor="text1"/>
          <w:sz w:val="22"/>
          <w:szCs w:val="22"/>
          <w:lang w:val="en-US"/>
        </w:rPr>
        <w:t xml:space="preserve">art by suggesting that </w:t>
      </w:r>
      <w:r w:rsidR="00F310D1" w:rsidRPr="00577F11">
        <w:rPr>
          <w:rFonts w:cs="Times"/>
          <w:color w:val="000000" w:themeColor="text1"/>
          <w:sz w:val="22"/>
          <w:szCs w:val="22"/>
          <w:lang w:val="en-US"/>
        </w:rPr>
        <w:t xml:space="preserve">the role of </w:t>
      </w:r>
      <w:r w:rsidR="00FC2BCA" w:rsidRPr="00577F11">
        <w:rPr>
          <w:rFonts w:cs="Times"/>
          <w:color w:val="000000" w:themeColor="text1"/>
          <w:sz w:val="22"/>
          <w:szCs w:val="22"/>
          <w:lang w:val="en-US"/>
        </w:rPr>
        <w:t xml:space="preserve">art can be understood </w:t>
      </w:r>
      <w:r w:rsidR="00F310D1" w:rsidRPr="00577F11">
        <w:rPr>
          <w:rFonts w:cs="Times"/>
          <w:color w:val="000000" w:themeColor="text1"/>
          <w:sz w:val="22"/>
          <w:szCs w:val="22"/>
          <w:lang w:val="en-US"/>
        </w:rPr>
        <w:t>as a ‘relational diagnostic’ or a mo</w:t>
      </w:r>
      <w:r w:rsidR="00FC2BCA" w:rsidRPr="00577F11">
        <w:rPr>
          <w:rFonts w:cs="Times"/>
          <w:color w:val="000000" w:themeColor="text1"/>
          <w:sz w:val="22"/>
          <w:szCs w:val="22"/>
          <w:lang w:val="en-US"/>
        </w:rPr>
        <w:t>d</w:t>
      </w:r>
      <w:r w:rsidR="00F310D1" w:rsidRPr="00577F11">
        <w:rPr>
          <w:rFonts w:cs="Times"/>
          <w:color w:val="000000" w:themeColor="text1"/>
          <w:sz w:val="22"/>
          <w:szCs w:val="22"/>
          <w:lang w:val="en-US"/>
        </w:rPr>
        <w:t xml:space="preserve">e of inquiry itself. </w:t>
      </w:r>
      <w:r w:rsidR="000804CC" w:rsidRPr="00577F11">
        <w:rPr>
          <w:rFonts w:cs="Times"/>
          <w:color w:val="000000" w:themeColor="text1"/>
          <w:sz w:val="22"/>
          <w:szCs w:val="22"/>
          <w:lang w:val="en-US"/>
        </w:rPr>
        <w:t xml:space="preserve"> </w:t>
      </w:r>
      <w:r w:rsidR="00F310D1" w:rsidRPr="00577F11">
        <w:rPr>
          <w:rFonts w:cs="Times"/>
          <w:color w:val="000000" w:themeColor="text1"/>
          <w:sz w:val="22"/>
          <w:szCs w:val="22"/>
          <w:lang w:val="en-US"/>
        </w:rPr>
        <w:t xml:space="preserve">So </w:t>
      </w:r>
      <w:r w:rsidR="00FC2BCA" w:rsidRPr="00577F11">
        <w:rPr>
          <w:rFonts w:cs="Times"/>
          <w:color w:val="000000" w:themeColor="text1"/>
          <w:sz w:val="22"/>
          <w:szCs w:val="22"/>
          <w:lang w:val="en-US"/>
        </w:rPr>
        <w:t xml:space="preserve">following from here, </w:t>
      </w:r>
      <w:r w:rsidR="00F310D1" w:rsidRPr="00577F11">
        <w:rPr>
          <w:rFonts w:cs="Times"/>
          <w:color w:val="000000" w:themeColor="text1"/>
          <w:sz w:val="22"/>
          <w:szCs w:val="22"/>
          <w:lang w:val="en-US"/>
        </w:rPr>
        <w:t xml:space="preserve">what if </w:t>
      </w:r>
      <w:r w:rsidR="00FC2BCA" w:rsidRPr="00577F11">
        <w:rPr>
          <w:rFonts w:cs="Times"/>
          <w:color w:val="000000" w:themeColor="text1"/>
          <w:sz w:val="22"/>
          <w:szCs w:val="22"/>
          <w:lang w:val="en-US"/>
        </w:rPr>
        <w:t xml:space="preserve">rural </w:t>
      </w:r>
      <w:r w:rsidR="00F310D1" w:rsidRPr="00577F11">
        <w:rPr>
          <w:rFonts w:cs="Times"/>
          <w:color w:val="000000" w:themeColor="text1"/>
          <w:sz w:val="22"/>
          <w:szCs w:val="22"/>
          <w:lang w:val="en-US"/>
        </w:rPr>
        <w:t xml:space="preserve">research is undertaken </w:t>
      </w:r>
      <w:r w:rsidR="00F310D1" w:rsidRPr="00577F11">
        <w:rPr>
          <w:rFonts w:cs="Times"/>
          <w:i/>
          <w:color w:val="000000" w:themeColor="text1"/>
          <w:sz w:val="22"/>
          <w:szCs w:val="22"/>
          <w:lang w:val="en-US"/>
        </w:rPr>
        <w:t>with</w:t>
      </w:r>
      <w:r w:rsidR="00F310D1" w:rsidRPr="00577F11">
        <w:rPr>
          <w:rFonts w:cs="Times"/>
          <w:color w:val="000000" w:themeColor="text1"/>
          <w:sz w:val="22"/>
          <w:szCs w:val="22"/>
          <w:lang w:val="en-US"/>
        </w:rPr>
        <w:t xml:space="preserve"> artists? In the mode of understanding </w:t>
      </w:r>
      <w:r w:rsidR="00D2751F" w:rsidRPr="00577F11">
        <w:rPr>
          <w:rFonts w:cs="Times"/>
          <w:color w:val="000000" w:themeColor="text1"/>
          <w:sz w:val="22"/>
          <w:szCs w:val="22"/>
          <w:lang w:val="en-US"/>
        </w:rPr>
        <w:t>artistic practice</w:t>
      </w:r>
      <w:r w:rsidR="00F310D1" w:rsidRPr="00577F11">
        <w:rPr>
          <w:rFonts w:cs="Times"/>
          <w:color w:val="000000" w:themeColor="text1"/>
          <w:sz w:val="22"/>
          <w:szCs w:val="22"/>
          <w:lang w:val="en-US"/>
        </w:rPr>
        <w:t xml:space="preserve"> as research</w:t>
      </w:r>
      <w:r w:rsidR="00D2751F" w:rsidRPr="00577F11">
        <w:rPr>
          <w:rFonts w:cs="Times"/>
          <w:color w:val="000000" w:themeColor="text1"/>
          <w:sz w:val="22"/>
          <w:szCs w:val="22"/>
          <w:lang w:val="en-US"/>
        </w:rPr>
        <w:t xml:space="preserve">, </w:t>
      </w:r>
      <w:r w:rsidR="00F310D1" w:rsidRPr="00577F11">
        <w:rPr>
          <w:rFonts w:cs="Times"/>
          <w:color w:val="000000" w:themeColor="text1"/>
          <w:sz w:val="22"/>
          <w:szCs w:val="22"/>
          <w:lang w:val="en-US"/>
        </w:rPr>
        <w:t xml:space="preserve">in this paper </w:t>
      </w:r>
      <w:r w:rsidR="00D2751F" w:rsidRPr="00577F11">
        <w:rPr>
          <w:rFonts w:cs="Times"/>
          <w:color w:val="000000" w:themeColor="text1"/>
          <w:sz w:val="22"/>
          <w:szCs w:val="22"/>
          <w:lang w:val="en-US"/>
        </w:rPr>
        <w:t xml:space="preserve">we offer a different approach: by doing research </w:t>
      </w:r>
      <w:r w:rsidR="00D2751F" w:rsidRPr="00577F11">
        <w:rPr>
          <w:rFonts w:cs="Times"/>
          <w:i/>
          <w:color w:val="000000" w:themeColor="text1"/>
          <w:sz w:val="22"/>
          <w:szCs w:val="22"/>
          <w:lang w:val="en-US"/>
        </w:rPr>
        <w:t>with</w:t>
      </w:r>
      <w:r w:rsidR="00D2751F" w:rsidRPr="00577F11">
        <w:rPr>
          <w:rFonts w:cs="Times"/>
          <w:color w:val="000000" w:themeColor="text1"/>
          <w:sz w:val="22"/>
          <w:szCs w:val="22"/>
          <w:lang w:val="en-US"/>
        </w:rPr>
        <w:t xml:space="preserve"> </w:t>
      </w:r>
      <w:r w:rsidR="00823EAA" w:rsidRPr="00577F11">
        <w:rPr>
          <w:rFonts w:cs="Times"/>
          <w:color w:val="000000" w:themeColor="text1"/>
          <w:sz w:val="22"/>
          <w:szCs w:val="22"/>
          <w:lang w:val="en-US"/>
        </w:rPr>
        <w:t>an artist</w:t>
      </w:r>
      <w:r w:rsidR="00D2751F" w:rsidRPr="00577F11">
        <w:rPr>
          <w:rFonts w:cs="Times"/>
          <w:color w:val="000000" w:themeColor="text1"/>
          <w:sz w:val="22"/>
          <w:szCs w:val="22"/>
          <w:lang w:val="en-US"/>
        </w:rPr>
        <w:t xml:space="preserve">. </w:t>
      </w:r>
      <w:r w:rsidR="00383295" w:rsidRPr="00577F11">
        <w:rPr>
          <w:rFonts w:cs="Times"/>
          <w:color w:val="000000" w:themeColor="text1"/>
          <w:sz w:val="22"/>
          <w:szCs w:val="22"/>
          <w:lang w:val="en-US"/>
        </w:rPr>
        <w:t xml:space="preserve">Our </w:t>
      </w:r>
      <w:r w:rsidR="00C107C2" w:rsidRPr="00577F11">
        <w:rPr>
          <w:rFonts w:cs="Times"/>
          <w:color w:val="000000" w:themeColor="text1"/>
          <w:sz w:val="22"/>
          <w:szCs w:val="22"/>
          <w:lang w:val="en-US"/>
        </w:rPr>
        <w:t xml:space="preserve">approach </w:t>
      </w:r>
      <w:r w:rsidR="00383295" w:rsidRPr="00577F11">
        <w:rPr>
          <w:rFonts w:cs="Times"/>
          <w:color w:val="000000" w:themeColor="text1"/>
          <w:sz w:val="22"/>
          <w:szCs w:val="22"/>
          <w:lang w:val="en-US"/>
        </w:rPr>
        <w:t>theref</w:t>
      </w:r>
      <w:r w:rsidR="00D2751F" w:rsidRPr="00577F11">
        <w:rPr>
          <w:rFonts w:cs="Times"/>
          <w:color w:val="000000" w:themeColor="text1"/>
          <w:sz w:val="22"/>
          <w:szCs w:val="22"/>
          <w:lang w:val="en-US"/>
        </w:rPr>
        <w:t>ore</w:t>
      </w:r>
      <w:r w:rsidR="005F70E9" w:rsidRPr="00577F11">
        <w:rPr>
          <w:rFonts w:cs="Times"/>
          <w:color w:val="000000" w:themeColor="text1"/>
          <w:sz w:val="22"/>
          <w:szCs w:val="22"/>
          <w:lang w:val="en-US"/>
        </w:rPr>
        <w:t>,</w:t>
      </w:r>
      <w:r w:rsidR="00BE7212" w:rsidRPr="00577F11">
        <w:rPr>
          <w:rFonts w:cs="Times"/>
          <w:color w:val="000000" w:themeColor="text1"/>
          <w:sz w:val="22"/>
          <w:szCs w:val="22"/>
          <w:lang w:val="en-US"/>
        </w:rPr>
        <w:t xml:space="preserve"> </w:t>
      </w:r>
      <w:r w:rsidR="005F70E9" w:rsidRPr="00577F11">
        <w:rPr>
          <w:rFonts w:cs="Times"/>
          <w:color w:val="000000" w:themeColor="text1"/>
          <w:sz w:val="22"/>
          <w:szCs w:val="22"/>
          <w:lang w:val="en-US"/>
        </w:rPr>
        <w:t xml:space="preserve">is </w:t>
      </w:r>
      <w:r w:rsidR="00383295" w:rsidRPr="00577F11">
        <w:rPr>
          <w:rFonts w:cs="Times"/>
          <w:color w:val="000000" w:themeColor="text1"/>
          <w:sz w:val="22"/>
          <w:szCs w:val="22"/>
          <w:lang w:val="en-US"/>
        </w:rPr>
        <w:t xml:space="preserve">inherently </w:t>
      </w:r>
      <w:r w:rsidR="00BE7212" w:rsidRPr="00577F11">
        <w:rPr>
          <w:rFonts w:cs="Times"/>
          <w:color w:val="000000" w:themeColor="text1"/>
          <w:sz w:val="22"/>
          <w:szCs w:val="22"/>
          <w:lang w:val="en-US"/>
        </w:rPr>
        <w:t xml:space="preserve">interdisciplinary, </w:t>
      </w:r>
      <w:r w:rsidR="00823EAA" w:rsidRPr="00577F11">
        <w:rPr>
          <w:rFonts w:cs="Times"/>
          <w:color w:val="000000" w:themeColor="text1"/>
          <w:sz w:val="22"/>
          <w:szCs w:val="22"/>
          <w:lang w:val="en-US"/>
        </w:rPr>
        <w:t>which also addresses the focus of</w:t>
      </w:r>
      <w:r w:rsidR="00BE7212" w:rsidRPr="00577F11">
        <w:rPr>
          <w:rFonts w:cs="Times"/>
          <w:color w:val="000000" w:themeColor="text1"/>
          <w:sz w:val="22"/>
          <w:szCs w:val="22"/>
          <w:lang w:val="en-US"/>
        </w:rPr>
        <w:t xml:space="preserve"> </w:t>
      </w:r>
      <w:r w:rsidR="00383295" w:rsidRPr="00577F11">
        <w:rPr>
          <w:rFonts w:cs="Times"/>
          <w:color w:val="000000" w:themeColor="text1"/>
          <w:sz w:val="22"/>
          <w:szCs w:val="22"/>
          <w:lang w:val="en-US"/>
        </w:rPr>
        <w:t xml:space="preserve">this </w:t>
      </w:r>
      <w:r w:rsidR="00BE7212" w:rsidRPr="00577F11">
        <w:rPr>
          <w:rFonts w:cs="Times"/>
          <w:color w:val="000000" w:themeColor="text1"/>
          <w:sz w:val="22"/>
          <w:szCs w:val="22"/>
          <w:lang w:val="en-US"/>
        </w:rPr>
        <w:t xml:space="preserve">special </w:t>
      </w:r>
      <w:r w:rsidR="00383295" w:rsidRPr="00577F11">
        <w:rPr>
          <w:rFonts w:cs="Times"/>
          <w:color w:val="000000" w:themeColor="text1"/>
          <w:sz w:val="22"/>
          <w:szCs w:val="22"/>
          <w:lang w:val="en-US"/>
        </w:rPr>
        <w:t xml:space="preserve">section on art in the countryside. </w:t>
      </w:r>
    </w:p>
    <w:p w14:paraId="35DA4880" w14:textId="77777777" w:rsidR="00882202" w:rsidRPr="00577F11" w:rsidRDefault="00882202" w:rsidP="00882202">
      <w:pPr>
        <w:widowControl w:val="0"/>
        <w:autoSpaceDE w:val="0"/>
        <w:autoSpaceDN w:val="0"/>
        <w:adjustRightInd w:val="0"/>
        <w:spacing w:line="480" w:lineRule="auto"/>
        <w:jc w:val="both"/>
        <w:rPr>
          <w:rFonts w:cs="Times"/>
          <w:color w:val="000000" w:themeColor="text1"/>
          <w:sz w:val="22"/>
          <w:szCs w:val="22"/>
          <w:lang w:val="en-US"/>
        </w:rPr>
      </w:pPr>
    </w:p>
    <w:p w14:paraId="6FD15BA9" w14:textId="50ED20F0" w:rsidR="007F60C0" w:rsidRPr="00577F11" w:rsidRDefault="005676A1" w:rsidP="00882202">
      <w:pPr>
        <w:pStyle w:val="ListParagraph"/>
        <w:numPr>
          <w:ilvl w:val="0"/>
          <w:numId w:val="4"/>
        </w:numPr>
        <w:spacing w:line="480" w:lineRule="auto"/>
        <w:jc w:val="both"/>
        <w:rPr>
          <w:rFonts w:cs="Palatino"/>
          <w:b/>
          <w:sz w:val="22"/>
          <w:szCs w:val="22"/>
        </w:rPr>
      </w:pPr>
      <w:r w:rsidRPr="00577F11">
        <w:rPr>
          <w:rFonts w:cs="Palatino"/>
          <w:b/>
          <w:sz w:val="22"/>
          <w:szCs w:val="22"/>
        </w:rPr>
        <w:t>Methodology</w:t>
      </w:r>
      <w:r w:rsidR="004B5B59" w:rsidRPr="00577F11">
        <w:rPr>
          <w:rFonts w:cs="Palatino"/>
          <w:b/>
          <w:sz w:val="22"/>
          <w:szCs w:val="22"/>
        </w:rPr>
        <w:t xml:space="preserve"> ‘in the making’</w:t>
      </w:r>
    </w:p>
    <w:p w14:paraId="3415729A" w14:textId="77777777" w:rsidR="00882202" w:rsidRPr="00577F11" w:rsidRDefault="00882202" w:rsidP="00882202">
      <w:pPr>
        <w:pStyle w:val="ListParagraph"/>
        <w:spacing w:line="480" w:lineRule="auto"/>
        <w:jc w:val="both"/>
        <w:rPr>
          <w:rFonts w:cs="Palatino"/>
          <w:b/>
          <w:sz w:val="22"/>
          <w:szCs w:val="22"/>
        </w:rPr>
      </w:pPr>
    </w:p>
    <w:p w14:paraId="6242F97D" w14:textId="3679FFE3" w:rsidR="00B9047D" w:rsidRPr="00577F11" w:rsidRDefault="00B9047D" w:rsidP="00882202">
      <w:pPr>
        <w:spacing w:line="480" w:lineRule="auto"/>
        <w:jc w:val="both"/>
        <w:rPr>
          <w:color w:val="000000" w:themeColor="text1"/>
          <w:sz w:val="22"/>
          <w:szCs w:val="22"/>
        </w:rPr>
      </w:pPr>
      <w:r w:rsidRPr="00577F11">
        <w:rPr>
          <w:color w:val="000000" w:themeColor="text1"/>
          <w:sz w:val="22"/>
          <w:szCs w:val="22"/>
        </w:rPr>
        <w:t xml:space="preserve">In the rural region of Northumberland, </w:t>
      </w:r>
      <w:r w:rsidR="00B906C4" w:rsidRPr="00577F11">
        <w:rPr>
          <w:color w:val="000000" w:themeColor="text1"/>
          <w:sz w:val="22"/>
          <w:szCs w:val="22"/>
        </w:rPr>
        <w:t>Berwick</w:t>
      </w:r>
      <w:r w:rsidR="00F10314" w:rsidRPr="00577F11">
        <w:rPr>
          <w:color w:val="000000" w:themeColor="text1"/>
          <w:sz w:val="22"/>
          <w:szCs w:val="22"/>
        </w:rPr>
        <w:t>-upon-</w:t>
      </w:r>
      <w:r w:rsidRPr="00577F11">
        <w:rPr>
          <w:color w:val="000000" w:themeColor="text1"/>
          <w:sz w:val="22"/>
          <w:szCs w:val="22"/>
        </w:rPr>
        <w:t>Tweed</w:t>
      </w:r>
      <w:r w:rsidR="00B906C4" w:rsidRPr="00577F11">
        <w:rPr>
          <w:color w:val="000000" w:themeColor="text1"/>
          <w:sz w:val="22"/>
          <w:szCs w:val="22"/>
        </w:rPr>
        <w:t xml:space="preserve"> is a regional town on the English-Scottish border. The town </w:t>
      </w:r>
      <w:r w:rsidR="00C86022" w:rsidRPr="00577F11">
        <w:rPr>
          <w:color w:val="000000" w:themeColor="text1"/>
          <w:sz w:val="22"/>
          <w:szCs w:val="22"/>
        </w:rPr>
        <w:t xml:space="preserve">is </w:t>
      </w:r>
      <w:r w:rsidR="000A4B07" w:rsidRPr="00577F11">
        <w:rPr>
          <w:color w:val="000000" w:themeColor="text1"/>
          <w:sz w:val="22"/>
          <w:szCs w:val="22"/>
        </w:rPr>
        <w:t>known for its residency programmes</w:t>
      </w:r>
      <w:r w:rsidR="00F10314" w:rsidRPr="00577F11">
        <w:rPr>
          <w:color w:val="000000" w:themeColor="text1"/>
          <w:sz w:val="22"/>
          <w:szCs w:val="22"/>
        </w:rPr>
        <w:t xml:space="preserve">, </w:t>
      </w:r>
      <w:r w:rsidR="007F60C0" w:rsidRPr="00577F11">
        <w:rPr>
          <w:color w:val="000000" w:themeColor="text1"/>
          <w:sz w:val="22"/>
          <w:szCs w:val="22"/>
        </w:rPr>
        <w:t xml:space="preserve">especially </w:t>
      </w:r>
      <w:r w:rsidR="00F10314" w:rsidRPr="00577F11">
        <w:rPr>
          <w:color w:val="000000" w:themeColor="text1"/>
          <w:sz w:val="22"/>
          <w:szCs w:val="22"/>
        </w:rPr>
        <w:t xml:space="preserve">the </w:t>
      </w:r>
      <w:r w:rsidR="00DD3B08" w:rsidRPr="00577F11">
        <w:rPr>
          <w:color w:val="000000" w:themeColor="text1"/>
          <w:sz w:val="22"/>
          <w:szCs w:val="22"/>
        </w:rPr>
        <w:t xml:space="preserve">International </w:t>
      </w:r>
      <w:r w:rsidR="00B906C4" w:rsidRPr="00577F11">
        <w:rPr>
          <w:color w:val="000000" w:themeColor="text1"/>
          <w:sz w:val="22"/>
          <w:szCs w:val="22"/>
        </w:rPr>
        <w:t xml:space="preserve">Berwick </w:t>
      </w:r>
      <w:r w:rsidRPr="00577F11">
        <w:rPr>
          <w:color w:val="000000" w:themeColor="text1"/>
          <w:sz w:val="22"/>
          <w:szCs w:val="22"/>
        </w:rPr>
        <w:t>Gymnasium residencies</w:t>
      </w:r>
      <w:r w:rsidR="00A544A2" w:rsidRPr="00577F11">
        <w:rPr>
          <w:color w:val="000000" w:themeColor="text1"/>
          <w:sz w:val="22"/>
          <w:szCs w:val="22"/>
        </w:rPr>
        <w:t xml:space="preserve"> (1993-2011)</w:t>
      </w:r>
      <w:r w:rsidR="00F10314" w:rsidRPr="00577F11">
        <w:rPr>
          <w:color w:val="000000" w:themeColor="text1"/>
          <w:sz w:val="22"/>
          <w:szCs w:val="22"/>
        </w:rPr>
        <w:t>,</w:t>
      </w:r>
      <w:r w:rsidRPr="00577F11">
        <w:rPr>
          <w:color w:val="000000" w:themeColor="text1"/>
          <w:sz w:val="22"/>
          <w:szCs w:val="22"/>
        </w:rPr>
        <w:t xml:space="preserve"> which supported</w:t>
      </w:r>
      <w:r w:rsidR="00B906C4" w:rsidRPr="00577F11">
        <w:rPr>
          <w:color w:val="000000" w:themeColor="text1"/>
          <w:sz w:val="22"/>
          <w:szCs w:val="22"/>
        </w:rPr>
        <w:t xml:space="preserve"> international artists </w:t>
      </w:r>
      <w:r w:rsidRPr="00577F11">
        <w:rPr>
          <w:color w:val="000000" w:themeColor="text1"/>
          <w:sz w:val="22"/>
          <w:szCs w:val="22"/>
        </w:rPr>
        <w:t>to live and work</w:t>
      </w:r>
      <w:r w:rsidR="00A544A2" w:rsidRPr="00577F11">
        <w:rPr>
          <w:color w:val="000000" w:themeColor="text1"/>
          <w:sz w:val="22"/>
          <w:szCs w:val="22"/>
        </w:rPr>
        <w:t xml:space="preserve"> in the town. </w:t>
      </w:r>
      <w:r w:rsidR="00DD3B08" w:rsidRPr="00577F11">
        <w:rPr>
          <w:color w:val="000000" w:themeColor="text1"/>
          <w:sz w:val="22"/>
          <w:szCs w:val="22"/>
        </w:rPr>
        <w:t xml:space="preserve">Since 2013, </w:t>
      </w:r>
      <w:r w:rsidR="00B906C4" w:rsidRPr="00577F11">
        <w:rPr>
          <w:color w:val="000000" w:themeColor="text1"/>
          <w:sz w:val="22"/>
          <w:szCs w:val="22"/>
        </w:rPr>
        <w:t>Berwick Visual Arts</w:t>
      </w:r>
      <w:r w:rsidR="00C86022" w:rsidRPr="00577F11">
        <w:rPr>
          <w:color w:val="000000" w:themeColor="text1"/>
          <w:sz w:val="22"/>
          <w:szCs w:val="22"/>
        </w:rPr>
        <w:t xml:space="preserve"> (BVA)</w:t>
      </w:r>
      <w:r w:rsidRPr="00577F11">
        <w:rPr>
          <w:color w:val="000000" w:themeColor="text1"/>
          <w:sz w:val="22"/>
          <w:szCs w:val="22"/>
        </w:rPr>
        <w:t xml:space="preserve"> continues</w:t>
      </w:r>
      <w:r w:rsidR="00B906C4" w:rsidRPr="00577F11">
        <w:rPr>
          <w:color w:val="000000" w:themeColor="text1"/>
          <w:sz w:val="22"/>
          <w:szCs w:val="22"/>
        </w:rPr>
        <w:t xml:space="preserve"> to host residency programmes</w:t>
      </w:r>
      <w:r w:rsidR="00DD3B08" w:rsidRPr="00577F11">
        <w:rPr>
          <w:color w:val="000000" w:themeColor="text1"/>
          <w:sz w:val="22"/>
          <w:szCs w:val="22"/>
        </w:rPr>
        <w:t>,</w:t>
      </w:r>
      <w:r w:rsidR="00C86022" w:rsidRPr="00577F11">
        <w:rPr>
          <w:color w:val="000000" w:themeColor="text1"/>
          <w:sz w:val="22"/>
          <w:szCs w:val="22"/>
        </w:rPr>
        <w:t xml:space="preserve"> including a six-month annual residency developed and hosted in partnership with Newcastle University’s Centre for Rural Economy (CRE)</w:t>
      </w:r>
      <w:r w:rsidR="00A544A2" w:rsidRPr="00577F11">
        <w:rPr>
          <w:color w:val="000000" w:themeColor="text1"/>
          <w:sz w:val="22"/>
          <w:szCs w:val="22"/>
        </w:rPr>
        <w:t>, a University research centre committed to</w:t>
      </w:r>
      <w:r w:rsidR="00F10314" w:rsidRPr="00577F11">
        <w:rPr>
          <w:color w:val="000000" w:themeColor="text1"/>
          <w:sz w:val="22"/>
          <w:szCs w:val="22"/>
        </w:rPr>
        <w:t xml:space="preserve"> interdisciplinary</w:t>
      </w:r>
      <w:r w:rsidR="00A544A2" w:rsidRPr="00577F11">
        <w:rPr>
          <w:color w:val="000000" w:themeColor="text1"/>
          <w:sz w:val="22"/>
          <w:szCs w:val="22"/>
        </w:rPr>
        <w:t xml:space="preserve"> rural social research (</w:t>
      </w:r>
      <w:hyperlink r:id="rId16" w:history="1">
        <w:r w:rsidR="00A544A2" w:rsidRPr="00577F11">
          <w:rPr>
            <w:rStyle w:val="Hyperlink"/>
            <w:sz w:val="22"/>
            <w:szCs w:val="22"/>
          </w:rPr>
          <w:t>www.ncl.ac.uk/cre/</w:t>
        </w:r>
      </w:hyperlink>
      <w:r w:rsidR="00A544A2" w:rsidRPr="00577F11">
        <w:rPr>
          <w:color w:val="000000" w:themeColor="text1"/>
          <w:sz w:val="22"/>
          <w:szCs w:val="22"/>
        </w:rPr>
        <w:t xml:space="preserve">). </w:t>
      </w:r>
      <w:r w:rsidR="00DD3B08" w:rsidRPr="00577F11">
        <w:rPr>
          <w:color w:val="000000" w:themeColor="text1"/>
          <w:sz w:val="22"/>
          <w:szCs w:val="22"/>
        </w:rPr>
        <w:t xml:space="preserve">The programme is </w:t>
      </w:r>
      <w:r w:rsidR="00DD3B08" w:rsidRPr="00577F11">
        <w:rPr>
          <w:sz w:val="22"/>
          <w:szCs w:val="22"/>
        </w:rPr>
        <w:t>f</w:t>
      </w:r>
      <w:r w:rsidRPr="00577F11">
        <w:rPr>
          <w:sz w:val="22"/>
          <w:szCs w:val="22"/>
        </w:rPr>
        <w:t xml:space="preserve">unded </w:t>
      </w:r>
      <w:r w:rsidR="00DD3B08" w:rsidRPr="00577F11">
        <w:rPr>
          <w:sz w:val="22"/>
          <w:szCs w:val="22"/>
        </w:rPr>
        <w:t xml:space="preserve">by Arts Council England and </w:t>
      </w:r>
      <w:r w:rsidRPr="00577F11">
        <w:rPr>
          <w:sz w:val="22"/>
          <w:szCs w:val="22"/>
        </w:rPr>
        <w:t xml:space="preserve">artists are </w:t>
      </w:r>
      <w:r w:rsidR="00C86022" w:rsidRPr="00577F11">
        <w:rPr>
          <w:sz w:val="22"/>
          <w:szCs w:val="22"/>
        </w:rPr>
        <w:t>selected by an interview panel</w:t>
      </w:r>
      <w:r w:rsidR="000A4B07" w:rsidRPr="00577F11">
        <w:rPr>
          <w:sz w:val="22"/>
          <w:szCs w:val="22"/>
        </w:rPr>
        <w:t xml:space="preserve"> consisting</w:t>
      </w:r>
      <w:r w:rsidR="00C86022" w:rsidRPr="00577F11">
        <w:rPr>
          <w:sz w:val="22"/>
          <w:szCs w:val="22"/>
        </w:rPr>
        <w:t xml:space="preserve"> </w:t>
      </w:r>
      <w:r w:rsidRPr="00577F11">
        <w:rPr>
          <w:sz w:val="22"/>
          <w:szCs w:val="22"/>
        </w:rPr>
        <w:t xml:space="preserve">of </w:t>
      </w:r>
      <w:r w:rsidR="00C86022" w:rsidRPr="00577F11">
        <w:rPr>
          <w:sz w:val="22"/>
          <w:szCs w:val="22"/>
        </w:rPr>
        <w:t xml:space="preserve">art professionals and CRE academics. </w:t>
      </w:r>
    </w:p>
    <w:p w14:paraId="09061DA9" w14:textId="77777777" w:rsidR="00B9047D" w:rsidRPr="00577F11" w:rsidRDefault="00B9047D" w:rsidP="006C4164">
      <w:pPr>
        <w:spacing w:line="480" w:lineRule="auto"/>
        <w:jc w:val="both"/>
        <w:rPr>
          <w:sz w:val="22"/>
          <w:szCs w:val="22"/>
        </w:rPr>
      </w:pPr>
    </w:p>
    <w:p w14:paraId="32355F25" w14:textId="50B4D25A" w:rsidR="007F5B9A" w:rsidRPr="00577F11" w:rsidRDefault="00CD4A44" w:rsidP="006C4164">
      <w:pPr>
        <w:spacing w:line="480" w:lineRule="auto"/>
        <w:jc w:val="both"/>
        <w:rPr>
          <w:rFonts w:cs="Palatino"/>
          <w:sz w:val="22"/>
          <w:szCs w:val="22"/>
        </w:rPr>
      </w:pPr>
      <w:r w:rsidRPr="00577F11">
        <w:rPr>
          <w:sz w:val="22"/>
          <w:szCs w:val="22"/>
        </w:rPr>
        <w:t>A</w:t>
      </w:r>
      <w:r w:rsidR="00B9047D" w:rsidRPr="00577F11">
        <w:rPr>
          <w:sz w:val="22"/>
          <w:szCs w:val="22"/>
        </w:rPr>
        <w:t>s influenced by the Artist Placement Group</w:t>
      </w:r>
      <w:r w:rsidR="00C86022" w:rsidRPr="00577F11">
        <w:rPr>
          <w:sz w:val="22"/>
          <w:szCs w:val="22"/>
        </w:rPr>
        <w:t xml:space="preserve">, </w:t>
      </w:r>
      <w:r w:rsidRPr="00577F11">
        <w:rPr>
          <w:sz w:val="22"/>
          <w:szCs w:val="22"/>
        </w:rPr>
        <w:t>whilst ‘in residence’ in Berwick</w:t>
      </w:r>
      <w:r w:rsidR="00A544A2" w:rsidRPr="00577F11">
        <w:rPr>
          <w:sz w:val="22"/>
          <w:szCs w:val="22"/>
        </w:rPr>
        <w:t>,</w:t>
      </w:r>
      <w:r w:rsidRPr="00577F11">
        <w:rPr>
          <w:sz w:val="22"/>
          <w:szCs w:val="22"/>
        </w:rPr>
        <w:t xml:space="preserve"> </w:t>
      </w:r>
      <w:r w:rsidR="00B906C4" w:rsidRPr="00577F11">
        <w:rPr>
          <w:sz w:val="22"/>
          <w:szCs w:val="22"/>
        </w:rPr>
        <w:t xml:space="preserve">artists of any </w:t>
      </w:r>
      <w:r w:rsidR="00B906C4" w:rsidRPr="00577F11">
        <w:rPr>
          <w:rFonts w:cs="Karla-Regular"/>
          <w:sz w:val="22"/>
          <w:szCs w:val="22"/>
        </w:rPr>
        <w:t>discipline are invited to develop work to an ‘open brief’ in response to a broad research theme</w:t>
      </w:r>
      <w:r w:rsidR="00B9047D" w:rsidRPr="00577F11">
        <w:rPr>
          <w:rFonts w:cs="Karla-Regular"/>
          <w:sz w:val="22"/>
          <w:szCs w:val="22"/>
        </w:rPr>
        <w:t xml:space="preserve">. </w:t>
      </w:r>
      <w:r w:rsidRPr="00577F11">
        <w:rPr>
          <w:rFonts w:cs="Karla-Regular"/>
          <w:sz w:val="22"/>
          <w:szCs w:val="22"/>
        </w:rPr>
        <w:t xml:space="preserve">In 2016 </w:t>
      </w:r>
      <w:r w:rsidR="00C86022" w:rsidRPr="00577F11">
        <w:rPr>
          <w:sz w:val="22"/>
          <w:szCs w:val="22"/>
        </w:rPr>
        <w:t>the theme was ‘Making Homes, Making Rural’</w:t>
      </w:r>
      <w:r w:rsidR="00624F11" w:rsidRPr="00577F11">
        <w:rPr>
          <w:sz w:val="22"/>
          <w:szCs w:val="22"/>
        </w:rPr>
        <w:t xml:space="preserve">, </w:t>
      </w:r>
      <w:r w:rsidRPr="00577F11">
        <w:rPr>
          <w:sz w:val="22"/>
          <w:szCs w:val="22"/>
        </w:rPr>
        <w:t>a</w:t>
      </w:r>
      <w:r w:rsidR="00DD3B08" w:rsidRPr="00577F11">
        <w:rPr>
          <w:rFonts w:cs="Karla-Regular"/>
          <w:sz w:val="22"/>
          <w:szCs w:val="22"/>
        </w:rPr>
        <w:t>s shaped by Mene</w:t>
      </w:r>
      <w:r w:rsidRPr="00577F11">
        <w:rPr>
          <w:rFonts w:cs="Karla-Regular"/>
          <w:sz w:val="22"/>
          <w:szCs w:val="22"/>
        </w:rPr>
        <w:t>l</w:t>
      </w:r>
      <w:r w:rsidR="00DD3B08" w:rsidRPr="00577F11">
        <w:rPr>
          <w:rFonts w:cs="Karla-Regular"/>
          <w:sz w:val="22"/>
          <w:szCs w:val="22"/>
        </w:rPr>
        <w:t>a</w:t>
      </w:r>
      <w:r w:rsidRPr="00577F11">
        <w:rPr>
          <w:rFonts w:cs="Karla-Regular"/>
          <w:sz w:val="22"/>
          <w:szCs w:val="22"/>
        </w:rPr>
        <w:t>os Gkartzios</w:t>
      </w:r>
      <w:r w:rsidR="00BD4FB1" w:rsidRPr="00577F11">
        <w:rPr>
          <w:rFonts w:cs="Karla-Regular"/>
          <w:sz w:val="22"/>
          <w:szCs w:val="22"/>
        </w:rPr>
        <w:t xml:space="preserve"> </w:t>
      </w:r>
      <w:r w:rsidR="000A4B07" w:rsidRPr="00577F11">
        <w:rPr>
          <w:rFonts w:cs="Karla-Regular"/>
          <w:sz w:val="22"/>
          <w:szCs w:val="22"/>
        </w:rPr>
        <w:t>and James Lowther (</w:t>
      </w:r>
      <w:r w:rsidR="006734EA" w:rsidRPr="00577F11">
        <w:rPr>
          <w:sz w:val="22"/>
          <w:szCs w:val="22"/>
        </w:rPr>
        <w:t>Head of Visual Art</w:t>
      </w:r>
      <w:r w:rsidR="00BD4FB1" w:rsidRPr="00577F11">
        <w:rPr>
          <w:sz w:val="22"/>
          <w:szCs w:val="22"/>
        </w:rPr>
        <w:t>, Berwick Visual Arts</w:t>
      </w:r>
      <w:r w:rsidR="00466F81" w:rsidRPr="00577F11">
        <w:rPr>
          <w:rFonts w:cs="Karla-Regular"/>
          <w:sz w:val="22"/>
          <w:szCs w:val="22"/>
        </w:rPr>
        <w:t>)</w:t>
      </w:r>
      <w:r w:rsidR="000A4B07" w:rsidRPr="00577F11">
        <w:rPr>
          <w:rFonts w:cs="Karla-Regular"/>
          <w:sz w:val="22"/>
          <w:szCs w:val="22"/>
        </w:rPr>
        <w:t>.</w:t>
      </w:r>
      <w:r w:rsidRPr="00577F11">
        <w:rPr>
          <w:rFonts w:cs="Karla-Regular"/>
          <w:sz w:val="22"/>
          <w:szCs w:val="22"/>
        </w:rPr>
        <w:t xml:space="preserve"> </w:t>
      </w:r>
      <w:r w:rsidR="00CA2DE6" w:rsidRPr="00577F11">
        <w:rPr>
          <w:rFonts w:cs="Karla-Regular"/>
          <w:sz w:val="22"/>
          <w:szCs w:val="22"/>
        </w:rPr>
        <w:t>Belgian artist</w:t>
      </w:r>
      <w:r w:rsidR="00A544A2" w:rsidRPr="00577F11">
        <w:rPr>
          <w:rFonts w:cs="Karla-Regular"/>
          <w:sz w:val="22"/>
          <w:szCs w:val="22"/>
        </w:rPr>
        <w:t xml:space="preserve">, sculptor and printmaker, </w:t>
      </w:r>
      <w:r w:rsidR="00C86022" w:rsidRPr="00577F11">
        <w:rPr>
          <w:sz w:val="22"/>
          <w:szCs w:val="22"/>
        </w:rPr>
        <w:t>Sander Van Raemdonck was selected</w:t>
      </w:r>
      <w:r w:rsidRPr="00577F11">
        <w:rPr>
          <w:sz w:val="22"/>
          <w:szCs w:val="22"/>
        </w:rPr>
        <w:t xml:space="preserve">, and additional funds were raised from </w:t>
      </w:r>
      <w:r w:rsidR="00DD3B08" w:rsidRPr="00577F11">
        <w:rPr>
          <w:sz w:val="22"/>
          <w:szCs w:val="22"/>
        </w:rPr>
        <w:t xml:space="preserve">the </w:t>
      </w:r>
      <w:r w:rsidRPr="00577F11">
        <w:rPr>
          <w:sz w:val="22"/>
          <w:szCs w:val="22"/>
        </w:rPr>
        <w:t xml:space="preserve">Newcastle Institute </w:t>
      </w:r>
      <w:r w:rsidR="00CA1EE3" w:rsidRPr="00577F11">
        <w:rPr>
          <w:sz w:val="22"/>
          <w:szCs w:val="22"/>
        </w:rPr>
        <w:t xml:space="preserve">for </w:t>
      </w:r>
      <w:r w:rsidRPr="00577F11">
        <w:rPr>
          <w:sz w:val="22"/>
          <w:szCs w:val="22"/>
        </w:rPr>
        <w:t xml:space="preserve">Social Renewal (NISR) to </w:t>
      </w:r>
      <w:r w:rsidR="001F1B2E" w:rsidRPr="00577F11">
        <w:rPr>
          <w:sz w:val="22"/>
          <w:szCs w:val="22"/>
        </w:rPr>
        <w:t>support</w:t>
      </w:r>
      <w:r w:rsidR="00DD3B08" w:rsidRPr="00577F11">
        <w:rPr>
          <w:sz w:val="22"/>
          <w:szCs w:val="22"/>
        </w:rPr>
        <w:t xml:space="preserve"> Julie Crawshaw </w:t>
      </w:r>
      <w:r w:rsidR="00A544A2" w:rsidRPr="00577F11">
        <w:rPr>
          <w:sz w:val="22"/>
          <w:szCs w:val="22"/>
        </w:rPr>
        <w:t>(then independent researcher)</w:t>
      </w:r>
      <w:r w:rsidR="00FC2BCA" w:rsidRPr="00577F11">
        <w:rPr>
          <w:sz w:val="22"/>
          <w:szCs w:val="22"/>
        </w:rPr>
        <w:t xml:space="preserve"> to develop ethnographic fieldwork</w:t>
      </w:r>
      <w:r w:rsidR="00A544A2" w:rsidRPr="00577F11">
        <w:rPr>
          <w:sz w:val="22"/>
          <w:szCs w:val="22"/>
        </w:rPr>
        <w:t xml:space="preserve"> </w:t>
      </w:r>
      <w:r w:rsidR="00FC2BCA" w:rsidRPr="00577F11">
        <w:rPr>
          <w:i/>
          <w:sz w:val="22"/>
          <w:szCs w:val="22"/>
        </w:rPr>
        <w:t>with</w:t>
      </w:r>
      <w:r w:rsidR="00FC2BCA" w:rsidRPr="00577F11">
        <w:rPr>
          <w:sz w:val="22"/>
          <w:szCs w:val="22"/>
        </w:rPr>
        <w:t xml:space="preserve"> </w:t>
      </w:r>
      <w:r w:rsidRPr="00577F11">
        <w:rPr>
          <w:sz w:val="22"/>
          <w:szCs w:val="22"/>
        </w:rPr>
        <w:t>Sander</w:t>
      </w:r>
      <w:r w:rsidR="00FC2BCA" w:rsidRPr="00577F11">
        <w:rPr>
          <w:sz w:val="22"/>
          <w:szCs w:val="22"/>
        </w:rPr>
        <w:t xml:space="preserve">, and together explore </w:t>
      </w:r>
      <w:r w:rsidR="00DD3B08" w:rsidRPr="00577F11">
        <w:rPr>
          <w:sz w:val="22"/>
          <w:szCs w:val="22"/>
        </w:rPr>
        <w:t>his response t</w:t>
      </w:r>
      <w:r w:rsidRPr="00577F11">
        <w:rPr>
          <w:sz w:val="22"/>
          <w:szCs w:val="22"/>
        </w:rPr>
        <w:t>o the research</w:t>
      </w:r>
      <w:r w:rsidR="007F5B9A" w:rsidRPr="00577F11">
        <w:rPr>
          <w:sz w:val="22"/>
          <w:szCs w:val="22"/>
        </w:rPr>
        <w:t xml:space="preserve"> theme</w:t>
      </w:r>
      <w:r w:rsidRPr="00577F11">
        <w:rPr>
          <w:sz w:val="22"/>
          <w:szCs w:val="22"/>
        </w:rPr>
        <w:t xml:space="preserve">. </w:t>
      </w:r>
      <w:r w:rsidR="001E7B6F" w:rsidRPr="00577F11">
        <w:rPr>
          <w:rFonts w:cs="Palatino"/>
          <w:sz w:val="22"/>
          <w:szCs w:val="22"/>
        </w:rPr>
        <w:t xml:space="preserve">In </w:t>
      </w:r>
      <w:r w:rsidR="007F5B9A" w:rsidRPr="00577F11">
        <w:rPr>
          <w:rFonts w:cs="Palatino"/>
          <w:sz w:val="22"/>
          <w:szCs w:val="22"/>
        </w:rPr>
        <w:t>exploring the contribution of Sander’s work to the research concerns of CRE, th</w:t>
      </w:r>
      <w:r w:rsidR="002E22E0" w:rsidRPr="00577F11">
        <w:rPr>
          <w:rFonts w:cs="Palatino"/>
          <w:sz w:val="22"/>
          <w:szCs w:val="22"/>
        </w:rPr>
        <w:t>is</w:t>
      </w:r>
      <w:r w:rsidR="007F5B9A" w:rsidRPr="00577F11">
        <w:rPr>
          <w:rFonts w:cs="Palatino"/>
          <w:sz w:val="22"/>
          <w:szCs w:val="22"/>
        </w:rPr>
        <w:t xml:space="preserve"> paper is developed from a </w:t>
      </w:r>
      <w:r w:rsidR="007F5B9A" w:rsidRPr="00577F11">
        <w:rPr>
          <w:sz w:val="22"/>
          <w:szCs w:val="22"/>
        </w:rPr>
        <w:t>research collaboration – between the</w:t>
      </w:r>
      <w:r w:rsidR="00DD3B08" w:rsidRPr="00577F11">
        <w:rPr>
          <w:sz w:val="22"/>
          <w:szCs w:val="22"/>
        </w:rPr>
        <w:t xml:space="preserve"> two</w:t>
      </w:r>
      <w:r w:rsidR="007F5B9A" w:rsidRPr="00577F11">
        <w:rPr>
          <w:sz w:val="22"/>
          <w:szCs w:val="22"/>
        </w:rPr>
        <w:t xml:space="preserve"> authors </w:t>
      </w:r>
      <w:r w:rsidR="00FC2BCA" w:rsidRPr="00577F11">
        <w:rPr>
          <w:i/>
          <w:sz w:val="22"/>
          <w:szCs w:val="22"/>
        </w:rPr>
        <w:t>with</w:t>
      </w:r>
      <w:r w:rsidR="00FC2BCA" w:rsidRPr="00577F11">
        <w:rPr>
          <w:sz w:val="22"/>
          <w:szCs w:val="22"/>
        </w:rPr>
        <w:t xml:space="preserve"> </w:t>
      </w:r>
      <w:r w:rsidR="007F5B9A" w:rsidRPr="00577F11">
        <w:rPr>
          <w:sz w:val="22"/>
          <w:szCs w:val="22"/>
        </w:rPr>
        <w:t xml:space="preserve">Sander Van Raemdonck </w:t>
      </w:r>
      <w:r w:rsidR="007F5B9A" w:rsidRPr="00577F11">
        <w:rPr>
          <w:i/>
          <w:sz w:val="22"/>
          <w:szCs w:val="22"/>
        </w:rPr>
        <w:t xml:space="preserve">and </w:t>
      </w:r>
      <w:r w:rsidR="007F5B9A" w:rsidRPr="00577F11">
        <w:rPr>
          <w:sz w:val="22"/>
          <w:szCs w:val="22"/>
        </w:rPr>
        <w:t xml:space="preserve">James Lowther. </w:t>
      </w:r>
    </w:p>
    <w:p w14:paraId="265DD7EC" w14:textId="77777777" w:rsidR="00C137F6" w:rsidRPr="00577F11" w:rsidRDefault="00C137F6" w:rsidP="006C4164">
      <w:pPr>
        <w:spacing w:line="480" w:lineRule="auto"/>
        <w:jc w:val="both"/>
        <w:rPr>
          <w:rFonts w:cs="Palatino"/>
          <w:sz w:val="22"/>
          <w:szCs w:val="22"/>
        </w:rPr>
      </w:pPr>
    </w:p>
    <w:p w14:paraId="034A8E46" w14:textId="09DAF652" w:rsidR="000B2319" w:rsidRPr="00577F11" w:rsidRDefault="008E2578" w:rsidP="00E02147">
      <w:pPr>
        <w:spacing w:line="480" w:lineRule="auto"/>
        <w:jc w:val="both"/>
        <w:rPr>
          <w:rFonts w:cs="Palatino"/>
          <w:sz w:val="22"/>
          <w:szCs w:val="22"/>
          <w:lang w:val="en-US"/>
        </w:rPr>
      </w:pPr>
      <w:r w:rsidRPr="00577F11">
        <w:rPr>
          <w:rFonts w:cs="Palatino"/>
          <w:sz w:val="22"/>
          <w:szCs w:val="22"/>
        </w:rPr>
        <w:t xml:space="preserve">Rather than positioning the artist in isolation, </w:t>
      </w:r>
      <w:r w:rsidR="001F1B2E" w:rsidRPr="00577F11">
        <w:rPr>
          <w:rFonts w:cs="Palatino"/>
          <w:sz w:val="22"/>
          <w:szCs w:val="22"/>
        </w:rPr>
        <w:t>the specific artist in residency</w:t>
      </w:r>
      <w:r w:rsidRPr="00577F11">
        <w:rPr>
          <w:rFonts w:cs="Palatino"/>
          <w:sz w:val="22"/>
          <w:szCs w:val="22"/>
        </w:rPr>
        <w:t xml:space="preserve"> require</w:t>
      </w:r>
      <w:r w:rsidR="00CD032E" w:rsidRPr="00577F11">
        <w:rPr>
          <w:rFonts w:cs="Palatino"/>
          <w:sz w:val="22"/>
          <w:szCs w:val="22"/>
        </w:rPr>
        <w:t>s</w:t>
      </w:r>
      <w:r w:rsidRPr="00577F11">
        <w:rPr>
          <w:rFonts w:cs="Palatino"/>
          <w:sz w:val="22"/>
          <w:szCs w:val="22"/>
        </w:rPr>
        <w:t xml:space="preserve"> the artist to engage with their residency</w:t>
      </w:r>
      <w:r w:rsidR="00C46B3C" w:rsidRPr="00577F11">
        <w:rPr>
          <w:rFonts w:cs="Palatino"/>
          <w:sz w:val="22"/>
          <w:szCs w:val="22"/>
        </w:rPr>
        <w:t xml:space="preserve"> context</w:t>
      </w:r>
      <w:r w:rsidR="001F1B2E" w:rsidRPr="00577F11">
        <w:rPr>
          <w:rFonts w:cs="Palatino"/>
          <w:sz w:val="22"/>
          <w:szCs w:val="22"/>
        </w:rPr>
        <w:t xml:space="preserve"> – although we recognise that not all </w:t>
      </w:r>
      <w:r w:rsidR="008F28CB" w:rsidRPr="00577F11">
        <w:rPr>
          <w:rFonts w:cs="Palatino"/>
          <w:sz w:val="22"/>
          <w:szCs w:val="22"/>
        </w:rPr>
        <w:t xml:space="preserve">art </w:t>
      </w:r>
      <w:r w:rsidR="001F1B2E" w:rsidRPr="00577F11">
        <w:rPr>
          <w:rFonts w:cs="Palatino"/>
          <w:sz w:val="22"/>
          <w:szCs w:val="22"/>
        </w:rPr>
        <w:t xml:space="preserve">residencies are </w:t>
      </w:r>
      <w:r w:rsidR="008F28CB" w:rsidRPr="00577F11">
        <w:rPr>
          <w:rFonts w:cs="Palatino"/>
          <w:sz w:val="22"/>
          <w:szCs w:val="22"/>
        </w:rPr>
        <w:t xml:space="preserve">expected to be </w:t>
      </w:r>
      <w:r w:rsidR="001F1B2E" w:rsidRPr="00577F11">
        <w:rPr>
          <w:rFonts w:cs="Palatino"/>
          <w:sz w:val="22"/>
          <w:szCs w:val="22"/>
        </w:rPr>
        <w:t>‘socially engaged’.</w:t>
      </w:r>
      <w:r w:rsidR="00CD032E" w:rsidRPr="00577F11">
        <w:rPr>
          <w:rFonts w:cs="Palatino"/>
          <w:sz w:val="22"/>
          <w:szCs w:val="22"/>
        </w:rPr>
        <w:t xml:space="preserve"> </w:t>
      </w:r>
      <w:r w:rsidR="004D50A0" w:rsidRPr="00577F11">
        <w:rPr>
          <w:rFonts w:cs="Palatino"/>
          <w:sz w:val="22"/>
          <w:szCs w:val="22"/>
        </w:rPr>
        <w:t xml:space="preserve">For example in their original submission </w:t>
      </w:r>
      <w:r w:rsidR="008F28CB" w:rsidRPr="00577F11">
        <w:rPr>
          <w:rFonts w:cs="Palatino"/>
          <w:sz w:val="22"/>
          <w:szCs w:val="22"/>
        </w:rPr>
        <w:t xml:space="preserve">responding to the ‘open brief’ </w:t>
      </w:r>
      <w:r w:rsidR="004D50A0" w:rsidRPr="00577F11">
        <w:rPr>
          <w:rFonts w:cs="Palatino"/>
          <w:sz w:val="22"/>
          <w:szCs w:val="22"/>
        </w:rPr>
        <w:t xml:space="preserve">artists need to reflect on how they might engage </w:t>
      </w:r>
      <w:r w:rsidR="008F28CB" w:rsidRPr="00577F11">
        <w:rPr>
          <w:rFonts w:cs="Palatino"/>
          <w:sz w:val="22"/>
          <w:szCs w:val="22"/>
        </w:rPr>
        <w:t xml:space="preserve">with </w:t>
      </w:r>
      <w:r w:rsidR="004D50A0" w:rsidRPr="00577F11">
        <w:rPr>
          <w:rFonts w:cs="Palatino"/>
          <w:sz w:val="22"/>
          <w:szCs w:val="22"/>
        </w:rPr>
        <w:t>a community of interest as well as</w:t>
      </w:r>
      <w:r w:rsidR="008F28CB" w:rsidRPr="00577F11">
        <w:rPr>
          <w:rFonts w:cs="Palatino"/>
          <w:sz w:val="22"/>
          <w:szCs w:val="22"/>
        </w:rPr>
        <w:t xml:space="preserve"> with</w:t>
      </w:r>
      <w:r w:rsidR="004D50A0" w:rsidRPr="00577F11">
        <w:rPr>
          <w:rFonts w:cs="Palatino"/>
          <w:sz w:val="22"/>
          <w:szCs w:val="22"/>
        </w:rPr>
        <w:t xml:space="preserve"> the academics. </w:t>
      </w:r>
      <w:r w:rsidR="00CD032E" w:rsidRPr="00577F11">
        <w:rPr>
          <w:rFonts w:cs="Palatino"/>
          <w:sz w:val="22"/>
          <w:szCs w:val="22"/>
        </w:rPr>
        <w:t xml:space="preserve">In this paper we explore </w:t>
      </w:r>
      <w:r w:rsidR="00A544A2" w:rsidRPr="00577F11">
        <w:rPr>
          <w:sz w:val="22"/>
          <w:szCs w:val="22"/>
        </w:rPr>
        <w:t>the</w:t>
      </w:r>
      <w:r w:rsidR="00F85F31" w:rsidRPr="00577F11">
        <w:rPr>
          <w:sz w:val="22"/>
          <w:szCs w:val="22"/>
        </w:rPr>
        <w:t xml:space="preserve"> </w:t>
      </w:r>
      <w:r w:rsidRPr="00577F11">
        <w:rPr>
          <w:rFonts w:cs="Palatino"/>
          <w:sz w:val="22"/>
          <w:szCs w:val="22"/>
        </w:rPr>
        <w:t>potential of</w:t>
      </w:r>
      <w:r w:rsidR="00CD032E" w:rsidRPr="00577F11">
        <w:rPr>
          <w:rFonts w:cs="Palatino"/>
          <w:sz w:val="22"/>
          <w:szCs w:val="22"/>
        </w:rPr>
        <w:t xml:space="preserve"> the</w:t>
      </w:r>
      <w:r w:rsidRPr="00577F11">
        <w:rPr>
          <w:rFonts w:cs="Palatino"/>
          <w:sz w:val="22"/>
          <w:szCs w:val="22"/>
        </w:rPr>
        <w:t xml:space="preserve"> </w:t>
      </w:r>
      <w:r w:rsidR="00CD032E" w:rsidRPr="00577F11">
        <w:rPr>
          <w:rFonts w:cs="Palatino"/>
          <w:sz w:val="22"/>
          <w:szCs w:val="22"/>
        </w:rPr>
        <w:t>artist in residency programme</w:t>
      </w:r>
      <w:r w:rsidRPr="00577F11">
        <w:rPr>
          <w:rFonts w:cs="Palatino"/>
          <w:sz w:val="22"/>
          <w:szCs w:val="22"/>
        </w:rPr>
        <w:t xml:space="preserve"> </w:t>
      </w:r>
      <w:r w:rsidR="00CD4A44" w:rsidRPr="00577F11">
        <w:rPr>
          <w:rFonts w:cs="Palatino"/>
          <w:sz w:val="22"/>
          <w:szCs w:val="22"/>
        </w:rPr>
        <w:t xml:space="preserve">in </w:t>
      </w:r>
      <w:r w:rsidRPr="00577F11">
        <w:rPr>
          <w:rFonts w:cs="Palatino"/>
          <w:sz w:val="22"/>
          <w:szCs w:val="22"/>
        </w:rPr>
        <w:t>support</w:t>
      </w:r>
      <w:r w:rsidR="00CD4A44" w:rsidRPr="00577F11">
        <w:rPr>
          <w:rFonts w:cs="Palatino"/>
          <w:sz w:val="22"/>
          <w:szCs w:val="22"/>
        </w:rPr>
        <w:t xml:space="preserve"> of </w:t>
      </w:r>
      <w:r w:rsidRPr="00577F11">
        <w:rPr>
          <w:rFonts w:cs="Palatino"/>
          <w:sz w:val="22"/>
          <w:szCs w:val="22"/>
        </w:rPr>
        <w:t xml:space="preserve">rural planning research and practice. </w:t>
      </w:r>
      <w:r w:rsidR="00C46B3C" w:rsidRPr="00577F11">
        <w:rPr>
          <w:rFonts w:cs="Palatino"/>
          <w:sz w:val="22"/>
          <w:szCs w:val="22"/>
        </w:rPr>
        <w:t>The idea of</w:t>
      </w:r>
      <w:r w:rsidR="000B2319" w:rsidRPr="00577F11">
        <w:rPr>
          <w:rFonts w:cs="Palatino"/>
          <w:sz w:val="22"/>
          <w:szCs w:val="22"/>
        </w:rPr>
        <w:t xml:space="preserve"> the</w:t>
      </w:r>
      <w:r w:rsidR="00C46B3C" w:rsidRPr="00577F11">
        <w:rPr>
          <w:rFonts w:cs="Palatino"/>
          <w:sz w:val="22"/>
          <w:szCs w:val="22"/>
        </w:rPr>
        <w:t xml:space="preserve"> artist as a researcher is common in art studies (</w:t>
      </w:r>
      <w:r w:rsidR="00DC3549" w:rsidRPr="00577F11">
        <w:rPr>
          <w:rFonts w:cs="Palatino"/>
          <w:sz w:val="22"/>
          <w:szCs w:val="22"/>
        </w:rPr>
        <w:t>e</w:t>
      </w:r>
      <w:r w:rsidR="004D50A0" w:rsidRPr="00577F11">
        <w:rPr>
          <w:rFonts w:cs="Palatino"/>
          <w:sz w:val="22"/>
          <w:szCs w:val="22"/>
        </w:rPr>
        <w:t>.</w:t>
      </w:r>
      <w:r w:rsidR="00DC3549" w:rsidRPr="00577F11">
        <w:rPr>
          <w:rFonts w:cs="Palatino"/>
          <w:sz w:val="22"/>
          <w:szCs w:val="22"/>
        </w:rPr>
        <w:t xml:space="preserve">g. </w:t>
      </w:r>
      <w:r w:rsidR="00716CE7" w:rsidRPr="00577F11">
        <w:rPr>
          <w:rFonts w:cs="Palatino"/>
          <w:sz w:val="22"/>
          <w:szCs w:val="22"/>
        </w:rPr>
        <w:t>Sullivan, 2010</w:t>
      </w:r>
      <w:r w:rsidR="00DC3549" w:rsidRPr="00577F11">
        <w:rPr>
          <w:rFonts w:cs="Palatino"/>
          <w:sz w:val="22"/>
          <w:szCs w:val="22"/>
        </w:rPr>
        <w:t xml:space="preserve">; </w:t>
      </w:r>
      <w:r w:rsidR="00DF6A8F" w:rsidRPr="00577F11">
        <w:rPr>
          <w:rFonts w:cs="Palatino"/>
          <w:sz w:val="22"/>
          <w:szCs w:val="22"/>
        </w:rPr>
        <w:t xml:space="preserve">see also </w:t>
      </w:r>
      <w:r w:rsidR="004D50A0" w:rsidRPr="00577F11">
        <w:rPr>
          <w:rFonts w:cs="Palatino"/>
          <w:sz w:val="22"/>
          <w:szCs w:val="22"/>
        </w:rPr>
        <w:t xml:space="preserve">the </w:t>
      </w:r>
      <w:r w:rsidR="004D50A0" w:rsidRPr="00577F11">
        <w:rPr>
          <w:rFonts w:cs="Palatino"/>
          <w:i/>
          <w:sz w:val="22"/>
          <w:szCs w:val="22"/>
        </w:rPr>
        <w:t>Journal of Artistic R</w:t>
      </w:r>
      <w:r w:rsidR="00DB322F" w:rsidRPr="00577F11">
        <w:rPr>
          <w:rFonts w:cs="Palatino"/>
          <w:i/>
          <w:sz w:val="22"/>
          <w:szCs w:val="22"/>
        </w:rPr>
        <w:t>esearch</w:t>
      </w:r>
      <w:r w:rsidR="00C46B3C" w:rsidRPr="00577F11">
        <w:rPr>
          <w:rFonts w:cs="Palatino"/>
          <w:sz w:val="22"/>
          <w:szCs w:val="22"/>
        </w:rPr>
        <w:t xml:space="preserve">), but not often discussed as such in rural sociological studies. </w:t>
      </w:r>
      <w:r w:rsidR="000B2319" w:rsidRPr="00577F11">
        <w:rPr>
          <w:rFonts w:cs="Palatino"/>
          <w:sz w:val="22"/>
          <w:szCs w:val="22"/>
        </w:rPr>
        <w:t xml:space="preserve">For example, for doctoral artistic research it is the exhibition, recital, performance (or other form of creative work) that constitutes the major research component, supported by written work that provides a discussion of the context, the methodological approach and findings. This constitutes a new paradigm of research (as opposed to social science methods and social science doctoral theses) that is ‘performative’ in character (Bolt, 2016: 131). As suggested by Boutet (2013: 30), this research paradigm ‘is not a thinking process where we find </w:t>
      </w:r>
      <w:r w:rsidR="000B2319" w:rsidRPr="00577F11">
        <w:rPr>
          <w:rFonts w:cs="Palatino"/>
          <w:i/>
          <w:sz w:val="22"/>
          <w:szCs w:val="22"/>
        </w:rPr>
        <w:t>answers</w:t>
      </w:r>
      <w:r w:rsidR="000B2319" w:rsidRPr="00577F11">
        <w:rPr>
          <w:rFonts w:cs="Palatino"/>
          <w:sz w:val="22"/>
          <w:szCs w:val="22"/>
        </w:rPr>
        <w:t xml:space="preserve"> to </w:t>
      </w:r>
      <w:r w:rsidR="000B2319" w:rsidRPr="00577F11">
        <w:rPr>
          <w:rFonts w:cs="Palatino"/>
          <w:i/>
          <w:sz w:val="22"/>
          <w:szCs w:val="22"/>
        </w:rPr>
        <w:t>questions</w:t>
      </w:r>
      <w:r w:rsidR="000B2319" w:rsidRPr="00577F11">
        <w:rPr>
          <w:rFonts w:cs="Palatino"/>
          <w:sz w:val="22"/>
          <w:szCs w:val="22"/>
        </w:rPr>
        <w:t xml:space="preserve">, but rather where one </w:t>
      </w:r>
      <w:r w:rsidR="000B2319" w:rsidRPr="00577F11">
        <w:rPr>
          <w:rFonts w:cs="Palatino"/>
          <w:i/>
          <w:sz w:val="22"/>
          <w:szCs w:val="22"/>
        </w:rPr>
        <w:t>contemplates</w:t>
      </w:r>
      <w:r w:rsidR="000B2319" w:rsidRPr="00577F11">
        <w:rPr>
          <w:rFonts w:cs="Palatino"/>
          <w:sz w:val="22"/>
          <w:szCs w:val="22"/>
        </w:rPr>
        <w:t xml:space="preserve"> and </w:t>
      </w:r>
      <w:r w:rsidR="000B2319" w:rsidRPr="00577F11">
        <w:rPr>
          <w:rFonts w:cs="Palatino"/>
          <w:i/>
          <w:sz w:val="22"/>
          <w:szCs w:val="22"/>
        </w:rPr>
        <w:t>experiences</w:t>
      </w:r>
      <w:r w:rsidR="000B2319" w:rsidRPr="00577F11">
        <w:rPr>
          <w:rFonts w:cs="Palatino"/>
          <w:sz w:val="22"/>
          <w:szCs w:val="22"/>
        </w:rPr>
        <w:t xml:space="preserve"> situations, themes or feeling complexes’; in this regard, as following Dewey, the ‘data’ (in the sense of social science) is </w:t>
      </w:r>
      <w:r w:rsidR="000B2319" w:rsidRPr="00577F11">
        <w:rPr>
          <w:rFonts w:cs="Palatino"/>
          <w:i/>
          <w:sz w:val="22"/>
          <w:szCs w:val="22"/>
        </w:rPr>
        <w:t>in</w:t>
      </w:r>
      <w:r w:rsidR="000B2319" w:rsidRPr="00577F11">
        <w:rPr>
          <w:rFonts w:cs="Palatino"/>
          <w:sz w:val="22"/>
          <w:szCs w:val="22"/>
        </w:rPr>
        <w:t xml:space="preserve"> and </w:t>
      </w:r>
      <w:r w:rsidR="000B2319" w:rsidRPr="00577F11">
        <w:rPr>
          <w:rFonts w:cs="Palatino"/>
          <w:i/>
          <w:sz w:val="22"/>
          <w:szCs w:val="22"/>
        </w:rPr>
        <w:t xml:space="preserve">of </w:t>
      </w:r>
      <w:r w:rsidR="000B2319" w:rsidRPr="00577F11">
        <w:rPr>
          <w:rFonts w:cs="Palatino"/>
          <w:sz w:val="22"/>
          <w:szCs w:val="22"/>
        </w:rPr>
        <w:t xml:space="preserve">the experience (Crawshaw and Gkartzios, 2016). As such, our interdisciplinary methodological approach was not fixed by research norms in advance of working with Sander, but was informed by the performative mode of his ‘artistic research’. This led to interactions between multiple forms of knowledge </w:t>
      </w:r>
      <w:r w:rsidR="000B2319" w:rsidRPr="00577F11">
        <w:rPr>
          <w:rFonts w:cs="Times"/>
          <w:sz w:val="22"/>
          <w:szCs w:val="22"/>
          <w:lang w:val="en-US"/>
        </w:rPr>
        <w:t xml:space="preserve">(Healey, 2008: 63) across artistic practice and social science methodologies. </w:t>
      </w:r>
    </w:p>
    <w:p w14:paraId="45062E6F" w14:textId="77777777" w:rsidR="00E02147" w:rsidRPr="00577F11" w:rsidRDefault="00E02147" w:rsidP="00E02147">
      <w:pPr>
        <w:spacing w:line="480" w:lineRule="auto"/>
        <w:jc w:val="both"/>
        <w:rPr>
          <w:rFonts w:cs="Palatino"/>
          <w:sz w:val="22"/>
          <w:szCs w:val="22"/>
        </w:rPr>
      </w:pPr>
    </w:p>
    <w:p w14:paraId="1A195E72" w14:textId="3E8D64B6" w:rsidR="00E02147" w:rsidRPr="00577F11" w:rsidRDefault="00E02147" w:rsidP="00E02147">
      <w:pPr>
        <w:spacing w:line="480" w:lineRule="auto"/>
        <w:jc w:val="both"/>
        <w:rPr>
          <w:rFonts w:cs="Times"/>
          <w:sz w:val="22"/>
          <w:szCs w:val="22"/>
          <w:lang w:val="en-US"/>
        </w:rPr>
      </w:pPr>
      <w:r w:rsidRPr="00577F11">
        <w:rPr>
          <w:rFonts w:cs="Palatino"/>
          <w:sz w:val="22"/>
          <w:szCs w:val="22"/>
        </w:rPr>
        <w:t>In line with the residency theme of ‘Making Homes, Making Rural’</w:t>
      </w:r>
      <w:r w:rsidR="00624F11" w:rsidRPr="00577F11">
        <w:rPr>
          <w:rFonts w:cs="Palatino"/>
          <w:sz w:val="22"/>
          <w:szCs w:val="22"/>
        </w:rPr>
        <w:t>,</w:t>
      </w:r>
      <w:r w:rsidRPr="00577F11">
        <w:rPr>
          <w:rFonts w:cs="Palatino"/>
          <w:sz w:val="22"/>
          <w:szCs w:val="22"/>
        </w:rPr>
        <w:t xml:space="preserve"> the fieldwork was informed by pragmatism, and the phenomenological pra</w:t>
      </w:r>
      <w:r w:rsidR="00260900" w:rsidRPr="00577F11">
        <w:rPr>
          <w:rFonts w:cs="Palatino"/>
          <w:sz w:val="22"/>
          <w:szCs w:val="22"/>
        </w:rPr>
        <w:t>gmatism of John Dewey (1859-195</w:t>
      </w:r>
      <w:r w:rsidRPr="00577F11">
        <w:rPr>
          <w:rFonts w:cs="Palatino"/>
          <w:sz w:val="22"/>
          <w:szCs w:val="22"/>
        </w:rPr>
        <w:t xml:space="preserve">2) in particular. A founding principle of classical pragmatism is to understand the world as ‘in the making’ (James, 1910); as a continuous process of co-constitution between humans, other beings, and the environment. </w:t>
      </w:r>
      <w:r w:rsidRPr="00577F11">
        <w:rPr>
          <w:rFonts w:cs="Times"/>
          <w:sz w:val="22"/>
          <w:szCs w:val="22"/>
          <w:lang w:val="en-US"/>
        </w:rPr>
        <w:t xml:space="preserve">Dewey particularly stresses that ‘developing knowledge </w:t>
      </w:r>
      <w:r w:rsidRPr="00577F11">
        <w:rPr>
          <w:rFonts w:cs="Times"/>
          <w:i/>
          <w:iCs/>
          <w:sz w:val="22"/>
          <w:szCs w:val="22"/>
          <w:lang w:val="en-US"/>
        </w:rPr>
        <w:t xml:space="preserve">of </w:t>
      </w:r>
      <w:r w:rsidRPr="00577F11">
        <w:rPr>
          <w:rFonts w:cs="Times"/>
          <w:sz w:val="22"/>
          <w:szCs w:val="22"/>
          <w:lang w:val="en-US"/>
        </w:rPr>
        <w:t xml:space="preserve">the world and acting </w:t>
      </w:r>
      <w:r w:rsidRPr="00577F11">
        <w:rPr>
          <w:rFonts w:cs="Times"/>
          <w:i/>
          <w:iCs/>
          <w:sz w:val="22"/>
          <w:szCs w:val="22"/>
          <w:lang w:val="en-US"/>
        </w:rPr>
        <w:t xml:space="preserve">in </w:t>
      </w:r>
      <w:r w:rsidRPr="00577F11">
        <w:rPr>
          <w:rFonts w:cs="Times"/>
          <w:sz w:val="22"/>
          <w:szCs w:val="22"/>
          <w:lang w:val="en-US"/>
        </w:rPr>
        <w:t>the world [are] all part of the same process of learning and discovering through experience’ (Healey, 2009: 280); and that the art experience</w:t>
      </w:r>
      <w:r w:rsidR="00F62A6A" w:rsidRPr="00577F11">
        <w:rPr>
          <w:rFonts w:cs="Times"/>
          <w:sz w:val="22"/>
          <w:szCs w:val="22"/>
          <w:lang w:val="en-US"/>
        </w:rPr>
        <w:t xml:space="preserve"> provides particular opportunities</w:t>
      </w:r>
      <w:r w:rsidRPr="00577F11">
        <w:rPr>
          <w:rFonts w:cs="Times"/>
          <w:sz w:val="22"/>
          <w:szCs w:val="22"/>
          <w:lang w:val="en-US"/>
        </w:rPr>
        <w:t xml:space="preserve"> for coming to know. In fact according to Dewey, the art experience is not about the final product; rather, the work takes place ‘when a human being cooperates with the product so that the outcome is an experience’ (1934: 223). We draw on Dewey's understanding of art as a process of doing or making, and we take this further to explore art as a process of </w:t>
      </w:r>
      <w:r w:rsidRPr="00577F11">
        <w:rPr>
          <w:rFonts w:cs="Times"/>
          <w:i/>
          <w:sz w:val="22"/>
          <w:szCs w:val="22"/>
          <w:lang w:val="en-US"/>
        </w:rPr>
        <w:t>researching</w:t>
      </w:r>
      <w:r w:rsidRPr="00577F11">
        <w:rPr>
          <w:rFonts w:cs="Times"/>
          <w:sz w:val="22"/>
          <w:szCs w:val="22"/>
          <w:lang w:val="en-US"/>
        </w:rPr>
        <w:t xml:space="preserve"> (</w:t>
      </w:r>
      <w:r w:rsidRPr="00577F11">
        <w:rPr>
          <w:rFonts w:cs="Times"/>
          <w:i/>
          <w:sz w:val="22"/>
          <w:szCs w:val="22"/>
          <w:lang w:val="en-US"/>
        </w:rPr>
        <w:t>doing</w:t>
      </w:r>
      <w:r w:rsidRPr="00577F11">
        <w:rPr>
          <w:rFonts w:cs="Times"/>
          <w:sz w:val="22"/>
          <w:szCs w:val="22"/>
          <w:lang w:val="en-US"/>
        </w:rPr>
        <w:t xml:space="preserve"> research) on rural housing. </w:t>
      </w:r>
      <w:r w:rsidR="00FC0189" w:rsidRPr="00577F11">
        <w:rPr>
          <w:rFonts w:cs="Times"/>
          <w:sz w:val="22"/>
          <w:szCs w:val="22"/>
          <w:lang w:val="en-US"/>
        </w:rPr>
        <w:t xml:space="preserve">In our particular context, as discussed in the following sections, </w:t>
      </w:r>
      <w:r w:rsidRPr="00577F11">
        <w:rPr>
          <w:rFonts w:cs="Times"/>
          <w:sz w:val="22"/>
          <w:szCs w:val="22"/>
          <w:lang w:val="en-US"/>
        </w:rPr>
        <w:t xml:space="preserve">the artistic practice is the performative practice of walking. </w:t>
      </w:r>
    </w:p>
    <w:p w14:paraId="02EC38F6" w14:textId="77777777" w:rsidR="0027751A" w:rsidRPr="00577F11" w:rsidRDefault="0027751A" w:rsidP="006C4164">
      <w:pPr>
        <w:spacing w:line="480" w:lineRule="auto"/>
        <w:jc w:val="both"/>
        <w:rPr>
          <w:rFonts w:cs="Palatino"/>
          <w:sz w:val="22"/>
          <w:szCs w:val="22"/>
        </w:rPr>
      </w:pPr>
    </w:p>
    <w:p w14:paraId="0FA8A453" w14:textId="721BB801" w:rsidR="00786E7F" w:rsidRPr="00577F11" w:rsidRDefault="00786E7F" w:rsidP="006C4164">
      <w:pPr>
        <w:pStyle w:val="ListParagraph"/>
        <w:numPr>
          <w:ilvl w:val="0"/>
          <w:numId w:val="4"/>
        </w:numPr>
        <w:spacing w:line="480" w:lineRule="auto"/>
        <w:jc w:val="both"/>
        <w:rPr>
          <w:b/>
          <w:sz w:val="22"/>
          <w:szCs w:val="22"/>
        </w:rPr>
      </w:pPr>
      <w:r w:rsidRPr="00577F11">
        <w:rPr>
          <w:b/>
          <w:sz w:val="22"/>
          <w:szCs w:val="22"/>
        </w:rPr>
        <w:t xml:space="preserve">Rural </w:t>
      </w:r>
      <w:r w:rsidR="00FF7221" w:rsidRPr="00577F11">
        <w:rPr>
          <w:b/>
          <w:sz w:val="22"/>
          <w:szCs w:val="22"/>
        </w:rPr>
        <w:t xml:space="preserve">housing </w:t>
      </w:r>
      <w:r w:rsidRPr="00577F11">
        <w:rPr>
          <w:b/>
          <w:sz w:val="22"/>
          <w:szCs w:val="22"/>
        </w:rPr>
        <w:t>research</w:t>
      </w:r>
      <w:r w:rsidR="007D2D04" w:rsidRPr="00577F11">
        <w:rPr>
          <w:b/>
          <w:sz w:val="22"/>
          <w:szCs w:val="22"/>
        </w:rPr>
        <w:t>:</w:t>
      </w:r>
      <w:r w:rsidRPr="00577F11">
        <w:rPr>
          <w:b/>
          <w:sz w:val="22"/>
          <w:szCs w:val="22"/>
        </w:rPr>
        <w:t xml:space="preserve"> </w:t>
      </w:r>
      <w:r w:rsidRPr="00577F11">
        <w:rPr>
          <w:b/>
          <w:i/>
          <w:sz w:val="22"/>
          <w:szCs w:val="22"/>
        </w:rPr>
        <w:t>with</w:t>
      </w:r>
      <w:r w:rsidRPr="00577F11">
        <w:rPr>
          <w:b/>
          <w:sz w:val="22"/>
          <w:szCs w:val="22"/>
        </w:rPr>
        <w:t xml:space="preserve"> Sander Van Raemdonck </w:t>
      </w:r>
    </w:p>
    <w:p w14:paraId="73679346" w14:textId="77777777" w:rsidR="00BE7212" w:rsidRPr="00577F11" w:rsidRDefault="00BE7212" w:rsidP="006C4164">
      <w:pPr>
        <w:spacing w:line="480" w:lineRule="auto"/>
        <w:jc w:val="both"/>
        <w:rPr>
          <w:b/>
          <w:sz w:val="22"/>
          <w:szCs w:val="22"/>
        </w:rPr>
      </w:pPr>
    </w:p>
    <w:p w14:paraId="70BFC9B0" w14:textId="204E1917" w:rsidR="00BE7212" w:rsidRPr="00577F11" w:rsidRDefault="00132146" w:rsidP="006C4164">
      <w:pPr>
        <w:pStyle w:val="ListParagraph"/>
        <w:numPr>
          <w:ilvl w:val="1"/>
          <w:numId w:val="4"/>
        </w:numPr>
        <w:spacing w:line="480" w:lineRule="auto"/>
        <w:jc w:val="both"/>
        <w:rPr>
          <w:b/>
          <w:i/>
          <w:sz w:val="22"/>
          <w:szCs w:val="22"/>
        </w:rPr>
      </w:pPr>
      <w:r w:rsidRPr="00577F11">
        <w:rPr>
          <w:b/>
          <w:i/>
          <w:sz w:val="22"/>
          <w:szCs w:val="22"/>
        </w:rPr>
        <w:t>From</w:t>
      </w:r>
      <w:r w:rsidR="00BE7212" w:rsidRPr="00577F11">
        <w:rPr>
          <w:b/>
          <w:i/>
          <w:sz w:val="22"/>
          <w:szCs w:val="22"/>
        </w:rPr>
        <w:t xml:space="preserve"> ‘open brief’ to </w:t>
      </w:r>
      <w:r w:rsidR="00005A9C" w:rsidRPr="00577F11">
        <w:rPr>
          <w:b/>
          <w:i/>
          <w:sz w:val="22"/>
          <w:szCs w:val="22"/>
        </w:rPr>
        <w:t xml:space="preserve">walking </w:t>
      </w:r>
    </w:p>
    <w:p w14:paraId="0EB8CB27" w14:textId="08A94D3E" w:rsidR="00786E7F" w:rsidRPr="00577F11" w:rsidRDefault="00BE7212" w:rsidP="006C4164">
      <w:pPr>
        <w:spacing w:line="480" w:lineRule="auto"/>
        <w:jc w:val="both"/>
        <w:rPr>
          <w:b/>
          <w:sz w:val="22"/>
          <w:szCs w:val="22"/>
        </w:rPr>
      </w:pPr>
      <w:r w:rsidRPr="00577F11">
        <w:rPr>
          <w:i/>
          <w:sz w:val="22"/>
          <w:szCs w:val="22"/>
        </w:rPr>
        <w:t xml:space="preserve"> </w:t>
      </w:r>
    </w:p>
    <w:p w14:paraId="6256416D" w14:textId="3B1BB4D7" w:rsidR="00786E7F" w:rsidRPr="00577F11" w:rsidRDefault="00640BF2" w:rsidP="006C4164">
      <w:pPr>
        <w:spacing w:line="480" w:lineRule="auto"/>
        <w:jc w:val="both"/>
        <w:rPr>
          <w:sz w:val="22"/>
          <w:szCs w:val="22"/>
        </w:rPr>
      </w:pPr>
      <w:r w:rsidRPr="00577F11">
        <w:rPr>
          <w:sz w:val="22"/>
          <w:szCs w:val="22"/>
        </w:rPr>
        <w:t>The residency’s theme was informed by a long tradition of rural housing research in Britain. Rural housing frames one of the most political and debated issues of rural Britain consisting of inter-related issues such as: prolonged counterurbanisation and gentrification processes, limited housing supply</w:t>
      </w:r>
      <w:r w:rsidR="00891DE1" w:rsidRPr="00577F11">
        <w:rPr>
          <w:sz w:val="22"/>
          <w:szCs w:val="22"/>
        </w:rPr>
        <w:t xml:space="preserve"> (both private and social housing units)</w:t>
      </w:r>
      <w:r w:rsidRPr="00577F11">
        <w:rPr>
          <w:sz w:val="22"/>
          <w:szCs w:val="22"/>
        </w:rPr>
        <w:t xml:space="preserve"> in the rural context due to a planning system </w:t>
      </w:r>
      <w:r w:rsidR="00F62A6A" w:rsidRPr="00577F11">
        <w:rPr>
          <w:sz w:val="22"/>
          <w:szCs w:val="22"/>
        </w:rPr>
        <w:t xml:space="preserve">hostile </w:t>
      </w:r>
      <w:r w:rsidRPr="00577F11">
        <w:rPr>
          <w:sz w:val="22"/>
          <w:szCs w:val="22"/>
        </w:rPr>
        <w:t xml:space="preserve">to housing development in rural areas, </w:t>
      </w:r>
      <w:r w:rsidR="00F62A6A" w:rsidRPr="00577F11">
        <w:rPr>
          <w:sz w:val="22"/>
          <w:szCs w:val="22"/>
        </w:rPr>
        <w:t xml:space="preserve">characterised by </w:t>
      </w:r>
      <w:r w:rsidR="003A36AE" w:rsidRPr="00577F11">
        <w:rPr>
          <w:sz w:val="22"/>
          <w:szCs w:val="22"/>
        </w:rPr>
        <w:t xml:space="preserve">limited </w:t>
      </w:r>
      <w:r w:rsidRPr="00577F11">
        <w:rPr>
          <w:sz w:val="22"/>
          <w:szCs w:val="22"/>
        </w:rPr>
        <w:t>social housing supply in the rural context, NIMBY phenomena regarding new housing development, and resulting in housing affordability in th</w:t>
      </w:r>
      <w:r w:rsidR="007D2D04" w:rsidRPr="00577F11">
        <w:rPr>
          <w:sz w:val="22"/>
          <w:szCs w:val="22"/>
        </w:rPr>
        <w:t>e countryside and rural towns (</w:t>
      </w:r>
      <w:r w:rsidR="003A36AE" w:rsidRPr="00577F11">
        <w:rPr>
          <w:sz w:val="22"/>
          <w:szCs w:val="22"/>
        </w:rPr>
        <w:t xml:space="preserve">Rural Housing Policy Review, 2015; </w:t>
      </w:r>
      <w:r w:rsidR="006E6236" w:rsidRPr="00577F11">
        <w:rPr>
          <w:sz w:val="22"/>
          <w:szCs w:val="22"/>
        </w:rPr>
        <w:t xml:space="preserve">Satsangi </w:t>
      </w:r>
      <w:r w:rsidR="006E6236" w:rsidRPr="00577F11">
        <w:rPr>
          <w:i/>
          <w:sz w:val="22"/>
          <w:szCs w:val="22"/>
        </w:rPr>
        <w:t>et al</w:t>
      </w:r>
      <w:r w:rsidR="006E6236" w:rsidRPr="00577F11">
        <w:rPr>
          <w:sz w:val="22"/>
          <w:szCs w:val="22"/>
        </w:rPr>
        <w:t>., 2010</w:t>
      </w:r>
      <w:r w:rsidR="00891DE1" w:rsidRPr="00577F11">
        <w:rPr>
          <w:sz w:val="22"/>
          <w:szCs w:val="22"/>
        </w:rPr>
        <w:t>; Guardian, 2015</w:t>
      </w:r>
      <w:r w:rsidR="008C6BA1" w:rsidRPr="00577F11">
        <w:rPr>
          <w:sz w:val="22"/>
          <w:szCs w:val="22"/>
        </w:rPr>
        <w:t>)</w:t>
      </w:r>
      <w:r w:rsidR="004C2CB1" w:rsidRPr="00577F11">
        <w:rPr>
          <w:sz w:val="22"/>
          <w:szCs w:val="22"/>
        </w:rPr>
        <w:t xml:space="preserve">. </w:t>
      </w:r>
      <w:r w:rsidR="00786E7F" w:rsidRPr="00577F11">
        <w:rPr>
          <w:sz w:val="22"/>
          <w:szCs w:val="22"/>
        </w:rPr>
        <w:t xml:space="preserve"> </w:t>
      </w:r>
      <w:r w:rsidR="00132146" w:rsidRPr="00577F11">
        <w:rPr>
          <w:sz w:val="22"/>
          <w:szCs w:val="22"/>
        </w:rPr>
        <w:t xml:space="preserve">As an artist, and as somebody who </w:t>
      </w:r>
      <w:r w:rsidR="00891DE1" w:rsidRPr="00577F11">
        <w:rPr>
          <w:sz w:val="22"/>
          <w:szCs w:val="22"/>
        </w:rPr>
        <w:t xml:space="preserve">has </w:t>
      </w:r>
      <w:r w:rsidR="00132146" w:rsidRPr="00577F11">
        <w:rPr>
          <w:sz w:val="22"/>
          <w:szCs w:val="22"/>
        </w:rPr>
        <w:t xml:space="preserve">never lived in Britain, </w:t>
      </w:r>
      <w:r w:rsidR="004C2CB1" w:rsidRPr="00577F11">
        <w:rPr>
          <w:sz w:val="22"/>
          <w:szCs w:val="22"/>
        </w:rPr>
        <w:t>Sander</w:t>
      </w:r>
      <w:r w:rsidR="00786E7F" w:rsidRPr="00577F11">
        <w:rPr>
          <w:sz w:val="22"/>
          <w:szCs w:val="22"/>
        </w:rPr>
        <w:t xml:space="preserve"> (Van Raemdonck)</w:t>
      </w:r>
      <w:r w:rsidR="004C2CB1" w:rsidRPr="00577F11">
        <w:rPr>
          <w:sz w:val="22"/>
          <w:szCs w:val="22"/>
        </w:rPr>
        <w:t xml:space="preserve"> was not familiar with the themes and issues of this scholarship; and this would be the first time he would be engaged in acad</w:t>
      </w:r>
      <w:r w:rsidR="00786E7F" w:rsidRPr="00577F11">
        <w:rPr>
          <w:sz w:val="22"/>
          <w:szCs w:val="22"/>
        </w:rPr>
        <w:t>emic research. So how to start</w:t>
      </w:r>
      <w:r w:rsidR="004C2CB1" w:rsidRPr="00577F11">
        <w:rPr>
          <w:sz w:val="22"/>
          <w:szCs w:val="22"/>
        </w:rPr>
        <w:t xml:space="preserve"> </w:t>
      </w:r>
      <w:r w:rsidR="00786E7F" w:rsidRPr="00577F11">
        <w:rPr>
          <w:sz w:val="22"/>
          <w:szCs w:val="22"/>
        </w:rPr>
        <w:t xml:space="preserve">this research </w:t>
      </w:r>
      <w:r w:rsidR="00786E7F" w:rsidRPr="00577F11">
        <w:rPr>
          <w:i/>
          <w:sz w:val="22"/>
          <w:szCs w:val="22"/>
        </w:rPr>
        <w:t xml:space="preserve">with </w:t>
      </w:r>
      <w:r w:rsidR="00786E7F" w:rsidRPr="00577F11">
        <w:rPr>
          <w:sz w:val="22"/>
          <w:szCs w:val="22"/>
        </w:rPr>
        <w:t>Sander</w:t>
      </w:r>
      <w:r w:rsidR="004C2CB1" w:rsidRPr="00577F11">
        <w:rPr>
          <w:sz w:val="22"/>
          <w:szCs w:val="22"/>
        </w:rPr>
        <w:t xml:space="preserve">? </w:t>
      </w:r>
    </w:p>
    <w:p w14:paraId="2EF718E0" w14:textId="77777777" w:rsidR="00786E7F" w:rsidRPr="00577F11" w:rsidRDefault="00786E7F" w:rsidP="006C4164">
      <w:pPr>
        <w:spacing w:line="480" w:lineRule="auto"/>
        <w:jc w:val="both"/>
        <w:rPr>
          <w:sz w:val="22"/>
          <w:szCs w:val="22"/>
        </w:rPr>
      </w:pPr>
    </w:p>
    <w:p w14:paraId="3B5E4F16" w14:textId="51075536" w:rsidR="00505288" w:rsidRPr="00577F11" w:rsidRDefault="00786E7F" w:rsidP="006C4164">
      <w:pPr>
        <w:spacing w:line="480" w:lineRule="auto"/>
        <w:jc w:val="both"/>
        <w:rPr>
          <w:sz w:val="22"/>
          <w:szCs w:val="22"/>
        </w:rPr>
      </w:pPr>
      <w:r w:rsidRPr="00577F11">
        <w:rPr>
          <w:sz w:val="22"/>
          <w:szCs w:val="22"/>
        </w:rPr>
        <w:t>Menelaos (</w:t>
      </w:r>
      <w:r w:rsidR="004C2CB1" w:rsidRPr="00577F11">
        <w:rPr>
          <w:sz w:val="22"/>
          <w:szCs w:val="22"/>
        </w:rPr>
        <w:t>Gkartzios</w:t>
      </w:r>
      <w:r w:rsidRPr="00577F11">
        <w:rPr>
          <w:sz w:val="22"/>
          <w:szCs w:val="22"/>
        </w:rPr>
        <w:t>)</w:t>
      </w:r>
      <w:r w:rsidR="00153520" w:rsidRPr="00577F11">
        <w:rPr>
          <w:sz w:val="22"/>
          <w:szCs w:val="22"/>
        </w:rPr>
        <w:t xml:space="preserve"> first</w:t>
      </w:r>
      <w:r w:rsidR="004C2CB1" w:rsidRPr="00577F11">
        <w:rPr>
          <w:sz w:val="22"/>
          <w:szCs w:val="22"/>
        </w:rPr>
        <w:t xml:space="preserve"> discussed some rural housing </w:t>
      </w:r>
      <w:r w:rsidR="007D2D04" w:rsidRPr="00577F11">
        <w:rPr>
          <w:sz w:val="22"/>
          <w:szCs w:val="22"/>
        </w:rPr>
        <w:t xml:space="preserve">issues (based on </w:t>
      </w:r>
      <w:r w:rsidR="008C6BA1" w:rsidRPr="00577F11">
        <w:rPr>
          <w:sz w:val="22"/>
          <w:szCs w:val="22"/>
        </w:rPr>
        <w:t xml:space="preserve">selective English case studies </w:t>
      </w:r>
      <w:r w:rsidR="00891DE1" w:rsidRPr="00577F11">
        <w:rPr>
          <w:sz w:val="22"/>
          <w:szCs w:val="22"/>
        </w:rPr>
        <w:t xml:space="preserve">in </w:t>
      </w:r>
      <w:r w:rsidR="007D2D04" w:rsidRPr="00577F11">
        <w:rPr>
          <w:sz w:val="22"/>
          <w:szCs w:val="22"/>
        </w:rPr>
        <w:t xml:space="preserve">academic papers and </w:t>
      </w:r>
      <w:r w:rsidR="00891DE1" w:rsidRPr="00577F11">
        <w:rPr>
          <w:sz w:val="22"/>
          <w:szCs w:val="22"/>
        </w:rPr>
        <w:t xml:space="preserve">the </w:t>
      </w:r>
      <w:r w:rsidR="007D2D04" w:rsidRPr="00577F11">
        <w:rPr>
          <w:sz w:val="22"/>
          <w:szCs w:val="22"/>
        </w:rPr>
        <w:t xml:space="preserve">British press) </w:t>
      </w:r>
      <w:r w:rsidR="004C2CB1" w:rsidRPr="00577F11">
        <w:rPr>
          <w:sz w:val="22"/>
          <w:szCs w:val="22"/>
        </w:rPr>
        <w:t>with Sander</w:t>
      </w:r>
      <w:r w:rsidR="00891DE1" w:rsidRPr="00577F11">
        <w:rPr>
          <w:sz w:val="22"/>
          <w:szCs w:val="22"/>
        </w:rPr>
        <w:t>,</w:t>
      </w:r>
      <w:r w:rsidR="004C2CB1" w:rsidRPr="00577F11">
        <w:rPr>
          <w:sz w:val="22"/>
          <w:szCs w:val="22"/>
        </w:rPr>
        <w:t xml:space="preserve"> and Sander joined monthly research meetings at CRE</w:t>
      </w:r>
      <w:r w:rsidR="00FC0189" w:rsidRPr="00577F11">
        <w:rPr>
          <w:sz w:val="22"/>
          <w:szCs w:val="22"/>
        </w:rPr>
        <w:t xml:space="preserve"> and shared his work and ideas with rural social scientists</w:t>
      </w:r>
      <w:r w:rsidR="004C2CB1" w:rsidRPr="00577F11">
        <w:rPr>
          <w:sz w:val="22"/>
          <w:szCs w:val="22"/>
        </w:rPr>
        <w:t xml:space="preserve">. From here Sander’s first thought was that the way the research would work would be that he would </w:t>
      </w:r>
      <w:r w:rsidR="00CF3B13" w:rsidRPr="00577F11">
        <w:rPr>
          <w:sz w:val="22"/>
          <w:szCs w:val="22"/>
        </w:rPr>
        <w:t>‘</w:t>
      </w:r>
      <w:r w:rsidR="00FC0189" w:rsidRPr="00577F11">
        <w:rPr>
          <w:sz w:val="22"/>
          <w:szCs w:val="22"/>
        </w:rPr>
        <w:t xml:space="preserve">make </w:t>
      </w:r>
      <w:r w:rsidR="004C2CB1" w:rsidRPr="00577F11">
        <w:rPr>
          <w:sz w:val="22"/>
          <w:szCs w:val="22"/>
        </w:rPr>
        <w:t xml:space="preserve">material’ and the researchers (Gkartzios and Crawshaw) would ‘do the research’. </w:t>
      </w:r>
      <w:r w:rsidR="00640BF2" w:rsidRPr="00577F11">
        <w:rPr>
          <w:sz w:val="22"/>
          <w:szCs w:val="22"/>
        </w:rPr>
        <w:t xml:space="preserve">After reflecting on this statement, however, </w:t>
      </w:r>
      <w:r w:rsidR="00CF3B13" w:rsidRPr="00577F11">
        <w:rPr>
          <w:sz w:val="22"/>
          <w:szCs w:val="22"/>
        </w:rPr>
        <w:t>Sander</w:t>
      </w:r>
      <w:r w:rsidR="00640BF2" w:rsidRPr="00577F11">
        <w:rPr>
          <w:sz w:val="22"/>
          <w:szCs w:val="22"/>
        </w:rPr>
        <w:t xml:space="preserve"> began to question the duality of his assumption: ‘[because] research of </w:t>
      </w:r>
      <w:r w:rsidR="00640BF2" w:rsidRPr="00577F11">
        <w:rPr>
          <w:i/>
          <w:sz w:val="22"/>
          <w:szCs w:val="22"/>
        </w:rPr>
        <w:t>this kind</w:t>
      </w:r>
      <w:r w:rsidR="00640BF2" w:rsidRPr="00577F11">
        <w:rPr>
          <w:sz w:val="22"/>
          <w:szCs w:val="22"/>
        </w:rPr>
        <w:t xml:space="preserve"> doesn’t work that way’. So, how does </w:t>
      </w:r>
      <w:r w:rsidR="007C0235" w:rsidRPr="00577F11">
        <w:rPr>
          <w:sz w:val="22"/>
          <w:szCs w:val="22"/>
        </w:rPr>
        <w:t>this research work?</w:t>
      </w:r>
      <w:r w:rsidR="00640BF2" w:rsidRPr="00577F11">
        <w:rPr>
          <w:sz w:val="22"/>
          <w:szCs w:val="22"/>
        </w:rPr>
        <w:t xml:space="preserve"> </w:t>
      </w:r>
      <w:r w:rsidR="00FF7221" w:rsidRPr="00577F11">
        <w:rPr>
          <w:sz w:val="22"/>
          <w:szCs w:val="22"/>
        </w:rPr>
        <w:t>As directed by this</w:t>
      </w:r>
      <w:r w:rsidR="00CF3B13" w:rsidRPr="00577F11">
        <w:rPr>
          <w:sz w:val="22"/>
          <w:szCs w:val="22"/>
        </w:rPr>
        <w:t xml:space="preserve"> ques</w:t>
      </w:r>
      <w:r w:rsidR="00505288" w:rsidRPr="00577F11">
        <w:rPr>
          <w:sz w:val="22"/>
          <w:szCs w:val="22"/>
        </w:rPr>
        <w:t>tion</w:t>
      </w:r>
      <w:r w:rsidR="00062D36" w:rsidRPr="00577F11">
        <w:rPr>
          <w:sz w:val="22"/>
          <w:szCs w:val="22"/>
        </w:rPr>
        <w:t xml:space="preserve">, </w:t>
      </w:r>
      <w:r w:rsidR="00CF3B13" w:rsidRPr="00577F11">
        <w:rPr>
          <w:sz w:val="22"/>
          <w:szCs w:val="22"/>
        </w:rPr>
        <w:t xml:space="preserve">the paper is structured to explore </w:t>
      </w:r>
      <w:r w:rsidR="007C0235" w:rsidRPr="00577F11">
        <w:rPr>
          <w:sz w:val="22"/>
          <w:szCs w:val="22"/>
        </w:rPr>
        <w:t>how this research worked</w:t>
      </w:r>
      <w:r w:rsidR="00FF7221" w:rsidRPr="00577F11">
        <w:rPr>
          <w:sz w:val="22"/>
          <w:szCs w:val="22"/>
        </w:rPr>
        <w:t xml:space="preserve">: as </w:t>
      </w:r>
      <w:r w:rsidR="007C0235" w:rsidRPr="00577F11">
        <w:rPr>
          <w:sz w:val="22"/>
          <w:szCs w:val="22"/>
        </w:rPr>
        <w:t xml:space="preserve">being </w:t>
      </w:r>
      <w:r w:rsidR="00FF7221" w:rsidRPr="00577F11">
        <w:rPr>
          <w:sz w:val="22"/>
          <w:szCs w:val="22"/>
        </w:rPr>
        <w:t xml:space="preserve">designed </w:t>
      </w:r>
      <w:r w:rsidR="00FF7221" w:rsidRPr="00577F11">
        <w:rPr>
          <w:i/>
          <w:sz w:val="22"/>
          <w:szCs w:val="22"/>
        </w:rPr>
        <w:t xml:space="preserve">with </w:t>
      </w:r>
      <w:r w:rsidR="00FF7221" w:rsidRPr="00577F11">
        <w:rPr>
          <w:sz w:val="22"/>
          <w:szCs w:val="22"/>
        </w:rPr>
        <w:t xml:space="preserve">Sander’s </w:t>
      </w:r>
      <w:r w:rsidR="007C0235" w:rsidRPr="00577F11">
        <w:rPr>
          <w:sz w:val="22"/>
          <w:szCs w:val="22"/>
        </w:rPr>
        <w:t xml:space="preserve">walking </w:t>
      </w:r>
      <w:r w:rsidR="00FF7221" w:rsidRPr="00577F11">
        <w:rPr>
          <w:sz w:val="22"/>
          <w:szCs w:val="22"/>
        </w:rPr>
        <w:t>practice</w:t>
      </w:r>
      <w:r w:rsidR="007C0235" w:rsidRPr="00577F11">
        <w:rPr>
          <w:sz w:val="22"/>
          <w:szCs w:val="22"/>
        </w:rPr>
        <w:t xml:space="preserve"> to produce two walking events that resulted in engaging planning professionals in the ro</w:t>
      </w:r>
      <w:r w:rsidR="00505288" w:rsidRPr="00577F11">
        <w:rPr>
          <w:sz w:val="22"/>
          <w:szCs w:val="22"/>
        </w:rPr>
        <w:t>le of art in planning practice.</w:t>
      </w:r>
      <w:r w:rsidR="00062D36" w:rsidRPr="00577F11">
        <w:rPr>
          <w:sz w:val="22"/>
          <w:szCs w:val="22"/>
        </w:rPr>
        <w:t xml:space="preserve"> In doing so we also draw attention to the residency as being a ‘space’ that afforded this research collaboration.</w:t>
      </w:r>
    </w:p>
    <w:p w14:paraId="01B3CE67" w14:textId="77777777" w:rsidR="00505288" w:rsidRPr="00577F11" w:rsidRDefault="00505288" w:rsidP="006C4164">
      <w:pPr>
        <w:spacing w:line="480" w:lineRule="auto"/>
        <w:jc w:val="both"/>
        <w:rPr>
          <w:sz w:val="22"/>
          <w:szCs w:val="22"/>
        </w:rPr>
      </w:pPr>
    </w:p>
    <w:p w14:paraId="0D89125D" w14:textId="2E70191B" w:rsidR="00577AC2" w:rsidRPr="00577F11" w:rsidRDefault="00391C89" w:rsidP="006C4164">
      <w:pPr>
        <w:spacing w:line="480" w:lineRule="auto"/>
        <w:jc w:val="both"/>
        <w:rPr>
          <w:sz w:val="22"/>
          <w:szCs w:val="22"/>
        </w:rPr>
      </w:pPr>
      <w:r w:rsidRPr="00577F11">
        <w:rPr>
          <w:sz w:val="22"/>
          <w:szCs w:val="22"/>
        </w:rPr>
        <w:t xml:space="preserve">The ethnographic process, undertaken by </w:t>
      </w:r>
      <w:r w:rsidR="008F28CB" w:rsidRPr="00577F11">
        <w:rPr>
          <w:sz w:val="22"/>
          <w:szCs w:val="22"/>
        </w:rPr>
        <w:t>Julie (</w:t>
      </w:r>
      <w:r w:rsidRPr="00577F11">
        <w:rPr>
          <w:sz w:val="22"/>
          <w:szCs w:val="22"/>
        </w:rPr>
        <w:t>Crawshaw</w:t>
      </w:r>
      <w:r w:rsidR="008F28CB" w:rsidRPr="00577F11">
        <w:rPr>
          <w:sz w:val="22"/>
          <w:szCs w:val="22"/>
        </w:rPr>
        <w:t>)</w:t>
      </w:r>
      <w:r w:rsidRPr="00577F11">
        <w:rPr>
          <w:sz w:val="22"/>
          <w:szCs w:val="22"/>
        </w:rPr>
        <w:t>,</w:t>
      </w:r>
      <w:r w:rsidR="00505288" w:rsidRPr="00577F11">
        <w:rPr>
          <w:sz w:val="22"/>
          <w:szCs w:val="22"/>
        </w:rPr>
        <w:t xml:space="preserve"> began </w:t>
      </w:r>
      <w:r w:rsidR="00577AC2" w:rsidRPr="00577F11">
        <w:rPr>
          <w:sz w:val="22"/>
          <w:szCs w:val="22"/>
        </w:rPr>
        <w:t xml:space="preserve">with discussing Sander’s practice and plans for the residency period and the possibilities of developing a collaborative project. As following his working process, Sander suggested these meetings should take the form of walks. From here </w:t>
      </w:r>
      <w:r w:rsidR="008C6BA1" w:rsidRPr="00577F11">
        <w:rPr>
          <w:sz w:val="22"/>
          <w:szCs w:val="22"/>
        </w:rPr>
        <w:t xml:space="preserve">Julie </w:t>
      </w:r>
      <w:r w:rsidR="00577AC2" w:rsidRPr="00577F11">
        <w:rPr>
          <w:sz w:val="22"/>
          <w:szCs w:val="22"/>
        </w:rPr>
        <w:t xml:space="preserve">and Sander met on three occasions for around four hours </w:t>
      </w:r>
      <w:r w:rsidR="00505288" w:rsidRPr="00577F11">
        <w:rPr>
          <w:sz w:val="22"/>
          <w:szCs w:val="22"/>
        </w:rPr>
        <w:t xml:space="preserve">walking </w:t>
      </w:r>
      <w:r w:rsidR="00577AC2" w:rsidRPr="00577F11">
        <w:rPr>
          <w:sz w:val="22"/>
          <w:szCs w:val="22"/>
        </w:rPr>
        <w:t xml:space="preserve">through and around Berwick, </w:t>
      </w:r>
      <w:r w:rsidR="00174E9F" w:rsidRPr="00577F11">
        <w:rPr>
          <w:sz w:val="22"/>
          <w:szCs w:val="22"/>
        </w:rPr>
        <w:t>which included visits to</w:t>
      </w:r>
      <w:r w:rsidR="00577AC2" w:rsidRPr="00577F11">
        <w:rPr>
          <w:sz w:val="22"/>
          <w:szCs w:val="22"/>
        </w:rPr>
        <w:t xml:space="preserve"> his studio. </w:t>
      </w:r>
    </w:p>
    <w:p w14:paraId="5E9224CB" w14:textId="77777777" w:rsidR="00577AC2" w:rsidRPr="00577F11" w:rsidRDefault="00577AC2" w:rsidP="006C4164">
      <w:pPr>
        <w:spacing w:line="480" w:lineRule="auto"/>
        <w:jc w:val="both"/>
        <w:rPr>
          <w:sz w:val="22"/>
          <w:szCs w:val="22"/>
        </w:rPr>
      </w:pPr>
    </w:p>
    <w:p w14:paraId="5FEE0EFF" w14:textId="53997E70" w:rsidR="00577AC2" w:rsidRPr="00577F11" w:rsidRDefault="00577AC2" w:rsidP="006C4164">
      <w:pPr>
        <w:spacing w:line="480" w:lineRule="auto"/>
        <w:jc w:val="both"/>
        <w:rPr>
          <w:sz w:val="22"/>
          <w:szCs w:val="22"/>
        </w:rPr>
      </w:pPr>
      <w:r w:rsidRPr="00577F11">
        <w:rPr>
          <w:sz w:val="22"/>
          <w:szCs w:val="22"/>
        </w:rPr>
        <w:t>During the residency</w:t>
      </w:r>
      <w:r w:rsidR="00891DE1" w:rsidRPr="00577F11">
        <w:rPr>
          <w:sz w:val="22"/>
          <w:szCs w:val="22"/>
        </w:rPr>
        <w:t>,</w:t>
      </w:r>
      <w:r w:rsidRPr="00577F11">
        <w:rPr>
          <w:sz w:val="22"/>
          <w:szCs w:val="22"/>
        </w:rPr>
        <w:t xml:space="preserve"> Sander developed two strands of work: </w:t>
      </w:r>
      <w:r w:rsidR="00174E9F" w:rsidRPr="00577F11">
        <w:rPr>
          <w:sz w:val="22"/>
          <w:szCs w:val="22"/>
        </w:rPr>
        <w:t xml:space="preserve">firstly </w:t>
      </w:r>
      <w:r w:rsidRPr="00577F11">
        <w:rPr>
          <w:sz w:val="22"/>
          <w:szCs w:val="22"/>
        </w:rPr>
        <w:t>through walking</w:t>
      </w:r>
      <w:r w:rsidR="00174E9F" w:rsidRPr="00577F11">
        <w:rPr>
          <w:sz w:val="22"/>
          <w:szCs w:val="22"/>
        </w:rPr>
        <w:t xml:space="preserve">, </w:t>
      </w:r>
      <w:r w:rsidRPr="00577F11">
        <w:rPr>
          <w:sz w:val="22"/>
          <w:szCs w:val="22"/>
        </w:rPr>
        <w:t xml:space="preserve">and </w:t>
      </w:r>
      <w:r w:rsidR="00174E9F" w:rsidRPr="00577F11">
        <w:rPr>
          <w:sz w:val="22"/>
          <w:szCs w:val="22"/>
        </w:rPr>
        <w:t xml:space="preserve">secondly through </w:t>
      </w:r>
      <w:r w:rsidRPr="00577F11">
        <w:rPr>
          <w:sz w:val="22"/>
          <w:szCs w:val="22"/>
        </w:rPr>
        <w:t xml:space="preserve">making </w:t>
      </w:r>
      <w:r w:rsidR="008C6BA1" w:rsidRPr="00577F11">
        <w:rPr>
          <w:sz w:val="22"/>
          <w:szCs w:val="22"/>
        </w:rPr>
        <w:t>sculpture</w:t>
      </w:r>
      <w:r w:rsidR="00BA73DC" w:rsidRPr="00577F11">
        <w:rPr>
          <w:sz w:val="22"/>
          <w:szCs w:val="22"/>
        </w:rPr>
        <w:t>s</w:t>
      </w:r>
      <w:r w:rsidR="008C6BA1" w:rsidRPr="00577F11">
        <w:rPr>
          <w:sz w:val="22"/>
          <w:szCs w:val="22"/>
        </w:rPr>
        <w:t xml:space="preserve">, </w:t>
      </w:r>
      <w:r w:rsidR="009B2542" w:rsidRPr="00577F11">
        <w:rPr>
          <w:sz w:val="22"/>
          <w:szCs w:val="22"/>
        </w:rPr>
        <w:t xml:space="preserve">graphic design and </w:t>
      </w:r>
      <w:r w:rsidRPr="00577F11">
        <w:rPr>
          <w:sz w:val="22"/>
          <w:szCs w:val="22"/>
        </w:rPr>
        <w:t>installation</w:t>
      </w:r>
      <w:r w:rsidR="00891DE1" w:rsidRPr="00577F11">
        <w:rPr>
          <w:sz w:val="22"/>
          <w:szCs w:val="22"/>
        </w:rPr>
        <w:t xml:space="preserve">, eventually exhibited </w:t>
      </w:r>
      <w:r w:rsidR="006157B4" w:rsidRPr="00577F11">
        <w:rPr>
          <w:sz w:val="22"/>
          <w:szCs w:val="22"/>
        </w:rPr>
        <w:t xml:space="preserve">with </w:t>
      </w:r>
      <w:r w:rsidR="00891DE1" w:rsidRPr="00577F11">
        <w:rPr>
          <w:sz w:val="22"/>
          <w:szCs w:val="22"/>
        </w:rPr>
        <w:t>Berwick Visual Arts (</w:t>
      </w:r>
      <w:r w:rsidR="00192AA8" w:rsidRPr="00577F11">
        <w:rPr>
          <w:sz w:val="22"/>
          <w:szCs w:val="22"/>
        </w:rPr>
        <w:t>2015)</w:t>
      </w:r>
      <w:r w:rsidRPr="00577F11">
        <w:rPr>
          <w:sz w:val="22"/>
          <w:szCs w:val="22"/>
        </w:rPr>
        <w:t>. There is much to explore around Sander’s sculptural work. In this paper, however</w:t>
      </w:r>
      <w:r w:rsidR="00891DE1" w:rsidRPr="00577F11">
        <w:rPr>
          <w:sz w:val="22"/>
          <w:szCs w:val="22"/>
        </w:rPr>
        <w:t>,</w:t>
      </w:r>
      <w:r w:rsidRPr="00577F11">
        <w:rPr>
          <w:sz w:val="22"/>
          <w:szCs w:val="22"/>
        </w:rPr>
        <w:t xml:space="preserve"> we focus on </w:t>
      </w:r>
      <w:r w:rsidR="00174E9F" w:rsidRPr="00577F11">
        <w:rPr>
          <w:sz w:val="22"/>
          <w:szCs w:val="22"/>
        </w:rPr>
        <w:t>how his walking practice shaped our research project</w:t>
      </w:r>
      <w:r w:rsidRPr="00577F11">
        <w:rPr>
          <w:sz w:val="22"/>
          <w:szCs w:val="22"/>
        </w:rPr>
        <w:t xml:space="preserve">. To convey beginning to </w:t>
      </w:r>
      <w:r w:rsidR="008C6BA1" w:rsidRPr="00577F11">
        <w:rPr>
          <w:sz w:val="22"/>
          <w:szCs w:val="22"/>
        </w:rPr>
        <w:t>walk from here, we</w:t>
      </w:r>
      <w:r w:rsidRPr="00577F11">
        <w:rPr>
          <w:sz w:val="22"/>
          <w:szCs w:val="22"/>
        </w:rPr>
        <w:t xml:space="preserve"> borrow </w:t>
      </w:r>
      <w:r w:rsidR="00391C89" w:rsidRPr="00577F11">
        <w:rPr>
          <w:sz w:val="22"/>
          <w:szCs w:val="22"/>
        </w:rPr>
        <w:t xml:space="preserve">from Ingold and Vergunst (2008: </w:t>
      </w:r>
      <w:r w:rsidRPr="00577F11">
        <w:rPr>
          <w:sz w:val="22"/>
          <w:szCs w:val="22"/>
        </w:rPr>
        <w:t xml:space="preserve">3): </w:t>
      </w:r>
    </w:p>
    <w:p w14:paraId="4AC226B3" w14:textId="77777777" w:rsidR="00577AC2" w:rsidRPr="00577F11" w:rsidRDefault="00577AC2" w:rsidP="006C4164">
      <w:pPr>
        <w:spacing w:line="480" w:lineRule="auto"/>
        <w:jc w:val="both"/>
        <w:rPr>
          <w:sz w:val="22"/>
          <w:szCs w:val="22"/>
        </w:rPr>
      </w:pPr>
    </w:p>
    <w:p w14:paraId="1553879B" w14:textId="78CDC7AD" w:rsidR="00577AC2" w:rsidRPr="00577F11" w:rsidRDefault="00577AC2" w:rsidP="006C4164">
      <w:pPr>
        <w:spacing w:line="480" w:lineRule="auto"/>
        <w:ind w:left="360"/>
        <w:jc w:val="both"/>
        <w:rPr>
          <w:sz w:val="22"/>
          <w:szCs w:val="22"/>
        </w:rPr>
      </w:pPr>
      <w:r w:rsidRPr="00577F11">
        <w:rPr>
          <w:sz w:val="22"/>
          <w:szCs w:val="22"/>
        </w:rPr>
        <w:t>‘The first steps we take are tentative, even experimenta</w:t>
      </w:r>
      <w:r w:rsidR="005679C1" w:rsidRPr="00577F11">
        <w:rPr>
          <w:sz w:val="22"/>
          <w:szCs w:val="22"/>
        </w:rPr>
        <w:t>F</w:t>
      </w:r>
      <w:r w:rsidRPr="00577F11">
        <w:rPr>
          <w:sz w:val="22"/>
          <w:szCs w:val="22"/>
        </w:rPr>
        <w:t xml:space="preserve">l, and time passes slowly as we attempt them […]. It is only after quite a few steps, when the feet have found their rhythm and the body its momentum that we discover – without being aware of any moment of commencement – that we are already walking’. </w:t>
      </w:r>
    </w:p>
    <w:p w14:paraId="40861256" w14:textId="77777777" w:rsidR="00577AC2" w:rsidRPr="00577F11" w:rsidRDefault="00577AC2" w:rsidP="006C4164">
      <w:pPr>
        <w:spacing w:line="480" w:lineRule="auto"/>
        <w:jc w:val="both"/>
        <w:rPr>
          <w:sz w:val="22"/>
          <w:szCs w:val="22"/>
        </w:rPr>
      </w:pPr>
    </w:p>
    <w:p w14:paraId="4E7482A6" w14:textId="2A1DE28F" w:rsidR="00577AC2" w:rsidRPr="00577F11" w:rsidRDefault="00577AC2" w:rsidP="006C4164">
      <w:pPr>
        <w:spacing w:line="480" w:lineRule="auto"/>
        <w:jc w:val="both"/>
        <w:rPr>
          <w:sz w:val="22"/>
          <w:szCs w:val="22"/>
        </w:rPr>
      </w:pPr>
      <w:r w:rsidRPr="00577F11">
        <w:rPr>
          <w:rFonts w:cs="Times New Roman"/>
          <w:sz w:val="22"/>
          <w:szCs w:val="22"/>
          <w:lang w:eastAsia="en-GB"/>
        </w:rPr>
        <w:t>Planning processes are oriented around dis-em</w:t>
      </w:r>
      <w:r w:rsidR="00391C89" w:rsidRPr="00577F11">
        <w:rPr>
          <w:rFonts w:cs="Times New Roman"/>
          <w:sz w:val="22"/>
          <w:szCs w:val="22"/>
          <w:lang w:eastAsia="en-GB"/>
        </w:rPr>
        <w:t xml:space="preserve">bodied objects (Abram, 2011: </w:t>
      </w:r>
      <w:r w:rsidRPr="00577F11">
        <w:rPr>
          <w:rFonts w:cs="Times New Roman"/>
          <w:sz w:val="22"/>
          <w:szCs w:val="22"/>
          <w:lang w:eastAsia="en-GB"/>
        </w:rPr>
        <w:t>39)</w:t>
      </w:r>
      <w:r w:rsidR="00174E9F" w:rsidRPr="00577F11">
        <w:rPr>
          <w:rFonts w:cs="Times New Roman"/>
          <w:sz w:val="22"/>
          <w:szCs w:val="22"/>
          <w:lang w:eastAsia="en-GB"/>
        </w:rPr>
        <w:t xml:space="preserve"> in the sense that plans-in-use are largely disconnected from our experience as bodies-in-environment</w:t>
      </w:r>
      <w:r w:rsidRPr="00577F11">
        <w:rPr>
          <w:rFonts w:cs="Times New Roman"/>
          <w:sz w:val="22"/>
          <w:szCs w:val="22"/>
          <w:lang w:eastAsia="en-GB"/>
        </w:rPr>
        <w:t xml:space="preserve">. </w:t>
      </w:r>
      <w:r w:rsidRPr="00577F11">
        <w:rPr>
          <w:sz w:val="22"/>
          <w:szCs w:val="22"/>
        </w:rPr>
        <w:t xml:space="preserve">Walking, of course, is bodily. </w:t>
      </w:r>
      <w:r w:rsidR="008C6BA1" w:rsidRPr="00577F11">
        <w:rPr>
          <w:rFonts w:cs="Times New Roman"/>
          <w:sz w:val="22"/>
          <w:szCs w:val="22"/>
          <w:lang w:eastAsia="en-GB"/>
        </w:rPr>
        <w:t xml:space="preserve"> </w:t>
      </w:r>
      <w:r w:rsidRPr="00577F11">
        <w:rPr>
          <w:sz w:val="22"/>
          <w:szCs w:val="22"/>
        </w:rPr>
        <w:t>Maybe then</w:t>
      </w:r>
      <w:r w:rsidRPr="00577F11">
        <w:rPr>
          <w:i/>
          <w:sz w:val="22"/>
          <w:szCs w:val="22"/>
        </w:rPr>
        <w:t xml:space="preserve"> by</w:t>
      </w:r>
      <w:r w:rsidRPr="00577F11">
        <w:rPr>
          <w:sz w:val="22"/>
          <w:szCs w:val="22"/>
        </w:rPr>
        <w:t xml:space="preserve"> walking, perhaps we can introduce bodies to planning?</w:t>
      </w:r>
      <w:r w:rsidR="00F621FA" w:rsidRPr="00577F11">
        <w:rPr>
          <w:sz w:val="22"/>
          <w:szCs w:val="22"/>
        </w:rPr>
        <w:t xml:space="preserve"> </w:t>
      </w:r>
      <w:r w:rsidR="00174E9F" w:rsidRPr="00577F11">
        <w:rPr>
          <w:sz w:val="22"/>
          <w:szCs w:val="22"/>
        </w:rPr>
        <w:t xml:space="preserve">As following our reading of Dewey, </w:t>
      </w:r>
      <w:r w:rsidR="00174E9F" w:rsidRPr="00577F11">
        <w:rPr>
          <w:rFonts w:cs="Times New Roman"/>
          <w:sz w:val="22"/>
          <w:szCs w:val="22"/>
          <w:lang w:eastAsia="en-GB"/>
        </w:rPr>
        <w:t>f</w:t>
      </w:r>
      <w:r w:rsidR="00F621FA" w:rsidRPr="00577F11">
        <w:rPr>
          <w:rFonts w:cs="Times New Roman"/>
          <w:sz w:val="22"/>
          <w:szCs w:val="22"/>
          <w:lang w:eastAsia="en-GB"/>
        </w:rPr>
        <w:t xml:space="preserve">or Ingold and Vergunst (2008: 5) ‘the movement of walking itself is a </w:t>
      </w:r>
      <w:r w:rsidR="00F621FA" w:rsidRPr="00577F11">
        <w:rPr>
          <w:rFonts w:cs="Times New Roman"/>
          <w:i/>
          <w:sz w:val="22"/>
          <w:szCs w:val="22"/>
          <w:lang w:eastAsia="en-GB"/>
        </w:rPr>
        <w:t>way of knowing’</w:t>
      </w:r>
      <w:r w:rsidR="009C005A" w:rsidRPr="00577F11">
        <w:rPr>
          <w:rFonts w:cs="Times New Roman"/>
          <w:i/>
          <w:sz w:val="22"/>
          <w:szCs w:val="22"/>
          <w:lang w:eastAsia="en-GB"/>
        </w:rPr>
        <w:t xml:space="preserve"> </w:t>
      </w:r>
      <w:r w:rsidR="00174E9F" w:rsidRPr="00577F11">
        <w:rPr>
          <w:rFonts w:cs="Times New Roman"/>
          <w:sz w:val="22"/>
          <w:szCs w:val="22"/>
          <w:lang w:eastAsia="en-GB"/>
        </w:rPr>
        <w:t>(our emphasis)</w:t>
      </w:r>
      <w:r w:rsidR="00F621FA" w:rsidRPr="00577F11">
        <w:rPr>
          <w:rFonts w:cs="Times New Roman"/>
          <w:sz w:val="22"/>
          <w:szCs w:val="22"/>
          <w:lang w:eastAsia="en-GB"/>
        </w:rPr>
        <w:t>.</w:t>
      </w:r>
      <w:r w:rsidR="001A29CF" w:rsidRPr="00577F11">
        <w:rPr>
          <w:rFonts w:cs="Times New Roman"/>
          <w:sz w:val="22"/>
          <w:szCs w:val="22"/>
          <w:lang w:eastAsia="en-GB"/>
        </w:rPr>
        <w:t xml:space="preserve"> </w:t>
      </w:r>
      <w:r w:rsidR="00174E9F" w:rsidRPr="00577F11">
        <w:rPr>
          <w:rFonts w:cs="Times New Roman"/>
          <w:sz w:val="22"/>
          <w:szCs w:val="22"/>
          <w:lang w:eastAsia="en-GB"/>
        </w:rPr>
        <w:t xml:space="preserve">As </w:t>
      </w:r>
      <w:r w:rsidR="001A29CF" w:rsidRPr="00577F11">
        <w:rPr>
          <w:rFonts w:cs="Times New Roman"/>
          <w:sz w:val="22"/>
          <w:szCs w:val="22"/>
          <w:lang w:eastAsia="en-GB"/>
        </w:rPr>
        <w:t xml:space="preserve">for Dewey ‘developing knowledge </w:t>
      </w:r>
      <w:r w:rsidR="001A29CF" w:rsidRPr="00577F11">
        <w:rPr>
          <w:rFonts w:cs="Times New Roman"/>
          <w:i/>
          <w:sz w:val="22"/>
          <w:szCs w:val="22"/>
          <w:lang w:eastAsia="en-GB"/>
        </w:rPr>
        <w:t xml:space="preserve">of </w:t>
      </w:r>
      <w:r w:rsidR="001A29CF" w:rsidRPr="00577F11">
        <w:rPr>
          <w:rFonts w:cs="Times New Roman"/>
          <w:sz w:val="22"/>
          <w:szCs w:val="22"/>
          <w:lang w:eastAsia="en-GB"/>
        </w:rPr>
        <w:t xml:space="preserve">the world and acting </w:t>
      </w:r>
      <w:r w:rsidR="001A29CF" w:rsidRPr="00577F11">
        <w:rPr>
          <w:rFonts w:cs="Times New Roman"/>
          <w:i/>
          <w:sz w:val="22"/>
          <w:szCs w:val="22"/>
          <w:lang w:eastAsia="en-GB"/>
        </w:rPr>
        <w:t xml:space="preserve">in </w:t>
      </w:r>
      <w:r w:rsidR="001A29CF" w:rsidRPr="00577F11">
        <w:rPr>
          <w:rFonts w:cs="Times New Roman"/>
          <w:sz w:val="22"/>
          <w:szCs w:val="22"/>
          <w:lang w:eastAsia="en-GB"/>
        </w:rPr>
        <w:t>the world are all part of the same process of learning and discovering through experience’ (Healey, 2009: 280).</w:t>
      </w:r>
      <w:r w:rsidR="001A29CF" w:rsidRPr="00577F11">
        <w:rPr>
          <w:sz w:val="22"/>
          <w:szCs w:val="22"/>
        </w:rPr>
        <w:t xml:space="preserve"> From here we </w:t>
      </w:r>
      <w:r w:rsidR="001A29CF" w:rsidRPr="00577F11">
        <w:rPr>
          <w:rFonts w:cs="Times New Roman"/>
          <w:sz w:val="22"/>
          <w:szCs w:val="22"/>
          <w:lang w:eastAsia="en-GB"/>
        </w:rPr>
        <w:t xml:space="preserve">reject a ‘spectator view of knowledge’, and </w:t>
      </w:r>
      <w:r w:rsidR="001A29CF" w:rsidRPr="00577F11">
        <w:rPr>
          <w:sz w:val="22"/>
          <w:szCs w:val="22"/>
        </w:rPr>
        <w:t xml:space="preserve">make </w:t>
      </w:r>
      <w:r w:rsidR="001A29CF" w:rsidRPr="00577F11">
        <w:rPr>
          <w:rFonts w:cs="Times New Roman"/>
          <w:sz w:val="22"/>
          <w:szCs w:val="22"/>
          <w:lang w:eastAsia="en-GB"/>
        </w:rPr>
        <w:t xml:space="preserve">a commitment to the notion of the body as ‘living organism’ – acting in the world (Crawshaw, 2017: 6). By doing so, we become aware of our body with and in the landscape. We notice the epidermis – not as a rigid border, but a crossing between things ‘outside’ the skin and ‘within’ it (Sullivan, 2001:13). In Deweyan vein, we recognise the way inner human materials (such as thoughts, feelings and emotions) are exchanged with outer physical materials (paint, rock, water, sun) (Dewey, 1934). </w:t>
      </w:r>
      <w:r w:rsidRPr="00577F11">
        <w:rPr>
          <w:sz w:val="22"/>
          <w:szCs w:val="22"/>
        </w:rPr>
        <w:t xml:space="preserve">So, </w:t>
      </w:r>
      <w:r w:rsidR="001A29CF" w:rsidRPr="00577F11">
        <w:rPr>
          <w:sz w:val="22"/>
          <w:szCs w:val="22"/>
        </w:rPr>
        <w:t xml:space="preserve">from here </w:t>
      </w:r>
      <w:r w:rsidRPr="00577F11">
        <w:rPr>
          <w:sz w:val="22"/>
          <w:szCs w:val="22"/>
        </w:rPr>
        <w:t xml:space="preserve">we can </w:t>
      </w:r>
      <w:r w:rsidR="001A29CF" w:rsidRPr="00577F11">
        <w:rPr>
          <w:sz w:val="22"/>
          <w:szCs w:val="22"/>
        </w:rPr>
        <w:t xml:space="preserve">argue that ‘this kind’ of </w:t>
      </w:r>
      <w:r w:rsidRPr="00577F11">
        <w:rPr>
          <w:sz w:val="22"/>
          <w:szCs w:val="22"/>
        </w:rPr>
        <w:t xml:space="preserve">research </w:t>
      </w:r>
      <w:r w:rsidR="001A29CF" w:rsidRPr="00577F11">
        <w:rPr>
          <w:sz w:val="22"/>
          <w:szCs w:val="22"/>
        </w:rPr>
        <w:t xml:space="preserve">that we want to do </w:t>
      </w:r>
      <w:r w:rsidRPr="00577F11">
        <w:rPr>
          <w:sz w:val="22"/>
          <w:szCs w:val="22"/>
        </w:rPr>
        <w:t>is ‘bodily</w:t>
      </w:r>
      <w:r w:rsidR="001A29CF" w:rsidRPr="00577F11">
        <w:rPr>
          <w:sz w:val="22"/>
          <w:szCs w:val="22"/>
        </w:rPr>
        <w:t>’:</w:t>
      </w:r>
      <w:r w:rsidR="008C6BA1" w:rsidRPr="00577F11">
        <w:rPr>
          <w:sz w:val="22"/>
          <w:szCs w:val="22"/>
        </w:rPr>
        <w:t xml:space="preserve"> this research</w:t>
      </w:r>
      <w:r w:rsidR="00F621FA" w:rsidRPr="00577F11">
        <w:rPr>
          <w:sz w:val="22"/>
          <w:szCs w:val="22"/>
        </w:rPr>
        <w:t xml:space="preserve">, </w:t>
      </w:r>
      <w:r w:rsidR="001A29CF" w:rsidRPr="00577F11">
        <w:rPr>
          <w:sz w:val="22"/>
          <w:szCs w:val="22"/>
        </w:rPr>
        <w:t xml:space="preserve">as well as </w:t>
      </w:r>
      <w:r w:rsidR="00F621FA" w:rsidRPr="00577F11">
        <w:rPr>
          <w:sz w:val="22"/>
          <w:szCs w:val="22"/>
        </w:rPr>
        <w:t xml:space="preserve">the co-production of knowledge </w:t>
      </w:r>
      <w:r w:rsidR="001A29CF" w:rsidRPr="00577F11">
        <w:rPr>
          <w:sz w:val="22"/>
          <w:szCs w:val="22"/>
        </w:rPr>
        <w:t>are experienced; the</w:t>
      </w:r>
      <w:r w:rsidR="000A730D" w:rsidRPr="00577F11">
        <w:rPr>
          <w:sz w:val="22"/>
          <w:szCs w:val="22"/>
        </w:rPr>
        <w:t>y</w:t>
      </w:r>
      <w:r w:rsidR="001A29CF" w:rsidRPr="00577F11">
        <w:rPr>
          <w:sz w:val="22"/>
          <w:szCs w:val="22"/>
        </w:rPr>
        <w:t xml:space="preserve"> are </w:t>
      </w:r>
      <w:r w:rsidR="00882202" w:rsidRPr="00577F11">
        <w:rPr>
          <w:sz w:val="22"/>
          <w:szCs w:val="22"/>
        </w:rPr>
        <w:t xml:space="preserve">‘in the making’, they are </w:t>
      </w:r>
      <w:r w:rsidR="00882202" w:rsidRPr="00577F11">
        <w:rPr>
          <w:i/>
          <w:sz w:val="22"/>
          <w:szCs w:val="22"/>
        </w:rPr>
        <w:t>in the walking</w:t>
      </w:r>
      <w:r w:rsidR="000A730D" w:rsidRPr="00577F11">
        <w:rPr>
          <w:sz w:val="22"/>
          <w:szCs w:val="22"/>
        </w:rPr>
        <w:t>.</w:t>
      </w:r>
    </w:p>
    <w:p w14:paraId="54A692FA" w14:textId="77777777" w:rsidR="000A730D" w:rsidRPr="00577F11" w:rsidRDefault="000A730D" w:rsidP="006C4164">
      <w:pPr>
        <w:spacing w:line="480" w:lineRule="auto"/>
        <w:jc w:val="both"/>
        <w:rPr>
          <w:sz w:val="22"/>
          <w:szCs w:val="22"/>
        </w:rPr>
      </w:pPr>
    </w:p>
    <w:p w14:paraId="0DA99C34" w14:textId="1BD74D4C" w:rsidR="00021FB6" w:rsidRPr="00577F11" w:rsidRDefault="00005A9C" w:rsidP="006C4164">
      <w:pPr>
        <w:spacing w:line="480" w:lineRule="auto"/>
        <w:jc w:val="both"/>
        <w:rPr>
          <w:sz w:val="22"/>
          <w:szCs w:val="22"/>
        </w:rPr>
      </w:pPr>
      <w:r w:rsidRPr="00577F11">
        <w:rPr>
          <w:sz w:val="22"/>
          <w:szCs w:val="22"/>
        </w:rPr>
        <w:t>Walking</w:t>
      </w:r>
      <w:r w:rsidR="007F60C0" w:rsidRPr="00577F11">
        <w:rPr>
          <w:sz w:val="22"/>
          <w:szCs w:val="22"/>
        </w:rPr>
        <w:t xml:space="preserve"> (</w:t>
      </w:r>
      <w:r w:rsidR="000A730D" w:rsidRPr="00577F11">
        <w:rPr>
          <w:sz w:val="22"/>
          <w:szCs w:val="22"/>
        </w:rPr>
        <w:t xml:space="preserve">or </w:t>
      </w:r>
      <w:r w:rsidR="000A730D" w:rsidRPr="00577F11">
        <w:rPr>
          <w:i/>
          <w:sz w:val="22"/>
          <w:szCs w:val="22"/>
        </w:rPr>
        <w:t>peripatos</w:t>
      </w:r>
      <w:r w:rsidR="000A730D" w:rsidRPr="00577F11">
        <w:rPr>
          <w:sz w:val="22"/>
          <w:szCs w:val="22"/>
        </w:rPr>
        <w:t xml:space="preserve"> in Greek</w:t>
      </w:r>
      <w:r w:rsidR="007F60C0" w:rsidRPr="00577F11">
        <w:rPr>
          <w:sz w:val="22"/>
          <w:szCs w:val="22"/>
        </w:rPr>
        <w:t>)</w:t>
      </w:r>
      <w:r w:rsidR="000A730D" w:rsidRPr="00577F11">
        <w:rPr>
          <w:sz w:val="22"/>
          <w:szCs w:val="22"/>
        </w:rPr>
        <w:t xml:space="preserve"> as a way of </w:t>
      </w:r>
      <w:r w:rsidR="00897753" w:rsidRPr="00577F11">
        <w:rPr>
          <w:sz w:val="22"/>
          <w:szCs w:val="22"/>
        </w:rPr>
        <w:t xml:space="preserve">relating </w:t>
      </w:r>
      <w:r w:rsidR="00021FB6" w:rsidRPr="00577F11">
        <w:rPr>
          <w:sz w:val="22"/>
          <w:szCs w:val="22"/>
        </w:rPr>
        <w:t xml:space="preserve">and experiencing </w:t>
      </w:r>
      <w:r w:rsidR="000A730D" w:rsidRPr="00577F11">
        <w:rPr>
          <w:sz w:val="22"/>
          <w:szCs w:val="22"/>
        </w:rPr>
        <w:t>the world</w:t>
      </w:r>
      <w:r w:rsidR="007F60C0" w:rsidRPr="00577F11">
        <w:rPr>
          <w:sz w:val="22"/>
          <w:szCs w:val="22"/>
        </w:rPr>
        <w:t>,</w:t>
      </w:r>
      <w:r w:rsidR="000A730D" w:rsidRPr="00577F11">
        <w:rPr>
          <w:sz w:val="22"/>
          <w:szCs w:val="22"/>
        </w:rPr>
        <w:t xml:space="preserve"> is not a new </w:t>
      </w:r>
      <w:r w:rsidRPr="00577F11">
        <w:rPr>
          <w:sz w:val="22"/>
          <w:szCs w:val="22"/>
        </w:rPr>
        <w:t xml:space="preserve">method </w:t>
      </w:r>
      <w:r w:rsidR="000A730D" w:rsidRPr="00577F11">
        <w:rPr>
          <w:sz w:val="22"/>
          <w:szCs w:val="22"/>
        </w:rPr>
        <w:t xml:space="preserve">of knowledge </w:t>
      </w:r>
      <w:r w:rsidR="004E7FE4" w:rsidRPr="00577F11">
        <w:rPr>
          <w:sz w:val="22"/>
          <w:szCs w:val="22"/>
        </w:rPr>
        <w:t xml:space="preserve">acquisition </w:t>
      </w:r>
      <w:r w:rsidR="000A730D" w:rsidRPr="00577F11">
        <w:rPr>
          <w:sz w:val="22"/>
          <w:szCs w:val="22"/>
        </w:rPr>
        <w:t xml:space="preserve">in either social sciences </w:t>
      </w:r>
      <w:r w:rsidR="00DB0AB7" w:rsidRPr="00577F11">
        <w:rPr>
          <w:sz w:val="22"/>
          <w:szCs w:val="22"/>
        </w:rPr>
        <w:t>(e</w:t>
      </w:r>
      <w:r w:rsidR="009C005A" w:rsidRPr="00577F11">
        <w:rPr>
          <w:sz w:val="22"/>
          <w:szCs w:val="22"/>
        </w:rPr>
        <w:t>.</w:t>
      </w:r>
      <w:r w:rsidR="00DB0AB7" w:rsidRPr="00577F11">
        <w:rPr>
          <w:sz w:val="22"/>
          <w:szCs w:val="22"/>
        </w:rPr>
        <w:t>g. A</w:t>
      </w:r>
      <w:r w:rsidR="009A6230" w:rsidRPr="00577F11">
        <w:rPr>
          <w:sz w:val="22"/>
          <w:szCs w:val="22"/>
        </w:rPr>
        <w:t>oki and Yoshimizu</w:t>
      </w:r>
      <w:r w:rsidR="009C005A" w:rsidRPr="00577F11">
        <w:rPr>
          <w:sz w:val="22"/>
          <w:szCs w:val="22"/>
        </w:rPr>
        <w:t>,</w:t>
      </w:r>
      <w:r w:rsidR="009A6230" w:rsidRPr="00577F11">
        <w:rPr>
          <w:sz w:val="22"/>
          <w:szCs w:val="22"/>
        </w:rPr>
        <w:t xml:space="preserve"> 2015) </w:t>
      </w:r>
      <w:r w:rsidR="000A730D" w:rsidRPr="00577F11">
        <w:rPr>
          <w:sz w:val="22"/>
          <w:szCs w:val="22"/>
        </w:rPr>
        <w:t>or</w:t>
      </w:r>
      <w:r w:rsidRPr="00577F11">
        <w:rPr>
          <w:sz w:val="22"/>
          <w:szCs w:val="22"/>
        </w:rPr>
        <w:t xml:space="preserve"> art</w:t>
      </w:r>
      <w:r w:rsidR="007F60C0" w:rsidRPr="00577F11">
        <w:rPr>
          <w:sz w:val="22"/>
          <w:szCs w:val="22"/>
        </w:rPr>
        <w:t xml:space="preserve"> practice</w:t>
      </w:r>
      <w:r w:rsidR="004E7FE4" w:rsidRPr="00577F11">
        <w:rPr>
          <w:sz w:val="22"/>
          <w:szCs w:val="22"/>
        </w:rPr>
        <w:t xml:space="preserve">. In fact, </w:t>
      </w:r>
      <w:r w:rsidR="000A730D" w:rsidRPr="00577F11">
        <w:rPr>
          <w:sz w:val="22"/>
          <w:szCs w:val="22"/>
        </w:rPr>
        <w:t xml:space="preserve">many </w:t>
      </w:r>
      <w:r w:rsidR="004E7FE4" w:rsidRPr="00577F11">
        <w:rPr>
          <w:sz w:val="22"/>
          <w:szCs w:val="22"/>
        </w:rPr>
        <w:t xml:space="preserve">contemporary </w:t>
      </w:r>
      <w:r w:rsidR="000A730D" w:rsidRPr="00577F11">
        <w:rPr>
          <w:sz w:val="22"/>
          <w:szCs w:val="22"/>
        </w:rPr>
        <w:t>artists have incorporated walking</w:t>
      </w:r>
      <w:r w:rsidR="004E7FE4" w:rsidRPr="00577F11">
        <w:rPr>
          <w:sz w:val="22"/>
          <w:szCs w:val="22"/>
        </w:rPr>
        <w:t xml:space="preserve"> strategies in their practices</w:t>
      </w:r>
      <w:r w:rsidR="00021FB6" w:rsidRPr="00577F11">
        <w:rPr>
          <w:sz w:val="22"/>
          <w:szCs w:val="22"/>
        </w:rPr>
        <w:t xml:space="preserve">, as </w:t>
      </w:r>
      <w:r w:rsidR="00DB0AB7" w:rsidRPr="00577F11">
        <w:rPr>
          <w:sz w:val="22"/>
          <w:szCs w:val="22"/>
        </w:rPr>
        <w:t>explored in ‘ROAM’ (Pink et al</w:t>
      </w:r>
      <w:r w:rsidR="00AF04C5" w:rsidRPr="00577F11">
        <w:rPr>
          <w:sz w:val="22"/>
          <w:szCs w:val="22"/>
        </w:rPr>
        <w:t>.</w:t>
      </w:r>
      <w:r w:rsidR="00DB0AB7" w:rsidRPr="00577F11">
        <w:rPr>
          <w:sz w:val="22"/>
          <w:szCs w:val="22"/>
        </w:rPr>
        <w:t xml:space="preserve">, 2010) and </w:t>
      </w:r>
      <w:r w:rsidR="0069458C" w:rsidRPr="00577F11">
        <w:rPr>
          <w:sz w:val="22"/>
          <w:szCs w:val="22"/>
        </w:rPr>
        <w:t xml:space="preserve">celebrated </w:t>
      </w:r>
      <w:r w:rsidR="00021FB6" w:rsidRPr="00577F11">
        <w:rPr>
          <w:sz w:val="22"/>
          <w:szCs w:val="22"/>
        </w:rPr>
        <w:t xml:space="preserve">in the ‘Walk On’ collaborative exhibition </w:t>
      </w:r>
      <w:r w:rsidR="00DB0AB7" w:rsidRPr="00577F11">
        <w:rPr>
          <w:sz w:val="22"/>
          <w:szCs w:val="22"/>
        </w:rPr>
        <w:t>which reflected</w:t>
      </w:r>
      <w:r w:rsidR="00021FB6" w:rsidRPr="00577F11">
        <w:rPr>
          <w:sz w:val="22"/>
          <w:szCs w:val="22"/>
        </w:rPr>
        <w:t xml:space="preserve"> on 40 years of art walking (Art Editions North, 2013):</w:t>
      </w:r>
    </w:p>
    <w:p w14:paraId="53FF79A7" w14:textId="5D38F32C" w:rsidR="00021FB6" w:rsidRPr="00577F11" w:rsidRDefault="00882202" w:rsidP="00021FB6">
      <w:pPr>
        <w:spacing w:line="480" w:lineRule="auto"/>
        <w:ind w:left="720"/>
        <w:jc w:val="both"/>
        <w:rPr>
          <w:sz w:val="22"/>
          <w:szCs w:val="22"/>
        </w:rPr>
      </w:pPr>
      <w:r w:rsidRPr="00577F11">
        <w:rPr>
          <w:sz w:val="22"/>
          <w:szCs w:val="22"/>
        </w:rPr>
        <w:t>“</w:t>
      </w:r>
      <w:r w:rsidR="00021FB6" w:rsidRPr="00577F11">
        <w:rPr>
          <w:sz w:val="22"/>
          <w:szCs w:val="22"/>
        </w:rPr>
        <w:t>Artists walk in multitude of ways and different settings. Some trace their daily movements, sometimes aided by GPS devices, and others narrate, record, follow, photograph, make, paint, draw, drift, walk, guided by the wind or navigating in the dark; all devising extraordinary ways to record, annotate and translate their walks into art objects or experiences</w:t>
      </w:r>
      <w:r w:rsidRPr="00577F11">
        <w:rPr>
          <w:sz w:val="22"/>
          <w:szCs w:val="22"/>
        </w:rPr>
        <w:t>”</w:t>
      </w:r>
      <w:r w:rsidR="00021FB6" w:rsidRPr="00577F11">
        <w:rPr>
          <w:sz w:val="22"/>
          <w:szCs w:val="22"/>
        </w:rPr>
        <w:t xml:space="preserve"> (Morrison-Bell, Forward in Arts Editions North, 2013).</w:t>
      </w:r>
    </w:p>
    <w:p w14:paraId="59DDE526" w14:textId="5C5F23A7" w:rsidR="00DB0AB7" w:rsidRPr="00577F11" w:rsidRDefault="009A6230" w:rsidP="006C4164">
      <w:pPr>
        <w:spacing w:line="480" w:lineRule="auto"/>
        <w:jc w:val="both"/>
        <w:rPr>
          <w:sz w:val="22"/>
          <w:szCs w:val="22"/>
        </w:rPr>
      </w:pPr>
      <w:r w:rsidRPr="00577F11">
        <w:rPr>
          <w:sz w:val="22"/>
          <w:szCs w:val="22"/>
        </w:rPr>
        <w:t xml:space="preserve">Two of the most </w:t>
      </w:r>
      <w:r w:rsidR="00DB0AB7" w:rsidRPr="00577F11">
        <w:rPr>
          <w:sz w:val="22"/>
          <w:szCs w:val="22"/>
        </w:rPr>
        <w:t xml:space="preserve">prominent artists who </w:t>
      </w:r>
      <w:r w:rsidRPr="00577F11">
        <w:rPr>
          <w:sz w:val="22"/>
          <w:szCs w:val="22"/>
        </w:rPr>
        <w:t xml:space="preserve">have </w:t>
      </w:r>
      <w:r w:rsidR="00DB0AB7" w:rsidRPr="00577F11">
        <w:rPr>
          <w:sz w:val="22"/>
          <w:szCs w:val="22"/>
        </w:rPr>
        <w:t>utilise</w:t>
      </w:r>
      <w:r w:rsidRPr="00577F11">
        <w:rPr>
          <w:sz w:val="22"/>
          <w:szCs w:val="22"/>
        </w:rPr>
        <w:t>d</w:t>
      </w:r>
      <w:r w:rsidR="00DB0AB7" w:rsidRPr="00577F11">
        <w:rPr>
          <w:sz w:val="22"/>
          <w:szCs w:val="22"/>
        </w:rPr>
        <w:t xml:space="preserve"> walking in their work </w:t>
      </w:r>
      <w:r w:rsidRPr="00577F11">
        <w:rPr>
          <w:sz w:val="22"/>
          <w:szCs w:val="22"/>
        </w:rPr>
        <w:t xml:space="preserve">include Richard Long </w:t>
      </w:r>
      <w:r w:rsidR="00AF04C5" w:rsidRPr="00577F11">
        <w:rPr>
          <w:sz w:val="22"/>
          <w:szCs w:val="22"/>
        </w:rPr>
        <w:t>(</w:t>
      </w:r>
      <w:hyperlink r:id="rId17" w:history="1">
        <w:r w:rsidR="00AF04C5" w:rsidRPr="00577F11">
          <w:rPr>
            <w:rStyle w:val="Hyperlink"/>
            <w:sz w:val="22"/>
            <w:szCs w:val="22"/>
          </w:rPr>
          <w:t>www.richardlong.org</w:t>
        </w:r>
      </w:hyperlink>
      <w:r w:rsidR="00847461" w:rsidRPr="00577F11">
        <w:rPr>
          <w:sz w:val="22"/>
          <w:szCs w:val="22"/>
        </w:rPr>
        <w:t xml:space="preserve">) </w:t>
      </w:r>
      <w:r w:rsidRPr="00577F11">
        <w:rPr>
          <w:sz w:val="22"/>
          <w:szCs w:val="22"/>
        </w:rPr>
        <w:t>and</w:t>
      </w:r>
      <w:r w:rsidR="00DB0AB7" w:rsidRPr="00577F11">
        <w:rPr>
          <w:sz w:val="22"/>
          <w:szCs w:val="22"/>
        </w:rPr>
        <w:t xml:space="preserve"> Janet Cardiff</w:t>
      </w:r>
      <w:r w:rsidR="00AF04C5" w:rsidRPr="00577F11">
        <w:rPr>
          <w:sz w:val="22"/>
          <w:szCs w:val="22"/>
        </w:rPr>
        <w:t xml:space="preserve"> (</w:t>
      </w:r>
      <w:hyperlink r:id="rId18" w:history="1">
        <w:r w:rsidR="00AF04C5" w:rsidRPr="00577F11">
          <w:rPr>
            <w:rStyle w:val="Hyperlink"/>
            <w:sz w:val="22"/>
            <w:szCs w:val="22"/>
          </w:rPr>
          <w:t>www.cardiffmiller.com</w:t>
        </w:r>
      </w:hyperlink>
      <w:r w:rsidR="00847461" w:rsidRPr="00577F11">
        <w:rPr>
          <w:sz w:val="22"/>
          <w:szCs w:val="22"/>
        </w:rPr>
        <w:t>)</w:t>
      </w:r>
      <w:r w:rsidRPr="00577F11">
        <w:rPr>
          <w:sz w:val="22"/>
          <w:szCs w:val="22"/>
        </w:rPr>
        <w:t xml:space="preserve">. </w:t>
      </w:r>
      <w:r w:rsidR="00545D75" w:rsidRPr="00577F11">
        <w:rPr>
          <w:sz w:val="22"/>
          <w:szCs w:val="22"/>
        </w:rPr>
        <w:t xml:space="preserve">To offer routes towards corporeal ways of knowing, the ROAM walking art weekend in 2008 invited </w:t>
      </w:r>
      <w:r w:rsidR="00AF04C5" w:rsidRPr="00577F11">
        <w:rPr>
          <w:sz w:val="22"/>
          <w:szCs w:val="22"/>
        </w:rPr>
        <w:t xml:space="preserve">seven artist and artists-groups (namely: Active Ingredient, Claire Blundell Jones, Duncan Speakman, Tim Brennan, Mark Gwynne Jones, Lottie Child, and Tamara Ashley and Simone Kenyon) </w:t>
      </w:r>
      <w:r w:rsidR="00545D75" w:rsidRPr="00577F11">
        <w:rPr>
          <w:sz w:val="22"/>
          <w:szCs w:val="22"/>
        </w:rPr>
        <w:t>to develop a series of walking events in which participants wandered, hiked, shuffled and stalked across the town of Loughborough in the East Midlands, ‘seeing, hearing and feeling it in new ways’ (Pink et al</w:t>
      </w:r>
      <w:r w:rsidR="00AF04C5" w:rsidRPr="00577F11">
        <w:rPr>
          <w:sz w:val="22"/>
          <w:szCs w:val="22"/>
        </w:rPr>
        <w:t>.</w:t>
      </w:r>
      <w:r w:rsidR="00545D75" w:rsidRPr="00577F11">
        <w:rPr>
          <w:sz w:val="22"/>
          <w:szCs w:val="22"/>
        </w:rPr>
        <w:t xml:space="preserve">, 2010: 01). Further </w:t>
      </w:r>
      <w:r w:rsidR="00021FB6" w:rsidRPr="00577F11">
        <w:rPr>
          <w:sz w:val="22"/>
          <w:szCs w:val="22"/>
        </w:rPr>
        <w:t>examples</w:t>
      </w:r>
      <w:r w:rsidR="00545D75" w:rsidRPr="00577F11">
        <w:rPr>
          <w:sz w:val="22"/>
          <w:szCs w:val="22"/>
        </w:rPr>
        <w:t xml:space="preserve"> of artists who walk in their work</w:t>
      </w:r>
      <w:r w:rsidR="00021FB6" w:rsidRPr="00577F11">
        <w:rPr>
          <w:sz w:val="22"/>
          <w:szCs w:val="22"/>
        </w:rPr>
        <w:t xml:space="preserve"> </w:t>
      </w:r>
      <w:r w:rsidR="00DB0AB7" w:rsidRPr="00577F11">
        <w:rPr>
          <w:sz w:val="22"/>
          <w:szCs w:val="22"/>
        </w:rPr>
        <w:t>include</w:t>
      </w:r>
      <w:r w:rsidR="00545D75" w:rsidRPr="00577F11">
        <w:rPr>
          <w:sz w:val="22"/>
          <w:szCs w:val="22"/>
        </w:rPr>
        <w:t xml:space="preserve">: </w:t>
      </w:r>
      <w:r w:rsidR="003A0971" w:rsidRPr="00577F11">
        <w:rPr>
          <w:sz w:val="22"/>
          <w:szCs w:val="22"/>
        </w:rPr>
        <w:t>Katrina</w:t>
      </w:r>
      <w:r w:rsidR="000A730D" w:rsidRPr="00577F11">
        <w:rPr>
          <w:sz w:val="22"/>
          <w:szCs w:val="22"/>
        </w:rPr>
        <w:t xml:space="preserve"> Palmer</w:t>
      </w:r>
      <w:r w:rsidR="004E7FE4" w:rsidRPr="00577F11">
        <w:rPr>
          <w:sz w:val="22"/>
          <w:szCs w:val="22"/>
        </w:rPr>
        <w:t xml:space="preserve"> </w:t>
      </w:r>
      <w:r w:rsidR="00021FB6" w:rsidRPr="00577F11">
        <w:rPr>
          <w:sz w:val="22"/>
          <w:szCs w:val="22"/>
        </w:rPr>
        <w:t xml:space="preserve">who </w:t>
      </w:r>
      <w:r w:rsidR="004E7FE4" w:rsidRPr="00577F11">
        <w:rPr>
          <w:sz w:val="22"/>
          <w:szCs w:val="22"/>
        </w:rPr>
        <w:t xml:space="preserve">created walking tours with audio commentary </w:t>
      </w:r>
      <w:r w:rsidR="00354E3F" w:rsidRPr="00577F11">
        <w:rPr>
          <w:sz w:val="22"/>
          <w:szCs w:val="22"/>
        </w:rPr>
        <w:t xml:space="preserve">(‘The Loss Adjusters’) </w:t>
      </w:r>
      <w:r w:rsidR="004E7FE4" w:rsidRPr="00577F11">
        <w:rPr>
          <w:sz w:val="22"/>
          <w:szCs w:val="22"/>
        </w:rPr>
        <w:t>in her work at Portland Island in England (The</w:t>
      </w:r>
      <w:r w:rsidR="00C450BA" w:rsidRPr="00577F11">
        <w:rPr>
          <w:sz w:val="22"/>
          <w:szCs w:val="22"/>
        </w:rPr>
        <w:t xml:space="preserve"> Observer</w:t>
      </w:r>
      <w:r w:rsidR="004E7FE4" w:rsidRPr="00577F11">
        <w:rPr>
          <w:sz w:val="22"/>
          <w:szCs w:val="22"/>
        </w:rPr>
        <w:t xml:space="preserve">, 2015); </w:t>
      </w:r>
      <w:r w:rsidR="00C821CD" w:rsidRPr="00577F11">
        <w:rPr>
          <w:sz w:val="22"/>
          <w:szCs w:val="22"/>
        </w:rPr>
        <w:t xml:space="preserve">poet Sarah Corbett and </w:t>
      </w:r>
      <w:r w:rsidR="00232576" w:rsidRPr="00577F11">
        <w:rPr>
          <w:sz w:val="22"/>
          <w:szCs w:val="22"/>
        </w:rPr>
        <w:t xml:space="preserve">visual </w:t>
      </w:r>
      <w:r w:rsidR="00C821CD" w:rsidRPr="00577F11">
        <w:rPr>
          <w:sz w:val="22"/>
          <w:szCs w:val="22"/>
        </w:rPr>
        <w:t>artist Zoe Benbow</w:t>
      </w:r>
      <w:r w:rsidR="00DB0AB7" w:rsidRPr="00577F11">
        <w:rPr>
          <w:sz w:val="22"/>
          <w:szCs w:val="22"/>
        </w:rPr>
        <w:t xml:space="preserve">, who </w:t>
      </w:r>
      <w:r w:rsidR="00C821CD" w:rsidRPr="00577F11">
        <w:rPr>
          <w:sz w:val="22"/>
          <w:szCs w:val="22"/>
        </w:rPr>
        <w:t xml:space="preserve">used a spring walk in the village of Grasmere in Cumbria </w:t>
      </w:r>
      <w:r w:rsidR="00232576" w:rsidRPr="00577F11">
        <w:rPr>
          <w:sz w:val="22"/>
          <w:szCs w:val="22"/>
        </w:rPr>
        <w:t xml:space="preserve">in the footsteps of Dorothy Wordsworth </w:t>
      </w:r>
      <w:r w:rsidR="00C821CD" w:rsidRPr="00577F11">
        <w:rPr>
          <w:sz w:val="22"/>
          <w:szCs w:val="22"/>
        </w:rPr>
        <w:t xml:space="preserve">as an inspiration of their </w:t>
      </w:r>
      <w:r w:rsidR="00232576" w:rsidRPr="00577F11">
        <w:rPr>
          <w:sz w:val="22"/>
          <w:szCs w:val="22"/>
        </w:rPr>
        <w:t xml:space="preserve">collaborative work ‘Dorothy’s Colour’ </w:t>
      </w:r>
      <w:r w:rsidR="00C821CD" w:rsidRPr="00577F11">
        <w:rPr>
          <w:sz w:val="22"/>
          <w:szCs w:val="22"/>
        </w:rPr>
        <w:t xml:space="preserve">(Lancaster University, 2017); </w:t>
      </w:r>
      <w:r w:rsidR="00545D75" w:rsidRPr="00577F11">
        <w:rPr>
          <w:sz w:val="22"/>
          <w:szCs w:val="22"/>
        </w:rPr>
        <w:t xml:space="preserve">and </w:t>
      </w:r>
      <w:r w:rsidR="00C821CD" w:rsidRPr="00577F11">
        <w:rPr>
          <w:sz w:val="22"/>
          <w:szCs w:val="22"/>
        </w:rPr>
        <w:t xml:space="preserve">Andrew Kötting’s </w:t>
      </w:r>
      <w:r w:rsidR="00232576" w:rsidRPr="00577F11">
        <w:rPr>
          <w:sz w:val="22"/>
          <w:szCs w:val="22"/>
        </w:rPr>
        <w:t xml:space="preserve">documentary film ‘Edith Walks’ </w:t>
      </w:r>
      <w:r w:rsidR="00545D75" w:rsidRPr="00577F11">
        <w:rPr>
          <w:sz w:val="22"/>
          <w:szCs w:val="22"/>
        </w:rPr>
        <w:t xml:space="preserve">which </w:t>
      </w:r>
      <w:r w:rsidR="00232576" w:rsidRPr="00577F11">
        <w:rPr>
          <w:sz w:val="22"/>
          <w:szCs w:val="22"/>
        </w:rPr>
        <w:t>was inspired by a walk, ‘a journey by foot’ in memory of Edith Swan Neck, the first wife of King Harold (Observer, 2017)</w:t>
      </w:r>
      <w:r w:rsidR="00DB0AB7" w:rsidRPr="00577F11">
        <w:rPr>
          <w:sz w:val="22"/>
          <w:szCs w:val="22"/>
        </w:rPr>
        <w:t xml:space="preserve">. </w:t>
      </w:r>
    </w:p>
    <w:p w14:paraId="237934D3" w14:textId="77777777" w:rsidR="0069458C" w:rsidRPr="00577F11" w:rsidRDefault="0069458C" w:rsidP="006C4164">
      <w:pPr>
        <w:spacing w:line="480" w:lineRule="auto"/>
        <w:jc w:val="both"/>
        <w:rPr>
          <w:sz w:val="22"/>
          <w:szCs w:val="22"/>
        </w:rPr>
      </w:pPr>
    </w:p>
    <w:p w14:paraId="15616886" w14:textId="48E7A5AB" w:rsidR="000A730D" w:rsidRPr="00577F11" w:rsidRDefault="000A730D" w:rsidP="006C4164">
      <w:pPr>
        <w:spacing w:line="480" w:lineRule="auto"/>
        <w:jc w:val="both"/>
        <w:rPr>
          <w:sz w:val="22"/>
          <w:szCs w:val="22"/>
        </w:rPr>
      </w:pPr>
      <w:r w:rsidRPr="00577F11">
        <w:rPr>
          <w:sz w:val="22"/>
          <w:szCs w:val="22"/>
        </w:rPr>
        <w:t xml:space="preserve">The term </w:t>
      </w:r>
      <w:r w:rsidRPr="00577F11">
        <w:rPr>
          <w:i/>
          <w:sz w:val="22"/>
          <w:szCs w:val="22"/>
        </w:rPr>
        <w:t>peripatos</w:t>
      </w:r>
      <w:r w:rsidRPr="00577F11">
        <w:rPr>
          <w:sz w:val="22"/>
          <w:szCs w:val="22"/>
        </w:rPr>
        <w:t xml:space="preserve"> </w:t>
      </w:r>
      <w:r w:rsidR="006B36DB" w:rsidRPr="00577F11">
        <w:rPr>
          <w:sz w:val="22"/>
          <w:szCs w:val="22"/>
        </w:rPr>
        <w:t>that we use</w:t>
      </w:r>
      <w:r w:rsidR="00AA40B9" w:rsidRPr="00577F11">
        <w:rPr>
          <w:sz w:val="22"/>
          <w:szCs w:val="22"/>
        </w:rPr>
        <w:t xml:space="preserve"> interchangeably in this paper</w:t>
      </w:r>
      <w:r w:rsidR="006B36DB" w:rsidRPr="00577F11">
        <w:rPr>
          <w:sz w:val="22"/>
          <w:szCs w:val="22"/>
        </w:rPr>
        <w:t xml:space="preserve">, </w:t>
      </w:r>
      <w:r w:rsidRPr="00577F11">
        <w:rPr>
          <w:sz w:val="22"/>
          <w:szCs w:val="22"/>
        </w:rPr>
        <w:t>draws on the name of Aristotle’s school</w:t>
      </w:r>
      <w:r w:rsidR="004E7FE4" w:rsidRPr="00577F11">
        <w:rPr>
          <w:sz w:val="22"/>
          <w:szCs w:val="22"/>
        </w:rPr>
        <w:t xml:space="preserve"> in Athens</w:t>
      </w:r>
      <w:r w:rsidRPr="00577F11">
        <w:rPr>
          <w:sz w:val="22"/>
          <w:szCs w:val="22"/>
        </w:rPr>
        <w:t xml:space="preserve">, </w:t>
      </w:r>
      <w:r w:rsidR="004E7FE4" w:rsidRPr="00577F11">
        <w:rPr>
          <w:sz w:val="22"/>
          <w:szCs w:val="22"/>
        </w:rPr>
        <w:t xml:space="preserve">because the main location for teaching was a covered walkway in the Lyceum </w:t>
      </w:r>
      <w:r w:rsidR="00190753" w:rsidRPr="00577F11">
        <w:rPr>
          <w:sz w:val="22"/>
          <w:szCs w:val="22"/>
        </w:rPr>
        <w:t>(</w:t>
      </w:r>
      <w:r w:rsidR="00AA40B9" w:rsidRPr="00577F11">
        <w:rPr>
          <w:sz w:val="22"/>
          <w:szCs w:val="22"/>
        </w:rPr>
        <w:t xml:space="preserve">for </w:t>
      </w:r>
      <w:r w:rsidR="00190753" w:rsidRPr="00577F11">
        <w:rPr>
          <w:sz w:val="22"/>
          <w:szCs w:val="22"/>
        </w:rPr>
        <w:t>the Peripatic S</w:t>
      </w:r>
      <w:r w:rsidR="004E7FE4" w:rsidRPr="00577F11">
        <w:rPr>
          <w:sz w:val="22"/>
          <w:szCs w:val="22"/>
        </w:rPr>
        <w:t xml:space="preserve">chool </w:t>
      </w:r>
      <w:r w:rsidR="00AA40B9" w:rsidRPr="00577F11">
        <w:rPr>
          <w:sz w:val="22"/>
          <w:szCs w:val="22"/>
        </w:rPr>
        <w:t xml:space="preserve">see </w:t>
      </w:r>
      <w:r w:rsidR="004E7FE4" w:rsidRPr="00577F11">
        <w:rPr>
          <w:sz w:val="22"/>
          <w:szCs w:val="22"/>
        </w:rPr>
        <w:t>Sharples, 1999). The peripatic tradition has been explored in humanities (see for example see Wallace</w:t>
      </w:r>
      <w:r w:rsidR="00391C89" w:rsidRPr="00577F11">
        <w:rPr>
          <w:sz w:val="22"/>
          <w:szCs w:val="22"/>
        </w:rPr>
        <w:t>, 1993</w:t>
      </w:r>
      <w:r w:rsidR="0069458C" w:rsidRPr="00577F11">
        <w:rPr>
          <w:sz w:val="22"/>
          <w:szCs w:val="22"/>
        </w:rPr>
        <w:t>; Solnit, 2001</w:t>
      </w:r>
      <w:r w:rsidR="004E7FE4" w:rsidRPr="00577F11">
        <w:rPr>
          <w:sz w:val="22"/>
          <w:szCs w:val="22"/>
        </w:rPr>
        <w:t xml:space="preserve">), and has offered a bodily experience for </w:t>
      </w:r>
      <w:r w:rsidR="003A0971" w:rsidRPr="00577F11">
        <w:rPr>
          <w:sz w:val="22"/>
          <w:szCs w:val="22"/>
        </w:rPr>
        <w:t>social scientists, particularly in ethnographic</w:t>
      </w:r>
      <w:r w:rsidR="00995218" w:rsidRPr="00577F11">
        <w:rPr>
          <w:sz w:val="22"/>
          <w:szCs w:val="22"/>
        </w:rPr>
        <w:t xml:space="preserve"> studies</w:t>
      </w:r>
      <w:r w:rsidR="003A0971" w:rsidRPr="00577F11">
        <w:rPr>
          <w:sz w:val="22"/>
          <w:szCs w:val="22"/>
        </w:rPr>
        <w:t xml:space="preserve">, </w:t>
      </w:r>
      <w:r w:rsidR="004E7FE4" w:rsidRPr="00577F11">
        <w:rPr>
          <w:sz w:val="22"/>
          <w:szCs w:val="22"/>
        </w:rPr>
        <w:t xml:space="preserve">to </w:t>
      </w:r>
      <w:r w:rsidR="00005A9C" w:rsidRPr="00577F11">
        <w:rPr>
          <w:sz w:val="22"/>
          <w:szCs w:val="22"/>
        </w:rPr>
        <w:t xml:space="preserve">immerse </w:t>
      </w:r>
      <w:r w:rsidR="003A0971" w:rsidRPr="00577F11">
        <w:rPr>
          <w:sz w:val="22"/>
          <w:szCs w:val="22"/>
        </w:rPr>
        <w:t>themselves in particular places. For example Anderson (2004: 258) in employing walking in his research observed that:</w:t>
      </w:r>
    </w:p>
    <w:p w14:paraId="332ABADD" w14:textId="3F538B37" w:rsidR="003A0971" w:rsidRPr="00577F11" w:rsidRDefault="003A0971" w:rsidP="006C4164">
      <w:pPr>
        <w:spacing w:line="480" w:lineRule="auto"/>
        <w:ind w:left="720"/>
        <w:jc w:val="both"/>
        <w:rPr>
          <w:sz w:val="22"/>
          <w:szCs w:val="22"/>
        </w:rPr>
      </w:pPr>
      <w:r w:rsidRPr="00577F11">
        <w:rPr>
          <w:sz w:val="22"/>
          <w:szCs w:val="22"/>
        </w:rPr>
        <w:t>“It was thus a form of bodily movement, that in ‘outgoing’ to the environment, new as well as old inscriptions of meaning could be created and, more interestingly for research, recounted.”</w:t>
      </w:r>
    </w:p>
    <w:p w14:paraId="2691E058" w14:textId="46757B54" w:rsidR="008F1C43" w:rsidRPr="00577F11" w:rsidRDefault="0069458C" w:rsidP="00623394">
      <w:pPr>
        <w:spacing w:line="480" w:lineRule="auto"/>
        <w:jc w:val="both"/>
        <w:rPr>
          <w:sz w:val="22"/>
          <w:szCs w:val="22"/>
        </w:rPr>
      </w:pPr>
      <w:r w:rsidRPr="00577F11">
        <w:rPr>
          <w:sz w:val="22"/>
          <w:szCs w:val="22"/>
        </w:rPr>
        <w:t>Of course, e</w:t>
      </w:r>
      <w:r w:rsidR="00623394" w:rsidRPr="00577F11">
        <w:rPr>
          <w:sz w:val="22"/>
          <w:szCs w:val="22"/>
        </w:rPr>
        <w:t>mbodie</w:t>
      </w:r>
      <w:r w:rsidR="00C24270" w:rsidRPr="00577F11">
        <w:rPr>
          <w:sz w:val="22"/>
          <w:szCs w:val="22"/>
        </w:rPr>
        <w:t>d</w:t>
      </w:r>
      <w:r w:rsidR="00623394" w:rsidRPr="00577F11">
        <w:rPr>
          <w:sz w:val="22"/>
          <w:szCs w:val="22"/>
        </w:rPr>
        <w:t xml:space="preserve"> methodologies have been explored in rural studies, particularly amongst feminist scholars involving interviews, ethnographies and focus groups using also sometimes visual and creative approaches (see an example and associated literature in Rodrig</w:t>
      </w:r>
      <w:r w:rsidR="0018765A" w:rsidRPr="00577F11">
        <w:rPr>
          <w:sz w:val="22"/>
          <w:szCs w:val="22"/>
        </w:rPr>
        <w:t>u</w:t>
      </w:r>
      <w:r w:rsidR="00623394" w:rsidRPr="00577F11">
        <w:rPr>
          <w:sz w:val="22"/>
          <w:szCs w:val="22"/>
        </w:rPr>
        <w:t xml:space="preserve">ez Castro, 2018). </w:t>
      </w:r>
      <w:r w:rsidR="006B36DB" w:rsidRPr="00577F11">
        <w:rPr>
          <w:sz w:val="22"/>
          <w:szCs w:val="22"/>
        </w:rPr>
        <w:t>However, t</w:t>
      </w:r>
      <w:r w:rsidR="00623394" w:rsidRPr="00577F11">
        <w:rPr>
          <w:sz w:val="22"/>
          <w:szCs w:val="22"/>
        </w:rPr>
        <w:t xml:space="preserve">he </w:t>
      </w:r>
      <w:r w:rsidR="00C24270" w:rsidRPr="00577F11">
        <w:rPr>
          <w:sz w:val="22"/>
          <w:szCs w:val="22"/>
        </w:rPr>
        <w:t xml:space="preserve">embeddedness </w:t>
      </w:r>
      <w:r w:rsidR="00623394" w:rsidRPr="00577F11">
        <w:rPr>
          <w:sz w:val="22"/>
          <w:szCs w:val="22"/>
        </w:rPr>
        <w:t xml:space="preserve">of artistic practice as a method of </w:t>
      </w:r>
      <w:r w:rsidR="00623394" w:rsidRPr="00577F11">
        <w:rPr>
          <w:i/>
          <w:sz w:val="22"/>
          <w:szCs w:val="22"/>
        </w:rPr>
        <w:t>doing</w:t>
      </w:r>
      <w:r w:rsidR="00C24270" w:rsidRPr="00577F11">
        <w:rPr>
          <w:sz w:val="22"/>
          <w:szCs w:val="22"/>
        </w:rPr>
        <w:t xml:space="preserve"> </w:t>
      </w:r>
      <w:r w:rsidR="00623394" w:rsidRPr="00577F11">
        <w:rPr>
          <w:sz w:val="22"/>
          <w:szCs w:val="22"/>
        </w:rPr>
        <w:t>research</w:t>
      </w:r>
      <w:r w:rsidR="005943A2" w:rsidRPr="00577F11">
        <w:rPr>
          <w:sz w:val="22"/>
          <w:szCs w:val="22"/>
        </w:rPr>
        <w:t xml:space="preserve"> </w:t>
      </w:r>
      <w:r w:rsidR="005943A2" w:rsidRPr="00577F11">
        <w:rPr>
          <w:i/>
          <w:sz w:val="22"/>
          <w:szCs w:val="22"/>
        </w:rPr>
        <w:t>with</w:t>
      </w:r>
      <w:r w:rsidR="005943A2" w:rsidRPr="00577F11">
        <w:rPr>
          <w:sz w:val="22"/>
          <w:szCs w:val="22"/>
        </w:rPr>
        <w:t xml:space="preserve"> social science</w:t>
      </w:r>
      <w:r w:rsidR="00623394" w:rsidRPr="00577F11">
        <w:rPr>
          <w:sz w:val="22"/>
          <w:szCs w:val="22"/>
        </w:rPr>
        <w:t xml:space="preserve"> described in this paper, has not been given much attention outside art studies. </w:t>
      </w:r>
    </w:p>
    <w:p w14:paraId="4F06B15B" w14:textId="77777777" w:rsidR="00BE7212" w:rsidRPr="00577F11" w:rsidRDefault="00BE7212" w:rsidP="006C4164">
      <w:pPr>
        <w:spacing w:line="480" w:lineRule="auto"/>
        <w:jc w:val="both"/>
        <w:rPr>
          <w:rFonts w:cs="Times New Roman"/>
          <w:sz w:val="22"/>
          <w:szCs w:val="22"/>
          <w:lang w:eastAsia="en-GB"/>
        </w:rPr>
      </w:pPr>
    </w:p>
    <w:p w14:paraId="6C55830C" w14:textId="5FC60810" w:rsidR="00BE7212" w:rsidRPr="00577F11" w:rsidRDefault="00132146" w:rsidP="006C4164">
      <w:pPr>
        <w:pStyle w:val="ListParagraph"/>
        <w:numPr>
          <w:ilvl w:val="1"/>
          <w:numId w:val="4"/>
        </w:numPr>
        <w:spacing w:line="480" w:lineRule="auto"/>
        <w:jc w:val="both"/>
        <w:rPr>
          <w:rFonts w:cs="Times New Roman"/>
          <w:b/>
          <w:i/>
          <w:sz w:val="22"/>
          <w:szCs w:val="22"/>
          <w:lang w:eastAsia="en-GB"/>
        </w:rPr>
      </w:pPr>
      <w:r w:rsidRPr="00577F11">
        <w:rPr>
          <w:rFonts w:cs="Times New Roman"/>
          <w:b/>
          <w:i/>
          <w:sz w:val="22"/>
          <w:szCs w:val="22"/>
          <w:lang w:eastAsia="en-GB"/>
        </w:rPr>
        <w:t>The case study</w:t>
      </w:r>
    </w:p>
    <w:p w14:paraId="32E8503C" w14:textId="77777777" w:rsidR="00132146" w:rsidRPr="00577F11" w:rsidRDefault="00132146" w:rsidP="006C4164">
      <w:pPr>
        <w:spacing w:line="480" w:lineRule="auto"/>
        <w:jc w:val="both"/>
        <w:rPr>
          <w:rFonts w:cs="Times New Roman"/>
          <w:sz w:val="22"/>
          <w:szCs w:val="22"/>
          <w:lang w:eastAsia="en-GB"/>
        </w:rPr>
      </w:pPr>
    </w:p>
    <w:p w14:paraId="7A4FC035" w14:textId="5B46B3BF" w:rsidR="00D34F25" w:rsidRPr="00577F11" w:rsidRDefault="00FC1AB6" w:rsidP="006C4164">
      <w:pPr>
        <w:spacing w:line="480" w:lineRule="auto"/>
        <w:jc w:val="both"/>
        <w:rPr>
          <w:sz w:val="22"/>
          <w:szCs w:val="22"/>
        </w:rPr>
      </w:pPr>
      <w:r w:rsidRPr="00577F11">
        <w:rPr>
          <w:rFonts w:cs="Times New Roman"/>
          <w:sz w:val="22"/>
          <w:szCs w:val="22"/>
          <w:lang w:eastAsia="en-GB"/>
        </w:rPr>
        <w:t xml:space="preserve">Aside the ‘open brief’ requiring a response on rural housing, there was no other intervention as regards the mode of artistic response to the theme of ‘making homes, making rural’. </w:t>
      </w:r>
      <w:r w:rsidR="00624F11" w:rsidRPr="00577F11">
        <w:rPr>
          <w:sz w:val="22"/>
          <w:szCs w:val="22"/>
        </w:rPr>
        <w:t xml:space="preserve">Whilst walking to get familiar with Berwick, </w:t>
      </w:r>
      <w:r w:rsidR="00577AC2" w:rsidRPr="00577F11">
        <w:rPr>
          <w:sz w:val="22"/>
          <w:szCs w:val="22"/>
        </w:rPr>
        <w:t xml:space="preserve">Sander talks </w:t>
      </w:r>
      <w:r w:rsidR="00743EFB" w:rsidRPr="00577F11">
        <w:rPr>
          <w:sz w:val="22"/>
          <w:szCs w:val="22"/>
        </w:rPr>
        <w:t xml:space="preserve">to Julie </w:t>
      </w:r>
      <w:r w:rsidR="00577AC2" w:rsidRPr="00577F11">
        <w:rPr>
          <w:sz w:val="22"/>
          <w:szCs w:val="22"/>
        </w:rPr>
        <w:t>o</w:t>
      </w:r>
      <w:r w:rsidR="00D34F25" w:rsidRPr="00577F11">
        <w:rPr>
          <w:sz w:val="22"/>
          <w:szCs w:val="22"/>
        </w:rPr>
        <w:t>f his interest in Spittal Point, a site in the small town of Spittal, just across the river from Berwick-upon-Tweed.</w:t>
      </w:r>
      <w:r w:rsidR="00577AC2" w:rsidRPr="00577F11">
        <w:rPr>
          <w:sz w:val="22"/>
          <w:szCs w:val="22"/>
        </w:rPr>
        <w:t xml:space="preserve"> </w:t>
      </w:r>
      <w:r w:rsidR="00D34F25" w:rsidRPr="00577F11">
        <w:rPr>
          <w:sz w:val="22"/>
          <w:szCs w:val="22"/>
        </w:rPr>
        <w:t xml:space="preserve"> </w:t>
      </w:r>
      <w:r w:rsidR="00577AC2" w:rsidRPr="00577F11">
        <w:rPr>
          <w:sz w:val="22"/>
          <w:szCs w:val="22"/>
        </w:rPr>
        <w:t>As stated in the Des</w:t>
      </w:r>
      <w:r w:rsidR="00D34F25" w:rsidRPr="00577F11">
        <w:rPr>
          <w:sz w:val="22"/>
          <w:szCs w:val="22"/>
        </w:rPr>
        <w:t xml:space="preserve">ign and Access Statement (2008: </w:t>
      </w:r>
      <w:r w:rsidR="00577AC2" w:rsidRPr="00577F11">
        <w:rPr>
          <w:sz w:val="22"/>
          <w:szCs w:val="22"/>
        </w:rPr>
        <w:t xml:space="preserve">3-4): </w:t>
      </w:r>
    </w:p>
    <w:p w14:paraId="59E60314" w14:textId="7DA0A601" w:rsidR="00577AC2" w:rsidRPr="00577F11" w:rsidRDefault="003A0971" w:rsidP="006C4164">
      <w:pPr>
        <w:spacing w:line="480" w:lineRule="auto"/>
        <w:ind w:left="720"/>
        <w:jc w:val="both"/>
        <w:rPr>
          <w:sz w:val="22"/>
          <w:szCs w:val="22"/>
        </w:rPr>
      </w:pPr>
      <w:r w:rsidRPr="00577F11">
        <w:rPr>
          <w:sz w:val="22"/>
          <w:szCs w:val="22"/>
        </w:rPr>
        <w:t>“</w:t>
      </w:r>
      <w:r w:rsidR="00577AC2" w:rsidRPr="00577F11">
        <w:rPr>
          <w:sz w:val="22"/>
          <w:szCs w:val="22"/>
        </w:rPr>
        <w:t xml:space="preserve">Covering 3.7 hectares Spittal Point lies in a very prominent position on the southern bank of the River Tweed at the meeting of the river and the North Sea. It incorporates a mix of land use, mostly low-grade industrial and storage uses such as car body workshops and residential, </w:t>
      </w:r>
      <w:r w:rsidRPr="00577F11">
        <w:rPr>
          <w:sz w:val="22"/>
          <w:szCs w:val="22"/>
        </w:rPr>
        <w:t>predominantly terraced housing.”</w:t>
      </w:r>
    </w:p>
    <w:p w14:paraId="68110A1A" w14:textId="77777777" w:rsidR="00577AC2" w:rsidRPr="00577F11" w:rsidRDefault="00577AC2" w:rsidP="006C4164">
      <w:pPr>
        <w:spacing w:line="480" w:lineRule="auto"/>
        <w:jc w:val="both"/>
        <w:rPr>
          <w:sz w:val="22"/>
          <w:szCs w:val="22"/>
        </w:rPr>
      </w:pPr>
    </w:p>
    <w:p w14:paraId="70BD809A" w14:textId="1E95C892" w:rsidR="00577AC2" w:rsidRPr="00577F11" w:rsidRDefault="00577AC2" w:rsidP="006C4164">
      <w:pPr>
        <w:spacing w:line="480" w:lineRule="auto"/>
        <w:jc w:val="both"/>
        <w:rPr>
          <w:sz w:val="22"/>
          <w:szCs w:val="22"/>
        </w:rPr>
      </w:pPr>
      <w:r w:rsidRPr="00577F11">
        <w:rPr>
          <w:sz w:val="22"/>
          <w:szCs w:val="22"/>
        </w:rPr>
        <w:t xml:space="preserve">The </w:t>
      </w:r>
      <w:r w:rsidR="00D34F25" w:rsidRPr="00577F11">
        <w:rPr>
          <w:sz w:val="22"/>
          <w:szCs w:val="22"/>
        </w:rPr>
        <w:t xml:space="preserve">particular </w:t>
      </w:r>
      <w:r w:rsidRPr="00577F11">
        <w:rPr>
          <w:sz w:val="22"/>
          <w:szCs w:val="22"/>
        </w:rPr>
        <w:t>site</w:t>
      </w:r>
      <w:r w:rsidR="00D34F25" w:rsidRPr="00577F11">
        <w:rPr>
          <w:sz w:val="22"/>
          <w:szCs w:val="22"/>
        </w:rPr>
        <w:t>, which offered a case study for this paper,</w:t>
      </w:r>
      <w:r w:rsidRPr="00577F11">
        <w:rPr>
          <w:sz w:val="22"/>
          <w:szCs w:val="22"/>
        </w:rPr>
        <w:t xml:space="preserve"> has a long history of industrial and fishing-related industry, and this is reflected in the character of some of the buildings; there are also vacant sites that give the area a run-down appearance. A prominent chimney remains in the area formerly occupied by industrial buildings, and provides a distinctive landmark when viewed from many angles within Spittal, Tweedmouth and Berwick</w:t>
      </w:r>
      <w:r w:rsidR="00391C89" w:rsidRPr="00577F11">
        <w:rPr>
          <w:sz w:val="22"/>
          <w:szCs w:val="22"/>
        </w:rPr>
        <w:t>-upon-Tweed</w:t>
      </w:r>
      <w:r w:rsidR="00386F8A" w:rsidRPr="00577F11">
        <w:rPr>
          <w:sz w:val="22"/>
          <w:szCs w:val="22"/>
        </w:rPr>
        <w:t xml:space="preserve"> (Figure 1)</w:t>
      </w:r>
      <w:r w:rsidRPr="00577F11">
        <w:rPr>
          <w:sz w:val="22"/>
          <w:szCs w:val="22"/>
        </w:rPr>
        <w:t xml:space="preserve">.  </w:t>
      </w:r>
      <w:r w:rsidR="00E82B55" w:rsidRPr="00577F11">
        <w:rPr>
          <w:sz w:val="22"/>
          <w:szCs w:val="22"/>
        </w:rPr>
        <w:t xml:space="preserve">In relation to the development </w:t>
      </w:r>
      <w:r w:rsidR="00743EFB" w:rsidRPr="00577F11">
        <w:rPr>
          <w:sz w:val="22"/>
          <w:szCs w:val="22"/>
        </w:rPr>
        <w:t xml:space="preserve">of Spittal Point, </w:t>
      </w:r>
      <w:r w:rsidR="00E82B55" w:rsidRPr="00577F11">
        <w:rPr>
          <w:sz w:val="22"/>
          <w:szCs w:val="22"/>
        </w:rPr>
        <w:t xml:space="preserve">the Design and Access Statement  includes an Illustrative Masterplan </w:t>
      </w:r>
      <w:r w:rsidR="00743EFB" w:rsidRPr="00577F11">
        <w:rPr>
          <w:sz w:val="22"/>
          <w:szCs w:val="22"/>
        </w:rPr>
        <w:t xml:space="preserve">with proposed </w:t>
      </w:r>
      <w:r w:rsidR="00E82B55" w:rsidRPr="00577F11">
        <w:rPr>
          <w:sz w:val="22"/>
          <w:szCs w:val="22"/>
        </w:rPr>
        <w:t xml:space="preserve">terrace housing, refurbishment of existing buildings and a larger parking court; but these plans have not yet materialised. In 2012 some indication is given for the impasse, such as (Berwick Advertiser, 2012): opposition to the housing as ‘not appropriate’; risk of flooding to the car park area; and disagreement about the chimney being kept.  </w:t>
      </w:r>
    </w:p>
    <w:p w14:paraId="72B6E9D9" w14:textId="77777777" w:rsidR="00386F8A" w:rsidRPr="00577F11" w:rsidRDefault="00386F8A" w:rsidP="006C4164">
      <w:pPr>
        <w:spacing w:line="480" w:lineRule="auto"/>
        <w:jc w:val="both"/>
        <w:rPr>
          <w:sz w:val="22"/>
          <w:szCs w:val="22"/>
        </w:rPr>
      </w:pPr>
    </w:p>
    <w:p w14:paraId="6E360C96" w14:textId="2A8DBFEB" w:rsidR="00386F8A" w:rsidRPr="00577F11" w:rsidRDefault="00386F8A" w:rsidP="006C4164">
      <w:pPr>
        <w:spacing w:line="480" w:lineRule="auto"/>
        <w:jc w:val="both"/>
        <w:rPr>
          <w:i/>
          <w:sz w:val="22"/>
          <w:szCs w:val="22"/>
        </w:rPr>
      </w:pPr>
      <w:r w:rsidRPr="00577F11">
        <w:rPr>
          <w:i/>
          <w:sz w:val="22"/>
          <w:szCs w:val="22"/>
        </w:rPr>
        <w:t>Insert Figure 1 somewhere here</w:t>
      </w:r>
    </w:p>
    <w:p w14:paraId="30FB8922" w14:textId="77777777" w:rsidR="00577AC2" w:rsidRPr="00577F11" w:rsidRDefault="00577AC2" w:rsidP="006C4164">
      <w:pPr>
        <w:spacing w:line="480" w:lineRule="auto"/>
        <w:jc w:val="both"/>
        <w:rPr>
          <w:sz w:val="22"/>
          <w:szCs w:val="22"/>
        </w:rPr>
      </w:pPr>
    </w:p>
    <w:p w14:paraId="3CC8BA7D" w14:textId="66D2A924" w:rsidR="00577AC2" w:rsidRPr="00577F11" w:rsidRDefault="00D34F25" w:rsidP="006C4164">
      <w:pPr>
        <w:spacing w:line="480" w:lineRule="auto"/>
        <w:jc w:val="both"/>
        <w:rPr>
          <w:sz w:val="22"/>
          <w:szCs w:val="22"/>
        </w:rPr>
      </w:pPr>
      <w:r w:rsidRPr="00577F11">
        <w:rPr>
          <w:sz w:val="22"/>
          <w:szCs w:val="22"/>
        </w:rPr>
        <w:t xml:space="preserve">In approaching the case study, </w:t>
      </w:r>
      <w:r w:rsidR="00577AC2" w:rsidRPr="00577F11">
        <w:rPr>
          <w:sz w:val="22"/>
          <w:szCs w:val="22"/>
        </w:rPr>
        <w:t xml:space="preserve">Sander </w:t>
      </w:r>
      <w:r w:rsidRPr="00577F11">
        <w:rPr>
          <w:sz w:val="22"/>
          <w:szCs w:val="22"/>
        </w:rPr>
        <w:t xml:space="preserve">wrote </w:t>
      </w:r>
      <w:r w:rsidR="00577AC2" w:rsidRPr="00577F11">
        <w:rPr>
          <w:sz w:val="22"/>
          <w:szCs w:val="22"/>
        </w:rPr>
        <w:t xml:space="preserve">to the land owner: </w:t>
      </w:r>
    </w:p>
    <w:p w14:paraId="7BA71EC7" w14:textId="77777777" w:rsidR="00577AC2" w:rsidRPr="00577F11" w:rsidRDefault="00577AC2" w:rsidP="006C4164">
      <w:pPr>
        <w:spacing w:line="480" w:lineRule="auto"/>
        <w:jc w:val="both"/>
        <w:rPr>
          <w:sz w:val="22"/>
          <w:szCs w:val="22"/>
        </w:rPr>
      </w:pPr>
    </w:p>
    <w:p w14:paraId="5554C289" w14:textId="18E46290" w:rsidR="00577AC2" w:rsidRPr="00577F11" w:rsidRDefault="00577AC2" w:rsidP="006C4164">
      <w:pPr>
        <w:spacing w:line="480" w:lineRule="auto"/>
        <w:ind w:left="360" w:right="380"/>
        <w:jc w:val="both"/>
        <w:rPr>
          <w:sz w:val="22"/>
          <w:szCs w:val="22"/>
        </w:rPr>
      </w:pPr>
      <w:r w:rsidRPr="00577F11">
        <w:rPr>
          <w:sz w:val="22"/>
          <w:szCs w:val="22"/>
        </w:rPr>
        <w:t xml:space="preserve">‘As I managed to find my way around town, I walked along this peculiar cleared out industrial site at Spittal Point. Initially I didn’t have a clue of what former industry had taken place at the site, why the site was cleared out and why a tall brick chimney was </w:t>
      </w:r>
      <w:r w:rsidR="00D34F25" w:rsidRPr="00577F11">
        <w:rPr>
          <w:sz w:val="22"/>
          <w:szCs w:val="22"/>
        </w:rPr>
        <w:t>s</w:t>
      </w:r>
      <w:r w:rsidRPr="00577F11">
        <w:rPr>
          <w:sz w:val="22"/>
          <w:szCs w:val="22"/>
        </w:rPr>
        <w:t>till standing. Since I was determined to find out, I undertook a survey to learn more about it. And eventually I dis</w:t>
      </w:r>
      <w:r w:rsidR="005943A2" w:rsidRPr="00577F11">
        <w:rPr>
          <w:sz w:val="22"/>
          <w:szCs w:val="22"/>
        </w:rPr>
        <w:t>c</w:t>
      </w:r>
      <w:r w:rsidRPr="00577F11">
        <w:rPr>
          <w:sz w:val="22"/>
          <w:szCs w:val="22"/>
        </w:rPr>
        <w:t xml:space="preserve">overed that the area is awaiting a future development but only progresses slowly in the direction of a renewed quarter. After some further digging I found out that you are the owner of the site […]. </w:t>
      </w:r>
    </w:p>
    <w:p w14:paraId="2FB7E08E" w14:textId="77777777" w:rsidR="00577AC2" w:rsidRPr="00577F11" w:rsidRDefault="00577AC2" w:rsidP="006C4164">
      <w:pPr>
        <w:spacing w:line="480" w:lineRule="auto"/>
        <w:ind w:left="360" w:right="380"/>
        <w:jc w:val="both"/>
        <w:rPr>
          <w:sz w:val="22"/>
          <w:szCs w:val="22"/>
        </w:rPr>
      </w:pPr>
    </w:p>
    <w:p w14:paraId="3C2E78CF" w14:textId="7BFB8E9D" w:rsidR="00577AC2" w:rsidRPr="00577F11" w:rsidRDefault="00577AC2" w:rsidP="006C4164">
      <w:pPr>
        <w:spacing w:line="480" w:lineRule="auto"/>
        <w:ind w:left="360" w:right="380"/>
        <w:jc w:val="both"/>
        <w:rPr>
          <w:sz w:val="22"/>
          <w:szCs w:val="22"/>
        </w:rPr>
      </w:pPr>
      <w:r w:rsidRPr="00577F11">
        <w:rPr>
          <w:sz w:val="22"/>
          <w:szCs w:val="22"/>
        </w:rPr>
        <w:t xml:space="preserve">Not that I’m looking for a position in the process of development and actual building. I am attracted to the formal aspects of the debate (if we could speak of a debate) that is taking place at a very slow pace, and in a vaguely public atmosphere. As an artist </w:t>
      </w:r>
      <w:r w:rsidRPr="00577F11">
        <w:rPr>
          <w:i/>
          <w:sz w:val="22"/>
          <w:szCs w:val="22"/>
        </w:rPr>
        <w:t>I work with imagery to facilitate communication</w:t>
      </w:r>
      <w:r w:rsidR="008D27D6" w:rsidRPr="00577F11">
        <w:rPr>
          <w:sz w:val="22"/>
          <w:szCs w:val="22"/>
        </w:rPr>
        <w:t xml:space="preserve"> [our </w:t>
      </w:r>
      <w:r w:rsidRPr="00577F11">
        <w:rPr>
          <w:sz w:val="22"/>
          <w:szCs w:val="22"/>
        </w:rPr>
        <w:t>emphasis] and the exchange of ideas and concepts quite intensively, and I’m surprised that this kind of imagination hasn’t popped up in abundance when it comes to Spittal Point and its regeneration. I strongly believe that there could be a lively interaction among the many stakeholders of the site that would enable the constructive discussion, leading to a successful development’. (Van Raemdonck, 2015</w:t>
      </w:r>
      <w:r w:rsidRPr="00577F11">
        <w:rPr>
          <w:sz w:val="22"/>
          <w:szCs w:val="22"/>
          <w:vertAlign w:val="superscript"/>
        </w:rPr>
        <w:t>th</w:t>
      </w:r>
      <w:r w:rsidRPr="00577F11">
        <w:rPr>
          <w:sz w:val="22"/>
          <w:szCs w:val="22"/>
        </w:rPr>
        <w:t>, December 18</w:t>
      </w:r>
      <w:r w:rsidRPr="00577F11">
        <w:rPr>
          <w:sz w:val="22"/>
          <w:szCs w:val="22"/>
          <w:vertAlign w:val="superscript"/>
        </w:rPr>
        <w:t>th</w:t>
      </w:r>
      <w:r w:rsidRPr="00577F11">
        <w:rPr>
          <w:sz w:val="22"/>
          <w:szCs w:val="22"/>
        </w:rPr>
        <w:t xml:space="preserve">). </w:t>
      </w:r>
    </w:p>
    <w:p w14:paraId="5DDD7324" w14:textId="77777777" w:rsidR="00577AC2" w:rsidRPr="00577F11" w:rsidRDefault="00577AC2" w:rsidP="006C4164">
      <w:pPr>
        <w:spacing w:line="480" w:lineRule="auto"/>
        <w:jc w:val="both"/>
        <w:rPr>
          <w:sz w:val="22"/>
          <w:szCs w:val="22"/>
        </w:rPr>
      </w:pPr>
    </w:p>
    <w:p w14:paraId="1A3E1441" w14:textId="754B7953" w:rsidR="00577AC2" w:rsidRPr="00577F11" w:rsidRDefault="00577AC2" w:rsidP="006C4164">
      <w:pPr>
        <w:spacing w:line="480" w:lineRule="auto"/>
        <w:jc w:val="both"/>
        <w:rPr>
          <w:sz w:val="22"/>
          <w:szCs w:val="22"/>
        </w:rPr>
      </w:pPr>
      <w:r w:rsidRPr="00577F11">
        <w:rPr>
          <w:sz w:val="22"/>
          <w:szCs w:val="22"/>
        </w:rPr>
        <w:t xml:space="preserve">The letter was unable to be delivered as the addressee had ‘gone away’; but it helpfully outlines the way </w:t>
      </w:r>
      <w:r w:rsidR="00D34F25" w:rsidRPr="00577F11">
        <w:rPr>
          <w:sz w:val="22"/>
          <w:szCs w:val="22"/>
        </w:rPr>
        <w:t xml:space="preserve">the resident artist </w:t>
      </w:r>
      <w:r w:rsidRPr="00577F11">
        <w:rPr>
          <w:sz w:val="22"/>
          <w:szCs w:val="22"/>
        </w:rPr>
        <w:t>understands his role as ‘facilitating communi</w:t>
      </w:r>
      <w:r w:rsidR="00D34F25" w:rsidRPr="00577F11">
        <w:rPr>
          <w:sz w:val="22"/>
          <w:szCs w:val="22"/>
        </w:rPr>
        <w:t xml:space="preserve">cation’. </w:t>
      </w:r>
      <w:r w:rsidRPr="00577F11">
        <w:rPr>
          <w:sz w:val="22"/>
          <w:szCs w:val="22"/>
        </w:rPr>
        <w:t xml:space="preserve">In project documentation Sander writes that from here he continued to develop a ‘strong interest’ in the site and its ‘background story’. He researched available documents, spoke to local officials and attended neighbourhood planning </w:t>
      </w:r>
      <w:r w:rsidR="003C6BEC" w:rsidRPr="00577F11">
        <w:rPr>
          <w:sz w:val="22"/>
          <w:szCs w:val="22"/>
        </w:rPr>
        <w:t xml:space="preserve">consultations </w:t>
      </w:r>
      <w:r w:rsidRPr="00577F11">
        <w:rPr>
          <w:sz w:val="22"/>
          <w:szCs w:val="22"/>
        </w:rPr>
        <w:t xml:space="preserve">events. His strategy to </w:t>
      </w:r>
      <w:r w:rsidRPr="00577F11">
        <w:rPr>
          <w:i/>
          <w:sz w:val="22"/>
          <w:szCs w:val="22"/>
        </w:rPr>
        <w:t>facilitate communication</w:t>
      </w:r>
      <w:r w:rsidR="00093ED4" w:rsidRPr="00577F11">
        <w:rPr>
          <w:sz w:val="22"/>
          <w:szCs w:val="22"/>
        </w:rPr>
        <w:t xml:space="preserve"> developed in</w:t>
      </w:r>
      <w:r w:rsidRPr="00577F11">
        <w:rPr>
          <w:sz w:val="22"/>
          <w:szCs w:val="22"/>
        </w:rPr>
        <w:t xml:space="preserve">to </w:t>
      </w:r>
      <w:r w:rsidRPr="00577F11">
        <w:rPr>
          <w:i/>
          <w:sz w:val="22"/>
          <w:szCs w:val="22"/>
        </w:rPr>
        <w:t>Guide the Guide</w:t>
      </w:r>
      <w:r w:rsidR="008D543D" w:rsidRPr="00577F11">
        <w:rPr>
          <w:sz w:val="22"/>
          <w:szCs w:val="22"/>
        </w:rPr>
        <w:t>.</w:t>
      </w:r>
    </w:p>
    <w:p w14:paraId="45209602" w14:textId="77777777" w:rsidR="0063649F" w:rsidRPr="00577F11" w:rsidRDefault="0063649F" w:rsidP="006C4164">
      <w:pPr>
        <w:spacing w:line="480" w:lineRule="auto"/>
        <w:jc w:val="both"/>
        <w:rPr>
          <w:sz w:val="22"/>
          <w:szCs w:val="22"/>
        </w:rPr>
      </w:pPr>
    </w:p>
    <w:p w14:paraId="5B0DAE8B" w14:textId="520B2BA2" w:rsidR="00132146" w:rsidRPr="00577F11" w:rsidRDefault="00132146" w:rsidP="006C4164">
      <w:pPr>
        <w:pStyle w:val="ListParagraph"/>
        <w:numPr>
          <w:ilvl w:val="1"/>
          <w:numId w:val="4"/>
        </w:numPr>
        <w:spacing w:line="480" w:lineRule="auto"/>
        <w:jc w:val="both"/>
        <w:rPr>
          <w:b/>
          <w:i/>
          <w:sz w:val="22"/>
          <w:szCs w:val="22"/>
        </w:rPr>
      </w:pPr>
      <w:r w:rsidRPr="00577F11">
        <w:rPr>
          <w:b/>
          <w:i/>
          <w:sz w:val="22"/>
          <w:szCs w:val="22"/>
        </w:rPr>
        <w:t>Guide the guide</w:t>
      </w:r>
    </w:p>
    <w:p w14:paraId="51832701" w14:textId="77777777" w:rsidR="00637FE7" w:rsidRPr="00577F11" w:rsidRDefault="00637FE7" w:rsidP="006C4164">
      <w:pPr>
        <w:spacing w:line="480" w:lineRule="auto"/>
        <w:jc w:val="both"/>
        <w:rPr>
          <w:sz w:val="22"/>
          <w:szCs w:val="22"/>
        </w:rPr>
      </w:pPr>
    </w:p>
    <w:p w14:paraId="0924BDD2" w14:textId="69B1AFFF" w:rsidR="00577AC2" w:rsidRPr="00577F11" w:rsidRDefault="003A0971" w:rsidP="006C4164">
      <w:pPr>
        <w:spacing w:line="480" w:lineRule="auto"/>
        <w:jc w:val="both"/>
        <w:rPr>
          <w:sz w:val="22"/>
          <w:szCs w:val="22"/>
        </w:rPr>
      </w:pPr>
      <w:r w:rsidRPr="00577F11">
        <w:rPr>
          <w:sz w:val="22"/>
          <w:szCs w:val="22"/>
        </w:rPr>
        <w:t>The first artisti</w:t>
      </w:r>
      <w:r w:rsidR="00743611" w:rsidRPr="00577F11">
        <w:rPr>
          <w:sz w:val="22"/>
          <w:szCs w:val="22"/>
        </w:rPr>
        <w:t>c practice developed by Sander</w:t>
      </w:r>
      <w:r w:rsidRPr="00577F11">
        <w:rPr>
          <w:sz w:val="22"/>
          <w:szCs w:val="22"/>
        </w:rPr>
        <w:t xml:space="preserve"> was </w:t>
      </w:r>
      <w:r w:rsidRPr="00577F11">
        <w:rPr>
          <w:i/>
          <w:sz w:val="22"/>
          <w:szCs w:val="22"/>
        </w:rPr>
        <w:t>Guide the Guide</w:t>
      </w:r>
      <w:r w:rsidR="0072266A" w:rsidRPr="00577F11">
        <w:rPr>
          <w:i/>
          <w:sz w:val="22"/>
          <w:szCs w:val="22"/>
        </w:rPr>
        <w:t xml:space="preserve"> </w:t>
      </w:r>
      <w:r w:rsidR="0072266A" w:rsidRPr="00577F11">
        <w:rPr>
          <w:sz w:val="22"/>
          <w:szCs w:val="22"/>
        </w:rPr>
        <w:t>(Van Raemdonck</w:t>
      </w:r>
      <w:r w:rsidRPr="00577F11">
        <w:rPr>
          <w:sz w:val="22"/>
          <w:szCs w:val="22"/>
        </w:rPr>
        <w:t xml:space="preserve">, </w:t>
      </w:r>
      <w:r w:rsidR="0072266A" w:rsidRPr="00577F11">
        <w:rPr>
          <w:sz w:val="22"/>
          <w:szCs w:val="22"/>
        </w:rPr>
        <w:t xml:space="preserve">2016), </w:t>
      </w:r>
      <w:r w:rsidRPr="00577F11">
        <w:rPr>
          <w:sz w:val="22"/>
          <w:szCs w:val="22"/>
        </w:rPr>
        <w:t>a</w:t>
      </w:r>
      <w:r w:rsidR="001D38AD" w:rsidRPr="00577F11">
        <w:rPr>
          <w:sz w:val="22"/>
          <w:szCs w:val="22"/>
        </w:rPr>
        <w:t xml:space="preserve"> structured</w:t>
      </w:r>
      <w:r w:rsidRPr="00577F11">
        <w:rPr>
          <w:sz w:val="22"/>
          <w:szCs w:val="22"/>
        </w:rPr>
        <w:t xml:space="preserve"> </w:t>
      </w:r>
      <w:r w:rsidRPr="00577F11">
        <w:rPr>
          <w:i/>
          <w:sz w:val="22"/>
          <w:szCs w:val="22"/>
        </w:rPr>
        <w:t>peripatos</w:t>
      </w:r>
      <w:r w:rsidRPr="00577F11">
        <w:rPr>
          <w:sz w:val="22"/>
          <w:szCs w:val="22"/>
        </w:rPr>
        <w:t xml:space="preserve"> with invited residents </w:t>
      </w:r>
      <w:r w:rsidR="00485C64" w:rsidRPr="00577F11">
        <w:rPr>
          <w:sz w:val="22"/>
          <w:szCs w:val="22"/>
        </w:rPr>
        <w:t xml:space="preserve">in and around </w:t>
      </w:r>
      <w:r w:rsidRPr="00577F11">
        <w:rPr>
          <w:sz w:val="22"/>
          <w:szCs w:val="22"/>
        </w:rPr>
        <w:t>the chosen site of Spittal Point</w:t>
      </w:r>
      <w:r w:rsidR="00743611" w:rsidRPr="00577F11">
        <w:rPr>
          <w:sz w:val="22"/>
          <w:szCs w:val="22"/>
        </w:rPr>
        <w:t xml:space="preserve"> –</w:t>
      </w:r>
      <w:r w:rsidR="00086167" w:rsidRPr="00577F11">
        <w:rPr>
          <w:sz w:val="22"/>
          <w:szCs w:val="22"/>
        </w:rPr>
        <w:t xml:space="preserve"> ‘a call for participation’ in the words of Sander</w:t>
      </w:r>
      <w:r w:rsidRPr="00577F11">
        <w:rPr>
          <w:sz w:val="22"/>
          <w:szCs w:val="22"/>
        </w:rPr>
        <w:t xml:space="preserve">. </w:t>
      </w:r>
      <w:r w:rsidR="00577AC2" w:rsidRPr="00577F11">
        <w:rPr>
          <w:sz w:val="22"/>
          <w:szCs w:val="22"/>
        </w:rPr>
        <w:t>Sander distributed</w:t>
      </w:r>
      <w:r w:rsidR="00743611" w:rsidRPr="00577F11">
        <w:rPr>
          <w:sz w:val="22"/>
          <w:szCs w:val="22"/>
        </w:rPr>
        <w:t xml:space="preserve"> invitations across Ber</w:t>
      </w:r>
      <w:r w:rsidR="00577AC2" w:rsidRPr="00577F11">
        <w:rPr>
          <w:sz w:val="22"/>
          <w:szCs w:val="22"/>
        </w:rPr>
        <w:t>wick for people to assemble at a car park at 2pm on March 12</w:t>
      </w:r>
      <w:r w:rsidR="00577AC2" w:rsidRPr="00577F11">
        <w:rPr>
          <w:sz w:val="22"/>
          <w:szCs w:val="22"/>
          <w:vertAlign w:val="superscript"/>
        </w:rPr>
        <w:t>th</w:t>
      </w:r>
      <w:r w:rsidR="00577AC2" w:rsidRPr="00577F11">
        <w:rPr>
          <w:sz w:val="22"/>
          <w:szCs w:val="22"/>
        </w:rPr>
        <w:t xml:space="preserve"> 2016. Around </w:t>
      </w:r>
      <w:r w:rsidRPr="00577F11">
        <w:rPr>
          <w:sz w:val="22"/>
          <w:szCs w:val="22"/>
        </w:rPr>
        <w:t xml:space="preserve">20 </w:t>
      </w:r>
      <w:r w:rsidR="00577AC2" w:rsidRPr="00577F11">
        <w:rPr>
          <w:sz w:val="22"/>
          <w:szCs w:val="22"/>
        </w:rPr>
        <w:t xml:space="preserve">people attended, comprising residents and visitors as well as Menelaos, Julie and James and another academic from CRE. </w:t>
      </w:r>
      <w:r w:rsidR="00A825F5" w:rsidRPr="00577F11">
        <w:rPr>
          <w:sz w:val="22"/>
          <w:szCs w:val="22"/>
        </w:rPr>
        <w:t xml:space="preserve">The </w:t>
      </w:r>
      <w:r w:rsidR="00A825F5" w:rsidRPr="00577F11">
        <w:rPr>
          <w:i/>
          <w:sz w:val="22"/>
          <w:szCs w:val="22"/>
        </w:rPr>
        <w:t>peripatos</w:t>
      </w:r>
      <w:r w:rsidR="00A825F5" w:rsidRPr="00577F11">
        <w:rPr>
          <w:sz w:val="22"/>
          <w:szCs w:val="22"/>
        </w:rPr>
        <w:t xml:space="preserve"> lasted for </w:t>
      </w:r>
      <w:r w:rsidR="00FB7497" w:rsidRPr="00577F11">
        <w:rPr>
          <w:sz w:val="22"/>
          <w:szCs w:val="22"/>
        </w:rPr>
        <w:t xml:space="preserve">more than </w:t>
      </w:r>
      <w:r w:rsidR="00A825F5" w:rsidRPr="00577F11">
        <w:rPr>
          <w:sz w:val="22"/>
          <w:szCs w:val="22"/>
        </w:rPr>
        <w:t>2 hours</w:t>
      </w:r>
      <w:r w:rsidR="006740D3" w:rsidRPr="00577F11">
        <w:rPr>
          <w:sz w:val="22"/>
          <w:szCs w:val="22"/>
        </w:rPr>
        <w:t xml:space="preserve">. </w:t>
      </w:r>
      <w:r w:rsidR="00803AD0" w:rsidRPr="00577F11">
        <w:rPr>
          <w:sz w:val="22"/>
          <w:szCs w:val="22"/>
        </w:rPr>
        <w:t xml:space="preserve">Sander </w:t>
      </w:r>
      <w:r w:rsidR="00FA3D44" w:rsidRPr="00577F11">
        <w:rPr>
          <w:sz w:val="22"/>
          <w:szCs w:val="22"/>
        </w:rPr>
        <w:t xml:space="preserve">carried </w:t>
      </w:r>
      <w:r w:rsidR="00803AD0" w:rsidRPr="00577F11">
        <w:rPr>
          <w:sz w:val="22"/>
          <w:szCs w:val="22"/>
        </w:rPr>
        <w:t>un umbrella</w:t>
      </w:r>
      <w:r w:rsidR="006740D3" w:rsidRPr="00577F11">
        <w:rPr>
          <w:sz w:val="22"/>
          <w:szCs w:val="22"/>
        </w:rPr>
        <w:t xml:space="preserve"> </w:t>
      </w:r>
      <w:r w:rsidR="009A4446" w:rsidRPr="00577F11">
        <w:rPr>
          <w:sz w:val="22"/>
          <w:szCs w:val="22"/>
        </w:rPr>
        <w:t xml:space="preserve">throughout </w:t>
      </w:r>
      <w:r w:rsidR="00363B94" w:rsidRPr="00577F11">
        <w:rPr>
          <w:sz w:val="22"/>
          <w:szCs w:val="22"/>
        </w:rPr>
        <w:t xml:space="preserve">the event </w:t>
      </w:r>
      <w:r w:rsidR="006740D3" w:rsidRPr="00577F11">
        <w:rPr>
          <w:sz w:val="22"/>
          <w:szCs w:val="22"/>
        </w:rPr>
        <w:t xml:space="preserve">– </w:t>
      </w:r>
      <w:r w:rsidR="006740D3" w:rsidRPr="00577F11">
        <w:rPr>
          <w:i/>
          <w:sz w:val="22"/>
          <w:szCs w:val="22"/>
        </w:rPr>
        <w:t>like</w:t>
      </w:r>
      <w:r w:rsidR="006740D3" w:rsidRPr="00577F11">
        <w:rPr>
          <w:sz w:val="22"/>
          <w:szCs w:val="22"/>
        </w:rPr>
        <w:t xml:space="preserve"> a guide</w:t>
      </w:r>
      <w:r w:rsidR="00A825F5" w:rsidRPr="00577F11">
        <w:rPr>
          <w:sz w:val="22"/>
          <w:szCs w:val="22"/>
        </w:rPr>
        <w:t xml:space="preserve">. </w:t>
      </w:r>
      <w:r w:rsidR="00C869C1" w:rsidRPr="00577F11">
        <w:rPr>
          <w:sz w:val="22"/>
          <w:szCs w:val="22"/>
        </w:rPr>
        <w:t xml:space="preserve">As discussed </w:t>
      </w:r>
      <w:r w:rsidR="00A825F5" w:rsidRPr="00577F11">
        <w:rPr>
          <w:sz w:val="22"/>
          <w:szCs w:val="22"/>
        </w:rPr>
        <w:t>earlier</w:t>
      </w:r>
      <w:r w:rsidR="00C24270" w:rsidRPr="00577F11">
        <w:rPr>
          <w:sz w:val="22"/>
          <w:szCs w:val="22"/>
        </w:rPr>
        <w:t>,</w:t>
      </w:r>
      <w:r w:rsidR="00A825F5" w:rsidRPr="00577F11">
        <w:rPr>
          <w:sz w:val="22"/>
          <w:szCs w:val="22"/>
        </w:rPr>
        <w:t xml:space="preserve"> </w:t>
      </w:r>
      <w:r w:rsidR="00A825F5" w:rsidRPr="00577F11">
        <w:rPr>
          <w:i/>
          <w:sz w:val="22"/>
          <w:szCs w:val="22"/>
        </w:rPr>
        <w:t>Guide the Guide</w:t>
      </w:r>
      <w:r w:rsidR="00A825F5" w:rsidRPr="00577F11">
        <w:rPr>
          <w:sz w:val="22"/>
          <w:szCs w:val="22"/>
        </w:rPr>
        <w:t xml:space="preserve"> </w:t>
      </w:r>
      <w:r w:rsidR="00C869C1" w:rsidRPr="00577F11">
        <w:rPr>
          <w:sz w:val="22"/>
          <w:szCs w:val="22"/>
        </w:rPr>
        <w:t>follows the footsteps of artists using walking strategies (similarly to ethnographic disciplines</w:t>
      </w:r>
      <w:r w:rsidR="009B217C" w:rsidRPr="00577F11">
        <w:rPr>
          <w:sz w:val="22"/>
          <w:szCs w:val="22"/>
        </w:rPr>
        <w:t>).</w:t>
      </w:r>
      <w:r w:rsidR="006B0A02" w:rsidRPr="00577F11">
        <w:rPr>
          <w:sz w:val="22"/>
          <w:szCs w:val="22"/>
        </w:rPr>
        <w:t xml:space="preserve"> </w:t>
      </w:r>
      <w:r w:rsidR="002450E2" w:rsidRPr="00577F11">
        <w:rPr>
          <w:sz w:val="22"/>
          <w:szCs w:val="22"/>
        </w:rPr>
        <w:t xml:space="preserve">As the </w:t>
      </w:r>
      <w:r w:rsidR="006B0A02" w:rsidRPr="00577F11">
        <w:rPr>
          <w:sz w:val="22"/>
          <w:szCs w:val="22"/>
        </w:rPr>
        <w:t>artist acknowledged</w:t>
      </w:r>
      <w:r w:rsidR="002450E2" w:rsidRPr="00577F11">
        <w:rPr>
          <w:sz w:val="22"/>
          <w:szCs w:val="22"/>
        </w:rPr>
        <w:t xml:space="preserve">, he </w:t>
      </w:r>
      <w:r w:rsidR="005679C1" w:rsidRPr="00577F11">
        <w:rPr>
          <w:sz w:val="22"/>
          <w:szCs w:val="22"/>
        </w:rPr>
        <w:t xml:space="preserve">was not </w:t>
      </w:r>
      <w:r w:rsidR="006B0A02" w:rsidRPr="00577F11">
        <w:rPr>
          <w:sz w:val="22"/>
          <w:szCs w:val="22"/>
        </w:rPr>
        <w:t>particularly thinking of a methodology</w:t>
      </w:r>
      <w:r w:rsidR="004F2145" w:rsidRPr="00577F11">
        <w:rPr>
          <w:sz w:val="22"/>
          <w:szCs w:val="22"/>
        </w:rPr>
        <w:t>, data or ways to capture information</w:t>
      </w:r>
      <w:r w:rsidR="006B0A02" w:rsidRPr="00577F11">
        <w:rPr>
          <w:sz w:val="22"/>
          <w:szCs w:val="22"/>
        </w:rPr>
        <w:t xml:space="preserve"> (at least in the way</w:t>
      </w:r>
      <w:r w:rsidR="003834C9" w:rsidRPr="00577F11">
        <w:rPr>
          <w:sz w:val="22"/>
          <w:szCs w:val="22"/>
        </w:rPr>
        <w:t>s</w:t>
      </w:r>
      <w:r w:rsidR="006B0A02" w:rsidRPr="00577F11">
        <w:rPr>
          <w:sz w:val="22"/>
          <w:szCs w:val="22"/>
        </w:rPr>
        <w:t xml:space="preserve"> social scientists do): </w:t>
      </w:r>
      <w:r w:rsidR="006B0A02" w:rsidRPr="00577F11">
        <w:rPr>
          <w:i/>
          <w:sz w:val="22"/>
          <w:szCs w:val="22"/>
        </w:rPr>
        <w:t>Guide the Guide</w:t>
      </w:r>
      <w:r w:rsidR="00BF3DA2" w:rsidRPr="00577F11">
        <w:rPr>
          <w:sz w:val="22"/>
          <w:szCs w:val="22"/>
        </w:rPr>
        <w:t xml:space="preserve"> was a</w:t>
      </w:r>
      <w:r w:rsidR="006B0A02" w:rsidRPr="00577F11">
        <w:rPr>
          <w:sz w:val="22"/>
          <w:szCs w:val="22"/>
        </w:rPr>
        <w:t xml:space="preserve"> strategy</w:t>
      </w:r>
      <w:r w:rsidR="00BF3DA2" w:rsidRPr="00577F11">
        <w:rPr>
          <w:sz w:val="22"/>
          <w:szCs w:val="22"/>
        </w:rPr>
        <w:t xml:space="preserve"> to meet the local community and toget</w:t>
      </w:r>
      <w:r w:rsidR="007E06F0" w:rsidRPr="00577F11">
        <w:rPr>
          <w:sz w:val="22"/>
          <w:szCs w:val="22"/>
        </w:rPr>
        <w:t xml:space="preserve">her explore the site </w:t>
      </w:r>
      <w:r w:rsidR="007E06F0" w:rsidRPr="00577F11">
        <w:rPr>
          <w:rFonts w:hint="eastAsia"/>
          <w:sz w:val="22"/>
          <w:szCs w:val="22"/>
          <w:lang w:eastAsia="ja-JP"/>
        </w:rPr>
        <w:t>u</w:t>
      </w:r>
      <w:r w:rsidR="007E06F0" w:rsidRPr="00577F11">
        <w:rPr>
          <w:sz w:val="22"/>
          <w:szCs w:val="22"/>
          <w:lang w:eastAsia="ja-JP"/>
        </w:rPr>
        <w:t>nder investigation</w:t>
      </w:r>
      <w:r w:rsidR="006B0A02" w:rsidRPr="00577F11">
        <w:rPr>
          <w:sz w:val="22"/>
          <w:szCs w:val="22"/>
        </w:rPr>
        <w:t xml:space="preserve">, ‘a provocation of informal knowledge of the participants’ (in his own words). </w:t>
      </w:r>
    </w:p>
    <w:p w14:paraId="12ED7D54" w14:textId="77777777" w:rsidR="00577AC2" w:rsidRPr="00577F11" w:rsidRDefault="00577AC2" w:rsidP="006C4164">
      <w:pPr>
        <w:spacing w:line="480" w:lineRule="auto"/>
        <w:jc w:val="both"/>
        <w:rPr>
          <w:sz w:val="22"/>
          <w:szCs w:val="22"/>
        </w:rPr>
      </w:pPr>
    </w:p>
    <w:p w14:paraId="48E8412B" w14:textId="514158B8" w:rsidR="00485C64" w:rsidRPr="00577F11" w:rsidRDefault="00577AC2" w:rsidP="006C4164">
      <w:pPr>
        <w:spacing w:line="480" w:lineRule="auto"/>
        <w:jc w:val="both"/>
        <w:rPr>
          <w:sz w:val="22"/>
          <w:szCs w:val="22"/>
        </w:rPr>
      </w:pPr>
      <w:r w:rsidRPr="00577F11">
        <w:rPr>
          <w:sz w:val="22"/>
          <w:szCs w:val="22"/>
        </w:rPr>
        <w:t xml:space="preserve">Sander gave </w:t>
      </w:r>
      <w:r w:rsidR="00FB7497" w:rsidRPr="00577F11">
        <w:rPr>
          <w:sz w:val="22"/>
          <w:szCs w:val="22"/>
        </w:rPr>
        <w:t>everyone a ‘map’ with 22 images</w:t>
      </w:r>
      <w:r w:rsidR="00485C64" w:rsidRPr="00577F11">
        <w:rPr>
          <w:sz w:val="22"/>
          <w:szCs w:val="22"/>
        </w:rPr>
        <w:t xml:space="preserve"> </w:t>
      </w:r>
      <w:r w:rsidRPr="00577F11">
        <w:rPr>
          <w:sz w:val="22"/>
          <w:szCs w:val="22"/>
        </w:rPr>
        <w:t xml:space="preserve">on it </w:t>
      </w:r>
      <w:r w:rsidR="00954DE6" w:rsidRPr="00577F11">
        <w:rPr>
          <w:sz w:val="22"/>
          <w:szCs w:val="22"/>
        </w:rPr>
        <w:t>(Figure 2</w:t>
      </w:r>
      <w:r w:rsidR="00FB7497" w:rsidRPr="00577F11">
        <w:rPr>
          <w:sz w:val="22"/>
          <w:szCs w:val="22"/>
        </w:rPr>
        <w:t xml:space="preserve">) </w:t>
      </w:r>
      <w:r w:rsidRPr="00577F11">
        <w:rPr>
          <w:sz w:val="22"/>
          <w:szCs w:val="22"/>
        </w:rPr>
        <w:t xml:space="preserve">and a list of their names which he referred to as ‘stops’ on the tour. The map </w:t>
      </w:r>
      <w:r w:rsidR="00485C64" w:rsidRPr="00577F11">
        <w:rPr>
          <w:sz w:val="22"/>
          <w:szCs w:val="22"/>
        </w:rPr>
        <w:t xml:space="preserve">constituted </w:t>
      </w:r>
      <w:r w:rsidRPr="00577F11">
        <w:rPr>
          <w:sz w:val="22"/>
          <w:szCs w:val="22"/>
        </w:rPr>
        <w:t xml:space="preserve">a mosaic of </w:t>
      </w:r>
      <w:r w:rsidR="00485C64" w:rsidRPr="00577F11">
        <w:rPr>
          <w:sz w:val="22"/>
          <w:szCs w:val="22"/>
        </w:rPr>
        <w:t xml:space="preserve">visually </w:t>
      </w:r>
      <w:r w:rsidRPr="00577F11">
        <w:rPr>
          <w:sz w:val="22"/>
          <w:szCs w:val="22"/>
        </w:rPr>
        <w:t>significant (i.e. the chimney) and insignificant (i.e. a corner, a street mast</w:t>
      </w:r>
      <w:r w:rsidR="00485C64" w:rsidRPr="00577F11">
        <w:rPr>
          <w:sz w:val="22"/>
          <w:szCs w:val="22"/>
        </w:rPr>
        <w:t>, a bench</w:t>
      </w:r>
      <w:r w:rsidRPr="00577F11">
        <w:rPr>
          <w:sz w:val="22"/>
          <w:szCs w:val="22"/>
        </w:rPr>
        <w:t>)</w:t>
      </w:r>
      <w:r w:rsidR="00485C64" w:rsidRPr="00577F11">
        <w:rPr>
          <w:sz w:val="22"/>
          <w:szCs w:val="22"/>
        </w:rPr>
        <w:t xml:space="preserve"> planned stops</w:t>
      </w:r>
      <w:r w:rsidRPr="00577F11">
        <w:rPr>
          <w:sz w:val="22"/>
          <w:szCs w:val="22"/>
        </w:rPr>
        <w:t xml:space="preserve">. </w:t>
      </w:r>
      <w:r w:rsidR="00485C64" w:rsidRPr="00577F11">
        <w:rPr>
          <w:sz w:val="22"/>
          <w:szCs w:val="22"/>
        </w:rPr>
        <w:t xml:space="preserve">It included stops in warehouses and old buildings. Sander planted </w:t>
      </w:r>
      <w:r w:rsidRPr="00577F11">
        <w:rPr>
          <w:sz w:val="22"/>
          <w:szCs w:val="22"/>
        </w:rPr>
        <w:t xml:space="preserve">questions in every stop, </w:t>
      </w:r>
      <w:r w:rsidR="00485C64" w:rsidRPr="00577F11">
        <w:rPr>
          <w:sz w:val="22"/>
          <w:szCs w:val="22"/>
        </w:rPr>
        <w:t>inviting the community to share experiences</w:t>
      </w:r>
      <w:r w:rsidR="00DE67C1" w:rsidRPr="00577F11">
        <w:rPr>
          <w:sz w:val="22"/>
          <w:szCs w:val="22"/>
        </w:rPr>
        <w:t>, memories</w:t>
      </w:r>
      <w:r w:rsidR="00485C64" w:rsidRPr="00577F11">
        <w:rPr>
          <w:sz w:val="22"/>
          <w:szCs w:val="22"/>
        </w:rPr>
        <w:t xml:space="preserve"> and ideas about the site. </w:t>
      </w:r>
      <w:r w:rsidRPr="00577F11">
        <w:rPr>
          <w:sz w:val="22"/>
          <w:szCs w:val="22"/>
        </w:rPr>
        <w:t xml:space="preserve">Afterwards he told us that his intention ‘wasn’t about telling everyone about what it was that he knew; but having it as an exercise to enable other people to talk’.  </w:t>
      </w:r>
    </w:p>
    <w:p w14:paraId="2BBE8FF3" w14:textId="77777777" w:rsidR="00200C61" w:rsidRPr="00577F11" w:rsidRDefault="00200C61" w:rsidP="006C4164">
      <w:pPr>
        <w:spacing w:line="480" w:lineRule="auto"/>
        <w:jc w:val="both"/>
        <w:rPr>
          <w:sz w:val="22"/>
          <w:szCs w:val="22"/>
        </w:rPr>
      </w:pPr>
    </w:p>
    <w:p w14:paraId="056B69A2" w14:textId="0E7B3036" w:rsidR="00200C61" w:rsidRPr="00577F11" w:rsidRDefault="00954DE6" w:rsidP="00200C61">
      <w:pPr>
        <w:spacing w:line="480" w:lineRule="auto"/>
        <w:jc w:val="both"/>
        <w:rPr>
          <w:i/>
          <w:sz w:val="22"/>
          <w:szCs w:val="22"/>
        </w:rPr>
      </w:pPr>
      <w:r w:rsidRPr="00577F11">
        <w:rPr>
          <w:i/>
          <w:sz w:val="22"/>
          <w:szCs w:val="22"/>
        </w:rPr>
        <w:t>Insert Figure 2</w:t>
      </w:r>
      <w:r w:rsidR="00200C61" w:rsidRPr="00577F11">
        <w:rPr>
          <w:i/>
          <w:sz w:val="22"/>
          <w:szCs w:val="22"/>
        </w:rPr>
        <w:t xml:space="preserve"> somewhere here</w:t>
      </w:r>
    </w:p>
    <w:p w14:paraId="3CCB3B2D" w14:textId="77777777" w:rsidR="00485C64" w:rsidRPr="00577F11" w:rsidRDefault="00485C64" w:rsidP="006C4164">
      <w:pPr>
        <w:spacing w:line="480" w:lineRule="auto"/>
        <w:jc w:val="both"/>
        <w:rPr>
          <w:sz w:val="22"/>
          <w:szCs w:val="22"/>
        </w:rPr>
      </w:pPr>
    </w:p>
    <w:p w14:paraId="2A56A751" w14:textId="27B65F70" w:rsidR="00485C64" w:rsidRPr="00577F11" w:rsidRDefault="00577AC2" w:rsidP="006C4164">
      <w:pPr>
        <w:spacing w:line="480" w:lineRule="auto"/>
        <w:jc w:val="both"/>
        <w:rPr>
          <w:sz w:val="22"/>
          <w:szCs w:val="22"/>
        </w:rPr>
      </w:pPr>
      <w:r w:rsidRPr="00577F11">
        <w:rPr>
          <w:sz w:val="22"/>
          <w:szCs w:val="22"/>
        </w:rPr>
        <w:t>At each stop, other people did talk</w:t>
      </w:r>
      <w:r w:rsidR="00954DE6" w:rsidRPr="00577F11">
        <w:rPr>
          <w:sz w:val="22"/>
          <w:szCs w:val="22"/>
        </w:rPr>
        <w:t xml:space="preserve"> (Figure 3</w:t>
      </w:r>
      <w:r w:rsidR="006A58F1" w:rsidRPr="00577F11">
        <w:rPr>
          <w:sz w:val="22"/>
          <w:szCs w:val="22"/>
        </w:rPr>
        <w:t>)</w:t>
      </w:r>
      <w:r w:rsidRPr="00577F11">
        <w:rPr>
          <w:sz w:val="22"/>
          <w:szCs w:val="22"/>
        </w:rPr>
        <w:t>.</w:t>
      </w:r>
      <w:r w:rsidR="00485C64" w:rsidRPr="00577F11">
        <w:rPr>
          <w:sz w:val="22"/>
          <w:szCs w:val="22"/>
        </w:rPr>
        <w:t xml:space="preserve"> </w:t>
      </w:r>
      <w:r w:rsidR="008521F3" w:rsidRPr="00577F11">
        <w:rPr>
          <w:sz w:val="22"/>
          <w:szCs w:val="22"/>
        </w:rPr>
        <w:t xml:space="preserve">The event was photographed </w:t>
      </w:r>
      <w:r w:rsidR="00D625FA" w:rsidRPr="00577F11">
        <w:rPr>
          <w:sz w:val="22"/>
          <w:szCs w:val="22"/>
        </w:rPr>
        <w:t xml:space="preserve">using a body warn camera with a wide angled lens, </w:t>
      </w:r>
      <w:r w:rsidR="008521F3" w:rsidRPr="00577F11">
        <w:rPr>
          <w:sz w:val="22"/>
          <w:szCs w:val="22"/>
        </w:rPr>
        <w:t xml:space="preserve">and the two researchers kept field notes. </w:t>
      </w:r>
      <w:r w:rsidR="00485C64" w:rsidRPr="00577F11">
        <w:rPr>
          <w:sz w:val="22"/>
          <w:szCs w:val="22"/>
        </w:rPr>
        <w:t xml:space="preserve">Departing from Sander’s script of open ended questions that acted as ‘triggers’, people talked about:  </w:t>
      </w:r>
    </w:p>
    <w:p w14:paraId="4A2A55AA" w14:textId="77777777" w:rsidR="00485C64" w:rsidRPr="00577F11" w:rsidRDefault="00577AC2" w:rsidP="006C4164">
      <w:pPr>
        <w:pStyle w:val="ListParagraph"/>
        <w:numPr>
          <w:ilvl w:val="0"/>
          <w:numId w:val="5"/>
        </w:numPr>
        <w:spacing w:line="480" w:lineRule="auto"/>
        <w:jc w:val="both"/>
        <w:rPr>
          <w:sz w:val="22"/>
          <w:szCs w:val="22"/>
        </w:rPr>
      </w:pPr>
      <w:r w:rsidRPr="00577F11">
        <w:rPr>
          <w:rFonts w:cs="Karla-Regular"/>
          <w:sz w:val="22"/>
          <w:szCs w:val="22"/>
        </w:rPr>
        <w:t>how the chimney is a point of tension, equally loved and loathed</w:t>
      </w:r>
      <w:r w:rsidR="00485C64" w:rsidRPr="00577F11">
        <w:rPr>
          <w:rFonts w:cs="Karla-Regular"/>
          <w:sz w:val="22"/>
          <w:szCs w:val="22"/>
        </w:rPr>
        <w:t>, and whether it should been preserved, demolished or transformed into something else;</w:t>
      </w:r>
    </w:p>
    <w:p w14:paraId="792DB79D" w14:textId="0E096C1F" w:rsidR="00485C64" w:rsidRPr="00577F11" w:rsidRDefault="00577AC2" w:rsidP="006C4164">
      <w:pPr>
        <w:pStyle w:val="ListParagraph"/>
        <w:numPr>
          <w:ilvl w:val="0"/>
          <w:numId w:val="5"/>
        </w:numPr>
        <w:spacing w:line="480" w:lineRule="auto"/>
        <w:jc w:val="both"/>
        <w:rPr>
          <w:sz w:val="22"/>
          <w:szCs w:val="22"/>
        </w:rPr>
      </w:pPr>
      <w:r w:rsidRPr="00577F11">
        <w:rPr>
          <w:rFonts w:cs="Karla-Regular"/>
          <w:sz w:val="22"/>
          <w:szCs w:val="22"/>
          <w:lang w:val="en-GB"/>
        </w:rPr>
        <w:t>the history of the site (i.e. landownership)</w:t>
      </w:r>
      <w:r w:rsidR="00485C64" w:rsidRPr="00577F11">
        <w:rPr>
          <w:rFonts w:cs="Karla-Regular"/>
          <w:sz w:val="22"/>
          <w:szCs w:val="22"/>
          <w:lang w:val="en-GB"/>
        </w:rPr>
        <w:t xml:space="preserve"> and memories of an industry </w:t>
      </w:r>
      <w:r w:rsidR="00F81753" w:rsidRPr="00577F11">
        <w:rPr>
          <w:rFonts w:cs="Karla-Regular"/>
          <w:sz w:val="22"/>
          <w:szCs w:val="22"/>
          <w:lang w:val="en-GB"/>
        </w:rPr>
        <w:t xml:space="preserve">(fishing-related) </w:t>
      </w:r>
      <w:r w:rsidR="00485C64" w:rsidRPr="00577F11">
        <w:rPr>
          <w:rFonts w:cs="Karla-Regular"/>
          <w:sz w:val="22"/>
          <w:szCs w:val="22"/>
          <w:lang w:val="en-GB"/>
        </w:rPr>
        <w:t>now gone;</w:t>
      </w:r>
    </w:p>
    <w:p w14:paraId="74922132" w14:textId="452BEF60" w:rsidR="00A825F5" w:rsidRPr="00577F11" w:rsidRDefault="00485C64" w:rsidP="006C4164">
      <w:pPr>
        <w:pStyle w:val="ListParagraph"/>
        <w:numPr>
          <w:ilvl w:val="0"/>
          <w:numId w:val="5"/>
        </w:numPr>
        <w:spacing w:line="480" w:lineRule="auto"/>
        <w:jc w:val="both"/>
        <w:rPr>
          <w:sz w:val="22"/>
          <w:szCs w:val="22"/>
        </w:rPr>
      </w:pPr>
      <w:r w:rsidRPr="00577F11">
        <w:rPr>
          <w:rFonts w:cs="Karla-Regular"/>
          <w:sz w:val="22"/>
          <w:szCs w:val="22"/>
        </w:rPr>
        <w:t xml:space="preserve">the types of </w:t>
      </w:r>
      <w:r w:rsidR="00A825F5" w:rsidRPr="00577F11">
        <w:rPr>
          <w:rFonts w:cs="Karla-Regular"/>
          <w:sz w:val="22"/>
          <w:szCs w:val="22"/>
        </w:rPr>
        <w:t xml:space="preserve">housing </w:t>
      </w:r>
      <w:r w:rsidRPr="00577F11">
        <w:rPr>
          <w:rFonts w:cs="Karla-Regular"/>
          <w:sz w:val="22"/>
          <w:szCs w:val="22"/>
        </w:rPr>
        <w:t xml:space="preserve">development that </w:t>
      </w:r>
      <w:r w:rsidR="00A825F5" w:rsidRPr="00577F11">
        <w:rPr>
          <w:rFonts w:cs="Karla-Regular"/>
          <w:sz w:val="22"/>
          <w:szCs w:val="22"/>
        </w:rPr>
        <w:t xml:space="preserve">have been built </w:t>
      </w:r>
      <w:r w:rsidRPr="00577F11">
        <w:rPr>
          <w:rFonts w:cs="Karla-Regular"/>
          <w:sz w:val="22"/>
          <w:szCs w:val="22"/>
        </w:rPr>
        <w:t>in the area (</w:t>
      </w:r>
      <w:r w:rsidR="00A825F5" w:rsidRPr="00577F11">
        <w:rPr>
          <w:rFonts w:cs="Karla-Regular"/>
          <w:sz w:val="22"/>
          <w:szCs w:val="22"/>
        </w:rPr>
        <w:t xml:space="preserve">e.g. </w:t>
      </w:r>
      <w:r w:rsidRPr="00577F11">
        <w:rPr>
          <w:rFonts w:cs="Karla-Regular"/>
          <w:sz w:val="22"/>
          <w:szCs w:val="22"/>
        </w:rPr>
        <w:t xml:space="preserve">some apartments have been built nearby) and the need </w:t>
      </w:r>
      <w:r w:rsidRPr="00577F11">
        <w:rPr>
          <w:rFonts w:cs="Karla-Regular"/>
          <w:sz w:val="22"/>
          <w:szCs w:val="22"/>
          <w:lang w:val="en-GB"/>
        </w:rPr>
        <w:t xml:space="preserve">to leave </w:t>
      </w:r>
      <w:r w:rsidR="00577AC2" w:rsidRPr="00577F11">
        <w:rPr>
          <w:rFonts w:cs="Karla-Regular"/>
          <w:sz w:val="22"/>
          <w:szCs w:val="22"/>
          <w:lang w:val="en-GB"/>
        </w:rPr>
        <w:t>some space open, for t</w:t>
      </w:r>
      <w:r w:rsidR="00200C61" w:rsidRPr="00577F11">
        <w:rPr>
          <w:rFonts w:cs="Karla-Regular"/>
          <w:sz w:val="22"/>
          <w:szCs w:val="22"/>
          <w:lang w:val="en-GB"/>
        </w:rPr>
        <w:t>he view: not to 'over-develop';</w:t>
      </w:r>
    </w:p>
    <w:p w14:paraId="553654B4" w14:textId="0E6B16B7" w:rsidR="00577AC2" w:rsidRPr="00577F11" w:rsidRDefault="00200C61" w:rsidP="006C4164">
      <w:pPr>
        <w:pStyle w:val="ListParagraph"/>
        <w:numPr>
          <w:ilvl w:val="0"/>
          <w:numId w:val="5"/>
        </w:numPr>
        <w:spacing w:line="480" w:lineRule="auto"/>
        <w:jc w:val="both"/>
        <w:rPr>
          <w:sz w:val="22"/>
          <w:szCs w:val="22"/>
        </w:rPr>
      </w:pPr>
      <w:r w:rsidRPr="00577F11">
        <w:rPr>
          <w:rFonts w:cs="Karla-Regular"/>
          <w:color w:val="313132"/>
          <w:sz w:val="22"/>
          <w:szCs w:val="22"/>
        </w:rPr>
        <w:t>t</w:t>
      </w:r>
      <w:r w:rsidR="00577AC2" w:rsidRPr="00577F11">
        <w:rPr>
          <w:rFonts w:cs="Karla-Regular"/>
          <w:color w:val="313132"/>
          <w:sz w:val="22"/>
          <w:szCs w:val="22"/>
          <w:lang w:val="en-GB"/>
        </w:rPr>
        <w:t xml:space="preserve">he style of housing they would like to see </w:t>
      </w:r>
      <w:r w:rsidR="00A825F5" w:rsidRPr="00577F11">
        <w:rPr>
          <w:rFonts w:cs="Karla-Regular"/>
          <w:color w:val="313132"/>
          <w:sz w:val="22"/>
          <w:szCs w:val="22"/>
          <w:lang w:val="en-GB"/>
        </w:rPr>
        <w:t>in the area</w:t>
      </w:r>
      <w:r w:rsidR="00501FC2" w:rsidRPr="00577F11">
        <w:rPr>
          <w:rFonts w:cs="Karla-Regular"/>
          <w:color w:val="313132"/>
          <w:sz w:val="22"/>
          <w:szCs w:val="22"/>
          <w:lang w:val="en-GB"/>
        </w:rPr>
        <w:t>.</w:t>
      </w:r>
    </w:p>
    <w:p w14:paraId="205C6086" w14:textId="77777777" w:rsidR="00577AC2" w:rsidRPr="00577F11" w:rsidRDefault="00577AC2" w:rsidP="006C4164">
      <w:pPr>
        <w:spacing w:line="480" w:lineRule="auto"/>
        <w:jc w:val="both"/>
        <w:rPr>
          <w:b/>
          <w:sz w:val="22"/>
          <w:szCs w:val="22"/>
        </w:rPr>
      </w:pPr>
    </w:p>
    <w:p w14:paraId="71F9828F" w14:textId="2CCE92C2" w:rsidR="006A58F1" w:rsidRPr="00577F11" w:rsidRDefault="00954DE6" w:rsidP="006A58F1">
      <w:pPr>
        <w:spacing w:line="480" w:lineRule="auto"/>
        <w:jc w:val="both"/>
        <w:rPr>
          <w:i/>
          <w:sz w:val="22"/>
          <w:szCs w:val="22"/>
        </w:rPr>
      </w:pPr>
      <w:r w:rsidRPr="00577F11">
        <w:rPr>
          <w:i/>
          <w:sz w:val="22"/>
          <w:szCs w:val="22"/>
        </w:rPr>
        <w:t>Insert Figure 3</w:t>
      </w:r>
      <w:r w:rsidR="006A58F1" w:rsidRPr="00577F11">
        <w:rPr>
          <w:i/>
          <w:sz w:val="22"/>
          <w:szCs w:val="22"/>
        </w:rPr>
        <w:t xml:space="preserve"> somewhere here</w:t>
      </w:r>
    </w:p>
    <w:p w14:paraId="33056B7E" w14:textId="77777777" w:rsidR="006A58F1" w:rsidRPr="00577F11" w:rsidRDefault="006A58F1" w:rsidP="006C4164">
      <w:pPr>
        <w:spacing w:line="480" w:lineRule="auto"/>
        <w:jc w:val="both"/>
        <w:rPr>
          <w:b/>
          <w:sz w:val="22"/>
          <w:szCs w:val="22"/>
        </w:rPr>
      </w:pPr>
    </w:p>
    <w:p w14:paraId="11ADA624" w14:textId="0560B8BD" w:rsidR="007671B2" w:rsidRPr="00577F11" w:rsidRDefault="00577AC2" w:rsidP="006C4164">
      <w:pPr>
        <w:spacing w:line="480" w:lineRule="auto"/>
        <w:jc w:val="both"/>
        <w:rPr>
          <w:sz w:val="22"/>
          <w:szCs w:val="22"/>
        </w:rPr>
      </w:pPr>
      <w:r w:rsidRPr="00577F11">
        <w:rPr>
          <w:sz w:val="22"/>
          <w:szCs w:val="22"/>
        </w:rPr>
        <w:t xml:space="preserve">In line with other artists using walking strategies such as those involved in ROAM (Pink </w:t>
      </w:r>
      <w:r w:rsidRPr="00577F11">
        <w:rPr>
          <w:i/>
          <w:sz w:val="22"/>
          <w:szCs w:val="22"/>
        </w:rPr>
        <w:t>et al</w:t>
      </w:r>
      <w:r w:rsidR="00FB7497" w:rsidRPr="00577F11">
        <w:rPr>
          <w:sz w:val="22"/>
          <w:szCs w:val="22"/>
        </w:rPr>
        <w:t>.</w:t>
      </w:r>
      <w:r w:rsidRPr="00577F11">
        <w:rPr>
          <w:sz w:val="22"/>
          <w:szCs w:val="22"/>
        </w:rPr>
        <w:t>, 2010)</w:t>
      </w:r>
      <w:r w:rsidR="00995218" w:rsidRPr="00577F11">
        <w:rPr>
          <w:sz w:val="22"/>
          <w:szCs w:val="22"/>
        </w:rPr>
        <w:t xml:space="preserve"> and other</w:t>
      </w:r>
      <w:r w:rsidR="00DE67C1" w:rsidRPr="00577F11">
        <w:rPr>
          <w:sz w:val="22"/>
          <w:szCs w:val="22"/>
        </w:rPr>
        <w:t>s</w:t>
      </w:r>
      <w:r w:rsidR="00995218" w:rsidRPr="00577F11">
        <w:rPr>
          <w:sz w:val="22"/>
          <w:szCs w:val="22"/>
        </w:rPr>
        <w:t xml:space="preserve"> mentioned earlier</w:t>
      </w:r>
      <w:r w:rsidRPr="00577F11">
        <w:rPr>
          <w:sz w:val="22"/>
          <w:szCs w:val="22"/>
        </w:rPr>
        <w:t xml:space="preserve">, </w:t>
      </w:r>
      <w:r w:rsidRPr="00577F11">
        <w:rPr>
          <w:i/>
          <w:sz w:val="22"/>
          <w:szCs w:val="22"/>
        </w:rPr>
        <w:t>Guide the Guide</w:t>
      </w:r>
      <w:r w:rsidRPr="00577F11">
        <w:rPr>
          <w:sz w:val="22"/>
          <w:szCs w:val="22"/>
        </w:rPr>
        <w:t xml:space="preserve"> was developed as a way for participants to experience the Spittal area of Berwick afresh. </w:t>
      </w:r>
      <w:r w:rsidR="00501FC2" w:rsidRPr="00577F11">
        <w:rPr>
          <w:sz w:val="22"/>
          <w:szCs w:val="22"/>
        </w:rPr>
        <w:t xml:space="preserve">In his letter to the landowner, Sander introduces his role as one of ‘facilitating communication’. </w:t>
      </w:r>
      <w:r w:rsidRPr="00577F11">
        <w:rPr>
          <w:sz w:val="22"/>
          <w:szCs w:val="22"/>
        </w:rPr>
        <w:t xml:space="preserve">By thinking with Dewey we can consider </w:t>
      </w:r>
      <w:r w:rsidRPr="00577F11">
        <w:rPr>
          <w:i/>
          <w:sz w:val="22"/>
          <w:szCs w:val="22"/>
        </w:rPr>
        <w:t>Guide the Guide</w:t>
      </w:r>
      <w:r w:rsidRPr="00577F11">
        <w:rPr>
          <w:sz w:val="22"/>
          <w:szCs w:val="22"/>
        </w:rPr>
        <w:t xml:space="preserve"> as a way to ‘common with’, to communicate; to fashion things</w:t>
      </w:r>
      <w:r w:rsidR="006216C2" w:rsidRPr="00577F11">
        <w:rPr>
          <w:sz w:val="22"/>
          <w:szCs w:val="22"/>
        </w:rPr>
        <w:t xml:space="preserve"> </w:t>
      </w:r>
      <w:r w:rsidRPr="00577F11">
        <w:rPr>
          <w:i/>
          <w:sz w:val="22"/>
          <w:szCs w:val="22"/>
        </w:rPr>
        <w:t>in common</w:t>
      </w:r>
      <w:r w:rsidR="00A825F5" w:rsidRPr="00577F11">
        <w:rPr>
          <w:sz w:val="22"/>
          <w:szCs w:val="22"/>
        </w:rPr>
        <w:t xml:space="preserve">. </w:t>
      </w:r>
      <w:r w:rsidR="00FB7497" w:rsidRPr="00577F11">
        <w:rPr>
          <w:sz w:val="22"/>
          <w:szCs w:val="22"/>
        </w:rPr>
        <w:t xml:space="preserve">And, </w:t>
      </w:r>
      <w:r w:rsidR="00A825F5" w:rsidRPr="00577F11">
        <w:rPr>
          <w:sz w:val="22"/>
          <w:szCs w:val="22"/>
        </w:rPr>
        <w:t>in the words of Anderson (2004: 259)</w:t>
      </w:r>
      <w:r w:rsidR="00995218" w:rsidRPr="00577F11">
        <w:rPr>
          <w:sz w:val="22"/>
          <w:szCs w:val="22"/>
        </w:rPr>
        <w:t xml:space="preserve">, </w:t>
      </w:r>
      <w:r w:rsidR="00A825F5" w:rsidRPr="00577F11">
        <w:rPr>
          <w:sz w:val="22"/>
          <w:szCs w:val="22"/>
        </w:rPr>
        <w:t>‘to access the relationship between people, place and time’.</w:t>
      </w:r>
      <w:r w:rsidR="00995218" w:rsidRPr="00577F11">
        <w:rPr>
          <w:sz w:val="22"/>
          <w:szCs w:val="22"/>
        </w:rPr>
        <w:t xml:space="preserve"> </w:t>
      </w:r>
      <w:r w:rsidRPr="00577F11">
        <w:rPr>
          <w:sz w:val="22"/>
          <w:szCs w:val="22"/>
        </w:rPr>
        <w:t xml:space="preserve">After considering ROAM, Pink </w:t>
      </w:r>
      <w:r w:rsidRPr="00577F11">
        <w:rPr>
          <w:i/>
          <w:sz w:val="22"/>
          <w:szCs w:val="22"/>
        </w:rPr>
        <w:t>et al</w:t>
      </w:r>
      <w:r w:rsidR="00A825F5" w:rsidRPr="00577F11">
        <w:rPr>
          <w:sz w:val="22"/>
          <w:szCs w:val="22"/>
        </w:rPr>
        <w:t>.</w:t>
      </w:r>
      <w:r w:rsidRPr="00577F11">
        <w:rPr>
          <w:sz w:val="22"/>
          <w:szCs w:val="22"/>
        </w:rPr>
        <w:t xml:space="preserve"> </w:t>
      </w:r>
      <w:r w:rsidR="00995218" w:rsidRPr="00577F11">
        <w:rPr>
          <w:sz w:val="22"/>
          <w:szCs w:val="22"/>
        </w:rPr>
        <w:t xml:space="preserve">(2010) </w:t>
      </w:r>
      <w:r w:rsidRPr="00577F11">
        <w:rPr>
          <w:sz w:val="22"/>
          <w:szCs w:val="22"/>
        </w:rPr>
        <w:t>conclude their paper by asking whether walking practices (as utilised by artists and</w:t>
      </w:r>
      <w:r w:rsidR="006216C2" w:rsidRPr="00577F11">
        <w:rPr>
          <w:sz w:val="22"/>
          <w:szCs w:val="22"/>
        </w:rPr>
        <w:t xml:space="preserve"> social scientists</w:t>
      </w:r>
      <w:r w:rsidRPr="00577F11">
        <w:rPr>
          <w:sz w:val="22"/>
          <w:szCs w:val="22"/>
        </w:rPr>
        <w:t>) can</w:t>
      </w:r>
      <w:r w:rsidR="006216C2" w:rsidRPr="00577F11">
        <w:rPr>
          <w:sz w:val="22"/>
          <w:szCs w:val="22"/>
        </w:rPr>
        <w:t xml:space="preserve"> have ‘policy impact?’ (2010:</w:t>
      </w:r>
      <w:r w:rsidRPr="00577F11">
        <w:rPr>
          <w:sz w:val="22"/>
          <w:szCs w:val="22"/>
        </w:rPr>
        <w:t xml:space="preserve"> 6). </w:t>
      </w:r>
      <w:r w:rsidR="006216C2" w:rsidRPr="00577F11">
        <w:rPr>
          <w:sz w:val="22"/>
          <w:szCs w:val="22"/>
        </w:rPr>
        <w:t xml:space="preserve">In the following section we aim to explore what </w:t>
      </w:r>
      <w:r w:rsidR="00995218" w:rsidRPr="00577F11">
        <w:rPr>
          <w:sz w:val="22"/>
          <w:szCs w:val="22"/>
        </w:rPr>
        <w:t xml:space="preserve">might have been </w:t>
      </w:r>
      <w:r w:rsidR="006216C2" w:rsidRPr="00577F11">
        <w:rPr>
          <w:sz w:val="22"/>
          <w:szCs w:val="22"/>
        </w:rPr>
        <w:t>impact</w:t>
      </w:r>
      <w:r w:rsidR="009B217C" w:rsidRPr="00577F11">
        <w:rPr>
          <w:sz w:val="22"/>
          <w:szCs w:val="22"/>
        </w:rPr>
        <w:t xml:space="preserve"> of</w:t>
      </w:r>
      <w:r w:rsidR="00995218" w:rsidRPr="00577F11">
        <w:rPr>
          <w:sz w:val="22"/>
          <w:szCs w:val="22"/>
        </w:rPr>
        <w:t xml:space="preserve"> the artistic intervention</w:t>
      </w:r>
      <w:r w:rsidR="006216C2" w:rsidRPr="00577F11">
        <w:rPr>
          <w:sz w:val="22"/>
          <w:szCs w:val="22"/>
        </w:rPr>
        <w:t xml:space="preserve"> in planning the development of Spittal Point. </w:t>
      </w:r>
    </w:p>
    <w:p w14:paraId="4DCB7CA8" w14:textId="77777777" w:rsidR="007671B2" w:rsidRPr="00577F11" w:rsidRDefault="007671B2" w:rsidP="006C4164">
      <w:pPr>
        <w:spacing w:line="480" w:lineRule="auto"/>
        <w:jc w:val="both"/>
        <w:rPr>
          <w:b/>
          <w:i/>
          <w:sz w:val="22"/>
          <w:szCs w:val="22"/>
        </w:rPr>
      </w:pPr>
    </w:p>
    <w:p w14:paraId="234C4162" w14:textId="46429FFA" w:rsidR="00577AC2" w:rsidRPr="00577F11" w:rsidRDefault="00C354A2" w:rsidP="006C4164">
      <w:pPr>
        <w:pStyle w:val="ListParagraph"/>
        <w:numPr>
          <w:ilvl w:val="1"/>
          <w:numId w:val="4"/>
        </w:numPr>
        <w:spacing w:line="480" w:lineRule="auto"/>
        <w:jc w:val="both"/>
        <w:rPr>
          <w:b/>
          <w:i/>
          <w:sz w:val="22"/>
          <w:szCs w:val="22"/>
        </w:rPr>
      </w:pPr>
      <w:r w:rsidRPr="00577F11">
        <w:rPr>
          <w:b/>
          <w:i/>
          <w:sz w:val="22"/>
          <w:szCs w:val="22"/>
        </w:rPr>
        <w:t>W</w:t>
      </w:r>
      <w:r w:rsidR="00577AC2" w:rsidRPr="00577F11">
        <w:rPr>
          <w:b/>
          <w:i/>
          <w:sz w:val="22"/>
          <w:szCs w:val="22"/>
        </w:rPr>
        <w:t xml:space="preserve">alkshop </w:t>
      </w:r>
    </w:p>
    <w:p w14:paraId="3F7520E6" w14:textId="77777777" w:rsidR="00577AC2" w:rsidRPr="00577F11" w:rsidRDefault="00577AC2" w:rsidP="006C4164">
      <w:pPr>
        <w:spacing w:line="480" w:lineRule="auto"/>
        <w:jc w:val="both"/>
        <w:rPr>
          <w:b/>
          <w:i/>
          <w:sz w:val="22"/>
          <w:szCs w:val="22"/>
        </w:rPr>
      </w:pPr>
    </w:p>
    <w:p w14:paraId="02F90710" w14:textId="7F9855BC" w:rsidR="005E68A6" w:rsidRPr="00577F11" w:rsidRDefault="004F2145" w:rsidP="006C4164">
      <w:pPr>
        <w:spacing w:line="480" w:lineRule="auto"/>
        <w:jc w:val="both"/>
        <w:rPr>
          <w:sz w:val="22"/>
          <w:szCs w:val="22"/>
        </w:rPr>
      </w:pPr>
      <w:r w:rsidRPr="00577F11">
        <w:rPr>
          <w:sz w:val="22"/>
          <w:szCs w:val="22"/>
        </w:rPr>
        <w:t>As inspired</w:t>
      </w:r>
      <w:r w:rsidR="00577AC2" w:rsidRPr="00577F11">
        <w:rPr>
          <w:sz w:val="22"/>
          <w:szCs w:val="22"/>
        </w:rPr>
        <w:t xml:space="preserve"> </w:t>
      </w:r>
      <w:r w:rsidR="00454379" w:rsidRPr="00577F11">
        <w:rPr>
          <w:sz w:val="22"/>
          <w:szCs w:val="22"/>
        </w:rPr>
        <w:t xml:space="preserve">by </w:t>
      </w:r>
      <w:r w:rsidR="00577AC2" w:rsidRPr="00577F11">
        <w:rPr>
          <w:i/>
          <w:sz w:val="22"/>
          <w:szCs w:val="22"/>
        </w:rPr>
        <w:t>Guide the Guide</w:t>
      </w:r>
      <w:r w:rsidR="00577AC2" w:rsidRPr="00577F11">
        <w:rPr>
          <w:sz w:val="22"/>
          <w:szCs w:val="22"/>
        </w:rPr>
        <w:t>, from he</w:t>
      </w:r>
      <w:r w:rsidR="006216C2" w:rsidRPr="00577F11">
        <w:rPr>
          <w:sz w:val="22"/>
          <w:szCs w:val="22"/>
        </w:rPr>
        <w:t xml:space="preserve">re the research team developed a </w:t>
      </w:r>
      <w:r w:rsidR="00FB7497" w:rsidRPr="00577F11">
        <w:rPr>
          <w:sz w:val="22"/>
          <w:szCs w:val="22"/>
        </w:rPr>
        <w:t xml:space="preserve">second </w:t>
      </w:r>
      <w:r w:rsidR="006216C2" w:rsidRPr="00577F11">
        <w:rPr>
          <w:i/>
          <w:sz w:val="22"/>
          <w:szCs w:val="22"/>
        </w:rPr>
        <w:t>peripatos</w:t>
      </w:r>
      <w:r w:rsidR="006216C2" w:rsidRPr="00577F11">
        <w:rPr>
          <w:sz w:val="22"/>
          <w:szCs w:val="22"/>
        </w:rPr>
        <w:t xml:space="preserve">, rehearsing the </w:t>
      </w:r>
      <w:r w:rsidR="00FB7497" w:rsidRPr="00577F11">
        <w:rPr>
          <w:sz w:val="22"/>
          <w:szCs w:val="22"/>
        </w:rPr>
        <w:t xml:space="preserve">walk </w:t>
      </w:r>
      <w:r w:rsidR="006216C2" w:rsidRPr="00577F11">
        <w:rPr>
          <w:sz w:val="22"/>
          <w:szCs w:val="22"/>
        </w:rPr>
        <w:t>developed by Sander</w:t>
      </w:r>
      <w:r w:rsidR="00200C61" w:rsidRPr="00577F11">
        <w:rPr>
          <w:sz w:val="22"/>
          <w:szCs w:val="22"/>
        </w:rPr>
        <w:t xml:space="preserve"> </w:t>
      </w:r>
      <w:r w:rsidR="00995218" w:rsidRPr="00577F11">
        <w:rPr>
          <w:sz w:val="22"/>
          <w:szCs w:val="22"/>
        </w:rPr>
        <w:t xml:space="preserve">– </w:t>
      </w:r>
      <w:r w:rsidR="006216C2" w:rsidRPr="00577F11">
        <w:rPr>
          <w:sz w:val="22"/>
          <w:szCs w:val="22"/>
        </w:rPr>
        <w:t xml:space="preserve">but this time with a different audience. We called this a </w:t>
      </w:r>
      <w:r w:rsidR="00E60807" w:rsidRPr="00577F11">
        <w:rPr>
          <w:sz w:val="22"/>
          <w:szCs w:val="22"/>
        </w:rPr>
        <w:t>‘</w:t>
      </w:r>
      <w:r w:rsidR="006216C2" w:rsidRPr="00577F11">
        <w:rPr>
          <w:sz w:val="22"/>
          <w:szCs w:val="22"/>
        </w:rPr>
        <w:t>walkshop</w:t>
      </w:r>
      <w:r w:rsidR="00E60807" w:rsidRPr="00577F11">
        <w:rPr>
          <w:sz w:val="22"/>
          <w:szCs w:val="22"/>
        </w:rPr>
        <w:t>’</w:t>
      </w:r>
      <w:r w:rsidR="006216C2" w:rsidRPr="00577F11">
        <w:rPr>
          <w:sz w:val="22"/>
          <w:szCs w:val="22"/>
        </w:rPr>
        <w:t xml:space="preserve"> to highligh</w:t>
      </w:r>
      <w:r w:rsidR="00E60807" w:rsidRPr="00577F11">
        <w:rPr>
          <w:sz w:val="22"/>
          <w:szCs w:val="22"/>
        </w:rPr>
        <w:t>t that it was a bodily acted</w:t>
      </w:r>
      <w:r w:rsidR="00FB7497" w:rsidRPr="00577F11">
        <w:rPr>
          <w:sz w:val="22"/>
          <w:szCs w:val="22"/>
        </w:rPr>
        <w:t xml:space="preserve"> workshop</w:t>
      </w:r>
      <w:r w:rsidR="00E60807" w:rsidRPr="00577F11">
        <w:rPr>
          <w:sz w:val="22"/>
          <w:szCs w:val="22"/>
        </w:rPr>
        <w:t>: through walking</w:t>
      </w:r>
      <w:r w:rsidR="00C93D13" w:rsidRPr="00577F11">
        <w:rPr>
          <w:sz w:val="22"/>
          <w:szCs w:val="22"/>
        </w:rPr>
        <w:t xml:space="preserve">, as developed from Sander’s </w:t>
      </w:r>
      <w:r w:rsidRPr="00577F11">
        <w:rPr>
          <w:sz w:val="22"/>
          <w:szCs w:val="22"/>
        </w:rPr>
        <w:t>artistic practice</w:t>
      </w:r>
      <w:r w:rsidR="00E60807" w:rsidRPr="00577F11">
        <w:rPr>
          <w:sz w:val="22"/>
          <w:szCs w:val="22"/>
        </w:rPr>
        <w:t xml:space="preserve">. Our </w:t>
      </w:r>
      <w:r w:rsidR="00577AC2" w:rsidRPr="00577F11">
        <w:rPr>
          <w:sz w:val="22"/>
          <w:szCs w:val="22"/>
        </w:rPr>
        <w:t xml:space="preserve">ambition was to </w:t>
      </w:r>
      <w:r w:rsidR="006E5AC4" w:rsidRPr="00577F11">
        <w:rPr>
          <w:sz w:val="22"/>
          <w:szCs w:val="22"/>
        </w:rPr>
        <w:t>‘</w:t>
      </w:r>
      <w:r w:rsidR="00577AC2" w:rsidRPr="00577F11">
        <w:rPr>
          <w:sz w:val="22"/>
          <w:szCs w:val="22"/>
        </w:rPr>
        <w:t>facilitate communication</w:t>
      </w:r>
      <w:r w:rsidR="006E5AC4" w:rsidRPr="00577F11">
        <w:rPr>
          <w:sz w:val="22"/>
          <w:szCs w:val="22"/>
        </w:rPr>
        <w:t>’</w:t>
      </w:r>
      <w:r w:rsidR="00577AC2" w:rsidRPr="00577F11">
        <w:rPr>
          <w:sz w:val="22"/>
          <w:szCs w:val="22"/>
        </w:rPr>
        <w:t xml:space="preserve"> between plann</w:t>
      </w:r>
      <w:r w:rsidR="00FB7497" w:rsidRPr="00577F11">
        <w:rPr>
          <w:sz w:val="22"/>
          <w:szCs w:val="22"/>
        </w:rPr>
        <w:t xml:space="preserve">ing professionals and academics, </w:t>
      </w:r>
      <w:r w:rsidR="00577AC2" w:rsidRPr="00577F11">
        <w:rPr>
          <w:sz w:val="22"/>
          <w:szCs w:val="22"/>
        </w:rPr>
        <w:t xml:space="preserve">utilising the same ‘map’ as the previous group of participants (community members, visitors and academics). </w:t>
      </w:r>
      <w:r w:rsidR="00E60807" w:rsidRPr="00577F11">
        <w:rPr>
          <w:sz w:val="22"/>
          <w:szCs w:val="22"/>
        </w:rPr>
        <w:t>O</w:t>
      </w:r>
      <w:r w:rsidR="00577AC2" w:rsidRPr="00577F11">
        <w:rPr>
          <w:sz w:val="22"/>
          <w:szCs w:val="22"/>
        </w:rPr>
        <w:t xml:space="preserve">ur point was not to create a separation between the </w:t>
      </w:r>
      <w:r w:rsidR="00E60807" w:rsidRPr="00577F11">
        <w:rPr>
          <w:sz w:val="22"/>
          <w:szCs w:val="22"/>
        </w:rPr>
        <w:t xml:space="preserve">‘local </w:t>
      </w:r>
      <w:r w:rsidR="00577AC2" w:rsidRPr="00577F11">
        <w:rPr>
          <w:sz w:val="22"/>
          <w:szCs w:val="22"/>
        </w:rPr>
        <w:t>residents</w:t>
      </w:r>
      <w:r w:rsidR="00E60807" w:rsidRPr="00577F11">
        <w:rPr>
          <w:sz w:val="22"/>
          <w:szCs w:val="22"/>
        </w:rPr>
        <w:t>’</w:t>
      </w:r>
      <w:r w:rsidR="00577AC2" w:rsidRPr="00577F11">
        <w:rPr>
          <w:sz w:val="22"/>
          <w:szCs w:val="22"/>
        </w:rPr>
        <w:t xml:space="preserve"> and the </w:t>
      </w:r>
      <w:r w:rsidR="00E60807" w:rsidRPr="00577F11">
        <w:rPr>
          <w:sz w:val="22"/>
          <w:szCs w:val="22"/>
        </w:rPr>
        <w:t>‘</w:t>
      </w:r>
      <w:r w:rsidR="00577AC2" w:rsidRPr="00577F11">
        <w:rPr>
          <w:sz w:val="22"/>
          <w:szCs w:val="22"/>
        </w:rPr>
        <w:t>experts</w:t>
      </w:r>
      <w:r w:rsidR="00E60807" w:rsidRPr="00577F11">
        <w:rPr>
          <w:sz w:val="22"/>
          <w:szCs w:val="22"/>
        </w:rPr>
        <w:t>’</w:t>
      </w:r>
      <w:r w:rsidR="00577AC2" w:rsidRPr="00577F11">
        <w:rPr>
          <w:sz w:val="22"/>
          <w:szCs w:val="22"/>
        </w:rPr>
        <w:t xml:space="preserve"> – but to openly reflect on the qualities of Sander’s practice though particu</w:t>
      </w:r>
      <w:r w:rsidR="00FB7497" w:rsidRPr="00577F11">
        <w:rPr>
          <w:sz w:val="22"/>
          <w:szCs w:val="22"/>
        </w:rPr>
        <w:t>lar</w:t>
      </w:r>
      <w:r w:rsidR="007B61DC" w:rsidRPr="00577F11">
        <w:rPr>
          <w:sz w:val="22"/>
          <w:szCs w:val="22"/>
        </w:rPr>
        <w:t xml:space="preserve"> knowledges</w:t>
      </w:r>
      <w:r w:rsidR="00FB7497" w:rsidRPr="00577F11">
        <w:rPr>
          <w:sz w:val="22"/>
          <w:szCs w:val="22"/>
        </w:rPr>
        <w:t xml:space="preserve">, i.e. </w:t>
      </w:r>
      <w:r w:rsidR="00E60807" w:rsidRPr="00577F11">
        <w:rPr>
          <w:sz w:val="22"/>
          <w:szCs w:val="22"/>
        </w:rPr>
        <w:t>planning and art</w:t>
      </w:r>
      <w:r w:rsidR="00954DE6" w:rsidRPr="00577F11">
        <w:rPr>
          <w:sz w:val="22"/>
          <w:szCs w:val="22"/>
        </w:rPr>
        <w:t xml:space="preserve"> (Figure 4</w:t>
      </w:r>
      <w:r w:rsidR="005E68A6" w:rsidRPr="00577F11">
        <w:rPr>
          <w:sz w:val="22"/>
          <w:szCs w:val="22"/>
        </w:rPr>
        <w:t>)</w:t>
      </w:r>
      <w:r w:rsidR="00200C61" w:rsidRPr="00577F11">
        <w:rPr>
          <w:sz w:val="22"/>
          <w:szCs w:val="22"/>
        </w:rPr>
        <w:t>.</w:t>
      </w:r>
      <w:r w:rsidR="006B0A02" w:rsidRPr="00577F11">
        <w:rPr>
          <w:sz w:val="22"/>
          <w:szCs w:val="22"/>
        </w:rPr>
        <w:t xml:space="preserve"> It is this shift, from </w:t>
      </w:r>
      <w:r w:rsidR="006B0A02" w:rsidRPr="00577F11">
        <w:rPr>
          <w:i/>
          <w:sz w:val="22"/>
          <w:szCs w:val="22"/>
        </w:rPr>
        <w:t>Guide the Guide</w:t>
      </w:r>
      <w:r w:rsidR="006B0A02" w:rsidRPr="00577F11">
        <w:rPr>
          <w:sz w:val="22"/>
          <w:szCs w:val="22"/>
        </w:rPr>
        <w:t xml:space="preserve"> to the ‘walkshop’</w:t>
      </w:r>
      <w:r w:rsidR="004F7E70" w:rsidRPr="00577F11">
        <w:rPr>
          <w:sz w:val="22"/>
          <w:szCs w:val="22"/>
        </w:rPr>
        <w:t>,</w:t>
      </w:r>
      <w:r w:rsidR="006B0A02" w:rsidRPr="00577F11">
        <w:rPr>
          <w:sz w:val="22"/>
          <w:szCs w:val="22"/>
        </w:rPr>
        <w:t xml:space="preserve"> where </w:t>
      </w:r>
      <w:r w:rsidR="00743EFB" w:rsidRPr="00577F11">
        <w:rPr>
          <w:sz w:val="22"/>
          <w:szCs w:val="22"/>
        </w:rPr>
        <w:t xml:space="preserve">Sander’s </w:t>
      </w:r>
      <w:r w:rsidR="006B0A02" w:rsidRPr="00577F11">
        <w:rPr>
          <w:sz w:val="22"/>
          <w:szCs w:val="22"/>
        </w:rPr>
        <w:t xml:space="preserve">artistic strategy morphed into methodology. </w:t>
      </w:r>
      <w:r w:rsidR="004E1F3C" w:rsidRPr="00577F11">
        <w:rPr>
          <w:sz w:val="22"/>
          <w:szCs w:val="22"/>
        </w:rPr>
        <w:t xml:space="preserve">What we managed to do with the ‘walkshop’ was </w:t>
      </w:r>
      <w:r w:rsidR="007D7B41" w:rsidRPr="00577F11">
        <w:rPr>
          <w:rFonts w:cstheme="minorHAnsi"/>
          <w:color w:val="000000"/>
          <w:sz w:val="22"/>
          <w:szCs w:val="22"/>
        </w:rPr>
        <w:t xml:space="preserve">to meld </w:t>
      </w:r>
      <w:r w:rsidR="004E1F3C" w:rsidRPr="00577F11">
        <w:rPr>
          <w:rFonts w:cs="Calibri"/>
          <w:color w:val="000000"/>
          <w:sz w:val="22"/>
          <w:szCs w:val="22"/>
        </w:rPr>
        <w:t>artistic and social science methodologies, as afforded by the residency programme.</w:t>
      </w:r>
    </w:p>
    <w:p w14:paraId="5719CB51" w14:textId="77777777" w:rsidR="000B60E1" w:rsidRPr="00577F11" w:rsidRDefault="000B60E1" w:rsidP="006C4164">
      <w:pPr>
        <w:spacing w:line="480" w:lineRule="auto"/>
        <w:jc w:val="both"/>
        <w:rPr>
          <w:sz w:val="22"/>
          <w:szCs w:val="22"/>
        </w:rPr>
      </w:pPr>
    </w:p>
    <w:p w14:paraId="1BCE9A2D" w14:textId="0D128349" w:rsidR="00D72649" w:rsidRPr="00577F11" w:rsidRDefault="00954DE6" w:rsidP="006C4164">
      <w:pPr>
        <w:spacing w:line="480" w:lineRule="auto"/>
        <w:jc w:val="both"/>
        <w:rPr>
          <w:i/>
          <w:sz w:val="22"/>
          <w:szCs w:val="22"/>
        </w:rPr>
      </w:pPr>
      <w:r w:rsidRPr="00577F11">
        <w:rPr>
          <w:i/>
          <w:sz w:val="22"/>
          <w:szCs w:val="22"/>
        </w:rPr>
        <w:t>Insert Figure 4</w:t>
      </w:r>
      <w:r w:rsidR="005E68A6" w:rsidRPr="00577F11">
        <w:rPr>
          <w:i/>
          <w:sz w:val="22"/>
          <w:szCs w:val="22"/>
        </w:rPr>
        <w:t xml:space="preserve"> somewhere here</w:t>
      </w:r>
    </w:p>
    <w:p w14:paraId="2536542C" w14:textId="77777777" w:rsidR="005E68A6" w:rsidRPr="00577F11" w:rsidRDefault="005E68A6" w:rsidP="006C4164">
      <w:pPr>
        <w:spacing w:line="480" w:lineRule="auto"/>
        <w:jc w:val="both"/>
        <w:rPr>
          <w:i/>
          <w:sz w:val="22"/>
          <w:szCs w:val="22"/>
        </w:rPr>
      </w:pPr>
    </w:p>
    <w:p w14:paraId="5FFD73A2" w14:textId="185B2ACB" w:rsidR="00D72649" w:rsidRPr="00577F11" w:rsidRDefault="00D72649" w:rsidP="006C4164">
      <w:pPr>
        <w:spacing w:line="480" w:lineRule="auto"/>
        <w:jc w:val="both"/>
        <w:rPr>
          <w:sz w:val="22"/>
          <w:szCs w:val="22"/>
        </w:rPr>
      </w:pPr>
      <w:r w:rsidRPr="00577F11">
        <w:rPr>
          <w:sz w:val="22"/>
          <w:szCs w:val="22"/>
        </w:rPr>
        <w:t xml:space="preserve">When considering the particularity of artistic research, Bolt suggests art has a performative </w:t>
      </w:r>
      <w:r w:rsidRPr="00577F11">
        <w:rPr>
          <w:i/>
          <w:sz w:val="22"/>
          <w:szCs w:val="22"/>
        </w:rPr>
        <w:t>force</w:t>
      </w:r>
      <w:r w:rsidRPr="00577F11">
        <w:rPr>
          <w:sz w:val="22"/>
          <w:szCs w:val="22"/>
        </w:rPr>
        <w:t xml:space="preserve"> that generates capacity to effect ‘movement’ in thought, word and deed in the individual and social sensorium (2016: 130). </w:t>
      </w:r>
      <w:r w:rsidR="009B5D1C" w:rsidRPr="00577F11">
        <w:rPr>
          <w:sz w:val="22"/>
          <w:szCs w:val="22"/>
        </w:rPr>
        <w:t xml:space="preserve">She suggests that this </w:t>
      </w:r>
      <w:r w:rsidR="000805EB" w:rsidRPr="00577F11">
        <w:rPr>
          <w:sz w:val="22"/>
          <w:szCs w:val="22"/>
        </w:rPr>
        <w:t>‘performative paradigm’ operates according to repetition with difference (B</w:t>
      </w:r>
      <w:r w:rsidR="009B217C" w:rsidRPr="00577F11">
        <w:rPr>
          <w:sz w:val="22"/>
          <w:szCs w:val="22"/>
        </w:rPr>
        <w:t>olt, 201</w:t>
      </w:r>
      <w:r w:rsidR="000805EB" w:rsidRPr="00577F11">
        <w:rPr>
          <w:sz w:val="22"/>
          <w:szCs w:val="22"/>
        </w:rPr>
        <w:t xml:space="preserve">0: 132). </w:t>
      </w:r>
      <w:r w:rsidR="009D410C" w:rsidRPr="00577F11">
        <w:rPr>
          <w:sz w:val="22"/>
          <w:szCs w:val="22"/>
        </w:rPr>
        <w:t xml:space="preserve">In this vein we repeat the walk - </w:t>
      </w:r>
      <w:r w:rsidR="000805EB" w:rsidRPr="00577F11">
        <w:rPr>
          <w:i/>
          <w:sz w:val="22"/>
          <w:szCs w:val="22"/>
        </w:rPr>
        <w:t>with a difference</w:t>
      </w:r>
      <w:r w:rsidR="000805EB" w:rsidRPr="00577F11">
        <w:rPr>
          <w:sz w:val="22"/>
          <w:szCs w:val="22"/>
        </w:rPr>
        <w:t>; in that the participants are changed to specifically include professional participants. Drawing on performance studies, Bolt suggests that the performative does not describe anything</w:t>
      </w:r>
      <w:r w:rsidR="00C93D13" w:rsidRPr="00577F11">
        <w:rPr>
          <w:sz w:val="22"/>
          <w:szCs w:val="22"/>
        </w:rPr>
        <w:t xml:space="preserve">; it rather </w:t>
      </w:r>
      <w:r w:rsidR="000805EB" w:rsidRPr="00577F11">
        <w:rPr>
          <w:sz w:val="22"/>
          <w:szCs w:val="22"/>
        </w:rPr>
        <w:t xml:space="preserve">’does things in the world’ (Bolt, 2010: 133). </w:t>
      </w:r>
      <w:r w:rsidR="00C93D13" w:rsidRPr="00577F11">
        <w:rPr>
          <w:sz w:val="22"/>
          <w:szCs w:val="22"/>
        </w:rPr>
        <w:t xml:space="preserve">So, how can this collaborative walkshop do things in the world? </w:t>
      </w:r>
      <w:r w:rsidR="00200C61" w:rsidRPr="00577F11">
        <w:rPr>
          <w:sz w:val="22"/>
          <w:szCs w:val="22"/>
        </w:rPr>
        <w:t xml:space="preserve">What art does? </w:t>
      </w:r>
      <w:r w:rsidR="00C93D13" w:rsidRPr="00577F11">
        <w:rPr>
          <w:sz w:val="22"/>
          <w:szCs w:val="22"/>
        </w:rPr>
        <w:t>How can our work together influence planning practice and policy?</w:t>
      </w:r>
    </w:p>
    <w:p w14:paraId="0F717A5D" w14:textId="77777777" w:rsidR="00E60807" w:rsidRPr="00577F11" w:rsidRDefault="00E60807" w:rsidP="006C4164">
      <w:pPr>
        <w:spacing w:line="480" w:lineRule="auto"/>
        <w:jc w:val="both"/>
        <w:rPr>
          <w:sz w:val="22"/>
          <w:szCs w:val="22"/>
        </w:rPr>
      </w:pPr>
    </w:p>
    <w:p w14:paraId="3A1614E5" w14:textId="0499665C" w:rsidR="00577AC2" w:rsidRPr="00577F11" w:rsidRDefault="00E60807" w:rsidP="006C4164">
      <w:pPr>
        <w:spacing w:line="480" w:lineRule="auto"/>
        <w:jc w:val="both"/>
        <w:rPr>
          <w:sz w:val="22"/>
          <w:szCs w:val="22"/>
        </w:rPr>
      </w:pPr>
      <w:r w:rsidRPr="00577F11">
        <w:rPr>
          <w:sz w:val="22"/>
          <w:szCs w:val="22"/>
        </w:rPr>
        <w:t xml:space="preserve">The </w:t>
      </w:r>
      <w:r w:rsidR="002E4EED" w:rsidRPr="00577F11">
        <w:rPr>
          <w:sz w:val="22"/>
          <w:szCs w:val="22"/>
        </w:rPr>
        <w:t>‘</w:t>
      </w:r>
      <w:r w:rsidRPr="00577F11">
        <w:rPr>
          <w:sz w:val="22"/>
          <w:szCs w:val="22"/>
        </w:rPr>
        <w:t>walkshop</w:t>
      </w:r>
      <w:r w:rsidR="002E4EED" w:rsidRPr="00577F11">
        <w:rPr>
          <w:sz w:val="22"/>
          <w:szCs w:val="22"/>
        </w:rPr>
        <w:t>’</w:t>
      </w:r>
      <w:r w:rsidRPr="00577F11">
        <w:rPr>
          <w:sz w:val="22"/>
          <w:szCs w:val="22"/>
        </w:rPr>
        <w:t xml:space="preserve"> was attended by t</w:t>
      </w:r>
      <w:r w:rsidR="00DE67C1" w:rsidRPr="00577F11">
        <w:rPr>
          <w:sz w:val="22"/>
          <w:szCs w:val="22"/>
        </w:rPr>
        <w:t xml:space="preserve">he research team, plus: Peter, a </w:t>
      </w:r>
      <w:r w:rsidR="000A1E29" w:rsidRPr="00577F11">
        <w:rPr>
          <w:sz w:val="22"/>
          <w:szCs w:val="22"/>
        </w:rPr>
        <w:t>planning officer at</w:t>
      </w:r>
      <w:r w:rsidR="00AE2FBE" w:rsidRPr="00577F11">
        <w:rPr>
          <w:sz w:val="22"/>
          <w:szCs w:val="22"/>
        </w:rPr>
        <w:t xml:space="preserve"> the Northumberland County Council</w:t>
      </w:r>
      <w:r w:rsidR="00DE67C1" w:rsidRPr="00577F11">
        <w:rPr>
          <w:sz w:val="22"/>
          <w:szCs w:val="22"/>
        </w:rPr>
        <w:t xml:space="preserve">; Annette, a </w:t>
      </w:r>
      <w:r w:rsidR="000A1E29" w:rsidRPr="00577F11">
        <w:rPr>
          <w:sz w:val="22"/>
          <w:szCs w:val="22"/>
        </w:rPr>
        <w:t xml:space="preserve">building conservation </w:t>
      </w:r>
      <w:r w:rsidR="00DE67C1" w:rsidRPr="00577F11">
        <w:rPr>
          <w:sz w:val="22"/>
          <w:szCs w:val="22"/>
        </w:rPr>
        <w:t>officer</w:t>
      </w:r>
      <w:r w:rsidR="000A1E29" w:rsidRPr="00577F11">
        <w:rPr>
          <w:sz w:val="22"/>
          <w:szCs w:val="22"/>
        </w:rPr>
        <w:t xml:space="preserve"> also with the Northumberland County Council</w:t>
      </w:r>
      <w:r w:rsidR="00DE67C1" w:rsidRPr="00577F11">
        <w:rPr>
          <w:sz w:val="22"/>
          <w:szCs w:val="22"/>
        </w:rPr>
        <w:t xml:space="preserve">; Sally, </w:t>
      </w:r>
      <w:r w:rsidR="00577AC2" w:rsidRPr="00577F11">
        <w:rPr>
          <w:sz w:val="22"/>
          <w:szCs w:val="22"/>
        </w:rPr>
        <w:t xml:space="preserve">a visiting artist who had come to find out and write about </w:t>
      </w:r>
      <w:r w:rsidR="00DE67C1" w:rsidRPr="00577F11">
        <w:rPr>
          <w:sz w:val="22"/>
          <w:szCs w:val="22"/>
        </w:rPr>
        <w:t>Sander’s work;</w:t>
      </w:r>
      <w:r w:rsidR="00577AC2" w:rsidRPr="00577F11">
        <w:rPr>
          <w:sz w:val="22"/>
          <w:szCs w:val="22"/>
        </w:rPr>
        <w:t xml:space="preserve"> and</w:t>
      </w:r>
      <w:r w:rsidR="00DE67C1" w:rsidRPr="00577F11">
        <w:rPr>
          <w:sz w:val="22"/>
          <w:szCs w:val="22"/>
        </w:rPr>
        <w:t xml:space="preserve">, Gabriel, </w:t>
      </w:r>
      <w:r w:rsidR="00577AC2" w:rsidRPr="00577F11">
        <w:rPr>
          <w:sz w:val="22"/>
          <w:szCs w:val="22"/>
        </w:rPr>
        <w:t>an architect and academic who had developed a student project i</w:t>
      </w:r>
      <w:r w:rsidR="00DE67C1" w:rsidRPr="00577F11">
        <w:rPr>
          <w:sz w:val="22"/>
          <w:szCs w:val="22"/>
        </w:rPr>
        <w:t>n Berwick-upon-Tweed a few years earlier</w:t>
      </w:r>
      <w:r w:rsidRPr="00577F11">
        <w:rPr>
          <w:sz w:val="22"/>
          <w:szCs w:val="22"/>
        </w:rPr>
        <w:t>. Being in the actual development site, walking and talking about Sander’s tour and the potential development of the site allowed</w:t>
      </w:r>
      <w:r w:rsidR="00C93D13" w:rsidRPr="00577F11">
        <w:rPr>
          <w:sz w:val="22"/>
          <w:szCs w:val="22"/>
        </w:rPr>
        <w:t xml:space="preserve"> us</w:t>
      </w:r>
      <w:r w:rsidRPr="00577F11">
        <w:rPr>
          <w:sz w:val="22"/>
          <w:szCs w:val="22"/>
        </w:rPr>
        <w:t xml:space="preserve"> ‘to overcome traditional interviewer/interviewee power relations to forge something uniquely collaborative</w:t>
      </w:r>
      <w:r w:rsidR="00B200DF" w:rsidRPr="00577F11">
        <w:rPr>
          <w:sz w:val="22"/>
          <w:szCs w:val="22"/>
        </w:rPr>
        <w:t>’</w:t>
      </w:r>
      <w:r w:rsidRPr="00577F11">
        <w:rPr>
          <w:sz w:val="22"/>
          <w:szCs w:val="22"/>
        </w:rPr>
        <w:t xml:space="preserve"> (Anderson, 2004: 258).</w:t>
      </w:r>
      <w:r w:rsidR="008871CF" w:rsidRPr="00577F11">
        <w:rPr>
          <w:sz w:val="22"/>
          <w:szCs w:val="22"/>
        </w:rPr>
        <w:t xml:space="preserve"> </w:t>
      </w:r>
      <w:r w:rsidR="00B200DF" w:rsidRPr="00577F11">
        <w:rPr>
          <w:sz w:val="22"/>
          <w:szCs w:val="22"/>
        </w:rPr>
        <w:t xml:space="preserve">In the following </w:t>
      </w:r>
      <w:r w:rsidR="007E1479" w:rsidRPr="00577F11">
        <w:rPr>
          <w:sz w:val="22"/>
          <w:szCs w:val="22"/>
        </w:rPr>
        <w:t xml:space="preserve">transcripts </w:t>
      </w:r>
      <w:r w:rsidR="00B200DF" w:rsidRPr="00577F11">
        <w:rPr>
          <w:sz w:val="22"/>
          <w:szCs w:val="22"/>
        </w:rPr>
        <w:t>we follow s</w:t>
      </w:r>
      <w:r w:rsidR="008871CF" w:rsidRPr="00577F11">
        <w:rPr>
          <w:sz w:val="22"/>
          <w:szCs w:val="22"/>
        </w:rPr>
        <w:t xml:space="preserve">ome of the </w:t>
      </w:r>
      <w:r w:rsidR="00B200DF" w:rsidRPr="00577F11">
        <w:rPr>
          <w:sz w:val="22"/>
          <w:szCs w:val="22"/>
        </w:rPr>
        <w:t xml:space="preserve">discussion </w:t>
      </w:r>
      <w:r w:rsidR="007B61DC" w:rsidRPr="00577F11">
        <w:rPr>
          <w:sz w:val="22"/>
          <w:szCs w:val="22"/>
        </w:rPr>
        <w:t xml:space="preserve">taking place at the development site amongst participants. Sander first introduced </w:t>
      </w:r>
      <w:r w:rsidR="00B200DF" w:rsidRPr="00577F11">
        <w:rPr>
          <w:sz w:val="22"/>
          <w:szCs w:val="22"/>
        </w:rPr>
        <w:t xml:space="preserve">us </w:t>
      </w:r>
      <w:r w:rsidR="008871CF" w:rsidRPr="00577F11">
        <w:rPr>
          <w:sz w:val="22"/>
          <w:szCs w:val="22"/>
        </w:rPr>
        <w:t>to the site and his</w:t>
      </w:r>
      <w:r w:rsidR="00B200DF" w:rsidRPr="00577F11">
        <w:rPr>
          <w:sz w:val="22"/>
          <w:szCs w:val="22"/>
        </w:rPr>
        <w:t xml:space="preserve"> ‘triggers’</w:t>
      </w:r>
      <w:r w:rsidR="008871CF" w:rsidRPr="00577F11">
        <w:rPr>
          <w:sz w:val="22"/>
          <w:szCs w:val="22"/>
        </w:rPr>
        <w:t>, which again constituted</w:t>
      </w:r>
      <w:r w:rsidR="00B200DF" w:rsidRPr="00577F11">
        <w:rPr>
          <w:sz w:val="22"/>
          <w:szCs w:val="22"/>
        </w:rPr>
        <w:t>:</w:t>
      </w:r>
    </w:p>
    <w:p w14:paraId="50CA9E92" w14:textId="31F0C5D8" w:rsidR="008871CF" w:rsidRPr="00577F11" w:rsidRDefault="008871CF" w:rsidP="006C4164">
      <w:pPr>
        <w:spacing w:line="480" w:lineRule="auto"/>
        <w:ind w:left="720"/>
        <w:jc w:val="both"/>
        <w:rPr>
          <w:sz w:val="22"/>
          <w:szCs w:val="22"/>
        </w:rPr>
      </w:pPr>
      <w:r w:rsidRPr="00577F11">
        <w:rPr>
          <w:sz w:val="22"/>
          <w:szCs w:val="22"/>
        </w:rPr>
        <w:t>Sander: […] Just ideas on the table. It makes you wonder how this will be part of a new residential area.</w:t>
      </w:r>
    </w:p>
    <w:p w14:paraId="76973788" w14:textId="77777777" w:rsidR="008871CF" w:rsidRPr="00577F11" w:rsidRDefault="008871CF" w:rsidP="006C4164">
      <w:pPr>
        <w:spacing w:line="480" w:lineRule="auto"/>
        <w:jc w:val="both"/>
        <w:rPr>
          <w:sz w:val="22"/>
          <w:szCs w:val="22"/>
        </w:rPr>
      </w:pPr>
    </w:p>
    <w:p w14:paraId="223A64DA" w14:textId="3E61E8F8" w:rsidR="008871CF" w:rsidRPr="00577F11" w:rsidRDefault="003C6BEC" w:rsidP="006C4164">
      <w:pPr>
        <w:spacing w:line="480" w:lineRule="auto"/>
        <w:jc w:val="both"/>
        <w:rPr>
          <w:i/>
          <w:sz w:val="22"/>
          <w:szCs w:val="22"/>
        </w:rPr>
      </w:pPr>
      <w:r w:rsidRPr="00577F11">
        <w:rPr>
          <w:i/>
          <w:sz w:val="22"/>
          <w:szCs w:val="22"/>
        </w:rPr>
        <w:t>S</w:t>
      </w:r>
      <w:r w:rsidR="008871CF" w:rsidRPr="00577F11">
        <w:rPr>
          <w:i/>
          <w:sz w:val="22"/>
          <w:szCs w:val="22"/>
        </w:rPr>
        <w:t>ite</w:t>
      </w:r>
      <w:r w:rsidRPr="00577F11">
        <w:rPr>
          <w:i/>
          <w:sz w:val="22"/>
          <w:szCs w:val="22"/>
        </w:rPr>
        <w:t xml:space="preserve"> diagnosis</w:t>
      </w:r>
    </w:p>
    <w:p w14:paraId="30622652" w14:textId="77777777" w:rsidR="007D7B41" w:rsidRPr="00577F11" w:rsidRDefault="007D7B41" w:rsidP="006C4164">
      <w:pPr>
        <w:spacing w:line="480" w:lineRule="auto"/>
        <w:jc w:val="both"/>
        <w:rPr>
          <w:i/>
          <w:sz w:val="22"/>
          <w:szCs w:val="22"/>
        </w:rPr>
      </w:pPr>
    </w:p>
    <w:p w14:paraId="679AFCA0" w14:textId="65130F10" w:rsidR="00C20021" w:rsidRPr="00577F11" w:rsidRDefault="00C52431" w:rsidP="006C4164">
      <w:pPr>
        <w:spacing w:line="480" w:lineRule="auto"/>
        <w:jc w:val="both"/>
        <w:rPr>
          <w:sz w:val="22"/>
          <w:szCs w:val="22"/>
        </w:rPr>
      </w:pPr>
      <w:r w:rsidRPr="00577F11">
        <w:rPr>
          <w:sz w:val="22"/>
          <w:szCs w:val="22"/>
        </w:rPr>
        <w:t xml:space="preserve">First, the </w:t>
      </w:r>
      <w:r w:rsidR="007D7B41" w:rsidRPr="00577F11">
        <w:rPr>
          <w:sz w:val="22"/>
          <w:szCs w:val="22"/>
        </w:rPr>
        <w:t>‘</w:t>
      </w:r>
      <w:r w:rsidRPr="00577F11">
        <w:rPr>
          <w:sz w:val="22"/>
          <w:szCs w:val="22"/>
        </w:rPr>
        <w:t>walkshop</w:t>
      </w:r>
      <w:r w:rsidR="007D7B41" w:rsidRPr="00577F11">
        <w:rPr>
          <w:sz w:val="22"/>
          <w:szCs w:val="22"/>
        </w:rPr>
        <w:t>’</w:t>
      </w:r>
      <w:r w:rsidRPr="00577F11">
        <w:rPr>
          <w:sz w:val="22"/>
          <w:szCs w:val="22"/>
        </w:rPr>
        <w:t xml:space="preserve"> revealed the </w:t>
      </w:r>
      <w:r w:rsidR="00743EFB" w:rsidRPr="00577F11">
        <w:rPr>
          <w:sz w:val="22"/>
          <w:szCs w:val="22"/>
        </w:rPr>
        <w:t xml:space="preserve">value </w:t>
      </w:r>
      <w:r w:rsidRPr="00577F11">
        <w:rPr>
          <w:sz w:val="22"/>
          <w:szCs w:val="22"/>
        </w:rPr>
        <w:t xml:space="preserve">of understanding the site and its heritage by </w:t>
      </w:r>
      <w:r w:rsidR="00743EFB" w:rsidRPr="00577F11">
        <w:rPr>
          <w:sz w:val="22"/>
          <w:szCs w:val="22"/>
        </w:rPr>
        <w:t xml:space="preserve">simply </w:t>
      </w:r>
      <w:r w:rsidRPr="00577F11">
        <w:rPr>
          <w:sz w:val="22"/>
          <w:szCs w:val="22"/>
        </w:rPr>
        <w:t>being there, than looking at</w:t>
      </w:r>
      <w:r w:rsidR="00C72F5B" w:rsidRPr="00577F11">
        <w:rPr>
          <w:sz w:val="22"/>
          <w:szCs w:val="22"/>
        </w:rPr>
        <w:t xml:space="preserve"> (dis-embodied)</w:t>
      </w:r>
      <w:r w:rsidRPr="00577F11">
        <w:rPr>
          <w:sz w:val="22"/>
          <w:szCs w:val="22"/>
        </w:rPr>
        <w:t xml:space="preserve"> plans. </w:t>
      </w:r>
      <w:r w:rsidR="008123C8" w:rsidRPr="00577F11">
        <w:rPr>
          <w:sz w:val="22"/>
          <w:szCs w:val="22"/>
        </w:rPr>
        <w:t>P</w:t>
      </w:r>
      <w:r w:rsidR="00743EFB" w:rsidRPr="00577F11">
        <w:rPr>
          <w:sz w:val="22"/>
          <w:szCs w:val="22"/>
        </w:rPr>
        <w:t xml:space="preserve">articipants talk about the site, its heritage, </w:t>
      </w:r>
      <w:r w:rsidR="006B752D" w:rsidRPr="00577F11">
        <w:rPr>
          <w:sz w:val="22"/>
          <w:szCs w:val="22"/>
        </w:rPr>
        <w:t>the noise and smells of the past</w:t>
      </w:r>
      <w:r w:rsidR="007D7B41" w:rsidRPr="00577F11">
        <w:rPr>
          <w:sz w:val="22"/>
          <w:szCs w:val="22"/>
        </w:rPr>
        <w:t>.</w:t>
      </w:r>
      <w:r w:rsidR="00743EFB" w:rsidRPr="00577F11">
        <w:rPr>
          <w:sz w:val="22"/>
          <w:szCs w:val="22"/>
        </w:rPr>
        <w:t xml:space="preserve"> The diagnosis of the site is not simply verbal</w:t>
      </w:r>
      <w:r w:rsidR="007D7B41" w:rsidRPr="00577F11">
        <w:rPr>
          <w:sz w:val="22"/>
          <w:szCs w:val="22"/>
        </w:rPr>
        <w:t>,</w:t>
      </w:r>
      <w:r w:rsidR="00743EFB" w:rsidRPr="00577F11">
        <w:rPr>
          <w:sz w:val="22"/>
          <w:szCs w:val="22"/>
        </w:rPr>
        <w:t xml:space="preserve"> but take place though bodily transaction: </w:t>
      </w:r>
    </w:p>
    <w:p w14:paraId="770BA7D4" w14:textId="77777777" w:rsidR="00FB7DE8" w:rsidRPr="00577F11" w:rsidRDefault="00FB7DE8" w:rsidP="006C4164">
      <w:pPr>
        <w:spacing w:line="480" w:lineRule="auto"/>
        <w:ind w:left="720"/>
        <w:jc w:val="both"/>
        <w:rPr>
          <w:sz w:val="22"/>
          <w:szCs w:val="22"/>
        </w:rPr>
      </w:pPr>
    </w:p>
    <w:p w14:paraId="30C0E1D0" w14:textId="67E59097" w:rsidR="00577AC2" w:rsidRPr="00577F11" w:rsidRDefault="00577AC2" w:rsidP="006C4164">
      <w:pPr>
        <w:spacing w:line="480" w:lineRule="auto"/>
        <w:ind w:left="720"/>
        <w:jc w:val="both"/>
        <w:rPr>
          <w:sz w:val="22"/>
          <w:szCs w:val="22"/>
        </w:rPr>
      </w:pPr>
      <w:r w:rsidRPr="00577F11">
        <w:rPr>
          <w:sz w:val="22"/>
          <w:szCs w:val="22"/>
        </w:rPr>
        <w:t xml:space="preserve">Sander: I thought it would be interesting to stop </w:t>
      </w:r>
      <w:r w:rsidR="00FB7DE8" w:rsidRPr="00577F11">
        <w:rPr>
          <w:sz w:val="22"/>
          <w:szCs w:val="22"/>
        </w:rPr>
        <w:t xml:space="preserve">[i.e. stop 3] </w:t>
      </w:r>
      <w:r w:rsidRPr="00577F11">
        <w:rPr>
          <w:sz w:val="22"/>
          <w:szCs w:val="22"/>
        </w:rPr>
        <w:t xml:space="preserve">here because it shows what is left of the actual industry. This shows for me that it is very hard to say what is the original industrial building, what they were like. This is the kind of warehouse buildings that have changed through time and there isn’t a consensus of something that needs to be designed elaborately. And there was this visitor that said they really liked it and thought it should be preserved as well. So it depends on what is appealing. </w:t>
      </w:r>
    </w:p>
    <w:p w14:paraId="72A3B30A" w14:textId="77777777" w:rsidR="00577AC2" w:rsidRPr="00577F11" w:rsidRDefault="00577AC2" w:rsidP="006C4164">
      <w:pPr>
        <w:spacing w:line="480" w:lineRule="auto"/>
        <w:jc w:val="both"/>
        <w:rPr>
          <w:sz w:val="22"/>
          <w:szCs w:val="22"/>
        </w:rPr>
      </w:pPr>
    </w:p>
    <w:p w14:paraId="0D18759B" w14:textId="4E055EC6" w:rsidR="00577AC2" w:rsidRPr="00577F11" w:rsidRDefault="00577AC2" w:rsidP="006C4164">
      <w:pPr>
        <w:spacing w:line="480" w:lineRule="auto"/>
        <w:ind w:left="720"/>
        <w:jc w:val="both"/>
        <w:rPr>
          <w:sz w:val="22"/>
          <w:szCs w:val="22"/>
        </w:rPr>
      </w:pPr>
      <w:r w:rsidRPr="00577F11">
        <w:rPr>
          <w:sz w:val="22"/>
          <w:szCs w:val="22"/>
        </w:rPr>
        <w:t>Peter: there aren’t very many brick buildings around here. So maybe you can see it as a utilitarian but significant building. I am warming to it! There are some aerial photographs from the 1930s that show a density to</w:t>
      </w:r>
      <w:r w:rsidR="00983393" w:rsidRPr="00577F11">
        <w:rPr>
          <w:sz w:val="22"/>
          <w:szCs w:val="22"/>
        </w:rPr>
        <w:t>o</w:t>
      </w:r>
      <w:r w:rsidRPr="00577F11">
        <w:rPr>
          <w:sz w:val="22"/>
          <w:szCs w:val="22"/>
        </w:rPr>
        <w:t xml:space="preserve">. And you don’t get a sense of that now. It has become a kind of non place. </w:t>
      </w:r>
    </w:p>
    <w:p w14:paraId="7E646F3B" w14:textId="77777777" w:rsidR="00577AC2" w:rsidRPr="00577F11" w:rsidRDefault="00577AC2" w:rsidP="006C4164">
      <w:pPr>
        <w:spacing w:line="480" w:lineRule="auto"/>
        <w:ind w:left="720"/>
        <w:jc w:val="both"/>
        <w:rPr>
          <w:sz w:val="22"/>
          <w:szCs w:val="22"/>
        </w:rPr>
      </w:pPr>
    </w:p>
    <w:p w14:paraId="6E0C25EA" w14:textId="77777777" w:rsidR="00577AC2" w:rsidRPr="00577F11" w:rsidRDefault="00577AC2" w:rsidP="006C4164">
      <w:pPr>
        <w:spacing w:line="480" w:lineRule="auto"/>
        <w:ind w:left="720"/>
        <w:jc w:val="both"/>
        <w:rPr>
          <w:sz w:val="22"/>
          <w:szCs w:val="22"/>
        </w:rPr>
      </w:pPr>
      <w:r w:rsidRPr="00577F11">
        <w:rPr>
          <w:sz w:val="22"/>
          <w:szCs w:val="22"/>
        </w:rPr>
        <w:t xml:space="preserve">Annette: and also the activity, the sheer number of people and the comings and goings. So when we were doing the character appraisal with Tweedmouth, people were saying they missed the sounds and the noise and the rhythm of life that industrial processes bring. And they want to see the docks used again because of that. </w:t>
      </w:r>
    </w:p>
    <w:p w14:paraId="63176908" w14:textId="77777777" w:rsidR="00577AC2" w:rsidRPr="00577F11" w:rsidRDefault="00577AC2" w:rsidP="006C4164">
      <w:pPr>
        <w:spacing w:line="480" w:lineRule="auto"/>
        <w:ind w:left="720"/>
        <w:jc w:val="both"/>
        <w:rPr>
          <w:sz w:val="22"/>
          <w:szCs w:val="22"/>
        </w:rPr>
      </w:pPr>
    </w:p>
    <w:p w14:paraId="14254ED2" w14:textId="77777777" w:rsidR="00577AC2" w:rsidRPr="00577F11" w:rsidRDefault="00577AC2" w:rsidP="006C4164">
      <w:pPr>
        <w:spacing w:line="480" w:lineRule="auto"/>
        <w:ind w:left="720"/>
        <w:jc w:val="both"/>
        <w:outlineLvl w:val="0"/>
        <w:rPr>
          <w:sz w:val="22"/>
          <w:szCs w:val="22"/>
        </w:rPr>
      </w:pPr>
      <w:r w:rsidRPr="00577F11">
        <w:rPr>
          <w:sz w:val="22"/>
          <w:szCs w:val="22"/>
        </w:rPr>
        <w:t xml:space="preserve">Peter: but it must have been horribly smelly. </w:t>
      </w:r>
    </w:p>
    <w:p w14:paraId="764D8BE1" w14:textId="77777777" w:rsidR="00577AC2" w:rsidRPr="00577F11" w:rsidRDefault="00577AC2" w:rsidP="006C4164">
      <w:pPr>
        <w:spacing w:line="480" w:lineRule="auto"/>
        <w:jc w:val="both"/>
        <w:rPr>
          <w:sz w:val="22"/>
          <w:szCs w:val="22"/>
        </w:rPr>
      </w:pPr>
    </w:p>
    <w:p w14:paraId="17FC1C6B" w14:textId="77777777" w:rsidR="00577AC2" w:rsidRPr="00577F11" w:rsidRDefault="00577AC2" w:rsidP="006C4164">
      <w:pPr>
        <w:spacing w:line="480" w:lineRule="auto"/>
        <w:ind w:left="720"/>
        <w:jc w:val="both"/>
        <w:rPr>
          <w:sz w:val="22"/>
          <w:szCs w:val="22"/>
        </w:rPr>
      </w:pPr>
      <w:r w:rsidRPr="00577F11">
        <w:rPr>
          <w:sz w:val="22"/>
          <w:szCs w:val="22"/>
        </w:rPr>
        <w:t xml:space="preserve">Annette: it is interesting because when you do these type of consultations it is the sensory things that people convey to you. And smells often come up. That is what they describe to you. </w:t>
      </w:r>
    </w:p>
    <w:p w14:paraId="3DDAFB14" w14:textId="77777777" w:rsidR="00577AC2" w:rsidRPr="00577F11" w:rsidRDefault="00577AC2" w:rsidP="006C4164">
      <w:pPr>
        <w:spacing w:line="480" w:lineRule="auto"/>
        <w:jc w:val="both"/>
        <w:rPr>
          <w:sz w:val="22"/>
          <w:szCs w:val="22"/>
        </w:rPr>
      </w:pPr>
    </w:p>
    <w:p w14:paraId="76DAA007" w14:textId="180F91C8" w:rsidR="00577AC2" w:rsidRPr="00577F11" w:rsidRDefault="00577AC2">
      <w:pPr>
        <w:spacing w:line="480" w:lineRule="auto"/>
        <w:ind w:left="720"/>
        <w:jc w:val="both"/>
        <w:rPr>
          <w:sz w:val="22"/>
          <w:szCs w:val="22"/>
        </w:rPr>
      </w:pPr>
      <w:r w:rsidRPr="00577F11">
        <w:rPr>
          <w:sz w:val="22"/>
          <w:szCs w:val="22"/>
        </w:rPr>
        <w:t xml:space="preserve">Peter: there is a wider conversation to take place which is to do with the town’s relationship with the river. It has lost the strong maritime function, in terms of importing material. It has lost the salmon netting. And there is a desire to introduce more visitor activity and there have been a number of studies about mariners, and the sailing club is a potential partner. But the physical nature of the estuary and the way the river moves and the biodiversity mix, makes that incredibly difficult. In many respects Annette and I have had countless arguments with a lot of people, about whether it is appropriate to develop the quayside or whether it is appropriate to develop Spittal Point. In terms of it actually being a way to reconnect the town with the river instead of sitting as an empty space. Because this is an empty space. </w:t>
      </w:r>
    </w:p>
    <w:p w14:paraId="3C3A209C" w14:textId="77777777" w:rsidR="00577AC2" w:rsidRPr="00577F11" w:rsidRDefault="00577AC2" w:rsidP="006C4164">
      <w:pPr>
        <w:spacing w:line="480" w:lineRule="auto"/>
        <w:ind w:left="720"/>
        <w:jc w:val="both"/>
        <w:rPr>
          <w:sz w:val="22"/>
          <w:szCs w:val="22"/>
        </w:rPr>
      </w:pPr>
    </w:p>
    <w:p w14:paraId="1D01C216" w14:textId="77777777" w:rsidR="00577AC2" w:rsidRPr="00577F11" w:rsidRDefault="00577AC2" w:rsidP="006C4164">
      <w:pPr>
        <w:spacing w:line="480" w:lineRule="auto"/>
        <w:ind w:left="720"/>
        <w:jc w:val="both"/>
        <w:rPr>
          <w:sz w:val="22"/>
          <w:szCs w:val="22"/>
        </w:rPr>
      </w:pPr>
      <w:r w:rsidRPr="00577F11">
        <w:rPr>
          <w:sz w:val="22"/>
          <w:szCs w:val="22"/>
        </w:rPr>
        <w:t xml:space="preserve">Annette: It was a hive of activity, the comings and goings, the noise and activity. It is now sterile, as far as I am concerned. </w:t>
      </w:r>
    </w:p>
    <w:p w14:paraId="677F8F6B" w14:textId="77777777" w:rsidR="00577AC2" w:rsidRPr="00577F11" w:rsidRDefault="00577AC2" w:rsidP="006C4164">
      <w:pPr>
        <w:spacing w:line="480" w:lineRule="auto"/>
        <w:jc w:val="both"/>
        <w:rPr>
          <w:sz w:val="22"/>
          <w:szCs w:val="22"/>
        </w:rPr>
      </w:pPr>
    </w:p>
    <w:p w14:paraId="428474E1" w14:textId="32C2EAB0" w:rsidR="008871CF" w:rsidRPr="00577F11" w:rsidRDefault="00FB7DE8" w:rsidP="006C4164">
      <w:pPr>
        <w:spacing w:line="480" w:lineRule="auto"/>
        <w:jc w:val="both"/>
        <w:rPr>
          <w:i/>
          <w:sz w:val="22"/>
          <w:szCs w:val="22"/>
        </w:rPr>
      </w:pPr>
      <w:r w:rsidRPr="00577F11">
        <w:rPr>
          <w:i/>
          <w:sz w:val="22"/>
          <w:szCs w:val="22"/>
        </w:rPr>
        <w:t>P</w:t>
      </w:r>
      <w:r w:rsidR="00882202" w:rsidRPr="00577F11">
        <w:rPr>
          <w:i/>
          <w:sz w:val="22"/>
          <w:szCs w:val="22"/>
        </w:rPr>
        <w:t>lanning</w:t>
      </w:r>
      <w:r w:rsidRPr="00577F11">
        <w:rPr>
          <w:i/>
          <w:sz w:val="22"/>
          <w:szCs w:val="22"/>
        </w:rPr>
        <w:t xml:space="preserve"> process</w:t>
      </w:r>
    </w:p>
    <w:p w14:paraId="368F2542" w14:textId="77777777" w:rsidR="007D7B41" w:rsidRPr="00577F11" w:rsidRDefault="007D7B41" w:rsidP="006C4164">
      <w:pPr>
        <w:spacing w:line="480" w:lineRule="auto"/>
        <w:jc w:val="both"/>
        <w:rPr>
          <w:i/>
          <w:sz w:val="22"/>
          <w:szCs w:val="22"/>
        </w:rPr>
      </w:pPr>
    </w:p>
    <w:p w14:paraId="4F97B388" w14:textId="6F20AD8C" w:rsidR="00B200DF" w:rsidRPr="00577F11" w:rsidRDefault="008123C8" w:rsidP="006C4164">
      <w:pPr>
        <w:spacing w:line="480" w:lineRule="auto"/>
        <w:jc w:val="both"/>
        <w:rPr>
          <w:sz w:val="22"/>
          <w:szCs w:val="22"/>
        </w:rPr>
      </w:pPr>
      <w:r w:rsidRPr="00577F11">
        <w:rPr>
          <w:sz w:val="22"/>
          <w:szCs w:val="22"/>
        </w:rPr>
        <w:t>Furthermore</w:t>
      </w:r>
      <w:r w:rsidR="007D7B41" w:rsidRPr="00577F11">
        <w:rPr>
          <w:sz w:val="22"/>
          <w:szCs w:val="22"/>
        </w:rPr>
        <w:t>,</w:t>
      </w:r>
      <w:r w:rsidRPr="00577F11">
        <w:rPr>
          <w:sz w:val="22"/>
          <w:szCs w:val="22"/>
        </w:rPr>
        <w:t xml:space="preserve"> </w:t>
      </w:r>
      <w:r w:rsidR="00FB7DE8" w:rsidRPr="00577F11">
        <w:rPr>
          <w:sz w:val="22"/>
          <w:szCs w:val="22"/>
        </w:rPr>
        <w:t>there was discussion about how the planning system ‘works’. Sander attended neighbourhood drop-in sessions and saw the consul</w:t>
      </w:r>
      <w:r w:rsidR="00260F6E" w:rsidRPr="00577F11">
        <w:rPr>
          <w:sz w:val="22"/>
          <w:szCs w:val="22"/>
        </w:rPr>
        <w:t>tation process which is criticis</w:t>
      </w:r>
      <w:r w:rsidR="00FB7DE8" w:rsidRPr="00577F11">
        <w:rPr>
          <w:sz w:val="22"/>
          <w:szCs w:val="22"/>
        </w:rPr>
        <w:t xml:space="preserve">ed by </w:t>
      </w:r>
      <w:r w:rsidR="007D7B41" w:rsidRPr="00577F11">
        <w:rPr>
          <w:sz w:val="22"/>
          <w:szCs w:val="22"/>
        </w:rPr>
        <w:t xml:space="preserve">almost everybody in </w:t>
      </w:r>
      <w:r w:rsidR="00FB7DE8" w:rsidRPr="00577F11">
        <w:rPr>
          <w:sz w:val="22"/>
          <w:szCs w:val="22"/>
        </w:rPr>
        <w:t xml:space="preserve">the </w:t>
      </w:r>
      <w:r w:rsidR="007D7B41" w:rsidRPr="00577F11">
        <w:rPr>
          <w:sz w:val="22"/>
          <w:szCs w:val="22"/>
        </w:rPr>
        <w:t>group</w:t>
      </w:r>
      <w:r w:rsidR="00FB7DE8" w:rsidRPr="00577F11">
        <w:rPr>
          <w:sz w:val="22"/>
          <w:szCs w:val="22"/>
        </w:rPr>
        <w:t xml:space="preserve">. </w:t>
      </w:r>
      <w:r w:rsidRPr="00577F11">
        <w:rPr>
          <w:sz w:val="22"/>
          <w:szCs w:val="22"/>
        </w:rPr>
        <w:t xml:space="preserve">It is here that </w:t>
      </w:r>
      <w:r w:rsidR="00FB7DE8" w:rsidRPr="00577F11">
        <w:rPr>
          <w:sz w:val="22"/>
          <w:szCs w:val="22"/>
        </w:rPr>
        <w:t xml:space="preserve">art practice is sometimes presented as an alternative to </w:t>
      </w:r>
      <w:r w:rsidR="007D7B41" w:rsidRPr="00577F11">
        <w:rPr>
          <w:sz w:val="22"/>
          <w:szCs w:val="22"/>
        </w:rPr>
        <w:t>this consultation process:</w:t>
      </w:r>
    </w:p>
    <w:p w14:paraId="49EEF862" w14:textId="77777777" w:rsidR="008123C8" w:rsidRPr="00577F11" w:rsidRDefault="008123C8" w:rsidP="006C4164">
      <w:pPr>
        <w:spacing w:line="480" w:lineRule="auto"/>
        <w:jc w:val="both"/>
        <w:rPr>
          <w:i/>
          <w:sz w:val="22"/>
          <w:szCs w:val="22"/>
        </w:rPr>
      </w:pPr>
    </w:p>
    <w:p w14:paraId="3AD491C3" w14:textId="68B56A26" w:rsidR="00CC220F" w:rsidRPr="00577F11" w:rsidRDefault="00CC220F" w:rsidP="00CC220F">
      <w:pPr>
        <w:spacing w:line="480" w:lineRule="auto"/>
        <w:ind w:left="720"/>
        <w:jc w:val="both"/>
        <w:rPr>
          <w:sz w:val="22"/>
          <w:szCs w:val="22"/>
        </w:rPr>
      </w:pPr>
      <w:r w:rsidRPr="00577F11">
        <w:rPr>
          <w:sz w:val="22"/>
          <w:szCs w:val="22"/>
        </w:rPr>
        <w:t>Peter</w:t>
      </w:r>
      <w:r w:rsidR="00983393" w:rsidRPr="00577F11">
        <w:rPr>
          <w:sz w:val="22"/>
          <w:szCs w:val="22"/>
        </w:rPr>
        <w:t xml:space="preserve"> </w:t>
      </w:r>
      <w:r w:rsidR="00AB70C9" w:rsidRPr="00577F11">
        <w:rPr>
          <w:sz w:val="22"/>
          <w:szCs w:val="22"/>
        </w:rPr>
        <w:t>[to Sander]:</w:t>
      </w:r>
      <w:r w:rsidRPr="00577F11">
        <w:rPr>
          <w:sz w:val="22"/>
          <w:szCs w:val="22"/>
        </w:rPr>
        <w:t xml:space="preserve"> I don’t understand how you felt about the neighbourhood plan drop in sessions. This notion that we will do what people tell us they want doing seems to be to be crazy. Because you cannot create a plan or vision with everyone’s… Someone has got to sit down and say this is where we are going to start. And this is the problem with this town. There is no leadership of that kind. </w:t>
      </w:r>
    </w:p>
    <w:p w14:paraId="07E8B677" w14:textId="77777777" w:rsidR="00CC220F" w:rsidRPr="00577F11" w:rsidRDefault="00CC220F" w:rsidP="00CC220F">
      <w:pPr>
        <w:spacing w:line="480" w:lineRule="auto"/>
        <w:ind w:left="720"/>
        <w:jc w:val="both"/>
        <w:rPr>
          <w:sz w:val="22"/>
          <w:szCs w:val="22"/>
        </w:rPr>
      </w:pPr>
    </w:p>
    <w:p w14:paraId="05ACB7CB" w14:textId="534C1DB0" w:rsidR="00CC220F" w:rsidRPr="00577F11" w:rsidRDefault="00CC220F" w:rsidP="00CC220F">
      <w:pPr>
        <w:spacing w:line="480" w:lineRule="auto"/>
        <w:ind w:left="720"/>
        <w:jc w:val="both"/>
        <w:rPr>
          <w:sz w:val="22"/>
          <w:szCs w:val="22"/>
        </w:rPr>
      </w:pPr>
      <w:r w:rsidRPr="00577F11">
        <w:rPr>
          <w:sz w:val="22"/>
          <w:szCs w:val="22"/>
        </w:rPr>
        <w:t xml:space="preserve">Sander: first of all it was very difficult being a neutral observer in these sessions. Some people already know me a bit and know what I am doing, so that was a bit difficult. It was not really the most efficient way of consultation. And the first session I witnessed was alright I think. But then the second session here in Spittal, I noticed that the presence of council men </w:t>
      </w:r>
      <w:r w:rsidR="00983393" w:rsidRPr="00577F11">
        <w:rPr>
          <w:sz w:val="22"/>
          <w:szCs w:val="22"/>
        </w:rPr>
        <w:t xml:space="preserve">[officials] </w:t>
      </w:r>
      <w:r w:rsidRPr="00577F11">
        <w:rPr>
          <w:sz w:val="22"/>
          <w:szCs w:val="22"/>
        </w:rPr>
        <w:t xml:space="preserve">was really an obstruction. Because </w:t>
      </w:r>
      <w:r w:rsidR="00656796" w:rsidRPr="00577F11">
        <w:rPr>
          <w:sz w:val="22"/>
          <w:szCs w:val="22"/>
        </w:rPr>
        <w:t xml:space="preserve">[of] … </w:t>
      </w:r>
      <w:r w:rsidRPr="00577F11">
        <w:rPr>
          <w:sz w:val="22"/>
          <w:szCs w:val="22"/>
        </w:rPr>
        <w:t xml:space="preserve">their non-verbal language and just because of </w:t>
      </w:r>
      <w:r w:rsidR="00983393" w:rsidRPr="00577F11">
        <w:rPr>
          <w:sz w:val="22"/>
          <w:szCs w:val="22"/>
        </w:rPr>
        <w:t xml:space="preserve">[the fact that] </w:t>
      </w:r>
      <w:r w:rsidRPr="00577F11">
        <w:rPr>
          <w:sz w:val="22"/>
          <w:szCs w:val="22"/>
        </w:rPr>
        <w:t>they were there as a team</w:t>
      </w:r>
      <w:r w:rsidR="00656796" w:rsidRPr="00577F11">
        <w:rPr>
          <w:sz w:val="22"/>
          <w:szCs w:val="22"/>
        </w:rPr>
        <w:t>.</w:t>
      </w:r>
    </w:p>
    <w:p w14:paraId="2490175C" w14:textId="58593905" w:rsidR="00CC220F" w:rsidRPr="00577F11" w:rsidRDefault="003C6BEC" w:rsidP="003C6BEC">
      <w:pPr>
        <w:spacing w:line="480" w:lineRule="auto"/>
        <w:ind w:left="720"/>
        <w:jc w:val="both"/>
        <w:rPr>
          <w:sz w:val="22"/>
          <w:szCs w:val="22"/>
        </w:rPr>
      </w:pPr>
      <w:r w:rsidRPr="00577F11">
        <w:rPr>
          <w:sz w:val="22"/>
          <w:szCs w:val="22"/>
        </w:rPr>
        <w:t>…</w:t>
      </w:r>
    </w:p>
    <w:p w14:paraId="0C15F7DE" w14:textId="1ACA0109" w:rsidR="00B2447F" w:rsidRPr="00577F11" w:rsidRDefault="00B2447F" w:rsidP="006C4164">
      <w:pPr>
        <w:spacing w:line="480" w:lineRule="auto"/>
        <w:ind w:left="720"/>
        <w:jc w:val="both"/>
        <w:rPr>
          <w:sz w:val="22"/>
          <w:szCs w:val="22"/>
        </w:rPr>
      </w:pPr>
      <w:r w:rsidRPr="00577F11">
        <w:rPr>
          <w:sz w:val="22"/>
          <w:szCs w:val="22"/>
        </w:rPr>
        <w:t>Peter: People have a notion that someone will make development happen. Whereas that is not the reality. The reality is that it requires someone with a vision to drive development forward. Now</w:t>
      </w:r>
      <w:r w:rsidR="007B61DC" w:rsidRPr="00577F11">
        <w:rPr>
          <w:sz w:val="22"/>
          <w:szCs w:val="22"/>
        </w:rPr>
        <w:t>,</w:t>
      </w:r>
      <w:r w:rsidRPr="00577F11">
        <w:rPr>
          <w:sz w:val="22"/>
          <w:szCs w:val="22"/>
        </w:rPr>
        <w:t xml:space="preserve"> that may not be everyone’s choice. But is that better than just the sterile spaces </w:t>
      </w:r>
      <w:r w:rsidR="007B61DC" w:rsidRPr="00577F11">
        <w:rPr>
          <w:sz w:val="22"/>
          <w:szCs w:val="22"/>
        </w:rPr>
        <w:t>becoming accidentally car parks?</w:t>
      </w:r>
      <w:r w:rsidRPr="00577F11">
        <w:rPr>
          <w:sz w:val="22"/>
          <w:szCs w:val="22"/>
        </w:rPr>
        <w:t xml:space="preserve"> It is about language and understanding.</w:t>
      </w:r>
    </w:p>
    <w:p w14:paraId="26B3A61E" w14:textId="268DED31" w:rsidR="00B200DF" w:rsidRPr="00577F11" w:rsidRDefault="00B200DF" w:rsidP="006C4164">
      <w:pPr>
        <w:spacing w:line="480" w:lineRule="auto"/>
        <w:ind w:left="720"/>
        <w:jc w:val="both"/>
        <w:rPr>
          <w:sz w:val="22"/>
          <w:szCs w:val="22"/>
        </w:rPr>
      </w:pPr>
      <w:r w:rsidRPr="00577F11">
        <w:rPr>
          <w:sz w:val="22"/>
          <w:szCs w:val="22"/>
        </w:rPr>
        <w:t>…</w:t>
      </w:r>
    </w:p>
    <w:p w14:paraId="2BD84C0E" w14:textId="2A1BCA59" w:rsidR="00B200DF" w:rsidRPr="00577F11" w:rsidRDefault="00B200DF" w:rsidP="006C4164">
      <w:pPr>
        <w:spacing w:line="480" w:lineRule="auto"/>
        <w:ind w:left="720"/>
        <w:jc w:val="both"/>
        <w:rPr>
          <w:sz w:val="22"/>
          <w:szCs w:val="22"/>
        </w:rPr>
      </w:pPr>
      <w:r w:rsidRPr="00577F11">
        <w:rPr>
          <w:sz w:val="22"/>
          <w:szCs w:val="22"/>
        </w:rPr>
        <w:t>Peter: the conundrum in all of this is that</w:t>
      </w:r>
      <w:r w:rsidR="007B61DC" w:rsidRPr="00577F11">
        <w:rPr>
          <w:sz w:val="22"/>
          <w:szCs w:val="22"/>
        </w:rPr>
        <w:t>,</w:t>
      </w:r>
      <w:r w:rsidRPr="00577F11">
        <w:rPr>
          <w:sz w:val="22"/>
          <w:szCs w:val="22"/>
        </w:rPr>
        <w:t xml:space="preserve"> if you think about the outcome of a plan which might be a 20 year vision, we are not going to be around to see the outcome, but the people who will be </w:t>
      </w:r>
      <w:r w:rsidR="00983393" w:rsidRPr="00577F11">
        <w:rPr>
          <w:sz w:val="22"/>
          <w:szCs w:val="22"/>
        </w:rPr>
        <w:t xml:space="preserve">affected </w:t>
      </w:r>
      <w:r w:rsidRPr="00577F11">
        <w:rPr>
          <w:sz w:val="22"/>
          <w:szCs w:val="22"/>
        </w:rPr>
        <w:t>and impacted are usually disenfranchised from that conversation because they are young</w:t>
      </w:r>
      <w:r w:rsidR="007B61DC" w:rsidRPr="00577F11">
        <w:rPr>
          <w:sz w:val="22"/>
          <w:szCs w:val="22"/>
        </w:rPr>
        <w:t>.</w:t>
      </w:r>
    </w:p>
    <w:p w14:paraId="21E9C434" w14:textId="11ADFD6A" w:rsidR="00B200DF" w:rsidRPr="00577F11" w:rsidRDefault="00B200DF" w:rsidP="006C4164">
      <w:pPr>
        <w:spacing w:line="480" w:lineRule="auto"/>
        <w:ind w:left="720"/>
        <w:jc w:val="both"/>
        <w:rPr>
          <w:sz w:val="22"/>
          <w:szCs w:val="22"/>
        </w:rPr>
      </w:pPr>
      <w:r w:rsidRPr="00577F11">
        <w:rPr>
          <w:sz w:val="22"/>
          <w:szCs w:val="22"/>
        </w:rPr>
        <w:t>…</w:t>
      </w:r>
    </w:p>
    <w:p w14:paraId="487D9C68" w14:textId="51E6AF56" w:rsidR="00B200DF" w:rsidRPr="00577F11" w:rsidRDefault="00B200DF" w:rsidP="006C4164">
      <w:pPr>
        <w:spacing w:line="480" w:lineRule="auto"/>
        <w:ind w:left="720"/>
        <w:jc w:val="both"/>
        <w:rPr>
          <w:sz w:val="22"/>
          <w:szCs w:val="22"/>
        </w:rPr>
      </w:pPr>
      <w:r w:rsidRPr="00577F11">
        <w:rPr>
          <w:sz w:val="22"/>
          <w:szCs w:val="22"/>
        </w:rPr>
        <w:t>Sally: But people get fed up of being asked</w:t>
      </w:r>
      <w:r w:rsidR="007B61DC" w:rsidRPr="00577F11">
        <w:rPr>
          <w:sz w:val="22"/>
          <w:szCs w:val="22"/>
        </w:rPr>
        <w:t xml:space="preserve"> [i.e. about development]</w:t>
      </w:r>
      <w:r w:rsidRPr="00577F11">
        <w:rPr>
          <w:sz w:val="22"/>
          <w:szCs w:val="22"/>
        </w:rPr>
        <w:t xml:space="preserve">. </w:t>
      </w:r>
    </w:p>
    <w:p w14:paraId="76958E87" w14:textId="77777777" w:rsidR="007A24D0" w:rsidRPr="00577F11" w:rsidRDefault="007A24D0" w:rsidP="006C4164">
      <w:pPr>
        <w:spacing w:line="480" w:lineRule="auto"/>
        <w:ind w:firstLine="720"/>
        <w:jc w:val="both"/>
        <w:rPr>
          <w:sz w:val="22"/>
          <w:szCs w:val="22"/>
        </w:rPr>
      </w:pPr>
    </w:p>
    <w:p w14:paraId="39FA7AB3" w14:textId="2B5D8D48" w:rsidR="00B200DF" w:rsidRPr="00577F11" w:rsidRDefault="00B200DF" w:rsidP="006C4164">
      <w:pPr>
        <w:spacing w:line="480" w:lineRule="auto"/>
        <w:ind w:firstLine="720"/>
        <w:jc w:val="both"/>
        <w:rPr>
          <w:sz w:val="22"/>
          <w:szCs w:val="22"/>
        </w:rPr>
      </w:pPr>
      <w:r w:rsidRPr="00577F11">
        <w:rPr>
          <w:sz w:val="22"/>
          <w:szCs w:val="22"/>
        </w:rPr>
        <w:t>Annette: Exactly. But there was so much in that</w:t>
      </w:r>
      <w:r w:rsidR="00656796" w:rsidRPr="00577F11">
        <w:rPr>
          <w:sz w:val="22"/>
          <w:szCs w:val="22"/>
        </w:rPr>
        <w:t xml:space="preserve"> [i.e. consultation]</w:t>
      </w:r>
      <w:r w:rsidRPr="00577F11">
        <w:rPr>
          <w:sz w:val="22"/>
          <w:szCs w:val="22"/>
        </w:rPr>
        <w:t xml:space="preserve">. </w:t>
      </w:r>
    </w:p>
    <w:p w14:paraId="5941EFF4" w14:textId="77777777" w:rsidR="00B200DF" w:rsidRPr="00577F11" w:rsidRDefault="00B200DF" w:rsidP="006C4164">
      <w:pPr>
        <w:spacing w:line="480" w:lineRule="auto"/>
        <w:ind w:left="720"/>
        <w:jc w:val="both"/>
        <w:rPr>
          <w:sz w:val="22"/>
          <w:szCs w:val="22"/>
        </w:rPr>
      </w:pPr>
    </w:p>
    <w:p w14:paraId="68B53EEF" w14:textId="093F9C2F" w:rsidR="00B200DF" w:rsidRPr="00577F11" w:rsidRDefault="00B200DF" w:rsidP="006C4164">
      <w:pPr>
        <w:spacing w:line="480" w:lineRule="auto"/>
        <w:ind w:left="720"/>
        <w:jc w:val="both"/>
        <w:rPr>
          <w:sz w:val="22"/>
          <w:szCs w:val="22"/>
        </w:rPr>
      </w:pPr>
      <w:r w:rsidRPr="00577F11">
        <w:rPr>
          <w:sz w:val="22"/>
          <w:szCs w:val="22"/>
        </w:rPr>
        <w:t xml:space="preserve">Sally: they don’t want to get engaged because they have been asked before, and before. </w:t>
      </w:r>
    </w:p>
    <w:p w14:paraId="12B6319D" w14:textId="77777777" w:rsidR="00AB70C9" w:rsidRPr="00577F11" w:rsidRDefault="00AB70C9" w:rsidP="006C4164">
      <w:pPr>
        <w:spacing w:line="480" w:lineRule="auto"/>
        <w:ind w:left="720"/>
        <w:jc w:val="both"/>
        <w:rPr>
          <w:sz w:val="22"/>
          <w:szCs w:val="22"/>
        </w:rPr>
      </w:pPr>
    </w:p>
    <w:p w14:paraId="54F8A277" w14:textId="0C3C4D97" w:rsidR="00B200DF" w:rsidRPr="00577F11" w:rsidRDefault="00B200DF" w:rsidP="006C4164">
      <w:pPr>
        <w:spacing w:line="480" w:lineRule="auto"/>
        <w:ind w:left="720"/>
        <w:jc w:val="both"/>
        <w:rPr>
          <w:sz w:val="22"/>
          <w:szCs w:val="22"/>
        </w:rPr>
      </w:pPr>
      <w:r w:rsidRPr="00577F11">
        <w:rPr>
          <w:sz w:val="22"/>
          <w:szCs w:val="22"/>
        </w:rPr>
        <w:t>Peter: and that is our fault. Because we often suck up stuff like a sponge, and we will squeeze a little bit out of it, but there is never a kind of re-engagement and explanation about why some of that stuff has been squeezed out.</w:t>
      </w:r>
    </w:p>
    <w:p w14:paraId="3054C8AD" w14:textId="0790A64E" w:rsidR="0089167D" w:rsidRPr="00577F11" w:rsidRDefault="0089167D" w:rsidP="006C4164">
      <w:pPr>
        <w:spacing w:line="480" w:lineRule="auto"/>
        <w:ind w:left="720"/>
        <w:jc w:val="both"/>
        <w:rPr>
          <w:sz w:val="22"/>
          <w:szCs w:val="22"/>
        </w:rPr>
      </w:pPr>
      <w:r w:rsidRPr="00577F11">
        <w:rPr>
          <w:sz w:val="22"/>
          <w:szCs w:val="22"/>
        </w:rPr>
        <w:t>…</w:t>
      </w:r>
    </w:p>
    <w:p w14:paraId="5348A779" w14:textId="712D068B" w:rsidR="0089167D" w:rsidRPr="00577F11" w:rsidRDefault="0089167D" w:rsidP="006C4164">
      <w:pPr>
        <w:spacing w:line="480" w:lineRule="auto"/>
        <w:ind w:left="720"/>
        <w:jc w:val="both"/>
        <w:rPr>
          <w:sz w:val="22"/>
          <w:szCs w:val="22"/>
        </w:rPr>
      </w:pPr>
      <w:r w:rsidRPr="00577F11">
        <w:rPr>
          <w:sz w:val="22"/>
          <w:szCs w:val="22"/>
        </w:rPr>
        <w:t>Annette:  I assume</w:t>
      </w:r>
      <w:r w:rsidR="00983393" w:rsidRPr="00577F11">
        <w:rPr>
          <w:sz w:val="22"/>
          <w:szCs w:val="22"/>
        </w:rPr>
        <w:t xml:space="preserve"> [i.e. mistakenly]</w:t>
      </w:r>
      <w:r w:rsidRPr="00577F11">
        <w:rPr>
          <w:sz w:val="22"/>
          <w:szCs w:val="22"/>
        </w:rPr>
        <w:t xml:space="preserve"> that people can read plans. But people can’t read plans and they can’t visualise. Whereas if you show an art project or through writing, poetry or film … ‘Oh, that’s when we had the fishing industry’. And their little stories. That narrative, that story-telling, but to actually look to the future that is not there, and what does that look like and what is it.</w:t>
      </w:r>
    </w:p>
    <w:p w14:paraId="31FD8B18" w14:textId="77777777" w:rsidR="00B2447F" w:rsidRPr="00577F11" w:rsidRDefault="00B2447F" w:rsidP="006C4164">
      <w:pPr>
        <w:spacing w:line="480" w:lineRule="auto"/>
        <w:jc w:val="both"/>
        <w:rPr>
          <w:sz w:val="22"/>
          <w:szCs w:val="22"/>
        </w:rPr>
      </w:pPr>
    </w:p>
    <w:p w14:paraId="7589F12D" w14:textId="20A85003" w:rsidR="008871CF" w:rsidRPr="00577F11" w:rsidRDefault="00882202" w:rsidP="006C4164">
      <w:pPr>
        <w:spacing w:line="480" w:lineRule="auto"/>
        <w:jc w:val="both"/>
        <w:rPr>
          <w:i/>
          <w:sz w:val="22"/>
          <w:szCs w:val="22"/>
        </w:rPr>
      </w:pPr>
      <w:r w:rsidRPr="00577F11">
        <w:rPr>
          <w:i/>
          <w:sz w:val="22"/>
          <w:szCs w:val="22"/>
        </w:rPr>
        <w:t>K</w:t>
      </w:r>
      <w:r w:rsidR="00B2447F" w:rsidRPr="00577F11">
        <w:rPr>
          <w:i/>
          <w:sz w:val="22"/>
          <w:szCs w:val="22"/>
        </w:rPr>
        <w:t>nowledge</w:t>
      </w:r>
    </w:p>
    <w:p w14:paraId="0E6E1E0E" w14:textId="77777777" w:rsidR="008123C8" w:rsidRPr="00577F11" w:rsidRDefault="008123C8" w:rsidP="006C4164">
      <w:pPr>
        <w:spacing w:line="480" w:lineRule="auto"/>
        <w:jc w:val="both"/>
        <w:rPr>
          <w:i/>
          <w:sz w:val="22"/>
          <w:szCs w:val="22"/>
        </w:rPr>
      </w:pPr>
    </w:p>
    <w:p w14:paraId="64B7B60E" w14:textId="4EFB57C2" w:rsidR="00577AC2" w:rsidRPr="00577F11" w:rsidRDefault="005A2A30" w:rsidP="006C4164">
      <w:pPr>
        <w:spacing w:line="480" w:lineRule="auto"/>
        <w:jc w:val="both"/>
        <w:rPr>
          <w:sz w:val="22"/>
          <w:szCs w:val="22"/>
        </w:rPr>
      </w:pPr>
      <w:r w:rsidRPr="00577F11">
        <w:rPr>
          <w:sz w:val="22"/>
          <w:szCs w:val="22"/>
        </w:rPr>
        <w:t>Finally the group</w:t>
      </w:r>
      <w:r w:rsidR="008123C8" w:rsidRPr="00577F11">
        <w:rPr>
          <w:sz w:val="22"/>
          <w:szCs w:val="22"/>
        </w:rPr>
        <w:t xml:space="preserve"> did reflect on issues of knowledge, and how art might be </w:t>
      </w:r>
      <w:r w:rsidR="00F45FDA" w:rsidRPr="00577F11">
        <w:rPr>
          <w:sz w:val="22"/>
          <w:szCs w:val="22"/>
        </w:rPr>
        <w:t>mediating across different forms of knowledge</w:t>
      </w:r>
      <w:r w:rsidR="007D7B41" w:rsidRPr="00577F11">
        <w:rPr>
          <w:sz w:val="22"/>
          <w:szCs w:val="22"/>
        </w:rPr>
        <w:t xml:space="preserve"> – and, critically, how this knowledge exchange is different when</w:t>
      </w:r>
      <w:r w:rsidR="008D2828" w:rsidRPr="00577F11">
        <w:rPr>
          <w:sz w:val="22"/>
          <w:szCs w:val="22"/>
        </w:rPr>
        <w:t xml:space="preserve"> it is </w:t>
      </w:r>
      <w:r w:rsidR="006E5AC4" w:rsidRPr="00577F11">
        <w:rPr>
          <w:sz w:val="22"/>
          <w:szCs w:val="22"/>
        </w:rPr>
        <w:t>performed</w:t>
      </w:r>
      <w:r w:rsidR="008D2828" w:rsidRPr="00577F11">
        <w:rPr>
          <w:sz w:val="22"/>
          <w:szCs w:val="22"/>
        </w:rPr>
        <w:t xml:space="preserve"> in the open environment</w:t>
      </w:r>
      <w:r w:rsidR="007D7B41" w:rsidRPr="00577F11">
        <w:rPr>
          <w:sz w:val="22"/>
          <w:szCs w:val="22"/>
        </w:rPr>
        <w:t xml:space="preserve">.  </w:t>
      </w:r>
    </w:p>
    <w:p w14:paraId="4C20D5B1" w14:textId="77777777" w:rsidR="008123C8" w:rsidRPr="00577F11" w:rsidRDefault="008123C8" w:rsidP="006C4164">
      <w:pPr>
        <w:spacing w:line="480" w:lineRule="auto"/>
        <w:jc w:val="both"/>
        <w:rPr>
          <w:sz w:val="22"/>
          <w:szCs w:val="22"/>
        </w:rPr>
      </w:pPr>
    </w:p>
    <w:p w14:paraId="76D0265A" w14:textId="77777777" w:rsidR="00577AC2" w:rsidRPr="00577F11" w:rsidRDefault="00577AC2" w:rsidP="006C4164">
      <w:pPr>
        <w:spacing w:line="480" w:lineRule="auto"/>
        <w:ind w:left="720"/>
        <w:jc w:val="both"/>
        <w:rPr>
          <w:sz w:val="22"/>
          <w:szCs w:val="22"/>
        </w:rPr>
      </w:pPr>
      <w:r w:rsidRPr="00577F11">
        <w:rPr>
          <w:sz w:val="22"/>
          <w:szCs w:val="22"/>
        </w:rPr>
        <w:t xml:space="preserve">Peter: I don’t think that as a profession at the moment we have the skills to look and speak and say why something works or doesn’t. If you read development management reports that go to communities they are dry. It is a template. </w:t>
      </w:r>
    </w:p>
    <w:p w14:paraId="2A5C40C9" w14:textId="77777777" w:rsidR="00577AC2" w:rsidRPr="00577F11" w:rsidRDefault="00577AC2" w:rsidP="006C4164">
      <w:pPr>
        <w:spacing w:line="480" w:lineRule="auto"/>
        <w:jc w:val="both"/>
        <w:rPr>
          <w:sz w:val="22"/>
          <w:szCs w:val="22"/>
        </w:rPr>
      </w:pPr>
    </w:p>
    <w:p w14:paraId="302E1CB0" w14:textId="6E724C3C" w:rsidR="00577AC2" w:rsidRPr="00577F11" w:rsidRDefault="00577AC2" w:rsidP="006C4164">
      <w:pPr>
        <w:spacing w:line="480" w:lineRule="auto"/>
        <w:ind w:left="720"/>
        <w:jc w:val="both"/>
        <w:rPr>
          <w:sz w:val="22"/>
          <w:szCs w:val="22"/>
        </w:rPr>
      </w:pPr>
      <w:r w:rsidRPr="00577F11">
        <w:rPr>
          <w:sz w:val="22"/>
          <w:szCs w:val="22"/>
        </w:rPr>
        <w:t>Peter: because it is looking back and projecting that language forward. It is the only language you can use. What I was going to say is one of the things that could actually start to change that is in the learning institutions, and if you can start to build that</w:t>
      </w:r>
      <w:r w:rsidR="000C2744" w:rsidRPr="00577F11">
        <w:rPr>
          <w:sz w:val="22"/>
          <w:szCs w:val="22"/>
        </w:rPr>
        <w:t>;</w:t>
      </w:r>
      <w:r w:rsidRPr="00577F11">
        <w:rPr>
          <w:sz w:val="22"/>
          <w:szCs w:val="22"/>
        </w:rPr>
        <w:t xml:space="preserve"> train planners to be more equipped to actually do their job in the future than the current cohort. I am dam</w:t>
      </w:r>
      <w:r w:rsidR="000C2744" w:rsidRPr="00577F11">
        <w:rPr>
          <w:sz w:val="22"/>
          <w:szCs w:val="22"/>
        </w:rPr>
        <w:t>n</w:t>
      </w:r>
      <w:r w:rsidRPr="00577F11">
        <w:rPr>
          <w:sz w:val="22"/>
          <w:szCs w:val="22"/>
        </w:rPr>
        <w:t xml:space="preserve">ing them all. They are not all like that. But some of them are scared to actually properly explore space and buildings and art. </w:t>
      </w:r>
    </w:p>
    <w:p w14:paraId="740F5238" w14:textId="77777777" w:rsidR="00577AC2" w:rsidRPr="00577F11" w:rsidRDefault="00577AC2" w:rsidP="006C4164">
      <w:pPr>
        <w:spacing w:line="480" w:lineRule="auto"/>
        <w:jc w:val="both"/>
        <w:rPr>
          <w:sz w:val="22"/>
          <w:szCs w:val="22"/>
        </w:rPr>
      </w:pPr>
    </w:p>
    <w:p w14:paraId="0AD216B9" w14:textId="77777777" w:rsidR="00577AC2" w:rsidRPr="00577F11" w:rsidRDefault="00577AC2" w:rsidP="006C4164">
      <w:pPr>
        <w:spacing w:line="480" w:lineRule="auto"/>
        <w:ind w:left="720"/>
        <w:jc w:val="both"/>
        <w:rPr>
          <w:sz w:val="22"/>
          <w:szCs w:val="22"/>
        </w:rPr>
      </w:pPr>
      <w:r w:rsidRPr="00577F11">
        <w:rPr>
          <w:sz w:val="22"/>
          <w:szCs w:val="22"/>
        </w:rPr>
        <w:t xml:space="preserve">Menelaos: But maybe that is the problem. That we are teaching how to become an expert through a very particular language. We are not teaching how to become a non-expert, and how that can become a part of a professional asset, that you don’t understand everything. </w:t>
      </w:r>
    </w:p>
    <w:p w14:paraId="38BE6BBC" w14:textId="77777777" w:rsidR="00577AC2" w:rsidRPr="00577F11" w:rsidRDefault="00577AC2" w:rsidP="006C4164">
      <w:pPr>
        <w:spacing w:line="480" w:lineRule="auto"/>
        <w:jc w:val="both"/>
        <w:rPr>
          <w:sz w:val="22"/>
          <w:szCs w:val="22"/>
        </w:rPr>
      </w:pPr>
    </w:p>
    <w:p w14:paraId="7C37CB6F" w14:textId="77777777" w:rsidR="00577AC2" w:rsidRPr="00577F11" w:rsidRDefault="00577AC2" w:rsidP="006C4164">
      <w:pPr>
        <w:spacing w:line="480" w:lineRule="auto"/>
        <w:ind w:left="720"/>
        <w:jc w:val="both"/>
        <w:rPr>
          <w:sz w:val="22"/>
          <w:szCs w:val="22"/>
        </w:rPr>
      </w:pPr>
      <w:r w:rsidRPr="00577F11">
        <w:rPr>
          <w:sz w:val="22"/>
          <w:szCs w:val="22"/>
        </w:rPr>
        <w:t xml:space="preserve">Julie: and if you are an expert you own knowledge like it is a thing; whereas you are talking about making new ways of understanding places, which is not about cutting and pasting knowledge, it is a completely different perspective of a practice of getting to know. </w:t>
      </w:r>
    </w:p>
    <w:p w14:paraId="03844DC0" w14:textId="77777777" w:rsidR="00577AC2" w:rsidRPr="00577F11" w:rsidRDefault="00577AC2" w:rsidP="006C4164">
      <w:pPr>
        <w:spacing w:line="480" w:lineRule="auto"/>
        <w:ind w:left="720"/>
        <w:jc w:val="both"/>
        <w:rPr>
          <w:sz w:val="22"/>
          <w:szCs w:val="22"/>
        </w:rPr>
      </w:pPr>
    </w:p>
    <w:p w14:paraId="05A76BF0" w14:textId="31E37E21" w:rsidR="00577AC2" w:rsidRPr="00577F11" w:rsidRDefault="00577AC2" w:rsidP="006C4164">
      <w:pPr>
        <w:spacing w:line="480" w:lineRule="auto"/>
        <w:ind w:left="720"/>
        <w:jc w:val="both"/>
        <w:rPr>
          <w:sz w:val="22"/>
          <w:szCs w:val="22"/>
        </w:rPr>
      </w:pPr>
      <w:r w:rsidRPr="00577F11">
        <w:rPr>
          <w:sz w:val="22"/>
          <w:szCs w:val="22"/>
        </w:rPr>
        <w:t xml:space="preserve">Peter: it will always be subjective. Writing policy to the ‘n’th degree will always be a shame. </w:t>
      </w:r>
      <w:r w:rsidR="009B217C" w:rsidRPr="00577F11">
        <w:rPr>
          <w:sz w:val="22"/>
          <w:szCs w:val="22"/>
        </w:rPr>
        <w:t>P</w:t>
      </w:r>
      <w:r w:rsidRPr="00577F11">
        <w:rPr>
          <w:sz w:val="22"/>
          <w:szCs w:val="22"/>
        </w:rPr>
        <w:t>rescribed by what a development plan says. But the exercise of that subjective opinion, which is always a professional opinion and not a personal opinion. The</w:t>
      </w:r>
      <w:r w:rsidR="000C2744" w:rsidRPr="00577F11">
        <w:rPr>
          <w:sz w:val="22"/>
          <w:szCs w:val="22"/>
        </w:rPr>
        <w:t>re</w:t>
      </w:r>
      <w:r w:rsidRPr="00577F11">
        <w:rPr>
          <w:sz w:val="22"/>
          <w:szCs w:val="22"/>
        </w:rPr>
        <w:t xml:space="preserve"> will always be someone else who has a different subjective view of things and it is trying to negotiate the issue of subjectivity and that is where the language is of critical importance. </w:t>
      </w:r>
    </w:p>
    <w:p w14:paraId="02E4779C" w14:textId="77777777" w:rsidR="00577AC2" w:rsidRPr="00577F11" w:rsidRDefault="00577AC2" w:rsidP="006C4164">
      <w:pPr>
        <w:spacing w:line="480" w:lineRule="auto"/>
        <w:ind w:left="720"/>
        <w:jc w:val="both"/>
        <w:rPr>
          <w:sz w:val="22"/>
          <w:szCs w:val="22"/>
        </w:rPr>
      </w:pPr>
    </w:p>
    <w:p w14:paraId="11CD4F9A" w14:textId="77777777" w:rsidR="00577AC2" w:rsidRPr="00577F11" w:rsidRDefault="00577AC2" w:rsidP="006C4164">
      <w:pPr>
        <w:spacing w:line="480" w:lineRule="auto"/>
        <w:ind w:left="720"/>
        <w:jc w:val="both"/>
        <w:rPr>
          <w:sz w:val="22"/>
          <w:szCs w:val="22"/>
        </w:rPr>
      </w:pPr>
      <w:r w:rsidRPr="00577F11">
        <w:rPr>
          <w:sz w:val="22"/>
          <w:szCs w:val="22"/>
        </w:rPr>
        <w:t xml:space="preserve">Annette: a bit of a leap of faith too. I do think it is interesting that your practice is all about walking. And now we are outside and walking, and we are having a different sort of conversation and it is good as us as a group doing that. Conversations are different when you have them in the environment. </w:t>
      </w:r>
    </w:p>
    <w:p w14:paraId="0C7375B5" w14:textId="77777777" w:rsidR="00577AC2" w:rsidRPr="00577F11" w:rsidRDefault="00577AC2" w:rsidP="006C4164">
      <w:pPr>
        <w:spacing w:line="480" w:lineRule="auto"/>
        <w:ind w:left="720"/>
        <w:jc w:val="both"/>
        <w:rPr>
          <w:sz w:val="22"/>
          <w:szCs w:val="22"/>
        </w:rPr>
      </w:pPr>
    </w:p>
    <w:p w14:paraId="4477520F" w14:textId="77777777" w:rsidR="00577AC2" w:rsidRPr="00577F11" w:rsidRDefault="00577AC2" w:rsidP="006C4164">
      <w:pPr>
        <w:spacing w:line="480" w:lineRule="auto"/>
        <w:ind w:left="720"/>
        <w:jc w:val="both"/>
        <w:rPr>
          <w:sz w:val="22"/>
          <w:szCs w:val="22"/>
        </w:rPr>
      </w:pPr>
      <w:r w:rsidRPr="00577F11">
        <w:rPr>
          <w:sz w:val="22"/>
          <w:szCs w:val="22"/>
        </w:rPr>
        <w:t xml:space="preserve">You cannot just parachute in to a place, you need to get under the skin. </w:t>
      </w:r>
    </w:p>
    <w:p w14:paraId="3093D0DB" w14:textId="77777777" w:rsidR="00577AC2" w:rsidRPr="00577F11" w:rsidRDefault="00577AC2" w:rsidP="006C4164">
      <w:pPr>
        <w:spacing w:line="480" w:lineRule="auto"/>
        <w:ind w:left="720"/>
        <w:jc w:val="both"/>
        <w:rPr>
          <w:sz w:val="22"/>
          <w:szCs w:val="22"/>
        </w:rPr>
      </w:pPr>
    </w:p>
    <w:p w14:paraId="0F039F41" w14:textId="7FA9A137" w:rsidR="0089167D" w:rsidRPr="00577F11" w:rsidRDefault="0089167D" w:rsidP="006C4164">
      <w:pPr>
        <w:pStyle w:val="ListParagraph"/>
        <w:numPr>
          <w:ilvl w:val="1"/>
          <w:numId w:val="4"/>
        </w:numPr>
        <w:spacing w:line="480" w:lineRule="auto"/>
        <w:ind w:right="20"/>
        <w:jc w:val="both"/>
        <w:rPr>
          <w:rFonts w:cs="Times New Roman"/>
          <w:b/>
          <w:i/>
          <w:sz w:val="22"/>
          <w:szCs w:val="22"/>
          <w:lang w:eastAsia="en-GB"/>
        </w:rPr>
      </w:pPr>
      <w:r w:rsidRPr="00577F11">
        <w:rPr>
          <w:rFonts w:cs="Times New Roman"/>
          <w:b/>
          <w:i/>
          <w:sz w:val="22"/>
          <w:szCs w:val="22"/>
          <w:lang w:eastAsia="en-GB"/>
        </w:rPr>
        <w:t xml:space="preserve">This kind of research  </w:t>
      </w:r>
    </w:p>
    <w:p w14:paraId="1F3D5571" w14:textId="77777777" w:rsidR="0089167D" w:rsidRPr="00577F11" w:rsidRDefault="0089167D" w:rsidP="006C4164">
      <w:pPr>
        <w:spacing w:line="480" w:lineRule="auto"/>
        <w:jc w:val="both"/>
        <w:rPr>
          <w:rFonts w:cs="Times New Roman"/>
          <w:sz w:val="22"/>
          <w:szCs w:val="22"/>
          <w:lang w:eastAsia="en-GB"/>
        </w:rPr>
      </w:pPr>
    </w:p>
    <w:p w14:paraId="75B290CD" w14:textId="0DFB52BB" w:rsidR="00D63785" w:rsidRPr="00577F11" w:rsidRDefault="00F07C60" w:rsidP="006C4164">
      <w:pPr>
        <w:spacing w:line="480" w:lineRule="auto"/>
        <w:jc w:val="both"/>
        <w:rPr>
          <w:rFonts w:cs="Times New Roman"/>
          <w:sz w:val="22"/>
          <w:szCs w:val="22"/>
          <w:lang w:eastAsia="en-GB"/>
        </w:rPr>
      </w:pPr>
      <w:r w:rsidRPr="00577F11">
        <w:rPr>
          <w:sz w:val="22"/>
          <w:szCs w:val="22"/>
        </w:rPr>
        <w:t xml:space="preserve">‘So, how does this research work?’ – we asked earlier. </w:t>
      </w:r>
      <w:r w:rsidR="00CE6FE0" w:rsidRPr="00577F11">
        <w:rPr>
          <w:rFonts w:cs="Times New Roman"/>
          <w:sz w:val="22"/>
          <w:szCs w:val="22"/>
          <w:lang w:eastAsia="en-GB"/>
        </w:rPr>
        <w:t xml:space="preserve">What these extracts </w:t>
      </w:r>
      <w:r w:rsidR="007B61DC" w:rsidRPr="00577F11">
        <w:rPr>
          <w:rFonts w:cs="Times New Roman"/>
          <w:sz w:val="22"/>
          <w:szCs w:val="22"/>
          <w:lang w:eastAsia="en-GB"/>
        </w:rPr>
        <w:t xml:space="preserve">from the </w:t>
      </w:r>
      <w:r w:rsidR="007E1479" w:rsidRPr="00577F11">
        <w:rPr>
          <w:rFonts w:cs="Times New Roman"/>
          <w:sz w:val="22"/>
          <w:szCs w:val="22"/>
          <w:lang w:eastAsia="en-GB"/>
        </w:rPr>
        <w:t>‘</w:t>
      </w:r>
      <w:r w:rsidR="007B61DC" w:rsidRPr="00577F11">
        <w:rPr>
          <w:rFonts w:cs="Times New Roman"/>
          <w:sz w:val="22"/>
          <w:szCs w:val="22"/>
          <w:lang w:eastAsia="en-GB"/>
        </w:rPr>
        <w:t>walkshop</w:t>
      </w:r>
      <w:r w:rsidR="007E1479" w:rsidRPr="00577F11">
        <w:rPr>
          <w:rFonts w:cs="Times New Roman"/>
          <w:sz w:val="22"/>
          <w:szCs w:val="22"/>
          <w:lang w:eastAsia="en-GB"/>
        </w:rPr>
        <w:t>’</w:t>
      </w:r>
      <w:r w:rsidR="0089167D" w:rsidRPr="00577F11">
        <w:rPr>
          <w:rFonts w:cs="Times New Roman"/>
          <w:sz w:val="22"/>
          <w:szCs w:val="22"/>
          <w:lang w:eastAsia="en-GB"/>
        </w:rPr>
        <w:t xml:space="preserve"> </w:t>
      </w:r>
      <w:r w:rsidR="00CE6FE0" w:rsidRPr="00577F11">
        <w:rPr>
          <w:rFonts w:cs="Times New Roman"/>
          <w:sz w:val="22"/>
          <w:szCs w:val="22"/>
          <w:lang w:eastAsia="en-GB"/>
        </w:rPr>
        <w:t xml:space="preserve">reveal </w:t>
      </w:r>
      <w:r w:rsidR="00041E34" w:rsidRPr="00577F11">
        <w:rPr>
          <w:rFonts w:cs="Times New Roman"/>
          <w:sz w:val="22"/>
          <w:szCs w:val="22"/>
          <w:lang w:eastAsia="en-GB"/>
        </w:rPr>
        <w:t xml:space="preserve">are the </w:t>
      </w:r>
      <w:r w:rsidRPr="00577F11">
        <w:rPr>
          <w:rFonts w:cs="Times New Roman"/>
          <w:sz w:val="22"/>
          <w:szCs w:val="22"/>
          <w:lang w:eastAsia="en-GB"/>
        </w:rPr>
        <w:t>following</w:t>
      </w:r>
      <w:r w:rsidR="00CE6FE0" w:rsidRPr="00577F11">
        <w:rPr>
          <w:rFonts w:cs="Times New Roman"/>
          <w:sz w:val="22"/>
          <w:szCs w:val="22"/>
          <w:lang w:eastAsia="en-GB"/>
        </w:rPr>
        <w:t>. First</w:t>
      </w:r>
      <w:r w:rsidR="00DE67C1" w:rsidRPr="00577F11">
        <w:rPr>
          <w:rFonts w:cs="Times New Roman"/>
          <w:sz w:val="22"/>
          <w:szCs w:val="22"/>
          <w:lang w:eastAsia="en-GB"/>
        </w:rPr>
        <w:t>,</w:t>
      </w:r>
      <w:r w:rsidR="00CE6FE0" w:rsidRPr="00577F11">
        <w:rPr>
          <w:rFonts w:cs="Times New Roman"/>
          <w:sz w:val="22"/>
          <w:szCs w:val="22"/>
          <w:lang w:eastAsia="en-GB"/>
        </w:rPr>
        <w:t xml:space="preserve"> the potential of the walk as a</w:t>
      </w:r>
      <w:r w:rsidR="00AF1FE2" w:rsidRPr="00577F11">
        <w:rPr>
          <w:rFonts w:cs="Times New Roman"/>
          <w:sz w:val="22"/>
          <w:szCs w:val="22"/>
          <w:lang w:eastAsia="en-GB"/>
        </w:rPr>
        <w:t>rt</w:t>
      </w:r>
      <w:r w:rsidR="00CE6FE0" w:rsidRPr="00577F11">
        <w:rPr>
          <w:rFonts w:cs="Times New Roman"/>
          <w:sz w:val="22"/>
          <w:szCs w:val="22"/>
          <w:lang w:eastAsia="en-GB"/>
        </w:rPr>
        <w:t xml:space="preserve"> practice</w:t>
      </w:r>
      <w:r w:rsidR="00DE67C1" w:rsidRPr="00577F11">
        <w:rPr>
          <w:rFonts w:cs="Times New Roman"/>
          <w:sz w:val="22"/>
          <w:szCs w:val="22"/>
          <w:lang w:eastAsia="en-GB"/>
        </w:rPr>
        <w:t>, in the words of Annette,</w:t>
      </w:r>
      <w:r w:rsidR="00CE6FE0" w:rsidRPr="00577F11">
        <w:rPr>
          <w:rFonts w:cs="Times New Roman"/>
          <w:sz w:val="22"/>
          <w:szCs w:val="22"/>
          <w:lang w:eastAsia="en-GB"/>
        </w:rPr>
        <w:t xml:space="preserve"> to get ‘under the skin’ of a place. To get a sense of its history, </w:t>
      </w:r>
      <w:r w:rsidR="00AF1FE2" w:rsidRPr="00577F11">
        <w:rPr>
          <w:rFonts w:cs="Times New Roman"/>
          <w:sz w:val="22"/>
          <w:szCs w:val="22"/>
          <w:lang w:eastAsia="en-GB"/>
        </w:rPr>
        <w:t xml:space="preserve">its smells, </w:t>
      </w:r>
      <w:r w:rsidR="00CE6FE0" w:rsidRPr="00577F11">
        <w:rPr>
          <w:rFonts w:cs="Times New Roman"/>
          <w:sz w:val="22"/>
          <w:szCs w:val="22"/>
          <w:lang w:eastAsia="en-GB"/>
        </w:rPr>
        <w:t>its past</w:t>
      </w:r>
      <w:r w:rsidR="00AF1FE2" w:rsidRPr="00577F11">
        <w:rPr>
          <w:rFonts w:cs="Times New Roman"/>
          <w:sz w:val="22"/>
          <w:szCs w:val="22"/>
          <w:lang w:eastAsia="en-GB"/>
        </w:rPr>
        <w:t xml:space="preserve"> and future</w:t>
      </w:r>
      <w:r w:rsidR="00897753" w:rsidRPr="00577F11">
        <w:rPr>
          <w:rFonts w:cs="Times New Roman"/>
          <w:sz w:val="22"/>
          <w:szCs w:val="22"/>
          <w:lang w:eastAsia="en-GB"/>
        </w:rPr>
        <w:t xml:space="preserve"> potential</w:t>
      </w:r>
      <w:r w:rsidR="00CE6FE0" w:rsidRPr="00577F11">
        <w:rPr>
          <w:rFonts w:cs="Times New Roman"/>
          <w:sz w:val="22"/>
          <w:szCs w:val="22"/>
          <w:lang w:eastAsia="en-GB"/>
        </w:rPr>
        <w:t xml:space="preserve">, and to share these experiences in a </w:t>
      </w:r>
      <w:r w:rsidR="009B217C" w:rsidRPr="00577F11">
        <w:rPr>
          <w:rFonts w:cs="Times New Roman"/>
          <w:sz w:val="22"/>
          <w:szCs w:val="22"/>
          <w:lang w:eastAsia="en-GB"/>
        </w:rPr>
        <w:t xml:space="preserve">sensorial </w:t>
      </w:r>
      <w:r w:rsidR="00CE6FE0" w:rsidRPr="00577F11">
        <w:rPr>
          <w:rFonts w:cs="Times New Roman"/>
          <w:sz w:val="22"/>
          <w:szCs w:val="22"/>
          <w:lang w:eastAsia="en-GB"/>
        </w:rPr>
        <w:t xml:space="preserve">way, as revealed both in </w:t>
      </w:r>
      <w:r w:rsidR="00CE6FE0" w:rsidRPr="00577F11">
        <w:rPr>
          <w:rFonts w:cs="Times New Roman"/>
          <w:i/>
          <w:sz w:val="22"/>
          <w:szCs w:val="22"/>
          <w:lang w:eastAsia="en-GB"/>
        </w:rPr>
        <w:t>Guide the Guide</w:t>
      </w:r>
      <w:r w:rsidR="00CE6FE0" w:rsidRPr="00577F11">
        <w:rPr>
          <w:rFonts w:cs="Times New Roman"/>
          <w:sz w:val="22"/>
          <w:szCs w:val="22"/>
          <w:lang w:eastAsia="en-GB"/>
        </w:rPr>
        <w:t xml:space="preserve"> and the </w:t>
      </w:r>
      <w:r w:rsidR="007E1479" w:rsidRPr="00577F11">
        <w:rPr>
          <w:rFonts w:cs="Times New Roman"/>
          <w:sz w:val="22"/>
          <w:szCs w:val="22"/>
          <w:lang w:eastAsia="en-GB"/>
        </w:rPr>
        <w:t>‘</w:t>
      </w:r>
      <w:r w:rsidR="00CE6FE0" w:rsidRPr="00577F11">
        <w:rPr>
          <w:rFonts w:cs="Times New Roman"/>
          <w:sz w:val="22"/>
          <w:szCs w:val="22"/>
          <w:lang w:eastAsia="en-GB"/>
        </w:rPr>
        <w:t>walks</w:t>
      </w:r>
      <w:r w:rsidR="00AF1FE2" w:rsidRPr="00577F11">
        <w:rPr>
          <w:rFonts w:cs="Times New Roman"/>
          <w:sz w:val="22"/>
          <w:szCs w:val="22"/>
          <w:lang w:eastAsia="en-GB"/>
        </w:rPr>
        <w:t>hop</w:t>
      </w:r>
      <w:r w:rsidR="007E1479" w:rsidRPr="00577F11">
        <w:rPr>
          <w:rFonts w:cs="Times New Roman"/>
          <w:sz w:val="22"/>
          <w:szCs w:val="22"/>
          <w:lang w:eastAsia="en-GB"/>
        </w:rPr>
        <w:t>’</w:t>
      </w:r>
      <w:r w:rsidR="00AF1FE2" w:rsidRPr="00577F11">
        <w:rPr>
          <w:rFonts w:cs="Times New Roman"/>
          <w:sz w:val="22"/>
          <w:szCs w:val="22"/>
          <w:lang w:eastAsia="en-GB"/>
        </w:rPr>
        <w:t xml:space="preserve">. </w:t>
      </w:r>
      <w:r w:rsidR="0089167D" w:rsidRPr="00577F11">
        <w:rPr>
          <w:rFonts w:cs="Times New Roman"/>
          <w:sz w:val="22"/>
          <w:szCs w:val="22"/>
          <w:lang w:eastAsia="en-GB"/>
        </w:rPr>
        <w:t>In previous work</w:t>
      </w:r>
      <w:r w:rsidR="00AF1FE2" w:rsidRPr="00577F11">
        <w:rPr>
          <w:rFonts w:cs="Times New Roman"/>
          <w:sz w:val="22"/>
          <w:szCs w:val="22"/>
          <w:lang w:eastAsia="en-GB"/>
        </w:rPr>
        <w:t>s</w:t>
      </w:r>
      <w:r w:rsidR="0089167D" w:rsidRPr="00577F11">
        <w:rPr>
          <w:rFonts w:cs="Times New Roman"/>
          <w:sz w:val="22"/>
          <w:szCs w:val="22"/>
          <w:lang w:eastAsia="en-GB"/>
        </w:rPr>
        <w:t xml:space="preserve"> we have </w:t>
      </w:r>
      <w:r w:rsidR="00AF1FE2" w:rsidRPr="00577F11">
        <w:rPr>
          <w:rFonts w:cs="Times New Roman"/>
          <w:sz w:val="22"/>
          <w:szCs w:val="22"/>
          <w:lang w:eastAsia="en-GB"/>
        </w:rPr>
        <w:t xml:space="preserve">argued how artistic practice offers a relational diagnostic of places </w:t>
      </w:r>
      <w:r w:rsidR="00D63785" w:rsidRPr="00577F11">
        <w:rPr>
          <w:rFonts w:cs="Times New Roman"/>
          <w:sz w:val="22"/>
          <w:szCs w:val="22"/>
          <w:lang w:eastAsia="en-GB"/>
        </w:rPr>
        <w:t xml:space="preserve">(Crawshaw and Gkartzios, 2016) – a way to </w:t>
      </w:r>
      <w:r w:rsidR="00897753" w:rsidRPr="00577F11">
        <w:rPr>
          <w:rFonts w:cs="Times New Roman"/>
          <w:sz w:val="22"/>
          <w:szCs w:val="22"/>
          <w:lang w:eastAsia="en-GB"/>
        </w:rPr>
        <w:t>‘</w:t>
      </w:r>
      <w:r w:rsidR="00D63785" w:rsidRPr="00577F11">
        <w:rPr>
          <w:rFonts w:cs="Times New Roman"/>
          <w:sz w:val="22"/>
          <w:szCs w:val="22"/>
          <w:lang w:eastAsia="en-GB"/>
        </w:rPr>
        <w:t>read</w:t>
      </w:r>
      <w:r w:rsidR="00897753" w:rsidRPr="00577F11">
        <w:rPr>
          <w:rFonts w:cs="Times New Roman"/>
          <w:sz w:val="22"/>
          <w:szCs w:val="22"/>
          <w:lang w:eastAsia="en-GB"/>
        </w:rPr>
        <w:t>’</w:t>
      </w:r>
      <w:r w:rsidR="00D63785" w:rsidRPr="00577F11">
        <w:rPr>
          <w:rFonts w:cs="Times New Roman"/>
          <w:sz w:val="22"/>
          <w:szCs w:val="22"/>
          <w:lang w:eastAsia="en-GB"/>
        </w:rPr>
        <w:t xml:space="preserve"> </w:t>
      </w:r>
      <w:r w:rsidR="00897753" w:rsidRPr="00577F11">
        <w:rPr>
          <w:rFonts w:cs="Times New Roman"/>
          <w:sz w:val="22"/>
          <w:szCs w:val="22"/>
          <w:lang w:eastAsia="en-GB"/>
        </w:rPr>
        <w:t xml:space="preserve">a </w:t>
      </w:r>
      <w:r w:rsidR="00D63785" w:rsidRPr="00577F11">
        <w:rPr>
          <w:rFonts w:cs="Times New Roman"/>
          <w:sz w:val="22"/>
          <w:szCs w:val="22"/>
          <w:lang w:eastAsia="en-GB"/>
        </w:rPr>
        <w:t xml:space="preserve">community </w:t>
      </w:r>
      <w:r w:rsidR="00897753" w:rsidRPr="00577F11">
        <w:rPr>
          <w:rFonts w:cs="Times New Roman"/>
          <w:sz w:val="22"/>
          <w:szCs w:val="22"/>
          <w:lang w:eastAsia="en-GB"/>
        </w:rPr>
        <w:t xml:space="preserve">‘in the making’ </w:t>
      </w:r>
      <w:r w:rsidRPr="00577F11">
        <w:rPr>
          <w:rFonts w:cs="Times New Roman"/>
          <w:sz w:val="22"/>
          <w:szCs w:val="22"/>
          <w:lang w:eastAsia="en-GB"/>
        </w:rPr>
        <w:t xml:space="preserve">in </w:t>
      </w:r>
      <w:r w:rsidR="00D63785" w:rsidRPr="00577F11">
        <w:rPr>
          <w:rFonts w:cs="Times New Roman"/>
          <w:sz w:val="22"/>
          <w:szCs w:val="22"/>
          <w:lang w:eastAsia="en-GB"/>
        </w:rPr>
        <w:t xml:space="preserve">support of </w:t>
      </w:r>
      <w:r w:rsidR="00897753" w:rsidRPr="00577F11">
        <w:rPr>
          <w:rFonts w:cs="Times New Roman"/>
          <w:sz w:val="22"/>
          <w:szCs w:val="22"/>
          <w:lang w:eastAsia="en-GB"/>
        </w:rPr>
        <w:t xml:space="preserve">enhanced </w:t>
      </w:r>
      <w:r w:rsidRPr="00577F11">
        <w:rPr>
          <w:rFonts w:cs="Times New Roman"/>
          <w:sz w:val="22"/>
          <w:szCs w:val="22"/>
          <w:lang w:eastAsia="en-GB"/>
        </w:rPr>
        <w:t xml:space="preserve">and continuously transformative </w:t>
      </w:r>
      <w:r w:rsidR="00D63785" w:rsidRPr="00577F11">
        <w:rPr>
          <w:rFonts w:cs="Times New Roman"/>
          <w:sz w:val="22"/>
          <w:szCs w:val="22"/>
          <w:lang w:eastAsia="en-GB"/>
        </w:rPr>
        <w:t>governan</w:t>
      </w:r>
      <w:r w:rsidR="00882202" w:rsidRPr="00577F11">
        <w:rPr>
          <w:rFonts w:cs="Times New Roman"/>
          <w:sz w:val="22"/>
          <w:szCs w:val="22"/>
          <w:lang w:eastAsia="en-GB"/>
        </w:rPr>
        <w:t xml:space="preserve">ce arrangements. </w:t>
      </w:r>
      <w:r w:rsidR="00AE44C5" w:rsidRPr="00577F11">
        <w:rPr>
          <w:rFonts w:cs="Times New Roman"/>
          <w:sz w:val="22"/>
          <w:szCs w:val="22"/>
          <w:lang w:eastAsia="en-GB"/>
        </w:rPr>
        <w:t xml:space="preserve">Particularly in </w:t>
      </w:r>
      <w:r w:rsidR="00AE44C5" w:rsidRPr="00577F11">
        <w:rPr>
          <w:rFonts w:cs="Times New Roman"/>
          <w:i/>
          <w:sz w:val="22"/>
          <w:szCs w:val="22"/>
          <w:lang w:eastAsia="en-GB"/>
        </w:rPr>
        <w:t>Guide the Guide</w:t>
      </w:r>
      <w:r w:rsidR="00AE44C5" w:rsidRPr="00577F11">
        <w:rPr>
          <w:rFonts w:cs="Times New Roman"/>
          <w:sz w:val="22"/>
          <w:szCs w:val="22"/>
          <w:lang w:eastAsia="en-GB"/>
        </w:rPr>
        <w:t xml:space="preserve"> </w:t>
      </w:r>
      <w:r w:rsidR="00882202" w:rsidRPr="00577F11">
        <w:rPr>
          <w:rFonts w:cs="Times New Roman"/>
          <w:sz w:val="22"/>
          <w:szCs w:val="22"/>
          <w:lang w:eastAsia="en-GB"/>
        </w:rPr>
        <w:t>we see this</w:t>
      </w:r>
      <w:r w:rsidR="00D63785" w:rsidRPr="00577F11">
        <w:rPr>
          <w:rFonts w:cs="Times New Roman"/>
          <w:sz w:val="22"/>
          <w:szCs w:val="22"/>
          <w:lang w:eastAsia="en-GB"/>
        </w:rPr>
        <w:t xml:space="preserve"> </w:t>
      </w:r>
      <w:r w:rsidRPr="00577F11">
        <w:rPr>
          <w:rFonts w:cs="Times New Roman"/>
          <w:sz w:val="22"/>
          <w:szCs w:val="22"/>
          <w:lang w:eastAsia="en-GB"/>
        </w:rPr>
        <w:t xml:space="preserve">diagnostic </w:t>
      </w:r>
      <w:r w:rsidR="00D63785" w:rsidRPr="00577F11">
        <w:rPr>
          <w:rFonts w:cs="Times New Roman"/>
          <w:sz w:val="22"/>
          <w:szCs w:val="22"/>
          <w:lang w:eastAsia="en-GB"/>
        </w:rPr>
        <w:t>opportunity again</w:t>
      </w:r>
      <w:r w:rsidR="00E534BC" w:rsidRPr="00577F11">
        <w:rPr>
          <w:rFonts w:cs="Times New Roman"/>
          <w:sz w:val="22"/>
          <w:szCs w:val="22"/>
          <w:lang w:eastAsia="en-GB"/>
        </w:rPr>
        <w:t>,</w:t>
      </w:r>
      <w:r w:rsidR="00D63785" w:rsidRPr="00577F11">
        <w:rPr>
          <w:rFonts w:cs="Times New Roman"/>
          <w:sz w:val="22"/>
          <w:szCs w:val="22"/>
          <w:lang w:eastAsia="en-GB"/>
        </w:rPr>
        <w:t xml:space="preserve"> a community </w:t>
      </w:r>
      <w:r w:rsidR="00897753" w:rsidRPr="00577F11">
        <w:rPr>
          <w:rFonts w:cs="Times New Roman"/>
          <w:sz w:val="22"/>
          <w:szCs w:val="22"/>
          <w:lang w:eastAsia="en-GB"/>
        </w:rPr>
        <w:t>experiences a place</w:t>
      </w:r>
      <w:r w:rsidRPr="00577F11">
        <w:rPr>
          <w:rFonts w:cs="Times New Roman"/>
          <w:sz w:val="22"/>
          <w:szCs w:val="22"/>
          <w:lang w:eastAsia="en-GB"/>
        </w:rPr>
        <w:t xml:space="preserve"> on its o</w:t>
      </w:r>
      <w:r w:rsidR="00AE44C5" w:rsidRPr="00577F11">
        <w:rPr>
          <w:rFonts w:cs="Times New Roman"/>
          <w:sz w:val="22"/>
          <w:szCs w:val="22"/>
          <w:lang w:eastAsia="en-GB"/>
        </w:rPr>
        <w:t xml:space="preserve">wn terms, </w:t>
      </w:r>
      <w:r w:rsidR="000C2744" w:rsidRPr="00577F11">
        <w:rPr>
          <w:rFonts w:cs="Times New Roman"/>
          <w:sz w:val="22"/>
          <w:szCs w:val="22"/>
          <w:lang w:eastAsia="en-GB"/>
        </w:rPr>
        <w:t xml:space="preserve">at </w:t>
      </w:r>
      <w:r w:rsidR="00AE44C5" w:rsidRPr="00577F11">
        <w:rPr>
          <w:rFonts w:cs="Times New Roman"/>
          <w:sz w:val="22"/>
          <w:szCs w:val="22"/>
          <w:lang w:eastAsia="en-GB"/>
        </w:rPr>
        <w:t>its own pace, communicate</w:t>
      </w:r>
      <w:r w:rsidR="00897753" w:rsidRPr="00577F11">
        <w:rPr>
          <w:rFonts w:cs="Times New Roman"/>
          <w:sz w:val="22"/>
          <w:szCs w:val="22"/>
          <w:lang w:eastAsia="en-GB"/>
        </w:rPr>
        <w:t>s</w:t>
      </w:r>
      <w:r w:rsidR="00AE44C5" w:rsidRPr="00577F11">
        <w:rPr>
          <w:rFonts w:cs="Times New Roman"/>
          <w:sz w:val="22"/>
          <w:szCs w:val="22"/>
          <w:lang w:eastAsia="en-GB"/>
        </w:rPr>
        <w:t xml:space="preserve"> and ‘common</w:t>
      </w:r>
      <w:r w:rsidR="00897753" w:rsidRPr="00577F11">
        <w:rPr>
          <w:rFonts w:cs="Times New Roman"/>
          <w:sz w:val="22"/>
          <w:szCs w:val="22"/>
          <w:lang w:eastAsia="en-GB"/>
        </w:rPr>
        <w:t>s</w:t>
      </w:r>
      <w:r w:rsidR="00E534BC" w:rsidRPr="00577F11">
        <w:rPr>
          <w:rFonts w:cs="Times New Roman"/>
          <w:sz w:val="22"/>
          <w:szCs w:val="22"/>
          <w:lang w:eastAsia="en-GB"/>
        </w:rPr>
        <w:t xml:space="preserve"> with’</w:t>
      </w:r>
      <w:r w:rsidR="00AE44C5" w:rsidRPr="00577F11">
        <w:rPr>
          <w:rFonts w:cs="Times New Roman"/>
          <w:sz w:val="22"/>
          <w:szCs w:val="22"/>
          <w:lang w:eastAsia="en-GB"/>
        </w:rPr>
        <w:t xml:space="preserve">: ‘To communicate with people is then to common with them in the participatory process of living together’ (Ingold, 2016, p. 15). </w:t>
      </w:r>
      <w:r w:rsidR="00897753" w:rsidRPr="00577F11">
        <w:rPr>
          <w:rFonts w:cs="Times New Roman"/>
          <w:sz w:val="22"/>
          <w:szCs w:val="22"/>
          <w:lang w:eastAsia="en-GB"/>
        </w:rPr>
        <w:t xml:space="preserve">The community walks, and the walk ‘makes’ a community. </w:t>
      </w:r>
    </w:p>
    <w:p w14:paraId="052A48A6" w14:textId="77777777" w:rsidR="00AE44C5" w:rsidRPr="00577F11" w:rsidRDefault="00AE44C5" w:rsidP="006C4164">
      <w:pPr>
        <w:spacing w:line="480" w:lineRule="auto"/>
        <w:jc w:val="both"/>
        <w:rPr>
          <w:rFonts w:cs="Times New Roman"/>
          <w:sz w:val="22"/>
          <w:szCs w:val="22"/>
          <w:lang w:eastAsia="en-GB"/>
        </w:rPr>
      </w:pPr>
    </w:p>
    <w:p w14:paraId="223D143B" w14:textId="4A077C63" w:rsidR="00AF1FE2" w:rsidRPr="00577F11" w:rsidRDefault="00F07C60" w:rsidP="00AF1FE2">
      <w:pPr>
        <w:spacing w:line="480" w:lineRule="auto"/>
        <w:jc w:val="both"/>
        <w:rPr>
          <w:rFonts w:cs="Times New Roman"/>
          <w:sz w:val="22"/>
          <w:szCs w:val="22"/>
          <w:lang w:eastAsia="en-GB"/>
        </w:rPr>
      </w:pPr>
      <w:r w:rsidRPr="00577F11">
        <w:rPr>
          <w:rFonts w:cs="Times New Roman"/>
          <w:sz w:val="22"/>
          <w:szCs w:val="22"/>
          <w:lang w:eastAsia="en-GB"/>
        </w:rPr>
        <w:t xml:space="preserve">Moving on from the </w:t>
      </w:r>
      <w:r w:rsidR="00041E34" w:rsidRPr="00577F11">
        <w:rPr>
          <w:rFonts w:cs="Times New Roman"/>
          <w:sz w:val="22"/>
          <w:szCs w:val="22"/>
          <w:lang w:eastAsia="en-GB"/>
        </w:rPr>
        <w:t xml:space="preserve">relational diagnostic </w:t>
      </w:r>
      <w:r w:rsidRPr="00577F11">
        <w:rPr>
          <w:rFonts w:cs="Times New Roman"/>
          <w:sz w:val="22"/>
          <w:szCs w:val="22"/>
          <w:lang w:eastAsia="en-GB"/>
        </w:rPr>
        <w:t xml:space="preserve">value of the walking practice, by engaging with planning and housing professionals, </w:t>
      </w:r>
      <w:r w:rsidR="007B61DC" w:rsidRPr="00577F11">
        <w:rPr>
          <w:rFonts w:cs="Times New Roman"/>
          <w:sz w:val="22"/>
          <w:szCs w:val="22"/>
          <w:lang w:eastAsia="en-GB"/>
        </w:rPr>
        <w:t>the walkshop reveals</w:t>
      </w:r>
      <w:r w:rsidR="00CE6FE0" w:rsidRPr="00577F11">
        <w:rPr>
          <w:rFonts w:cs="Times New Roman"/>
          <w:sz w:val="22"/>
          <w:szCs w:val="22"/>
          <w:lang w:eastAsia="en-GB"/>
        </w:rPr>
        <w:t xml:space="preserve"> the </w:t>
      </w:r>
      <w:r w:rsidR="00882202" w:rsidRPr="00577F11">
        <w:rPr>
          <w:rFonts w:cs="Times New Roman"/>
          <w:sz w:val="22"/>
          <w:szCs w:val="22"/>
          <w:lang w:eastAsia="en-GB"/>
        </w:rPr>
        <w:t xml:space="preserve">potential </w:t>
      </w:r>
      <w:r w:rsidR="007B61DC" w:rsidRPr="00577F11">
        <w:rPr>
          <w:rFonts w:cs="Times New Roman"/>
          <w:sz w:val="22"/>
          <w:szCs w:val="22"/>
          <w:lang w:eastAsia="en-GB"/>
        </w:rPr>
        <w:t xml:space="preserve">of Sander’s intervention </w:t>
      </w:r>
      <w:r w:rsidR="00CE6FE0" w:rsidRPr="00577F11">
        <w:rPr>
          <w:rFonts w:cs="Times New Roman"/>
          <w:sz w:val="22"/>
          <w:szCs w:val="22"/>
          <w:lang w:eastAsia="en-GB"/>
        </w:rPr>
        <w:t xml:space="preserve">to </w:t>
      </w:r>
      <w:r w:rsidR="00041E34" w:rsidRPr="00577F11">
        <w:rPr>
          <w:rFonts w:cs="Times New Roman"/>
          <w:sz w:val="22"/>
          <w:szCs w:val="22"/>
          <w:lang w:eastAsia="en-GB"/>
        </w:rPr>
        <w:t xml:space="preserve">do research about the development of Spittal Point. </w:t>
      </w:r>
      <w:r w:rsidR="00782596" w:rsidRPr="00577F11">
        <w:rPr>
          <w:rFonts w:cs="Times New Roman"/>
          <w:sz w:val="22"/>
          <w:szCs w:val="22"/>
          <w:lang w:eastAsia="en-GB"/>
        </w:rPr>
        <w:t xml:space="preserve">By engaging professionals in the mode created </w:t>
      </w:r>
      <w:r w:rsidR="00782596" w:rsidRPr="00577F11">
        <w:rPr>
          <w:rFonts w:cs="Times New Roman"/>
          <w:i/>
          <w:sz w:val="22"/>
          <w:szCs w:val="22"/>
          <w:lang w:eastAsia="en-GB"/>
        </w:rPr>
        <w:t>by</w:t>
      </w:r>
      <w:r w:rsidR="00782596" w:rsidRPr="00577F11">
        <w:rPr>
          <w:rFonts w:cs="Times New Roman"/>
          <w:sz w:val="22"/>
          <w:szCs w:val="22"/>
          <w:lang w:eastAsia="en-GB"/>
        </w:rPr>
        <w:t xml:space="preserve"> and </w:t>
      </w:r>
      <w:r w:rsidR="00782596" w:rsidRPr="00577F11">
        <w:rPr>
          <w:rFonts w:cs="Times New Roman"/>
          <w:i/>
          <w:sz w:val="22"/>
          <w:szCs w:val="22"/>
          <w:lang w:eastAsia="en-GB"/>
        </w:rPr>
        <w:t>with</w:t>
      </w:r>
      <w:r w:rsidR="00782596" w:rsidRPr="00577F11">
        <w:rPr>
          <w:rFonts w:cs="Times New Roman"/>
          <w:sz w:val="22"/>
          <w:szCs w:val="22"/>
          <w:lang w:eastAsia="en-GB"/>
        </w:rPr>
        <w:t xml:space="preserve"> Sander, we observe the quality of the artistic </w:t>
      </w:r>
      <w:r w:rsidR="00782596" w:rsidRPr="00577F11">
        <w:rPr>
          <w:rFonts w:cs="Times New Roman"/>
          <w:i/>
          <w:sz w:val="22"/>
          <w:szCs w:val="22"/>
          <w:lang w:eastAsia="en-GB"/>
        </w:rPr>
        <w:t>peripatos</w:t>
      </w:r>
      <w:r w:rsidR="00782596" w:rsidRPr="00577F11">
        <w:rPr>
          <w:rFonts w:cs="Times New Roman"/>
          <w:sz w:val="22"/>
          <w:szCs w:val="22"/>
          <w:lang w:eastAsia="en-GB"/>
        </w:rPr>
        <w:t xml:space="preserve"> to construct </w:t>
      </w:r>
      <w:r w:rsidR="007B61DC" w:rsidRPr="00577F11">
        <w:rPr>
          <w:rFonts w:cs="Times New Roman"/>
          <w:sz w:val="22"/>
          <w:szCs w:val="22"/>
          <w:lang w:eastAsia="en-GB"/>
        </w:rPr>
        <w:t xml:space="preserve">new </w:t>
      </w:r>
      <w:r w:rsidR="00AE44C5" w:rsidRPr="00577F11">
        <w:rPr>
          <w:rFonts w:cs="Times New Roman"/>
          <w:sz w:val="22"/>
          <w:szCs w:val="22"/>
          <w:lang w:eastAsia="en-GB"/>
        </w:rPr>
        <w:t xml:space="preserve">‘bodily’ </w:t>
      </w:r>
      <w:r w:rsidR="00CE6FE0" w:rsidRPr="00577F11">
        <w:rPr>
          <w:rFonts w:cs="Times New Roman"/>
          <w:sz w:val="22"/>
          <w:szCs w:val="22"/>
          <w:lang w:eastAsia="en-GB"/>
        </w:rPr>
        <w:t xml:space="preserve">knowledge </w:t>
      </w:r>
      <w:r w:rsidR="00782596" w:rsidRPr="00577F11">
        <w:rPr>
          <w:rFonts w:cs="Times New Roman"/>
          <w:sz w:val="22"/>
          <w:szCs w:val="22"/>
          <w:lang w:eastAsia="en-GB"/>
        </w:rPr>
        <w:t xml:space="preserve">on planning </w:t>
      </w:r>
      <w:r w:rsidR="00CE6FE0" w:rsidRPr="00577F11">
        <w:rPr>
          <w:rFonts w:cs="Times New Roman"/>
          <w:sz w:val="22"/>
          <w:szCs w:val="22"/>
          <w:lang w:eastAsia="en-GB"/>
        </w:rPr>
        <w:t xml:space="preserve">across different </w:t>
      </w:r>
      <w:r w:rsidR="007B61DC" w:rsidRPr="00577F11">
        <w:rPr>
          <w:rFonts w:cs="Times New Roman"/>
          <w:sz w:val="22"/>
          <w:szCs w:val="22"/>
          <w:lang w:eastAsia="en-GB"/>
        </w:rPr>
        <w:t xml:space="preserve">agents. </w:t>
      </w:r>
      <w:r w:rsidR="00782596" w:rsidRPr="00577F11">
        <w:rPr>
          <w:rFonts w:cs="Times New Roman"/>
          <w:sz w:val="22"/>
          <w:szCs w:val="22"/>
          <w:lang w:eastAsia="en-GB"/>
        </w:rPr>
        <w:t>In our case, the extracts</w:t>
      </w:r>
      <w:r w:rsidR="00AE44C5" w:rsidRPr="00577F11">
        <w:rPr>
          <w:rFonts w:cs="Times New Roman"/>
          <w:sz w:val="22"/>
          <w:szCs w:val="22"/>
          <w:lang w:eastAsia="en-GB"/>
        </w:rPr>
        <w:t xml:space="preserve"> present</w:t>
      </w:r>
      <w:r w:rsidR="00897753" w:rsidRPr="00577F11">
        <w:rPr>
          <w:rFonts w:cs="Times New Roman"/>
          <w:sz w:val="22"/>
          <w:szCs w:val="22"/>
          <w:lang w:eastAsia="en-GB"/>
        </w:rPr>
        <w:t>ed</w:t>
      </w:r>
      <w:r w:rsidR="00AE44C5" w:rsidRPr="00577F11">
        <w:rPr>
          <w:rFonts w:cs="Times New Roman"/>
          <w:sz w:val="22"/>
          <w:szCs w:val="22"/>
          <w:lang w:eastAsia="en-GB"/>
        </w:rPr>
        <w:t xml:space="preserve"> </w:t>
      </w:r>
      <w:r w:rsidR="007B61DC" w:rsidRPr="00577F11">
        <w:rPr>
          <w:rFonts w:cs="Times New Roman"/>
          <w:sz w:val="22"/>
          <w:szCs w:val="22"/>
          <w:lang w:eastAsia="en-GB"/>
        </w:rPr>
        <w:t xml:space="preserve">above </w:t>
      </w:r>
      <w:r w:rsidRPr="00577F11">
        <w:rPr>
          <w:rFonts w:cs="Times New Roman"/>
          <w:sz w:val="22"/>
          <w:szCs w:val="22"/>
          <w:lang w:eastAsia="en-GB"/>
        </w:rPr>
        <w:t xml:space="preserve">highlight some of </w:t>
      </w:r>
      <w:r w:rsidR="007B61DC" w:rsidRPr="00577F11">
        <w:rPr>
          <w:rFonts w:cs="Times New Roman"/>
          <w:sz w:val="22"/>
          <w:szCs w:val="22"/>
          <w:lang w:eastAsia="en-GB"/>
        </w:rPr>
        <w:t>the problems of formal planning consultation processes (</w:t>
      </w:r>
      <w:r w:rsidRPr="00577F11">
        <w:rPr>
          <w:rFonts w:cs="Times New Roman"/>
          <w:sz w:val="22"/>
          <w:szCs w:val="22"/>
          <w:lang w:eastAsia="en-GB"/>
        </w:rPr>
        <w:t xml:space="preserve">e.g. </w:t>
      </w:r>
      <w:r w:rsidR="007B61DC" w:rsidRPr="00577F11">
        <w:rPr>
          <w:rFonts w:cs="Times New Roman"/>
          <w:sz w:val="22"/>
          <w:szCs w:val="22"/>
          <w:lang w:eastAsia="en-GB"/>
        </w:rPr>
        <w:t xml:space="preserve">the </w:t>
      </w:r>
      <w:r w:rsidR="00882202" w:rsidRPr="00577F11">
        <w:rPr>
          <w:rFonts w:cs="Times New Roman"/>
          <w:sz w:val="22"/>
          <w:szCs w:val="22"/>
          <w:lang w:eastAsia="en-GB"/>
        </w:rPr>
        <w:t xml:space="preserve">‘usual suspects’ </w:t>
      </w:r>
      <w:r w:rsidR="007B61DC" w:rsidRPr="00577F11">
        <w:rPr>
          <w:rFonts w:cs="Times New Roman"/>
          <w:sz w:val="22"/>
          <w:szCs w:val="22"/>
          <w:lang w:eastAsia="en-GB"/>
        </w:rPr>
        <w:t>taki</w:t>
      </w:r>
      <w:r w:rsidR="00882202" w:rsidRPr="00577F11">
        <w:rPr>
          <w:rFonts w:cs="Times New Roman"/>
          <w:sz w:val="22"/>
          <w:szCs w:val="22"/>
          <w:lang w:eastAsia="en-GB"/>
        </w:rPr>
        <w:t>ng</w:t>
      </w:r>
      <w:r w:rsidR="00897753" w:rsidRPr="00577F11">
        <w:rPr>
          <w:rFonts w:cs="Times New Roman"/>
          <w:sz w:val="22"/>
          <w:szCs w:val="22"/>
          <w:lang w:eastAsia="en-GB"/>
        </w:rPr>
        <w:t xml:space="preserve"> part;</w:t>
      </w:r>
      <w:r w:rsidR="00882202" w:rsidRPr="00577F11">
        <w:rPr>
          <w:rFonts w:cs="Times New Roman"/>
          <w:sz w:val="22"/>
          <w:szCs w:val="22"/>
          <w:lang w:eastAsia="en-GB"/>
        </w:rPr>
        <w:t xml:space="preserve"> young people being disassociated</w:t>
      </w:r>
      <w:r w:rsidR="00897753" w:rsidRPr="00577F11">
        <w:rPr>
          <w:rFonts w:cs="Times New Roman"/>
          <w:sz w:val="22"/>
          <w:szCs w:val="22"/>
          <w:lang w:eastAsia="en-GB"/>
        </w:rPr>
        <w:t xml:space="preserve"> from such conversations;</w:t>
      </w:r>
      <w:r w:rsidR="007B61DC" w:rsidRPr="00577F11">
        <w:rPr>
          <w:rFonts w:cs="Times New Roman"/>
          <w:sz w:val="22"/>
          <w:szCs w:val="22"/>
          <w:lang w:eastAsia="en-GB"/>
        </w:rPr>
        <w:t xml:space="preserve"> </w:t>
      </w:r>
      <w:r w:rsidR="003C6BEC" w:rsidRPr="00577F11">
        <w:rPr>
          <w:rFonts w:cs="Times New Roman"/>
          <w:sz w:val="22"/>
          <w:szCs w:val="22"/>
          <w:lang w:eastAsia="en-GB"/>
        </w:rPr>
        <w:t>the intim</w:t>
      </w:r>
      <w:r w:rsidR="00897753" w:rsidRPr="00577F11">
        <w:rPr>
          <w:rFonts w:cs="Times New Roman"/>
          <w:sz w:val="22"/>
          <w:szCs w:val="22"/>
          <w:lang w:eastAsia="en-GB"/>
        </w:rPr>
        <w:t>idating presence of council men;</w:t>
      </w:r>
      <w:r w:rsidR="003C6BEC" w:rsidRPr="00577F11">
        <w:rPr>
          <w:rFonts w:cs="Times New Roman"/>
          <w:sz w:val="22"/>
          <w:szCs w:val="22"/>
          <w:lang w:eastAsia="en-GB"/>
        </w:rPr>
        <w:t xml:space="preserve"> </w:t>
      </w:r>
      <w:r w:rsidR="007B61DC" w:rsidRPr="00577F11">
        <w:rPr>
          <w:rFonts w:cs="Times New Roman"/>
          <w:sz w:val="22"/>
          <w:szCs w:val="22"/>
          <w:lang w:eastAsia="en-GB"/>
        </w:rPr>
        <w:t xml:space="preserve">the technical </w:t>
      </w:r>
      <w:r w:rsidR="00882202" w:rsidRPr="00577F11">
        <w:rPr>
          <w:rFonts w:cs="Times New Roman"/>
          <w:sz w:val="22"/>
          <w:szCs w:val="22"/>
          <w:lang w:eastAsia="en-GB"/>
        </w:rPr>
        <w:t xml:space="preserve">and exclusionary </w:t>
      </w:r>
      <w:r w:rsidR="007B61DC" w:rsidRPr="00577F11">
        <w:rPr>
          <w:rFonts w:cs="Times New Roman"/>
          <w:sz w:val="22"/>
          <w:szCs w:val="22"/>
          <w:lang w:eastAsia="en-GB"/>
        </w:rPr>
        <w:t>language of planning</w:t>
      </w:r>
      <w:r w:rsidR="00882202" w:rsidRPr="00577F11">
        <w:rPr>
          <w:rFonts w:cs="Times New Roman"/>
          <w:sz w:val="22"/>
          <w:szCs w:val="22"/>
          <w:lang w:eastAsia="en-GB"/>
        </w:rPr>
        <w:t xml:space="preserve"> expertise</w:t>
      </w:r>
      <w:r w:rsidR="007B61DC" w:rsidRPr="00577F11">
        <w:rPr>
          <w:rFonts w:cs="Times New Roman"/>
          <w:sz w:val="22"/>
          <w:szCs w:val="22"/>
          <w:lang w:eastAsia="en-GB"/>
        </w:rPr>
        <w:t xml:space="preserve">). </w:t>
      </w:r>
      <w:r w:rsidR="008641C7" w:rsidRPr="00577F11">
        <w:rPr>
          <w:rFonts w:cs="Times New Roman"/>
          <w:sz w:val="22"/>
          <w:szCs w:val="22"/>
          <w:lang w:eastAsia="en-GB"/>
        </w:rPr>
        <w:t>Cowie (2017</w:t>
      </w:r>
      <w:r w:rsidR="00466676" w:rsidRPr="00577F11">
        <w:rPr>
          <w:rFonts w:cs="Times New Roman"/>
          <w:sz w:val="22"/>
          <w:szCs w:val="22"/>
          <w:lang w:eastAsia="en-GB"/>
        </w:rPr>
        <w:t>: 401</w:t>
      </w:r>
      <w:r w:rsidR="008641C7" w:rsidRPr="00577F11">
        <w:rPr>
          <w:rFonts w:cs="Times New Roman"/>
          <w:sz w:val="22"/>
          <w:szCs w:val="22"/>
          <w:lang w:eastAsia="en-GB"/>
        </w:rPr>
        <w:t xml:space="preserve">) describes this as </w:t>
      </w:r>
      <w:r w:rsidR="00466676" w:rsidRPr="00577F11">
        <w:rPr>
          <w:rFonts w:cs="Times New Roman"/>
          <w:sz w:val="22"/>
          <w:szCs w:val="22"/>
          <w:lang w:eastAsia="en-GB"/>
        </w:rPr>
        <w:t>“</w:t>
      </w:r>
      <w:r w:rsidR="008641C7" w:rsidRPr="00577F11">
        <w:rPr>
          <w:rFonts w:cs="Times New Roman"/>
          <w:sz w:val="22"/>
          <w:szCs w:val="22"/>
          <w:lang w:eastAsia="en-GB"/>
        </w:rPr>
        <w:t>the dreaded ‘community consultation’ process</w:t>
      </w:r>
      <w:r w:rsidR="00466676" w:rsidRPr="00577F11">
        <w:rPr>
          <w:rFonts w:cs="Times New Roman"/>
          <w:sz w:val="22"/>
          <w:szCs w:val="22"/>
          <w:lang w:eastAsia="en-GB"/>
        </w:rPr>
        <w:t>”</w:t>
      </w:r>
      <w:r w:rsidR="008641C7" w:rsidRPr="00577F11">
        <w:rPr>
          <w:rFonts w:cs="Times New Roman"/>
          <w:sz w:val="22"/>
          <w:szCs w:val="22"/>
          <w:lang w:eastAsia="en-GB"/>
        </w:rPr>
        <w:t xml:space="preserve"> and</w:t>
      </w:r>
      <w:r w:rsidR="008123C8" w:rsidRPr="00577F11">
        <w:rPr>
          <w:rFonts w:cs="Times New Roman"/>
          <w:sz w:val="22"/>
          <w:szCs w:val="22"/>
          <w:lang w:eastAsia="en-GB"/>
        </w:rPr>
        <w:t xml:space="preserve"> much work in planning has highlighted deficiencies in consultation techniques </w:t>
      </w:r>
      <w:r w:rsidR="00BC0A6F" w:rsidRPr="00577F11">
        <w:rPr>
          <w:rFonts w:cs="Times New Roman"/>
          <w:sz w:val="22"/>
          <w:szCs w:val="22"/>
          <w:lang w:eastAsia="en-GB"/>
        </w:rPr>
        <w:t xml:space="preserve">in the era of collaborative planning </w:t>
      </w:r>
      <w:r w:rsidR="008123C8" w:rsidRPr="00577F11">
        <w:rPr>
          <w:rFonts w:cs="Times New Roman"/>
          <w:sz w:val="22"/>
          <w:szCs w:val="22"/>
          <w:lang w:eastAsia="en-GB"/>
        </w:rPr>
        <w:t>(e.g. Cunningham et al., 2003;</w:t>
      </w:r>
      <w:r w:rsidR="00AA0C50" w:rsidRPr="00577F11">
        <w:rPr>
          <w:rFonts w:cs="Times New Roman"/>
          <w:sz w:val="22"/>
          <w:szCs w:val="22"/>
          <w:lang w:eastAsia="en-GB"/>
        </w:rPr>
        <w:t xml:space="preserve"> Shipley and Utz, 2012).</w:t>
      </w:r>
      <w:r w:rsidR="00BC0A6F" w:rsidRPr="00577F11">
        <w:rPr>
          <w:rFonts w:cs="Times New Roman"/>
          <w:sz w:val="22"/>
          <w:szCs w:val="22"/>
          <w:lang w:eastAsia="en-GB"/>
        </w:rPr>
        <w:t xml:space="preserve"> </w:t>
      </w:r>
      <w:r w:rsidR="00882202" w:rsidRPr="00577F11">
        <w:rPr>
          <w:rFonts w:cs="Times New Roman"/>
          <w:sz w:val="22"/>
          <w:szCs w:val="22"/>
          <w:lang w:eastAsia="en-GB"/>
        </w:rPr>
        <w:t xml:space="preserve">What the walkshop conversations suggest is that </w:t>
      </w:r>
      <w:r w:rsidR="007B61DC" w:rsidRPr="00577F11">
        <w:rPr>
          <w:rFonts w:cs="Times New Roman"/>
          <w:sz w:val="22"/>
          <w:szCs w:val="22"/>
          <w:lang w:eastAsia="en-GB"/>
        </w:rPr>
        <w:t xml:space="preserve">the walking practice offered a new </w:t>
      </w:r>
      <w:r w:rsidRPr="00577F11">
        <w:rPr>
          <w:rFonts w:cs="Times New Roman"/>
          <w:sz w:val="22"/>
          <w:szCs w:val="22"/>
          <w:lang w:eastAsia="en-GB"/>
        </w:rPr>
        <w:t>embodied language, a way of communicating across disciplines</w:t>
      </w:r>
      <w:r w:rsidR="00897753" w:rsidRPr="00577F11">
        <w:rPr>
          <w:rFonts w:cs="Times New Roman"/>
          <w:sz w:val="22"/>
          <w:szCs w:val="22"/>
          <w:lang w:eastAsia="en-GB"/>
        </w:rPr>
        <w:t xml:space="preserve"> (inclusive of art) </w:t>
      </w:r>
      <w:r w:rsidRPr="00577F11">
        <w:rPr>
          <w:rFonts w:cs="Times New Roman"/>
          <w:sz w:val="22"/>
          <w:szCs w:val="22"/>
          <w:lang w:eastAsia="en-GB"/>
        </w:rPr>
        <w:t>– and thus offer</w:t>
      </w:r>
      <w:r w:rsidR="00897753" w:rsidRPr="00577F11">
        <w:rPr>
          <w:rFonts w:cs="Times New Roman"/>
          <w:sz w:val="22"/>
          <w:szCs w:val="22"/>
          <w:lang w:eastAsia="en-GB"/>
        </w:rPr>
        <w:t>ing</w:t>
      </w:r>
      <w:r w:rsidRPr="00577F11">
        <w:rPr>
          <w:rFonts w:cs="Times New Roman"/>
          <w:sz w:val="22"/>
          <w:szCs w:val="22"/>
          <w:lang w:eastAsia="en-GB"/>
        </w:rPr>
        <w:t xml:space="preserve"> </w:t>
      </w:r>
      <w:r w:rsidR="00294618" w:rsidRPr="00577F11">
        <w:rPr>
          <w:rFonts w:cs="Times New Roman"/>
          <w:sz w:val="22"/>
          <w:szCs w:val="22"/>
          <w:lang w:eastAsia="en-GB"/>
        </w:rPr>
        <w:t xml:space="preserve">new </w:t>
      </w:r>
      <w:r w:rsidRPr="00577F11">
        <w:rPr>
          <w:rFonts w:cs="Times New Roman"/>
          <w:sz w:val="22"/>
          <w:szCs w:val="22"/>
          <w:lang w:eastAsia="en-GB"/>
        </w:rPr>
        <w:t>imagination</w:t>
      </w:r>
      <w:r w:rsidR="00897753" w:rsidRPr="00577F11">
        <w:rPr>
          <w:rFonts w:cs="Times New Roman"/>
          <w:sz w:val="22"/>
          <w:szCs w:val="22"/>
          <w:lang w:eastAsia="en-GB"/>
        </w:rPr>
        <w:t>s</w:t>
      </w:r>
      <w:r w:rsidRPr="00577F11">
        <w:rPr>
          <w:rFonts w:cs="Times New Roman"/>
          <w:sz w:val="22"/>
          <w:szCs w:val="22"/>
          <w:lang w:eastAsia="en-GB"/>
        </w:rPr>
        <w:t xml:space="preserve"> for </w:t>
      </w:r>
      <w:r w:rsidR="00897753" w:rsidRPr="00577F11">
        <w:rPr>
          <w:rFonts w:cs="Times New Roman"/>
          <w:sz w:val="22"/>
          <w:szCs w:val="22"/>
          <w:lang w:eastAsia="en-GB"/>
        </w:rPr>
        <w:t xml:space="preserve">the </w:t>
      </w:r>
      <w:r w:rsidRPr="00577F11">
        <w:rPr>
          <w:rFonts w:cs="Times New Roman"/>
          <w:sz w:val="22"/>
          <w:szCs w:val="22"/>
          <w:lang w:eastAsia="en-GB"/>
        </w:rPr>
        <w:t xml:space="preserve">use </w:t>
      </w:r>
      <w:r w:rsidR="00897753" w:rsidRPr="00577F11">
        <w:rPr>
          <w:rFonts w:cs="Times New Roman"/>
          <w:sz w:val="22"/>
          <w:szCs w:val="22"/>
          <w:lang w:eastAsia="en-GB"/>
        </w:rPr>
        <w:t xml:space="preserve">of art practices </w:t>
      </w:r>
      <w:r w:rsidRPr="00577F11">
        <w:rPr>
          <w:rFonts w:cs="Times New Roman"/>
          <w:sz w:val="22"/>
          <w:szCs w:val="22"/>
          <w:lang w:eastAsia="en-GB"/>
        </w:rPr>
        <w:t xml:space="preserve">in planning processes. </w:t>
      </w:r>
      <w:r w:rsidR="007B61DC" w:rsidRPr="00577F11">
        <w:rPr>
          <w:rFonts w:cs="Times New Roman"/>
          <w:sz w:val="22"/>
          <w:szCs w:val="22"/>
          <w:lang w:eastAsia="en-GB"/>
        </w:rPr>
        <w:t xml:space="preserve">The heritage officer acknowledged </w:t>
      </w:r>
      <w:r w:rsidR="00013760" w:rsidRPr="00577F11">
        <w:rPr>
          <w:rFonts w:cs="Times New Roman"/>
          <w:sz w:val="22"/>
          <w:szCs w:val="22"/>
          <w:lang w:eastAsia="en-GB"/>
        </w:rPr>
        <w:t>‘</w:t>
      </w:r>
      <w:r w:rsidR="00013760" w:rsidRPr="00577F11">
        <w:rPr>
          <w:sz w:val="22"/>
          <w:szCs w:val="22"/>
        </w:rPr>
        <w:t>c</w:t>
      </w:r>
      <w:r w:rsidR="007B61DC" w:rsidRPr="00577F11">
        <w:rPr>
          <w:sz w:val="22"/>
          <w:szCs w:val="22"/>
        </w:rPr>
        <w:t>onversations are different when you have them in the environment</w:t>
      </w:r>
      <w:r w:rsidR="00AF1FE2" w:rsidRPr="00577F11">
        <w:rPr>
          <w:sz w:val="22"/>
          <w:szCs w:val="22"/>
        </w:rPr>
        <w:t>’</w:t>
      </w:r>
      <w:r w:rsidR="00F30E6F" w:rsidRPr="00577F11">
        <w:rPr>
          <w:sz w:val="22"/>
          <w:szCs w:val="22"/>
        </w:rPr>
        <w:t>, when you walk out there</w:t>
      </w:r>
      <w:r w:rsidR="00AF1FE2" w:rsidRPr="00577F11">
        <w:rPr>
          <w:sz w:val="22"/>
          <w:szCs w:val="22"/>
        </w:rPr>
        <w:t xml:space="preserve">. </w:t>
      </w:r>
      <w:r w:rsidR="00AF1FE2" w:rsidRPr="00577F11">
        <w:rPr>
          <w:rFonts w:cs="Times New Roman"/>
          <w:sz w:val="22"/>
          <w:szCs w:val="22"/>
          <w:lang w:eastAsia="en-GB"/>
        </w:rPr>
        <w:t>As Anderson (2004) observes</w:t>
      </w:r>
      <w:r w:rsidR="00F30E6F" w:rsidRPr="00577F11">
        <w:rPr>
          <w:rFonts w:cs="Times New Roman"/>
          <w:sz w:val="22"/>
          <w:szCs w:val="22"/>
          <w:lang w:eastAsia="en-GB"/>
        </w:rPr>
        <w:t>:</w:t>
      </w:r>
    </w:p>
    <w:p w14:paraId="07913711" w14:textId="007C0D46" w:rsidR="00CE6FE0" w:rsidRPr="00577F11" w:rsidRDefault="001E1571" w:rsidP="00D63785">
      <w:pPr>
        <w:spacing w:line="480" w:lineRule="auto"/>
        <w:ind w:left="720"/>
        <w:jc w:val="both"/>
        <w:rPr>
          <w:rFonts w:cs="Times New Roman"/>
          <w:sz w:val="22"/>
          <w:szCs w:val="22"/>
          <w:lang w:eastAsia="en-GB"/>
        </w:rPr>
      </w:pPr>
      <w:r w:rsidRPr="00577F11">
        <w:rPr>
          <w:rFonts w:cs="Times New Roman"/>
          <w:sz w:val="22"/>
          <w:szCs w:val="22"/>
          <w:lang w:eastAsia="en-GB"/>
        </w:rPr>
        <w:t>“</w:t>
      </w:r>
      <w:r w:rsidR="00AF1FE2" w:rsidRPr="00577F11">
        <w:rPr>
          <w:rFonts w:cs="Times New Roman"/>
          <w:sz w:val="22"/>
          <w:szCs w:val="22"/>
          <w:lang w:eastAsia="en-GB"/>
        </w:rPr>
        <w:t>This practice of talking whilst walking is also useful at it produces not a conventional interrogative encounter, but a collage of collaboration: an unstructured dialogue where all actors participate in a conventional, geographical and informational pathway creation. As a consequence, the knowledge produced is importantly different: atmospheres, emotions, reflections and beliefs can be accessed, as well intelle</w:t>
      </w:r>
      <w:r w:rsidRPr="00577F11">
        <w:rPr>
          <w:rFonts w:cs="Times New Roman"/>
          <w:sz w:val="22"/>
          <w:szCs w:val="22"/>
          <w:lang w:eastAsia="en-GB"/>
        </w:rPr>
        <w:t>cts, rationales and ideologies”.</w:t>
      </w:r>
    </w:p>
    <w:p w14:paraId="235797FB" w14:textId="77777777" w:rsidR="00D63785" w:rsidRPr="00577F11" w:rsidRDefault="00D63785" w:rsidP="00D63785">
      <w:pPr>
        <w:spacing w:line="480" w:lineRule="auto"/>
        <w:ind w:left="720"/>
        <w:jc w:val="both"/>
        <w:rPr>
          <w:rFonts w:cs="Times New Roman"/>
          <w:sz w:val="22"/>
          <w:szCs w:val="22"/>
          <w:lang w:eastAsia="en-GB"/>
        </w:rPr>
      </w:pPr>
    </w:p>
    <w:p w14:paraId="374BE2E0" w14:textId="4B13B666" w:rsidR="00577AC2" w:rsidRPr="00577F11" w:rsidRDefault="00636842" w:rsidP="006C4164">
      <w:pPr>
        <w:spacing w:line="480" w:lineRule="auto"/>
        <w:ind w:right="20"/>
        <w:jc w:val="both"/>
        <w:rPr>
          <w:rFonts w:cs="Times New Roman"/>
          <w:b/>
          <w:sz w:val="22"/>
          <w:szCs w:val="22"/>
          <w:lang w:eastAsia="en-GB"/>
        </w:rPr>
      </w:pPr>
      <w:r w:rsidRPr="00577F11">
        <w:rPr>
          <w:rFonts w:cs="Times New Roman"/>
          <w:b/>
          <w:sz w:val="22"/>
          <w:szCs w:val="22"/>
          <w:lang w:eastAsia="en-GB"/>
        </w:rPr>
        <w:t>Conclusion</w:t>
      </w:r>
    </w:p>
    <w:p w14:paraId="754B6A29" w14:textId="77777777" w:rsidR="00577AC2" w:rsidRPr="00577F11" w:rsidRDefault="00577AC2" w:rsidP="006C4164">
      <w:pPr>
        <w:spacing w:line="480" w:lineRule="auto"/>
        <w:jc w:val="both"/>
        <w:rPr>
          <w:sz w:val="22"/>
          <w:szCs w:val="22"/>
        </w:rPr>
      </w:pPr>
    </w:p>
    <w:p w14:paraId="1A4B8230" w14:textId="0FD88997" w:rsidR="00230BE1" w:rsidRPr="00577F11" w:rsidRDefault="00577AC2" w:rsidP="006B0A02">
      <w:pPr>
        <w:spacing w:line="480" w:lineRule="auto"/>
        <w:jc w:val="both"/>
        <w:rPr>
          <w:sz w:val="22"/>
          <w:szCs w:val="22"/>
        </w:rPr>
      </w:pPr>
      <w:r w:rsidRPr="00577F11">
        <w:rPr>
          <w:sz w:val="22"/>
          <w:szCs w:val="22"/>
        </w:rPr>
        <w:t xml:space="preserve">This research is developed as ‘tandem’. That is, the project is designed to support art practice and social science to work alongside each other. So, as following </w:t>
      </w:r>
      <w:r w:rsidR="00230BE1" w:rsidRPr="00577F11">
        <w:rPr>
          <w:sz w:val="22"/>
          <w:szCs w:val="22"/>
        </w:rPr>
        <w:t>Sander’</w:t>
      </w:r>
      <w:r w:rsidRPr="00577F11">
        <w:rPr>
          <w:sz w:val="22"/>
          <w:szCs w:val="22"/>
        </w:rPr>
        <w:t>s own reflection, the research is not designated to the social sciences alone, but positions artistic practice as a mode of inquiry in itself – as reco</w:t>
      </w:r>
      <w:r w:rsidR="00013760" w:rsidRPr="00577F11">
        <w:rPr>
          <w:sz w:val="22"/>
          <w:szCs w:val="22"/>
        </w:rPr>
        <w:t>gnised across the fields of art and increasingly in social sciences too (Crawshaw,</w:t>
      </w:r>
      <w:r w:rsidR="0019043C" w:rsidRPr="00577F11">
        <w:rPr>
          <w:sz w:val="22"/>
          <w:szCs w:val="22"/>
        </w:rPr>
        <w:t xml:space="preserve"> 2019</w:t>
      </w:r>
      <w:r w:rsidR="00013760" w:rsidRPr="00577F11">
        <w:rPr>
          <w:sz w:val="22"/>
          <w:szCs w:val="22"/>
        </w:rPr>
        <w:t xml:space="preserve">). </w:t>
      </w:r>
      <w:r w:rsidR="003C3D63" w:rsidRPr="00577F11">
        <w:rPr>
          <w:sz w:val="22"/>
          <w:szCs w:val="22"/>
        </w:rPr>
        <w:t xml:space="preserve">Describing the development of our ‘tandem’ methodology – as arising from Sander’s performative walking practice is our primary contribution. </w:t>
      </w:r>
      <w:r w:rsidR="006B0A02" w:rsidRPr="00577F11">
        <w:rPr>
          <w:sz w:val="22"/>
          <w:szCs w:val="22"/>
        </w:rPr>
        <w:t xml:space="preserve">Our exploration demonstrates how artistic practice </w:t>
      </w:r>
      <w:r w:rsidR="00230BE1" w:rsidRPr="00577F11">
        <w:rPr>
          <w:sz w:val="22"/>
          <w:szCs w:val="22"/>
        </w:rPr>
        <w:t xml:space="preserve">was morphed into methodology, </w:t>
      </w:r>
      <w:r w:rsidR="006B0A02" w:rsidRPr="00577F11">
        <w:rPr>
          <w:sz w:val="22"/>
          <w:szCs w:val="22"/>
        </w:rPr>
        <w:t>from a strategy of communicatio</w:t>
      </w:r>
      <w:r w:rsidR="00230BE1" w:rsidRPr="00577F11">
        <w:rPr>
          <w:sz w:val="22"/>
          <w:szCs w:val="22"/>
        </w:rPr>
        <w:t xml:space="preserve">n to a method of doing research; </w:t>
      </w:r>
      <w:r w:rsidR="006B0A02" w:rsidRPr="00577F11">
        <w:rPr>
          <w:sz w:val="22"/>
          <w:szCs w:val="22"/>
        </w:rPr>
        <w:t xml:space="preserve">how </w:t>
      </w:r>
      <w:r w:rsidR="00044CB0" w:rsidRPr="00577F11">
        <w:rPr>
          <w:sz w:val="22"/>
          <w:szCs w:val="22"/>
        </w:rPr>
        <w:t xml:space="preserve">artistic performance (the walk) </w:t>
      </w:r>
      <w:r w:rsidR="00230BE1" w:rsidRPr="00577F11">
        <w:rPr>
          <w:sz w:val="22"/>
          <w:szCs w:val="22"/>
        </w:rPr>
        <w:t>b</w:t>
      </w:r>
      <w:r w:rsidR="00E534BC" w:rsidRPr="00577F11">
        <w:rPr>
          <w:sz w:val="22"/>
          <w:szCs w:val="22"/>
        </w:rPr>
        <w:t>ecame a m</w:t>
      </w:r>
      <w:r w:rsidR="00E72012" w:rsidRPr="00577F11">
        <w:rPr>
          <w:sz w:val="22"/>
          <w:szCs w:val="22"/>
        </w:rPr>
        <w:t>ode of inquiry itself, a method</w:t>
      </w:r>
      <w:r w:rsidR="00AB70C9" w:rsidRPr="00577F11">
        <w:rPr>
          <w:sz w:val="22"/>
          <w:szCs w:val="22"/>
        </w:rPr>
        <w:t>.</w:t>
      </w:r>
      <w:r w:rsidR="00230BE1" w:rsidRPr="00577F11">
        <w:rPr>
          <w:sz w:val="22"/>
          <w:szCs w:val="22"/>
        </w:rPr>
        <w:t xml:space="preserve"> Obviously, a social scientist could come up with a similar strategy of communication. However</w:t>
      </w:r>
      <w:r w:rsidR="00E534BC" w:rsidRPr="00577F11">
        <w:rPr>
          <w:sz w:val="22"/>
          <w:szCs w:val="22"/>
        </w:rPr>
        <w:t>,</w:t>
      </w:r>
      <w:r w:rsidR="00230BE1" w:rsidRPr="00577F11">
        <w:rPr>
          <w:sz w:val="22"/>
          <w:szCs w:val="22"/>
        </w:rPr>
        <w:t xml:space="preserve"> the key point of our paper is to acknowledge that the work of artists can also be understood as a mode of research. What is innovative here is the way we expanded from what was initiated by Sander as an artwork (with performative aspects)</w:t>
      </w:r>
      <w:r w:rsidR="00E534BC" w:rsidRPr="00577F11">
        <w:rPr>
          <w:sz w:val="22"/>
          <w:szCs w:val="22"/>
        </w:rPr>
        <w:t xml:space="preserve"> into an interview with planning experts</w:t>
      </w:r>
      <w:r w:rsidR="00230BE1" w:rsidRPr="00577F11">
        <w:rPr>
          <w:sz w:val="22"/>
          <w:szCs w:val="22"/>
        </w:rPr>
        <w:t xml:space="preserve"> themselves – and as such we have melded artistic and social science disciplines, as afforded by the residency programme. </w:t>
      </w:r>
    </w:p>
    <w:p w14:paraId="0782F7BA" w14:textId="77777777" w:rsidR="00230BE1" w:rsidRPr="00577F11" w:rsidRDefault="00230BE1" w:rsidP="006B0A02">
      <w:pPr>
        <w:spacing w:line="480" w:lineRule="auto"/>
        <w:jc w:val="both"/>
        <w:rPr>
          <w:sz w:val="22"/>
          <w:szCs w:val="22"/>
        </w:rPr>
      </w:pPr>
    </w:p>
    <w:p w14:paraId="4A55DC5A" w14:textId="6FB1C2A2" w:rsidR="006E5AC4" w:rsidRPr="00577F11" w:rsidRDefault="00AB70C9" w:rsidP="006E5AC4">
      <w:pPr>
        <w:spacing w:line="480" w:lineRule="auto"/>
        <w:jc w:val="both"/>
        <w:rPr>
          <w:sz w:val="22"/>
          <w:szCs w:val="22"/>
        </w:rPr>
      </w:pPr>
      <w:r w:rsidRPr="00577F11">
        <w:rPr>
          <w:sz w:val="22"/>
          <w:szCs w:val="22"/>
        </w:rPr>
        <w:t xml:space="preserve"> </w:t>
      </w:r>
      <w:r w:rsidR="006E5AC4" w:rsidRPr="00577F11">
        <w:rPr>
          <w:sz w:val="22"/>
          <w:szCs w:val="22"/>
        </w:rPr>
        <w:t>The immediate legacy of this research resulted in an invitation from Peter (Rutherford) and Annette (Reeves) for Sander to contribute to a two-day event called ‘New Ways of Seeing: Creating Pathways for Confident Market Towns’ for planners and heritage professionals (chaired by Julie) on 19</w:t>
      </w:r>
      <w:r w:rsidR="006E5AC4" w:rsidRPr="00577F11">
        <w:rPr>
          <w:sz w:val="22"/>
          <w:szCs w:val="22"/>
          <w:vertAlign w:val="superscript"/>
        </w:rPr>
        <w:t>th</w:t>
      </w:r>
      <w:r w:rsidR="006E5AC4" w:rsidRPr="00577F11">
        <w:rPr>
          <w:sz w:val="22"/>
          <w:szCs w:val="22"/>
        </w:rPr>
        <w:t xml:space="preserve"> and 20</w:t>
      </w:r>
      <w:r w:rsidR="006E5AC4" w:rsidRPr="00577F11">
        <w:rPr>
          <w:sz w:val="22"/>
          <w:szCs w:val="22"/>
          <w:vertAlign w:val="superscript"/>
        </w:rPr>
        <w:t>th</w:t>
      </w:r>
      <w:r w:rsidR="006E5AC4" w:rsidRPr="00577F11">
        <w:rPr>
          <w:sz w:val="22"/>
          <w:szCs w:val="22"/>
        </w:rPr>
        <w:t xml:space="preserve"> of October 2016. At the event Sander introduced </w:t>
      </w:r>
      <w:r w:rsidR="006E5AC4" w:rsidRPr="00577F11">
        <w:rPr>
          <w:i/>
          <w:sz w:val="22"/>
          <w:szCs w:val="22"/>
        </w:rPr>
        <w:t>Guide the Guide</w:t>
      </w:r>
      <w:r w:rsidR="006E5AC4" w:rsidRPr="00577F11">
        <w:rPr>
          <w:sz w:val="22"/>
          <w:szCs w:val="22"/>
        </w:rPr>
        <w:t xml:space="preserve"> and</w:t>
      </w:r>
      <w:r w:rsidR="00E70753" w:rsidRPr="00577F11">
        <w:rPr>
          <w:sz w:val="22"/>
          <w:szCs w:val="22"/>
        </w:rPr>
        <w:t xml:space="preserve"> also</w:t>
      </w:r>
      <w:r w:rsidR="006E5AC4" w:rsidRPr="00577F11">
        <w:rPr>
          <w:sz w:val="22"/>
          <w:szCs w:val="22"/>
        </w:rPr>
        <w:t xml:space="preserve"> presented his sculptural work. From the research outlined in this paper and this subsequent professional event, Peter and Annette’s interest in the role of artistic practice in the rural planning context led to the development of a funded PhD with Northumbria University’s Department of Arts to explore artistic practice in the planning context of Berwick upon Tweed.</w:t>
      </w:r>
    </w:p>
    <w:p w14:paraId="623D698E" w14:textId="6C45B0BF" w:rsidR="006B0A02" w:rsidRPr="00577F11" w:rsidRDefault="006B0A02" w:rsidP="006B0A02">
      <w:pPr>
        <w:spacing w:line="480" w:lineRule="auto"/>
        <w:jc w:val="both"/>
        <w:rPr>
          <w:sz w:val="22"/>
          <w:szCs w:val="22"/>
        </w:rPr>
      </w:pPr>
    </w:p>
    <w:p w14:paraId="43A5F021" w14:textId="77777777" w:rsidR="00782596" w:rsidRPr="00577F11" w:rsidRDefault="00782596" w:rsidP="00636842">
      <w:pPr>
        <w:spacing w:line="480" w:lineRule="auto"/>
        <w:jc w:val="both"/>
        <w:rPr>
          <w:sz w:val="22"/>
          <w:szCs w:val="22"/>
        </w:rPr>
      </w:pPr>
    </w:p>
    <w:p w14:paraId="66D05DD4" w14:textId="3E560AD6" w:rsidR="00577AC2" w:rsidRPr="00577F11" w:rsidRDefault="003C3D63" w:rsidP="00636842">
      <w:pPr>
        <w:spacing w:line="480" w:lineRule="auto"/>
        <w:jc w:val="both"/>
        <w:rPr>
          <w:sz w:val="22"/>
          <w:szCs w:val="22"/>
        </w:rPr>
      </w:pPr>
      <w:r w:rsidRPr="00577F11">
        <w:rPr>
          <w:sz w:val="22"/>
          <w:szCs w:val="22"/>
        </w:rPr>
        <w:t>In addition</w:t>
      </w:r>
      <w:r w:rsidR="00E534BC" w:rsidRPr="00577F11">
        <w:rPr>
          <w:sz w:val="22"/>
          <w:szCs w:val="22"/>
        </w:rPr>
        <w:t xml:space="preserve"> to the abovementioned contribution,</w:t>
      </w:r>
      <w:r w:rsidRPr="00577F11">
        <w:rPr>
          <w:sz w:val="22"/>
          <w:szCs w:val="22"/>
        </w:rPr>
        <w:t xml:space="preserve"> we have explored </w:t>
      </w:r>
      <w:r w:rsidR="001C3A43" w:rsidRPr="00577F11">
        <w:rPr>
          <w:sz w:val="22"/>
          <w:szCs w:val="22"/>
        </w:rPr>
        <w:t xml:space="preserve">what the artistic </w:t>
      </w:r>
      <w:r w:rsidR="001C3A43" w:rsidRPr="00577F11">
        <w:rPr>
          <w:i/>
          <w:sz w:val="22"/>
          <w:szCs w:val="22"/>
        </w:rPr>
        <w:t>peripatos</w:t>
      </w:r>
      <w:r w:rsidR="001C3A43" w:rsidRPr="00577F11">
        <w:rPr>
          <w:sz w:val="22"/>
          <w:szCs w:val="22"/>
        </w:rPr>
        <w:t xml:space="preserve"> might suggest for planning and housing policy itself. In this context we argue that the artistic practice has offered a way to ‘facilitate communication’ (in the words of the </w:t>
      </w:r>
      <w:r w:rsidR="00782596" w:rsidRPr="00577F11">
        <w:rPr>
          <w:sz w:val="22"/>
          <w:szCs w:val="22"/>
        </w:rPr>
        <w:t xml:space="preserve">artist) as with the expectation of </w:t>
      </w:r>
      <w:r w:rsidR="001C3A43" w:rsidRPr="00577F11">
        <w:rPr>
          <w:sz w:val="22"/>
          <w:szCs w:val="22"/>
        </w:rPr>
        <w:t xml:space="preserve">a formal planning consultation process (see also Cowie, 2017). Mediating different forms of knowledge was evidenced both in </w:t>
      </w:r>
      <w:r w:rsidR="001C3A43" w:rsidRPr="00577F11">
        <w:rPr>
          <w:i/>
          <w:sz w:val="22"/>
          <w:szCs w:val="22"/>
        </w:rPr>
        <w:t>Guide the Guide</w:t>
      </w:r>
      <w:r w:rsidR="001C3A43" w:rsidRPr="00577F11">
        <w:rPr>
          <w:sz w:val="22"/>
          <w:szCs w:val="22"/>
        </w:rPr>
        <w:t xml:space="preserve"> where residents </w:t>
      </w:r>
      <w:r w:rsidR="00782596" w:rsidRPr="00577F11">
        <w:rPr>
          <w:sz w:val="22"/>
          <w:szCs w:val="22"/>
        </w:rPr>
        <w:t xml:space="preserve">demonstrated a sensorial understanding of the </w:t>
      </w:r>
      <w:r w:rsidR="001C3A43" w:rsidRPr="00577F11">
        <w:rPr>
          <w:sz w:val="22"/>
          <w:szCs w:val="22"/>
        </w:rPr>
        <w:t>develop</w:t>
      </w:r>
      <w:r w:rsidR="00636842" w:rsidRPr="00577F11">
        <w:rPr>
          <w:sz w:val="22"/>
          <w:szCs w:val="22"/>
        </w:rPr>
        <w:t xml:space="preserve">ment site, </w:t>
      </w:r>
      <w:r w:rsidR="001C3A43" w:rsidRPr="00577F11">
        <w:rPr>
          <w:sz w:val="22"/>
          <w:szCs w:val="22"/>
        </w:rPr>
        <w:t xml:space="preserve">and also in the </w:t>
      </w:r>
      <w:r w:rsidR="001C3A43" w:rsidRPr="00577F11">
        <w:rPr>
          <w:i/>
          <w:sz w:val="22"/>
          <w:szCs w:val="22"/>
        </w:rPr>
        <w:t>peripatos</w:t>
      </w:r>
      <w:r w:rsidR="001C3A43" w:rsidRPr="00577F11">
        <w:rPr>
          <w:sz w:val="22"/>
          <w:szCs w:val="22"/>
        </w:rPr>
        <w:t xml:space="preserve"> with the professionals where </w:t>
      </w:r>
      <w:r w:rsidR="00636842" w:rsidRPr="00577F11">
        <w:rPr>
          <w:sz w:val="22"/>
          <w:szCs w:val="22"/>
        </w:rPr>
        <w:t xml:space="preserve">these exchanges acknowledged the inclusiveness of the </w:t>
      </w:r>
      <w:r w:rsidR="00636842" w:rsidRPr="00577F11">
        <w:rPr>
          <w:i/>
          <w:sz w:val="22"/>
          <w:szCs w:val="22"/>
        </w:rPr>
        <w:t>peripatos</w:t>
      </w:r>
      <w:r w:rsidR="00636842" w:rsidRPr="00577F11">
        <w:rPr>
          <w:sz w:val="22"/>
          <w:szCs w:val="22"/>
        </w:rPr>
        <w:t xml:space="preserve"> compared to formal consultations processes. </w:t>
      </w:r>
    </w:p>
    <w:p w14:paraId="6D36ECBF" w14:textId="77777777" w:rsidR="00636842" w:rsidRPr="00577F11" w:rsidRDefault="00636842" w:rsidP="00636842">
      <w:pPr>
        <w:spacing w:line="480" w:lineRule="auto"/>
        <w:jc w:val="both"/>
        <w:rPr>
          <w:sz w:val="22"/>
          <w:szCs w:val="22"/>
        </w:rPr>
      </w:pPr>
    </w:p>
    <w:p w14:paraId="06FF3DA9" w14:textId="09CD6A97" w:rsidR="00577AC2" w:rsidRPr="00577F11" w:rsidRDefault="00C14094" w:rsidP="006C4164">
      <w:pPr>
        <w:spacing w:line="480" w:lineRule="auto"/>
        <w:ind w:right="20"/>
        <w:jc w:val="both"/>
        <w:rPr>
          <w:rFonts w:cs="Times New Roman"/>
          <w:sz w:val="22"/>
          <w:szCs w:val="22"/>
          <w:lang w:eastAsia="en-GB"/>
        </w:rPr>
      </w:pPr>
      <w:r w:rsidRPr="00577F11">
        <w:rPr>
          <w:rFonts w:cs="Times New Roman"/>
          <w:sz w:val="22"/>
          <w:szCs w:val="22"/>
          <w:lang w:eastAsia="en-GB"/>
        </w:rPr>
        <w:t xml:space="preserve">Maurstad (2010: </w:t>
      </w:r>
      <w:r w:rsidR="00577AC2" w:rsidRPr="00577F11">
        <w:rPr>
          <w:rFonts w:cs="Times New Roman"/>
          <w:sz w:val="22"/>
          <w:szCs w:val="22"/>
          <w:lang w:eastAsia="en-GB"/>
        </w:rPr>
        <w:t>39) reminds us that the common term ‘sea legs’ refers to</w:t>
      </w:r>
      <w:r w:rsidR="00577AC2" w:rsidRPr="00577F11">
        <w:rPr>
          <w:rFonts w:cs="Times New Roman"/>
          <w:i/>
          <w:sz w:val="22"/>
          <w:szCs w:val="22"/>
          <w:lang w:eastAsia="en-GB"/>
        </w:rPr>
        <w:t xml:space="preserve"> balance</w:t>
      </w:r>
      <w:r w:rsidR="00577AC2" w:rsidRPr="00577F11">
        <w:rPr>
          <w:rFonts w:cs="Times New Roman"/>
          <w:sz w:val="22"/>
          <w:szCs w:val="22"/>
          <w:lang w:eastAsia="en-GB"/>
        </w:rPr>
        <w:t xml:space="preserve">: as our bodies’ response to handling the movements of the sea. Following from Berwick’s fishing </w:t>
      </w:r>
      <w:r w:rsidR="00044CB0" w:rsidRPr="00577F11">
        <w:rPr>
          <w:rFonts w:cs="Times New Roman"/>
          <w:sz w:val="22"/>
          <w:szCs w:val="22"/>
          <w:lang w:eastAsia="en-GB"/>
        </w:rPr>
        <w:t xml:space="preserve">heritage, </w:t>
      </w:r>
      <w:r w:rsidR="009B2A5A" w:rsidRPr="00577F11">
        <w:rPr>
          <w:rFonts w:cs="Times New Roman"/>
          <w:sz w:val="22"/>
          <w:szCs w:val="22"/>
          <w:lang w:eastAsia="en-GB"/>
        </w:rPr>
        <w:t>we suggest that</w:t>
      </w:r>
      <w:r w:rsidR="00577AC2" w:rsidRPr="00577F11">
        <w:rPr>
          <w:rFonts w:cs="Times New Roman"/>
          <w:sz w:val="22"/>
          <w:szCs w:val="22"/>
          <w:lang w:eastAsia="en-GB"/>
        </w:rPr>
        <w:t xml:space="preserve"> to </w:t>
      </w:r>
      <w:r w:rsidR="009B2A5A" w:rsidRPr="00577F11">
        <w:rPr>
          <w:rFonts w:cs="Times New Roman"/>
          <w:sz w:val="22"/>
          <w:szCs w:val="22"/>
          <w:lang w:eastAsia="en-GB"/>
        </w:rPr>
        <w:t>‘</w:t>
      </w:r>
      <w:r w:rsidR="00577AC2" w:rsidRPr="00577F11">
        <w:rPr>
          <w:rFonts w:cs="Times New Roman"/>
          <w:sz w:val="22"/>
          <w:szCs w:val="22"/>
          <w:lang w:eastAsia="en-GB"/>
        </w:rPr>
        <w:t>make homes, to make the rural</w:t>
      </w:r>
      <w:r w:rsidR="009B2A5A" w:rsidRPr="00577F11">
        <w:rPr>
          <w:rFonts w:cs="Times New Roman"/>
          <w:sz w:val="22"/>
          <w:szCs w:val="22"/>
          <w:lang w:eastAsia="en-GB"/>
        </w:rPr>
        <w:t>’</w:t>
      </w:r>
      <w:r w:rsidR="00577AC2" w:rsidRPr="00577F11">
        <w:rPr>
          <w:rFonts w:cs="Times New Roman"/>
          <w:sz w:val="22"/>
          <w:szCs w:val="22"/>
          <w:lang w:eastAsia="en-GB"/>
        </w:rPr>
        <w:t xml:space="preserve"> </w:t>
      </w:r>
      <w:r w:rsidR="00577AC2" w:rsidRPr="00577F11">
        <w:rPr>
          <w:rFonts w:cs="Times New Roman"/>
          <w:i/>
          <w:sz w:val="22"/>
          <w:szCs w:val="22"/>
          <w:lang w:eastAsia="en-GB"/>
        </w:rPr>
        <w:t>requires bodies</w:t>
      </w:r>
      <w:r w:rsidR="009B2A5A" w:rsidRPr="00577F11">
        <w:rPr>
          <w:rFonts w:cs="Times New Roman"/>
          <w:sz w:val="22"/>
          <w:szCs w:val="22"/>
          <w:lang w:eastAsia="en-GB"/>
        </w:rPr>
        <w:t xml:space="preserve"> and </w:t>
      </w:r>
      <w:r w:rsidR="00577AC2" w:rsidRPr="00577F11">
        <w:rPr>
          <w:rFonts w:cs="Times New Roman"/>
          <w:sz w:val="22"/>
          <w:szCs w:val="22"/>
          <w:lang w:eastAsia="en-GB"/>
        </w:rPr>
        <w:t xml:space="preserve">some sort of </w:t>
      </w:r>
      <w:r w:rsidR="00577AC2" w:rsidRPr="00577F11">
        <w:rPr>
          <w:rFonts w:cs="Times New Roman"/>
          <w:i/>
          <w:sz w:val="22"/>
          <w:szCs w:val="22"/>
          <w:lang w:eastAsia="en-GB"/>
        </w:rPr>
        <w:t>balance</w:t>
      </w:r>
      <w:r w:rsidR="00577AC2" w:rsidRPr="00577F11">
        <w:rPr>
          <w:rFonts w:cs="Times New Roman"/>
          <w:sz w:val="22"/>
          <w:szCs w:val="22"/>
          <w:lang w:eastAsia="en-GB"/>
        </w:rPr>
        <w:t xml:space="preserve">. </w:t>
      </w:r>
      <w:r w:rsidR="001E1571" w:rsidRPr="00577F11">
        <w:rPr>
          <w:rFonts w:cs="Times New Roman"/>
          <w:sz w:val="22"/>
          <w:szCs w:val="22"/>
          <w:lang w:eastAsia="en-GB"/>
        </w:rPr>
        <w:t xml:space="preserve">We argue here that the artistic </w:t>
      </w:r>
      <w:r w:rsidR="001E1571" w:rsidRPr="00577F11">
        <w:rPr>
          <w:rFonts w:cs="Times New Roman"/>
          <w:i/>
          <w:sz w:val="22"/>
          <w:szCs w:val="22"/>
          <w:lang w:eastAsia="en-GB"/>
        </w:rPr>
        <w:t>peripatos</w:t>
      </w:r>
      <w:r w:rsidR="009B2A5A" w:rsidRPr="00577F11">
        <w:rPr>
          <w:rFonts w:cs="Times New Roman"/>
          <w:sz w:val="22"/>
          <w:szCs w:val="22"/>
          <w:lang w:eastAsia="en-GB"/>
        </w:rPr>
        <w:t xml:space="preserve">, </w:t>
      </w:r>
      <w:r w:rsidR="001E1571" w:rsidRPr="00577F11">
        <w:rPr>
          <w:rFonts w:cs="Times New Roman"/>
          <w:sz w:val="22"/>
          <w:szCs w:val="22"/>
          <w:lang w:eastAsia="en-GB"/>
        </w:rPr>
        <w:t>as experience</w:t>
      </w:r>
      <w:r w:rsidR="006E53AA" w:rsidRPr="00577F11">
        <w:rPr>
          <w:rFonts w:cs="Times New Roman"/>
          <w:sz w:val="22"/>
          <w:szCs w:val="22"/>
          <w:lang w:eastAsia="en-GB"/>
        </w:rPr>
        <w:t>d</w:t>
      </w:r>
      <w:r w:rsidR="001E1571" w:rsidRPr="00577F11">
        <w:rPr>
          <w:rFonts w:cs="Times New Roman"/>
          <w:sz w:val="22"/>
          <w:szCs w:val="22"/>
          <w:lang w:eastAsia="en-GB"/>
        </w:rPr>
        <w:t xml:space="preserve"> both in the </w:t>
      </w:r>
      <w:r w:rsidR="001E1571" w:rsidRPr="00577F11">
        <w:rPr>
          <w:rFonts w:cs="Times New Roman"/>
          <w:i/>
          <w:sz w:val="22"/>
          <w:szCs w:val="22"/>
          <w:lang w:eastAsia="en-GB"/>
        </w:rPr>
        <w:t>Guide the Guide</w:t>
      </w:r>
      <w:r w:rsidR="001E1571" w:rsidRPr="00577F11">
        <w:rPr>
          <w:rFonts w:cs="Times New Roman"/>
          <w:sz w:val="22"/>
          <w:szCs w:val="22"/>
          <w:lang w:eastAsia="en-GB"/>
        </w:rPr>
        <w:t xml:space="preserve"> tour and the </w:t>
      </w:r>
      <w:r w:rsidR="009B2A5A" w:rsidRPr="00577F11">
        <w:rPr>
          <w:rFonts w:cs="Times New Roman"/>
          <w:sz w:val="22"/>
          <w:szCs w:val="22"/>
          <w:lang w:eastAsia="en-GB"/>
        </w:rPr>
        <w:t>interdisciplinary</w:t>
      </w:r>
      <w:r w:rsidR="001E1571" w:rsidRPr="00577F11">
        <w:rPr>
          <w:rFonts w:cs="Times New Roman"/>
          <w:sz w:val="22"/>
          <w:szCs w:val="22"/>
          <w:lang w:eastAsia="en-GB"/>
        </w:rPr>
        <w:t xml:space="preserve"> walkshop, offered this balance,</w:t>
      </w:r>
      <w:r w:rsidR="00FA6311" w:rsidRPr="00577F11">
        <w:rPr>
          <w:rFonts w:cs="Times New Roman"/>
          <w:sz w:val="22"/>
          <w:szCs w:val="22"/>
          <w:lang w:eastAsia="en-GB"/>
        </w:rPr>
        <w:t xml:space="preserve"> mediating knowledge </w:t>
      </w:r>
      <w:r w:rsidR="00636842" w:rsidRPr="00577F11">
        <w:rPr>
          <w:rFonts w:cs="Times New Roman"/>
          <w:sz w:val="22"/>
          <w:szCs w:val="22"/>
          <w:lang w:eastAsia="en-GB"/>
        </w:rPr>
        <w:t xml:space="preserve">with the community, with the environment (i.e. the development site) </w:t>
      </w:r>
      <w:r w:rsidR="00D70050" w:rsidRPr="00577F11">
        <w:rPr>
          <w:rFonts w:cs="Times New Roman"/>
          <w:sz w:val="22"/>
          <w:szCs w:val="22"/>
          <w:lang w:eastAsia="en-GB"/>
        </w:rPr>
        <w:t xml:space="preserve">and with housing experts. </w:t>
      </w:r>
      <w:r w:rsidR="007C5C5E" w:rsidRPr="00577F11">
        <w:rPr>
          <w:rFonts w:cs="Times New Roman"/>
          <w:sz w:val="22"/>
          <w:szCs w:val="22"/>
          <w:lang w:eastAsia="en-GB"/>
        </w:rPr>
        <w:t xml:space="preserve">We </w:t>
      </w:r>
      <w:r w:rsidR="00FA6311" w:rsidRPr="00577F11">
        <w:rPr>
          <w:rFonts w:cs="Times New Roman"/>
          <w:sz w:val="22"/>
          <w:szCs w:val="22"/>
          <w:lang w:eastAsia="en-GB"/>
        </w:rPr>
        <w:t xml:space="preserve">thus </w:t>
      </w:r>
      <w:r w:rsidR="007C5C5E" w:rsidRPr="00577F11">
        <w:rPr>
          <w:rFonts w:cs="Times New Roman"/>
          <w:sz w:val="22"/>
          <w:szCs w:val="22"/>
          <w:lang w:eastAsia="en-GB"/>
        </w:rPr>
        <w:t xml:space="preserve">see walking as a multi-sensory </w:t>
      </w:r>
      <w:r w:rsidRPr="00577F11">
        <w:rPr>
          <w:rFonts w:cs="Times New Roman"/>
          <w:sz w:val="22"/>
          <w:szCs w:val="22"/>
          <w:lang w:eastAsia="en-GB"/>
        </w:rPr>
        <w:t>way of com</w:t>
      </w:r>
      <w:r w:rsidR="007C5C5E" w:rsidRPr="00577F11">
        <w:rPr>
          <w:rFonts w:cs="Times New Roman"/>
          <w:sz w:val="22"/>
          <w:szCs w:val="22"/>
          <w:lang w:eastAsia="en-GB"/>
        </w:rPr>
        <w:t>municating different knowledges; a way to</w:t>
      </w:r>
      <w:r w:rsidRPr="00577F11">
        <w:rPr>
          <w:rFonts w:cs="Times New Roman"/>
          <w:sz w:val="22"/>
          <w:szCs w:val="22"/>
          <w:lang w:val="en-US" w:eastAsia="en-GB"/>
        </w:rPr>
        <w:t xml:space="preserve"> ‘get under the skin’ of a place, </w:t>
      </w:r>
      <w:r w:rsidR="006E53AA" w:rsidRPr="00577F11">
        <w:rPr>
          <w:rFonts w:cs="Times New Roman"/>
          <w:sz w:val="22"/>
          <w:szCs w:val="22"/>
          <w:lang w:val="en-US" w:eastAsia="en-GB"/>
        </w:rPr>
        <w:t xml:space="preserve">in our case </w:t>
      </w:r>
      <w:r w:rsidR="007C5C5E" w:rsidRPr="00577F11">
        <w:rPr>
          <w:rFonts w:cs="Times New Roman"/>
          <w:sz w:val="22"/>
          <w:szCs w:val="22"/>
          <w:lang w:val="en-US" w:eastAsia="en-GB"/>
        </w:rPr>
        <w:t xml:space="preserve">a site earmarked for housing development. </w:t>
      </w:r>
      <w:r w:rsidR="00D70050" w:rsidRPr="00577F11">
        <w:rPr>
          <w:rFonts w:cs="Times New Roman"/>
          <w:sz w:val="22"/>
          <w:szCs w:val="22"/>
          <w:lang w:eastAsia="en-GB"/>
        </w:rPr>
        <w:t xml:space="preserve">We acknowledge of course that Sander has not introduced walking to rural sociology, but that the stops and starts of Guide the Guide offered punctuation that reminded us (in the walkshop) that conversation about development is not simply verbal. </w:t>
      </w:r>
      <w:r w:rsidR="007C5C5E" w:rsidRPr="00577F11">
        <w:rPr>
          <w:rFonts w:cs="Times New Roman"/>
          <w:sz w:val="22"/>
          <w:szCs w:val="22"/>
          <w:lang w:eastAsia="en-GB"/>
        </w:rPr>
        <w:t xml:space="preserve">Our </w:t>
      </w:r>
      <w:r w:rsidR="00044CB0" w:rsidRPr="00577F11">
        <w:rPr>
          <w:rFonts w:cs="Times New Roman"/>
          <w:sz w:val="22"/>
          <w:szCs w:val="22"/>
          <w:lang w:eastAsia="en-GB"/>
        </w:rPr>
        <w:t xml:space="preserve">empirical </w:t>
      </w:r>
      <w:r w:rsidR="007C5C5E" w:rsidRPr="00577F11">
        <w:rPr>
          <w:rFonts w:cs="Times New Roman"/>
          <w:sz w:val="22"/>
          <w:szCs w:val="22"/>
          <w:lang w:eastAsia="en-GB"/>
        </w:rPr>
        <w:t xml:space="preserve">material show </w:t>
      </w:r>
      <w:r w:rsidR="001E1571" w:rsidRPr="00577F11">
        <w:rPr>
          <w:rFonts w:cs="Times New Roman"/>
          <w:sz w:val="22"/>
          <w:szCs w:val="22"/>
          <w:lang w:eastAsia="en-GB"/>
        </w:rPr>
        <w:t>how Sander’s walking intervention positioned the actual space of development at the centre of the discussion; how movement allowed a more nuanced understanding of the</w:t>
      </w:r>
      <w:r w:rsidR="006E53AA" w:rsidRPr="00577F11">
        <w:rPr>
          <w:rFonts w:cs="Times New Roman"/>
          <w:sz w:val="22"/>
          <w:szCs w:val="22"/>
          <w:lang w:eastAsia="en-GB"/>
        </w:rPr>
        <w:t xml:space="preserve"> development site</w:t>
      </w:r>
      <w:r w:rsidR="001E1571" w:rsidRPr="00577F11">
        <w:rPr>
          <w:rFonts w:cs="Times New Roman"/>
          <w:sz w:val="22"/>
          <w:szCs w:val="22"/>
          <w:lang w:eastAsia="en-GB"/>
        </w:rPr>
        <w:t xml:space="preserve">, compared at least to static planning meetings in fixed settings designed for ‘consultation’; and how critical reflection occurred regarding the process of knowledge exchange at these meetings. </w:t>
      </w:r>
    </w:p>
    <w:p w14:paraId="0BD42C66" w14:textId="77777777" w:rsidR="00577AC2" w:rsidRPr="00577F11" w:rsidRDefault="00577AC2" w:rsidP="006C4164">
      <w:pPr>
        <w:spacing w:line="480" w:lineRule="auto"/>
        <w:ind w:right="20"/>
        <w:jc w:val="both"/>
        <w:rPr>
          <w:rFonts w:cs="Times New Roman"/>
          <w:sz w:val="22"/>
          <w:szCs w:val="22"/>
          <w:lang w:eastAsia="en-GB"/>
        </w:rPr>
      </w:pPr>
    </w:p>
    <w:p w14:paraId="02D9F7C8" w14:textId="01EC82E8" w:rsidR="003B57BC" w:rsidRPr="00577F11" w:rsidRDefault="008F5F34" w:rsidP="006E53AA">
      <w:pPr>
        <w:spacing w:line="480" w:lineRule="auto"/>
        <w:ind w:right="20"/>
        <w:jc w:val="both"/>
        <w:rPr>
          <w:rFonts w:cs="Times New Roman"/>
          <w:sz w:val="22"/>
          <w:szCs w:val="22"/>
          <w:lang w:eastAsia="en-GB"/>
        </w:rPr>
      </w:pPr>
      <w:r w:rsidRPr="00577F11">
        <w:rPr>
          <w:rFonts w:cs="Times New Roman"/>
          <w:sz w:val="22"/>
          <w:szCs w:val="22"/>
          <w:lang w:eastAsia="en-GB"/>
        </w:rPr>
        <w:t xml:space="preserve">We also observe that the artist did not pick up high political issues described in academic literature or the national press, when these were offered to the artist to unpack on his own terms. This is not uncommon with resident artists, who engage in unintended activities than high policy concerns (Rösler, 2015). </w:t>
      </w:r>
      <w:r w:rsidR="006E53AA" w:rsidRPr="00577F11">
        <w:rPr>
          <w:rFonts w:cs="Times New Roman"/>
          <w:sz w:val="22"/>
          <w:szCs w:val="22"/>
          <w:lang w:eastAsia="en-GB"/>
        </w:rPr>
        <w:t xml:space="preserve">However, the artist </w:t>
      </w:r>
      <w:r w:rsidR="003B57BC" w:rsidRPr="00577F11">
        <w:rPr>
          <w:rFonts w:cs="Times New Roman"/>
          <w:sz w:val="22"/>
          <w:szCs w:val="22"/>
          <w:lang w:eastAsia="en-GB"/>
        </w:rPr>
        <w:t xml:space="preserve">still </w:t>
      </w:r>
      <w:r w:rsidR="00CF2003" w:rsidRPr="00577F11">
        <w:rPr>
          <w:rFonts w:cs="Times New Roman"/>
          <w:sz w:val="22"/>
          <w:szCs w:val="22"/>
          <w:lang w:eastAsia="en-GB"/>
        </w:rPr>
        <w:t xml:space="preserve">created a physical and symbolic </w:t>
      </w:r>
      <w:r w:rsidR="006E53AA" w:rsidRPr="00577F11">
        <w:rPr>
          <w:rFonts w:cs="Times New Roman"/>
          <w:sz w:val="22"/>
          <w:szCs w:val="22"/>
          <w:lang w:eastAsia="en-GB"/>
        </w:rPr>
        <w:t>spac</w:t>
      </w:r>
      <w:r w:rsidR="00CF2003" w:rsidRPr="00577F11">
        <w:rPr>
          <w:rFonts w:cs="Times New Roman"/>
          <w:sz w:val="22"/>
          <w:szCs w:val="22"/>
          <w:lang w:eastAsia="en-GB"/>
        </w:rPr>
        <w:t>e</w:t>
      </w:r>
      <w:r w:rsidR="006E53AA" w:rsidRPr="00577F11">
        <w:rPr>
          <w:rFonts w:cs="Times New Roman"/>
          <w:sz w:val="22"/>
          <w:szCs w:val="22"/>
          <w:lang w:eastAsia="en-GB"/>
        </w:rPr>
        <w:t xml:space="preserve"> for </w:t>
      </w:r>
      <w:r w:rsidR="003B57BC" w:rsidRPr="00577F11">
        <w:rPr>
          <w:rFonts w:cs="Times New Roman"/>
          <w:sz w:val="22"/>
          <w:szCs w:val="22"/>
          <w:lang w:eastAsia="en-GB"/>
        </w:rPr>
        <w:t xml:space="preserve">experimental research as well as for </w:t>
      </w:r>
      <w:r w:rsidR="006E53AA" w:rsidRPr="00577F11">
        <w:rPr>
          <w:rFonts w:cs="Times New Roman"/>
          <w:sz w:val="22"/>
          <w:szCs w:val="22"/>
          <w:lang w:eastAsia="en-GB"/>
        </w:rPr>
        <w:t xml:space="preserve">community reflection regarding a particular development. </w:t>
      </w:r>
      <w:r w:rsidR="00CF2003" w:rsidRPr="00577F11">
        <w:rPr>
          <w:rFonts w:cs="Times New Roman"/>
          <w:sz w:val="22"/>
          <w:szCs w:val="22"/>
          <w:lang w:eastAsia="en-GB"/>
        </w:rPr>
        <w:t>In the</w:t>
      </w:r>
      <w:r w:rsidR="006E53AA" w:rsidRPr="00577F11">
        <w:rPr>
          <w:rFonts w:cs="Times New Roman"/>
          <w:sz w:val="22"/>
          <w:szCs w:val="22"/>
          <w:lang w:eastAsia="en-GB"/>
        </w:rPr>
        <w:t xml:space="preserve"> context </w:t>
      </w:r>
      <w:r w:rsidR="00CF2003" w:rsidRPr="00577F11">
        <w:rPr>
          <w:rFonts w:cs="Times New Roman"/>
          <w:sz w:val="22"/>
          <w:szCs w:val="22"/>
          <w:lang w:eastAsia="en-GB"/>
        </w:rPr>
        <w:t xml:space="preserve">of this experience, </w:t>
      </w:r>
      <w:r w:rsidR="006E53AA" w:rsidRPr="00577F11">
        <w:rPr>
          <w:rFonts w:cs="Times New Roman"/>
          <w:sz w:val="22"/>
          <w:szCs w:val="22"/>
          <w:lang w:eastAsia="en-GB"/>
        </w:rPr>
        <w:t>we t</w:t>
      </w:r>
      <w:r w:rsidR="006435B4" w:rsidRPr="00577F11">
        <w:rPr>
          <w:rFonts w:cs="Times New Roman"/>
          <w:sz w:val="22"/>
          <w:szCs w:val="22"/>
          <w:lang w:eastAsia="en-GB"/>
        </w:rPr>
        <w:t>o</w:t>
      </w:r>
      <w:r w:rsidR="006E53AA" w:rsidRPr="00577F11">
        <w:rPr>
          <w:rFonts w:cs="Times New Roman"/>
          <w:sz w:val="22"/>
          <w:szCs w:val="22"/>
          <w:lang w:eastAsia="en-GB"/>
        </w:rPr>
        <w:t xml:space="preserve">o propose </w:t>
      </w:r>
      <w:r w:rsidR="00CF2003" w:rsidRPr="00577F11">
        <w:rPr>
          <w:rFonts w:cs="Times New Roman"/>
          <w:sz w:val="22"/>
          <w:szCs w:val="22"/>
          <w:lang w:eastAsia="en-GB"/>
        </w:rPr>
        <w:t xml:space="preserve">art </w:t>
      </w:r>
      <w:r w:rsidR="006E53AA" w:rsidRPr="00577F11">
        <w:rPr>
          <w:rFonts w:cs="Times New Roman"/>
          <w:sz w:val="22"/>
          <w:szCs w:val="22"/>
          <w:lang w:eastAsia="en-GB"/>
        </w:rPr>
        <w:t xml:space="preserve">residency programmes </w:t>
      </w:r>
      <w:r w:rsidR="00044CB0" w:rsidRPr="00577F11">
        <w:rPr>
          <w:rFonts w:cs="Times New Roman"/>
          <w:sz w:val="22"/>
          <w:szCs w:val="22"/>
          <w:lang w:eastAsia="en-GB"/>
        </w:rPr>
        <w:t xml:space="preserve">between cultural organisations and research institutes </w:t>
      </w:r>
      <w:r w:rsidR="006E53AA" w:rsidRPr="00577F11">
        <w:rPr>
          <w:rFonts w:cs="Times New Roman"/>
          <w:sz w:val="22"/>
          <w:szCs w:val="22"/>
          <w:lang w:eastAsia="en-GB"/>
        </w:rPr>
        <w:t xml:space="preserve">as fruitful opportunities for </w:t>
      </w:r>
      <w:r w:rsidR="00577AC2" w:rsidRPr="00577F11">
        <w:rPr>
          <w:rFonts w:cs="Times New Roman"/>
          <w:sz w:val="22"/>
          <w:szCs w:val="22"/>
          <w:lang w:eastAsia="en-GB"/>
        </w:rPr>
        <w:t xml:space="preserve">collaborations </w:t>
      </w:r>
      <w:r w:rsidR="00CF2003" w:rsidRPr="00577F11">
        <w:rPr>
          <w:rFonts w:cs="Times New Roman"/>
          <w:sz w:val="22"/>
          <w:szCs w:val="22"/>
          <w:lang w:eastAsia="en-GB"/>
        </w:rPr>
        <w:t xml:space="preserve">with exploring </w:t>
      </w:r>
      <w:r w:rsidR="00577AC2" w:rsidRPr="00577F11">
        <w:rPr>
          <w:rFonts w:cs="Times New Roman"/>
          <w:sz w:val="22"/>
          <w:szCs w:val="22"/>
          <w:lang w:eastAsia="en-GB"/>
        </w:rPr>
        <w:t>how to move forward with developing interd</w:t>
      </w:r>
      <w:r w:rsidR="006E53AA" w:rsidRPr="00577F11">
        <w:rPr>
          <w:rFonts w:cs="Times New Roman"/>
          <w:sz w:val="22"/>
          <w:szCs w:val="22"/>
          <w:lang w:eastAsia="en-GB"/>
        </w:rPr>
        <w:t>isciplinary inquiries. Like</w:t>
      </w:r>
      <w:r w:rsidR="00CF2003" w:rsidRPr="00577F11">
        <w:rPr>
          <w:rFonts w:cs="Times New Roman"/>
          <w:sz w:val="22"/>
          <w:szCs w:val="22"/>
          <w:lang w:eastAsia="en-GB"/>
        </w:rPr>
        <w:t xml:space="preserve"> in our previous work</w:t>
      </w:r>
      <w:r w:rsidR="006E53AA" w:rsidRPr="00577F11">
        <w:rPr>
          <w:rFonts w:cs="Times New Roman"/>
          <w:sz w:val="22"/>
          <w:szCs w:val="22"/>
          <w:lang w:eastAsia="en-GB"/>
        </w:rPr>
        <w:t xml:space="preserve">, we also observe that </w:t>
      </w:r>
      <w:r w:rsidR="00CF2003" w:rsidRPr="00577F11">
        <w:rPr>
          <w:rFonts w:cs="Times New Roman"/>
          <w:sz w:val="22"/>
          <w:szCs w:val="22"/>
          <w:lang w:eastAsia="en-GB"/>
        </w:rPr>
        <w:t xml:space="preserve">the </w:t>
      </w:r>
      <w:r w:rsidR="006E53AA" w:rsidRPr="00577F11">
        <w:rPr>
          <w:rFonts w:cs="Times New Roman"/>
          <w:sz w:val="22"/>
          <w:szCs w:val="22"/>
          <w:lang w:eastAsia="en-GB"/>
        </w:rPr>
        <w:t>artistic practice has diagnostic qualities</w:t>
      </w:r>
      <w:r w:rsidR="003B57BC" w:rsidRPr="00577F11">
        <w:rPr>
          <w:rFonts w:cs="Times New Roman"/>
          <w:sz w:val="22"/>
          <w:szCs w:val="22"/>
          <w:lang w:eastAsia="en-GB"/>
        </w:rPr>
        <w:t xml:space="preserve"> (of places, of communities, of knowledges)</w:t>
      </w:r>
      <w:r w:rsidR="006E53AA" w:rsidRPr="00577F11">
        <w:rPr>
          <w:rFonts w:cs="Times New Roman"/>
          <w:sz w:val="22"/>
          <w:szCs w:val="22"/>
          <w:lang w:eastAsia="en-GB"/>
        </w:rPr>
        <w:t>.</w:t>
      </w:r>
      <w:r w:rsidR="003B57BC" w:rsidRPr="00577F11">
        <w:rPr>
          <w:rFonts w:cs="Times New Roman"/>
          <w:sz w:val="22"/>
          <w:szCs w:val="22"/>
          <w:lang w:eastAsia="en-GB"/>
        </w:rPr>
        <w:t xml:space="preserve"> </w:t>
      </w:r>
      <w:r w:rsidR="006E53AA" w:rsidRPr="00577F11">
        <w:rPr>
          <w:rFonts w:cs="Times New Roman"/>
          <w:sz w:val="22"/>
          <w:szCs w:val="22"/>
          <w:lang w:eastAsia="en-GB"/>
        </w:rPr>
        <w:t xml:space="preserve">This is </w:t>
      </w:r>
      <w:r w:rsidR="006B399C" w:rsidRPr="00577F11">
        <w:rPr>
          <w:rFonts w:cs="Times New Roman"/>
          <w:sz w:val="22"/>
          <w:szCs w:val="22"/>
          <w:lang w:eastAsia="en-GB"/>
        </w:rPr>
        <w:t xml:space="preserve">in the context of offering new and </w:t>
      </w:r>
      <w:r w:rsidR="006E53AA" w:rsidRPr="00577F11">
        <w:rPr>
          <w:rFonts w:cs="Times New Roman"/>
          <w:sz w:val="22"/>
          <w:szCs w:val="22"/>
          <w:lang w:eastAsia="en-GB"/>
        </w:rPr>
        <w:t>relational perspective</w:t>
      </w:r>
      <w:r w:rsidR="00CF2003" w:rsidRPr="00577F11">
        <w:rPr>
          <w:rFonts w:cs="Times New Roman"/>
          <w:sz w:val="22"/>
          <w:szCs w:val="22"/>
          <w:lang w:eastAsia="en-GB"/>
        </w:rPr>
        <w:t>s</w:t>
      </w:r>
      <w:r w:rsidR="00AB70C9" w:rsidRPr="00577F11">
        <w:rPr>
          <w:rFonts w:cs="Times New Roman"/>
          <w:sz w:val="22"/>
          <w:szCs w:val="22"/>
          <w:lang w:eastAsia="en-GB"/>
        </w:rPr>
        <w:t xml:space="preserve"> of places (in line with the ‘mobility turn’)</w:t>
      </w:r>
      <w:r w:rsidR="006E53AA" w:rsidRPr="00577F11">
        <w:rPr>
          <w:rFonts w:cs="Times New Roman"/>
          <w:sz w:val="22"/>
          <w:szCs w:val="22"/>
          <w:lang w:eastAsia="en-GB"/>
        </w:rPr>
        <w:t>, but it does</w:t>
      </w:r>
      <w:r w:rsidR="000C2744" w:rsidRPr="00577F11">
        <w:rPr>
          <w:rFonts w:cs="Times New Roman"/>
          <w:sz w:val="22"/>
          <w:szCs w:val="22"/>
          <w:lang w:eastAsia="en-GB"/>
        </w:rPr>
        <w:t xml:space="preserve"> not</w:t>
      </w:r>
      <w:r w:rsidR="006E53AA" w:rsidRPr="00577F11">
        <w:rPr>
          <w:rFonts w:cs="Times New Roman"/>
          <w:sz w:val="22"/>
          <w:szCs w:val="22"/>
          <w:lang w:eastAsia="en-GB"/>
        </w:rPr>
        <w:t xml:space="preserve"> </w:t>
      </w:r>
      <w:r w:rsidR="003B57BC" w:rsidRPr="00577F11">
        <w:rPr>
          <w:rFonts w:cs="Times New Roman"/>
          <w:sz w:val="22"/>
          <w:szCs w:val="22"/>
          <w:lang w:eastAsia="en-GB"/>
        </w:rPr>
        <w:t xml:space="preserve">necessarily </w:t>
      </w:r>
      <w:r w:rsidR="006E53AA" w:rsidRPr="00577F11">
        <w:rPr>
          <w:rFonts w:cs="Times New Roman"/>
          <w:sz w:val="22"/>
          <w:szCs w:val="22"/>
          <w:lang w:eastAsia="en-GB"/>
        </w:rPr>
        <w:t xml:space="preserve">suggest that </w:t>
      </w:r>
      <w:r w:rsidR="00CF2003" w:rsidRPr="00577F11">
        <w:rPr>
          <w:rFonts w:cs="Times New Roman"/>
          <w:sz w:val="22"/>
          <w:szCs w:val="22"/>
          <w:lang w:eastAsia="en-GB"/>
        </w:rPr>
        <w:t xml:space="preserve">art residencies </w:t>
      </w:r>
      <w:r w:rsidR="006E53AA" w:rsidRPr="00577F11">
        <w:rPr>
          <w:rFonts w:cs="Times New Roman"/>
          <w:sz w:val="22"/>
          <w:szCs w:val="22"/>
          <w:lang w:eastAsia="en-GB"/>
        </w:rPr>
        <w:t xml:space="preserve">can solve </w:t>
      </w:r>
      <w:r w:rsidR="006B399C" w:rsidRPr="00577F11">
        <w:rPr>
          <w:rFonts w:cs="Times New Roman"/>
          <w:sz w:val="22"/>
          <w:szCs w:val="22"/>
          <w:lang w:eastAsia="en-GB"/>
        </w:rPr>
        <w:t xml:space="preserve">community </w:t>
      </w:r>
      <w:r w:rsidR="006E53AA" w:rsidRPr="00577F11">
        <w:rPr>
          <w:rFonts w:cs="Times New Roman"/>
          <w:sz w:val="22"/>
          <w:szCs w:val="22"/>
          <w:lang w:eastAsia="en-GB"/>
        </w:rPr>
        <w:t>problems</w:t>
      </w:r>
      <w:r w:rsidR="006B399C" w:rsidRPr="00577F11">
        <w:rPr>
          <w:rFonts w:cs="Times New Roman"/>
          <w:sz w:val="22"/>
          <w:szCs w:val="22"/>
          <w:lang w:eastAsia="en-GB"/>
        </w:rPr>
        <w:t xml:space="preserve"> or answer</w:t>
      </w:r>
      <w:r w:rsidR="00F31C76" w:rsidRPr="00577F11">
        <w:rPr>
          <w:rFonts w:cs="Times New Roman"/>
          <w:sz w:val="22"/>
          <w:szCs w:val="22"/>
          <w:lang w:eastAsia="en-GB"/>
        </w:rPr>
        <w:t xml:space="preserve"> </w:t>
      </w:r>
      <w:r w:rsidR="006B399C" w:rsidRPr="00577F11">
        <w:rPr>
          <w:rFonts w:cs="Times New Roman"/>
          <w:sz w:val="22"/>
          <w:szCs w:val="22"/>
          <w:lang w:eastAsia="en-GB"/>
        </w:rPr>
        <w:t xml:space="preserve">research </w:t>
      </w:r>
      <w:r w:rsidR="00CF2003" w:rsidRPr="00577F11">
        <w:rPr>
          <w:rFonts w:cs="Times New Roman"/>
          <w:sz w:val="22"/>
          <w:szCs w:val="22"/>
          <w:lang w:eastAsia="en-GB"/>
        </w:rPr>
        <w:t>questions</w:t>
      </w:r>
      <w:r w:rsidR="006E53AA" w:rsidRPr="00577F11">
        <w:rPr>
          <w:rFonts w:cs="Times New Roman"/>
          <w:sz w:val="22"/>
          <w:szCs w:val="22"/>
          <w:lang w:eastAsia="en-GB"/>
        </w:rPr>
        <w:t xml:space="preserve"> - </w:t>
      </w:r>
      <w:r w:rsidR="00CF2003" w:rsidRPr="00577F11">
        <w:rPr>
          <w:rFonts w:cs="Times New Roman"/>
          <w:sz w:val="22"/>
          <w:szCs w:val="22"/>
          <w:lang w:eastAsia="en-GB"/>
        </w:rPr>
        <w:t>at least</w:t>
      </w:r>
      <w:r w:rsidR="006B399C" w:rsidRPr="00577F11">
        <w:rPr>
          <w:rFonts w:cs="Times New Roman"/>
          <w:sz w:val="22"/>
          <w:szCs w:val="22"/>
          <w:lang w:eastAsia="en-GB"/>
        </w:rPr>
        <w:t xml:space="preserve"> in the way</w:t>
      </w:r>
      <w:r w:rsidR="00CF2003" w:rsidRPr="00577F11">
        <w:rPr>
          <w:rFonts w:cs="Times New Roman"/>
          <w:sz w:val="22"/>
          <w:szCs w:val="22"/>
          <w:lang w:eastAsia="en-GB"/>
        </w:rPr>
        <w:t xml:space="preserve"> these are conceptualised</w:t>
      </w:r>
      <w:r w:rsidR="006E53AA" w:rsidRPr="00577F11">
        <w:rPr>
          <w:rFonts w:cs="Times New Roman"/>
          <w:sz w:val="22"/>
          <w:szCs w:val="22"/>
          <w:lang w:eastAsia="en-GB"/>
        </w:rPr>
        <w:t xml:space="preserve"> in academic and policy fora. </w:t>
      </w:r>
      <w:r w:rsidR="00EA13FE" w:rsidRPr="00577F11">
        <w:rPr>
          <w:rFonts w:cs="Times New Roman"/>
          <w:sz w:val="22"/>
          <w:szCs w:val="22"/>
          <w:lang w:eastAsia="en-GB"/>
        </w:rPr>
        <w:t xml:space="preserve">The idea of a </w:t>
      </w:r>
      <w:r w:rsidR="00A04B9A" w:rsidRPr="00577F11">
        <w:rPr>
          <w:rFonts w:cs="Times New Roman"/>
          <w:sz w:val="22"/>
          <w:szCs w:val="22"/>
          <w:lang w:eastAsia="en-GB"/>
        </w:rPr>
        <w:t xml:space="preserve">manual, a </w:t>
      </w:r>
      <w:r w:rsidR="006E7610" w:rsidRPr="00577F11">
        <w:rPr>
          <w:rFonts w:cs="Times New Roman"/>
          <w:sz w:val="22"/>
          <w:szCs w:val="22"/>
          <w:lang w:eastAsia="en-GB"/>
        </w:rPr>
        <w:t xml:space="preserve">guideline on the parameters of this collaboration between artists and social scientists is not the purpose of this paper – neither </w:t>
      </w:r>
      <w:r w:rsidR="00A04B9A" w:rsidRPr="00577F11">
        <w:rPr>
          <w:rFonts w:cs="Times New Roman"/>
          <w:sz w:val="22"/>
          <w:szCs w:val="22"/>
          <w:lang w:eastAsia="en-GB"/>
        </w:rPr>
        <w:t xml:space="preserve">do we </w:t>
      </w:r>
      <w:r w:rsidR="006E7610" w:rsidRPr="00577F11">
        <w:rPr>
          <w:rFonts w:cs="Times New Roman"/>
          <w:sz w:val="22"/>
          <w:szCs w:val="22"/>
          <w:lang w:eastAsia="en-GB"/>
        </w:rPr>
        <w:t xml:space="preserve">believe </w:t>
      </w:r>
      <w:r w:rsidR="00A04B9A" w:rsidRPr="00577F11">
        <w:rPr>
          <w:rFonts w:cs="Times New Roman"/>
          <w:sz w:val="22"/>
          <w:szCs w:val="22"/>
          <w:lang w:eastAsia="en-GB"/>
        </w:rPr>
        <w:t xml:space="preserve">that such a task </w:t>
      </w:r>
      <w:r w:rsidR="006E7610" w:rsidRPr="00577F11">
        <w:rPr>
          <w:rFonts w:cs="Times New Roman"/>
          <w:sz w:val="22"/>
          <w:szCs w:val="22"/>
          <w:lang w:eastAsia="en-GB"/>
        </w:rPr>
        <w:t xml:space="preserve">would be beneficial </w:t>
      </w:r>
      <w:r w:rsidR="006E7610" w:rsidRPr="00577F11">
        <w:rPr>
          <w:rFonts w:cs="Times New Roman"/>
          <w:i/>
          <w:sz w:val="22"/>
          <w:szCs w:val="22"/>
          <w:lang w:eastAsia="en-GB"/>
        </w:rPr>
        <w:t>per se</w:t>
      </w:r>
      <w:r w:rsidR="006E7610" w:rsidRPr="00577F11">
        <w:rPr>
          <w:rFonts w:cs="Times New Roman"/>
          <w:sz w:val="22"/>
          <w:szCs w:val="22"/>
          <w:lang w:eastAsia="en-GB"/>
        </w:rPr>
        <w:t>. A good starting point is to acknowledge the different forms of knowledge across art</w:t>
      </w:r>
      <w:r w:rsidR="00A0362E" w:rsidRPr="00577F11">
        <w:rPr>
          <w:rFonts w:cs="Times New Roman"/>
          <w:sz w:val="22"/>
          <w:szCs w:val="22"/>
          <w:lang w:eastAsia="en-GB"/>
        </w:rPr>
        <w:t xml:space="preserve">istic research </w:t>
      </w:r>
      <w:r w:rsidR="006E7610" w:rsidRPr="00577F11">
        <w:rPr>
          <w:rFonts w:cs="Times New Roman"/>
          <w:sz w:val="22"/>
          <w:szCs w:val="22"/>
          <w:lang w:eastAsia="en-GB"/>
        </w:rPr>
        <w:t xml:space="preserve">and social sciences. </w:t>
      </w:r>
      <w:r w:rsidR="00A04B9A" w:rsidRPr="00577F11">
        <w:rPr>
          <w:rFonts w:cs="Times New Roman"/>
          <w:sz w:val="22"/>
          <w:szCs w:val="22"/>
          <w:lang w:eastAsia="en-GB"/>
        </w:rPr>
        <w:t>In our particular case, w</w:t>
      </w:r>
      <w:r w:rsidR="00CF2003" w:rsidRPr="00577F11">
        <w:rPr>
          <w:rFonts w:cs="Times New Roman"/>
          <w:sz w:val="22"/>
          <w:szCs w:val="22"/>
          <w:lang w:eastAsia="en-GB"/>
        </w:rPr>
        <w:t xml:space="preserve">e observe that the </w:t>
      </w:r>
      <w:r w:rsidR="003B57BC" w:rsidRPr="00577F11">
        <w:rPr>
          <w:rFonts w:cs="Times New Roman"/>
          <w:sz w:val="22"/>
          <w:szCs w:val="22"/>
          <w:lang w:eastAsia="en-GB"/>
        </w:rPr>
        <w:t xml:space="preserve">residency’s </w:t>
      </w:r>
      <w:r w:rsidR="00CF2003" w:rsidRPr="00577F11">
        <w:rPr>
          <w:rFonts w:cs="Times New Roman"/>
          <w:sz w:val="22"/>
          <w:szCs w:val="22"/>
          <w:lang w:eastAsia="en-GB"/>
        </w:rPr>
        <w:t>‘</w:t>
      </w:r>
      <w:r w:rsidR="006E53AA" w:rsidRPr="00577F11">
        <w:rPr>
          <w:rFonts w:cs="Times New Roman"/>
          <w:sz w:val="22"/>
          <w:szCs w:val="22"/>
          <w:lang w:eastAsia="en-GB"/>
        </w:rPr>
        <w:t>open brief</w:t>
      </w:r>
      <w:r w:rsidR="00CF2003" w:rsidRPr="00577F11">
        <w:rPr>
          <w:rFonts w:cs="Times New Roman"/>
          <w:sz w:val="22"/>
          <w:szCs w:val="22"/>
          <w:lang w:eastAsia="en-GB"/>
        </w:rPr>
        <w:t>’</w:t>
      </w:r>
      <w:r w:rsidR="002B3460" w:rsidRPr="00577F11">
        <w:rPr>
          <w:rFonts w:cs="Times New Roman"/>
          <w:sz w:val="22"/>
          <w:szCs w:val="22"/>
          <w:lang w:eastAsia="en-GB"/>
        </w:rPr>
        <w:t xml:space="preserve">, which was </w:t>
      </w:r>
      <w:r w:rsidR="006E7610" w:rsidRPr="00577F11">
        <w:rPr>
          <w:rFonts w:cs="Times New Roman"/>
          <w:sz w:val="22"/>
          <w:szCs w:val="22"/>
          <w:lang w:eastAsia="en-GB"/>
        </w:rPr>
        <w:t>purposely</w:t>
      </w:r>
      <w:r w:rsidR="00A04B9A" w:rsidRPr="00577F11">
        <w:rPr>
          <w:rFonts w:cs="Times New Roman"/>
          <w:sz w:val="22"/>
          <w:szCs w:val="22"/>
          <w:lang w:eastAsia="en-GB"/>
        </w:rPr>
        <w:t xml:space="preserve"> ambiguous</w:t>
      </w:r>
      <w:r w:rsidR="002B3460" w:rsidRPr="00577F11">
        <w:rPr>
          <w:rFonts w:cs="Times New Roman"/>
          <w:sz w:val="22"/>
          <w:szCs w:val="22"/>
          <w:lang w:eastAsia="en-GB"/>
        </w:rPr>
        <w:t>,</w:t>
      </w:r>
      <w:r w:rsidR="006E7610" w:rsidRPr="00577F11">
        <w:rPr>
          <w:rFonts w:cs="Times New Roman"/>
          <w:sz w:val="22"/>
          <w:szCs w:val="22"/>
          <w:lang w:eastAsia="en-GB"/>
        </w:rPr>
        <w:t xml:space="preserve"> </w:t>
      </w:r>
      <w:r w:rsidR="006E53AA" w:rsidRPr="00577F11">
        <w:rPr>
          <w:rFonts w:cs="Times New Roman"/>
          <w:sz w:val="22"/>
          <w:szCs w:val="22"/>
          <w:lang w:eastAsia="en-GB"/>
        </w:rPr>
        <w:t xml:space="preserve">was helpful to stir a </w:t>
      </w:r>
      <w:r w:rsidR="006B399C" w:rsidRPr="00577F11">
        <w:rPr>
          <w:rFonts w:cs="Times New Roman"/>
          <w:sz w:val="22"/>
          <w:szCs w:val="22"/>
          <w:lang w:eastAsia="en-GB"/>
        </w:rPr>
        <w:t xml:space="preserve">sensorial </w:t>
      </w:r>
      <w:r w:rsidR="006E53AA" w:rsidRPr="00577F11">
        <w:rPr>
          <w:rFonts w:cs="Times New Roman"/>
          <w:sz w:val="22"/>
          <w:szCs w:val="22"/>
          <w:lang w:eastAsia="en-GB"/>
        </w:rPr>
        <w:t xml:space="preserve">diagnosis </w:t>
      </w:r>
      <w:r w:rsidR="00F31C76" w:rsidRPr="00577F11">
        <w:rPr>
          <w:rFonts w:cs="Times New Roman"/>
          <w:sz w:val="22"/>
          <w:szCs w:val="22"/>
          <w:lang w:eastAsia="en-GB"/>
        </w:rPr>
        <w:t xml:space="preserve">about </w:t>
      </w:r>
      <w:r w:rsidR="00CF2003" w:rsidRPr="00577F11">
        <w:rPr>
          <w:rFonts w:cs="Times New Roman"/>
          <w:sz w:val="22"/>
          <w:szCs w:val="22"/>
          <w:lang w:eastAsia="en-GB"/>
        </w:rPr>
        <w:t>the development site</w:t>
      </w:r>
      <w:r w:rsidR="006E53AA" w:rsidRPr="00577F11">
        <w:rPr>
          <w:rFonts w:cs="Times New Roman"/>
          <w:sz w:val="22"/>
          <w:szCs w:val="22"/>
          <w:lang w:eastAsia="en-GB"/>
        </w:rPr>
        <w:t xml:space="preserve">, </w:t>
      </w:r>
      <w:r w:rsidR="002B3460" w:rsidRPr="00577F11">
        <w:rPr>
          <w:rFonts w:cs="Times New Roman"/>
          <w:sz w:val="22"/>
          <w:szCs w:val="22"/>
          <w:lang w:eastAsia="en-GB"/>
        </w:rPr>
        <w:t xml:space="preserve">but </w:t>
      </w:r>
      <w:r w:rsidR="00782596" w:rsidRPr="00577F11">
        <w:rPr>
          <w:rFonts w:cs="Times New Roman"/>
          <w:sz w:val="22"/>
          <w:szCs w:val="22"/>
          <w:lang w:eastAsia="en-GB"/>
        </w:rPr>
        <w:t>more critically</w:t>
      </w:r>
      <w:r w:rsidR="00F31C76" w:rsidRPr="00577F11">
        <w:rPr>
          <w:rFonts w:cs="Times New Roman"/>
          <w:sz w:val="22"/>
          <w:szCs w:val="22"/>
          <w:lang w:eastAsia="en-GB"/>
        </w:rPr>
        <w:t xml:space="preserve">, </w:t>
      </w:r>
      <w:r w:rsidR="00A04B9A" w:rsidRPr="00577F11">
        <w:rPr>
          <w:rFonts w:cs="Times New Roman"/>
          <w:sz w:val="22"/>
          <w:szCs w:val="22"/>
          <w:lang w:eastAsia="en-GB"/>
        </w:rPr>
        <w:t xml:space="preserve">to devise </w:t>
      </w:r>
      <w:r w:rsidR="00782596" w:rsidRPr="00577F11">
        <w:rPr>
          <w:rFonts w:cs="Times New Roman"/>
          <w:sz w:val="22"/>
          <w:szCs w:val="22"/>
          <w:lang w:eastAsia="en-GB"/>
        </w:rPr>
        <w:t xml:space="preserve">a </w:t>
      </w:r>
      <w:r w:rsidR="00A04B9A" w:rsidRPr="00577F11">
        <w:rPr>
          <w:rFonts w:cs="Times New Roman"/>
          <w:sz w:val="22"/>
          <w:szCs w:val="22"/>
          <w:lang w:eastAsia="en-GB"/>
        </w:rPr>
        <w:t xml:space="preserve">new </w:t>
      </w:r>
      <w:r w:rsidR="006B399C" w:rsidRPr="00577F11">
        <w:rPr>
          <w:rFonts w:cs="Times New Roman"/>
          <w:sz w:val="22"/>
          <w:szCs w:val="22"/>
          <w:lang w:eastAsia="en-GB"/>
        </w:rPr>
        <w:t xml:space="preserve">way </w:t>
      </w:r>
      <w:r w:rsidR="00782596" w:rsidRPr="00577F11">
        <w:rPr>
          <w:rFonts w:cs="Times New Roman"/>
          <w:sz w:val="22"/>
          <w:szCs w:val="22"/>
          <w:lang w:eastAsia="en-GB"/>
        </w:rPr>
        <w:t xml:space="preserve">of </w:t>
      </w:r>
      <w:r w:rsidR="00782596" w:rsidRPr="00577F11">
        <w:rPr>
          <w:rFonts w:cs="Times New Roman"/>
          <w:i/>
          <w:sz w:val="22"/>
          <w:szCs w:val="22"/>
          <w:lang w:eastAsia="en-GB"/>
        </w:rPr>
        <w:t>doing</w:t>
      </w:r>
      <w:r w:rsidR="00782596" w:rsidRPr="00577F11">
        <w:rPr>
          <w:rFonts w:cs="Times New Roman"/>
          <w:sz w:val="22"/>
          <w:szCs w:val="22"/>
          <w:lang w:eastAsia="en-GB"/>
        </w:rPr>
        <w:t xml:space="preserve"> research. </w:t>
      </w:r>
    </w:p>
    <w:p w14:paraId="3770EB00" w14:textId="77777777" w:rsidR="001C3A43" w:rsidRPr="00577F11" w:rsidRDefault="001C3A43" w:rsidP="006E53AA">
      <w:pPr>
        <w:spacing w:line="480" w:lineRule="auto"/>
        <w:ind w:right="20"/>
        <w:jc w:val="both"/>
        <w:rPr>
          <w:rFonts w:cs="Times New Roman"/>
          <w:sz w:val="22"/>
          <w:szCs w:val="22"/>
          <w:lang w:eastAsia="en-GB"/>
        </w:rPr>
      </w:pPr>
    </w:p>
    <w:p w14:paraId="4576641B" w14:textId="00F55CA2" w:rsidR="00734FF7" w:rsidRPr="00577F11" w:rsidRDefault="00734FF7" w:rsidP="006E53AA">
      <w:pPr>
        <w:spacing w:line="480" w:lineRule="auto"/>
        <w:ind w:right="20"/>
        <w:jc w:val="both"/>
        <w:rPr>
          <w:rFonts w:cs="Times New Roman"/>
          <w:b/>
          <w:sz w:val="22"/>
          <w:szCs w:val="22"/>
          <w:lang w:eastAsia="en-GB"/>
        </w:rPr>
      </w:pPr>
      <w:r w:rsidRPr="00577F11">
        <w:rPr>
          <w:rFonts w:cs="Times New Roman"/>
          <w:b/>
          <w:sz w:val="22"/>
          <w:szCs w:val="22"/>
          <w:lang w:eastAsia="en-GB"/>
        </w:rPr>
        <w:t>Acknowledgements</w:t>
      </w:r>
    </w:p>
    <w:p w14:paraId="57954055" w14:textId="0E28D28F" w:rsidR="00CF2003" w:rsidRPr="00577F11" w:rsidRDefault="00734FF7" w:rsidP="008618BC">
      <w:pPr>
        <w:spacing w:line="480" w:lineRule="auto"/>
        <w:ind w:right="20"/>
        <w:jc w:val="both"/>
        <w:rPr>
          <w:rFonts w:cs="Times New Roman"/>
          <w:sz w:val="22"/>
          <w:szCs w:val="22"/>
          <w:lang w:eastAsia="en-GB"/>
        </w:rPr>
      </w:pPr>
      <w:r w:rsidRPr="00577F11">
        <w:rPr>
          <w:rFonts w:cs="Times New Roman"/>
          <w:sz w:val="22"/>
          <w:szCs w:val="22"/>
          <w:lang w:eastAsia="en-GB"/>
        </w:rPr>
        <w:t>This paper results from a collaboration between the authors with Sander Van Raemdonck and James Low</w:t>
      </w:r>
      <w:r w:rsidR="002E2668" w:rsidRPr="00577F11">
        <w:rPr>
          <w:rFonts w:cs="Times New Roman"/>
          <w:sz w:val="22"/>
          <w:szCs w:val="22"/>
          <w:lang w:eastAsia="en-GB"/>
        </w:rPr>
        <w:t xml:space="preserve">ther. We are grateful for the permission to use </w:t>
      </w:r>
      <w:r w:rsidR="004D7CEC" w:rsidRPr="00577F11">
        <w:rPr>
          <w:rFonts w:cs="Times New Roman"/>
          <w:sz w:val="22"/>
          <w:szCs w:val="22"/>
          <w:lang w:eastAsia="en-GB"/>
        </w:rPr>
        <w:t xml:space="preserve">materials from the </w:t>
      </w:r>
      <w:r w:rsidR="002E2668" w:rsidRPr="00577F11">
        <w:rPr>
          <w:rFonts w:cs="Times New Roman"/>
          <w:sz w:val="22"/>
          <w:szCs w:val="22"/>
          <w:lang w:eastAsia="en-GB"/>
        </w:rPr>
        <w:t xml:space="preserve">‘walkshop’ by the </w:t>
      </w:r>
      <w:r w:rsidR="004D7CEC" w:rsidRPr="00577F11">
        <w:rPr>
          <w:rFonts w:cs="Times New Roman"/>
          <w:sz w:val="22"/>
          <w:szCs w:val="22"/>
          <w:lang w:eastAsia="en-GB"/>
        </w:rPr>
        <w:t xml:space="preserve">additional </w:t>
      </w:r>
      <w:r w:rsidR="002E2668" w:rsidRPr="00577F11">
        <w:rPr>
          <w:rFonts w:cs="Times New Roman"/>
          <w:sz w:val="22"/>
          <w:szCs w:val="22"/>
          <w:lang w:eastAsia="en-GB"/>
        </w:rPr>
        <w:t>participants: Sally Lemsford, Annette Reeves, Peter Rutherford and Gabriel Tang. The fieldwork was supported by Arts Council England (for the art residence) and Newcastle Institute for Social Renewal (for the ethnographic fieldwork).</w:t>
      </w:r>
      <w:r w:rsidR="008618BC" w:rsidRPr="00577F11">
        <w:rPr>
          <w:rFonts w:cs="Times New Roman"/>
          <w:sz w:val="22"/>
          <w:szCs w:val="22"/>
          <w:lang w:eastAsia="en-GB"/>
        </w:rPr>
        <w:t xml:space="preserve"> Many thanks to the two reviewers </w:t>
      </w:r>
      <w:r w:rsidR="00A679CC" w:rsidRPr="00577F11">
        <w:rPr>
          <w:rFonts w:cs="Times New Roman"/>
          <w:sz w:val="22"/>
          <w:szCs w:val="22"/>
          <w:lang w:eastAsia="en-GB"/>
        </w:rPr>
        <w:t xml:space="preserve">and Bettina Bock </w:t>
      </w:r>
      <w:r w:rsidR="008618BC" w:rsidRPr="00577F11">
        <w:rPr>
          <w:rFonts w:cs="Times New Roman"/>
          <w:sz w:val="22"/>
          <w:szCs w:val="22"/>
          <w:lang w:eastAsia="en-GB"/>
        </w:rPr>
        <w:t xml:space="preserve">for their constructive comments and </w:t>
      </w:r>
      <w:r w:rsidR="00A679CC" w:rsidRPr="00577F11">
        <w:rPr>
          <w:rFonts w:cs="Times New Roman"/>
          <w:sz w:val="22"/>
          <w:szCs w:val="22"/>
          <w:lang w:eastAsia="en-GB"/>
        </w:rPr>
        <w:t xml:space="preserve">to </w:t>
      </w:r>
      <w:r w:rsidR="008618BC" w:rsidRPr="00577F11">
        <w:rPr>
          <w:rFonts w:cs="Times New Roman"/>
          <w:sz w:val="22"/>
          <w:szCs w:val="22"/>
          <w:lang w:eastAsia="en-GB"/>
        </w:rPr>
        <w:t>the community of Berwick for embracing our resident art</w:t>
      </w:r>
      <w:r w:rsidR="00155CFB" w:rsidRPr="00577F11">
        <w:rPr>
          <w:rFonts w:cs="Times New Roman"/>
          <w:sz w:val="22"/>
          <w:szCs w:val="22"/>
          <w:lang w:eastAsia="en-GB"/>
        </w:rPr>
        <w:t xml:space="preserve">ists all these years. </w:t>
      </w:r>
    </w:p>
    <w:p w14:paraId="0EC0BB4D" w14:textId="77777777" w:rsidR="00542301" w:rsidRPr="00577F11" w:rsidRDefault="00542301">
      <w:pPr>
        <w:rPr>
          <w:b/>
          <w:sz w:val="22"/>
          <w:szCs w:val="22"/>
        </w:rPr>
      </w:pPr>
      <w:r w:rsidRPr="00577F11">
        <w:rPr>
          <w:b/>
          <w:sz w:val="22"/>
          <w:szCs w:val="22"/>
        </w:rPr>
        <w:br w:type="page"/>
      </w:r>
    </w:p>
    <w:p w14:paraId="45D54179" w14:textId="5696CF7F" w:rsidR="00C354A2" w:rsidRPr="00577F11" w:rsidRDefault="0043473C" w:rsidP="006C4164">
      <w:pPr>
        <w:spacing w:line="480" w:lineRule="auto"/>
        <w:jc w:val="both"/>
        <w:rPr>
          <w:b/>
          <w:sz w:val="22"/>
          <w:szCs w:val="22"/>
        </w:rPr>
      </w:pPr>
      <w:r w:rsidRPr="00577F11">
        <w:rPr>
          <w:b/>
          <w:sz w:val="22"/>
          <w:szCs w:val="22"/>
        </w:rPr>
        <w:t>References</w:t>
      </w:r>
    </w:p>
    <w:p w14:paraId="0C825C49" w14:textId="77777777" w:rsidR="00D108C8" w:rsidRPr="00577F11" w:rsidRDefault="00D108C8" w:rsidP="006C4164">
      <w:pPr>
        <w:spacing w:line="480" w:lineRule="auto"/>
        <w:jc w:val="both"/>
        <w:rPr>
          <w:b/>
          <w:sz w:val="22"/>
          <w:szCs w:val="22"/>
        </w:rPr>
      </w:pPr>
    </w:p>
    <w:p w14:paraId="12272FEE" w14:textId="502F8B5D" w:rsidR="00EC0544" w:rsidRPr="00577F11" w:rsidRDefault="00391C89" w:rsidP="006C4164">
      <w:pPr>
        <w:spacing w:line="480" w:lineRule="auto"/>
        <w:ind w:left="720" w:hanging="720"/>
        <w:jc w:val="both"/>
        <w:rPr>
          <w:rFonts w:cs="Times"/>
          <w:color w:val="000000" w:themeColor="text1"/>
          <w:sz w:val="20"/>
          <w:szCs w:val="20"/>
          <w:lang w:val="en-US"/>
        </w:rPr>
      </w:pPr>
      <w:r w:rsidRPr="00577F11">
        <w:rPr>
          <w:sz w:val="20"/>
          <w:szCs w:val="20"/>
        </w:rPr>
        <w:t xml:space="preserve">Anderson, J. </w:t>
      </w:r>
      <w:r w:rsidR="00D108C8" w:rsidRPr="00577F11">
        <w:rPr>
          <w:sz w:val="20"/>
          <w:szCs w:val="20"/>
        </w:rPr>
        <w:t>(</w:t>
      </w:r>
      <w:r w:rsidRPr="00577F11">
        <w:rPr>
          <w:sz w:val="20"/>
          <w:szCs w:val="20"/>
        </w:rPr>
        <w:t>2004</w:t>
      </w:r>
      <w:r w:rsidR="00D108C8" w:rsidRPr="00577F11">
        <w:rPr>
          <w:sz w:val="20"/>
          <w:szCs w:val="20"/>
        </w:rPr>
        <w:t>)</w:t>
      </w:r>
      <w:r w:rsidRPr="00577F11">
        <w:rPr>
          <w:sz w:val="20"/>
          <w:szCs w:val="20"/>
        </w:rPr>
        <w:t xml:space="preserve"> Talking while walking: a geograp</w:t>
      </w:r>
      <w:r w:rsidR="00D108C8" w:rsidRPr="00577F11">
        <w:rPr>
          <w:sz w:val="20"/>
          <w:szCs w:val="20"/>
        </w:rPr>
        <w:t xml:space="preserve">hical archaeology of knowledge. </w:t>
      </w:r>
      <w:r w:rsidRPr="00577F11">
        <w:rPr>
          <w:i/>
          <w:sz w:val="20"/>
          <w:szCs w:val="20"/>
        </w:rPr>
        <w:t>Area</w:t>
      </w:r>
      <w:r w:rsidRPr="00577F11">
        <w:rPr>
          <w:sz w:val="20"/>
          <w:szCs w:val="20"/>
        </w:rPr>
        <w:t>, 36</w:t>
      </w:r>
      <w:r w:rsidR="00D108C8" w:rsidRPr="00577F11">
        <w:rPr>
          <w:sz w:val="20"/>
          <w:szCs w:val="20"/>
        </w:rPr>
        <w:t xml:space="preserve"> (3) pp. </w:t>
      </w:r>
      <w:r w:rsidRPr="00577F11">
        <w:rPr>
          <w:sz w:val="20"/>
          <w:szCs w:val="20"/>
        </w:rPr>
        <w:t>254-261</w:t>
      </w:r>
    </w:p>
    <w:p w14:paraId="627F06B7" w14:textId="3A781E50" w:rsidR="00875EBF" w:rsidRPr="00577F11" w:rsidRDefault="00D108C8" w:rsidP="006344C5">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Anwar McHenry, J.</w:t>
      </w:r>
      <w:r w:rsidR="004C5CC6" w:rsidRPr="00577F11">
        <w:rPr>
          <w:rFonts w:cs="Times"/>
          <w:color w:val="000000" w:themeColor="text1"/>
          <w:sz w:val="20"/>
          <w:szCs w:val="20"/>
          <w:lang w:val="en-US"/>
        </w:rPr>
        <w:t xml:space="preserve"> </w:t>
      </w:r>
      <w:r w:rsidRPr="00577F11">
        <w:rPr>
          <w:rFonts w:cs="Times"/>
          <w:color w:val="000000" w:themeColor="text1"/>
          <w:sz w:val="20"/>
          <w:szCs w:val="20"/>
          <w:lang w:val="en-US"/>
        </w:rPr>
        <w:t>(2011)</w:t>
      </w:r>
      <w:r w:rsidR="004C5CC6" w:rsidRPr="00577F11">
        <w:rPr>
          <w:rFonts w:cs="Times"/>
          <w:color w:val="000000" w:themeColor="text1"/>
          <w:sz w:val="20"/>
          <w:szCs w:val="20"/>
          <w:lang w:val="en-US"/>
        </w:rPr>
        <w:t xml:space="preserve"> Rural empowerment through the arts: the role of the arts and social participation in the Mid West region of Western Australia. </w:t>
      </w:r>
      <w:r w:rsidR="004C5CC6" w:rsidRPr="00577F11">
        <w:rPr>
          <w:rFonts w:cs="Times"/>
          <w:i/>
          <w:color w:val="000000" w:themeColor="text1"/>
          <w:sz w:val="20"/>
          <w:szCs w:val="20"/>
          <w:lang w:val="en-US"/>
        </w:rPr>
        <w:t>Journal of Rural Studies</w:t>
      </w:r>
      <w:r w:rsidRPr="00577F11">
        <w:rPr>
          <w:rFonts w:cs="Times"/>
          <w:color w:val="000000" w:themeColor="text1"/>
          <w:sz w:val="20"/>
          <w:szCs w:val="20"/>
          <w:lang w:val="en-US"/>
        </w:rPr>
        <w:t xml:space="preserve"> 11 pp.</w:t>
      </w:r>
      <w:r w:rsidR="004C5CC6" w:rsidRPr="00577F11">
        <w:rPr>
          <w:rFonts w:cs="Times"/>
          <w:color w:val="000000" w:themeColor="text1"/>
          <w:sz w:val="20"/>
          <w:szCs w:val="20"/>
          <w:lang w:val="en-US"/>
        </w:rPr>
        <w:t xml:space="preserve"> 245-</w:t>
      </w:r>
      <w:r w:rsidRPr="00577F11">
        <w:rPr>
          <w:rFonts w:cs="Times"/>
          <w:color w:val="000000" w:themeColor="text1"/>
          <w:sz w:val="20"/>
          <w:szCs w:val="20"/>
          <w:lang w:val="en-US"/>
        </w:rPr>
        <w:t>253</w:t>
      </w:r>
    </w:p>
    <w:p w14:paraId="2641AEB7" w14:textId="630703D1" w:rsidR="000F7EE5" w:rsidRPr="00577F11" w:rsidRDefault="006344C5" w:rsidP="000F7EE5">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 xml:space="preserve">Anwar-McHenry, J., </w:t>
      </w:r>
      <w:r w:rsidR="00D108C8" w:rsidRPr="00577F11">
        <w:rPr>
          <w:rFonts w:cs="Times"/>
          <w:color w:val="000000" w:themeColor="text1"/>
          <w:sz w:val="20"/>
          <w:szCs w:val="20"/>
          <w:lang w:val="en-US"/>
        </w:rPr>
        <w:t>A. Carmichael</w:t>
      </w:r>
      <w:r w:rsidRPr="00577F11">
        <w:rPr>
          <w:rFonts w:cs="Times"/>
          <w:color w:val="000000" w:themeColor="text1"/>
          <w:sz w:val="20"/>
          <w:szCs w:val="20"/>
          <w:lang w:val="en-US"/>
        </w:rPr>
        <w:t xml:space="preserve"> and </w:t>
      </w:r>
      <w:r w:rsidR="00D108C8" w:rsidRPr="00577F11">
        <w:rPr>
          <w:rFonts w:cs="Times"/>
          <w:color w:val="000000" w:themeColor="text1"/>
          <w:sz w:val="20"/>
          <w:szCs w:val="20"/>
          <w:lang w:val="en-US"/>
        </w:rPr>
        <w:t>M.P. McHenry (2018)</w:t>
      </w:r>
      <w:r w:rsidRPr="00577F11">
        <w:rPr>
          <w:rFonts w:cs="Times"/>
          <w:color w:val="000000" w:themeColor="text1"/>
          <w:sz w:val="20"/>
          <w:szCs w:val="20"/>
          <w:lang w:val="en-US"/>
        </w:rPr>
        <w:t xml:space="preserve"> The social impact of a regional community contemporary dance program in rural and remote Western Australia. </w:t>
      </w:r>
      <w:r w:rsidRPr="00577F11">
        <w:rPr>
          <w:rFonts w:cs="Times"/>
          <w:i/>
          <w:color w:val="000000" w:themeColor="text1"/>
          <w:sz w:val="20"/>
          <w:szCs w:val="20"/>
          <w:lang w:val="en-US"/>
        </w:rPr>
        <w:t>Journal of Rural Studies</w:t>
      </w:r>
      <w:r w:rsidR="00D108C8" w:rsidRPr="00577F11">
        <w:rPr>
          <w:rFonts w:cs="Times"/>
          <w:color w:val="000000" w:themeColor="text1"/>
          <w:sz w:val="20"/>
          <w:szCs w:val="20"/>
          <w:lang w:val="en-US"/>
        </w:rPr>
        <w:t>. doi</w:t>
      </w:r>
      <w:r w:rsidRPr="00577F11">
        <w:rPr>
          <w:rFonts w:cs="Times"/>
          <w:color w:val="000000" w:themeColor="text1"/>
          <w:sz w:val="20"/>
          <w:szCs w:val="20"/>
          <w:lang w:val="en-US"/>
        </w:rPr>
        <w:t>: 10.1016/j.jrurstud.2017.06.011.</w:t>
      </w:r>
    </w:p>
    <w:p w14:paraId="217EBD7C" w14:textId="40589646" w:rsidR="00847461" w:rsidRPr="00577F11" w:rsidRDefault="00847461" w:rsidP="006C4164">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A</w:t>
      </w:r>
      <w:r w:rsidR="00C77956" w:rsidRPr="00577F11">
        <w:rPr>
          <w:rFonts w:cs="Times"/>
          <w:color w:val="000000" w:themeColor="text1"/>
          <w:sz w:val="20"/>
          <w:szCs w:val="20"/>
          <w:lang w:val="en-US"/>
        </w:rPr>
        <w:t xml:space="preserve">oki, J. and </w:t>
      </w:r>
      <w:r w:rsidR="00D108C8" w:rsidRPr="00577F11">
        <w:rPr>
          <w:rFonts w:cs="Times"/>
          <w:color w:val="000000" w:themeColor="text1"/>
          <w:sz w:val="20"/>
          <w:szCs w:val="20"/>
          <w:lang w:val="en-US"/>
        </w:rPr>
        <w:t>A. Yoshimizu</w:t>
      </w:r>
      <w:r w:rsidR="00C77956" w:rsidRPr="00577F11">
        <w:rPr>
          <w:rFonts w:cs="Times"/>
          <w:color w:val="000000" w:themeColor="text1"/>
          <w:sz w:val="20"/>
          <w:szCs w:val="20"/>
          <w:lang w:val="en-US"/>
        </w:rPr>
        <w:t xml:space="preserve"> </w:t>
      </w:r>
      <w:r w:rsidR="00D108C8" w:rsidRPr="00577F11">
        <w:rPr>
          <w:rFonts w:cs="Times"/>
          <w:color w:val="000000" w:themeColor="text1"/>
          <w:sz w:val="20"/>
          <w:szCs w:val="20"/>
          <w:lang w:val="en-US"/>
        </w:rPr>
        <w:t>(2015)</w:t>
      </w:r>
      <w:r w:rsidR="00C77956" w:rsidRPr="00577F11">
        <w:rPr>
          <w:rFonts w:cs="Times"/>
          <w:color w:val="000000" w:themeColor="text1"/>
          <w:sz w:val="20"/>
          <w:szCs w:val="20"/>
          <w:lang w:val="en-US"/>
        </w:rPr>
        <w:t xml:space="preserve"> Walking Histories, Un/making Places: Walking Tours as Ethnography of Place. </w:t>
      </w:r>
      <w:r w:rsidR="00C77956" w:rsidRPr="00577F11">
        <w:rPr>
          <w:rFonts w:cs="Times"/>
          <w:i/>
          <w:color w:val="000000" w:themeColor="text1"/>
          <w:sz w:val="20"/>
          <w:szCs w:val="20"/>
          <w:lang w:val="en-US"/>
        </w:rPr>
        <w:t>Space and Culture</w:t>
      </w:r>
      <w:r w:rsidR="00D108C8" w:rsidRPr="00577F11">
        <w:rPr>
          <w:rFonts w:cs="Times"/>
          <w:color w:val="000000" w:themeColor="text1"/>
          <w:sz w:val="20"/>
          <w:szCs w:val="20"/>
          <w:lang w:val="en-US"/>
        </w:rPr>
        <w:t xml:space="preserve"> </w:t>
      </w:r>
      <w:r w:rsidR="00C77956" w:rsidRPr="00577F11">
        <w:rPr>
          <w:rFonts w:cs="Times"/>
          <w:color w:val="000000" w:themeColor="text1"/>
          <w:sz w:val="20"/>
          <w:szCs w:val="20"/>
          <w:lang w:val="en-US"/>
        </w:rPr>
        <w:t>18</w:t>
      </w:r>
      <w:r w:rsidR="00D108C8" w:rsidRPr="00577F11">
        <w:rPr>
          <w:rFonts w:cs="Times"/>
          <w:color w:val="000000" w:themeColor="text1"/>
          <w:sz w:val="20"/>
          <w:szCs w:val="20"/>
          <w:lang w:val="en-US"/>
        </w:rPr>
        <w:t xml:space="preserve"> (3) pp. 273-284</w:t>
      </w:r>
    </w:p>
    <w:p w14:paraId="77B68F70" w14:textId="283A6C90" w:rsidR="000F7EE5" w:rsidRPr="00577F11" w:rsidRDefault="00D108C8" w:rsidP="000F7EE5">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Argent, N. (2018)</w:t>
      </w:r>
      <w:r w:rsidR="000F7EE5" w:rsidRPr="00577F11">
        <w:rPr>
          <w:rFonts w:cs="Times"/>
          <w:color w:val="000000" w:themeColor="text1"/>
          <w:sz w:val="20"/>
          <w:szCs w:val="20"/>
          <w:lang w:val="en-US"/>
        </w:rPr>
        <w:t xml:space="preserve"> Rural geography III: Marketing, mobilities, measurement and metanarratives. </w:t>
      </w:r>
      <w:r w:rsidR="000F7EE5" w:rsidRPr="00577F11">
        <w:rPr>
          <w:rFonts w:cs="Times"/>
          <w:i/>
          <w:color w:val="000000" w:themeColor="text1"/>
          <w:sz w:val="20"/>
          <w:szCs w:val="20"/>
          <w:lang w:val="en-US"/>
        </w:rPr>
        <w:t>Progress in Human Geography</w:t>
      </w:r>
      <w:r w:rsidRPr="00577F11">
        <w:rPr>
          <w:rFonts w:cs="Times"/>
          <w:color w:val="000000" w:themeColor="text1"/>
          <w:sz w:val="20"/>
          <w:szCs w:val="20"/>
          <w:lang w:val="en-US"/>
        </w:rPr>
        <w:t>. doi</w:t>
      </w:r>
      <w:r w:rsidR="000F7EE5" w:rsidRPr="00577F11">
        <w:rPr>
          <w:rFonts w:cs="Times"/>
          <w:color w:val="000000" w:themeColor="text1"/>
          <w:sz w:val="20"/>
          <w:szCs w:val="20"/>
          <w:lang w:val="en-US"/>
        </w:rPr>
        <w:t>: 10.1177/0309132518778220</w:t>
      </w:r>
    </w:p>
    <w:p w14:paraId="6A4F3D9C" w14:textId="21E6ABEB" w:rsidR="00EC0544" w:rsidRPr="00577F11" w:rsidRDefault="004C5CC6" w:rsidP="006C4164">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 xml:space="preserve">Argent, N., </w:t>
      </w:r>
      <w:r w:rsidR="00D108C8" w:rsidRPr="00577F11">
        <w:rPr>
          <w:rFonts w:cs="Times"/>
          <w:color w:val="000000" w:themeColor="text1"/>
          <w:sz w:val="20"/>
          <w:szCs w:val="20"/>
          <w:lang w:val="en-US"/>
        </w:rPr>
        <w:t>M. Tonts</w:t>
      </w:r>
      <w:r w:rsidRPr="00577F11">
        <w:rPr>
          <w:rFonts w:cs="Times"/>
          <w:color w:val="000000" w:themeColor="text1"/>
          <w:sz w:val="20"/>
          <w:szCs w:val="20"/>
          <w:lang w:val="en-US"/>
        </w:rPr>
        <w:t xml:space="preserve">, </w:t>
      </w:r>
      <w:r w:rsidR="00D108C8" w:rsidRPr="00577F11">
        <w:rPr>
          <w:rFonts w:cs="Times"/>
          <w:color w:val="000000" w:themeColor="text1"/>
          <w:sz w:val="20"/>
          <w:szCs w:val="20"/>
          <w:lang w:val="en-US"/>
        </w:rPr>
        <w:t>R. Jones and J. Holmes (2013)</w:t>
      </w:r>
      <w:r w:rsidRPr="00577F11">
        <w:rPr>
          <w:rFonts w:cs="Times"/>
          <w:color w:val="000000" w:themeColor="text1"/>
          <w:sz w:val="20"/>
          <w:szCs w:val="20"/>
          <w:lang w:val="en-US"/>
        </w:rPr>
        <w:t xml:space="preserve"> A creativity-led rural renaissance? Amenity-led migration, the creative turn and the uneven development of rural Australia. </w:t>
      </w:r>
      <w:r w:rsidRPr="00577F11">
        <w:rPr>
          <w:rFonts w:cs="Times"/>
          <w:i/>
          <w:color w:val="000000" w:themeColor="text1"/>
          <w:sz w:val="20"/>
          <w:szCs w:val="20"/>
          <w:lang w:val="en-US"/>
        </w:rPr>
        <w:t>Applied Geography</w:t>
      </w:r>
      <w:r w:rsidR="00D108C8" w:rsidRPr="00577F11">
        <w:rPr>
          <w:rFonts w:cs="Times"/>
          <w:color w:val="000000" w:themeColor="text1"/>
          <w:sz w:val="20"/>
          <w:szCs w:val="20"/>
          <w:lang w:val="en-US"/>
        </w:rPr>
        <w:t xml:space="preserve"> 44 pp.</w:t>
      </w:r>
      <w:r w:rsidRPr="00577F11">
        <w:rPr>
          <w:rFonts w:cs="Times"/>
          <w:color w:val="000000" w:themeColor="text1"/>
          <w:sz w:val="20"/>
          <w:szCs w:val="20"/>
          <w:lang w:val="en-US"/>
        </w:rPr>
        <w:t xml:space="preserve"> 88-</w:t>
      </w:r>
      <w:r w:rsidR="00D108C8" w:rsidRPr="00577F11">
        <w:rPr>
          <w:rFonts w:cs="Times"/>
          <w:color w:val="000000" w:themeColor="text1"/>
          <w:sz w:val="20"/>
          <w:szCs w:val="20"/>
          <w:lang w:val="en-US"/>
        </w:rPr>
        <w:t>98</w:t>
      </w:r>
    </w:p>
    <w:p w14:paraId="64821254" w14:textId="449F2F45" w:rsidR="008D7445" w:rsidRPr="00577F11" w:rsidRDefault="008D7445" w:rsidP="008D7445">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Arts Council England</w:t>
      </w:r>
      <w:r w:rsidR="00EC0544" w:rsidRPr="00577F11">
        <w:rPr>
          <w:rFonts w:cs="Times"/>
          <w:color w:val="000000" w:themeColor="text1"/>
          <w:sz w:val="20"/>
          <w:szCs w:val="20"/>
          <w:lang w:val="en-US"/>
        </w:rPr>
        <w:t xml:space="preserve"> </w:t>
      </w:r>
      <w:r w:rsidRPr="00577F11">
        <w:rPr>
          <w:rFonts w:cs="Times"/>
          <w:color w:val="000000" w:themeColor="text1"/>
          <w:sz w:val="20"/>
          <w:szCs w:val="20"/>
          <w:lang w:val="en-US"/>
        </w:rPr>
        <w:t>(</w:t>
      </w:r>
      <w:r w:rsidR="00EC0544" w:rsidRPr="00577F11">
        <w:rPr>
          <w:rFonts w:cs="Times"/>
          <w:color w:val="000000" w:themeColor="text1"/>
          <w:sz w:val="20"/>
          <w:szCs w:val="20"/>
          <w:lang w:val="en-US"/>
        </w:rPr>
        <w:t>2005</w:t>
      </w:r>
      <w:r w:rsidRPr="00577F11">
        <w:rPr>
          <w:rFonts w:cs="Times"/>
          <w:color w:val="000000" w:themeColor="text1"/>
          <w:sz w:val="20"/>
          <w:szCs w:val="20"/>
          <w:lang w:val="en-US"/>
        </w:rPr>
        <w:t>)</w:t>
      </w:r>
      <w:r w:rsidR="00EC0544" w:rsidRPr="00577F11">
        <w:rPr>
          <w:rFonts w:cs="Times"/>
          <w:color w:val="000000" w:themeColor="text1"/>
          <w:sz w:val="20"/>
          <w:szCs w:val="20"/>
          <w:lang w:val="en-US"/>
        </w:rPr>
        <w:t xml:space="preserve"> Arts in Rural England: Why Arts are at the Heart of Rural Life. </w:t>
      </w:r>
      <w:r w:rsidR="00D108C8" w:rsidRPr="00577F11">
        <w:rPr>
          <w:rFonts w:cs="Times"/>
          <w:color w:val="000000" w:themeColor="text1"/>
          <w:sz w:val="20"/>
          <w:szCs w:val="20"/>
          <w:lang w:val="en-US"/>
        </w:rPr>
        <w:t xml:space="preserve">Available at: </w:t>
      </w:r>
      <w:hyperlink r:id="rId19" w:history="1">
        <w:r w:rsidRPr="00577F11">
          <w:rPr>
            <w:rStyle w:val="Hyperlink"/>
            <w:rFonts w:cs="Times"/>
            <w:sz w:val="20"/>
            <w:szCs w:val="20"/>
            <w:lang w:val="en-US"/>
          </w:rPr>
          <w:t>http://webarchive.nationalarchives.gov.uk/20160204123524/http://www.artscouncil.org.uk/advice-and-guidance/browse-advice-and-guidance/arts-in-rural-england-why-the-arts-are-at-the-heart-of-rural-life</w:t>
        </w:r>
      </w:hyperlink>
    </w:p>
    <w:p w14:paraId="3C52C0B9" w14:textId="0273DE8B" w:rsidR="003D7D99" w:rsidRPr="00577F11" w:rsidRDefault="008D7445" w:rsidP="008D7445">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Arts Council England</w:t>
      </w:r>
      <w:r w:rsidR="00EC0544" w:rsidRPr="00577F11">
        <w:rPr>
          <w:rFonts w:cs="Times"/>
          <w:color w:val="000000" w:themeColor="text1"/>
          <w:sz w:val="20"/>
          <w:szCs w:val="20"/>
          <w:lang w:val="en-US"/>
        </w:rPr>
        <w:t xml:space="preserve"> </w:t>
      </w:r>
      <w:r w:rsidRPr="00577F11">
        <w:rPr>
          <w:rFonts w:cs="Times"/>
          <w:color w:val="000000" w:themeColor="text1"/>
          <w:sz w:val="20"/>
          <w:szCs w:val="20"/>
          <w:lang w:val="en-US"/>
        </w:rPr>
        <w:t>(2015)</w:t>
      </w:r>
      <w:r w:rsidR="00EC0544" w:rsidRPr="00577F11">
        <w:rPr>
          <w:rFonts w:cs="Times"/>
          <w:color w:val="000000" w:themeColor="text1"/>
          <w:sz w:val="20"/>
          <w:szCs w:val="20"/>
          <w:lang w:val="en-US"/>
        </w:rPr>
        <w:t xml:space="preserve"> Rural Evidence and Data Review. Analysis of Arts Council England Investment, Arts and Cultural Participation and Audiences. </w:t>
      </w:r>
      <w:r w:rsidRPr="00577F11">
        <w:rPr>
          <w:rFonts w:cs="Times"/>
          <w:color w:val="000000" w:themeColor="text1"/>
          <w:sz w:val="20"/>
          <w:szCs w:val="20"/>
          <w:lang w:val="en-US"/>
        </w:rPr>
        <w:t>Available at:</w:t>
      </w:r>
    </w:p>
    <w:p w14:paraId="73AF37DA" w14:textId="09816831" w:rsidR="00EC0544" w:rsidRPr="00577F11" w:rsidRDefault="004748C7" w:rsidP="006C4164">
      <w:pPr>
        <w:spacing w:line="480" w:lineRule="auto"/>
        <w:ind w:left="720"/>
        <w:jc w:val="both"/>
        <w:rPr>
          <w:rFonts w:cs="Times"/>
          <w:color w:val="000000" w:themeColor="text1"/>
          <w:sz w:val="20"/>
          <w:szCs w:val="20"/>
          <w:lang w:val="en-US"/>
        </w:rPr>
      </w:pPr>
      <w:hyperlink r:id="rId20" w:history="1">
        <w:r w:rsidR="00EC0544" w:rsidRPr="00577F11">
          <w:rPr>
            <w:rStyle w:val="Hyperlink"/>
            <w:rFonts w:cs="Times"/>
            <w:sz w:val="20"/>
            <w:szCs w:val="20"/>
            <w:lang w:val="en-US"/>
          </w:rPr>
          <w:t>https://www.artscouncil.org.uk/sites/default/files/download-file/Rural_evidence_and_data_review_0.pdf</w:t>
        </w:r>
      </w:hyperlink>
    </w:p>
    <w:p w14:paraId="6ABF9624" w14:textId="2071FD88" w:rsidR="003D7D99" w:rsidRPr="00577F11" w:rsidRDefault="008D7445" w:rsidP="006C4164">
      <w:pPr>
        <w:spacing w:line="480" w:lineRule="auto"/>
        <w:ind w:left="720" w:hanging="720"/>
        <w:jc w:val="both"/>
        <w:rPr>
          <w:rFonts w:cs="Times"/>
          <w:color w:val="000000" w:themeColor="text1"/>
          <w:sz w:val="20"/>
          <w:szCs w:val="20"/>
        </w:rPr>
      </w:pPr>
      <w:r w:rsidRPr="00577F11">
        <w:rPr>
          <w:rFonts w:cs="Times"/>
          <w:color w:val="000000" w:themeColor="text1"/>
          <w:sz w:val="20"/>
          <w:szCs w:val="20"/>
          <w:lang w:val="en-US"/>
        </w:rPr>
        <w:t>Arts Council England</w:t>
      </w:r>
      <w:r w:rsidR="004C5CC6" w:rsidRPr="00577F11">
        <w:rPr>
          <w:rFonts w:cs="Times"/>
          <w:color w:val="000000" w:themeColor="text1"/>
          <w:sz w:val="20"/>
          <w:szCs w:val="20"/>
          <w:lang w:val="en-US"/>
        </w:rPr>
        <w:t xml:space="preserve"> </w:t>
      </w:r>
      <w:r w:rsidRPr="00577F11">
        <w:rPr>
          <w:rFonts w:cs="Times"/>
          <w:color w:val="000000" w:themeColor="text1"/>
          <w:sz w:val="20"/>
          <w:szCs w:val="20"/>
          <w:lang w:val="en-US"/>
        </w:rPr>
        <w:t>(2016)</w:t>
      </w:r>
      <w:r w:rsidR="004C5CC6" w:rsidRPr="00577F11">
        <w:rPr>
          <w:rFonts w:cs="Times"/>
          <w:color w:val="000000" w:themeColor="text1"/>
          <w:sz w:val="20"/>
          <w:szCs w:val="20"/>
          <w:lang w:val="en-US"/>
        </w:rPr>
        <w:t xml:space="preserve"> The Arts Council and communities living in rural England – a position statement</w:t>
      </w:r>
      <w:r w:rsidRPr="00577F11">
        <w:rPr>
          <w:rFonts w:cs="Times"/>
          <w:color w:val="000000" w:themeColor="text1"/>
          <w:sz w:val="20"/>
          <w:szCs w:val="20"/>
          <w:lang w:val="en-US"/>
        </w:rPr>
        <w:t xml:space="preserve">. </w:t>
      </w:r>
      <w:r w:rsidRPr="00577F11">
        <w:rPr>
          <w:rFonts w:cs="Times New Roman"/>
          <w:sz w:val="20"/>
          <w:szCs w:val="20"/>
          <w:lang w:eastAsia="en-GB"/>
        </w:rPr>
        <w:t>Available at</w:t>
      </w:r>
      <w:r w:rsidR="003D7D99" w:rsidRPr="00577F11">
        <w:rPr>
          <w:rFonts w:cs="Times"/>
          <w:color w:val="000000" w:themeColor="text1"/>
          <w:sz w:val="20"/>
          <w:szCs w:val="20"/>
        </w:rPr>
        <w:t xml:space="preserve">: </w:t>
      </w:r>
    </w:p>
    <w:p w14:paraId="165DB9C9" w14:textId="471F7B67" w:rsidR="00936F11" w:rsidRPr="00577F11" w:rsidRDefault="003D7D99" w:rsidP="00936F11">
      <w:pPr>
        <w:spacing w:line="480" w:lineRule="auto"/>
        <w:ind w:left="720" w:hanging="720"/>
        <w:jc w:val="both"/>
        <w:rPr>
          <w:rFonts w:cs="Times"/>
          <w:color w:val="0000FF" w:themeColor="hyperlink"/>
          <w:sz w:val="20"/>
          <w:szCs w:val="20"/>
          <w:u w:val="single"/>
          <w:lang w:val="en-US"/>
        </w:rPr>
      </w:pPr>
      <w:r w:rsidRPr="00577F11">
        <w:rPr>
          <w:rFonts w:cs="Times"/>
          <w:color w:val="000000" w:themeColor="text1"/>
          <w:sz w:val="20"/>
          <w:szCs w:val="20"/>
          <w:lang w:val="en-US"/>
        </w:rPr>
        <w:tab/>
      </w:r>
      <w:hyperlink r:id="rId21" w:history="1">
        <w:r w:rsidR="004C5CC6" w:rsidRPr="00577F11">
          <w:rPr>
            <w:rStyle w:val="Hyperlink"/>
            <w:rFonts w:cs="Times"/>
            <w:sz w:val="20"/>
            <w:szCs w:val="20"/>
            <w:lang w:val="en-US"/>
          </w:rPr>
          <w:t>https://www.artscouncil.org.uk/sites/default/files/download-file/Position_statement-The_Arts_Council_and_communities_living_in_rural_England_April_14.pdf</w:t>
        </w:r>
      </w:hyperlink>
    </w:p>
    <w:p w14:paraId="24AD1EA6" w14:textId="33BA9DC0" w:rsidR="00936F11" w:rsidRPr="00577F11" w:rsidRDefault="008D7445" w:rsidP="006C4164">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Arts Editions North (2013)</w:t>
      </w:r>
      <w:r w:rsidR="00936F11" w:rsidRPr="00577F11">
        <w:rPr>
          <w:rFonts w:cs="Times"/>
          <w:color w:val="000000" w:themeColor="text1"/>
          <w:sz w:val="20"/>
          <w:szCs w:val="20"/>
          <w:lang w:val="en-US"/>
        </w:rPr>
        <w:t xml:space="preserve"> Walk On. From Richard Long to Janet Ca</w:t>
      </w:r>
      <w:r w:rsidRPr="00577F11">
        <w:rPr>
          <w:rFonts w:cs="Times"/>
          <w:color w:val="000000" w:themeColor="text1"/>
          <w:sz w:val="20"/>
          <w:szCs w:val="20"/>
          <w:lang w:val="en-US"/>
        </w:rPr>
        <w:t>rdiff. 40 Years of Art Walking (</w:t>
      </w:r>
      <w:r w:rsidR="00936F11" w:rsidRPr="00577F11">
        <w:rPr>
          <w:rFonts w:cs="Times"/>
          <w:color w:val="000000" w:themeColor="text1"/>
          <w:sz w:val="20"/>
          <w:szCs w:val="20"/>
          <w:lang w:val="en-US"/>
        </w:rPr>
        <w:t>Manche</w:t>
      </w:r>
      <w:r w:rsidRPr="00577F11">
        <w:rPr>
          <w:rFonts w:cs="Times"/>
          <w:color w:val="000000" w:themeColor="text1"/>
          <w:sz w:val="20"/>
          <w:szCs w:val="20"/>
          <w:lang w:val="en-US"/>
        </w:rPr>
        <w:t>ster: Cornerhouse Publications)</w:t>
      </w:r>
    </w:p>
    <w:p w14:paraId="63C455A3" w14:textId="2DD3C61B" w:rsidR="00280111" w:rsidRPr="00577F11" w:rsidRDefault="004C5CC6" w:rsidP="006C4164">
      <w:pPr>
        <w:spacing w:line="480" w:lineRule="auto"/>
        <w:ind w:left="720" w:hanging="720"/>
        <w:jc w:val="both"/>
        <w:rPr>
          <w:rStyle w:val="Hyperlink"/>
          <w:rFonts w:cs="Times"/>
          <w:sz w:val="20"/>
          <w:szCs w:val="20"/>
          <w:lang w:val="en-US"/>
        </w:rPr>
      </w:pPr>
      <w:r w:rsidRPr="00577F11">
        <w:rPr>
          <w:rFonts w:cs="Times"/>
          <w:color w:val="000000" w:themeColor="text1"/>
          <w:sz w:val="20"/>
          <w:szCs w:val="20"/>
          <w:lang w:val="en-US"/>
        </w:rPr>
        <w:t>Balfour,</w:t>
      </w:r>
      <w:r w:rsidR="008D7445" w:rsidRPr="00577F11">
        <w:rPr>
          <w:rFonts w:cs="Times"/>
          <w:color w:val="000000" w:themeColor="text1"/>
          <w:sz w:val="20"/>
          <w:szCs w:val="20"/>
          <w:lang w:val="en-US"/>
        </w:rPr>
        <w:t xml:space="preserve"> B., </w:t>
      </w:r>
      <w:r w:rsidR="00FA7836" w:rsidRPr="00577F11">
        <w:rPr>
          <w:rFonts w:cs="Times"/>
          <w:color w:val="000000" w:themeColor="text1"/>
          <w:sz w:val="20"/>
          <w:szCs w:val="20"/>
          <w:lang w:val="en-US"/>
        </w:rPr>
        <w:t xml:space="preserve"> </w:t>
      </w:r>
      <w:r w:rsidR="008D7445" w:rsidRPr="00577F11">
        <w:rPr>
          <w:rFonts w:cs="Times"/>
          <w:color w:val="000000" w:themeColor="text1"/>
          <w:sz w:val="20"/>
          <w:szCs w:val="20"/>
          <w:lang w:val="en-US"/>
        </w:rPr>
        <w:t>M.W.P. Fortunato and T.R. Alter (</w:t>
      </w:r>
      <w:r w:rsidR="00391C89" w:rsidRPr="00577F11">
        <w:rPr>
          <w:rFonts w:cs="Times"/>
          <w:color w:val="000000" w:themeColor="text1"/>
          <w:sz w:val="20"/>
          <w:szCs w:val="20"/>
          <w:lang w:val="en-US"/>
        </w:rPr>
        <w:t>2016</w:t>
      </w:r>
      <w:r w:rsidR="008D7445" w:rsidRPr="00577F11">
        <w:rPr>
          <w:rFonts w:cs="Times"/>
          <w:color w:val="000000" w:themeColor="text1"/>
          <w:sz w:val="20"/>
          <w:szCs w:val="20"/>
          <w:lang w:val="en-US"/>
        </w:rPr>
        <w:t>)</w:t>
      </w:r>
      <w:r w:rsidRPr="00577F11">
        <w:rPr>
          <w:rFonts w:cs="Times"/>
          <w:color w:val="000000" w:themeColor="text1"/>
          <w:sz w:val="20"/>
          <w:szCs w:val="20"/>
          <w:lang w:val="en-US"/>
        </w:rPr>
        <w:t xml:space="preserve"> The creative fire: An interactional framework for rural arts-based development. </w:t>
      </w:r>
      <w:r w:rsidRPr="00577F11">
        <w:rPr>
          <w:rFonts w:cs="Times"/>
          <w:i/>
          <w:color w:val="000000" w:themeColor="text1"/>
          <w:sz w:val="20"/>
          <w:szCs w:val="20"/>
          <w:lang w:val="en-US"/>
        </w:rPr>
        <w:t>Journal of Rural Studies</w:t>
      </w:r>
      <w:r w:rsidR="008D7445" w:rsidRPr="00577F11">
        <w:rPr>
          <w:rFonts w:cs="Times"/>
          <w:color w:val="000000" w:themeColor="text1"/>
          <w:sz w:val="20"/>
          <w:szCs w:val="20"/>
          <w:lang w:val="en-US"/>
        </w:rPr>
        <w:t xml:space="preserve"> doi: </w:t>
      </w:r>
      <w:hyperlink r:id="rId22" w:history="1">
        <w:r w:rsidR="00280111" w:rsidRPr="00577F11">
          <w:rPr>
            <w:rStyle w:val="Hyperlink"/>
            <w:rFonts w:cs="Times"/>
            <w:sz w:val="20"/>
            <w:szCs w:val="20"/>
            <w:lang w:val="en-US"/>
          </w:rPr>
          <w:t>https://doi.org/10.1016/j.jrurstud.2016.11.002</w:t>
        </w:r>
      </w:hyperlink>
    </w:p>
    <w:p w14:paraId="256374E4" w14:textId="3D10686C" w:rsidR="00300F31" w:rsidRPr="00577F11" w:rsidRDefault="008D7445" w:rsidP="006C4164">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Bell, D. and M. Jayne (2010)</w:t>
      </w:r>
      <w:r w:rsidR="00947670" w:rsidRPr="00577F11">
        <w:rPr>
          <w:rFonts w:cs="Times"/>
          <w:color w:val="000000" w:themeColor="text1"/>
          <w:sz w:val="20"/>
          <w:szCs w:val="20"/>
          <w:lang w:val="en-US"/>
        </w:rPr>
        <w:t xml:space="preserve"> The creative countryside: policy and practice in the UK rural cultural economy. </w:t>
      </w:r>
      <w:r w:rsidR="00947670" w:rsidRPr="00577F11">
        <w:rPr>
          <w:rFonts w:cs="Times"/>
          <w:i/>
          <w:color w:val="000000" w:themeColor="text1"/>
          <w:sz w:val="20"/>
          <w:szCs w:val="20"/>
          <w:lang w:val="en-US"/>
        </w:rPr>
        <w:t>Journal of Rural Studies</w:t>
      </w:r>
      <w:r w:rsidRPr="00577F11">
        <w:rPr>
          <w:rFonts w:cs="Times"/>
          <w:color w:val="000000" w:themeColor="text1"/>
          <w:sz w:val="20"/>
          <w:szCs w:val="20"/>
          <w:lang w:val="en-US"/>
        </w:rPr>
        <w:t xml:space="preserve"> 26 pp. 209-218</w:t>
      </w:r>
    </w:p>
    <w:p w14:paraId="3ED6FD99" w14:textId="07B8EE3D" w:rsidR="00E82B55" w:rsidRPr="00577F11" w:rsidRDefault="00E82B55" w:rsidP="006C4164">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Berwick Advertiser (2002), Long Awaited Plans f</w:t>
      </w:r>
      <w:r w:rsidR="009346B6" w:rsidRPr="00577F11">
        <w:rPr>
          <w:rFonts w:cs="Times"/>
          <w:color w:val="000000" w:themeColor="text1"/>
          <w:sz w:val="20"/>
          <w:szCs w:val="20"/>
          <w:lang w:val="en-US"/>
        </w:rPr>
        <w:t>or Spittal Point Get All Clear’</w:t>
      </w:r>
      <w:r w:rsidRPr="00577F11">
        <w:rPr>
          <w:rFonts w:cs="Times"/>
          <w:color w:val="000000" w:themeColor="text1"/>
          <w:sz w:val="20"/>
          <w:szCs w:val="20"/>
          <w:lang w:val="en-US"/>
        </w:rPr>
        <w:t xml:space="preserve"> (Saturday 10th March, 2012).</w:t>
      </w:r>
    </w:p>
    <w:p w14:paraId="5F2A008B" w14:textId="7A819BF5" w:rsidR="00192AA8" w:rsidRPr="00577F11" w:rsidRDefault="00FA7836" w:rsidP="00FC0189">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Berwick Visual Arts, 2015.</w:t>
      </w:r>
      <w:r w:rsidR="00192AA8" w:rsidRPr="00577F11">
        <w:rPr>
          <w:rFonts w:cs="Times"/>
          <w:color w:val="000000" w:themeColor="text1"/>
          <w:sz w:val="20"/>
          <w:szCs w:val="20"/>
          <w:lang w:val="en-US"/>
        </w:rPr>
        <w:t xml:space="preserve"> Inclosure: Sander Van Raemdonck (23</w:t>
      </w:r>
      <w:r w:rsidR="00192AA8" w:rsidRPr="00577F11">
        <w:rPr>
          <w:rFonts w:cs="Times"/>
          <w:color w:val="000000" w:themeColor="text1"/>
          <w:sz w:val="20"/>
          <w:szCs w:val="20"/>
          <w:vertAlign w:val="superscript"/>
          <w:lang w:val="en-US"/>
        </w:rPr>
        <w:t>rd</w:t>
      </w:r>
      <w:r w:rsidR="00192AA8" w:rsidRPr="00577F11">
        <w:rPr>
          <w:rFonts w:cs="Times"/>
          <w:color w:val="000000" w:themeColor="text1"/>
          <w:sz w:val="20"/>
          <w:szCs w:val="20"/>
          <w:lang w:val="en-US"/>
        </w:rPr>
        <w:t xml:space="preserve"> April – 5</w:t>
      </w:r>
      <w:r w:rsidR="00192AA8" w:rsidRPr="00577F11">
        <w:rPr>
          <w:rFonts w:cs="Times"/>
          <w:color w:val="000000" w:themeColor="text1"/>
          <w:sz w:val="20"/>
          <w:szCs w:val="20"/>
          <w:vertAlign w:val="superscript"/>
          <w:lang w:val="en-US"/>
        </w:rPr>
        <w:t>th</w:t>
      </w:r>
      <w:r w:rsidR="00192AA8" w:rsidRPr="00577F11">
        <w:rPr>
          <w:rFonts w:cs="Times"/>
          <w:color w:val="000000" w:themeColor="text1"/>
          <w:sz w:val="20"/>
          <w:szCs w:val="20"/>
          <w:lang w:val="en-US"/>
        </w:rPr>
        <w:t xml:space="preserve"> June, 2015). </w:t>
      </w:r>
      <w:r w:rsidR="008D7445" w:rsidRPr="00577F11">
        <w:rPr>
          <w:rFonts w:cs="Times"/>
          <w:color w:val="000000" w:themeColor="text1"/>
          <w:sz w:val="20"/>
          <w:szCs w:val="20"/>
          <w:lang w:val="en-US"/>
        </w:rPr>
        <w:t xml:space="preserve">Available at: </w:t>
      </w:r>
      <w:hyperlink r:id="rId23" w:history="1">
        <w:r w:rsidR="00192AA8" w:rsidRPr="00577F11">
          <w:rPr>
            <w:rStyle w:val="Hyperlink"/>
            <w:rFonts w:cs="Times"/>
            <w:sz w:val="20"/>
            <w:szCs w:val="20"/>
            <w:lang w:val="en-US"/>
          </w:rPr>
          <w:t>http://www.berwickvisualarts.co.uk/whats-on/96/inclosure-sander-van-raemdonck</w:t>
        </w:r>
      </w:hyperlink>
    </w:p>
    <w:p w14:paraId="5F5C6554" w14:textId="1475F519" w:rsidR="00300F31" w:rsidRPr="00577F11" w:rsidRDefault="008D7445" w:rsidP="006C4164">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Best, R. and M.</w:t>
      </w:r>
      <w:r w:rsidR="00FA7836" w:rsidRPr="00577F11">
        <w:rPr>
          <w:rFonts w:cs="Times"/>
          <w:color w:val="000000" w:themeColor="text1"/>
          <w:sz w:val="20"/>
          <w:szCs w:val="20"/>
          <w:lang w:val="en-US"/>
        </w:rPr>
        <w:t xml:space="preserve"> Shuck</w:t>
      </w:r>
      <w:r w:rsidR="005D7B0E" w:rsidRPr="00577F11">
        <w:rPr>
          <w:rFonts w:cs="Times"/>
          <w:color w:val="000000" w:themeColor="text1"/>
          <w:sz w:val="20"/>
          <w:szCs w:val="20"/>
          <w:lang w:val="en-US"/>
        </w:rPr>
        <w:t>s</w:t>
      </w:r>
      <w:r w:rsidRPr="00577F11">
        <w:rPr>
          <w:rFonts w:cs="Times"/>
          <w:color w:val="000000" w:themeColor="text1"/>
          <w:sz w:val="20"/>
          <w:szCs w:val="20"/>
          <w:lang w:val="en-US"/>
        </w:rPr>
        <w:t>mith (2006)</w:t>
      </w:r>
      <w:r w:rsidR="00300F31" w:rsidRPr="00577F11">
        <w:rPr>
          <w:rFonts w:cs="Times"/>
          <w:color w:val="000000" w:themeColor="text1"/>
          <w:sz w:val="20"/>
          <w:szCs w:val="20"/>
          <w:lang w:val="en-US"/>
        </w:rPr>
        <w:t xml:space="preserve"> Homes for Rural Communities: Report of the Joseph Rowntree Foundation </w:t>
      </w:r>
      <w:r w:rsidR="00FA7836" w:rsidRPr="00577F11">
        <w:rPr>
          <w:rFonts w:cs="Times"/>
          <w:color w:val="000000" w:themeColor="text1"/>
          <w:sz w:val="20"/>
          <w:szCs w:val="20"/>
          <w:lang w:val="en-US"/>
        </w:rPr>
        <w:t xml:space="preserve">Rural Housing Policy Forum. </w:t>
      </w:r>
      <w:r w:rsidRPr="00577F11">
        <w:rPr>
          <w:rFonts w:cs="Times"/>
          <w:color w:val="000000" w:themeColor="text1"/>
          <w:sz w:val="20"/>
          <w:szCs w:val="20"/>
          <w:lang w:val="en-US"/>
        </w:rPr>
        <w:t>(York: JRF)</w:t>
      </w:r>
    </w:p>
    <w:p w14:paraId="456B5C4E" w14:textId="6382A500" w:rsidR="00725B36" w:rsidRPr="00577F11" w:rsidRDefault="008D7445" w:rsidP="00725B36">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Bishop, C.</w:t>
      </w:r>
      <w:r w:rsidR="005C16C7" w:rsidRPr="00577F11">
        <w:rPr>
          <w:rFonts w:cs="Times"/>
          <w:color w:val="000000" w:themeColor="text1"/>
          <w:sz w:val="20"/>
          <w:szCs w:val="20"/>
          <w:lang w:val="en-US"/>
        </w:rPr>
        <w:t xml:space="preserve"> </w:t>
      </w:r>
      <w:r w:rsidRPr="00577F11">
        <w:rPr>
          <w:rFonts w:cs="Times"/>
          <w:color w:val="000000" w:themeColor="text1"/>
          <w:sz w:val="20"/>
          <w:szCs w:val="20"/>
          <w:lang w:val="en-US"/>
        </w:rPr>
        <w:t>(2012) Artificial Hells (London: Verso)</w:t>
      </w:r>
    </w:p>
    <w:p w14:paraId="1C49FBF8" w14:textId="652B9243" w:rsidR="000A1E29" w:rsidRPr="00577F11" w:rsidRDefault="008D7445" w:rsidP="000A1E29">
      <w:pPr>
        <w:spacing w:line="480" w:lineRule="auto"/>
        <w:ind w:left="720" w:hanging="720"/>
        <w:jc w:val="both"/>
        <w:rPr>
          <w:rStyle w:val="Hyperlink"/>
          <w:rFonts w:cs="Times"/>
          <w:color w:val="000000" w:themeColor="text1"/>
          <w:sz w:val="20"/>
          <w:szCs w:val="20"/>
          <w:u w:val="none"/>
          <w:lang w:val="en-US"/>
        </w:rPr>
      </w:pPr>
      <w:r w:rsidRPr="00577F11">
        <w:rPr>
          <w:rStyle w:val="Hyperlink"/>
          <w:rFonts w:cs="Times"/>
          <w:color w:val="000000" w:themeColor="text1"/>
          <w:sz w:val="20"/>
          <w:szCs w:val="20"/>
          <w:u w:val="none"/>
          <w:lang w:val="en-US"/>
        </w:rPr>
        <w:t>Bolt, B.</w:t>
      </w:r>
      <w:r w:rsidR="000A1E29" w:rsidRPr="00577F11">
        <w:rPr>
          <w:rStyle w:val="Hyperlink"/>
          <w:rFonts w:cs="Times"/>
          <w:color w:val="000000" w:themeColor="text1"/>
          <w:sz w:val="20"/>
          <w:szCs w:val="20"/>
          <w:u w:val="none"/>
          <w:lang w:val="en-US"/>
        </w:rPr>
        <w:t xml:space="preserve"> </w:t>
      </w:r>
      <w:r w:rsidRPr="00577F11">
        <w:rPr>
          <w:rStyle w:val="Hyperlink"/>
          <w:rFonts w:cs="Times"/>
          <w:color w:val="000000" w:themeColor="text1"/>
          <w:sz w:val="20"/>
          <w:szCs w:val="20"/>
          <w:u w:val="none"/>
          <w:lang w:val="en-US"/>
        </w:rPr>
        <w:t xml:space="preserve">(2016) </w:t>
      </w:r>
      <w:r w:rsidR="000A1E29" w:rsidRPr="00577F11">
        <w:rPr>
          <w:rStyle w:val="Hyperlink"/>
          <w:rFonts w:cs="Times"/>
          <w:color w:val="000000" w:themeColor="text1"/>
          <w:sz w:val="20"/>
          <w:szCs w:val="20"/>
          <w:u w:val="none"/>
          <w:lang w:val="en-US"/>
        </w:rPr>
        <w:t>Artistic Rese</w:t>
      </w:r>
      <w:r w:rsidRPr="00577F11">
        <w:rPr>
          <w:rStyle w:val="Hyperlink"/>
          <w:rFonts w:cs="Times"/>
          <w:color w:val="000000" w:themeColor="text1"/>
          <w:sz w:val="20"/>
          <w:szCs w:val="20"/>
          <w:u w:val="none"/>
          <w:lang w:val="en-US"/>
        </w:rPr>
        <w:t>arch: A performative paradigm?</w:t>
      </w:r>
      <w:r w:rsidR="00657884" w:rsidRPr="00577F11">
        <w:rPr>
          <w:rStyle w:val="Hyperlink"/>
          <w:rFonts w:cs="Times"/>
          <w:color w:val="000000" w:themeColor="text1"/>
          <w:sz w:val="20"/>
          <w:szCs w:val="20"/>
          <w:u w:val="none"/>
          <w:lang w:val="en-US"/>
        </w:rPr>
        <w:t xml:space="preserve"> </w:t>
      </w:r>
      <w:r w:rsidR="00657884" w:rsidRPr="00577F11">
        <w:rPr>
          <w:rStyle w:val="Hyperlink"/>
          <w:rFonts w:cs="Times"/>
          <w:i/>
          <w:color w:val="000000" w:themeColor="text1"/>
          <w:sz w:val="20"/>
          <w:szCs w:val="20"/>
          <w:u w:val="none"/>
          <w:lang w:val="en-US"/>
        </w:rPr>
        <w:t>PARSE Journal</w:t>
      </w:r>
      <w:r w:rsidRPr="00577F11">
        <w:rPr>
          <w:rStyle w:val="Hyperlink"/>
          <w:rFonts w:cs="Times"/>
          <w:color w:val="000000" w:themeColor="text1"/>
          <w:sz w:val="20"/>
          <w:szCs w:val="20"/>
          <w:u w:val="none"/>
          <w:lang w:val="en-US"/>
        </w:rPr>
        <w:t xml:space="preserve"> 3 pp. 129-142</w:t>
      </w:r>
    </w:p>
    <w:p w14:paraId="3EB6FB4B" w14:textId="7DC3CC6D" w:rsidR="00A0362E" w:rsidRPr="00577F11" w:rsidRDefault="00A0362E" w:rsidP="00A0362E">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Boutet</w:t>
      </w:r>
      <w:r w:rsidR="008D7445" w:rsidRPr="00577F11">
        <w:rPr>
          <w:rFonts w:cs="Times"/>
          <w:color w:val="000000" w:themeColor="text1"/>
          <w:sz w:val="20"/>
          <w:szCs w:val="20"/>
          <w:lang w:val="en-US"/>
        </w:rPr>
        <w:t>, D.</w:t>
      </w:r>
      <w:r w:rsidRPr="00577F11">
        <w:rPr>
          <w:rFonts w:cs="Times"/>
          <w:color w:val="000000" w:themeColor="text1"/>
          <w:sz w:val="20"/>
          <w:szCs w:val="20"/>
          <w:lang w:val="en-US"/>
        </w:rPr>
        <w:t xml:space="preserve"> </w:t>
      </w:r>
      <w:r w:rsidR="008D7445" w:rsidRPr="00577F11">
        <w:rPr>
          <w:rFonts w:cs="Times"/>
          <w:color w:val="000000" w:themeColor="text1"/>
          <w:sz w:val="20"/>
          <w:szCs w:val="20"/>
          <w:lang w:val="en-US"/>
        </w:rPr>
        <w:t>(2016)</w:t>
      </w:r>
      <w:r w:rsidRPr="00577F11">
        <w:rPr>
          <w:rFonts w:cs="Times"/>
          <w:color w:val="000000" w:themeColor="text1"/>
          <w:sz w:val="20"/>
          <w:szCs w:val="20"/>
          <w:lang w:val="en-US"/>
        </w:rPr>
        <w:t xml:space="preserve"> Metaphors of the Mind: Art Forms as Modes of Thinking and Ways of Being. In </w:t>
      </w:r>
      <w:r w:rsidR="008D7445" w:rsidRPr="00577F11">
        <w:rPr>
          <w:rFonts w:cs="Times"/>
          <w:color w:val="000000" w:themeColor="text1"/>
          <w:sz w:val="20"/>
          <w:szCs w:val="20"/>
          <w:lang w:val="en-US"/>
        </w:rPr>
        <w:t xml:space="preserve">E. Barrett and B. Bolt eds., </w:t>
      </w:r>
      <w:r w:rsidRPr="00577F11">
        <w:rPr>
          <w:rFonts w:cs="Times"/>
          <w:color w:val="000000" w:themeColor="text1"/>
          <w:sz w:val="20"/>
          <w:szCs w:val="20"/>
          <w:lang w:val="en-US"/>
        </w:rPr>
        <w:t>Carnal Knowledge: Towards a ‘New</w:t>
      </w:r>
      <w:r w:rsidR="00CD0DC2" w:rsidRPr="00577F11">
        <w:rPr>
          <w:rFonts w:cs="Times"/>
          <w:color w:val="000000" w:themeColor="text1"/>
          <w:sz w:val="20"/>
          <w:szCs w:val="20"/>
          <w:lang w:val="en-US"/>
        </w:rPr>
        <w:t xml:space="preserve"> Materialism’ through the Arts </w:t>
      </w:r>
      <w:r w:rsidR="008D7445" w:rsidRPr="00577F11">
        <w:rPr>
          <w:rFonts w:cs="Times"/>
          <w:color w:val="000000" w:themeColor="text1"/>
          <w:sz w:val="20"/>
          <w:szCs w:val="20"/>
          <w:lang w:val="en-US"/>
        </w:rPr>
        <w:t xml:space="preserve">(London, New York: </w:t>
      </w:r>
      <w:r w:rsidR="00CD0DC2" w:rsidRPr="00577F11">
        <w:rPr>
          <w:rFonts w:cs="Times"/>
          <w:color w:val="000000" w:themeColor="text1"/>
          <w:sz w:val="20"/>
          <w:szCs w:val="20"/>
          <w:lang w:val="en-US"/>
        </w:rPr>
        <w:t>I. B. Tauris)</w:t>
      </w:r>
      <w:r w:rsidRPr="00577F11">
        <w:rPr>
          <w:rFonts w:cs="Times"/>
          <w:color w:val="000000" w:themeColor="text1"/>
          <w:sz w:val="20"/>
          <w:szCs w:val="20"/>
          <w:lang w:val="en-US"/>
        </w:rPr>
        <w:t xml:space="preserve"> </w:t>
      </w:r>
    </w:p>
    <w:p w14:paraId="40C830A9" w14:textId="3B624967" w:rsidR="00EB6E36" w:rsidRPr="00577F11" w:rsidRDefault="00CD0DC2" w:rsidP="00725B36">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Bowman, J.E. (2013)</w:t>
      </w:r>
      <w:r w:rsidR="00EB6E36" w:rsidRPr="00577F11">
        <w:rPr>
          <w:rFonts w:cs="Times"/>
          <w:color w:val="000000" w:themeColor="text1"/>
          <w:sz w:val="20"/>
          <w:szCs w:val="20"/>
          <w:lang w:val="en-US"/>
        </w:rPr>
        <w:t xml:space="preserve"> Esther Shalev-Gerz: the C</w:t>
      </w:r>
      <w:r w:rsidR="00781EEC" w:rsidRPr="00577F11">
        <w:rPr>
          <w:rFonts w:cs="Times"/>
          <w:color w:val="000000" w:themeColor="text1"/>
          <w:sz w:val="20"/>
          <w:szCs w:val="20"/>
          <w:lang w:val="en-US"/>
        </w:rPr>
        <w:t>ontemporary Art of Trusting Un</w:t>
      </w:r>
      <w:r w:rsidR="00EB6E36" w:rsidRPr="00577F11">
        <w:rPr>
          <w:rFonts w:cs="Times"/>
          <w:color w:val="000000" w:themeColor="text1"/>
          <w:sz w:val="20"/>
          <w:szCs w:val="20"/>
          <w:lang w:val="en-US"/>
        </w:rPr>
        <w:t>cert</w:t>
      </w:r>
      <w:r w:rsidRPr="00577F11">
        <w:rPr>
          <w:rFonts w:cs="Times"/>
          <w:color w:val="000000" w:themeColor="text1"/>
          <w:sz w:val="20"/>
          <w:szCs w:val="20"/>
          <w:lang w:val="en-US"/>
        </w:rPr>
        <w:t>ainties and Unfolding Dialogues (Gothenburg: Art and Theory Publishing)</w:t>
      </w:r>
    </w:p>
    <w:p w14:paraId="074CAFD7" w14:textId="1CCEA803" w:rsidR="00A378AA" w:rsidRPr="00577F11" w:rsidRDefault="00391C89" w:rsidP="006C4164">
      <w:pPr>
        <w:spacing w:line="480" w:lineRule="auto"/>
        <w:ind w:left="720" w:hanging="720"/>
        <w:jc w:val="both"/>
        <w:rPr>
          <w:rFonts w:cs="Times"/>
          <w:color w:val="000000" w:themeColor="text1"/>
          <w:sz w:val="20"/>
          <w:szCs w:val="20"/>
          <w:lang w:val="en-US"/>
        </w:rPr>
      </w:pPr>
      <w:r w:rsidRPr="00577F11">
        <w:rPr>
          <w:sz w:val="20"/>
          <w:szCs w:val="20"/>
        </w:rPr>
        <w:t>Crawshaw,</w:t>
      </w:r>
      <w:r w:rsidR="00065797" w:rsidRPr="00577F11">
        <w:rPr>
          <w:sz w:val="20"/>
          <w:szCs w:val="20"/>
        </w:rPr>
        <w:t xml:space="preserve"> </w:t>
      </w:r>
      <w:r w:rsidR="00CD0DC2" w:rsidRPr="00577F11">
        <w:rPr>
          <w:sz w:val="20"/>
          <w:szCs w:val="20"/>
        </w:rPr>
        <w:t>J.</w:t>
      </w:r>
      <w:r w:rsidR="00FA7836" w:rsidRPr="00577F11">
        <w:rPr>
          <w:sz w:val="20"/>
          <w:szCs w:val="20"/>
        </w:rPr>
        <w:t xml:space="preserve"> </w:t>
      </w:r>
      <w:r w:rsidR="00CD0DC2" w:rsidRPr="00577F11">
        <w:rPr>
          <w:sz w:val="20"/>
          <w:szCs w:val="20"/>
        </w:rPr>
        <w:t>(</w:t>
      </w:r>
      <w:r w:rsidR="00FA7836" w:rsidRPr="00577F11">
        <w:rPr>
          <w:sz w:val="20"/>
          <w:szCs w:val="20"/>
        </w:rPr>
        <w:t>2019</w:t>
      </w:r>
      <w:r w:rsidR="00CD0DC2" w:rsidRPr="00577F11">
        <w:rPr>
          <w:sz w:val="20"/>
          <w:szCs w:val="20"/>
        </w:rPr>
        <w:t>)</w:t>
      </w:r>
      <w:r w:rsidR="007237AF" w:rsidRPr="00577F11">
        <w:rPr>
          <w:sz w:val="20"/>
          <w:szCs w:val="20"/>
        </w:rPr>
        <w:t xml:space="preserve"> Art as Rural Planning Inquiry. In </w:t>
      </w:r>
      <w:r w:rsidR="00CD0DC2" w:rsidRPr="00577F11">
        <w:rPr>
          <w:sz w:val="20"/>
          <w:szCs w:val="20"/>
        </w:rPr>
        <w:t xml:space="preserve">M. Scott, N. Gallent and M. Gkartzios eds., </w:t>
      </w:r>
      <w:r w:rsidR="007237AF" w:rsidRPr="00577F11">
        <w:rPr>
          <w:sz w:val="20"/>
          <w:szCs w:val="20"/>
        </w:rPr>
        <w:t>Routle</w:t>
      </w:r>
      <w:r w:rsidR="00CD0DC2" w:rsidRPr="00577F11">
        <w:rPr>
          <w:sz w:val="20"/>
          <w:szCs w:val="20"/>
        </w:rPr>
        <w:t>dge Companion of Rural Planning (London: Routledge)</w:t>
      </w:r>
    </w:p>
    <w:p w14:paraId="5D1B0C3C" w14:textId="43DCD1FC" w:rsidR="00391C89" w:rsidRPr="00577F11" w:rsidRDefault="00CD0DC2" w:rsidP="006C4164">
      <w:pPr>
        <w:spacing w:line="480" w:lineRule="auto"/>
        <w:ind w:left="720" w:hanging="720"/>
        <w:jc w:val="both"/>
        <w:rPr>
          <w:rFonts w:cs="Times"/>
          <w:color w:val="000000" w:themeColor="text1"/>
          <w:sz w:val="20"/>
          <w:szCs w:val="20"/>
          <w:lang w:val="en-US"/>
        </w:rPr>
      </w:pPr>
      <w:r w:rsidRPr="00577F11">
        <w:rPr>
          <w:sz w:val="20"/>
          <w:szCs w:val="20"/>
        </w:rPr>
        <w:t>Crawshaw, J.</w:t>
      </w:r>
      <w:r w:rsidR="00FA7836" w:rsidRPr="00577F11">
        <w:rPr>
          <w:sz w:val="20"/>
          <w:szCs w:val="20"/>
        </w:rPr>
        <w:t xml:space="preserve"> </w:t>
      </w:r>
      <w:r w:rsidRPr="00577F11">
        <w:rPr>
          <w:sz w:val="20"/>
          <w:szCs w:val="20"/>
        </w:rPr>
        <w:t xml:space="preserve">(2018) </w:t>
      </w:r>
      <w:r w:rsidR="00A378AA" w:rsidRPr="00577F11">
        <w:rPr>
          <w:sz w:val="20"/>
          <w:szCs w:val="20"/>
        </w:rPr>
        <w:t>Island Making: P</w:t>
      </w:r>
      <w:r w:rsidRPr="00577F11">
        <w:rPr>
          <w:sz w:val="20"/>
          <w:szCs w:val="20"/>
        </w:rPr>
        <w:t>lanning Artistic Collaboration.</w:t>
      </w:r>
      <w:r w:rsidR="00A378AA" w:rsidRPr="00577F11">
        <w:rPr>
          <w:sz w:val="20"/>
          <w:szCs w:val="20"/>
        </w:rPr>
        <w:t xml:space="preserve"> </w:t>
      </w:r>
      <w:r w:rsidR="00A378AA" w:rsidRPr="00577F11">
        <w:rPr>
          <w:i/>
          <w:sz w:val="20"/>
          <w:szCs w:val="20"/>
        </w:rPr>
        <w:t>Landscape Research</w:t>
      </w:r>
      <w:r w:rsidR="00A378AA" w:rsidRPr="00577F11">
        <w:rPr>
          <w:sz w:val="20"/>
          <w:szCs w:val="20"/>
        </w:rPr>
        <w:t xml:space="preserve"> 43</w:t>
      </w:r>
      <w:r w:rsidRPr="00577F11">
        <w:rPr>
          <w:sz w:val="20"/>
          <w:szCs w:val="20"/>
        </w:rPr>
        <w:t xml:space="preserve"> (2)</w:t>
      </w:r>
      <w:r w:rsidR="00A378AA" w:rsidRPr="00577F11">
        <w:rPr>
          <w:sz w:val="20"/>
          <w:szCs w:val="20"/>
        </w:rPr>
        <w:t xml:space="preserve"> </w:t>
      </w:r>
      <w:r w:rsidRPr="00577F11">
        <w:rPr>
          <w:sz w:val="20"/>
          <w:szCs w:val="20"/>
        </w:rPr>
        <w:t>pp. 211-221</w:t>
      </w:r>
    </w:p>
    <w:p w14:paraId="23E9645F" w14:textId="49DAC37D" w:rsidR="00B064B9" w:rsidRPr="00577F11" w:rsidRDefault="00391C89" w:rsidP="00B064B9">
      <w:pPr>
        <w:spacing w:line="480" w:lineRule="auto"/>
        <w:ind w:left="720" w:hanging="720"/>
        <w:jc w:val="both"/>
        <w:rPr>
          <w:sz w:val="20"/>
          <w:szCs w:val="20"/>
        </w:rPr>
      </w:pPr>
      <w:r w:rsidRPr="00577F11">
        <w:rPr>
          <w:sz w:val="20"/>
          <w:szCs w:val="20"/>
        </w:rPr>
        <w:t>Crawshaw</w:t>
      </w:r>
      <w:r w:rsidR="00947670" w:rsidRPr="00577F11">
        <w:rPr>
          <w:sz w:val="20"/>
          <w:szCs w:val="20"/>
        </w:rPr>
        <w:t>, J.</w:t>
      </w:r>
      <w:r w:rsidRPr="00577F11">
        <w:rPr>
          <w:sz w:val="20"/>
          <w:szCs w:val="20"/>
        </w:rPr>
        <w:t xml:space="preserve"> and </w:t>
      </w:r>
      <w:r w:rsidR="00CD0DC2" w:rsidRPr="00577F11">
        <w:rPr>
          <w:sz w:val="20"/>
          <w:szCs w:val="20"/>
        </w:rPr>
        <w:t>M. Gkartzios (</w:t>
      </w:r>
      <w:r w:rsidRPr="00577F11">
        <w:rPr>
          <w:sz w:val="20"/>
          <w:szCs w:val="20"/>
        </w:rPr>
        <w:t>2016</w:t>
      </w:r>
      <w:r w:rsidR="00CD0DC2" w:rsidRPr="00577F11">
        <w:rPr>
          <w:sz w:val="20"/>
          <w:szCs w:val="20"/>
        </w:rPr>
        <w:t>)</w:t>
      </w:r>
      <w:r w:rsidR="00947670" w:rsidRPr="00577F11">
        <w:rPr>
          <w:sz w:val="20"/>
          <w:szCs w:val="20"/>
        </w:rPr>
        <w:t xml:space="preserve"> Getting to know the island: Artistic experiments in rural community development. </w:t>
      </w:r>
      <w:r w:rsidR="00947670" w:rsidRPr="00577F11">
        <w:rPr>
          <w:i/>
          <w:sz w:val="20"/>
          <w:szCs w:val="20"/>
        </w:rPr>
        <w:t>Journal of Rural Studies</w:t>
      </w:r>
      <w:r w:rsidR="00CD0DC2" w:rsidRPr="00577F11">
        <w:rPr>
          <w:sz w:val="20"/>
          <w:szCs w:val="20"/>
        </w:rPr>
        <w:t xml:space="preserve"> 43 pp.</w:t>
      </w:r>
      <w:r w:rsidR="00947670" w:rsidRPr="00577F11">
        <w:rPr>
          <w:sz w:val="20"/>
          <w:szCs w:val="20"/>
        </w:rPr>
        <w:t xml:space="preserve"> 134-144</w:t>
      </w:r>
    </w:p>
    <w:p w14:paraId="3CCCBDA7" w14:textId="026D7E5E" w:rsidR="000A1E29" w:rsidRPr="00577F11" w:rsidRDefault="000A1E29" w:rsidP="00B064B9">
      <w:pPr>
        <w:spacing w:line="480" w:lineRule="auto"/>
        <w:ind w:left="720" w:hanging="720"/>
        <w:jc w:val="both"/>
        <w:rPr>
          <w:sz w:val="20"/>
          <w:szCs w:val="20"/>
        </w:rPr>
      </w:pPr>
      <w:r w:rsidRPr="00577F11">
        <w:rPr>
          <w:sz w:val="20"/>
          <w:szCs w:val="20"/>
        </w:rPr>
        <w:t>Crawshaw</w:t>
      </w:r>
      <w:r w:rsidR="007B365E" w:rsidRPr="00577F11">
        <w:rPr>
          <w:sz w:val="20"/>
          <w:szCs w:val="20"/>
        </w:rPr>
        <w:t>,</w:t>
      </w:r>
      <w:r w:rsidRPr="00577F11">
        <w:rPr>
          <w:sz w:val="20"/>
          <w:szCs w:val="20"/>
        </w:rPr>
        <w:t xml:space="preserve"> J</w:t>
      </w:r>
      <w:r w:rsidR="007B365E" w:rsidRPr="00577F11">
        <w:rPr>
          <w:sz w:val="20"/>
          <w:szCs w:val="20"/>
        </w:rPr>
        <w:t>. and</w:t>
      </w:r>
      <w:r w:rsidR="000138B5" w:rsidRPr="00577F11">
        <w:rPr>
          <w:sz w:val="20"/>
          <w:szCs w:val="20"/>
        </w:rPr>
        <w:t xml:space="preserve"> M.</w:t>
      </w:r>
      <w:r w:rsidR="007B365E" w:rsidRPr="00577F11">
        <w:rPr>
          <w:sz w:val="20"/>
          <w:szCs w:val="20"/>
        </w:rPr>
        <w:t xml:space="preserve"> </w:t>
      </w:r>
      <w:r w:rsidRPr="00577F11">
        <w:rPr>
          <w:sz w:val="20"/>
          <w:szCs w:val="20"/>
        </w:rPr>
        <w:t>Gkartzios</w:t>
      </w:r>
      <w:r w:rsidR="000138B5" w:rsidRPr="00577F11">
        <w:rPr>
          <w:sz w:val="20"/>
          <w:szCs w:val="20"/>
        </w:rPr>
        <w:t xml:space="preserve"> (2018)</w:t>
      </w:r>
      <w:r w:rsidR="007B365E" w:rsidRPr="00577F11">
        <w:rPr>
          <w:sz w:val="20"/>
          <w:szCs w:val="20"/>
        </w:rPr>
        <w:t xml:space="preserve"> </w:t>
      </w:r>
      <w:r w:rsidRPr="00577F11">
        <w:rPr>
          <w:sz w:val="20"/>
          <w:szCs w:val="20"/>
        </w:rPr>
        <w:t xml:space="preserve">The Way Art Works: Insights for Community Development. </w:t>
      </w:r>
      <w:r w:rsidR="000138B5" w:rsidRPr="00577F11">
        <w:rPr>
          <w:sz w:val="20"/>
          <w:szCs w:val="20"/>
        </w:rPr>
        <w:t>Pp.177-192 i</w:t>
      </w:r>
      <w:r w:rsidRPr="00577F11">
        <w:rPr>
          <w:sz w:val="20"/>
          <w:szCs w:val="20"/>
        </w:rPr>
        <w:t>n</w:t>
      </w:r>
      <w:r w:rsidR="000138B5" w:rsidRPr="00577F11">
        <w:rPr>
          <w:sz w:val="20"/>
          <w:szCs w:val="20"/>
        </w:rPr>
        <w:t xml:space="preserve"> S. </w:t>
      </w:r>
      <w:r w:rsidRPr="00577F11">
        <w:rPr>
          <w:sz w:val="20"/>
          <w:szCs w:val="20"/>
        </w:rPr>
        <w:t xml:space="preserve">Kenny, </w:t>
      </w:r>
      <w:r w:rsidR="000138B5" w:rsidRPr="00577F11">
        <w:rPr>
          <w:sz w:val="20"/>
          <w:szCs w:val="20"/>
        </w:rPr>
        <w:t xml:space="preserve">B. McGrath and R. Phillips </w:t>
      </w:r>
      <w:r w:rsidRPr="00577F11">
        <w:rPr>
          <w:sz w:val="20"/>
          <w:szCs w:val="20"/>
        </w:rPr>
        <w:t>ed</w:t>
      </w:r>
      <w:r w:rsidR="000138B5" w:rsidRPr="00577F11">
        <w:rPr>
          <w:sz w:val="20"/>
          <w:szCs w:val="20"/>
        </w:rPr>
        <w:t>s</w:t>
      </w:r>
      <w:r w:rsidRPr="00577F11">
        <w:rPr>
          <w:sz w:val="20"/>
          <w:szCs w:val="20"/>
        </w:rPr>
        <w:t>.</w:t>
      </w:r>
      <w:r w:rsidR="000138B5" w:rsidRPr="00577F11">
        <w:rPr>
          <w:sz w:val="20"/>
          <w:szCs w:val="20"/>
        </w:rPr>
        <w:t>,</w:t>
      </w:r>
      <w:r w:rsidRPr="00577F11">
        <w:rPr>
          <w:sz w:val="20"/>
          <w:szCs w:val="20"/>
        </w:rPr>
        <w:t xml:space="preserve"> The Routledge Handbook of Community Development: Perspectives from Around </w:t>
      </w:r>
      <w:r w:rsidR="000138B5" w:rsidRPr="00577F11">
        <w:rPr>
          <w:sz w:val="20"/>
          <w:szCs w:val="20"/>
        </w:rPr>
        <w:t>the Globe (</w:t>
      </w:r>
      <w:r w:rsidR="007B365E" w:rsidRPr="00577F11">
        <w:rPr>
          <w:sz w:val="20"/>
          <w:szCs w:val="20"/>
        </w:rPr>
        <w:t>New York: Routledge</w:t>
      </w:r>
      <w:r w:rsidR="000138B5" w:rsidRPr="00577F11">
        <w:rPr>
          <w:sz w:val="20"/>
          <w:szCs w:val="20"/>
        </w:rPr>
        <w:t>)</w:t>
      </w:r>
    </w:p>
    <w:p w14:paraId="11A48D72" w14:textId="76B32527" w:rsidR="005A168B" w:rsidRPr="00577F11" w:rsidRDefault="00781EEC" w:rsidP="005A168B">
      <w:pPr>
        <w:spacing w:line="480" w:lineRule="auto"/>
        <w:ind w:left="720" w:hanging="720"/>
        <w:jc w:val="both"/>
        <w:rPr>
          <w:sz w:val="20"/>
          <w:szCs w:val="20"/>
        </w:rPr>
      </w:pPr>
      <w:r w:rsidRPr="00577F11">
        <w:rPr>
          <w:sz w:val="20"/>
          <w:szCs w:val="20"/>
        </w:rPr>
        <w:t>Cowie</w:t>
      </w:r>
      <w:r w:rsidR="00322ABA" w:rsidRPr="00577F11">
        <w:rPr>
          <w:sz w:val="20"/>
          <w:szCs w:val="20"/>
        </w:rPr>
        <w:t>, P.</w:t>
      </w:r>
      <w:r w:rsidR="00473050" w:rsidRPr="00577F11">
        <w:rPr>
          <w:sz w:val="20"/>
          <w:szCs w:val="20"/>
        </w:rPr>
        <w:t xml:space="preserve"> </w:t>
      </w:r>
      <w:r w:rsidR="00322ABA" w:rsidRPr="00577F11">
        <w:rPr>
          <w:sz w:val="20"/>
          <w:szCs w:val="20"/>
        </w:rPr>
        <w:t>(</w:t>
      </w:r>
      <w:r w:rsidR="00473050" w:rsidRPr="00577F11">
        <w:rPr>
          <w:sz w:val="20"/>
          <w:szCs w:val="20"/>
        </w:rPr>
        <w:t>2017</w:t>
      </w:r>
      <w:r w:rsidR="00322ABA" w:rsidRPr="00577F11">
        <w:rPr>
          <w:sz w:val="20"/>
          <w:szCs w:val="20"/>
        </w:rPr>
        <w:t>)</w:t>
      </w:r>
      <w:r w:rsidR="0015273C" w:rsidRPr="00577F11">
        <w:rPr>
          <w:sz w:val="20"/>
          <w:szCs w:val="20"/>
        </w:rPr>
        <w:t xml:space="preserve"> Performing planning: understanding community participation in planning through theatre. </w:t>
      </w:r>
      <w:r w:rsidR="0015273C" w:rsidRPr="00577F11">
        <w:rPr>
          <w:i/>
          <w:sz w:val="20"/>
          <w:szCs w:val="20"/>
        </w:rPr>
        <w:t>Town Planning Review</w:t>
      </w:r>
      <w:r w:rsidR="0015273C" w:rsidRPr="00577F11">
        <w:rPr>
          <w:sz w:val="20"/>
          <w:szCs w:val="20"/>
        </w:rPr>
        <w:t xml:space="preserve"> 88</w:t>
      </w:r>
      <w:r w:rsidR="001D6567" w:rsidRPr="00577F11">
        <w:rPr>
          <w:sz w:val="20"/>
          <w:szCs w:val="20"/>
        </w:rPr>
        <w:t xml:space="preserve"> (4) pp. 401-421</w:t>
      </w:r>
    </w:p>
    <w:p w14:paraId="67EB010A" w14:textId="23569C43" w:rsidR="00B064B9" w:rsidRPr="00577F11" w:rsidRDefault="001D6567" w:rsidP="007E7A40">
      <w:pPr>
        <w:spacing w:line="480" w:lineRule="auto"/>
        <w:ind w:left="720" w:hanging="720"/>
        <w:jc w:val="both"/>
        <w:rPr>
          <w:sz w:val="20"/>
          <w:szCs w:val="20"/>
        </w:rPr>
      </w:pPr>
      <w:r w:rsidRPr="00577F11">
        <w:rPr>
          <w:sz w:val="20"/>
          <w:szCs w:val="20"/>
        </w:rPr>
        <w:t xml:space="preserve">Cunningham, C.J., M.A. Jones </w:t>
      </w:r>
      <w:r w:rsidR="00B064B9" w:rsidRPr="00577F11">
        <w:rPr>
          <w:sz w:val="20"/>
          <w:szCs w:val="20"/>
        </w:rPr>
        <w:t xml:space="preserve">and </w:t>
      </w:r>
      <w:r w:rsidRPr="00577F11">
        <w:rPr>
          <w:sz w:val="20"/>
          <w:szCs w:val="20"/>
        </w:rPr>
        <w:t>M. Dillon</w:t>
      </w:r>
      <w:r w:rsidR="00B064B9" w:rsidRPr="00577F11">
        <w:rPr>
          <w:sz w:val="20"/>
          <w:szCs w:val="20"/>
        </w:rPr>
        <w:t xml:space="preserve"> </w:t>
      </w:r>
      <w:r w:rsidRPr="00577F11">
        <w:rPr>
          <w:sz w:val="20"/>
          <w:szCs w:val="20"/>
        </w:rPr>
        <w:t>(</w:t>
      </w:r>
      <w:r w:rsidR="00B064B9" w:rsidRPr="00577F11">
        <w:rPr>
          <w:sz w:val="20"/>
          <w:szCs w:val="20"/>
        </w:rPr>
        <w:t>2003</w:t>
      </w:r>
      <w:r w:rsidRPr="00577F11">
        <w:rPr>
          <w:sz w:val="20"/>
          <w:szCs w:val="20"/>
        </w:rPr>
        <w:t>)</w:t>
      </w:r>
      <w:r w:rsidR="007E7A40" w:rsidRPr="00577F11">
        <w:rPr>
          <w:sz w:val="20"/>
          <w:szCs w:val="20"/>
        </w:rPr>
        <w:t xml:space="preserve"> Children and Urban Regional Planning: Participation in the Public Consultation Process through Story Writing. </w:t>
      </w:r>
      <w:r w:rsidR="007E7A40" w:rsidRPr="00577F11">
        <w:rPr>
          <w:i/>
          <w:sz w:val="20"/>
          <w:szCs w:val="20"/>
        </w:rPr>
        <w:t>Children’s Geographies</w:t>
      </w:r>
      <w:r w:rsidR="007E7A40" w:rsidRPr="00577F11">
        <w:rPr>
          <w:sz w:val="20"/>
          <w:szCs w:val="20"/>
        </w:rPr>
        <w:t>, (1)</w:t>
      </w:r>
      <w:r w:rsidRPr="00577F11">
        <w:rPr>
          <w:sz w:val="20"/>
          <w:szCs w:val="20"/>
        </w:rPr>
        <w:t xml:space="preserve"> 2 201–221</w:t>
      </w:r>
    </w:p>
    <w:p w14:paraId="6DE16227" w14:textId="1A3441ED" w:rsidR="007B365E" w:rsidRPr="00577F11" w:rsidRDefault="007B365E" w:rsidP="007B365E">
      <w:pPr>
        <w:spacing w:line="480" w:lineRule="auto"/>
        <w:ind w:left="720" w:hanging="720"/>
        <w:jc w:val="both"/>
        <w:rPr>
          <w:sz w:val="20"/>
          <w:szCs w:val="20"/>
        </w:rPr>
      </w:pPr>
      <w:r w:rsidRPr="00577F11">
        <w:rPr>
          <w:sz w:val="20"/>
          <w:szCs w:val="20"/>
        </w:rPr>
        <w:t>Design and Access Statement: Spi</w:t>
      </w:r>
      <w:r w:rsidR="00C23D36" w:rsidRPr="00577F11">
        <w:rPr>
          <w:sz w:val="20"/>
          <w:szCs w:val="20"/>
        </w:rPr>
        <w:t>ttal Point, Berwick upon Tweed (2008) Royal Carlton Estates Ltd</w:t>
      </w:r>
    </w:p>
    <w:p w14:paraId="3348BEC5" w14:textId="4D04C8B5" w:rsidR="00514C64" w:rsidRPr="00577F11" w:rsidRDefault="00C23D36" w:rsidP="007B365E">
      <w:pPr>
        <w:spacing w:line="480" w:lineRule="auto"/>
        <w:ind w:left="720" w:hanging="720"/>
        <w:jc w:val="both"/>
        <w:rPr>
          <w:sz w:val="20"/>
          <w:szCs w:val="20"/>
        </w:rPr>
      </w:pPr>
      <w:r w:rsidRPr="00577F11">
        <w:rPr>
          <w:rFonts w:ascii="Times" w:hAnsi="Times" w:cs="Times"/>
          <w:sz w:val="20"/>
          <w:szCs w:val="20"/>
          <w:lang w:val="en-US"/>
        </w:rPr>
        <w:t>Dewey, J.</w:t>
      </w:r>
      <w:r w:rsidR="00473050" w:rsidRPr="00577F11">
        <w:rPr>
          <w:rFonts w:ascii="Times" w:hAnsi="Times" w:cs="Times"/>
          <w:sz w:val="20"/>
          <w:szCs w:val="20"/>
          <w:lang w:val="en-US"/>
        </w:rPr>
        <w:t xml:space="preserve"> </w:t>
      </w:r>
      <w:r w:rsidRPr="00577F11">
        <w:rPr>
          <w:rFonts w:ascii="Times" w:hAnsi="Times" w:cs="Times"/>
          <w:sz w:val="20"/>
          <w:szCs w:val="20"/>
          <w:lang w:val="en-US"/>
        </w:rPr>
        <w:t>(1931/1963)</w:t>
      </w:r>
      <w:r w:rsidR="00514C64" w:rsidRPr="00577F11">
        <w:rPr>
          <w:rFonts w:ascii="Times" w:hAnsi="Times" w:cs="Times"/>
          <w:sz w:val="20"/>
          <w:szCs w:val="20"/>
          <w:lang w:val="en-US"/>
        </w:rPr>
        <w:t xml:space="preserve"> Philosophy and civilization. </w:t>
      </w:r>
      <w:r w:rsidRPr="00577F11">
        <w:rPr>
          <w:rFonts w:ascii="Times" w:hAnsi="Times" w:cs="Times"/>
          <w:sz w:val="20"/>
          <w:szCs w:val="20"/>
          <w:lang w:val="en-US"/>
        </w:rPr>
        <w:t>Pp. 249–276 in J.J. McDermott ed.</w:t>
      </w:r>
      <w:r w:rsidR="00514C64" w:rsidRPr="00577F11">
        <w:rPr>
          <w:rFonts w:ascii="Times" w:hAnsi="Times" w:cs="Times"/>
          <w:sz w:val="20"/>
          <w:szCs w:val="20"/>
          <w:lang w:val="en-US"/>
        </w:rPr>
        <w:t xml:space="preserve">, </w:t>
      </w:r>
      <w:r w:rsidR="00514C64" w:rsidRPr="00577F11">
        <w:rPr>
          <w:rFonts w:ascii="Times" w:hAnsi="Times" w:cs="Times"/>
          <w:iCs/>
          <w:sz w:val="20"/>
          <w:szCs w:val="20"/>
          <w:lang w:val="en-US"/>
        </w:rPr>
        <w:t>The philosophy of John Dewey</w:t>
      </w:r>
      <w:r w:rsidRPr="00577F11">
        <w:rPr>
          <w:rFonts w:ascii="Times" w:hAnsi="Times" w:cs="Times"/>
          <w:sz w:val="20"/>
          <w:szCs w:val="20"/>
          <w:lang w:val="en-US"/>
        </w:rPr>
        <w:t xml:space="preserve"> (</w:t>
      </w:r>
      <w:r w:rsidR="00514C64" w:rsidRPr="00577F11">
        <w:rPr>
          <w:rFonts w:ascii="Times" w:hAnsi="Times" w:cs="Times"/>
          <w:sz w:val="20"/>
          <w:szCs w:val="20"/>
          <w:lang w:val="en-US"/>
        </w:rPr>
        <w:t xml:space="preserve">Chicago, IL: </w:t>
      </w:r>
      <w:r w:rsidRPr="00577F11">
        <w:rPr>
          <w:rFonts w:ascii="Times" w:hAnsi="Times" w:cs="Times"/>
          <w:sz w:val="20"/>
          <w:szCs w:val="20"/>
          <w:lang w:val="en-US"/>
        </w:rPr>
        <w:t>The University of Chicago Press)</w:t>
      </w:r>
    </w:p>
    <w:p w14:paraId="705C55CB" w14:textId="1685CA82" w:rsidR="002575F1" w:rsidRPr="00577F11" w:rsidRDefault="00C23D36" w:rsidP="006C4164">
      <w:pPr>
        <w:spacing w:line="480" w:lineRule="auto"/>
        <w:ind w:left="720" w:hanging="720"/>
        <w:jc w:val="both"/>
        <w:rPr>
          <w:rFonts w:cs="Times"/>
          <w:sz w:val="20"/>
          <w:szCs w:val="20"/>
          <w:lang w:val="en-US"/>
        </w:rPr>
      </w:pPr>
      <w:r w:rsidRPr="00577F11">
        <w:rPr>
          <w:rFonts w:cs="Times"/>
          <w:sz w:val="20"/>
          <w:szCs w:val="20"/>
          <w:lang w:val="en-US"/>
        </w:rPr>
        <w:t>Dewey, J.</w:t>
      </w:r>
      <w:r w:rsidR="002575F1" w:rsidRPr="00577F11">
        <w:rPr>
          <w:rFonts w:cs="Times"/>
          <w:sz w:val="20"/>
          <w:szCs w:val="20"/>
          <w:lang w:val="en-US"/>
        </w:rPr>
        <w:t xml:space="preserve"> </w:t>
      </w:r>
      <w:r w:rsidRPr="00577F11">
        <w:rPr>
          <w:rFonts w:cs="Times"/>
          <w:sz w:val="20"/>
          <w:szCs w:val="20"/>
          <w:lang w:val="en-US"/>
        </w:rPr>
        <w:t>(1934) Art as Experience (New York: Perigree)</w:t>
      </w:r>
    </w:p>
    <w:p w14:paraId="35356747" w14:textId="7B9660CE" w:rsidR="0014214E" w:rsidRPr="00577F11" w:rsidRDefault="00C23D36" w:rsidP="006C4164">
      <w:pPr>
        <w:spacing w:line="480" w:lineRule="auto"/>
        <w:ind w:left="720" w:hanging="720"/>
        <w:jc w:val="both"/>
        <w:rPr>
          <w:rFonts w:cs="Times"/>
          <w:sz w:val="20"/>
          <w:szCs w:val="20"/>
          <w:lang w:val="en-US"/>
        </w:rPr>
      </w:pPr>
      <w:r w:rsidRPr="00577F11">
        <w:rPr>
          <w:rFonts w:cs="Times"/>
          <w:sz w:val="20"/>
          <w:szCs w:val="20"/>
          <w:lang w:val="en-US"/>
        </w:rPr>
        <w:t>Florida, R. (2002)</w:t>
      </w:r>
      <w:r w:rsidR="00F109F7" w:rsidRPr="00577F11">
        <w:rPr>
          <w:rFonts w:cs="Times"/>
          <w:sz w:val="20"/>
          <w:szCs w:val="20"/>
          <w:lang w:val="en-US"/>
        </w:rPr>
        <w:t xml:space="preserve"> </w:t>
      </w:r>
      <w:r w:rsidRPr="00577F11">
        <w:rPr>
          <w:rFonts w:cs="Times"/>
          <w:sz w:val="20"/>
          <w:szCs w:val="20"/>
          <w:lang w:val="en-US"/>
        </w:rPr>
        <w:t>The Rise of the Creative Class (New York: Basic Book)</w:t>
      </w:r>
    </w:p>
    <w:p w14:paraId="518807CB" w14:textId="3056CE19" w:rsidR="005D7B0E" w:rsidRPr="00577F11" w:rsidRDefault="00C23D36" w:rsidP="005D7B0E">
      <w:pPr>
        <w:spacing w:line="480" w:lineRule="auto"/>
        <w:ind w:left="720" w:hanging="720"/>
        <w:jc w:val="both"/>
        <w:rPr>
          <w:rFonts w:cs="Times"/>
          <w:sz w:val="20"/>
          <w:szCs w:val="20"/>
          <w:lang w:val="en-US"/>
        </w:rPr>
      </w:pPr>
      <w:r w:rsidRPr="00577F11">
        <w:rPr>
          <w:rFonts w:cs="Times"/>
          <w:sz w:val="20"/>
          <w:szCs w:val="20"/>
          <w:lang w:val="en-US"/>
        </w:rPr>
        <w:t>Florida, R.</w:t>
      </w:r>
      <w:r w:rsidR="00FA7836" w:rsidRPr="00577F11">
        <w:rPr>
          <w:rFonts w:cs="Times"/>
          <w:sz w:val="20"/>
          <w:szCs w:val="20"/>
          <w:lang w:val="en-US"/>
        </w:rPr>
        <w:t xml:space="preserve"> </w:t>
      </w:r>
      <w:r w:rsidRPr="00577F11">
        <w:rPr>
          <w:rFonts w:cs="Times"/>
          <w:sz w:val="20"/>
          <w:szCs w:val="20"/>
          <w:lang w:val="en-US"/>
        </w:rPr>
        <w:t>(2018)</w:t>
      </w:r>
      <w:r w:rsidR="005B748E" w:rsidRPr="00577F11">
        <w:rPr>
          <w:rFonts w:cs="Times"/>
          <w:sz w:val="20"/>
          <w:szCs w:val="20"/>
          <w:lang w:val="en-US"/>
        </w:rPr>
        <w:t xml:space="preserve"> The Rise of the Rural C</w:t>
      </w:r>
      <w:r w:rsidRPr="00577F11">
        <w:rPr>
          <w:rFonts w:cs="Times"/>
          <w:sz w:val="20"/>
          <w:szCs w:val="20"/>
          <w:lang w:val="en-US"/>
        </w:rPr>
        <w:t xml:space="preserve">reative Class. Available at: </w:t>
      </w:r>
      <w:hyperlink r:id="rId24" w:history="1">
        <w:r w:rsidR="005B748E" w:rsidRPr="00577F11">
          <w:rPr>
            <w:rStyle w:val="Hyperlink"/>
            <w:rFonts w:cs="Times"/>
            <w:sz w:val="20"/>
            <w:szCs w:val="20"/>
            <w:lang w:val="en-US"/>
          </w:rPr>
          <w:t>https://www.citylab.com/life/2018/05/the-rise-of-the-rural-creative-class/559319/</w:t>
        </w:r>
      </w:hyperlink>
    </w:p>
    <w:p w14:paraId="68CF8A16" w14:textId="4343E205" w:rsidR="00280111" w:rsidRPr="00577F11" w:rsidRDefault="00C23D36" w:rsidP="005D7B0E">
      <w:pPr>
        <w:spacing w:line="480" w:lineRule="auto"/>
        <w:ind w:left="720" w:hanging="720"/>
        <w:jc w:val="both"/>
        <w:rPr>
          <w:rFonts w:cs="Times"/>
          <w:sz w:val="20"/>
          <w:szCs w:val="20"/>
          <w:lang w:val="en-US"/>
        </w:rPr>
      </w:pPr>
      <w:r w:rsidRPr="00577F11">
        <w:rPr>
          <w:rFonts w:cs="Times"/>
          <w:color w:val="000000" w:themeColor="text1"/>
          <w:sz w:val="20"/>
          <w:szCs w:val="20"/>
          <w:lang w:val="en-US"/>
        </w:rPr>
        <w:t>Gibson, C.</w:t>
      </w:r>
      <w:r w:rsidR="00FA7836" w:rsidRPr="00577F11">
        <w:rPr>
          <w:rFonts w:cs="Times"/>
          <w:color w:val="000000" w:themeColor="text1"/>
          <w:sz w:val="20"/>
          <w:szCs w:val="20"/>
          <w:lang w:val="en-US"/>
        </w:rPr>
        <w:t xml:space="preserve"> </w:t>
      </w:r>
      <w:r w:rsidRPr="00577F11">
        <w:rPr>
          <w:rFonts w:cs="Times"/>
          <w:color w:val="000000" w:themeColor="text1"/>
          <w:sz w:val="20"/>
          <w:szCs w:val="20"/>
          <w:lang w:val="en-US"/>
        </w:rPr>
        <w:t xml:space="preserve">(2010) </w:t>
      </w:r>
      <w:r w:rsidR="00280111" w:rsidRPr="00577F11">
        <w:rPr>
          <w:rFonts w:cs="Times"/>
          <w:color w:val="000000" w:themeColor="text1"/>
          <w:sz w:val="20"/>
          <w:szCs w:val="20"/>
          <w:lang w:val="en-US"/>
        </w:rPr>
        <w:t>Guest Editorial – creative geograp</w:t>
      </w:r>
      <w:r w:rsidRPr="00577F11">
        <w:rPr>
          <w:rFonts w:cs="Times"/>
          <w:color w:val="000000" w:themeColor="text1"/>
          <w:sz w:val="20"/>
          <w:szCs w:val="20"/>
          <w:lang w:val="en-US"/>
        </w:rPr>
        <w:t>hies: tales from the ‘margins’.</w:t>
      </w:r>
      <w:r w:rsidR="00280111" w:rsidRPr="00577F11">
        <w:rPr>
          <w:rFonts w:cs="Times"/>
          <w:color w:val="000000" w:themeColor="text1"/>
          <w:sz w:val="20"/>
          <w:szCs w:val="20"/>
          <w:lang w:val="en-US"/>
        </w:rPr>
        <w:t xml:space="preserve"> </w:t>
      </w:r>
      <w:r w:rsidR="00280111" w:rsidRPr="00577F11">
        <w:rPr>
          <w:rFonts w:cs="Times"/>
          <w:i/>
          <w:color w:val="000000" w:themeColor="text1"/>
          <w:sz w:val="20"/>
          <w:szCs w:val="20"/>
          <w:lang w:val="en-US"/>
        </w:rPr>
        <w:t>Australian Geographer</w:t>
      </w:r>
      <w:r w:rsidRPr="00577F11">
        <w:rPr>
          <w:rFonts w:cs="Times"/>
          <w:color w:val="000000" w:themeColor="text1"/>
          <w:sz w:val="20"/>
          <w:szCs w:val="20"/>
          <w:lang w:val="en-US"/>
        </w:rPr>
        <w:t xml:space="preserve"> 41(1) pp. 1-10</w:t>
      </w:r>
    </w:p>
    <w:p w14:paraId="5B3105A3" w14:textId="78664CE5" w:rsidR="005C16C7" w:rsidRPr="00577F11" w:rsidRDefault="005C16C7" w:rsidP="006C4164">
      <w:pPr>
        <w:spacing w:line="480" w:lineRule="auto"/>
        <w:ind w:left="720" w:hanging="720"/>
        <w:jc w:val="both"/>
        <w:rPr>
          <w:rFonts w:cs="Palatino"/>
          <w:sz w:val="20"/>
          <w:szCs w:val="20"/>
        </w:rPr>
      </w:pPr>
      <w:r w:rsidRPr="00577F11">
        <w:rPr>
          <w:rFonts w:cs="Palatino"/>
          <w:sz w:val="20"/>
          <w:szCs w:val="20"/>
        </w:rPr>
        <w:t>Gkartzios</w:t>
      </w:r>
      <w:r w:rsidR="00FA7836" w:rsidRPr="00577F11">
        <w:rPr>
          <w:rFonts w:cs="Palatino"/>
          <w:sz w:val="20"/>
          <w:szCs w:val="20"/>
        </w:rPr>
        <w:t>,</w:t>
      </w:r>
      <w:r w:rsidRPr="00577F11">
        <w:rPr>
          <w:rFonts w:cs="Palatino"/>
          <w:sz w:val="20"/>
          <w:szCs w:val="20"/>
        </w:rPr>
        <w:t xml:space="preserve"> M</w:t>
      </w:r>
      <w:r w:rsidR="00FA7836" w:rsidRPr="00577F11">
        <w:rPr>
          <w:rFonts w:cs="Palatino"/>
          <w:sz w:val="20"/>
          <w:szCs w:val="20"/>
        </w:rPr>
        <w:t xml:space="preserve">. and </w:t>
      </w:r>
      <w:r w:rsidR="00C23D36" w:rsidRPr="00577F11">
        <w:rPr>
          <w:rFonts w:cs="Palatino"/>
          <w:sz w:val="20"/>
          <w:szCs w:val="20"/>
        </w:rPr>
        <w:t xml:space="preserve">A. </w:t>
      </w:r>
      <w:r w:rsidRPr="00577F11">
        <w:rPr>
          <w:rFonts w:cs="Palatino"/>
          <w:sz w:val="20"/>
          <w:szCs w:val="20"/>
        </w:rPr>
        <w:t>Ziebarth</w:t>
      </w:r>
      <w:r w:rsidR="00C23D36" w:rsidRPr="00577F11">
        <w:rPr>
          <w:rFonts w:cs="Palatino"/>
          <w:sz w:val="20"/>
          <w:szCs w:val="20"/>
        </w:rPr>
        <w:t xml:space="preserve"> (2016)</w:t>
      </w:r>
      <w:r w:rsidRPr="00577F11">
        <w:rPr>
          <w:rFonts w:cs="Palatino"/>
          <w:sz w:val="20"/>
          <w:szCs w:val="20"/>
        </w:rPr>
        <w:t xml:space="preserve"> Housing: A Lens to Rural Inequalities. </w:t>
      </w:r>
      <w:r w:rsidR="00C23D36" w:rsidRPr="00577F11">
        <w:rPr>
          <w:rFonts w:cs="Palatino"/>
          <w:sz w:val="20"/>
          <w:szCs w:val="20"/>
        </w:rPr>
        <w:t>Pp.495-508 in</w:t>
      </w:r>
      <w:r w:rsidRPr="00577F11">
        <w:rPr>
          <w:rFonts w:cs="Palatino"/>
          <w:sz w:val="20"/>
          <w:szCs w:val="20"/>
        </w:rPr>
        <w:t xml:space="preserve"> </w:t>
      </w:r>
      <w:r w:rsidR="00C23D36" w:rsidRPr="00577F11">
        <w:rPr>
          <w:rFonts w:cs="Palatino"/>
          <w:sz w:val="20"/>
          <w:szCs w:val="20"/>
        </w:rPr>
        <w:t xml:space="preserve">M. Shucksmith and D. </w:t>
      </w:r>
      <w:r w:rsidRPr="00577F11">
        <w:rPr>
          <w:rFonts w:cs="Palatino"/>
          <w:sz w:val="20"/>
          <w:szCs w:val="20"/>
        </w:rPr>
        <w:t>Brown</w:t>
      </w:r>
      <w:r w:rsidR="00C23D36" w:rsidRPr="00577F11">
        <w:rPr>
          <w:rFonts w:cs="Palatino"/>
          <w:sz w:val="20"/>
          <w:szCs w:val="20"/>
        </w:rPr>
        <w:t xml:space="preserve"> </w:t>
      </w:r>
      <w:r w:rsidRPr="00577F11">
        <w:rPr>
          <w:rFonts w:cs="Palatino"/>
          <w:sz w:val="20"/>
          <w:szCs w:val="20"/>
        </w:rPr>
        <w:t>ed.</w:t>
      </w:r>
      <w:r w:rsidR="00C23D36" w:rsidRPr="00577F11">
        <w:rPr>
          <w:rFonts w:cs="Palatino"/>
          <w:sz w:val="20"/>
          <w:szCs w:val="20"/>
        </w:rPr>
        <w:t>,</w:t>
      </w:r>
      <w:r w:rsidRPr="00577F11">
        <w:rPr>
          <w:rFonts w:cs="Palatino"/>
          <w:sz w:val="20"/>
          <w:szCs w:val="20"/>
        </w:rPr>
        <w:t xml:space="preserve"> International Handbook of Rural Studies. </w:t>
      </w:r>
      <w:r w:rsidR="00C23D36" w:rsidRPr="00577F11">
        <w:rPr>
          <w:rFonts w:cs="Palatino"/>
          <w:sz w:val="20"/>
          <w:szCs w:val="20"/>
        </w:rPr>
        <w:t xml:space="preserve">London: </w:t>
      </w:r>
      <w:r w:rsidR="00FA7836" w:rsidRPr="00577F11">
        <w:rPr>
          <w:rFonts w:cs="Palatino"/>
          <w:sz w:val="20"/>
          <w:szCs w:val="20"/>
        </w:rPr>
        <w:t>Routledge</w:t>
      </w:r>
      <w:r w:rsidR="00C23D36" w:rsidRPr="00577F11">
        <w:rPr>
          <w:rFonts w:cs="Palatino"/>
          <w:sz w:val="20"/>
          <w:szCs w:val="20"/>
        </w:rPr>
        <w:t>)</w:t>
      </w:r>
    </w:p>
    <w:p w14:paraId="32F79D16" w14:textId="26FE64C9" w:rsidR="00BC6305" w:rsidRPr="00577F11" w:rsidRDefault="00BC6305" w:rsidP="00BC6305">
      <w:pPr>
        <w:spacing w:line="480" w:lineRule="auto"/>
        <w:ind w:left="720" w:hanging="720"/>
        <w:jc w:val="both"/>
        <w:rPr>
          <w:rFonts w:cs="Times"/>
          <w:color w:val="000000" w:themeColor="text1"/>
          <w:sz w:val="20"/>
          <w:szCs w:val="20"/>
        </w:rPr>
      </w:pPr>
      <w:r w:rsidRPr="00577F11">
        <w:rPr>
          <w:rFonts w:cs="Times"/>
          <w:sz w:val="20"/>
          <w:szCs w:val="20"/>
          <w:lang w:val="en-US"/>
        </w:rPr>
        <w:t>The Guardian, 2015. Affordab</w:t>
      </w:r>
      <w:r w:rsidR="00C23D36" w:rsidRPr="00577F11">
        <w:rPr>
          <w:rFonts w:cs="Times"/>
          <w:sz w:val="20"/>
          <w:szCs w:val="20"/>
          <w:lang w:val="en-US"/>
        </w:rPr>
        <w:t>le rural housing under threat, b</w:t>
      </w:r>
      <w:r w:rsidRPr="00577F11">
        <w:rPr>
          <w:rFonts w:cs="Times"/>
          <w:sz w:val="20"/>
          <w:szCs w:val="20"/>
          <w:lang w:val="en-US"/>
        </w:rPr>
        <w:t xml:space="preserve">y Peter Hetherington </w:t>
      </w:r>
      <w:r w:rsidR="00C23D36" w:rsidRPr="00577F11">
        <w:rPr>
          <w:rFonts w:cs="Times New Roman"/>
          <w:sz w:val="20"/>
          <w:szCs w:val="20"/>
          <w:lang w:eastAsia="en-GB"/>
        </w:rPr>
        <w:t>Available at</w:t>
      </w:r>
      <w:r w:rsidRPr="00577F11">
        <w:rPr>
          <w:rFonts w:cs="Times"/>
          <w:color w:val="000000" w:themeColor="text1"/>
          <w:sz w:val="20"/>
          <w:szCs w:val="20"/>
        </w:rPr>
        <w:t xml:space="preserve">: </w:t>
      </w:r>
    </w:p>
    <w:p w14:paraId="516E5CA2" w14:textId="60521A60" w:rsidR="00BC6305" w:rsidRPr="00577F11" w:rsidRDefault="004748C7" w:rsidP="00BC6305">
      <w:pPr>
        <w:spacing w:line="480" w:lineRule="auto"/>
        <w:ind w:left="720"/>
        <w:jc w:val="both"/>
        <w:rPr>
          <w:sz w:val="20"/>
          <w:szCs w:val="20"/>
        </w:rPr>
      </w:pPr>
      <w:hyperlink r:id="rId25" w:history="1">
        <w:r w:rsidR="00BC6305" w:rsidRPr="00577F11">
          <w:rPr>
            <w:rStyle w:val="Hyperlink"/>
            <w:rFonts w:cs="Times"/>
            <w:sz w:val="20"/>
            <w:szCs w:val="20"/>
            <w:lang w:val="en-US"/>
          </w:rPr>
          <w:t>https://www.theguardian.com/society/2015/jan/13/affordable-rural-housing-new-threat</w:t>
        </w:r>
      </w:hyperlink>
    </w:p>
    <w:p w14:paraId="19746083" w14:textId="086F3164" w:rsidR="000907C1" w:rsidRPr="00577F11" w:rsidRDefault="00C23D36" w:rsidP="000907C1">
      <w:pPr>
        <w:spacing w:line="480" w:lineRule="auto"/>
        <w:ind w:left="720" w:hanging="720"/>
        <w:jc w:val="both"/>
        <w:rPr>
          <w:sz w:val="20"/>
          <w:szCs w:val="20"/>
        </w:rPr>
      </w:pPr>
      <w:r w:rsidRPr="00577F11">
        <w:rPr>
          <w:sz w:val="20"/>
          <w:szCs w:val="20"/>
        </w:rPr>
        <w:t>Hawkins, H.</w:t>
      </w:r>
      <w:r w:rsidR="00FA7836" w:rsidRPr="00577F11">
        <w:rPr>
          <w:sz w:val="20"/>
          <w:szCs w:val="20"/>
        </w:rPr>
        <w:t xml:space="preserve"> </w:t>
      </w:r>
      <w:r w:rsidRPr="00577F11">
        <w:rPr>
          <w:sz w:val="20"/>
          <w:szCs w:val="20"/>
        </w:rPr>
        <w:t>(</w:t>
      </w:r>
      <w:r w:rsidR="00FA7836" w:rsidRPr="00577F11">
        <w:rPr>
          <w:sz w:val="20"/>
          <w:szCs w:val="20"/>
        </w:rPr>
        <w:t>2013</w:t>
      </w:r>
      <w:r w:rsidRPr="00577F11">
        <w:rPr>
          <w:sz w:val="20"/>
          <w:szCs w:val="20"/>
        </w:rPr>
        <w:t>) For Creative Geographies (London: Routledge)</w:t>
      </w:r>
    </w:p>
    <w:p w14:paraId="4719A17F" w14:textId="5A96F4B2" w:rsidR="00E017C7" w:rsidRPr="00577F11" w:rsidRDefault="00E017C7" w:rsidP="000907C1">
      <w:pPr>
        <w:spacing w:line="480" w:lineRule="auto"/>
        <w:ind w:left="720" w:hanging="720"/>
        <w:jc w:val="both"/>
        <w:rPr>
          <w:sz w:val="20"/>
          <w:szCs w:val="20"/>
        </w:rPr>
      </w:pPr>
      <w:r w:rsidRPr="00577F11">
        <w:rPr>
          <w:rFonts w:cs="Times"/>
          <w:sz w:val="20"/>
          <w:szCs w:val="20"/>
          <w:lang w:val="en-US"/>
        </w:rPr>
        <w:t xml:space="preserve">Healey, </w:t>
      </w:r>
      <w:r w:rsidR="00C23D36" w:rsidRPr="00577F11">
        <w:rPr>
          <w:rFonts w:cs="Times"/>
          <w:sz w:val="20"/>
          <w:szCs w:val="20"/>
          <w:lang w:val="en-US"/>
        </w:rPr>
        <w:t>P.</w:t>
      </w:r>
      <w:r w:rsidR="00FA7836" w:rsidRPr="00577F11">
        <w:rPr>
          <w:rFonts w:cs="Times"/>
          <w:sz w:val="20"/>
          <w:szCs w:val="20"/>
          <w:lang w:val="en-US"/>
        </w:rPr>
        <w:t xml:space="preserve"> </w:t>
      </w:r>
      <w:r w:rsidR="00C23D36" w:rsidRPr="00577F11">
        <w:rPr>
          <w:rFonts w:cs="Times"/>
          <w:sz w:val="20"/>
          <w:szCs w:val="20"/>
          <w:lang w:val="en-US"/>
        </w:rPr>
        <w:t>(2008)</w:t>
      </w:r>
      <w:r w:rsidRPr="00577F11">
        <w:rPr>
          <w:rFonts w:cs="Times"/>
          <w:sz w:val="20"/>
          <w:szCs w:val="20"/>
          <w:lang w:val="en-US"/>
        </w:rPr>
        <w:t xml:space="preserve"> Knowledge </w:t>
      </w:r>
      <w:r w:rsidR="00086167" w:rsidRPr="00577F11">
        <w:rPr>
          <w:rFonts w:cs="Times"/>
          <w:sz w:val="20"/>
          <w:szCs w:val="20"/>
          <w:lang w:val="en-US"/>
        </w:rPr>
        <w:t>fl</w:t>
      </w:r>
      <w:r w:rsidRPr="00577F11">
        <w:rPr>
          <w:rFonts w:cs="Times"/>
          <w:sz w:val="20"/>
          <w:szCs w:val="20"/>
          <w:lang w:val="en-US"/>
        </w:rPr>
        <w:t xml:space="preserve">ows, spatial strategy making, and the roles of academics. </w:t>
      </w:r>
      <w:r w:rsidRPr="00577F11">
        <w:rPr>
          <w:rFonts w:cs="Times"/>
          <w:i/>
          <w:iCs/>
          <w:sz w:val="20"/>
          <w:szCs w:val="20"/>
          <w:lang w:val="en-US"/>
        </w:rPr>
        <w:t>Environment and Planning C</w:t>
      </w:r>
      <w:r w:rsidRPr="00577F11">
        <w:rPr>
          <w:rFonts w:cs="Times"/>
          <w:iCs/>
          <w:sz w:val="20"/>
          <w:szCs w:val="20"/>
          <w:lang w:val="en-US"/>
        </w:rPr>
        <w:t xml:space="preserve"> 26</w:t>
      </w:r>
      <w:r w:rsidR="00C23D36" w:rsidRPr="00577F11">
        <w:rPr>
          <w:rFonts w:cs="Times"/>
          <w:sz w:val="20"/>
          <w:szCs w:val="20"/>
          <w:lang w:val="en-US"/>
        </w:rPr>
        <w:t xml:space="preserve"> pp.</w:t>
      </w:r>
      <w:r w:rsidRPr="00577F11">
        <w:rPr>
          <w:rFonts w:cs="Times"/>
          <w:sz w:val="20"/>
          <w:szCs w:val="20"/>
          <w:lang w:val="en-US"/>
        </w:rPr>
        <w:t xml:space="preserve"> </w:t>
      </w:r>
      <w:r w:rsidR="00C23D36" w:rsidRPr="00577F11">
        <w:rPr>
          <w:rFonts w:cs="Times"/>
          <w:sz w:val="20"/>
          <w:szCs w:val="20"/>
          <w:lang w:val="en-US"/>
        </w:rPr>
        <w:t>861–881</w:t>
      </w:r>
    </w:p>
    <w:p w14:paraId="6686121D" w14:textId="77777777" w:rsidR="00286298" w:rsidRPr="00577F11" w:rsidRDefault="00C23D36" w:rsidP="00286298">
      <w:pPr>
        <w:spacing w:line="480" w:lineRule="auto"/>
        <w:ind w:left="720" w:hanging="720"/>
        <w:jc w:val="both"/>
        <w:rPr>
          <w:sz w:val="20"/>
          <w:szCs w:val="20"/>
        </w:rPr>
      </w:pPr>
      <w:r w:rsidRPr="00577F11">
        <w:rPr>
          <w:sz w:val="20"/>
          <w:szCs w:val="20"/>
        </w:rPr>
        <w:t>Herslund, L.</w:t>
      </w:r>
      <w:r w:rsidR="00936F11" w:rsidRPr="00577F11">
        <w:rPr>
          <w:sz w:val="20"/>
          <w:szCs w:val="20"/>
        </w:rPr>
        <w:t xml:space="preserve"> </w:t>
      </w:r>
      <w:r w:rsidRPr="00577F11">
        <w:rPr>
          <w:sz w:val="20"/>
          <w:szCs w:val="20"/>
        </w:rPr>
        <w:t>(2012)</w:t>
      </w:r>
      <w:r w:rsidR="00936F11" w:rsidRPr="00577F11">
        <w:rPr>
          <w:sz w:val="20"/>
          <w:szCs w:val="20"/>
        </w:rPr>
        <w:t xml:space="preserve"> The rural creative class: counterurbanisation and entrepreneurship in the </w:t>
      </w:r>
      <w:r w:rsidR="008F03B8" w:rsidRPr="00577F11">
        <w:rPr>
          <w:sz w:val="20"/>
          <w:szCs w:val="20"/>
        </w:rPr>
        <w:t xml:space="preserve">Danish countryside. </w:t>
      </w:r>
      <w:r w:rsidR="008F03B8" w:rsidRPr="00577F11">
        <w:rPr>
          <w:i/>
          <w:sz w:val="20"/>
          <w:szCs w:val="20"/>
        </w:rPr>
        <w:t xml:space="preserve">Sociologia </w:t>
      </w:r>
      <w:r w:rsidR="00936F11" w:rsidRPr="00577F11">
        <w:rPr>
          <w:i/>
          <w:sz w:val="20"/>
          <w:szCs w:val="20"/>
        </w:rPr>
        <w:t>Ruralis</w:t>
      </w:r>
      <w:r w:rsidRPr="00577F11">
        <w:rPr>
          <w:sz w:val="20"/>
          <w:szCs w:val="20"/>
        </w:rPr>
        <w:t xml:space="preserve"> 52 pp.</w:t>
      </w:r>
      <w:r w:rsidR="00936F11" w:rsidRPr="00577F11">
        <w:rPr>
          <w:sz w:val="20"/>
          <w:szCs w:val="20"/>
        </w:rPr>
        <w:t xml:space="preserve"> 235-</w:t>
      </w:r>
      <w:r w:rsidRPr="00577F11">
        <w:rPr>
          <w:sz w:val="20"/>
          <w:szCs w:val="20"/>
        </w:rPr>
        <w:t>255</w:t>
      </w:r>
    </w:p>
    <w:p w14:paraId="35600FF0" w14:textId="3E203278" w:rsidR="00BB367F" w:rsidRPr="00577F11" w:rsidRDefault="00FA7836" w:rsidP="00286298">
      <w:pPr>
        <w:spacing w:line="480" w:lineRule="auto"/>
        <w:ind w:left="720" w:hanging="720"/>
        <w:jc w:val="both"/>
        <w:rPr>
          <w:sz w:val="20"/>
          <w:szCs w:val="20"/>
        </w:rPr>
      </w:pPr>
      <w:r w:rsidRPr="00577F11">
        <w:rPr>
          <w:sz w:val="20"/>
          <w:szCs w:val="20"/>
        </w:rPr>
        <w:t xml:space="preserve">Ingold, T. </w:t>
      </w:r>
      <w:r w:rsidR="00286298" w:rsidRPr="00577F11">
        <w:rPr>
          <w:sz w:val="20"/>
          <w:szCs w:val="20"/>
        </w:rPr>
        <w:t xml:space="preserve">(2013) </w:t>
      </w:r>
      <w:r w:rsidR="00A378AA" w:rsidRPr="00577F11">
        <w:rPr>
          <w:sz w:val="20"/>
          <w:szCs w:val="20"/>
        </w:rPr>
        <w:t>Making: Anthropology Ar</w:t>
      </w:r>
      <w:r w:rsidR="00286298" w:rsidRPr="00577F11">
        <w:rPr>
          <w:sz w:val="20"/>
          <w:szCs w:val="20"/>
        </w:rPr>
        <w:t>chaeology, Art and Architecture</w:t>
      </w:r>
      <w:r w:rsidR="00A378AA" w:rsidRPr="00577F11">
        <w:rPr>
          <w:sz w:val="20"/>
          <w:szCs w:val="20"/>
        </w:rPr>
        <w:t xml:space="preserve"> </w:t>
      </w:r>
      <w:r w:rsidR="00286298" w:rsidRPr="00577F11">
        <w:rPr>
          <w:sz w:val="20"/>
          <w:szCs w:val="20"/>
        </w:rPr>
        <w:t>(London and New York: Routledge).</w:t>
      </w:r>
    </w:p>
    <w:p w14:paraId="744FB11F" w14:textId="78EB17E4" w:rsidR="00E2280F" w:rsidRPr="00577F11" w:rsidRDefault="00BB367F" w:rsidP="00E2280F">
      <w:pPr>
        <w:spacing w:line="480" w:lineRule="auto"/>
        <w:ind w:left="720" w:hanging="720"/>
        <w:jc w:val="both"/>
        <w:rPr>
          <w:rFonts w:ascii="MS Mincho" w:eastAsia="MS Mincho" w:hAnsi="MS Mincho" w:cs="MS Mincho"/>
          <w:sz w:val="20"/>
          <w:szCs w:val="20"/>
          <w:lang w:val="en-US"/>
        </w:rPr>
      </w:pPr>
      <w:r w:rsidRPr="00577F11">
        <w:rPr>
          <w:rFonts w:cs="Times"/>
          <w:sz w:val="20"/>
          <w:szCs w:val="20"/>
          <w:lang w:val="en-US"/>
        </w:rPr>
        <w:t xml:space="preserve">Ingold, T. and </w:t>
      </w:r>
      <w:r w:rsidR="00286298" w:rsidRPr="00577F11">
        <w:rPr>
          <w:rFonts w:cs="Times"/>
          <w:sz w:val="20"/>
          <w:szCs w:val="20"/>
          <w:lang w:val="en-US"/>
        </w:rPr>
        <w:t>J.L. Vergunst (</w:t>
      </w:r>
      <w:r w:rsidR="00FA7836" w:rsidRPr="00577F11">
        <w:rPr>
          <w:rFonts w:cs="Times"/>
          <w:sz w:val="20"/>
          <w:szCs w:val="20"/>
          <w:lang w:val="en-US"/>
        </w:rPr>
        <w:t>2008</w:t>
      </w:r>
      <w:r w:rsidR="00286298" w:rsidRPr="00577F11">
        <w:rPr>
          <w:rFonts w:cs="Times"/>
          <w:sz w:val="20"/>
          <w:szCs w:val="20"/>
          <w:lang w:val="en-US"/>
        </w:rPr>
        <w:t>)</w:t>
      </w:r>
      <w:r w:rsidR="00E017C7" w:rsidRPr="00577F11">
        <w:rPr>
          <w:rFonts w:cs="Times"/>
          <w:sz w:val="20"/>
          <w:szCs w:val="20"/>
          <w:lang w:val="en-US"/>
        </w:rPr>
        <w:t xml:space="preserve"> </w:t>
      </w:r>
      <w:r w:rsidR="00E017C7" w:rsidRPr="00577F11">
        <w:rPr>
          <w:rFonts w:cs="Times"/>
          <w:iCs/>
          <w:sz w:val="20"/>
          <w:szCs w:val="20"/>
          <w:lang w:val="en-US"/>
        </w:rPr>
        <w:t>Ways of walking: Ethnography and practice on foot</w:t>
      </w:r>
      <w:r w:rsidR="00995F62" w:rsidRPr="00577F11">
        <w:rPr>
          <w:rFonts w:cs="Times"/>
          <w:sz w:val="20"/>
          <w:szCs w:val="20"/>
          <w:lang w:val="en-US"/>
        </w:rPr>
        <w:t xml:space="preserve"> (</w:t>
      </w:r>
      <w:r w:rsidR="00E017C7" w:rsidRPr="00577F11">
        <w:rPr>
          <w:rFonts w:cs="Times"/>
          <w:sz w:val="20"/>
          <w:szCs w:val="20"/>
          <w:lang w:val="en-US"/>
        </w:rPr>
        <w:t>Burlington,</w:t>
      </w:r>
      <w:r w:rsidR="00995F62" w:rsidRPr="00577F11">
        <w:rPr>
          <w:rFonts w:cs="Times"/>
          <w:sz w:val="20"/>
          <w:szCs w:val="20"/>
          <w:lang w:val="en-US"/>
        </w:rPr>
        <w:t xml:space="preserve"> VT: Ashgate)</w:t>
      </w:r>
    </w:p>
    <w:p w14:paraId="4FB8E164" w14:textId="2848FCCC" w:rsidR="00E2280F" w:rsidRPr="00577F11" w:rsidRDefault="00995F62" w:rsidP="00E2280F">
      <w:pPr>
        <w:spacing w:line="480" w:lineRule="auto"/>
        <w:ind w:left="720" w:hanging="720"/>
        <w:jc w:val="both"/>
        <w:rPr>
          <w:sz w:val="20"/>
          <w:szCs w:val="20"/>
        </w:rPr>
      </w:pPr>
      <w:r w:rsidRPr="00577F11">
        <w:rPr>
          <w:rFonts w:cs="Times"/>
          <w:sz w:val="20"/>
          <w:szCs w:val="20"/>
          <w:lang w:val="en-US"/>
        </w:rPr>
        <w:t>James, W.</w:t>
      </w:r>
      <w:r w:rsidR="00FA7836" w:rsidRPr="00577F11">
        <w:rPr>
          <w:rFonts w:cs="Times"/>
          <w:sz w:val="20"/>
          <w:szCs w:val="20"/>
          <w:lang w:val="en-US"/>
        </w:rPr>
        <w:t xml:space="preserve"> </w:t>
      </w:r>
      <w:r w:rsidRPr="00577F11">
        <w:rPr>
          <w:rFonts w:cs="Times"/>
          <w:sz w:val="20"/>
          <w:szCs w:val="20"/>
          <w:lang w:val="en-US"/>
        </w:rPr>
        <w:t>(</w:t>
      </w:r>
      <w:r w:rsidR="00FA7836" w:rsidRPr="00577F11">
        <w:rPr>
          <w:rFonts w:cs="Times"/>
          <w:sz w:val="20"/>
          <w:szCs w:val="20"/>
          <w:lang w:val="en-US"/>
        </w:rPr>
        <w:t>1910</w:t>
      </w:r>
      <w:r w:rsidRPr="00577F11">
        <w:rPr>
          <w:rFonts w:cs="Times"/>
          <w:sz w:val="20"/>
          <w:szCs w:val="20"/>
          <w:lang w:val="en-US"/>
        </w:rPr>
        <w:t>)</w:t>
      </w:r>
      <w:r w:rsidR="00E017C7" w:rsidRPr="00577F11">
        <w:rPr>
          <w:rFonts w:cs="Times"/>
          <w:sz w:val="20"/>
          <w:szCs w:val="20"/>
          <w:lang w:val="en-US"/>
        </w:rPr>
        <w:t xml:space="preserve"> </w:t>
      </w:r>
      <w:r w:rsidR="00E017C7" w:rsidRPr="00577F11">
        <w:rPr>
          <w:rFonts w:cs="Times"/>
          <w:iCs/>
          <w:sz w:val="20"/>
          <w:szCs w:val="20"/>
          <w:lang w:val="en-US"/>
        </w:rPr>
        <w:t>Pragmatism</w:t>
      </w:r>
      <w:r w:rsidR="008F03B8" w:rsidRPr="00577F11">
        <w:rPr>
          <w:rFonts w:cs="Times"/>
          <w:sz w:val="20"/>
          <w:szCs w:val="20"/>
          <w:lang w:val="en-US"/>
        </w:rPr>
        <w:t xml:space="preserve"> </w:t>
      </w:r>
      <w:r w:rsidRPr="00577F11">
        <w:rPr>
          <w:rFonts w:cs="Times"/>
          <w:sz w:val="20"/>
          <w:szCs w:val="20"/>
          <w:lang w:val="en-US"/>
        </w:rPr>
        <w:t>(Seaside: Watchmaker Publishing)</w:t>
      </w:r>
    </w:p>
    <w:p w14:paraId="0BC05016" w14:textId="33A28DBD" w:rsidR="00AD0260" w:rsidRPr="00577F11" w:rsidRDefault="00AD0260" w:rsidP="00E2280F">
      <w:pPr>
        <w:spacing w:line="480" w:lineRule="auto"/>
        <w:ind w:left="720" w:hanging="720"/>
        <w:jc w:val="both"/>
        <w:rPr>
          <w:sz w:val="20"/>
          <w:szCs w:val="20"/>
        </w:rPr>
      </w:pPr>
      <w:r w:rsidRPr="00577F11">
        <w:rPr>
          <w:sz w:val="20"/>
          <w:szCs w:val="20"/>
        </w:rPr>
        <w:t xml:space="preserve">Kitagawa, F. </w:t>
      </w:r>
      <w:r w:rsidR="00995F62" w:rsidRPr="00577F11">
        <w:rPr>
          <w:sz w:val="20"/>
          <w:szCs w:val="20"/>
        </w:rPr>
        <w:t>(2015)</w:t>
      </w:r>
      <w:r w:rsidRPr="00577F11">
        <w:rPr>
          <w:sz w:val="20"/>
          <w:szCs w:val="20"/>
        </w:rPr>
        <w:t xml:space="preserve"> Art Place Japan: The Echigo-Tsumari Triennale and the Vision to Reconnect Art an</w:t>
      </w:r>
      <w:r w:rsidR="00995F62" w:rsidRPr="00577F11">
        <w:rPr>
          <w:sz w:val="20"/>
          <w:szCs w:val="20"/>
        </w:rPr>
        <w:t>d Nature (Princeton Architectural Press)</w:t>
      </w:r>
    </w:p>
    <w:p w14:paraId="399B209E" w14:textId="2E81D295" w:rsidR="005C16C7" w:rsidRPr="00577F11" w:rsidRDefault="005C16C7" w:rsidP="00995F62">
      <w:pPr>
        <w:spacing w:line="480" w:lineRule="auto"/>
        <w:ind w:left="720" w:hanging="720"/>
        <w:jc w:val="both"/>
        <w:rPr>
          <w:rFonts w:cs="Times"/>
          <w:sz w:val="20"/>
          <w:szCs w:val="20"/>
          <w:lang w:val="en-US"/>
        </w:rPr>
      </w:pPr>
      <w:r w:rsidRPr="00577F11">
        <w:rPr>
          <w:sz w:val="20"/>
          <w:szCs w:val="20"/>
        </w:rPr>
        <w:t xml:space="preserve">Lacy, S. </w:t>
      </w:r>
      <w:r w:rsidR="00995F62" w:rsidRPr="00577F11">
        <w:rPr>
          <w:sz w:val="20"/>
          <w:szCs w:val="20"/>
        </w:rPr>
        <w:t>(1995)</w:t>
      </w:r>
      <w:r w:rsidRPr="00577F11">
        <w:rPr>
          <w:sz w:val="20"/>
          <w:szCs w:val="20"/>
        </w:rPr>
        <w:t xml:space="preserve"> Mapping the Terrain: N</w:t>
      </w:r>
      <w:r w:rsidR="00995F62" w:rsidRPr="00577F11">
        <w:rPr>
          <w:sz w:val="20"/>
          <w:szCs w:val="20"/>
        </w:rPr>
        <w:t>ew Genre Public Art (Washington, DC: Bay Press)</w:t>
      </w:r>
    </w:p>
    <w:p w14:paraId="4BD5EFCD" w14:textId="7C71650E" w:rsidR="00C821CD" w:rsidRPr="00577F11" w:rsidRDefault="00995F62" w:rsidP="00C821CD">
      <w:pPr>
        <w:spacing w:line="480" w:lineRule="auto"/>
        <w:ind w:left="720" w:hanging="720"/>
        <w:jc w:val="both"/>
        <w:rPr>
          <w:rStyle w:val="Hyperlink"/>
          <w:sz w:val="20"/>
          <w:szCs w:val="20"/>
        </w:rPr>
      </w:pPr>
      <w:r w:rsidRPr="00577F11">
        <w:rPr>
          <w:sz w:val="20"/>
          <w:szCs w:val="20"/>
        </w:rPr>
        <w:t>Lancaster University</w:t>
      </w:r>
      <w:r w:rsidR="00FA7836" w:rsidRPr="00577F11">
        <w:rPr>
          <w:sz w:val="20"/>
          <w:szCs w:val="20"/>
        </w:rPr>
        <w:t xml:space="preserve"> </w:t>
      </w:r>
      <w:r w:rsidRPr="00577F11">
        <w:rPr>
          <w:sz w:val="20"/>
          <w:szCs w:val="20"/>
        </w:rPr>
        <w:t>(2017)</w:t>
      </w:r>
      <w:r w:rsidR="00C821CD" w:rsidRPr="00577F11">
        <w:rPr>
          <w:sz w:val="20"/>
          <w:szCs w:val="20"/>
        </w:rPr>
        <w:t xml:space="preserve"> ‘Dorothy’s Colour’ on track at Lancaster University</w:t>
      </w:r>
      <w:r w:rsidRPr="00577F11">
        <w:rPr>
          <w:sz w:val="20"/>
          <w:szCs w:val="20"/>
        </w:rPr>
        <w:t xml:space="preserve">. </w:t>
      </w:r>
      <w:r w:rsidRPr="00577F11">
        <w:rPr>
          <w:rFonts w:cs="Times New Roman"/>
          <w:sz w:val="20"/>
          <w:szCs w:val="20"/>
          <w:lang w:eastAsia="en-GB"/>
        </w:rPr>
        <w:t>Available at</w:t>
      </w:r>
      <w:r w:rsidR="00C821CD" w:rsidRPr="00577F11">
        <w:rPr>
          <w:rFonts w:cs="Times"/>
          <w:color w:val="000000" w:themeColor="text1"/>
          <w:sz w:val="20"/>
          <w:szCs w:val="20"/>
        </w:rPr>
        <w:t xml:space="preserve">: </w:t>
      </w:r>
      <w:hyperlink r:id="rId26" w:history="1">
        <w:r w:rsidR="00C821CD" w:rsidRPr="00577F11">
          <w:rPr>
            <w:rStyle w:val="Hyperlink"/>
            <w:sz w:val="20"/>
            <w:szCs w:val="20"/>
          </w:rPr>
          <w:t>http://www.lancaster.ac.uk/news/articles/2017/dorothys-colour/</w:t>
        </w:r>
      </w:hyperlink>
    </w:p>
    <w:p w14:paraId="11378A56" w14:textId="68FC8BDB" w:rsidR="0014214E" w:rsidRPr="00577F11" w:rsidRDefault="00995F62" w:rsidP="00C821CD">
      <w:pPr>
        <w:spacing w:line="480" w:lineRule="auto"/>
        <w:ind w:left="720" w:hanging="720"/>
        <w:jc w:val="both"/>
        <w:rPr>
          <w:rFonts w:cs="Times"/>
          <w:color w:val="000000" w:themeColor="text1"/>
          <w:sz w:val="20"/>
          <w:szCs w:val="20"/>
        </w:rPr>
      </w:pPr>
      <w:r w:rsidRPr="00577F11">
        <w:rPr>
          <w:rFonts w:cs="Times"/>
          <w:color w:val="000000" w:themeColor="text1"/>
          <w:sz w:val="20"/>
          <w:szCs w:val="20"/>
        </w:rPr>
        <w:t>Landry, C. (2001) The Creative City (London: Earthscan/Comedia)</w:t>
      </w:r>
    </w:p>
    <w:p w14:paraId="498F541E" w14:textId="1CD456B8" w:rsidR="00EB6515" w:rsidRPr="00577F11" w:rsidRDefault="002F4412" w:rsidP="00EB6515">
      <w:pPr>
        <w:spacing w:line="480" w:lineRule="auto"/>
        <w:ind w:left="720" w:hanging="720"/>
        <w:jc w:val="both"/>
        <w:rPr>
          <w:sz w:val="20"/>
          <w:szCs w:val="20"/>
        </w:rPr>
      </w:pPr>
      <w:r w:rsidRPr="00577F11">
        <w:rPr>
          <w:sz w:val="20"/>
          <w:szCs w:val="20"/>
        </w:rPr>
        <w:t xml:space="preserve">Mahon, M., </w:t>
      </w:r>
      <w:r w:rsidR="00995F62" w:rsidRPr="00577F11">
        <w:rPr>
          <w:sz w:val="20"/>
          <w:szCs w:val="20"/>
        </w:rPr>
        <w:t xml:space="preserve">B. McGrath, L. Ó Laoire </w:t>
      </w:r>
      <w:r w:rsidR="00FA7836" w:rsidRPr="00577F11">
        <w:rPr>
          <w:sz w:val="20"/>
          <w:szCs w:val="20"/>
        </w:rPr>
        <w:t xml:space="preserve">and </w:t>
      </w:r>
      <w:r w:rsidR="00995F62" w:rsidRPr="00577F11">
        <w:rPr>
          <w:sz w:val="20"/>
          <w:szCs w:val="20"/>
        </w:rPr>
        <w:t>P. Collins</w:t>
      </w:r>
      <w:r w:rsidR="00FA7836" w:rsidRPr="00577F11">
        <w:rPr>
          <w:sz w:val="20"/>
          <w:szCs w:val="20"/>
        </w:rPr>
        <w:t xml:space="preserve"> </w:t>
      </w:r>
      <w:r w:rsidR="00995F62" w:rsidRPr="00577F11">
        <w:rPr>
          <w:sz w:val="20"/>
          <w:szCs w:val="20"/>
        </w:rPr>
        <w:t>(2018)</w:t>
      </w:r>
      <w:r w:rsidRPr="00577F11">
        <w:rPr>
          <w:sz w:val="20"/>
          <w:szCs w:val="20"/>
        </w:rPr>
        <w:t xml:space="preserve"> Artists as workers in the rural; precarious livelihoods, sustaining rural futures. </w:t>
      </w:r>
      <w:r w:rsidRPr="00577F11">
        <w:rPr>
          <w:i/>
          <w:sz w:val="20"/>
          <w:szCs w:val="20"/>
        </w:rPr>
        <w:t>Journal of Rural Studies</w:t>
      </w:r>
      <w:r w:rsidR="00995F62" w:rsidRPr="00577F11">
        <w:rPr>
          <w:sz w:val="20"/>
          <w:szCs w:val="20"/>
        </w:rPr>
        <w:t xml:space="preserve"> doi: </w:t>
      </w:r>
      <w:hyperlink r:id="rId27" w:history="1">
        <w:r w:rsidR="00EB6515" w:rsidRPr="00577F11">
          <w:rPr>
            <w:rStyle w:val="Hyperlink"/>
            <w:sz w:val="20"/>
            <w:szCs w:val="20"/>
          </w:rPr>
          <w:t>https://doi.org/10.1016/j.jrurstud.2018.04.001</w:t>
        </w:r>
      </w:hyperlink>
    </w:p>
    <w:p w14:paraId="3844EFA8" w14:textId="78321C91" w:rsidR="00EB6515" w:rsidRPr="00577F11" w:rsidRDefault="00995F62" w:rsidP="00EB6515">
      <w:pPr>
        <w:spacing w:line="480" w:lineRule="auto"/>
        <w:ind w:left="720" w:hanging="720"/>
        <w:jc w:val="both"/>
        <w:rPr>
          <w:sz w:val="20"/>
          <w:szCs w:val="20"/>
          <w:lang w:val="en-US"/>
        </w:rPr>
      </w:pPr>
      <w:r w:rsidRPr="00577F11">
        <w:rPr>
          <w:rFonts w:cs="Times"/>
          <w:color w:val="000000" w:themeColor="text1"/>
          <w:sz w:val="20"/>
          <w:szCs w:val="20"/>
          <w:lang w:val="en-US"/>
        </w:rPr>
        <w:t>Markusen, A.</w:t>
      </w:r>
      <w:r w:rsidR="00FA7836" w:rsidRPr="00577F11">
        <w:rPr>
          <w:rFonts w:cs="Times"/>
          <w:color w:val="000000" w:themeColor="text1"/>
          <w:sz w:val="20"/>
          <w:szCs w:val="20"/>
          <w:lang w:val="en-US"/>
        </w:rPr>
        <w:t xml:space="preserve"> </w:t>
      </w:r>
      <w:r w:rsidRPr="00577F11">
        <w:rPr>
          <w:rFonts w:cs="Times"/>
          <w:color w:val="000000" w:themeColor="text1"/>
          <w:sz w:val="20"/>
          <w:szCs w:val="20"/>
          <w:lang w:val="en-US"/>
        </w:rPr>
        <w:t>(</w:t>
      </w:r>
      <w:r w:rsidR="00FA7836" w:rsidRPr="00577F11">
        <w:rPr>
          <w:rFonts w:cs="Times"/>
          <w:color w:val="000000" w:themeColor="text1"/>
          <w:sz w:val="20"/>
          <w:szCs w:val="20"/>
          <w:lang w:val="en-US"/>
        </w:rPr>
        <w:t>2006</w:t>
      </w:r>
      <w:r w:rsidRPr="00577F11">
        <w:rPr>
          <w:rFonts w:cs="Times"/>
          <w:color w:val="000000" w:themeColor="text1"/>
          <w:sz w:val="20"/>
          <w:szCs w:val="20"/>
          <w:lang w:val="en-US"/>
        </w:rPr>
        <w:t xml:space="preserve">) </w:t>
      </w:r>
      <w:r w:rsidR="00280111" w:rsidRPr="00577F11">
        <w:rPr>
          <w:rFonts w:cs="Times"/>
          <w:color w:val="000000" w:themeColor="text1"/>
          <w:sz w:val="20"/>
          <w:szCs w:val="20"/>
          <w:lang w:val="en-US"/>
        </w:rPr>
        <w:t xml:space="preserve">An arts-based </w:t>
      </w:r>
      <w:r w:rsidRPr="00577F11">
        <w:rPr>
          <w:rFonts w:cs="Times"/>
          <w:color w:val="000000" w:themeColor="text1"/>
          <w:sz w:val="20"/>
          <w:szCs w:val="20"/>
          <w:lang w:val="en-US"/>
        </w:rPr>
        <w:t>state rural development policy.</w:t>
      </w:r>
      <w:r w:rsidR="00280111" w:rsidRPr="00577F11">
        <w:rPr>
          <w:rFonts w:cs="Times"/>
          <w:color w:val="000000" w:themeColor="text1"/>
          <w:sz w:val="20"/>
          <w:szCs w:val="20"/>
          <w:lang w:val="en-US"/>
        </w:rPr>
        <w:t xml:space="preserve"> </w:t>
      </w:r>
      <w:r w:rsidR="00280111" w:rsidRPr="00577F11">
        <w:rPr>
          <w:rFonts w:cs="Times"/>
          <w:i/>
          <w:color w:val="000000" w:themeColor="text1"/>
          <w:sz w:val="20"/>
          <w:szCs w:val="20"/>
          <w:lang w:val="en-US"/>
        </w:rPr>
        <w:t>Journal of Regional Analysis and Policy</w:t>
      </w:r>
      <w:r w:rsidRPr="00577F11">
        <w:rPr>
          <w:rFonts w:cs="Times"/>
          <w:color w:val="000000" w:themeColor="text1"/>
          <w:sz w:val="20"/>
          <w:szCs w:val="20"/>
          <w:lang w:val="en-US"/>
        </w:rPr>
        <w:t xml:space="preserve"> 36 pp. </w:t>
      </w:r>
      <w:r w:rsidR="00280111" w:rsidRPr="00577F11">
        <w:rPr>
          <w:rFonts w:cs="Times"/>
          <w:color w:val="000000" w:themeColor="text1"/>
          <w:sz w:val="20"/>
          <w:szCs w:val="20"/>
          <w:lang w:val="en-US"/>
        </w:rPr>
        <w:t>47-49</w:t>
      </w:r>
    </w:p>
    <w:p w14:paraId="57D187EC" w14:textId="7FDB3BEE" w:rsidR="00A16380" w:rsidRPr="00577F11" w:rsidRDefault="00A16380" w:rsidP="00A16380">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 xml:space="preserve">Mibourne, P. and </w:t>
      </w:r>
      <w:r w:rsidR="00995F62" w:rsidRPr="00577F11">
        <w:rPr>
          <w:rFonts w:cs="Times"/>
          <w:color w:val="000000" w:themeColor="text1"/>
          <w:sz w:val="20"/>
          <w:szCs w:val="20"/>
          <w:lang w:val="en-US"/>
        </w:rPr>
        <w:t>L. Kitchen (2014)</w:t>
      </w:r>
      <w:r w:rsidRPr="00577F11">
        <w:rPr>
          <w:rFonts w:cs="Times"/>
          <w:color w:val="000000" w:themeColor="text1"/>
          <w:sz w:val="20"/>
          <w:szCs w:val="20"/>
          <w:lang w:val="en-US"/>
        </w:rPr>
        <w:t xml:space="preserve"> Rural mobilities: connecting movement and fixity in rural places. </w:t>
      </w:r>
      <w:r w:rsidRPr="00577F11">
        <w:rPr>
          <w:rFonts w:cs="Times"/>
          <w:i/>
          <w:color w:val="000000" w:themeColor="text1"/>
          <w:sz w:val="20"/>
          <w:szCs w:val="20"/>
          <w:lang w:val="en-US"/>
        </w:rPr>
        <w:t>Journal of Rural Studies</w:t>
      </w:r>
      <w:r w:rsidR="00995F62" w:rsidRPr="00577F11">
        <w:rPr>
          <w:rFonts w:cs="Times"/>
          <w:color w:val="000000" w:themeColor="text1"/>
          <w:sz w:val="20"/>
          <w:szCs w:val="20"/>
          <w:lang w:val="en-US"/>
        </w:rPr>
        <w:t xml:space="preserve"> 34 pp. 326–336</w:t>
      </w:r>
    </w:p>
    <w:p w14:paraId="6B0BA85E" w14:textId="7504C633" w:rsidR="00280111" w:rsidRPr="00577F11" w:rsidRDefault="00995F62" w:rsidP="006C4164">
      <w:pPr>
        <w:spacing w:line="480" w:lineRule="auto"/>
        <w:ind w:left="720" w:hanging="720"/>
        <w:jc w:val="both"/>
        <w:rPr>
          <w:sz w:val="20"/>
          <w:szCs w:val="20"/>
        </w:rPr>
      </w:pPr>
      <w:r w:rsidRPr="00577F11">
        <w:rPr>
          <w:sz w:val="20"/>
          <w:szCs w:val="20"/>
        </w:rPr>
        <w:t>Murdoch, J.</w:t>
      </w:r>
      <w:r w:rsidR="00280111" w:rsidRPr="00577F11">
        <w:rPr>
          <w:sz w:val="20"/>
          <w:szCs w:val="20"/>
        </w:rPr>
        <w:t xml:space="preserve"> </w:t>
      </w:r>
      <w:r w:rsidRPr="00577F11">
        <w:rPr>
          <w:sz w:val="20"/>
          <w:szCs w:val="20"/>
        </w:rPr>
        <w:t xml:space="preserve">P. Lowe, N. </w:t>
      </w:r>
      <w:r w:rsidR="00280111" w:rsidRPr="00577F11">
        <w:rPr>
          <w:sz w:val="20"/>
          <w:szCs w:val="20"/>
        </w:rPr>
        <w:t xml:space="preserve">Ward, </w:t>
      </w:r>
      <w:r w:rsidRPr="00577F11">
        <w:rPr>
          <w:sz w:val="20"/>
          <w:szCs w:val="20"/>
        </w:rPr>
        <w:t xml:space="preserve">T. </w:t>
      </w:r>
      <w:r w:rsidR="00280111" w:rsidRPr="00577F11">
        <w:rPr>
          <w:sz w:val="20"/>
          <w:szCs w:val="20"/>
        </w:rPr>
        <w:t>Marsden (2003)</w:t>
      </w:r>
      <w:r w:rsidRPr="00577F11">
        <w:rPr>
          <w:sz w:val="20"/>
          <w:szCs w:val="20"/>
        </w:rPr>
        <w:t xml:space="preserve"> The Differentiated Countryside</w:t>
      </w:r>
      <w:r w:rsidR="00280111" w:rsidRPr="00577F11">
        <w:rPr>
          <w:sz w:val="20"/>
          <w:szCs w:val="20"/>
        </w:rPr>
        <w:t xml:space="preserve"> </w:t>
      </w:r>
      <w:r w:rsidRPr="00577F11">
        <w:rPr>
          <w:sz w:val="20"/>
          <w:szCs w:val="20"/>
        </w:rPr>
        <w:t>(London: Routledge)</w:t>
      </w:r>
    </w:p>
    <w:p w14:paraId="14D0A4B2" w14:textId="64DAE154" w:rsidR="003F534C" w:rsidRPr="00577F11" w:rsidRDefault="003F534C" w:rsidP="003F534C">
      <w:pPr>
        <w:spacing w:line="480" w:lineRule="auto"/>
        <w:ind w:left="720" w:hanging="720"/>
        <w:jc w:val="both"/>
        <w:rPr>
          <w:rFonts w:cs="Times"/>
          <w:color w:val="000000" w:themeColor="text1"/>
          <w:sz w:val="20"/>
          <w:szCs w:val="20"/>
        </w:rPr>
      </w:pPr>
      <w:r w:rsidRPr="00577F11">
        <w:rPr>
          <w:sz w:val="20"/>
          <w:szCs w:val="20"/>
        </w:rPr>
        <w:t xml:space="preserve">The Observer, 25/6/2017, Edith Walks review – a walk on the wild side, by Wendy Ide. </w:t>
      </w:r>
      <w:r w:rsidR="00995F62" w:rsidRPr="00577F11">
        <w:rPr>
          <w:rFonts w:cs="Times New Roman"/>
          <w:sz w:val="20"/>
          <w:szCs w:val="20"/>
          <w:lang w:eastAsia="en-GB"/>
        </w:rPr>
        <w:t>Available at</w:t>
      </w:r>
      <w:r w:rsidRPr="00577F11">
        <w:rPr>
          <w:rFonts w:cs="Times"/>
          <w:color w:val="000000" w:themeColor="text1"/>
          <w:sz w:val="20"/>
          <w:szCs w:val="20"/>
        </w:rPr>
        <w:t xml:space="preserve">: </w:t>
      </w:r>
    </w:p>
    <w:p w14:paraId="6D2634BA" w14:textId="7F26B2CE" w:rsidR="003F534C" w:rsidRPr="00577F11" w:rsidRDefault="003F534C" w:rsidP="003F534C">
      <w:pPr>
        <w:spacing w:line="480" w:lineRule="auto"/>
        <w:ind w:left="720" w:hanging="720"/>
        <w:jc w:val="both"/>
        <w:rPr>
          <w:rFonts w:cs="Times"/>
          <w:color w:val="000000" w:themeColor="text1"/>
          <w:sz w:val="20"/>
          <w:szCs w:val="20"/>
        </w:rPr>
      </w:pPr>
      <w:r w:rsidRPr="00577F11">
        <w:rPr>
          <w:rFonts w:cs="Times"/>
          <w:color w:val="000000" w:themeColor="text1"/>
          <w:sz w:val="20"/>
          <w:szCs w:val="20"/>
        </w:rPr>
        <w:tab/>
      </w:r>
      <w:hyperlink r:id="rId28" w:history="1">
        <w:r w:rsidRPr="00577F11">
          <w:rPr>
            <w:rStyle w:val="Hyperlink"/>
            <w:rFonts w:cs="Times"/>
            <w:sz w:val="20"/>
            <w:szCs w:val="20"/>
          </w:rPr>
          <w:t>https://www.theguardian.com/film/2017/jun/25/edith-walks-review</w:t>
        </w:r>
      </w:hyperlink>
    </w:p>
    <w:p w14:paraId="5084ABED" w14:textId="13C41D66" w:rsidR="00891DE1" w:rsidRPr="00577F11" w:rsidRDefault="00891DE1" w:rsidP="00891DE1">
      <w:pPr>
        <w:spacing w:line="480" w:lineRule="auto"/>
        <w:ind w:left="720" w:hanging="720"/>
        <w:jc w:val="both"/>
        <w:rPr>
          <w:rFonts w:cs="Times"/>
          <w:color w:val="000000" w:themeColor="text1"/>
          <w:sz w:val="20"/>
          <w:szCs w:val="20"/>
        </w:rPr>
      </w:pPr>
      <w:r w:rsidRPr="00577F11">
        <w:rPr>
          <w:sz w:val="20"/>
          <w:szCs w:val="20"/>
        </w:rPr>
        <w:t>The Observer, 26/4/2015</w:t>
      </w:r>
      <w:r w:rsidR="003F534C" w:rsidRPr="00577F11">
        <w:rPr>
          <w:sz w:val="20"/>
          <w:szCs w:val="20"/>
        </w:rPr>
        <w:t>,</w:t>
      </w:r>
      <w:r w:rsidRPr="00577F11">
        <w:rPr>
          <w:sz w:val="20"/>
          <w:szCs w:val="20"/>
        </w:rPr>
        <w:t xml:space="preserve"> Katrina Palmer: the artist who has mined a rich seam of nothingness, by Miranda Sawyer. </w:t>
      </w:r>
      <w:r w:rsidRPr="00577F11">
        <w:rPr>
          <w:rFonts w:cs="Times New Roman"/>
          <w:sz w:val="20"/>
          <w:szCs w:val="20"/>
          <w:lang w:eastAsia="en-GB"/>
        </w:rPr>
        <w:t>Available</w:t>
      </w:r>
      <w:r w:rsidR="00995F62" w:rsidRPr="00577F11">
        <w:rPr>
          <w:rFonts w:cs="Times New Roman"/>
          <w:sz w:val="20"/>
          <w:szCs w:val="20"/>
          <w:lang w:eastAsia="en-GB"/>
        </w:rPr>
        <w:t xml:space="preserve"> at</w:t>
      </w:r>
      <w:r w:rsidRPr="00577F11">
        <w:rPr>
          <w:rFonts w:cs="Times"/>
          <w:color w:val="000000" w:themeColor="text1"/>
          <w:sz w:val="20"/>
          <w:szCs w:val="20"/>
        </w:rPr>
        <w:t xml:space="preserve">: </w:t>
      </w:r>
    </w:p>
    <w:p w14:paraId="54E78275" w14:textId="6C3E4F39" w:rsidR="00891DE1" w:rsidRPr="00577F11" w:rsidRDefault="00891DE1" w:rsidP="00891DE1">
      <w:pPr>
        <w:spacing w:line="480" w:lineRule="auto"/>
        <w:ind w:left="720" w:hanging="720"/>
        <w:jc w:val="both"/>
        <w:rPr>
          <w:rFonts w:cs="Times"/>
          <w:color w:val="000000" w:themeColor="text1"/>
          <w:sz w:val="20"/>
          <w:szCs w:val="20"/>
        </w:rPr>
      </w:pPr>
      <w:r w:rsidRPr="00577F11">
        <w:rPr>
          <w:sz w:val="20"/>
          <w:szCs w:val="20"/>
        </w:rPr>
        <w:tab/>
      </w:r>
      <w:hyperlink r:id="rId29" w:history="1">
        <w:r w:rsidRPr="00577F11">
          <w:rPr>
            <w:rStyle w:val="Hyperlink"/>
            <w:sz w:val="20"/>
            <w:szCs w:val="20"/>
          </w:rPr>
          <w:t>https://www.theguardian.com/artanddesign/2015/apr/26/katrina-palmer-artist-mined-nothingness-artangel-open</w:t>
        </w:r>
      </w:hyperlink>
      <w:r w:rsidRPr="00577F11">
        <w:rPr>
          <w:rStyle w:val="Hyperlink"/>
          <w:sz w:val="20"/>
          <w:szCs w:val="20"/>
        </w:rPr>
        <w:t xml:space="preserve"> </w:t>
      </w:r>
    </w:p>
    <w:p w14:paraId="12AAD976" w14:textId="0D4DE006" w:rsidR="00920E0C" w:rsidRPr="00577F11" w:rsidRDefault="00995F62" w:rsidP="006C4164">
      <w:pPr>
        <w:spacing w:line="480" w:lineRule="auto"/>
        <w:ind w:left="720" w:hanging="720"/>
        <w:jc w:val="both"/>
        <w:rPr>
          <w:sz w:val="20"/>
          <w:szCs w:val="20"/>
        </w:rPr>
      </w:pPr>
      <w:r w:rsidRPr="00577F11">
        <w:rPr>
          <w:sz w:val="20"/>
          <w:szCs w:val="20"/>
        </w:rPr>
        <w:t>Pink, S.</w:t>
      </w:r>
      <w:r w:rsidR="00FA7836" w:rsidRPr="00577F11">
        <w:rPr>
          <w:sz w:val="20"/>
          <w:szCs w:val="20"/>
        </w:rPr>
        <w:t xml:space="preserve"> </w:t>
      </w:r>
      <w:r w:rsidRPr="00577F11">
        <w:rPr>
          <w:sz w:val="20"/>
          <w:szCs w:val="20"/>
        </w:rPr>
        <w:t>(2007) Walking with video.</w:t>
      </w:r>
      <w:r w:rsidR="00920E0C" w:rsidRPr="00577F11">
        <w:rPr>
          <w:sz w:val="20"/>
          <w:szCs w:val="20"/>
        </w:rPr>
        <w:t xml:space="preserve"> </w:t>
      </w:r>
      <w:r w:rsidR="00920E0C" w:rsidRPr="00577F11">
        <w:rPr>
          <w:i/>
          <w:sz w:val="20"/>
          <w:szCs w:val="20"/>
        </w:rPr>
        <w:t>Visual Studies</w:t>
      </w:r>
      <w:r w:rsidR="00920E0C" w:rsidRPr="00577F11">
        <w:rPr>
          <w:sz w:val="20"/>
          <w:szCs w:val="20"/>
        </w:rPr>
        <w:t xml:space="preserve"> 22</w:t>
      </w:r>
      <w:r w:rsidRPr="00577F11">
        <w:rPr>
          <w:sz w:val="20"/>
          <w:szCs w:val="20"/>
        </w:rPr>
        <w:t xml:space="preserve"> (3) pp. 240-252</w:t>
      </w:r>
    </w:p>
    <w:p w14:paraId="68CF91BC" w14:textId="7765D4CD" w:rsidR="00FB7497" w:rsidRPr="00577F11" w:rsidRDefault="00E017C7" w:rsidP="006C4164">
      <w:pPr>
        <w:spacing w:line="480" w:lineRule="auto"/>
        <w:ind w:left="720" w:hanging="720"/>
        <w:jc w:val="both"/>
        <w:rPr>
          <w:sz w:val="20"/>
          <w:szCs w:val="20"/>
        </w:rPr>
      </w:pPr>
      <w:r w:rsidRPr="00577F11">
        <w:rPr>
          <w:sz w:val="20"/>
          <w:szCs w:val="20"/>
        </w:rPr>
        <w:t xml:space="preserve">Pink. S., </w:t>
      </w:r>
      <w:r w:rsidR="00995F62" w:rsidRPr="00577F11">
        <w:rPr>
          <w:sz w:val="20"/>
          <w:szCs w:val="20"/>
        </w:rPr>
        <w:t xml:space="preserve">P. </w:t>
      </w:r>
      <w:r w:rsidRPr="00577F11">
        <w:rPr>
          <w:sz w:val="20"/>
          <w:szCs w:val="20"/>
        </w:rPr>
        <w:t xml:space="preserve">Hubbard, </w:t>
      </w:r>
      <w:r w:rsidR="00995F62" w:rsidRPr="00577F11">
        <w:rPr>
          <w:sz w:val="20"/>
          <w:szCs w:val="20"/>
        </w:rPr>
        <w:t xml:space="preserve">M. </w:t>
      </w:r>
      <w:r w:rsidR="002963F3" w:rsidRPr="00577F11">
        <w:rPr>
          <w:sz w:val="20"/>
          <w:szCs w:val="20"/>
        </w:rPr>
        <w:t xml:space="preserve">O’Neill </w:t>
      </w:r>
      <w:r w:rsidRPr="00577F11">
        <w:rPr>
          <w:sz w:val="20"/>
          <w:szCs w:val="20"/>
        </w:rPr>
        <w:t xml:space="preserve">and </w:t>
      </w:r>
      <w:r w:rsidR="002963F3" w:rsidRPr="00577F11">
        <w:rPr>
          <w:sz w:val="20"/>
          <w:szCs w:val="20"/>
        </w:rPr>
        <w:t xml:space="preserve">A. </w:t>
      </w:r>
      <w:r w:rsidRPr="00577F11">
        <w:rPr>
          <w:sz w:val="20"/>
          <w:szCs w:val="20"/>
        </w:rPr>
        <w:t>Radl</w:t>
      </w:r>
      <w:r w:rsidR="002963F3" w:rsidRPr="00577F11">
        <w:rPr>
          <w:sz w:val="20"/>
          <w:szCs w:val="20"/>
        </w:rPr>
        <w:t xml:space="preserve">ey (2010) </w:t>
      </w:r>
      <w:r w:rsidRPr="00577F11">
        <w:rPr>
          <w:sz w:val="20"/>
          <w:szCs w:val="20"/>
        </w:rPr>
        <w:t>Walking across disciplines: fr</w:t>
      </w:r>
      <w:r w:rsidR="002963F3" w:rsidRPr="00577F11">
        <w:rPr>
          <w:sz w:val="20"/>
          <w:szCs w:val="20"/>
        </w:rPr>
        <w:t>om ethnography to arts practice.</w:t>
      </w:r>
      <w:r w:rsidRPr="00577F11">
        <w:rPr>
          <w:sz w:val="20"/>
          <w:szCs w:val="20"/>
        </w:rPr>
        <w:t xml:space="preserve"> </w:t>
      </w:r>
      <w:r w:rsidRPr="00577F11">
        <w:rPr>
          <w:i/>
          <w:sz w:val="20"/>
          <w:szCs w:val="20"/>
        </w:rPr>
        <w:t>Visual Studies</w:t>
      </w:r>
      <w:r w:rsidR="002963F3" w:rsidRPr="00577F11">
        <w:rPr>
          <w:sz w:val="20"/>
          <w:szCs w:val="20"/>
        </w:rPr>
        <w:t xml:space="preserve"> </w:t>
      </w:r>
      <w:r w:rsidRPr="00577F11">
        <w:rPr>
          <w:sz w:val="20"/>
          <w:szCs w:val="20"/>
        </w:rPr>
        <w:t>25</w:t>
      </w:r>
      <w:r w:rsidR="002963F3" w:rsidRPr="00577F11">
        <w:rPr>
          <w:sz w:val="20"/>
          <w:szCs w:val="20"/>
        </w:rPr>
        <w:t xml:space="preserve"> (1) pp. 1-7</w:t>
      </w:r>
    </w:p>
    <w:p w14:paraId="035D43EE" w14:textId="6F6E4FA6" w:rsidR="00315F7F" w:rsidRPr="00577F11" w:rsidRDefault="00315F7F" w:rsidP="00315F7F">
      <w:pPr>
        <w:spacing w:line="480" w:lineRule="auto"/>
        <w:ind w:left="720" w:hanging="720"/>
        <w:jc w:val="both"/>
        <w:rPr>
          <w:rFonts w:cs="Times"/>
          <w:color w:val="000000" w:themeColor="text1"/>
          <w:sz w:val="20"/>
          <w:szCs w:val="20"/>
        </w:rPr>
      </w:pPr>
      <w:r w:rsidRPr="00577F11">
        <w:rPr>
          <w:rFonts w:cs="Times"/>
          <w:color w:val="000000" w:themeColor="text1"/>
          <w:sz w:val="20"/>
          <w:szCs w:val="20"/>
        </w:rPr>
        <w:t xml:space="preserve">Rantisi, N., </w:t>
      </w:r>
      <w:r w:rsidR="002963F3" w:rsidRPr="00577F11">
        <w:rPr>
          <w:rFonts w:cs="Times"/>
          <w:color w:val="000000" w:themeColor="text1"/>
          <w:sz w:val="20"/>
          <w:szCs w:val="20"/>
        </w:rPr>
        <w:t>D. Leslie and S. Christopherson (2006)</w:t>
      </w:r>
      <w:r w:rsidRPr="00577F11">
        <w:rPr>
          <w:rFonts w:cs="Times"/>
          <w:color w:val="000000" w:themeColor="text1"/>
          <w:sz w:val="20"/>
          <w:szCs w:val="20"/>
        </w:rPr>
        <w:t xml:space="preserve"> Guest editorial. Placing the creative economy: scale, politics, and the material. </w:t>
      </w:r>
      <w:r w:rsidRPr="00577F11">
        <w:rPr>
          <w:rFonts w:cs="Times"/>
          <w:i/>
          <w:color w:val="000000" w:themeColor="text1"/>
          <w:sz w:val="20"/>
          <w:szCs w:val="20"/>
        </w:rPr>
        <w:t>Environment and Planning A</w:t>
      </w:r>
      <w:r w:rsidR="002963F3" w:rsidRPr="00577F11">
        <w:rPr>
          <w:rFonts w:cs="Times"/>
          <w:color w:val="000000" w:themeColor="text1"/>
          <w:sz w:val="20"/>
          <w:szCs w:val="20"/>
        </w:rPr>
        <w:t xml:space="preserve"> 38 pp. 1789-1797</w:t>
      </w:r>
    </w:p>
    <w:p w14:paraId="77F5B4EF" w14:textId="11982F05" w:rsidR="003D7D99" w:rsidRPr="00577F11" w:rsidRDefault="00280111" w:rsidP="006C4164">
      <w:pPr>
        <w:spacing w:line="480" w:lineRule="auto"/>
        <w:ind w:left="720" w:hanging="720"/>
        <w:jc w:val="both"/>
        <w:rPr>
          <w:rFonts w:cs="Times"/>
          <w:color w:val="000000" w:themeColor="text1"/>
          <w:sz w:val="20"/>
          <w:szCs w:val="20"/>
        </w:rPr>
      </w:pPr>
      <w:r w:rsidRPr="00577F11">
        <w:rPr>
          <w:rFonts w:cs="Times"/>
          <w:color w:val="000000" w:themeColor="text1"/>
          <w:sz w:val="20"/>
          <w:szCs w:val="20"/>
        </w:rPr>
        <w:t>Ra</w:t>
      </w:r>
      <w:r w:rsidR="002963F3" w:rsidRPr="00577F11">
        <w:rPr>
          <w:rFonts w:cs="Times"/>
          <w:color w:val="000000" w:themeColor="text1"/>
          <w:sz w:val="20"/>
          <w:szCs w:val="20"/>
        </w:rPr>
        <w:t>y, C.</w:t>
      </w:r>
      <w:r w:rsidR="00FA7836" w:rsidRPr="00577F11">
        <w:rPr>
          <w:rFonts w:cs="Times"/>
          <w:color w:val="000000" w:themeColor="text1"/>
          <w:sz w:val="20"/>
          <w:szCs w:val="20"/>
        </w:rPr>
        <w:t xml:space="preserve"> </w:t>
      </w:r>
      <w:r w:rsidR="002963F3" w:rsidRPr="00577F11">
        <w:rPr>
          <w:rFonts w:cs="Times"/>
          <w:color w:val="000000" w:themeColor="text1"/>
          <w:sz w:val="20"/>
          <w:szCs w:val="20"/>
        </w:rPr>
        <w:t xml:space="preserve">(2001) </w:t>
      </w:r>
      <w:r w:rsidR="003A36AE" w:rsidRPr="00577F11">
        <w:rPr>
          <w:rFonts w:cs="Times"/>
          <w:color w:val="000000" w:themeColor="text1"/>
          <w:sz w:val="20"/>
          <w:szCs w:val="20"/>
        </w:rPr>
        <w:t>Culture economies: a perspective on loc</w:t>
      </w:r>
      <w:r w:rsidR="002963F3" w:rsidRPr="00577F11">
        <w:rPr>
          <w:rFonts w:cs="Times"/>
          <w:color w:val="000000" w:themeColor="text1"/>
          <w:sz w:val="20"/>
          <w:szCs w:val="20"/>
        </w:rPr>
        <w:t>al rural development in Europe.</w:t>
      </w:r>
      <w:r w:rsidR="003A36AE" w:rsidRPr="00577F11">
        <w:rPr>
          <w:rFonts w:cs="Times"/>
          <w:color w:val="000000" w:themeColor="text1"/>
          <w:sz w:val="20"/>
          <w:szCs w:val="20"/>
        </w:rPr>
        <w:t xml:space="preserve"> Centre for Rural Economy,</w:t>
      </w:r>
      <w:r w:rsidRPr="00577F11">
        <w:rPr>
          <w:rFonts w:cs="Times"/>
          <w:color w:val="000000" w:themeColor="text1"/>
          <w:sz w:val="20"/>
          <w:szCs w:val="20"/>
        </w:rPr>
        <w:t xml:space="preserve"> Newcastle University</w:t>
      </w:r>
      <w:r w:rsidR="003D7D99" w:rsidRPr="00577F11">
        <w:rPr>
          <w:rFonts w:cs="Times"/>
          <w:color w:val="000000" w:themeColor="text1"/>
          <w:sz w:val="20"/>
          <w:szCs w:val="20"/>
        </w:rPr>
        <w:t xml:space="preserve">. </w:t>
      </w:r>
      <w:r w:rsidR="003D7D99" w:rsidRPr="00577F11">
        <w:rPr>
          <w:rFonts w:cs="Times New Roman"/>
          <w:sz w:val="20"/>
          <w:szCs w:val="20"/>
          <w:lang w:eastAsia="en-GB"/>
        </w:rPr>
        <w:t>Available</w:t>
      </w:r>
      <w:r w:rsidR="002963F3" w:rsidRPr="00577F11">
        <w:rPr>
          <w:rFonts w:cs="Times New Roman"/>
          <w:sz w:val="20"/>
          <w:szCs w:val="20"/>
          <w:lang w:eastAsia="en-GB"/>
        </w:rPr>
        <w:t xml:space="preserve"> at</w:t>
      </w:r>
      <w:r w:rsidRPr="00577F11">
        <w:rPr>
          <w:rFonts w:cs="Times"/>
          <w:color w:val="000000" w:themeColor="text1"/>
          <w:sz w:val="20"/>
          <w:szCs w:val="20"/>
        </w:rPr>
        <w:t xml:space="preserve">: </w:t>
      </w:r>
    </w:p>
    <w:p w14:paraId="5222C00E" w14:textId="1911C829" w:rsidR="003A36AE" w:rsidRPr="00577F11" w:rsidRDefault="003D7D99" w:rsidP="006C4164">
      <w:pPr>
        <w:spacing w:line="480" w:lineRule="auto"/>
        <w:ind w:left="720" w:hanging="720"/>
        <w:jc w:val="both"/>
        <w:rPr>
          <w:rFonts w:cs="Times"/>
          <w:color w:val="000000" w:themeColor="text1"/>
          <w:sz w:val="20"/>
          <w:szCs w:val="20"/>
        </w:rPr>
      </w:pPr>
      <w:r w:rsidRPr="00577F11">
        <w:rPr>
          <w:rFonts w:cs="Times"/>
          <w:color w:val="000000" w:themeColor="text1"/>
          <w:sz w:val="20"/>
          <w:szCs w:val="20"/>
        </w:rPr>
        <w:tab/>
      </w:r>
      <w:hyperlink r:id="rId30" w:history="1">
        <w:r w:rsidR="003A36AE" w:rsidRPr="00577F11">
          <w:rPr>
            <w:rStyle w:val="Hyperlink"/>
            <w:rFonts w:cs="Times"/>
            <w:sz w:val="20"/>
            <w:szCs w:val="20"/>
          </w:rPr>
          <w:t>http://www.ncl.ac.uk/media/wwwnclacuk/centreforruraleconomy/files/culture-economy.pdf</w:t>
        </w:r>
      </w:hyperlink>
      <w:r w:rsidR="003A36AE" w:rsidRPr="00577F11">
        <w:rPr>
          <w:rFonts w:cs="Times"/>
          <w:color w:val="000000" w:themeColor="text1"/>
          <w:sz w:val="20"/>
          <w:szCs w:val="20"/>
        </w:rPr>
        <w:t xml:space="preserve"> </w:t>
      </w:r>
    </w:p>
    <w:p w14:paraId="3D54070D" w14:textId="3B7C10EE" w:rsidR="00093A2B" w:rsidRPr="00577F11" w:rsidRDefault="00093A2B" w:rsidP="00315F7F">
      <w:pPr>
        <w:spacing w:line="480" w:lineRule="auto"/>
        <w:ind w:left="720" w:hanging="720"/>
        <w:jc w:val="both"/>
        <w:rPr>
          <w:rFonts w:cs="Times New Roman"/>
          <w:sz w:val="20"/>
          <w:szCs w:val="20"/>
          <w:lang w:eastAsia="en-GB"/>
        </w:rPr>
      </w:pPr>
      <w:r w:rsidRPr="00577F11">
        <w:rPr>
          <w:rFonts w:cs="Times New Roman"/>
          <w:sz w:val="20"/>
          <w:szCs w:val="20"/>
          <w:lang w:eastAsia="en-GB"/>
        </w:rPr>
        <w:t xml:space="preserve">Roberts, E. and </w:t>
      </w:r>
      <w:r w:rsidR="002963F3" w:rsidRPr="00577F11">
        <w:rPr>
          <w:rFonts w:cs="Times New Roman"/>
          <w:sz w:val="20"/>
          <w:szCs w:val="20"/>
          <w:lang w:eastAsia="en-GB"/>
        </w:rPr>
        <w:t>L. Townsend (2016)</w:t>
      </w:r>
      <w:r w:rsidRPr="00577F11">
        <w:rPr>
          <w:rFonts w:cs="Times New Roman"/>
          <w:sz w:val="20"/>
          <w:szCs w:val="20"/>
          <w:lang w:eastAsia="en-GB"/>
        </w:rPr>
        <w:t xml:space="preserve"> The contribution of the creative economy to the resilience of rural communities: exploring cultural and digital capital. </w:t>
      </w:r>
      <w:r w:rsidRPr="00577F11">
        <w:rPr>
          <w:rFonts w:cs="Times New Roman"/>
          <w:i/>
          <w:sz w:val="20"/>
          <w:szCs w:val="20"/>
          <w:lang w:eastAsia="en-GB"/>
        </w:rPr>
        <w:t>Sociologia Ruralis</w:t>
      </w:r>
      <w:r w:rsidRPr="00577F11">
        <w:rPr>
          <w:rFonts w:cs="Times New Roman"/>
          <w:sz w:val="20"/>
          <w:szCs w:val="20"/>
          <w:lang w:eastAsia="en-GB"/>
        </w:rPr>
        <w:t xml:space="preserve"> 56</w:t>
      </w:r>
      <w:r w:rsidR="002963F3" w:rsidRPr="00577F11">
        <w:rPr>
          <w:rFonts w:cs="Times New Roman"/>
          <w:sz w:val="20"/>
          <w:szCs w:val="20"/>
          <w:lang w:eastAsia="en-GB"/>
        </w:rPr>
        <w:t xml:space="preserve"> (2) pp. 197-219</w:t>
      </w:r>
    </w:p>
    <w:p w14:paraId="11DF04A8" w14:textId="55DE6FAB" w:rsidR="00315F7F" w:rsidRPr="00577F11" w:rsidRDefault="00315F7F" w:rsidP="00315F7F">
      <w:pPr>
        <w:spacing w:line="480" w:lineRule="auto"/>
        <w:ind w:left="720" w:hanging="720"/>
        <w:jc w:val="both"/>
        <w:rPr>
          <w:rFonts w:cs="Times"/>
          <w:color w:val="000000" w:themeColor="text1"/>
          <w:sz w:val="20"/>
          <w:szCs w:val="20"/>
        </w:rPr>
      </w:pPr>
      <w:r w:rsidRPr="00577F11">
        <w:rPr>
          <w:rFonts w:cs="Times"/>
          <w:color w:val="000000" w:themeColor="text1"/>
          <w:sz w:val="20"/>
          <w:szCs w:val="20"/>
        </w:rPr>
        <w:t xml:space="preserve">Rodriguez Castro, L. </w:t>
      </w:r>
      <w:r w:rsidR="002963F3" w:rsidRPr="00577F11">
        <w:rPr>
          <w:rFonts w:cs="Times"/>
          <w:color w:val="000000" w:themeColor="text1"/>
          <w:sz w:val="20"/>
          <w:szCs w:val="20"/>
        </w:rPr>
        <w:t>(</w:t>
      </w:r>
      <w:r w:rsidRPr="00577F11">
        <w:rPr>
          <w:rFonts w:cs="Times"/>
          <w:color w:val="000000" w:themeColor="text1"/>
          <w:sz w:val="20"/>
          <w:szCs w:val="20"/>
        </w:rPr>
        <w:t>2018</w:t>
      </w:r>
      <w:r w:rsidR="002963F3" w:rsidRPr="00577F11">
        <w:rPr>
          <w:rFonts w:cs="Times"/>
          <w:color w:val="000000" w:themeColor="text1"/>
          <w:sz w:val="20"/>
          <w:szCs w:val="20"/>
        </w:rPr>
        <w:t>)</w:t>
      </w:r>
      <w:r w:rsidRPr="00577F11">
        <w:rPr>
          <w:rFonts w:cs="Times"/>
          <w:color w:val="000000" w:themeColor="text1"/>
          <w:sz w:val="20"/>
          <w:szCs w:val="20"/>
        </w:rPr>
        <w:t xml:space="preserve"> The Embodied Countryside: Methodological Reflections in Place. </w:t>
      </w:r>
      <w:r w:rsidRPr="00577F11">
        <w:rPr>
          <w:rFonts w:cs="Times"/>
          <w:i/>
          <w:color w:val="000000" w:themeColor="text1"/>
          <w:sz w:val="20"/>
          <w:szCs w:val="20"/>
        </w:rPr>
        <w:t>Sociologia Ruralis</w:t>
      </w:r>
      <w:r w:rsidR="002963F3" w:rsidRPr="00577F11">
        <w:rPr>
          <w:rFonts w:cs="Times"/>
          <w:color w:val="000000" w:themeColor="text1"/>
          <w:sz w:val="20"/>
          <w:szCs w:val="20"/>
        </w:rPr>
        <w:t xml:space="preserve"> 58 (2) pp. 293-311</w:t>
      </w:r>
    </w:p>
    <w:p w14:paraId="6F90D5F7" w14:textId="55CF72D2" w:rsidR="00B70499" w:rsidRPr="00577F11" w:rsidRDefault="00CF2003" w:rsidP="00B70499">
      <w:pPr>
        <w:spacing w:line="480" w:lineRule="auto"/>
        <w:ind w:left="720" w:hanging="720"/>
        <w:jc w:val="both"/>
        <w:rPr>
          <w:rFonts w:cs="Times"/>
          <w:color w:val="000000" w:themeColor="text1"/>
          <w:sz w:val="20"/>
          <w:szCs w:val="20"/>
        </w:rPr>
      </w:pPr>
      <w:r w:rsidRPr="00577F11">
        <w:rPr>
          <w:rFonts w:cs="Times"/>
          <w:color w:val="000000" w:themeColor="text1"/>
          <w:sz w:val="20"/>
          <w:szCs w:val="20"/>
        </w:rPr>
        <w:t>Rösler</w:t>
      </w:r>
      <w:r w:rsidR="002963F3" w:rsidRPr="00577F11">
        <w:rPr>
          <w:rFonts w:cs="Times"/>
          <w:color w:val="000000" w:themeColor="text1"/>
          <w:sz w:val="20"/>
          <w:szCs w:val="20"/>
        </w:rPr>
        <w:t xml:space="preserve">, B. (2015) </w:t>
      </w:r>
      <w:r w:rsidRPr="00577F11">
        <w:rPr>
          <w:rFonts w:cs="Times"/>
          <w:color w:val="000000" w:themeColor="text1"/>
          <w:sz w:val="20"/>
          <w:szCs w:val="20"/>
        </w:rPr>
        <w:t xml:space="preserve">The case of Asialink’s arts residency program: towards a critical cosmopolitan approach to cultural diplomacy. </w:t>
      </w:r>
      <w:r w:rsidRPr="00577F11">
        <w:rPr>
          <w:rFonts w:cs="Times"/>
          <w:i/>
          <w:color w:val="000000" w:themeColor="text1"/>
          <w:sz w:val="20"/>
          <w:szCs w:val="20"/>
        </w:rPr>
        <w:t>International Journal of Cultural Policy</w:t>
      </w:r>
      <w:r w:rsidR="002963F3" w:rsidRPr="00577F11">
        <w:rPr>
          <w:rFonts w:cs="Times"/>
          <w:color w:val="000000" w:themeColor="text1"/>
          <w:sz w:val="20"/>
          <w:szCs w:val="20"/>
        </w:rPr>
        <w:t xml:space="preserve"> 21 (4)</w:t>
      </w:r>
      <w:r w:rsidRPr="00577F11">
        <w:rPr>
          <w:rFonts w:cs="Times"/>
          <w:color w:val="000000" w:themeColor="text1"/>
          <w:sz w:val="20"/>
          <w:szCs w:val="20"/>
        </w:rPr>
        <w:t xml:space="preserve"> </w:t>
      </w:r>
      <w:r w:rsidR="002963F3" w:rsidRPr="00577F11">
        <w:rPr>
          <w:rFonts w:cs="Times"/>
          <w:color w:val="000000" w:themeColor="text1"/>
          <w:sz w:val="20"/>
          <w:szCs w:val="20"/>
        </w:rPr>
        <w:t>pp. 463-477</w:t>
      </w:r>
    </w:p>
    <w:p w14:paraId="5A3884CA" w14:textId="4FA96AB1" w:rsidR="003D7D99" w:rsidRPr="00577F11" w:rsidRDefault="003A36AE" w:rsidP="006C4164">
      <w:pPr>
        <w:spacing w:line="480" w:lineRule="auto"/>
        <w:ind w:left="720" w:hanging="720"/>
        <w:jc w:val="both"/>
        <w:rPr>
          <w:rFonts w:cs="Times New Roman"/>
          <w:sz w:val="20"/>
          <w:szCs w:val="20"/>
          <w:lang w:eastAsia="en-GB"/>
        </w:rPr>
      </w:pPr>
      <w:r w:rsidRPr="00577F11">
        <w:rPr>
          <w:rFonts w:cs="Times New Roman"/>
          <w:sz w:val="20"/>
          <w:szCs w:val="20"/>
          <w:lang w:eastAsia="en-GB"/>
        </w:rPr>
        <w:t>Rural Housing Policy Rev</w:t>
      </w:r>
      <w:r w:rsidR="00FA7836" w:rsidRPr="00577F11">
        <w:rPr>
          <w:rFonts w:cs="Times New Roman"/>
          <w:sz w:val="20"/>
          <w:szCs w:val="20"/>
          <w:lang w:eastAsia="en-GB"/>
        </w:rPr>
        <w:t>iew, 2015.</w:t>
      </w:r>
      <w:r w:rsidRPr="00577F11">
        <w:rPr>
          <w:rFonts w:cs="Times New Roman"/>
          <w:sz w:val="20"/>
          <w:szCs w:val="20"/>
          <w:lang w:eastAsia="en-GB"/>
        </w:rPr>
        <w:t xml:space="preserve"> Affordable Housing. A Fair Deal for Rura</w:t>
      </w:r>
      <w:r w:rsidR="002963F3" w:rsidRPr="00577F11">
        <w:rPr>
          <w:rFonts w:cs="Times New Roman"/>
          <w:sz w:val="20"/>
          <w:szCs w:val="20"/>
          <w:lang w:eastAsia="en-GB"/>
        </w:rPr>
        <w:t>l Communities. Available at:</w:t>
      </w:r>
      <w:r w:rsidRPr="00577F11">
        <w:rPr>
          <w:rFonts w:cs="Times New Roman"/>
          <w:sz w:val="20"/>
          <w:szCs w:val="20"/>
          <w:lang w:eastAsia="en-GB"/>
        </w:rPr>
        <w:t xml:space="preserve"> </w:t>
      </w:r>
    </w:p>
    <w:p w14:paraId="5ACD5E1A" w14:textId="4275716B" w:rsidR="003A36AE" w:rsidRPr="00577F11" w:rsidRDefault="003D7D99" w:rsidP="006C4164">
      <w:pPr>
        <w:spacing w:line="480" w:lineRule="auto"/>
        <w:ind w:left="720" w:hanging="720"/>
        <w:jc w:val="both"/>
        <w:rPr>
          <w:rFonts w:cs="Times"/>
          <w:color w:val="000000" w:themeColor="text1"/>
          <w:sz w:val="20"/>
          <w:szCs w:val="20"/>
        </w:rPr>
      </w:pPr>
      <w:r w:rsidRPr="00577F11">
        <w:rPr>
          <w:rFonts w:cs="Times New Roman"/>
          <w:sz w:val="20"/>
          <w:szCs w:val="20"/>
          <w:lang w:eastAsia="en-GB"/>
        </w:rPr>
        <w:tab/>
      </w:r>
      <w:hyperlink r:id="rId31" w:history="1">
        <w:r w:rsidR="003A36AE" w:rsidRPr="00577F11">
          <w:rPr>
            <w:rStyle w:val="Hyperlink"/>
            <w:rFonts w:cs="Times New Roman"/>
            <w:sz w:val="20"/>
            <w:szCs w:val="20"/>
            <w:lang w:eastAsia="en-GB"/>
          </w:rPr>
          <w:t>http://www.acre.org.uk/cms/resources/afairdealforruralcommunitiesmainreport3-1.pdf</w:t>
        </w:r>
      </w:hyperlink>
      <w:r w:rsidR="003A36AE" w:rsidRPr="00577F11">
        <w:rPr>
          <w:rFonts w:cs="Times New Roman"/>
          <w:sz w:val="20"/>
          <w:szCs w:val="20"/>
          <w:lang w:eastAsia="en-GB"/>
        </w:rPr>
        <w:t xml:space="preserve"> </w:t>
      </w:r>
    </w:p>
    <w:p w14:paraId="53E16B85" w14:textId="1D9FB849" w:rsidR="00BB5C32" w:rsidRPr="00577F11" w:rsidRDefault="005C16C7" w:rsidP="006C4164">
      <w:pPr>
        <w:spacing w:line="480" w:lineRule="auto"/>
        <w:ind w:left="720" w:hanging="720"/>
        <w:jc w:val="both"/>
        <w:rPr>
          <w:rFonts w:cs="Times New Roman"/>
          <w:sz w:val="20"/>
          <w:szCs w:val="20"/>
          <w:lang w:eastAsia="en-GB"/>
        </w:rPr>
      </w:pPr>
      <w:r w:rsidRPr="00577F11">
        <w:rPr>
          <w:rFonts w:cs="Times New Roman"/>
          <w:sz w:val="20"/>
          <w:szCs w:val="20"/>
          <w:lang w:eastAsia="en-GB"/>
        </w:rPr>
        <w:t>Satsangi,</w:t>
      </w:r>
      <w:r w:rsidR="00FA7836" w:rsidRPr="00577F11">
        <w:rPr>
          <w:rFonts w:cs="Times New Roman"/>
          <w:sz w:val="20"/>
          <w:szCs w:val="20"/>
          <w:lang w:eastAsia="en-GB"/>
        </w:rPr>
        <w:t xml:space="preserve"> M.</w:t>
      </w:r>
      <w:r w:rsidR="002963F3" w:rsidRPr="00577F11">
        <w:rPr>
          <w:rFonts w:cs="Times New Roman"/>
          <w:sz w:val="20"/>
          <w:szCs w:val="20"/>
          <w:lang w:eastAsia="en-GB"/>
        </w:rPr>
        <w:t xml:space="preserve">, N. Gallent </w:t>
      </w:r>
      <w:r w:rsidR="00FA7836" w:rsidRPr="00577F11">
        <w:rPr>
          <w:rFonts w:cs="Times New Roman"/>
          <w:sz w:val="20"/>
          <w:szCs w:val="20"/>
          <w:lang w:eastAsia="en-GB"/>
        </w:rPr>
        <w:t xml:space="preserve">and </w:t>
      </w:r>
      <w:r w:rsidR="002963F3" w:rsidRPr="00577F11">
        <w:rPr>
          <w:rFonts w:cs="Times New Roman"/>
          <w:sz w:val="20"/>
          <w:szCs w:val="20"/>
          <w:lang w:eastAsia="en-GB"/>
        </w:rPr>
        <w:t>M. Bevan (2010)</w:t>
      </w:r>
      <w:r w:rsidRPr="00577F11">
        <w:rPr>
          <w:rFonts w:cs="Times New Roman"/>
          <w:sz w:val="20"/>
          <w:szCs w:val="20"/>
          <w:lang w:eastAsia="en-GB"/>
        </w:rPr>
        <w:t xml:space="preserve"> The rural housing question: communities and planning in Britain’s countrysides (Bristol: Policy Press)</w:t>
      </w:r>
      <w:r w:rsidR="002225C7" w:rsidRPr="00577F11">
        <w:rPr>
          <w:rFonts w:cs="Times New Roman"/>
          <w:sz w:val="20"/>
          <w:szCs w:val="20"/>
          <w:lang w:eastAsia="en-GB"/>
        </w:rPr>
        <w:t>.</w:t>
      </w:r>
    </w:p>
    <w:p w14:paraId="625F58ED" w14:textId="43B01813" w:rsidR="002225C7" w:rsidRPr="00577F11" w:rsidRDefault="005E1842" w:rsidP="002225C7">
      <w:pPr>
        <w:spacing w:line="480" w:lineRule="auto"/>
        <w:ind w:left="720" w:hanging="720"/>
        <w:jc w:val="both"/>
        <w:rPr>
          <w:rFonts w:cs="Times New Roman"/>
          <w:sz w:val="20"/>
          <w:szCs w:val="20"/>
          <w:lang w:eastAsia="en-GB"/>
        </w:rPr>
      </w:pPr>
      <w:r w:rsidRPr="00577F11">
        <w:rPr>
          <w:rFonts w:cs="Times New Roman"/>
          <w:sz w:val="20"/>
          <w:szCs w:val="20"/>
          <w:lang w:eastAsia="en-GB"/>
        </w:rPr>
        <w:t xml:space="preserve">Scott, K., </w:t>
      </w:r>
      <w:r w:rsidR="002963F3" w:rsidRPr="00577F11">
        <w:rPr>
          <w:rFonts w:cs="Times New Roman"/>
          <w:sz w:val="20"/>
          <w:szCs w:val="20"/>
          <w:lang w:eastAsia="en-GB"/>
        </w:rPr>
        <w:t xml:space="preserve">F. </w:t>
      </w:r>
      <w:r w:rsidRPr="00577F11">
        <w:rPr>
          <w:rFonts w:cs="Times New Roman"/>
          <w:sz w:val="20"/>
          <w:szCs w:val="20"/>
          <w:lang w:eastAsia="en-GB"/>
        </w:rPr>
        <w:t>Rowe</w:t>
      </w:r>
      <w:r w:rsidR="002963F3" w:rsidRPr="00577F11">
        <w:rPr>
          <w:rFonts w:cs="Times New Roman"/>
          <w:sz w:val="20"/>
          <w:szCs w:val="20"/>
          <w:lang w:eastAsia="en-GB"/>
        </w:rPr>
        <w:t xml:space="preserve"> </w:t>
      </w:r>
      <w:r w:rsidRPr="00577F11">
        <w:rPr>
          <w:rFonts w:cs="Times New Roman"/>
          <w:sz w:val="20"/>
          <w:szCs w:val="20"/>
          <w:lang w:eastAsia="en-GB"/>
        </w:rPr>
        <w:t>an</w:t>
      </w:r>
      <w:r w:rsidR="00FA7836" w:rsidRPr="00577F11">
        <w:rPr>
          <w:rFonts w:cs="Times New Roman"/>
          <w:sz w:val="20"/>
          <w:szCs w:val="20"/>
          <w:lang w:eastAsia="en-GB"/>
        </w:rPr>
        <w:t xml:space="preserve">d </w:t>
      </w:r>
      <w:r w:rsidR="002963F3" w:rsidRPr="00577F11">
        <w:rPr>
          <w:rFonts w:cs="Times New Roman"/>
          <w:sz w:val="20"/>
          <w:szCs w:val="20"/>
          <w:lang w:eastAsia="en-GB"/>
        </w:rPr>
        <w:t>V. Pollock (</w:t>
      </w:r>
      <w:r w:rsidR="00FA7836" w:rsidRPr="00577F11">
        <w:rPr>
          <w:rFonts w:cs="Times New Roman"/>
          <w:sz w:val="20"/>
          <w:szCs w:val="20"/>
          <w:lang w:eastAsia="en-GB"/>
        </w:rPr>
        <w:t>2018</w:t>
      </w:r>
      <w:r w:rsidR="002963F3" w:rsidRPr="00577F11">
        <w:rPr>
          <w:rFonts w:cs="Times New Roman"/>
          <w:sz w:val="20"/>
          <w:szCs w:val="20"/>
          <w:lang w:eastAsia="en-GB"/>
        </w:rPr>
        <w:t>)</w:t>
      </w:r>
      <w:r w:rsidRPr="00577F11">
        <w:rPr>
          <w:rFonts w:cs="Times New Roman"/>
          <w:sz w:val="20"/>
          <w:szCs w:val="20"/>
          <w:lang w:eastAsia="en-GB"/>
        </w:rPr>
        <w:t xml:space="preserve"> Creating the good life? A wellbeing perspective on cultural value in rural development. </w:t>
      </w:r>
      <w:r w:rsidRPr="00577F11">
        <w:rPr>
          <w:rFonts w:cs="Times New Roman"/>
          <w:i/>
          <w:sz w:val="20"/>
          <w:szCs w:val="20"/>
          <w:lang w:eastAsia="en-GB"/>
        </w:rPr>
        <w:t>Journal of Rural Studies</w:t>
      </w:r>
      <w:r w:rsidR="002963F3" w:rsidRPr="00577F11">
        <w:rPr>
          <w:rFonts w:cs="Times New Roman"/>
          <w:sz w:val="20"/>
          <w:szCs w:val="20"/>
          <w:lang w:eastAsia="en-GB"/>
        </w:rPr>
        <w:t xml:space="preserve"> </w:t>
      </w:r>
      <w:r w:rsidRPr="00577F11">
        <w:rPr>
          <w:rFonts w:cs="Times New Roman"/>
          <w:sz w:val="20"/>
          <w:szCs w:val="20"/>
          <w:lang w:eastAsia="en-GB"/>
        </w:rPr>
        <w:t>59</w:t>
      </w:r>
      <w:r w:rsidR="002963F3" w:rsidRPr="00577F11">
        <w:rPr>
          <w:rFonts w:cs="Times New Roman"/>
          <w:sz w:val="20"/>
          <w:szCs w:val="20"/>
          <w:lang w:eastAsia="en-GB"/>
        </w:rPr>
        <w:t xml:space="preserve"> (1) pp. 173-182</w:t>
      </w:r>
    </w:p>
    <w:p w14:paraId="33CA6EB4" w14:textId="1945431B" w:rsidR="00FA7836" w:rsidRPr="00577F11" w:rsidRDefault="002963F3" w:rsidP="00FA7836">
      <w:pPr>
        <w:spacing w:line="480" w:lineRule="auto"/>
        <w:ind w:left="720" w:hanging="720"/>
        <w:jc w:val="both"/>
        <w:rPr>
          <w:sz w:val="20"/>
          <w:szCs w:val="20"/>
        </w:rPr>
      </w:pPr>
      <w:r w:rsidRPr="00577F11">
        <w:rPr>
          <w:sz w:val="20"/>
          <w:szCs w:val="20"/>
        </w:rPr>
        <w:t>Sharples, R.W.</w:t>
      </w:r>
      <w:r w:rsidR="00FA7836" w:rsidRPr="00577F11">
        <w:rPr>
          <w:sz w:val="20"/>
          <w:szCs w:val="20"/>
        </w:rPr>
        <w:t xml:space="preserve"> </w:t>
      </w:r>
      <w:r w:rsidRPr="00577F11">
        <w:rPr>
          <w:sz w:val="20"/>
          <w:szCs w:val="20"/>
        </w:rPr>
        <w:t>(1999)</w:t>
      </w:r>
      <w:r w:rsidR="005C16C7" w:rsidRPr="00577F11">
        <w:rPr>
          <w:sz w:val="20"/>
          <w:szCs w:val="20"/>
        </w:rPr>
        <w:t xml:space="preserve"> The Peripatic School</w:t>
      </w:r>
      <w:r w:rsidRPr="00577F11">
        <w:rPr>
          <w:sz w:val="20"/>
          <w:szCs w:val="20"/>
        </w:rPr>
        <w:t>. In D.J. Furley ed.,</w:t>
      </w:r>
      <w:r w:rsidR="005C16C7" w:rsidRPr="00577F11">
        <w:rPr>
          <w:sz w:val="20"/>
          <w:szCs w:val="20"/>
        </w:rPr>
        <w:t xml:space="preserve"> Routledge History of Philosophy, vol </w:t>
      </w:r>
      <w:r w:rsidRPr="00577F11">
        <w:rPr>
          <w:sz w:val="20"/>
          <w:szCs w:val="20"/>
        </w:rPr>
        <w:t>II, From Aristotle to Augustine</w:t>
      </w:r>
      <w:r w:rsidR="005C16C7" w:rsidRPr="00577F11">
        <w:rPr>
          <w:sz w:val="20"/>
          <w:szCs w:val="20"/>
        </w:rPr>
        <w:t xml:space="preserve"> </w:t>
      </w:r>
      <w:r w:rsidRPr="00577F11">
        <w:rPr>
          <w:sz w:val="20"/>
          <w:szCs w:val="20"/>
        </w:rPr>
        <w:t>(London: Routledge)</w:t>
      </w:r>
    </w:p>
    <w:p w14:paraId="2269180F" w14:textId="5077E3AA" w:rsidR="00BC0A6F" w:rsidRPr="00577F11" w:rsidRDefault="00BC0A6F" w:rsidP="00BC0A6F">
      <w:pPr>
        <w:spacing w:line="480" w:lineRule="auto"/>
        <w:ind w:left="720" w:hanging="720"/>
        <w:jc w:val="both"/>
        <w:rPr>
          <w:sz w:val="20"/>
          <w:szCs w:val="20"/>
        </w:rPr>
      </w:pPr>
      <w:r w:rsidRPr="00577F11">
        <w:rPr>
          <w:sz w:val="20"/>
          <w:szCs w:val="20"/>
        </w:rPr>
        <w:t>Shipley, R</w:t>
      </w:r>
      <w:r w:rsidR="002963F3" w:rsidRPr="00577F11">
        <w:rPr>
          <w:sz w:val="20"/>
          <w:szCs w:val="20"/>
        </w:rPr>
        <w:t>.</w:t>
      </w:r>
      <w:r w:rsidRPr="00577F11">
        <w:rPr>
          <w:sz w:val="20"/>
          <w:szCs w:val="20"/>
        </w:rPr>
        <w:t xml:space="preserve"> and </w:t>
      </w:r>
      <w:r w:rsidR="002963F3" w:rsidRPr="00577F11">
        <w:rPr>
          <w:sz w:val="20"/>
          <w:szCs w:val="20"/>
        </w:rPr>
        <w:t>S. Utz (2012)</w:t>
      </w:r>
      <w:r w:rsidRPr="00577F11">
        <w:rPr>
          <w:sz w:val="20"/>
          <w:szCs w:val="20"/>
        </w:rPr>
        <w:t xml:space="preserve"> Making it Count: A Review of the Value and Techniques for Public Consultation. </w:t>
      </w:r>
      <w:r w:rsidRPr="00577F11">
        <w:rPr>
          <w:i/>
          <w:sz w:val="20"/>
          <w:szCs w:val="20"/>
        </w:rPr>
        <w:t>Journal of Planning Literature</w:t>
      </w:r>
      <w:r w:rsidRPr="00577F11">
        <w:rPr>
          <w:sz w:val="20"/>
          <w:szCs w:val="20"/>
        </w:rPr>
        <w:t xml:space="preserve"> 27</w:t>
      </w:r>
      <w:r w:rsidR="002963F3" w:rsidRPr="00577F11">
        <w:rPr>
          <w:sz w:val="20"/>
          <w:szCs w:val="20"/>
        </w:rPr>
        <w:t xml:space="preserve"> </w:t>
      </w:r>
      <w:r w:rsidRPr="00577F11">
        <w:rPr>
          <w:sz w:val="20"/>
          <w:szCs w:val="20"/>
        </w:rPr>
        <w:t xml:space="preserve">(1) </w:t>
      </w:r>
      <w:r w:rsidR="002963F3" w:rsidRPr="00577F11">
        <w:rPr>
          <w:sz w:val="20"/>
          <w:szCs w:val="20"/>
        </w:rPr>
        <w:t xml:space="preserve">pp. </w:t>
      </w:r>
      <w:r w:rsidRPr="00577F11">
        <w:rPr>
          <w:sz w:val="20"/>
          <w:szCs w:val="20"/>
        </w:rPr>
        <w:t>22-42</w:t>
      </w:r>
    </w:p>
    <w:p w14:paraId="08EB88A6" w14:textId="0C49DF07" w:rsidR="0069458C" w:rsidRPr="00577F11" w:rsidRDefault="0069458C" w:rsidP="006C4164">
      <w:pPr>
        <w:spacing w:line="480" w:lineRule="auto"/>
        <w:ind w:left="720" w:hanging="720"/>
        <w:jc w:val="both"/>
        <w:rPr>
          <w:sz w:val="20"/>
          <w:szCs w:val="20"/>
        </w:rPr>
      </w:pPr>
      <w:r w:rsidRPr="00577F11">
        <w:rPr>
          <w:sz w:val="20"/>
          <w:szCs w:val="20"/>
        </w:rPr>
        <w:t>Solnit,</w:t>
      </w:r>
      <w:r w:rsidR="004D50A0" w:rsidRPr="00577F11">
        <w:rPr>
          <w:sz w:val="20"/>
          <w:szCs w:val="20"/>
        </w:rPr>
        <w:t xml:space="preserve"> </w:t>
      </w:r>
      <w:r w:rsidR="0072266A" w:rsidRPr="00577F11">
        <w:rPr>
          <w:sz w:val="20"/>
          <w:szCs w:val="20"/>
        </w:rPr>
        <w:t xml:space="preserve">R. </w:t>
      </w:r>
      <w:r w:rsidR="002963F3" w:rsidRPr="00577F11">
        <w:rPr>
          <w:sz w:val="20"/>
          <w:szCs w:val="20"/>
        </w:rPr>
        <w:t>(</w:t>
      </w:r>
      <w:r w:rsidR="00FA7836" w:rsidRPr="00577F11">
        <w:rPr>
          <w:sz w:val="20"/>
          <w:szCs w:val="20"/>
        </w:rPr>
        <w:t>2001</w:t>
      </w:r>
      <w:r w:rsidR="002963F3" w:rsidRPr="00577F11">
        <w:rPr>
          <w:sz w:val="20"/>
          <w:szCs w:val="20"/>
        </w:rPr>
        <w:t>)</w:t>
      </w:r>
      <w:r w:rsidRPr="00577F11">
        <w:rPr>
          <w:sz w:val="20"/>
          <w:szCs w:val="20"/>
        </w:rPr>
        <w:t xml:space="preserve"> Wa</w:t>
      </w:r>
      <w:r w:rsidR="002963F3" w:rsidRPr="00577F11">
        <w:rPr>
          <w:sz w:val="20"/>
          <w:szCs w:val="20"/>
        </w:rPr>
        <w:t>nderlust: A History of Walking (Penguin Books)</w:t>
      </w:r>
      <w:r w:rsidR="004D50A0" w:rsidRPr="00577F11">
        <w:rPr>
          <w:sz w:val="20"/>
          <w:szCs w:val="20"/>
        </w:rPr>
        <w:t xml:space="preserve"> </w:t>
      </w:r>
    </w:p>
    <w:p w14:paraId="06DFC3D0" w14:textId="37BD1473" w:rsidR="008571EB" w:rsidRPr="00577F11" w:rsidRDefault="002963F3" w:rsidP="008571EB">
      <w:pPr>
        <w:spacing w:line="480" w:lineRule="auto"/>
        <w:ind w:left="720" w:hanging="720"/>
        <w:jc w:val="both"/>
        <w:rPr>
          <w:sz w:val="20"/>
          <w:szCs w:val="20"/>
        </w:rPr>
      </w:pPr>
      <w:r w:rsidRPr="00577F11">
        <w:rPr>
          <w:rFonts w:cs="Times New Roman"/>
          <w:sz w:val="20"/>
          <w:szCs w:val="20"/>
          <w:lang w:eastAsia="en-GB"/>
        </w:rPr>
        <w:t>Sullivan, S.</w:t>
      </w:r>
      <w:r w:rsidR="00FA7836" w:rsidRPr="00577F11">
        <w:rPr>
          <w:rFonts w:cs="Times New Roman"/>
          <w:sz w:val="20"/>
          <w:szCs w:val="20"/>
          <w:lang w:eastAsia="en-GB"/>
        </w:rPr>
        <w:t xml:space="preserve"> </w:t>
      </w:r>
      <w:r w:rsidRPr="00577F11">
        <w:rPr>
          <w:rFonts w:cs="Times New Roman"/>
          <w:sz w:val="20"/>
          <w:szCs w:val="20"/>
          <w:lang w:eastAsia="en-GB"/>
        </w:rPr>
        <w:t>(</w:t>
      </w:r>
      <w:r w:rsidR="00FA7836" w:rsidRPr="00577F11">
        <w:rPr>
          <w:rFonts w:cs="Times New Roman"/>
          <w:sz w:val="20"/>
          <w:szCs w:val="20"/>
          <w:lang w:eastAsia="en-GB"/>
        </w:rPr>
        <w:t>2001</w:t>
      </w:r>
      <w:r w:rsidRPr="00577F11">
        <w:rPr>
          <w:rFonts w:cs="Times New Roman"/>
          <w:sz w:val="20"/>
          <w:szCs w:val="20"/>
          <w:lang w:eastAsia="en-GB"/>
        </w:rPr>
        <w:t>)</w:t>
      </w:r>
      <w:r w:rsidR="00A378AA" w:rsidRPr="00577F11">
        <w:rPr>
          <w:rFonts w:cs="Times New Roman"/>
          <w:sz w:val="20"/>
          <w:szCs w:val="20"/>
          <w:lang w:eastAsia="en-GB"/>
        </w:rPr>
        <w:t xml:space="preserve"> Living Across and Through Skins: Transactional </w:t>
      </w:r>
      <w:r w:rsidRPr="00577F11">
        <w:rPr>
          <w:rFonts w:cs="Times New Roman"/>
          <w:sz w:val="20"/>
          <w:szCs w:val="20"/>
          <w:lang w:eastAsia="en-GB"/>
        </w:rPr>
        <w:t>Bodies, Pragmatism and Feminism (</w:t>
      </w:r>
      <w:r w:rsidR="00A378AA" w:rsidRPr="00577F11">
        <w:rPr>
          <w:rFonts w:cs="Times New Roman"/>
          <w:sz w:val="20"/>
          <w:szCs w:val="20"/>
          <w:lang w:eastAsia="en-GB"/>
        </w:rPr>
        <w:t>Bloomi</w:t>
      </w:r>
      <w:r w:rsidRPr="00577F11">
        <w:rPr>
          <w:rFonts w:cs="Times New Roman"/>
          <w:sz w:val="20"/>
          <w:szCs w:val="20"/>
          <w:lang w:eastAsia="en-GB"/>
        </w:rPr>
        <w:t>ngton: Indiana University Press)</w:t>
      </w:r>
    </w:p>
    <w:p w14:paraId="2430D6A1" w14:textId="67168927" w:rsidR="0072266A" w:rsidRPr="00577F11" w:rsidRDefault="0072266A" w:rsidP="008571EB">
      <w:pPr>
        <w:spacing w:line="480" w:lineRule="auto"/>
        <w:ind w:left="720" w:hanging="720"/>
        <w:jc w:val="both"/>
        <w:rPr>
          <w:sz w:val="20"/>
          <w:szCs w:val="20"/>
        </w:rPr>
      </w:pPr>
      <w:r w:rsidRPr="00577F11">
        <w:rPr>
          <w:sz w:val="20"/>
          <w:szCs w:val="20"/>
        </w:rPr>
        <w:t xml:space="preserve">Van Raemdonck, S. </w:t>
      </w:r>
      <w:r w:rsidR="002963F3" w:rsidRPr="00577F11">
        <w:rPr>
          <w:sz w:val="20"/>
          <w:szCs w:val="20"/>
        </w:rPr>
        <w:t>(2016)</w:t>
      </w:r>
      <w:r w:rsidRPr="00577F11">
        <w:rPr>
          <w:sz w:val="20"/>
          <w:szCs w:val="20"/>
        </w:rPr>
        <w:t xml:space="preserve"> Guide the Guide (Berwick upon Tweed, </w:t>
      </w:r>
      <w:r w:rsidR="00FA4B8A" w:rsidRPr="00577F11">
        <w:rPr>
          <w:sz w:val="20"/>
          <w:szCs w:val="20"/>
        </w:rPr>
        <w:t xml:space="preserve">12 March </w:t>
      </w:r>
      <w:r w:rsidRPr="00577F11">
        <w:rPr>
          <w:sz w:val="20"/>
          <w:szCs w:val="20"/>
        </w:rPr>
        <w:t>2016).</w:t>
      </w:r>
    </w:p>
    <w:p w14:paraId="6774B7F0" w14:textId="45B4AA8E" w:rsidR="00280111" w:rsidRPr="00577F11" w:rsidRDefault="002963F3" w:rsidP="006C4164">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 xml:space="preserve">Waitt, G and Gibson, C. (2013) </w:t>
      </w:r>
      <w:r w:rsidR="00280111" w:rsidRPr="00577F11">
        <w:rPr>
          <w:rFonts w:cs="Times"/>
          <w:color w:val="000000" w:themeColor="text1"/>
          <w:sz w:val="20"/>
          <w:szCs w:val="20"/>
          <w:lang w:val="en-US"/>
        </w:rPr>
        <w:t xml:space="preserve">The Spiral Gallery: non-market creativity and belonging in an </w:t>
      </w:r>
      <w:r w:rsidRPr="00577F11">
        <w:rPr>
          <w:rFonts w:cs="Times"/>
          <w:color w:val="000000" w:themeColor="text1"/>
          <w:sz w:val="20"/>
          <w:szCs w:val="20"/>
          <w:lang w:val="en-US"/>
        </w:rPr>
        <w:t>Australia country town.</w:t>
      </w:r>
      <w:r w:rsidR="00280111" w:rsidRPr="00577F11">
        <w:rPr>
          <w:rFonts w:cs="Times"/>
          <w:color w:val="000000" w:themeColor="text1"/>
          <w:sz w:val="20"/>
          <w:szCs w:val="20"/>
          <w:lang w:val="en-US"/>
        </w:rPr>
        <w:t xml:space="preserve"> </w:t>
      </w:r>
      <w:r w:rsidR="00280111" w:rsidRPr="00577F11">
        <w:rPr>
          <w:rFonts w:cs="Times"/>
          <w:i/>
          <w:color w:val="000000" w:themeColor="text1"/>
          <w:sz w:val="20"/>
          <w:szCs w:val="20"/>
          <w:lang w:val="en-US"/>
        </w:rPr>
        <w:t>Journal of Rural Studies</w:t>
      </w:r>
      <w:r w:rsidRPr="00577F11">
        <w:rPr>
          <w:rFonts w:cs="Times"/>
          <w:color w:val="000000" w:themeColor="text1"/>
          <w:sz w:val="20"/>
          <w:szCs w:val="20"/>
          <w:lang w:val="en-US"/>
        </w:rPr>
        <w:t xml:space="preserve"> 30 pp. </w:t>
      </w:r>
      <w:r w:rsidR="00280111" w:rsidRPr="00577F11">
        <w:rPr>
          <w:rFonts w:cs="Times"/>
          <w:color w:val="000000" w:themeColor="text1"/>
          <w:sz w:val="20"/>
          <w:szCs w:val="20"/>
          <w:lang w:val="en-US"/>
        </w:rPr>
        <w:t>75-85</w:t>
      </w:r>
    </w:p>
    <w:p w14:paraId="1905125F" w14:textId="588B6999" w:rsidR="00315F7F" w:rsidRPr="00577F11" w:rsidRDefault="002963F3" w:rsidP="00315F7F">
      <w:pPr>
        <w:spacing w:line="480" w:lineRule="auto"/>
        <w:ind w:left="720" w:hanging="720"/>
        <w:jc w:val="both"/>
        <w:rPr>
          <w:sz w:val="20"/>
          <w:szCs w:val="20"/>
        </w:rPr>
      </w:pPr>
      <w:r w:rsidRPr="00577F11">
        <w:rPr>
          <w:sz w:val="20"/>
          <w:szCs w:val="20"/>
        </w:rPr>
        <w:t>Wallace, A.</w:t>
      </w:r>
      <w:r w:rsidR="00315F7F" w:rsidRPr="00577F11">
        <w:rPr>
          <w:sz w:val="20"/>
          <w:szCs w:val="20"/>
        </w:rPr>
        <w:t xml:space="preserve"> </w:t>
      </w:r>
      <w:r w:rsidRPr="00577F11">
        <w:rPr>
          <w:sz w:val="20"/>
          <w:szCs w:val="20"/>
        </w:rPr>
        <w:t>(1993)</w:t>
      </w:r>
      <w:r w:rsidR="00315F7F" w:rsidRPr="00577F11">
        <w:rPr>
          <w:sz w:val="20"/>
          <w:szCs w:val="20"/>
        </w:rPr>
        <w:t xml:space="preserve"> Walking,</w:t>
      </w:r>
      <w:r w:rsidRPr="00577F11">
        <w:rPr>
          <w:sz w:val="20"/>
          <w:szCs w:val="20"/>
        </w:rPr>
        <w:t xml:space="preserve"> literature and English culture (Oxford: Clarendon)</w:t>
      </w:r>
    </w:p>
    <w:p w14:paraId="374482A7" w14:textId="51A24BCC" w:rsidR="00013760" w:rsidRDefault="002963F3" w:rsidP="00FA7836">
      <w:pPr>
        <w:spacing w:line="480" w:lineRule="auto"/>
        <w:ind w:left="720" w:hanging="720"/>
        <w:jc w:val="both"/>
        <w:rPr>
          <w:rFonts w:cs="Times"/>
          <w:color w:val="000000" w:themeColor="text1"/>
          <w:sz w:val="20"/>
          <w:szCs w:val="20"/>
          <w:lang w:val="en-US"/>
        </w:rPr>
      </w:pPr>
      <w:r w:rsidRPr="00577F11">
        <w:rPr>
          <w:rFonts w:cs="Times"/>
          <w:color w:val="000000" w:themeColor="text1"/>
          <w:sz w:val="20"/>
          <w:szCs w:val="20"/>
          <w:lang w:val="en-US"/>
        </w:rPr>
        <w:t>Woods, M. (</w:t>
      </w:r>
      <w:r w:rsidR="00936F11" w:rsidRPr="00577F11">
        <w:rPr>
          <w:rFonts w:cs="Times"/>
          <w:color w:val="000000" w:themeColor="text1"/>
          <w:sz w:val="20"/>
          <w:szCs w:val="20"/>
          <w:lang w:val="en-US"/>
        </w:rPr>
        <w:t>forthcoming</w:t>
      </w:r>
      <w:r w:rsidRPr="00577F11">
        <w:rPr>
          <w:rFonts w:cs="Times"/>
          <w:color w:val="000000" w:themeColor="text1"/>
          <w:sz w:val="20"/>
          <w:szCs w:val="20"/>
          <w:lang w:val="en-US"/>
        </w:rPr>
        <w:t xml:space="preserve">) </w:t>
      </w:r>
      <w:r w:rsidR="00320BB8" w:rsidRPr="00577F11">
        <w:rPr>
          <w:rFonts w:cs="Times"/>
          <w:color w:val="000000" w:themeColor="text1"/>
          <w:sz w:val="20"/>
          <w:szCs w:val="20"/>
          <w:lang w:val="en-US"/>
        </w:rPr>
        <w:t>Creative ruralities</w:t>
      </w:r>
      <w:r w:rsidR="00AF772F" w:rsidRPr="00577F11">
        <w:rPr>
          <w:rFonts w:cs="Times"/>
          <w:color w:val="000000" w:themeColor="text1"/>
          <w:sz w:val="20"/>
          <w:szCs w:val="20"/>
          <w:lang w:val="en-US"/>
        </w:rPr>
        <w:t>.</w:t>
      </w:r>
      <w:r w:rsidR="00320BB8" w:rsidRPr="00577F11">
        <w:rPr>
          <w:rFonts w:cs="Times"/>
          <w:color w:val="000000" w:themeColor="text1"/>
          <w:sz w:val="20"/>
          <w:szCs w:val="20"/>
          <w:lang w:val="en-US"/>
        </w:rPr>
        <w:t xml:space="preserve"> </w:t>
      </w:r>
      <w:r w:rsidR="00320BB8" w:rsidRPr="00577F11">
        <w:rPr>
          <w:rFonts w:cs="Times"/>
          <w:i/>
          <w:color w:val="000000" w:themeColor="text1"/>
          <w:sz w:val="20"/>
          <w:szCs w:val="20"/>
          <w:lang w:val="en-US"/>
        </w:rPr>
        <w:t>Journal of Arts and Communities</w:t>
      </w:r>
      <w:r w:rsidR="00320BB8" w:rsidRPr="00577F11">
        <w:rPr>
          <w:rFonts w:cs="Times"/>
          <w:color w:val="000000" w:themeColor="text1"/>
          <w:sz w:val="20"/>
          <w:szCs w:val="20"/>
          <w:lang w:val="en-US"/>
        </w:rPr>
        <w:t>.</w:t>
      </w:r>
    </w:p>
    <w:p w14:paraId="59FD97D3" w14:textId="77777777" w:rsidR="009B776B" w:rsidRDefault="009B776B" w:rsidP="009B776B">
      <w:pPr>
        <w:spacing w:line="480" w:lineRule="auto"/>
        <w:jc w:val="both"/>
        <w:rPr>
          <w:rFonts w:cs="Times"/>
          <w:color w:val="000000" w:themeColor="text1"/>
          <w:sz w:val="20"/>
          <w:szCs w:val="20"/>
          <w:lang w:val="en-US"/>
        </w:rPr>
      </w:pPr>
    </w:p>
    <w:p w14:paraId="2187CE17" w14:textId="77777777" w:rsidR="009B776B" w:rsidRDefault="009B776B" w:rsidP="009B776B">
      <w:r>
        <w:t xml:space="preserve">Figure 1: </w:t>
      </w:r>
      <w:r w:rsidRPr="0017136C">
        <w:t>The chimney at Spittal Point</w:t>
      </w:r>
      <w:r>
        <w:t>. Photo: MG, 2016.</w:t>
      </w:r>
    </w:p>
    <w:p w14:paraId="71FA0160" w14:textId="77777777" w:rsidR="009B776B" w:rsidRDefault="009B776B" w:rsidP="009B776B">
      <w:r>
        <w:t xml:space="preserve"> </w:t>
      </w:r>
      <w:r w:rsidRPr="00606DC6">
        <w:rPr>
          <w:noProof/>
          <w:lang w:eastAsia="en-GB"/>
        </w:rPr>
        <w:drawing>
          <wp:inline distT="0" distB="0" distL="0" distR="0" wp14:anchorId="0383BD11" wp14:editId="6FF8EFD8">
            <wp:extent cx="3782707" cy="5043748"/>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8322" cy="5064568"/>
                    </a:xfrm>
                    <a:prstGeom prst="rect">
                      <a:avLst/>
                    </a:prstGeom>
                  </pic:spPr>
                </pic:pic>
              </a:graphicData>
            </a:graphic>
          </wp:inline>
        </w:drawing>
      </w:r>
    </w:p>
    <w:p w14:paraId="1F13A27C" w14:textId="77777777" w:rsidR="009B776B" w:rsidRDefault="009B776B" w:rsidP="009B776B"/>
    <w:p w14:paraId="4F4D2405" w14:textId="77777777" w:rsidR="009B776B" w:rsidRDefault="009B776B" w:rsidP="009B776B"/>
    <w:p w14:paraId="5D6BBDC3" w14:textId="77777777" w:rsidR="009B776B" w:rsidRDefault="009B776B" w:rsidP="009B776B">
      <w:r>
        <w:br w:type="page"/>
      </w:r>
    </w:p>
    <w:p w14:paraId="095BDBE7" w14:textId="77777777" w:rsidR="009B776B" w:rsidRDefault="009B776B" w:rsidP="009B776B"/>
    <w:p w14:paraId="240FDC46" w14:textId="77777777" w:rsidR="009B776B" w:rsidRDefault="009B776B" w:rsidP="009B776B">
      <w:r>
        <w:t xml:space="preserve">Figure 2: </w:t>
      </w:r>
      <w:r w:rsidRPr="0017136C">
        <w:rPr>
          <w:i/>
        </w:rPr>
        <w:t>Guide the Guide</w:t>
      </w:r>
      <w:r w:rsidRPr="0017136C">
        <w:t xml:space="preserve"> map, by Sander Van Raemdonck, 2016.</w:t>
      </w:r>
    </w:p>
    <w:p w14:paraId="0F823B7B" w14:textId="77777777" w:rsidR="009B776B" w:rsidRDefault="009B776B" w:rsidP="009B776B">
      <w:r w:rsidRPr="008C1590">
        <w:rPr>
          <w:noProof/>
          <w:lang w:eastAsia="en-GB"/>
        </w:rPr>
        <w:drawing>
          <wp:inline distT="0" distB="0" distL="0" distR="0" wp14:anchorId="3C1613ED" wp14:editId="360738A6">
            <wp:extent cx="5593063" cy="797814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8159" cy="7985408"/>
                    </a:xfrm>
                    <a:prstGeom prst="rect">
                      <a:avLst/>
                    </a:prstGeom>
                  </pic:spPr>
                </pic:pic>
              </a:graphicData>
            </a:graphic>
          </wp:inline>
        </w:drawing>
      </w:r>
    </w:p>
    <w:p w14:paraId="12308D31" w14:textId="77777777" w:rsidR="009B776B" w:rsidRDefault="009B776B" w:rsidP="009B776B"/>
    <w:p w14:paraId="6BA54A6B" w14:textId="77777777" w:rsidR="009B776B" w:rsidRDefault="009B776B" w:rsidP="009B776B">
      <w:r>
        <w:t xml:space="preserve">Figure 3: </w:t>
      </w:r>
      <w:r w:rsidRPr="0017136C">
        <w:rPr>
          <w:i/>
        </w:rPr>
        <w:t>Guide the Guide</w:t>
      </w:r>
      <w:r w:rsidRPr="0017136C">
        <w:t xml:space="preserve"> (documentation of the performance). Photo: JC, 2016.</w:t>
      </w:r>
    </w:p>
    <w:p w14:paraId="3F24DEDC" w14:textId="77777777" w:rsidR="009B776B" w:rsidRDefault="009B776B" w:rsidP="009B776B">
      <w:r w:rsidRPr="0017136C">
        <w:rPr>
          <w:noProof/>
          <w:lang w:eastAsia="en-GB"/>
        </w:rPr>
        <w:drawing>
          <wp:inline distT="0" distB="0" distL="0" distR="0" wp14:anchorId="4E151211" wp14:editId="1963073F">
            <wp:extent cx="5731510" cy="3152140"/>
            <wp:effectExtent l="0" t="0" r="2540" b="0"/>
            <wp:docPr id="4096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2" name="Content Placeholder 3"/>
                    <pic:cNvPicPr>
                      <a:picLocks noGrp="1" noChangeAspect="1"/>
                    </pic:cNvPicPr>
                  </pic:nvPicPr>
                  <pic:blipFill>
                    <a:blip r:embed="rId34" cstate="print">
                      <a:extLst>
                        <a:ext uri="{28A0092B-C50C-407E-A947-70E740481C1C}">
                          <a14:useLocalDpi xmlns:a14="http://schemas.microsoft.com/office/drawing/2010/main" val="0"/>
                        </a:ext>
                      </a:extLst>
                    </a:blip>
                    <a:srcRect t="13184" b="13184"/>
                    <a:stretch>
                      <a:fillRect/>
                    </a:stretch>
                  </pic:blipFill>
                  <pic:spPr bwMode="auto">
                    <a:xfrm>
                      <a:off x="0" y="0"/>
                      <a:ext cx="5731510" cy="3152140"/>
                    </a:xfrm>
                    <a:prstGeom prst="rect">
                      <a:avLst/>
                    </a:prstGeom>
                    <a:noFill/>
                    <a:ln>
                      <a:noFill/>
                    </a:ln>
                    <a:extLst/>
                  </pic:spPr>
                </pic:pic>
              </a:graphicData>
            </a:graphic>
          </wp:inline>
        </w:drawing>
      </w:r>
    </w:p>
    <w:p w14:paraId="04867EA9" w14:textId="77777777" w:rsidR="009B776B" w:rsidRDefault="009B776B" w:rsidP="009B776B">
      <w:r>
        <w:br w:type="page"/>
      </w:r>
    </w:p>
    <w:p w14:paraId="36B5B99D" w14:textId="77777777" w:rsidR="009B776B" w:rsidRDefault="009B776B" w:rsidP="009B776B">
      <w:pPr>
        <w:rPr>
          <w:noProof/>
          <w:lang w:eastAsia="en-GB"/>
        </w:rPr>
      </w:pPr>
      <w:r>
        <w:t xml:space="preserve">Figure 4: </w:t>
      </w:r>
      <w:r>
        <w:rPr>
          <w:rFonts w:ascii="Calibri" w:hAnsi="Calibri"/>
          <w:color w:val="000000"/>
        </w:rPr>
        <w:t>Walkshop (documentation). Photo: JC, 2016.</w:t>
      </w:r>
    </w:p>
    <w:p w14:paraId="749E99EB" w14:textId="77777777" w:rsidR="009B776B" w:rsidRDefault="009B776B" w:rsidP="009B776B">
      <w:r w:rsidRPr="00BE6A23">
        <w:rPr>
          <w:noProof/>
          <w:lang w:eastAsia="en-GB"/>
        </w:rPr>
        <w:drawing>
          <wp:inline distT="0" distB="0" distL="0" distR="0" wp14:anchorId="0719B30A" wp14:editId="7FF62E1E">
            <wp:extent cx="5731510" cy="42805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280535"/>
                    </a:xfrm>
                    <a:prstGeom prst="rect">
                      <a:avLst/>
                    </a:prstGeom>
                  </pic:spPr>
                </pic:pic>
              </a:graphicData>
            </a:graphic>
          </wp:inline>
        </w:drawing>
      </w:r>
    </w:p>
    <w:p w14:paraId="70B66D30" w14:textId="77777777" w:rsidR="009B776B" w:rsidRPr="00FA7836" w:rsidRDefault="009B776B" w:rsidP="009B776B">
      <w:pPr>
        <w:spacing w:line="480" w:lineRule="auto"/>
        <w:jc w:val="both"/>
        <w:rPr>
          <w:sz w:val="20"/>
          <w:szCs w:val="20"/>
          <w:lang w:val="en-US"/>
        </w:rPr>
      </w:pPr>
    </w:p>
    <w:sectPr w:rsidR="009B776B" w:rsidRPr="00FA7836" w:rsidSect="009B776B">
      <w:headerReference w:type="default" r:id="rId36"/>
      <w:footerReference w:type="default" r:id="rId3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6C3AB" w14:textId="77777777" w:rsidR="00380292" w:rsidRDefault="00380292" w:rsidP="00190753">
      <w:r>
        <w:separator/>
      </w:r>
    </w:p>
  </w:endnote>
  <w:endnote w:type="continuationSeparator" w:id="0">
    <w:p w14:paraId="7F8A7DCC" w14:textId="77777777" w:rsidR="00380292" w:rsidRDefault="00380292" w:rsidP="0019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Karla-Regular">
    <w:altName w:val="Calibri"/>
    <w:panose1 w:val="00000000000000000000"/>
    <w:charset w:val="00"/>
    <w:family w:val="auto"/>
    <w:notTrueType/>
    <w:pitch w:val="default"/>
    <w:sig w:usb0="00000003" w:usb1="00000000" w:usb2="00000000" w:usb3="00000000" w:csb0="00000001" w:csb1="00000000"/>
  </w:font>
  <w:font w:name="TateNewPro-Regular">
    <w:altName w:val="Calibri"/>
    <w:panose1 w:val="00000000000000000000"/>
    <w:charset w:val="00"/>
    <w:family w:val="auto"/>
    <w:notTrueType/>
    <w:pitch w:val="default"/>
    <w:sig w:usb0="00000003" w:usb1="00000000" w:usb2="00000000" w:usb3="00000000" w:csb0="00000001" w:csb1="00000000"/>
  </w:font>
  <w:font w:name="Palatino">
    <w:charset w:val="00"/>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197266"/>
      <w:docPartObj>
        <w:docPartGallery w:val="Page Numbers (Bottom of Page)"/>
        <w:docPartUnique/>
      </w:docPartObj>
    </w:sdtPr>
    <w:sdtEndPr>
      <w:rPr>
        <w:noProof/>
      </w:rPr>
    </w:sdtEndPr>
    <w:sdtContent>
      <w:p w14:paraId="4A3897B3" w14:textId="024D2561" w:rsidR="00286298" w:rsidRDefault="00286298">
        <w:pPr>
          <w:pStyle w:val="Footer"/>
          <w:jc w:val="center"/>
        </w:pPr>
        <w:r>
          <w:fldChar w:fldCharType="begin"/>
        </w:r>
        <w:r>
          <w:instrText xml:space="preserve"> PAGE   \* MERGEFORMAT </w:instrText>
        </w:r>
        <w:r>
          <w:fldChar w:fldCharType="separate"/>
        </w:r>
        <w:r w:rsidR="004748C7">
          <w:rPr>
            <w:noProof/>
          </w:rPr>
          <w:t>1</w:t>
        </w:r>
        <w:r>
          <w:rPr>
            <w:noProof/>
          </w:rPr>
          <w:fldChar w:fldCharType="end"/>
        </w:r>
      </w:p>
    </w:sdtContent>
  </w:sdt>
  <w:p w14:paraId="735ECFED" w14:textId="77777777" w:rsidR="00286298" w:rsidRDefault="00286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8A916" w14:textId="77777777" w:rsidR="00380292" w:rsidRDefault="00380292" w:rsidP="00190753">
      <w:r>
        <w:separator/>
      </w:r>
    </w:p>
  </w:footnote>
  <w:footnote w:type="continuationSeparator" w:id="0">
    <w:p w14:paraId="712AC34C" w14:textId="77777777" w:rsidR="00380292" w:rsidRDefault="00380292" w:rsidP="00190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B0B99" w14:textId="77777777" w:rsidR="00286298" w:rsidRDefault="00286298" w:rsidP="00CC220F">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12F4E"/>
    <w:multiLevelType w:val="hybridMultilevel"/>
    <w:tmpl w:val="2DAEFAA6"/>
    <w:lvl w:ilvl="0" w:tplc="A6BC114E">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926EC"/>
    <w:multiLevelType w:val="multilevel"/>
    <w:tmpl w:val="C12079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AA47361"/>
    <w:multiLevelType w:val="hybridMultilevel"/>
    <w:tmpl w:val="43789E56"/>
    <w:lvl w:ilvl="0" w:tplc="D20E1F10">
      <w:start w:val="1"/>
      <w:numFmt w:val="bullet"/>
      <w:lvlText w:val="•"/>
      <w:lvlJc w:val="left"/>
      <w:pPr>
        <w:tabs>
          <w:tab w:val="num" w:pos="720"/>
        </w:tabs>
        <w:ind w:left="720" w:hanging="360"/>
      </w:pPr>
      <w:rPr>
        <w:rFonts w:ascii="Arial" w:hAnsi="Arial" w:hint="default"/>
      </w:rPr>
    </w:lvl>
    <w:lvl w:ilvl="1" w:tplc="345C1FBE">
      <w:start w:val="97"/>
      <w:numFmt w:val="bullet"/>
      <w:lvlText w:val="–"/>
      <w:lvlJc w:val="left"/>
      <w:pPr>
        <w:tabs>
          <w:tab w:val="num" w:pos="1440"/>
        </w:tabs>
        <w:ind w:left="1440" w:hanging="360"/>
      </w:pPr>
      <w:rPr>
        <w:rFonts w:ascii="Arial" w:hAnsi="Arial" w:hint="default"/>
      </w:rPr>
    </w:lvl>
    <w:lvl w:ilvl="2" w:tplc="1288411C" w:tentative="1">
      <w:start w:val="1"/>
      <w:numFmt w:val="bullet"/>
      <w:lvlText w:val="•"/>
      <w:lvlJc w:val="left"/>
      <w:pPr>
        <w:tabs>
          <w:tab w:val="num" w:pos="2160"/>
        </w:tabs>
        <w:ind w:left="2160" w:hanging="360"/>
      </w:pPr>
      <w:rPr>
        <w:rFonts w:ascii="Arial" w:hAnsi="Arial" w:hint="default"/>
      </w:rPr>
    </w:lvl>
    <w:lvl w:ilvl="3" w:tplc="332CAF8C" w:tentative="1">
      <w:start w:val="1"/>
      <w:numFmt w:val="bullet"/>
      <w:lvlText w:val="•"/>
      <w:lvlJc w:val="left"/>
      <w:pPr>
        <w:tabs>
          <w:tab w:val="num" w:pos="2880"/>
        </w:tabs>
        <w:ind w:left="2880" w:hanging="360"/>
      </w:pPr>
      <w:rPr>
        <w:rFonts w:ascii="Arial" w:hAnsi="Arial" w:hint="default"/>
      </w:rPr>
    </w:lvl>
    <w:lvl w:ilvl="4" w:tplc="225A1B5A" w:tentative="1">
      <w:start w:val="1"/>
      <w:numFmt w:val="bullet"/>
      <w:lvlText w:val="•"/>
      <w:lvlJc w:val="left"/>
      <w:pPr>
        <w:tabs>
          <w:tab w:val="num" w:pos="3600"/>
        </w:tabs>
        <w:ind w:left="3600" w:hanging="360"/>
      </w:pPr>
      <w:rPr>
        <w:rFonts w:ascii="Arial" w:hAnsi="Arial" w:hint="default"/>
      </w:rPr>
    </w:lvl>
    <w:lvl w:ilvl="5" w:tplc="A32A0B70" w:tentative="1">
      <w:start w:val="1"/>
      <w:numFmt w:val="bullet"/>
      <w:lvlText w:val="•"/>
      <w:lvlJc w:val="left"/>
      <w:pPr>
        <w:tabs>
          <w:tab w:val="num" w:pos="4320"/>
        </w:tabs>
        <w:ind w:left="4320" w:hanging="360"/>
      </w:pPr>
      <w:rPr>
        <w:rFonts w:ascii="Arial" w:hAnsi="Arial" w:hint="default"/>
      </w:rPr>
    </w:lvl>
    <w:lvl w:ilvl="6" w:tplc="1BF00BAA" w:tentative="1">
      <w:start w:val="1"/>
      <w:numFmt w:val="bullet"/>
      <w:lvlText w:val="•"/>
      <w:lvlJc w:val="left"/>
      <w:pPr>
        <w:tabs>
          <w:tab w:val="num" w:pos="5040"/>
        </w:tabs>
        <w:ind w:left="5040" w:hanging="360"/>
      </w:pPr>
      <w:rPr>
        <w:rFonts w:ascii="Arial" w:hAnsi="Arial" w:hint="default"/>
      </w:rPr>
    </w:lvl>
    <w:lvl w:ilvl="7" w:tplc="EA626F1A" w:tentative="1">
      <w:start w:val="1"/>
      <w:numFmt w:val="bullet"/>
      <w:lvlText w:val="•"/>
      <w:lvlJc w:val="left"/>
      <w:pPr>
        <w:tabs>
          <w:tab w:val="num" w:pos="5760"/>
        </w:tabs>
        <w:ind w:left="5760" w:hanging="360"/>
      </w:pPr>
      <w:rPr>
        <w:rFonts w:ascii="Arial" w:hAnsi="Arial" w:hint="default"/>
      </w:rPr>
    </w:lvl>
    <w:lvl w:ilvl="8" w:tplc="C1AC8E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8F1711C"/>
    <w:multiLevelType w:val="hybridMultilevel"/>
    <w:tmpl w:val="5DDAF164"/>
    <w:lvl w:ilvl="0" w:tplc="0C4E81D0">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9F09D4"/>
    <w:multiLevelType w:val="hybridMultilevel"/>
    <w:tmpl w:val="5DBC8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A42BF1"/>
    <w:multiLevelType w:val="hybridMultilevel"/>
    <w:tmpl w:val="087E2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49F"/>
    <w:rsid w:val="00005A9C"/>
    <w:rsid w:val="00013760"/>
    <w:rsid w:val="000138B5"/>
    <w:rsid w:val="00021FB6"/>
    <w:rsid w:val="00041E34"/>
    <w:rsid w:val="00044CB0"/>
    <w:rsid w:val="000469E2"/>
    <w:rsid w:val="000572A1"/>
    <w:rsid w:val="00062D36"/>
    <w:rsid w:val="00065797"/>
    <w:rsid w:val="00066735"/>
    <w:rsid w:val="00074344"/>
    <w:rsid w:val="000744FD"/>
    <w:rsid w:val="000804CC"/>
    <w:rsid w:val="000805EB"/>
    <w:rsid w:val="000855DF"/>
    <w:rsid w:val="00086167"/>
    <w:rsid w:val="000907C1"/>
    <w:rsid w:val="0009161E"/>
    <w:rsid w:val="00093A2B"/>
    <w:rsid w:val="00093ED4"/>
    <w:rsid w:val="000A199D"/>
    <w:rsid w:val="000A1E29"/>
    <w:rsid w:val="000A4A8E"/>
    <w:rsid w:val="000A4B07"/>
    <w:rsid w:val="000A5266"/>
    <w:rsid w:val="000A730D"/>
    <w:rsid w:val="000B2319"/>
    <w:rsid w:val="000B2FE0"/>
    <w:rsid w:val="000B3C6F"/>
    <w:rsid w:val="000B60E1"/>
    <w:rsid w:val="000B6DF7"/>
    <w:rsid w:val="000C2744"/>
    <w:rsid w:val="000D286E"/>
    <w:rsid w:val="000E2296"/>
    <w:rsid w:val="000E3A76"/>
    <w:rsid w:val="000F7EE5"/>
    <w:rsid w:val="00125067"/>
    <w:rsid w:val="00132146"/>
    <w:rsid w:val="0014214E"/>
    <w:rsid w:val="001460E1"/>
    <w:rsid w:val="001462BA"/>
    <w:rsid w:val="00150ABA"/>
    <w:rsid w:val="0015273C"/>
    <w:rsid w:val="00153520"/>
    <w:rsid w:val="001551A5"/>
    <w:rsid w:val="00155CFB"/>
    <w:rsid w:val="00173358"/>
    <w:rsid w:val="00174E9F"/>
    <w:rsid w:val="00181956"/>
    <w:rsid w:val="00182E57"/>
    <w:rsid w:val="0018765A"/>
    <w:rsid w:val="0019043C"/>
    <w:rsid w:val="00190753"/>
    <w:rsid w:val="001928F7"/>
    <w:rsid w:val="00192AA8"/>
    <w:rsid w:val="00193230"/>
    <w:rsid w:val="001963C8"/>
    <w:rsid w:val="00196575"/>
    <w:rsid w:val="001A29CF"/>
    <w:rsid w:val="001A49AF"/>
    <w:rsid w:val="001A4EE6"/>
    <w:rsid w:val="001A5CDF"/>
    <w:rsid w:val="001B2ABC"/>
    <w:rsid w:val="001B3B1F"/>
    <w:rsid w:val="001C0017"/>
    <w:rsid w:val="001C0ACE"/>
    <w:rsid w:val="001C3A43"/>
    <w:rsid w:val="001D38AD"/>
    <w:rsid w:val="001D6567"/>
    <w:rsid w:val="001E1571"/>
    <w:rsid w:val="001E7B6F"/>
    <w:rsid w:val="001F1B2E"/>
    <w:rsid w:val="00200C61"/>
    <w:rsid w:val="00204BC3"/>
    <w:rsid w:val="00206C61"/>
    <w:rsid w:val="002225C7"/>
    <w:rsid w:val="00223902"/>
    <w:rsid w:val="0022406C"/>
    <w:rsid w:val="00227B0B"/>
    <w:rsid w:val="00230BE1"/>
    <w:rsid w:val="00232576"/>
    <w:rsid w:val="00235AFB"/>
    <w:rsid w:val="00237AA0"/>
    <w:rsid w:val="002450E2"/>
    <w:rsid w:val="002575F1"/>
    <w:rsid w:val="00260900"/>
    <w:rsid w:val="00260F6E"/>
    <w:rsid w:val="00272063"/>
    <w:rsid w:val="0027751A"/>
    <w:rsid w:val="00280111"/>
    <w:rsid w:val="00282189"/>
    <w:rsid w:val="002857F8"/>
    <w:rsid w:val="00286298"/>
    <w:rsid w:val="00290B31"/>
    <w:rsid w:val="0029299C"/>
    <w:rsid w:val="00294618"/>
    <w:rsid w:val="002963F3"/>
    <w:rsid w:val="002B3460"/>
    <w:rsid w:val="002B6087"/>
    <w:rsid w:val="002D39F2"/>
    <w:rsid w:val="002D64CD"/>
    <w:rsid w:val="002E22E0"/>
    <w:rsid w:val="002E2668"/>
    <w:rsid w:val="002E4EED"/>
    <w:rsid w:val="002E7BAF"/>
    <w:rsid w:val="002F4412"/>
    <w:rsid w:val="002F6BF4"/>
    <w:rsid w:val="003001B3"/>
    <w:rsid w:val="00300F31"/>
    <w:rsid w:val="00303B79"/>
    <w:rsid w:val="00315F7F"/>
    <w:rsid w:val="00320BB8"/>
    <w:rsid w:val="00320F9E"/>
    <w:rsid w:val="00322ABA"/>
    <w:rsid w:val="00324857"/>
    <w:rsid w:val="0032613B"/>
    <w:rsid w:val="003315F5"/>
    <w:rsid w:val="003444B3"/>
    <w:rsid w:val="00352129"/>
    <w:rsid w:val="00354666"/>
    <w:rsid w:val="00354E3F"/>
    <w:rsid w:val="00360DCA"/>
    <w:rsid w:val="00362FD7"/>
    <w:rsid w:val="00363B94"/>
    <w:rsid w:val="00365838"/>
    <w:rsid w:val="003739D0"/>
    <w:rsid w:val="00380292"/>
    <w:rsid w:val="00381917"/>
    <w:rsid w:val="00383295"/>
    <w:rsid w:val="003834C9"/>
    <w:rsid w:val="00386F8A"/>
    <w:rsid w:val="00391C89"/>
    <w:rsid w:val="003A0971"/>
    <w:rsid w:val="003A36AE"/>
    <w:rsid w:val="003B57BC"/>
    <w:rsid w:val="003B6AD7"/>
    <w:rsid w:val="003C3D63"/>
    <w:rsid w:val="003C6BEC"/>
    <w:rsid w:val="003D7D99"/>
    <w:rsid w:val="003E6363"/>
    <w:rsid w:val="003F0A14"/>
    <w:rsid w:val="003F534C"/>
    <w:rsid w:val="003F5F9A"/>
    <w:rsid w:val="004161EF"/>
    <w:rsid w:val="00422E50"/>
    <w:rsid w:val="004256A8"/>
    <w:rsid w:val="0043473C"/>
    <w:rsid w:val="00437101"/>
    <w:rsid w:val="00450352"/>
    <w:rsid w:val="00454379"/>
    <w:rsid w:val="00463616"/>
    <w:rsid w:val="004646C5"/>
    <w:rsid w:val="00466676"/>
    <w:rsid w:val="00466F81"/>
    <w:rsid w:val="004720D5"/>
    <w:rsid w:val="00473050"/>
    <w:rsid w:val="004748C7"/>
    <w:rsid w:val="00482E34"/>
    <w:rsid w:val="00485C64"/>
    <w:rsid w:val="00494B58"/>
    <w:rsid w:val="00495800"/>
    <w:rsid w:val="004B292A"/>
    <w:rsid w:val="004B5B59"/>
    <w:rsid w:val="004C2CB1"/>
    <w:rsid w:val="004C5CC6"/>
    <w:rsid w:val="004D350B"/>
    <w:rsid w:val="004D50A0"/>
    <w:rsid w:val="004D7CEC"/>
    <w:rsid w:val="004E1F3C"/>
    <w:rsid w:val="004E7FE4"/>
    <w:rsid w:val="004F2145"/>
    <w:rsid w:val="004F27FE"/>
    <w:rsid w:val="004F7E70"/>
    <w:rsid w:val="00501FC2"/>
    <w:rsid w:val="00505288"/>
    <w:rsid w:val="005113E3"/>
    <w:rsid w:val="00514C64"/>
    <w:rsid w:val="00540404"/>
    <w:rsid w:val="00542301"/>
    <w:rsid w:val="005454B5"/>
    <w:rsid w:val="00545D75"/>
    <w:rsid w:val="00547241"/>
    <w:rsid w:val="005676A1"/>
    <w:rsid w:val="005679C1"/>
    <w:rsid w:val="00573BC1"/>
    <w:rsid w:val="00577AC2"/>
    <w:rsid w:val="00577F11"/>
    <w:rsid w:val="00582EE3"/>
    <w:rsid w:val="00583627"/>
    <w:rsid w:val="00593EE6"/>
    <w:rsid w:val="005943A2"/>
    <w:rsid w:val="0059514F"/>
    <w:rsid w:val="005A168B"/>
    <w:rsid w:val="005A2A30"/>
    <w:rsid w:val="005A336F"/>
    <w:rsid w:val="005B3EF9"/>
    <w:rsid w:val="005B5BA0"/>
    <w:rsid w:val="005B748E"/>
    <w:rsid w:val="005C16C7"/>
    <w:rsid w:val="005C368D"/>
    <w:rsid w:val="005C45B2"/>
    <w:rsid w:val="005C61CE"/>
    <w:rsid w:val="005D04CB"/>
    <w:rsid w:val="005D7B0E"/>
    <w:rsid w:val="005E1842"/>
    <w:rsid w:val="005E68A6"/>
    <w:rsid w:val="005F658E"/>
    <w:rsid w:val="005F6F5E"/>
    <w:rsid w:val="005F70E9"/>
    <w:rsid w:val="006157B4"/>
    <w:rsid w:val="006216C2"/>
    <w:rsid w:val="00622101"/>
    <w:rsid w:val="00623394"/>
    <w:rsid w:val="00623AF7"/>
    <w:rsid w:val="00624F11"/>
    <w:rsid w:val="006344C5"/>
    <w:rsid w:val="00635548"/>
    <w:rsid w:val="0063649F"/>
    <w:rsid w:val="00636842"/>
    <w:rsid w:val="00637FE7"/>
    <w:rsid w:val="00640BF2"/>
    <w:rsid w:val="006435B4"/>
    <w:rsid w:val="00643A59"/>
    <w:rsid w:val="00644D8C"/>
    <w:rsid w:val="00644F53"/>
    <w:rsid w:val="006541B2"/>
    <w:rsid w:val="00656796"/>
    <w:rsid w:val="00657884"/>
    <w:rsid w:val="00664A3F"/>
    <w:rsid w:val="006734EA"/>
    <w:rsid w:val="006740D3"/>
    <w:rsid w:val="006819AF"/>
    <w:rsid w:val="00691CC3"/>
    <w:rsid w:val="0069458C"/>
    <w:rsid w:val="006A58F1"/>
    <w:rsid w:val="006B0A02"/>
    <w:rsid w:val="006B36DB"/>
    <w:rsid w:val="006B399C"/>
    <w:rsid w:val="006B752D"/>
    <w:rsid w:val="006C241B"/>
    <w:rsid w:val="006C33DF"/>
    <w:rsid w:val="006C4164"/>
    <w:rsid w:val="006C5D10"/>
    <w:rsid w:val="006D626D"/>
    <w:rsid w:val="006E4074"/>
    <w:rsid w:val="006E53AA"/>
    <w:rsid w:val="006E5AC4"/>
    <w:rsid w:val="006E6236"/>
    <w:rsid w:val="006E7610"/>
    <w:rsid w:val="006F3AC0"/>
    <w:rsid w:val="006F4AD7"/>
    <w:rsid w:val="006F6437"/>
    <w:rsid w:val="00711E1A"/>
    <w:rsid w:val="00715769"/>
    <w:rsid w:val="00716CE7"/>
    <w:rsid w:val="00717F85"/>
    <w:rsid w:val="0072266A"/>
    <w:rsid w:val="007237AF"/>
    <w:rsid w:val="00725B36"/>
    <w:rsid w:val="00734FF7"/>
    <w:rsid w:val="00736BB5"/>
    <w:rsid w:val="00743611"/>
    <w:rsid w:val="00743A6E"/>
    <w:rsid w:val="00743EFB"/>
    <w:rsid w:val="007452AD"/>
    <w:rsid w:val="00750478"/>
    <w:rsid w:val="00757111"/>
    <w:rsid w:val="007671B2"/>
    <w:rsid w:val="00781EEC"/>
    <w:rsid w:val="00782596"/>
    <w:rsid w:val="00785FAF"/>
    <w:rsid w:val="00786855"/>
    <w:rsid w:val="00786E7F"/>
    <w:rsid w:val="00786FE1"/>
    <w:rsid w:val="007A24D0"/>
    <w:rsid w:val="007A3422"/>
    <w:rsid w:val="007A5254"/>
    <w:rsid w:val="007A6A1D"/>
    <w:rsid w:val="007B2266"/>
    <w:rsid w:val="007B365E"/>
    <w:rsid w:val="007B5AB0"/>
    <w:rsid w:val="007B61DC"/>
    <w:rsid w:val="007B72C0"/>
    <w:rsid w:val="007C0235"/>
    <w:rsid w:val="007C0B38"/>
    <w:rsid w:val="007C5C5E"/>
    <w:rsid w:val="007D2D04"/>
    <w:rsid w:val="007D5F5F"/>
    <w:rsid w:val="007D7B41"/>
    <w:rsid w:val="007E06F0"/>
    <w:rsid w:val="007E1479"/>
    <w:rsid w:val="007E62A1"/>
    <w:rsid w:val="007E7A40"/>
    <w:rsid w:val="007F273C"/>
    <w:rsid w:val="007F4AE6"/>
    <w:rsid w:val="007F4AF3"/>
    <w:rsid w:val="007F4B07"/>
    <w:rsid w:val="007F59C8"/>
    <w:rsid w:val="007F5B9A"/>
    <w:rsid w:val="007F60C0"/>
    <w:rsid w:val="0080071F"/>
    <w:rsid w:val="00803AD0"/>
    <w:rsid w:val="00804376"/>
    <w:rsid w:val="00805044"/>
    <w:rsid w:val="008123C8"/>
    <w:rsid w:val="00823EAA"/>
    <w:rsid w:val="00830043"/>
    <w:rsid w:val="00845238"/>
    <w:rsid w:val="00847461"/>
    <w:rsid w:val="00851199"/>
    <w:rsid w:val="008521F3"/>
    <w:rsid w:val="008571EB"/>
    <w:rsid w:val="008618BC"/>
    <w:rsid w:val="00862DAC"/>
    <w:rsid w:val="008641C7"/>
    <w:rsid w:val="00870AD6"/>
    <w:rsid w:val="00875EBF"/>
    <w:rsid w:val="0088118B"/>
    <w:rsid w:val="00882202"/>
    <w:rsid w:val="008871CF"/>
    <w:rsid w:val="00890393"/>
    <w:rsid w:val="0089167D"/>
    <w:rsid w:val="00891DE1"/>
    <w:rsid w:val="00892532"/>
    <w:rsid w:val="00897753"/>
    <w:rsid w:val="008B5F9A"/>
    <w:rsid w:val="008C054C"/>
    <w:rsid w:val="008C4018"/>
    <w:rsid w:val="008C6BA1"/>
    <w:rsid w:val="008D27D6"/>
    <w:rsid w:val="008D2828"/>
    <w:rsid w:val="008D543D"/>
    <w:rsid w:val="008D65A5"/>
    <w:rsid w:val="008D7445"/>
    <w:rsid w:val="008E2578"/>
    <w:rsid w:val="008F03B8"/>
    <w:rsid w:val="008F1C43"/>
    <w:rsid w:val="008F28CB"/>
    <w:rsid w:val="008F5F34"/>
    <w:rsid w:val="008F66CA"/>
    <w:rsid w:val="0090616D"/>
    <w:rsid w:val="00917B5E"/>
    <w:rsid w:val="00920E0C"/>
    <w:rsid w:val="009263DC"/>
    <w:rsid w:val="00933E86"/>
    <w:rsid w:val="009346B6"/>
    <w:rsid w:val="00936F11"/>
    <w:rsid w:val="009371B6"/>
    <w:rsid w:val="00937209"/>
    <w:rsid w:val="0093778F"/>
    <w:rsid w:val="00947670"/>
    <w:rsid w:val="00954DE6"/>
    <w:rsid w:val="009742CA"/>
    <w:rsid w:val="00977D20"/>
    <w:rsid w:val="00983393"/>
    <w:rsid w:val="00983AB9"/>
    <w:rsid w:val="00993DD0"/>
    <w:rsid w:val="00995218"/>
    <w:rsid w:val="00995F62"/>
    <w:rsid w:val="009A4446"/>
    <w:rsid w:val="009A6230"/>
    <w:rsid w:val="009B217C"/>
    <w:rsid w:val="009B2542"/>
    <w:rsid w:val="009B2A5A"/>
    <w:rsid w:val="009B5D1C"/>
    <w:rsid w:val="009B776B"/>
    <w:rsid w:val="009B7E68"/>
    <w:rsid w:val="009C005A"/>
    <w:rsid w:val="009C506A"/>
    <w:rsid w:val="009D410C"/>
    <w:rsid w:val="00A0362E"/>
    <w:rsid w:val="00A04B9A"/>
    <w:rsid w:val="00A16380"/>
    <w:rsid w:val="00A36158"/>
    <w:rsid w:val="00A378AA"/>
    <w:rsid w:val="00A41C5E"/>
    <w:rsid w:val="00A43DCC"/>
    <w:rsid w:val="00A544A2"/>
    <w:rsid w:val="00A679CC"/>
    <w:rsid w:val="00A67C3D"/>
    <w:rsid w:val="00A822E5"/>
    <w:rsid w:val="00A825F5"/>
    <w:rsid w:val="00A84A67"/>
    <w:rsid w:val="00A95B16"/>
    <w:rsid w:val="00A97BE1"/>
    <w:rsid w:val="00AA0C50"/>
    <w:rsid w:val="00AA399C"/>
    <w:rsid w:val="00AA40B9"/>
    <w:rsid w:val="00AB499A"/>
    <w:rsid w:val="00AB70C9"/>
    <w:rsid w:val="00AB7829"/>
    <w:rsid w:val="00AD0260"/>
    <w:rsid w:val="00AD1947"/>
    <w:rsid w:val="00AE1733"/>
    <w:rsid w:val="00AE2FBE"/>
    <w:rsid w:val="00AE44C5"/>
    <w:rsid w:val="00AF04C5"/>
    <w:rsid w:val="00AF1FE2"/>
    <w:rsid w:val="00AF57A2"/>
    <w:rsid w:val="00AF772F"/>
    <w:rsid w:val="00B00963"/>
    <w:rsid w:val="00B064B9"/>
    <w:rsid w:val="00B108AD"/>
    <w:rsid w:val="00B200DF"/>
    <w:rsid w:val="00B2447F"/>
    <w:rsid w:val="00B36E0E"/>
    <w:rsid w:val="00B40632"/>
    <w:rsid w:val="00B66E48"/>
    <w:rsid w:val="00B70499"/>
    <w:rsid w:val="00B9047D"/>
    <w:rsid w:val="00B906C4"/>
    <w:rsid w:val="00BA4D55"/>
    <w:rsid w:val="00BA73DC"/>
    <w:rsid w:val="00BB367F"/>
    <w:rsid w:val="00BB4E97"/>
    <w:rsid w:val="00BB5C32"/>
    <w:rsid w:val="00BC0A6F"/>
    <w:rsid w:val="00BC3162"/>
    <w:rsid w:val="00BC6305"/>
    <w:rsid w:val="00BD16B9"/>
    <w:rsid w:val="00BD4FB1"/>
    <w:rsid w:val="00BE569E"/>
    <w:rsid w:val="00BE7212"/>
    <w:rsid w:val="00BF2CD5"/>
    <w:rsid w:val="00BF3DA2"/>
    <w:rsid w:val="00C107C2"/>
    <w:rsid w:val="00C113A0"/>
    <w:rsid w:val="00C137F6"/>
    <w:rsid w:val="00C14094"/>
    <w:rsid w:val="00C20021"/>
    <w:rsid w:val="00C23340"/>
    <w:rsid w:val="00C23D36"/>
    <w:rsid w:val="00C24270"/>
    <w:rsid w:val="00C256C5"/>
    <w:rsid w:val="00C25AA9"/>
    <w:rsid w:val="00C27A79"/>
    <w:rsid w:val="00C323EB"/>
    <w:rsid w:val="00C33BFF"/>
    <w:rsid w:val="00C354A2"/>
    <w:rsid w:val="00C450BA"/>
    <w:rsid w:val="00C46B3C"/>
    <w:rsid w:val="00C51C62"/>
    <w:rsid w:val="00C52431"/>
    <w:rsid w:val="00C527E7"/>
    <w:rsid w:val="00C53F5E"/>
    <w:rsid w:val="00C54FE8"/>
    <w:rsid w:val="00C616F1"/>
    <w:rsid w:val="00C62394"/>
    <w:rsid w:val="00C71A3B"/>
    <w:rsid w:val="00C72BE5"/>
    <w:rsid w:val="00C72F5B"/>
    <w:rsid w:val="00C730A8"/>
    <w:rsid w:val="00C73485"/>
    <w:rsid w:val="00C77956"/>
    <w:rsid w:val="00C821CD"/>
    <w:rsid w:val="00C843A0"/>
    <w:rsid w:val="00C86022"/>
    <w:rsid w:val="00C869C1"/>
    <w:rsid w:val="00C93D13"/>
    <w:rsid w:val="00C97BD6"/>
    <w:rsid w:val="00CA1EE3"/>
    <w:rsid w:val="00CA2DE6"/>
    <w:rsid w:val="00CB1548"/>
    <w:rsid w:val="00CC220F"/>
    <w:rsid w:val="00CC6596"/>
    <w:rsid w:val="00CD032E"/>
    <w:rsid w:val="00CD0DC2"/>
    <w:rsid w:val="00CD4A44"/>
    <w:rsid w:val="00CD5215"/>
    <w:rsid w:val="00CE0E13"/>
    <w:rsid w:val="00CE2ABD"/>
    <w:rsid w:val="00CE5342"/>
    <w:rsid w:val="00CE6FE0"/>
    <w:rsid w:val="00CF2003"/>
    <w:rsid w:val="00CF2B1C"/>
    <w:rsid w:val="00CF3B13"/>
    <w:rsid w:val="00CF3FDD"/>
    <w:rsid w:val="00D02F4B"/>
    <w:rsid w:val="00D049EC"/>
    <w:rsid w:val="00D05C83"/>
    <w:rsid w:val="00D108C8"/>
    <w:rsid w:val="00D24A5C"/>
    <w:rsid w:val="00D26B80"/>
    <w:rsid w:val="00D2751F"/>
    <w:rsid w:val="00D34F25"/>
    <w:rsid w:val="00D402BD"/>
    <w:rsid w:val="00D456B5"/>
    <w:rsid w:val="00D54D6E"/>
    <w:rsid w:val="00D5640A"/>
    <w:rsid w:val="00D625FA"/>
    <w:rsid w:val="00D63785"/>
    <w:rsid w:val="00D70050"/>
    <w:rsid w:val="00D70897"/>
    <w:rsid w:val="00D72649"/>
    <w:rsid w:val="00D8713F"/>
    <w:rsid w:val="00DA10EB"/>
    <w:rsid w:val="00DB0AB7"/>
    <w:rsid w:val="00DB322F"/>
    <w:rsid w:val="00DC3549"/>
    <w:rsid w:val="00DD3B08"/>
    <w:rsid w:val="00DD5FCE"/>
    <w:rsid w:val="00DE1027"/>
    <w:rsid w:val="00DE67C1"/>
    <w:rsid w:val="00DF037F"/>
    <w:rsid w:val="00DF6A8F"/>
    <w:rsid w:val="00E017C7"/>
    <w:rsid w:val="00E02147"/>
    <w:rsid w:val="00E05BD4"/>
    <w:rsid w:val="00E16418"/>
    <w:rsid w:val="00E2280F"/>
    <w:rsid w:val="00E23743"/>
    <w:rsid w:val="00E23CE0"/>
    <w:rsid w:val="00E306F3"/>
    <w:rsid w:val="00E30E30"/>
    <w:rsid w:val="00E3365F"/>
    <w:rsid w:val="00E33DA8"/>
    <w:rsid w:val="00E529C2"/>
    <w:rsid w:val="00E534BC"/>
    <w:rsid w:val="00E600F2"/>
    <w:rsid w:val="00E602F8"/>
    <w:rsid w:val="00E60807"/>
    <w:rsid w:val="00E67BA1"/>
    <w:rsid w:val="00E70753"/>
    <w:rsid w:val="00E70837"/>
    <w:rsid w:val="00E714AD"/>
    <w:rsid w:val="00E72012"/>
    <w:rsid w:val="00E81F86"/>
    <w:rsid w:val="00E82B55"/>
    <w:rsid w:val="00E924DD"/>
    <w:rsid w:val="00EA13FE"/>
    <w:rsid w:val="00EB1C29"/>
    <w:rsid w:val="00EB6515"/>
    <w:rsid w:val="00EB6E36"/>
    <w:rsid w:val="00EC0544"/>
    <w:rsid w:val="00ED3F5F"/>
    <w:rsid w:val="00EF3CA4"/>
    <w:rsid w:val="00EF4403"/>
    <w:rsid w:val="00EF5F3C"/>
    <w:rsid w:val="00F01311"/>
    <w:rsid w:val="00F0356E"/>
    <w:rsid w:val="00F07C60"/>
    <w:rsid w:val="00F10314"/>
    <w:rsid w:val="00F109F7"/>
    <w:rsid w:val="00F30E6F"/>
    <w:rsid w:val="00F310D1"/>
    <w:rsid w:val="00F31C76"/>
    <w:rsid w:val="00F34A9C"/>
    <w:rsid w:val="00F4524F"/>
    <w:rsid w:val="00F45FDA"/>
    <w:rsid w:val="00F57F71"/>
    <w:rsid w:val="00F621FA"/>
    <w:rsid w:val="00F62A6A"/>
    <w:rsid w:val="00F73684"/>
    <w:rsid w:val="00F7527A"/>
    <w:rsid w:val="00F81753"/>
    <w:rsid w:val="00F85F31"/>
    <w:rsid w:val="00F94FDF"/>
    <w:rsid w:val="00FA0EC1"/>
    <w:rsid w:val="00FA3D44"/>
    <w:rsid w:val="00FA4B8A"/>
    <w:rsid w:val="00FA6311"/>
    <w:rsid w:val="00FA7836"/>
    <w:rsid w:val="00FB0378"/>
    <w:rsid w:val="00FB2964"/>
    <w:rsid w:val="00FB4852"/>
    <w:rsid w:val="00FB7497"/>
    <w:rsid w:val="00FB7DE8"/>
    <w:rsid w:val="00FC0189"/>
    <w:rsid w:val="00FC0660"/>
    <w:rsid w:val="00FC1AB6"/>
    <w:rsid w:val="00FC2BCA"/>
    <w:rsid w:val="00FC55A2"/>
    <w:rsid w:val="00FD6E8D"/>
    <w:rsid w:val="00FE3439"/>
    <w:rsid w:val="00FF6AB7"/>
    <w:rsid w:val="00FF72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3897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4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49F"/>
    <w:rPr>
      <w:rFonts w:ascii="Lucida Grande" w:hAnsi="Lucida Grande" w:cs="Lucida Grande"/>
      <w:sz w:val="18"/>
      <w:szCs w:val="18"/>
    </w:rPr>
  </w:style>
  <w:style w:type="paragraph" w:styleId="ListParagraph">
    <w:name w:val="List Paragraph"/>
    <w:basedOn w:val="Normal"/>
    <w:uiPriority w:val="34"/>
    <w:qFormat/>
    <w:rsid w:val="00577AC2"/>
    <w:pPr>
      <w:ind w:left="720"/>
      <w:contextualSpacing/>
    </w:pPr>
    <w:rPr>
      <w:rFonts w:eastAsiaTheme="minorHAnsi"/>
      <w:lang w:val="en-US"/>
    </w:rPr>
  </w:style>
  <w:style w:type="character" w:styleId="CommentReference">
    <w:name w:val="annotation reference"/>
    <w:basedOn w:val="DefaultParagraphFont"/>
    <w:uiPriority w:val="99"/>
    <w:semiHidden/>
    <w:unhideWhenUsed/>
    <w:rsid w:val="00845238"/>
    <w:rPr>
      <w:sz w:val="16"/>
      <w:szCs w:val="16"/>
    </w:rPr>
  </w:style>
  <w:style w:type="paragraph" w:styleId="CommentText">
    <w:name w:val="annotation text"/>
    <w:basedOn w:val="Normal"/>
    <w:link w:val="CommentTextChar"/>
    <w:uiPriority w:val="99"/>
    <w:semiHidden/>
    <w:unhideWhenUsed/>
    <w:rsid w:val="00845238"/>
    <w:rPr>
      <w:sz w:val="20"/>
      <w:szCs w:val="20"/>
    </w:rPr>
  </w:style>
  <w:style w:type="character" w:customStyle="1" w:styleId="CommentTextChar">
    <w:name w:val="Comment Text Char"/>
    <w:basedOn w:val="DefaultParagraphFont"/>
    <w:link w:val="CommentText"/>
    <w:uiPriority w:val="99"/>
    <w:semiHidden/>
    <w:rsid w:val="00845238"/>
    <w:rPr>
      <w:sz w:val="20"/>
      <w:szCs w:val="20"/>
    </w:rPr>
  </w:style>
  <w:style w:type="paragraph" w:styleId="CommentSubject">
    <w:name w:val="annotation subject"/>
    <w:basedOn w:val="CommentText"/>
    <w:next w:val="CommentText"/>
    <w:link w:val="CommentSubjectChar"/>
    <w:uiPriority w:val="99"/>
    <w:semiHidden/>
    <w:unhideWhenUsed/>
    <w:rsid w:val="00845238"/>
    <w:rPr>
      <w:b/>
      <w:bCs/>
    </w:rPr>
  </w:style>
  <w:style w:type="character" w:customStyle="1" w:styleId="CommentSubjectChar">
    <w:name w:val="Comment Subject Char"/>
    <w:basedOn w:val="CommentTextChar"/>
    <w:link w:val="CommentSubject"/>
    <w:uiPriority w:val="99"/>
    <w:semiHidden/>
    <w:rsid w:val="00845238"/>
    <w:rPr>
      <w:b/>
      <w:bCs/>
      <w:sz w:val="20"/>
      <w:szCs w:val="20"/>
    </w:rPr>
  </w:style>
  <w:style w:type="character" w:styleId="Hyperlink">
    <w:name w:val="Hyperlink"/>
    <w:basedOn w:val="DefaultParagraphFont"/>
    <w:uiPriority w:val="99"/>
    <w:unhideWhenUsed/>
    <w:rsid w:val="00A544A2"/>
    <w:rPr>
      <w:color w:val="0000FF" w:themeColor="hyperlink"/>
      <w:u w:val="single"/>
    </w:rPr>
  </w:style>
  <w:style w:type="paragraph" w:styleId="Header">
    <w:name w:val="header"/>
    <w:basedOn w:val="Normal"/>
    <w:link w:val="HeaderChar"/>
    <w:uiPriority w:val="99"/>
    <w:unhideWhenUsed/>
    <w:rsid w:val="00190753"/>
    <w:pPr>
      <w:tabs>
        <w:tab w:val="center" w:pos="4513"/>
        <w:tab w:val="right" w:pos="9026"/>
      </w:tabs>
    </w:pPr>
  </w:style>
  <w:style w:type="character" w:customStyle="1" w:styleId="HeaderChar">
    <w:name w:val="Header Char"/>
    <w:basedOn w:val="DefaultParagraphFont"/>
    <w:link w:val="Header"/>
    <w:uiPriority w:val="99"/>
    <w:rsid w:val="00190753"/>
  </w:style>
  <w:style w:type="paragraph" w:styleId="Footer">
    <w:name w:val="footer"/>
    <w:basedOn w:val="Normal"/>
    <w:link w:val="FooterChar"/>
    <w:uiPriority w:val="99"/>
    <w:unhideWhenUsed/>
    <w:rsid w:val="00190753"/>
    <w:pPr>
      <w:tabs>
        <w:tab w:val="center" w:pos="4513"/>
        <w:tab w:val="right" w:pos="9026"/>
      </w:tabs>
    </w:pPr>
  </w:style>
  <w:style w:type="character" w:customStyle="1" w:styleId="FooterChar">
    <w:name w:val="Footer Char"/>
    <w:basedOn w:val="DefaultParagraphFont"/>
    <w:link w:val="Footer"/>
    <w:uiPriority w:val="99"/>
    <w:rsid w:val="00190753"/>
  </w:style>
  <w:style w:type="character" w:styleId="FollowedHyperlink">
    <w:name w:val="FollowedHyperlink"/>
    <w:basedOn w:val="DefaultParagraphFont"/>
    <w:uiPriority w:val="99"/>
    <w:semiHidden/>
    <w:unhideWhenUsed/>
    <w:rsid w:val="003A36AE"/>
    <w:rPr>
      <w:color w:val="800080" w:themeColor="followedHyperlink"/>
      <w:u w:val="single"/>
    </w:rPr>
  </w:style>
  <w:style w:type="paragraph" w:styleId="Revision">
    <w:name w:val="Revision"/>
    <w:hidden/>
    <w:uiPriority w:val="99"/>
    <w:semiHidden/>
    <w:rsid w:val="0019043C"/>
  </w:style>
  <w:style w:type="character" w:styleId="LineNumber">
    <w:name w:val="line number"/>
    <w:basedOn w:val="DefaultParagraphFont"/>
    <w:uiPriority w:val="99"/>
    <w:semiHidden/>
    <w:unhideWhenUsed/>
    <w:rsid w:val="00A97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019102">
      <w:bodyDiv w:val="1"/>
      <w:marLeft w:val="0"/>
      <w:marRight w:val="0"/>
      <w:marTop w:val="0"/>
      <w:marBottom w:val="0"/>
      <w:divBdr>
        <w:top w:val="none" w:sz="0" w:space="0" w:color="auto"/>
        <w:left w:val="none" w:sz="0" w:space="0" w:color="auto"/>
        <w:bottom w:val="none" w:sz="0" w:space="0" w:color="auto"/>
        <w:right w:val="none" w:sz="0" w:space="0" w:color="auto"/>
      </w:divBdr>
    </w:div>
    <w:div w:id="1124349504">
      <w:bodyDiv w:val="1"/>
      <w:marLeft w:val="0"/>
      <w:marRight w:val="0"/>
      <w:marTop w:val="0"/>
      <w:marBottom w:val="0"/>
      <w:divBdr>
        <w:top w:val="none" w:sz="0" w:space="0" w:color="auto"/>
        <w:left w:val="none" w:sz="0" w:space="0" w:color="auto"/>
        <w:bottom w:val="none" w:sz="0" w:space="0" w:color="auto"/>
        <w:right w:val="none" w:sz="0" w:space="0" w:color="auto"/>
      </w:divBdr>
      <w:divsChild>
        <w:div w:id="309946782">
          <w:marLeft w:val="547"/>
          <w:marRight w:val="0"/>
          <w:marTop w:val="106"/>
          <w:marBottom w:val="0"/>
          <w:divBdr>
            <w:top w:val="none" w:sz="0" w:space="0" w:color="auto"/>
            <w:left w:val="none" w:sz="0" w:space="0" w:color="auto"/>
            <w:bottom w:val="none" w:sz="0" w:space="0" w:color="auto"/>
            <w:right w:val="none" w:sz="0" w:space="0" w:color="auto"/>
          </w:divBdr>
        </w:div>
        <w:div w:id="700665525">
          <w:marLeft w:val="1166"/>
          <w:marRight w:val="0"/>
          <w:marTop w:val="96"/>
          <w:marBottom w:val="0"/>
          <w:divBdr>
            <w:top w:val="none" w:sz="0" w:space="0" w:color="auto"/>
            <w:left w:val="none" w:sz="0" w:space="0" w:color="auto"/>
            <w:bottom w:val="none" w:sz="0" w:space="0" w:color="auto"/>
            <w:right w:val="none" w:sz="0" w:space="0" w:color="auto"/>
          </w:divBdr>
        </w:div>
        <w:div w:id="407532542">
          <w:marLeft w:val="1166"/>
          <w:marRight w:val="0"/>
          <w:marTop w:val="96"/>
          <w:marBottom w:val="0"/>
          <w:divBdr>
            <w:top w:val="none" w:sz="0" w:space="0" w:color="auto"/>
            <w:left w:val="none" w:sz="0" w:space="0" w:color="auto"/>
            <w:bottom w:val="none" w:sz="0" w:space="0" w:color="auto"/>
            <w:right w:val="none" w:sz="0" w:space="0" w:color="auto"/>
          </w:divBdr>
        </w:div>
        <w:div w:id="1452937562">
          <w:marLeft w:val="547"/>
          <w:marRight w:val="0"/>
          <w:marTop w:val="106"/>
          <w:marBottom w:val="0"/>
          <w:divBdr>
            <w:top w:val="none" w:sz="0" w:space="0" w:color="auto"/>
            <w:left w:val="none" w:sz="0" w:space="0" w:color="auto"/>
            <w:bottom w:val="none" w:sz="0" w:space="0" w:color="auto"/>
            <w:right w:val="none" w:sz="0" w:space="0" w:color="auto"/>
          </w:divBdr>
        </w:div>
        <w:div w:id="1744520529">
          <w:marLeft w:val="547"/>
          <w:marRight w:val="0"/>
          <w:marTop w:val="106"/>
          <w:marBottom w:val="0"/>
          <w:divBdr>
            <w:top w:val="none" w:sz="0" w:space="0" w:color="auto"/>
            <w:left w:val="none" w:sz="0" w:space="0" w:color="auto"/>
            <w:bottom w:val="none" w:sz="0" w:space="0" w:color="auto"/>
            <w:right w:val="none" w:sz="0" w:space="0" w:color="auto"/>
          </w:divBdr>
        </w:div>
      </w:divsChild>
    </w:div>
    <w:div w:id="2126536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venrow.org/exhibition/artist_placement_group/" TargetMode="External"/><Relationship Id="rId13" Type="http://schemas.openxmlformats.org/officeDocument/2006/relationships/hyperlink" Target="https://varc.org.uk/" TargetMode="External"/><Relationship Id="rId18" Type="http://schemas.openxmlformats.org/officeDocument/2006/relationships/hyperlink" Target="http://www.cardiffmiller.com" TargetMode="External"/><Relationship Id="rId26" Type="http://schemas.openxmlformats.org/officeDocument/2006/relationships/hyperlink" Target="http://www.lancaster.ac.uk/news/articles/2017/dorothys-colou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rtscouncil.org.uk/sites/default/files/download-file/Position_statement-The_Arts_Council_and_communities_living_in_rural_England_April_14.pdf"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acart.org.uk/" TargetMode="External"/><Relationship Id="rId17" Type="http://schemas.openxmlformats.org/officeDocument/2006/relationships/hyperlink" Target="http://www.richardlong.org" TargetMode="External"/><Relationship Id="rId25" Type="http://schemas.openxmlformats.org/officeDocument/2006/relationships/hyperlink" Target="https://www.theguardian.com/society/2015/jan/13/affordable-rural-housing-new-threat" TargetMode="Externa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cl.ac.uk/cre/" TargetMode="External"/><Relationship Id="rId20" Type="http://schemas.openxmlformats.org/officeDocument/2006/relationships/hyperlink" Target="https://www.artscouncil.org.uk/sites/default/files/download-file/Rural_evidence_and_data_review_0.pdf" TargetMode="External"/><Relationship Id="rId29" Type="http://schemas.openxmlformats.org/officeDocument/2006/relationships/hyperlink" Target="https://www.theguardian.com/artanddesign/2015/apr/26/katrina-palmer-artist-mined-nothingness-artangel-op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gene.co.uk/" TargetMode="External"/><Relationship Id="rId24" Type="http://schemas.openxmlformats.org/officeDocument/2006/relationships/hyperlink" Target="https://www.citylab.com/life/2018/05/the-rise-of-the-rural-creative-class/559319/" TargetMode="External"/><Relationship Id="rId32" Type="http://schemas.openxmlformats.org/officeDocument/2006/relationships/image" Target="media/image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rtoftherural.org/" TargetMode="External"/><Relationship Id="rId23" Type="http://schemas.openxmlformats.org/officeDocument/2006/relationships/hyperlink" Target="http://www.berwickvisualarts.co.uk/whats-on/96/inclosure-sander-van-raemdonck" TargetMode="External"/><Relationship Id="rId28" Type="http://schemas.openxmlformats.org/officeDocument/2006/relationships/hyperlink" Target="https://www.theguardian.com/film/2017/jun/25/edith-walks-review" TargetMode="External"/><Relationship Id="rId36" Type="http://schemas.openxmlformats.org/officeDocument/2006/relationships/header" Target="header1.xml"/><Relationship Id="rId10" Type="http://schemas.openxmlformats.org/officeDocument/2006/relationships/hyperlink" Target="https://www.deveron-projects.com" TargetMode="External"/><Relationship Id="rId19" Type="http://schemas.openxmlformats.org/officeDocument/2006/relationships/hyperlink" Target="http://webarchive.nationalarchives.gov.uk/20160204123524/http://www.artscouncil.org.uk/advice-and-guidance/browse-advice-and-guidance/arts-in-rural-england-why-the-arts-are-at-the-heart-of-rural-life" TargetMode="External"/><Relationship Id="rId31" Type="http://schemas.openxmlformats.org/officeDocument/2006/relationships/hyperlink" Target="http://www.acre.org.uk/cms/resources/afairdealforruralcommunitiesmainreport3-1.pdf" TargetMode="External"/><Relationship Id="rId4" Type="http://schemas.openxmlformats.org/officeDocument/2006/relationships/settings" Target="settings.xml"/><Relationship Id="rId9" Type="http://schemas.openxmlformats.org/officeDocument/2006/relationships/hyperlink" Target="http://kra.land/)" TargetMode="External"/><Relationship Id="rId14" Type="http://schemas.openxmlformats.org/officeDocument/2006/relationships/hyperlink" Target="http://www.myvillages.org/" TargetMode="External"/><Relationship Id="rId22" Type="http://schemas.openxmlformats.org/officeDocument/2006/relationships/hyperlink" Target="https://doi.org/10.1016/j.jrurstud.2016.11.002" TargetMode="External"/><Relationship Id="rId27" Type="http://schemas.openxmlformats.org/officeDocument/2006/relationships/hyperlink" Target="https://doi.org/10.1016/j.jrurstud.2018.04.001" TargetMode="External"/><Relationship Id="rId30" Type="http://schemas.openxmlformats.org/officeDocument/2006/relationships/hyperlink" Target="http://www.ncl.ac.uk/media/wwwnclacuk/centreforruraleconomy/files/culture-economy.pdf"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5CD880E-090E-4BD3-B1CE-EC3DE81E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9884</Words>
  <Characters>56343</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Crawshaw</dc:creator>
  <cp:keywords/>
  <dc:description/>
  <cp:lastModifiedBy>Paul Burns</cp:lastModifiedBy>
  <cp:revision>2</cp:revision>
  <cp:lastPrinted>2018-05-14T08:21:00Z</cp:lastPrinted>
  <dcterms:created xsi:type="dcterms:W3CDTF">2018-11-12T11:49:00Z</dcterms:created>
  <dcterms:modified xsi:type="dcterms:W3CDTF">2018-11-12T11:49:00Z</dcterms:modified>
</cp:coreProperties>
</file>