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0EF1" w14:textId="4DA0E2F5" w:rsidR="000A548B" w:rsidRPr="004923F9" w:rsidRDefault="008E3F59" w:rsidP="00F15F04">
      <w:pPr>
        <w:jc w:val="center"/>
        <w:rPr>
          <w:rFonts w:ascii="Garamond" w:hAnsi="Garamond"/>
          <w:b/>
          <w:color w:val="000000" w:themeColor="text1"/>
          <w:sz w:val="36"/>
          <w:lang w:val="en-GB"/>
        </w:rPr>
      </w:pPr>
      <w:r w:rsidRPr="004923F9">
        <w:rPr>
          <w:rFonts w:ascii="Garamond" w:hAnsi="Garamond"/>
          <w:b/>
          <w:color w:val="000000" w:themeColor="text1"/>
          <w:sz w:val="36"/>
          <w:lang w:val="en-GB"/>
        </w:rPr>
        <w:t xml:space="preserve">The </w:t>
      </w:r>
      <w:r w:rsidR="005A559E" w:rsidRPr="004923F9">
        <w:rPr>
          <w:rFonts w:ascii="Garamond" w:hAnsi="Garamond"/>
          <w:b/>
          <w:color w:val="000000" w:themeColor="text1"/>
          <w:sz w:val="36"/>
          <w:lang w:val="en-GB"/>
        </w:rPr>
        <w:t>m</w:t>
      </w:r>
      <w:r w:rsidRPr="004923F9">
        <w:rPr>
          <w:rFonts w:ascii="Garamond" w:hAnsi="Garamond"/>
          <w:b/>
          <w:color w:val="000000" w:themeColor="text1"/>
          <w:sz w:val="36"/>
          <w:lang w:val="en-GB"/>
        </w:rPr>
        <w:t xml:space="preserve">oment to </w:t>
      </w:r>
      <w:r w:rsidR="005A559E" w:rsidRPr="004923F9">
        <w:rPr>
          <w:rFonts w:ascii="Garamond" w:hAnsi="Garamond"/>
          <w:b/>
          <w:color w:val="000000" w:themeColor="text1"/>
          <w:sz w:val="36"/>
          <w:lang w:val="en-GB"/>
        </w:rPr>
        <w:t>c</w:t>
      </w:r>
      <w:r w:rsidRPr="004923F9">
        <w:rPr>
          <w:rFonts w:ascii="Garamond" w:hAnsi="Garamond"/>
          <w:b/>
          <w:color w:val="000000" w:themeColor="text1"/>
          <w:sz w:val="36"/>
          <w:lang w:val="en-GB"/>
        </w:rPr>
        <w:t>ome</w:t>
      </w:r>
      <w:r w:rsidR="005A559E" w:rsidRPr="004923F9">
        <w:rPr>
          <w:rFonts w:ascii="Garamond" w:hAnsi="Garamond"/>
          <w:b/>
          <w:color w:val="000000" w:themeColor="text1"/>
          <w:sz w:val="36"/>
          <w:lang w:val="en-GB"/>
        </w:rPr>
        <w:t>:</w:t>
      </w:r>
      <w:r w:rsidRPr="004923F9">
        <w:rPr>
          <w:rFonts w:ascii="Garamond" w:hAnsi="Garamond"/>
          <w:b/>
          <w:color w:val="000000" w:themeColor="text1"/>
          <w:sz w:val="36"/>
          <w:lang w:val="en-GB"/>
        </w:rPr>
        <w:t xml:space="preserve"> </w:t>
      </w:r>
      <w:r w:rsidR="005E634D">
        <w:rPr>
          <w:rFonts w:ascii="Garamond" w:hAnsi="Garamond"/>
          <w:b/>
          <w:color w:val="000000" w:themeColor="text1"/>
          <w:sz w:val="36"/>
          <w:lang w:val="en-GB"/>
        </w:rPr>
        <w:t>g</w:t>
      </w:r>
      <w:r w:rsidR="000A548B" w:rsidRPr="004923F9">
        <w:rPr>
          <w:rFonts w:ascii="Garamond" w:hAnsi="Garamond"/>
          <w:b/>
          <w:color w:val="000000" w:themeColor="text1"/>
          <w:sz w:val="36"/>
          <w:lang w:val="en-GB"/>
        </w:rPr>
        <w:t xml:space="preserve">eographies of hope in </w:t>
      </w:r>
      <w:r w:rsidR="00C678A7">
        <w:rPr>
          <w:rFonts w:ascii="Garamond" w:hAnsi="Garamond"/>
          <w:b/>
          <w:color w:val="000000" w:themeColor="text1"/>
          <w:sz w:val="36"/>
          <w:lang w:val="en-GB"/>
        </w:rPr>
        <w:t xml:space="preserve">the hyperprecarious sites of occupied </w:t>
      </w:r>
      <w:r w:rsidR="000A548B" w:rsidRPr="004923F9">
        <w:rPr>
          <w:rFonts w:ascii="Garamond" w:hAnsi="Garamond"/>
          <w:b/>
          <w:color w:val="000000" w:themeColor="text1"/>
          <w:sz w:val="36"/>
          <w:lang w:val="en-GB"/>
        </w:rPr>
        <w:t>Palestine</w:t>
      </w:r>
    </w:p>
    <w:p w14:paraId="17A8C4FF" w14:textId="77777777" w:rsidR="000A548B" w:rsidRPr="004923F9" w:rsidRDefault="000A548B" w:rsidP="0071687C">
      <w:pPr>
        <w:spacing w:line="320" w:lineRule="exact"/>
        <w:ind w:firstLine="567"/>
        <w:jc w:val="center"/>
        <w:rPr>
          <w:rFonts w:ascii="Garamond" w:hAnsi="Garamond"/>
          <w:i/>
          <w:color w:val="000000" w:themeColor="text1"/>
          <w:sz w:val="22"/>
          <w:lang w:val="en-GB"/>
        </w:rPr>
      </w:pPr>
    </w:p>
    <w:p w14:paraId="409A3AE3" w14:textId="1BE4716C" w:rsidR="000A548B" w:rsidRDefault="000A548B" w:rsidP="0071687C">
      <w:pPr>
        <w:spacing w:line="320" w:lineRule="exact"/>
        <w:ind w:firstLine="567"/>
        <w:jc w:val="center"/>
        <w:rPr>
          <w:rFonts w:ascii="Garamond" w:hAnsi="Garamond"/>
          <w:i/>
          <w:color w:val="000000" w:themeColor="text1"/>
          <w:lang w:val="en-GB"/>
        </w:rPr>
      </w:pPr>
    </w:p>
    <w:p w14:paraId="2115C81B" w14:textId="4B4467C5" w:rsidR="000A548B" w:rsidRPr="004923F9" w:rsidRDefault="00AD604B" w:rsidP="0071687C">
      <w:pPr>
        <w:spacing w:line="320" w:lineRule="exact"/>
        <w:ind w:firstLine="567"/>
        <w:jc w:val="right"/>
        <w:rPr>
          <w:rFonts w:ascii="Garamond" w:eastAsia="Times New Roman" w:hAnsi="Garamond"/>
          <w:color w:val="000000" w:themeColor="text1"/>
          <w:sz w:val="22"/>
          <w:szCs w:val="21"/>
          <w:shd w:val="clear" w:color="auto" w:fill="FFFFFF"/>
          <w:lang w:val="en-GB"/>
        </w:rPr>
      </w:pPr>
      <w:r>
        <w:rPr>
          <w:rFonts w:ascii="Garamond" w:hAnsi="Garamond"/>
          <w:color w:val="000000" w:themeColor="text1"/>
          <w:lang w:val="en-GB"/>
        </w:rPr>
        <w:t xml:space="preserve"> </w:t>
      </w:r>
      <w:r w:rsidR="0044369C" w:rsidRPr="004923F9">
        <w:rPr>
          <w:rFonts w:ascii="Garamond" w:eastAsia="Times New Roman" w:hAnsi="Garamond"/>
          <w:color w:val="000000" w:themeColor="text1"/>
          <w:sz w:val="22"/>
          <w:szCs w:val="21"/>
          <w:shd w:val="clear" w:color="auto" w:fill="FFFFFF"/>
          <w:lang w:val="en-GB"/>
        </w:rPr>
        <w:t>‘</w:t>
      </w:r>
      <w:r w:rsidR="00570204" w:rsidRPr="004923F9">
        <w:rPr>
          <w:rFonts w:ascii="Garamond" w:eastAsia="Times New Roman" w:hAnsi="Garamond"/>
          <w:color w:val="000000" w:themeColor="text1"/>
          <w:sz w:val="22"/>
          <w:szCs w:val="21"/>
          <w:shd w:val="clear" w:color="auto" w:fill="FFFFFF"/>
          <w:lang w:val="en-GB"/>
        </w:rPr>
        <w:t>W</w:t>
      </w:r>
      <w:r w:rsidR="000A548B" w:rsidRPr="004923F9">
        <w:rPr>
          <w:rFonts w:ascii="Garamond" w:eastAsia="Times New Roman" w:hAnsi="Garamond"/>
          <w:color w:val="000000" w:themeColor="text1"/>
          <w:sz w:val="22"/>
          <w:szCs w:val="21"/>
          <w:shd w:val="clear" w:color="auto" w:fill="FFFFFF"/>
          <w:lang w:val="en-GB"/>
        </w:rPr>
        <w:t>e’re staying, we’re staying</w:t>
      </w:r>
      <w:r w:rsidR="006C43E0" w:rsidRPr="004923F9">
        <w:rPr>
          <w:rFonts w:ascii="Garamond" w:eastAsia="Times New Roman" w:hAnsi="Garamond"/>
          <w:color w:val="000000" w:themeColor="text1"/>
          <w:sz w:val="22"/>
          <w:szCs w:val="21"/>
          <w:shd w:val="clear" w:color="auto" w:fill="FFFFFF"/>
          <w:lang w:val="en-GB"/>
        </w:rPr>
        <w:t>,</w:t>
      </w:r>
    </w:p>
    <w:p w14:paraId="5BAA7CF0" w14:textId="43391748" w:rsidR="000A548B" w:rsidRPr="004923F9" w:rsidRDefault="006C43E0" w:rsidP="0071687C">
      <w:pPr>
        <w:spacing w:line="320" w:lineRule="exact"/>
        <w:ind w:firstLine="567"/>
        <w:jc w:val="right"/>
        <w:rPr>
          <w:rFonts w:ascii="Garamond" w:eastAsia="Times New Roman" w:hAnsi="Garamond"/>
          <w:color w:val="000000" w:themeColor="text1"/>
          <w:sz w:val="22"/>
          <w:szCs w:val="21"/>
          <w:shd w:val="clear" w:color="auto" w:fill="FFFFFF"/>
          <w:lang w:val="en-GB"/>
        </w:rPr>
      </w:pPr>
      <w:r w:rsidRPr="004923F9">
        <w:rPr>
          <w:rFonts w:ascii="Garamond" w:eastAsia="Times New Roman" w:hAnsi="Garamond"/>
          <w:color w:val="000000" w:themeColor="text1"/>
          <w:sz w:val="22"/>
          <w:szCs w:val="21"/>
          <w:shd w:val="clear" w:color="auto" w:fill="FFFFFF"/>
          <w:lang w:val="en-GB"/>
        </w:rPr>
        <w:t>a</w:t>
      </w:r>
      <w:r w:rsidR="000A548B" w:rsidRPr="004923F9">
        <w:rPr>
          <w:rFonts w:ascii="Garamond" w:eastAsia="Times New Roman" w:hAnsi="Garamond"/>
          <w:color w:val="000000" w:themeColor="text1"/>
          <w:sz w:val="22"/>
          <w:szCs w:val="21"/>
          <w:shd w:val="clear" w:color="auto" w:fill="FFFFFF"/>
          <w:lang w:val="en-GB"/>
        </w:rPr>
        <w:t xml:space="preserve">s long as the </w:t>
      </w:r>
      <w:proofErr w:type="spellStart"/>
      <w:r w:rsidR="000A548B" w:rsidRPr="004923F9">
        <w:rPr>
          <w:rFonts w:ascii="Garamond" w:eastAsia="Times New Roman" w:hAnsi="Garamond"/>
          <w:color w:val="000000" w:themeColor="text1"/>
          <w:sz w:val="22"/>
          <w:szCs w:val="21"/>
          <w:shd w:val="clear" w:color="auto" w:fill="FFFFFF"/>
          <w:lang w:val="en-GB"/>
        </w:rPr>
        <w:t>za’tar</w:t>
      </w:r>
      <w:proofErr w:type="spellEnd"/>
      <w:r w:rsidR="000A548B" w:rsidRPr="004923F9">
        <w:rPr>
          <w:rFonts w:ascii="Garamond" w:eastAsia="Times New Roman" w:hAnsi="Garamond"/>
          <w:color w:val="000000" w:themeColor="text1"/>
          <w:sz w:val="22"/>
          <w:szCs w:val="21"/>
          <w:shd w:val="clear" w:color="auto" w:fill="FFFFFF"/>
          <w:lang w:val="en-GB"/>
        </w:rPr>
        <w:t xml:space="preserve"> and olive remain</w:t>
      </w:r>
      <w:r w:rsidR="00120C26" w:rsidRPr="004923F9">
        <w:rPr>
          <w:rFonts w:ascii="Garamond" w:eastAsia="Times New Roman" w:hAnsi="Garamond"/>
          <w:color w:val="000000" w:themeColor="text1"/>
          <w:sz w:val="22"/>
          <w:szCs w:val="21"/>
          <w:shd w:val="clear" w:color="auto" w:fill="FFFFFF"/>
          <w:lang w:val="en-GB"/>
        </w:rPr>
        <w:t>’</w:t>
      </w:r>
    </w:p>
    <w:p w14:paraId="3687E7D1" w14:textId="0B36B4E8" w:rsidR="000A548B" w:rsidRDefault="000A548B" w:rsidP="0071687C">
      <w:pPr>
        <w:spacing w:line="320" w:lineRule="exact"/>
        <w:ind w:firstLine="567"/>
        <w:jc w:val="right"/>
        <w:rPr>
          <w:rFonts w:ascii="Garamond" w:eastAsia="Times New Roman" w:hAnsi="Garamond"/>
          <w:color w:val="000000" w:themeColor="text1"/>
          <w:sz w:val="22"/>
          <w:szCs w:val="21"/>
          <w:shd w:val="clear" w:color="auto" w:fill="FFFFFF"/>
          <w:lang w:val="en-GB"/>
        </w:rPr>
      </w:pPr>
      <w:r w:rsidRPr="004923F9">
        <w:rPr>
          <w:rFonts w:ascii="Garamond" w:eastAsia="Times New Roman" w:hAnsi="Garamond"/>
          <w:color w:val="000000" w:themeColor="text1"/>
          <w:sz w:val="22"/>
          <w:szCs w:val="21"/>
          <w:shd w:val="clear" w:color="auto" w:fill="FFFFFF"/>
          <w:lang w:val="en-GB"/>
        </w:rPr>
        <w:t>(Palestinian proverb)</w:t>
      </w:r>
    </w:p>
    <w:p w14:paraId="24D5A9FE" w14:textId="77777777" w:rsidR="00695B5C" w:rsidRPr="00695B5C" w:rsidRDefault="00695B5C" w:rsidP="0071687C">
      <w:pPr>
        <w:spacing w:line="320" w:lineRule="exact"/>
        <w:ind w:firstLine="567"/>
        <w:jc w:val="right"/>
        <w:rPr>
          <w:rFonts w:ascii="Garamond" w:eastAsia="Times New Roman" w:hAnsi="Garamond"/>
          <w:color w:val="000000" w:themeColor="text1"/>
          <w:sz w:val="22"/>
          <w:szCs w:val="22"/>
          <w:shd w:val="clear" w:color="auto" w:fill="FFFFFF"/>
          <w:lang w:val="en-GB"/>
        </w:rPr>
      </w:pPr>
    </w:p>
    <w:p w14:paraId="33E74A3E" w14:textId="68261FF1" w:rsidR="00695B5C" w:rsidRPr="00B128BA" w:rsidRDefault="00695B5C" w:rsidP="00695B5C">
      <w:pPr>
        <w:spacing w:line="320" w:lineRule="exact"/>
        <w:ind w:firstLine="567"/>
        <w:jc w:val="right"/>
        <w:rPr>
          <w:rFonts w:ascii="Garamond" w:eastAsia="Times New Roman" w:hAnsi="Garamond"/>
          <w:color w:val="000000" w:themeColor="text1"/>
          <w:sz w:val="22"/>
          <w:szCs w:val="22"/>
          <w:lang w:val="en-GB"/>
        </w:rPr>
      </w:pPr>
      <w:r w:rsidRPr="00B128BA">
        <w:rPr>
          <w:rFonts w:ascii="Garamond" w:eastAsia="Times New Roman" w:hAnsi="Garamond"/>
          <w:color w:val="000000" w:themeColor="text1"/>
          <w:sz w:val="22"/>
          <w:szCs w:val="22"/>
          <w:lang w:val="en-GB"/>
        </w:rPr>
        <w:t>‘</w:t>
      </w:r>
      <w:r w:rsidR="003B610E" w:rsidRPr="00B128BA">
        <w:rPr>
          <w:rFonts w:ascii="Garamond" w:eastAsia="Times New Roman" w:hAnsi="Garamond"/>
          <w:color w:val="000000" w:themeColor="text1"/>
          <w:sz w:val="22"/>
          <w:szCs w:val="22"/>
          <w:lang w:val="en-GB"/>
        </w:rPr>
        <w:t>W</w:t>
      </w:r>
      <w:r w:rsidRPr="00B128BA">
        <w:rPr>
          <w:rFonts w:ascii="Garamond" w:eastAsia="Times New Roman" w:hAnsi="Garamond"/>
          <w:color w:val="000000" w:themeColor="text1"/>
          <w:sz w:val="22"/>
          <w:szCs w:val="22"/>
          <w:lang w:val="en-GB"/>
        </w:rPr>
        <w:t>e have found our own way of mastering an uncertain future’</w:t>
      </w:r>
    </w:p>
    <w:p w14:paraId="16D51498" w14:textId="0052D1DD" w:rsidR="000A548B" w:rsidRPr="00E36467" w:rsidRDefault="00695B5C" w:rsidP="00113D61">
      <w:pPr>
        <w:spacing w:line="320" w:lineRule="exact"/>
        <w:ind w:firstLine="567"/>
        <w:jc w:val="right"/>
        <w:rPr>
          <w:rFonts w:ascii="Garamond" w:hAnsi="Garamond"/>
          <w:color w:val="000000" w:themeColor="text1"/>
          <w:sz w:val="22"/>
          <w:szCs w:val="22"/>
          <w:lang w:val="en-GB"/>
        </w:rPr>
      </w:pPr>
      <w:r w:rsidRPr="00B128BA">
        <w:rPr>
          <w:rFonts w:ascii="Garamond" w:hAnsi="Garamond"/>
          <w:color w:val="000000" w:themeColor="text1"/>
          <w:sz w:val="22"/>
          <w:szCs w:val="22"/>
          <w:lang w:val="en-GB"/>
        </w:rPr>
        <w:t>Hannah Arendt, ‘We Refugees’ (1943)</w:t>
      </w:r>
    </w:p>
    <w:p w14:paraId="673421EF" w14:textId="3960CFC1" w:rsidR="000A548B" w:rsidRDefault="000A548B" w:rsidP="00F056C8">
      <w:pPr>
        <w:spacing w:line="320" w:lineRule="exact"/>
        <w:rPr>
          <w:rFonts w:ascii="Garamond" w:eastAsia="Times New Roman" w:hAnsi="Garamond"/>
          <w:b/>
          <w:color w:val="000000" w:themeColor="text1"/>
          <w:shd w:val="clear" w:color="auto" w:fill="FFFFFF"/>
          <w:lang w:val="en-GB"/>
        </w:rPr>
      </w:pPr>
    </w:p>
    <w:p w14:paraId="520F04A4" w14:textId="77777777" w:rsidR="00BF761A" w:rsidRPr="004462D0" w:rsidRDefault="00BF761A" w:rsidP="00F056C8">
      <w:pPr>
        <w:spacing w:line="320" w:lineRule="exact"/>
        <w:rPr>
          <w:rFonts w:ascii="Garamond" w:eastAsia="Times New Roman" w:hAnsi="Garamond"/>
          <w:b/>
          <w:color w:val="000000" w:themeColor="text1"/>
          <w:shd w:val="clear" w:color="auto" w:fill="FFFFFF"/>
          <w:lang w:val="en-GB"/>
        </w:rPr>
      </w:pPr>
    </w:p>
    <w:p w14:paraId="5ABC5B03" w14:textId="45623FE5" w:rsidR="000A548B" w:rsidRPr="004462D0" w:rsidRDefault="000A548B" w:rsidP="0071687C">
      <w:pPr>
        <w:pStyle w:val="ListParagraph"/>
        <w:numPr>
          <w:ilvl w:val="0"/>
          <w:numId w:val="1"/>
        </w:numPr>
        <w:spacing w:line="320" w:lineRule="exact"/>
        <w:ind w:left="0" w:firstLine="0"/>
        <w:jc w:val="both"/>
        <w:rPr>
          <w:rFonts w:ascii="Garamond" w:eastAsia="Times New Roman" w:hAnsi="Garamond"/>
          <w:b/>
          <w:color w:val="000000" w:themeColor="text1"/>
          <w:shd w:val="clear" w:color="auto" w:fill="FFFFFF"/>
          <w:lang w:val="en-GB"/>
        </w:rPr>
      </w:pPr>
      <w:r w:rsidRPr="004462D0">
        <w:rPr>
          <w:rFonts w:ascii="Garamond" w:eastAsia="Times New Roman" w:hAnsi="Garamond" w:cs="Times New Roman"/>
          <w:b/>
          <w:color w:val="000000" w:themeColor="text1"/>
          <w:shd w:val="clear" w:color="auto" w:fill="FFFFFF"/>
          <w:lang w:val="en-GB"/>
        </w:rPr>
        <w:t>Introduction</w:t>
      </w:r>
    </w:p>
    <w:p w14:paraId="71208C53" w14:textId="3319BFE6" w:rsidR="004374CD" w:rsidRDefault="00511BCB" w:rsidP="000C7975">
      <w:pPr>
        <w:spacing w:line="320" w:lineRule="exact"/>
        <w:jc w:val="both"/>
        <w:rPr>
          <w:rFonts w:ascii="Garamond" w:eastAsia="Times New Roman" w:hAnsi="Garamond"/>
          <w:color w:val="000000" w:themeColor="text1"/>
          <w:shd w:val="clear" w:color="auto" w:fill="FFFFFF"/>
          <w:lang w:val="en-GB"/>
        </w:rPr>
      </w:pPr>
      <w:r w:rsidRPr="004D1A4B">
        <w:rPr>
          <w:rFonts w:ascii="Garamond" w:eastAsia="Times New Roman" w:hAnsi="Garamond"/>
          <w:color w:val="000000" w:themeColor="text1"/>
          <w:shd w:val="clear" w:color="auto" w:fill="FFFFFF"/>
          <w:lang w:val="en-GB"/>
        </w:rPr>
        <w:t>In this article we sketch out a</w:t>
      </w:r>
      <w:r>
        <w:rPr>
          <w:rFonts w:ascii="Garamond" w:eastAsia="Times New Roman" w:hAnsi="Garamond"/>
          <w:color w:val="000000" w:themeColor="text1"/>
          <w:shd w:val="clear" w:color="auto" w:fill="FFFFFF"/>
          <w:lang w:val="en-GB"/>
        </w:rPr>
        <w:t xml:space="preserve"> geography of hope in Palestine that addresses the seeming paradox of the persistence of hope </w:t>
      </w:r>
      <w:r w:rsidR="00930A3B">
        <w:rPr>
          <w:rFonts w:ascii="Garamond" w:eastAsia="Times New Roman" w:hAnsi="Garamond"/>
          <w:color w:val="000000" w:themeColor="text1"/>
          <w:shd w:val="clear" w:color="auto" w:fill="FFFFFF"/>
          <w:lang w:val="en-GB"/>
        </w:rPr>
        <w:t xml:space="preserve">in fieldworks sites </w:t>
      </w:r>
      <w:r w:rsidR="0088698A" w:rsidRPr="00856784">
        <w:rPr>
          <w:rFonts w:ascii="Garamond" w:eastAsia="Times New Roman" w:hAnsi="Garamond"/>
          <w:color w:val="000000" w:themeColor="text1"/>
          <w:shd w:val="clear" w:color="auto" w:fill="FFFFFF"/>
          <w:lang w:val="en-GB"/>
        </w:rPr>
        <w:t xml:space="preserve">where the reasons </w:t>
      </w:r>
      <w:r w:rsidR="0088698A" w:rsidRPr="00856784">
        <w:rPr>
          <w:rFonts w:ascii="Garamond" w:eastAsia="Times New Roman" w:hAnsi="Garamond"/>
          <w:i/>
          <w:color w:val="000000" w:themeColor="text1"/>
          <w:shd w:val="clear" w:color="auto" w:fill="FFFFFF"/>
          <w:lang w:val="en-GB"/>
        </w:rPr>
        <w:t>not</w:t>
      </w:r>
      <w:r w:rsidR="0088698A" w:rsidRPr="00856784">
        <w:rPr>
          <w:rFonts w:ascii="Garamond" w:eastAsia="Times New Roman" w:hAnsi="Garamond"/>
          <w:color w:val="000000" w:themeColor="text1"/>
          <w:shd w:val="clear" w:color="auto" w:fill="FFFFFF"/>
          <w:lang w:val="en-GB"/>
        </w:rPr>
        <w:t xml:space="preserve"> to hope seem plentiful. </w:t>
      </w:r>
      <w:r w:rsidR="00930A3B">
        <w:rPr>
          <w:rFonts w:ascii="Garamond" w:eastAsia="Times New Roman" w:hAnsi="Garamond"/>
          <w:color w:val="000000" w:themeColor="text1"/>
          <w:shd w:val="clear" w:color="auto" w:fill="FFFFFF"/>
          <w:lang w:val="en-GB"/>
        </w:rPr>
        <w:t>These reasons are many: e</w:t>
      </w:r>
      <w:r w:rsidR="0088698A" w:rsidRPr="00856784">
        <w:rPr>
          <w:rFonts w:ascii="Garamond" w:eastAsia="Times New Roman" w:hAnsi="Garamond"/>
          <w:color w:val="000000" w:themeColor="text1"/>
          <w:shd w:val="clear" w:color="auto" w:fill="FFFFFF"/>
          <w:lang w:val="en-GB"/>
        </w:rPr>
        <w:t>xpanding settlements (</w:t>
      </w:r>
      <w:proofErr w:type="spellStart"/>
      <w:r w:rsidR="00D3537D">
        <w:rPr>
          <w:rFonts w:ascii="Garamond" w:eastAsia="Times New Roman" w:hAnsi="Garamond"/>
          <w:color w:val="000000" w:themeColor="text1"/>
          <w:shd w:val="clear" w:color="auto" w:fill="FFFFFF"/>
          <w:lang w:val="en-GB"/>
        </w:rPr>
        <w:t>Joronen</w:t>
      </w:r>
      <w:proofErr w:type="spellEnd"/>
      <w:r w:rsidR="00D3537D">
        <w:rPr>
          <w:rFonts w:ascii="Garamond" w:eastAsia="Times New Roman" w:hAnsi="Garamond"/>
          <w:color w:val="000000" w:themeColor="text1"/>
          <w:shd w:val="clear" w:color="auto" w:fill="FFFFFF"/>
          <w:lang w:val="en-GB"/>
        </w:rPr>
        <w:t xml:space="preserve"> 2017a</w:t>
      </w:r>
      <w:r w:rsidR="0088698A" w:rsidRPr="00856784">
        <w:rPr>
          <w:rFonts w:ascii="Garamond" w:eastAsia="Times New Roman" w:hAnsi="Garamond"/>
          <w:color w:val="000000" w:themeColor="text1"/>
          <w:shd w:val="clear" w:color="auto" w:fill="FFFFFF"/>
          <w:lang w:val="en-GB"/>
        </w:rPr>
        <w:t>)</w:t>
      </w:r>
      <w:r w:rsidR="00930A3B">
        <w:rPr>
          <w:rFonts w:ascii="Garamond" w:eastAsia="Times New Roman" w:hAnsi="Garamond"/>
          <w:color w:val="000000" w:themeColor="text1"/>
          <w:shd w:val="clear" w:color="auto" w:fill="FFFFFF"/>
          <w:lang w:val="en-GB"/>
        </w:rPr>
        <w:t>;</w:t>
      </w:r>
      <w:r w:rsidR="0088698A" w:rsidRPr="00856784">
        <w:rPr>
          <w:rFonts w:ascii="Garamond" w:eastAsia="Times New Roman" w:hAnsi="Garamond"/>
          <w:color w:val="000000" w:themeColor="text1"/>
          <w:shd w:val="clear" w:color="auto" w:fill="FFFFFF"/>
          <w:lang w:val="en-GB"/>
        </w:rPr>
        <w:t xml:space="preserve"> restricted mobilities (Tawil-</w:t>
      </w:r>
      <w:proofErr w:type="spellStart"/>
      <w:r w:rsidR="0088698A" w:rsidRPr="00856784">
        <w:rPr>
          <w:rFonts w:ascii="Garamond" w:eastAsia="Times New Roman" w:hAnsi="Garamond"/>
          <w:color w:val="000000" w:themeColor="text1"/>
          <w:shd w:val="clear" w:color="auto" w:fill="FFFFFF"/>
          <w:lang w:val="en-GB"/>
        </w:rPr>
        <w:t>Souri</w:t>
      </w:r>
      <w:proofErr w:type="spellEnd"/>
      <w:r w:rsidR="0088698A" w:rsidRPr="00856784">
        <w:rPr>
          <w:rFonts w:ascii="Garamond" w:eastAsia="Times New Roman" w:hAnsi="Garamond"/>
          <w:color w:val="000000" w:themeColor="text1"/>
          <w:shd w:val="clear" w:color="auto" w:fill="FFFFFF"/>
          <w:lang w:val="en-GB"/>
        </w:rPr>
        <w:t xml:space="preserve"> 2012; Griffiths </w:t>
      </w:r>
      <w:r w:rsidR="00C81DFE">
        <w:rPr>
          <w:rFonts w:ascii="Garamond" w:eastAsia="Times New Roman" w:hAnsi="Garamond"/>
          <w:color w:val="000000" w:themeColor="text1"/>
          <w:shd w:val="clear" w:color="auto" w:fill="FFFFFF"/>
          <w:lang w:val="en-GB"/>
        </w:rPr>
        <w:t>and</w:t>
      </w:r>
      <w:r w:rsidR="0088698A" w:rsidRPr="00856784">
        <w:rPr>
          <w:rFonts w:ascii="Garamond" w:eastAsia="Times New Roman" w:hAnsi="Garamond"/>
          <w:color w:val="000000" w:themeColor="text1"/>
          <w:shd w:val="clear" w:color="auto" w:fill="FFFFFF"/>
          <w:lang w:val="en-GB"/>
        </w:rPr>
        <w:t xml:space="preserve"> Repo 2018)</w:t>
      </w:r>
      <w:r w:rsidR="00930A3B">
        <w:rPr>
          <w:rFonts w:ascii="Garamond" w:eastAsia="Times New Roman" w:hAnsi="Garamond"/>
          <w:color w:val="000000" w:themeColor="text1"/>
          <w:shd w:val="clear" w:color="auto" w:fill="FFFFFF"/>
          <w:lang w:val="en-GB"/>
        </w:rPr>
        <w:t>;</w:t>
      </w:r>
      <w:r w:rsidR="0088698A" w:rsidRPr="00856784">
        <w:rPr>
          <w:rFonts w:ascii="Garamond" w:eastAsia="Times New Roman" w:hAnsi="Garamond"/>
          <w:color w:val="000000" w:themeColor="text1"/>
          <w:shd w:val="clear" w:color="auto" w:fill="FFFFFF"/>
          <w:lang w:val="en-GB"/>
        </w:rPr>
        <w:t xml:space="preserve"> </w:t>
      </w:r>
      <w:r w:rsidR="00A143BE">
        <w:rPr>
          <w:rFonts w:ascii="Garamond" w:eastAsia="Times New Roman" w:hAnsi="Garamond"/>
          <w:color w:val="000000" w:themeColor="text1"/>
          <w:shd w:val="clear" w:color="auto" w:fill="FFFFFF"/>
          <w:lang w:val="en-GB"/>
        </w:rPr>
        <w:t xml:space="preserve">prohibited </w:t>
      </w:r>
      <w:r w:rsidR="00A24C79">
        <w:rPr>
          <w:rFonts w:ascii="Garamond" w:eastAsia="Times New Roman" w:hAnsi="Garamond"/>
          <w:color w:val="000000" w:themeColor="text1"/>
          <w:shd w:val="clear" w:color="auto" w:fill="FFFFFF"/>
          <w:lang w:val="en-GB"/>
        </w:rPr>
        <w:t>construction (Berda 2017</w:t>
      </w:r>
      <w:r w:rsidR="0088698A" w:rsidRPr="00856784">
        <w:rPr>
          <w:rFonts w:ascii="Garamond" w:eastAsia="Times New Roman" w:hAnsi="Garamond"/>
          <w:color w:val="000000" w:themeColor="text1"/>
          <w:shd w:val="clear" w:color="auto" w:fill="FFFFFF"/>
          <w:lang w:val="en-GB"/>
        </w:rPr>
        <w:t>)</w:t>
      </w:r>
      <w:r w:rsidR="00930A3B">
        <w:rPr>
          <w:rFonts w:ascii="Garamond" w:eastAsia="Times New Roman" w:hAnsi="Garamond"/>
          <w:color w:val="000000" w:themeColor="text1"/>
          <w:shd w:val="clear" w:color="auto" w:fill="FFFFFF"/>
          <w:lang w:val="en-GB"/>
        </w:rPr>
        <w:t>; ‘new’ modes of land appropriation</w:t>
      </w:r>
      <w:r w:rsidR="0088698A" w:rsidRPr="00856784">
        <w:rPr>
          <w:rFonts w:ascii="Garamond" w:eastAsia="Times New Roman" w:hAnsi="Garamond"/>
          <w:color w:val="000000" w:themeColor="text1"/>
          <w:shd w:val="clear" w:color="auto" w:fill="FFFFFF"/>
          <w:lang w:val="en-GB"/>
        </w:rPr>
        <w:t xml:space="preserve"> (Alkhalili 2017; Ryan 2017)</w:t>
      </w:r>
      <w:r w:rsidR="00930A3B">
        <w:rPr>
          <w:rFonts w:ascii="Garamond" w:eastAsia="Times New Roman" w:hAnsi="Garamond"/>
          <w:color w:val="000000" w:themeColor="text1"/>
          <w:shd w:val="clear" w:color="auto" w:fill="FFFFFF"/>
          <w:lang w:val="en-GB"/>
        </w:rPr>
        <w:t>; home</w:t>
      </w:r>
      <w:r w:rsidR="00A24C79">
        <w:rPr>
          <w:rFonts w:ascii="Garamond" w:eastAsia="Times New Roman" w:hAnsi="Garamond"/>
          <w:color w:val="000000" w:themeColor="text1"/>
          <w:shd w:val="clear" w:color="auto" w:fill="FFFFFF"/>
          <w:lang w:val="en-GB"/>
        </w:rPr>
        <w:t xml:space="preserve"> demolition</w:t>
      </w:r>
      <w:r w:rsidR="00D257EE">
        <w:rPr>
          <w:rFonts w:ascii="Garamond" w:eastAsia="Times New Roman" w:hAnsi="Garamond"/>
          <w:color w:val="000000" w:themeColor="text1"/>
          <w:shd w:val="clear" w:color="auto" w:fill="FFFFFF"/>
          <w:lang w:val="en-GB"/>
        </w:rPr>
        <w:t>s</w:t>
      </w:r>
      <w:r w:rsidR="00A24C79">
        <w:rPr>
          <w:rFonts w:ascii="Garamond" w:eastAsia="Times New Roman" w:hAnsi="Garamond"/>
          <w:color w:val="000000" w:themeColor="text1"/>
          <w:shd w:val="clear" w:color="auto" w:fill="FFFFFF"/>
          <w:lang w:val="en-GB"/>
        </w:rPr>
        <w:t xml:space="preserve"> (Graham 2002</w:t>
      </w:r>
      <w:r w:rsidR="0088698A" w:rsidRPr="00856784">
        <w:rPr>
          <w:rFonts w:ascii="Garamond" w:eastAsia="Times New Roman" w:hAnsi="Garamond"/>
          <w:color w:val="000000" w:themeColor="text1"/>
          <w:shd w:val="clear" w:color="auto" w:fill="FFFFFF"/>
          <w:lang w:val="en-GB"/>
        </w:rPr>
        <w:t>)</w:t>
      </w:r>
      <w:r w:rsidR="00930A3B">
        <w:rPr>
          <w:rFonts w:ascii="Garamond" w:eastAsia="Times New Roman" w:hAnsi="Garamond"/>
          <w:color w:val="000000" w:themeColor="text1"/>
          <w:shd w:val="clear" w:color="auto" w:fill="FFFFFF"/>
          <w:lang w:val="en-GB"/>
        </w:rPr>
        <w:t>;</w:t>
      </w:r>
      <w:r w:rsidR="0088698A" w:rsidRPr="00856784">
        <w:rPr>
          <w:rFonts w:ascii="Garamond" w:eastAsia="Times New Roman" w:hAnsi="Garamond"/>
          <w:color w:val="000000" w:themeColor="text1"/>
          <w:shd w:val="clear" w:color="auto" w:fill="FFFFFF"/>
          <w:lang w:val="en-GB"/>
        </w:rPr>
        <w:t xml:space="preserve"> </w:t>
      </w:r>
      <w:r w:rsidR="00342A87">
        <w:rPr>
          <w:rFonts w:ascii="Garamond" w:eastAsia="Times New Roman" w:hAnsi="Garamond"/>
          <w:color w:val="000000" w:themeColor="text1"/>
          <w:shd w:val="clear" w:color="auto" w:fill="FFFFFF"/>
          <w:lang w:val="en-GB"/>
        </w:rPr>
        <w:t>targeting of families (</w:t>
      </w:r>
      <w:r w:rsidR="00B043D0">
        <w:rPr>
          <w:rFonts w:ascii="Garamond" w:eastAsia="Times New Roman" w:hAnsi="Garamond"/>
          <w:color w:val="000000" w:themeColor="text1"/>
          <w:shd w:val="clear" w:color="auto" w:fill="FFFFFF"/>
          <w:lang w:val="en-GB"/>
        </w:rPr>
        <w:t xml:space="preserve">Griffiths and Joronen 2018; </w:t>
      </w:r>
      <w:r w:rsidR="00342A87">
        <w:rPr>
          <w:rFonts w:ascii="Garamond" w:eastAsia="Times New Roman" w:hAnsi="Garamond"/>
          <w:color w:val="000000" w:themeColor="text1"/>
          <w:shd w:val="clear" w:color="auto" w:fill="FFFFFF"/>
          <w:lang w:val="en-GB"/>
        </w:rPr>
        <w:t xml:space="preserve">Harker 2011); </w:t>
      </w:r>
      <w:r w:rsidR="0088698A" w:rsidRPr="00856784">
        <w:rPr>
          <w:rFonts w:ascii="Garamond" w:eastAsia="Times New Roman" w:hAnsi="Garamond"/>
          <w:color w:val="000000" w:themeColor="text1"/>
          <w:shd w:val="clear" w:color="auto" w:fill="FFFFFF"/>
          <w:lang w:val="en-GB"/>
        </w:rPr>
        <w:t>intense surveillance (Zureik 2001)</w:t>
      </w:r>
      <w:r w:rsidR="00930A3B">
        <w:rPr>
          <w:rFonts w:ascii="Garamond" w:eastAsia="Times New Roman" w:hAnsi="Garamond"/>
          <w:color w:val="000000" w:themeColor="text1"/>
          <w:shd w:val="clear" w:color="auto" w:fill="FFFFFF"/>
          <w:lang w:val="en-GB"/>
        </w:rPr>
        <w:t>;</w:t>
      </w:r>
      <w:r w:rsidR="0088698A" w:rsidRPr="00856784">
        <w:rPr>
          <w:rFonts w:ascii="Garamond" w:eastAsia="Times New Roman" w:hAnsi="Garamond"/>
          <w:color w:val="000000" w:themeColor="text1"/>
          <w:shd w:val="clear" w:color="auto" w:fill="FFFFFF"/>
          <w:lang w:val="en-GB"/>
        </w:rPr>
        <w:t xml:space="preserve"> </w:t>
      </w:r>
      <w:r w:rsidR="00930A3B">
        <w:rPr>
          <w:rFonts w:ascii="Garamond" w:eastAsia="Times New Roman" w:hAnsi="Garamond"/>
          <w:color w:val="000000" w:themeColor="text1"/>
          <w:shd w:val="clear" w:color="auto" w:fill="FFFFFF"/>
          <w:lang w:val="en-GB"/>
        </w:rPr>
        <w:t>and</w:t>
      </w:r>
      <w:r w:rsidR="0088698A" w:rsidRPr="00856784">
        <w:rPr>
          <w:rFonts w:ascii="Garamond" w:eastAsia="Times New Roman" w:hAnsi="Garamond"/>
          <w:color w:val="000000" w:themeColor="text1"/>
          <w:shd w:val="clear" w:color="auto" w:fill="FFFFFF"/>
          <w:lang w:val="en-GB"/>
        </w:rPr>
        <w:t xml:space="preserve"> </w:t>
      </w:r>
      <w:r w:rsidR="00384F41">
        <w:rPr>
          <w:rFonts w:ascii="Garamond" w:eastAsia="Times New Roman" w:hAnsi="Garamond"/>
          <w:color w:val="000000" w:themeColor="text1"/>
          <w:shd w:val="clear" w:color="auto" w:fill="FFFFFF"/>
          <w:lang w:val="en-GB"/>
        </w:rPr>
        <w:t>bureaucratic (Joronen 2017</w:t>
      </w:r>
      <w:r w:rsidR="00EA191C">
        <w:rPr>
          <w:rFonts w:ascii="Garamond" w:eastAsia="Times New Roman" w:hAnsi="Garamond"/>
          <w:color w:val="000000" w:themeColor="text1"/>
          <w:shd w:val="clear" w:color="auto" w:fill="FFFFFF"/>
          <w:lang w:val="en-GB"/>
        </w:rPr>
        <w:t>a</w:t>
      </w:r>
      <w:r w:rsidR="0088698A" w:rsidRPr="00856784">
        <w:rPr>
          <w:rFonts w:ascii="Garamond" w:eastAsia="Times New Roman" w:hAnsi="Garamond"/>
          <w:color w:val="000000" w:themeColor="text1"/>
          <w:shd w:val="clear" w:color="auto" w:fill="FFFFFF"/>
          <w:lang w:val="en-GB"/>
        </w:rPr>
        <w:t xml:space="preserve">) </w:t>
      </w:r>
      <w:r w:rsidR="003167E6">
        <w:rPr>
          <w:rFonts w:ascii="Garamond" w:eastAsia="Times New Roman" w:hAnsi="Garamond"/>
          <w:color w:val="000000" w:themeColor="text1"/>
          <w:shd w:val="clear" w:color="auto" w:fill="FFFFFF"/>
          <w:lang w:val="en-GB"/>
        </w:rPr>
        <w:t xml:space="preserve">and </w:t>
      </w:r>
      <w:r w:rsidR="0088698A" w:rsidRPr="00856784">
        <w:rPr>
          <w:rFonts w:ascii="Garamond" w:eastAsia="Times New Roman" w:hAnsi="Garamond"/>
          <w:color w:val="000000" w:themeColor="text1"/>
          <w:shd w:val="clear" w:color="auto" w:fill="FFFFFF"/>
          <w:lang w:val="en-GB"/>
        </w:rPr>
        <w:t>settler</w:t>
      </w:r>
      <w:r w:rsidR="003167E6">
        <w:rPr>
          <w:rFonts w:ascii="Garamond" w:eastAsia="Times New Roman" w:hAnsi="Garamond"/>
          <w:color w:val="000000" w:themeColor="text1"/>
          <w:shd w:val="clear" w:color="auto" w:fill="FFFFFF"/>
          <w:lang w:val="en-GB"/>
        </w:rPr>
        <w:t xml:space="preserve"> violence</w:t>
      </w:r>
      <w:r w:rsidR="0088698A" w:rsidRPr="00856784">
        <w:rPr>
          <w:rFonts w:ascii="Garamond" w:eastAsia="Times New Roman" w:hAnsi="Garamond"/>
          <w:color w:val="000000" w:themeColor="text1"/>
          <w:shd w:val="clear" w:color="auto" w:fill="FFFFFF"/>
          <w:lang w:val="en-GB"/>
        </w:rPr>
        <w:t xml:space="preserve"> (Griffiths 2017)</w:t>
      </w:r>
      <w:r w:rsidR="00E701F5">
        <w:rPr>
          <w:rFonts w:ascii="Garamond" w:eastAsia="Times New Roman" w:hAnsi="Garamond"/>
          <w:color w:val="000000" w:themeColor="text1"/>
          <w:shd w:val="clear" w:color="auto" w:fill="FFFFFF"/>
          <w:lang w:val="en-GB"/>
        </w:rPr>
        <w:t xml:space="preserve">. </w:t>
      </w:r>
      <w:r w:rsidR="0019475B">
        <w:rPr>
          <w:rFonts w:ascii="Garamond" w:eastAsia="Times New Roman" w:hAnsi="Garamond"/>
          <w:color w:val="000000" w:themeColor="text1"/>
          <w:shd w:val="clear" w:color="auto" w:fill="FFFFFF"/>
          <w:lang w:val="en-GB"/>
        </w:rPr>
        <w:t xml:space="preserve">These </w:t>
      </w:r>
      <w:r w:rsidR="00144009">
        <w:rPr>
          <w:rFonts w:ascii="Garamond" w:eastAsia="Times New Roman" w:hAnsi="Garamond"/>
          <w:color w:val="000000" w:themeColor="text1"/>
          <w:shd w:val="clear" w:color="auto" w:fill="FFFFFF"/>
          <w:lang w:val="en-GB"/>
        </w:rPr>
        <w:t>conditions are most pronounced in Area C of the West Bank at sites that thus become highly precarious, it is here th</w:t>
      </w:r>
      <w:r w:rsidR="00A143BE">
        <w:rPr>
          <w:rFonts w:ascii="Garamond" w:eastAsia="Times New Roman" w:hAnsi="Garamond"/>
          <w:color w:val="000000" w:themeColor="text1"/>
          <w:shd w:val="clear" w:color="auto" w:fill="FFFFFF"/>
          <w:lang w:val="en-GB"/>
        </w:rPr>
        <w:t>at</w:t>
      </w:r>
      <w:r w:rsidR="00144009">
        <w:rPr>
          <w:rFonts w:ascii="Garamond" w:eastAsia="Times New Roman" w:hAnsi="Garamond"/>
          <w:color w:val="000000" w:themeColor="text1"/>
          <w:shd w:val="clear" w:color="auto" w:fill="FFFFFF"/>
          <w:lang w:val="en-GB"/>
        </w:rPr>
        <w:t xml:space="preserve"> we focus this discussion of hope. At</w:t>
      </w:r>
      <w:r w:rsidR="00E701F5">
        <w:rPr>
          <w:rFonts w:ascii="Garamond" w:eastAsia="Times New Roman" w:hAnsi="Garamond"/>
          <w:color w:val="000000" w:themeColor="text1"/>
          <w:shd w:val="clear" w:color="auto" w:fill="FFFFFF"/>
          <w:lang w:val="en-GB"/>
        </w:rPr>
        <w:t xml:space="preserve"> such</w:t>
      </w:r>
      <w:r w:rsidR="003B6816">
        <w:rPr>
          <w:rFonts w:ascii="Garamond" w:eastAsia="Times New Roman" w:hAnsi="Garamond"/>
          <w:color w:val="000000" w:themeColor="text1"/>
          <w:shd w:val="clear" w:color="auto" w:fill="FFFFFF"/>
          <w:lang w:val="en-GB"/>
        </w:rPr>
        <w:t xml:space="preserve"> ‘hyperprecarious’ sites, as </w:t>
      </w:r>
      <w:r w:rsidR="00A143BE">
        <w:rPr>
          <w:rFonts w:ascii="Garamond" w:eastAsia="Times New Roman" w:hAnsi="Garamond"/>
          <w:color w:val="000000" w:themeColor="text1"/>
          <w:shd w:val="clear" w:color="auto" w:fill="FFFFFF"/>
          <w:lang w:val="en-GB"/>
        </w:rPr>
        <w:t xml:space="preserve">Rema </w:t>
      </w:r>
      <w:r w:rsidR="003B6816">
        <w:rPr>
          <w:rFonts w:ascii="Garamond" w:eastAsia="Times New Roman" w:hAnsi="Garamond"/>
          <w:color w:val="000000" w:themeColor="text1"/>
          <w:shd w:val="clear" w:color="auto" w:fill="FFFFFF"/>
          <w:lang w:val="en-GB"/>
        </w:rPr>
        <w:t>Hammami</w:t>
      </w:r>
      <w:r w:rsidR="00E701F5">
        <w:rPr>
          <w:rFonts w:ascii="Garamond" w:eastAsia="Times New Roman" w:hAnsi="Garamond"/>
          <w:color w:val="000000" w:themeColor="text1"/>
          <w:shd w:val="clear" w:color="auto" w:fill="FFFFFF"/>
          <w:lang w:val="en-GB"/>
        </w:rPr>
        <w:t xml:space="preserve"> (</w:t>
      </w:r>
      <w:r w:rsidR="003B6816">
        <w:rPr>
          <w:rFonts w:ascii="Garamond" w:eastAsia="Times New Roman" w:hAnsi="Garamond"/>
          <w:color w:val="000000" w:themeColor="text1"/>
          <w:shd w:val="clear" w:color="auto" w:fill="FFFFFF"/>
          <w:lang w:val="en-GB"/>
        </w:rPr>
        <w:t>2016</w:t>
      </w:r>
      <w:r w:rsidR="00D66DD9">
        <w:rPr>
          <w:rFonts w:ascii="Garamond" w:eastAsia="Times New Roman" w:hAnsi="Garamond"/>
          <w:color w:val="000000" w:themeColor="text1"/>
          <w:shd w:val="clear" w:color="auto" w:fill="FFFFFF"/>
          <w:lang w:val="en-GB"/>
        </w:rPr>
        <w:t>,</w:t>
      </w:r>
      <w:r w:rsidR="003B6816">
        <w:rPr>
          <w:rFonts w:ascii="Garamond" w:eastAsia="Times New Roman" w:hAnsi="Garamond"/>
          <w:color w:val="000000" w:themeColor="text1"/>
          <w:shd w:val="clear" w:color="auto" w:fill="FFFFFF"/>
          <w:lang w:val="en-GB"/>
        </w:rPr>
        <w:t xml:space="preserve"> 171) </w:t>
      </w:r>
      <w:r w:rsidR="00E701F5">
        <w:rPr>
          <w:rFonts w:ascii="Garamond" w:eastAsia="Times New Roman" w:hAnsi="Garamond"/>
          <w:color w:val="000000" w:themeColor="text1"/>
          <w:shd w:val="clear" w:color="auto" w:fill="FFFFFF"/>
          <w:lang w:val="en-GB"/>
        </w:rPr>
        <w:t>terms</w:t>
      </w:r>
      <w:r w:rsidR="003B6816">
        <w:rPr>
          <w:rFonts w:ascii="Garamond" w:eastAsia="Times New Roman" w:hAnsi="Garamond"/>
          <w:color w:val="000000" w:themeColor="text1"/>
          <w:shd w:val="clear" w:color="auto" w:fill="FFFFFF"/>
          <w:lang w:val="en-GB"/>
        </w:rPr>
        <w:t xml:space="preserve"> them</w:t>
      </w:r>
      <w:r w:rsidR="003B6816" w:rsidRPr="00856784">
        <w:rPr>
          <w:rFonts w:ascii="Garamond" w:eastAsia="Times New Roman" w:hAnsi="Garamond"/>
          <w:color w:val="000000" w:themeColor="text1"/>
          <w:shd w:val="clear" w:color="auto" w:fill="FFFFFF"/>
          <w:lang w:val="en-GB"/>
        </w:rPr>
        <w:t>, the sovereign</w:t>
      </w:r>
      <w:r w:rsidR="00144009">
        <w:rPr>
          <w:rFonts w:ascii="Garamond" w:eastAsia="Times New Roman" w:hAnsi="Garamond"/>
          <w:color w:val="000000" w:themeColor="text1"/>
          <w:shd w:val="clear" w:color="auto" w:fill="FFFFFF"/>
          <w:lang w:val="en-GB"/>
        </w:rPr>
        <w:t xml:space="preserve"> body – to whom one appeals for protection and justice – is </w:t>
      </w:r>
      <w:r w:rsidR="00B17173">
        <w:rPr>
          <w:rFonts w:ascii="Garamond" w:eastAsia="Times New Roman" w:hAnsi="Garamond"/>
          <w:color w:val="000000" w:themeColor="text1"/>
          <w:shd w:val="clear" w:color="auto" w:fill="FFFFFF"/>
          <w:lang w:val="en-GB"/>
        </w:rPr>
        <w:t>that same</w:t>
      </w:r>
      <w:r w:rsidR="00144009">
        <w:rPr>
          <w:rFonts w:ascii="Garamond" w:eastAsia="Times New Roman" w:hAnsi="Garamond"/>
          <w:color w:val="000000" w:themeColor="text1"/>
          <w:shd w:val="clear" w:color="auto" w:fill="FFFFFF"/>
          <w:lang w:val="en-GB"/>
        </w:rPr>
        <w:t xml:space="preserve"> settler colonial state whose violent conditions threaten protection and justice</w:t>
      </w:r>
      <w:r w:rsidR="003B6816" w:rsidRPr="00856784">
        <w:rPr>
          <w:rFonts w:ascii="Garamond" w:eastAsia="Times New Roman" w:hAnsi="Garamond"/>
          <w:color w:val="000000" w:themeColor="text1"/>
          <w:shd w:val="clear" w:color="auto" w:fill="FFFFFF"/>
          <w:lang w:val="en-GB"/>
        </w:rPr>
        <w:t xml:space="preserve"> in the first place.</w:t>
      </w:r>
      <w:r w:rsidR="002E358A" w:rsidRPr="002E358A">
        <w:rPr>
          <w:rFonts w:ascii="Garamond" w:eastAsia="Times New Roman" w:hAnsi="Garamond"/>
          <w:color w:val="000000" w:themeColor="text1"/>
          <w:shd w:val="clear" w:color="auto" w:fill="FFFFFF"/>
          <w:lang w:val="en-GB"/>
        </w:rPr>
        <w:t xml:space="preserve"> </w:t>
      </w:r>
      <w:r w:rsidR="00FA5EE8">
        <w:rPr>
          <w:rFonts w:ascii="Garamond" w:eastAsia="Times New Roman" w:hAnsi="Garamond"/>
          <w:color w:val="000000" w:themeColor="text1"/>
          <w:shd w:val="clear" w:color="auto" w:fill="FFFFFF"/>
          <w:lang w:val="en-GB"/>
        </w:rPr>
        <w:t xml:space="preserve">In an important respect, </w:t>
      </w:r>
      <w:r w:rsidR="002E358A" w:rsidRPr="00856784">
        <w:rPr>
          <w:rFonts w:ascii="Garamond" w:eastAsia="Times New Roman" w:hAnsi="Garamond"/>
          <w:color w:val="000000" w:themeColor="text1"/>
          <w:shd w:val="clear" w:color="auto" w:fill="FFFFFF"/>
          <w:lang w:val="en-GB"/>
        </w:rPr>
        <w:t>such ‘</w:t>
      </w:r>
      <w:proofErr w:type="spellStart"/>
      <w:r w:rsidR="002E358A" w:rsidRPr="00856784">
        <w:rPr>
          <w:rFonts w:ascii="Garamond" w:eastAsia="Times New Roman" w:hAnsi="Garamond"/>
          <w:color w:val="000000" w:themeColor="text1"/>
          <w:shd w:val="clear" w:color="auto" w:fill="FFFFFF"/>
          <w:lang w:val="en-GB"/>
        </w:rPr>
        <w:t>hyperprecarity</w:t>
      </w:r>
      <w:proofErr w:type="spellEnd"/>
      <w:r w:rsidR="002E358A" w:rsidRPr="00856784">
        <w:rPr>
          <w:rFonts w:ascii="Garamond" w:eastAsia="Times New Roman" w:hAnsi="Garamond"/>
          <w:color w:val="000000" w:themeColor="text1"/>
          <w:shd w:val="clear" w:color="auto" w:fill="FFFFFF"/>
          <w:lang w:val="en-GB"/>
        </w:rPr>
        <w:t xml:space="preserve">’ </w:t>
      </w:r>
      <w:r w:rsidR="002E358A">
        <w:rPr>
          <w:rFonts w:ascii="Garamond" w:eastAsia="Times New Roman" w:hAnsi="Garamond"/>
          <w:color w:val="000000" w:themeColor="text1"/>
          <w:shd w:val="clear" w:color="auto" w:fill="FFFFFF"/>
          <w:lang w:val="en-GB"/>
        </w:rPr>
        <w:t xml:space="preserve">thus </w:t>
      </w:r>
      <w:r w:rsidR="00FA5EE8">
        <w:rPr>
          <w:rFonts w:ascii="Garamond" w:eastAsia="Times New Roman" w:hAnsi="Garamond"/>
          <w:color w:val="000000" w:themeColor="text1"/>
          <w:shd w:val="clear" w:color="auto" w:fill="FFFFFF"/>
          <w:lang w:val="en-GB"/>
        </w:rPr>
        <w:t xml:space="preserve">shares parallels with the </w:t>
      </w:r>
      <w:r w:rsidR="002E358A" w:rsidRPr="00856784">
        <w:rPr>
          <w:rFonts w:ascii="Garamond" w:eastAsia="Times New Roman" w:hAnsi="Garamond"/>
          <w:color w:val="000000" w:themeColor="text1"/>
          <w:shd w:val="clear" w:color="auto" w:fill="FFFFFF"/>
          <w:lang w:val="en-GB"/>
        </w:rPr>
        <w:t xml:space="preserve">‘increasing unpredictability and crisis’ and the ‘lack of </w:t>
      </w:r>
      <w:r w:rsidR="002E358A">
        <w:rPr>
          <w:rFonts w:ascii="Garamond" w:eastAsia="Times New Roman" w:hAnsi="Garamond"/>
          <w:color w:val="000000" w:themeColor="text1"/>
          <w:shd w:val="clear" w:color="auto" w:fill="FFFFFF"/>
          <w:lang w:val="en-GB"/>
        </w:rPr>
        <w:t>sense of</w:t>
      </w:r>
      <w:r w:rsidR="002E358A" w:rsidRPr="00856784">
        <w:rPr>
          <w:rFonts w:ascii="Garamond" w:eastAsia="Times New Roman" w:hAnsi="Garamond"/>
          <w:color w:val="000000" w:themeColor="text1"/>
          <w:shd w:val="clear" w:color="auto" w:fill="FFFFFF"/>
          <w:lang w:val="en-GB"/>
        </w:rPr>
        <w:t xml:space="preserve"> direction’</w:t>
      </w:r>
      <w:r w:rsidR="00FA5EE8">
        <w:rPr>
          <w:rFonts w:ascii="Garamond" w:eastAsia="Times New Roman" w:hAnsi="Garamond"/>
          <w:color w:val="000000" w:themeColor="text1"/>
          <w:shd w:val="clear" w:color="auto" w:fill="FFFFFF"/>
          <w:lang w:val="en-GB"/>
        </w:rPr>
        <w:t xml:space="preserve"> that, </w:t>
      </w:r>
      <w:proofErr w:type="spellStart"/>
      <w:r w:rsidR="00FA5EE8">
        <w:rPr>
          <w:rFonts w:ascii="Garamond" w:eastAsia="Times New Roman" w:hAnsi="Garamond"/>
          <w:color w:val="000000" w:themeColor="text1"/>
          <w:shd w:val="clear" w:color="auto" w:fill="FFFFFF"/>
          <w:lang w:val="en-GB"/>
        </w:rPr>
        <w:t>Nauja</w:t>
      </w:r>
      <w:proofErr w:type="spellEnd"/>
      <w:r w:rsidR="002E358A" w:rsidRPr="00856784">
        <w:rPr>
          <w:rFonts w:ascii="Garamond" w:eastAsia="Times New Roman" w:hAnsi="Garamond"/>
          <w:color w:val="000000" w:themeColor="text1"/>
          <w:shd w:val="clear" w:color="auto" w:fill="FFFFFF"/>
          <w:lang w:val="en-GB"/>
        </w:rPr>
        <w:t xml:space="preserve"> Kleist and </w:t>
      </w:r>
      <w:r w:rsidR="00FA5EE8">
        <w:rPr>
          <w:rFonts w:ascii="Garamond" w:eastAsia="Times New Roman" w:hAnsi="Garamond"/>
          <w:color w:val="000000" w:themeColor="text1"/>
          <w:shd w:val="clear" w:color="auto" w:fill="FFFFFF"/>
          <w:lang w:val="en-GB"/>
        </w:rPr>
        <w:t xml:space="preserve">Stef </w:t>
      </w:r>
      <w:r w:rsidR="002E358A" w:rsidRPr="00856784">
        <w:rPr>
          <w:rFonts w:ascii="Garamond" w:eastAsia="Times New Roman" w:hAnsi="Garamond"/>
          <w:color w:val="000000" w:themeColor="text1"/>
          <w:shd w:val="clear" w:color="auto" w:fill="FFFFFF"/>
          <w:lang w:val="en-GB"/>
        </w:rPr>
        <w:t xml:space="preserve">Jansen </w:t>
      </w:r>
      <w:r w:rsidR="00FA5EE8">
        <w:rPr>
          <w:rFonts w:ascii="Garamond" w:eastAsia="Times New Roman" w:hAnsi="Garamond"/>
          <w:color w:val="000000" w:themeColor="text1"/>
          <w:shd w:val="clear" w:color="auto" w:fill="FFFFFF"/>
          <w:lang w:val="en-GB"/>
        </w:rPr>
        <w:t xml:space="preserve">note </w:t>
      </w:r>
      <w:r w:rsidR="002E358A" w:rsidRPr="00856784">
        <w:rPr>
          <w:rFonts w:ascii="Garamond" w:eastAsia="Times New Roman" w:hAnsi="Garamond"/>
          <w:color w:val="000000" w:themeColor="text1"/>
          <w:shd w:val="clear" w:color="auto" w:fill="FFFFFF"/>
          <w:lang w:val="en-GB"/>
        </w:rPr>
        <w:t>(2016</w:t>
      </w:r>
      <w:r w:rsidR="00FA5EE8">
        <w:rPr>
          <w:rFonts w:ascii="Garamond" w:eastAsia="Times New Roman" w:hAnsi="Garamond"/>
          <w:color w:val="000000" w:themeColor="text1"/>
          <w:shd w:val="clear" w:color="auto" w:fill="FFFFFF"/>
          <w:lang w:val="en-GB"/>
        </w:rPr>
        <w:t>, 373</w:t>
      </w:r>
      <w:r w:rsidR="002E358A" w:rsidRPr="00856784">
        <w:rPr>
          <w:rFonts w:ascii="Garamond" w:eastAsia="Times New Roman" w:hAnsi="Garamond"/>
          <w:color w:val="000000" w:themeColor="text1"/>
          <w:shd w:val="clear" w:color="auto" w:fill="FFFFFF"/>
          <w:lang w:val="en-GB"/>
        </w:rPr>
        <w:t>)</w:t>
      </w:r>
      <w:r w:rsidR="00FA5EE8">
        <w:rPr>
          <w:rFonts w:ascii="Garamond" w:eastAsia="Times New Roman" w:hAnsi="Garamond"/>
          <w:color w:val="000000" w:themeColor="text1"/>
          <w:shd w:val="clear" w:color="auto" w:fill="FFFFFF"/>
          <w:lang w:val="en-GB"/>
        </w:rPr>
        <w:t xml:space="preserve">, have precipitated a turn to </w:t>
      </w:r>
      <w:r w:rsidR="002E358A" w:rsidRPr="00856784">
        <w:rPr>
          <w:rFonts w:ascii="Garamond" w:eastAsia="Times New Roman" w:hAnsi="Garamond"/>
          <w:color w:val="000000" w:themeColor="text1"/>
          <w:shd w:val="clear" w:color="auto" w:fill="FFFFFF"/>
          <w:lang w:val="en-GB"/>
        </w:rPr>
        <w:t xml:space="preserve">hope </w:t>
      </w:r>
      <w:r w:rsidR="00A143BE">
        <w:rPr>
          <w:rFonts w:ascii="Garamond" w:eastAsia="Times New Roman" w:hAnsi="Garamond"/>
          <w:color w:val="000000" w:themeColor="text1"/>
          <w:shd w:val="clear" w:color="auto" w:fill="FFFFFF"/>
          <w:lang w:val="en-GB"/>
        </w:rPr>
        <w:t xml:space="preserve">as a focus </w:t>
      </w:r>
      <w:r w:rsidR="002E358A" w:rsidRPr="00856784">
        <w:rPr>
          <w:rFonts w:ascii="Garamond" w:eastAsia="Times New Roman" w:hAnsi="Garamond"/>
          <w:color w:val="000000" w:themeColor="text1"/>
          <w:shd w:val="clear" w:color="auto" w:fill="FFFFFF"/>
          <w:lang w:val="en-GB"/>
        </w:rPr>
        <w:t>in anthropology and cognate disciplines such as geography.</w:t>
      </w:r>
      <w:r w:rsidR="00FA5EE8">
        <w:rPr>
          <w:rFonts w:ascii="Garamond" w:eastAsia="Times New Roman" w:hAnsi="Garamond"/>
          <w:color w:val="000000" w:themeColor="text1"/>
          <w:shd w:val="clear" w:color="auto" w:fill="FFFFFF"/>
          <w:lang w:val="en-GB"/>
        </w:rPr>
        <w:t xml:space="preserve"> </w:t>
      </w:r>
      <w:r w:rsidR="00A143BE">
        <w:rPr>
          <w:rFonts w:ascii="Garamond" w:eastAsia="Times New Roman" w:hAnsi="Garamond"/>
          <w:color w:val="000000" w:themeColor="text1"/>
          <w:shd w:val="clear" w:color="auto" w:fill="FFFFFF"/>
          <w:lang w:val="en-GB"/>
        </w:rPr>
        <w:t xml:space="preserve">Within </w:t>
      </w:r>
      <w:r w:rsidR="009D26AF">
        <w:rPr>
          <w:rFonts w:ascii="Garamond" w:eastAsia="Times New Roman" w:hAnsi="Garamond"/>
          <w:color w:val="000000" w:themeColor="text1"/>
          <w:shd w:val="clear" w:color="auto" w:fill="FFFFFF"/>
          <w:lang w:val="en-GB"/>
        </w:rPr>
        <w:t>more critical formulations, hope</w:t>
      </w:r>
      <w:r w:rsidR="00FA5EE8">
        <w:rPr>
          <w:rFonts w:ascii="Garamond" w:eastAsia="Times New Roman" w:hAnsi="Garamond"/>
          <w:color w:val="000000" w:themeColor="text1"/>
          <w:shd w:val="clear" w:color="auto" w:fill="FFFFFF"/>
          <w:lang w:val="en-GB"/>
        </w:rPr>
        <w:t xml:space="preserve"> has been </w:t>
      </w:r>
      <w:r w:rsidR="002E358A">
        <w:rPr>
          <w:rFonts w:ascii="Garamond" w:eastAsia="Times New Roman" w:hAnsi="Garamond"/>
          <w:color w:val="000000" w:themeColor="text1"/>
          <w:shd w:val="clear" w:color="auto" w:fill="FFFFFF"/>
        </w:rPr>
        <w:t>framed</w:t>
      </w:r>
      <w:r w:rsidR="002E358A" w:rsidRPr="00856784">
        <w:rPr>
          <w:rFonts w:ascii="Garamond" w:eastAsia="Times New Roman" w:hAnsi="Garamond"/>
          <w:color w:val="000000" w:themeColor="text1"/>
          <w:shd w:val="clear" w:color="auto" w:fill="FFFFFF"/>
        </w:rPr>
        <w:t xml:space="preserve"> </w:t>
      </w:r>
      <w:r w:rsidR="002E358A">
        <w:rPr>
          <w:rFonts w:ascii="Garamond" w:eastAsia="Times New Roman" w:hAnsi="Garamond"/>
          <w:color w:val="000000" w:themeColor="text1"/>
          <w:shd w:val="clear" w:color="auto" w:fill="FFFFFF"/>
        </w:rPr>
        <w:t>as</w:t>
      </w:r>
      <w:r w:rsidR="00FA5EE8">
        <w:rPr>
          <w:rFonts w:ascii="Garamond" w:eastAsia="Times New Roman" w:hAnsi="Garamond"/>
          <w:color w:val="000000" w:themeColor="text1"/>
          <w:shd w:val="clear" w:color="auto" w:fill="FFFFFF"/>
        </w:rPr>
        <w:t xml:space="preserve"> little</w:t>
      </w:r>
      <w:r w:rsidR="002E358A" w:rsidRPr="00856784">
        <w:rPr>
          <w:rFonts w:ascii="Garamond" w:eastAsia="Times New Roman" w:hAnsi="Garamond"/>
          <w:color w:val="000000" w:themeColor="text1"/>
          <w:shd w:val="clear" w:color="auto" w:fill="FFFFFF"/>
        </w:rPr>
        <w:t xml:space="preserve"> </w:t>
      </w:r>
      <w:r w:rsidR="002E358A">
        <w:rPr>
          <w:rFonts w:ascii="Garamond" w:eastAsia="Times New Roman" w:hAnsi="Garamond"/>
          <w:color w:val="000000" w:themeColor="text1"/>
          <w:shd w:val="clear" w:color="auto" w:fill="FFFFFF"/>
        </w:rPr>
        <w:t xml:space="preserve">but </w:t>
      </w:r>
      <w:r w:rsidR="002E358A" w:rsidRPr="00856784">
        <w:rPr>
          <w:rFonts w:ascii="Garamond" w:eastAsia="Times New Roman" w:hAnsi="Garamond"/>
          <w:color w:val="000000" w:themeColor="text1"/>
          <w:shd w:val="clear" w:color="auto" w:fill="FFFFFF"/>
          <w:lang w:val="en-GB"/>
        </w:rPr>
        <w:t xml:space="preserve">a </w:t>
      </w:r>
      <w:r w:rsidR="002E358A">
        <w:rPr>
          <w:rFonts w:ascii="Garamond" w:eastAsia="Times New Roman" w:hAnsi="Garamond"/>
          <w:color w:val="000000" w:themeColor="text1"/>
          <w:shd w:val="clear" w:color="auto" w:fill="FFFFFF"/>
          <w:lang w:val="en-GB"/>
        </w:rPr>
        <w:t xml:space="preserve">‘cruel optimism’ </w:t>
      </w:r>
      <w:r w:rsidR="00FA5EE8">
        <w:rPr>
          <w:rFonts w:ascii="Garamond" w:eastAsia="Times New Roman" w:hAnsi="Garamond"/>
          <w:color w:val="000000" w:themeColor="text1"/>
          <w:shd w:val="clear" w:color="auto" w:fill="FFFFFF"/>
          <w:lang w:val="en-GB"/>
        </w:rPr>
        <w:t xml:space="preserve">that is </w:t>
      </w:r>
      <w:r w:rsidR="002E358A">
        <w:rPr>
          <w:rFonts w:ascii="Garamond" w:eastAsia="Times New Roman" w:hAnsi="Garamond"/>
          <w:color w:val="000000" w:themeColor="text1"/>
          <w:shd w:val="clear" w:color="auto" w:fill="FFFFFF"/>
          <w:lang w:val="en-GB"/>
        </w:rPr>
        <w:t xml:space="preserve">part of </w:t>
      </w:r>
      <w:r w:rsidR="00FA5EE8">
        <w:rPr>
          <w:rFonts w:ascii="Garamond" w:eastAsia="Times New Roman" w:hAnsi="Garamond"/>
          <w:color w:val="000000" w:themeColor="text1"/>
          <w:shd w:val="clear" w:color="auto" w:fill="FFFFFF"/>
          <w:lang w:val="en-GB"/>
        </w:rPr>
        <w:t>a</w:t>
      </w:r>
      <w:r w:rsidR="002E358A">
        <w:rPr>
          <w:rFonts w:ascii="Garamond" w:eastAsia="Times New Roman" w:hAnsi="Garamond"/>
          <w:color w:val="000000" w:themeColor="text1"/>
          <w:shd w:val="clear" w:color="auto" w:fill="FFFFFF"/>
          <w:lang w:val="en-GB"/>
        </w:rPr>
        <w:t xml:space="preserve"> </w:t>
      </w:r>
      <w:r w:rsidR="002E358A" w:rsidRPr="00856784">
        <w:rPr>
          <w:rFonts w:ascii="Garamond" w:eastAsia="Times New Roman" w:hAnsi="Garamond"/>
          <w:color w:val="000000" w:themeColor="text1"/>
          <w:shd w:val="clear" w:color="auto" w:fill="FFFFFF"/>
          <w:lang w:val="en-GB"/>
        </w:rPr>
        <w:t>late capitalist ‘Zeit</w:t>
      </w:r>
      <w:r w:rsidR="002E358A" w:rsidRPr="007B21C5">
        <w:rPr>
          <w:rFonts w:ascii="Garamond" w:eastAsia="Times New Roman" w:hAnsi="Garamond"/>
          <w:color w:val="000000" w:themeColor="text1"/>
          <w:shd w:val="clear" w:color="auto" w:fill="FFFFFF"/>
          <w:lang w:val="en-GB"/>
        </w:rPr>
        <w:t>geist’</w:t>
      </w:r>
      <w:r w:rsidR="002E358A">
        <w:rPr>
          <w:rFonts w:ascii="Garamond" w:eastAsia="Times New Roman" w:hAnsi="Garamond"/>
          <w:color w:val="000000" w:themeColor="text1"/>
          <w:shd w:val="clear" w:color="auto" w:fill="FFFFFF"/>
          <w:lang w:val="en-GB"/>
        </w:rPr>
        <w:t xml:space="preserve"> </w:t>
      </w:r>
      <w:r w:rsidR="00FA5EE8">
        <w:rPr>
          <w:rFonts w:ascii="Garamond" w:eastAsia="Times New Roman" w:hAnsi="Garamond"/>
          <w:color w:val="000000" w:themeColor="text1"/>
          <w:shd w:val="clear" w:color="auto" w:fill="FFFFFF"/>
          <w:lang w:val="en-GB"/>
        </w:rPr>
        <w:t xml:space="preserve">for </w:t>
      </w:r>
      <w:r w:rsidR="002E358A">
        <w:rPr>
          <w:rFonts w:ascii="Garamond" w:eastAsia="Times New Roman" w:hAnsi="Garamond"/>
          <w:color w:val="000000" w:themeColor="text1"/>
          <w:shd w:val="clear" w:color="auto" w:fill="FFFFFF"/>
          <w:lang w:val="en-GB"/>
        </w:rPr>
        <w:t xml:space="preserve">promising conditions </w:t>
      </w:r>
      <w:r w:rsidR="00FA5EE8">
        <w:rPr>
          <w:rFonts w:ascii="Garamond" w:eastAsia="Times New Roman" w:hAnsi="Garamond"/>
          <w:color w:val="000000" w:themeColor="text1"/>
          <w:shd w:val="clear" w:color="auto" w:fill="FFFFFF"/>
          <w:lang w:val="en-GB"/>
        </w:rPr>
        <w:t>un</w:t>
      </w:r>
      <w:r w:rsidR="002E358A">
        <w:rPr>
          <w:rFonts w:ascii="Garamond" w:eastAsia="Times New Roman" w:hAnsi="Garamond"/>
          <w:color w:val="000000" w:themeColor="text1"/>
          <w:shd w:val="clear" w:color="auto" w:fill="FFFFFF"/>
          <w:lang w:val="en-GB"/>
        </w:rPr>
        <w:t>reali</w:t>
      </w:r>
      <w:r w:rsidR="00FA5EE8">
        <w:rPr>
          <w:rFonts w:ascii="Garamond" w:eastAsia="Times New Roman" w:hAnsi="Garamond"/>
          <w:color w:val="000000" w:themeColor="text1"/>
          <w:shd w:val="clear" w:color="auto" w:fill="FFFFFF"/>
          <w:lang w:val="en-GB"/>
        </w:rPr>
        <w:t>s</w:t>
      </w:r>
      <w:r w:rsidR="002E358A">
        <w:rPr>
          <w:rFonts w:ascii="Garamond" w:eastAsia="Times New Roman" w:hAnsi="Garamond"/>
          <w:color w:val="000000" w:themeColor="text1"/>
          <w:shd w:val="clear" w:color="auto" w:fill="FFFFFF"/>
          <w:lang w:val="en-GB"/>
        </w:rPr>
        <w:t>ab</w:t>
      </w:r>
      <w:r w:rsidR="002376C4">
        <w:rPr>
          <w:rFonts w:ascii="Garamond" w:eastAsia="Times New Roman" w:hAnsi="Garamond"/>
          <w:color w:val="000000" w:themeColor="text1"/>
          <w:shd w:val="clear" w:color="auto" w:fill="FFFFFF"/>
          <w:lang w:val="en-GB"/>
        </w:rPr>
        <w:t>le for the</w:t>
      </w:r>
      <w:r w:rsidR="00FA5EE8">
        <w:rPr>
          <w:rFonts w:ascii="Garamond" w:eastAsia="Times New Roman" w:hAnsi="Garamond"/>
          <w:color w:val="000000" w:themeColor="text1"/>
          <w:shd w:val="clear" w:color="auto" w:fill="FFFFFF"/>
          <w:lang w:val="en-GB"/>
        </w:rPr>
        <w:t xml:space="preserve"> great majority</w:t>
      </w:r>
      <w:r w:rsidR="002376C4">
        <w:rPr>
          <w:rFonts w:ascii="Garamond" w:eastAsia="Times New Roman" w:hAnsi="Garamond"/>
          <w:color w:val="000000" w:themeColor="text1"/>
          <w:shd w:val="clear" w:color="auto" w:fill="FFFFFF"/>
          <w:lang w:val="en-GB"/>
        </w:rPr>
        <w:t xml:space="preserve"> (</w:t>
      </w:r>
      <w:proofErr w:type="spellStart"/>
      <w:r w:rsidR="002376C4">
        <w:rPr>
          <w:rFonts w:ascii="Garamond" w:eastAsia="Times New Roman" w:hAnsi="Garamond"/>
          <w:color w:val="000000" w:themeColor="text1"/>
          <w:shd w:val="clear" w:color="auto" w:fill="FFFFFF"/>
          <w:lang w:val="en-GB"/>
        </w:rPr>
        <w:t>Berlant</w:t>
      </w:r>
      <w:proofErr w:type="spellEnd"/>
      <w:r w:rsidR="002376C4">
        <w:rPr>
          <w:rFonts w:ascii="Garamond" w:eastAsia="Times New Roman" w:hAnsi="Garamond"/>
          <w:color w:val="000000" w:themeColor="text1"/>
          <w:shd w:val="clear" w:color="auto" w:fill="FFFFFF"/>
          <w:lang w:val="en-GB"/>
        </w:rPr>
        <w:t xml:space="preserve"> 2011)</w:t>
      </w:r>
      <w:r w:rsidR="007763B4">
        <w:rPr>
          <w:rFonts w:ascii="Garamond" w:eastAsia="Times New Roman" w:hAnsi="Garamond"/>
          <w:color w:val="000000" w:themeColor="text1"/>
          <w:shd w:val="clear" w:color="auto" w:fill="FFFFFF"/>
          <w:lang w:val="en-GB"/>
        </w:rPr>
        <w:t xml:space="preserve">, </w:t>
      </w:r>
      <w:r w:rsidR="00DE10F2">
        <w:rPr>
          <w:rFonts w:ascii="Garamond" w:eastAsia="Times New Roman" w:hAnsi="Garamond"/>
          <w:color w:val="000000" w:themeColor="text1"/>
          <w:shd w:val="clear" w:color="auto" w:fill="FFFFFF"/>
          <w:lang w:val="en-GB"/>
        </w:rPr>
        <w:t xml:space="preserve">discussed </w:t>
      </w:r>
      <w:r w:rsidR="00FA5EE8">
        <w:rPr>
          <w:rFonts w:ascii="Garamond" w:eastAsia="Times New Roman" w:hAnsi="Garamond"/>
          <w:color w:val="000000" w:themeColor="text1"/>
          <w:shd w:val="clear" w:color="auto" w:fill="FFFFFF"/>
          <w:lang w:val="en-GB"/>
        </w:rPr>
        <w:t xml:space="preserve">as an unevenly distributed orientation that is intimately tied with the </w:t>
      </w:r>
      <w:r w:rsidR="00695991">
        <w:rPr>
          <w:rFonts w:ascii="Garamond" w:eastAsia="Times New Roman" w:hAnsi="Garamond"/>
          <w:color w:val="000000" w:themeColor="text1"/>
          <w:shd w:val="clear" w:color="auto" w:fill="FFFFFF"/>
          <w:lang w:val="en-GB"/>
        </w:rPr>
        <w:t>socio-economic processes orchestrated by the state</w:t>
      </w:r>
      <w:r w:rsidR="0052553F">
        <w:rPr>
          <w:rFonts w:ascii="Garamond" w:eastAsia="Times New Roman" w:hAnsi="Garamond"/>
          <w:color w:val="000000" w:themeColor="text1"/>
          <w:shd w:val="clear" w:color="auto" w:fill="FFFFFF"/>
          <w:lang w:val="en-GB"/>
        </w:rPr>
        <w:t xml:space="preserve"> (Hage 2003)</w:t>
      </w:r>
      <w:r w:rsidR="00695991">
        <w:rPr>
          <w:rFonts w:ascii="Garamond" w:eastAsia="Times New Roman" w:hAnsi="Garamond"/>
          <w:color w:val="000000" w:themeColor="text1"/>
          <w:shd w:val="clear" w:color="auto" w:fill="FFFFFF"/>
          <w:lang w:val="en-GB"/>
        </w:rPr>
        <w:t>, or alternatively</w:t>
      </w:r>
      <w:r w:rsidR="0052553F">
        <w:rPr>
          <w:rFonts w:ascii="Garamond" w:eastAsia="Times New Roman" w:hAnsi="Garamond"/>
          <w:color w:val="000000" w:themeColor="text1"/>
          <w:shd w:val="clear" w:color="auto" w:fill="FFFFFF"/>
          <w:lang w:val="en-GB"/>
        </w:rPr>
        <w:t xml:space="preserve">, seen </w:t>
      </w:r>
      <w:r w:rsidR="00695991">
        <w:rPr>
          <w:rFonts w:ascii="Garamond" w:eastAsia="Times New Roman" w:hAnsi="Garamond"/>
          <w:color w:val="000000" w:themeColor="text1"/>
          <w:shd w:val="clear" w:color="auto" w:fill="FFFFFF"/>
          <w:lang w:val="en-GB"/>
        </w:rPr>
        <w:t xml:space="preserve">as </w:t>
      </w:r>
      <w:r w:rsidR="0052553F">
        <w:rPr>
          <w:rFonts w:ascii="Garamond" w:eastAsia="Times New Roman" w:hAnsi="Garamond"/>
          <w:color w:val="000000" w:themeColor="text1"/>
          <w:shd w:val="clear" w:color="auto" w:fill="FFFFFF"/>
          <w:lang w:val="en-GB"/>
        </w:rPr>
        <w:t xml:space="preserve">a ‘hopeful ethos’ of </w:t>
      </w:r>
      <w:r w:rsidR="00695991">
        <w:rPr>
          <w:rFonts w:ascii="Garamond" w:eastAsia="Times New Roman" w:hAnsi="Garamond"/>
          <w:color w:val="000000" w:themeColor="text1"/>
          <w:shd w:val="clear" w:color="auto" w:fill="FFFFFF"/>
          <w:lang w:val="en-GB"/>
        </w:rPr>
        <w:t>future investment</w:t>
      </w:r>
      <w:r w:rsidR="0052553F">
        <w:rPr>
          <w:rFonts w:ascii="Garamond" w:eastAsia="Times New Roman" w:hAnsi="Garamond"/>
          <w:color w:val="000000" w:themeColor="text1"/>
          <w:shd w:val="clear" w:color="auto" w:fill="FFFFFF"/>
          <w:lang w:val="en-GB"/>
        </w:rPr>
        <w:t>s</w:t>
      </w:r>
      <w:r w:rsidR="00695991">
        <w:rPr>
          <w:rFonts w:ascii="Garamond" w:eastAsia="Times New Roman" w:hAnsi="Garamond"/>
          <w:color w:val="000000" w:themeColor="text1"/>
          <w:shd w:val="clear" w:color="auto" w:fill="FFFFFF"/>
          <w:lang w:val="en-GB"/>
        </w:rPr>
        <w:t xml:space="preserve"> </w:t>
      </w:r>
      <w:r w:rsidR="0052553F">
        <w:rPr>
          <w:rFonts w:ascii="Garamond" w:eastAsia="Times New Roman" w:hAnsi="Garamond"/>
          <w:color w:val="000000" w:themeColor="text1"/>
          <w:shd w:val="clear" w:color="auto" w:fill="FFFFFF"/>
          <w:lang w:val="en-GB"/>
        </w:rPr>
        <w:t xml:space="preserve">and thus as a </w:t>
      </w:r>
      <w:r w:rsidR="008858E9">
        <w:rPr>
          <w:rFonts w:ascii="Garamond" w:eastAsia="Times New Roman" w:hAnsi="Garamond"/>
          <w:color w:val="000000" w:themeColor="text1"/>
          <w:shd w:val="clear" w:color="auto" w:fill="FFFFFF"/>
          <w:lang w:val="en-GB"/>
        </w:rPr>
        <w:t xml:space="preserve">part of a </w:t>
      </w:r>
      <w:r w:rsidR="0052553F">
        <w:rPr>
          <w:rFonts w:ascii="Garamond" w:eastAsia="Times New Roman" w:hAnsi="Garamond"/>
          <w:color w:val="000000" w:themeColor="text1"/>
          <w:shd w:val="clear" w:color="auto" w:fill="FFFFFF"/>
          <w:lang w:val="en-GB"/>
        </w:rPr>
        <w:t xml:space="preserve">biopolitical </w:t>
      </w:r>
      <w:r w:rsidR="00A143BE">
        <w:rPr>
          <w:rFonts w:ascii="Garamond" w:eastAsia="Times New Roman" w:hAnsi="Garamond"/>
          <w:color w:val="000000" w:themeColor="text1"/>
          <w:shd w:val="clear" w:color="auto" w:fill="FFFFFF"/>
          <w:lang w:val="en-GB"/>
        </w:rPr>
        <w:t xml:space="preserve">rationale </w:t>
      </w:r>
      <w:r w:rsidR="008858E9">
        <w:rPr>
          <w:rFonts w:ascii="Garamond" w:eastAsia="Times New Roman" w:hAnsi="Garamond"/>
          <w:color w:val="000000" w:themeColor="text1"/>
          <w:shd w:val="clear" w:color="auto" w:fill="FFFFFF"/>
          <w:lang w:val="en-GB"/>
        </w:rPr>
        <w:t>for</w:t>
      </w:r>
      <w:r w:rsidR="0052553F">
        <w:rPr>
          <w:rFonts w:ascii="Garamond" w:eastAsia="Times New Roman" w:hAnsi="Garamond"/>
          <w:color w:val="000000" w:themeColor="text1"/>
          <w:shd w:val="clear" w:color="auto" w:fill="FFFFFF"/>
          <w:lang w:val="en-GB"/>
        </w:rPr>
        <w:t xml:space="preserve"> </w:t>
      </w:r>
      <w:r w:rsidR="00A143BE">
        <w:rPr>
          <w:rFonts w:ascii="Garamond" w:eastAsia="Times New Roman" w:hAnsi="Garamond"/>
          <w:color w:val="000000" w:themeColor="text1"/>
          <w:shd w:val="clear" w:color="auto" w:fill="FFFFFF"/>
          <w:lang w:val="en-GB"/>
        </w:rPr>
        <w:t xml:space="preserve">the </w:t>
      </w:r>
      <w:r w:rsidR="0052553F">
        <w:rPr>
          <w:rFonts w:ascii="Garamond" w:eastAsia="Times New Roman" w:hAnsi="Garamond"/>
          <w:color w:val="000000" w:themeColor="text1"/>
          <w:shd w:val="clear" w:color="auto" w:fill="FFFFFF"/>
          <w:lang w:val="en-GB"/>
        </w:rPr>
        <w:t>implement</w:t>
      </w:r>
      <w:r w:rsidR="00A143BE">
        <w:rPr>
          <w:rFonts w:ascii="Garamond" w:eastAsia="Times New Roman" w:hAnsi="Garamond"/>
          <w:color w:val="000000" w:themeColor="text1"/>
          <w:shd w:val="clear" w:color="auto" w:fill="FFFFFF"/>
          <w:lang w:val="en-GB"/>
        </w:rPr>
        <w:t>ation of</w:t>
      </w:r>
      <w:r w:rsidR="0052553F">
        <w:rPr>
          <w:rFonts w:ascii="Garamond" w:eastAsia="Times New Roman" w:hAnsi="Garamond"/>
          <w:color w:val="000000" w:themeColor="text1"/>
          <w:shd w:val="clear" w:color="auto" w:fill="FFFFFF"/>
          <w:lang w:val="en-GB"/>
        </w:rPr>
        <w:t xml:space="preserve"> neoliberal policies </w:t>
      </w:r>
      <w:r w:rsidR="002376C4">
        <w:rPr>
          <w:rFonts w:ascii="Garamond" w:eastAsia="Times New Roman" w:hAnsi="Garamond"/>
          <w:color w:val="000000" w:themeColor="text1"/>
          <w:shd w:val="clear" w:color="auto" w:fill="FFFFFF"/>
          <w:lang w:val="en-GB"/>
        </w:rPr>
        <w:t>(</w:t>
      </w:r>
      <w:proofErr w:type="spellStart"/>
      <w:r w:rsidR="00C81DFE">
        <w:rPr>
          <w:rFonts w:ascii="Garamond" w:eastAsia="Times New Roman" w:hAnsi="Garamond"/>
          <w:color w:val="000000" w:themeColor="text1"/>
          <w:shd w:val="clear" w:color="auto" w:fill="FFFFFF"/>
          <w:lang w:val="en-GB"/>
        </w:rPr>
        <w:t>Millei</w:t>
      </w:r>
      <w:proofErr w:type="spellEnd"/>
      <w:r w:rsidR="00C81DFE">
        <w:rPr>
          <w:rFonts w:ascii="Garamond" w:eastAsia="Times New Roman" w:hAnsi="Garamond"/>
          <w:color w:val="000000" w:themeColor="text1"/>
          <w:shd w:val="clear" w:color="auto" w:fill="FFFFFF"/>
          <w:lang w:val="en-GB"/>
        </w:rPr>
        <w:t xml:space="preserve"> and</w:t>
      </w:r>
      <w:r w:rsidR="00FA5EE8">
        <w:rPr>
          <w:rFonts w:ascii="Garamond" w:eastAsia="Times New Roman" w:hAnsi="Garamond"/>
          <w:color w:val="000000" w:themeColor="text1"/>
          <w:shd w:val="clear" w:color="auto" w:fill="FFFFFF"/>
          <w:lang w:val="en-GB"/>
        </w:rPr>
        <w:t xml:space="preserve"> </w:t>
      </w:r>
      <w:proofErr w:type="spellStart"/>
      <w:r w:rsidR="00FA5EE8">
        <w:rPr>
          <w:rFonts w:ascii="Garamond" w:eastAsia="Times New Roman" w:hAnsi="Garamond"/>
          <w:color w:val="000000" w:themeColor="text1"/>
          <w:shd w:val="clear" w:color="auto" w:fill="FFFFFF"/>
          <w:lang w:val="en-GB"/>
        </w:rPr>
        <w:t>Joronen</w:t>
      </w:r>
      <w:proofErr w:type="spellEnd"/>
      <w:r w:rsidR="00FA5EE8">
        <w:rPr>
          <w:rFonts w:ascii="Garamond" w:eastAsia="Times New Roman" w:hAnsi="Garamond"/>
          <w:color w:val="000000" w:themeColor="text1"/>
          <w:shd w:val="clear" w:color="auto" w:fill="FFFFFF"/>
          <w:lang w:val="en-GB"/>
        </w:rPr>
        <w:t xml:space="preserve"> 2016).</w:t>
      </w:r>
      <w:r w:rsidR="007C4FE2">
        <w:rPr>
          <w:rFonts w:ascii="Garamond" w:eastAsia="Times New Roman" w:hAnsi="Garamond"/>
          <w:color w:val="000000" w:themeColor="text1"/>
          <w:shd w:val="clear" w:color="auto" w:fill="FFFFFF"/>
          <w:lang w:val="en-GB"/>
        </w:rPr>
        <w:t xml:space="preserve"> </w:t>
      </w:r>
    </w:p>
    <w:p w14:paraId="4AB461BC" w14:textId="2FBDD9DF" w:rsidR="00DE10F2" w:rsidRPr="00806715" w:rsidRDefault="00C94AE3" w:rsidP="00806715">
      <w:pPr>
        <w:spacing w:line="320" w:lineRule="exact"/>
        <w:ind w:firstLine="567"/>
        <w:jc w:val="both"/>
        <w:rPr>
          <w:rFonts w:ascii="Garamond" w:eastAsia="Times New Roman" w:hAnsi="Garamond"/>
          <w:color w:val="000000" w:themeColor="text1"/>
          <w:shd w:val="clear" w:color="auto" w:fill="FFFFFF"/>
        </w:rPr>
      </w:pPr>
      <w:r>
        <w:rPr>
          <w:rFonts w:ascii="Garamond" w:eastAsia="Times New Roman" w:hAnsi="Garamond"/>
          <w:color w:val="000000" w:themeColor="text1"/>
          <w:shd w:val="clear" w:color="auto" w:fill="FFFFFF"/>
          <w:lang w:val="en-GB"/>
        </w:rPr>
        <w:t>In this paper we seek to sustain the critical sensibility of such perspectives on hope and the ways in which it</w:t>
      </w:r>
      <w:r w:rsidR="008858E9">
        <w:rPr>
          <w:rFonts w:ascii="Garamond" w:eastAsia="Times New Roman" w:hAnsi="Garamond"/>
          <w:color w:val="000000" w:themeColor="text1"/>
          <w:shd w:val="clear" w:color="auto" w:fill="FFFFFF"/>
          <w:lang w:val="en-GB"/>
        </w:rPr>
        <w:t xml:space="preserve"> is embedded </w:t>
      </w:r>
      <w:r>
        <w:rPr>
          <w:rFonts w:ascii="Garamond" w:eastAsia="Times New Roman" w:hAnsi="Garamond"/>
          <w:color w:val="000000" w:themeColor="text1"/>
          <w:shd w:val="clear" w:color="auto" w:fill="FFFFFF"/>
          <w:lang w:val="en-GB"/>
        </w:rPr>
        <w:t xml:space="preserve">in the creating of </w:t>
      </w:r>
      <w:r w:rsidR="0075637D">
        <w:rPr>
          <w:rFonts w:ascii="Garamond" w:eastAsia="Times New Roman" w:hAnsi="Garamond"/>
          <w:color w:val="000000" w:themeColor="text1"/>
          <w:shd w:val="clear" w:color="auto" w:fill="FFFFFF"/>
          <w:lang w:val="en-GB"/>
        </w:rPr>
        <w:t>precarious conditions</w:t>
      </w:r>
      <w:r>
        <w:rPr>
          <w:rFonts w:ascii="Garamond" w:eastAsia="Times New Roman" w:hAnsi="Garamond"/>
          <w:color w:val="000000" w:themeColor="text1"/>
          <w:shd w:val="clear" w:color="auto" w:fill="FFFFFF"/>
          <w:lang w:val="en-GB"/>
        </w:rPr>
        <w:t xml:space="preserve"> </w:t>
      </w:r>
      <w:r w:rsidRPr="00592CF4">
        <w:rPr>
          <w:rFonts w:ascii="Garamond" w:eastAsia="Times New Roman" w:hAnsi="Garamond"/>
          <w:color w:val="000000" w:themeColor="text1"/>
          <w:shd w:val="clear" w:color="auto" w:fill="FFFFFF"/>
          <w:lang w:val="en-GB"/>
        </w:rPr>
        <w:t>and various modes of governing while also exploring further the relations of hope and vulnerability.</w:t>
      </w:r>
      <w:r w:rsidR="00360428" w:rsidRPr="00592CF4">
        <w:rPr>
          <w:rFonts w:ascii="Garamond" w:eastAsia="Times New Roman" w:hAnsi="Garamond"/>
          <w:color w:val="000000" w:themeColor="text1"/>
          <w:shd w:val="clear" w:color="auto" w:fill="FFFFFF"/>
          <w:lang w:val="en-GB"/>
        </w:rPr>
        <w:t xml:space="preserve"> </w:t>
      </w:r>
      <w:r w:rsidR="000007E7">
        <w:rPr>
          <w:rFonts w:ascii="Garamond" w:eastAsia="Times New Roman" w:hAnsi="Garamond"/>
          <w:color w:val="000000" w:themeColor="text1"/>
          <w:shd w:val="clear" w:color="auto" w:fill="FFFFFF"/>
          <w:lang w:val="en-GB"/>
        </w:rPr>
        <w:t xml:space="preserve">Even </w:t>
      </w:r>
      <w:r w:rsidR="007C4FE2" w:rsidRPr="00592CF4">
        <w:rPr>
          <w:rFonts w:ascii="Garamond" w:eastAsia="Times New Roman" w:hAnsi="Garamond"/>
          <w:color w:val="000000" w:themeColor="text1"/>
          <w:shd w:val="clear" w:color="auto" w:fill="FFFFFF"/>
        </w:rPr>
        <w:t xml:space="preserve">as we </w:t>
      </w:r>
      <w:r w:rsidR="007C4FE2">
        <w:rPr>
          <w:rFonts w:ascii="Garamond" w:eastAsia="Times New Roman" w:hAnsi="Garamond"/>
          <w:color w:val="000000" w:themeColor="text1"/>
          <w:shd w:val="clear" w:color="auto" w:fill="FFFFFF"/>
        </w:rPr>
        <w:t xml:space="preserve">begin at </w:t>
      </w:r>
      <w:r w:rsidR="0088698A" w:rsidRPr="00856784">
        <w:rPr>
          <w:rFonts w:ascii="Garamond" w:eastAsia="Times New Roman" w:hAnsi="Garamond"/>
          <w:color w:val="000000" w:themeColor="text1"/>
          <w:shd w:val="clear" w:color="auto" w:fill="FFFFFF"/>
          <w:lang w:val="en-GB"/>
        </w:rPr>
        <w:t xml:space="preserve">the persistence of hope in highly vulnerable parts of the West Bank, thus </w:t>
      </w:r>
      <w:r w:rsidR="0088698A" w:rsidRPr="00856784">
        <w:rPr>
          <w:rFonts w:ascii="Garamond" w:eastAsia="Times New Roman" w:hAnsi="Garamond"/>
          <w:color w:val="000000" w:themeColor="text1"/>
          <w:shd w:val="clear" w:color="auto" w:fill="FFFFFF"/>
        </w:rPr>
        <w:t>approaching</w:t>
      </w:r>
      <w:r w:rsidR="0088698A" w:rsidRPr="00856784">
        <w:rPr>
          <w:rFonts w:ascii="Garamond" w:eastAsia="Times New Roman" w:hAnsi="Garamond"/>
          <w:color w:val="000000" w:themeColor="text1"/>
          <w:shd w:val="clear" w:color="auto" w:fill="FFFFFF"/>
          <w:lang w:val="en-GB"/>
        </w:rPr>
        <w:t xml:space="preserve"> hope as </w:t>
      </w:r>
      <w:r w:rsidR="0088698A" w:rsidRPr="00856784">
        <w:rPr>
          <w:rFonts w:ascii="Garamond" w:eastAsia="Times New Roman" w:hAnsi="Garamond"/>
          <w:i/>
          <w:color w:val="000000" w:themeColor="text1"/>
          <w:shd w:val="clear" w:color="auto" w:fill="FFFFFF"/>
          <w:lang w:val="en-GB"/>
        </w:rPr>
        <w:t>epiphenomenal</w:t>
      </w:r>
      <w:r w:rsidR="0088698A" w:rsidRPr="00856784">
        <w:rPr>
          <w:rFonts w:ascii="Garamond" w:eastAsia="Times New Roman" w:hAnsi="Garamond"/>
          <w:color w:val="000000" w:themeColor="text1"/>
          <w:shd w:val="clear" w:color="auto" w:fill="FFFFFF"/>
          <w:lang w:val="en-GB"/>
        </w:rPr>
        <w:t xml:space="preserve"> to the settler colonial </w:t>
      </w:r>
      <w:r w:rsidR="007D10E2">
        <w:rPr>
          <w:rFonts w:ascii="Garamond" w:eastAsia="Times New Roman" w:hAnsi="Garamond"/>
          <w:color w:val="000000" w:themeColor="text1"/>
          <w:shd w:val="clear" w:color="auto" w:fill="FFFFFF"/>
          <w:lang w:val="en-GB"/>
        </w:rPr>
        <w:t>(hyper)</w:t>
      </w:r>
      <w:r w:rsidR="0088698A" w:rsidRPr="00856784">
        <w:rPr>
          <w:rFonts w:ascii="Garamond" w:eastAsia="Times New Roman" w:hAnsi="Garamond"/>
          <w:color w:val="000000" w:themeColor="text1"/>
          <w:shd w:val="clear" w:color="auto" w:fill="FFFFFF"/>
          <w:lang w:val="en-GB"/>
        </w:rPr>
        <w:t xml:space="preserve">precarities </w:t>
      </w:r>
      <w:r w:rsidR="0088698A" w:rsidRPr="00856784">
        <w:rPr>
          <w:rFonts w:ascii="Garamond" w:eastAsia="Times New Roman" w:hAnsi="Garamond"/>
          <w:color w:val="000000" w:themeColor="text1"/>
          <w:shd w:val="clear" w:color="auto" w:fill="FFFFFF"/>
        </w:rPr>
        <w:t xml:space="preserve">induced </w:t>
      </w:r>
      <w:r w:rsidR="0088698A" w:rsidRPr="00856784">
        <w:rPr>
          <w:rFonts w:ascii="Garamond" w:eastAsia="Times New Roman" w:hAnsi="Garamond"/>
          <w:color w:val="000000" w:themeColor="text1"/>
          <w:shd w:val="clear" w:color="auto" w:fill="FFFFFF"/>
          <w:lang w:val="en-GB"/>
        </w:rPr>
        <w:t xml:space="preserve">by the </w:t>
      </w:r>
      <w:r w:rsidR="006C29E2">
        <w:rPr>
          <w:rFonts w:ascii="Garamond" w:eastAsia="Times New Roman" w:hAnsi="Garamond"/>
          <w:color w:val="000000" w:themeColor="text1"/>
          <w:shd w:val="clear" w:color="auto" w:fill="FFFFFF"/>
          <w:lang w:val="en-GB"/>
        </w:rPr>
        <w:t xml:space="preserve">Israeli </w:t>
      </w:r>
      <w:r w:rsidR="0088698A" w:rsidRPr="00856784">
        <w:rPr>
          <w:rFonts w:ascii="Garamond" w:eastAsia="Times New Roman" w:hAnsi="Garamond"/>
          <w:color w:val="000000" w:themeColor="text1"/>
          <w:shd w:val="clear" w:color="auto" w:fill="FFFFFF"/>
          <w:lang w:val="en-GB"/>
        </w:rPr>
        <w:t>occupation</w:t>
      </w:r>
      <w:r w:rsidR="0088698A" w:rsidRPr="00856784">
        <w:rPr>
          <w:rFonts w:ascii="Garamond" w:eastAsia="Times New Roman" w:hAnsi="Garamond"/>
          <w:color w:val="000000" w:themeColor="text1"/>
          <w:shd w:val="clear" w:color="auto" w:fill="FFFFFF"/>
        </w:rPr>
        <w:t xml:space="preserve">, we </w:t>
      </w:r>
      <w:r w:rsidR="0088698A" w:rsidRPr="00E36467">
        <w:rPr>
          <w:rFonts w:ascii="Garamond" w:eastAsia="Times New Roman" w:hAnsi="Garamond"/>
          <w:color w:val="000000" w:themeColor="text1"/>
          <w:shd w:val="clear" w:color="auto" w:fill="FFFFFF"/>
        </w:rPr>
        <w:t>nonetheless consider hope as</w:t>
      </w:r>
      <w:r w:rsidR="0088698A" w:rsidRPr="00E36467">
        <w:rPr>
          <w:rFonts w:ascii="Garamond" w:eastAsia="Times New Roman" w:hAnsi="Garamond"/>
          <w:color w:val="000000" w:themeColor="text1"/>
          <w:shd w:val="clear" w:color="auto" w:fill="FFFFFF"/>
          <w:lang w:val="en-GB"/>
        </w:rPr>
        <w:t xml:space="preserve"> </w:t>
      </w:r>
      <w:r w:rsidR="0088698A" w:rsidRPr="00360428">
        <w:rPr>
          <w:rFonts w:ascii="Garamond" w:eastAsia="Times New Roman" w:hAnsi="Garamond"/>
          <w:i/>
          <w:color w:val="000000" w:themeColor="text1"/>
          <w:shd w:val="clear" w:color="auto" w:fill="FFFFFF"/>
          <w:lang w:val="en-GB"/>
        </w:rPr>
        <w:t>irreducible</w:t>
      </w:r>
      <w:r w:rsidR="0088698A" w:rsidRPr="00360428">
        <w:rPr>
          <w:rFonts w:ascii="Garamond" w:eastAsia="Times New Roman" w:hAnsi="Garamond"/>
          <w:i/>
          <w:color w:val="000000" w:themeColor="text1"/>
          <w:shd w:val="clear" w:color="auto" w:fill="FFFFFF"/>
        </w:rPr>
        <w:t xml:space="preserve"> </w:t>
      </w:r>
      <w:r w:rsidR="0088698A" w:rsidRPr="00360428">
        <w:rPr>
          <w:rFonts w:ascii="Garamond" w:eastAsia="Times New Roman" w:hAnsi="Garamond"/>
          <w:color w:val="000000" w:themeColor="text1"/>
          <w:shd w:val="clear" w:color="auto" w:fill="FFFFFF"/>
        </w:rPr>
        <w:t xml:space="preserve">to </w:t>
      </w:r>
      <w:r w:rsidR="00770543" w:rsidRPr="00360428">
        <w:rPr>
          <w:rFonts w:ascii="Garamond" w:eastAsia="Times New Roman" w:hAnsi="Garamond"/>
          <w:color w:val="000000" w:themeColor="text1"/>
          <w:shd w:val="clear" w:color="auto" w:fill="FFFFFF"/>
        </w:rPr>
        <w:t>strategies of governing</w:t>
      </w:r>
      <w:r w:rsidR="005207FD" w:rsidRPr="00360428">
        <w:rPr>
          <w:rFonts w:ascii="Garamond" w:eastAsia="Times New Roman" w:hAnsi="Garamond"/>
          <w:color w:val="000000" w:themeColor="text1"/>
          <w:shd w:val="clear" w:color="auto" w:fill="FFFFFF"/>
        </w:rPr>
        <w:t xml:space="preserve">, </w:t>
      </w:r>
      <w:r w:rsidRPr="00360428">
        <w:rPr>
          <w:rFonts w:ascii="Garamond" w:eastAsia="Times New Roman" w:hAnsi="Garamond"/>
          <w:color w:val="000000" w:themeColor="text1"/>
          <w:shd w:val="clear" w:color="auto" w:fill="FFFFFF"/>
        </w:rPr>
        <w:t>be they</w:t>
      </w:r>
      <w:r w:rsidR="005207FD" w:rsidRPr="00360428">
        <w:rPr>
          <w:rFonts w:ascii="Garamond" w:eastAsia="Times New Roman" w:hAnsi="Garamond"/>
          <w:color w:val="000000" w:themeColor="text1"/>
          <w:shd w:val="clear" w:color="auto" w:fill="FFFFFF"/>
        </w:rPr>
        <w:t xml:space="preserve"> colonial,</w:t>
      </w:r>
      <w:r w:rsidRPr="00360428">
        <w:rPr>
          <w:rFonts w:ascii="Garamond" w:eastAsia="Times New Roman" w:hAnsi="Garamond"/>
          <w:color w:val="000000" w:themeColor="text1"/>
          <w:shd w:val="clear" w:color="auto" w:fill="FFFFFF"/>
        </w:rPr>
        <w:t xml:space="preserve"> and/</w:t>
      </w:r>
      <w:r w:rsidR="005207FD" w:rsidRPr="00360428">
        <w:rPr>
          <w:rFonts w:ascii="Garamond" w:eastAsia="Times New Roman" w:hAnsi="Garamond"/>
          <w:color w:val="000000" w:themeColor="text1"/>
          <w:shd w:val="clear" w:color="auto" w:fill="FFFFFF"/>
        </w:rPr>
        <w:t>or capitalist</w:t>
      </w:r>
      <w:r w:rsidR="0088698A" w:rsidRPr="00360428">
        <w:rPr>
          <w:rFonts w:ascii="Garamond" w:eastAsia="Times New Roman" w:hAnsi="Garamond"/>
          <w:color w:val="000000" w:themeColor="text1"/>
          <w:shd w:val="clear" w:color="auto" w:fill="FFFFFF"/>
          <w:lang w:val="en-GB"/>
        </w:rPr>
        <w:t>.</w:t>
      </w:r>
      <w:r w:rsidR="0088698A" w:rsidRPr="00360428">
        <w:rPr>
          <w:rFonts w:ascii="Garamond" w:eastAsia="Times New Roman" w:hAnsi="Garamond"/>
          <w:color w:val="000000" w:themeColor="text1"/>
          <w:shd w:val="clear" w:color="auto" w:fill="FFFFFF"/>
        </w:rPr>
        <w:t xml:space="preserve"> </w:t>
      </w:r>
      <w:r w:rsidR="00806715" w:rsidRPr="00592CF4">
        <w:rPr>
          <w:rFonts w:ascii="Garamond" w:eastAsia="Times New Roman" w:hAnsi="Garamond"/>
          <w:color w:val="000000" w:themeColor="text1"/>
          <w:shd w:val="clear" w:color="auto" w:fill="FFFFFF"/>
        </w:rPr>
        <w:t>Though we thus acknowledge the ways in which settler colonial governing creates landscapes of</w:t>
      </w:r>
      <w:r w:rsidR="00806715" w:rsidRPr="00592CF4">
        <w:rPr>
          <w:rFonts w:ascii="Garamond" w:eastAsia="Times New Roman" w:hAnsi="Garamond"/>
          <w:i/>
          <w:color w:val="000000" w:themeColor="text1"/>
          <w:shd w:val="clear" w:color="auto" w:fill="FFFFFF"/>
        </w:rPr>
        <w:t xml:space="preserve"> hopelessness</w:t>
      </w:r>
      <w:r w:rsidR="00806715" w:rsidRPr="00592CF4">
        <w:rPr>
          <w:rFonts w:ascii="Garamond" w:eastAsia="Times New Roman" w:hAnsi="Garamond"/>
          <w:color w:val="000000" w:themeColor="text1"/>
          <w:shd w:val="clear" w:color="auto" w:fill="FFFFFF"/>
        </w:rPr>
        <w:t>, h</w:t>
      </w:r>
      <w:r w:rsidR="00A44A19" w:rsidRPr="00592CF4">
        <w:rPr>
          <w:rFonts w:ascii="Garamond" w:eastAsia="Times New Roman" w:hAnsi="Garamond"/>
          <w:color w:val="000000" w:themeColor="text1"/>
          <w:shd w:val="clear" w:color="auto" w:fill="FFFFFF"/>
        </w:rPr>
        <w:t>ope here</w:t>
      </w:r>
      <w:r w:rsidR="00770543" w:rsidRPr="00592CF4">
        <w:rPr>
          <w:rFonts w:ascii="Garamond" w:eastAsia="Times New Roman" w:hAnsi="Garamond"/>
          <w:color w:val="000000" w:themeColor="text1"/>
          <w:shd w:val="clear" w:color="auto" w:fill="FFFFFF"/>
        </w:rPr>
        <w:t xml:space="preserve"> is</w:t>
      </w:r>
      <w:r w:rsidR="00A44A19" w:rsidRPr="00592CF4">
        <w:rPr>
          <w:rFonts w:ascii="Garamond" w:eastAsia="Times New Roman" w:hAnsi="Garamond"/>
          <w:color w:val="000000" w:themeColor="text1"/>
          <w:shd w:val="clear" w:color="auto" w:fill="FFFFFF"/>
        </w:rPr>
        <w:t xml:space="preserve"> less </w:t>
      </w:r>
      <w:r w:rsidR="00D77FF6" w:rsidRPr="00592CF4">
        <w:rPr>
          <w:rFonts w:ascii="Garamond" w:eastAsia="Times New Roman" w:hAnsi="Garamond"/>
          <w:color w:val="000000" w:themeColor="text1"/>
          <w:shd w:val="clear" w:color="auto" w:fill="FFFFFF"/>
        </w:rPr>
        <w:t xml:space="preserve">understood </w:t>
      </w:r>
      <w:r w:rsidR="00A44A19" w:rsidRPr="00592CF4">
        <w:rPr>
          <w:rFonts w:ascii="Garamond" w:eastAsia="Times New Roman" w:hAnsi="Garamond"/>
          <w:color w:val="000000" w:themeColor="text1"/>
          <w:shd w:val="clear" w:color="auto" w:fill="FFFFFF"/>
        </w:rPr>
        <w:t>as</w:t>
      </w:r>
      <w:r w:rsidR="00770543" w:rsidRPr="00592CF4">
        <w:rPr>
          <w:rFonts w:ascii="Garamond" w:eastAsia="Times New Roman" w:hAnsi="Garamond"/>
          <w:color w:val="000000" w:themeColor="text1"/>
          <w:shd w:val="clear" w:color="auto" w:fill="FFFFFF"/>
        </w:rPr>
        <w:t xml:space="preserve"> a</w:t>
      </w:r>
      <w:r w:rsidR="00A44A19" w:rsidRPr="00592CF4">
        <w:rPr>
          <w:rFonts w:ascii="Garamond" w:eastAsia="Times New Roman" w:hAnsi="Garamond"/>
          <w:color w:val="000000" w:themeColor="text1"/>
          <w:shd w:val="clear" w:color="auto" w:fill="FFFFFF"/>
        </w:rPr>
        <w:t xml:space="preserve"> </w:t>
      </w:r>
      <w:r w:rsidR="00FB4D68" w:rsidRPr="00592CF4">
        <w:rPr>
          <w:rFonts w:ascii="Garamond" w:eastAsia="Times New Roman" w:hAnsi="Garamond"/>
          <w:color w:val="000000" w:themeColor="text1"/>
          <w:shd w:val="clear" w:color="auto" w:fill="FFFFFF"/>
        </w:rPr>
        <w:t xml:space="preserve">mere </w:t>
      </w:r>
      <w:r w:rsidR="00A44A19" w:rsidRPr="00592CF4">
        <w:rPr>
          <w:rFonts w:ascii="Garamond" w:eastAsia="Times New Roman" w:hAnsi="Garamond"/>
          <w:color w:val="000000" w:themeColor="text1"/>
          <w:shd w:val="clear" w:color="auto" w:fill="FFFFFF"/>
        </w:rPr>
        <w:t>means to govern</w:t>
      </w:r>
      <w:r w:rsidR="00770543" w:rsidRPr="00592CF4">
        <w:rPr>
          <w:rFonts w:ascii="Garamond" w:eastAsia="Times New Roman" w:hAnsi="Garamond"/>
          <w:color w:val="000000" w:themeColor="text1"/>
          <w:shd w:val="clear" w:color="auto" w:fill="FFFFFF"/>
        </w:rPr>
        <w:t>, for instance through the</w:t>
      </w:r>
      <w:r w:rsidR="00A44A19" w:rsidRPr="00592CF4">
        <w:rPr>
          <w:rFonts w:ascii="Garamond" w:eastAsia="Times New Roman" w:hAnsi="Garamond"/>
          <w:color w:val="000000" w:themeColor="text1"/>
          <w:shd w:val="clear" w:color="auto" w:fill="FFFFFF"/>
        </w:rPr>
        <w:t xml:space="preserve"> ‘cruel optimism’ and empty promises</w:t>
      </w:r>
      <w:r w:rsidR="00770543" w:rsidRPr="00592CF4">
        <w:rPr>
          <w:rFonts w:ascii="Garamond" w:eastAsia="Times New Roman" w:hAnsi="Garamond"/>
          <w:color w:val="000000" w:themeColor="text1"/>
          <w:shd w:val="clear" w:color="auto" w:fill="FFFFFF"/>
        </w:rPr>
        <w:t xml:space="preserve"> that </w:t>
      </w:r>
      <w:r w:rsidR="00956DF1" w:rsidRPr="00592CF4">
        <w:rPr>
          <w:rFonts w:ascii="Garamond" w:eastAsia="Times New Roman" w:hAnsi="Garamond"/>
          <w:color w:val="000000" w:themeColor="text1"/>
          <w:shd w:val="clear" w:color="auto" w:fill="FFFFFF"/>
        </w:rPr>
        <w:t>are</w:t>
      </w:r>
      <w:r w:rsidR="00FB4D68" w:rsidRPr="00592CF4">
        <w:rPr>
          <w:rFonts w:ascii="Garamond" w:eastAsia="Times New Roman" w:hAnsi="Garamond"/>
          <w:color w:val="000000" w:themeColor="text1"/>
          <w:shd w:val="clear" w:color="auto" w:fill="FFFFFF"/>
        </w:rPr>
        <w:t>, to be sure,</w:t>
      </w:r>
      <w:r w:rsidR="00806715" w:rsidRPr="00592CF4">
        <w:rPr>
          <w:rFonts w:ascii="Garamond" w:eastAsia="Times New Roman" w:hAnsi="Garamond"/>
          <w:color w:val="000000" w:themeColor="text1"/>
          <w:shd w:val="clear" w:color="auto" w:fill="FFFFFF"/>
        </w:rPr>
        <w:t xml:space="preserve"> </w:t>
      </w:r>
      <w:r w:rsidR="00956DF1" w:rsidRPr="00592CF4">
        <w:rPr>
          <w:rFonts w:ascii="Garamond" w:eastAsia="Times New Roman" w:hAnsi="Garamond"/>
          <w:color w:val="000000" w:themeColor="text1"/>
          <w:shd w:val="clear" w:color="auto" w:fill="FFFFFF"/>
        </w:rPr>
        <w:t xml:space="preserve">crucial </w:t>
      </w:r>
      <w:r w:rsidR="00770543" w:rsidRPr="00592CF4">
        <w:rPr>
          <w:rFonts w:ascii="Garamond" w:eastAsia="Times New Roman" w:hAnsi="Garamond"/>
          <w:color w:val="000000" w:themeColor="text1"/>
          <w:shd w:val="clear" w:color="auto" w:fill="FFFFFF"/>
        </w:rPr>
        <w:t>in the</w:t>
      </w:r>
      <w:r w:rsidR="00956DF1" w:rsidRPr="00592CF4">
        <w:rPr>
          <w:rFonts w:ascii="Garamond" w:eastAsia="Times New Roman" w:hAnsi="Garamond"/>
          <w:color w:val="000000" w:themeColor="text1"/>
          <w:shd w:val="clear" w:color="auto" w:fill="FFFFFF"/>
        </w:rPr>
        <w:t xml:space="preserve"> ways in which </w:t>
      </w:r>
      <w:r w:rsidR="00770543" w:rsidRPr="00592CF4">
        <w:rPr>
          <w:rFonts w:ascii="Garamond" w:eastAsia="Times New Roman" w:hAnsi="Garamond"/>
          <w:color w:val="000000" w:themeColor="text1"/>
          <w:shd w:val="clear" w:color="auto" w:fill="FFFFFF"/>
        </w:rPr>
        <w:t xml:space="preserve">the </w:t>
      </w:r>
      <w:r w:rsidR="00956DF1" w:rsidRPr="00592CF4">
        <w:rPr>
          <w:rFonts w:ascii="Garamond" w:eastAsia="Times New Roman" w:hAnsi="Garamond"/>
          <w:color w:val="000000" w:themeColor="text1"/>
          <w:shd w:val="clear" w:color="auto" w:fill="FFFFFF"/>
        </w:rPr>
        <w:t xml:space="preserve">Israeli military overrules Israeli High Court of Justice verdicts (e.g. </w:t>
      </w:r>
      <w:r w:rsidR="00FA1B4F">
        <w:rPr>
          <w:rFonts w:ascii="Garamond" w:eastAsia="Times New Roman" w:hAnsi="Garamond"/>
          <w:color w:val="000000" w:themeColor="text1"/>
          <w:shd w:val="clear" w:color="auto" w:fill="FFFFFF"/>
        </w:rPr>
        <w:t>Joronen 2017a</w:t>
      </w:r>
      <w:r w:rsidR="00956DF1" w:rsidRPr="00592CF4">
        <w:rPr>
          <w:rFonts w:ascii="Garamond" w:eastAsia="Times New Roman" w:hAnsi="Garamond"/>
          <w:color w:val="000000" w:themeColor="text1"/>
          <w:shd w:val="clear" w:color="auto" w:fill="FFFFFF"/>
        </w:rPr>
        <w:t>)</w:t>
      </w:r>
      <w:r w:rsidR="00A44A19" w:rsidRPr="00592CF4">
        <w:rPr>
          <w:rFonts w:ascii="Garamond" w:eastAsia="Times New Roman" w:hAnsi="Garamond"/>
          <w:color w:val="000000" w:themeColor="text1"/>
          <w:shd w:val="clear" w:color="auto" w:fill="FFFFFF"/>
        </w:rPr>
        <w:t>.</w:t>
      </w:r>
      <w:r w:rsidR="00A44A19" w:rsidRPr="00E36467">
        <w:rPr>
          <w:rFonts w:ascii="Garamond" w:eastAsia="Times New Roman" w:hAnsi="Garamond"/>
          <w:color w:val="000000" w:themeColor="text1"/>
          <w:shd w:val="clear" w:color="auto" w:fill="FFFFFF"/>
        </w:rPr>
        <w:t xml:space="preserve"> </w:t>
      </w:r>
      <w:r w:rsidR="004374CD" w:rsidRPr="00E36467">
        <w:rPr>
          <w:rFonts w:ascii="Garamond" w:eastAsia="Times New Roman" w:hAnsi="Garamond"/>
          <w:color w:val="000000" w:themeColor="text1"/>
          <w:shd w:val="clear" w:color="auto" w:fill="FFFFFF"/>
          <w:lang w:val="en-GB"/>
        </w:rPr>
        <w:t>T</w:t>
      </w:r>
      <w:r w:rsidR="004374CD">
        <w:rPr>
          <w:rFonts w:ascii="Garamond" w:eastAsia="Times New Roman" w:hAnsi="Garamond"/>
          <w:color w:val="000000" w:themeColor="text1"/>
          <w:shd w:val="clear" w:color="auto" w:fill="FFFFFF"/>
          <w:lang w:val="en-GB"/>
        </w:rPr>
        <w:t>he</w:t>
      </w:r>
      <w:r w:rsidR="0071261B">
        <w:rPr>
          <w:rFonts w:ascii="Garamond" w:eastAsia="Times New Roman" w:hAnsi="Garamond"/>
          <w:color w:val="000000" w:themeColor="text1"/>
          <w:shd w:val="clear" w:color="auto" w:fill="FFFFFF"/>
          <w:lang w:val="en-GB"/>
        </w:rPr>
        <w:t xml:space="preserve"> focus </w:t>
      </w:r>
      <w:r w:rsidR="0071261B">
        <w:rPr>
          <w:rFonts w:ascii="Garamond" w:eastAsia="Times New Roman" w:hAnsi="Garamond"/>
          <w:color w:val="000000" w:themeColor="text1"/>
          <w:shd w:val="clear" w:color="auto" w:fill="FFFFFF"/>
          <w:lang w:val="en-GB"/>
        </w:rPr>
        <w:lastRenderedPageBreak/>
        <w:t xml:space="preserve">of the research in this paper is </w:t>
      </w:r>
      <w:r w:rsidR="004374CD">
        <w:rPr>
          <w:rFonts w:ascii="Garamond" w:eastAsia="Times New Roman" w:hAnsi="Garamond"/>
          <w:color w:val="000000" w:themeColor="text1"/>
          <w:shd w:val="clear" w:color="auto" w:fill="FFFFFF"/>
          <w:lang w:val="en-GB"/>
        </w:rPr>
        <w:t xml:space="preserve">thus </w:t>
      </w:r>
      <w:r w:rsidR="0071261B">
        <w:rPr>
          <w:rFonts w:ascii="Garamond" w:eastAsia="Times New Roman" w:hAnsi="Garamond"/>
          <w:color w:val="000000" w:themeColor="text1"/>
          <w:shd w:val="clear" w:color="auto" w:fill="FFFFFF"/>
          <w:lang w:val="en-GB"/>
        </w:rPr>
        <w:t xml:space="preserve">concentrated on </w:t>
      </w:r>
      <w:r w:rsidR="002E358A" w:rsidRPr="00856784">
        <w:rPr>
          <w:rFonts w:ascii="Garamond" w:eastAsia="Times New Roman" w:hAnsi="Garamond"/>
          <w:color w:val="000000" w:themeColor="text1"/>
          <w:shd w:val="clear" w:color="auto" w:fill="FFFFFF"/>
          <w:lang w:val="en-GB"/>
        </w:rPr>
        <w:t xml:space="preserve">the </w:t>
      </w:r>
      <w:r w:rsidR="002E358A" w:rsidRPr="00856784">
        <w:rPr>
          <w:rFonts w:ascii="Garamond" w:eastAsia="Times New Roman" w:hAnsi="Garamond"/>
          <w:i/>
          <w:color w:val="000000" w:themeColor="text1"/>
          <w:shd w:val="clear" w:color="auto" w:fill="FFFFFF"/>
          <w:lang w:val="en-GB"/>
        </w:rPr>
        <w:t xml:space="preserve">practices </w:t>
      </w:r>
      <w:r w:rsidR="002E358A" w:rsidRPr="00856784">
        <w:rPr>
          <w:rFonts w:ascii="Garamond" w:eastAsia="Times New Roman" w:hAnsi="Garamond"/>
          <w:color w:val="000000" w:themeColor="text1"/>
          <w:shd w:val="clear" w:color="auto" w:fill="FFFFFF"/>
          <w:lang w:val="en-GB"/>
        </w:rPr>
        <w:t xml:space="preserve">of hope in the vulnerable </w:t>
      </w:r>
      <w:r w:rsidR="002E358A">
        <w:rPr>
          <w:rFonts w:ascii="Garamond" w:eastAsia="Times New Roman" w:hAnsi="Garamond"/>
          <w:color w:val="000000" w:themeColor="text1"/>
          <w:shd w:val="clear" w:color="auto" w:fill="FFFFFF"/>
          <w:lang w:val="en-GB"/>
        </w:rPr>
        <w:t>parts</w:t>
      </w:r>
      <w:r w:rsidR="002E358A" w:rsidRPr="00856784">
        <w:rPr>
          <w:rFonts w:ascii="Garamond" w:eastAsia="Times New Roman" w:hAnsi="Garamond"/>
          <w:color w:val="000000" w:themeColor="text1"/>
          <w:shd w:val="clear" w:color="auto" w:fill="FFFFFF"/>
          <w:lang w:val="en-GB"/>
        </w:rPr>
        <w:t xml:space="preserve"> of the occupied West Bank </w:t>
      </w:r>
      <w:r w:rsidR="0071261B">
        <w:rPr>
          <w:rFonts w:ascii="Garamond" w:eastAsia="Times New Roman" w:hAnsi="Garamond"/>
          <w:color w:val="000000" w:themeColor="text1"/>
          <w:shd w:val="clear" w:color="auto" w:fill="FFFFFF"/>
          <w:lang w:val="en-GB"/>
        </w:rPr>
        <w:t>with the objective, following Ghassan</w:t>
      </w:r>
      <w:r w:rsidR="002E358A" w:rsidRPr="00856784">
        <w:rPr>
          <w:rFonts w:ascii="Garamond" w:eastAsia="Times New Roman" w:hAnsi="Garamond"/>
          <w:color w:val="000000" w:themeColor="text1"/>
          <w:shd w:val="clear" w:color="auto" w:fill="FFFFFF"/>
          <w:lang w:val="en-GB"/>
        </w:rPr>
        <w:t xml:space="preserve"> </w:t>
      </w:r>
      <w:proofErr w:type="spellStart"/>
      <w:r w:rsidR="002E358A" w:rsidRPr="00856784">
        <w:rPr>
          <w:rFonts w:ascii="Garamond" w:eastAsia="Times New Roman" w:hAnsi="Garamond"/>
          <w:color w:val="000000" w:themeColor="text1"/>
          <w:shd w:val="clear" w:color="auto" w:fill="FFFFFF"/>
          <w:lang w:val="en-GB"/>
        </w:rPr>
        <w:t>Hage</w:t>
      </w:r>
      <w:r w:rsidR="0071261B">
        <w:rPr>
          <w:rFonts w:ascii="Garamond" w:eastAsia="Times New Roman" w:hAnsi="Garamond"/>
          <w:color w:val="000000" w:themeColor="text1"/>
          <w:shd w:val="clear" w:color="auto" w:fill="FFFFFF"/>
          <w:lang w:val="en-GB"/>
        </w:rPr>
        <w:t>’s</w:t>
      </w:r>
      <w:proofErr w:type="spellEnd"/>
      <w:r w:rsidR="0071261B">
        <w:rPr>
          <w:rFonts w:ascii="Garamond" w:eastAsia="Times New Roman" w:hAnsi="Garamond"/>
          <w:color w:val="000000" w:themeColor="text1"/>
          <w:shd w:val="clear" w:color="auto" w:fill="FFFFFF"/>
          <w:lang w:val="en-GB"/>
        </w:rPr>
        <w:t xml:space="preserve"> suggestion, of exploring agency at sites where one</w:t>
      </w:r>
      <w:r w:rsidR="002E358A" w:rsidRPr="00856784">
        <w:rPr>
          <w:rFonts w:ascii="Garamond" w:eastAsia="Times New Roman" w:hAnsi="Garamond"/>
          <w:color w:val="000000" w:themeColor="text1"/>
          <w:shd w:val="clear" w:color="auto" w:fill="FFFFFF"/>
          <w:lang w:val="en-GB"/>
        </w:rPr>
        <w:t xml:space="preserve"> hardly expects to find any</w:t>
      </w:r>
      <w:r w:rsidR="0071261B">
        <w:rPr>
          <w:rFonts w:ascii="Garamond" w:eastAsia="Times New Roman" w:hAnsi="Garamond"/>
          <w:color w:val="000000" w:themeColor="text1"/>
          <w:shd w:val="clear" w:color="auto" w:fill="FFFFFF"/>
          <w:lang w:val="en-GB"/>
        </w:rPr>
        <w:t xml:space="preserve"> space</w:t>
      </w:r>
      <w:r w:rsidR="002E358A" w:rsidRPr="00856784">
        <w:rPr>
          <w:rFonts w:ascii="Garamond" w:eastAsia="Times New Roman" w:hAnsi="Garamond"/>
          <w:color w:val="000000" w:themeColor="text1"/>
          <w:shd w:val="clear" w:color="auto" w:fill="FFFFFF"/>
          <w:lang w:val="en-GB"/>
        </w:rPr>
        <w:t xml:space="preserve"> left for agential manoeuvr</w:t>
      </w:r>
      <w:r w:rsidR="0071261B">
        <w:rPr>
          <w:rFonts w:ascii="Garamond" w:eastAsia="Times New Roman" w:hAnsi="Garamond"/>
          <w:color w:val="000000" w:themeColor="text1"/>
          <w:shd w:val="clear" w:color="auto" w:fill="FFFFFF"/>
          <w:lang w:val="en-GB"/>
        </w:rPr>
        <w:t xml:space="preserve">e </w:t>
      </w:r>
      <w:r w:rsidR="0071261B" w:rsidRPr="00856784">
        <w:rPr>
          <w:rFonts w:ascii="Garamond" w:eastAsia="Times New Roman" w:hAnsi="Garamond"/>
          <w:color w:val="000000" w:themeColor="text1"/>
          <w:shd w:val="clear" w:color="auto" w:fill="FFFFFF"/>
          <w:lang w:val="en-GB"/>
        </w:rPr>
        <w:t>(2009</w:t>
      </w:r>
      <w:r w:rsidR="0071261B">
        <w:rPr>
          <w:rFonts w:ascii="Garamond" w:eastAsia="Times New Roman" w:hAnsi="Garamond"/>
          <w:color w:val="000000" w:themeColor="text1"/>
          <w:shd w:val="clear" w:color="auto" w:fill="FFFFFF"/>
          <w:lang w:val="en-GB"/>
        </w:rPr>
        <w:t>, 100-101</w:t>
      </w:r>
      <w:r w:rsidR="0071261B" w:rsidRPr="00856784">
        <w:rPr>
          <w:rFonts w:ascii="Garamond" w:eastAsia="Times New Roman" w:hAnsi="Garamond"/>
          <w:color w:val="000000" w:themeColor="text1"/>
          <w:shd w:val="clear" w:color="auto" w:fill="FFFFFF"/>
          <w:lang w:val="en-GB"/>
        </w:rPr>
        <w:t>)</w:t>
      </w:r>
      <w:r w:rsidR="002E358A" w:rsidRPr="00856784">
        <w:rPr>
          <w:rFonts w:ascii="Garamond" w:eastAsia="Times New Roman" w:hAnsi="Garamond"/>
          <w:color w:val="000000" w:themeColor="text1"/>
          <w:shd w:val="clear" w:color="auto" w:fill="FFFFFF"/>
          <w:lang w:val="en-GB"/>
        </w:rPr>
        <w:t xml:space="preserve">. </w:t>
      </w:r>
      <w:r w:rsidR="00E75B23">
        <w:rPr>
          <w:rFonts w:ascii="Garamond" w:eastAsia="Times New Roman" w:hAnsi="Garamond"/>
          <w:color w:val="000000" w:themeColor="text1"/>
          <w:shd w:val="clear" w:color="auto" w:fill="FFFFFF"/>
          <w:lang w:val="en-GB"/>
        </w:rPr>
        <w:t xml:space="preserve">Hope in this formulation can emerge </w:t>
      </w:r>
      <w:r w:rsidR="0088698A" w:rsidRPr="00856784">
        <w:rPr>
          <w:rFonts w:ascii="Garamond" w:eastAsia="Times New Roman" w:hAnsi="Garamond"/>
          <w:color w:val="000000" w:themeColor="text1"/>
          <w:shd w:val="clear" w:color="auto" w:fill="FFFFFF"/>
          <w:lang w:val="en-GB"/>
        </w:rPr>
        <w:t xml:space="preserve">from </w:t>
      </w:r>
      <w:r w:rsidR="001E7471">
        <w:rPr>
          <w:rFonts w:ascii="Garamond" w:eastAsia="Times New Roman" w:hAnsi="Garamond"/>
          <w:color w:val="000000" w:themeColor="text1"/>
          <w:shd w:val="clear" w:color="auto" w:fill="FFFFFF"/>
          <w:lang w:val="en-GB"/>
        </w:rPr>
        <w:t>(</w:t>
      </w:r>
      <w:r w:rsidR="0088698A" w:rsidRPr="00856784">
        <w:rPr>
          <w:rFonts w:ascii="Garamond" w:eastAsia="Times New Roman" w:hAnsi="Garamond"/>
          <w:color w:val="000000" w:themeColor="text1"/>
          <w:shd w:val="clear" w:color="auto" w:fill="FFFFFF"/>
          <w:lang w:val="en-GB"/>
        </w:rPr>
        <w:t>close to</w:t>
      </w:r>
      <w:r w:rsidR="001E7471">
        <w:rPr>
          <w:rFonts w:ascii="Garamond" w:eastAsia="Times New Roman" w:hAnsi="Garamond"/>
          <w:color w:val="000000" w:themeColor="text1"/>
          <w:shd w:val="clear" w:color="auto" w:fill="FFFFFF"/>
          <w:lang w:val="en-GB"/>
        </w:rPr>
        <w:t>)</w:t>
      </w:r>
      <w:r w:rsidR="0088698A" w:rsidRPr="00856784">
        <w:rPr>
          <w:rFonts w:ascii="Garamond" w:eastAsia="Times New Roman" w:hAnsi="Garamond"/>
          <w:color w:val="000000" w:themeColor="text1"/>
          <w:shd w:val="clear" w:color="auto" w:fill="FFFFFF"/>
          <w:lang w:val="en-GB"/>
        </w:rPr>
        <w:t xml:space="preserve"> hopeless, even desperate,</w:t>
      </w:r>
      <w:r w:rsidR="001E7471">
        <w:rPr>
          <w:rFonts w:ascii="Garamond" w:eastAsia="Times New Roman" w:hAnsi="Garamond"/>
          <w:color w:val="000000" w:themeColor="text1"/>
          <w:shd w:val="clear" w:color="auto" w:fill="FFFFFF"/>
          <w:lang w:val="en-GB"/>
        </w:rPr>
        <w:t xml:space="preserve"> conditions and (yet)</w:t>
      </w:r>
      <w:r w:rsidR="0088698A" w:rsidRPr="00856784">
        <w:rPr>
          <w:rFonts w:ascii="Garamond" w:eastAsia="Times New Roman" w:hAnsi="Garamond"/>
          <w:color w:val="000000" w:themeColor="text1"/>
          <w:shd w:val="clear" w:color="auto" w:fill="FFFFFF"/>
          <w:lang w:val="en-GB"/>
        </w:rPr>
        <w:t xml:space="preserve"> </w:t>
      </w:r>
      <w:r w:rsidR="00941347">
        <w:rPr>
          <w:rFonts w:ascii="Garamond" w:eastAsia="Times New Roman" w:hAnsi="Garamond"/>
          <w:color w:val="000000" w:themeColor="text1"/>
          <w:shd w:val="clear" w:color="auto" w:fill="FFFFFF"/>
          <w:lang w:val="en-GB"/>
        </w:rPr>
        <w:t>connects to</w:t>
      </w:r>
      <w:r w:rsidR="0088698A" w:rsidRPr="00856784">
        <w:rPr>
          <w:rFonts w:ascii="Garamond" w:eastAsia="Times New Roman" w:hAnsi="Garamond"/>
          <w:color w:val="000000" w:themeColor="text1"/>
          <w:shd w:val="clear" w:color="auto" w:fill="FFFFFF"/>
          <w:lang w:val="en-GB"/>
        </w:rPr>
        <w:t xml:space="preserve"> affirming practices </w:t>
      </w:r>
      <w:r w:rsidR="00941347">
        <w:rPr>
          <w:rFonts w:ascii="Garamond" w:eastAsia="Times New Roman" w:hAnsi="Garamond"/>
          <w:color w:val="000000" w:themeColor="text1"/>
          <w:shd w:val="clear" w:color="auto" w:fill="FFFFFF"/>
          <w:lang w:val="en-GB"/>
        </w:rPr>
        <w:t>towards</w:t>
      </w:r>
      <w:r w:rsidR="0088698A" w:rsidRPr="00856784">
        <w:rPr>
          <w:rFonts w:ascii="Garamond" w:eastAsia="Times New Roman" w:hAnsi="Garamond"/>
          <w:color w:val="000000" w:themeColor="text1"/>
          <w:shd w:val="clear" w:color="auto" w:fill="FFFFFF"/>
          <w:lang w:val="en-GB"/>
        </w:rPr>
        <w:t xml:space="preserve"> everyday modes of ‘getting by’ and staying </w:t>
      </w:r>
      <w:r w:rsidR="00981273">
        <w:rPr>
          <w:rFonts w:ascii="Garamond" w:eastAsia="Times New Roman" w:hAnsi="Garamond"/>
          <w:color w:val="000000" w:themeColor="text1"/>
          <w:shd w:val="clear" w:color="auto" w:fill="FFFFFF"/>
          <w:lang w:val="en-GB"/>
        </w:rPr>
        <w:t xml:space="preserve">with the trouble </w:t>
      </w:r>
      <w:r w:rsidR="0088698A" w:rsidRPr="00856784">
        <w:rPr>
          <w:rFonts w:ascii="Garamond" w:eastAsia="Times New Roman" w:hAnsi="Garamond"/>
          <w:color w:val="000000" w:themeColor="text1"/>
          <w:shd w:val="clear" w:color="auto" w:fill="FFFFFF"/>
          <w:lang w:val="en-GB"/>
        </w:rPr>
        <w:t>in the hyperprecarious sites produce</w:t>
      </w:r>
      <w:r w:rsidR="00D66DD9">
        <w:rPr>
          <w:rFonts w:ascii="Garamond" w:eastAsia="Times New Roman" w:hAnsi="Garamond"/>
          <w:color w:val="000000" w:themeColor="text1"/>
          <w:shd w:val="clear" w:color="auto" w:fill="FFFFFF"/>
          <w:lang w:val="en-GB"/>
        </w:rPr>
        <w:t>d by the occupation (Allen 2008;</w:t>
      </w:r>
      <w:r w:rsidR="00342A87">
        <w:rPr>
          <w:rFonts w:ascii="Garamond" w:eastAsia="Times New Roman" w:hAnsi="Garamond"/>
          <w:color w:val="000000" w:themeColor="text1"/>
          <w:shd w:val="clear" w:color="auto" w:fill="FFFFFF"/>
          <w:lang w:val="en-GB"/>
        </w:rPr>
        <w:t xml:space="preserve"> Griffiths 2017; Hage 2009</w:t>
      </w:r>
      <w:r w:rsidR="00196BC3">
        <w:rPr>
          <w:rFonts w:ascii="Garamond" w:eastAsia="Times New Roman" w:hAnsi="Garamond"/>
          <w:color w:val="000000" w:themeColor="text1"/>
          <w:shd w:val="clear" w:color="auto" w:fill="FFFFFF"/>
          <w:lang w:val="en-GB"/>
        </w:rPr>
        <w:t>; Joronen and Griffiths 2018</w:t>
      </w:r>
      <w:r w:rsidR="0088698A" w:rsidRPr="00856784">
        <w:rPr>
          <w:rFonts w:ascii="Garamond" w:eastAsia="Times New Roman" w:hAnsi="Garamond"/>
          <w:color w:val="000000" w:themeColor="text1"/>
          <w:shd w:val="clear" w:color="auto" w:fill="FFFFFF"/>
          <w:lang w:val="en-GB"/>
        </w:rPr>
        <w:t xml:space="preserve">). </w:t>
      </w:r>
    </w:p>
    <w:p w14:paraId="57693226" w14:textId="3B73F635" w:rsidR="005207FD" w:rsidRDefault="005207FD" w:rsidP="00185886">
      <w:pPr>
        <w:spacing w:line="320" w:lineRule="exact"/>
        <w:ind w:firstLine="567"/>
        <w:jc w:val="both"/>
        <w:rPr>
          <w:rFonts w:ascii="Garamond" w:hAnsi="Garamond"/>
          <w:color w:val="000000" w:themeColor="text1"/>
          <w:lang w:val="en-GB"/>
        </w:rPr>
      </w:pPr>
      <w:r w:rsidRPr="00DC6A43">
        <w:rPr>
          <w:rFonts w:ascii="Garamond" w:eastAsia="Times New Roman" w:hAnsi="Garamond"/>
          <w:color w:val="000000" w:themeColor="text1"/>
          <w:shd w:val="clear" w:color="auto" w:fill="FFFFFF"/>
          <w:lang w:val="en-GB"/>
        </w:rPr>
        <w:t>Related literature in geography has conceptualised this affirmative capacity of hope in two primary ways. First, geographers are credited with ‘the tools to open up space for alternative, hopeful visions of social, ecological, an</w:t>
      </w:r>
      <w:r w:rsidR="00D66DD9">
        <w:rPr>
          <w:rFonts w:ascii="Garamond" w:eastAsia="Times New Roman" w:hAnsi="Garamond"/>
          <w:color w:val="000000" w:themeColor="text1"/>
          <w:shd w:val="clear" w:color="auto" w:fill="FFFFFF"/>
          <w:lang w:val="en-GB"/>
        </w:rPr>
        <w:t>d political life’ (Lawson 2007,</w:t>
      </w:r>
      <w:r w:rsidRPr="00DC6A43">
        <w:rPr>
          <w:rFonts w:ascii="Garamond" w:eastAsia="Times New Roman" w:hAnsi="Garamond"/>
          <w:color w:val="000000" w:themeColor="text1"/>
          <w:shd w:val="clear" w:color="auto" w:fill="FFFFFF"/>
          <w:lang w:val="en-GB"/>
        </w:rPr>
        <w:t xml:space="preserve"> 336) and called on to utilise these tools to provide accounts of the world based on a praxis of ‘difference not</w:t>
      </w:r>
      <w:r w:rsidR="00D66DD9">
        <w:rPr>
          <w:rFonts w:ascii="Garamond" w:eastAsia="Times New Roman" w:hAnsi="Garamond"/>
          <w:color w:val="000000" w:themeColor="text1"/>
          <w:shd w:val="clear" w:color="auto" w:fill="FFFFFF"/>
          <w:lang w:val="en-GB"/>
        </w:rPr>
        <w:t xml:space="preserve"> dominance’ (e.g. Gibson-Graham</w:t>
      </w:r>
      <w:r w:rsidRPr="00DC6A43">
        <w:rPr>
          <w:rFonts w:ascii="Garamond" w:eastAsia="Times New Roman" w:hAnsi="Garamond"/>
          <w:color w:val="000000" w:themeColor="text1"/>
          <w:shd w:val="clear" w:color="auto" w:fill="FFFFFF"/>
          <w:lang w:val="en-GB"/>
        </w:rPr>
        <w:t xml:space="preserve"> 2008). Hope is here deployed as a means of ‘st</w:t>
      </w:r>
      <w:r w:rsidR="00D66DD9">
        <w:rPr>
          <w:rFonts w:ascii="Garamond" w:eastAsia="Times New Roman" w:hAnsi="Garamond"/>
          <w:color w:val="000000" w:themeColor="text1"/>
          <w:shd w:val="clear" w:color="auto" w:fill="FFFFFF"/>
          <w:lang w:val="en-GB"/>
        </w:rPr>
        <w:t>aying with the trouble’ (Haraway</w:t>
      </w:r>
      <w:r w:rsidRPr="00DC6A43">
        <w:rPr>
          <w:rFonts w:ascii="Garamond" w:eastAsia="Times New Roman" w:hAnsi="Garamond"/>
          <w:color w:val="000000" w:themeColor="text1"/>
          <w:shd w:val="clear" w:color="auto" w:fill="FFFFFF"/>
          <w:lang w:val="en-GB"/>
        </w:rPr>
        <w:t xml:space="preserve"> 2016) to </w:t>
      </w:r>
      <w:r w:rsidR="00D66DD9">
        <w:rPr>
          <w:rFonts w:ascii="Garamond" w:eastAsia="Times New Roman" w:hAnsi="Garamond"/>
          <w:color w:val="000000" w:themeColor="text1"/>
          <w:shd w:val="clear" w:color="auto" w:fill="FFFFFF"/>
          <w:lang w:val="en-GB"/>
        </w:rPr>
        <w:t>provide an ‘optimistic’ (Harvey 2000) or ‘utopian’ (Anderson</w:t>
      </w:r>
      <w:r w:rsidRPr="00DC6A43">
        <w:rPr>
          <w:rFonts w:ascii="Garamond" w:eastAsia="Times New Roman" w:hAnsi="Garamond"/>
          <w:color w:val="000000" w:themeColor="text1"/>
          <w:shd w:val="clear" w:color="auto" w:fill="FFFFFF"/>
          <w:lang w:val="en-GB"/>
        </w:rPr>
        <w:t xml:space="preserve"> 2006b) ‘</w:t>
      </w:r>
      <w:r w:rsidRPr="00DC6A43">
        <w:rPr>
          <w:rFonts w:ascii="Garamond" w:hAnsi="Garamond"/>
          <w:color w:val="000000" w:themeColor="text1"/>
          <w:lang w:val="en-GB"/>
        </w:rPr>
        <w:t>politics of hope, of collective action and of endless possibilities and p</w:t>
      </w:r>
      <w:r w:rsidR="00D66DD9">
        <w:rPr>
          <w:rFonts w:ascii="Garamond" w:hAnsi="Garamond"/>
          <w:color w:val="000000" w:themeColor="text1"/>
          <w:lang w:val="en-GB"/>
        </w:rPr>
        <w:t>otentialities’ (Griffiths 2014,</w:t>
      </w:r>
      <w:r w:rsidRPr="00DC6A43">
        <w:rPr>
          <w:rFonts w:ascii="Garamond" w:hAnsi="Garamond"/>
          <w:color w:val="000000" w:themeColor="text1"/>
          <w:lang w:val="en-GB"/>
        </w:rPr>
        <w:t xml:space="preserve"> 94). A second focus on hope has coalesced with the increased attention on affect and</w:t>
      </w:r>
      <w:r w:rsidR="006C29E2">
        <w:rPr>
          <w:rFonts w:ascii="Garamond" w:hAnsi="Garamond"/>
          <w:color w:val="000000" w:themeColor="text1"/>
          <w:lang w:val="en-GB"/>
        </w:rPr>
        <w:t>/or</w:t>
      </w:r>
      <w:r w:rsidRPr="00DC6A43">
        <w:rPr>
          <w:rFonts w:ascii="Garamond" w:hAnsi="Garamond"/>
          <w:color w:val="000000" w:themeColor="text1"/>
          <w:lang w:val="en-GB"/>
        </w:rPr>
        <w:t xml:space="preserve"> emotion to produce a rich literature around the affective dimensions of hope (e.g.</w:t>
      </w:r>
      <w:r w:rsidR="00D66DD9">
        <w:rPr>
          <w:rFonts w:ascii="Garamond" w:hAnsi="Garamond"/>
          <w:color w:val="000000" w:themeColor="text1"/>
          <w:lang w:val="en-GB"/>
        </w:rPr>
        <w:t xml:space="preserve"> Anderson 2006a; Anderson </w:t>
      </w:r>
      <w:r w:rsidR="00C81DFE">
        <w:rPr>
          <w:rFonts w:ascii="Garamond" w:hAnsi="Garamond"/>
          <w:color w:val="000000" w:themeColor="text1"/>
          <w:lang w:val="en-GB"/>
        </w:rPr>
        <w:t>and</w:t>
      </w:r>
      <w:r w:rsidR="00D66DD9">
        <w:rPr>
          <w:rFonts w:ascii="Garamond" w:hAnsi="Garamond"/>
          <w:color w:val="000000" w:themeColor="text1"/>
          <w:lang w:val="en-GB"/>
        </w:rPr>
        <w:t xml:space="preserve"> Holden</w:t>
      </w:r>
      <w:r w:rsidRPr="00DC6A43">
        <w:rPr>
          <w:rFonts w:ascii="Garamond" w:hAnsi="Garamond"/>
          <w:color w:val="000000" w:themeColor="text1"/>
          <w:lang w:val="en-GB"/>
        </w:rPr>
        <w:t xml:space="preserve"> 2008). Geographers working in this area have documented this embodied dimension to hope in the div</w:t>
      </w:r>
      <w:r w:rsidR="00D66DD9">
        <w:rPr>
          <w:rFonts w:ascii="Garamond" w:hAnsi="Garamond"/>
          <w:color w:val="000000" w:themeColor="text1"/>
          <w:lang w:val="en-GB"/>
        </w:rPr>
        <w:t>erse contexts of protest (Juris</w:t>
      </w:r>
      <w:r w:rsidRPr="00DC6A43">
        <w:rPr>
          <w:rFonts w:ascii="Garamond" w:hAnsi="Garamond"/>
          <w:color w:val="000000" w:themeColor="text1"/>
          <w:lang w:val="en-GB"/>
        </w:rPr>
        <w:t xml:space="preserve"> 2008)</w:t>
      </w:r>
      <w:r w:rsidR="00D66DD9">
        <w:rPr>
          <w:rFonts w:ascii="Garamond" w:hAnsi="Garamond"/>
          <w:color w:val="000000" w:themeColor="text1"/>
          <w:lang w:val="en-GB"/>
        </w:rPr>
        <w:t>, childhood self-esteem (</w:t>
      </w:r>
      <w:proofErr w:type="spellStart"/>
      <w:r w:rsidR="00D66DD9">
        <w:rPr>
          <w:rFonts w:ascii="Garamond" w:hAnsi="Garamond"/>
          <w:color w:val="000000" w:themeColor="text1"/>
          <w:lang w:val="en-GB"/>
        </w:rPr>
        <w:t>Kraftl</w:t>
      </w:r>
      <w:proofErr w:type="spellEnd"/>
      <w:r w:rsidRPr="00DC6A43">
        <w:rPr>
          <w:rFonts w:ascii="Garamond" w:hAnsi="Garamond"/>
          <w:color w:val="000000" w:themeColor="text1"/>
          <w:lang w:val="en-GB"/>
        </w:rPr>
        <w:t xml:space="preserve"> 2008), int</w:t>
      </w:r>
      <w:r w:rsidR="00D66DD9">
        <w:rPr>
          <w:rFonts w:ascii="Garamond" w:hAnsi="Garamond"/>
          <w:color w:val="000000" w:themeColor="text1"/>
          <w:lang w:val="en-GB"/>
        </w:rPr>
        <w:t>ernational volunteering (</w:t>
      </w:r>
      <w:proofErr w:type="spellStart"/>
      <w:r w:rsidR="00D66DD9">
        <w:rPr>
          <w:rFonts w:ascii="Garamond" w:hAnsi="Garamond"/>
          <w:color w:val="000000" w:themeColor="text1"/>
          <w:lang w:val="en-GB"/>
        </w:rPr>
        <w:t>Koleth</w:t>
      </w:r>
      <w:proofErr w:type="spellEnd"/>
      <w:r w:rsidRPr="00DC6A43">
        <w:rPr>
          <w:rFonts w:ascii="Garamond" w:hAnsi="Garamond"/>
          <w:color w:val="000000" w:themeColor="text1"/>
          <w:lang w:val="en-GB"/>
        </w:rPr>
        <w:t xml:space="preserve"> 2014), </w:t>
      </w:r>
      <w:r w:rsidR="00D66DD9">
        <w:rPr>
          <w:rFonts w:ascii="Garamond" w:hAnsi="Garamond"/>
          <w:color w:val="000000" w:themeColor="text1"/>
          <w:lang w:val="en-GB"/>
        </w:rPr>
        <w:t>depression (Anderson</w:t>
      </w:r>
      <w:r w:rsidRPr="00DC6A43">
        <w:rPr>
          <w:rFonts w:ascii="Garamond" w:hAnsi="Garamond"/>
          <w:color w:val="000000" w:themeColor="text1"/>
          <w:lang w:val="en-GB"/>
        </w:rPr>
        <w:t xml:space="preserve"> 2</w:t>
      </w:r>
      <w:r w:rsidR="00D66DD9">
        <w:rPr>
          <w:rFonts w:ascii="Garamond" w:hAnsi="Garamond"/>
          <w:color w:val="000000" w:themeColor="text1"/>
          <w:lang w:val="en-GB"/>
        </w:rPr>
        <w:t>006a) and resistance (Griffiths</w:t>
      </w:r>
      <w:r w:rsidRPr="00DC6A43">
        <w:rPr>
          <w:rFonts w:ascii="Garamond" w:hAnsi="Garamond"/>
          <w:color w:val="000000" w:themeColor="text1"/>
          <w:lang w:val="en-GB"/>
        </w:rPr>
        <w:t xml:space="preserve"> 2017). Hope by this reading presents a ‘dynamic imperative </w:t>
      </w:r>
      <w:r w:rsidRPr="00DC6A43">
        <w:rPr>
          <w:rFonts w:ascii="Garamond" w:hAnsi="Garamond"/>
          <w:i/>
          <w:color w:val="000000" w:themeColor="text1"/>
          <w:lang w:val="en-GB"/>
        </w:rPr>
        <w:t>to action</w:t>
      </w:r>
      <w:r w:rsidRPr="00DC6A43">
        <w:rPr>
          <w:rFonts w:ascii="Garamond" w:hAnsi="Garamond"/>
          <w:color w:val="000000" w:themeColor="text1"/>
          <w:lang w:val="en-GB"/>
        </w:rPr>
        <w:t>’ that orientates bodies towards the affective promis</w:t>
      </w:r>
      <w:r w:rsidR="00D66DD9">
        <w:rPr>
          <w:rFonts w:ascii="Garamond" w:hAnsi="Garamond"/>
          <w:color w:val="000000" w:themeColor="text1"/>
          <w:lang w:val="en-GB"/>
        </w:rPr>
        <w:t>e of a ‘more to life’ (Anderson 2006a,</w:t>
      </w:r>
      <w:r w:rsidRPr="00DC6A43">
        <w:rPr>
          <w:rFonts w:ascii="Garamond" w:hAnsi="Garamond"/>
          <w:color w:val="000000" w:themeColor="text1"/>
          <w:lang w:val="en-GB"/>
        </w:rPr>
        <w:t xml:space="preserve"> 744, original emphasis). </w:t>
      </w:r>
    </w:p>
    <w:p w14:paraId="260FF1A2" w14:textId="30E26C25" w:rsidR="00AC33E9" w:rsidRPr="00592CF4" w:rsidRDefault="000A548B" w:rsidP="000B782B">
      <w:pPr>
        <w:spacing w:line="320" w:lineRule="exact"/>
        <w:ind w:firstLine="567"/>
        <w:jc w:val="both"/>
        <w:rPr>
          <w:rFonts w:ascii="Garamond" w:hAnsi="Garamond"/>
          <w:color w:val="000000" w:themeColor="text1"/>
          <w:lang w:val="en-GB"/>
        </w:rPr>
      </w:pPr>
      <w:r w:rsidRPr="0028753A">
        <w:rPr>
          <w:rFonts w:ascii="Garamond" w:hAnsi="Garamond"/>
          <w:color w:val="000000" w:themeColor="text1"/>
          <w:lang w:val="en-GB"/>
        </w:rPr>
        <w:t xml:space="preserve">Our objective in this article is </w:t>
      </w:r>
      <w:r w:rsidR="00185886" w:rsidRPr="0028753A">
        <w:rPr>
          <w:rFonts w:ascii="Garamond" w:hAnsi="Garamond"/>
          <w:color w:val="000000" w:themeColor="text1"/>
          <w:lang w:val="en-GB"/>
        </w:rPr>
        <w:t xml:space="preserve">to elaborate </w:t>
      </w:r>
      <w:r w:rsidR="00B4474A" w:rsidRPr="0028753A">
        <w:rPr>
          <w:rFonts w:ascii="Garamond" w:hAnsi="Garamond"/>
          <w:color w:val="000000" w:themeColor="text1"/>
          <w:lang w:val="en-GB"/>
        </w:rPr>
        <w:t xml:space="preserve">the notion of </w:t>
      </w:r>
      <w:r w:rsidRPr="0028753A">
        <w:rPr>
          <w:rFonts w:ascii="Garamond" w:hAnsi="Garamond"/>
          <w:color w:val="000000" w:themeColor="text1"/>
          <w:lang w:val="en-GB"/>
        </w:rPr>
        <w:t xml:space="preserve">hope </w:t>
      </w:r>
      <w:r w:rsidR="00B4474A" w:rsidRPr="0028753A">
        <w:rPr>
          <w:rFonts w:ascii="Garamond" w:hAnsi="Garamond"/>
          <w:color w:val="000000" w:themeColor="text1"/>
          <w:lang w:val="en-GB"/>
        </w:rPr>
        <w:t xml:space="preserve">as </w:t>
      </w:r>
      <w:r w:rsidR="007D10E2" w:rsidRPr="0028753A">
        <w:rPr>
          <w:rFonts w:ascii="Garamond" w:hAnsi="Garamond"/>
          <w:color w:val="000000" w:themeColor="text1"/>
          <w:lang w:val="en-GB"/>
        </w:rPr>
        <w:t>a disruptive practice</w:t>
      </w:r>
      <w:r w:rsidR="00C94AE3" w:rsidRPr="0028753A">
        <w:rPr>
          <w:rFonts w:ascii="Garamond" w:hAnsi="Garamond"/>
          <w:color w:val="000000" w:themeColor="text1"/>
          <w:lang w:val="en-GB"/>
        </w:rPr>
        <w:t xml:space="preserve"> that is</w:t>
      </w:r>
      <w:r w:rsidR="007D10E2" w:rsidRPr="0028753A">
        <w:rPr>
          <w:rFonts w:ascii="Garamond" w:hAnsi="Garamond"/>
          <w:color w:val="000000" w:themeColor="text1"/>
          <w:lang w:val="en-GB"/>
        </w:rPr>
        <w:t xml:space="preserve"> epiphenomenal, yet irreducible to </w:t>
      </w:r>
      <w:r w:rsidR="00D063AF" w:rsidRPr="0028753A">
        <w:rPr>
          <w:rFonts w:ascii="Garamond" w:hAnsi="Garamond"/>
          <w:color w:val="000000" w:themeColor="text1"/>
          <w:lang w:val="en-GB"/>
        </w:rPr>
        <w:t>the ‘</w:t>
      </w:r>
      <w:proofErr w:type="spellStart"/>
      <w:r w:rsidR="00DA3CC3" w:rsidRPr="0028753A">
        <w:rPr>
          <w:rFonts w:ascii="Garamond" w:hAnsi="Garamond"/>
          <w:color w:val="000000" w:themeColor="text1"/>
          <w:lang w:val="en-GB"/>
        </w:rPr>
        <w:t>hyper</w:t>
      </w:r>
      <w:r w:rsidR="00D063AF" w:rsidRPr="0028753A">
        <w:rPr>
          <w:rFonts w:ascii="Garamond" w:hAnsi="Garamond"/>
          <w:color w:val="000000" w:themeColor="text1"/>
          <w:lang w:val="en-GB"/>
        </w:rPr>
        <w:t>precarities</w:t>
      </w:r>
      <w:proofErr w:type="spellEnd"/>
      <w:r w:rsidR="00D063AF" w:rsidRPr="0028753A">
        <w:rPr>
          <w:rFonts w:ascii="Garamond" w:hAnsi="Garamond"/>
          <w:color w:val="000000" w:themeColor="text1"/>
          <w:lang w:val="en-GB"/>
        </w:rPr>
        <w:t>’ of</w:t>
      </w:r>
      <w:r w:rsidR="00DA3CC3" w:rsidRPr="0028753A">
        <w:rPr>
          <w:rFonts w:ascii="Garamond" w:hAnsi="Garamond"/>
          <w:color w:val="000000" w:themeColor="text1"/>
          <w:lang w:val="en-GB"/>
        </w:rPr>
        <w:t xml:space="preserve"> </w:t>
      </w:r>
      <w:r w:rsidR="005D107E" w:rsidRPr="0028753A">
        <w:rPr>
          <w:rFonts w:ascii="Garamond" w:hAnsi="Garamond"/>
          <w:color w:val="000000" w:themeColor="text1"/>
          <w:lang w:val="en-GB"/>
        </w:rPr>
        <w:t xml:space="preserve">colonial </w:t>
      </w:r>
      <w:r w:rsidRPr="0028753A">
        <w:rPr>
          <w:rFonts w:ascii="Garamond" w:hAnsi="Garamond"/>
          <w:color w:val="000000" w:themeColor="text1"/>
          <w:lang w:val="en-GB"/>
        </w:rPr>
        <w:t>time</w:t>
      </w:r>
      <w:r w:rsidR="008D713E" w:rsidRPr="0028753A">
        <w:rPr>
          <w:rFonts w:ascii="Garamond" w:hAnsi="Garamond"/>
          <w:color w:val="000000" w:themeColor="text1"/>
          <w:lang w:val="en-GB"/>
        </w:rPr>
        <w:t>-</w:t>
      </w:r>
      <w:r w:rsidRPr="0028753A">
        <w:rPr>
          <w:rFonts w:ascii="Garamond" w:hAnsi="Garamond"/>
          <w:color w:val="000000" w:themeColor="text1"/>
          <w:lang w:val="en-GB"/>
        </w:rPr>
        <w:t>space</w:t>
      </w:r>
      <w:r w:rsidR="008D713E" w:rsidRPr="0028753A">
        <w:rPr>
          <w:rFonts w:ascii="Garamond" w:hAnsi="Garamond"/>
          <w:color w:val="000000" w:themeColor="text1"/>
          <w:lang w:val="en-GB"/>
        </w:rPr>
        <w:t>s</w:t>
      </w:r>
      <w:r w:rsidRPr="0028753A">
        <w:rPr>
          <w:rFonts w:ascii="Garamond" w:hAnsi="Garamond"/>
          <w:color w:val="000000" w:themeColor="text1"/>
          <w:lang w:val="en-GB"/>
        </w:rPr>
        <w:t>.</w:t>
      </w:r>
      <w:r w:rsidR="000B782B">
        <w:rPr>
          <w:rFonts w:ascii="Garamond" w:hAnsi="Garamond"/>
          <w:color w:val="000000" w:themeColor="text1"/>
          <w:lang w:val="en-GB"/>
        </w:rPr>
        <w:t xml:space="preserve"> </w:t>
      </w:r>
      <w:r w:rsidR="00875EF6" w:rsidRPr="00875EF6">
        <w:rPr>
          <w:rFonts w:ascii="Garamond" w:hAnsi="Garamond"/>
          <w:color w:val="000000" w:themeColor="text1"/>
          <w:lang w:val="en-GB"/>
        </w:rPr>
        <w:t>W</w:t>
      </w:r>
      <w:r w:rsidR="00D43AC7" w:rsidRPr="00875EF6">
        <w:rPr>
          <w:rFonts w:ascii="Garamond" w:hAnsi="Garamond"/>
          <w:color w:val="000000" w:themeColor="text1"/>
          <w:lang w:val="en-GB"/>
        </w:rPr>
        <w:t>e</w:t>
      </w:r>
      <w:r w:rsidRPr="0028753A">
        <w:rPr>
          <w:rFonts w:ascii="Garamond" w:hAnsi="Garamond"/>
          <w:color w:val="000000" w:themeColor="text1"/>
          <w:lang w:val="en-GB"/>
        </w:rPr>
        <w:t xml:space="preserve"> focus</w:t>
      </w:r>
      <w:r w:rsidR="00875EF6">
        <w:rPr>
          <w:rFonts w:ascii="Garamond" w:hAnsi="Garamond"/>
          <w:color w:val="000000" w:themeColor="text1"/>
          <w:lang w:val="en-GB"/>
        </w:rPr>
        <w:t>, in particular,</w:t>
      </w:r>
      <w:r w:rsidRPr="0028753A">
        <w:rPr>
          <w:rFonts w:ascii="Garamond" w:hAnsi="Garamond"/>
          <w:color w:val="000000" w:themeColor="text1"/>
          <w:lang w:val="en-GB"/>
        </w:rPr>
        <w:t xml:space="preserve"> on the ways that </w:t>
      </w:r>
      <w:r w:rsidR="008777E4">
        <w:rPr>
          <w:rFonts w:ascii="Garamond" w:hAnsi="Garamond"/>
          <w:color w:val="000000" w:themeColor="text1"/>
          <w:lang w:val="en-GB"/>
        </w:rPr>
        <w:t xml:space="preserve">precarity relates </w:t>
      </w:r>
      <w:r w:rsidR="002818CD">
        <w:rPr>
          <w:rFonts w:ascii="Garamond" w:hAnsi="Garamond"/>
          <w:color w:val="000000" w:themeColor="text1"/>
          <w:lang w:val="en-GB"/>
        </w:rPr>
        <w:t xml:space="preserve">to </w:t>
      </w:r>
      <w:r w:rsidR="008777E4">
        <w:rPr>
          <w:rFonts w:ascii="Garamond" w:hAnsi="Garamond"/>
          <w:color w:val="000000" w:themeColor="text1"/>
          <w:lang w:val="en-GB"/>
        </w:rPr>
        <w:t xml:space="preserve">hopeful </w:t>
      </w:r>
      <w:r w:rsidR="000B782B">
        <w:rPr>
          <w:rFonts w:ascii="Garamond" w:hAnsi="Garamond"/>
          <w:color w:val="000000" w:themeColor="text1"/>
          <w:lang w:val="en-GB"/>
        </w:rPr>
        <w:t xml:space="preserve">Palestinian </w:t>
      </w:r>
      <w:r w:rsidR="000766A9" w:rsidRPr="0028753A">
        <w:rPr>
          <w:rFonts w:ascii="Garamond" w:hAnsi="Garamond"/>
          <w:color w:val="000000" w:themeColor="text1"/>
          <w:lang w:val="en-GB"/>
        </w:rPr>
        <w:t xml:space="preserve">practices and </w:t>
      </w:r>
      <w:r w:rsidR="0073612B" w:rsidRPr="0028753A">
        <w:rPr>
          <w:rFonts w:ascii="Garamond" w:hAnsi="Garamond"/>
          <w:color w:val="000000" w:themeColor="text1"/>
          <w:lang w:val="en-GB"/>
        </w:rPr>
        <w:t xml:space="preserve">sites of </w:t>
      </w:r>
      <w:r w:rsidR="00CA07F8" w:rsidRPr="0028753A">
        <w:rPr>
          <w:rFonts w:ascii="Garamond" w:hAnsi="Garamond"/>
          <w:color w:val="000000" w:themeColor="text1"/>
          <w:lang w:val="en-GB"/>
        </w:rPr>
        <w:t>dwelling</w:t>
      </w:r>
      <w:r w:rsidR="00CF4036">
        <w:rPr>
          <w:rFonts w:ascii="Garamond" w:hAnsi="Garamond"/>
          <w:color w:val="000000" w:themeColor="text1"/>
          <w:lang w:val="en-GB"/>
        </w:rPr>
        <w:t xml:space="preserve"> </w:t>
      </w:r>
      <w:bookmarkStart w:id="0" w:name="_GoBack"/>
      <w:bookmarkEnd w:id="0"/>
      <w:r w:rsidR="00CF4036" w:rsidRPr="00CF4036">
        <w:rPr>
          <w:rFonts w:ascii="Garamond" w:hAnsi="Garamond"/>
          <w:color w:val="000000" w:themeColor="text1"/>
          <w:highlight w:val="yellow"/>
          <w:lang w:val="en-GB"/>
        </w:rPr>
        <w:t>through a waiting of a turning and decisive future ‘moment’</w:t>
      </w:r>
      <w:r w:rsidR="000B782B" w:rsidRPr="00CF4036">
        <w:rPr>
          <w:rFonts w:ascii="Garamond" w:hAnsi="Garamond"/>
          <w:color w:val="000000" w:themeColor="text1"/>
          <w:highlight w:val="yellow"/>
          <w:lang w:val="en-GB"/>
        </w:rPr>
        <w:t>.</w:t>
      </w:r>
      <w:r w:rsidR="000B782B">
        <w:rPr>
          <w:rFonts w:ascii="Garamond" w:hAnsi="Garamond"/>
          <w:color w:val="000000" w:themeColor="text1"/>
          <w:lang w:val="en-GB"/>
        </w:rPr>
        <w:t xml:space="preserve"> </w:t>
      </w:r>
      <w:r w:rsidR="00A13D93" w:rsidRPr="0028753A">
        <w:rPr>
          <w:rFonts w:ascii="Garamond" w:hAnsi="Garamond"/>
          <w:color w:val="000000" w:themeColor="text1"/>
          <w:lang w:val="en-GB"/>
        </w:rPr>
        <w:t>W</w:t>
      </w:r>
      <w:r w:rsidR="00C94AE3" w:rsidRPr="0028753A">
        <w:rPr>
          <w:rFonts w:ascii="Garamond" w:hAnsi="Garamond"/>
          <w:color w:val="000000" w:themeColor="text1"/>
          <w:lang w:val="en-GB"/>
        </w:rPr>
        <w:t>e draw on fieldwork in the West Bank to examine</w:t>
      </w:r>
      <w:r w:rsidR="00D063AF" w:rsidRPr="0028753A">
        <w:rPr>
          <w:rFonts w:ascii="Garamond" w:hAnsi="Garamond"/>
          <w:color w:val="000000" w:themeColor="text1"/>
          <w:lang w:val="en-GB"/>
        </w:rPr>
        <w:t xml:space="preserve"> hope as </w:t>
      </w:r>
      <w:r w:rsidR="009E0358" w:rsidRPr="0028753A">
        <w:rPr>
          <w:rFonts w:ascii="Garamond" w:hAnsi="Garamond"/>
          <w:color w:val="000000" w:themeColor="text1"/>
          <w:lang w:val="en-GB"/>
        </w:rPr>
        <w:t xml:space="preserve">a </w:t>
      </w:r>
      <w:r w:rsidR="005207FD" w:rsidRPr="0028753A">
        <w:rPr>
          <w:rFonts w:ascii="Garamond" w:hAnsi="Garamond"/>
          <w:color w:val="000000" w:themeColor="text1"/>
          <w:lang w:val="en-GB"/>
        </w:rPr>
        <w:t xml:space="preserve">temporal </w:t>
      </w:r>
      <w:r w:rsidR="00D063AF" w:rsidRPr="0028753A">
        <w:rPr>
          <w:rFonts w:ascii="Garamond" w:hAnsi="Garamond"/>
          <w:color w:val="000000" w:themeColor="text1"/>
          <w:lang w:val="en-GB"/>
        </w:rPr>
        <w:t xml:space="preserve">practice of waiting, focusing </w:t>
      </w:r>
      <w:r w:rsidR="00C75511" w:rsidRPr="0028753A">
        <w:rPr>
          <w:rFonts w:ascii="Garamond" w:hAnsi="Garamond"/>
          <w:color w:val="000000" w:themeColor="text1"/>
          <w:lang w:val="en-GB"/>
        </w:rPr>
        <w:t>especially on</w:t>
      </w:r>
      <w:r w:rsidR="000766A9" w:rsidRPr="0028753A">
        <w:rPr>
          <w:rFonts w:ascii="Garamond" w:hAnsi="Garamond"/>
          <w:color w:val="000000" w:themeColor="text1"/>
          <w:lang w:val="en-GB"/>
        </w:rPr>
        <w:t xml:space="preserve"> </w:t>
      </w:r>
      <w:r w:rsidR="00006F15" w:rsidRPr="0028753A">
        <w:rPr>
          <w:rFonts w:ascii="Garamond" w:hAnsi="Garamond"/>
          <w:color w:val="000000" w:themeColor="text1"/>
          <w:lang w:val="en-GB"/>
        </w:rPr>
        <w:t xml:space="preserve">how </w:t>
      </w:r>
      <w:r w:rsidR="00C94AE3" w:rsidRPr="0028753A">
        <w:rPr>
          <w:rFonts w:ascii="Garamond" w:hAnsi="Garamond"/>
          <w:color w:val="000000" w:themeColor="text1"/>
          <w:lang w:val="en-GB"/>
        </w:rPr>
        <w:t>a</w:t>
      </w:r>
      <w:r w:rsidR="00006F15" w:rsidRPr="0028753A">
        <w:rPr>
          <w:rFonts w:ascii="Garamond" w:hAnsi="Garamond"/>
          <w:color w:val="000000" w:themeColor="text1"/>
          <w:lang w:val="en-GB"/>
        </w:rPr>
        <w:t xml:space="preserve"> </w:t>
      </w:r>
      <w:r w:rsidRPr="0028753A">
        <w:rPr>
          <w:rFonts w:ascii="Garamond" w:hAnsi="Garamond"/>
          <w:color w:val="000000" w:themeColor="text1"/>
          <w:lang w:val="en-GB"/>
        </w:rPr>
        <w:t>‘moment to come’ (</w:t>
      </w:r>
      <w:proofErr w:type="spellStart"/>
      <w:r w:rsidRPr="0028753A">
        <w:rPr>
          <w:rFonts w:ascii="Garamond" w:hAnsi="Garamond"/>
          <w:i/>
          <w:color w:val="000000" w:themeColor="text1"/>
          <w:lang w:val="en-GB"/>
        </w:rPr>
        <w:t>kairos</w:t>
      </w:r>
      <w:proofErr w:type="spellEnd"/>
      <w:r w:rsidRPr="0028753A">
        <w:rPr>
          <w:rFonts w:ascii="Garamond" w:hAnsi="Garamond"/>
          <w:color w:val="000000" w:themeColor="text1"/>
          <w:lang w:val="en-GB"/>
        </w:rPr>
        <w:t xml:space="preserve">) </w:t>
      </w:r>
      <w:r w:rsidR="000766A9" w:rsidRPr="0028753A">
        <w:rPr>
          <w:rFonts w:ascii="Garamond" w:hAnsi="Garamond"/>
          <w:color w:val="000000" w:themeColor="text1"/>
          <w:lang w:val="en-GB"/>
        </w:rPr>
        <w:t xml:space="preserve">constitutes and affirms </w:t>
      </w:r>
      <w:r w:rsidR="009B1B1D" w:rsidRPr="0028753A">
        <w:rPr>
          <w:rFonts w:ascii="Garamond" w:hAnsi="Garamond"/>
          <w:color w:val="000000" w:themeColor="text1"/>
          <w:lang w:val="en-GB"/>
        </w:rPr>
        <w:t xml:space="preserve">anti-colonial </w:t>
      </w:r>
      <w:r w:rsidR="007B21C5" w:rsidRPr="0028753A">
        <w:rPr>
          <w:rFonts w:ascii="Garamond" w:hAnsi="Garamond"/>
          <w:color w:val="000000" w:themeColor="text1"/>
          <w:lang w:val="en-GB"/>
        </w:rPr>
        <w:t xml:space="preserve">practices and </w:t>
      </w:r>
      <w:r w:rsidR="009B1B1D" w:rsidRPr="0028753A">
        <w:rPr>
          <w:rFonts w:ascii="Garamond" w:hAnsi="Garamond"/>
          <w:color w:val="000000" w:themeColor="text1"/>
          <w:lang w:val="en-GB"/>
        </w:rPr>
        <w:t>t</w:t>
      </w:r>
      <w:r w:rsidRPr="0028753A">
        <w:rPr>
          <w:rFonts w:ascii="Garamond" w:hAnsi="Garamond"/>
          <w:color w:val="000000" w:themeColor="text1"/>
          <w:lang w:val="en-GB"/>
        </w:rPr>
        <w:t>opolog</w:t>
      </w:r>
      <w:r w:rsidR="009B1B1D" w:rsidRPr="0028753A">
        <w:rPr>
          <w:rFonts w:ascii="Garamond" w:hAnsi="Garamond"/>
          <w:color w:val="000000" w:themeColor="text1"/>
          <w:lang w:val="en-GB"/>
        </w:rPr>
        <w:t xml:space="preserve">ies </w:t>
      </w:r>
      <w:r w:rsidR="007B21C5" w:rsidRPr="0028753A">
        <w:rPr>
          <w:rFonts w:ascii="Garamond" w:hAnsi="Garamond"/>
          <w:color w:val="000000" w:themeColor="text1"/>
          <w:lang w:val="en-GB"/>
        </w:rPr>
        <w:t>of everyday Palestinian life</w:t>
      </w:r>
      <w:r w:rsidRPr="0028753A">
        <w:rPr>
          <w:rFonts w:ascii="Garamond" w:hAnsi="Garamond"/>
          <w:color w:val="000000" w:themeColor="text1"/>
          <w:lang w:val="en-GB"/>
        </w:rPr>
        <w:t xml:space="preserve">. </w:t>
      </w:r>
      <w:r w:rsidR="00C94AE3" w:rsidRPr="0028753A">
        <w:rPr>
          <w:rFonts w:ascii="Garamond" w:hAnsi="Garamond"/>
          <w:color w:val="000000" w:themeColor="text1"/>
          <w:lang w:val="en-GB"/>
        </w:rPr>
        <w:t>In making this argument, we</w:t>
      </w:r>
      <w:r w:rsidRPr="0028753A">
        <w:rPr>
          <w:rFonts w:ascii="Garamond" w:eastAsia="Times New Roman" w:hAnsi="Garamond"/>
          <w:color w:val="000000" w:themeColor="text1"/>
          <w:shd w:val="clear" w:color="auto" w:fill="FFFFFF"/>
          <w:lang w:val="en-GB"/>
        </w:rPr>
        <w:t xml:space="preserve"> draw on relevant literatures in geography that open </w:t>
      </w:r>
      <w:r w:rsidR="00FD59FC" w:rsidRPr="0028753A">
        <w:rPr>
          <w:rFonts w:ascii="Garamond" w:eastAsia="Times New Roman" w:hAnsi="Garamond"/>
          <w:color w:val="000000" w:themeColor="text1"/>
          <w:shd w:val="clear" w:color="auto" w:fill="FFFFFF"/>
          <w:lang w:val="en-GB"/>
        </w:rPr>
        <w:t xml:space="preserve">up </w:t>
      </w:r>
      <w:r w:rsidRPr="0028753A">
        <w:rPr>
          <w:rFonts w:ascii="Garamond" w:eastAsia="Times New Roman" w:hAnsi="Garamond"/>
          <w:color w:val="000000" w:themeColor="text1"/>
          <w:shd w:val="clear" w:color="auto" w:fill="FFFFFF"/>
          <w:lang w:val="en-GB"/>
        </w:rPr>
        <w:t xml:space="preserve">the relations of </w:t>
      </w:r>
      <w:proofErr w:type="spellStart"/>
      <w:r w:rsidR="0079272F">
        <w:rPr>
          <w:rFonts w:ascii="Garamond" w:eastAsia="Times New Roman" w:hAnsi="Garamond"/>
          <w:i/>
          <w:color w:val="000000" w:themeColor="text1"/>
          <w:shd w:val="clear" w:color="auto" w:fill="FFFFFF"/>
          <w:lang w:val="en-GB"/>
        </w:rPr>
        <w:t>kairos</w:t>
      </w:r>
      <w:proofErr w:type="spellEnd"/>
      <w:r w:rsidR="0079272F" w:rsidRPr="0028753A">
        <w:rPr>
          <w:rFonts w:ascii="Garamond" w:eastAsia="Times New Roman" w:hAnsi="Garamond"/>
          <w:color w:val="000000" w:themeColor="text1"/>
          <w:shd w:val="clear" w:color="auto" w:fill="FFFFFF"/>
          <w:lang w:val="en-GB"/>
        </w:rPr>
        <w:t xml:space="preserve"> </w:t>
      </w:r>
      <w:r w:rsidR="00C75511" w:rsidRPr="0028753A">
        <w:rPr>
          <w:rFonts w:ascii="Garamond" w:eastAsia="Times New Roman" w:hAnsi="Garamond"/>
          <w:color w:val="000000" w:themeColor="text1"/>
          <w:shd w:val="clear" w:color="auto" w:fill="FFFFFF"/>
          <w:lang w:val="en-GB"/>
        </w:rPr>
        <w:t xml:space="preserve">to </w:t>
      </w:r>
      <w:proofErr w:type="spellStart"/>
      <w:r w:rsidR="00C75511" w:rsidRPr="0028753A">
        <w:rPr>
          <w:rFonts w:ascii="Garamond" w:eastAsia="Times New Roman" w:hAnsi="Garamond"/>
          <w:i/>
          <w:color w:val="000000" w:themeColor="text1"/>
          <w:shd w:val="clear" w:color="auto" w:fill="FFFFFF"/>
          <w:lang w:val="en-GB"/>
        </w:rPr>
        <w:t>topos</w:t>
      </w:r>
      <w:proofErr w:type="spellEnd"/>
      <w:r w:rsidR="00C75511" w:rsidRPr="0028753A">
        <w:rPr>
          <w:rFonts w:ascii="Garamond" w:eastAsia="Times New Roman" w:hAnsi="Garamond"/>
          <w:color w:val="000000" w:themeColor="text1"/>
          <w:shd w:val="clear" w:color="auto" w:fill="FFFFFF"/>
          <w:lang w:val="en-GB"/>
        </w:rPr>
        <w:t xml:space="preserve"> (</w:t>
      </w:r>
      <w:r w:rsidR="00215161" w:rsidRPr="0028753A">
        <w:rPr>
          <w:rFonts w:ascii="Garamond" w:eastAsia="Times New Roman" w:hAnsi="Garamond"/>
          <w:color w:val="000000" w:themeColor="text1"/>
          <w:shd w:val="clear" w:color="auto" w:fill="FFFFFF"/>
          <w:lang w:val="en-GB"/>
        </w:rPr>
        <w:t>place</w:t>
      </w:r>
      <w:r w:rsidR="00C75511" w:rsidRPr="0028753A">
        <w:rPr>
          <w:rFonts w:ascii="Garamond" w:eastAsia="Times New Roman" w:hAnsi="Garamond"/>
          <w:color w:val="000000" w:themeColor="text1"/>
          <w:shd w:val="clear" w:color="auto" w:fill="FFFFFF"/>
          <w:lang w:val="en-GB"/>
        </w:rPr>
        <w:t xml:space="preserve">) </w:t>
      </w:r>
      <w:r w:rsidRPr="0028753A">
        <w:rPr>
          <w:rFonts w:ascii="Garamond" w:eastAsia="Times New Roman" w:hAnsi="Garamond"/>
          <w:color w:val="000000" w:themeColor="text1"/>
          <w:shd w:val="clear" w:color="auto" w:fill="FFFFFF"/>
          <w:lang w:val="en-GB"/>
        </w:rPr>
        <w:t xml:space="preserve">(e.g. </w:t>
      </w:r>
      <w:proofErr w:type="spellStart"/>
      <w:r w:rsidRPr="0028753A">
        <w:rPr>
          <w:rFonts w:ascii="Garamond" w:eastAsia="Times New Roman" w:hAnsi="Garamond"/>
          <w:color w:val="000000" w:themeColor="text1"/>
          <w:shd w:val="clear" w:color="auto" w:fill="FFFFFF"/>
          <w:lang w:val="en-GB"/>
        </w:rPr>
        <w:t>Crang</w:t>
      </w:r>
      <w:proofErr w:type="spellEnd"/>
      <w:r w:rsidRPr="0028753A">
        <w:rPr>
          <w:rFonts w:ascii="Garamond" w:eastAsia="Times New Roman" w:hAnsi="Garamond"/>
          <w:color w:val="000000" w:themeColor="text1"/>
          <w:shd w:val="clear" w:color="auto" w:fill="FFFFFF"/>
          <w:lang w:val="en-GB"/>
        </w:rPr>
        <w:t xml:space="preserve"> 2005; Braun 2014</w:t>
      </w:r>
      <w:r w:rsidR="001028D9" w:rsidRPr="0028753A">
        <w:rPr>
          <w:rFonts w:ascii="Garamond" w:eastAsia="Times New Roman" w:hAnsi="Garamond"/>
          <w:color w:val="000000" w:themeColor="text1"/>
          <w:shd w:val="clear" w:color="auto" w:fill="FFFFFF"/>
          <w:lang w:val="en-GB"/>
        </w:rPr>
        <w:t xml:space="preserve">; </w:t>
      </w:r>
      <w:proofErr w:type="spellStart"/>
      <w:r w:rsidR="001028D9" w:rsidRPr="0028753A">
        <w:rPr>
          <w:rFonts w:ascii="Garamond" w:eastAsia="Times New Roman" w:hAnsi="Garamond"/>
          <w:color w:val="000000" w:themeColor="text1"/>
          <w:shd w:val="clear" w:color="auto" w:fill="FFFFFF"/>
          <w:lang w:val="en-GB"/>
        </w:rPr>
        <w:t>Secor</w:t>
      </w:r>
      <w:proofErr w:type="spellEnd"/>
      <w:r w:rsidR="001028D9" w:rsidRPr="0028753A">
        <w:rPr>
          <w:rFonts w:ascii="Garamond" w:eastAsia="Times New Roman" w:hAnsi="Garamond"/>
          <w:color w:val="000000" w:themeColor="text1"/>
          <w:shd w:val="clear" w:color="auto" w:fill="FFFFFF"/>
          <w:lang w:val="en-GB"/>
        </w:rPr>
        <w:t xml:space="preserve"> 2013</w:t>
      </w:r>
      <w:r w:rsidRPr="0028753A">
        <w:rPr>
          <w:rFonts w:ascii="Garamond" w:eastAsia="Times New Roman" w:hAnsi="Garamond"/>
          <w:color w:val="000000" w:themeColor="text1"/>
          <w:shd w:val="clear" w:color="auto" w:fill="FFFFFF"/>
          <w:lang w:val="en-GB"/>
        </w:rPr>
        <w:t>)</w:t>
      </w:r>
      <w:r w:rsidR="00BA3116" w:rsidRPr="0028753A">
        <w:rPr>
          <w:rFonts w:ascii="Garamond" w:eastAsia="Times New Roman" w:hAnsi="Garamond"/>
          <w:color w:val="000000" w:themeColor="text1"/>
          <w:shd w:val="clear" w:color="auto" w:fill="FFFFFF"/>
          <w:lang w:val="en-GB"/>
        </w:rPr>
        <w:t xml:space="preserve"> to further </w:t>
      </w:r>
      <w:r w:rsidR="0020669D" w:rsidRPr="0028753A">
        <w:rPr>
          <w:rFonts w:ascii="Garamond" w:eastAsia="Times New Roman" w:hAnsi="Garamond"/>
          <w:color w:val="000000" w:themeColor="text1"/>
          <w:shd w:val="clear" w:color="auto" w:fill="FFFFFF"/>
          <w:lang w:val="en-GB"/>
        </w:rPr>
        <w:t>contribute to</w:t>
      </w:r>
      <w:r w:rsidR="00BA3116" w:rsidRPr="0028753A">
        <w:rPr>
          <w:rFonts w:ascii="Garamond" w:eastAsia="Times New Roman" w:hAnsi="Garamond"/>
          <w:color w:val="000000" w:themeColor="text1"/>
          <w:shd w:val="clear" w:color="auto" w:fill="FFFFFF"/>
          <w:lang w:val="en-GB"/>
        </w:rPr>
        <w:t xml:space="preserve"> what Lauren </w:t>
      </w:r>
      <w:r w:rsidR="00DC1BCA" w:rsidRPr="0028753A">
        <w:rPr>
          <w:rFonts w:ascii="Garamond" w:eastAsia="Times New Roman" w:hAnsi="Garamond"/>
          <w:color w:val="000000" w:themeColor="text1"/>
          <w:shd w:val="clear" w:color="auto" w:fill="FFFFFF"/>
          <w:lang w:val="en-GB"/>
        </w:rPr>
        <w:t xml:space="preserve">Martin </w:t>
      </w:r>
      <w:r w:rsidR="00BA3116" w:rsidRPr="0028753A">
        <w:rPr>
          <w:rFonts w:ascii="Garamond" w:eastAsia="Times New Roman" w:hAnsi="Garamond"/>
          <w:color w:val="000000" w:themeColor="text1"/>
          <w:shd w:val="clear" w:color="auto" w:fill="FFFFFF"/>
          <w:lang w:val="en-GB"/>
        </w:rPr>
        <w:t xml:space="preserve">and </w:t>
      </w:r>
      <w:r w:rsidR="00C75511" w:rsidRPr="0028753A">
        <w:rPr>
          <w:rFonts w:ascii="Garamond" w:eastAsia="Times New Roman" w:hAnsi="Garamond"/>
          <w:color w:val="000000" w:themeColor="text1"/>
          <w:shd w:val="clear" w:color="auto" w:fill="FFFFFF"/>
          <w:lang w:val="en-GB"/>
        </w:rPr>
        <w:t>Anna</w:t>
      </w:r>
      <w:r w:rsidR="00DC1BCA" w:rsidRPr="0028753A">
        <w:rPr>
          <w:rFonts w:ascii="Garamond" w:eastAsia="Times New Roman" w:hAnsi="Garamond"/>
          <w:color w:val="000000" w:themeColor="text1"/>
          <w:shd w:val="clear" w:color="auto" w:fill="FFFFFF"/>
          <w:lang w:val="en-GB"/>
        </w:rPr>
        <w:t xml:space="preserve"> </w:t>
      </w:r>
      <w:proofErr w:type="spellStart"/>
      <w:r w:rsidR="00BA3116" w:rsidRPr="0028753A">
        <w:rPr>
          <w:rFonts w:ascii="Garamond" w:eastAsia="Times New Roman" w:hAnsi="Garamond"/>
          <w:color w:val="000000" w:themeColor="text1"/>
          <w:shd w:val="clear" w:color="auto" w:fill="FFFFFF"/>
          <w:lang w:val="en-GB"/>
        </w:rPr>
        <w:t>Secor</w:t>
      </w:r>
      <w:proofErr w:type="spellEnd"/>
      <w:r w:rsidR="00BA3116" w:rsidRPr="0028753A">
        <w:rPr>
          <w:rFonts w:ascii="Garamond" w:eastAsia="Times New Roman" w:hAnsi="Garamond"/>
          <w:color w:val="000000" w:themeColor="text1"/>
          <w:shd w:val="clear" w:color="auto" w:fill="FFFFFF"/>
          <w:lang w:val="en-GB"/>
        </w:rPr>
        <w:t xml:space="preserve"> (201</w:t>
      </w:r>
      <w:r w:rsidR="00CF543F">
        <w:rPr>
          <w:rFonts w:ascii="Garamond" w:eastAsia="Times New Roman" w:hAnsi="Garamond"/>
          <w:color w:val="000000" w:themeColor="text1"/>
          <w:shd w:val="clear" w:color="auto" w:fill="FFFFFF"/>
          <w:lang w:val="en-GB"/>
        </w:rPr>
        <w:t>3</w:t>
      </w:r>
      <w:r w:rsidR="00BA3116" w:rsidRPr="0028753A">
        <w:rPr>
          <w:rFonts w:ascii="Garamond" w:eastAsia="Times New Roman" w:hAnsi="Garamond"/>
          <w:color w:val="000000" w:themeColor="text1"/>
          <w:shd w:val="clear" w:color="auto" w:fill="FFFFFF"/>
          <w:lang w:val="en-GB"/>
        </w:rPr>
        <w:t xml:space="preserve">) refer to as the third </w:t>
      </w:r>
      <w:r w:rsidR="009073AF" w:rsidRPr="0028753A">
        <w:rPr>
          <w:rFonts w:ascii="Garamond" w:eastAsia="Times New Roman" w:hAnsi="Garamond"/>
          <w:color w:val="000000" w:themeColor="text1"/>
          <w:shd w:val="clear" w:color="auto" w:fill="FFFFFF"/>
          <w:lang w:val="en-GB"/>
        </w:rPr>
        <w:t xml:space="preserve">tradition </w:t>
      </w:r>
      <w:r w:rsidR="0020669D" w:rsidRPr="0028753A">
        <w:rPr>
          <w:rFonts w:ascii="Garamond" w:eastAsia="Times New Roman" w:hAnsi="Garamond"/>
          <w:color w:val="000000" w:themeColor="text1"/>
          <w:shd w:val="clear" w:color="auto" w:fill="FFFFFF"/>
          <w:lang w:val="en-GB"/>
        </w:rPr>
        <w:t>ev</w:t>
      </w:r>
      <w:r w:rsidR="009073AF" w:rsidRPr="0028753A">
        <w:rPr>
          <w:rFonts w:ascii="Garamond" w:eastAsia="Times New Roman" w:hAnsi="Garamond"/>
          <w:color w:val="000000" w:themeColor="text1"/>
          <w:shd w:val="clear" w:color="auto" w:fill="FFFFFF"/>
          <w:lang w:val="en-GB"/>
        </w:rPr>
        <w:t xml:space="preserve">olved somewhat </w:t>
      </w:r>
      <w:r w:rsidR="00BA3116" w:rsidRPr="0028753A">
        <w:rPr>
          <w:rFonts w:ascii="Garamond" w:eastAsia="Times New Roman" w:hAnsi="Garamond"/>
          <w:color w:val="000000" w:themeColor="text1"/>
          <w:shd w:val="clear" w:color="auto" w:fill="FFFFFF"/>
          <w:lang w:val="en-GB"/>
        </w:rPr>
        <w:t>beyond the mathematical</w:t>
      </w:r>
      <w:r w:rsidR="00D063AF" w:rsidRPr="0028753A">
        <w:rPr>
          <w:rFonts w:ascii="Garamond" w:eastAsia="Times New Roman" w:hAnsi="Garamond"/>
          <w:color w:val="000000" w:themeColor="text1"/>
          <w:shd w:val="clear" w:color="auto" w:fill="FFFFFF"/>
          <w:lang w:val="en-GB"/>
        </w:rPr>
        <w:t>/</w:t>
      </w:r>
      <w:r w:rsidR="00BA3116" w:rsidRPr="0028753A">
        <w:rPr>
          <w:rFonts w:ascii="Garamond" w:eastAsia="Times New Roman" w:hAnsi="Garamond"/>
          <w:color w:val="000000" w:themeColor="text1"/>
          <w:shd w:val="clear" w:color="auto" w:fill="FFFFFF"/>
          <w:lang w:val="en-GB"/>
        </w:rPr>
        <w:t xml:space="preserve">post-mathematical </w:t>
      </w:r>
      <w:r w:rsidR="00D063AF" w:rsidRPr="0028753A">
        <w:rPr>
          <w:rFonts w:ascii="Garamond" w:eastAsia="Times New Roman" w:hAnsi="Garamond"/>
          <w:color w:val="000000" w:themeColor="text1"/>
          <w:shd w:val="clear" w:color="auto" w:fill="FFFFFF"/>
          <w:lang w:val="en-GB"/>
        </w:rPr>
        <w:t xml:space="preserve">divide in </w:t>
      </w:r>
      <w:r w:rsidR="005207FD" w:rsidRPr="0028753A">
        <w:rPr>
          <w:rFonts w:ascii="Garamond" w:eastAsia="Times New Roman" w:hAnsi="Garamond"/>
          <w:color w:val="000000" w:themeColor="text1"/>
          <w:shd w:val="clear" w:color="auto" w:fill="FFFFFF"/>
          <w:lang w:val="en-GB"/>
        </w:rPr>
        <w:t xml:space="preserve">current </w:t>
      </w:r>
      <w:r w:rsidR="00BA3116" w:rsidRPr="0028753A">
        <w:rPr>
          <w:rFonts w:ascii="Garamond" w:eastAsia="Times New Roman" w:hAnsi="Garamond"/>
          <w:color w:val="000000" w:themeColor="text1"/>
          <w:shd w:val="clear" w:color="auto" w:fill="FFFFFF"/>
          <w:lang w:val="en-GB"/>
        </w:rPr>
        <w:t>topolog</w:t>
      </w:r>
      <w:r w:rsidR="00034ACA" w:rsidRPr="0028753A">
        <w:rPr>
          <w:rFonts w:ascii="Garamond" w:eastAsia="Times New Roman" w:hAnsi="Garamond"/>
          <w:color w:val="000000" w:themeColor="text1"/>
          <w:shd w:val="clear" w:color="auto" w:fill="FFFFFF"/>
          <w:lang w:val="en-GB"/>
        </w:rPr>
        <w:t>ical thought</w:t>
      </w:r>
      <w:r w:rsidR="00BA3116" w:rsidRPr="0028753A">
        <w:rPr>
          <w:rFonts w:ascii="Garamond" w:eastAsia="Times New Roman" w:hAnsi="Garamond"/>
          <w:color w:val="000000" w:themeColor="text1"/>
          <w:shd w:val="clear" w:color="auto" w:fill="FFFFFF"/>
          <w:lang w:val="en-GB"/>
        </w:rPr>
        <w:t xml:space="preserve"> (See also Joronen 2016</w:t>
      </w:r>
      <w:r w:rsidR="00883355" w:rsidRPr="0028753A">
        <w:rPr>
          <w:rFonts w:ascii="Garamond" w:eastAsia="Times New Roman" w:hAnsi="Garamond"/>
          <w:color w:val="000000" w:themeColor="text1"/>
          <w:shd w:val="clear" w:color="auto" w:fill="FFFFFF"/>
          <w:lang w:val="en-GB"/>
        </w:rPr>
        <w:t>; Malpas 2006</w:t>
      </w:r>
      <w:r w:rsidR="009073AF" w:rsidRPr="0028753A">
        <w:rPr>
          <w:rFonts w:ascii="Garamond" w:eastAsia="Times New Roman" w:hAnsi="Garamond"/>
          <w:color w:val="000000" w:themeColor="text1"/>
          <w:shd w:val="clear" w:color="auto" w:fill="FFFFFF"/>
          <w:lang w:val="en-GB"/>
        </w:rPr>
        <w:t>). In particular, we draw on th</w:t>
      </w:r>
      <w:r w:rsidR="00A13D93" w:rsidRPr="0028753A">
        <w:rPr>
          <w:rFonts w:ascii="Garamond" w:eastAsia="Times New Roman" w:hAnsi="Garamond"/>
          <w:color w:val="000000" w:themeColor="text1"/>
          <w:shd w:val="clear" w:color="auto" w:fill="FFFFFF"/>
          <w:lang w:val="en-GB"/>
        </w:rPr>
        <w:t xml:space="preserve">is </w:t>
      </w:r>
      <w:r w:rsidR="00B5538B">
        <w:rPr>
          <w:rFonts w:ascii="Garamond" w:eastAsia="Times New Roman" w:hAnsi="Garamond"/>
          <w:color w:val="000000" w:themeColor="text1"/>
          <w:shd w:val="clear" w:color="auto" w:fill="FFFFFF"/>
          <w:lang w:val="en-GB"/>
        </w:rPr>
        <w:t>‘</w:t>
      </w:r>
      <w:r w:rsidR="006C29E2">
        <w:rPr>
          <w:rFonts w:ascii="Garamond" w:eastAsia="Times New Roman" w:hAnsi="Garamond"/>
          <w:color w:val="000000" w:themeColor="text1"/>
          <w:shd w:val="clear" w:color="auto" w:fill="FFFFFF"/>
          <w:lang w:val="en-GB"/>
        </w:rPr>
        <w:t xml:space="preserve">third </w:t>
      </w:r>
      <w:r w:rsidR="00A13D93" w:rsidRPr="0028753A">
        <w:rPr>
          <w:rFonts w:ascii="Garamond" w:eastAsia="Times New Roman" w:hAnsi="Garamond"/>
          <w:color w:val="000000" w:themeColor="text1"/>
          <w:shd w:val="clear" w:color="auto" w:fill="FFFFFF"/>
          <w:lang w:val="en-GB"/>
        </w:rPr>
        <w:t>tradition</w:t>
      </w:r>
      <w:r w:rsidR="00B5538B">
        <w:rPr>
          <w:rFonts w:ascii="Garamond" w:eastAsia="Times New Roman" w:hAnsi="Garamond"/>
          <w:color w:val="000000" w:themeColor="text1"/>
          <w:shd w:val="clear" w:color="auto" w:fill="FFFFFF"/>
          <w:lang w:val="en-GB"/>
        </w:rPr>
        <w:t>’</w:t>
      </w:r>
      <w:r w:rsidR="00A13D93" w:rsidRPr="0028753A">
        <w:rPr>
          <w:rFonts w:ascii="Garamond" w:eastAsia="Times New Roman" w:hAnsi="Garamond"/>
          <w:color w:val="000000" w:themeColor="text1"/>
          <w:shd w:val="clear" w:color="auto" w:fill="FFFFFF"/>
          <w:lang w:val="en-GB"/>
        </w:rPr>
        <w:t xml:space="preserve"> </w:t>
      </w:r>
      <w:r w:rsidR="00712862" w:rsidRPr="0028753A">
        <w:rPr>
          <w:rFonts w:ascii="Garamond" w:eastAsia="Times New Roman" w:hAnsi="Garamond"/>
          <w:color w:val="000000" w:themeColor="text1"/>
          <w:shd w:val="clear" w:color="auto" w:fill="FFFFFF"/>
          <w:lang w:val="en-GB"/>
        </w:rPr>
        <w:t xml:space="preserve">to </w:t>
      </w:r>
      <w:r w:rsidR="00B56C22" w:rsidRPr="0028753A">
        <w:rPr>
          <w:rFonts w:ascii="Garamond" w:eastAsia="Times New Roman" w:hAnsi="Garamond"/>
          <w:color w:val="000000" w:themeColor="text1"/>
          <w:shd w:val="clear" w:color="auto" w:fill="FFFFFF"/>
          <w:lang w:val="en-GB"/>
        </w:rPr>
        <w:t>think of</w:t>
      </w:r>
      <w:r w:rsidR="009073AF" w:rsidRPr="0028753A">
        <w:rPr>
          <w:rFonts w:ascii="Garamond" w:eastAsia="Times New Roman" w:hAnsi="Garamond"/>
          <w:color w:val="000000" w:themeColor="text1"/>
          <w:shd w:val="clear" w:color="auto" w:fill="FFFFFF"/>
          <w:lang w:val="en-GB"/>
        </w:rPr>
        <w:t xml:space="preserve"> place </w:t>
      </w:r>
      <w:r w:rsidR="004923F9" w:rsidRPr="0028753A">
        <w:rPr>
          <w:rFonts w:ascii="Garamond" w:eastAsia="Times New Roman" w:hAnsi="Garamond"/>
          <w:color w:val="000000" w:themeColor="text1"/>
          <w:shd w:val="clear" w:color="auto" w:fill="FFFFFF"/>
          <w:lang w:val="en-GB"/>
        </w:rPr>
        <w:t>(</w:t>
      </w:r>
      <w:proofErr w:type="spellStart"/>
      <w:r w:rsidR="004923F9" w:rsidRPr="0028753A">
        <w:rPr>
          <w:rFonts w:ascii="Garamond" w:eastAsia="Times New Roman" w:hAnsi="Garamond"/>
          <w:i/>
          <w:color w:val="000000" w:themeColor="text1"/>
          <w:shd w:val="clear" w:color="auto" w:fill="FFFFFF"/>
          <w:lang w:val="en-GB"/>
        </w:rPr>
        <w:t>topos</w:t>
      </w:r>
      <w:proofErr w:type="spellEnd"/>
      <w:r w:rsidR="004923F9" w:rsidRPr="0028753A">
        <w:rPr>
          <w:rFonts w:ascii="Garamond" w:eastAsia="Times New Roman" w:hAnsi="Garamond"/>
          <w:color w:val="000000" w:themeColor="text1"/>
          <w:shd w:val="clear" w:color="auto" w:fill="FFFFFF"/>
          <w:lang w:val="en-GB"/>
        </w:rPr>
        <w:t xml:space="preserve">) </w:t>
      </w:r>
      <w:r w:rsidR="009073AF" w:rsidRPr="0028753A">
        <w:rPr>
          <w:rFonts w:ascii="Garamond" w:eastAsia="Times New Roman" w:hAnsi="Garamond"/>
          <w:color w:val="000000" w:themeColor="text1"/>
          <w:shd w:val="clear" w:color="auto" w:fill="FFFFFF"/>
          <w:lang w:val="en-GB"/>
        </w:rPr>
        <w:t xml:space="preserve">as </w:t>
      </w:r>
      <w:r w:rsidR="004923F9" w:rsidRPr="0028753A">
        <w:rPr>
          <w:rFonts w:ascii="Garamond" w:eastAsia="Times New Roman" w:hAnsi="Garamond"/>
          <w:color w:val="000000" w:themeColor="text1"/>
          <w:shd w:val="clear" w:color="auto" w:fill="FFFFFF"/>
          <w:lang w:val="en-GB"/>
        </w:rPr>
        <w:t xml:space="preserve">space-making and </w:t>
      </w:r>
      <w:proofErr w:type="spellStart"/>
      <w:r w:rsidR="00FB1499" w:rsidRPr="0028753A">
        <w:rPr>
          <w:rFonts w:ascii="Garamond" w:eastAsia="Times New Roman" w:hAnsi="Garamond"/>
          <w:color w:val="000000" w:themeColor="text1"/>
          <w:shd w:val="clear" w:color="auto" w:fill="FFFFFF"/>
          <w:lang w:val="en-GB"/>
        </w:rPr>
        <w:t>temporali</w:t>
      </w:r>
      <w:r w:rsidR="00C94AE3" w:rsidRPr="0028753A">
        <w:rPr>
          <w:rFonts w:ascii="Garamond" w:eastAsia="Times New Roman" w:hAnsi="Garamond"/>
          <w:color w:val="000000" w:themeColor="text1"/>
          <w:shd w:val="clear" w:color="auto" w:fill="FFFFFF"/>
          <w:lang w:val="en-GB"/>
        </w:rPr>
        <w:t>s</w:t>
      </w:r>
      <w:r w:rsidR="00FB1499" w:rsidRPr="0028753A">
        <w:rPr>
          <w:rFonts w:ascii="Garamond" w:eastAsia="Times New Roman" w:hAnsi="Garamond"/>
          <w:color w:val="000000" w:themeColor="text1"/>
          <w:shd w:val="clear" w:color="auto" w:fill="FFFFFF"/>
          <w:lang w:val="en-GB"/>
        </w:rPr>
        <w:t>ing</w:t>
      </w:r>
      <w:proofErr w:type="spellEnd"/>
      <w:r w:rsidR="00CA07F8" w:rsidRPr="0028753A">
        <w:rPr>
          <w:rFonts w:ascii="Garamond" w:eastAsia="Times New Roman" w:hAnsi="Garamond"/>
          <w:color w:val="000000" w:themeColor="text1"/>
          <w:shd w:val="clear" w:color="auto" w:fill="FFFFFF"/>
          <w:lang w:val="en-GB"/>
        </w:rPr>
        <w:t xml:space="preserve"> (see also Harrison</w:t>
      </w:r>
      <w:r w:rsidR="007763B4" w:rsidRPr="0028753A">
        <w:rPr>
          <w:rFonts w:ascii="Garamond" w:eastAsia="Times New Roman" w:hAnsi="Garamond"/>
          <w:color w:val="000000" w:themeColor="text1"/>
          <w:shd w:val="clear" w:color="auto" w:fill="FFFFFF"/>
          <w:lang w:val="en-GB"/>
        </w:rPr>
        <w:t xml:space="preserve"> 2007</w:t>
      </w:r>
      <w:r w:rsidR="00CA07F8" w:rsidRPr="0028753A">
        <w:rPr>
          <w:rFonts w:ascii="Garamond" w:eastAsia="Times New Roman" w:hAnsi="Garamond"/>
          <w:color w:val="000000" w:themeColor="text1"/>
          <w:shd w:val="clear" w:color="auto" w:fill="FFFFFF"/>
          <w:lang w:val="en-GB"/>
        </w:rPr>
        <w:t>)</w:t>
      </w:r>
      <w:r w:rsidR="00C94AE3" w:rsidRPr="0028753A">
        <w:rPr>
          <w:rFonts w:ascii="Garamond" w:eastAsia="Times New Roman" w:hAnsi="Garamond"/>
          <w:color w:val="000000" w:themeColor="text1"/>
          <w:shd w:val="clear" w:color="auto" w:fill="FFFFFF"/>
          <w:lang w:val="en-GB"/>
        </w:rPr>
        <w:t xml:space="preserve"> so as to</w:t>
      </w:r>
      <w:r w:rsidR="00FB1499" w:rsidRPr="0028753A">
        <w:rPr>
          <w:rFonts w:ascii="Garamond" w:eastAsia="Times New Roman" w:hAnsi="Garamond"/>
          <w:color w:val="000000" w:themeColor="text1"/>
          <w:shd w:val="clear" w:color="auto" w:fill="FFFFFF"/>
          <w:lang w:val="en-GB"/>
        </w:rPr>
        <w:t xml:space="preserve"> </w:t>
      </w:r>
      <w:r w:rsidRPr="0028753A">
        <w:rPr>
          <w:rFonts w:ascii="Garamond" w:eastAsia="Times New Roman" w:hAnsi="Garamond"/>
          <w:color w:val="000000" w:themeColor="text1"/>
          <w:shd w:val="clear" w:color="auto" w:fill="FFFFFF"/>
          <w:lang w:val="en-GB"/>
        </w:rPr>
        <w:t xml:space="preserve">provide a deeper conceptual understanding of </w:t>
      </w:r>
      <w:r w:rsidR="00FB1499" w:rsidRPr="0028753A">
        <w:rPr>
          <w:rFonts w:ascii="Garamond" w:eastAsia="Times New Roman" w:hAnsi="Garamond"/>
          <w:color w:val="000000" w:themeColor="text1"/>
          <w:shd w:val="clear" w:color="auto" w:fill="FFFFFF"/>
          <w:lang w:val="en-GB"/>
        </w:rPr>
        <w:t xml:space="preserve">those </w:t>
      </w:r>
      <w:r w:rsidRPr="0028753A">
        <w:rPr>
          <w:rFonts w:ascii="Garamond" w:eastAsia="Times New Roman" w:hAnsi="Garamond"/>
          <w:color w:val="000000" w:themeColor="text1"/>
          <w:shd w:val="clear" w:color="auto" w:fill="FFFFFF"/>
          <w:lang w:val="en-GB"/>
        </w:rPr>
        <w:t xml:space="preserve">Palestinian spaces </w:t>
      </w:r>
      <w:r w:rsidR="00FB1499" w:rsidRPr="0028753A">
        <w:rPr>
          <w:rFonts w:ascii="Garamond" w:eastAsia="Times New Roman" w:hAnsi="Garamond"/>
          <w:color w:val="000000" w:themeColor="text1"/>
          <w:shd w:val="clear" w:color="auto" w:fill="FFFFFF"/>
          <w:lang w:val="en-GB"/>
        </w:rPr>
        <w:t xml:space="preserve">of hope </w:t>
      </w:r>
      <w:r w:rsidRPr="0028753A">
        <w:rPr>
          <w:rFonts w:ascii="Garamond" w:eastAsia="Times New Roman" w:hAnsi="Garamond"/>
          <w:color w:val="000000" w:themeColor="text1"/>
          <w:shd w:val="clear" w:color="auto" w:fill="FFFFFF"/>
          <w:lang w:val="en-GB"/>
        </w:rPr>
        <w:t>that are irreducible</w:t>
      </w:r>
      <w:r w:rsidR="009073AF" w:rsidRPr="0028753A">
        <w:rPr>
          <w:rFonts w:ascii="Garamond" w:eastAsia="Times New Roman" w:hAnsi="Garamond"/>
          <w:color w:val="000000" w:themeColor="text1"/>
          <w:shd w:val="clear" w:color="auto" w:fill="FFFFFF"/>
          <w:lang w:val="en-GB"/>
        </w:rPr>
        <w:t xml:space="preserve"> but simultaneously </w:t>
      </w:r>
      <w:r w:rsidR="006D0B2B" w:rsidRPr="0028753A">
        <w:rPr>
          <w:rFonts w:ascii="Garamond" w:eastAsia="Times New Roman" w:hAnsi="Garamond"/>
          <w:color w:val="000000" w:themeColor="text1"/>
          <w:shd w:val="clear" w:color="auto" w:fill="FFFFFF"/>
          <w:lang w:val="en-GB"/>
        </w:rPr>
        <w:t>engendered by</w:t>
      </w:r>
      <w:r w:rsidR="009073AF" w:rsidRPr="0028753A">
        <w:rPr>
          <w:rFonts w:ascii="Garamond" w:eastAsia="Times New Roman" w:hAnsi="Garamond"/>
          <w:color w:val="000000" w:themeColor="text1"/>
          <w:shd w:val="clear" w:color="auto" w:fill="FFFFFF"/>
          <w:lang w:val="en-GB"/>
        </w:rPr>
        <w:t xml:space="preserve"> </w:t>
      </w:r>
      <w:r w:rsidRPr="0028753A">
        <w:rPr>
          <w:rFonts w:ascii="Garamond" w:eastAsia="Times New Roman" w:hAnsi="Garamond"/>
          <w:color w:val="000000" w:themeColor="text1"/>
          <w:shd w:val="clear" w:color="auto" w:fill="FFFFFF"/>
          <w:lang w:val="en-GB"/>
        </w:rPr>
        <w:t xml:space="preserve">the ongoing Israeli </w:t>
      </w:r>
      <w:r w:rsidRPr="00E36467">
        <w:rPr>
          <w:rFonts w:ascii="Garamond" w:eastAsia="Times New Roman" w:hAnsi="Garamond"/>
          <w:color w:val="000000" w:themeColor="text1"/>
          <w:shd w:val="clear" w:color="auto" w:fill="FFFFFF"/>
          <w:lang w:val="en-GB"/>
        </w:rPr>
        <w:t>occupation.</w:t>
      </w:r>
      <w:r w:rsidR="00113D61" w:rsidRPr="00E36467">
        <w:rPr>
          <w:rFonts w:ascii="Garamond" w:eastAsia="Times New Roman" w:hAnsi="Garamond"/>
          <w:color w:val="000000" w:themeColor="text1"/>
          <w:shd w:val="clear" w:color="auto" w:fill="FFFFFF"/>
          <w:lang w:val="en-GB"/>
        </w:rPr>
        <w:t xml:space="preserve"> </w:t>
      </w:r>
      <w:r w:rsidR="00113D61" w:rsidRPr="00592CF4">
        <w:rPr>
          <w:rFonts w:ascii="Garamond" w:eastAsia="Times New Roman" w:hAnsi="Garamond"/>
          <w:color w:val="000000" w:themeColor="text1"/>
          <w:shd w:val="clear" w:color="auto" w:fill="FFFFFF"/>
          <w:lang w:val="en-GB"/>
        </w:rPr>
        <w:t>The</w:t>
      </w:r>
      <w:r w:rsidRPr="00592CF4">
        <w:rPr>
          <w:rFonts w:ascii="Garamond" w:eastAsia="Times New Roman" w:hAnsi="Garamond"/>
          <w:color w:val="000000" w:themeColor="text1"/>
          <w:shd w:val="clear" w:color="auto" w:fill="FFFFFF"/>
          <w:lang w:val="en-GB"/>
        </w:rPr>
        <w:t xml:space="preserve"> </w:t>
      </w:r>
      <w:r w:rsidR="00113D61" w:rsidRPr="00592CF4">
        <w:rPr>
          <w:rFonts w:ascii="Garamond" w:eastAsia="Times New Roman" w:hAnsi="Garamond"/>
          <w:color w:val="000000" w:themeColor="text1"/>
          <w:shd w:val="clear" w:color="auto" w:fill="FFFFFF"/>
          <w:lang w:val="en-GB"/>
        </w:rPr>
        <w:t>p</w:t>
      </w:r>
      <w:r w:rsidR="0079272F" w:rsidRPr="00592CF4">
        <w:rPr>
          <w:rFonts w:ascii="Garamond" w:eastAsia="Times New Roman" w:hAnsi="Garamond"/>
          <w:color w:val="000000" w:themeColor="text1"/>
          <w:shd w:val="clear" w:color="auto" w:fill="FFFFFF"/>
          <w:lang w:val="en-GB"/>
        </w:rPr>
        <w:t>ersistence of h</w:t>
      </w:r>
      <w:r w:rsidR="006802C4" w:rsidRPr="00592CF4">
        <w:rPr>
          <w:rFonts w:ascii="Garamond" w:eastAsia="Times New Roman" w:hAnsi="Garamond"/>
          <w:color w:val="000000" w:themeColor="text1"/>
          <w:shd w:val="clear" w:color="auto" w:fill="FFFFFF"/>
          <w:lang w:val="en-GB"/>
        </w:rPr>
        <w:t>ope</w:t>
      </w:r>
      <w:r w:rsidR="00C94AE3" w:rsidRPr="00592CF4">
        <w:rPr>
          <w:rFonts w:ascii="Garamond" w:eastAsia="Times New Roman" w:hAnsi="Garamond"/>
          <w:color w:val="000000" w:themeColor="text1"/>
          <w:shd w:val="clear" w:color="auto" w:fill="FFFFFF"/>
          <w:lang w:val="en-GB"/>
        </w:rPr>
        <w:t xml:space="preserve"> in </w:t>
      </w:r>
      <w:r w:rsidR="00A07F76" w:rsidRPr="00592CF4">
        <w:rPr>
          <w:rFonts w:ascii="Garamond" w:eastAsia="Times New Roman" w:hAnsi="Garamond"/>
          <w:color w:val="000000" w:themeColor="text1"/>
          <w:shd w:val="clear" w:color="auto" w:fill="FFFFFF"/>
          <w:lang w:val="en-GB"/>
        </w:rPr>
        <w:t>highly vulnerable cases</w:t>
      </w:r>
      <w:r w:rsidR="00D268A1" w:rsidRPr="00592CF4">
        <w:rPr>
          <w:rFonts w:ascii="Garamond" w:eastAsia="Times New Roman" w:hAnsi="Garamond"/>
          <w:color w:val="000000" w:themeColor="text1"/>
          <w:shd w:val="clear" w:color="auto" w:fill="FFFFFF"/>
          <w:lang w:val="en-GB"/>
        </w:rPr>
        <w:t xml:space="preserve"> </w:t>
      </w:r>
      <w:r w:rsidR="00C94AE3" w:rsidRPr="00592CF4">
        <w:rPr>
          <w:rFonts w:ascii="Garamond" w:eastAsia="Times New Roman" w:hAnsi="Garamond"/>
          <w:color w:val="000000" w:themeColor="text1"/>
          <w:shd w:val="clear" w:color="auto" w:fill="FFFFFF"/>
          <w:lang w:val="en-GB"/>
        </w:rPr>
        <w:t xml:space="preserve">we </w:t>
      </w:r>
      <w:r w:rsidR="00D268A1" w:rsidRPr="00592CF4">
        <w:rPr>
          <w:rFonts w:ascii="Garamond" w:eastAsia="Times New Roman" w:hAnsi="Garamond"/>
          <w:color w:val="000000" w:themeColor="text1"/>
          <w:shd w:val="clear" w:color="auto" w:fill="FFFFFF"/>
          <w:lang w:val="en-GB"/>
        </w:rPr>
        <w:t>explore herein</w:t>
      </w:r>
      <w:r w:rsidR="00C94AE3" w:rsidRPr="00592CF4">
        <w:rPr>
          <w:rFonts w:ascii="Garamond" w:eastAsia="Times New Roman" w:hAnsi="Garamond"/>
          <w:color w:val="000000" w:themeColor="text1"/>
          <w:shd w:val="clear" w:color="auto" w:fill="FFFFFF"/>
          <w:lang w:val="en-GB"/>
        </w:rPr>
        <w:t xml:space="preserve"> </w:t>
      </w:r>
      <w:r w:rsidRPr="00592CF4">
        <w:rPr>
          <w:rFonts w:ascii="Garamond" w:eastAsia="Times New Roman" w:hAnsi="Garamond"/>
          <w:color w:val="000000" w:themeColor="text1"/>
          <w:shd w:val="clear" w:color="auto" w:fill="FFFFFF"/>
          <w:lang w:val="en-GB"/>
        </w:rPr>
        <w:t xml:space="preserve">is not simply a positive orientation to the future, but an experience of </w:t>
      </w:r>
      <w:proofErr w:type="spellStart"/>
      <w:r w:rsidRPr="00592CF4">
        <w:rPr>
          <w:rFonts w:ascii="Garamond" w:eastAsia="Times New Roman" w:hAnsi="Garamond"/>
          <w:i/>
          <w:color w:val="000000" w:themeColor="text1"/>
          <w:shd w:val="clear" w:color="auto" w:fill="FFFFFF"/>
          <w:lang w:val="en-GB"/>
        </w:rPr>
        <w:t>kairo</w:t>
      </w:r>
      <w:proofErr w:type="spellEnd"/>
      <w:r w:rsidRPr="00592CF4">
        <w:rPr>
          <w:rFonts w:ascii="Garamond" w:eastAsia="Times New Roman" w:hAnsi="Garamond"/>
          <w:i/>
          <w:color w:val="000000" w:themeColor="text1"/>
          <w:shd w:val="clear" w:color="auto" w:fill="FFFFFF"/>
          <w:lang w:val="en-GB"/>
        </w:rPr>
        <w:t>-</w:t>
      </w:r>
      <w:r w:rsidRPr="00592CF4">
        <w:rPr>
          <w:rFonts w:ascii="Garamond" w:eastAsia="Times New Roman" w:hAnsi="Garamond"/>
          <w:color w:val="000000" w:themeColor="text1"/>
          <w:shd w:val="clear" w:color="auto" w:fill="FFFFFF"/>
          <w:lang w:val="en-GB"/>
        </w:rPr>
        <w:t>logical time that ties</w:t>
      </w:r>
      <w:r w:rsidR="00AB2539" w:rsidRPr="00592CF4">
        <w:rPr>
          <w:rFonts w:ascii="Garamond" w:eastAsia="Times New Roman" w:hAnsi="Garamond"/>
          <w:color w:val="000000" w:themeColor="text1"/>
          <w:shd w:val="clear" w:color="auto" w:fill="FFFFFF"/>
          <w:lang w:val="en-GB"/>
        </w:rPr>
        <w:t xml:space="preserve"> </w:t>
      </w:r>
      <w:r w:rsidR="00DA784F" w:rsidRPr="00592CF4">
        <w:rPr>
          <w:rFonts w:ascii="Garamond" w:eastAsia="Times New Roman" w:hAnsi="Garamond"/>
          <w:color w:val="000000" w:themeColor="text1"/>
          <w:shd w:val="clear" w:color="auto" w:fill="FFFFFF"/>
          <w:lang w:val="en-GB"/>
        </w:rPr>
        <w:t xml:space="preserve">future </w:t>
      </w:r>
      <w:r w:rsidRPr="00592CF4">
        <w:rPr>
          <w:rFonts w:ascii="Garamond" w:eastAsia="Times New Roman" w:hAnsi="Garamond"/>
          <w:color w:val="000000" w:themeColor="text1"/>
          <w:shd w:val="clear" w:color="auto" w:fill="FFFFFF"/>
          <w:lang w:val="en-GB"/>
        </w:rPr>
        <w:t xml:space="preserve">hope to </w:t>
      </w:r>
      <w:proofErr w:type="spellStart"/>
      <w:r w:rsidR="006802C4" w:rsidRPr="00592CF4">
        <w:rPr>
          <w:rFonts w:ascii="Garamond" w:eastAsia="Times New Roman" w:hAnsi="Garamond"/>
          <w:i/>
          <w:color w:val="000000" w:themeColor="text1"/>
          <w:shd w:val="clear" w:color="auto" w:fill="FFFFFF"/>
          <w:lang w:val="en-GB"/>
        </w:rPr>
        <w:t>topo</w:t>
      </w:r>
      <w:proofErr w:type="spellEnd"/>
      <w:r w:rsidR="006802C4" w:rsidRPr="00592CF4">
        <w:rPr>
          <w:rFonts w:ascii="Garamond" w:eastAsia="Times New Roman" w:hAnsi="Garamond"/>
          <w:color w:val="000000" w:themeColor="text1"/>
          <w:shd w:val="clear" w:color="auto" w:fill="FFFFFF"/>
          <w:lang w:val="en-GB"/>
        </w:rPr>
        <w:t xml:space="preserve">-logical </w:t>
      </w:r>
      <w:r w:rsidRPr="00592CF4">
        <w:rPr>
          <w:rFonts w:ascii="Garamond" w:eastAsia="Times New Roman" w:hAnsi="Garamond"/>
          <w:color w:val="000000" w:themeColor="text1"/>
          <w:shd w:val="clear" w:color="auto" w:fill="FFFFFF"/>
          <w:lang w:val="en-GB"/>
        </w:rPr>
        <w:t xml:space="preserve">practices that disrupt the </w:t>
      </w:r>
      <w:r w:rsidR="001003E4" w:rsidRPr="00592CF4">
        <w:rPr>
          <w:rFonts w:ascii="Garamond" w:eastAsia="Times New Roman" w:hAnsi="Garamond"/>
          <w:color w:val="000000" w:themeColor="text1"/>
          <w:shd w:val="clear" w:color="auto" w:fill="FFFFFF"/>
          <w:lang w:val="en-GB"/>
        </w:rPr>
        <w:t xml:space="preserve">space-times of </w:t>
      </w:r>
      <w:r w:rsidRPr="00592CF4">
        <w:rPr>
          <w:rFonts w:ascii="Garamond" w:eastAsia="Times New Roman" w:hAnsi="Garamond"/>
          <w:color w:val="000000" w:themeColor="text1"/>
          <w:shd w:val="clear" w:color="auto" w:fill="FFFFFF"/>
          <w:lang w:val="en-GB"/>
        </w:rPr>
        <w:t>the Israeli occupation</w:t>
      </w:r>
      <w:r w:rsidR="00C75511" w:rsidRPr="00592CF4">
        <w:rPr>
          <w:rFonts w:ascii="Garamond" w:eastAsia="Times New Roman" w:hAnsi="Garamond"/>
          <w:color w:val="000000" w:themeColor="text1"/>
          <w:shd w:val="clear" w:color="auto" w:fill="FFFFFF"/>
          <w:lang w:val="en-GB"/>
        </w:rPr>
        <w:t>,</w:t>
      </w:r>
      <w:r w:rsidR="00DC1BCA" w:rsidRPr="00592CF4">
        <w:rPr>
          <w:rFonts w:ascii="Garamond" w:eastAsia="Times New Roman" w:hAnsi="Garamond"/>
          <w:color w:val="000000" w:themeColor="text1"/>
          <w:shd w:val="clear" w:color="auto" w:fill="FFFFFF"/>
          <w:lang w:val="en-GB"/>
        </w:rPr>
        <w:t xml:space="preserve"> and the horizon of hopelessness it </w:t>
      </w:r>
      <w:r w:rsidR="001003E4" w:rsidRPr="00592CF4">
        <w:rPr>
          <w:rFonts w:ascii="Garamond" w:eastAsia="Times New Roman" w:hAnsi="Garamond"/>
          <w:color w:val="000000" w:themeColor="text1"/>
          <w:shd w:val="clear" w:color="auto" w:fill="FFFFFF"/>
          <w:lang w:val="en-GB"/>
        </w:rPr>
        <w:t>creates for</w:t>
      </w:r>
      <w:r w:rsidRPr="00592CF4">
        <w:rPr>
          <w:rFonts w:ascii="Garamond" w:eastAsia="Times New Roman" w:hAnsi="Garamond"/>
          <w:color w:val="000000" w:themeColor="text1"/>
          <w:shd w:val="clear" w:color="auto" w:fill="FFFFFF"/>
          <w:lang w:val="en-GB"/>
        </w:rPr>
        <w:t xml:space="preserve"> Palestinians</w:t>
      </w:r>
      <w:r w:rsidR="00D268A1" w:rsidRPr="00592CF4">
        <w:rPr>
          <w:rFonts w:ascii="Garamond" w:eastAsia="Times New Roman" w:hAnsi="Garamond"/>
          <w:color w:val="000000" w:themeColor="text1"/>
          <w:shd w:val="clear" w:color="auto" w:fill="FFFFFF"/>
          <w:lang w:val="en-GB"/>
        </w:rPr>
        <w:t xml:space="preserve"> in the hyperprecarious sites</w:t>
      </w:r>
      <w:r w:rsidR="00A07F76" w:rsidRPr="00592CF4">
        <w:rPr>
          <w:rFonts w:ascii="Garamond" w:eastAsia="Times New Roman" w:hAnsi="Garamond"/>
          <w:color w:val="000000" w:themeColor="text1"/>
          <w:shd w:val="clear" w:color="auto" w:fill="FFFFFF"/>
          <w:lang w:val="en-GB"/>
        </w:rPr>
        <w:t>.</w:t>
      </w:r>
      <w:r w:rsidRPr="00592CF4">
        <w:rPr>
          <w:rFonts w:ascii="Garamond" w:eastAsia="Times New Roman" w:hAnsi="Garamond"/>
          <w:color w:val="000000" w:themeColor="text1"/>
          <w:shd w:val="clear" w:color="auto" w:fill="FFFFFF"/>
          <w:lang w:val="en-GB"/>
        </w:rPr>
        <w:t xml:space="preserve"> </w:t>
      </w:r>
    </w:p>
    <w:p w14:paraId="045A1A2B" w14:textId="3ECCC3F0" w:rsidR="00AC33E9" w:rsidRPr="0032105B" w:rsidRDefault="00AC33E9" w:rsidP="00B42C2A">
      <w:pPr>
        <w:spacing w:line="320" w:lineRule="exact"/>
        <w:ind w:firstLine="567"/>
        <w:jc w:val="both"/>
        <w:rPr>
          <w:rFonts w:ascii="Garamond" w:eastAsia="Times New Roman" w:hAnsi="Garamond"/>
          <w:color w:val="000000" w:themeColor="text1"/>
          <w:shd w:val="clear" w:color="auto" w:fill="FFFFFF"/>
          <w:lang w:val="en-GB"/>
        </w:rPr>
      </w:pPr>
      <w:r w:rsidRPr="00592CF4">
        <w:rPr>
          <w:rFonts w:ascii="Garamond" w:eastAsia="Times New Roman" w:hAnsi="Garamond"/>
          <w:color w:val="000000" w:themeColor="text1"/>
          <w:shd w:val="clear" w:color="auto" w:fill="FFFFFF"/>
          <w:lang w:val="en-GB"/>
        </w:rPr>
        <w:t>The article proceeds in four sections. We begin with a deconstructive discussion of</w:t>
      </w:r>
      <w:r w:rsidR="006C29E2" w:rsidRPr="00592CF4">
        <w:rPr>
          <w:rFonts w:ascii="Garamond" w:eastAsia="Times New Roman" w:hAnsi="Garamond"/>
          <w:color w:val="000000" w:themeColor="text1"/>
          <w:shd w:val="clear" w:color="auto" w:fill="FFFFFF"/>
          <w:lang w:val="en-GB"/>
        </w:rPr>
        <w:t xml:space="preserve"> the notions of</w:t>
      </w:r>
      <w:r w:rsidRPr="00592CF4">
        <w:rPr>
          <w:rFonts w:ascii="Garamond" w:eastAsia="Times New Roman" w:hAnsi="Garamond"/>
          <w:color w:val="000000" w:themeColor="text1"/>
          <w:shd w:val="clear" w:color="auto" w:fill="FFFFFF"/>
          <w:lang w:val="en-GB"/>
        </w:rPr>
        <w:t xml:space="preserve"> </w:t>
      </w:r>
      <w:proofErr w:type="spellStart"/>
      <w:r w:rsidRPr="00592CF4">
        <w:rPr>
          <w:rFonts w:ascii="Garamond" w:eastAsia="Times New Roman" w:hAnsi="Garamond"/>
          <w:i/>
          <w:color w:val="000000" w:themeColor="text1"/>
          <w:shd w:val="clear" w:color="auto" w:fill="FFFFFF"/>
          <w:lang w:val="en-GB"/>
        </w:rPr>
        <w:t>topos</w:t>
      </w:r>
      <w:proofErr w:type="spellEnd"/>
      <w:r w:rsidRPr="00592CF4">
        <w:rPr>
          <w:rFonts w:ascii="Garamond" w:eastAsia="Times New Roman" w:hAnsi="Garamond"/>
          <w:color w:val="000000" w:themeColor="text1"/>
          <w:shd w:val="clear" w:color="auto" w:fill="FFFFFF"/>
          <w:lang w:val="en-GB"/>
        </w:rPr>
        <w:t xml:space="preserve"> and </w:t>
      </w:r>
      <w:proofErr w:type="spellStart"/>
      <w:r w:rsidR="006C29E2" w:rsidRPr="00592CF4">
        <w:rPr>
          <w:rFonts w:ascii="Garamond" w:eastAsia="Times New Roman" w:hAnsi="Garamond"/>
          <w:i/>
          <w:color w:val="000000" w:themeColor="text1"/>
          <w:shd w:val="clear" w:color="auto" w:fill="FFFFFF"/>
          <w:lang w:val="en-GB"/>
        </w:rPr>
        <w:t>kairos</w:t>
      </w:r>
      <w:proofErr w:type="spellEnd"/>
      <w:r w:rsidRPr="00592CF4">
        <w:rPr>
          <w:rFonts w:ascii="Garamond" w:eastAsia="Times New Roman" w:hAnsi="Garamond"/>
          <w:color w:val="000000" w:themeColor="text1"/>
          <w:shd w:val="clear" w:color="auto" w:fill="FFFFFF"/>
          <w:lang w:val="en-GB"/>
        </w:rPr>
        <w:t xml:space="preserve">, </w:t>
      </w:r>
      <w:r w:rsidR="00B42C2A" w:rsidRPr="00592CF4">
        <w:rPr>
          <w:rFonts w:ascii="Garamond" w:eastAsia="Times New Roman" w:hAnsi="Garamond"/>
          <w:color w:val="000000" w:themeColor="text1"/>
          <w:shd w:val="clear" w:color="auto" w:fill="FFFFFF"/>
          <w:lang w:val="en-GB"/>
        </w:rPr>
        <w:t>showing</w:t>
      </w:r>
      <w:r w:rsidRPr="00592CF4">
        <w:rPr>
          <w:rFonts w:ascii="Garamond" w:eastAsia="Times New Roman" w:hAnsi="Garamond"/>
          <w:color w:val="000000" w:themeColor="text1"/>
          <w:shd w:val="clear" w:color="auto" w:fill="FFFFFF"/>
          <w:lang w:val="en-GB"/>
        </w:rPr>
        <w:t xml:space="preserve"> how beyond the metaphysical and theological load these concepts have been burdened with, we may think of </w:t>
      </w:r>
      <w:proofErr w:type="spellStart"/>
      <w:r w:rsidRPr="00592CF4">
        <w:rPr>
          <w:rFonts w:ascii="Garamond" w:eastAsia="Times New Roman" w:hAnsi="Garamond"/>
          <w:i/>
          <w:color w:val="000000" w:themeColor="text1"/>
          <w:shd w:val="clear" w:color="auto" w:fill="FFFFFF"/>
          <w:lang w:val="en-GB"/>
        </w:rPr>
        <w:t>topos</w:t>
      </w:r>
      <w:proofErr w:type="spellEnd"/>
      <w:r w:rsidRPr="00592CF4">
        <w:rPr>
          <w:rFonts w:ascii="Garamond" w:eastAsia="Times New Roman" w:hAnsi="Garamond"/>
          <w:color w:val="000000" w:themeColor="text1"/>
          <w:shd w:val="clear" w:color="auto" w:fill="FFFFFF"/>
          <w:lang w:val="en-GB"/>
        </w:rPr>
        <w:t xml:space="preserve"> and </w:t>
      </w:r>
      <w:proofErr w:type="spellStart"/>
      <w:r w:rsidRPr="00592CF4">
        <w:rPr>
          <w:rFonts w:ascii="Garamond" w:eastAsia="Times New Roman" w:hAnsi="Garamond"/>
          <w:i/>
          <w:color w:val="000000" w:themeColor="text1"/>
          <w:shd w:val="clear" w:color="auto" w:fill="FFFFFF"/>
          <w:lang w:val="en-GB"/>
        </w:rPr>
        <w:t>kairos</w:t>
      </w:r>
      <w:proofErr w:type="spellEnd"/>
      <w:r w:rsidRPr="00592CF4">
        <w:rPr>
          <w:rFonts w:ascii="Garamond" w:eastAsia="Times New Roman" w:hAnsi="Garamond"/>
          <w:color w:val="000000" w:themeColor="text1"/>
          <w:shd w:val="clear" w:color="auto" w:fill="FFFFFF"/>
          <w:lang w:val="en-GB"/>
        </w:rPr>
        <w:t xml:space="preserve"> as conditions of openness </w:t>
      </w:r>
      <w:r w:rsidR="0032105B" w:rsidRPr="00592CF4">
        <w:rPr>
          <w:rFonts w:ascii="Garamond" w:eastAsia="Times New Roman" w:hAnsi="Garamond"/>
          <w:color w:val="000000" w:themeColor="text1"/>
          <w:shd w:val="clear" w:color="auto" w:fill="FFFFFF"/>
          <w:lang w:val="en-GB"/>
        </w:rPr>
        <w:t xml:space="preserve">– as place and moment – </w:t>
      </w:r>
      <w:r w:rsidRPr="00592CF4">
        <w:rPr>
          <w:rFonts w:ascii="Garamond" w:eastAsia="Times New Roman" w:hAnsi="Garamond"/>
          <w:color w:val="000000" w:themeColor="text1"/>
          <w:shd w:val="clear" w:color="auto" w:fill="FFFFFF"/>
          <w:lang w:val="en-GB"/>
        </w:rPr>
        <w:t xml:space="preserve">enabling the </w:t>
      </w:r>
      <w:r w:rsidR="0032105B" w:rsidRPr="00592CF4">
        <w:rPr>
          <w:rFonts w:ascii="Garamond" w:eastAsia="Times New Roman" w:hAnsi="Garamond"/>
          <w:color w:val="000000" w:themeColor="text1"/>
          <w:shd w:val="clear" w:color="auto" w:fill="FFFFFF"/>
          <w:lang w:val="en-GB"/>
        </w:rPr>
        <w:t>topol</w:t>
      </w:r>
      <w:r w:rsidR="0032105B" w:rsidRPr="00592CF4">
        <w:rPr>
          <w:rFonts w:ascii="Garamond" w:eastAsia="Times New Roman" w:hAnsi="Garamond"/>
          <w:i/>
          <w:color w:val="000000" w:themeColor="text1"/>
          <w:shd w:val="clear" w:color="auto" w:fill="FFFFFF"/>
          <w:lang w:val="en-GB"/>
        </w:rPr>
        <w:t>ogical</w:t>
      </w:r>
      <w:r w:rsidR="0032105B" w:rsidRPr="00592CF4">
        <w:rPr>
          <w:rFonts w:ascii="Garamond" w:eastAsia="Times New Roman" w:hAnsi="Garamond"/>
          <w:color w:val="000000" w:themeColor="text1"/>
          <w:shd w:val="clear" w:color="auto" w:fill="FFFFFF"/>
          <w:lang w:val="en-GB"/>
        </w:rPr>
        <w:t xml:space="preserve"> and </w:t>
      </w:r>
      <w:proofErr w:type="spellStart"/>
      <w:r w:rsidR="0032105B" w:rsidRPr="00592CF4">
        <w:rPr>
          <w:rFonts w:ascii="Garamond" w:eastAsia="Times New Roman" w:hAnsi="Garamond"/>
          <w:color w:val="000000" w:themeColor="text1"/>
          <w:shd w:val="clear" w:color="auto" w:fill="FFFFFF"/>
          <w:lang w:val="en-GB"/>
        </w:rPr>
        <w:t>kairo</w:t>
      </w:r>
      <w:r w:rsidR="0032105B" w:rsidRPr="00592CF4">
        <w:rPr>
          <w:rFonts w:ascii="Garamond" w:eastAsia="Times New Roman" w:hAnsi="Garamond"/>
          <w:i/>
          <w:color w:val="000000" w:themeColor="text1"/>
          <w:shd w:val="clear" w:color="auto" w:fill="FFFFFF"/>
          <w:lang w:val="en-GB"/>
        </w:rPr>
        <w:t>logical</w:t>
      </w:r>
      <w:proofErr w:type="spellEnd"/>
      <w:r w:rsidR="0032105B" w:rsidRPr="00592CF4">
        <w:rPr>
          <w:rFonts w:ascii="Garamond" w:eastAsia="Times New Roman" w:hAnsi="Garamond"/>
          <w:color w:val="000000" w:themeColor="text1"/>
          <w:shd w:val="clear" w:color="auto" w:fill="FFFFFF"/>
          <w:lang w:val="en-GB"/>
        </w:rPr>
        <w:t xml:space="preserve"> </w:t>
      </w:r>
      <w:r w:rsidRPr="00592CF4">
        <w:rPr>
          <w:rFonts w:ascii="Garamond" w:eastAsia="Times New Roman" w:hAnsi="Garamond"/>
          <w:color w:val="000000" w:themeColor="text1"/>
          <w:shd w:val="clear" w:color="auto" w:fill="FFFFFF"/>
          <w:lang w:val="en-GB"/>
        </w:rPr>
        <w:t>practices of hope</w:t>
      </w:r>
      <w:r w:rsidRPr="00E36467">
        <w:rPr>
          <w:rFonts w:ascii="Garamond" w:eastAsia="Times New Roman" w:hAnsi="Garamond"/>
          <w:color w:val="000000" w:themeColor="text1"/>
          <w:shd w:val="clear" w:color="auto" w:fill="FFFFFF"/>
          <w:lang w:val="en-GB"/>
        </w:rPr>
        <w:t xml:space="preserve">. </w:t>
      </w:r>
      <w:r w:rsidR="008A5E5D" w:rsidRPr="0028753A">
        <w:rPr>
          <w:rFonts w:ascii="Garamond" w:eastAsia="Times New Roman" w:hAnsi="Garamond"/>
          <w:color w:val="000000" w:themeColor="text1"/>
          <w:shd w:val="clear" w:color="auto" w:fill="FFFFFF"/>
          <w:lang w:val="en-GB"/>
        </w:rPr>
        <w:t xml:space="preserve">Key </w:t>
      </w:r>
      <w:r w:rsidR="002E22CA" w:rsidRPr="0028753A">
        <w:rPr>
          <w:rFonts w:ascii="Garamond" w:eastAsia="Times New Roman" w:hAnsi="Garamond"/>
          <w:color w:val="000000" w:themeColor="text1"/>
          <w:shd w:val="clear" w:color="auto" w:fill="FFFFFF"/>
          <w:lang w:val="en-GB"/>
        </w:rPr>
        <w:t>to this</w:t>
      </w:r>
      <w:r w:rsidR="008A5E5D" w:rsidRPr="0028753A">
        <w:rPr>
          <w:rFonts w:ascii="Garamond" w:eastAsia="Times New Roman" w:hAnsi="Garamond"/>
          <w:color w:val="000000" w:themeColor="text1"/>
          <w:shd w:val="clear" w:color="auto" w:fill="FFFFFF"/>
          <w:lang w:val="en-GB"/>
        </w:rPr>
        <w:t xml:space="preserve"> elaboration </w:t>
      </w:r>
      <w:r w:rsidR="00B42C2A" w:rsidRPr="0028753A">
        <w:rPr>
          <w:rFonts w:ascii="Garamond" w:eastAsia="Times New Roman" w:hAnsi="Garamond"/>
          <w:color w:val="000000" w:themeColor="text1"/>
          <w:shd w:val="clear" w:color="auto" w:fill="FFFFFF"/>
          <w:lang w:val="en-GB"/>
        </w:rPr>
        <w:t xml:space="preserve">is </w:t>
      </w:r>
      <w:r w:rsidR="008A5E5D" w:rsidRPr="0028753A">
        <w:rPr>
          <w:rFonts w:ascii="Garamond" w:eastAsia="Times New Roman" w:hAnsi="Garamond"/>
          <w:color w:val="000000" w:themeColor="text1"/>
          <w:shd w:val="clear" w:color="auto" w:fill="FFFFFF"/>
          <w:lang w:val="en-GB"/>
        </w:rPr>
        <w:t xml:space="preserve">the </w:t>
      </w:r>
      <w:r w:rsidR="008A5E5D" w:rsidRPr="0028753A">
        <w:rPr>
          <w:rFonts w:ascii="Garamond" w:eastAsia="Times New Roman" w:hAnsi="Garamond" w:cs="Arial"/>
          <w:shd w:val="clear" w:color="auto" w:fill="FFFFFF"/>
          <w:lang w:val="en-GB"/>
        </w:rPr>
        <w:t xml:space="preserve">waiting for </w:t>
      </w:r>
      <w:r w:rsidR="002E22CA" w:rsidRPr="0028753A">
        <w:rPr>
          <w:rFonts w:ascii="Garamond" w:eastAsia="Times New Roman" w:hAnsi="Garamond" w:cs="Arial"/>
          <w:shd w:val="clear" w:color="auto" w:fill="FFFFFF"/>
          <w:lang w:val="en-GB"/>
        </w:rPr>
        <w:t xml:space="preserve">a </w:t>
      </w:r>
      <w:r w:rsidR="008A5E5D" w:rsidRPr="0028753A">
        <w:rPr>
          <w:rFonts w:ascii="Garamond" w:eastAsia="Times New Roman" w:hAnsi="Garamond" w:cs="Arial"/>
          <w:shd w:val="clear" w:color="auto" w:fill="FFFFFF"/>
          <w:lang w:val="en-GB"/>
        </w:rPr>
        <w:t>moment (</w:t>
      </w:r>
      <w:proofErr w:type="spellStart"/>
      <w:r w:rsidR="008A5E5D" w:rsidRPr="0028753A">
        <w:rPr>
          <w:rFonts w:ascii="Garamond" w:eastAsia="Times New Roman" w:hAnsi="Garamond" w:cs="Arial"/>
          <w:i/>
          <w:shd w:val="clear" w:color="auto" w:fill="FFFFFF"/>
          <w:lang w:val="en-GB"/>
        </w:rPr>
        <w:t>kairos</w:t>
      </w:r>
      <w:proofErr w:type="spellEnd"/>
      <w:r w:rsidR="008A5E5D" w:rsidRPr="0028753A">
        <w:rPr>
          <w:rFonts w:ascii="Garamond" w:eastAsia="Times New Roman" w:hAnsi="Garamond" w:cs="Arial"/>
          <w:shd w:val="clear" w:color="auto" w:fill="FFFFFF"/>
          <w:lang w:val="en-GB"/>
        </w:rPr>
        <w:t xml:space="preserve">) that constitutes and empowers everyday practices </w:t>
      </w:r>
      <w:r w:rsidR="008A5E5D" w:rsidRPr="0028753A">
        <w:rPr>
          <w:rFonts w:ascii="Garamond" w:eastAsia="Times New Roman" w:hAnsi="Garamond" w:cs="Arial"/>
          <w:shd w:val="clear" w:color="auto" w:fill="FFFFFF"/>
          <w:lang w:val="en-GB"/>
        </w:rPr>
        <w:lastRenderedPageBreak/>
        <w:t>of living in a community of hope.</w:t>
      </w:r>
      <w:r w:rsidR="00B42C2A" w:rsidRPr="0028753A">
        <w:rPr>
          <w:rFonts w:ascii="Garamond" w:eastAsia="Times New Roman" w:hAnsi="Garamond"/>
          <w:color w:val="000000" w:themeColor="text1"/>
          <w:shd w:val="clear" w:color="auto" w:fill="FFFFFF"/>
          <w:lang w:val="en-GB"/>
        </w:rPr>
        <w:t xml:space="preserve"> </w:t>
      </w:r>
      <w:r w:rsidRPr="0028753A">
        <w:rPr>
          <w:rFonts w:ascii="Garamond" w:eastAsia="Times New Roman" w:hAnsi="Garamond"/>
          <w:color w:val="000000" w:themeColor="text1"/>
          <w:shd w:val="clear" w:color="auto" w:fill="FFFFFF"/>
          <w:lang w:val="en-GB"/>
        </w:rPr>
        <w:t>The first section thus builds towards the main theoretical argument of the article</w:t>
      </w:r>
      <w:r w:rsidR="00B518BF">
        <w:rPr>
          <w:rFonts w:ascii="Garamond" w:eastAsia="Times New Roman" w:hAnsi="Garamond"/>
          <w:color w:val="000000" w:themeColor="text1"/>
          <w:shd w:val="clear" w:color="auto" w:fill="FFFFFF"/>
          <w:lang w:val="en-GB"/>
        </w:rPr>
        <w:t>:</w:t>
      </w:r>
      <w:r w:rsidRPr="0028753A">
        <w:rPr>
          <w:rFonts w:ascii="Garamond" w:eastAsia="Times New Roman" w:hAnsi="Garamond"/>
          <w:color w:val="000000" w:themeColor="text1"/>
          <w:shd w:val="clear" w:color="auto" w:fill="FFFFFF"/>
          <w:lang w:val="en-GB"/>
        </w:rPr>
        <w:t xml:space="preserve"> that </w:t>
      </w:r>
      <w:proofErr w:type="spellStart"/>
      <w:r w:rsidRPr="0028753A">
        <w:rPr>
          <w:rFonts w:ascii="Garamond" w:eastAsia="Times New Roman" w:hAnsi="Garamond"/>
          <w:color w:val="000000" w:themeColor="text1"/>
          <w:shd w:val="clear" w:color="auto" w:fill="FFFFFF"/>
          <w:lang w:val="en-GB"/>
        </w:rPr>
        <w:t>kairo</w:t>
      </w:r>
      <w:r w:rsidRPr="0028753A">
        <w:rPr>
          <w:rFonts w:ascii="Garamond" w:eastAsia="Times New Roman" w:hAnsi="Garamond"/>
          <w:i/>
          <w:color w:val="000000" w:themeColor="text1"/>
          <w:shd w:val="clear" w:color="auto" w:fill="FFFFFF"/>
          <w:lang w:val="en-GB"/>
        </w:rPr>
        <w:t>logical</w:t>
      </w:r>
      <w:proofErr w:type="spellEnd"/>
      <w:r w:rsidRPr="0028753A">
        <w:rPr>
          <w:rFonts w:ascii="Garamond" w:eastAsia="Times New Roman" w:hAnsi="Garamond"/>
          <w:i/>
          <w:color w:val="000000" w:themeColor="text1"/>
          <w:shd w:val="clear" w:color="auto" w:fill="FFFFFF"/>
          <w:lang w:val="en-GB"/>
        </w:rPr>
        <w:t xml:space="preserve"> </w:t>
      </w:r>
      <w:r w:rsidRPr="0028753A">
        <w:rPr>
          <w:rFonts w:ascii="Garamond" w:eastAsia="Times New Roman" w:hAnsi="Garamond"/>
          <w:color w:val="000000" w:themeColor="text1"/>
          <w:shd w:val="clear" w:color="auto" w:fill="FFFFFF"/>
          <w:lang w:val="en-GB"/>
        </w:rPr>
        <w:t xml:space="preserve">waiting – as an everyday </w:t>
      </w:r>
      <w:r w:rsidR="0032105B" w:rsidRPr="0028753A">
        <w:rPr>
          <w:rFonts w:ascii="Garamond" w:eastAsia="Times New Roman" w:hAnsi="Garamond"/>
          <w:color w:val="000000" w:themeColor="text1"/>
          <w:shd w:val="clear" w:color="auto" w:fill="FFFFFF"/>
          <w:lang w:val="en-GB"/>
        </w:rPr>
        <w:t xml:space="preserve">hope </w:t>
      </w:r>
      <w:r w:rsidRPr="0028753A">
        <w:rPr>
          <w:rFonts w:ascii="Garamond" w:eastAsia="Times New Roman" w:hAnsi="Garamond"/>
          <w:color w:val="000000" w:themeColor="text1"/>
          <w:shd w:val="clear" w:color="auto" w:fill="FFFFFF"/>
          <w:lang w:val="en-GB"/>
        </w:rPr>
        <w:t xml:space="preserve">constituted by the awareness of a decisive ‘moment’ </w:t>
      </w:r>
      <w:r w:rsidR="006C29E2">
        <w:rPr>
          <w:rFonts w:ascii="Garamond" w:eastAsia="Times New Roman" w:hAnsi="Garamond"/>
          <w:color w:val="000000" w:themeColor="text1"/>
          <w:shd w:val="clear" w:color="auto" w:fill="FFFFFF"/>
          <w:lang w:val="en-GB"/>
        </w:rPr>
        <w:t xml:space="preserve">and potential </w:t>
      </w:r>
      <w:r w:rsidRPr="0028753A">
        <w:rPr>
          <w:rFonts w:ascii="Garamond" w:eastAsia="Times New Roman" w:hAnsi="Garamond"/>
          <w:color w:val="000000" w:themeColor="text1"/>
          <w:shd w:val="clear" w:color="auto" w:fill="FFFFFF"/>
          <w:lang w:val="en-GB"/>
        </w:rPr>
        <w:t>history-making</w:t>
      </w:r>
      <w:r w:rsidRPr="00F53664">
        <w:rPr>
          <w:rFonts w:ascii="Garamond" w:eastAsia="Times New Roman" w:hAnsi="Garamond"/>
          <w:color w:val="000000" w:themeColor="text1"/>
          <w:shd w:val="clear" w:color="auto" w:fill="FFFFFF"/>
          <w:lang w:val="en-GB"/>
        </w:rPr>
        <w:t xml:space="preserve"> ‘event’ – can produce topologies in which </w:t>
      </w:r>
      <w:r w:rsidRPr="0032105B">
        <w:rPr>
          <w:rFonts w:ascii="Garamond" w:eastAsia="Times New Roman" w:hAnsi="Garamond"/>
          <w:color w:val="000000" w:themeColor="text1"/>
          <w:shd w:val="clear" w:color="auto" w:fill="FFFFFF"/>
          <w:lang w:val="en-GB"/>
        </w:rPr>
        <w:t>subjects and communities relate to the world despite the hopeless landscapes of occupation. In order to explicate how different Palestinian practice</w:t>
      </w:r>
      <w:r w:rsidR="006C29E2">
        <w:rPr>
          <w:rFonts w:ascii="Garamond" w:eastAsia="Times New Roman" w:hAnsi="Garamond"/>
          <w:color w:val="000000" w:themeColor="text1"/>
          <w:shd w:val="clear" w:color="auto" w:fill="FFFFFF"/>
          <w:lang w:val="en-GB"/>
        </w:rPr>
        <w:t>s</w:t>
      </w:r>
      <w:r w:rsidRPr="0032105B">
        <w:rPr>
          <w:rFonts w:ascii="Garamond" w:eastAsia="Times New Roman" w:hAnsi="Garamond"/>
          <w:color w:val="000000" w:themeColor="text1"/>
          <w:shd w:val="clear" w:color="auto" w:fill="FFFFFF"/>
          <w:lang w:val="en-GB"/>
        </w:rPr>
        <w:t xml:space="preserve"> produce topologies irreducible </w:t>
      </w:r>
      <w:r w:rsidR="006C29E2">
        <w:rPr>
          <w:rFonts w:ascii="Garamond" w:eastAsia="Times New Roman" w:hAnsi="Garamond"/>
          <w:color w:val="000000" w:themeColor="text1"/>
          <w:shd w:val="clear" w:color="auto" w:fill="FFFFFF"/>
          <w:lang w:val="en-GB"/>
        </w:rPr>
        <w:t xml:space="preserve">(but related) </w:t>
      </w:r>
      <w:r w:rsidRPr="0032105B">
        <w:rPr>
          <w:rFonts w:ascii="Garamond" w:eastAsia="Times New Roman" w:hAnsi="Garamond"/>
          <w:color w:val="000000" w:themeColor="text1"/>
          <w:shd w:val="clear" w:color="auto" w:fill="FFFFFF"/>
          <w:lang w:val="en-GB"/>
        </w:rPr>
        <w:t xml:space="preserve">to </w:t>
      </w:r>
      <w:r w:rsidR="00B518BF">
        <w:rPr>
          <w:rFonts w:ascii="Garamond" w:eastAsia="Times New Roman" w:hAnsi="Garamond"/>
          <w:color w:val="000000" w:themeColor="text1"/>
          <w:shd w:val="clear" w:color="auto" w:fill="FFFFFF"/>
          <w:lang w:val="en-GB"/>
        </w:rPr>
        <w:t>those produced through military</w:t>
      </w:r>
      <w:r w:rsidRPr="0032105B">
        <w:rPr>
          <w:rFonts w:ascii="Garamond" w:eastAsia="Times New Roman" w:hAnsi="Garamond"/>
          <w:color w:val="000000" w:themeColor="text1"/>
          <w:shd w:val="clear" w:color="auto" w:fill="FFFFFF"/>
          <w:lang w:val="en-GB"/>
        </w:rPr>
        <w:t xml:space="preserve"> occupation, we look at the ways in which hope grows from various efforts (</w:t>
      </w:r>
      <w:r w:rsidR="00B518BF">
        <w:rPr>
          <w:rFonts w:ascii="Garamond" w:eastAsia="Times New Roman" w:hAnsi="Garamond"/>
          <w:color w:val="000000" w:themeColor="text1"/>
          <w:shd w:val="clear" w:color="auto" w:fill="FFFFFF"/>
          <w:lang w:val="en-GB"/>
        </w:rPr>
        <w:t>at different</w:t>
      </w:r>
      <w:r w:rsidRPr="0032105B">
        <w:rPr>
          <w:rFonts w:ascii="Garamond" w:eastAsia="Times New Roman" w:hAnsi="Garamond"/>
          <w:color w:val="000000" w:themeColor="text1"/>
          <w:shd w:val="clear" w:color="auto" w:fill="FFFFFF"/>
          <w:lang w:val="en-GB"/>
        </w:rPr>
        <w:t xml:space="preserve"> West Bank sites) to </w:t>
      </w:r>
      <w:r w:rsidR="00B518BF">
        <w:rPr>
          <w:rFonts w:ascii="Garamond" w:eastAsia="Times New Roman" w:hAnsi="Garamond"/>
          <w:color w:val="000000" w:themeColor="text1"/>
          <w:shd w:val="clear" w:color="auto" w:fill="FFFFFF"/>
          <w:lang w:val="en-GB"/>
        </w:rPr>
        <w:t>‘</w:t>
      </w:r>
      <w:r w:rsidRPr="0032105B">
        <w:rPr>
          <w:rFonts w:ascii="Garamond" w:eastAsia="Times New Roman" w:hAnsi="Garamond"/>
          <w:color w:val="000000" w:themeColor="text1"/>
          <w:shd w:val="clear" w:color="auto" w:fill="FFFFFF"/>
          <w:lang w:val="en-GB"/>
        </w:rPr>
        <w:t>go on</w:t>
      </w:r>
      <w:r w:rsidR="00B518BF">
        <w:rPr>
          <w:rFonts w:ascii="Garamond" w:eastAsia="Times New Roman" w:hAnsi="Garamond"/>
          <w:color w:val="000000" w:themeColor="text1"/>
          <w:shd w:val="clear" w:color="auto" w:fill="FFFFFF"/>
          <w:lang w:val="en-GB"/>
        </w:rPr>
        <w:t>’</w:t>
      </w:r>
      <w:r w:rsidRPr="0032105B">
        <w:rPr>
          <w:rFonts w:ascii="Garamond" w:eastAsia="Times New Roman" w:hAnsi="Garamond"/>
          <w:color w:val="000000" w:themeColor="text1"/>
          <w:shd w:val="clear" w:color="auto" w:fill="FFFFFF"/>
          <w:lang w:val="en-GB"/>
        </w:rPr>
        <w:t xml:space="preserve"> </w:t>
      </w:r>
      <w:r w:rsidR="00B518BF">
        <w:rPr>
          <w:rFonts w:ascii="Garamond" w:eastAsia="Times New Roman" w:hAnsi="Garamond"/>
          <w:color w:val="000000" w:themeColor="text1"/>
          <w:shd w:val="clear" w:color="auto" w:fill="FFFFFF"/>
          <w:lang w:val="en-GB"/>
        </w:rPr>
        <w:t>or</w:t>
      </w:r>
      <w:r w:rsidRPr="0032105B">
        <w:rPr>
          <w:rFonts w:ascii="Garamond" w:eastAsia="Times New Roman" w:hAnsi="Garamond"/>
          <w:color w:val="000000" w:themeColor="text1"/>
          <w:shd w:val="clear" w:color="auto" w:fill="FFFFFF"/>
          <w:lang w:val="en-GB"/>
        </w:rPr>
        <w:t xml:space="preserve"> </w:t>
      </w:r>
      <w:r w:rsidR="00B518BF">
        <w:rPr>
          <w:rFonts w:ascii="Garamond" w:eastAsia="Times New Roman" w:hAnsi="Garamond"/>
          <w:color w:val="000000" w:themeColor="text1"/>
          <w:shd w:val="clear" w:color="auto" w:fill="FFFFFF"/>
          <w:lang w:val="en-GB"/>
        </w:rPr>
        <w:t>‘</w:t>
      </w:r>
      <w:r w:rsidRPr="0032105B">
        <w:rPr>
          <w:rFonts w:ascii="Garamond" w:eastAsia="Times New Roman" w:hAnsi="Garamond"/>
          <w:color w:val="000000" w:themeColor="text1"/>
          <w:shd w:val="clear" w:color="auto" w:fill="FFFFFF"/>
          <w:lang w:val="en-GB"/>
        </w:rPr>
        <w:t>get by</w:t>
      </w:r>
      <w:r w:rsidR="00B518BF">
        <w:rPr>
          <w:rFonts w:ascii="Garamond" w:eastAsia="Times New Roman" w:hAnsi="Garamond"/>
          <w:color w:val="000000" w:themeColor="text1"/>
          <w:shd w:val="clear" w:color="auto" w:fill="FFFFFF"/>
          <w:lang w:val="en-GB"/>
        </w:rPr>
        <w:t>’</w:t>
      </w:r>
      <w:r w:rsidRPr="0032105B">
        <w:rPr>
          <w:rFonts w:ascii="Garamond" w:eastAsia="Times New Roman" w:hAnsi="Garamond"/>
          <w:color w:val="000000" w:themeColor="text1"/>
          <w:shd w:val="clear" w:color="auto" w:fill="FFFFFF"/>
          <w:lang w:val="en-GB"/>
        </w:rPr>
        <w:t xml:space="preserve"> under the </w:t>
      </w:r>
      <w:proofErr w:type="spellStart"/>
      <w:r w:rsidRPr="0032105B">
        <w:rPr>
          <w:rFonts w:ascii="Garamond" w:eastAsia="Times New Roman" w:hAnsi="Garamond"/>
          <w:color w:val="000000" w:themeColor="text1"/>
          <w:shd w:val="clear" w:color="auto" w:fill="FFFFFF"/>
          <w:lang w:val="en-GB"/>
        </w:rPr>
        <w:t>hyperprecarities</w:t>
      </w:r>
      <w:proofErr w:type="spellEnd"/>
      <w:r w:rsidRPr="0032105B">
        <w:rPr>
          <w:rFonts w:ascii="Garamond" w:eastAsia="Times New Roman" w:hAnsi="Garamond"/>
          <w:color w:val="000000" w:themeColor="text1"/>
          <w:shd w:val="clear" w:color="auto" w:fill="FFFFFF"/>
          <w:lang w:val="en-GB"/>
        </w:rPr>
        <w:t xml:space="preserve"> of the occupation</w:t>
      </w:r>
      <w:r w:rsidR="00806715">
        <w:rPr>
          <w:rFonts w:ascii="Garamond" w:eastAsia="Times New Roman" w:hAnsi="Garamond"/>
          <w:color w:val="000000" w:themeColor="text1"/>
          <w:shd w:val="clear" w:color="auto" w:fill="FFFFFF"/>
          <w:lang w:val="en-GB"/>
        </w:rPr>
        <w:t xml:space="preserve"> (See Allen 2008; </w:t>
      </w:r>
      <w:r w:rsidR="00FA1B4F">
        <w:rPr>
          <w:rFonts w:ascii="Garamond" w:eastAsia="Times New Roman" w:hAnsi="Garamond"/>
          <w:color w:val="000000" w:themeColor="text1"/>
          <w:shd w:val="clear" w:color="auto" w:fill="FFFFFF"/>
          <w:lang w:val="en-GB"/>
        </w:rPr>
        <w:t>Joronen 2017b</w:t>
      </w:r>
      <w:r w:rsidR="00806715">
        <w:rPr>
          <w:rFonts w:ascii="Garamond" w:eastAsia="Times New Roman" w:hAnsi="Garamond"/>
          <w:color w:val="000000" w:themeColor="text1"/>
          <w:shd w:val="clear" w:color="auto" w:fill="FFFFFF"/>
          <w:lang w:val="en-GB"/>
        </w:rPr>
        <w:t>)</w:t>
      </w:r>
      <w:r w:rsidRPr="0032105B">
        <w:rPr>
          <w:rFonts w:ascii="Garamond" w:eastAsia="Times New Roman" w:hAnsi="Garamond"/>
          <w:color w:val="000000" w:themeColor="text1"/>
          <w:shd w:val="clear" w:color="auto" w:fill="FFFFFF"/>
          <w:lang w:val="en-GB"/>
        </w:rPr>
        <w:t xml:space="preserve">. While the second section focuses on the ways in which </w:t>
      </w:r>
      <w:r w:rsidR="0032105B">
        <w:rPr>
          <w:rFonts w:ascii="Garamond" w:eastAsia="Times New Roman" w:hAnsi="Garamond"/>
          <w:color w:val="000000" w:themeColor="text1"/>
          <w:shd w:val="clear" w:color="auto" w:fill="FFFFFF"/>
          <w:lang w:val="en-GB"/>
        </w:rPr>
        <w:t xml:space="preserve">alternative </w:t>
      </w:r>
      <w:r w:rsidRPr="0032105B">
        <w:rPr>
          <w:rFonts w:ascii="Garamond" w:eastAsia="Times New Roman" w:hAnsi="Garamond"/>
          <w:color w:val="000000" w:themeColor="text1"/>
          <w:shd w:val="clear" w:color="auto" w:fill="FFFFFF"/>
          <w:lang w:val="en-GB"/>
        </w:rPr>
        <w:t>topological spaces are constituted in these practices, the third moves on to think of the wa</w:t>
      </w:r>
      <w:r w:rsidR="00B233C1">
        <w:rPr>
          <w:rFonts w:ascii="Garamond" w:eastAsia="Times New Roman" w:hAnsi="Garamond"/>
          <w:color w:val="000000" w:themeColor="text1"/>
          <w:shd w:val="clear" w:color="auto" w:fill="FFFFFF"/>
          <w:lang w:val="en-GB"/>
        </w:rPr>
        <w:t>ys in which different temporalis</w:t>
      </w:r>
      <w:r w:rsidRPr="0032105B">
        <w:rPr>
          <w:rFonts w:ascii="Garamond" w:eastAsia="Times New Roman" w:hAnsi="Garamond"/>
          <w:color w:val="000000" w:themeColor="text1"/>
          <w:shd w:val="clear" w:color="auto" w:fill="FFFFFF"/>
          <w:lang w:val="en-GB"/>
        </w:rPr>
        <w:t>ations of hope are related to these anti-colonial enactments. The</w:t>
      </w:r>
      <w:r w:rsidR="0032105B">
        <w:rPr>
          <w:rFonts w:ascii="Garamond" w:eastAsia="Times New Roman" w:hAnsi="Garamond"/>
          <w:color w:val="000000" w:themeColor="text1"/>
          <w:shd w:val="clear" w:color="auto" w:fill="FFFFFF"/>
          <w:lang w:val="en-GB"/>
        </w:rPr>
        <w:t>se</w:t>
      </w:r>
      <w:r w:rsidRPr="0032105B">
        <w:rPr>
          <w:rFonts w:ascii="Garamond" w:eastAsia="Times New Roman" w:hAnsi="Garamond"/>
          <w:color w:val="000000" w:themeColor="text1"/>
          <w:shd w:val="clear" w:color="auto" w:fill="FFFFFF"/>
          <w:lang w:val="en-GB"/>
        </w:rPr>
        <w:t xml:space="preserve"> two sections, drawing on materials collected</w:t>
      </w:r>
      <w:r w:rsidR="00B518BF">
        <w:rPr>
          <w:rFonts w:ascii="Garamond" w:eastAsia="Times New Roman" w:hAnsi="Garamond"/>
          <w:color w:val="000000" w:themeColor="text1"/>
          <w:shd w:val="clear" w:color="auto" w:fill="FFFFFF"/>
          <w:lang w:val="en-GB"/>
        </w:rPr>
        <w:t xml:space="preserve"> during a total of</w:t>
      </w:r>
      <w:r w:rsidRPr="0032105B">
        <w:rPr>
          <w:rFonts w:ascii="Garamond" w:eastAsia="Times New Roman" w:hAnsi="Garamond"/>
          <w:color w:val="000000" w:themeColor="text1"/>
          <w:shd w:val="clear" w:color="auto" w:fill="FFFFFF"/>
          <w:lang w:val="en-GB"/>
        </w:rPr>
        <w:t xml:space="preserve"> seven fieldwork periods, therefore build towards the main empirical argument of the article: that practices of hope produce topologies that disrupt the contemporary moment of the Israeli occupation. We close with a final section that </w:t>
      </w:r>
      <w:r w:rsidR="00AB2539">
        <w:rPr>
          <w:rFonts w:ascii="Garamond" w:eastAsia="Times New Roman" w:hAnsi="Garamond"/>
          <w:color w:val="000000" w:themeColor="text1"/>
          <w:shd w:val="clear" w:color="auto" w:fill="FFFFFF"/>
          <w:lang w:val="en-GB"/>
        </w:rPr>
        <w:t xml:space="preserve">further </w:t>
      </w:r>
      <w:r w:rsidRPr="0032105B">
        <w:rPr>
          <w:rFonts w:ascii="Garamond" w:eastAsia="Times New Roman" w:hAnsi="Garamond"/>
          <w:color w:val="000000" w:themeColor="text1"/>
          <w:shd w:val="clear" w:color="auto" w:fill="FFFFFF"/>
          <w:lang w:val="en-GB"/>
        </w:rPr>
        <w:t xml:space="preserve">considers the value of focusing on hope in Palestine and explicates the future lines of inquiry that are indicated by the research in this article.  </w:t>
      </w:r>
    </w:p>
    <w:p w14:paraId="544E13BF" w14:textId="77777777" w:rsidR="00791AD7" w:rsidRDefault="00791AD7" w:rsidP="00F53664">
      <w:pPr>
        <w:spacing w:line="320" w:lineRule="exact"/>
        <w:jc w:val="both"/>
        <w:rPr>
          <w:rFonts w:ascii="Garamond" w:eastAsia="Times New Roman" w:hAnsi="Garamond"/>
          <w:color w:val="000000" w:themeColor="text1"/>
          <w:shd w:val="clear" w:color="auto" w:fill="FFFFFF"/>
          <w:lang w:val="en-GB"/>
        </w:rPr>
      </w:pPr>
    </w:p>
    <w:p w14:paraId="45A489FD" w14:textId="4FBC4B6E" w:rsidR="005207FD" w:rsidRPr="003D1860" w:rsidRDefault="00735AED" w:rsidP="005207FD">
      <w:pPr>
        <w:pStyle w:val="ListParagraph"/>
        <w:numPr>
          <w:ilvl w:val="0"/>
          <w:numId w:val="1"/>
        </w:numPr>
        <w:spacing w:line="320" w:lineRule="exact"/>
        <w:ind w:left="0" w:firstLine="0"/>
        <w:jc w:val="both"/>
        <w:rPr>
          <w:b/>
          <w:lang w:val="en-GB"/>
        </w:rPr>
      </w:pPr>
      <w:r>
        <w:rPr>
          <w:rFonts w:ascii="Garamond" w:eastAsia="Times New Roman" w:hAnsi="Garamond"/>
          <w:b/>
          <w:color w:val="000000"/>
          <w:shd w:val="clear" w:color="auto" w:fill="FFFFFF"/>
          <w:lang w:val="en-GB"/>
        </w:rPr>
        <w:t>K</w:t>
      </w:r>
      <w:r w:rsidR="00786863" w:rsidRPr="003D1860">
        <w:rPr>
          <w:rFonts w:ascii="Garamond" w:eastAsia="Times New Roman" w:hAnsi="Garamond"/>
          <w:b/>
          <w:color w:val="000000"/>
          <w:shd w:val="clear" w:color="auto" w:fill="FFFFFF"/>
          <w:lang w:val="en-GB"/>
        </w:rPr>
        <w:t xml:space="preserve">airos, </w:t>
      </w:r>
      <w:proofErr w:type="spellStart"/>
      <w:r w:rsidR="00786863" w:rsidRPr="003D1860">
        <w:rPr>
          <w:rFonts w:ascii="Garamond" w:eastAsia="Times New Roman" w:hAnsi="Garamond"/>
          <w:b/>
          <w:color w:val="000000"/>
          <w:shd w:val="clear" w:color="auto" w:fill="FFFFFF"/>
          <w:lang w:val="en-GB"/>
        </w:rPr>
        <w:t>topos</w:t>
      </w:r>
      <w:proofErr w:type="spellEnd"/>
      <w:r>
        <w:rPr>
          <w:rFonts w:ascii="Garamond" w:eastAsia="Times New Roman" w:hAnsi="Garamond"/>
          <w:b/>
          <w:color w:val="000000"/>
          <w:shd w:val="clear" w:color="auto" w:fill="FFFFFF"/>
          <w:lang w:val="en-GB"/>
        </w:rPr>
        <w:t>, hope</w:t>
      </w:r>
      <w:r w:rsidR="008F1B0F" w:rsidRPr="003D1860">
        <w:rPr>
          <w:rFonts w:ascii="Garamond" w:eastAsia="Times New Roman" w:hAnsi="Garamond"/>
          <w:b/>
          <w:color w:val="000000"/>
          <w:shd w:val="clear" w:color="auto" w:fill="FFFFFF"/>
          <w:lang w:val="en-GB"/>
        </w:rPr>
        <w:t>: waiting for the moment of come</w:t>
      </w:r>
    </w:p>
    <w:p w14:paraId="3158AA37" w14:textId="5B8E297A" w:rsidR="008F1B0F" w:rsidRPr="004923F9" w:rsidRDefault="00B5538B" w:rsidP="007F1AC9">
      <w:pPr>
        <w:spacing w:line="320" w:lineRule="exact"/>
        <w:jc w:val="both"/>
        <w:rPr>
          <w:rFonts w:ascii="Garamond" w:hAnsi="Garamond"/>
          <w:color w:val="000000" w:themeColor="text1"/>
          <w:lang w:val="en-GB"/>
        </w:rPr>
      </w:pPr>
      <w:r w:rsidRPr="00592CF4">
        <w:rPr>
          <w:rFonts w:ascii="Garamond" w:hAnsi="Garamond"/>
          <w:color w:val="000000" w:themeColor="text1"/>
          <w:lang w:val="en-GB"/>
        </w:rPr>
        <w:t xml:space="preserve">Hope, </w:t>
      </w:r>
      <w:r w:rsidR="00806715" w:rsidRPr="00592CF4">
        <w:rPr>
          <w:rFonts w:ascii="Garamond" w:hAnsi="Garamond"/>
          <w:color w:val="000000" w:themeColor="text1"/>
          <w:lang w:val="en-GB"/>
        </w:rPr>
        <w:t>as we indicated above</w:t>
      </w:r>
      <w:r w:rsidRPr="00592CF4">
        <w:rPr>
          <w:rFonts w:ascii="Garamond" w:hAnsi="Garamond"/>
          <w:color w:val="000000" w:themeColor="text1"/>
          <w:lang w:val="en-GB"/>
        </w:rPr>
        <w:t xml:space="preserve">, denotes a process where the potentials of </w:t>
      </w:r>
      <w:r w:rsidR="009416D5" w:rsidRPr="00592CF4">
        <w:rPr>
          <w:rFonts w:ascii="Garamond" w:hAnsi="Garamond"/>
          <w:color w:val="000000" w:themeColor="text1"/>
          <w:lang w:val="en-GB"/>
        </w:rPr>
        <w:t xml:space="preserve">a </w:t>
      </w:r>
      <w:r w:rsidRPr="00592CF4">
        <w:rPr>
          <w:rFonts w:ascii="Garamond" w:hAnsi="Garamond"/>
          <w:color w:val="000000" w:themeColor="text1"/>
          <w:lang w:val="en-GB"/>
        </w:rPr>
        <w:t>future moment (</w:t>
      </w:r>
      <w:proofErr w:type="spellStart"/>
      <w:r w:rsidRPr="00592CF4">
        <w:rPr>
          <w:rFonts w:ascii="Garamond" w:hAnsi="Garamond"/>
          <w:i/>
          <w:color w:val="000000" w:themeColor="text1"/>
          <w:lang w:val="en-GB"/>
        </w:rPr>
        <w:t>kairos</w:t>
      </w:r>
      <w:proofErr w:type="spellEnd"/>
      <w:r w:rsidRPr="00592CF4">
        <w:rPr>
          <w:rFonts w:ascii="Garamond" w:hAnsi="Garamond"/>
          <w:color w:val="000000" w:themeColor="text1"/>
          <w:lang w:val="en-GB"/>
        </w:rPr>
        <w:t xml:space="preserve">) </w:t>
      </w:r>
      <w:r w:rsidR="009416D5" w:rsidRPr="00592CF4">
        <w:rPr>
          <w:rFonts w:ascii="Garamond" w:hAnsi="Garamond"/>
          <w:color w:val="000000" w:themeColor="text1"/>
          <w:lang w:val="en-GB"/>
        </w:rPr>
        <w:t xml:space="preserve">enter a </w:t>
      </w:r>
      <w:r w:rsidRPr="00592CF4">
        <w:rPr>
          <w:rFonts w:ascii="Garamond" w:hAnsi="Garamond"/>
          <w:color w:val="000000" w:themeColor="text1"/>
          <w:lang w:val="en-GB"/>
        </w:rPr>
        <w:t xml:space="preserve">present </w:t>
      </w:r>
      <w:r w:rsidR="00F5413C" w:rsidRPr="00592CF4">
        <w:rPr>
          <w:rFonts w:ascii="Garamond" w:hAnsi="Garamond"/>
          <w:color w:val="000000" w:themeColor="text1"/>
          <w:lang w:val="en-GB"/>
        </w:rPr>
        <w:t xml:space="preserve">situation – a </w:t>
      </w:r>
      <w:r w:rsidRPr="00592CF4">
        <w:rPr>
          <w:rFonts w:ascii="Garamond" w:hAnsi="Garamond"/>
          <w:color w:val="000000" w:themeColor="text1"/>
          <w:lang w:val="en-GB"/>
        </w:rPr>
        <w:t xml:space="preserve">site </w:t>
      </w:r>
      <w:r w:rsidR="00C842BF" w:rsidRPr="00592CF4">
        <w:rPr>
          <w:rFonts w:ascii="Garamond" w:hAnsi="Garamond"/>
          <w:color w:val="000000" w:themeColor="text1"/>
          <w:lang w:val="en-GB"/>
        </w:rPr>
        <w:t xml:space="preserve">of dwelling </w:t>
      </w:r>
      <w:r w:rsidRPr="00592CF4">
        <w:rPr>
          <w:rFonts w:ascii="Garamond" w:hAnsi="Garamond"/>
          <w:color w:val="000000" w:themeColor="text1"/>
          <w:lang w:val="en-GB"/>
        </w:rPr>
        <w:t>(</w:t>
      </w:r>
      <w:proofErr w:type="spellStart"/>
      <w:r w:rsidRPr="00592CF4">
        <w:rPr>
          <w:rFonts w:ascii="Garamond" w:hAnsi="Garamond"/>
          <w:i/>
          <w:color w:val="000000" w:themeColor="text1"/>
          <w:lang w:val="en-GB"/>
        </w:rPr>
        <w:t>topos</w:t>
      </w:r>
      <w:proofErr w:type="spellEnd"/>
      <w:r w:rsidRPr="00592CF4">
        <w:rPr>
          <w:rFonts w:ascii="Garamond" w:hAnsi="Garamond"/>
          <w:color w:val="000000" w:themeColor="text1"/>
          <w:lang w:val="en-GB"/>
        </w:rPr>
        <w:t>).</w:t>
      </w:r>
      <w:r w:rsidRPr="00592CF4">
        <w:rPr>
          <w:rFonts w:ascii="Garamond" w:hAnsi="Garamond"/>
          <w:i/>
          <w:color w:val="000000" w:themeColor="text1"/>
          <w:lang w:val="en-GB"/>
        </w:rPr>
        <w:t xml:space="preserve"> </w:t>
      </w:r>
      <w:r w:rsidRPr="00E36467">
        <w:rPr>
          <w:rFonts w:ascii="Garamond" w:hAnsi="Garamond"/>
          <w:i/>
          <w:color w:val="000000" w:themeColor="text1"/>
          <w:lang w:val="en-GB"/>
        </w:rPr>
        <w:t>K</w:t>
      </w:r>
      <w:r w:rsidR="008F1B0F" w:rsidRPr="00E36467">
        <w:rPr>
          <w:rFonts w:ascii="Garamond" w:hAnsi="Garamond"/>
          <w:i/>
          <w:color w:val="000000" w:themeColor="text1"/>
          <w:lang w:val="en-GB"/>
        </w:rPr>
        <w:t>airos</w:t>
      </w:r>
      <w:r w:rsidR="008F1B0F" w:rsidRPr="00E36467">
        <w:rPr>
          <w:rFonts w:ascii="Garamond" w:hAnsi="Garamond"/>
          <w:color w:val="000000" w:themeColor="text1"/>
          <w:lang w:val="en-GB"/>
        </w:rPr>
        <w:t xml:space="preserve"> </w:t>
      </w:r>
      <w:r w:rsidR="008F1B0F" w:rsidRPr="004923F9">
        <w:rPr>
          <w:rFonts w:ascii="Garamond" w:hAnsi="Garamond"/>
          <w:color w:val="000000" w:themeColor="text1"/>
          <w:lang w:val="en-GB"/>
        </w:rPr>
        <w:t xml:space="preserve">and </w:t>
      </w:r>
      <w:proofErr w:type="spellStart"/>
      <w:r w:rsidR="008F1B0F" w:rsidRPr="004923F9">
        <w:rPr>
          <w:rFonts w:ascii="Garamond" w:hAnsi="Garamond"/>
          <w:i/>
          <w:color w:val="000000" w:themeColor="text1"/>
          <w:lang w:val="en-GB"/>
        </w:rPr>
        <w:t>topos</w:t>
      </w:r>
      <w:proofErr w:type="spellEnd"/>
      <w:r w:rsidR="008F1B0F" w:rsidRPr="004923F9">
        <w:rPr>
          <w:rFonts w:ascii="Garamond" w:hAnsi="Garamond"/>
          <w:color w:val="000000" w:themeColor="text1"/>
          <w:lang w:val="en-GB"/>
        </w:rPr>
        <w:t xml:space="preserve">, as a ‘moment’ and ‘place’ for openness, </w:t>
      </w:r>
      <w:r>
        <w:rPr>
          <w:rFonts w:ascii="Garamond" w:hAnsi="Garamond"/>
          <w:color w:val="000000" w:themeColor="text1"/>
          <w:lang w:val="en-GB"/>
        </w:rPr>
        <w:t xml:space="preserve">therefore </w:t>
      </w:r>
      <w:r w:rsidR="008F1B0F" w:rsidRPr="004923F9">
        <w:rPr>
          <w:rFonts w:ascii="Garamond" w:hAnsi="Garamond"/>
          <w:color w:val="000000" w:themeColor="text1"/>
          <w:lang w:val="en-GB"/>
        </w:rPr>
        <w:t>have the capacity to make time-spaces,</w:t>
      </w:r>
      <w:r w:rsidR="009416D5">
        <w:rPr>
          <w:rFonts w:ascii="Garamond" w:hAnsi="Garamond"/>
          <w:color w:val="000000" w:themeColor="text1"/>
          <w:lang w:val="en-GB"/>
        </w:rPr>
        <w:t xml:space="preserve"> to which hope in Palestine and for Palestinians, </w:t>
      </w:r>
      <w:r w:rsidR="008F1B0F" w:rsidRPr="004923F9">
        <w:rPr>
          <w:rFonts w:ascii="Garamond" w:hAnsi="Garamond"/>
          <w:color w:val="000000" w:themeColor="text1"/>
          <w:lang w:val="en-GB"/>
        </w:rPr>
        <w:t xml:space="preserve">as a </w:t>
      </w:r>
      <w:proofErr w:type="spellStart"/>
      <w:r w:rsidR="008F1B0F" w:rsidRPr="004923F9">
        <w:rPr>
          <w:rFonts w:ascii="Garamond" w:hAnsi="Garamond"/>
          <w:i/>
          <w:color w:val="000000" w:themeColor="text1"/>
          <w:lang w:val="en-GB"/>
        </w:rPr>
        <w:t>kairo</w:t>
      </w:r>
      <w:proofErr w:type="spellEnd"/>
      <w:r w:rsidR="008F1B0F" w:rsidRPr="004923F9">
        <w:rPr>
          <w:rFonts w:ascii="Garamond" w:hAnsi="Garamond"/>
          <w:color w:val="000000" w:themeColor="text1"/>
          <w:lang w:val="en-GB"/>
        </w:rPr>
        <w:t xml:space="preserve">-logical and </w:t>
      </w:r>
      <w:proofErr w:type="spellStart"/>
      <w:r w:rsidR="008F1B0F" w:rsidRPr="004923F9">
        <w:rPr>
          <w:rFonts w:ascii="Garamond" w:hAnsi="Garamond"/>
          <w:i/>
          <w:color w:val="000000" w:themeColor="text1"/>
          <w:lang w:val="en-GB"/>
        </w:rPr>
        <w:t>topo</w:t>
      </w:r>
      <w:proofErr w:type="spellEnd"/>
      <w:r w:rsidR="008F1B0F" w:rsidRPr="004923F9">
        <w:rPr>
          <w:rFonts w:ascii="Garamond" w:hAnsi="Garamond"/>
          <w:color w:val="000000" w:themeColor="text1"/>
          <w:lang w:val="en-GB"/>
        </w:rPr>
        <w:t xml:space="preserve">-logical practice of everyday waiting (for a radically different future), can become attached. We propose that attending to </w:t>
      </w:r>
      <w:proofErr w:type="spellStart"/>
      <w:r w:rsidR="008F1B0F" w:rsidRPr="004923F9">
        <w:rPr>
          <w:rFonts w:ascii="Garamond" w:hAnsi="Garamond"/>
          <w:i/>
          <w:color w:val="000000" w:themeColor="text1"/>
          <w:lang w:val="en-GB"/>
        </w:rPr>
        <w:t>kairos</w:t>
      </w:r>
      <w:proofErr w:type="spellEnd"/>
      <w:r w:rsidR="008F1B0F" w:rsidRPr="004923F9">
        <w:rPr>
          <w:rFonts w:ascii="Garamond" w:hAnsi="Garamond"/>
          <w:i/>
          <w:color w:val="000000" w:themeColor="text1"/>
          <w:lang w:val="en-GB"/>
        </w:rPr>
        <w:t xml:space="preserve"> </w:t>
      </w:r>
      <w:r w:rsidR="008F1B0F" w:rsidRPr="004923F9">
        <w:rPr>
          <w:rFonts w:ascii="Garamond" w:hAnsi="Garamond"/>
          <w:color w:val="000000" w:themeColor="text1"/>
          <w:lang w:val="en-GB"/>
        </w:rPr>
        <w:t xml:space="preserve">and </w:t>
      </w:r>
      <w:proofErr w:type="spellStart"/>
      <w:r w:rsidR="008F1B0F" w:rsidRPr="004923F9">
        <w:rPr>
          <w:rFonts w:ascii="Garamond" w:hAnsi="Garamond"/>
          <w:i/>
          <w:color w:val="000000" w:themeColor="text1"/>
          <w:lang w:val="en-GB"/>
        </w:rPr>
        <w:t>topos</w:t>
      </w:r>
      <w:proofErr w:type="spellEnd"/>
      <w:r w:rsidR="008F1B0F" w:rsidRPr="004923F9">
        <w:rPr>
          <w:rFonts w:ascii="Garamond" w:hAnsi="Garamond"/>
          <w:i/>
          <w:color w:val="000000" w:themeColor="text1"/>
          <w:lang w:val="en-GB"/>
        </w:rPr>
        <w:t xml:space="preserve"> </w:t>
      </w:r>
      <w:r w:rsidR="008F1B0F" w:rsidRPr="004923F9">
        <w:rPr>
          <w:rFonts w:ascii="Garamond" w:hAnsi="Garamond"/>
          <w:color w:val="000000" w:themeColor="text1"/>
          <w:lang w:val="en-GB"/>
        </w:rPr>
        <w:t>can thus reveal the ways that together they can operate as conditions of possibility, as a ‘moment’ and ‘place’</w:t>
      </w:r>
      <w:r w:rsidR="005207FD">
        <w:rPr>
          <w:rFonts w:ascii="Garamond" w:hAnsi="Garamond"/>
          <w:color w:val="000000" w:themeColor="text1"/>
          <w:lang w:val="en-GB"/>
        </w:rPr>
        <w:t xml:space="preserve"> </w:t>
      </w:r>
      <w:r w:rsidR="008F1B0F" w:rsidRPr="004923F9">
        <w:rPr>
          <w:rFonts w:ascii="Garamond" w:hAnsi="Garamond"/>
          <w:color w:val="000000" w:themeColor="text1"/>
          <w:lang w:val="en-GB"/>
        </w:rPr>
        <w:t>for time-spaces to come forth anew</w:t>
      </w:r>
      <w:r w:rsidR="00B91811">
        <w:rPr>
          <w:rFonts w:ascii="Garamond" w:hAnsi="Garamond"/>
          <w:color w:val="000000" w:themeColor="text1"/>
          <w:lang w:val="en-GB"/>
        </w:rPr>
        <w:t>,</w:t>
      </w:r>
      <w:r w:rsidR="008F1B0F" w:rsidRPr="004923F9">
        <w:rPr>
          <w:rFonts w:ascii="Garamond" w:hAnsi="Garamond"/>
          <w:color w:val="000000" w:themeColor="text1"/>
          <w:lang w:val="en-GB"/>
        </w:rPr>
        <w:t xml:space="preserve"> </w:t>
      </w:r>
      <w:r w:rsidR="005207FD">
        <w:rPr>
          <w:rFonts w:ascii="Garamond" w:hAnsi="Garamond"/>
          <w:color w:val="000000" w:themeColor="text1"/>
          <w:lang w:val="en-GB"/>
        </w:rPr>
        <w:t xml:space="preserve">and so </w:t>
      </w:r>
      <w:r w:rsidR="008F1B0F" w:rsidRPr="004923F9">
        <w:rPr>
          <w:rFonts w:ascii="Garamond" w:hAnsi="Garamond"/>
          <w:color w:val="000000" w:themeColor="text1"/>
          <w:lang w:val="en-GB"/>
        </w:rPr>
        <w:t xml:space="preserve">as structuring conditions </w:t>
      </w:r>
      <w:r w:rsidR="0082689C">
        <w:rPr>
          <w:rFonts w:ascii="Garamond" w:hAnsi="Garamond"/>
          <w:color w:val="000000" w:themeColor="text1"/>
          <w:lang w:val="en-GB"/>
        </w:rPr>
        <w:t>for</w:t>
      </w:r>
      <w:r w:rsidR="008F1B0F" w:rsidRPr="004923F9">
        <w:rPr>
          <w:rFonts w:ascii="Garamond" w:hAnsi="Garamond"/>
          <w:color w:val="000000" w:themeColor="text1"/>
          <w:lang w:val="en-GB"/>
        </w:rPr>
        <w:t xml:space="preserve"> everyday Palestinian hope</w:t>
      </w:r>
      <w:r w:rsidR="00BA396E">
        <w:rPr>
          <w:rFonts w:ascii="Garamond" w:hAnsi="Garamond"/>
          <w:color w:val="000000" w:themeColor="text1"/>
          <w:lang w:val="en-GB"/>
        </w:rPr>
        <w:t xml:space="preserve"> </w:t>
      </w:r>
      <w:r w:rsidR="00806715">
        <w:rPr>
          <w:rFonts w:ascii="Garamond" w:hAnsi="Garamond"/>
          <w:color w:val="000000" w:themeColor="text1"/>
          <w:lang w:val="en-GB"/>
        </w:rPr>
        <w:t xml:space="preserve">that remains </w:t>
      </w:r>
      <w:r w:rsidR="007D5133">
        <w:rPr>
          <w:rFonts w:ascii="Garamond" w:hAnsi="Garamond"/>
          <w:color w:val="000000" w:themeColor="text1"/>
          <w:lang w:val="en-GB"/>
        </w:rPr>
        <w:t>irreducible to</w:t>
      </w:r>
      <w:r w:rsidR="008F1B0F" w:rsidRPr="004923F9">
        <w:rPr>
          <w:rFonts w:ascii="Garamond" w:hAnsi="Garamond"/>
          <w:color w:val="000000" w:themeColor="text1"/>
          <w:lang w:val="en-GB"/>
        </w:rPr>
        <w:t xml:space="preserve"> the systematic subjugation and violence of the occupation. To arrive at this point, however, requires a deconstructive approach that aims to rid both terms of their metaphysical load with which, in the course of Western metaphysical and theological thought in particular, </w:t>
      </w:r>
      <w:r>
        <w:rPr>
          <w:rFonts w:ascii="Garamond" w:hAnsi="Garamond"/>
          <w:color w:val="000000" w:themeColor="text1"/>
          <w:lang w:val="en-GB"/>
        </w:rPr>
        <w:t>both concepts have</w:t>
      </w:r>
      <w:r w:rsidR="008F1B0F" w:rsidRPr="004923F9">
        <w:rPr>
          <w:rFonts w:ascii="Garamond" w:hAnsi="Garamond"/>
          <w:color w:val="000000" w:themeColor="text1"/>
          <w:lang w:val="en-GB"/>
        </w:rPr>
        <w:t xml:space="preserve"> become burdened. </w:t>
      </w:r>
      <w:r w:rsidR="00E314DF">
        <w:rPr>
          <w:rFonts w:ascii="Garamond" w:hAnsi="Garamond"/>
          <w:color w:val="000000" w:themeColor="text1"/>
          <w:lang w:val="en-GB"/>
        </w:rPr>
        <w:t xml:space="preserve">Constrained by space, what is offered here is a sketch of such a deconstructive </w:t>
      </w:r>
      <w:r>
        <w:rPr>
          <w:rFonts w:ascii="Garamond" w:hAnsi="Garamond"/>
          <w:color w:val="000000" w:themeColor="text1"/>
          <w:lang w:val="en-GB"/>
        </w:rPr>
        <w:t xml:space="preserve">genealogical </w:t>
      </w:r>
      <w:r w:rsidR="00E314DF">
        <w:rPr>
          <w:rFonts w:ascii="Garamond" w:hAnsi="Garamond"/>
          <w:color w:val="000000" w:themeColor="text1"/>
          <w:lang w:val="en-GB"/>
        </w:rPr>
        <w:t>project</w:t>
      </w:r>
      <w:r w:rsidR="0008260F">
        <w:rPr>
          <w:rFonts w:ascii="Garamond" w:hAnsi="Garamond"/>
          <w:color w:val="000000" w:themeColor="text1"/>
          <w:lang w:val="en-GB"/>
        </w:rPr>
        <w:t xml:space="preserve"> that</w:t>
      </w:r>
      <w:r>
        <w:rPr>
          <w:rFonts w:ascii="Garamond" w:hAnsi="Garamond"/>
          <w:color w:val="000000" w:themeColor="text1"/>
          <w:lang w:val="en-GB"/>
        </w:rPr>
        <w:t xml:space="preserve"> </w:t>
      </w:r>
      <w:r w:rsidR="0008260F">
        <w:rPr>
          <w:rFonts w:ascii="Garamond" w:hAnsi="Garamond"/>
          <w:color w:val="000000" w:themeColor="text1"/>
          <w:lang w:val="en-GB"/>
        </w:rPr>
        <w:t xml:space="preserve">makes important steps towards </w:t>
      </w:r>
      <w:r w:rsidR="00E314DF">
        <w:rPr>
          <w:rFonts w:ascii="Garamond" w:hAnsi="Garamond"/>
          <w:color w:val="000000" w:themeColor="text1"/>
          <w:lang w:val="en-GB"/>
        </w:rPr>
        <w:t xml:space="preserve">freeing </w:t>
      </w:r>
      <w:proofErr w:type="spellStart"/>
      <w:r w:rsidR="008F1B0F" w:rsidRPr="004923F9">
        <w:rPr>
          <w:rFonts w:ascii="Garamond" w:hAnsi="Garamond"/>
          <w:i/>
          <w:color w:val="000000" w:themeColor="text1"/>
          <w:lang w:val="en-GB"/>
        </w:rPr>
        <w:t>kairos</w:t>
      </w:r>
      <w:proofErr w:type="spellEnd"/>
      <w:r w:rsidR="008F1B0F" w:rsidRPr="004923F9">
        <w:rPr>
          <w:rFonts w:ascii="Garamond" w:hAnsi="Garamond"/>
          <w:color w:val="000000" w:themeColor="text1"/>
          <w:lang w:val="en-GB"/>
        </w:rPr>
        <w:t xml:space="preserve"> and </w:t>
      </w:r>
      <w:proofErr w:type="spellStart"/>
      <w:r w:rsidR="008F1B0F" w:rsidRPr="004923F9">
        <w:rPr>
          <w:rFonts w:ascii="Garamond" w:hAnsi="Garamond"/>
          <w:i/>
          <w:color w:val="000000" w:themeColor="text1"/>
          <w:lang w:val="en-GB"/>
        </w:rPr>
        <w:t>topos</w:t>
      </w:r>
      <w:proofErr w:type="spellEnd"/>
      <w:r w:rsidR="008F1B0F" w:rsidRPr="004923F9">
        <w:rPr>
          <w:rFonts w:ascii="Garamond" w:hAnsi="Garamond"/>
          <w:color w:val="000000" w:themeColor="text1"/>
          <w:lang w:val="en-GB"/>
        </w:rPr>
        <w:t xml:space="preserve"> from the snare of Western metaphysics and ‘onto-theology’</w:t>
      </w:r>
      <w:r w:rsidR="001D55F8">
        <w:rPr>
          <w:rFonts w:ascii="Garamond" w:hAnsi="Garamond"/>
          <w:color w:val="000000" w:themeColor="text1"/>
          <w:lang w:val="en-GB"/>
        </w:rPr>
        <w:t xml:space="preserve"> (for more on this, see Malpas </w:t>
      </w:r>
      <w:r w:rsidR="008F1B0F" w:rsidRPr="004923F9">
        <w:rPr>
          <w:rFonts w:ascii="Garamond" w:hAnsi="Garamond"/>
          <w:color w:val="000000" w:themeColor="text1"/>
          <w:lang w:val="en-GB"/>
        </w:rPr>
        <w:t>2006)</w:t>
      </w:r>
      <w:r w:rsidR="0008260F">
        <w:rPr>
          <w:rFonts w:ascii="Garamond" w:hAnsi="Garamond"/>
          <w:color w:val="000000" w:themeColor="text1"/>
          <w:lang w:val="en-GB"/>
        </w:rPr>
        <w:t xml:space="preserve">. The promise of which, as the discussion of fieldwork below will show, is great: attending to </w:t>
      </w:r>
      <w:proofErr w:type="spellStart"/>
      <w:r w:rsidR="0008260F">
        <w:rPr>
          <w:rFonts w:ascii="Garamond" w:hAnsi="Garamond"/>
          <w:i/>
          <w:color w:val="000000" w:themeColor="text1"/>
          <w:lang w:val="en-GB"/>
        </w:rPr>
        <w:t>kairos</w:t>
      </w:r>
      <w:proofErr w:type="spellEnd"/>
      <w:r w:rsidR="0008260F">
        <w:rPr>
          <w:rFonts w:ascii="Garamond" w:hAnsi="Garamond"/>
          <w:i/>
          <w:color w:val="000000" w:themeColor="text1"/>
          <w:lang w:val="en-GB"/>
        </w:rPr>
        <w:t xml:space="preserve"> </w:t>
      </w:r>
      <w:r w:rsidR="0008260F">
        <w:rPr>
          <w:rFonts w:ascii="Garamond" w:hAnsi="Garamond"/>
          <w:color w:val="000000" w:themeColor="text1"/>
          <w:lang w:val="en-GB"/>
        </w:rPr>
        <w:t xml:space="preserve">and </w:t>
      </w:r>
      <w:proofErr w:type="spellStart"/>
      <w:r w:rsidR="0008260F">
        <w:rPr>
          <w:rFonts w:ascii="Garamond" w:hAnsi="Garamond"/>
          <w:i/>
          <w:color w:val="000000" w:themeColor="text1"/>
          <w:lang w:val="en-GB"/>
        </w:rPr>
        <w:t>topos</w:t>
      </w:r>
      <w:proofErr w:type="spellEnd"/>
      <w:r w:rsidR="0008260F">
        <w:rPr>
          <w:rFonts w:ascii="Garamond" w:hAnsi="Garamond"/>
          <w:i/>
          <w:color w:val="000000" w:themeColor="text1"/>
          <w:lang w:val="en-GB"/>
        </w:rPr>
        <w:t xml:space="preserve"> </w:t>
      </w:r>
      <w:r w:rsidR="00C842BF">
        <w:rPr>
          <w:rFonts w:ascii="Garamond" w:hAnsi="Garamond"/>
          <w:color w:val="000000" w:themeColor="text1"/>
          <w:lang w:val="en-GB"/>
        </w:rPr>
        <w:t xml:space="preserve">in this way </w:t>
      </w:r>
      <w:r w:rsidR="008F1B0F" w:rsidRPr="004923F9">
        <w:rPr>
          <w:rFonts w:ascii="Garamond" w:hAnsi="Garamond"/>
          <w:color w:val="000000" w:themeColor="text1"/>
          <w:lang w:val="en-GB"/>
        </w:rPr>
        <w:t>afford</w:t>
      </w:r>
      <w:r w:rsidR="0008260F">
        <w:rPr>
          <w:rFonts w:ascii="Garamond" w:hAnsi="Garamond"/>
          <w:color w:val="000000" w:themeColor="text1"/>
          <w:lang w:val="en-GB"/>
        </w:rPr>
        <w:t>s</w:t>
      </w:r>
      <w:r w:rsidR="008F1B0F" w:rsidRPr="004923F9">
        <w:rPr>
          <w:rFonts w:ascii="Garamond" w:hAnsi="Garamond"/>
          <w:color w:val="000000" w:themeColor="text1"/>
          <w:lang w:val="en-GB"/>
        </w:rPr>
        <w:t xml:space="preserve"> a deeper view into what is at stake in different Palestinian conceptualisations th</w:t>
      </w:r>
      <w:r w:rsidR="00970E16">
        <w:rPr>
          <w:rFonts w:ascii="Garamond" w:hAnsi="Garamond"/>
          <w:color w:val="000000" w:themeColor="text1"/>
          <w:lang w:val="en-GB"/>
        </w:rPr>
        <w:t xml:space="preserve">at underpin hope </w:t>
      </w:r>
      <w:r w:rsidR="008F1B0F" w:rsidRPr="004923F9">
        <w:rPr>
          <w:rFonts w:ascii="Garamond" w:hAnsi="Garamond"/>
          <w:color w:val="000000" w:themeColor="text1"/>
          <w:lang w:val="en-GB"/>
        </w:rPr>
        <w:t xml:space="preserve">under the violence and horizons of despair produced by the Israeli occupation. </w:t>
      </w:r>
      <w:r w:rsidRPr="00592CF4">
        <w:rPr>
          <w:rFonts w:ascii="Garamond" w:hAnsi="Garamond"/>
          <w:color w:val="000000" w:themeColor="text1"/>
          <w:lang w:val="en-GB"/>
        </w:rPr>
        <w:t>In this conceptual section we</w:t>
      </w:r>
      <w:r w:rsidR="008F1B0F" w:rsidRPr="00592CF4">
        <w:rPr>
          <w:rFonts w:ascii="Garamond" w:hAnsi="Garamond"/>
          <w:color w:val="000000" w:themeColor="text1"/>
          <w:lang w:val="en-GB"/>
        </w:rPr>
        <w:t xml:space="preserve"> therefore wish to release </w:t>
      </w:r>
      <w:proofErr w:type="spellStart"/>
      <w:r w:rsidR="008F1B0F" w:rsidRPr="00592CF4">
        <w:rPr>
          <w:rFonts w:ascii="Garamond" w:hAnsi="Garamond"/>
          <w:i/>
          <w:color w:val="000000" w:themeColor="text1"/>
          <w:lang w:val="en-GB"/>
        </w:rPr>
        <w:t>kairos</w:t>
      </w:r>
      <w:proofErr w:type="spellEnd"/>
      <w:r w:rsidR="008F1B0F" w:rsidRPr="00592CF4">
        <w:rPr>
          <w:rFonts w:ascii="Garamond" w:hAnsi="Garamond"/>
          <w:color w:val="000000" w:themeColor="text1"/>
          <w:lang w:val="en-GB"/>
        </w:rPr>
        <w:t xml:space="preserve"> and </w:t>
      </w:r>
      <w:proofErr w:type="spellStart"/>
      <w:r w:rsidR="008F1B0F" w:rsidRPr="00592CF4">
        <w:rPr>
          <w:rFonts w:ascii="Garamond" w:hAnsi="Garamond"/>
          <w:i/>
          <w:color w:val="000000" w:themeColor="text1"/>
          <w:lang w:val="en-GB"/>
        </w:rPr>
        <w:t>topos</w:t>
      </w:r>
      <w:proofErr w:type="spellEnd"/>
      <w:r w:rsidR="008F1B0F" w:rsidRPr="00592CF4">
        <w:rPr>
          <w:rFonts w:ascii="Garamond" w:hAnsi="Garamond"/>
          <w:color w:val="000000" w:themeColor="text1"/>
          <w:lang w:val="en-GB"/>
        </w:rPr>
        <w:t xml:space="preserve"> for our elaboration of the sites of hope, time and waiting in the current Palestinian context, and by doing so, to avoid colonising the events of hope with ontologies that are, at worst, loaded with </w:t>
      </w:r>
      <w:r w:rsidR="00D82B55" w:rsidRPr="00592CF4">
        <w:rPr>
          <w:rFonts w:ascii="Garamond" w:hAnsi="Garamond"/>
          <w:color w:val="000000" w:themeColor="text1"/>
          <w:lang w:val="en-GB"/>
        </w:rPr>
        <w:t xml:space="preserve">a </w:t>
      </w:r>
      <w:r w:rsidR="008F1B0F" w:rsidRPr="00592CF4">
        <w:rPr>
          <w:rFonts w:ascii="Garamond" w:hAnsi="Garamond"/>
          <w:color w:val="000000" w:themeColor="text1"/>
          <w:lang w:val="en-GB"/>
        </w:rPr>
        <w:t>heavy metaphysical burden from the past (</w:t>
      </w:r>
      <w:r w:rsidR="007B2FDB" w:rsidRPr="00592CF4">
        <w:rPr>
          <w:rFonts w:ascii="Garamond" w:hAnsi="Garamond"/>
          <w:color w:val="000000" w:themeColor="text1"/>
          <w:lang w:val="en-GB"/>
        </w:rPr>
        <w:t xml:space="preserve">see </w:t>
      </w:r>
      <w:r w:rsidR="001D55F8" w:rsidRPr="00592CF4">
        <w:rPr>
          <w:rFonts w:ascii="Garamond" w:hAnsi="Garamond"/>
          <w:color w:val="000000" w:themeColor="text1"/>
          <w:lang w:val="en-GB"/>
        </w:rPr>
        <w:t>Sundberg</w:t>
      </w:r>
      <w:r w:rsidR="008F1B0F" w:rsidRPr="00592CF4">
        <w:rPr>
          <w:rFonts w:ascii="Garamond" w:hAnsi="Garamond"/>
          <w:color w:val="000000" w:themeColor="text1"/>
          <w:lang w:val="en-GB"/>
        </w:rPr>
        <w:t xml:space="preserve"> 2014</w:t>
      </w:r>
      <w:r w:rsidR="007B2FDB" w:rsidRPr="00592CF4">
        <w:rPr>
          <w:rFonts w:ascii="Garamond" w:hAnsi="Garamond"/>
          <w:color w:val="000000" w:themeColor="text1"/>
          <w:lang w:val="en-GB"/>
        </w:rPr>
        <w:t xml:space="preserve">; </w:t>
      </w:r>
      <w:proofErr w:type="spellStart"/>
      <w:r w:rsidR="007B2FDB" w:rsidRPr="00592CF4">
        <w:rPr>
          <w:rFonts w:ascii="Garamond" w:hAnsi="Garamond"/>
          <w:color w:val="000000" w:themeColor="text1"/>
          <w:lang w:val="en-GB"/>
        </w:rPr>
        <w:t>Joronen</w:t>
      </w:r>
      <w:proofErr w:type="spellEnd"/>
      <w:r w:rsidR="007B2FDB" w:rsidRPr="00592CF4">
        <w:rPr>
          <w:rFonts w:ascii="Garamond" w:hAnsi="Garamond"/>
          <w:color w:val="000000" w:themeColor="text1"/>
          <w:lang w:val="en-GB"/>
        </w:rPr>
        <w:t xml:space="preserve"> </w:t>
      </w:r>
      <w:r w:rsidR="00C81DFE" w:rsidRPr="00592CF4">
        <w:rPr>
          <w:rFonts w:ascii="Garamond" w:hAnsi="Garamond"/>
          <w:color w:val="000000" w:themeColor="text1"/>
          <w:lang w:val="en-GB"/>
        </w:rPr>
        <w:t>and</w:t>
      </w:r>
      <w:r w:rsidR="007B2FDB" w:rsidRPr="00592CF4">
        <w:rPr>
          <w:rFonts w:ascii="Garamond" w:hAnsi="Garamond"/>
          <w:color w:val="000000" w:themeColor="text1"/>
          <w:lang w:val="en-GB"/>
        </w:rPr>
        <w:t xml:space="preserve"> </w:t>
      </w:r>
      <w:proofErr w:type="spellStart"/>
      <w:r w:rsidR="007B2FDB" w:rsidRPr="00592CF4">
        <w:rPr>
          <w:rFonts w:ascii="Garamond" w:hAnsi="Garamond"/>
          <w:color w:val="000000" w:themeColor="text1"/>
          <w:lang w:val="en-GB"/>
        </w:rPr>
        <w:t>Häkli</w:t>
      </w:r>
      <w:proofErr w:type="spellEnd"/>
      <w:r w:rsidR="007B2FDB" w:rsidRPr="00592CF4">
        <w:rPr>
          <w:rFonts w:ascii="Garamond" w:hAnsi="Garamond"/>
          <w:color w:val="000000" w:themeColor="text1"/>
          <w:lang w:val="en-GB"/>
        </w:rPr>
        <w:t xml:space="preserve"> 2017</w:t>
      </w:r>
      <w:r w:rsidR="008F1B0F" w:rsidRPr="00592CF4">
        <w:rPr>
          <w:rFonts w:ascii="Garamond" w:hAnsi="Garamond"/>
          <w:color w:val="000000" w:themeColor="text1"/>
          <w:lang w:val="en-GB"/>
        </w:rPr>
        <w:t xml:space="preserve">). </w:t>
      </w:r>
    </w:p>
    <w:p w14:paraId="3186D0E7" w14:textId="6587C70D" w:rsidR="008F1B0F" w:rsidRPr="004923F9" w:rsidRDefault="008F1B0F" w:rsidP="00D77FF6">
      <w:pPr>
        <w:spacing w:line="320" w:lineRule="exact"/>
        <w:ind w:firstLine="567"/>
        <w:jc w:val="both"/>
        <w:rPr>
          <w:rFonts w:ascii="Garamond" w:hAnsi="Garamond" w:cs="Angsana New"/>
          <w:color w:val="000000" w:themeColor="text1"/>
          <w:lang w:val="en-GB"/>
        </w:rPr>
      </w:pPr>
      <w:r w:rsidRPr="004923F9">
        <w:rPr>
          <w:rFonts w:ascii="Garamond" w:hAnsi="Garamond" w:cs="Angsana New"/>
          <w:i/>
          <w:color w:val="000000" w:themeColor="text1"/>
          <w:lang w:val="en-GB"/>
        </w:rPr>
        <w:t>Kairos</w:t>
      </w:r>
      <w:r w:rsidRPr="004923F9">
        <w:rPr>
          <w:rFonts w:ascii="Garamond" w:hAnsi="Garamond" w:cs="Angsana New"/>
          <w:color w:val="000000" w:themeColor="text1"/>
          <w:lang w:val="en-GB"/>
        </w:rPr>
        <w:t>, in particular,</w:t>
      </w:r>
      <w:r w:rsidRPr="004923F9">
        <w:rPr>
          <w:rFonts w:ascii="Garamond" w:hAnsi="Garamond" w:cs="Angsana New"/>
          <w:i/>
          <w:color w:val="000000" w:themeColor="text1"/>
          <w:lang w:val="en-GB"/>
        </w:rPr>
        <w:t xml:space="preserve"> </w:t>
      </w:r>
      <w:r w:rsidRPr="004923F9">
        <w:rPr>
          <w:rFonts w:ascii="Garamond" w:hAnsi="Garamond" w:cs="Angsana New"/>
          <w:color w:val="000000" w:themeColor="text1"/>
          <w:lang w:val="en-GB"/>
        </w:rPr>
        <w:t xml:space="preserve">has a long history in theology and early Greek thinking. In the classic Greek, </w:t>
      </w:r>
      <w:proofErr w:type="spellStart"/>
      <w:r w:rsidRPr="004923F9">
        <w:rPr>
          <w:rFonts w:ascii="Garamond" w:hAnsi="Garamond" w:cs="Angsana New"/>
          <w:i/>
          <w:color w:val="000000" w:themeColor="text1"/>
          <w:lang w:val="en-GB"/>
        </w:rPr>
        <w:t>kairos</w:t>
      </w:r>
      <w:proofErr w:type="spellEnd"/>
      <w:r w:rsidRPr="004923F9">
        <w:rPr>
          <w:rFonts w:ascii="Garamond" w:hAnsi="Garamond" w:cs="Angsana New"/>
          <w:color w:val="000000" w:themeColor="text1"/>
          <w:lang w:val="en-GB"/>
        </w:rPr>
        <w:t xml:space="preserve"> indicated the right, or critical moment – what will happen </w:t>
      </w:r>
      <w:r w:rsidR="00D152E1">
        <w:rPr>
          <w:rFonts w:ascii="Garamond" w:hAnsi="Garamond" w:cs="Angsana New"/>
          <w:color w:val="000000" w:themeColor="text1"/>
          <w:lang w:val="en-GB"/>
        </w:rPr>
        <w:t>at</w:t>
      </w:r>
      <w:r w:rsidRPr="004923F9">
        <w:rPr>
          <w:rFonts w:ascii="Garamond" w:hAnsi="Garamond" w:cs="Angsana New"/>
          <w:color w:val="000000" w:themeColor="text1"/>
          <w:lang w:val="en-GB"/>
        </w:rPr>
        <w:t xml:space="preserve"> the right time </w:t>
      </w:r>
      <w:r w:rsidR="001D55F8">
        <w:rPr>
          <w:rFonts w:ascii="Garamond" w:hAnsi="Garamond" w:cs="Angsana New"/>
          <w:color w:val="000000" w:themeColor="text1"/>
          <w:lang w:val="en-GB"/>
        </w:rPr>
        <w:t>and correct place (Boer</w:t>
      </w:r>
      <w:r w:rsidRPr="004923F9">
        <w:rPr>
          <w:rFonts w:ascii="Garamond" w:hAnsi="Garamond" w:cs="Angsana New"/>
          <w:color w:val="000000" w:themeColor="text1"/>
          <w:lang w:val="en-GB"/>
        </w:rPr>
        <w:t xml:space="preserve"> 2013) – hence designating a sense of fitness and appropriateness of both, time </w:t>
      </w:r>
      <w:r w:rsidRPr="004923F9">
        <w:rPr>
          <w:rFonts w:ascii="Garamond" w:hAnsi="Garamond" w:cs="Angsana New"/>
          <w:i/>
          <w:color w:val="000000" w:themeColor="text1"/>
          <w:lang w:val="en-GB"/>
        </w:rPr>
        <w:t xml:space="preserve">and </w:t>
      </w:r>
      <w:r w:rsidRPr="004923F9">
        <w:rPr>
          <w:rFonts w:ascii="Garamond" w:hAnsi="Garamond" w:cs="Angsana New"/>
          <w:color w:val="000000" w:themeColor="text1"/>
          <w:lang w:val="en-GB"/>
        </w:rPr>
        <w:t xml:space="preserve">place to come. In Christian theology, in the scriptures of the Apostle Paul in particular, </w:t>
      </w:r>
      <w:proofErr w:type="spellStart"/>
      <w:r w:rsidRPr="004923F9">
        <w:rPr>
          <w:rFonts w:ascii="Garamond" w:hAnsi="Garamond" w:cs="Angsana New"/>
          <w:i/>
          <w:color w:val="000000" w:themeColor="text1"/>
          <w:lang w:val="en-GB"/>
        </w:rPr>
        <w:t>kairos</w:t>
      </w:r>
      <w:proofErr w:type="spellEnd"/>
      <w:r w:rsidRPr="004923F9">
        <w:rPr>
          <w:rFonts w:ascii="Garamond" w:hAnsi="Garamond" w:cs="Angsana New"/>
          <w:i/>
          <w:color w:val="000000" w:themeColor="text1"/>
          <w:lang w:val="en-GB"/>
        </w:rPr>
        <w:t xml:space="preserve"> </w:t>
      </w:r>
      <w:r w:rsidRPr="004923F9">
        <w:rPr>
          <w:rFonts w:ascii="Garamond" w:hAnsi="Garamond" w:cs="Angsana New"/>
          <w:color w:val="000000" w:themeColor="text1"/>
          <w:lang w:val="en-GB"/>
        </w:rPr>
        <w:t>came to represent an eschatological waiting for a (return</w:t>
      </w:r>
      <w:r w:rsidR="00D152E1">
        <w:rPr>
          <w:rFonts w:ascii="Garamond" w:hAnsi="Garamond" w:cs="Angsana New"/>
          <w:color w:val="000000" w:themeColor="text1"/>
          <w:lang w:val="en-GB"/>
        </w:rPr>
        <w:t>ing</w:t>
      </w:r>
      <w:r w:rsidRPr="004923F9">
        <w:rPr>
          <w:rFonts w:ascii="Garamond" w:hAnsi="Garamond" w:cs="Angsana New"/>
          <w:color w:val="000000" w:themeColor="text1"/>
          <w:lang w:val="en-GB"/>
        </w:rPr>
        <w:t xml:space="preserve">) messiah, a messianic temporality lasting </w:t>
      </w:r>
      <w:r w:rsidRPr="004923F9">
        <w:rPr>
          <w:rFonts w:ascii="Garamond" w:hAnsi="Garamond" w:cs="Angsana New"/>
          <w:color w:val="000000" w:themeColor="text1"/>
          <w:lang w:val="en-GB"/>
        </w:rPr>
        <w:lastRenderedPageBreak/>
        <w:t xml:space="preserve">until the </w:t>
      </w:r>
      <w:r w:rsidRPr="004923F9">
        <w:rPr>
          <w:rFonts w:ascii="Garamond" w:hAnsi="Garamond" w:cs="Angsana New"/>
          <w:i/>
          <w:color w:val="000000" w:themeColor="text1"/>
          <w:lang w:val="en-GB"/>
        </w:rPr>
        <w:t>Parousia</w:t>
      </w:r>
      <w:r w:rsidRPr="004923F9">
        <w:rPr>
          <w:rFonts w:ascii="Garamond" w:hAnsi="Garamond" w:cs="Angsana New"/>
          <w:color w:val="000000" w:themeColor="text1"/>
          <w:lang w:val="en-GB"/>
        </w:rPr>
        <w:t>, the full pre</w:t>
      </w:r>
      <w:r w:rsidR="001D55F8">
        <w:rPr>
          <w:rFonts w:ascii="Garamond" w:hAnsi="Garamond" w:cs="Angsana New"/>
          <w:color w:val="000000" w:themeColor="text1"/>
          <w:lang w:val="en-GB"/>
        </w:rPr>
        <w:t>sence of the Messiah (</w:t>
      </w:r>
      <w:proofErr w:type="spellStart"/>
      <w:r w:rsidR="001D55F8">
        <w:rPr>
          <w:rFonts w:ascii="Garamond" w:hAnsi="Garamond" w:cs="Angsana New"/>
          <w:color w:val="000000" w:themeColor="text1"/>
          <w:lang w:val="en-GB"/>
        </w:rPr>
        <w:t>Delahaye</w:t>
      </w:r>
      <w:proofErr w:type="spellEnd"/>
      <w:r w:rsidR="001D55F8">
        <w:rPr>
          <w:rFonts w:ascii="Garamond" w:hAnsi="Garamond" w:cs="Angsana New"/>
          <w:color w:val="000000" w:themeColor="text1"/>
          <w:lang w:val="en-GB"/>
        </w:rPr>
        <w:t xml:space="preserve"> 2016; </w:t>
      </w:r>
      <w:proofErr w:type="spellStart"/>
      <w:r w:rsidR="001D55F8">
        <w:rPr>
          <w:rFonts w:ascii="Garamond" w:hAnsi="Garamond" w:cs="Angsana New"/>
          <w:color w:val="000000" w:themeColor="text1"/>
          <w:lang w:val="en-GB"/>
        </w:rPr>
        <w:t>Prozorov</w:t>
      </w:r>
      <w:proofErr w:type="spellEnd"/>
      <w:r w:rsidRPr="004923F9">
        <w:rPr>
          <w:rFonts w:ascii="Garamond" w:hAnsi="Garamond" w:cs="Angsana New"/>
          <w:color w:val="000000" w:themeColor="text1"/>
          <w:lang w:val="en-GB"/>
        </w:rPr>
        <w:t xml:space="preserve"> 2014). In early Greek </w:t>
      </w:r>
      <w:r w:rsidR="00D152E1" w:rsidRPr="004923F9">
        <w:rPr>
          <w:rFonts w:ascii="Garamond" w:hAnsi="Garamond" w:cs="Angsana New"/>
          <w:color w:val="000000" w:themeColor="text1"/>
          <w:lang w:val="en-GB"/>
        </w:rPr>
        <w:t>th</w:t>
      </w:r>
      <w:r w:rsidR="00D152E1">
        <w:rPr>
          <w:rFonts w:ascii="Garamond" w:hAnsi="Garamond" w:cs="Angsana New"/>
          <w:color w:val="000000" w:themeColor="text1"/>
          <w:lang w:val="en-GB"/>
        </w:rPr>
        <w:t>ought,</w:t>
      </w:r>
      <w:r w:rsidR="00D152E1" w:rsidRPr="004923F9">
        <w:rPr>
          <w:rFonts w:ascii="Garamond" w:hAnsi="Garamond" w:cs="Angsana New"/>
          <w:color w:val="000000" w:themeColor="text1"/>
          <w:lang w:val="en-GB"/>
        </w:rPr>
        <w:t xml:space="preserve"> </w:t>
      </w:r>
      <w:proofErr w:type="spellStart"/>
      <w:r w:rsidRPr="004923F9">
        <w:rPr>
          <w:rFonts w:ascii="Garamond" w:hAnsi="Garamond" w:cs="Angsana New"/>
          <w:i/>
          <w:color w:val="000000" w:themeColor="text1"/>
          <w:lang w:val="en-GB"/>
        </w:rPr>
        <w:t>kairos</w:t>
      </w:r>
      <w:proofErr w:type="spellEnd"/>
      <w:r w:rsidRPr="004923F9">
        <w:rPr>
          <w:rFonts w:ascii="Garamond" w:hAnsi="Garamond" w:cs="Angsana New"/>
          <w:color w:val="000000" w:themeColor="text1"/>
          <w:lang w:val="en-GB"/>
        </w:rPr>
        <w:t xml:space="preserve"> was thus </w:t>
      </w:r>
      <w:r w:rsidR="00D152E1">
        <w:rPr>
          <w:rFonts w:ascii="Garamond" w:hAnsi="Garamond" w:cs="Angsana New"/>
          <w:color w:val="000000" w:themeColor="text1"/>
          <w:lang w:val="en-GB"/>
        </w:rPr>
        <w:t xml:space="preserve">conceived </w:t>
      </w:r>
      <w:r w:rsidRPr="004923F9">
        <w:rPr>
          <w:rFonts w:ascii="Garamond" w:hAnsi="Garamond" w:cs="Angsana New"/>
          <w:color w:val="000000" w:themeColor="text1"/>
          <w:lang w:val="en-GB"/>
        </w:rPr>
        <w:t>in connection to place,</w:t>
      </w:r>
      <w:r w:rsidR="00AB2B45">
        <w:rPr>
          <w:rFonts w:ascii="Garamond" w:hAnsi="Garamond" w:cs="Angsana New"/>
          <w:color w:val="000000" w:themeColor="text1"/>
          <w:lang w:val="en-GB"/>
        </w:rPr>
        <w:t xml:space="preserve"> or more specifically: a </w:t>
      </w:r>
      <w:r w:rsidRPr="004923F9">
        <w:rPr>
          <w:rFonts w:ascii="Garamond" w:hAnsi="Garamond" w:cs="Angsana New"/>
          <w:color w:val="000000" w:themeColor="text1"/>
          <w:lang w:val="en-GB"/>
        </w:rPr>
        <w:t xml:space="preserve">‘proper’ and ‘right’ place </w:t>
      </w:r>
      <w:r w:rsidR="00AB2B45">
        <w:rPr>
          <w:rFonts w:ascii="Garamond" w:hAnsi="Garamond" w:cs="Angsana New"/>
          <w:color w:val="000000" w:themeColor="text1"/>
          <w:lang w:val="en-GB"/>
        </w:rPr>
        <w:t xml:space="preserve">that, by extension, forecloses </w:t>
      </w:r>
      <w:r w:rsidRPr="004923F9">
        <w:rPr>
          <w:rFonts w:ascii="Garamond" w:hAnsi="Garamond" w:cs="Angsana New"/>
          <w:color w:val="000000" w:themeColor="text1"/>
          <w:lang w:val="en-GB"/>
        </w:rPr>
        <w:t xml:space="preserve">the radical possibility </w:t>
      </w:r>
      <w:r w:rsidR="00AB2B45">
        <w:rPr>
          <w:rFonts w:ascii="Garamond" w:hAnsi="Garamond" w:cs="Angsana New"/>
          <w:color w:val="000000" w:themeColor="text1"/>
          <w:lang w:val="en-GB"/>
        </w:rPr>
        <w:t xml:space="preserve">of </w:t>
      </w:r>
      <w:r w:rsidRPr="004923F9">
        <w:rPr>
          <w:rFonts w:ascii="Garamond" w:hAnsi="Garamond" w:cs="Angsana New"/>
          <w:color w:val="000000" w:themeColor="text1"/>
          <w:lang w:val="en-GB"/>
        </w:rPr>
        <w:t xml:space="preserve">thinking </w:t>
      </w:r>
      <w:proofErr w:type="spellStart"/>
      <w:r w:rsidRPr="004923F9">
        <w:rPr>
          <w:rFonts w:ascii="Garamond" w:hAnsi="Garamond" w:cs="Angsana New"/>
          <w:i/>
          <w:color w:val="000000" w:themeColor="text1"/>
          <w:lang w:val="en-GB"/>
        </w:rPr>
        <w:t>kairos</w:t>
      </w:r>
      <w:proofErr w:type="spellEnd"/>
      <w:r w:rsidRPr="004923F9">
        <w:rPr>
          <w:rFonts w:ascii="Garamond" w:hAnsi="Garamond" w:cs="Angsana New"/>
          <w:i/>
          <w:color w:val="000000" w:themeColor="text1"/>
          <w:lang w:val="en-GB"/>
        </w:rPr>
        <w:t xml:space="preserve"> </w:t>
      </w:r>
      <w:r w:rsidRPr="004923F9">
        <w:rPr>
          <w:rFonts w:ascii="Garamond" w:hAnsi="Garamond" w:cs="Angsana New"/>
          <w:color w:val="000000" w:themeColor="text1"/>
          <w:lang w:val="en-GB"/>
        </w:rPr>
        <w:t>as a rupturing event that</w:t>
      </w:r>
      <w:r w:rsidR="00AB2B45">
        <w:rPr>
          <w:rFonts w:ascii="Garamond" w:hAnsi="Garamond" w:cs="Angsana New"/>
          <w:color w:val="000000" w:themeColor="text1"/>
          <w:lang w:val="en-GB"/>
        </w:rPr>
        <w:t xml:space="preserve"> refuses a proper moment to</w:t>
      </w:r>
      <w:r w:rsidRPr="004923F9">
        <w:rPr>
          <w:rFonts w:ascii="Garamond" w:hAnsi="Garamond" w:cs="Angsana New"/>
          <w:color w:val="000000" w:themeColor="text1"/>
          <w:lang w:val="en-GB"/>
        </w:rPr>
        <w:t xml:space="preserve"> take th</w:t>
      </w:r>
      <w:r w:rsidR="001D55F8">
        <w:rPr>
          <w:rFonts w:ascii="Garamond" w:hAnsi="Garamond" w:cs="Angsana New"/>
          <w:color w:val="000000" w:themeColor="text1"/>
          <w:lang w:val="en-GB"/>
        </w:rPr>
        <w:t>ings “out of their place” (Boer 2013,</w:t>
      </w:r>
      <w:r w:rsidRPr="004923F9">
        <w:rPr>
          <w:rFonts w:ascii="Garamond" w:hAnsi="Garamond" w:cs="Angsana New"/>
          <w:color w:val="000000" w:themeColor="text1"/>
          <w:lang w:val="en-GB"/>
        </w:rPr>
        <w:t xml:space="preserve"> 127). </w:t>
      </w:r>
      <w:r w:rsidR="005D711F">
        <w:rPr>
          <w:rFonts w:ascii="Garamond" w:hAnsi="Garamond" w:cs="Angsana New"/>
          <w:color w:val="000000" w:themeColor="text1"/>
          <w:lang w:val="en-GB"/>
        </w:rPr>
        <w:t xml:space="preserve">Later, </w:t>
      </w:r>
      <w:r w:rsidRPr="004923F9">
        <w:rPr>
          <w:rFonts w:ascii="Garamond" w:hAnsi="Garamond" w:cs="Angsana New"/>
          <w:color w:val="000000" w:themeColor="text1"/>
          <w:lang w:val="en-GB"/>
        </w:rPr>
        <w:t xml:space="preserve">Apostle Paul, as </w:t>
      </w:r>
      <w:r w:rsidR="00D82B55">
        <w:rPr>
          <w:rFonts w:ascii="Garamond" w:hAnsi="Garamond" w:cs="Angsana New"/>
          <w:color w:val="000000" w:themeColor="text1"/>
          <w:lang w:val="en-GB"/>
        </w:rPr>
        <w:t xml:space="preserve">both </w:t>
      </w:r>
      <w:r w:rsidRPr="004923F9">
        <w:rPr>
          <w:rFonts w:ascii="Garamond" w:hAnsi="Garamond" w:cs="Angsana New"/>
          <w:color w:val="000000" w:themeColor="text1"/>
          <w:lang w:val="en-GB"/>
        </w:rPr>
        <w:t xml:space="preserve">Walter Benjamin (2006) and Giorgio Agamben (2005) in particular have shown, connected </w:t>
      </w:r>
      <w:proofErr w:type="spellStart"/>
      <w:r w:rsidRPr="004923F9">
        <w:rPr>
          <w:rFonts w:ascii="Garamond" w:hAnsi="Garamond" w:cs="Angsana New"/>
          <w:i/>
          <w:color w:val="000000" w:themeColor="text1"/>
          <w:lang w:val="en-GB"/>
        </w:rPr>
        <w:t>kairos</w:t>
      </w:r>
      <w:proofErr w:type="spellEnd"/>
      <w:r w:rsidRPr="004923F9">
        <w:rPr>
          <w:rFonts w:ascii="Garamond" w:hAnsi="Garamond" w:cs="Angsana New"/>
          <w:color w:val="000000" w:themeColor="text1"/>
          <w:lang w:val="en-GB"/>
        </w:rPr>
        <w:t xml:space="preserve"> to</w:t>
      </w:r>
      <w:r w:rsidR="005D711F">
        <w:rPr>
          <w:rFonts w:ascii="Garamond" w:hAnsi="Garamond" w:cs="Angsana New"/>
          <w:color w:val="000000" w:themeColor="text1"/>
          <w:lang w:val="en-GB"/>
        </w:rPr>
        <w:t xml:space="preserve"> precisely</w:t>
      </w:r>
      <w:r w:rsidRPr="004923F9">
        <w:rPr>
          <w:rFonts w:ascii="Garamond" w:hAnsi="Garamond" w:cs="Angsana New"/>
          <w:color w:val="000000" w:themeColor="text1"/>
          <w:lang w:val="en-GB"/>
        </w:rPr>
        <w:t xml:space="preserve"> </w:t>
      </w:r>
      <w:r w:rsidR="007D5133">
        <w:rPr>
          <w:rFonts w:ascii="Garamond" w:hAnsi="Garamond" w:cs="Angsana New"/>
          <w:color w:val="000000" w:themeColor="text1"/>
          <w:lang w:val="en-GB"/>
        </w:rPr>
        <w:t>this</w:t>
      </w:r>
      <w:r w:rsidRPr="004923F9">
        <w:rPr>
          <w:rFonts w:ascii="Garamond" w:hAnsi="Garamond" w:cs="Angsana New"/>
          <w:color w:val="000000" w:themeColor="text1"/>
          <w:lang w:val="en-GB"/>
        </w:rPr>
        <w:t xml:space="preserve"> rupturing moment, which waiting (as a messianic </w:t>
      </w:r>
      <w:r w:rsidRPr="004923F9">
        <w:rPr>
          <w:rFonts w:ascii="Garamond" w:hAnsi="Garamond" w:cs="Angsana New"/>
          <w:i/>
          <w:color w:val="000000" w:themeColor="text1"/>
          <w:lang w:val="en-GB"/>
        </w:rPr>
        <w:t>period</w:t>
      </w:r>
      <w:r w:rsidRPr="004923F9">
        <w:rPr>
          <w:rFonts w:ascii="Garamond" w:hAnsi="Garamond" w:cs="Angsana New"/>
          <w:color w:val="000000" w:themeColor="text1"/>
          <w:lang w:val="en-GB"/>
        </w:rPr>
        <w:t xml:space="preserve"> of time) had the potentiality to structure the experience of lived time anew. In fact, the potentialities present in these early understandings have been taken up by a wide range of writers, from </w:t>
      </w:r>
      <w:r w:rsidR="000D67BD">
        <w:rPr>
          <w:rFonts w:ascii="Garamond" w:hAnsi="Garamond" w:cs="Angsana New"/>
          <w:color w:val="000000" w:themeColor="text1"/>
          <w:lang w:val="en-GB"/>
        </w:rPr>
        <w:t xml:space="preserve">Walter </w:t>
      </w:r>
      <w:r w:rsidRPr="004923F9">
        <w:rPr>
          <w:rFonts w:ascii="Garamond" w:hAnsi="Garamond" w:cs="Angsana New"/>
          <w:color w:val="000000" w:themeColor="text1"/>
          <w:lang w:val="en-GB"/>
        </w:rPr>
        <w:t xml:space="preserve">Benjamin and </w:t>
      </w:r>
      <w:r w:rsidR="000D67BD">
        <w:rPr>
          <w:rFonts w:ascii="Garamond" w:hAnsi="Garamond" w:cs="Angsana New"/>
          <w:color w:val="000000" w:themeColor="text1"/>
          <w:lang w:val="en-GB"/>
        </w:rPr>
        <w:t xml:space="preserve">Giorgio </w:t>
      </w:r>
      <w:r w:rsidRPr="004923F9">
        <w:rPr>
          <w:rFonts w:ascii="Garamond" w:hAnsi="Garamond" w:cs="Angsana New"/>
          <w:color w:val="000000" w:themeColor="text1"/>
          <w:lang w:val="en-GB"/>
        </w:rPr>
        <w:t xml:space="preserve">Agamben to Martin Heidegger, Alain </w:t>
      </w:r>
      <w:proofErr w:type="spellStart"/>
      <w:r w:rsidRPr="004923F9">
        <w:rPr>
          <w:rFonts w:ascii="Garamond" w:hAnsi="Garamond" w:cs="Angsana New"/>
          <w:color w:val="000000" w:themeColor="text1"/>
          <w:lang w:val="en-GB"/>
        </w:rPr>
        <w:t>Badiou</w:t>
      </w:r>
      <w:proofErr w:type="spellEnd"/>
      <w:r w:rsidRPr="004923F9">
        <w:rPr>
          <w:rFonts w:ascii="Garamond" w:hAnsi="Garamond" w:cs="Angsana New"/>
          <w:color w:val="000000" w:themeColor="text1"/>
          <w:lang w:val="en-GB"/>
        </w:rPr>
        <w:t xml:space="preserve"> and Antonio Negri; each of whom rework </w:t>
      </w:r>
      <w:proofErr w:type="spellStart"/>
      <w:r w:rsidRPr="004923F9">
        <w:rPr>
          <w:rFonts w:ascii="Garamond" w:hAnsi="Garamond" w:cs="Angsana New"/>
          <w:i/>
          <w:color w:val="000000" w:themeColor="text1"/>
          <w:lang w:val="en-GB"/>
        </w:rPr>
        <w:t>kairos</w:t>
      </w:r>
      <w:proofErr w:type="spellEnd"/>
      <w:r w:rsidRPr="004923F9">
        <w:rPr>
          <w:rFonts w:ascii="Garamond" w:hAnsi="Garamond" w:cs="Angsana New"/>
          <w:i/>
          <w:color w:val="000000" w:themeColor="text1"/>
          <w:lang w:val="en-GB"/>
        </w:rPr>
        <w:t xml:space="preserve"> </w:t>
      </w:r>
      <w:r w:rsidRPr="004923F9">
        <w:rPr>
          <w:rFonts w:ascii="Garamond" w:hAnsi="Garamond" w:cs="Angsana New"/>
          <w:color w:val="000000" w:themeColor="text1"/>
          <w:lang w:val="en-GB"/>
        </w:rPr>
        <w:t>in a non-mythical and non-apocalyptic manner to emphasise the moment of eman</w:t>
      </w:r>
      <w:r w:rsidR="001D55F8">
        <w:rPr>
          <w:rFonts w:ascii="Garamond" w:hAnsi="Garamond" w:cs="Angsana New"/>
          <w:color w:val="000000" w:themeColor="text1"/>
          <w:lang w:val="en-GB"/>
        </w:rPr>
        <w:t>cipatory ‘possibility’ (Agamben 2005,</w:t>
      </w:r>
      <w:r w:rsidRPr="004923F9">
        <w:rPr>
          <w:rFonts w:ascii="Garamond" w:hAnsi="Garamond" w:cs="Angsana New"/>
          <w:color w:val="000000" w:themeColor="text1"/>
          <w:lang w:val="en-GB"/>
        </w:rPr>
        <w:t xml:space="preserve"> 69-</w:t>
      </w:r>
      <w:r w:rsidR="001D55F8">
        <w:rPr>
          <w:rFonts w:ascii="Garamond" w:hAnsi="Garamond" w:cs="Angsana New"/>
          <w:color w:val="000000" w:themeColor="text1"/>
          <w:lang w:val="en-GB"/>
        </w:rPr>
        <w:t>72), ‘messianic time’ (Benjamin 2006, 396), ‘revolution’ (Negri 2003, 147-180), ‘event’ (</w:t>
      </w:r>
      <w:proofErr w:type="spellStart"/>
      <w:r w:rsidR="001D55F8">
        <w:rPr>
          <w:rFonts w:ascii="Garamond" w:hAnsi="Garamond" w:cs="Angsana New"/>
          <w:color w:val="000000" w:themeColor="text1"/>
          <w:lang w:val="en-GB"/>
        </w:rPr>
        <w:t>Badiou</w:t>
      </w:r>
      <w:proofErr w:type="spellEnd"/>
      <w:r w:rsidRPr="004923F9">
        <w:rPr>
          <w:rFonts w:ascii="Garamond" w:hAnsi="Garamond" w:cs="Angsana New"/>
          <w:color w:val="000000" w:themeColor="text1"/>
          <w:lang w:val="en-GB"/>
        </w:rPr>
        <w:t xml:space="preserve"> 2003), and ‘momentary vision’ (</w:t>
      </w:r>
      <w:proofErr w:type="spellStart"/>
      <w:r w:rsidRPr="004923F9">
        <w:rPr>
          <w:rFonts w:ascii="Garamond" w:hAnsi="Garamond" w:cs="Angsana New"/>
          <w:i/>
          <w:color w:val="000000" w:themeColor="text1"/>
          <w:lang w:val="en-GB"/>
        </w:rPr>
        <w:t>Augenblick</w:t>
      </w:r>
      <w:proofErr w:type="spellEnd"/>
      <w:r w:rsidR="001D55F8">
        <w:rPr>
          <w:rFonts w:ascii="Garamond" w:hAnsi="Garamond" w:cs="Angsana New"/>
          <w:color w:val="000000" w:themeColor="text1"/>
          <w:lang w:val="en-GB"/>
        </w:rPr>
        <w:t>) (Heidegger 1996,</w:t>
      </w:r>
      <w:r w:rsidRPr="004923F9">
        <w:rPr>
          <w:rFonts w:ascii="Garamond" w:hAnsi="Garamond" w:cs="Angsana New"/>
          <w:color w:val="000000" w:themeColor="text1"/>
          <w:lang w:val="en-GB"/>
        </w:rPr>
        <w:t xml:space="preserve"> 307-321), altogether a grounding moment for a radical, often revolutionary and world-making transformation. </w:t>
      </w:r>
    </w:p>
    <w:p w14:paraId="55AD5B97" w14:textId="5571EA8E" w:rsidR="00CC6BB9" w:rsidRPr="00D257EE" w:rsidRDefault="008F1B0F" w:rsidP="00D77FF6">
      <w:pPr>
        <w:spacing w:line="320" w:lineRule="exact"/>
        <w:ind w:firstLine="567"/>
        <w:jc w:val="both"/>
        <w:rPr>
          <w:rFonts w:ascii="Garamond" w:hAnsi="Garamond" w:cs="Angsana New"/>
          <w:color w:val="FF0000"/>
          <w:lang w:val="en-GB"/>
        </w:rPr>
      </w:pPr>
      <w:r w:rsidRPr="00D257EE">
        <w:rPr>
          <w:rFonts w:ascii="Garamond" w:hAnsi="Garamond" w:cs="Angsana New"/>
          <w:color w:val="FF0000"/>
          <w:lang w:val="en-GB"/>
        </w:rPr>
        <w:tab/>
      </w:r>
      <w:r w:rsidRPr="00592CF4">
        <w:rPr>
          <w:rFonts w:ascii="Garamond" w:hAnsi="Garamond" w:cs="Angsana New"/>
          <w:color w:val="000000" w:themeColor="text1"/>
          <w:lang w:val="en-GB"/>
        </w:rPr>
        <w:t xml:space="preserve">While these reformulations are useful </w:t>
      </w:r>
      <w:r w:rsidR="00B5538B" w:rsidRPr="00592CF4">
        <w:rPr>
          <w:rFonts w:ascii="Garamond" w:hAnsi="Garamond" w:cs="Angsana New"/>
          <w:color w:val="000000" w:themeColor="text1"/>
          <w:lang w:val="en-GB"/>
        </w:rPr>
        <w:t>for offering different</w:t>
      </w:r>
      <w:r w:rsidR="002E22CA" w:rsidRPr="00592CF4">
        <w:rPr>
          <w:rFonts w:ascii="Garamond" w:hAnsi="Garamond" w:cs="Angsana New"/>
          <w:color w:val="000000" w:themeColor="text1"/>
          <w:lang w:val="en-GB"/>
        </w:rPr>
        <w:t xml:space="preserve"> </w:t>
      </w:r>
      <w:r w:rsidR="005D711F" w:rsidRPr="00592CF4">
        <w:rPr>
          <w:rFonts w:ascii="Garamond" w:hAnsi="Garamond" w:cs="Angsana New"/>
          <w:color w:val="000000" w:themeColor="text1"/>
          <w:lang w:val="en-GB"/>
        </w:rPr>
        <w:t xml:space="preserve">deconstructive </w:t>
      </w:r>
      <w:r w:rsidR="00B5538B" w:rsidRPr="00592CF4">
        <w:rPr>
          <w:rFonts w:ascii="Garamond" w:hAnsi="Garamond" w:cs="Angsana New"/>
          <w:color w:val="000000" w:themeColor="text1"/>
          <w:lang w:val="en-GB"/>
        </w:rPr>
        <w:t xml:space="preserve">readings of </w:t>
      </w:r>
      <w:proofErr w:type="spellStart"/>
      <w:r w:rsidR="00B5538B" w:rsidRPr="00592CF4">
        <w:rPr>
          <w:rFonts w:ascii="Garamond" w:hAnsi="Garamond" w:cs="Angsana New"/>
          <w:i/>
          <w:color w:val="000000" w:themeColor="text1"/>
          <w:lang w:val="en-GB"/>
        </w:rPr>
        <w:t>kairos</w:t>
      </w:r>
      <w:proofErr w:type="spellEnd"/>
      <w:r w:rsidR="005D711F" w:rsidRPr="00592CF4">
        <w:rPr>
          <w:rFonts w:ascii="Garamond" w:hAnsi="Garamond" w:cs="Angsana New"/>
          <w:color w:val="000000" w:themeColor="text1"/>
          <w:lang w:val="en-GB"/>
        </w:rPr>
        <w:t>,</w:t>
      </w:r>
      <w:r w:rsidR="0033532A" w:rsidRPr="00592CF4">
        <w:rPr>
          <w:rFonts w:ascii="Garamond" w:hAnsi="Garamond" w:cs="Angsana New"/>
          <w:color w:val="000000" w:themeColor="text1"/>
          <w:lang w:val="en-GB"/>
        </w:rPr>
        <w:t xml:space="preserve"> at this point</w:t>
      </w:r>
      <w:r w:rsidR="003B31C4" w:rsidRPr="00592CF4">
        <w:rPr>
          <w:rFonts w:ascii="Garamond" w:hAnsi="Garamond" w:cs="Angsana New"/>
          <w:color w:val="000000" w:themeColor="text1"/>
          <w:lang w:val="en-GB"/>
        </w:rPr>
        <w:t xml:space="preserve"> we wish to emphasise </w:t>
      </w:r>
      <w:r w:rsidR="008B38A9" w:rsidRPr="00592CF4">
        <w:rPr>
          <w:rFonts w:ascii="Garamond" w:hAnsi="Garamond" w:cs="Angsana New"/>
          <w:color w:val="000000" w:themeColor="text1"/>
          <w:lang w:val="en-GB"/>
        </w:rPr>
        <w:t xml:space="preserve">three </w:t>
      </w:r>
      <w:r w:rsidR="0033532A" w:rsidRPr="00592CF4">
        <w:rPr>
          <w:rFonts w:ascii="Garamond" w:hAnsi="Garamond" w:cs="Angsana New"/>
          <w:color w:val="000000" w:themeColor="text1"/>
          <w:lang w:val="en-GB"/>
        </w:rPr>
        <w:t xml:space="preserve">ways of opening </w:t>
      </w:r>
      <w:proofErr w:type="spellStart"/>
      <w:r w:rsidR="0033532A" w:rsidRPr="00592CF4">
        <w:rPr>
          <w:rFonts w:ascii="Garamond" w:hAnsi="Garamond" w:cs="Angsana New"/>
          <w:i/>
          <w:color w:val="000000" w:themeColor="text1"/>
          <w:lang w:val="en-GB"/>
        </w:rPr>
        <w:t>kairos</w:t>
      </w:r>
      <w:proofErr w:type="spellEnd"/>
      <w:r w:rsidR="0033532A" w:rsidRPr="00592CF4">
        <w:rPr>
          <w:rFonts w:ascii="Garamond" w:hAnsi="Garamond" w:cs="Angsana New"/>
          <w:i/>
          <w:color w:val="000000" w:themeColor="text1"/>
          <w:lang w:val="en-GB"/>
        </w:rPr>
        <w:t xml:space="preserve"> </w:t>
      </w:r>
      <w:r w:rsidR="0033532A" w:rsidRPr="00592CF4">
        <w:rPr>
          <w:rFonts w:ascii="Garamond" w:hAnsi="Garamond" w:cs="Angsana New"/>
          <w:color w:val="000000" w:themeColor="text1"/>
          <w:lang w:val="en-GB"/>
        </w:rPr>
        <w:t xml:space="preserve">further </w:t>
      </w:r>
      <w:r w:rsidR="00EA01F3" w:rsidRPr="00592CF4">
        <w:rPr>
          <w:rFonts w:ascii="Garamond" w:hAnsi="Garamond" w:cs="Angsana New"/>
          <w:color w:val="000000" w:themeColor="text1"/>
          <w:lang w:val="en-GB"/>
        </w:rPr>
        <w:t>for</w:t>
      </w:r>
      <w:r w:rsidR="0033532A" w:rsidRPr="00592CF4">
        <w:rPr>
          <w:rFonts w:ascii="Garamond" w:hAnsi="Garamond" w:cs="Angsana New"/>
          <w:color w:val="000000" w:themeColor="text1"/>
          <w:lang w:val="en-GB"/>
        </w:rPr>
        <w:t xml:space="preserve"> </w:t>
      </w:r>
      <w:r w:rsidR="00EA01F3" w:rsidRPr="00592CF4">
        <w:rPr>
          <w:rFonts w:ascii="Garamond" w:hAnsi="Garamond" w:cs="Angsana New"/>
          <w:color w:val="000000" w:themeColor="text1"/>
          <w:lang w:val="en-GB"/>
        </w:rPr>
        <w:t xml:space="preserve">examining </w:t>
      </w:r>
      <w:r w:rsidR="0033532A" w:rsidRPr="00592CF4">
        <w:rPr>
          <w:rFonts w:ascii="Garamond" w:hAnsi="Garamond" w:cs="Angsana New"/>
          <w:color w:val="000000" w:themeColor="text1"/>
          <w:lang w:val="en-GB"/>
        </w:rPr>
        <w:t xml:space="preserve">the ways </w:t>
      </w:r>
      <w:r w:rsidR="00EA01F3" w:rsidRPr="00592CF4">
        <w:rPr>
          <w:rFonts w:ascii="Garamond" w:hAnsi="Garamond" w:cs="Angsana New"/>
          <w:color w:val="000000" w:themeColor="text1"/>
          <w:lang w:val="en-GB"/>
        </w:rPr>
        <w:t xml:space="preserve">in which </w:t>
      </w:r>
      <w:r w:rsidR="0033532A" w:rsidRPr="00592CF4">
        <w:rPr>
          <w:rFonts w:ascii="Garamond" w:hAnsi="Garamond" w:cs="Angsana New"/>
          <w:color w:val="000000" w:themeColor="text1"/>
          <w:lang w:val="en-GB"/>
        </w:rPr>
        <w:t>hope is formulated and practiced at hyperprecarious sites</w:t>
      </w:r>
      <w:r w:rsidR="00EA01F3" w:rsidRPr="00592CF4">
        <w:rPr>
          <w:rFonts w:ascii="Garamond" w:hAnsi="Garamond" w:cs="Angsana New"/>
          <w:color w:val="000000" w:themeColor="text1"/>
          <w:lang w:val="en-GB"/>
        </w:rPr>
        <w:t xml:space="preserve"> in the occupied West Bank</w:t>
      </w:r>
      <w:r w:rsidR="0033532A" w:rsidRPr="00592CF4">
        <w:rPr>
          <w:rFonts w:ascii="Garamond" w:hAnsi="Garamond" w:cs="Angsana New"/>
          <w:color w:val="000000" w:themeColor="text1"/>
          <w:lang w:val="en-GB"/>
        </w:rPr>
        <w:t>.</w:t>
      </w:r>
    </w:p>
    <w:p w14:paraId="521FEC89" w14:textId="74AFD923" w:rsidR="00242CBF" w:rsidRPr="00E36467" w:rsidRDefault="00AE51E0" w:rsidP="00F34B5B">
      <w:pPr>
        <w:spacing w:line="276" w:lineRule="auto"/>
        <w:ind w:firstLine="567"/>
        <w:jc w:val="both"/>
        <w:rPr>
          <w:rFonts w:ascii="Garamond" w:hAnsi="Garamond"/>
          <w:color w:val="000000" w:themeColor="text1"/>
          <w:lang w:val="en-GB"/>
        </w:rPr>
      </w:pPr>
      <w:r>
        <w:rPr>
          <w:rFonts w:ascii="Garamond" w:hAnsi="Garamond" w:cs="Angsana New"/>
          <w:color w:val="000000" w:themeColor="text1"/>
          <w:lang w:val="en-GB"/>
        </w:rPr>
        <w:t>First,</w:t>
      </w:r>
      <w:r>
        <w:rPr>
          <w:rFonts w:ascii="Garamond" w:hAnsi="Garamond"/>
          <w:i/>
          <w:color w:val="000000" w:themeColor="text1"/>
          <w:lang w:val="en-GB"/>
        </w:rPr>
        <w:t xml:space="preserve"> </w:t>
      </w:r>
      <w:proofErr w:type="spellStart"/>
      <w:r w:rsidR="00F34B5B">
        <w:rPr>
          <w:rFonts w:ascii="Garamond" w:hAnsi="Garamond"/>
          <w:i/>
          <w:color w:val="000000" w:themeColor="text1"/>
          <w:lang w:val="en-GB"/>
        </w:rPr>
        <w:t>k</w:t>
      </w:r>
      <w:r w:rsidR="008F1B0F" w:rsidRPr="00F34B5B">
        <w:rPr>
          <w:rFonts w:ascii="Garamond" w:hAnsi="Garamond"/>
          <w:i/>
          <w:color w:val="000000" w:themeColor="text1"/>
          <w:lang w:val="en-GB"/>
        </w:rPr>
        <w:t>airos</w:t>
      </w:r>
      <w:proofErr w:type="spellEnd"/>
      <w:r w:rsidR="008F1B0F" w:rsidRPr="00F34B5B">
        <w:rPr>
          <w:rFonts w:ascii="Garamond" w:hAnsi="Garamond"/>
          <w:color w:val="000000" w:themeColor="text1"/>
          <w:lang w:val="en-GB"/>
        </w:rPr>
        <w:t xml:space="preserve"> may constitute </w:t>
      </w:r>
      <w:r w:rsidR="00B5538B">
        <w:rPr>
          <w:rFonts w:ascii="Garamond" w:hAnsi="Garamond"/>
          <w:color w:val="000000" w:themeColor="text1"/>
          <w:lang w:val="en-GB"/>
        </w:rPr>
        <w:t>a</w:t>
      </w:r>
      <w:r w:rsidR="008F1B0F" w:rsidRPr="00F34B5B">
        <w:rPr>
          <w:rFonts w:ascii="Garamond" w:hAnsi="Garamond"/>
          <w:color w:val="000000" w:themeColor="text1"/>
          <w:lang w:val="en-GB"/>
        </w:rPr>
        <w:t xml:space="preserve"> moment</w:t>
      </w:r>
      <w:r w:rsidR="00B5538B">
        <w:rPr>
          <w:rFonts w:ascii="Garamond" w:hAnsi="Garamond"/>
          <w:color w:val="000000" w:themeColor="text1"/>
          <w:lang w:val="en-GB"/>
        </w:rPr>
        <w:t>/</w:t>
      </w:r>
      <w:r w:rsidR="008F1B0F" w:rsidRPr="00F34B5B">
        <w:rPr>
          <w:rFonts w:ascii="Garamond" w:hAnsi="Garamond"/>
          <w:color w:val="000000" w:themeColor="text1"/>
          <w:lang w:val="en-GB"/>
        </w:rPr>
        <w:t>event, where history is made and the past’s grip on the everyday turned into new (ontological) possibilities, but it is never a moment outside the community. Thus, as a world-making event</w:t>
      </w:r>
      <w:r w:rsidR="00CC6BB9" w:rsidRPr="00F34B5B">
        <w:rPr>
          <w:rFonts w:ascii="Garamond" w:hAnsi="Garamond"/>
          <w:color w:val="000000" w:themeColor="text1"/>
          <w:lang w:val="en-GB"/>
        </w:rPr>
        <w:t>,</w:t>
      </w:r>
      <w:r w:rsidR="008F1B0F" w:rsidRPr="00F34B5B">
        <w:rPr>
          <w:rFonts w:ascii="Garamond" w:hAnsi="Garamond"/>
          <w:color w:val="000000" w:themeColor="text1"/>
          <w:lang w:val="en-GB"/>
        </w:rPr>
        <w:t xml:space="preserve"> </w:t>
      </w:r>
      <w:proofErr w:type="spellStart"/>
      <w:r w:rsidR="008F1B0F" w:rsidRPr="00F34B5B">
        <w:rPr>
          <w:rFonts w:ascii="Garamond" w:hAnsi="Garamond"/>
          <w:i/>
          <w:color w:val="000000" w:themeColor="text1"/>
          <w:lang w:val="en-GB"/>
        </w:rPr>
        <w:t>kairos</w:t>
      </w:r>
      <w:proofErr w:type="spellEnd"/>
      <w:r w:rsidR="008F1B0F" w:rsidRPr="00F34B5B">
        <w:rPr>
          <w:rFonts w:ascii="Garamond" w:hAnsi="Garamond"/>
          <w:i/>
          <w:color w:val="000000" w:themeColor="text1"/>
          <w:lang w:val="en-GB"/>
        </w:rPr>
        <w:t xml:space="preserve"> </w:t>
      </w:r>
      <w:r w:rsidR="008F1B0F" w:rsidRPr="00F34B5B">
        <w:rPr>
          <w:rFonts w:ascii="Garamond" w:hAnsi="Garamond"/>
          <w:color w:val="000000" w:themeColor="text1"/>
          <w:lang w:val="en-GB"/>
        </w:rPr>
        <w:t>also relates to ethics and politics by constituting, reframing, and, as</w:t>
      </w:r>
      <w:r w:rsidR="00CC6BB9" w:rsidRPr="00F34B5B">
        <w:rPr>
          <w:rFonts w:ascii="Garamond" w:hAnsi="Garamond"/>
          <w:color w:val="000000" w:themeColor="text1"/>
          <w:lang w:val="en-GB"/>
        </w:rPr>
        <w:t xml:space="preserve"> is</w:t>
      </w:r>
      <w:r w:rsidR="008F1B0F" w:rsidRPr="00F34B5B">
        <w:rPr>
          <w:rFonts w:ascii="Garamond" w:hAnsi="Garamond"/>
          <w:color w:val="000000" w:themeColor="text1"/>
          <w:lang w:val="en-GB"/>
        </w:rPr>
        <w:t xml:space="preserve"> the case</w:t>
      </w:r>
      <w:r w:rsidR="004F3763" w:rsidRPr="00F34B5B">
        <w:rPr>
          <w:rFonts w:ascii="Garamond" w:hAnsi="Garamond"/>
          <w:color w:val="000000" w:themeColor="text1"/>
          <w:lang w:val="en-GB"/>
        </w:rPr>
        <w:t xml:space="preserve"> </w:t>
      </w:r>
      <w:r w:rsidR="00B5538B">
        <w:rPr>
          <w:rFonts w:ascii="Garamond" w:hAnsi="Garamond"/>
          <w:color w:val="000000" w:themeColor="text1"/>
          <w:lang w:val="en-GB"/>
        </w:rPr>
        <w:t xml:space="preserve">with </w:t>
      </w:r>
      <w:r w:rsidR="004F3763" w:rsidRPr="00F34B5B">
        <w:rPr>
          <w:rFonts w:ascii="Garamond" w:hAnsi="Garamond"/>
          <w:color w:val="000000" w:themeColor="text1"/>
          <w:lang w:val="en-GB"/>
        </w:rPr>
        <w:t>vulnerable Palestinian communities</w:t>
      </w:r>
      <w:r w:rsidR="008F1B0F" w:rsidRPr="00F34B5B">
        <w:rPr>
          <w:rFonts w:ascii="Garamond" w:hAnsi="Garamond"/>
          <w:color w:val="000000" w:themeColor="text1"/>
          <w:lang w:val="en-GB"/>
        </w:rPr>
        <w:t xml:space="preserve">, </w:t>
      </w:r>
      <w:r w:rsidR="00B5538B">
        <w:rPr>
          <w:rFonts w:ascii="Garamond" w:hAnsi="Garamond"/>
          <w:color w:val="000000" w:themeColor="text1"/>
          <w:lang w:val="en-GB"/>
        </w:rPr>
        <w:t xml:space="preserve">by </w:t>
      </w:r>
      <w:r w:rsidR="004F3763" w:rsidRPr="00F34B5B">
        <w:rPr>
          <w:rFonts w:ascii="Garamond" w:hAnsi="Garamond"/>
          <w:color w:val="000000" w:themeColor="text1"/>
          <w:lang w:val="en-GB"/>
        </w:rPr>
        <w:t>(</w:t>
      </w:r>
      <w:r w:rsidR="008F1B0F" w:rsidRPr="00F34B5B">
        <w:rPr>
          <w:rFonts w:ascii="Garamond" w:hAnsi="Garamond"/>
          <w:color w:val="000000" w:themeColor="text1"/>
          <w:lang w:val="en-GB"/>
        </w:rPr>
        <w:t>re</w:t>
      </w:r>
      <w:r w:rsidR="004F3763" w:rsidRPr="00F34B5B">
        <w:rPr>
          <w:rFonts w:ascii="Garamond" w:hAnsi="Garamond"/>
          <w:color w:val="000000" w:themeColor="text1"/>
          <w:lang w:val="en-GB"/>
        </w:rPr>
        <w:t>)</w:t>
      </w:r>
      <w:r w:rsidR="008F1B0F" w:rsidRPr="00F34B5B">
        <w:rPr>
          <w:rFonts w:ascii="Garamond" w:hAnsi="Garamond"/>
          <w:color w:val="000000" w:themeColor="text1"/>
          <w:lang w:val="en-GB"/>
        </w:rPr>
        <w:t xml:space="preserve">claiming a </w:t>
      </w:r>
      <w:r w:rsidR="004F3763" w:rsidRPr="00F34B5B">
        <w:rPr>
          <w:rFonts w:ascii="Garamond" w:hAnsi="Garamond"/>
          <w:color w:val="000000" w:themeColor="text1"/>
          <w:lang w:val="en-GB"/>
        </w:rPr>
        <w:t xml:space="preserve">right and </w:t>
      </w:r>
      <w:r w:rsidR="008F1B0F" w:rsidRPr="00F34B5B">
        <w:rPr>
          <w:rFonts w:ascii="Garamond" w:hAnsi="Garamond"/>
          <w:color w:val="000000" w:themeColor="text1"/>
          <w:lang w:val="en-GB"/>
        </w:rPr>
        <w:t xml:space="preserve">belongingness to a </w:t>
      </w:r>
      <w:r w:rsidR="004F3763" w:rsidRPr="00F34B5B">
        <w:rPr>
          <w:rFonts w:ascii="Garamond" w:hAnsi="Garamond"/>
          <w:color w:val="000000" w:themeColor="text1"/>
          <w:lang w:val="en-GB"/>
        </w:rPr>
        <w:t xml:space="preserve">place and </w:t>
      </w:r>
      <w:r w:rsidR="008F1B0F" w:rsidRPr="00F34B5B">
        <w:rPr>
          <w:rFonts w:ascii="Garamond" w:hAnsi="Garamond"/>
          <w:color w:val="000000" w:themeColor="text1"/>
          <w:lang w:val="en-GB"/>
        </w:rPr>
        <w:t>community (</w:t>
      </w:r>
      <w:r w:rsidR="001D55F8">
        <w:rPr>
          <w:rFonts w:ascii="Garamond" w:eastAsia="Times New Roman" w:hAnsi="Garamond" w:cs="Arial"/>
          <w:color w:val="000000" w:themeColor="text1"/>
          <w:shd w:val="clear" w:color="auto" w:fill="FFFFFF"/>
          <w:lang w:val="en-GB"/>
        </w:rPr>
        <w:t xml:space="preserve">see </w:t>
      </w:r>
      <w:proofErr w:type="spellStart"/>
      <w:r w:rsidR="001D55F8">
        <w:rPr>
          <w:rFonts w:ascii="Garamond" w:eastAsia="Times New Roman" w:hAnsi="Garamond" w:cs="Arial"/>
          <w:color w:val="000000" w:themeColor="text1"/>
          <w:shd w:val="clear" w:color="auto" w:fill="FFFFFF"/>
          <w:lang w:val="en-GB"/>
        </w:rPr>
        <w:t>Murchadha</w:t>
      </w:r>
      <w:proofErr w:type="spellEnd"/>
      <w:r w:rsidR="001D55F8">
        <w:rPr>
          <w:rFonts w:ascii="Garamond" w:eastAsia="Times New Roman" w:hAnsi="Garamond" w:cs="Arial"/>
          <w:color w:val="000000" w:themeColor="text1"/>
          <w:shd w:val="clear" w:color="auto" w:fill="FFFFFF"/>
          <w:lang w:val="en-GB"/>
        </w:rPr>
        <w:t xml:space="preserve"> 2013,</w:t>
      </w:r>
      <w:r w:rsidR="008F1B0F" w:rsidRPr="00F34B5B">
        <w:rPr>
          <w:rFonts w:ascii="Garamond" w:eastAsia="Times New Roman" w:hAnsi="Garamond" w:cs="Arial"/>
          <w:color w:val="000000" w:themeColor="text1"/>
          <w:shd w:val="clear" w:color="auto" w:fill="FFFFFF"/>
          <w:lang w:val="en-GB"/>
        </w:rPr>
        <w:t xml:space="preserve"> 59</w:t>
      </w:r>
      <w:r w:rsidR="008F1B0F" w:rsidRPr="00D257EE">
        <w:rPr>
          <w:rFonts w:ascii="Garamond" w:eastAsia="Times New Roman" w:hAnsi="Garamond" w:cs="Arial"/>
          <w:color w:val="000000" w:themeColor="text1"/>
          <w:shd w:val="clear" w:color="auto" w:fill="FFFFFF"/>
          <w:lang w:val="en-GB"/>
        </w:rPr>
        <w:t xml:space="preserve">). </w:t>
      </w:r>
      <w:r w:rsidR="00B5538B" w:rsidRPr="00D257EE">
        <w:rPr>
          <w:rFonts w:ascii="Garamond" w:eastAsia="Times New Roman" w:hAnsi="Garamond" w:cs="Arial"/>
          <w:color w:val="000000" w:themeColor="text1"/>
          <w:shd w:val="clear" w:color="auto" w:fill="FFFFFF"/>
          <w:lang w:val="en-GB"/>
        </w:rPr>
        <w:t xml:space="preserve">The importance of looking at </w:t>
      </w:r>
      <w:proofErr w:type="spellStart"/>
      <w:r w:rsidR="00B5538B" w:rsidRPr="00D257EE">
        <w:rPr>
          <w:rFonts w:ascii="Garamond" w:eastAsia="Times New Roman" w:hAnsi="Garamond" w:cs="Arial"/>
          <w:i/>
          <w:color w:val="000000" w:themeColor="text1"/>
          <w:shd w:val="clear" w:color="auto" w:fill="FFFFFF"/>
          <w:lang w:val="en-GB"/>
        </w:rPr>
        <w:t>kairos</w:t>
      </w:r>
      <w:proofErr w:type="spellEnd"/>
      <w:r w:rsidR="00B5538B" w:rsidRPr="00D257EE">
        <w:rPr>
          <w:rFonts w:ascii="Garamond" w:eastAsia="Times New Roman" w:hAnsi="Garamond" w:cs="Arial"/>
          <w:color w:val="000000" w:themeColor="text1"/>
          <w:shd w:val="clear" w:color="auto" w:fill="FFFFFF"/>
          <w:lang w:val="en-GB"/>
        </w:rPr>
        <w:t xml:space="preserve"> through the politics </w:t>
      </w:r>
      <w:r w:rsidR="00C842BF" w:rsidRPr="00D257EE">
        <w:rPr>
          <w:rFonts w:ascii="Garamond" w:eastAsia="Times New Roman" w:hAnsi="Garamond" w:cs="Arial"/>
          <w:color w:val="000000" w:themeColor="text1"/>
          <w:shd w:val="clear" w:color="auto" w:fill="FFFFFF"/>
          <w:lang w:val="en-GB"/>
        </w:rPr>
        <w:t xml:space="preserve">that in </w:t>
      </w:r>
      <w:r w:rsidR="00B5538B" w:rsidRPr="00D257EE">
        <w:rPr>
          <w:rFonts w:ascii="Garamond" w:eastAsia="Times New Roman" w:hAnsi="Garamond" w:cs="Arial"/>
          <w:color w:val="000000" w:themeColor="text1"/>
          <w:shd w:val="clear" w:color="auto" w:fill="FFFFFF"/>
          <w:lang w:val="en-GB"/>
        </w:rPr>
        <w:t xml:space="preserve">each </w:t>
      </w:r>
      <w:r w:rsidR="00C842BF" w:rsidRPr="00D257EE">
        <w:rPr>
          <w:rFonts w:ascii="Garamond" w:eastAsia="Times New Roman" w:hAnsi="Garamond" w:cs="Arial"/>
          <w:color w:val="000000" w:themeColor="text1"/>
          <w:shd w:val="clear" w:color="auto" w:fill="FFFFFF"/>
          <w:lang w:val="en-GB"/>
        </w:rPr>
        <w:t>case constitute</w:t>
      </w:r>
      <w:r w:rsidR="00B5538B" w:rsidRPr="00D257EE">
        <w:rPr>
          <w:rFonts w:ascii="Garamond" w:eastAsia="Times New Roman" w:hAnsi="Garamond" w:cs="Arial"/>
          <w:color w:val="000000" w:themeColor="text1"/>
          <w:shd w:val="clear" w:color="auto" w:fill="FFFFFF"/>
          <w:lang w:val="en-GB"/>
        </w:rPr>
        <w:t xml:space="preserve"> it,</w:t>
      </w:r>
      <w:r w:rsidR="008F1B0F" w:rsidRPr="00D257EE">
        <w:rPr>
          <w:rFonts w:ascii="Garamond" w:eastAsia="Times New Roman" w:hAnsi="Garamond" w:cs="Arial"/>
          <w:color w:val="000000" w:themeColor="text1"/>
          <w:shd w:val="clear" w:color="auto" w:fill="FFFFFF"/>
          <w:lang w:val="en-GB"/>
        </w:rPr>
        <w:t xml:space="preserve"> is </w:t>
      </w:r>
      <w:r w:rsidR="004F3763" w:rsidRPr="00F34B5B">
        <w:rPr>
          <w:rFonts w:ascii="Garamond" w:eastAsia="Times New Roman" w:hAnsi="Garamond" w:cs="Arial"/>
          <w:color w:val="000000" w:themeColor="text1"/>
          <w:shd w:val="clear" w:color="auto" w:fill="FFFFFF"/>
          <w:lang w:val="en-GB"/>
        </w:rPr>
        <w:t xml:space="preserve">also </w:t>
      </w:r>
      <w:r w:rsidR="008F1B0F" w:rsidRPr="00F34B5B">
        <w:rPr>
          <w:rFonts w:ascii="Garamond" w:eastAsia="Times New Roman" w:hAnsi="Garamond" w:cs="Arial"/>
          <w:color w:val="000000" w:themeColor="text1"/>
          <w:shd w:val="clear" w:color="auto" w:fill="FFFFFF"/>
          <w:lang w:val="en-GB"/>
        </w:rPr>
        <w:t xml:space="preserve">elucidated by </w:t>
      </w:r>
      <w:r w:rsidR="008F1B0F" w:rsidRPr="00F34B5B">
        <w:rPr>
          <w:rFonts w:ascii="Garamond" w:hAnsi="Garamond"/>
          <w:color w:val="000000" w:themeColor="text1"/>
          <w:lang w:val="en-GB"/>
        </w:rPr>
        <w:t xml:space="preserve">Bruce Braun (2014) who, instead of </w:t>
      </w:r>
      <w:r w:rsidR="00B5538B">
        <w:rPr>
          <w:rFonts w:ascii="Garamond" w:hAnsi="Garamond"/>
          <w:color w:val="000000" w:themeColor="text1"/>
          <w:lang w:val="en-GB"/>
        </w:rPr>
        <w:t xml:space="preserve">merely </w:t>
      </w:r>
      <w:r w:rsidR="008F1B0F" w:rsidRPr="00F34B5B">
        <w:rPr>
          <w:rFonts w:ascii="Garamond" w:hAnsi="Garamond"/>
          <w:color w:val="000000" w:themeColor="text1"/>
          <w:lang w:val="en-GB"/>
        </w:rPr>
        <w:t xml:space="preserve">celebrating the revolutionary potential of </w:t>
      </w:r>
      <w:proofErr w:type="spellStart"/>
      <w:r w:rsidR="00C842BF">
        <w:rPr>
          <w:rFonts w:ascii="Garamond" w:hAnsi="Garamond"/>
          <w:i/>
          <w:color w:val="000000" w:themeColor="text1"/>
          <w:lang w:val="en-GB"/>
        </w:rPr>
        <w:t>k</w:t>
      </w:r>
      <w:r w:rsidR="008F1B0F" w:rsidRPr="00F34B5B">
        <w:rPr>
          <w:rFonts w:ascii="Garamond" w:hAnsi="Garamond"/>
          <w:i/>
          <w:color w:val="000000" w:themeColor="text1"/>
          <w:lang w:val="en-GB"/>
        </w:rPr>
        <w:t>airos</w:t>
      </w:r>
      <w:proofErr w:type="spellEnd"/>
      <w:r w:rsidR="008F1B0F" w:rsidRPr="00F34B5B">
        <w:rPr>
          <w:rFonts w:ascii="Garamond" w:hAnsi="Garamond"/>
          <w:color w:val="000000" w:themeColor="text1"/>
          <w:lang w:val="en-GB"/>
        </w:rPr>
        <w:t xml:space="preserve">, its eventfulness and rapturous </w:t>
      </w:r>
      <w:r w:rsidR="00B5538B">
        <w:rPr>
          <w:rFonts w:ascii="Garamond" w:hAnsi="Garamond"/>
          <w:color w:val="000000" w:themeColor="text1"/>
          <w:lang w:val="en-GB"/>
        </w:rPr>
        <w:t>potential</w:t>
      </w:r>
      <w:r w:rsidR="00B5538B" w:rsidRPr="00F34B5B">
        <w:rPr>
          <w:rFonts w:ascii="Garamond" w:hAnsi="Garamond"/>
          <w:color w:val="000000" w:themeColor="text1"/>
          <w:lang w:val="en-GB"/>
        </w:rPr>
        <w:t xml:space="preserve"> </w:t>
      </w:r>
      <w:r w:rsidR="008F1B0F" w:rsidRPr="00F34B5B">
        <w:rPr>
          <w:rFonts w:ascii="Garamond" w:hAnsi="Garamond"/>
          <w:color w:val="000000" w:themeColor="text1"/>
          <w:lang w:val="en-GB"/>
        </w:rPr>
        <w:t xml:space="preserve">in particular, argues that we should </w:t>
      </w:r>
      <w:r w:rsidR="00757F74" w:rsidRPr="00F34B5B">
        <w:rPr>
          <w:rFonts w:ascii="Garamond" w:hAnsi="Garamond"/>
          <w:color w:val="000000" w:themeColor="text1"/>
          <w:lang w:val="en-GB"/>
        </w:rPr>
        <w:t>attend to the role of</w:t>
      </w:r>
      <w:r w:rsidR="008F1B0F" w:rsidRPr="00F34B5B">
        <w:rPr>
          <w:rFonts w:ascii="Garamond" w:hAnsi="Garamond"/>
          <w:color w:val="000000" w:themeColor="text1"/>
          <w:lang w:val="en-GB"/>
        </w:rPr>
        <w:t xml:space="preserve"> </w:t>
      </w:r>
      <w:proofErr w:type="spellStart"/>
      <w:r w:rsidR="008F1B0F" w:rsidRPr="00F34B5B">
        <w:rPr>
          <w:rFonts w:ascii="Garamond" w:hAnsi="Garamond"/>
          <w:i/>
          <w:color w:val="000000" w:themeColor="text1"/>
          <w:lang w:val="en-GB"/>
        </w:rPr>
        <w:t>kairos</w:t>
      </w:r>
      <w:proofErr w:type="spellEnd"/>
      <w:r w:rsidR="008F1B0F" w:rsidRPr="00F34B5B">
        <w:rPr>
          <w:rFonts w:ascii="Garamond" w:hAnsi="Garamond"/>
          <w:color w:val="000000" w:themeColor="text1"/>
          <w:lang w:val="en-GB"/>
        </w:rPr>
        <w:t xml:space="preserve"> </w:t>
      </w:r>
      <w:r w:rsidR="00757F74" w:rsidRPr="00F34B5B">
        <w:rPr>
          <w:rFonts w:ascii="Garamond" w:hAnsi="Garamond"/>
          <w:color w:val="000000" w:themeColor="text1"/>
          <w:lang w:val="en-GB"/>
        </w:rPr>
        <w:t>in efforts to govern</w:t>
      </w:r>
      <w:r w:rsidR="00C81DFE">
        <w:rPr>
          <w:rFonts w:ascii="Garamond" w:hAnsi="Garamond"/>
          <w:color w:val="000000" w:themeColor="text1"/>
          <w:lang w:val="en-GB"/>
        </w:rPr>
        <w:t>,</w:t>
      </w:r>
      <w:r w:rsidR="00C81DFE" w:rsidRPr="00C81DFE">
        <w:rPr>
          <w:rFonts w:ascii="Garamond" w:hAnsi="Garamond"/>
          <w:color w:val="000000" w:themeColor="text1"/>
          <w:lang w:val="en-GB"/>
        </w:rPr>
        <w:t xml:space="preserve"> </w:t>
      </w:r>
      <w:r w:rsidR="00C81DFE">
        <w:rPr>
          <w:rFonts w:ascii="Garamond" w:hAnsi="Garamond"/>
          <w:color w:val="000000" w:themeColor="text1"/>
          <w:lang w:val="en-GB"/>
        </w:rPr>
        <w:t xml:space="preserve">and thus in power relations through which it is played out. </w:t>
      </w:r>
      <w:r w:rsidR="008F1B0F" w:rsidRPr="00F34B5B">
        <w:rPr>
          <w:rFonts w:ascii="Garamond" w:hAnsi="Garamond"/>
          <w:color w:val="000000" w:themeColor="text1"/>
          <w:lang w:val="en-GB"/>
        </w:rPr>
        <w:t>Braun highlights the ways that contemporary urban governance embeds the discontinuous and ‘eventful future’ (</w:t>
      </w:r>
      <w:proofErr w:type="spellStart"/>
      <w:r w:rsidR="008F1B0F" w:rsidRPr="00F34B5B">
        <w:rPr>
          <w:rFonts w:ascii="Garamond" w:hAnsi="Garamond"/>
          <w:i/>
          <w:color w:val="000000" w:themeColor="text1"/>
          <w:lang w:val="en-GB"/>
        </w:rPr>
        <w:t>kairos</w:t>
      </w:r>
      <w:proofErr w:type="spellEnd"/>
      <w:r w:rsidR="008F1B0F" w:rsidRPr="00F34B5B">
        <w:rPr>
          <w:rFonts w:ascii="Garamond" w:hAnsi="Garamond"/>
          <w:color w:val="000000" w:themeColor="text1"/>
          <w:lang w:val="en-GB"/>
        </w:rPr>
        <w:t>) to a ‘static time of liberal polity’ (</w:t>
      </w:r>
      <w:proofErr w:type="spellStart"/>
      <w:r w:rsidR="008F1B0F" w:rsidRPr="00F34B5B">
        <w:rPr>
          <w:rFonts w:ascii="Garamond" w:hAnsi="Garamond"/>
          <w:i/>
          <w:color w:val="000000" w:themeColor="text1"/>
          <w:lang w:val="en-GB"/>
        </w:rPr>
        <w:t>chronos</w:t>
      </w:r>
      <w:proofErr w:type="spellEnd"/>
      <w:r w:rsidR="008F1B0F" w:rsidRPr="00F34B5B">
        <w:rPr>
          <w:rFonts w:ascii="Garamond" w:hAnsi="Garamond"/>
          <w:color w:val="000000" w:themeColor="text1"/>
          <w:lang w:val="en-GB"/>
        </w:rPr>
        <w:t>) to the end of maintaining ‘capitalism’s ecological contradictions’ by e</w:t>
      </w:r>
      <w:r w:rsidR="001D55F8">
        <w:rPr>
          <w:rFonts w:ascii="Garamond" w:hAnsi="Garamond"/>
          <w:color w:val="000000" w:themeColor="text1"/>
          <w:lang w:val="en-GB"/>
        </w:rPr>
        <w:t>ternally repeating itself (2014,</w:t>
      </w:r>
      <w:r w:rsidR="008F1B0F" w:rsidRPr="00F34B5B">
        <w:rPr>
          <w:rFonts w:ascii="Garamond" w:hAnsi="Garamond"/>
          <w:color w:val="000000" w:themeColor="text1"/>
          <w:lang w:val="en-GB"/>
        </w:rPr>
        <w:t xml:space="preserve"> 61-62). </w:t>
      </w:r>
      <w:r w:rsidR="006B7887" w:rsidRPr="00F34B5B">
        <w:rPr>
          <w:rFonts w:ascii="Garamond" w:hAnsi="Garamond"/>
          <w:color w:val="000000" w:themeColor="text1"/>
          <w:lang w:val="en-GB"/>
        </w:rPr>
        <w:t>Connectedly</w:t>
      </w:r>
      <w:r w:rsidR="0048204C" w:rsidRPr="00F34B5B">
        <w:rPr>
          <w:rFonts w:ascii="Garamond" w:hAnsi="Garamond"/>
          <w:color w:val="000000" w:themeColor="text1"/>
          <w:lang w:val="en-GB"/>
        </w:rPr>
        <w:t xml:space="preserve">, and in the </w:t>
      </w:r>
      <w:r w:rsidR="0013031C" w:rsidRPr="00F34B5B">
        <w:rPr>
          <w:rFonts w:ascii="Garamond" w:hAnsi="Garamond"/>
          <w:color w:val="000000" w:themeColor="text1"/>
          <w:lang w:val="en-GB"/>
        </w:rPr>
        <w:t xml:space="preserve">context of Palestine, </w:t>
      </w:r>
      <w:r w:rsidR="00D82B55" w:rsidRPr="00F34B5B">
        <w:rPr>
          <w:rFonts w:ascii="Garamond" w:hAnsi="Garamond"/>
          <w:color w:val="000000" w:themeColor="text1"/>
          <w:lang w:val="en-GB"/>
        </w:rPr>
        <w:t xml:space="preserve">Oren </w:t>
      </w:r>
      <w:r w:rsidR="0013031C" w:rsidRPr="00F34B5B">
        <w:rPr>
          <w:rFonts w:ascii="Garamond" w:hAnsi="Garamond"/>
          <w:color w:val="000000" w:themeColor="text1"/>
          <w:lang w:val="en-GB"/>
        </w:rPr>
        <w:t>Yiftachel has shown</w:t>
      </w:r>
      <w:r w:rsidR="0048204C" w:rsidRPr="00F34B5B">
        <w:rPr>
          <w:rFonts w:ascii="Garamond" w:hAnsi="Garamond"/>
          <w:color w:val="000000" w:themeColor="text1"/>
          <w:lang w:val="en-GB"/>
        </w:rPr>
        <w:t xml:space="preserve"> how</w:t>
      </w:r>
      <w:r w:rsidR="0013031C" w:rsidRPr="00F34B5B">
        <w:rPr>
          <w:rFonts w:ascii="Garamond" w:hAnsi="Garamond"/>
          <w:color w:val="000000" w:themeColor="text1"/>
          <w:lang w:val="en-GB"/>
        </w:rPr>
        <w:t xml:space="preserve"> Zionist histories have</w:t>
      </w:r>
      <w:r w:rsidR="00DF6156" w:rsidRPr="00F34B5B">
        <w:rPr>
          <w:rFonts w:ascii="Garamond" w:hAnsi="Garamond"/>
          <w:color w:val="000000" w:themeColor="text1"/>
          <w:lang w:val="en-GB"/>
        </w:rPr>
        <w:t xml:space="preserve"> </w:t>
      </w:r>
      <w:r w:rsidR="0013031C" w:rsidRPr="00F34B5B">
        <w:rPr>
          <w:rFonts w:ascii="Garamond" w:hAnsi="Garamond"/>
          <w:color w:val="000000" w:themeColor="text1"/>
          <w:lang w:val="en-GB"/>
        </w:rPr>
        <w:t xml:space="preserve">offered instrumental </w:t>
      </w:r>
      <w:r w:rsidR="0048204C" w:rsidRPr="00F34B5B">
        <w:rPr>
          <w:rFonts w:ascii="Garamond" w:hAnsi="Garamond"/>
          <w:color w:val="000000" w:themeColor="text1"/>
          <w:lang w:val="en-GB"/>
        </w:rPr>
        <w:t>‘</w:t>
      </w:r>
      <w:r w:rsidR="0013031C" w:rsidRPr="00F34B5B">
        <w:rPr>
          <w:rFonts w:ascii="Garamond" w:hAnsi="Garamond"/>
          <w:color w:val="000000" w:themeColor="text1"/>
          <w:lang w:val="en-GB"/>
        </w:rPr>
        <w:t>tools for validating present Jewish colonisation</w:t>
      </w:r>
      <w:r w:rsidR="0048204C" w:rsidRPr="00F34B5B">
        <w:rPr>
          <w:rFonts w:ascii="Garamond" w:hAnsi="Garamond"/>
          <w:color w:val="000000" w:themeColor="text1"/>
          <w:lang w:val="en-GB"/>
        </w:rPr>
        <w:t>’</w:t>
      </w:r>
      <w:r w:rsidR="0013031C" w:rsidRPr="00F34B5B">
        <w:rPr>
          <w:rFonts w:ascii="Garamond" w:hAnsi="Garamond"/>
          <w:color w:val="000000" w:themeColor="text1"/>
          <w:lang w:val="en-GB"/>
        </w:rPr>
        <w:t xml:space="preserve"> where, time-as-</w:t>
      </w:r>
      <w:proofErr w:type="spellStart"/>
      <w:r w:rsidR="0013031C" w:rsidRPr="00F34B5B">
        <w:rPr>
          <w:rFonts w:ascii="Garamond" w:hAnsi="Garamond"/>
          <w:i/>
          <w:color w:val="000000" w:themeColor="text1"/>
          <w:lang w:val="en-GB"/>
        </w:rPr>
        <w:t>chronos</w:t>
      </w:r>
      <w:proofErr w:type="spellEnd"/>
      <w:r w:rsidR="0013031C" w:rsidRPr="00F34B5B">
        <w:rPr>
          <w:rFonts w:ascii="Garamond" w:hAnsi="Garamond"/>
          <w:color w:val="000000" w:themeColor="text1"/>
          <w:lang w:val="en-GB"/>
        </w:rPr>
        <w:t xml:space="preserve"> has become a </w:t>
      </w:r>
      <w:r w:rsidR="0048204C" w:rsidRPr="00F34B5B">
        <w:rPr>
          <w:rFonts w:ascii="Garamond" w:hAnsi="Garamond"/>
          <w:color w:val="000000" w:themeColor="text1"/>
          <w:lang w:val="en-GB"/>
        </w:rPr>
        <w:t>‘</w:t>
      </w:r>
      <w:r w:rsidR="0013031C" w:rsidRPr="00F34B5B">
        <w:rPr>
          <w:rFonts w:ascii="Garamond" w:hAnsi="Garamond"/>
          <w:color w:val="000000" w:themeColor="text1"/>
          <w:lang w:val="en-GB"/>
        </w:rPr>
        <w:t>national time … in effect, a-historical, providing a unified, linear and repeatedly recited backdrop for contemporary practices of territorial expansion</w:t>
      </w:r>
      <w:r w:rsidR="0048204C" w:rsidRPr="00F34B5B">
        <w:rPr>
          <w:rFonts w:ascii="Garamond" w:hAnsi="Garamond"/>
          <w:color w:val="000000" w:themeColor="text1"/>
          <w:lang w:val="en-GB"/>
        </w:rPr>
        <w:t>’</w:t>
      </w:r>
      <w:r w:rsidR="001D55F8">
        <w:rPr>
          <w:rFonts w:ascii="Garamond" w:hAnsi="Garamond"/>
          <w:color w:val="000000" w:themeColor="text1"/>
          <w:lang w:val="en-GB"/>
        </w:rPr>
        <w:t xml:space="preserve"> (2002,</w:t>
      </w:r>
      <w:r w:rsidR="001D55F8" w:rsidRPr="00F34B5B">
        <w:rPr>
          <w:rFonts w:ascii="Garamond" w:hAnsi="Garamond"/>
          <w:color w:val="000000" w:themeColor="text1"/>
          <w:lang w:val="en-GB"/>
        </w:rPr>
        <w:t xml:space="preserve"> 224</w:t>
      </w:r>
      <w:r w:rsidR="001D55F8">
        <w:rPr>
          <w:rFonts w:ascii="Garamond" w:hAnsi="Garamond"/>
          <w:color w:val="000000" w:themeColor="text1"/>
          <w:lang w:val="en-GB"/>
        </w:rPr>
        <w:t>)</w:t>
      </w:r>
      <w:r w:rsidR="0013031C" w:rsidRPr="00F34B5B">
        <w:rPr>
          <w:rFonts w:ascii="Garamond" w:hAnsi="Garamond"/>
          <w:color w:val="000000" w:themeColor="text1"/>
          <w:lang w:val="en-GB"/>
        </w:rPr>
        <w:t xml:space="preserve">. Though </w:t>
      </w:r>
      <w:r w:rsidR="003C1EED" w:rsidRPr="00F34B5B">
        <w:rPr>
          <w:rFonts w:ascii="Garamond" w:hAnsi="Garamond"/>
          <w:color w:val="000000" w:themeColor="text1"/>
          <w:lang w:val="en-GB"/>
        </w:rPr>
        <w:t xml:space="preserve">these narratives present </w:t>
      </w:r>
      <w:r w:rsidR="0013031C" w:rsidRPr="00F34B5B">
        <w:rPr>
          <w:rFonts w:ascii="Garamond" w:hAnsi="Garamond"/>
          <w:color w:val="000000" w:themeColor="text1"/>
          <w:lang w:val="en-GB"/>
        </w:rPr>
        <w:t xml:space="preserve">essentially </w:t>
      </w:r>
      <w:r w:rsidR="0013031C" w:rsidRPr="00F34B5B">
        <w:rPr>
          <w:rFonts w:ascii="Garamond" w:hAnsi="Garamond"/>
          <w:i/>
          <w:color w:val="000000" w:themeColor="text1"/>
          <w:lang w:val="en-GB"/>
        </w:rPr>
        <w:t>chrono</w:t>
      </w:r>
      <w:r w:rsidR="0013031C" w:rsidRPr="00F34B5B">
        <w:rPr>
          <w:rFonts w:ascii="Garamond" w:hAnsi="Garamond"/>
          <w:color w:val="000000" w:themeColor="text1"/>
          <w:lang w:val="en-GB"/>
        </w:rPr>
        <w:t>-logical, more-or-less smoothly linear sequestration</w:t>
      </w:r>
      <w:r w:rsidR="003C1EED" w:rsidRPr="00F34B5B">
        <w:rPr>
          <w:rFonts w:ascii="Garamond" w:hAnsi="Garamond"/>
          <w:color w:val="000000" w:themeColor="text1"/>
          <w:lang w:val="en-GB"/>
        </w:rPr>
        <w:t>s</w:t>
      </w:r>
      <w:r w:rsidR="0013031C" w:rsidRPr="00F34B5B">
        <w:rPr>
          <w:rFonts w:ascii="Garamond" w:hAnsi="Garamond"/>
          <w:color w:val="000000" w:themeColor="text1"/>
          <w:lang w:val="en-GB"/>
        </w:rPr>
        <w:t xml:space="preserve"> of time-space, </w:t>
      </w:r>
      <w:r w:rsidR="00834854" w:rsidRPr="00F34B5B">
        <w:rPr>
          <w:rFonts w:ascii="Garamond" w:hAnsi="Garamond"/>
          <w:color w:val="000000" w:themeColor="text1"/>
          <w:lang w:val="en-GB"/>
        </w:rPr>
        <w:t xml:space="preserve">the </w:t>
      </w:r>
      <w:r w:rsidR="0085408B" w:rsidRPr="00F34B5B">
        <w:rPr>
          <w:rFonts w:ascii="Garamond" w:hAnsi="Garamond"/>
          <w:color w:val="000000" w:themeColor="text1"/>
          <w:lang w:val="en-GB"/>
        </w:rPr>
        <w:t>Zionist trajectory of time-space</w:t>
      </w:r>
      <w:r w:rsidR="0013031C" w:rsidRPr="00F34B5B">
        <w:rPr>
          <w:rFonts w:ascii="Garamond" w:hAnsi="Garamond"/>
          <w:color w:val="000000" w:themeColor="text1"/>
          <w:lang w:val="en-GB"/>
        </w:rPr>
        <w:t xml:space="preserve"> </w:t>
      </w:r>
      <w:r w:rsidR="00834854" w:rsidRPr="00F34B5B">
        <w:rPr>
          <w:rFonts w:ascii="Garamond" w:hAnsi="Garamond"/>
          <w:color w:val="000000" w:themeColor="text1"/>
          <w:lang w:val="en-GB"/>
        </w:rPr>
        <w:t xml:space="preserve">has </w:t>
      </w:r>
      <w:r w:rsidR="0085408B" w:rsidRPr="00F34B5B">
        <w:rPr>
          <w:rFonts w:ascii="Garamond" w:hAnsi="Garamond"/>
          <w:color w:val="000000" w:themeColor="text1"/>
          <w:lang w:val="en-GB"/>
        </w:rPr>
        <w:t xml:space="preserve">also </w:t>
      </w:r>
      <w:r w:rsidR="00834854" w:rsidRPr="00F34B5B">
        <w:rPr>
          <w:rFonts w:ascii="Garamond" w:hAnsi="Garamond"/>
          <w:color w:val="000000" w:themeColor="text1"/>
          <w:lang w:val="en-GB"/>
        </w:rPr>
        <w:t xml:space="preserve">been </w:t>
      </w:r>
      <w:r w:rsidR="0013031C" w:rsidRPr="00F34B5B">
        <w:rPr>
          <w:rFonts w:ascii="Garamond" w:hAnsi="Garamond"/>
          <w:color w:val="000000" w:themeColor="text1"/>
          <w:lang w:val="en-GB"/>
        </w:rPr>
        <w:t>marked, as</w:t>
      </w:r>
      <w:r w:rsidR="00D82B55" w:rsidRPr="00F34B5B">
        <w:rPr>
          <w:rFonts w:ascii="Garamond" w:hAnsi="Garamond"/>
          <w:color w:val="000000" w:themeColor="text1"/>
          <w:lang w:val="en-GB"/>
        </w:rPr>
        <w:t xml:space="preserve"> Julie</w:t>
      </w:r>
      <w:r w:rsidR="001D55F8">
        <w:rPr>
          <w:rFonts w:ascii="Garamond" w:hAnsi="Garamond"/>
          <w:color w:val="000000" w:themeColor="text1"/>
          <w:lang w:val="en-GB"/>
        </w:rPr>
        <w:t xml:space="preserve"> </w:t>
      </w:r>
      <w:proofErr w:type="spellStart"/>
      <w:r w:rsidR="001D55F8">
        <w:rPr>
          <w:rFonts w:ascii="Garamond" w:hAnsi="Garamond"/>
          <w:color w:val="000000" w:themeColor="text1"/>
          <w:lang w:val="en-GB"/>
        </w:rPr>
        <w:t>Peteet</w:t>
      </w:r>
      <w:proofErr w:type="spellEnd"/>
      <w:r w:rsidR="001D55F8">
        <w:rPr>
          <w:rFonts w:ascii="Garamond" w:hAnsi="Garamond"/>
          <w:color w:val="000000" w:themeColor="text1"/>
          <w:lang w:val="en-GB"/>
        </w:rPr>
        <w:t xml:space="preserve"> </w:t>
      </w:r>
      <w:r w:rsidR="0013031C" w:rsidRPr="00F34B5B">
        <w:rPr>
          <w:rFonts w:ascii="Garamond" w:hAnsi="Garamond"/>
          <w:color w:val="000000" w:themeColor="text1"/>
          <w:lang w:val="en-GB"/>
        </w:rPr>
        <w:t xml:space="preserve">adds, by watershed </w:t>
      </w:r>
      <w:r w:rsidR="0076245B" w:rsidRPr="00F34B5B">
        <w:rPr>
          <w:rFonts w:ascii="Garamond" w:hAnsi="Garamond"/>
          <w:color w:val="000000" w:themeColor="text1"/>
          <w:lang w:val="en-GB"/>
        </w:rPr>
        <w:t>moments,</w:t>
      </w:r>
      <w:r w:rsidR="0013031C" w:rsidRPr="00F34B5B">
        <w:rPr>
          <w:rFonts w:ascii="Garamond" w:hAnsi="Garamond"/>
          <w:color w:val="000000" w:themeColor="text1"/>
          <w:lang w:val="en-GB"/>
        </w:rPr>
        <w:t xml:space="preserve"> from </w:t>
      </w:r>
      <w:r w:rsidR="00D82B55" w:rsidRPr="00F34B5B">
        <w:rPr>
          <w:rFonts w:ascii="Garamond" w:hAnsi="Garamond"/>
          <w:color w:val="000000" w:themeColor="text1"/>
          <w:lang w:val="en-GB"/>
        </w:rPr>
        <w:t xml:space="preserve">the </w:t>
      </w:r>
      <w:r w:rsidR="0013031C" w:rsidRPr="00F34B5B">
        <w:rPr>
          <w:rFonts w:ascii="Garamond" w:hAnsi="Garamond"/>
          <w:color w:val="000000" w:themeColor="text1"/>
          <w:lang w:val="en-GB"/>
        </w:rPr>
        <w:t xml:space="preserve">Balfour Declaration (1917) to the establishment of the state (1948), the occupation of the rest of the Mandatory Palestine (1967) and the Oslo Agreements (1993/1995), </w:t>
      </w:r>
      <w:r w:rsidR="00A21C59" w:rsidRPr="00F34B5B">
        <w:rPr>
          <w:rFonts w:ascii="Garamond" w:hAnsi="Garamond"/>
          <w:color w:val="000000" w:themeColor="text1"/>
          <w:lang w:val="en-GB"/>
        </w:rPr>
        <w:t xml:space="preserve">all </w:t>
      </w:r>
      <w:r w:rsidR="00D77FF6" w:rsidRPr="00F34B5B">
        <w:rPr>
          <w:rFonts w:ascii="Garamond" w:hAnsi="Garamond"/>
          <w:color w:val="000000" w:themeColor="text1"/>
          <w:lang w:val="en-GB"/>
        </w:rPr>
        <w:t>intrinsically connected</w:t>
      </w:r>
      <w:r w:rsidR="0013031C" w:rsidRPr="00F34B5B">
        <w:rPr>
          <w:rFonts w:ascii="Garamond" w:hAnsi="Garamond"/>
          <w:color w:val="000000" w:themeColor="text1"/>
          <w:lang w:val="en-GB"/>
        </w:rPr>
        <w:t xml:space="preserve"> </w:t>
      </w:r>
      <w:r w:rsidR="00A21C59" w:rsidRPr="00F34B5B">
        <w:rPr>
          <w:rFonts w:ascii="Garamond" w:hAnsi="Garamond"/>
          <w:color w:val="000000" w:themeColor="text1"/>
          <w:lang w:val="en-GB"/>
        </w:rPr>
        <w:t xml:space="preserve">to </w:t>
      </w:r>
      <w:r w:rsidR="0013031C" w:rsidRPr="00F34B5B">
        <w:rPr>
          <w:rFonts w:ascii="Garamond" w:hAnsi="Garamond"/>
          <w:color w:val="000000" w:themeColor="text1"/>
          <w:lang w:val="en-GB"/>
        </w:rPr>
        <w:t>spatial coloni</w:t>
      </w:r>
      <w:r w:rsidR="00D82B55" w:rsidRPr="00F34B5B">
        <w:rPr>
          <w:rFonts w:ascii="Garamond" w:hAnsi="Garamond"/>
          <w:color w:val="000000" w:themeColor="text1"/>
          <w:lang w:val="en-GB"/>
        </w:rPr>
        <w:t>s</w:t>
      </w:r>
      <w:r w:rsidR="0013031C" w:rsidRPr="00F34B5B">
        <w:rPr>
          <w:rFonts w:ascii="Garamond" w:hAnsi="Garamond"/>
          <w:color w:val="000000" w:themeColor="text1"/>
          <w:lang w:val="en-GB"/>
        </w:rPr>
        <w:t>ation and compartmentali</w:t>
      </w:r>
      <w:r w:rsidR="00D82B55" w:rsidRPr="00F34B5B">
        <w:rPr>
          <w:rFonts w:ascii="Garamond" w:hAnsi="Garamond"/>
          <w:color w:val="000000" w:themeColor="text1"/>
          <w:lang w:val="en-GB"/>
        </w:rPr>
        <w:t>s</w:t>
      </w:r>
      <w:r w:rsidR="0013031C" w:rsidRPr="00F34B5B">
        <w:rPr>
          <w:rFonts w:ascii="Garamond" w:hAnsi="Garamond"/>
          <w:color w:val="000000" w:themeColor="text1"/>
          <w:lang w:val="en-GB"/>
        </w:rPr>
        <w:t xml:space="preserve">ation </w:t>
      </w:r>
      <w:r w:rsidR="00D82B55" w:rsidRPr="00F34B5B">
        <w:rPr>
          <w:rFonts w:ascii="Garamond" w:hAnsi="Garamond"/>
          <w:color w:val="000000" w:themeColor="text1"/>
          <w:lang w:val="en-GB"/>
        </w:rPr>
        <w:t xml:space="preserve">that </w:t>
      </w:r>
      <w:r w:rsidR="00D77FF6" w:rsidRPr="00F34B5B">
        <w:rPr>
          <w:rFonts w:ascii="Garamond" w:hAnsi="Garamond"/>
          <w:color w:val="000000" w:themeColor="text1"/>
          <w:lang w:val="en-GB"/>
        </w:rPr>
        <w:t xml:space="preserve">have </w:t>
      </w:r>
      <w:r w:rsidR="008E3CEC" w:rsidRPr="00F34B5B">
        <w:rPr>
          <w:rFonts w:ascii="Garamond" w:hAnsi="Garamond"/>
          <w:color w:val="000000" w:themeColor="text1"/>
          <w:lang w:val="en-GB"/>
        </w:rPr>
        <w:t>shr</w:t>
      </w:r>
      <w:r w:rsidR="00EA2242" w:rsidRPr="00F34B5B">
        <w:rPr>
          <w:rFonts w:ascii="Garamond" w:hAnsi="Garamond"/>
          <w:color w:val="000000" w:themeColor="text1"/>
          <w:lang w:val="en-GB"/>
        </w:rPr>
        <w:t>u</w:t>
      </w:r>
      <w:r w:rsidR="008E3CEC" w:rsidRPr="00F34B5B">
        <w:rPr>
          <w:rFonts w:ascii="Garamond" w:hAnsi="Garamond"/>
          <w:color w:val="000000" w:themeColor="text1"/>
          <w:lang w:val="en-GB"/>
        </w:rPr>
        <w:t xml:space="preserve">nk </w:t>
      </w:r>
      <w:r w:rsidR="0013031C" w:rsidRPr="00F34B5B">
        <w:rPr>
          <w:rFonts w:ascii="Garamond" w:hAnsi="Garamond"/>
          <w:color w:val="000000" w:themeColor="text1"/>
          <w:lang w:val="en-GB"/>
        </w:rPr>
        <w:t xml:space="preserve">Palestinian land and </w:t>
      </w:r>
      <w:r w:rsidR="00EA2242" w:rsidRPr="00F34B5B">
        <w:rPr>
          <w:rFonts w:ascii="Garamond" w:hAnsi="Garamond"/>
          <w:color w:val="000000" w:themeColor="text1"/>
          <w:lang w:val="en-GB"/>
        </w:rPr>
        <w:t>pushed the</w:t>
      </w:r>
      <w:r w:rsidR="0013031C" w:rsidRPr="00F34B5B">
        <w:rPr>
          <w:rFonts w:ascii="Garamond" w:hAnsi="Garamond"/>
          <w:color w:val="000000" w:themeColor="text1"/>
          <w:lang w:val="en-GB"/>
        </w:rPr>
        <w:t xml:space="preserve"> Palestinian population </w:t>
      </w:r>
      <w:r w:rsidR="003C1EED" w:rsidRPr="00F34B5B">
        <w:rPr>
          <w:rFonts w:ascii="Garamond" w:hAnsi="Garamond"/>
          <w:color w:val="000000" w:themeColor="text1"/>
          <w:lang w:val="en-GB"/>
        </w:rPr>
        <w:t>in</w:t>
      </w:r>
      <w:r w:rsidR="0013031C" w:rsidRPr="00F34B5B">
        <w:rPr>
          <w:rFonts w:ascii="Garamond" w:hAnsi="Garamond"/>
          <w:color w:val="000000" w:themeColor="text1"/>
          <w:lang w:val="en-GB"/>
        </w:rPr>
        <w:t>to isolated Bantustans (</w:t>
      </w:r>
      <w:proofErr w:type="spellStart"/>
      <w:r w:rsidR="00C81DFE">
        <w:rPr>
          <w:rFonts w:ascii="Garamond" w:hAnsi="Garamond"/>
          <w:color w:val="000000" w:themeColor="text1"/>
          <w:lang w:val="en-GB"/>
        </w:rPr>
        <w:t>Peteet</w:t>
      </w:r>
      <w:proofErr w:type="spellEnd"/>
      <w:r w:rsidR="00C81DFE">
        <w:rPr>
          <w:rFonts w:ascii="Garamond" w:hAnsi="Garamond"/>
          <w:color w:val="000000" w:themeColor="text1"/>
          <w:lang w:val="en-GB"/>
        </w:rPr>
        <w:t xml:space="preserve"> </w:t>
      </w:r>
      <w:r w:rsidR="001D55F8">
        <w:rPr>
          <w:rFonts w:ascii="Garamond" w:hAnsi="Garamond"/>
          <w:color w:val="000000" w:themeColor="text1"/>
          <w:lang w:val="en-GB"/>
        </w:rPr>
        <w:t xml:space="preserve">2017, 3; </w:t>
      </w:r>
      <w:r w:rsidR="00DF6156" w:rsidRPr="00F34B5B">
        <w:rPr>
          <w:rFonts w:ascii="Garamond" w:hAnsi="Garamond"/>
          <w:color w:val="000000" w:themeColor="text1"/>
          <w:lang w:val="en-GB"/>
        </w:rPr>
        <w:t xml:space="preserve">see </w:t>
      </w:r>
      <w:r w:rsidR="001D55F8">
        <w:rPr>
          <w:rFonts w:ascii="Garamond" w:hAnsi="Garamond"/>
          <w:color w:val="000000" w:themeColor="text1"/>
          <w:lang w:val="en-GB"/>
        </w:rPr>
        <w:t xml:space="preserve">also </w:t>
      </w:r>
      <w:r w:rsidR="00A24C79">
        <w:rPr>
          <w:rFonts w:ascii="Garamond" w:hAnsi="Garamond"/>
          <w:color w:val="000000" w:themeColor="text1"/>
          <w:lang w:val="en-GB"/>
        </w:rPr>
        <w:t>Falah 2003</w:t>
      </w:r>
      <w:r w:rsidR="0013031C" w:rsidRPr="00F34B5B">
        <w:rPr>
          <w:rFonts w:ascii="Garamond" w:hAnsi="Garamond"/>
          <w:color w:val="000000" w:themeColor="text1"/>
          <w:lang w:val="en-GB"/>
        </w:rPr>
        <w:t xml:space="preserve">). </w:t>
      </w:r>
      <w:r w:rsidR="00EA2242" w:rsidRPr="00F34B5B">
        <w:rPr>
          <w:rFonts w:ascii="Garamond" w:hAnsi="Garamond"/>
          <w:color w:val="000000" w:themeColor="text1"/>
          <w:lang w:val="en-GB"/>
        </w:rPr>
        <w:t xml:space="preserve">To be emphasised here, therefore, is that </w:t>
      </w:r>
      <w:r w:rsidR="00DF6156" w:rsidRPr="00F34B5B">
        <w:rPr>
          <w:rFonts w:ascii="Garamond" w:hAnsi="Garamond"/>
          <w:color w:val="000000" w:themeColor="text1"/>
          <w:lang w:val="en-GB"/>
        </w:rPr>
        <w:t xml:space="preserve">when </w:t>
      </w:r>
      <w:r w:rsidR="008E3CEC" w:rsidRPr="00F34B5B">
        <w:rPr>
          <w:rFonts w:ascii="Garamond" w:hAnsi="Garamond"/>
          <w:color w:val="000000" w:themeColor="text1"/>
          <w:lang w:val="en-GB"/>
        </w:rPr>
        <w:t>set in</w:t>
      </w:r>
      <w:r w:rsidR="00DF6156" w:rsidRPr="00F34B5B">
        <w:rPr>
          <w:rFonts w:ascii="Garamond" w:hAnsi="Garamond"/>
          <w:color w:val="000000" w:themeColor="text1"/>
          <w:lang w:val="en-GB"/>
        </w:rPr>
        <w:t xml:space="preserve"> specific power-relations, </w:t>
      </w:r>
      <w:r w:rsidR="003C1EED" w:rsidRPr="00F34B5B">
        <w:rPr>
          <w:rFonts w:ascii="Garamond" w:hAnsi="Garamond"/>
          <w:color w:val="000000" w:themeColor="text1"/>
          <w:lang w:val="en-GB"/>
        </w:rPr>
        <w:t>the turning moment</w:t>
      </w:r>
      <w:r w:rsidR="00A21C59" w:rsidRPr="00F34B5B">
        <w:rPr>
          <w:rFonts w:ascii="Garamond" w:hAnsi="Garamond"/>
          <w:color w:val="000000" w:themeColor="text1"/>
          <w:lang w:val="en-GB"/>
        </w:rPr>
        <w:t>s</w:t>
      </w:r>
      <w:r w:rsidR="003C1EED" w:rsidRPr="00F34B5B">
        <w:rPr>
          <w:rFonts w:ascii="Garamond" w:hAnsi="Garamond"/>
          <w:color w:val="000000" w:themeColor="text1"/>
          <w:lang w:val="en-GB"/>
        </w:rPr>
        <w:t xml:space="preserve"> of </w:t>
      </w:r>
      <w:proofErr w:type="spellStart"/>
      <w:r w:rsidR="00DF6156" w:rsidRPr="00F34B5B">
        <w:rPr>
          <w:rFonts w:ascii="Garamond" w:hAnsi="Garamond"/>
          <w:i/>
          <w:color w:val="000000" w:themeColor="text1"/>
          <w:lang w:val="en-GB"/>
        </w:rPr>
        <w:t>kairos</w:t>
      </w:r>
      <w:proofErr w:type="spellEnd"/>
      <w:r w:rsidR="00DF6156" w:rsidRPr="00F34B5B">
        <w:rPr>
          <w:rFonts w:ascii="Garamond" w:hAnsi="Garamond"/>
          <w:i/>
          <w:color w:val="000000" w:themeColor="text1"/>
          <w:lang w:val="en-GB"/>
        </w:rPr>
        <w:t xml:space="preserve"> </w:t>
      </w:r>
      <w:r w:rsidR="00DF6156" w:rsidRPr="00F34B5B">
        <w:rPr>
          <w:rFonts w:ascii="Garamond" w:hAnsi="Garamond"/>
          <w:color w:val="000000" w:themeColor="text1"/>
          <w:lang w:val="en-GB"/>
        </w:rPr>
        <w:t xml:space="preserve">may become </w:t>
      </w:r>
      <w:r w:rsidR="008E3CEC" w:rsidRPr="00F34B5B">
        <w:rPr>
          <w:rFonts w:ascii="Garamond" w:hAnsi="Garamond"/>
          <w:color w:val="000000" w:themeColor="text1"/>
          <w:lang w:val="en-GB"/>
        </w:rPr>
        <w:t xml:space="preserve">entangled in </w:t>
      </w:r>
      <w:r w:rsidR="00DF6156" w:rsidRPr="00F34B5B">
        <w:rPr>
          <w:rFonts w:ascii="Garamond" w:hAnsi="Garamond"/>
          <w:color w:val="000000" w:themeColor="text1"/>
          <w:lang w:val="en-GB"/>
        </w:rPr>
        <w:t>completely different politics than</w:t>
      </w:r>
      <w:r w:rsidR="00EA2242" w:rsidRPr="00F34B5B">
        <w:rPr>
          <w:rFonts w:ascii="Garamond" w:hAnsi="Garamond"/>
          <w:color w:val="000000" w:themeColor="text1"/>
          <w:lang w:val="en-GB"/>
        </w:rPr>
        <w:t xml:space="preserve"> those of </w:t>
      </w:r>
      <w:r w:rsidR="00DF6156" w:rsidRPr="00F34B5B">
        <w:rPr>
          <w:rFonts w:ascii="Garamond" w:hAnsi="Garamond"/>
          <w:color w:val="000000" w:themeColor="text1"/>
          <w:lang w:val="en-GB"/>
        </w:rPr>
        <w:t xml:space="preserve">the ontological discussions </w:t>
      </w:r>
      <w:r w:rsidR="00EA2242" w:rsidRPr="00F34B5B">
        <w:rPr>
          <w:rFonts w:ascii="Garamond" w:hAnsi="Garamond"/>
          <w:color w:val="000000" w:themeColor="text1"/>
          <w:lang w:val="en-GB"/>
        </w:rPr>
        <w:t>of Benjamin, Agamben and others discussed a</w:t>
      </w:r>
      <w:r w:rsidR="00EA2242" w:rsidRPr="00AE51E0">
        <w:rPr>
          <w:rFonts w:ascii="Garamond" w:hAnsi="Garamond"/>
          <w:color w:val="000000" w:themeColor="text1"/>
          <w:lang w:val="en-GB"/>
        </w:rPr>
        <w:t>bove</w:t>
      </w:r>
      <w:r w:rsidR="00DF6156" w:rsidRPr="00E36467">
        <w:rPr>
          <w:rFonts w:ascii="Garamond" w:hAnsi="Garamond"/>
          <w:color w:val="000000" w:themeColor="text1"/>
          <w:lang w:val="en-GB"/>
        </w:rPr>
        <w:t>.</w:t>
      </w:r>
      <w:r w:rsidR="00EA2242" w:rsidRPr="00E36467">
        <w:rPr>
          <w:rFonts w:ascii="Garamond" w:hAnsi="Garamond"/>
          <w:color w:val="000000" w:themeColor="text1"/>
          <w:lang w:val="en-GB"/>
        </w:rPr>
        <w:t xml:space="preserve"> </w:t>
      </w:r>
      <w:r w:rsidR="00EA2242" w:rsidRPr="00592CF4">
        <w:rPr>
          <w:rFonts w:ascii="Garamond" w:hAnsi="Garamond"/>
          <w:color w:val="000000" w:themeColor="text1"/>
          <w:lang w:val="en-GB"/>
        </w:rPr>
        <w:t>This</w:t>
      </w:r>
      <w:r w:rsidR="004F3763" w:rsidRPr="00592CF4">
        <w:rPr>
          <w:rFonts w:ascii="Garamond" w:hAnsi="Garamond"/>
          <w:color w:val="000000" w:themeColor="text1"/>
          <w:lang w:val="en-GB"/>
        </w:rPr>
        <w:t xml:space="preserve"> </w:t>
      </w:r>
      <w:r w:rsidR="008F1B0F" w:rsidRPr="00592CF4">
        <w:rPr>
          <w:rFonts w:ascii="Garamond" w:hAnsi="Garamond"/>
          <w:color w:val="000000" w:themeColor="text1"/>
          <w:lang w:val="en-GB"/>
        </w:rPr>
        <w:t xml:space="preserve">highlights the importance of </w:t>
      </w:r>
      <w:r w:rsidR="00242CBF" w:rsidRPr="00592CF4">
        <w:rPr>
          <w:rFonts w:ascii="Garamond" w:hAnsi="Garamond"/>
          <w:color w:val="000000" w:themeColor="text1"/>
          <w:lang w:val="en-GB"/>
        </w:rPr>
        <w:t>examining</w:t>
      </w:r>
      <w:r w:rsidR="008F1B0F" w:rsidRPr="00592CF4">
        <w:rPr>
          <w:rFonts w:ascii="Garamond" w:hAnsi="Garamond"/>
          <w:color w:val="000000" w:themeColor="text1"/>
          <w:lang w:val="en-GB"/>
        </w:rPr>
        <w:t xml:space="preserve"> </w:t>
      </w:r>
      <w:proofErr w:type="spellStart"/>
      <w:r w:rsidR="00242CBF" w:rsidRPr="00592CF4">
        <w:rPr>
          <w:rFonts w:ascii="Garamond" w:hAnsi="Garamond"/>
          <w:i/>
          <w:color w:val="000000" w:themeColor="text1"/>
          <w:lang w:val="en-GB"/>
        </w:rPr>
        <w:t>kairos</w:t>
      </w:r>
      <w:proofErr w:type="spellEnd"/>
      <w:r w:rsidR="007B2FDB" w:rsidRPr="00592CF4">
        <w:rPr>
          <w:rFonts w:ascii="Garamond" w:hAnsi="Garamond"/>
          <w:i/>
          <w:color w:val="000000" w:themeColor="text1"/>
          <w:lang w:val="en-GB"/>
        </w:rPr>
        <w:t xml:space="preserve"> – </w:t>
      </w:r>
      <w:r w:rsidR="007B2FDB" w:rsidRPr="00592CF4">
        <w:rPr>
          <w:rFonts w:ascii="Garamond" w:hAnsi="Garamond"/>
          <w:color w:val="000000" w:themeColor="text1"/>
          <w:lang w:val="en-GB"/>
        </w:rPr>
        <w:t xml:space="preserve">the </w:t>
      </w:r>
      <w:r w:rsidR="00242CBF" w:rsidRPr="00592CF4">
        <w:rPr>
          <w:rFonts w:ascii="Garamond" w:hAnsi="Garamond"/>
          <w:color w:val="000000" w:themeColor="text1"/>
          <w:lang w:val="en-GB"/>
        </w:rPr>
        <w:t xml:space="preserve">coming </w:t>
      </w:r>
      <w:r w:rsidR="00242CBF" w:rsidRPr="00592CF4">
        <w:rPr>
          <w:rFonts w:ascii="Garamond" w:hAnsi="Garamond"/>
          <w:color w:val="000000" w:themeColor="text1"/>
          <w:lang w:val="en-GB"/>
        </w:rPr>
        <w:lastRenderedPageBreak/>
        <w:t>moment of transformation</w:t>
      </w:r>
      <w:r w:rsidR="007B2FDB" w:rsidRPr="00592CF4">
        <w:rPr>
          <w:rFonts w:ascii="Garamond" w:hAnsi="Garamond"/>
          <w:color w:val="000000" w:themeColor="text1"/>
          <w:lang w:val="en-GB"/>
        </w:rPr>
        <w:t xml:space="preserve"> – </w:t>
      </w:r>
      <w:r w:rsidR="00F34B5B" w:rsidRPr="00592CF4">
        <w:rPr>
          <w:rFonts w:ascii="Garamond" w:hAnsi="Garamond"/>
          <w:color w:val="000000" w:themeColor="text1"/>
          <w:lang w:val="en-GB"/>
        </w:rPr>
        <w:t>as</w:t>
      </w:r>
      <w:r w:rsidR="00242CBF" w:rsidRPr="00592CF4">
        <w:rPr>
          <w:rFonts w:ascii="Garamond" w:hAnsi="Garamond"/>
          <w:color w:val="000000" w:themeColor="text1"/>
          <w:lang w:val="en-GB"/>
        </w:rPr>
        <w:t xml:space="preserve"> embedded in multiple </w:t>
      </w:r>
      <w:r w:rsidR="008F1B0F" w:rsidRPr="00592CF4">
        <w:rPr>
          <w:rFonts w:ascii="Garamond" w:hAnsi="Garamond"/>
          <w:color w:val="000000" w:themeColor="text1"/>
          <w:lang w:val="en-GB"/>
        </w:rPr>
        <w:t>power</w:t>
      </w:r>
      <w:r w:rsidR="00242CBF" w:rsidRPr="00592CF4">
        <w:rPr>
          <w:rFonts w:ascii="Garamond" w:hAnsi="Garamond"/>
          <w:color w:val="000000" w:themeColor="text1"/>
          <w:lang w:val="en-GB"/>
        </w:rPr>
        <w:t xml:space="preserve"> </w:t>
      </w:r>
      <w:r w:rsidR="008F1B0F" w:rsidRPr="00592CF4">
        <w:rPr>
          <w:rFonts w:ascii="Garamond" w:hAnsi="Garamond"/>
          <w:color w:val="000000" w:themeColor="text1"/>
          <w:lang w:val="en-GB"/>
        </w:rPr>
        <w:t>relations, uses</w:t>
      </w:r>
      <w:r w:rsidR="00300D42" w:rsidRPr="00592CF4">
        <w:rPr>
          <w:rFonts w:ascii="Garamond" w:hAnsi="Garamond"/>
          <w:color w:val="000000" w:themeColor="text1"/>
          <w:lang w:val="en-GB"/>
        </w:rPr>
        <w:t>,</w:t>
      </w:r>
      <w:r w:rsidR="008F1B0F" w:rsidRPr="00592CF4">
        <w:rPr>
          <w:rFonts w:ascii="Garamond" w:hAnsi="Garamond"/>
          <w:color w:val="000000" w:themeColor="text1"/>
          <w:lang w:val="en-GB"/>
        </w:rPr>
        <w:t xml:space="preserve"> and</w:t>
      </w:r>
      <w:r w:rsidR="000D67BD" w:rsidRPr="00592CF4">
        <w:rPr>
          <w:rFonts w:ascii="Garamond" w:hAnsi="Garamond"/>
          <w:color w:val="000000" w:themeColor="text1"/>
          <w:lang w:val="en-GB"/>
        </w:rPr>
        <w:t>,</w:t>
      </w:r>
      <w:r w:rsidR="008F1B0F" w:rsidRPr="00592CF4">
        <w:rPr>
          <w:rFonts w:ascii="Garamond" w:hAnsi="Garamond"/>
          <w:color w:val="000000" w:themeColor="text1"/>
          <w:lang w:val="en-GB"/>
        </w:rPr>
        <w:t xml:space="preserve"> </w:t>
      </w:r>
      <w:r w:rsidR="00B5538B" w:rsidRPr="00592CF4">
        <w:rPr>
          <w:rFonts w:ascii="Garamond" w:hAnsi="Garamond"/>
          <w:color w:val="000000" w:themeColor="text1"/>
          <w:lang w:val="en-GB"/>
        </w:rPr>
        <w:t>we argue</w:t>
      </w:r>
      <w:r w:rsidR="000D67BD" w:rsidRPr="00592CF4">
        <w:rPr>
          <w:rFonts w:ascii="Garamond" w:hAnsi="Garamond"/>
          <w:color w:val="000000" w:themeColor="text1"/>
          <w:lang w:val="en-GB"/>
        </w:rPr>
        <w:t>,</w:t>
      </w:r>
      <w:r w:rsidR="00B5538B" w:rsidRPr="00592CF4">
        <w:rPr>
          <w:rFonts w:ascii="Garamond" w:hAnsi="Garamond"/>
          <w:color w:val="000000" w:themeColor="text1"/>
          <w:lang w:val="en-GB"/>
        </w:rPr>
        <w:t xml:space="preserve"> </w:t>
      </w:r>
      <w:r w:rsidR="008F1B0F" w:rsidRPr="00592CF4">
        <w:rPr>
          <w:rFonts w:ascii="Garamond" w:hAnsi="Garamond"/>
          <w:i/>
          <w:color w:val="000000" w:themeColor="text1"/>
          <w:lang w:val="en-GB"/>
        </w:rPr>
        <w:t>topologies</w:t>
      </w:r>
      <w:r w:rsidR="00242CBF" w:rsidRPr="00592CF4">
        <w:rPr>
          <w:rFonts w:ascii="Garamond" w:hAnsi="Garamond"/>
          <w:color w:val="000000" w:themeColor="text1"/>
          <w:lang w:val="en-GB"/>
        </w:rPr>
        <w:t>.</w:t>
      </w:r>
    </w:p>
    <w:p w14:paraId="2E8FE8AC" w14:textId="24F6E9B6" w:rsidR="00242CBF" w:rsidRPr="00066F32" w:rsidRDefault="00AE51E0" w:rsidP="00066F32">
      <w:pPr>
        <w:spacing w:line="276" w:lineRule="auto"/>
        <w:jc w:val="both"/>
        <w:rPr>
          <w:rFonts w:ascii="Garamond" w:hAnsi="Garamond" w:cstheme="minorBidi"/>
          <w:lang w:val="en-GB"/>
        </w:rPr>
      </w:pPr>
      <w:r w:rsidRPr="00E36467">
        <w:rPr>
          <w:rFonts w:ascii="Garamond" w:hAnsi="Garamond"/>
          <w:color w:val="000000" w:themeColor="text1"/>
          <w:lang w:val="en-GB"/>
        </w:rPr>
        <w:tab/>
        <w:t xml:space="preserve">Second, </w:t>
      </w:r>
      <w:r w:rsidRPr="00592CF4">
        <w:rPr>
          <w:rFonts w:ascii="Garamond" w:eastAsia="Times New Roman" w:hAnsi="Garamond" w:cs="Arial"/>
          <w:color w:val="000000" w:themeColor="text1"/>
          <w:shd w:val="clear" w:color="auto" w:fill="FFFFFF"/>
          <w:lang w:val="en-GB"/>
        </w:rPr>
        <w:t>t</w:t>
      </w:r>
      <w:r w:rsidR="008F1B0F" w:rsidRPr="00592CF4">
        <w:rPr>
          <w:rFonts w:ascii="Garamond" w:eastAsia="Times New Roman" w:hAnsi="Garamond" w:cs="Arial"/>
          <w:color w:val="000000" w:themeColor="text1"/>
          <w:shd w:val="clear" w:color="auto" w:fill="FFFFFF"/>
          <w:lang w:val="en-GB"/>
        </w:rPr>
        <w:t>he connection</w:t>
      </w:r>
      <w:r w:rsidR="00242CBF" w:rsidRPr="00592CF4">
        <w:rPr>
          <w:rFonts w:ascii="Garamond" w:eastAsia="Times New Roman" w:hAnsi="Garamond" w:cs="Arial"/>
          <w:color w:val="000000" w:themeColor="text1"/>
          <w:shd w:val="clear" w:color="auto" w:fill="FFFFFF"/>
          <w:lang w:val="en-GB"/>
        </w:rPr>
        <w:t xml:space="preserve"> </w:t>
      </w:r>
      <w:r w:rsidR="00242CBF" w:rsidRPr="00066F32">
        <w:rPr>
          <w:rFonts w:ascii="Garamond" w:eastAsia="Times New Roman" w:hAnsi="Garamond" w:cs="Arial"/>
          <w:shd w:val="clear" w:color="auto" w:fill="FFFFFF"/>
          <w:lang w:val="en-GB"/>
        </w:rPr>
        <w:t xml:space="preserve">of </w:t>
      </w:r>
      <w:r w:rsidR="008F1B0F" w:rsidRPr="00066F32">
        <w:rPr>
          <w:rFonts w:ascii="Garamond" w:eastAsia="Times New Roman" w:hAnsi="Garamond" w:cs="Arial"/>
          <w:shd w:val="clear" w:color="auto" w:fill="FFFFFF"/>
          <w:lang w:val="en-GB"/>
        </w:rPr>
        <w:t>politics and community applies</w:t>
      </w:r>
      <w:r w:rsidR="00242CBF" w:rsidRPr="00066F32">
        <w:rPr>
          <w:rFonts w:ascii="Garamond" w:eastAsia="Times New Roman" w:hAnsi="Garamond" w:cs="Arial"/>
          <w:shd w:val="clear" w:color="auto" w:fill="FFFFFF"/>
          <w:lang w:val="en-GB"/>
        </w:rPr>
        <w:t xml:space="preserve"> also</w:t>
      </w:r>
      <w:r w:rsidR="008F1B0F" w:rsidRPr="00066F32">
        <w:rPr>
          <w:rFonts w:ascii="Garamond" w:eastAsia="Times New Roman" w:hAnsi="Garamond" w:cs="Arial"/>
          <w:shd w:val="clear" w:color="auto" w:fill="FFFFFF"/>
          <w:lang w:val="en-GB"/>
        </w:rPr>
        <w:t xml:space="preserve"> to</w:t>
      </w:r>
      <w:r w:rsidR="004F3763" w:rsidRPr="00066F32">
        <w:rPr>
          <w:rFonts w:ascii="Garamond" w:eastAsia="Times New Roman" w:hAnsi="Garamond" w:cs="Arial"/>
          <w:shd w:val="clear" w:color="auto" w:fill="FFFFFF"/>
          <w:lang w:val="en-GB"/>
        </w:rPr>
        <w:t xml:space="preserve"> </w:t>
      </w:r>
      <w:proofErr w:type="spellStart"/>
      <w:r w:rsidR="004F3763" w:rsidRPr="00066F32">
        <w:rPr>
          <w:rFonts w:ascii="Garamond" w:eastAsia="Times New Roman" w:hAnsi="Garamond" w:cs="Arial"/>
          <w:i/>
          <w:shd w:val="clear" w:color="auto" w:fill="FFFFFF"/>
          <w:lang w:val="en-GB"/>
        </w:rPr>
        <w:t>kairo</w:t>
      </w:r>
      <w:r w:rsidR="008F1B0F" w:rsidRPr="00066F32">
        <w:rPr>
          <w:rFonts w:ascii="Garamond" w:eastAsia="Times New Roman" w:hAnsi="Garamond" w:cs="Arial"/>
          <w:i/>
          <w:shd w:val="clear" w:color="auto" w:fill="FFFFFF"/>
          <w:lang w:val="en-GB"/>
        </w:rPr>
        <w:t>logical</w:t>
      </w:r>
      <w:proofErr w:type="spellEnd"/>
      <w:r w:rsidR="008F1B0F" w:rsidRPr="00066F32">
        <w:rPr>
          <w:rFonts w:ascii="Garamond" w:eastAsia="Times New Roman" w:hAnsi="Garamond" w:cs="Arial"/>
          <w:i/>
          <w:shd w:val="clear" w:color="auto" w:fill="FFFFFF"/>
          <w:lang w:val="en-GB"/>
        </w:rPr>
        <w:t xml:space="preserve"> </w:t>
      </w:r>
      <w:r w:rsidR="008F1B0F" w:rsidRPr="00066F32">
        <w:rPr>
          <w:rFonts w:ascii="Garamond" w:eastAsia="Times New Roman" w:hAnsi="Garamond" w:cs="Arial"/>
          <w:shd w:val="clear" w:color="auto" w:fill="FFFFFF"/>
          <w:lang w:val="en-GB"/>
        </w:rPr>
        <w:t xml:space="preserve">time, </w:t>
      </w:r>
      <w:r w:rsidR="007D5133" w:rsidRPr="00066F32">
        <w:rPr>
          <w:rFonts w:ascii="Garamond" w:eastAsia="Times New Roman" w:hAnsi="Garamond" w:cs="Arial"/>
          <w:shd w:val="clear" w:color="auto" w:fill="FFFFFF"/>
          <w:lang w:val="en-GB"/>
        </w:rPr>
        <w:t xml:space="preserve">to </w:t>
      </w:r>
      <w:r w:rsidR="008F1B0F" w:rsidRPr="00066F32">
        <w:rPr>
          <w:rFonts w:ascii="Garamond" w:eastAsia="Times New Roman" w:hAnsi="Garamond" w:cs="Arial"/>
          <w:shd w:val="clear" w:color="auto" w:fill="FFFFFF"/>
          <w:lang w:val="en-GB"/>
        </w:rPr>
        <w:t xml:space="preserve">the </w:t>
      </w:r>
      <w:r w:rsidR="008F1B0F" w:rsidRPr="00066F32">
        <w:rPr>
          <w:rFonts w:ascii="Garamond" w:eastAsia="Times New Roman" w:hAnsi="Garamond" w:cs="Arial"/>
          <w:i/>
          <w:shd w:val="clear" w:color="auto" w:fill="FFFFFF"/>
          <w:lang w:val="en-GB"/>
        </w:rPr>
        <w:t xml:space="preserve">waiting </w:t>
      </w:r>
      <w:r w:rsidR="00300D42" w:rsidRPr="00066F32">
        <w:rPr>
          <w:rFonts w:ascii="Garamond" w:eastAsia="Times New Roman" w:hAnsi="Garamond" w:cs="Arial"/>
          <w:shd w:val="clear" w:color="auto" w:fill="FFFFFF"/>
          <w:lang w:val="en-GB"/>
        </w:rPr>
        <w:t>of a transformative moment to come</w:t>
      </w:r>
      <w:r w:rsidR="00965092" w:rsidRPr="00066F32">
        <w:rPr>
          <w:rFonts w:ascii="Garamond" w:eastAsia="Times New Roman" w:hAnsi="Garamond" w:cs="Arial"/>
          <w:shd w:val="clear" w:color="auto" w:fill="FFFFFF"/>
          <w:lang w:val="en-GB"/>
        </w:rPr>
        <w:t xml:space="preserve">, which </w:t>
      </w:r>
      <w:r w:rsidR="008F1B0F" w:rsidRPr="00066F32">
        <w:rPr>
          <w:rFonts w:ascii="Garamond" w:eastAsia="Times New Roman" w:hAnsi="Garamond" w:cs="Arial"/>
          <w:shd w:val="clear" w:color="auto" w:fill="FFFFFF"/>
          <w:lang w:val="en-GB"/>
        </w:rPr>
        <w:t>passes between hope and hopelessness, joy and anxiety. Key for the</w:t>
      </w:r>
      <w:r w:rsidR="00242CBF" w:rsidRPr="00066F32">
        <w:rPr>
          <w:rFonts w:ascii="Garamond" w:eastAsia="Times New Roman" w:hAnsi="Garamond" w:cs="Arial"/>
          <w:shd w:val="clear" w:color="auto" w:fill="FFFFFF"/>
          <w:lang w:val="en-GB"/>
        </w:rPr>
        <w:t xml:space="preserve"> context at hand</w:t>
      </w:r>
      <w:r w:rsidR="008F1B0F" w:rsidRPr="00066F32">
        <w:rPr>
          <w:rFonts w:ascii="Garamond" w:eastAsia="Times New Roman" w:hAnsi="Garamond" w:cs="Arial"/>
          <w:shd w:val="clear" w:color="auto" w:fill="FFFFFF"/>
          <w:lang w:val="en-GB"/>
        </w:rPr>
        <w:t xml:space="preserve"> is that such waiting for the moment constitutes </w:t>
      </w:r>
      <w:r w:rsidR="00A21C59" w:rsidRPr="00066F32">
        <w:rPr>
          <w:rFonts w:ascii="Garamond" w:eastAsia="Times New Roman" w:hAnsi="Garamond" w:cs="Arial"/>
          <w:shd w:val="clear" w:color="auto" w:fill="FFFFFF"/>
          <w:lang w:val="en-GB"/>
        </w:rPr>
        <w:t xml:space="preserve">and empowers </w:t>
      </w:r>
      <w:r w:rsidR="008F1B0F" w:rsidRPr="00066F32">
        <w:rPr>
          <w:rFonts w:ascii="Garamond" w:eastAsia="Times New Roman" w:hAnsi="Garamond" w:cs="Arial"/>
          <w:shd w:val="clear" w:color="auto" w:fill="FFFFFF"/>
          <w:lang w:val="en-GB"/>
        </w:rPr>
        <w:t>everyday practice</w:t>
      </w:r>
      <w:r w:rsidR="00A21C59" w:rsidRPr="00066F32">
        <w:rPr>
          <w:rFonts w:ascii="Garamond" w:eastAsia="Times New Roman" w:hAnsi="Garamond" w:cs="Arial"/>
          <w:shd w:val="clear" w:color="auto" w:fill="FFFFFF"/>
          <w:lang w:val="en-GB"/>
        </w:rPr>
        <w:t>s</w:t>
      </w:r>
      <w:r w:rsidR="008F1B0F" w:rsidRPr="00066F32">
        <w:rPr>
          <w:rFonts w:ascii="Garamond" w:eastAsia="Times New Roman" w:hAnsi="Garamond" w:cs="Arial"/>
          <w:shd w:val="clear" w:color="auto" w:fill="FFFFFF"/>
          <w:lang w:val="en-GB"/>
        </w:rPr>
        <w:t xml:space="preserve"> of living in and sharing a community of hope that comes to pass – and rests on – the possible dangers of what the incalculable future event may bring. </w:t>
      </w:r>
      <w:r w:rsidR="008F1B0F" w:rsidRPr="00066F32">
        <w:rPr>
          <w:rFonts w:ascii="Garamond" w:hAnsi="Garamond"/>
          <w:lang w:val="en-GB"/>
        </w:rPr>
        <w:t xml:space="preserve">Such </w:t>
      </w:r>
      <w:proofErr w:type="spellStart"/>
      <w:r w:rsidR="008F1B0F" w:rsidRPr="00066F32">
        <w:rPr>
          <w:rFonts w:ascii="Garamond" w:hAnsi="Garamond"/>
          <w:i/>
          <w:lang w:val="en-GB"/>
        </w:rPr>
        <w:t>kairo</w:t>
      </w:r>
      <w:proofErr w:type="spellEnd"/>
      <w:r w:rsidR="008F1B0F" w:rsidRPr="00066F32">
        <w:rPr>
          <w:rFonts w:ascii="Garamond" w:hAnsi="Garamond"/>
          <w:lang w:val="en-GB"/>
        </w:rPr>
        <w:t xml:space="preserve">-logical waiting is </w:t>
      </w:r>
      <w:r w:rsidR="00E45630" w:rsidRPr="00066F32">
        <w:rPr>
          <w:rFonts w:ascii="Garamond" w:hAnsi="Garamond"/>
          <w:lang w:val="en-GB"/>
        </w:rPr>
        <w:t>orientated towards</w:t>
      </w:r>
      <w:r w:rsidR="007B2FDB">
        <w:rPr>
          <w:rFonts w:ascii="Garamond" w:hAnsi="Garamond"/>
          <w:lang w:val="en-GB"/>
        </w:rPr>
        <w:t>,</w:t>
      </w:r>
      <w:r w:rsidR="008F1B0F" w:rsidRPr="00066F32">
        <w:rPr>
          <w:rFonts w:ascii="Garamond" w:hAnsi="Garamond"/>
          <w:lang w:val="en-GB"/>
        </w:rPr>
        <w:t xml:space="preserve"> not merely the ‘temporal opportunities of everyday life’ </w:t>
      </w:r>
      <w:r w:rsidR="00E45630" w:rsidRPr="00066F32">
        <w:rPr>
          <w:rFonts w:ascii="Garamond" w:hAnsi="Garamond"/>
          <w:lang w:val="en-GB"/>
        </w:rPr>
        <w:t xml:space="preserve">that </w:t>
      </w:r>
      <w:r w:rsidR="00A21C59" w:rsidRPr="00066F32">
        <w:rPr>
          <w:rFonts w:ascii="Garamond" w:hAnsi="Garamond"/>
          <w:lang w:val="en-GB"/>
        </w:rPr>
        <w:t xml:space="preserve">the open future </w:t>
      </w:r>
      <w:r w:rsidR="00E45630" w:rsidRPr="00066F32">
        <w:rPr>
          <w:rFonts w:ascii="Garamond" w:hAnsi="Garamond"/>
          <w:lang w:val="en-GB"/>
        </w:rPr>
        <w:t xml:space="preserve">evokes </w:t>
      </w:r>
      <w:r w:rsidR="00C27822">
        <w:rPr>
          <w:rFonts w:ascii="Garamond" w:hAnsi="Garamond"/>
          <w:lang w:val="en-GB"/>
        </w:rPr>
        <w:t>(</w:t>
      </w:r>
      <w:proofErr w:type="spellStart"/>
      <w:r w:rsidR="00C27822">
        <w:rPr>
          <w:rFonts w:ascii="Garamond" w:hAnsi="Garamond"/>
          <w:lang w:val="en-GB"/>
        </w:rPr>
        <w:t>Maffesoli</w:t>
      </w:r>
      <w:proofErr w:type="spellEnd"/>
      <w:r w:rsidR="00C27822">
        <w:rPr>
          <w:rFonts w:ascii="Garamond" w:hAnsi="Garamond"/>
          <w:lang w:val="en-GB"/>
        </w:rPr>
        <w:t xml:space="preserve"> 1998,</w:t>
      </w:r>
      <w:r w:rsidR="008F1B0F" w:rsidRPr="00066F32">
        <w:rPr>
          <w:rFonts w:ascii="Garamond" w:hAnsi="Garamond"/>
          <w:lang w:val="en-GB"/>
        </w:rPr>
        <w:t xml:space="preserve"> 108), but also a fundamental discontinuity, a </w:t>
      </w:r>
      <w:r w:rsidR="003139D2" w:rsidRPr="00066F32">
        <w:rPr>
          <w:rFonts w:ascii="Garamond" w:hAnsi="Garamond"/>
          <w:lang w:val="en-GB"/>
        </w:rPr>
        <w:t xml:space="preserve">transformative </w:t>
      </w:r>
      <w:r w:rsidR="008F1B0F" w:rsidRPr="00066F32">
        <w:rPr>
          <w:rFonts w:ascii="Garamond" w:hAnsi="Garamond"/>
          <w:lang w:val="en-GB"/>
        </w:rPr>
        <w:t xml:space="preserve">moment </w:t>
      </w:r>
      <w:r w:rsidR="00E45630" w:rsidRPr="00066F32">
        <w:rPr>
          <w:rFonts w:ascii="Garamond" w:hAnsi="Garamond"/>
          <w:lang w:val="en-GB"/>
        </w:rPr>
        <w:t>at an</w:t>
      </w:r>
      <w:r w:rsidR="007D5133" w:rsidRPr="00066F32">
        <w:rPr>
          <w:rFonts w:ascii="Garamond" w:hAnsi="Garamond"/>
          <w:lang w:val="en-GB"/>
        </w:rPr>
        <w:t xml:space="preserve"> </w:t>
      </w:r>
      <w:r w:rsidR="003139D2" w:rsidRPr="00066F32">
        <w:rPr>
          <w:rFonts w:ascii="Garamond" w:hAnsi="Garamond"/>
          <w:lang w:val="en-GB"/>
        </w:rPr>
        <w:t xml:space="preserve">unknown time in the </w:t>
      </w:r>
      <w:r w:rsidR="007D5133" w:rsidRPr="00066F32">
        <w:rPr>
          <w:rFonts w:ascii="Garamond" w:hAnsi="Garamond"/>
          <w:lang w:val="en-GB"/>
        </w:rPr>
        <w:t>future</w:t>
      </w:r>
      <w:r w:rsidR="008F1B0F" w:rsidRPr="00066F32">
        <w:rPr>
          <w:rFonts w:ascii="Garamond" w:hAnsi="Garamond"/>
          <w:lang w:val="en-GB"/>
        </w:rPr>
        <w:t xml:space="preserve">. Waiting in this sense is not </w:t>
      </w:r>
      <w:r w:rsidR="007B4CE8" w:rsidRPr="00066F32">
        <w:rPr>
          <w:rFonts w:ascii="Garamond" w:hAnsi="Garamond"/>
          <w:lang w:val="en-GB"/>
        </w:rPr>
        <w:t xml:space="preserve">a </w:t>
      </w:r>
      <w:r w:rsidR="008F1B0F" w:rsidRPr="00066F32">
        <w:rPr>
          <w:rFonts w:ascii="Garamond" w:hAnsi="Garamond"/>
          <w:lang w:val="en-GB"/>
        </w:rPr>
        <w:t xml:space="preserve">mere preparation, but a </w:t>
      </w:r>
      <w:r w:rsidR="007D5133" w:rsidRPr="00066F32">
        <w:rPr>
          <w:rFonts w:ascii="Garamond" w:hAnsi="Garamond"/>
          <w:lang w:val="en-GB"/>
        </w:rPr>
        <w:t xml:space="preserve">hopeful </w:t>
      </w:r>
      <w:r w:rsidR="008F1B0F" w:rsidRPr="00066F32">
        <w:rPr>
          <w:rFonts w:ascii="Garamond" w:hAnsi="Garamond"/>
          <w:lang w:val="en-GB"/>
        </w:rPr>
        <w:t xml:space="preserve">waiting </w:t>
      </w:r>
      <w:r w:rsidR="00707408" w:rsidRPr="00066F32">
        <w:rPr>
          <w:rFonts w:ascii="Garamond" w:hAnsi="Garamond"/>
          <w:lang w:val="en-GB"/>
        </w:rPr>
        <w:t>that impacts on how</w:t>
      </w:r>
      <w:r w:rsidR="008F1B0F" w:rsidRPr="00066F32">
        <w:rPr>
          <w:rFonts w:ascii="Garamond" w:hAnsi="Garamond"/>
          <w:lang w:val="en-GB"/>
        </w:rPr>
        <w:t xml:space="preserve"> temporality and </w:t>
      </w:r>
      <w:r w:rsidR="00707408" w:rsidRPr="00066F32">
        <w:rPr>
          <w:rFonts w:ascii="Garamond" w:hAnsi="Garamond"/>
          <w:lang w:val="en-GB"/>
        </w:rPr>
        <w:t xml:space="preserve">the </w:t>
      </w:r>
      <w:r w:rsidR="008F1B0F" w:rsidRPr="00066F32">
        <w:rPr>
          <w:rFonts w:ascii="Garamond" w:hAnsi="Garamond"/>
          <w:lang w:val="en-GB"/>
        </w:rPr>
        <w:t xml:space="preserve">everyday </w:t>
      </w:r>
      <w:r w:rsidR="00707408" w:rsidRPr="00066F32">
        <w:rPr>
          <w:rFonts w:ascii="Garamond" w:hAnsi="Garamond"/>
          <w:lang w:val="en-GB"/>
        </w:rPr>
        <w:t xml:space="preserve">are </w:t>
      </w:r>
      <w:r w:rsidR="008F1B0F" w:rsidRPr="00066F32">
        <w:rPr>
          <w:rFonts w:ascii="Garamond" w:hAnsi="Garamond"/>
          <w:lang w:val="en-GB"/>
        </w:rPr>
        <w:t>lived</w:t>
      </w:r>
      <w:r w:rsidR="00300D42" w:rsidRPr="00066F32">
        <w:rPr>
          <w:rFonts w:ascii="Garamond" w:hAnsi="Garamond"/>
          <w:lang w:val="en-GB"/>
        </w:rPr>
        <w:t xml:space="preserve"> and practiced</w:t>
      </w:r>
      <w:r w:rsidR="008F1B0F" w:rsidRPr="00066F32">
        <w:rPr>
          <w:rFonts w:ascii="Garamond" w:hAnsi="Garamond"/>
          <w:lang w:val="en-GB"/>
        </w:rPr>
        <w:t xml:space="preserve">. </w:t>
      </w:r>
      <w:r w:rsidR="00707408" w:rsidRPr="00066F32">
        <w:rPr>
          <w:rFonts w:ascii="Garamond" w:hAnsi="Garamond"/>
          <w:lang w:val="en-GB"/>
        </w:rPr>
        <w:t>Given this, the possibilities for hope to emerge</w:t>
      </w:r>
      <w:r w:rsidR="00FE19B8" w:rsidRPr="00066F32">
        <w:rPr>
          <w:rFonts w:ascii="Garamond" w:hAnsi="Garamond"/>
          <w:lang w:val="en-GB"/>
        </w:rPr>
        <w:t xml:space="preserve"> from hyperprecarious conditions</w:t>
      </w:r>
      <w:r w:rsidR="00707408" w:rsidRPr="00066F32">
        <w:rPr>
          <w:rFonts w:ascii="Garamond" w:hAnsi="Garamond"/>
          <w:lang w:val="en-GB"/>
        </w:rPr>
        <w:t xml:space="preserve"> are opened;</w:t>
      </w:r>
      <w:r w:rsidR="00FE19B8" w:rsidRPr="00066F32">
        <w:rPr>
          <w:rFonts w:ascii="Garamond" w:hAnsi="Garamond"/>
          <w:lang w:val="en-GB"/>
        </w:rPr>
        <w:t xml:space="preserve"> vulnerabilities</w:t>
      </w:r>
      <w:r w:rsidR="00707408" w:rsidRPr="00066F32">
        <w:rPr>
          <w:rFonts w:ascii="Garamond" w:hAnsi="Garamond"/>
          <w:lang w:val="en-GB"/>
        </w:rPr>
        <w:t xml:space="preserve"> can</w:t>
      </w:r>
      <w:r w:rsidR="00FE19B8" w:rsidRPr="00066F32">
        <w:rPr>
          <w:rFonts w:ascii="Garamond" w:hAnsi="Garamond"/>
          <w:lang w:val="en-GB"/>
        </w:rPr>
        <w:t xml:space="preserve"> bring people together and </w:t>
      </w:r>
      <w:r w:rsidR="00707408" w:rsidRPr="00066F32">
        <w:rPr>
          <w:rFonts w:ascii="Garamond" w:hAnsi="Garamond"/>
          <w:lang w:val="en-GB"/>
        </w:rPr>
        <w:t>push</w:t>
      </w:r>
      <w:r w:rsidR="00FE19B8" w:rsidRPr="00066F32">
        <w:rPr>
          <w:rFonts w:ascii="Garamond" w:hAnsi="Garamond"/>
          <w:lang w:val="en-GB"/>
        </w:rPr>
        <w:t xml:space="preserve"> them to fight, together and separately, </w:t>
      </w:r>
      <w:r w:rsidR="00FE19B8" w:rsidRPr="00066F32">
        <w:rPr>
          <w:rFonts w:ascii="Garamond" w:eastAsia="Times New Roman" w:hAnsi="Garamond" w:cs="Arial"/>
          <w:shd w:val="clear" w:color="auto" w:fill="FFFFFF"/>
          <w:lang w:val="en-GB"/>
        </w:rPr>
        <w:t xml:space="preserve">to escape regimes of control, not necessarily by demolishing them, but by hampering and </w:t>
      </w:r>
      <w:r w:rsidR="00310487" w:rsidRPr="00066F32">
        <w:rPr>
          <w:rFonts w:ascii="Garamond" w:eastAsia="Times New Roman" w:hAnsi="Garamond" w:cs="Arial"/>
          <w:shd w:val="clear" w:color="auto" w:fill="FFFFFF"/>
          <w:lang w:val="en-GB"/>
        </w:rPr>
        <w:t xml:space="preserve">resisting their </w:t>
      </w:r>
      <w:r w:rsidR="00FE19B8" w:rsidRPr="00066F32">
        <w:rPr>
          <w:rFonts w:ascii="Garamond" w:eastAsia="Times New Roman" w:hAnsi="Garamond" w:cs="Arial"/>
          <w:shd w:val="clear" w:color="auto" w:fill="FFFFFF"/>
          <w:lang w:val="en-GB"/>
        </w:rPr>
        <w:t xml:space="preserve">effects upon </w:t>
      </w:r>
      <w:r w:rsidR="00310487" w:rsidRPr="00066F32">
        <w:rPr>
          <w:rFonts w:ascii="Garamond" w:eastAsia="Times New Roman" w:hAnsi="Garamond" w:cs="Arial"/>
          <w:shd w:val="clear" w:color="auto" w:fill="FFFFFF"/>
          <w:lang w:val="en-GB"/>
        </w:rPr>
        <w:t>the</w:t>
      </w:r>
      <w:r w:rsidR="00FE19B8" w:rsidRPr="00066F32">
        <w:rPr>
          <w:rFonts w:ascii="Garamond" w:eastAsia="Times New Roman" w:hAnsi="Garamond" w:cs="Arial"/>
          <w:shd w:val="clear" w:color="auto" w:fill="FFFFFF"/>
          <w:lang w:val="en-GB"/>
        </w:rPr>
        <w:t xml:space="preserve"> life they aim to govern. </w:t>
      </w:r>
      <w:r w:rsidR="006D1E7A" w:rsidRPr="00066F32">
        <w:rPr>
          <w:rFonts w:ascii="Garamond" w:eastAsia="Times New Roman" w:hAnsi="Garamond" w:cs="Arial"/>
          <w:shd w:val="clear" w:color="auto" w:fill="FFFFFF"/>
          <w:lang w:val="en-GB"/>
        </w:rPr>
        <w:t>Waiting</w:t>
      </w:r>
      <w:r w:rsidR="007B4CE8" w:rsidRPr="00066F32">
        <w:rPr>
          <w:rFonts w:ascii="Garamond" w:eastAsia="Times New Roman" w:hAnsi="Garamond" w:cs="Arial"/>
          <w:shd w:val="clear" w:color="auto" w:fill="FFFFFF"/>
          <w:lang w:val="en-GB"/>
        </w:rPr>
        <w:t xml:space="preserve"> is </w:t>
      </w:r>
      <w:r w:rsidR="006D1E7A" w:rsidRPr="00066F32">
        <w:rPr>
          <w:rFonts w:ascii="Garamond" w:eastAsia="Times New Roman" w:hAnsi="Garamond" w:cs="Arial"/>
          <w:shd w:val="clear" w:color="auto" w:fill="FFFFFF"/>
          <w:lang w:val="en-GB"/>
        </w:rPr>
        <w:t>therefore not a sign of passivity</w:t>
      </w:r>
      <w:r w:rsidR="007B4CE8" w:rsidRPr="00066F32">
        <w:rPr>
          <w:rFonts w:ascii="Garamond" w:eastAsia="Times New Roman" w:hAnsi="Garamond" w:cs="Arial"/>
          <w:shd w:val="clear" w:color="auto" w:fill="FFFFFF"/>
          <w:lang w:val="en-GB"/>
        </w:rPr>
        <w:t xml:space="preserve"> but an active praxis of hope, which finds it</w:t>
      </w:r>
      <w:r w:rsidR="00310487" w:rsidRPr="00066F32">
        <w:rPr>
          <w:rFonts w:ascii="Garamond" w:eastAsia="Times New Roman" w:hAnsi="Garamond" w:cs="Arial"/>
          <w:shd w:val="clear" w:color="auto" w:fill="FFFFFF"/>
          <w:lang w:val="en-GB"/>
        </w:rPr>
        <w:t>s</w:t>
      </w:r>
      <w:r w:rsidR="007B4CE8" w:rsidRPr="00066F32">
        <w:rPr>
          <w:rFonts w:ascii="Garamond" w:eastAsia="Times New Roman" w:hAnsi="Garamond" w:cs="Arial"/>
          <w:shd w:val="clear" w:color="auto" w:fill="FFFFFF"/>
          <w:lang w:val="en-GB"/>
        </w:rPr>
        <w:t xml:space="preserve"> source from </w:t>
      </w:r>
      <w:r w:rsidR="00310487" w:rsidRPr="00066F32">
        <w:rPr>
          <w:rFonts w:ascii="Garamond" w:eastAsia="Times New Roman" w:hAnsi="Garamond" w:cs="Arial"/>
          <w:shd w:val="clear" w:color="auto" w:fill="FFFFFF"/>
          <w:lang w:val="en-GB"/>
        </w:rPr>
        <w:t xml:space="preserve">the </w:t>
      </w:r>
      <w:r w:rsidR="007B4CE8" w:rsidRPr="00066F32">
        <w:rPr>
          <w:rFonts w:ascii="Garamond" w:eastAsia="Times New Roman" w:hAnsi="Garamond" w:cs="Arial"/>
          <w:shd w:val="clear" w:color="auto" w:fill="FFFFFF"/>
          <w:lang w:val="en-GB"/>
        </w:rPr>
        <w:t>possibility o</w:t>
      </w:r>
      <w:r w:rsidR="006D1E7A" w:rsidRPr="00066F32">
        <w:rPr>
          <w:rFonts w:ascii="Garamond" w:eastAsia="Times New Roman" w:hAnsi="Garamond" w:cs="Arial"/>
          <w:shd w:val="clear" w:color="auto" w:fill="FFFFFF"/>
          <w:lang w:val="en-GB"/>
        </w:rPr>
        <w:t>f a moment when the occupation – i</w:t>
      </w:r>
      <w:r w:rsidR="007B4CE8" w:rsidRPr="00066F32">
        <w:rPr>
          <w:rFonts w:ascii="Garamond" w:eastAsia="Times New Roman" w:hAnsi="Garamond" w:cs="Arial"/>
          <w:shd w:val="clear" w:color="auto" w:fill="FFFFFF"/>
          <w:lang w:val="en-GB"/>
        </w:rPr>
        <w:t>ts spac</w:t>
      </w:r>
      <w:r w:rsidR="006D1E7A" w:rsidRPr="00066F32">
        <w:rPr>
          <w:rFonts w:ascii="Garamond" w:eastAsia="Times New Roman" w:hAnsi="Garamond" w:cs="Arial"/>
          <w:shd w:val="clear" w:color="auto" w:fill="FFFFFF"/>
          <w:lang w:val="en-GB"/>
        </w:rPr>
        <w:t>es and tactics of governing –</w:t>
      </w:r>
      <w:r w:rsidR="007B4CE8" w:rsidRPr="00066F32">
        <w:rPr>
          <w:rFonts w:ascii="Garamond" w:eastAsia="Times New Roman" w:hAnsi="Garamond" w:cs="Arial"/>
          <w:shd w:val="clear" w:color="auto" w:fill="FFFFFF"/>
          <w:lang w:val="en-GB"/>
        </w:rPr>
        <w:t xml:space="preserve"> </w:t>
      </w:r>
      <w:r w:rsidR="00310487" w:rsidRPr="00066F32">
        <w:rPr>
          <w:rFonts w:ascii="Garamond" w:eastAsia="Times New Roman" w:hAnsi="Garamond" w:cs="Arial"/>
          <w:shd w:val="clear" w:color="auto" w:fill="FFFFFF"/>
          <w:lang w:val="en-GB"/>
        </w:rPr>
        <w:t>is</w:t>
      </w:r>
      <w:r w:rsidR="007B4CE8" w:rsidRPr="00066F32">
        <w:rPr>
          <w:rFonts w:ascii="Garamond" w:eastAsia="Times New Roman" w:hAnsi="Garamond" w:cs="Arial"/>
          <w:shd w:val="clear" w:color="auto" w:fill="FFFFFF"/>
          <w:lang w:val="en-GB"/>
        </w:rPr>
        <w:t xml:space="preserve"> no longer</w:t>
      </w:r>
      <w:r w:rsidR="00EA7CEA" w:rsidRPr="00066F32">
        <w:rPr>
          <w:rFonts w:ascii="Garamond" w:eastAsia="Times New Roman" w:hAnsi="Garamond" w:cs="Arial"/>
          <w:shd w:val="clear" w:color="auto" w:fill="FFFFFF"/>
          <w:lang w:val="en-GB"/>
        </w:rPr>
        <w:t xml:space="preserve"> </w:t>
      </w:r>
      <w:r w:rsidR="00310487" w:rsidRPr="00066F32">
        <w:rPr>
          <w:rFonts w:ascii="Garamond" w:eastAsia="Times New Roman" w:hAnsi="Garamond" w:cs="Arial"/>
          <w:shd w:val="clear" w:color="auto" w:fill="FFFFFF"/>
          <w:lang w:val="en-GB"/>
        </w:rPr>
        <w:t>the dominating power</w:t>
      </w:r>
      <w:r w:rsidR="00EA7CEA" w:rsidRPr="00066F32">
        <w:rPr>
          <w:rFonts w:ascii="Garamond" w:eastAsia="Times New Roman" w:hAnsi="Garamond" w:cs="Arial"/>
          <w:shd w:val="clear" w:color="auto" w:fill="FFFFFF"/>
          <w:lang w:val="en-GB"/>
        </w:rPr>
        <w:t xml:space="preserve">. </w:t>
      </w:r>
    </w:p>
    <w:p w14:paraId="4E8ED429" w14:textId="04F19274" w:rsidR="00D82285" w:rsidRDefault="00AE51E0" w:rsidP="0003087D">
      <w:pPr>
        <w:spacing w:line="276" w:lineRule="auto"/>
        <w:ind w:firstLine="720"/>
        <w:jc w:val="both"/>
        <w:rPr>
          <w:rFonts w:ascii="Garamond" w:hAnsi="Garamond"/>
          <w:lang w:val="en-GB"/>
        </w:rPr>
      </w:pPr>
      <w:r w:rsidRPr="00066F32">
        <w:rPr>
          <w:rFonts w:ascii="Garamond" w:hAnsi="Garamond"/>
          <w:color w:val="000000" w:themeColor="text1"/>
          <w:lang w:val="en-GB"/>
        </w:rPr>
        <w:t xml:space="preserve">Third, </w:t>
      </w:r>
      <w:r w:rsidR="00422569">
        <w:rPr>
          <w:rFonts w:ascii="Garamond" w:hAnsi="Garamond"/>
          <w:color w:val="000000" w:themeColor="text1"/>
          <w:lang w:val="en-GB"/>
        </w:rPr>
        <w:t xml:space="preserve">we show how </w:t>
      </w:r>
      <w:r w:rsidRPr="00066F32">
        <w:rPr>
          <w:rFonts w:ascii="Garamond" w:hAnsi="Garamond"/>
          <w:color w:val="000000" w:themeColor="text1"/>
          <w:lang w:val="en-GB"/>
        </w:rPr>
        <w:t>h</w:t>
      </w:r>
      <w:r w:rsidR="008F1B0F" w:rsidRPr="00066F32">
        <w:rPr>
          <w:rFonts w:ascii="Garamond" w:hAnsi="Garamond"/>
          <w:color w:val="000000" w:themeColor="text1"/>
          <w:lang w:val="en-GB"/>
        </w:rPr>
        <w:t>ope</w:t>
      </w:r>
      <w:r w:rsidR="00730B5E">
        <w:rPr>
          <w:rFonts w:ascii="Garamond" w:hAnsi="Garamond"/>
          <w:color w:val="000000" w:themeColor="text1"/>
          <w:lang w:val="en-GB"/>
        </w:rPr>
        <w:t>,</w:t>
      </w:r>
      <w:r w:rsidR="008F1B0F" w:rsidRPr="00066F32">
        <w:rPr>
          <w:rFonts w:ascii="Garamond" w:hAnsi="Garamond"/>
          <w:color w:val="000000" w:themeColor="text1"/>
          <w:lang w:val="en-GB"/>
        </w:rPr>
        <w:t xml:space="preserve"> </w:t>
      </w:r>
      <w:r w:rsidR="00473E77" w:rsidRPr="00066F32">
        <w:rPr>
          <w:rFonts w:ascii="Garamond" w:hAnsi="Garamond"/>
          <w:color w:val="000000" w:themeColor="text1"/>
          <w:lang w:val="en-GB"/>
        </w:rPr>
        <w:t xml:space="preserve">as a </w:t>
      </w:r>
      <w:r w:rsidR="008F1B0F" w:rsidRPr="00066F32">
        <w:rPr>
          <w:rFonts w:ascii="Garamond" w:hAnsi="Garamond"/>
          <w:color w:val="000000" w:themeColor="text1"/>
          <w:lang w:val="en-GB"/>
        </w:rPr>
        <w:t xml:space="preserve">form of </w:t>
      </w:r>
      <w:r w:rsidR="00066F32">
        <w:rPr>
          <w:rFonts w:ascii="Garamond" w:hAnsi="Garamond"/>
          <w:color w:val="000000" w:themeColor="text1"/>
          <w:lang w:val="en-GB"/>
        </w:rPr>
        <w:t xml:space="preserve">temporal </w:t>
      </w:r>
      <w:r w:rsidR="008F1B0F" w:rsidRPr="00066F32">
        <w:rPr>
          <w:rFonts w:ascii="Garamond" w:hAnsi="Garamond"/>
          <w:color w:val="000000" w:themeColor="text1"/>
          <w:lang w:val="en-GB"/>
        </w:rPr>
        <w:t>waiting</w:t>
      </w:r>
      <w:r w:rsidR="00473E77" w:rsidRPr="00066F32">
        <w:rPr>
          <w:rFonts w:ascii="Garamond" w:hAnsi="Garamond"/>
          <w:color w:val="000000" w:themeColor="text1"/>
          <w:lang w:val="en-GB"/>
        </w:rPr>
        <w:t xml:space="preserve"> </w:t>
      </w:r>
      <w:r w:rsidR="007B2FDB">
        <w:rPr>
          <w:rFonts w:ascii="Garamond" w:hAnsi="Garamond"/>
          <w:color w:val="000000" w:themeColor="text1"/>
          <w:lang w:val="en-GB"/>
        </w:rPr>
        <w:t>(</w:t>
      </w:r>
      <w:r w:rsidR="00473E77" w:rsidRPr="00066F32">
        <w:rPr>
          <w:rFonts w:ascii="Garamond" w:hAnsi="Garamond"/>
          <w:color w:val="000000" w:themeColor="text1"/>
          <w:lang w:val="en-GB"/>
        </w:rPr>
        <w:t>rather than an affect</w:t>
      </w:r>
      <w:r w:rsidR="007B2FDB">
        <w:rPr>
          <w:rFonts w:ascii="Garamond" w:hAnsi="Garamond"/>
          <w:color w:val="000000" w:themeColor="text1"/>
          <w:lang w:val="en-GB"/>
        </w:rPr>
        <w:t>)</w:t>
      </w:r>
      <w:r w:rsidR="008F1B0F" w:rsidRPr="00066F32">
        <w:rPr>
          <w:rFonts w:ascii="Garamond" w:hAnsi="Garamond"/>
          <w:color w:val="000000" w:themeColor="text1"/>
          <w:lang w:val="en-GB"/>
        </w:rPr>
        <w:t>,</w:t>
      </w:r>
      <w:r w:rsidR="007D11F0" w:rsidRPr="00066F32">
        <w:rPr>
          <w:rFonts w:ascii="Garamond" w:hAnsi="Garamond"/>
          <w:color w:val="000000" w:themeColor="text1"/>
          <w:lang w:val="en-GB"/>
        </w:rPr>
        <w:t xml:space="preserve"> </w:t>
      </w:r>
      <w:r w:rsidR="008F1B0F" w:rsidRPr="00066F32">
        <w:rPr>
          <w:rFonts w:ascii="Garamond" w:hAnsi="Garamond"/>
          <w:color w:val="000000" w:themeColor="text1"/>
          <w:lang w:val="en-GB"/>
        </w:rPr>
        <w:t>creates topologi</w:t>
      </w:r>
      <w:r w:rsidR="00D82285">
        <w:rPr>
          <w:rFonts w:ascii="Garamond" w:hAnsi="Garamond"/>
          <w:color w:val="000000" w:themeColor="text1"/>
          <w:lang w:val="en-GB"/>
        </w:rPr>
        <w:t>es</w:t>
      </w:r>
      <w:r w:rsidR="008F1B0F" w:rsidRPr="00066F32">
        <w:rPr>
          <w:rFonts w:ascii="Garamond" w:hAnsi="Garamond"/>
          <w:color w:val="000000" w:themeColor="text1"/>
          <w:lang w:val="en-GB"/>
        </w:rPr>
        <w:t xml:space="preserve"> that are not so much imaginary anticipation of a “better future” </w:t>
      </w:r>
      <w:r w:rsidR="008F1B0F" w:rsidRPr="0003087D">
        <w:rPr>
          <w:rFonts w:ascii="Garamond" w:hAnsi="Garamond"/>
          <w:color w:val="000000" w:themeColor="text1"/>
          <w:lang w:val="en-GB"/>
        </w:rPr>
        <w:t>but more a practice that structures everyday spaces differently through the hopeful waiting for the moment (</w:t>
      </w:r>
      <w:proofErr w:type="spellStart"/>
      <w:r w:rsidR="008F1B0F" w:rsidRPr="0003087D">
        <w:rPr>
          <w:rFonts w:ascii="Garamond" w:hAnsi="Garamond"/>
          <w:i/>
          <w:color w:val="000000" w:themeColor="text1"/>
          <w:lang w:val="en-GB"/>
        </w:rPr>
        <w:t>kairos</w:t>
      </w:r>
      <w:proofErr w:type="spellEnd"/>
      <w:r w:rsidR="008F1B0F" w:rsidRPr="0003087D">
        <w:rPr>
          <w:rFonts w:ascii="Garamond" w:hAnsi="Garamond"/>
          <w:color w:val="000000" w:themeColor="text1"/>
          <w:lang w:val="en-GB"/>
        </w:rPr>
        <w:t xml:space="preserve">) to come. </w:t>
      </w:r>
      <w:r w:rsidR="005B5E1D">
        <w:rPr>
          <w:rFonts w:ascii="Garamond" w:hAnsi="Garamond"/>
          <w:color w:val="000000" w:themeColor="text1"/>
          <w:lang w:val="en-GB"/>
        </w:rPr>
        <w:t>What we argue</w:t>
      </w:r>
      <w:r w:rsidR="0003087D">
        <w:rPr>
          <w:rFonts w:ascii="Garamond" w:hAnsi="Garamond"/>
          <w:color w:val="000000" w:themeColor="text1"/>
          <w:lang w:val="en-GB"/>
        </w:rPr>
        <w:t xml:space="preserve"> is that the t</w:t>
      </w:r>
      <w:r w:rsidR="0003087D" w:rsidRPr="00315583">
        <w:rPr>
          <w:rFonts w:ascii="Garamond" w:hAnsi="Garamond"/>
          <w:color w:val="000000" w:themeColor="text1"/>
          <w:lang w:val="en-GB"/>
        </w:rPr>
        <w:t>opologies of hope open up ways of relating to the world, and it is this way of relating that undergoes a process of (ontological) transformation</w:t>
      </w:r>
      <w:r w:rsidR="0003087D">
        <w:rPr>
          <w:rFonts w:ascii="Garamond" w:hAnsi="Garamond"/>
          <w:color w:val="000000" w:themeColor="text1"/>
          <w:lang w:val="en-GB"/>
        </w:rPr>
        <w:t xml:space="preserve"> </w:t>
      </w:r>
      <w:r w:rsidR="005B5E1D">
        <w:rPr>
          <w:rFonts w:ascii="Garamond" w:hAnsi="Garamond"/>
          <w:color w:val="000000" w:themeColor="text1"/>
          <w:lang w:val="en-GB"/>
        </w:rPr>
        <w:t>in</w:t>
      </w:r>
      <w:r w:rsidR="0003087D">
        <w:rPr>
          <w:rFonts w:ascii="Garamond" w:hAnsi="Garamond"/>
          <w:color w:val="000000" w:themeColor="text1"/>
          <w:lang w:val="en-GB"/>
        </w:rPr>
        <w:t xml:space="preserve"> the practices of hope</w:t>
      </w:r>
      <w:r w:rsidR="0003087D" w:rsidRPr="00315583">
        <w:rPr>
          <w:rFonts w:ascii="Garamond" w:hAnsi="Garamond"/>
          <w:color w:val="000000" w:themeColor="text1"/>
          <w:lang w:val="en-GB"/>
        </w:rPr>
        <w:t>.</w:t>
      </w:r>
      <w:r w:rsidR="0003087D">
        <w:rPr>
          <w:rFonts w:ascii="Garamond" w:hAnsi="Garamond"/>
          <w:lang w:val="en-GB"/>
        </w:rPr>
        <w:t xml:space="preserve"> </w:t>
      </w:r>
    </w:p>
    <w:p w14:paraId="1B006B17" w14:textId="7351FAF1" w:rsidR="00C842BF" w:rsidRPr="00592CF4" w:rsidRDefault="008B38A9" w:rsidP="00035810">
      <w:pPr>
        <w:spacing w:line="276" w:lineRule="auto"/>
        <w:ind w:firstLine="720"/>
        <w:jc w:val="both"/>
        <w:rPr>
          <w:rFonts w:ascii="Garamond" w:hAnsi="Garamond"/>
          <w:color w:val="000000" w:themeColor="text1"/>
          <w:lang w:val="en-GB"/>
        </w:rPr>
      </w:pPr>
      <w:r>
        <w:rPr>
          <w:rFonts w:ascii="Garamond" w:hAnsi="Garamond"/>
          <w:lang w:val="en-GB"/>
        </w:rPr>
        <w:t>E</w:t>
      </w:r>
      <w:r w:rsidR="007B2FDB">
        <w:rPr>
          <w:rFonts w:ascii="Garamond" w:hAnsi="Garamond"/>
          <w:lang w:val="en-GB"/>
        </w:rPr>
        <w:t xml:space="preserve">ven though </w:t>
      </w:r>
      <w:r w:rsidR="00EA01F3">
        <w:rPr>
          <w:rFonts w:ascii="Garamond" w:hAnsi="Garamond"/>
          <w:lang w:val="en-GB"/>
        </w:rPr>
        <w:t>geographical work on time and space has</w:t>
      </w:r>
      <w:r w:rsidR="00F5659C" w:rsidRPr="00E915B6">
        <w:rPr>
          <w:rFonts w:ascii="Garamond" w:hAnsi="Garamond"/>
          <w:lang w:val="en-GB"/>
        </w:rPr>
        <w:t xml:space="preserve"> elaborated</w:t>
      </w:r>
      <w:r w:rsidR="00C27822">
        <w:rPr>
          <w:rFonts w:ascii="Garamond" w:hAnsi="Garamond"/>
          <w:lang w:val="en-GB"/>
        </w:rPr>
        <w:t xml:space="preserve">, as Mike </w:t>
      </w:r>
      <w:proofErr w:type="spellStart"/>
      <w:r w:rsidR="00C27822">
        <w:rPr>
          <w:rFonts w:ascii="Garamond" w:hAnsi="Garamond"/>
          <w:lang w:val="en-GB"/>
        </w:rPr>
        <w:t>Crang</w:t>
      </w:r>
      <w:proofErr w:type="spellEnd"/>
      <w:r w:rsidR="00C27822">
        <w:rPr>
          <w:rFonts w:ascii="Garamond" w:hAnsi="Garamond"/>
          <w:lang w:val="en-GB"/>
        </w:rPr>
        <w:t xml:space="preserve"> </w:t>
      </w:r>
      <w:r w:rsidR="007B2FDB">
        <w:rPr>
          <w:rFonts w:ascii="Garamond" w:hAnsi="Garamond"/>
          <w:lang w:val="en-GB"/>
        </w:rPr>
        <w:t>writes,</w:t>
      </w:r>
      <w:r w:rsidR="00F5659C" w:rsidRPr="00E915B6">
        <w:rPr>
          <w:rFonts w:ascii="Garamond" w:hAnsi="Garamond"/>
          <w:lang w:val="en-GB"/>
        </w:rPr>
        <w:t xml:space="preserve"> the ‘heuristic grid’ of </w:t>
      </w:r>
      <w:proofErr w:type="spellStart"/>
      <w:r w:rsidR="00F5659C" w:rsidRPr="00E915B6">
        <w:rPr>
          <w:rFonts w:ascii="Garamond" w:hAnsi="Garamond"/>
          <w:i/>
          <w:lang w:val="en-GB"/>
        </w:rPr>
        <w:t>chronos</w:t>
      </w:r>
      <w:proofErr w:type="spellEnd"/>
      <w:r w:rsidR="00F5659C" w:rsidRPr="00E915B6">
        <w:rPr>
          <w:rFonts w:ascii="Garamond" w:hAnsi="Garamond"/>
          <w:lang w:val="en-GB"/>
        </w:rPr>
        <w:t>/</w:t>
      </w:r>
      <w:proofErr w:type="spellStart"/>
      <w:r w:rsidR="00F5659C" w:rsidRPr="00E915B6">
        <w:rPr>
          <w:rFonts w:ascii="Garamond" w:hAnsi="Garamond"/>
          <w:i/>
          <w:lang w:val="en-GB"/>
        </w:rPr>
        <w:t>kairos</w:t>
      </w:r>
      <w:proofErr w:type="spellEnd"/>
      <w:r w:rsidR="00F5659C" w:rsidRPr="00E915B6">
        <w:rPr>
          <w:rFonts w:ascii="Garamond" w:hAnsi="Garamond"/>
          <w:lang w:val="en-GB"/>
        </w:rPr>
        <w:t xml:space="preserve"> and </w:t>
      </w:r>
      <w:proofErr w:type="spellStart"/>
      <w:r w:rsidR="00F5659C" w:rsidRPr="00E915B6">
        <w:rPr>
          <w:rFonts w:ascii="Garamond" w:hAnsi="Garamond"/>
          <w:i/>
          <w:lang w:val="en-GB"/>
        </w:rPr>
        <w:t>chora</w:t>
      </w:r>
      <w:proofErr w:type="spellEnd"/>
      <w:r w:rsidR="00F5659C" w:rsidRPr="00E915B6">
        <w:rPr>
          <w:rFonts w:ascii="Garamond" w:hAnsi="Garamond"/>
          <w:lang w:val="en-GB"/>
        </w:rPr>
        <w:t>/</w:t>
      </w:r>
      <w:proofErr w:type="spellStart"/>
      <w:r w:rsidR="00F5659C" w:rsidRPr="00E915B6">
        <w:rPr>
          <w:rFonts w:ascii="Garamond" w:hAnsi="Garamond"/>
          <w:i/>
          <w:lang w:val="en-GB"/>
        </w:rPr>
        <w:t>topos</w:t>
      </w:r>
      <w:proofErr w:type="spellEnd"/>
      <w:r w:rsidR="00F5659C" w:rsidRPr="00E915B6">
        <w:rPr>
          <w:rFonts w:ascii="Garamond" w:hAnsi="Garamond"/>
          <w:lang w:val="en-GB"/>
        </w:rPr>
        <w:t xml:space="preserve"> often with ‘</w:t>
      </w:r>
      <w:r w:rsidR="00F5659C" w:rsidRPr="00E915B6">
        <w:rPr>
          <w:rFonts w:ascii="Garamond" w:hAnsi="Garamond"/>
          <w:i/>
          <w:lang w:val="en-GB"/>
        </w:rPr>
        <w:t>chrono-</w:t>
      </w:r>
      <w:proofErr w:type="spellStart"/>
      <w:r w:rsidR="00F5659C" w:rsidRPr="00E915B6">
        <w:rPr>
          <w:rFonts w:ascii="Garamond" w:hAnsi="Garamond"/>
          <w:i/>
          <w:lang w:val="en-GB"/>
        </w:rPr>
        <w:t>chora</w:t>
      </w:r>
      <w:proofErr w:type="spellEnd"/>
      <w:r w:rsidR="00F5659C" w:rsidRPr="00E915B6">
        <w:rPr>
          <w:rFonts w:ascii="Garamond" w:hAnsi="Garamond"/>
          <w:i/>
          <w:lang w:val="en-GB"/>
        </w:rPr>
        <w:t xml:space="preserve"> </w:t>
      </w:r>
      <w:r w:rsidR="00F5659C" w:rsidRPr="001C3F78">
        <w:rPr>
          <w:rFonts w:ascii="Garamond" w:hAnsi="Garamond"/>
          <w:lang w:val="en-GB"/>
        </w:rPr>
        <w:t>dominant’</w:t>
      </w:r>
      <w:r w:rsidR="00C27822">
        <w:rPr>
          <w:rFonts w:ascii="Garamond" w:hAnsi="Garamond"/>
          <w:lang w:val="en-GB"/>
        </w:rPr>
        <w:t xml:space="preserve"> (2005, 18)</w:t>
      </w:r>
      <w:r w:rsidR="007B2FDB">
        <w:rPr>
          <w:rFonts w:ascii="Garamond" w:hAnsi="Garamond"/>
          <w:lang w:val="en-GB"/>
        </w:rPr>
        <w:t xml:space="preserve">, </w:t>
      </w:r>
      <w:r w:rsidR="00D93270" w:rsidRPr="00D257EE">
        <w:rPr>
          <w:rFonts w:ascii="Garamond" w:hAnsi="Garamond"/>
          <w:color w:val="000000" w:themeColor="text1"/>
          <w:lang w:val="en-GB"/>
        </w:rPr>
        <w:t xml:space="preserve">here </w:t>
      </w:r>
      <w:r w:rsidR="00C9538A" w:rsidRPr="00D257EE">
        <w:rPr>
          <w:rFonts w:ascii="Garamond" w:hAnsi="Garamond"/>
          <w:color w:val="000000" w:themeColor="text1"/>
          <w:lang w:val="en-GB"/>
        </w:rPr>
        <w:t>we do not wish</w:t>
      </w:r>
      <w:r w:rsidR="0013031C" w:rsidRPr="00D257EE">
        <w:rPr>
          <w:rFonts w:ascii="Garamond" w:hAnsi="Garamond"/>
          <w:color w:val="000000" w:themeColor="text1"/>
          <w:lang w:val="en-GB"/>
        </w:rPr>
        <w:t xml:space="preserve"> </w:t>
      </w:r>
      <w:r w:rsidR="00C9538A" w:rsidRPr="00D257EE">
        <w:rPr>
          <w:rFonts w:ascii="Garamond" w:hAnsi="Garamond"/>
          <w:color w:val="000000" w:themeColor="text1"/>
          <w:lang w:val="en-GB"/>
        </w:rPr>
        <w:t xml:space="preserve">to </w:t>
      </w:r>
      <w:r w:rsidR="00AE51E0" w:rsidRPr="00D257EE">
        <w:rPr>
          <w:rFonts w:ascii="Garamond" w:hAnsi="Garamond"/>
          <w:color w:val="000000" w:themeColor="text1"/>
          <w:lang w:val="en-GB"/>
        </w:rPr>
        <w:t xml:space="preserve">privilege </w:t>
      </w:r>
      <w:proofErr w:type="spellStart"/>
      <w:r w:rsidR="00C9538A" w:rsidRPr="00D257EE">
        <w:rPr>
          <w:rFonts w:ascii="Garamond" w:hAnsi="Garamond"/>
          <w:i/>
          <w:color w:val="000000" w:themeColor="text1"/>
          <w:lang w:val="en-GB"/>
        </w:rPr>
        <w:t>topos</w:t>
      </w:r>
      <w:r w:rsidR="004717C3" w:rsidRPr="00D257EE">
        <w:rPr>
          <w:rFonts w:ascii="Garamond" w:hAnsi="Garamond"/>
          <w:i/>
          <w:color w:val="000000" w:themeColor="text1"/>
          <w:lang w:val="en-GB"/>
        </w:rPr>
        <w:t>-kairos</w:t>
      </w:r>
      <w:proofErr w:type="spellEnd"/>
      <w:r w:rsidR="00C9538A" w:rsidRPr="00D257EE">
        <w:rPr>
          <w:rFonts w:ascii="Garamond" w:hAnsi="Garamond"/>
          <w:color w:val="000000" w:themeColor="text1"/>
          <w:lang w:val="en-GB"/>
        </w:rPr>
        <w:t xml:space="preserve"> over </w:t>
      </w:r>
      <w:r w:rsidR="00C9538A" w:rsidRPr="00D257EE">
        <w:rPr>
          <w:rFonts w:ascii="Garamond" w:hAnsi="Garamond"/>
          <w:i/>
          <w:color w:val="000000" w:themeColor="text1"/>
          <w:lang w:val="en-GB"/>
        </w:rPr>
        <w:t>c</w:t>
      </w:r>
      <w:r w:rsidR="004717C3" w:rsidRPr="00D257EE">
        <w:rPr>
          <w:rFonts w:ascii="Garamond" w:hAnsi="Garamond"/>
          <w:i/>
          <w:color w:val="000000" w:themeColor="text1"/>
          <w:lang w:val="en-GB"/>
        </w:rPr>
        <w:t>hrono-</w:t>
      </w:r>
      <w:proofErr w:type="spellStart"/>
      <w:r w:rsidR="004717C3" w:rsidRPr="00D257EE">
        <w:rPr>
          <w:rFonts w:ascii="Garamond" w:hAnsi="Garamond"/>
          <w:i/>
          <w:color w:val="000000" w:themeColor="text1"/>
          <w:lang w:val="en-GB"/>
        </w:rPr>
        <w:t>c</w:t>
      </w:r>
      <w:r w:rsidR="00C9538A" w:rsidRPr="00D257EE">
        <w:rPr>
          <w:rFonts w:ascii="Garamond" w:hAnsi="Garamond"/>
          <w:i/>
          <w:color w:val="000000" w:themeColor="text1"/>
          <w:lang w:val="en-GB"/>
        </w:rPr>
        <w:t>hora</w:t>
      </w:r>
      <w:proofErr w:type="spellEnd"/>
      <w:r w:rsidR="007D5133" w:rsidRPr="00D257EE">
        <w:rPr>
          <w:rFonts w:ascii="Garamond" w:hAnsi="Garamond"/>
          <w:i/>
          <w:color w:val="000000" w:themeColor="text1"/>
          <w:lang w:val="en-GB"/>
        </w:rPr>
        <w:t xml:space="preserve"> </w:t>
      </w:r>
      <w:r w:rsidR="007D5133" w:rsidRPr="00D257EE">
        <w:rPr>
          <w:rFonts w:ascii="Garamond" w:hAnsi="Garamond"/>
          <w:color w:val="000000" w:themeColor="text1"/>
          <w:lang w:val="en-GB"/>
        </w:rPr>
        <w:t xml:space="preserve">in any simple and straightforward </w:t>
      </w:r>
      <w:r w:rsidR="007B7FDD" w:rsidRPr="00D257EE">
        <w:rPr>
          <w:rFonts w:ascii="Garamond" w:hAnsi="Garamond"/>
          <w:color w:val="000000" w:themeColor="text1"/>
          <w:lang w:val="en-GB"/>
        </w:rPr>
        <w:t>manner</w:t>
      </w:r>
      <w:r w:rsidR="00C9538A" w:rsidRPr="00D257EE">
        <w:rPr>
          <w:rFonts w:ascii="Garamond" w:hAnsi="Garamond"/>
          <w:color w:val="000000" w:themeColor="text1"/>
          <w:lang w:val="en-GB"/>
        </w:rPr>
        <w:t xml:space="preserve">. </w:t>
      </w:r>
      <w:r w:rsidR="00706AA8">
        <w:rPr>
          <w:rFonts w:ascii="Garamond" w:hAnsi="Garamond"/>
          <w:lang w:val="en-GB"/>
        </w:rPr>
        <w:t>Our</w:t>
      </w:r>
      <w:r w:rsidR="00730B5E">
        <w:rPr>
          <w:rFonts w:ascii="Garamond" w:hAnsi="Garamond"/>
          <w:lang w:val="en-GB"/>
        </w:rPr>
        <w:t xml:space="preserve"> reasons </w:t>
      </w:r>
      <w:r w:rsidR="009E159A">
        <w:rPr>
          <w:rFonts w:ascii="Garamond" w:hAnsi="Garamond"/>
          <w:lang w:val="en-GB"/>
        </w:rPr>
        <w:t xml:space="preserve">for this </w:t>
      </w:r>
      <w:r w:rsidR="00730B5E">
        <w:rPr>
          <w:rFonts w:ascii="Garamond" w:hAnsi="Garamond"/>
          <w:lang w:val="en-GB"/>
        </w:rPr>
        <w:t>are many</w:t>
      </w:r>
      <w:r w:rsidR="009E159A">
        <w:rPr>
          <w:rFonts w:ascii="Garamond" w:hAnsi="Garamond"/>
          <w:lang w:val="en-GB"/>
        </w:rPr>
        <w:t xml:space="preserve">: </w:t>
      </w:r>
      <w:r w:rsidR="00730B5E">
        <w:rPr>
          <w:rFonts w:ascii="Garamond" w:hAnsi="Garamond"/>
          <w:lang w:val="en-GB"/>
        </w:rPr>
        <w:t xml:space="preserve">we wish to </w:t>
      </w:r>
      <w:r w:rsidR="0099048F">
        <w:rPr>
          <w:rFonts w:ascii="Garamond" w:hAnsi="Garamond"/>
          <w:lang w:val="en-GB"/>
        </w:rPr>
        <w:t>consider</w:t>
      </w:r>
      <w:r w:rsidR="00730B5E">
        <w:rPr>
          <w:rFonts w:ascii="Garamond" w:hAnsi="Garamond"/>
          <w:lang w:val="en-GB"/>
        </w:rPr>
        <w:t xml:space="preserve"> </w:t>
      </w:r>
      <w:proofErr w:type="spellStart"/>
      <w:r w:rsidR="00730B5E" w:rsidRPr="00730B5E">
        <w:rPr>
          <w:rFonts w:ascii="Garamond" w:hAnsi="Garamond"/>
          <w:i/>
          <w:lang w:val="en-GB"/>
        </w:rPr>
        <w:t>topos</w:t>
      </w:r>
      <w:proofErr w:type="spellEnd"/>
      <w:r w:rsidR="00EA01F3">
        <w:rPr>
          <w:rFonts w:ascii="Garamond" w:hAnsi="Garamond"/>
          <w:lang w:val="en-GB"/>
        </w:rPr>
        <w:t xml:space="preserve"> (</w:t>
      </w:r>
      <w:r w:rsidR="00FF3648">
        <w:rPr>
          <w:rFonts w:ascii="Garamond" w:hAnsi="Garamond"/>
          <w:lang w:val="en-GB"/>
        </w:rPr>
        <w:t xml:space="preserve">like </w:t>
      </w:r>
      <w:proofErr w:type="spellStart"/>
      <w:r w:rsidR="00231342" w:rsidRPr="00592CF4">
        <w:rPr>
          <w:rFonts w:ascii="Garamond" w:hAnsi="Garamond"/>
          <w:i/>
          <w:color w:val="000000" w:themeColor="text1"/>
          <w:lang w:val="en-GB"/>
        </w:rPr>
        <w:t>kairos</w:t>
      </w:r>
      <w:proofErr w:type="spellEnd"/>
      <w:r w:rsidR="00EA01F3" w:rsidRPr="00592CF4">
        <w:rPr>
          <w:rFonts w:ascii="Garamond" w:hAnsi="Garamond"/>
          <w:color w:val="000000" w:themeColor="text1"/>
          <w:lang w:val="en-GB"/>
        </w:rPr>
        <w:t>)</w:t>
      </w:r>
      <w:r w:rsidR="00730B5E" w:rsidRPr="00592CF4">
        <w:rPr>
          <w:rFonts w:ascii="Garamond" w:hAnsi="Garamond"/>
          <w:color w:val="000000" w:themeColor="text1"/>
          <w:lang w:val="en-GB"/>
        </w:rPr>
        <w:t xml:space="preserve"> through </w:t>
      </w:r>
      <w:r w:rsidR="0099048F" w:rsidRPr="00592CF4">
        <w:rPr>
          <w:rFonts w:ascii="Garamond" w:hAnsi="Garamond"/>
          <w:color w:val="000000" w:themeColor="text1"/>
          <w:lang w:val="en-GB"/>
        </w:rPr>
        <w:t xml:space="preserve">the </w:t>
      </w:r>
      <w:r w:rsidR="00730B5E" w:rsidRPr="00592CF4">
        <w:rPr>
          <w:rFonts w:ascii="Garamond" w:hAnsi="Garamond"/>
          <w:color w:val="000000" w:themeColor="text1"/>
          <w:lang w:val="en-GB"/>
        </w:rPr>
        <w:t xml:space="preserve">power-relations </w:t>
      </w:r>
      <w:r w:rsidR="00EA01F3" w:rsidRPr="00592CF4">
        <w:rPr>
          <w:rFonts w:ascii="Garamond" w:hAnsi="Garamond"/>
          <w:color w:val="000000" w:themeColor="text1"/>
          <w:lang w:val="en-GB"/>
        </w:rPr>
        <w:t>that constitute them</w:t>
      </w:r>
      <w:r w:rsidR="00D82285" w:rsidRPr="00592CF4">
        <w:rPr>
          <w:rFonts w:ascii="Garamond" w:hAnsi="Garamond"/>
          <w:color w:val="000000" w:themeColor="text1"/>
          <w:lang w:val="en-GB"/>
        </w:rPr>
        <w:t xml:space="preserve"> (as we highlight above)</w:t>
      </w:r>
      <w:r w:rsidR="0028753A" w:rsidRPr="00592CF4">
        <w:rPr>
          <w:rFonts w:ascii="Garamond" w:hAnsi="Garamond"/>
          <w:color w:val="000000" w:themeColor="text1"/>
          <w:lang w:val="en-GB"/>
        </w:rPr>
        <w:t>,</w:t>
      </w:r>
      <w:r w:rsidR="00694874" w:rsidRPr="00592CF4">
        <w:rPr>
          <w:rFonts w:ascii="Garamond" w:hAnsi="Garamond"/>
          <w:color w:val="000000" w:themeColor="text1"/>
          <w:lang w:val="en-GB"/>
        </w:rPr>
        <w:t xml:space="preserve"> but</w:t>
      </w:r>
      <w:r w:rsidR="0099048F" w:rsidRPr="00592CF4">
        <w:rPr>
          <w:rFonts w:ascii="Garamond" w:hAnsi="Garamond"/>
          <w:color w:val="000000" w:themeColor="text1"/>
          <w:lang w:val="en-GB"/>
        </w:rPr>
        <w:t xml:space="preserve"> also to </w:t>
      </w:r>
      <w:r w:rsidR="00694874" w:rsidRPr="00592CF4">
        <w:rPr>
          <w:rFonts w:ascii="Garamond" w:hAnsi="Garamond"/>
          <w:color w:val="000000" w:themeColor="text1"/>
          <w:lang w:val="en-GB"/>
        </w:rPr>
        <w:t>pay</w:t>
      </w:r>
      <w:r w:rsidR="0099048F" w:rsidRPr="00592CF4">
        <w:rPr>
          <w:rFonts w:ascii="Garamond" w:hAnsi="Garamond"/>
          <w:color w:val="000000" w:themeColor="text1"/>
          <w:lang w:val="en-GB"/>
        </w:rPr>
        <w:t xml:space="preserve"> close</w:t>
      </w:r>
      <w:r w:rsidR="00694874" w:rsidRPr="00592CF4">
        <w:rPr>
          <w:rFonts w:ascii="Garamond" w:hAnsi="Garamond"/>
          <w:color w:val="000000" w:themeColor="text1"/>
          <w:lang w:val="en-GB"/>
        </w:rPr>
        <w:t xml:space="preserve"> attention to the historical realities in which </w:t>
      </w:r>
      <w:r w:rsidR="009E159A" w:rsidRPr="00592CF4">
        <w:rPr>
          <w:rFonts w:ascii="Garamond" w:hAnsi="Garamond"/>
          <w:color w:val="000000" w:themeColor="text1"/>
          <w:lang w:val="en-GB"/>
        </w:rPr>
        <w:t xml:space="preserve">both, </w:t>
      </w:r>
      <w:proofErr w:type="spellStart"/>
      <w:r w:rsidR="009E159A" w:rsidRPr="00592CF4">
        <w:rPr>
          <w:rFonts w:ascii="Garamond" w:hAnsi="Garamond"/>
          <w:i/>
          <w:color w:val="000000" w:themeColor="text1"/>
          <w:lang w:val="en-GB"/>
        </w:rPr>
        <w:t>kairos</w:t>
      </w:r>
      <w:proofErr w:type="spellEnd"/>
      <w:r w:rsidR="009E159A" w:rsidRPr="00592CF4">
        <w:rPr>
          <w:rFonts w:ascii="Garamond" w:hAnsi="Garamond"/>
          <w:color w:val="000000" w:themeColor="text1"/>
          <w:lang w:val="en-GB"/>
        </w:rPr>
        <w:t xml:space="preserve"> and </w:t>
      </w:r>
      <w:proofErr w:type="spellStart"/>
      <w:r w:rsidR="00E915B6" w:rsidRPr="00592CF4">
        <w:rPr>
          <w:rFonts w:ascii="Garamond" w:hAnsi="Garamond"/>
          <w:i/>
          <w:color w:val="000000" w:themeColor="text1"/>
          <w:lang w:val="en-GB"/>
        </w:rPr>
        <w:t>topos</w:t>
      </w:r>
      <w:proofErr w:type="spellEnd"/>
      <w:r w:rsidR="009E159A" w:rsidRPr="00592CF4">
        <w:rPr>
          <w:rFonts w:ascii="Garamond" w:hAnsi="Garamond"/>
          <w:color w:val="000000" w:themeColor="text1"/>
          <w:lang w:val="en-GB"/>
        </w:rPr>
        <w:t>,</w:t>
      </w:r>
      <w:r w:rsidR="00694874" w:rsidRPr="00592CF4">
        <w:rPr>
          <w:rFonts w:ascii="Garamond" w:hAnsi="Garamond"/>
          <w:color w:val="000000" w:themeColor="text1"/>
          <w:lang w:val="en-GB"/>
        </w:rPr>
        <w:t xml:space="preserve"> </w:t>
      </w:r>
      <w:r w:rsidR="00C842BF" w:rsidRPr="00592CF4">
        <w:rPr>
          <w:rFonts w:ascii="Garamond" w:hAnsi="Garamond"/>
          <w:color w:val="000000" w:themeColor="text1"/>
          <w:lang w:val="en-GB"/>
        </w:rPr>
        <w:t>have been</w:t>
      </w:r>
      <w:r w:rsidR="00694874" w:rsidRPr="00592CF4">
        <w:rPr>
          <w:rFonts w:ascii="Garamond" w:hAnsi="Garamond"/>
          <w:color w:val="000000" w:themeColor="text1"/>
          <w:lang w:val="en-GB"/>
        </w:rPr>
        <w:t xml:space="preserve"> constitut</w:t>
      </w:r>
      <w:r w:rsidR="00694874" w:rsidRPr="00E36467">
        <w:rPr>
          <w:rFonts w:ascii="Garamond" w:hAnsi="Garamond"/>
          <w:color w:val="000000" w:themeColor="text1"/>
          <w:lang w:val="en-GB"/>
        </w:rPr>
        <w:t>ed</w:t>
      </w:r>
      <w:r w:rsidR="00E915B6" w:rsidRPr="00E36467">
        <w:rPr>
          <w:rFonts w:ascii="Garamond" w:hAnsi="Garamond"/>
          <w:color w:val="000000" w:themeColor="text1"/>
          <w:lang w:val="en-GB"/>
        </w:rPr>
        <w:t>.</w:t>
      </w:r>
      <w:r w:rsidR="00D93270" w:rsidRPr="00E36467">
        <w:rPr>
          <w:rFonts w:ascii="Garamond" w:hAnsi="Garamond"/>
          <w:color w:val="000000" w:themeColor="text1"/>
          <w:lang w:val="en-GB"/>
        </w:rPr>
        <w:t xml:space="preserve"> </w:t>
      </w:r>
      <w:r w:rsidR="00D93270" w:rsidRPr="00592CF4">
        <w:rPr>
          <w:rFonts w:ascii="Garamond" w:hAnsi="Garamond"/>
          <w:color w:val="000000" w:themeColor="text1"/>
          <w:lang w:val="en-GB"/>
        </w:rPr>
        <w:t>When it comes to</w:t>
      </w:r>
      <w:r w:rsidR="000D67BD" w:rsidRPr="00592CF4">
        <w:rPr>
          <w:rFonts w:ascii="Garamond" w:hAnsi="Garamond"/>
          <w:color w:val="000000" w:themeColor="text1"/>
          <w:lang w:val="en-GB"/>
        </w:rPr>
        <w:t xml:space="preserve"> the</w:t>
      </w:r>
      <w:r w:rsidR="00D93270" w:rsidRPr="00592CF4">
        <w:rPr>
          <w:rFonts w:ascii="Garamond" w:hAnsi="Garamond"/>
          <w:color w:val="000000" w:themeColor="text1"/>
          <w:lang w:val="en-GB"/>
        </w:rPr>
        <w:t xml:space="preserve"> latter point</w:t>
      </w:r>
      <w:r w:rsidR="00706AA8" w:rsidRPr="00592CF4">
        <w:rPr>
          <w:rFonts w:ascii="Garamond" w:hAnsi="Garamond"/>
          <w:color w:val="000000" w:themeColor="text1"/>
          <w:lang w:val="en-GB"/>
        </w:rPr>
        <w:t>,</w:t>
      </w:r>
      <w:r w:rsidR="00D93270" w:rsidRPr="00592CF4">
        <w:rPr>
          <w:rFonts w:ascii="Garamond" w:hAnsi="Garamond"/>
          <w:color w:val="000000" w:themeColor="text1"/>
          <w:lang w:val="en-GB"/>
        </w:rPr>
        <w:t xml:space="preserve"> Heidegger for instance, and later Derrida, saw </w:t>
      </w:r>
      <w:proofErr w:type="spellStart"/>
      <w:r w:rsidR="00D93270" w:rsidRPr="00592CF4">
        <w:rPr>
          <w:rFonts w:ascii="Garamond" w:hAnsi="Garamond"/>
          <w:i/>
          <w:color w:val="000000" w:themeColor="text1"/>
          <w:lang w:val="en-GB"/>
        </w:rPr>
        <w:t>topos</w:t>
      </w:r>
      <w:proofErr w:type="spellEnd"/>
      <w:r w:rsidR="00D93270" w:rsidRPr="00592CF4">
        <w:rPr>
          <w:rFonts w:ascii="Garamond" w:hAnsi="Garamond"/>
          <w:color w:val="000000" w:themeColor="text1"/>
          <w:lang w:val="en-GB"/>
        </w:rPr>
        <w:t xml:space="preserve">, </w:t>
      </w:r>
      <w:r w:rsidR="000D67BD" w:rsidRPr="00592CF4">
        <w:rPr>
          <w:rFonts w:ascii="Garamond" w:hAnsi="Garamond"/>
          <w:color w:val="000000" w:themeColor="text1"/>
          <w:lang w:val="en-GB"/>
        </w:rPr>
        <w:t xml:space="preserve">in </w:t>
      </w:r>
      <w:r w:rsidR="00D93270" w:rsidRPr="00592CF4">
        <w:rPr>
          <w:rFonts w:ascii="Garamond" w:hAnsi="Garamond"/>
          <w:color w:val="000000" w:themeColor="text1"/>
          <w:lang w:val="en-GB"/>
        </w:rPr>
        <w:t>particular the way in which it</w:t>
      </w:r>
      <w:r w:rsidR="008B7CAA" w:rsidRPr="00592CF4">
        <w:rPr>
          <w:rFonts w:ascii="Garamond" w:hAnsi="Garamond"/>
          <w:color w:val="000000" w:themeColor="text1"/>
          <w:lang w:val="en-GB"/>
        </w:rPr>
        <w:t xml:space="preserve"> was </w:t>
      </w:r>
      <w:r w:rsidR="00D93270" w:rsidRPr="00592CF4">
        <w:rPr>
          <w:rFonts w:ascii="Garamond" w:hAnsi="Garamond"/>
          <w:color w:val="000000" w:themeColor="text1"/>
          <w:lang w:val="en-GB"/>
        </w:rPr>
        <w:t xml:space="preserve">formulated by </w:t>
      </w:r>
      <w:r w:rsidR="008B7CAA" w:rsidRPr="00592CF4">
        <w:rPr>
          <w:rFonts w:ascii="Garamond" w:hAnsi="Garamond" w:cs="Angsana New"/>
          <w:color w:val="000000" w:themeColor="text1"/>
          <w:lang w:val="en-GB"/>
        </w:rPr>
        <w:t xml:space="preserve">Aristotle </w:t>
      </w:r>
      <w:r w:rsidR="00D93270" w:rsidRPr="00592CF4">
        <w:rPr>
          <w:rFonts w:ascii="Garamond" w:hAnsi="Garamond" w:cs="Angsana New"/>
          <w:color w:val="000000" w:themeColor="text1"/>
          <w:lang w:val="en-GB"/>
        </w:rPr>
        <w:t>(</w:t>
      </w:r>
      <w:r w:rsidR="00C27822" w:rsidRPr="00592CF4">
        <w:rPr>
          <w:rFonts w:ascii="Garamond" w:hAnsi="Garamond" w:cs="Angsana New"/>
          <w:color w:val="000000" w:themeColor="text1"/>
          <w:lang w:val="en-GB"/>
        </w:rPr>
        <w:t>Casey 1997,</w:t>
      </w:r>
      <w:r w:rsidR="008B7CAA" w:rsidRPr="00592CF4">
        <w:rPr>
          <w:rFonts w:ascii="Garamond" w:hAnsi="Garamond" w:cs="Angsana New"/>
          <w:color w:val="000000" w:themeColor="text1"/>
          <w:lang w:val="en-GB"/>
        </w:rPr>
        <w:t xml:space="preserve"> 63-64)</w:t>
      </w:r>
      <w:r w:rsidR="00D93270" w:rsidRPr="00592CF4">
        <w:rPr>
          <w:rFonts w:ascii="Garamond" w:hAnsi="Garamond" w:cs="Angsana New"/>
          <w:color w:val="000000" w:themeColor="text1"/>
          <w:lang w:val="en-GB"/>
        </w:rPr>
        <w:t>,</w:t>
      </w:r>
      <w:r w:rsidR="008B7CAA" w:rsidRPr="00592CF4">
        <w:rPr>
          <w:rFonts w:ascii="Garamond" w:hAnsi="Garamond" w:cs="Angsana New"/>
          <w:color w:val="000000" w:themeColor="text1"/>
          <w:lang w:val="en-GB"/>
        </w:rPr>
        <w:t xml:space="preserve"> </w:t>
      </w:r>
      <w:r w:rsidR="000D67BD" w:rsidRPr="00592CF4">
        <w:rPr>
          <w:rFonts w:ascii="Garamond" w:hAnsi="Garamond" w:cs="Angsana New"/>
          <w:color w:val="000000" w:themeColor="text1"/>
          <w:lang w:val="en-GB"/>
        </w:rPr>
        <w:t xml:space="preserve">as </w:t>
      </w:r>
      <w:r w:rsidR="008B7CAA" w:rsidRPr="00592CF4">
        <w:rPr>
          <w:rFonts w:ascii="Garamond" w:hAnsi="Garamond" w:cs="Angsana New"/>
          <w:color w:val="000000" w:themeColor="text1"/>
          <w:lang w:val="en-GB"/>
        </w:rPr>
        <w:t>central</w:t>
      </w:r>
      <w:r w:rsidR="00D93270" w:rsidRPr="00592CF4">
        <w:rPr>
          <w:rFonts w:ascii="Garamond" w:hAnsi="Garamond" w:cs="Angsana New"/>
          <w:color w:val="000000" w:themeColor="text1"/>
          <w:lang w:val="en-GB"/>
        </w:rPr>
        <w:t xml:space="preserve"> to</w:t>
      </w:r>
      <w:r w:rsidR="008B7CAA" w:rsidRPr="00592CF4">
        <w:rPr>
          <w:rFonts w:ascii="Garamond" w:hAnsi="Garamond" w:cs="Angsana New"/>
          <w:color w:val="000000" w:themeColor="text1"/>
          <w:lang w:val="en-GB"/>
        </w:rPr>
        <w:t xml:space="preserve"> </w:t>
      </w:r>
      <w:r w:rsidR="00D93270" w:rsidRPr="00592CF4">
        <w:rPr>
          <w:rFonts w:ascii="Garamond" w:hAnsi="Garamond" w:cs="Angsana New"/>
          <w:color w:val="000000" w:themeColor="text1"/>
          <w:lang w:val="en-GB"/>
        </w:rPr>
        <w:t>the long genealogical</w:t>
      </w:r>
      <w:r w:rsidR="008B7CAA" w:rsidRPr="00592CF4">
        <w:rPr>
          <w:rFonts w:ascii="Garamond" w:hAnsi="Garamond" w:cs="Angsana New"/>
          <w:color w:val="000000" w:themeColor="text1"/>
          <w:lang w:val="en-GB"/>
        </w:rPr>
        <w:t xml:space="preserve"> process </w:t>
      </w:r>
      <w:r w:rsidR="00C842BF" w:rsidRPr="00592CF4">
        <w:rPr>
          <w:rFonts w:ascii="Garamond" w:hAnsi="Garamond" w:cs="Angsana New"/>
          <w:color w:val="000000" w:themeColor="text1"/>
          <w:lang w:val="en-GB"/>
        </w:rPr>
        <w:t xml:space="preserve">of Western thinking, which </w:t>
      </w:r>
      <w:r w:rsidR="00D93270" w:rsidRPr="00592CF4">
        <w:rPr>
          <w:rFonts w:ascii="Garamond" w:hAnsi="Garamond" w:cs="Angsana New"/>
          <w:color w:val="000000" w:themeColor="text1"/>
          <w:lang w:val="en-GB"/>
        </w:rPr>
        <w:t xml:space="preserve">they </w:t>
      </w:r>
      <w:r w:rsidR="008B7CAA" w:rsidRPr="00592CF4">
        <w:rPr>
          <w:rFonts w:ascii="Garamond" w:hAnsi="Garamond" w:cs="Angsana New"/>
          <w:color w:val="000000" w:themeColor="text1"/>
          <w:lang w:val="en-GB"/>
        </w:rPr>
        <w:t>referred to as</w:t>
      </w:r>
      <w:r w:rsidR="00DF6156" w:rsidRPr="00592CF4">
        <w:rPr>
          <w:rFonts w:ascii="Garamond" w:hAnsi="Garamond" w:cs="Angsana New"/>
          <w:color w:val="000000" w:themeColor="text1"/>
          <w:lang w:val="en-GB"/>
        </w:rPr>
        <w:t xml:space="preserve"> the ‘metaphysics of presence’:</w:t>
      </w:r>
      <w:r w:rsidR="008B7CAA" w:rsidRPr="00592CF4">
        <w:rPr>
          <w:rFonts w:ascii="Garamond" w:hAnsi="Garamond" w:cs="Angsana New"/>
          <w:color w:val="000000" w:themeColor="text1"/>
          <w:lang w:val="en-GB"/>
        </w:rPr>
        <w:t xml:space="preserve"> </w:t>
      </w:r>
      <w:r w:rsidR="00DF6156" w:rsidRPr="00592CF4">
        <w:rPr>
          <w:rFonts w:ascii="Garamond" w:hAnsi="Garamond" w:cs="Angsana New"/>
          <w:color w:val="000000" w:themeColor="text1"/>
          <w:lang w:val="en-GB"/>
        </w:rPr>
        <w:t xml:space="preserve">the </w:t>
      </w:r>
      <w:r w:rsidR="008B7CAA" w:rsidRPr="00592CF4">
        <w:rPr>
          <w:rFonts w:ascii="Garamond" w:hAnsi="Garamond" w:cs="Angsana New"/>
          <w:color w:val="000000" w:themeColor="text1"/>
          <w:lang w:val="en-GB"/>
        </w:rPr>
        <w:t>onto-theological belief that behind the presence of things lies hidden essential conditions and categories defining the nature, movement, and the character of things (see H</w:t>
      </w:r>
      <w:r w:rsidR="009E0134" w:rsidRPr="00592CF4">
        <w:rPr>
          <w:rFonts w:ascii="Garamond" w:hAnsi="Garamond" w:cs="Angsana New"/>
          <w:color w:val="000000" w:themeColor="text1"/>
          <w:lang w:val="en-GB"/>
        </w:rPr>
        <w:t xml:space="preserve">eidegger 2003; </w:t>
      </w:r>
      <w:proofErr w:type="spellStart"/>
      <w:r w:rsidR="009E0134" w:rsidRPr="00592CF4">
        <w:rPr>
          <w:rFonts w:ascii="Garamond" w:hAnsi="Garamond" w:cs="Angsana New"/>
          <w:color w:val="000000" w:themeColor="text1"/>
          <w:lang w:val="en-GB"/>
        </w:rPr>
        <w:t>Vallega</w:t>
      </w:r>
      <w:proofErr w:type="spellEnd"/>
      <w:r w:rsidR="008B7CAA" w:rsidRPr="00592CF4">
        <w:rPr>
          <w:rFonts w:ascii="Garamond" w:hAnsi="Garamond" w:cs="Angsana New"/>
          <w:color w:val="000000" w:themeColor="text1"/>
          <w:lang w:val="en-GB"/>
        </w:rPr>
        <w:t xml:space="preserve"> 2003).</w:t>
      </w:r>
      <w:r w:rsidR="008B7CAA" w:rsidRPr="00592CF4">
        <w:rPr>
          <w:rStyle w:val="EndnoteReference"/>
          <w:rFonts w:ascii="Garamond" w:hAnsi="Garamond" w:cs="Angsana New"/>
          <w:color w:val="000000" w:themeColor="text1"/>
          <w:lang w:val="en-GB"/>
        </w:rPr>
        <w:endnoteReference w:id="1"/>
      </w:r>
      <w:r w:rsidR="008B7CAA" w:rsidRPr="00592CF4">
        <w:rPr>
          <w:rFonts w:ascii="Garamond" w:hAnsi="Garamond" w:cs="Angsana New"/>
          <w:color w:val="000000" w:themeColor="text1"/>
          <w:lang w:val="en-GB"/>
        </w:rPr>
        <w:t xml:space="preserve"> </w:t>
      </w:r>
      <w:r w:rsidR="00D257EE" w:rsidRPr="00592CF4">
        <w:rPr>
          <w:rFonts w:ascii="Garamond" w:hAnsi="Garamond" w:cs="Angsana New"/>
          <w:color w:val="000000" w:themeColor="text1"/>
          <w:lang w:val="en-GB"/>
        </w:rPr>
        <w:t>Derrida (1981)</w:t>
      </w:r>
      <w:r w:rsidR="00D93270" w:rsidRPr="00592CF4">
        <w:rPr>
          <w:rFonts w:ascii="Garamond" w:hAnsi="Garamond" w:cs="Angsana New"/>
          <w:color w:val="000000" w:themeColor="text1"/>
          <w:lang w:val="en-GB"/>
        </w:rPr>
        <w:t xml:space="preserve"> </w:t>
      </w:r>
      <w:r w:rsidR="00D257EE" w:rsidRPr="00592CF4">
        <w:rPr>
          <w:rFonts w:ascii="Garamond" w:hAnsi="Garamond" w:cs="Angsana New"/>
          <w:color w:val="000000" w:themeColor="text1"/>
          <w:lang w:val="en-GB"/>
        </w:rPr>
        <w:t>thus</w:t>
      </w:r>
      <w:r w:rsidR="00D93270" w:rsidRPr="00592CF4">
        <w:rPr>
          <w:rFonts w:ascii="Garamond" w:hAnsi="Garamond" w:cs="Angsana New"/>
          <w:color w:val="000000" w:themeColor="text1"/>
          <w:lang w:val="en-GB"/>
        </w:rPr>
        <w:t xml:space="preserve"> found more hope from Plato’s </w:t>
      </w:r>
      <w:proofErr w:type="spellStart"/>
      <w:r w:rsidR="00D93270" w:rsidRPr="00592CF4">
        <w:rPr>
          <w:rFonts w:ascii="Garamond" w:hAnsi="Garamond" w:cs="Angsana New"/>
          <w:i/>
          <w:color w:val="000000" w:themeColor="text1"/>
          <w:lang w:val="en-GB"/>
        </w:rPr>
        <w:t>chora</w:t>
      </w:r>
      <w:proofErr w:type="spellEnd"/>
      <w:r w:rsidR="00D93270" w:rsidRPr="00592CF4">
        <w:rPr>
          <w:rFonts w:ascii="Garamond" w:hAnsi="Garamond" w:cs="Angsana New"/>
          <w:color w:val="000000" w:themeColor="text1"/>
          <w:lang w:val="en-GB"/>
        </w:rPr>
        <w:t xml:space="preserve"> than from Aristotle’s ‘</w:t>
      </w:r>
      <w:r w:rsidR="00D93270" w:rsidRPr="00592CF4">
        <w:rPr>
          <w:rFonts w:ascii="Garamond" w:hAnsi="Garamond"/>
          <w:color w:val="000000" w:themeColor="text1"/>
          <w:lang w:val="en-GB"/>
        </w:rPr>
        <w:t>topology of the presence’</w:t>
      </w:r>
      <w:r w:rsidR="00D93270" w:rsidRPr="00D93270">
        <w:rPr>
          <w:rFonts w:ascii="Garamond" w:hAnsi="Garamond"/>
          <w:lang w:val="en-GB"/>
        </w:rPr>
        <w:t>,</w:t>
      </w:r>
      <w:r w:rsidR="00D93270" w:rsidRPr="00D93270">
        <w:rPr>
          <w:rFonts w:ascii="Garamond" w:hAnsi="Garamond" w:cs="Angsana New"/>
          <w:lang w:val="en-GB"/>
        </w:rPr>
        <w:t xml:space="preserve"> showing how its ‘bastard reasoning’ disturbed, already at the dawn of Western philosophy, the too neat a distinction between ‘intelligible ideas’ (being</w:t>
      </w:r>
      <w:r w:rsidR="00D93270">
        <w:rPr>
          <w:rFonts w:ascii="Garamond" w:hAnsi="Garamond" w:cs="Angsana New"/>
          <w:lang w:val="en-GB"/>
        </w:rPr>
        <w:t xml:space="preserve"> as essence</w:t>
      </w:r>
      <w:r w:rsidR="00D93270" w:rsidRPr="00D93270">
        <w:rPr>
          <w:rFonts w:ascii="Garamond" w:hAnsi="Garamond" w:cs="Angsana New"/>
          <w:lang w:val="en-GB"/>
        </w:rPr>
        <w:t xml:space="preserve">) and their ‘sensible appearances’ (becoming). </w:t>
      </w:r>
      <w:r w:rsidR="00D93270" w:rsidRPr="00D93270">
        <w:rPr>
          <w:rFonts w:ascii="Garamond" w:hAnsi="Garamond"/>
          <w:lang w:val="en-GB"/>
        </w:rPr>
        <w:t xml:space="preserve">Heidegger took a different view, arguing that it was precisely Plato’s </w:t>
      </w:r>
      <w:proofErr w:type="spellStart"/>
      <w:r w:rsidR="00D93270" w:rsidRPr="00D93270">
        <w:rPr>
          <w:rFonts w:ascii="Garamond" w:hAnsi="Garamond"/>
          <w:i/>
          <w:lang w:val="en-GB"/>
        </w:rPr>
        <w:t>chora</w:t>
      </w:r>
      <w:proofErr w:type="spellEnd"/>
      <w:r w:rsidR="00D93270" w:rsidRPr="00D93270">
        <w:rPr>
          <w:rFonts w:ascii="Garamond" w:hAnsi="Garamond"/>
          <w:lang w:val="en-GB"/>
        </w:rPr>
        <w:t xml:space="preserve"> – in its way of thinking space as equal to matter – that paved the way for Descartes’ calculative notion of space as extensional </w:t>
      </w:r>
      <w:r w:rsidR="00D93270" w:rsidRPr="00D93270">
        <w:rPr>
          <w:rFonts w:ascii="Garamond" w:hAnsi="Garamond"/>
          <w:i/>
          <w:lang w:val="en-GB"/>
        </w:rPr>
        <w:t xml:space="preserve">res </w:t>
      </w:r>
      <w:proofErr w:type="spellStart"/>
      <w:r w:rsidR="00D93270" w:rsidRPr="00D93270">
        <w:rPr>
          <w:rFonts w:ascii="Garamond" w:hAnsi="Garamond"/>
          <w:i/>
          <w:lang w:val="en-GB"/>
        </w:rPr>
        <w:t>extensa</w:t>
      </w:r>
      <w:proofErr w:type="spellEnd"/>
      <w:r w:rsidR="00D93270" w:rsidRPr="00D93270">
        <w:rPr>
          <w:rFonts w:ascii="Garamond" w:hAnsi="Garamond"/>
          <w:lang w:val="en-GB"/>
        </w:rPr>
        <w:t xml:space="preserve">, which connection to ‘matter’ the latter exemplified in his famous description of the ‘piece of wax’ (See Elden 2005). </w:t>
      </w:r>
      <w:r w:rsidR="00D93270">
        <w:rPr>
          <w:rFonts w:ascii="Garamond" w:hAnsi="Garamond"/>
          <w:lang w:val="en-GB"/>
        </w:rPr>
        <w:t xml:space="preserve">Unlike Derrida, </w:t>
      </w:r>
      <w:r w:rsidR="00D93270" w:rsidRPr="00D93270">
        <w:rPr>
          <w:rFonts w:ascii="Garamond" w:hAnsi="Garamond"/>
          <w:lang w:val="en-GB"/>
        </w:rPr>
        <w:t xml:space="preserve">Heidegger turned back to </w:t>
      </w:r>
      <w:proofErr w:type="spellStart"/>
      <w:r w:rsidR="00D93270" w:rsidRPr="00D93270">
        <w:rPr>
          <w:rFonts w:ascii="Garamond" w:hAnsi="Garamond"/>
          <w:i/>
          <w:lang w:val="en-GB"/>
        </w:rPr>
        <w:t>topos</w:t>
      </w:r>
      <w:proofErr w:type="spellEnd"/>
      <w:r w:rsidR="00D93270" w:rsidRPr="00D93270">
        <w:rPr>
          <w:rFonts w:ascii="Garamond" w:hAnsi="Garamond"/>
          <w:i/>
          <w:lang w:val="en-GB"/>
        </w:rPr>
        <w:t>,</w:t>
      </w:r>
      <w:r w:rsidR="00D93270" w:rsidRPr="00D93270">
        <w:rPr>
          <w:rFonts w:ascii="Garamond" w:hAnsi="Garamond"/>
          <w:lang w:val="en-GB"/>
        </w:rPr>
        <w:t xml:space="preserve"> making it a central constituent of what he called the ‘topology of being’: a place, or a site of openness for the new ‘events’ (</w:t>
      </w:r>
      <w:proofErr w:type="spellStart"/>
      <w:r w:rsidR="00D93270" w:rsidRPr="00D93270">
        <w:rPr>
          <w:rFonts w:ascii="Garamond" w:hAnsi="Garamond"/>
          <w:i/>
          <w:lang w:val="en-GB"/>
        </w:rPr>
        <w:t>Ereignis</w:t>
      </w:r>
      <w:proofErr w:type="spellEnd"/>
      <w:r w:rsidR="00D93270" w:rsidRPr="00D93270">
        <w:rPr>
          <w:rFonts w:ascii="Garamond" w:hAnsi="Garamond"/>
          <w:lang w:val="en-GB"/>
        </w:rPr>
        <w:t>), with new ontologies of time-space, to emerge (Malpas 2006; Heidegger 1972).</w:t>
      </w:r>
      <w:r w:rsidR="00C842BF">
        <w:rPr>
          <w:rFonts w:ascii="Garamond" w:hAnsi="Garamond"/>
          <w:lang w:val="en-GB"/>
        </w:rPr>
        <w:t xml:space="preserve"> </w:t>
      </w:r>
      <w:r w:rsidR="006F5854" w:rsidRPr="0028753A">
        <w:rPr>
          <w:rFonts w:ascii="Garamond" w:hAnsi="Garamond"/>
          <w:lang w:val="en-GB"/>
        </w:rPr>
        <w:t>What is crucial here is</w:t>
      </w:r>
      <w:r w:rsidR="006F5854">
        <w:rPr>
          <w:rFonts w:ascii="Garamond" w:hAnsi="Garamond"/>
          <w:lang w:val="en-GB"/>
        </w:rPr>
        <w:t xml:space="preserve"> </w:t>
      </w:r>
      <w:r w:rsidR="008B7CAA" w:rsidRPr="0028753A">
        <w:rPr>
          <w:rFonts w:ascii="Garamond" w:hAnsi="Garamond"/>
          <w:lang w:val="en-GB"/>
        </w:rPr>
        <w:t xml:space="preserve">that, despite their disagreements, both Heidegger and Derrida connected </w:t>
      </w:r>
      <w:proofErr w:type="spellStart"/>
      <w:r w:rsidR="008B7CAA" w:rsidRPr="0028753A">
        <w:rPr>
          <w:rFonts w:ascii="Garamond" w:hAnsi="Garamond"/>
          <w:i/>
          <w:lang w:val="en-GB"/>
        </w:rPr>
        <w:t>topos</w:t>
      </w:r>
      <w:proofErr w:type="spellEnd"/>
      <w:r w:rsidR="008B7CAA" w:rsidRPr="0028753A">
        <w:rPr>
          <w:rFonts w:ascii="Garamond" w:hAnsi="Garamond"/>
          <w:lang w:val="en-GB"/>
        </w:rPr>
        <w:t xml:space="preserve"> and </w:t>
      </w:r>
      <w:proofErr w:type="spellStart"/>
      <w:r w:rsidR="008B7CAA" w:rsidRPr="0028753A">
        <w:rPr>
          <w:rFonts w:ascii="Garamond" w:hAnsi="Garamond"/>
          <w:i/>
          <w:lang w:val="en-GB"/>
        </w:rPr>
        <w:t>chora</w:t>
      </w:r>
      <w:proofErr w:type="spellEnd"/>
      <w:r w:rsidR="008B7CAA" w:rsidRPr="0028753A">
        <w:rPr>
          <w:rFonts w:ascii="Garamond" w:hAnsi="Garamond"/>
          <w:lang w:val="en-GB"/>
        </w:rPr>
        <w:t xml:space="preserve"> to particular history-making events in a way which not only </w:t>
      </w:r>
      <w:r w:rsidR="008B7CAA" w:rsidRPr="0028753A">
        <w:rPr>
          <w:rFonts w:ascii="Garamond" w:hAnsi="Garamond"/>
          <w:lang w:val="en-GB"/>
        </w:rPr>
        <w:lastRenderedPageBreak/>
        <w:t xml:space="preserve">shows the need to pay attention to their embeddedness to the deep currents of Western metaphysical thinking, but by critically </w:t>
      </w:r>
      <w:r w:rsidR="008B7CAA" w:rsidRPr="00F056C8">
        <w:rPr>
          <w:rFonts w:ascii="Garamond" w:hAnsi="Garamond"/>
          <w:lang w:val="en-GB"/>
        </w:rPr>
        <w:t xml:space="preserve">acknowledging this, calls for a fundamental reconfiguration of any </w:t>
      </w:r>
      <w:r w:rsidR="008B7CAA" w:rsidRPr="00592CF4">
        <w:rPr>
          <w:rFonts w:ascii="Garamond" w:hAnsi="Garamond"/>
          <w:color w:val="000000" w:themeColor="text1"/>
          <w:lang w:val="en-GB"/>
        </w:rPr>
        <w:t>spatial conditions through those specific space-making events and moment(s) that they come to being.</w:t>
      </w:r>
      <w:r w:rsidR="00D93270" w:rsidRPr="00592CF4">
        <w:rPr>
          <w:rFonts w:ascii="Garamond" w:hAnsi="Garamond"/>
          <w:color w:val="000000" w:themeColor="text1"/>
          <w:lang w:val="en-GB"/>
        </w:rPr>
        <w:t xml:space="preserve"> </w:t>
      </w:r>
      <w:r w:rsidR="003C6646" w:rsidRPr="00592CF4">
        <w:rPr>
          <w:rFonts w:ascii="Garamond" w:hAnsi="Garamond"/>
          <w:color w:val="000000" w:themeColor="text1"/>
          <w:lang w:val="en-GB"/>
        </w:rPr>
        <w:t>In</w:t>
      </w:r>
      <w:r w:rsidR="00C842BF" w:rsidRPr="00592CF4">
        <w:rPr>
          <w:rFonts w:ascii="Garamond" w:hAnsi="Garamond"/>
          <w:color w:val="000000" w:themeColor="text1"/>
          <w:lang w:val="en-GB"/>
        </w:rPr>
        <w:t xml:space="preserve"> this regard, we wish to follow Heidegger in his suggestion to rethink </w:t>
      </w:r>
      <w:proofErr w:type="spellStart"/>
      <w:r w:rsidR="00C842BF" w:rsidRPr="00592CF4">
        <w:rPr>
          <w:rFonts w:ascii="Garamond" w:hAnsi="Garamond"/>
          <w:i/>
          <w:color w:val="000000" w:themeColor="text1"/>
          <w:lang w:val="en-GB"/>
        </w:rPr>
        <w:t>topos</w:t>
      </w:r>
      <w:proofErr w:type="spellEnd"/>
      <w:r w:rsidR="00C842BF" w:rsidRPr="00592CF4">
        <w:rPr>
          <w:rFonts w:ascii="Garamond" w:hAnsi="Garamond"/>
          <w:color w:val="000000" w:themeColor="text1"/>
          <w:lang w:val="en-GB"/>
        </w:rPr>
        <w:t xml:space="preserve"> </w:t>
      </w:r>
      <w:r w:rsidR="00D93270" w:rsidRPr="00592CF4">
        <w:rPr>
          <w:rFonts w:ascii="Garamond" w:hAnsi="Garamond"/>
          <w:color w:val="000000" w:themeColor="text1"/>
          <w:lang w:val="en-GB"/>
        </w:rPr>
        <w:t xml:space="preserve">as a place of openness, </w:t>
      </w:r>
      <w:r w:rsidR="00C842BF" w:rsidRPr="00592CF4">
        <w:rPr>
          <w:rFonts w:ascii="Garamond" w:hAnsi="Garamond"/>
          <w:color w:val="000000" w:themeColor="text1"/>
          <w:lang w:val="en-GB"/>
        </w:rPr>
        <w:t xml:space="preserve">particularly as this </w:t>
      </w:r>
      <w:r w:rsidR="00D93270" w:rsidRPr="00592CF4">
        <w:rPr>
          <w:rFonts w:ascii="Garamond" w:hAnsi="Garamond"/>
          <w:color w:val="000000" w:themeColor="text1"/>
          <w:lang w:val="en-GB"/>
        </w:rPr>
        <w:t xml:space="preserve">enables us to properly </w:t>
      </w:r>
      <w:r w:rsidR="0007764C" w:rsidRPr="00592CF4">
        <w:rPr>
          <w:rFonts w:ascii="Garamond" w:hAnsi="Garamond"/>
          <w:color w:val="000000" w:themeColor="text1"/>
          <w:lang w:val="en-GB"/>
        </w:rPr>
        <w:t>connect place</w:t>
      </w:r>
      <w:r w:rsidR="00C842BF" w:rsidRPr="00592CF4">
        <w:rPr>
          <w:rFonts w:ascii="Garamond" w:hAnsi="Garamond"/>
          <w:color w:val="000000" w:themeColor="text1"/>
          <w:lang w:val="en-GB"/>
        </w:rPr>
        <w:t xml:space="preserve"> to the </w:t>
      </w:r>
      <w:r w:rsidR="0007764C" w:rsidRPr="00592CF4">
        <w:rPr>
          <w:rFonts w:ascii="Garamond" w:hAnsi="Garamond"/>
          <w:color w:val="000000" w:themeColor="text1"/>
          <w:lang w:val="en-GB"/>
        </w:rPr>
        <w:t xml:space="preserve">potentials of </w:t>
      </w:r>
      <w:r w:rsidR="00C842BF" w:rsidRPr="00592CF4">
        <w:rPr>
          <w:rFonts w:ascii="Garamond" w:hAnsi="Garamond"/>
          <w:color w:val="000000" w:themeColor="text1"/>
          <w:lang w:val="en-GB"/>
        </w:rPr>
        <w:t>coming moments (</w:t>
      </w:r>
      <w:proofErr w:type="spellStart"/>
      <w:r w:rsidR="00C842BF" w:rsidRPr="00592CF4">
        <w:rPr>
          <w:rFonts w:ascii="Garamond" w:hAnsi="Garamond"/>
          <w:i/>
          <w:color w:val="000000" w:themeColor="text1"/>
          <w:lang w:val="en-GB"/>
        </w:rPr>
        <w:t>kairos</w:t>
      </w:r>
      <w:proofErr w:type="spellEnd"/>
      <w:r w:rsidR="00C842BF" w:rsidRPr="00592CF4">
        <w:rPr>
          <w:rFonts w:ascii="Garamond" w:hAnsi="Garamond"/>
          <w:color w:val="000000" w:themeColor="text1"/>
          <w:lang w:val="en-GB"/>
        </w:rPr>
        <w:t xml:space="preserve">) and the hopeful practices they </w:t>
      </w:r>
      <w:r w:rsidR="0007764C" w:rsidRPr="00592CF4">
        <w:rPr>
          <w:rFonts w:ascii="Garamond" w:hAnsi="Garamond"/>
          <w:color w:val="000000" w:themeColor="text1"/>
          <w:lang w:val="en-GB"/>
        </w:rPr>
        <w:t>engender</w:t>
      </w:r>
      <w:r w:rsidR="00C842BF" w:rsidRPr="00592CF4">
        <w:rPr>
          <w:rFonts w:ascii="Garamond" w:hAnsi="Garamond"/>
          <w:color w:val="000000" w:themeColor="text1"/>
          <w:lang w:val="en-GB"/>
        </w:rPr>
        <w:t>.</w:t>
      </w:r>
    </w:p>
    <w:p w14:paraId="367475A0" w14:textId="00D8EC3B" w:rsidR="00BF761A" w:rsidRPr="00592CF4" w:rsidRDefault="002F6033" w:rsidP="00BF761A">
      <w:pPr>
        <w:spacing w:line="276" w:lineRule="auto"/>
        <w:ind w:firstLine="720"/>
        <w:jc w:val="both"/>
        <w:rPr>
          <w:rFonts w:ascii="Garamond" w:hAnsi="Garamond"/>
          <w:b/>
          <w:color w:val="000000" w:themeColor="text1"/>
          <w:lang w:val="en-GB"/>
        </w:rPr>
      </w:pPr>
      <w:r w:rsidRPr="00592CF4">
        <w:rPr>
          <w:rFonts w:ascii="Garamond" w:hAnsi="Garamond"/>
          <w:color w:val="000000" w:themeColor="text1"/>
          <w:lang w:val="en-GB"/>
        </w:rPr>
        <w:t>However, i</w:t>
      </w:r>
      <w:r w:rsidR="00AA69DA" w:rsidRPr="00592CF4">
        <w:rPr>
          <w:rFonts w:ascii="Garamond" w:hAnsi="Garamond"/>
          <w:color w:val="000000" w:themeColor="text1"/>
          <w:lang w:val="en-GB"/>
        </w:rPr>
        <w:t xml:space="preserve">n the recent geographical literature on what Lauren Martin and Anna </w:t>
      </w:r>
      <w:proofErr w:type="spellStart"/>
      <w:r w:rsidR="00AA69DA" w:rsidRPr="00592CF4">
        <w:rPr>
          <w:rFonts w:ascii="Garamond" w:hAnsi="Garamond"/>
          <w:color w:val="000000" w:themeColor="text1"/>
          <w:lang w:val="en-GB"/>
        </w:rPr>
        <w:t>Secor</w:t>
      </w:r>
      <w:proofErr w:type="spellEnd"/>
      <w:r w:rsidR="00AA69DA" w:rsidRPr="00592CF4">
        <w:rPr>
          <w:rFonts w:ascii="Garamond" w:hAnsi="Garamond"/>
          <w:color w:val="000000" w:themeColor="text1"/>
          <w:lang w:val="en-GB"/>
        </w:rPr>
        <w:t xml:space="preserve"> (2014) refer to as the ‘post-mathematical topology’, </w:t>
      </w:r>
      <w:r w:rsidR="00AA69DA" w:rsidRPr="00E36467">
        <w:rPr>
          <w:rFonts w:ascii="Garamond" w:hAnsi="Garamond"/>
          <w:color w:val="000000" w:themeColor="text1"/>
          <w:lang w:val="en-GB"/>
        </w:rPr>
        <w:t xml:space="preserve">the focus has been </w:t>
      </w:r>
      <w:r w:rsidR="00821B4F" w:rsidRPr="00E36467">
        <w:rPr>
          <w:rFonts w:ascii="Garamond" w:hAnsi="Garamond"/>
          <w:color w:val="000000" w:themeColor="text1"/>
          <w:lang w:val="en-GB"/>
        </w:rPr>
        <w:t xml:space="preserve">more or less </w:t>
      </w:r>
      <w:r w:rsidR="00AA69DA" w:rsidRPr="00E36467">
        <w:rPr>
          <w:rFonts w:ascii="Garamond" w:hAnsi="Garamond"/>
          <w:color w:val="000000" w:themeColor="text1"/>
          <w:lang w:val="en-GB"/>
        </w:rPr>
        <w:t xml:space="preserve">in aims to </w:t>
      </w:r>
      <w:r w:rsidR="00557260" w:rsidRPr="00B87044">
        <w:rPr>
          <w:rFonts w:ascii="Garamond" w:hAnsi="Garamond"/>
          <w:color w:val="000000" w:themeColor="text1"/>
          <w:lang w:val="en-GB"/>
        </w:rPr>
        <w:t>tease</w:t>
      </w:r>
      <w:r w:rsidR="006C2F6B" w:rsidRPr="00B623CE">
        <w:rPr>
          <w:rFonts w:ascii="Garamond" w:hAnsi="Garamond"/>
          <w:color w:val="000000" w:themeColor="text1"/>
          <w:lang w:val="en-GB"/>
        </w:rPr>
        <w:t xml:space="preserve"> out more nonlinear, nonmathematical, chaotic and </w:t>
      </w:r>
      <w:r w:rsidR="006C2F6B" w:rsidRPr="004923F9">
        <w:rPr>
          <w:rFonts w:ascii="Garamond" w:hAnsi="Garamond"/>
          <w:color w:val="000000" w:themeColor="text1"/>
          <w:lang w:val="en-GB"/>
        </w:rPr>
        <w:t>discontinuous f</w:t>
      </w:r>
      <w:r w:rsidR="009E0134">
        <w:rPr>
          <w:rFonts w:ascii="Garamond" w:hAnsi="Garamond"/>
          <w:color w:val="000000" w:themeColor="text1"/>
          <w:lang w:val="en-GB"/>
        </w:rPr>
        <w:t xml:space="preserve">orms of spatiality (e.g. Allen </w:t>
      </w:r>
      <w:r w:rsidR="006C2F6B" w:rsidRPr="004923F9">
        <w:rPr>
          <w:rFonts w:ascii="Garamond" w:hAnsi="Garamond"/>
          <w:color w:val="000000" w:themeColor="text1"/>
          <w:lang w:val="en-GB"/>
        </w:rPr>
        <w:t>2011)</w:t>
      </w:r>
      <w:r w:rsidR="00557260">
        <w:rPr>
          <w:rFonts w:ascii="Garamond" w:hAnsi="Garamond"/>
          <w:color w:val="000000" w:themeColor="text1"/>
          <w:lang w:val="en-GB"/>
        </w:rPr>
        <w:t>,</w:t>
      </w:r>
      <w:r w:rsidR="00912AD0">
        <w:rPr>
          <w:rFonts w:ascii="Garamond" w:hAnsi="Garamond"/>
          <w:color w:val="000000" w:themeColor="text1"/>
          <w:lang w:val="en-GB"/>
        </w:rPr>
        <w:t xml:space="preserve"> </w:t>
      </w:r>
      <w:r w:rsidR="00AA69DA">
        <w:rPr>
          <w:rFonts w:ascii="Garamond" w:hAnsi="Garamond"/>
          <w:color w:val="000000" w:themeColor="text1"/>
          <w:lang w:val="en-GB"/>
        </w:rPr>
        <w:t>or alternatively</w:t>
      </w:r>
      <w:r w:rsidR="00821B4F">
        <w:rPr>
          <w:rFonts w:ascii="Garamond" w:hAnsi="Garamond"/>
          <w:color w:val="000000" w:themeColor="text1"/>
          <w:lang w:val="en-GB"/>
        </w:rPr>
        <w:t>,</w:t>
      </w:r>
      <w:r w:rsidR="00912AD0">
        <w:rPr>
          <w:rFonts w:ascii="Garamond" w:hAnsi="Garamond"/>
          <w:color w:val="000000" w:themeColor="text1"/>
          <w:lang w:val="en-GB"/>
        </w:rPr>
        <w:t xml:space="preserve"> </w:t>
      </w:r>
      <w:r w:rsidR="00821B4F">
        <w:rPr>
          <w:rFonts w:ascii="Garamond" w:hAnsi="Garamond"/>
          <w:color w:val="000000" w:themeColor="text1"/>
          <w:lang w:val="en-GB"/>
        </w:rPr>
        <w:t>in</w:t>
      </w:r>
      <w:r w:rsidR="006C2F6B" w:rsidRPr="004923F9">
        <w:rPr>
          <w:rFonts w:ascii="Garamond" w:hAnsi="Garamond"/>
          <w:color w:val="000000" w:themeColor="text1"/>
          <w:lang w:val="en-GB"/>
        </w:rPr>
        <w:t xml:space="preserve"> new epoch-reflecting </w:t>
      </w:r>
      <w:r w:rsidR="00912AD0">
        <w:rPr>
          <w:rFonts w:ascii="Garamond" w:hAnsi="Garamond"/>
          <w:color w:val="000000" w:themeColor="text1"/>
          <w:lang w:val="en-GB"/>
        </w:rPr>
        <w:t xml:space="preserve">topological </w:t>
      </w:r>
      <w:r w:rsidR="006C2F6B" w:rsidRPr="004923F9">
        <w:rPr>
          <w:rFonts w:ascii="Garamond" w:hAnsi="Garamond"/>
          <w:color w:val="000000" w:themeColor="text1"/>
          <w:lang w:val="en-GB"/>
        </w:rPr>
        <w:t>language</w:t>
      </w:r>
      <w:r w:rsidR="00912AD0">
        <w:rPr>
          <w:rFonts w:ascii="Garamond" w:hAnsi="Garamond"/>
          <w:color w:val="000000" w:themeColor="text1"/>
          <w:lang w:val="en-GB"/>
        </w:rPr>
        <w:t xml:space="preserve"> capable of articulating</w:t>
      </w:r>
      <w:r w:rsidR="006C2F6B" w:rsidRPr="004923F9">
        <w:rPr>
          <w:rFonts w:ascii="Garamond" w:hAnsi="Garamond"/>
          <w:color w:val="000000" w:themeColor="text1"/>
          <w:lang w:val="en-GB"/>
        </w:rPr>
        <w:t xml:space="preserve"> the current junctures of instability, flows and other non-territorial f</w:t>
      </w:r>
      <w:r w:rsidR="009E0134">
        <w:rPr>
          <w:rFonts w:ascii="Garamond" w:hAnsi="Garamond"/>
          <w:color w:val="000000" w:themeColor="text1"/>
          <w:lang w:val="en-GB"/>
        </w:rPr>
        <w:t>orms of spatiality (e.g. Harvey</w:t>
      </w:r>
      <w:r w:rsidR="006C2F6B" w:rsidRPr="004923F9">
        <w:rPr>
          <w:rFonts w:ascii="Garamond" w:hAnsi="Garamond"/>
          <w:color w:val="000000" w:themeColor="text1"/>
          <w:lang w:val="en-GB"/>
        </w:rPr>
        <w:t xml:space="preserve"> 2012).</w:t>
      </w:r>
      <w:r w:rsidR="00FF2E3A">
        <w:rPr>
          <w:rFonts w:ascii="Garamond" w:hAnsi="Garamond"/>
          <w:color w:val="000000" w:themeColor="text1"/>
          <w:lang w:val="en-GB"/>
        </w:rPr>
        <w:t xml:space="preserve"> Such approaches, </w:t>
      </w:r>
      <w:r w:rsidR="001C3F78">
        <w:rPr>
          <w:rFonts w:ascii="Garamond" w:hAnsi="Garamond"/>
          <w:color w:val="000000" w:themeColor="text1"/>
          <w:lang w:val="en-GB"/>
        </w:rPr>
        <w:t>often</w:t>
      </w:r>
      <w:r w:rsidR="00FF2E3A">
        <w:rPr>
          <w:rFonts w:ascii="Garamond" w:hAnsi="Garamond"/>
          <w:color w:val="000000" w:themeColor="text1"/>
          <w:lang w:val="en-GB"/>
        </w:rPr>
        <w:t xml:space="preserve"> </w:t>
      </w:r>
      <w:r w:rsidR="006C2F6B" w:rsidRPr="004923F9">
        <w:rPr>
          <w:rFonts w:ascii="Garamond" w:hAnsi="Garamond"/>
          <w:color w:val="000000" w:themeColor="text1"/>
          <w:lang w:val="en-GB"/>
        </w:rPr>
        <w:t>following the rules of specific topological systems under scrutiny</w:t>
      </w:r>
      <w:r w:rsidR="00827C8D">
        <w:rPr>
          <w:rFonts w:ascii="Garamond" w:hAnsi="Garamond"/>
          <w:color w:val="000000" w:themeColor="text1"/>
          <w:lang w:val="en-GB"/>
        </w:rPr>
        <w:t xml:space="preserve"> (</w:t>
      </w:r>
      <w:r w:rsidR="009E0134">
        <w:rPr>
          <w:rFonts w:ascii="Garamond" w:hAnsi="Garamond"/>
          <w:color w:val="000000" w:themeColor="text1"/>
          <w:lang w:val="en-GB"/>
        </w:rPr>
        <w:t xml:space="preserve">Law </w:t>
      </w:r>
      <w:r w:rsidR="00C81DFE">
        <w:rPr>
          <w:rFonts w:ascii="Garamond" w:hAnsi="Garamond"/>
          <w:color w:val="000000" w:themeColor="text1"/>
          <w:lang w:val="en-GB"/>
        </w:rPr>
        <w:t>and</w:t>
      </w:r>
      <w:r w:rsidR="009E0134">
        <w:rPr>
          <w:rFonts w:ascii="Garamond" w:hAnsi="Garamond"/>
          <w:color w:val="000000" w:themeColor="text1"/>
          <w:lang w:val="en-GB"/>
        </w:rPr>
        <w:t xml:space="preserve"> </w:t>
      </w:r>
      <w:proofErr w:type="spellStart"/>
      <w:r w:rsidR="009E0134">
        <w:rPr>
          <w:rFonts w:ascii="Garamond" w:hAnsi="Garamond"/>
          <w:color w:val="000000" w:themeColor="text1"/>
          <w:lang w:val="en-GB"/>
        </w:rPr>
        <w:t>Mol</w:t>
      </w:r>
      <w:proofErr w:type="spellEnd"/>
      <w:r w:rsidR="00827C8D" w:rsidRPr="004923F9">
        <w:rPr>
          <w:rFonts w:ascii="Garamond" w:hAnsi="Garamond"/>
          <w:color w:val="000000" w:themeColor="text1"/>
          <w:lang w:val="en-GB"/>
        </w:rPr>
        <w:t xml:space="preserve"> 2001</w:t>
      </w:r>
      <w:r w:rsidR="00827C8D">
        <w:rPr>
          <w:rFonts w:ascii="Garamond" w:hAnsi="Garamond"/>
          <w:color w:val="000000" w:themeColor="text1"/>
          <w:lang w:val="en-GB"/>
        </w:rPr>
        <w:t>)</w:t>
      </w:r>
      <w:r w:rsidR="006C2F6B" w:rsidRPr="004923F9">
        <w:rPr>
          <w:rFonts w:ascii="Garamond" w:hAnsi="Garamond"/>
          <w:color w:val="000000" w:themeColor="text1"/>
          <w:lang w:val="en-GB"/>
        </w:rPr>
        <w:t xml:space="preserve">, </w:t>
      </w:r>
      <w:r w:rsidR="00821B4F">
        <w:rPr>
          <w:rFonts w:ascii="Garamond" w:hAnsi="Garamond"/>
          <w:color w:val="000000" w:themeColor="text1"/>
          <w:lang w:val="en-GB"/>
        </w:rPr>
        <w:t>have also tended</w:t>
      </w:r>
      <w:r w:rsidR="006C2F6B" w:rsidRPr="004923F9">
        <w:rPr>
          <w:rFonts w:ascii="Garamond" w:hAnsi="Garamond"/>
          <w:color w:val="000000" w:themeColor="text1"/>
          <w:lang w:val="en-GB"/>
        </w:rPr>
        <w:t xml:space="preserve"> to focus in on the difference between relational and territorial, or what constitutes the relationship between topological and topographical spaces </w:t>
      </w:r>
      <w:r w:rsidR="009E0134">
        <w:rPr>
          <w:rFonts w:ascii="Garamond" w:hAnsi="Garamond"/>
          <w:color w:val="000000" w:themeColor="text1"/>
          <w:lang w:val="en-GB"/>
        </w:rPr>
        <w:t xml:space="preserve">(e.g. Allen 2011; </w:t>
      </w:r>
      <w:proofErr w:type="spellStart"/>
      <w:r w:rsidR="009E0134">
        <w:rPr>
          <w:rFonts w:ascii="Garamond" w:hAnsi="Garamond"/>
          <w:color w:val="000000" w:themeColor="text1"/>
          <w:lang w:val="en-GB"/>
        </w:rPr>
        <w:t>Kallio</w:t>
      </w:r>
      <w:proofErr w:type="spellEnd"/>
      <w:r w:rsidR="00827C8D">
        <w:rPr>
          <w:rFonts w:ascii="Garamond" w:hAnsi="Garamond"/>
          <w:color w:val="000000" w:themeColor="text1"/>
          <w:lang w:val="en-GB"/>
        </w:rPr>
        <w:t xml:space="preserve"> 2017).</w:t>
      </w:r>
      <w:r w:rsidR="001C3F78">
        <w:rPr>
          <w:rFonts w:ascii="Garamond" w:hAnsi="Garamond"/>
          <w:color w:val="000000" w:themeColor="text1"/>
          <w:lang w:val="en-GB"/>
        </w:rPr>
        <w:t xml:space="preserve"> </w:t>
      </w:r>
      <w:r w:rsidR="001E376A">
        <w:rPr>
          <w:rFonts w:ascii="Garamond" w:hAnsi="Garamond"/>
          <w:color w:val="000000" w:themeColor="text1"/>
          <w:lang w:val="en-GB"/>
        </w:rPr>
        <w:t xml:space="preserve">Herein, we </w:t>
      </w:r>
      <w:r w:rsidR="00BA7C0A">
        <w:rPr>
          <w:rFonts w:ascii="Garamond" w:hAnsi="Garamond"/>
          <w:color w:val="000000" w:themeColor="text1"/>
          <w:lang w:val="en-GB"/>
        </w:rPr>
        <w:t xml:space="preserve">depart from such </w:t>
      </w:r>
      <w:r w:rsidR="00252F36">
        <w:rPr>
          <w:rFonts w:ascii="Garamond" w:hAnsi="Garamond"/>
          <w:color w:val="000000" w:themeColor="text1"/>
          <w:lang w:val="en-GB"/>
        </w:rPr>
        <w:t xml:space="preserve">approaches </w:t>
      </w:r>
      <w:r w:rsidR="00557260">
        <w:rPr>
          <w:rFonts w:ascii="Garamond" w:hAnsi="Garamond"/>
          <w:color w:val="000000" w:themeColor="text1"/>
          <w:lang w:val="en-GB"/>
        </w:rPr>
        <w:t>by</w:t>
      </w:r>
      <w:r w:rsidR="00BA7C0A">
        <w:rPr>
          <w:rFonts w:ascii="Garamond" w:hAnsi="Garamond"/>
          <w:color w:val="000000" w:themeColor="text1"/>
          <w:lang w:val="en-GB"/>
        </w:rPr>
        <w:t xml:space="preserve"> explor</w:t>
      </w:r>
      <w:r w:rsidR="00557260">
        <w:rPr>
          <w:rFonts w:ascii="Garamond" w:hAnsi="Garamond"/>
          <w:color w:val="000000" w:themeColor="text1"/>
          <w:lang w:val="en-GB"/>
        </w:rPr>
        <w:t>ing</w:t>
      </w:r>
      <w:r w:rsidR="00BA7C0A">
        <w:rPr>
          <w:rFonts w:ascii="Garamond" w:hAnsi="Garamond"/>
          <w:color w:val="000000" w:themeColor="text1"/>
          <w:lang w:val="en-GB"/>
        </w:rPr>
        <w:t xml:space="preserve"> </w:t>
      </w:r>
      <w:r w:rsidR="006C2F6B" w:rsidRPr="004923F9">
        <w:rPr>
          <w:rFonts w:ascii="Garamond" w:hAnsi="Garamond"/>
          <w:color w:val="000000" w:themeColor="text1"/>
          <w:lang w:val="en-GB"/>
        </w:rPr>
        <w:t>instead how time and space are drawn together in different topological set</w:t>
      </w:r>
      <w:r w:rsidR="00FF2E3A">
        <w:rPr>
          <w:rFonts w:ascii="Garamond" w:hAnsi="Garamond"/>
          <w:color w:val="000000" w:themeColor="text1"/>
          <w:lang w:val="en-GB"/>
        </w:rPr>
        <w:t xml:space="preserve"> </w:t>
      </w:r>
      <w:r w:rsidR="006C2F6B" w:rsidRPr="004923F9">
        <w:rPr>
          <w:rFonts w:ascii="Garamond" w:hAnsi="Garamond"/>
          <w:color w:val="000000" w:themeColor="text1"/>
          <w:lang w:val="en-GB"/>
        </w:rPr>
        <w:t xml:space="preserve">ups, hence thinking topology as a space-making and </w:t>
      </w:r>
      <w:proofErr w:type="spellStart"/>
      <w:r w:rsidR="006C2F6B" w:rsidRPr="004923F9">
        <w:rPr>
          <w:rFonts w:ascii="Garamond" w:hAnsi="Garamond"/>
          <w:color w:val="000000" w:themeColor="text1"/>
          <w:lang w:val="en-GB"/>
        </w:rPr>
        <w:t>temporalising</w:t>
      </w:r>
      <w:proofErr w:type="spellEnd"/>
      <w:r w:rsidR="006C2F6B" w:rsidRPr="004923F9">
        <w:rPr>
          <w:rFonts w:ascii="Garamond" w:hAnsi="Garamond"/>
          <w:color w:val="000000" w:themeColor="text1"/>
          <w:lang w:val="en-GB"/>
        </w:rPr>
        <w:t xml:space="preserve"> </w:t>
      </w:r>
      <w:r w:rsidR="00821B4F">
        <w:rPr>
          <w:rFonts w:ascii="Garamond" w:hAnsi="Garamond"/>
          <w:color w:val="000000" w:themeColor="text1"/>
          <w:lang w:val="en-GB"/>
        </w:rPr>
        <w:t xml:space="preserve">practice of </w:t>
      </w:r>
      <w:r w:rsidR="006C2F6B" w:rsidRPr="004923F9">
        <w:rPr>
          <w:rFonts w:ascii="Garamond" w:hAnsi="Garamond"/>
          <w:color w:val="000000" w:themeColor="text1"/>
          <w:lang w:val="en-GB"/>
        </w:rPr>
        <w:t>gathering</w:t>
      </w:r>
      <w:r w:rsidR="00821B4F">
        <w:rPr>
          <w:rFonts w:ascii="Garamond" w:hAnsi="Garamond"/>
          <w:color w:val="000000" w:themeColor="text1"/>
          <w:lang w:val="en-GB"/>
        </w:rPr>
        <w:t>,</w:t>
      </w:r>
      <w:r w:rsidR="006C2F6B" w:rsidRPr="004923F9">
        <w:rPr>
          <w:rFonts w:ascii="Garamond" w:hAnsi="Garamond"/>
          <w:color w:val="000000" w:themeColor="text1"/>
          <w:lang w:val="en-GB"/>
        </w:rPr>
        <w:t xml:space="preserve"> </w:t>
      </w:r>
      <w:r w:rsidR="00B8661E">
        <w:rPr>
          <w:rFonts w:ascii="Garamond" w:hAnsi="Garamond"/>
          <w:color w:val="000000" w:themeColor="text1"/>
          <w:lang w:val="en-GB"/>
        </w:rPr>
        <w:t xml:space="preserve">accompanied </w:t>
      </w:r>
      <w:r w:rsidR="00FF3648">
        <w:rPr>
          <w:rFonts w:ascii="Garamond" w:hAnsi="Garamond"/>
          <w:color w:val="000000" w:themeColor="text1"/>
          <w:lang w:val="en-GB"/>
        </w:rPr>
        <w:t xml:space="preserve">with the ontological power </w:t>
      </w:r>
      <w:r w:rsidR="006C2F6B" w:rsidRPr="004923F9">
        <w:rPr>
          <w:rFonts w:ascii="Garamond" w:hAnsi="Garamond"/>
          <w:color w:val="000000" w:themeColor="text1"/>
          <w:lang w:val="en-GB"/>
        </w:rPr>
        <w:t xml:space="preserve">of ‘making’ (time-spaces) (see </w:t>
      </w:r>
      <w:r w:rsidR="001C3F78">
        <w:rPr>
          <w:rFonts w:ascii="Garamond" w:hAnsi="Garamond"/>
          <w:color w:val="000000" w:themeColor="text1"/>
          <w:lang w:val="en-GB"/>
        </w:rPr>
        <w:t xml:space="preserve">Elden 2005; </w:t>
      </w:r>
      <w:r w:rsidR="009E0134">
        <w:rPr>
          <w:rFonts w:ascii="Garamond" w:hAnsi="Garamond"/>
          <w:color w:val="000000" w:themeColor="text1"/>
          <w:lang w:val="en-GB"/>
        </w:rPr>
        <w:t xml:space="preserve">Harrison 2007; </w:t>
      </w:r>
      <w:r w:rsidR="00362E33">
        <w:rPr>
          <w:rFonts w:ascii="Garamond" w:hAnsi="Garamond"/>
          <w:color w:val="000000" w:themeColor="text1"/>
          <w:lang w:val="en-GB"/>
        </w:rPr>
        <w:t xml:space="preserve">Joronen 2016; </w:t>
      </w:r>
      <w:r w:rsidR="009E0134">
        <w:rPr>
          <w:rFonts w:ascii="Garamond" w:hAnsi="Garamond"/>
          <w:color w:val="000000" w:themeColor="text1"/>
          <w:lang w:val="en-GB"/>
        </w:rPr>
        <w:t>Malpas</w:t>
      </w:r>
      <w:r w:rsidR="006C2F6B" w:rsidRPr="004923F9">
        <w:rPr>
          <w:rFonts w:ascii="Garamond" w:hAnsi="Garamond"/>
          <w:color w:val="000000" w:themeColor="text1"/>
          <w:lang w:val="en-GB"/>
        </w:rPr>
        <w:t xml:space="preserve"> 2012; </w:t>
      </w:r>
      <w:proofErr w:type="spellStart"/>
      <w:r w:rsidR="00A24C79">
        <w:rPr>
          <w:rFonts w:ascii="Garamond" w:hAnsi="Garamond"/>
          <w:color w:val="000000" w:themeColor="text1"/>
          <w:lang w:val="en-GB"/>
        </w:rPr>
        <w:t>Sloterdijk</w:t>
      </w:r>
      <w:proofErr w:type="spellEnd"/>
      <w:r w:rsidR="00A24C79">
        <w:rPr>
          <w:rFonts w:ascii="Garamond" w:hAnsi="Garamond"/>
          <w:color w:val="000000" w:themeColor="text1"/>
          <w:lang w:val="en-GB"/>
        </w:rPr>
        <w:t xml:space="preserve"> 2012</w:t>
      </w:r>
      <w:r w:rsidR="006C2F6B" w:rsidRPr="004923F9">
        <w:rPr>
          <w:rFonts w:ascii="Garamond" w:hAnsi="Garamond"/>
          <w:color w:val="000000" w:themeColor="text1"/>
          <w:lang w:val="en-GB"/>
        </w:rPr>
        <w:t>).</w:t>
      </w:r>
      <w:r w:rsidR="003B3689">
        <w:rPr>
          <w:rFonts w:ascii="Garamond" w:hAnsi="Garamond"/>
          <w:color w:val="000000" w:themeColor="text1"/>
          <w:lang w:val="en-GB"/>
        </w:rPr>
        <w:t xml:space="preserve"> </w:t>
      </w:r>
      <w:r w:rsidR="00FF3648">
        <w:rPr>
          <w:rFonts w:ascii="Garamond" w:hAnsi="Garamond"/>
          <w:color w:val="000000" w:themeColor="text1"/>
          <w:lang w:val="en-GB"/>
        </w:rPr>
        <w:t xml:space="preserve">Rather than </w:t>
      </w:r>
      <w:r w:rsidR="005A6674">
        <w:rPr>
          <w:rFonts w:ascii="Garamond" w:hAnsi="Garamond"/>
          <w:color w:val="000000" w:themeColor="text1"/>
          <w:lang w:val="en-GB"/>
        </w:rPr>
        <w:t>defining</w:t>
      </w:r>
      <w:r w:rsidR="00FF3648">
        <w:rPr>
          <w:rFonts w:ascii="Garamond" w:hAnsi="Garamond"/>
          <w:color w:val="000000" w:themeColor="text1"/>
          <w:lang w:val="en-GB"/>
        </w:rPr>
        <w:t xml:space="preserve"> </w:t>
      </w:r>
      <w:proofErr w:type="spellStart"/>
      <w:r w:rsidR="00FF3648" w:rsidRPr="003167E6">
        <w:rPr>
          <w:rFonts w:ascii="Garamond" w:hAnsi="Garamond"/>
          <w:i/>
          <w:color w:val="000000" w:themeColor="text1"/>
          <w:lang w:val="en-GB"/>
        </w:rPr>
        <w:t>topos</w:t>
      </w:r>
      <w:proofErr w:type="spellEnd"/>
      <w:r w:rsidR="00FF3648">
        <w:rPr>
          <w:rFonts w:ascii="Garamond" w:hAnsi="Garamond"/>
          <w:color w:val="000000" w:themeColor="text1"/>
          <w:lang w:val="en-GB"/>
        </w:rPr>
        <w:t xml:space="preserve"> beforehand with </w:t>
      </w:r>
      <w:r w:rsidR="005A6674">
        <w:rPr>
          <w:rFonts w:ascii="Garamond" w:hAnsi="Garamond"/>
          <w:color w:val="000000" w:themeColor="text1"/>
          <w:lang w:val="en-GB"/>
        </w:rPr>
        <w:t xml:space="preserve">grounding </w:t>
      </w:r>
      <w:r w:rsidR="00FF3648">
        <w:rPr>
          <w:rFonts w:ascii="Garamond" w:hAnsi="Garamond"/>
          <w:color w:val="000000" w:themeColor="text1"/>
          <w:lang w:val="en-GB"/>
        </w:rPr>
        <w:t>condition</w:t>
      </w:r>
      <w:r>
        <w:rPr>
          <w:rFonts w:ascii="Garamond" w:hAnsi="Garamond"/>
          <w:color w:val="000000" w:themeColor="text1"/>
          <w:lang w:val="en-GB"/>
        </w:rPr>
        <w:t>s</w:t>
      </w:r>
      <w:r w:rsidR="00FF3648">
        <w:rPr>
          <w:rFonts w:ascii="Garamond" w:hAnsi="Garamond"/>
          <w:color w:val="000000" w:themeColor="text1"/>
          <w:lang w:val="en-GB"/>
        </w:rPr>
        <w:t>, whether non-calcu</w:t>
      </w:r>
      <w:r w:rsidR="00B8661E">
        <w:rPr>
          <w:rFonts w:ascii="Garamond" w:hAnsi="Garamond"/>
          <w:color w:val="000000" w:themeColor="text1"/>
          <w:lang w:val="en-GB"/>
        </w:rPr>
        <w:t xml:space="preserve">lative or </w:t>
      </w:r>
      <w:r w:rsidR="005A6674">
        <w:rPr>
          <w:rFonts w:ascii="Garamond" w:hAnsi="Garamond"/>
          <w:color w:val="000000" w:themeColor="text1"/>
          <w:lang w:val="en-GB"/>
        </w:rPr>
        <w:t>discontinuous</w:t>
      </w:r>
      <w:r w:rsidR="00B8661E">
        <w:rPr>
          <w:rFonts w:ascii="Garamond" w:hAnsi="Garamond"/>
          <w:color w:val="000000" w:themeColor="text1"/>
          <w:lang w:val="en-GB"/>
        </w:rPr>
        <w:t xml:space="preserve"> and non-territorial </w:t>
      </w:r>
      <w:r w:rsidR="00B8661E" w:rsidRPr="003167E6">
        <w:rPr>
          <w:rFonts w:ascii="Garamond" w:hAnsi="Garamond"/>
          <w:i/>
          <w:color w:val="000000" w:themeColor="text1"/>
          <w:lang w:val="en-GB"/>
        </w:rPr>
        <w:t>form</w:t>
      </w:r>
      <w:r w:rsidR="00B8661E">
        <w:rPr>
          <w:rFonts w:ascii="Garamond" w:hAnsi="Garamond"/>
          <w:color w:val="000000" w:themeColor="text1"/>
          <w:lang w:val="en-GB"/>
        </w:rPr>
        <w:t xml:space="preserve"> of spatiality, we </w:t>
      </w:r>
      <w:r>
        <w:rPr>
          <w:rFonts w:ascii="Garamond" w:hAnsi="Garamond"/>
          <w:color w:val="000000" w:themeColor="text1"/>
          <w:lang w:val="en-GB"/>
        </w:rPr>
        <w:t xml:space="preserve">thus </w:t>
      </w:r>
      <w:r w:rsidR="00B8661E">
        <w:rPr>
          <w:rFonts w:ascii="Garamond" w:hAnsi="Garamond"/>
          <w:color w:val="000000" w:themeColor="text1"/>
          <w:lang w:val="en-GB"/>
        </w:rPr>
        <w:t xml:space="preserve">look at </w:t>
      </w:r>
      <w:proofErr w:type="spellStart"/>
      <w:r w:rsidR="00B8661E" w:rsidRPr="003167E6">
        <w:rPr>
          <w:rFonts w:ascii="Garamond" w:hAnsi="Garamond"/>
          <w:i/>
          <w:color w:val="000000" w:themeColor="text1"/>
          <w:lang w:val="en-GB"/>
        </w:rPr>
        <w:t>topos</w:t>
      </w:r>
      <w:proofErr w:type="spellEnd"/>
      <w:r w:rsidR="00B8661E">
        <w:rPr>
          <w:rFonts w:ascii="Garamond" w:hAnsi="Garamond"/>
          <w:color w:val="000000" w:themeColor="text1"/>
          <w:lang w:val="en-GB"/>
        </w:rPr>
        <w:t xml:space="preserve"> as a condition of possibility for any such ontological nominator to come to the fore and be played out in the relations of existing. </w:t>
      </w:r>
      <w:r w:rsidR="003B3689">
        <w:rPr>
          <w:rFonts w:ascii="Garamond" w:hAnsi="Garamond"/>
          <w:color w:val="000000" w:themeColor="text1"/>
          <w:lang w:val="en-GB"/>
        </w:rPr>
        <w:t xml:space="preserve">It </w:t>
      </w:r>
      <w:r w:rsidR="00724C19">
        <w:rPr>
          <w:rFonts w:ascii="Garamond" w:hAnsi="Garamond"/>
          <w:color w:val="000000" w:themeColor="text1"/>
          <w:lang w:val="en-GB"/>
        </w:rPr>
        <w:t xml:space="preserve">thus </w:t>
      </w:r>
      <w:r w:rsidR="003B3689">
        <w:rPr>
          <w:rFonts w:ascii="Garamond" w:hAnsi="Garamond"/>
          <w:color w:val="000000" w:themeColor="text1"/>
          <w:lang w:val="en-GB"/>
        </w:rPr>
        <w:t xml:space="preserve">follows that </w:t>
      </w:r>
      <w:proofErr w:type="spellStart"/>
      <w:r w:rsidR="00827C8D" w:rsidRPr="00827C8D">
        <w:rPr>
          <w:rFonts w:ascii="Garamond" w:hAnsi="Garamond"/>
          <w:i/>
          <w:color w:val="000000" w:themeColor="text1"/>
          <w:lang w:val="en-GB"/>
        </w:rPr>
        <w:t>topos</w:t>
      </w:r>
      <w:proofErr w:type="spellEnd"/>
      <w:r w:rsidR="00827C8D">
        <w:rPr>
          <w:rFonts w:ascii="Garamond" w:hAnsi="Garamond"/>
          <w:color w:val="000000" w:themeColor="text1"/>
          <w:lang w:val="en-GB"/>
        </w:rPr>
        <w:t xml:space="preserve"> </w:t>
      </w:r>
      <w:r w:rsidR="003B3689">
        <w:rPr>
          <w:rFonts w:ascii="Garamond" w:hAnsi="Garamond"/>
          <w:color w:val="000000" w:themeColor="text1"/>
          <w:lang w:val="en-GB"/>
        </w:rPr>
        <w:t xml:space="preserve">denotes </w:t>
      </w:r>
      <w:r w:rsidR="00827C8D">
        <w:rPr>
          <w:rFonts w:ascii="Garamond" w:hAnsi="Garamond"/>
          <w:color w:val="000000" w:themeColor="text1"/>
          <w:lang w:val="en-GB"/>
        </w:rPr>
        <w:t>a site of openness</w:t>
      </w:r>
      <w:r w:rsidR="002D5B42">
        <w:rPr>
          <w:rFonts w:ascii="Garamond" w:hAnsi="Garamond"/>
          <w:color w:val="000000" w:themeColor="text1"/>
          <w:lang w:val="en-GB"/>
        </w:rPr>
        <w:t xml:space="preserve">, rather than a </w:t>
      </w:r>
      <w:r w:rsidR="00AD7D45">
        <w:rPr>
          <w:rFonts w:ascii="Garamond" w:hAnsi="Garamond"/>
          <w:color w:val="000000" w:themeColor="text1"/>
          <w:lang w:val="en-GB"/>
        </w:rPr>
        <w:t>bou</w:t>
      </w:r>
      <w:r w:rsidR="003433EF">
        <w:rPr>
          <w:rFonts w:ascii="Garamond" w:hAnsi="Garamond"/>
          <w:color w:val="000000" w:themeColor="text1"/>
          <w:lang w:val="en-GB"/>
        </w:rPr>
        <w:t>n</w:t>
      </w:r>
      <w:r w:rsidR="00AD7D45">
        <w:rPr>
          <w:rFonts w:ascii="Garamond" w:hAnsi="Garamond"/>
          <w:color w:val="000000" w:themeColor="text1"/>
          <w:lang w:val="en-GB"/>
        </w:rPr>
        <w:t>ding</w:t>
      </w:r>
      <w:r w:rsidR="002D5B42">
        <w:rPr>
          <w:rFonts w:ascii="Garamond" w:hAnsi="Garamond"/>
          <w:color w:val="000000" w:themeColor="text1"/>
          <w:lang w:val="en-GB"/>
        </w:rPr>
        <w:t xml:space="preserve"> condition</w:t>
      </w:r>
      <w:r w:rsidR="001C3F78">
        <w:rPr>
          <w:rFonts w:ascii="Garamond" w:hAnsi="Garamond"/>
          <w:color w:val="000000" w:themeColor="text1"/>
          <w:lang w:val="en-GB"/>
        </w:rPr>
        <w:t xml:space="preserve">, </w:t>
      </w:r>
      <w:r w:rsidR="00EE72A7" w:rsidRPr="001D3045">
        <w:rPr>
          <w:rFonts w:ascii="Garamond" w:hAnsi="Garamond"/>
          <w:i/>
          <w:color w:val="000000" w:themeColor="text1"/>
          <w:lang w:val="en-GB"/>
        </w:rPr>
        <w:t>topo</w:t>
      </w:r>
      <w:r w:rsidR="00EE72A7" w:rsidRPr="00783F7A">
        <w:rPr>
          <w:rFonts w:ascii="Garamond" w:hAnsi="Garamond"/>
          <w:i/>
          <w:color w:val="000000" w:themeColor="text1"/>
          <w:lang w:val="en-GB"/>
        </w:rPr>
        <w:t>logy</w:t>
      </w:r>
      <w:r w:rsidR="00252F36">
        <w:rPr>
          <w:rFonts w:ascii="Garamond" w:hAnsi="Garamond"/>
          <w:color w:val="000000" w:themeColor="text1"/>
          <w:lang w:val="en-GB"/>
        </w:rPr>
        <w:t xml:space="preserve">, in turn, </w:t>
      </w:r>
      <w:r w:rsidR="00EE72A7">
        <w:rPr>
          <w:rFonts w:ascii="Garamond" w:hAnsi="Garamond"/>
          <w:color w:val="000000" w:themeColor="text1"/>
          <w:lang w:val="en-GB"/>
        </w:rPr>
        <w:t>nam</w:t>
      </w:r>
      <w:r w:rsidR="00EA01F3">
        <w:rPr>
          <w:rFonts w:ascii="Garamond" w:hAnsi="Garamond"/>
          <w:color w:val="000000" w:themeColor="text1"/>
          <w:lang w:val="en-GB"/>
        </w:rPr>
        <w:t>ing</w:t>
      </w:r>
      <w:r w:rsidR="001C3F78">
        <w:rPr>
          <w:rFonts w:ascii="Garamond" w:hAnsi="Garamond"/>
          <w:color w:val="000000" w:themeColor="text1"/>
          <w:lang w:val="en-GB"/>
        </w:rPr>
        <w:t xml:space="preserve"> </w:t>
      </w:r>
      <w:r w:rsidR="00EE72A7">
        <w:rPr>
          <w:rFonts w:ascii="Garamond" w:hAnsi="Garamond"/>
          <w:color w:val="000000" w:themeColor="text1"/>
          <w:lang w:val="en-GB"/>
        </w:rPr>
        <w:t xml:space="preserve">those sets of space-making practices that gather </w:t>
      </w:r>
      <w:r w:rsidR="00AD7D45">
        <w:rPr>
          <w:rFonts w:ascii="Garamond" w:hAnsi="Garamond"/>
          <w:color w:val="000000" w:themeColor="text1"/>
          <w:lang w:val="en-GB"/>
        </w:rPr>
        <w:t xml:space="preserve">together </w:t>
      </w:r>
      <w:r w:rsidR="00706AA8">
        <w:rPr>
          <w:rFonts w:ascii="Garamond" w:hAnsi="Garamond"/>
          <w:color w:val="000000" w:themeColor="text1"/>
          <w:lang w:val="en-GB"/>
        </w:rPr>
        <w:t xml:space="preserve">different </w:t>
      </w:r>
      <w:r w:rsidR="00EE72A7">
        <w:rPr>
          <w:rFonts w:ascii="Garamond" w:hAnsi="Garamond"/>
          <w:color w:val="000000" w:themeColor="text1"/>
          <w:lang w:val="en-GB"/>
        </w:rPr>
        <w:t xml:space="preserve">elements, </w:t>
      </w:r>
      <w:r w:rsidR="00AD7D45">
        <w:rPr>
          <w:rFonts w:ascii="Garamond" w:hAnsi="Garamond"/>
          <w:color w:val="000000" w:themeColor="text1"/>
          <w:lang w:val="en-GB"/>
        </w:rPr>
        <w:t xml:space="preserve">ranging </w:t>
      </w:r>
      <w:r w:rsidR="00EE72A7">
        <w:rPr>
          <w:rFonts w:ascii="Garamond" w:hAnsi="Garamond"/>
          <w:color w:val="000000" w:themeColor="text1"/>
          <w:lang w:val="en-GB"/>
        </w:rPr>
        <w:t>from</w:t>
      </w:r>
      <w:r w:rsidR="00EA01F3">
        <w:rPr>
          <w:rFonts w:ascii="Garamond" w:hAnsi="Garamond"/>
          <w:color w:val="000000" w:themeColor="text1"/>
          <w:lang w:val="en-GB"/>
        </w:rPr>
        <w:t xml:space="preserve"> the</w:t>
      </w:r>
      <w:r w:rsidR="00EE72A7">
        <w:rPr>
          <w:rFonts w:ascii="Garamond" w:hAnsi="Garamond"/>
          <w:color w:val="000000" w:themeColor="text1"/>
          <w:lang w:val="en-GB"/>
        </w:rPr>
        <w:t xml:space="preserve"> </w:t>
      </w:r>
      <w:r w:rsidR="00252F36">
        <w:rPr>
          <w:rFonts w:ascii="Garamond" w:hAnsi="Garamond"/>
          <w:color w:val="000000" w:themeColor="text1"/>
          <w:lang w:val="en-GB"/>
        </w:rPr>
        <w:t>manifold</w:t>
      </w:r>
      <w:r w:rsidR="00724C19">
        <w:rPr>
          <w:rFonts w:ascii="Garamond" w:hAnsi="Garamond"/>
          <w:color w:val="000000" w:themeColor="text1"/>
          <w:lang w:val="en-GB"/>
        </w:rPr>
        <w:t xml:space="preserve"> events</w:t>
      </w:r>
      <w:r w:rsidR="00EA01F3">
        <w:rPr>
          <w:rFonts w:ascii="Garamond" w:hAnsi="Garamond"/>
          <w:color w:val="000000" w:themeColor="text1"/>
          <w:lang w:val="en-GB"/>
        </w:rPr>
        <w:t>, relations</w:t>
      </w:r>
      <w:r w:rsidR="00B8661E">
        <w:rPr>
          <w:rFonts w:ascii="Garamond" w:hAnsi="Garamond"/>
          <w:color w:val="000000" w:themeColor="text1"/>
          <w:lang w:val="en-GB"/>
        </w:rPr>
        <w:t xml:space="preserve">, </w:t>
      </w:r>
      <w:proofErr w:type="spellStart"/>
      <w:r w:rsidR="00B8661E">
        <w:rPr>
          <w:rFonts w:ascii="Garamond" w:hAnsi="Garamond"/>
          <w:color w:val="000000" w:themeColor="text1"/>
          <w:lang w:val="en-GB"/>
        </w:rPr>
        <w:t>borderings</w:t>
      </w:r>
      <w:proofErr w:type="spellEnd"/>
      <w:r w:rsidR="00B8661E">
        <w:rPr>
          <w:rFonts w:ascii="Garamond" w:hAnsi="Garamond"/>
          <w:color w:val="000000" w:themeColor="text1"/>
          <w:lang w:val="en-GB"/>
        </w:rPr>
        <w:t xml:space="preserve">, </w:t>
      </w:r>
      <w:proofErr w:type="spellStart"/>
      <w:r w:rsidR="00B8661E">
        <w:rPr>
          <w:rFonts w:ascii="Garamond" w:hAnsi="Garamond"/>
          <w:color w:val="000000" w:themeColor="text1"/>
          <w:lang w:val="en-GB"/>
        </w:rPr>
        <w:t>becomings</w:t>
      </w:r>
      <w:proofErr w:type="spellEnd"/>
      <w:r w:rsidR="00724C19">
        <w:rPr>
          <w:rFonts w:ascii="Garamond" w:hAnsi="Garamond"/>
          <w:color w:val="000000" w:themeColor="text1"/>
          <w:lang w:val="en-GB"/>
        </w:rPr>
        <w:t xml:space="preserve"> and material conditions </w:t>
      </w:r>
      <w:r w:rsidR="00EE72A7">
        <w:rPr>
          <w:rFonts w:ascii="Garamond" w:hAnsi="Garamond"/>
          <w:color w:val="000000" w:themeColor="text1"/>
          <w:lang w:val="en-GB"/>
        </w:rPr>
        <w:t>to</w:t>
      </w:r>
      <w:r w:rsidR="000E66D2">
        <w:rPr>
          <w:rFonts w:ascii="Garamond" w:hAnsi="Garamond"/>
          <w:color w:val="000000" w:themeColor="text1"/>
          <w:lang w:val="en-GB"/>
        </w:rPr>
        <w:t xml:space="preserve"> the</w:t>
      </w:r>
      <w:r w:rsidR="00EE72A7">
        <w:rPr>
          <w:rFonts w:ascii="Garamond" w:hAnsi="Garamond"/>
          <w:color w:val="000000" w:themeColor="text1"/>
          <w:lang w:val="en-GB"/>
        </w:rPr>
        <w:t xml:space="preserve"> </w:t>
      </w:r>
      <w:r w:rsidR="003B3689">
        <w:rPr>
          <w:rFonts w:ascii="Garamond" w:hAnsi="Garamond"/>
          <w:color w:val="000000" w:themeColor="text1"/>
          <w:lang w:val="en-GB"/>
        </w:rPr>
        <w:t>‘</w:t>
      </w:r>
      <w:r w:rsidR="00EE72A7" w:rsidRPr="004923F9">
        <w:rPr>
          <w:rFonts w:ascii="Garamond" w:hAnsi="Garamond"/>
          <w:color w:val="000000" w:themeColor="text1"/>
          <w:lang w:val="en-GB"/>
        </w:rPr>
        <w:t>historical grievances, contemporary here-now agitations, and the imagination of future</w:t>
      </w:r>
      <w:r w:rsidR="003B3689">
        <w:rPr>
          <w:rFonts w:ascii="Garamond" w:hAnsi="Garamond"/>
          <w:color w:val="000000" w:themeColor="text1"/>
          <w:lang w:val="en-GB"/>
        </w:rPr>
        <w:t>’</w:t>
      </w:r>
      <w:r w:rsidR="00EE72A7">
        <w:rPr>
          <w:rFonts w:ascii="Garamond" w:hAnsi="Garamond"/>
          <w:color w:val="000000" w:themeColor="text1"/>
          <w:lang w:val="en-GB"/>
        </w:rPr>
        <w:t xml:space="preserve">, as </w:t>
      </w:r>
      <w:proofErr w:type="spellStart"/>
      <w:r w:rsidR="00EE72A7">
        <w:rPr>
          <w:rFonts w:ascii="Garamond" w:hAnsi="Garamond"/>
          <w:color w:val="000000" w:themeColor="text1"/>
          <w:lang w:val="en-GB"/>
        </w:rPr>
        <w:t>Panelli</w:t>
      </w:r>
      <w:proofErr w:type="spellEnd"/>
      <w:r w:rsidR="00EE72A7">
        <w:rPr>
          <w:rFonts w:ascii="Garamond" w:hAnsi="Garamond"/>
          <w:color w:val="000000" w:themeColor="text1"/>
          <w:lang w:val="en-GB"/>
        </w:rPr>
        <w:t xml:space="preserve"> (</w:t>
      </w:r>
      <w:r w:rsidR="009E0134">
        <w:rPr>
          <w:rFonts w:ascii="Garamond" w:hAnsi="Garamond"/>
          <w:color w:val="000000" w:themeColor="text1"/>
          <w:lang w:val="en-GB"/>
        </w:rPr>
        <w:t>2007,</w:t>
      </w:r>
      <w:r w:rsidR="00EE72A7" w:rsidRPr="004923F9">
        <w:rPr>
          <w:rFonts w:ascii="Garamond" w:hAnsi="Garamond"/>
          <w:color w:val="000000" w:themeColor="text1"/>
          <w:lang w:val="en-GB"/>
        </w:rPr>
        <w:t xml:space="preserve"> 50</w:t>
      </w:r>
      <w:r w:rsidR="00EE72A7">
        <w:rPr>
          <w:rFonts w:ascii="Garamond" w:hAnsi="Garamond"/>
          <w:color w:val="000000" w:themeColor="text1"/>
          <w:lang w:val="en-GB"/>
        </w:rPr>
        <w:t xml:space="preserve">) </w:t>
      </w:r>
      <w:r w:rsidR="00724C19">
        <w:rPr>
          <w:rFonts w:ascii="Garamond" w:hAnsi="Garamond"/>
          <w:color w:val="000000" w:themeColor="text1"/>
          <w:lang w:val="en-GB"/>
        </w:rPr>
        <w:t>aptly adds.</w:t>
      </w:r>
      <w:r w:rsidR="003433EF">
        <w:rPr>
          <w:rFonts w:ascii="Garamond" w:hAnsi="Garamond"/>
          <w:color w:val="000000" w:themeColor="text1"/>
          <w:lang w:val="en-GB"/>
        </w:rPr>
        <w:t xml:space="preserve"> </w:t>
      </w:r>
      <w:r w:rsidR="00252F36">
        <w:rPr>
          <w:rFonts w:ascii="Garamond" w:hAnsi="Garamond"/>
          <w:color w:val="000000" w:themeColor="text1"/>
          <w:lang w:val="en-GB"/>
        </w:rPr>
        <w:t>Instead of ontologi</w:t>
      </w:r>
      <w:r w:rsidR="00E535AC">
        <w:rPr>
          <w:rFonts w:ascii="Garamond" w:hAnsi="Garamond"/>
          <w:color w:val="000000" w:themeColor="text1"/>
          <w:lang w:val="en-GB"/>
        </w:rPr>
        <w:t>s</w:t>
      </w:r>
      <w:r w:rsidR="00252F36">
        <w:rPr>
          <w:rFonts w:ascii="Garamond" w:hAnsi="Garamond"/>
          <w:color w:val="000000" w:themeColor="text1"/>
          <w:lang w:val="en-GB"/>
        </w:rPr>
        <w:t xml:space="preserve">ing </w:t>
      </w:r>
      <w:proofErr w:type="spellStart"/>
      <w:r w:rsidR="00252F36" w:rsidRPr="00E535AC">
        <w:rPr>
          <w:rFonts w:ascii="Garamond" w:hAnsi="Garamond"/>
          <w:i/>
          <w:color w:val="000000" w:themeColor="text1"/>
          <w:lang w:val="en-GB"/>
        </w:rPr>
        <w:t>topos</w:t>
      </w:r>
      <w:proofErr w:type="spellEnd"/>
      <w:r w:rsidR="00252F36">
        <w:rPr>
          <w:rFonts w:ascii="Garamond" w:hAnsi="Garamond"/>
          <w:color w:val="000000" w:themeColor="text1"/>
          <w:lang w:val="en-GB"/>
        </w:rPr>
        <w:t xml:space="preserve"> – that is, by proposing a new ontological take on topology – </w:t>
      </w:r>
      <w:r w:rsidR="00EE72A7">
        <w:rPr>
          <w:rFonts w:ascii="Garamond" w:hAnsi="Garamond"/>
          <w:color w:val="000000" w:themeColor="text1"/>
          <w:lang w:val="en-GB"/>
        </w:rPr>
        <w:t xml:space="preserve">we </w:t>
      </w:r>
      <w:r w:rsidR="00FF3648">
        <w:rPr>
          <w:rFonts w:ascii="Garamond" w:hAnsi="Garamond"/>
          <w:color w:val="000000" w:themeColor="text1"/>
          <w:lang w:val="en-GB"/>
        </w:rPr>
        <w:t xml:space="preserve">therefore </w:t>
      </w:r>
      <w:r w:rsidR="00EE72A7">
        <w:rPr>
          <w:rFonts w:ascii="Garamond" w:hAnsi="Garamond"/>
          <w:color w:val="000000" w:themeColor="text1"/>
          <w:lang w:val="en-GB"/>
        </w:rPr>
        <w:t xml:space="preserve">consider the </w:t>
      </w:r>
      <w:r w:rsidR="00EE72A7" w:rsidRPr="00E36467">
        <w:rPr>
          <w:rFonts w:ascii="Garamond" w:hAnsi="Garamond"/>
          <w:color w:val="000000" w:themeColor="text1"/>
          <w:lang w:val="en-GB"/>
        </w:rPr>
        <w:t>ontology itself to take place topologically</w:t>
      </w:r>
      <w:r w:rsidR="00783F7A" w:rsidRPr="00E36467">
        <w:rPr>
          <w:rFonts w:ascii="Garamond" w:hAnsi="Garamond"/>
          <w:color w:val="000000" w:themeColor="text1"/>
          <w:lang w:val="en-GB"/>
        </w:rPr>
        <w:t xml:space="preserve">; that is, as space-making and </w:t>
      </w:r>
      <w:proofErr w:type="spellStart"/>
      <w:r w:rsidR="00783F7A" w:rsidRPr="00E36467">
        <w:rPr>
          <w:rFonts w:ascii="Garamond" w:hAnsi="Garamond"/>
          <w:color w:val="000000" w:themeColor="text1"/>
          <w:lang w:val="en-GB"/>
        </w:rPr>
        <w:t>temporali</w:t>
      </w:r>
      <w:r w:rsidR="003B3689" w:rsidRPr="002905EF">
        <w:rPr>
          <w:rFonts w:ascii="Garamond" w:hAnsi="Garamond"/>
          <w:color w:val="000000" w:themeColor="text1"/>
          <w:lang w:val="en-GB"/>
        </w:rPr>
        <w:t>s</w:t>
      </w:r>
      <w:r w:rsidR="00783F7A" w:rsidRPr="002905EF">
        <w:rPr>
          <w:rFonts w:ascii="Garamond" w:hAnsi="Garamond"/>
          <w:color w:val="000000" w:themeColor="text1"/>
          <w:lang w:val="en-GB"/>
        </w:rPr>
        <w:t>ing</w:t>
      </w:r>
      <w:proofErr w:type="spellEnd"/>
      <w:r w:rsidR="00F46D34" w:rsidRPr="00B87044">
        <w:rPr>
          <w:rFonts w:ascii="Garamond" w:hAnsi="Garamond"/>
          <w:color w:val="000000" w:themeColor="text1"/>
          <w:lang w:val="en-GB"/>
        </w:rPr>
        <w:t xml:space="preserve"> </w:t>
      </w:r>
      <w:r w:rsidR="00821B4F" w:rsidRPr="00B87044">
        <w:rPr>
          <w:rFonts w:ascii="Garamond" w:hAnsi="Garamond"/>
          <w:color w:val="000000" w:themeColor="text1"/>
          <w:lang w:val="en-GB"/>
        </w:rPr>
        <w:t xml:space="preserve">practice of </w:t>
      </w:r>
      <w:r w:rsidR="00F46D34" w:rsidRPr="00B87044">
        <w:rPr>
          <w:rFonts w:ascii="Garamond" w:hAnsi="Garamond"/>
          <w:color w:val="000000" w:themeColor="text1"/>
          <w:lang w:val="en-GB"/>
        </w:rPr>
        <w:t>gathering</w:t>
      </w:r>
      <w:r w:rsidR="00AD7D45" w:rsidRPr="00B87044">
        <w:rPr>
          <w:rFonts w:ascii="Garamond" w:hAnsi="Garamond"/>
          <w:color w:val="000000" w:themeColor="text1"/>
          <w:lang w:val="en-GB"/>
        </w:rPr>
        <w:t>.</w:t>
      </w:r>
      <w:r w:rsidR="003433EF" w:rsidRPr="00B87044">
        <w:rPr>
          <w:rFonts w:ascii="Garamond" w:hAnsi="Garamond"/>
          <w:color w:val="000000" w:themeColor="text1"/>
          <w:lang w:val="en-GB"/>
        </w:rPr>
        <w:t xml:space="preserve"> </w:t>
      </w:r>
      <w:r w:rsidR="00BF761A" w:rsidRPr="00592CF4">
        <w:rPr>
          <w:rFonts w:ascii="Garamond" w:hAnsi="Garamond"/>
          <w:color w:val="000000" w:themeColor="text1"/>
          <w:lang w:val="en-GB"/>
        </w:rPr>
        <w:t xml:space="preserve">Place, hence, happens, takes place: it underlines the possibility, and the openness for the different closures and openings to manifest themselves as topological gatherings of different practices, </w:t>
      </w:r>
      <w:proofErr w:type="spellStart"/>
      <w:r w:rsidR="00BF761A" w:rsidRPr="00592CF4">
        <w:rPr>
          <w:rFonts w:ascii="Garamond" w:hAnsi="Garamond"/>
          <w:color w:val="000000" w:themeColor="text1"/>
          <w:lang w:val="en-GB"/>
        </w:rPr>
        <w:t>materialities</w:t>
      </w:r>
      <w:proofErr w:type="spellEnd"/>
      <w:r w:rsidR="00BF761A" w:rsidRPr="00592CF4">
        <w:rPr>
          <w:rFonts w:ascii="Garamond" w:hAnsi="Garamond"/>
          <w:color w:val="000000" w:themeColor="text1"/>
          <w:lang w:val="en-GB"/>
        </w:rPr>
        <w:t xml:space="preserve"> and temporalities (Elden 2005; Joronen 2013; Wylie 2002). </w:t>
      </w:r>
      <w:r w:rsidR="00362E33" w:rsidRPr="00592CF4">
        <w:rPr>
          <w:rFonts w:ascii="Garamond" w:hAnsi="Garamond"/>
          <w:color w:val="000000" w:themeColor="text1"/>
          <w:lang w:val="en-GB"/>
        </w:rPr>
        <w:t>The key point is that, i</w:t>
      </w:r>
      <w:r w:rsidR="003433EF" w:rsidRPr="00592CF4">
        <w:rPr>
          <w:rFonts w:ascii="Garamond" w:hAnsi="Garamond"/>
          <w:color w:val="000000" w:themeColor="text1"/>
          <w:lang w:val="en-GB"/>
        </w:rPr>
        <w:t>f place (</w:t>
      </w:r>
      <w:proofErr w:type="spellStart"/>
      <w:r w:rsidR="003433EF" w:rsidRPr="00592CF4">
        <w:rPr>
          <w:rFonts w:ascii="Garamond" w:hAnsi="Garamond"/>
          <w:i/>
          <w:color w:val="000000" w:themeColor="text1"/>
          <w:lang w:val="en-GB"/>
        </w:rPr>
        <w:t>topos</w:t>
      </w:r>
      <w:proofErr w:type="spellEnd"/>
      <w:r w:rsidR="003433EF" w:rsidRPr="00592CF4">
        <w:rPr>
          <w:rFonts w:ascii="Garamond" w:hAnsi="Garamond"/>
          <w:color w:val="000000" w:themeColor="text1"/>
          <w:lang w:val="en-GB"/>
        </w:rPr>
        <w:t xml:space="preserve">) is what affords an openness for new topologies to emerge, topological relations are what bound and make spaces via practices that, on the one hand, gather anew, but on the other hand, reflect </w:t>
      </w:r>
      <w:r w:rsidR="00111BA8" w:rsidRPr="00592CF4">
        <w:rPr>
          <w:rFonts w:ascii="Garamond" w:hAnsi="Garamond"/>
          <w:color w:val="000000" w:themeColor="text1"/>
          <w:lang w:val="en-GB"/>
        </w:rPr>
        <w:t xml:space="preserve">and take place within </w:t>
      </w:r>
      <w:r w:rsidR="003433EF" w:rsidRPr="00592CF4">
        <w:rPr>
          <w:rFonts w:ascii="Garamond" w:hAnsi="Garamond"/>
          <w:color w:val="000000" w:themeColor="text1"/>
          <w:lang w:val="en-GB"/>
        </w:rPr>
        <w:t>the existing ways of being-gathered</w:t>
      </w:r>
      <w:r w:rsidR="00F46D34" w:rsidRPr="00592CF4">
        <w:rPr>
          <w:rFonts w:ascii="Garamond" w:hAnsi="Garamond"/>
          <w:color w:val="000000" w:themeColor="text1"/>
          <w:lang w:val="en-GB"/>
        </w:rPr>
        <w:t xml:space="preserve">. </w:t>
      </w:r>
      <w:r w:rsidR="00BF761A" w:rsidRPr="00592CF4">
        <w:rPr>
          <w:rFonts w:ascii="Garamond" w:hAnsi="Garamond"/>
          <w:color w:val="000000" w:themeColor="text1"/>
          <w:lang w:val="en-GB"/>
        </w:rPr>
        <w:t xml:space="preserve">Such openness of </w:t>
      </w:r>
      <w:proofErr w:type="spellStart"/>
      <w:r w:rsidR="00BF761A" w:rsidRPr="00592CF4">
        <w:rPr>
          <w:rFonts w:ascii="Garamond" w:hAnsi="Garamond"/>
          <w:i/>
          <w:color w:val="000000" w:themeColor="text1"/>
          <w:lang w:val="en-GB"/>
        </w:rPr>
        <w:t>topos</w:t>
      </w:r>
      <w:proofErr w:type="spellEnd"/>
      <w:r w:rsidR="00BF761A" w:rsidRPr="00592CF4">
        <w:rPr>
          <w:rFonts w:ascii="Garamond" w:hAnsi="Garamond"/>
          <w:color w:val="000000" w:themeColor="text1"/>
          <w:lang w:val="en-GB"/>
        </w:rPr>
        <w:t xml:space="preserve"> is thus what makes alternative topologies of Palestinian dwelling possible, but also irreducible to the those of the Israeli occupation.</w:t>
      </w:r>
    </w:p>
    <w:p w14:paraId="2E2DE28B" w14:textId="535FCFC8" w:rsidR="008F1B0F" w:rsidRPr="00592CF4" w:rsidRDefault="002B505D" w:rsidP="00E535AC">
      <w:pPr>
        <w:spacing w:line="276" w:lineRule="auto"/>
        <w:ind w:firstLine="720"/>
        <w:jc w:val="both"/>
        <w:rPr>
          <w:rFonts w:ascii="Garamond" w:hAnsi="Garamond"/>
          <w:color w:val="000000" w:themeColor="text1"/>
          <w:lang w:val="en-GB"/>
        </w:rPr>
      </w:pPr>
      <w:r w:rsidRPr="00592CF4">
        <w:rPr>
          <w:rFonts w:ascii="Garamond" w:hAnsi="Garamond"/>
          <w:color w:val="000000" w:themeColor="text1"/>
          <w:lang w:val="en-GB"/>
        </w:rPr>
        <w:t xml:space="preserve">For </w:t>
      </w:r>
      <w:r w:rsidR="003B3689" w:rsidRPr="00592CF4">
        <w:rPr>
          <w:rFonts w:ascii="Garamond" w:hAnsi="Garamond"/>
          <w:color w:val="000000" w:themeColor="text1"/>
          <w:lang w:val="en-GB"/>
        </w:rPr>
        <w:t xml:space="preserve">the </w:t>
      </w:r>
      <w:r w:rsidR="001D3045" w:rsidRPr="00592CF4">
        <w:rPr>
          <w:rFonts w:ascii="Garamond" w:hAnsi="Garamond"/>
          <w:color w:val="000000" w:themeColor="text1"/>
          <w:lang w:val="en-GB"/>
        </w:rPr>
        <w:t>discussion th</w:t>
      </w:r>
      <w:r w:rsidR="003B3689" w:rsidRPr="00592CF4">
        <w:rPr>
          <w:rFonts w:ascii="Garamond" w:hAnsi="Garamond"/>
          <w:color w:val="000000" w:themeColor="text1"/>
          <w:lang w:val="en-GB"/>
        </w:rPr>
        <w:t xml:space="preserve">at follows, </w:t>
      </w:r>
      <w:r w:rsidRPr="00592CF4">
        <w:rPr>
          <w:rFonts w:ascii="Garamond" w:hAnsi="Garamond"/>
          <w:color w:val="000000" w:themeColor="text1"/>
          <w:lang w:val="en-GB"/>
        </w:rPr>
        <w:t>taking this openness for new topologies means not</w:t>
      </w:r>
      <w:r w:rsidR="001025B3" w:rsidRPr="00592CF4">
        <w:rPr>
          <w:rFonts w:ascii="Garamond" w:hAnsi="Garamond"/>
          <w:color w:val="000000" w:themeColor="text1"/>
          <w:lang w:val="en-GB"/>
        </w:rPr>
        <w:t xml:space="preserve"> only</w:t>
      </w:r>
      <w:r w:rsidR="000C290E" w:rsidRPr="00592CF4">
        <w:rPr>
          <w:rFonts w:ascii="Garamond" w:hAnsi="Garamond"/>
          <w:color w:val="000000" w:themeColor="text1"/>
          <w:lang w:val="en-GB"/>
        </w:rPr>
        <w:t xml:space="preserve"> </w:t>
      </w:r>
      <w:r w:rsidRPr="00592CF4">
        <w:rPr>
          <w:rFonts w:ascii="Garamond" w:hAnsi="Garamond"/>
          <w:color w:val="000000" w:themeColor="text1"/>
          <w:lang w:val="en-GB"/>
        </w:rPr>
        <w:t>recalling</w:t>
      </w:r>
      <w:r w:rsidR="009D0DAA" w:rsidRPr="00592CF4">
        <w:rPr>
          <w:rFonts w:ascii="Garamond" w:hAnsi="Garamond"/>
          <w:color w:val="000000" w:themeColor="text1"/>
          <w:lang w:val="en-GB"/>
        </w:rPr>
        <w:t xml:space="preserve"> the</w:t>
      </w:r>
      <w:r w:rsidR="001D3045" w:rsidRPr="00592CF4">
        <w:rPr>
          <w:rFonts w:ascii="Garamond" w:hAnsi="Garamond"/>
          <w:color w:val="000000" w:themeColor="text1"/>
          <w:lang w:val="en-GB"/>
        </w:rPr>
        <w:t xml:space="preserve"> </w:t>
      </w:r>
      <w:r w:rsidR="003B3689" w:rsidRPr="00592CF4">
        <w:rPr>
          <w:rFonts w:ascii="Garamond" w:hAnsi="Garamond"/>
          <w:color w:val="000000" w:themeColor="text1"/>
          <w:lang w:val="en-GB"/>
        </w:rPr>
        <w:t xml:space="preserve">co-constitutive relationship of </w:t>
      </w:r>
      <w:r w:rsidR="001D3045" w:rsidRPr="00592CF4">
        <w:rPr>
          <w:rFonts w:ascii="Garamond" w:hAnsi="Garamond"/>
          <w:color w:val="000000" w:themeColor="text1"/>
          <w:lang w:val="en-GB"/>
        </w:rPr>
        <w:t xml:space="preserve">hope </w:t>
      </w:r>
      <w:r w:rsidR="003B3689" w:rsidRPr="00592CF4">
        <w:rPr>
          <w:rFonts w:ascii="Garamond" w:hAnsi="Garamond"/>
          <w:color w:val="000000" w:themeColor="text1"/>
          <w:lang w:val="en-GB"/>
        </w:rPr>
        <w:t>and</w:t>
      </w:r>
      <w:r w:rsidR="001D3045" w:rsidRPr="00592CF4">
        <w:rPr>
          <w:rFonts w:ascii="Garamond" w:hAnsi="Garamond"/>
          <w:color w:val="000000" w:themeColor="text1"/>
          <w:lang w:val="en-GB"/>
        </w:rPr>
        <w:t xml:space="preserve"> hopelessness</w:t>
      </w:r>
      <w:r w:rsidR="001025B3" w:rsidRPr="00592CF4">
        <w:rPr>
          <w:rFonts w:ascii="Garamond" w:hAnsi="Garamond"/>
          <w:color w:val="000000" w:themeColor="text1"/>
          <w:lang w:val="en-GB"/>
        </w:rPr>
        <w:t>, but</w:t>
      </w:r>
      <w:r w:rsidR="00CB6C60" w:rsidRPr="00592CF4">
        <w:rPr>
          <w:rFonts w:ascii="Garamond" w:hAnsi="Garamond"/>
          <w:color w:val="000000" w:themeColor="text1"/>
          <w:lang w:val="en-GB"/>
        </w:rPr>
        <w:t xml:space="preserve"> </w:t>
      </w:r>
      <w:r w:rsidR="001025B3" w:rsidRPr="00592CF4">
        <w:rPr>
          <w:rFonts w:ascii="Garamond" w:hAnsi="Garamond"/>
          <w:color w:val="000000" w:themeColor="text1"/>
          <w:lang w:val="en-GB"/>
        </w:rPr>
        <w:t>also</w:t>
      </w:r>
      <w:r w:rsidRPr="00592CF4">
        <w:rPr>
          <w:rFonts w:ascii="Garamond" w:hAnsi="Garamond"/>
          <w:color w:val="000000" w:themeColor="text1"/>
          <w:lang w:val="en-GB"/>
        </w:rPr>
        <w:t xml:space="preserve"> recognising</w:t>
      </w:r>
      <w:r w:rsidR="00867C02" w:rsidRPr="00592CF4">
        <w:rPr>
          <w:rFonts w:ascii="Garamond" w:hAnsi="Garamond"/>
          <w:color w:val="000000" w:themeColor="text1"/>
          <w:lang w:val="en-GB"/>
        </w:rPr>
        <w:t xml:space="preserve"> how</w:t>
      </w:r>
      <w:r w:rsidR="009D0DAA" w:rsidRPr="00592CF4">
        <w:rPr>
          <w:rFonts w:ascii="Garamond" w:hAnsi="Garamond"/>
          <w:color w:val="000000" w:themeColor="text1"/>
          <w:lang w:val="en-GB"/>
        </w:rPr>
        <w:t xml:space="preserve"> the</w:t>
      </w:r>
      <w:r w:rsidR="00867C02" w:rsidRPr="00592CF4">
        <w:rPr>
          <w:rFonts w:ascii="Garamond" w:hAnsi="Garamond"/>
          <w:color w:val="000000" w:themeColor="text1"/>
          <w:lang w:val="en-GB"/>
        </w:rPr>
        <w:t xml:space="preserve"> </w:t>
      </w:r>
      <w:r w:rsidR="009D0DAA" w:rsidRPr="00592CF4">
        <w:rPr>
          <w:rFonts w:ascii="Garamond" w:hAnsi="Garamond"/>
          <w:color w:val="000000" w:themeColor="text1"/>
          <w:lang w:val="en-GB"/>
        </w:rPr>
        <w:t xml:space="preserve">existing </w:t>
      </w:r>
      <w:proofErr w:type="spellStart"/>
      <w:r w:rsidR="009D0DAA" w:rsidRPr="00592CF4">
        <w:rPr>
          <w:rFonts w:ascii="Garamond" w:hAnsi="Garamond"/>
          <w:color w:val="000000" w:themeColor="text1"/>
          <w:lang w:val="en-GB"/>
        </w:rPr>
        <w:t>hyperprecarities</w:t>
      </w:r>
      <w:proofErr w:type="spellEnd"/>
      <w:r w:rsidR="009D0DAA" w:rsidRPr="00592CF4">
        <w:rPr>
          <w:rFonts w:ascii="Garamond" w:hAnsi="Garamond"/>
          <w:color w:val="000000" w:themeColor="text1"/>
          <w:lang w:val="en-GB"/>
        </w:rPr>
        <w:t xml:space="preserve"> of the occupation </w:t>
      </w:r>
      <w:r w:rsidRPr="00592CF4">
        <w:rPr>
          <w:rFonts w:ascii="Garamond" w:hAnsi="Garamond"/>
          <w:color w:val="000000" w:themeColor="text1"/>
          <w:lang w:val="en-GB"/>
        </w:rPr>
        <w:t>may not (completely) stifle</w:t>
      </w:r>
      <w:r w:rsidR="00867C02" w:rsidRPr="00592CF4">
        <w:rPr>
          <w:rFonts w:ascii="Garamond" w:hAnsi="Garamond"/>
          <w:color w:val="000000" w:themeColor="text1"/>
          <w:lang w:val="en-GB"/>
        </w:rPr>
        <w:t xml:space="preserve"> Palestinian resistance</w:t>
      </w:r>
      <w:r w:rsidRPr="00592CF4">
        <w:rPr>
          <w:rFonts w:ascii="Garamond" w:hAnsi="Garamond"/>
          <w:color w:val="000000" w:themeColor="text1"/>
          <w:lang w:val="en-GB"/>
        </w:rPr>
        <w:t xml:space="preserve"> or</w:t>
      </w:r>
      <w:r w:rsidR="00867C02" w:rsidRPr="00592CF4">
        <w:rPr>
          <w:rFonts w:ascii="Garamond" w:hAnsi="Garamond"/>
          <w:color w:val="000000" w:themeColor="text1"/>
          <w:lang w:val="en-GB"/>
        </w:rPr>
        <w:t xml:space="preserve"> eliminate topologies that are, have been</w:t>
      </w:r>
      <w:r w:rsidR="001025B3" w:rsidRPr="00592CF4">
        <w:rPr>
          <w:rFonts w:ascii="Garamond" w:hAnsi="Garamond"/>
          <w:color w:val="000000" w:themeColor="text1"/>
          <w:lang w:val="en-GB"/>
        </w:rPr>
        <w:t>, and will become</w:t>
      </w:r>
      <w:r w:rsidR="00867C02" w:rsidRPr="00592CF4">
        <w:rPr>
          <w:rFonts w:ascii="Garamond" w:hAnsi="Garamond"/>
          <w:color w:val="000000" w:themeColor="text1"/>
          <w:lang w:val="en-GB"/>
        </w:rPr>
        <w:t xml:space="preserve"> Palestinian. In the hyperprecarious sites we focus on</w:t>
      </w:r>
      <w:r w:rsidR="002F6033" w:rsidRPr="00592CF4">
        <w:rPr>
          <w:rFonts w:ascii="Garamond" w:hAnsi="Garamond"/>
          <w:color w:val="000000" w:themeColor="text1"/>
          <w:lang w:val="en-GB"/>
        </w:rPr>
        <w:t xml:space="preserve"> </w:t>
      </w:r>
      <w:r w:rsidRPr="00592CF4">
        <w:rPr>
          <w:rFonts w:ascii="Garamond" w:hAnsi="Garamond"/>
          <w:color w:val="000000" w:themeColor="text1"/>
          <w:lang w:val="en-GB"/>
        </w:rPr>
        <w:t>in the following section</w:t>
      </w:r>
      <w:r w:rsidR="00867C02" w:rsidRPr="00592CF4">
        <w:rPr>
          <w:rFonts w:ascii="Garamond" w:hAnsi="Garamond"/>
          <w:color w:val="000000" w:themeColor="text1"/>
          <w:lang w:val="en-GB"/>
        </w:rPr>
        <w:t xml:space="preserve">, </w:t>
      </w:r>
      <w:proofErr w:type="spellStart"/>
      <w:r w:rsidR="00867C02" w:rsidRPr="00592CF4">
        <w:rPr>
          <w:rFonts w:ascii="Garamond" w:hAnsi="Garamond"/>
          <w:i/>
          <w:color w:val="000000" w:themeColor="text1"/>
          <w:lang w:val="en-GB"/>
        </w:rPr>
        <w:t>kairos</w:t>
      </w:r>
      <w:proofErr w:type="spellEnd"/>
      <w:r w:rsidR="00867C02" w:rsidRPr="00592CF4">
        <w:rPr>
          <w:rFonts w:ascii="Garamond" w:hAnsi="Garamond"/>
          <w:color w:val="000000" w:themeColor="text1"/>
          <w:lang w:val="en-GB"/>
        </w:rPr>
        <w:t xml:space="preserve"> and </w:t>
      </w:r>
      <w:proofErr w:type="spellStart"/>
      <w:r w:rsidR="00867C02" w:rsidRPr="00592CF4">
        <w:rPr>
          <w:rFonts w:ascii="Garamond" w:hAnsi="Garamond"/>
          <w:i/>
          <w:color w:val="000000" w:themeColor="text1"/>
          <w:lang w:val="en-GB"/>
        </w:rPr>
        <w:t>topos</w:t>
      </w:r>
      <w:proofErr w:type="spellEnd"/>
      <w:r w:rsidR="00867C02" w:rsidRPr="00592CF4">
        <w:rPr>
          <w:rFonts w:ascii="Garamond" w:hAnsi="Garamond"/>
          <w:color w:val="000000" w:themeColor="text1"/>
          <w:lang w:val="en-GB"/>
        </w:rPr>
        <w:t xml:space="preserve"> </w:t>
      </w:r>
      <w:r w:rsidR="009D0DAA" w:rsidRPr="00592CF4">
        <w:rPr>
          <w:rFonts w:ascii="Garamond" w:hAnsi="Garamond"/>
          <w:color w:val="000000" w:themeColor="text1"/>
          <w:lang w:val="en-GB"/>
        </w:rPr>
        <w:t>th</w:t>
      </w:r>
      <w:r w:rsidRPr="00592CF4">
        <w:rPr>
          <w:rFonts w:ascii="Garamond" w:hAnsi="Garamond"/>
          <w:color w:val="000000" w:themeColor="text1"/>
          <w:lang w:val="en-GB"/>
        </w:rPr>
        <w:t>us</w:t>
      </w:r>
      <w:r w:rsidR="00867C02" w:rsidRPr="00592CF4">
        <w:rPr>
          <w:rFonts w:ascii="Garamond" w:hAnsi="Garamond"/>
          <w:color w:val="000000" w:themeColor="text1"/>
          <w:lang w:val="en-GB"/>
        </w:rPr>
        <w:t xml:space="preserve"> play a central enabling role: </w:t>
      </w:r>
      <w:proofErr w:type="spellStart"/>
      <w:r w:rsidR="00867C02" w:rsidRPr="00592CF4">
        <w:rPr>
          <w:rFonts w:ascii="Garamond" w:hAnsi="Garamond"/>
          <w:i/>
          <w:color w:val="000000" w:themeColor="text1"/>
          <w:lang w:val="en-GB"/>
        </w:rPr>
        <w:t>kairos</w:t>
      </w:r>
      <w:proofErr w:type="spellEnd"/>
      <w:r w:rsidR="00867C02" w:rsidRPr="00592CF4">
        <w:rPr>
          <w:rFonts w:ascii="Garamond" w:hAnsi="Garamond"/>
          <w:color w:val="000000" w:themeColor="text1"/>
          <w:lang w:val="en-GB"/>
        </w:rPr>
        <w:t xml:space="preserve"> as</w:t>
      </w:r>
      <w:r w:rsidR="009D0DAA" w:rsidRPr="00592CF4">
        <w:rPr>
          <w:rFonts w:ascii="Garamond" w:hAnsi="Garamond"/>
          <w:color w:val="000000" w:themeColor="text1"/>
          <w:lang w:val="en-GB"/>
        </w:rPr>
        <w:t xml:space="preserve"> a locus of</w:t>
      </w:r>
      <w:r w:rsidR="00867C02" w:rsidRPr="00592CF4">
        <w:rPr>
          <w:rFonts w:ascii="Garamond" w:hAnsi="Garamond"/>
          <w:color w:val="000000" w:themeColor="text1"/>
          <w:lang w:val="en-GB"/>
        </w:rPr>
        <w:t xml:space="preserve"> a </w:t>
      </w:r>
      <w:proofErr w:type="spellStart"/>
      <w:r w:rsidR="00867C02" w:rsidRPr="00592CF4">
        <w:rPr>
          <w:rFonts w:ascii="Garamond" w:hAnsi="Garamond"/>
          <w:color w:val="000000" w:themeColor="text1"/>
          <w:lang w:val="en-GB"/>
        </w:rPr>
        <w:t>kairological</w:t>
      </w:r>
      <w:proofErr w:type="spellEnd"/>
      <w:r w:rsidR="00867C02" w:rsidRPr="00592CF4">
        <w:rPr>
          <w:rFonts w:ascii="Garamond" w:hAnsi="Garamond"/>
          <w:color w:val="000000" w:themeColor="text1"/>
          <w:lang w:val="en-GB"/>
        </w:rPr>
        <w:t xml:space="preserve"> waiting and hopeful practices it generates, and </w:t>
      </w:r>
      <w:proofErr w:type="spellStart"/>
      <w:r w:rsidR="00867C02" w:rsidRPr="00592CF4">
        <w:rPr>
          <w:rFonts w:ascii="Garamond" w:hAnsi="Garamond"/>
          <w:i/>
          <w:color w:val="000000" w:themeColor="text1"/>
          <w:lang w:val="en-GB"/>
        </w:rPr>
        <w:t>topos</w:t>
      </w:r>
      <w:proofErr w:type="spellEnd"/>
      <w:r w:rsidR="00867C02" w:rsidRPr="00592CF4">
        <w:rPr>
          <w:rFonts w:ascii="Garamond" w:hAnsi="Garamond"/>
          <w:color w:val="000000" w:themeColor="text1"/>
          <w:lang w:val="en-GB"/>
        </w:rPr>
        <w:t xml:space="preserve"> as a site of openness for grasping space anew with different topological ways of hopeful space-making.</w:t>
      </w:r>
    </w:p>
    <w:p w14:paraId="79813E48" w14:textId="77777777" w:rsidR="004462D0" w:rsidRPr="00BD06B6" w:rsidRDefault="004462D0" w:rsidP="00BD06B6">
      <w:pPr>
        <w:spacing w:line="320" w:lineRule="exact"/>
        <w:jc w:val="both"/>
        <w:rPr>
          <w:rFonts w:ascii="Garamond" w:eastAsia="Times New Roman" w:hAnsi="Garamond"/>
          <w:color w:val="000000"/>
          <w:shd w:val="clear" w:color="auto" w:fill="FFFFFF"/>
          <w:lang w:val="en-GB"/>
        </w:rPr>
      </w:pPr>
    </w:p>
    <w:p w14:paraId="49C6BCFC" w14:textId="6AB80480" w:rsidR="00791AD7" w:rsidRPr="003D1860" w:rsidRDefault="0067511B" w:rsidP="0071687C">
      <w:pPr>
        <w:pStyle w:val="ListParagraph"/>
        <w:numPr>
          <w:ilvl w:val="0"/>
          <w:numId w:val="1"/>
        </w:numPr>
        <w:spacing w:line="320" w:lineRule="exact"/>
        <w:ind w:left="0" w:firstLine="0"/>
        <w:jc w:val="both"/>
        <w:rPr>
          <w:rFonts w:ascii="Garamond" w:eastAsia="Times New Roman" w:hAnsi="Garamond"/>
          <w:b/>
          <w:color w:val="000000"/>
          <w:shd w:val="clear" w:color="auto" w:fill="FFFFFF"/>
          <w:lang w:val="en-GB"/>
        </w:rPr>
      </w:pPr>
      <w:r w:rsidRPr="003D1860">
        <w:rPr>
          <w:rFonts w:ascii="Garamond" w:eastAsia="Times New Roman" w:hAnsi="Garamond" w:cs="Times New Roman"/>
          <w:b/>
          <w:color w:val="000000"/>
          <w:shd w:val="clear" w:color="auto" w:fill="FFFFFF"/>
          <w:lang w:val="en-GB"/>
        </w:rPr>
        <w:lastRenderedPageBreak/>
        <w:t>Practices of</w:t>
      </w:r>
      <w:r w:rsidR="00617D2F" w:rsidRPr="003D1860">
        <w:rPr>
          <w:rFonts w:ascii="Garamond" w:eastAsia="Times New Roman" w:hAnsi="Garamond" w:cs="Times New Roman"/>
          <w:b/>
          <w:color w:val="000000"/>
          <w:shd w:val="clear" w:color="auto" w:fill="FFFFFF"/>
          <w:lang w:val="en-GB"/>
        </w:rPr>
        <w:t xml:space="preserve"> </w:t>
      </w:r>
      <w:r w:rsidR="00791AD7" w:rsidRPr="003D1860">
        <w:rPr>
          <w:rFonts w:ascii="Garamond" w:eastAsia="Times New Roman" w:hAnsi="Garamond" w:cs="Times New Roman"/>
          <w:b/>
          <w:color w:val="000000"/>
          <w:shd w:val="clear" w:color="auto" w:fill="FFFFFF"/>
          <w:lang w:val="en-GB"/>
        </w:rPr>
        <w:t xml:space="preserve">hope </w:t>
      </w:r>
      <w:r w:rsidR="00AA6268">
        <w:rPr>
          <w:rFonts w:ascii="Garamond" w:eastAsia="Times New Roman" w:hAnsi="Garamond" w:cs="Times New Roman"/>
          <w:b/>
          <w:color w:val="000000"/>
          <w:shd w:val="clear" w:color="auto" w:fill="FFFFFF"/>
          <w:lang w:val="en-GB"/>
        </w:rPr>
        <w:t>at</w:t>
      </w:r>
      <w:r w:rsidR="00617D2F" w:rsidRPr="003D1860">
        <w:rPr>
          <w:rFonts w:ascii="Garamond" w:eastAsia="Times New Roman" w:hAnsi="Garamond" w:cs="Times New Roman"/>
          <w:b/>
          <w:color w:val="000000"/>
          <w:shd w:val="clear" w:color="auto" w:fill="FFFFFF"/>
          <w:lang w:val="en-GB"/>
        </w:rPr>
        <w:t xml:space="preserve"> </w:t>
      </w:r>
      <w:r w:rsidR="008F5E08" w:rsidRPr="003D1860">
        <w:rPr>
          <w:rFonts w:ascii="Garamond" w:eastAsia="Times New Roman" w:hAnsi="Garamond" w:cs="Times New Roman"/>
          <w:b/>
          <w:color w:val="000000"/>
          <w:shd w:val="clear" w:color="auto" w:fill="FFFFFF"/>
          <w:lang w:val="en-GB"/>
        </w:rPr>
        <w:t xml:space="preserve">sites of </w:t>
      </w:r>
      <w:proofErr w:type="spellStart"/>
      <w:r w:rsidR="008F5E08" w:rsidRPr="003D1860">
        <w:rPr>
          <w:rFonts w:ascii="Garamond" w:eastAsia="Times New Roman" w:hAnsi="Garamond" w:cs="Times New Roman"/>
          <w:b/>
          <w:color w:val="000000"/>
          <w:shd w:val="clear" w:color="auto" w:fill="FFFFFF"/>
          <w:lang w:val="en-GB"/>
        </w:rPr>
        <w:t>hyperprecarity</w:t>
      </w:r>
      <w:proofErr w:type="spellEnd"/>
      <w:r w:rsidR="008F5E08" w:rsidRPr="003D1860">
        <w:rPr>
          <w:rFonts w:ascii="Garamond" w:eastAsia="Times New Roman" w:hAnsi="Garamond" w:cs="Times New Roman"/>
          <w:b/>
          <w:color w:val="000000"/>
          <w:shd w:val="clear" w:color="auto" w:fill="FFFFFF"/>
          <w:lang w:val="en-GB"/>
        </w:rPr>
        <w:t xml:space="preserve"> </w:t>
      </w:r>
    </w:p>
    <w:p w14:paraId="684CE26A" w14:textId="4EE793B7" w:rsidR="00791AD7" w:rsidRPr="004923F9" w:rsidRDefault="00791AD7" w:rsidP="0071687C">
      <w:pPr>
        <w:spacing w:before="120" w:line="320" w:lineRule="exact"/>
        <w:jc w:val="both"/>
        <w:rPr>
          <w:rFonts w:ascii="Garamond" w:eastAsia="Times New Roman" w:hAnsi="Garamond"/>
          <w:color w:val="000000" w:themeColor="text1"/>
          <w:shd w:val="clear" w:color="auto" w:fill="FFFFFF"/>
          <w:lang w:val="en-GB"/>
        </w:rPr>
      </w:pPr>
      <w:r w:rsidRPr="004923F9">
        <w:rPr>
          <w:rFonts w:ascii="Garamond" w:eastAsia="Times New Roman" w:hAnsi="Garamond"/>
          <w:color w:val="000000"/>
          <w:shd w:val="clear" w:color="auto" w:fill="FFFFFF"/>
          <w:lang w:val="en-GB"/>
        </w:rPr>
        <w:t>In th</w:t>
      </w:r>
      <w:r w:rsidR="00B42C2A">
        <w:rPr>
          <w:rFonts w:ascii="Garamond" w:eastAsia="Times New Roman" w:hAnsi="Garamond"/>
          <w:color w:val="000000"/>
          <w:shd w:val="clear" w:color="auto" w:fill="FFFFFF"/>
          <w:lang w:val="en-GB"/>
        </w:rPr>
        <w:t>e two</w:t>
      </w:r>
      <w:r w:rsidRPr="004923F9">
        <w:rPr>
          <w:rFonts w:ascii="Garamond" w:eastAsia="Times New Roman" w:hAnsi="Garamond"/>
          <w:color w:val="000000"/>
          <w:shd w:val="clear" w:color="auto" w:fill="FFFFFF"/>
          <w:lang w:val="en-GB"/>
        </w:rPr>
        <w:t xml:space="preserve"> section</w:t>
      </w:r>
      <w:r w:rsidR="00B42C2A">
        <w:rPr>
          <w:rFonts w:ascii="Garamond" w:eastAsia="Times New Roman" w:hAnsi="Garamond"/>
          <w:color w:val="000000"/>
          <w:shd w:val="clear" w:color="auto" w:fill="FFFFFF"/>
          <w:lang w:val="en-GB"/>
        </w:rPr>
        <w:t>s that follow</w:t>
      </w:r>
      <w:r w:rsidRPr="004923F9">
        <w:rPr>
          <w:rFonts w:ascii="Garamond" w:eastAsia="Times New Roman" w:hAnsi="Garamond"/>
          <w:color w:val="000000"/>
          <w:shd w:val="clear" w:color="auto" w:fill="FFFFFF"/>
          <w:lang w:val="en-GB"/>
        </w:rPr>
        <w:t xml:space="preserve">, we </w:t>
      </w:r>
      <w:r w:rsidR="001D3045">
        <w:rPr>
          <w:rFonts w:ascii="Garamond" w:eastAsia="Times New Roman" w:hAnsi="Garamond"/>
          <w:color w:val="000000"/>
          <w:shd w:val="clear" w:color="auto" w:fill="FFFFFF"/>
          <w:lang w:val="en-GB"/>
        </w:rPr>
        <w:t xml:space="preserve">move on to </w:t>
      </w:r>
      <w:r w:rsidRPr="004923F9">
        <w:rPr>
          <w:rFonts w:ascii="Garamond" w:eastAsia="Times New Roman" w:hAnsi="Garamond"/>
          <w:color w:val="000000"/>
          <w:shd w:val="clear" w:color="auto" w:fill="FFFFFF"/>
          <w:lang w:val="en-GB"/>
        </w:rPr>
        <w:t xml:space="preserve">present </w:t>
      </w:r>
      <w:r w:rsidR="008152C4">
        <w:rPr>
          <w:rFonts w:ascii="Garamond" w:eastAsia="Times New Roman" w:hAnsi="Garamond"/>
          <w:color w:val="000000"/>
          <w:shd w:val="clear" w:color="auto" w:fill="FFFFFF"/>
          <w:lang w:val="en-GB"/>
        </w:rPr>
        <w:t xml:space="preserve">examples of </w:t>
      </w:r>
      <w:r w:rsidR="001A49FB">
        <w:rPr>
          <w:rFonts w:ascii="Garamond" w:eastAsia="Times New Roman" w:hAnsi="Garamond"/>
          <w:color w:val="000000"/>
          <w:shd w:val="clear" w:color="auto" w:fill="FFFFFF"/>
          <w:lang w:val="en-GB"/>
        </w:rPr>
        <w:t>practices</w:t>
      </w:r>
      <w:r w:rsidRPr="004923F9">
        <w:rPr>
          <w:rFonts w:ascii="Garamond" w:eastAsia="Times New Roman" w:hAnsi="Garamond"/>
          <w:color w:val="000000"/>
          <w:shd w:val="clear" w:color="auto" w:fill="FFFFFF"/>
          <w:lang w:val="en-GB"/>
        </w:rPr>
        <w:t xml:space="preserve"> </w:t>
      </w:r>
      <w:r w:rsidR="008152C4">
        <w:rPr>
          <w:rFonts w:ascii="Garamond" w:eastAsia="Times New Roman" w:hAnsi="Garamond"/>
          <w:color w:val="000000"/>
          <w:shd w:val="clear" w:color="auto" w:fill="FFFFFF"/>
          <w:lang w:val="en-GB"/>
        </w:rPr>
        <w:t xml:space="preserve">of hope </w:t>
      </w:r>
      <w:r w:rsidR="001D3045">
        <w:rPr>
          <w:rFonts w:ascii="Garamond" w:eastAsia="Times New Roman" w:hAnsi="Garamond"/>
          <w:color w:val="000000"/>
          <w:shd w:val="clear" w:color="auto" w:fill="FFFFFF"/>
          <w:lang w:val="en-GB"/>
        </w:rPr>
        <w:t xml:space="preserve">from </w:t>
      </w:r>
      <w:r w:rsidR="001A49FB">
        <w:rPr>
          <w:rFonts w:ascii="Garamond" w:eastAsia="Times New Roman" w:hAnsi="Garamond"/>
          <w:color w:val="000000"/>
          <w:shd w:val="clear" w:color="auto" w:fill="FFFFFF"/>
          <w:lang w:val="en-GB"/>
        </w:rPr>
        <w:t xml:space="preserve">‘hyperprecarious’ sites of </w:t>
      </w:r>
      <w:r w:rsidR="00F03E99">
        <w:rPr>
          <w:rFonts w:ascii="Garamond" w:eastAsia="Times New Roman" w:hAnsi="Garamond"/>
          <w:color w:val="000000"/>
          <w:shd w:val="clear" w:color="auto" w:fill="FFFFFF"/>
          <w:lang w:val="en-GB"/>
        </w:rPr>
        <w:t>the West Bank</w:t>
      </w:r>
      <w:r w:rsidR="001A49FB">
        <w:rPr>
          <w:rFonts w:ascii="Garamond" w:eastAsia="Times New Roman" w:hAnsi="Garamond"/>
          <w:color w:val="000000"/>
          <w:shd w:val="clear" w:color="auto" w:fill="FFFFFF"/>
          <w:lang w:val="en-GB"/>
        </w:rPr>
        <w:t xml:space="preserve"> Area C</w:t>
      </w:r>
      <w:r w:rsidR="00F03E99">
        <w:rPr>
          <w:rFonts w:ascii="Garamond" w:eastAsia="Times New Roman" w:hAnsi="Garamond"/>
          <w:color w:val="000000"/>
          <w:shd w:val="clear" w:color="auto" w:fill="FFFFFF"/>
          <w:lang w:val="en-GB"/>
        </w:rPr>
        <w:t>.</w:t>
      </w:r>
      <w:r w:rsidRPr="004923F9">
        <w:rPr>
          <w:rFonts w:ascii="Garamond" w:eastAsia="Times New Roman" w:hAnsi="Garamond"/>
          <w:color w:val="000000" w:themeColor="text1"/>
          <w:shd w:val="clear" w:color="auto" w:fill="FFFFFF"/>
          <w:lang w:val="en-GB"/>
        </w:rPr>
        <w:t xml:space="preserve"> The accounts are drawn from a total of seven research visits over the past </w:t>
      </w:r>
      <w:r w:rsidR="001A49FB">
        <w:rPr>
          <w:rFonts w:ascii="Garamond" w:eastAsia="Times New Roman" w:hAnsi="Garamond"/>
          <w:color w:val="000000" w:themeColor="text1"/>
          <w:shd w:val="clear" w:color="auto" w:fill="FFFFFF"/>
          <w:lang w:val="en-GB"/>
        </w:rPr>
        <w:t>five</w:t>
      </w:r>
      <w:r w:rsidRPr="004923F9">
        <w:rPr>
          <w:rFonts w:ascii="Garamond" w:eastAsia="Times New Roman" w:hAnsi="Garamond"/>
          <w:color w:val="000000" w:themeColor="text1"/>
          <w:shd w:val="clear" w:color="auto" w:fill="FFFFFF"/>
          <w:lang w:val="en-GB"/>
        </w:rPr>
        <w:t xml:space="preserve"> years in which we have </w:t>
      </w:r>
      <w:r w:rsidR="00F95C42">
        <w:rPr>
          <w:rFonts w:ascii="Garamond" w:eastAsia="Times New Roman" w:hAnsi="Garamond"/>
          <w:color w:val="000000" w:themeColor="text1"/>
          <w:shd w:val="clear" w:color="auto" w:fill="FFFFFF"/>
          <w:lang w:val="en-GB"/>
        </w:rPr>
        <w:t xml:space="preserve">interviewed </w:t>
      </w:r>
      <w:r w:rsidRPr="004923F9">
        <w:rPr>
          <w:rFonts w:ascii="Garamond" w:eastAsia="Times New Roman" w:hAnsi="Garamond"/>
          <w:color w:val="000000" w:themeColor="text1"/>
          <w:shd w:val="clear" w:color="auto" w:fill="FFFFFF"/>
          <w:lang w:val="en-GB"/>
        </w:rPr>
        <w:t>a great number of activist</w:t>
      </w:r>
      <w:r w:rsidR="00F95C42">
        <w:rPr>
          <w:rFonts w:ascii="Garamond" w:eastAsia="Times New Roman" w:hAnsi="Garamond"/>
          <w:color w:val="000000" w:themeColor="text1"/>
          <w:shd w:val="clear" w:color="auto" w:fill="FFFFFF"/>
          <w:lang w:val="en-GB"/>
        </w:rPr>
        <w:t>s</w:t>
      </w:r>
      <w:r w:rsidRPr="004923F9">
        <w:rPr>
          <w:rFonts w:ascii="Garamond" w:eastAsia="Times New Roman" w:hAnsi="Garamond"/>
          <w:color w:val="000000" w:themeColor="text1"/>
          <w:shd w:val="clear" w:color="auto" w:fill="FFFFFF"/>
          <w:lang w:val="en-GB"/>
        </w:rPr>
        <w:t xml:space="preserve">, farmers, </w:t>
      </w:r>
      <w:r w:rsidR="00154828">
        <w:rPr>
          <w:rFonts w:ascii="Garamond" w:eastAsia="Times New Roman" w:hAnsi="Garamond"/>
          <w:color w:val="000000" w:themeColor="text1"/>
          <w:shd w:val="clear" w:color="auto" w:fill="FFFFFF"/>
          <w:lang w:val="en-GB"/>
        </w:rPr>
        <w:t xml:space="preserve">local politicians and </w:t>
      </w:r>
      <w:r w:rsidRPr="004923F9">
        <w:rPr>
          <w:rFonts w:ascii="Garamond" w:eastAsia="Times New Roman" w:hAnsi="Garamond"/>
          <w:color w:val="000000" w:themeColor="text1"/>
          <w:shd w:val="clear" w:color="auto" w:fill="FFFFFF"/>
          <w:lang w:val="en-GB"/>
        </w:rPr>
        <w:t xml:space="preserve">residents of villages </w:t>
      </w:r>
      <w:r w:rsidR="008152C4">
        <w:rPr>
          <w:rFonts w:ascii="Garamond" w:eastAsia="Times New Roman" w:hAnsi="Garamond"/>
          <w:color w:val="000000" w:themeColor="text1"/>
          <w:shd w:val="clear" w:color="auto" w:fill="FFFFFF"/>
          <w:lang w:val="en-GB"/>
        </w:rPr>
        <w:t xml:space="preserve">at </w:t>
      </w:r>
      <w:r w:rsidR="001D3045">
        <w:rPr>
          <w:rFonts w:ascii="Garamond" w:eastAsia="Times New Roman" w:hAnsi="Garamond"/>
          <w:color w:val="000000" w:themeColor="text1"/>
          <w:shd w:val="clear" w:color="auto" w:fill="FFFFFF"/>
          <w:lang w:val="en-GB"/>
        </w:rPr>
        <w:t>eight</w:t>
      </w:r>
      <w:r w:rsidR="008152C4">
        <w:rPr>
          <w:rFonts w:ascii="Garamond" w:eastAsia="Times New Roman" w:hAnsi="Garamond"/>
          <w:color w:val="000000" w:themeColor="text1"/>
          <w:shd w:val="clear" w:color="auto" w:fill="FFFFFF"/>
          <w:lang w:val="en-GB"/>
        </w:rPr>
        <w:t xml:space="preserve"> different</w:t>
      </w:r>
      <w:r w:rsidR="001D3045">
        <w:rPr>
          <w:rFonts w:ascii="Garamond" w:eastAsia="Times New Roman" w:hAnsi="Garamond"/>
          <w:color w:val="000000" w:themeColor="text1"/>
          <w:shd w:val="clear" w:color="auto" w:fill="FFFFFF"/>
          <w:lang w:val="en-GB"/>
        </w:rPr>
        <w:t>,</w:t>
      </w:r>
      <w:r w:rsidR="008152C4">
        <w:rPr>
          <w:rFonts w:ascii="Garamond" w:eastAsia="Times New Roman" w:hAnsi="Garamond"/>
          <w:color w:val="000000" w:themeColor="text1"/>
          <w:shd w:val="clear" w:color="auto" w:fill="FFFFFF"/>
          <w:lang w:val="en-GB"/>
        </w:rPr>
        <w:t xml:space="preserve"> </w:t>
      </w:r>
      <w:r w:rsidR="00DE5EF5">
        <w:rPr>
          <w:rFonts w:ascii="Garamond" w:eastAsia="Times New Roman" w:hAnsi="Garamond"/>
          <w:color w:val="000000" w:themeColor="text1"/>
          <w:shd w:val="clear" w:color="auto" w:fill="FFFFFF"/>
          <w:lang w:val="en-GB"/>
        </w:rPr>
        <w:t xml:space="preserve">highly vulnerable </w:t>
      </w:r>
      <w:r w:rsidR="008152C4">
        <w:rPr>
          <w:rFonts w:ascii="Garamond" w:eastAsia="Times New Roman" w:hAnsi="Garamond"/>
          <w:color w:val="000000" w:themeColor="text1"/>
          <w:shd w:val="clear" w:color="auto" w:fill="FFFFFF"/>
          <w:lang w:val="en-GB"/>
        </w:rPr>
        <w:t>sites</w:t>
      </w:r>
      <w:r w:rsidR="00DE5EF5">
        <w:rPr>
          <w:rFonts w:ascii="Garamond" w:eastAsia="Times New Roman" w:hAnsi="Garamond"/>
          <w:color w:val="000000" w:themeColor="text1"/>
          <w:shd w:val="clear" w:color="auto" w:fill="FFFFFF"/>
          <w:lang w:val="en-GB"/>
        </w:rPr>
        <w:t xml:space="preserve"> and communities</w:t>
      </w:r>
      <w:r w:rsidRPr="004923F9">
        <w:rPr>
          <w:rFonts w:ascii="Garamond" w:eastAsia="Times New Roman" w:hAnsi="Garamond"/>
          <w:color w:val="000000" w:themeColor="text1"/>
          <w:shd w:val="clear" w:color="auto" w:fill="FFFFFF"/>
          <w:lang w:val="en-GB"/>
        </w:rPr>
        <w:t xml:space="preserve">. </w:t>
      </w:r>
      <w:r w:rsidR="0013578B">
        <w:rPr>
          <w:rFonts w:ascii="Garamond" w:eastAsia="Times New Roman" w:hAnsi="Garamond"/>
          <w:color w:val="000000" w:themeColor="text1"/>
          <w:shd w:val="clear" w:color="auto" w:fill="FFFFFF"/>
          <w:lang w:val="en-GB"/>
        </w:rPr>
        <w:t xml:space="preserve">In addition to </w:t>
      </w:r>
      <w:r w:rsidR="001A49FB">
        <w:rPr>
          <w:rFonts w:ascii="Garamond" w:eastAsia="Times New Roman" w:hAnsi="Garamond"/>
          <w:color w:val="000000" w:themeColor="text1"/>
          <w:shd w:val="clear" w:color="auto" w:fill="FFFFFF"/>
          <w:lang w:val="en-GB"/>
        </w:rPr>
        <w:t>interviews, the</w:t>
      </w:r>
      <w:r w:rsidR="0013578B">
        <w:rPr>
          <w:rFonts w:ascii="Garamond" w:eastAsia="Times New Roman" w:hAnsi="Garamond"/>
          <w:color w:val="000000" w:themeColor="text1"/>
          <w:shd w:val="clear" w:color="auto" w:fill="FFFFFF"/>
          <w:lang w:val="en-GB"/>
        </w:rPr>
        <w:t xml:space="preserve"> </w:t>
      </w:r>
      <w:r w:rsidR="001A49FB">
        <w:rPr>
          <w:rFonts w:ascii="Garamond" w:eastAsia="Times New Roman" w:hAnsi="Garamond"/>
          <w:color w:val="000000" w:themeColor="text1"/>
          <w:shd w:val="clear" w:color="auto" w:fill="FFFFFF"/>
          <w:lang w:val="en-GB"/>
        </w:rPr>
        <w:t xml:space="preserve">materials we use </w:t>
      </w:r>
      <w:r w:rsidR="0029256F">
        <w:rPr>
          <w:rFonts w:ascii="Garamond" w:eastAsia="Times New Roman" w:hAnsi="Garamond"/>
          <w:color w:val="000000" w:themeColor="text1"/>
          <w:shd w:val="clear" w:color="auto" w:fill="FFFFFF"/>
          <w:lang w:val="en-GB"/>
        </w:rPr>
        <w:t xml:space="preserve">are taken from </w:t>
      </w:r>
      <w:r w:rsidR="001A49FB">
        <w:rPr>
          <w:rFonts w:ascii="Garamond" w:eastAsia="Times New Roman" w:hAnsi="Garamond"/>
          <w:color w:val="000000" w:themeColor="text1"/>
          <w:shd w:val="clear" w:color="auto" w:fill="FFFFFF"/>
          <w:lang w:val="en-GB"/>
        </w:rPr>
        <w:t>field notes</w:t>
      </w:r>
      <w:r w:rsidR="0029256F">
        <w:rPr>
          <w:rFonts w:ascii="Garamond" w:eastAsia="Times New Roman" w:hAnsi="Garamond"/>
          <w:color w:val="000000" w:themeColor="text1"/>
          <w:shd w:val="clear" w:color="auto" w:fill="FFFFFF"/>
          <w:lang w:val="en-GB"/>
        </w:rPr>
        <w:t>,</w:t>
      </w:r>
      <w:r w:rsidR="001A49FB">
        <w:rPr>
          <w:rFonts w:ascii="Garamond" w:eastAsia="Times New Roman" w:hAnsi="Garamond"/>
          <w:color w:val="000000" w:themeColor="text1"/>
          <w:shd w:val="clear" w:color="auto" w:fill="FFFFFF"/>
          <w:lang w:val="en-GB"/>
        </w:rPr>
        <w:t xml:space="preserve"> participatory research (olive harvests, activist tours, community meetings), walking </w:t>
      </w:r>
      <w:r w:rsidR="00D257EE">
        <w:rPr>
          <w:rFonts w:ascii="Garamond" w:eastAsia="Times New Roman" w:hAnsi="Garamond"/>
          <w:color w:val="000000" w:themeColor="text1"/>
          <w:shd w:val="clear" w:color="auto" w:fill="FFFFFF"/>
          <w:lang w:val="en-GB"/>
        </w:rPr>
        <w:t xml:space="preserve">interviews and </w:t>
      </w:r>
      <w:r w:rsidR="001A49FB">
        <w:rPr>
          <w:rFonts w:ascii="Garamond" w:eastAsia="Times New Roman" w:hAnsi="Garamond"/>
          <w:color w:val="000000" w:themeColor="text1"/>
          <w:shd w:val="clear" w:color="auto" w:fill="FFFFFF"/>
          <w:lang w:val="en-GB"/>
        </w:rPr>
        <w:t>ethnographic vignettes from longer fieldwork periods</w:t>
      </w:r>
      <w:r w:rsidR="00B927F0">
        <w:rPr>
          <w:rFonts w:ascii="Garamond" w:eastAsia="Times New Roman" w:hAnsi="Garamond"/>
          <w:color w:val="000000" w:themeColor="text1"/>
          <w:shd w:val="clear" w:color="auto" w:fill="FFFFFF"/>
          <w:lang w:val="en-GB"/>
        </w:rPr>
        <w:t xml:space="preserve">, </w:t>
      </w:r>
      <w:r w:rsidR="00B42C2A">
        <w:rPr>
          <w:rFonts w:ascii="Garamond" w:eastAsia="Times New Roman" w:hAnsi="Garamond"/>
          <w:color w:val="000000" w:themeColor="text1"/>
          <w:shd w:val="clear" w:color="auto" w:fill="FFFFFF"/>
          <w:lang w:val="en-GB"/>
        </w:rPr>
        <w:t xml:space="preserve">though </w:t>
      </w:r>
      <w:r w:rsidR="00DE5EF5">
        <w:rPr>
          <w:rFonts w:ascii="Garamond" w:eastAsia="Times New Roman" w:hAnsi="Garamond"/>
          <w:color w:val="000000" w:themeColor="text1"/>
          <w:shd w:val="clear" w:color="auto" w:fill="FFFFFF"/>
          <w:lang w:val="en-GB"/>
        </w:rPr>
        <w:t xml:space="preserve">we </w:t>
      </w:r>
      <w:r w:rsidR="00B927F0">
        <w:rPr>
          <w:rFonts w:ascii="Garamond" w:eastAsia="Times New Roman" w:hAnsi="Garamond"/>
          <w:color w:val="000000" w:themeColor="text1"/>
          <w:shd w:val="clear" w:color="auto" w:fill="FFFFFF"/>
          <w:lang w:val="en-GB"/>
        </w:rPr>
        <w:t xml:space="preserve">also </w:t>
      </w:r>
      <w:r w:rsidR="00DE5EF5">
        <w:rPr>
          <w:rFonts w:ascii="Garamond" w:eastAsia="Times New Roman" w:hAnsi="Garamond"/>
          <w:color w:val="000000" w:themeColor="text1"/>
          <w:shd w:val="clear" w:color="auto" w:fill="FFFFFF"/>
          <w:lang w:val="en-GB"/>
        </w:rPr>
        <w:t xml:space="preserve">use </w:t>
      </w:r>
      <w:r w:rsidR="00B927F0">
        <w:rPr>
          <w:rFonts w:ascii="Garamond" w:eastAsia="Times New Roman" w:hAnsi="Garamond"/>
          <w:color w:val="000000" w:themeColor="text1"/>
          <w:shd w:val="clear" w:color="auto" w:fill="FFFFFF"/>
          <w:lang w:val="en-GB"/>
        </w:rPr>
        <w:t>document material</w:t>
      </w:r>
      <w:r w:rsidR="00DE5EF5">
        <w:rPr>
          <w:rFonts w:ascii="Garamond" w:eastAsia="Times New Roman" w:hAnsi="Garamond"/>
          <w:color w:val="000000" w:themeColor="text1"/>
          <w:shd w:val="clear" w:color="auto" w:fill="FFFFFF"/>
          <w:lang w:val="en-GB"/>
        </w:rPr>
        <w:t>s</w:t>
      </w:r>
      <w:r w:rsidR="00B233C1">
        <w:rPr>
          <w:rFonts w:ascii="Garamond" w:eastAsia="Times New Roman" w:hAnsi="Garamond"/>
          <w:color w:val="000000" w:themeColor="text1"/>
          <w:shd w:val="clear" w:color="auto" w:fill="FFFFFF"/>
          <w:lang w:val="en-GB"/>
        </w:rPr>
        <w:t xml:space="preserve"> from the NGOs, UN organis</w:t>
      </w:r>
      <w:r w:rsidR="00B927F0">
        <w:rPr>
          <w:rFonts w:ascii="Garamond" w:eastAsia="Times New Roman" w:hAnsi="Garamond"/>
          <w:color w:val="000000" w:themeColor="text1"/>
          <w:shd w:val="clear" w:color="auto" w:fill="FFFFFF"/>
          <w:lang w:val="en-GB"/>
        </w:rPr>
        <w:t>ations and from the field</w:t>
      </w:r>
      <w:r w:rsidR="001A49FB">
        <w:rPr>
          <w:rFonts w:ascii="Garamond" w:eastAsia="Times New Roman" w:hAnsi="Garamond"/>
          <w:color w:val="000000" w:themeColor="text1"/>
          <w:shd w:val="clear" w:color="auto" w:fill="FFFFFF"/>
          <w:lang w:val="en-GB"/>
        </w:rPr>
        <w:t xml:space="preserve">. </w:t>
      </w:r>
      <w:r w:rsidRPr="004923F9">
        <w:rPr>
          <w:rFonts w:ascii="Garamond" w:eastAsia="Times New Roman" w:hAnsi="Garamond"/>
          <w:color w:val="000000" w:themeColor="text1"/>
          <w:shd w:val="clear" w:color="auto" w:fill="FFFFFF"/>
          <w:lang w:val="en-GB"/>
        </w:rPr>
        <w:t xml:space="preserve">Our discussion focuses on a selection of these accounts to </w:t>
      </w:r>
      <w:r w:rsidR="0029256F">
        <w:rPr>
          <w:rFonts w:ascii="Garamond" w:eastAsia="Times New Roman" w:hAnsi="Garamond"/>
          <w:color w:val="000000" w:themeColor="text1"/>
          <w:shd w:val="clear" w:color="auto" w:fill="FFFFFF"/>
          <w:lang w:val="en-GB"/>
        </w:rPr>
        <w:t>build an un</w:t>
      </w:r>
      <w:r w:rsidR="00452D7B">
        <w:rPr>
          <w:rFonts w:ascii="Garamond" w:eastAsia="Times New Roman" w:hAnsi="Garamond"/>
          <w:color w:val="000000" w:themeColor="text1"/>
          <w:shd w:val="clear" w:color="auto" w:fill="FFFFFF"/>
          <w:lang w:val="en-GB"/>
        </w:rPr>
        <w:t xml:space="preserve">derstanding of </w:t>
      </w:r>
      <w:r w:rsidR="0029256F">
        <w:rPr>
          <w:rFonts w:ascii="Garamond" w:eastAsia="Times New Roman" w:hAnsi="Garamond"/>
          <w:color w:val="000000" w:themeColor="text1"/>
          <w:shd w:val="clear" w:color="auto" w:fill="FFFFFF"/>
          <w:lang w:val="en-GB"/>
        </w:rPr>
        <w:t>how</w:t>
      </w:r>
      <w:r w:rsidR="001A49FB">
        <w:rPr>
          <w:rFonts w:ascii="Garamond" w:eastAsia="Times New Roman" w:hAnsi="Garamond"/>
          <w:color w:val="000000" w:themeColor="text1"/>
          <w:shd w:val="clear" w:color="auto" w:fill="FFFFFF"/>
          <w:lang w:val="en-GB"/>
        </w:rPr>
        <w:t xml:space="preserve"> </w:t>
      </w:r>
      <w:r w:rsidR="00154828">
        <w:rPr>
          <w:rFonts w:ascii="Garamond" w:eastAsia="Times New Roman" w:hAnsi="Garamond"/>
          <w:color w:val="000000" w:themeColor="text1"/>
          <w:shd w:val="clear" w:color="auto" w:fill="FFFFFF"/>
          <w:lang w:val="en-GB"/>
        </w:rPr>
        <w:t>practices of hope</w:t>
      </w:r>
      <w:r w:rsidR="001A49FB">
        <w:rPr>
          <w:rFonts w:ascii="Garamond" w:eastAsia="Times New Roman" w:hAnsi="Garamond"/>
          <w:color w:val="000000" w:themeColor="text1"/>
          <w:shd w:val="clear" w:color="auto" w:fill="FFFFFF"/>
          <w:lang w:val="en-GB"/>
        </w:rPr>
        <w:t xml:space="preserve"> </w:t>
      </w:r>
      <w:r w:rsidR="0029256F">
        <w:rPr>
          <w:rFonts w:ascii="Garamond" w:eastAsia="Times New Roman" w:hAnsi="Garamond"/>
          <w:color w:val="000000" w:themeColor="text1"/>
          <w:shd w:val="clear" w:color="auto" w:fill="FFFFFF"/>
          <w:lang w:val="en-GB"/>
        </w:rPr>
        <w:t xml:space="preserve">persist </w:t>
      </w:r>
      <w:r w:rsidR="001A49FB">
        <w:rPr>
          <w:rFonts w:ascii="Garamond" w:eastAsia="Times New Roman" w:hAnsi="Garamond"/>
          <w:color w:val="000000" w:themeColor="text1"/>
          <w:shd w:val="clear" w:color="auto" w:fill="FFFFFF"/>
          <w:lang w:val="en-GB"/>
        </w:rPr>
        <w:t xml:space="preserve">in sites </w:t>
      </w:r>
      <w:r w:rsidR="0029256F">
        <w:rPr>
          <w:rFonts w:ascii="Garamond" w:eastAsia="Times New Roman" w:hAnsi="Garamond"/>
          <w:color w:val="000000" w:themeColor="text1"/>
          <w:shd w:val="clear" w:color="auto" w:fill="FFFFFF"/>
          <w:lang w:val="en-GB"/>
        </w:rPr>
        <w:t>that are exposed to</w:t>
      </w:r>
      <w:r w:rsidR="007E2943">
        <w:rPr>
          <w:rFonts w:ascii="Garamond" w:eastAsia="Times New Roman" w:hAnsi="Garamond"/>
          <w:color w:val="000000" w:themeColor="text1"/>
          <w:shd w:val="clear" w:color="auto" w:fill="FFFFFF"/>
          <w:lang w:val="en-GB"/>
        </w:rPr>
        <w:t xml:space="preserve"> especially</w:t>
      </w:r>
      <w:r w:rsidR="0029256F">
        <w:rPr>
          <w:rFonts w:ascii="Garamond" w:eastAsia="Times New Roman" w:hAnsi="Garamond"/>
          <w:color w:val="000000" w:themeColor="text1"/>
          <w:shd w:val="clear" w:color="auto" w:fill="FFFFFF"/>
          <w:lang w:val="en-GB"/>
        </w:rPr>
        <w:t xml:space="preserve"> </w:t>
      </w:r>
      <w:r w:rsidR="001D3045">
        <w:rPr>
          <w:rFonts w:ascii="Garamond" w:eastAsia="Times New Roman" w:hAnsi="Garamond"/>
          <w:color w:val="000000" w:themeColor="text1"/>
          <w:shd w:val="clear" w:color="auto" w:fill="FFFFFF"/>
          <w:lang w:val="en-GB"/>
        </w:rPr>
        <w:t xml:space="preserve">harsh forms of </w:t>
      </w:r>
      <w:r w:rsidR="0029256F">
        <w:rPr>
          <w:rFonts w:ascii="Garamond" w:eastAsia="Times New Roman" w:hAnsi="Garamond"/>
          <w:color w:val="000000" w:themeColor="text1"/>
          <w:shd w:val="clear" w:color="auto" w:fill="FFFFFF"/>
          <w:lang w:val="en-GB"/>
        </w:rPr>
        <w:t>settler and state colonial violence.</w:t>
      </w:r>
      <w:r w:rsidR="00452D7B">
        <w:rPr>
          <w:rFonts w:ascii="Garamond" w:eastAsia="Times New Roman" w:hAnsi="Garamond"/>
          <w:color w:val="000000" w:themeColor="text1"/>
          <w:shd w:val="clear" w:color="auto" w:fill="FFFFFF"/>
          <w:lang w:val="en-GB"/>
        </w:rPr>
        <w:t xml:space="preserve"> W</w:t>
      </w:r>
      <w:r w:rsidR="0029256F">
        <w:rPr>
          <w:rFonts w:ascii="Garamond" w:eastAsia="Times New Roman" w:hAnsi="Garamond"/>
          <w:color w:val="000000" w:themeColor="text1"/>
          <w:shd w:val="clear" w:color="auto" w:fill="FFFFFF"/>
          <w:lang w:val="en-GB"/>
        </w:rPr>
        <w:t>e have anonymised both names and places in the discussion.</w:t>
      </w:r>
      <w:r w:rsidR="00401843">
        <w:rPr>
          <w:rFonts w:ascii="Garamond" w:eastAsia="Times New Roman" w:hAnsi="Garamond"/>
          <w:color w:val="000000" w:themeColor="text1"/>
          <w:shd w:val="clear" w:color="auto" w:fill="FFFFFF"/>
          <w:lang w:val="en-GB"/>
        </w:rPr>
        <w:t xml:space="preserve"> </w:t>
      </w:r>
    </w:p>
    <w:p w14:paraId="0ED5BBDD" w14:textId="0E73BD1B" w:rsidR="004A5DCF" w:rsidRDefault="00791AD7" w:rsidP="0071687C">
      <w:pPr>
        <w:spacing w:line="320" w:lineRule="exact"/>
        <w:ind w:firstLine="720"/>
        <w:jc w:val="both"/>
        <w:rPr>
          <w:rFonts w:ascii="Garamond" w:eastAsia="Times New Roman" w:hAnsi="Garamond"/>
          <w:color w:val="000000"/>
          <w:shd w:val="clear" w:color="auto" w:fill="FFFFFF"/>
          <w:lang w:val="en-GB"/>
        </w:rPr>
      </w:pPr>
      <w:r w:rsidRPr="004923F9">
        <w:rPr>
          <w:rFonts w:ascii="Garamond" w:eastAsia="Times New Roman" w:hAnsi="Garamond" w:cs="Arial"/>
          <w:color w:val="000000" w:themeColor="text1"/>
          <w:shd w:val="clear" w:color="auto" w:fill="FFFFFF"/>
          <w:lang w:val="en-GB"/>
        </w:rPr>
        <w:t xml:space="preserve">During </w:t>
      </w:r>
      <w:r w:rsidRPr="004923F9">
        <w:rPr>
          <w:rFonts w:ascii="Garamond" w:hAnsi="Garamond"/>
          <w:lang w:val="en-GB"/>
        </w:rPr>
        <w:t xml:space="preserve">fieldwork in </w:t>
      </w:r>
      <w:r w:rsidRPr="004923F9">
        <w:rPr>
          <w:rFonts w:ascii="Garamond" w:eastAsia="Times New Roman" w:hAnsi="Garamond"/>
          <w:color w:val="000000"/>
          <w:shd w:val="clear" w:color="auto" w:fill="FFFFFF"/>
          <w:lang w:val="en-GB"/>
        </w:rPr>
        <w:t xml:space="preserve">a Bedouin village in the </w:t>
      </w:r>
      <w:r w:rsidR="00452D7B">
        <w:rPr>
          <w:rFonts w:ascii="Garamond" w:eastAsia="Times New Roman" w:hAnsi="Garamond"/>
          <w:color w:val="000000"/>
          <w:shd w:val="clear" w:color="auto" w:fill="FFFFFF"/>
          <w:lang w:val="en-GB"/>
        </w:rPr>
        <w:t>s</w:t>
      </w:r>
      <w:r w:rsidRPr="004923F9">
        <w:rPr>
          <w:rFonts w:ascii="Garamond" w:eastAsia="Times New Roman" w:hAnsi="Garamond"/>
          <w:color w:val="000000"/>
          <w:shd w:val="clear" w:color="auto" w:fill="FFFFFF"/>
          <w:lang w:val="en-GB"/>
        </w:rPr>
        <w:t>outhern part of the West Bank, Faris, a nominated spokesperson for his “unrecognised” village,</w:t>
      </w:r>
      <w:r w:rsidR="00DC5317" w:rsidRPr="004923F9">
        <w:rPr>
          <w:rStyle w:val="EndnoteReference"/>
          <w:rFonts w:ascii="Garamond" w:eastAsia="Times New Roman" w:hAnsi="Garamond"/>
          <w:color w:val="000000"/>
          <w:shd w:val="clear" w:color="auto" w:fill="FFFFFF"/>
          <w:lang w:val="en-GB"/>
        </w:rPr>
        <w:endnoteReference w:id="2"/>
      </w:r>
      <w:r w:rsidRPr="004923F9">
        <w:rPr>
          <w:rFonts w:ascii="Garamond" w:eastAsia="Times New Roman" w:hAnsi="Garamond"/>
          <w:color w:val="000000"/>
          <w:shd w:val="clear" w:color="auto" w:fill="FFFFFF"/>
          <w:lang w:val="en-GB"/>
        </w:rPr>
        <w:t xml:space="preserve"> recounted a history of physical and </w:t>
      </w:r>
      <w:r w:rsidR="00E12AE5">
        <w:rPr>
          <w:rFonts w:ascii="Garamond" w:eastAsia="Times New Roman" w:hAnsi="Garamond"/>
          <w:color w:val="000000"/>
          <w:shd w:val="clear" w:color="auto" w:fill="FFFFFF"/>
          <w:lang w:val="en-GB"/>
        </w:rPr>
        <w:t xml:space="preserve">emotional </w:t>
      </w:r>
      <w:r w:rsidRPr="004923F9">
        <w:rPr>
          <w:rFonts w:ascii="Garamond" w:eastAsia="Times New Roman" w:hAnsi="Garamond"/>
          <w:color w:val="000000"/>
          <w:shd w:val="clear" w:color="auto" w:fill="FFFFFF"/>
          <w:lang w:val="en-GB"/>
        </w:rPr>
        <w:t>abuse on the part of the nearby settlement community and the IDF soldiers stationed there. It was a harrowing (but all too familiar) story of settler attacks, home demolitions and infrastructural deprivation. Faris</w:t>
      </w:r>
      <w:r w:rsidR="004A5DCF">
        <w:rPr>
          <w:rFonts w:ascii="Garamond" w:eastAsia="Times New Roman" w:hAnsi="Garamond"/>
          <w:color w:val="000000"/>
          <w:shd w:val="clear" w:color="auto" w:fill="FFFFFF"/>
          <w:lang w:val="en-GB"/>
        </w:rPr>
        <w:t xml:space="preserve"> walked us around the village,</w:t>
      </w:r>
      <w:r w:rsidRPr="004923F9">
        <w:rPr>
          <w:rFonts w:ascii="Garamond" w:eastAsia="Times New Roman" w:hAnsi="Garamond"/>
          <w:color w:val="000000"/>
          <w:shd w:val="clear" w:color="auto" w:fill="FFFFFF"/>
          <w:lang w:val="en-GB"/>
        </w:rPr>
        <w:t xml:space="preserve"> talk</w:t>
      </w:r>
      <w:r w:rsidR="004A5DCF">
        <w:rPr>
          <w:rFonts w:ascii="Garamond" w:eastAsia="Times New Roman" w:hAnsi="Garamond"/>
          <w:color w:val="000000"/>
          <w:shd w:val="clear" w:color="auto" w:fill="FFFFFF"/>
          <w:lang w:val="en-GB"/>
        </w:rPr>
        <w:t>ing</w:t>
      </w:r>
      <w:r w:rsidRPr="004923F9">
        <w:rPr>
          <w:rFonts w:ascii="Garamond" w:eastAsia="Times New Roman" w:hAnsi="Garamond"/>
          <w:color w:val="000000"/>
          <w:shd w:val="clear" w:color="auto" w:fill="FFFFFF"/>
          <w:lang w:val="en-GB"/>
        </w:rPr>
        <w:t xml:space="preserve"> in detail about the demolition orders for all but two of the community’s buildings, and the repeated bulldozing of dwellings and communal facilities. </w:t>
      </w:r>
      <w:r w:rsidR="004A5DCF">
        <w:rPr>
          <w:rFonts w:ascii="Garamond" w:eastAsia="Times New Roman" w:hAnsi="Garamond"/>
          <w:color w:val="000000"/>
          <w:shd w:val="clear" w:color="auto" w:fill="FFFFFF"/>
          <w:lang w:val="en-GB"/>
        </w:rPr>
        <w:t>The lower part of the village slopes into a valley where cattle graze, one of the men with Faris pointed to how access to this grazing land has narrowed with first the construction of a settler access road to the expanding settlement and then by a 10 or so more metres with a stretch of coiled razor wire. Looking down into the vall</w:t>
      </w:r>
      <w:r w:rsidR="00F4123E">
        <w:rPr>
          <w:rFonts w:ascii="Garamond" w:eastAsia="Times New Roman" w:hAnsi="Garamond"/>
          <w:color w:val="000000"/>
          <w:shd w:val="clear" w:color="auto" w:fill="FFFFFF"/>
          <w:lang w:val="en-GB"/>
        </w:rPr>
        <w:t>ey,</w:t>
      </w:r>
      <w:r w:rsidR="004A5DCF">
        <w:rPr>
          <w:rFonts w:ascii="Garamond" w:eastAsia="Times New Roman" w:hAnsi="Garamond"/>
          <w:color w:val="000000"/>
          <w:shd w:val="clear" w:color="auto" w:fill="FFFFFF"/>
          <w:lang w:val="en-GB"/>
        </w:rPr>
        <w:t xml:space="preserve"> </w:t>
      </w:r>
      <w:proofErr w:type="spellStart"/>
      <w:r w:rsidR="004A5DCF">
        <w:rPr>
          <w:rFonts w:ascii="Garamond" w:eastAsia="Times New Roman" w:hAnsi="Garamond"/>
          <w:color w:val="000000"/>
          <w:shd w:val="clear" w:color="auto" w:fill="FFFFFF"/>
          <w:lang w:val="en-GB"/>
        </w:rPr>
        <w:t>Faris’s</w:t>
      </w:r>
      <w:proofErr w:type="spellEnd"/>
      <w:r w:rsidR="004A5DCF">
        <w:rPr>
          <w:rFonts w:ascii="Garamond" w:eastAsia="Times New Roman" w:hAnsi="Garamond"/>
          <w:color w:val="000000"/>
          <w:shd w:val="clear" w:color="auto" w:fill="FFFFFF"/>
          <w:lang w:val="en-GB"/>
        </w:rPr>
        <w:t xml:space="preserve"> sweeping motion indicated the higher parts into which the settlement will eventually grow, a map he showed us made it further clea</w:t>
      </w:r>
      <w:r w:rsidR="00F4123E">
        <w:rPr>
          <w:rFonts w:ascii="Garamond" w:eastAsia="Times New Roman" w:hAnsi="Garamond"/>
          <w:color w:val="000000"/>
          <w:shd w:val="clear" w:color="auto" w:fill="FFFFFF"/>
          <w:lang w:val="en-GB"/>
        </w:rPr>
        <w:t>r</w:t>
      </w:r>
      <w:r w:rsidR="004A5DCF">
        <w:rPr>
          <w:rFonts w:ascii="Garamond" w:eastAsia="Times New Roman" w:hAnsi="Garamond"/>
          <w:color w:val="000000"/>
          <w:shd w:val="clear" w:color="auto" w:fill="FFFFFF"/>
          <w:lang w:val="en-GB"/>
        </w:rPr>
        <w:t xml:space="preserve"> that his village will be </w:t>
      </w:r>
      <w:r w:rsidR="00EF35B6">
        <w:rPr>
          <w:rFonts w:ascii="Garamond" w:eastAsia="Times New Roman" w:hAnsi="Garamond"/>
          <w:color w:val="000000"/>
          <w:shd w:val="clear" w:color="auto" w:fill="FFFFFF"/>
          <w:lang w:val="en-GB"/>
        </w:rPr>
        <w:t xml:space="preserve">slowly </w:t>
      </w:r>
      <w:r w:rsidR="004A5DCF">
        <w:rPr>
          <w:rFonts w:ascii="Garamond" w:eastAsia="Times New Roman" w:hAnsi="Garamond"/>
          <w:color w:val="000000"/>
          <w:shd w:val="clear" w:color="auto" w:fill="FFFFFF"/>
          <w:lang w:val="en-GB"/>
        </w:rPr>
        <w:t>surrounded on three sides, leaving an even narrower strip through which the community will be allowed to access</w:t>
      </w:r>
      <w:r w:rsidR="00CB6C60">
        <w:rPr>
          <w:rFonts w:ascii="Garamond" w:eastAsia="Times New Roman" w:hAnsi="Garamond"/>
          <w:color w:val="000000"/>
          <w:shd w:val="clear" w:color="auto" w:fill="FFFFFF"/>
          <w:lang w:val="en-GB"/>
        </w:rPr>
        <w:t xml:space="preserve">, not only </w:t>
      </w:r>
      <w:r w:rsidR="004A5DCF">
        <w:rPr>
          <w:rFonts w:ascii="Garamond" w:eastAsia="Times New Roman" w:hAnsi="Garamond"/>
          <w:color w:val="000000"/>
          <w:shd w:val="clear" w:color="auto" w:fill="FFFFFF"/>
          <w:lang w:val="en-GB"/>
        </w:rPr>
        <w:t>the land they own</w:t>
      </w:r>
      <w:r w:rsidR="00CB6C60">
        <w:rPr>
          <w:rFonts w:ascii="Garamond" w:eastAsia="Times New Roman" w:hAnsi="Garamond"/>
          <w:color w:val="000000"/>
          <w:shd w:val="clear" w:color="auto" w:fill="FFFFFF"/>
          <w:lang w:val="en-GB"/>
        </w:rPr>
        <w:t xml:space="preserve">, but </w:t>
      </w:r>
      <w:r w:rsidR="004A5DCF">
        <w:rPr>
          <w:rFonts w:ascii="Garamond" w:eastAsia="Times New Roman" w:hAnsi="Garamond"/>
          <w:color w:val="000000"/>
          <w:shd w:val="clear" w:color="auto" w:fill="FFFFFF"/>
          <w:lang w:val="en-GB"/>
        </w:rPr>
        <w:t xml:space="preserve">the wider West Bank. </w:t>
      </w:r>
      <w:r w:rsidR="00F4123E" w:rsidRPr="004923F9">
        <w:rPr>
          <w:rFonts w:ascii="Garamond" w:eastAsia="Times New Roman" w:hAnsi="Garamond"/>
          <w:color w:val="000000"/>
          <w:shd w:val="clear" w:color="auto" w:fill="FFFFFF"/>
          <w:lang w:val="en-GB"/>
        </w:rPr>
        <w:t>Later that night stones were thrown from the settlement into the village, as they ha</w:t>
      </w:r>
      <w:r w:rsidR="00F4123E">
        <w:rPr>
          <w:rFonts w:ascii="Garamond" w:eastAsia="Times New Roman" w:hAnsi="Garamond"/>
          <w:color w:val="000000"/>
          <w:shd w:val="clear" w:color="auto" w:fill="FFFFFF"/>
          <w:lang w:val="en-GB"/>
        </w:rPr>
        <w:t>ve been for the last six months. The Bedouin community can do little in response: retaliation in kind has brought arrests in the past; the PA has no jurisdiction in this part of the West Bank; and the IDF soldiers (who do have jurisdiction and are responsible for the safety of both Palestinians and settlers) stand by and watch, interv</w:t>
      </w:r>
      <w:r w:rsidR="00B84121">
        <w:rPr>
          <w:rFonts w:ascii="Garamond" w:eastAsia="Times New Roman" w:hAnsi="Garamond"/>
          <w:color w:val="000000"/>
          <w:shd w:val="clear" w:color="auto" w:fill="FFFFFF"/>
          <w:lang w:val="en-GB"/>
        </w:rPr>
        <w:t xml:space="preserve">ening only when the Bedouins show anger. </w:t>
      </w:r>
    </w:p>
    <w:p w14:paraId="150D3BD4" w14:textId="3627A71A" w:rsidR="004A5DCF" w:rsidRDefault="00EF35B6">
      <w:pPr>
        <w:spacing w:line="320" w:lineRule="exact"/>
        <w:ind w:firstLine="720"/>
        <w:jc w:val="both"/>
        <w:rPr>
          <w:rFonts w:ascii="Garamond" w:eastAsia="Times New Roman" w:hAnsi="Garamond"/>
          <w:color w:val="000000"/>
          <w:shd w:val="clear" w:color="auto" w:fill="FFFFFF"/>
          <w:lang w:val="en-GB"/>
        </w:rPr>
      </w:pPr>
      <w:r>
        <w:rPr>
          <w:rFonts w:ascii="Garamond" w:eastAsia="Times New Roman" w:hAnsi="Garamond"/>
          <w:color w:val="000000"/>
          <w:shd w:val="clear" w:color="auto" w:fill="FFFFFF"/>
          <w:lang w:val="en-GB"/>
        </w:rPr>
        <w:t>At the same time a</w:t>
      </w:r>
      <w:r w:rsidR="002F0662">
        <w:rPr>
          <w:rFonts w:ascii="Garamond" w:eastAsia="Times New Roman" w:hAnsi="Garamond"/>
          <w:color w:val="000000"/>
          <w:shd w:val="clear" w:color="auto" w:fill="FFFFFF"/>
          <w:lang w:val="en-GB"/>
        </w:rPr>
        <w:t xml:space="preserve"> </w:t>
      </w:r>
      <w:r>
        <w:rPr>
          <w:rFonts w:ascii="Garamond" w:eastAsia="Times New Roman" w:hAnsi="Garamond"/>
          <w:color w:val="000000"/>
          <w:shd w:val="clear" w:color="auto" w:fill="FFFFFF"/>
          <w:lang w:val="en-GB"/>
        </w:rPr>
        <w:t xml:space="preserve">threat of </w:t>
      </w:r>
      <w:r w:rsidR="002F0662">
        <w:rPr>
          <w:rFonts w:ascii="Garamond" w:eastAsia="Times New Roman" w:hAnsi="Garamond"/>
          <w:color w:val="000000"/>
          <w:shd w:val="clear" w:color="auto" w:fill="FFFFFF"/>
          <w:lang w:val="en-GB"/>
        </w:rPr>
        <w:t>demolition</w:t>
      </w:r>
      <w:r>
        <w:rPr>
          <w:rFonts w:ascii="Garamond" w:eastAsia="Times New Roman" w:hAnsi="Garamond"/>
          <w:color w:val="000000"/>
          <w:shd w:val="clear" w:color="auto" w:fill="FFFFFF"/>
          <w:lang w:val="en-GB"/>
        </w:rPr>
        <w:t xml:space="preserve"> orders</w:t>
      </w:r>
      <w:r w:rsidR="002F0662">
        <w:rPr>
          <w:rFonts w:ascii="Garamond" w:eastAsia="Times New Roman" w:hAnsi="Garamond"/>
          <w:color w:val="000000"/>
          <w:shd w:val="clear" w:color="auto" w:fill="FFFFFF"/>
          <w:lang w:val="en-GB"/>
        </w:rPr>
        <w:t xml:space="preserve"> hang</w:t>
      </w:r>
      <w:r>
        <w:rPr>
          <w:rFonts w:ascii="Garamond" w:eastAsia="Times New Roman" w:hAnsi="Garamond"/>
          <w:color w:val="000000"/>
          <w:shd w:val="clear" w:color="auto" w:fill="FFFFFF"/>
          <w:lang w:val="en-GB"/>
        </w:rPr>
        <w:t>s</w:t>
      </w:r>
      <w:r w:rsidR="002F0662">
        <w:rPr>
          <w:rFonts w:ascii="Garamond" w:eastAsia="Times New Roman" w:hAnsi="Garamond"/>
          <w:color w:val="000000"/>
          <w:shd w:val="clear" w:color="auto" w:fill="FFFFFF"/>
          <w:lang w:val="en-GB"/>
        </w:rPr>
        <w:t xml:space="preserve"> over the community</w:t>
      </w:r>
      <w:r w:rsidR="00193F3A">
        <w:rPr>
          <w:rFonts w:ascii="Garamond" w:eastAsia="Times New Roman" w:hAnsi="Garamond"/>
          <w:color w:val="000000"/>
          <w:shd w:val="clear" w:color="auto" w:fill="FFFFFF"/>
          <w:lang w:val="en-GB"/>
        </w:rPr>
        <w:t>. Our interviews with the residents were marked by the damage that such a threat can bring to both home and communal life in the village. We heard stories</w:t>
      </w:r>
      <w:r w:rsidR="007C0619">
        <w:rPr>
          <w:rFonts w:ascii="Garamond" w:eastAsia="Times New Roman" w:hAnsi="Garamond"/>
          <w:color w:val="000000"/>
          <w:shd w:val="clear" w:color="auto" w:fill="FFFFFF"/>
          <w:lang w:val="en-GB"/>
        </w:rPr>
        <w:t xml:space="preserve"> of how anxieties grow over the knowledge that one day your home will be razed, of how people wake up early to scan the surrounding hills for approaching bulldozers, and of the ways that – according to Faris acting as translator – the continual threat of</w:t>
      </w:r>
      <w:r w:rsidR="002F0662">
        <w:rPr>
          <w:rFonts w:ascii="Garamond" w:eastAsia="Times New Roman" w:hAnsi="Garamond"/>
          <w:color w:val="000000"/>
          <w:shd w:val="clear" w:color="auto" w:fill="FFFFFF"/>
          <w:lang w:val="en-GB"/>
        </w:rPr>
        <w:t xml:space="preserve"> losing one’s home has brought a lot of “stress and anxiety” and that “for a long time people have not slept well in the night”. </w:t>
      </w:r>
      <w:r w:rsidR="00F87BA3">
        <w:rPr>
          <w:rFonts w:ascii="Garamond" w:eastAsia="Times New Roman" w:hAnsi="Garamond"/>
          <w:color w:val="000000"/>
          <w:shd w:val="clear" w:color="auto" w:fill="FFFFFF"/>
          <w:lang w:val="en-GB"/>
        </w:rPr>
        <w:t>Given this context, we can thus</w:t>
      </w:r>
      <w:r w:rsidR="002F0662">
        <w:rPr>
          <w:rFonts w:ascii="Garamond" w:eastAsia="Times New Roman" w:hAnsi="Garamond"/>
          <w:color w:val="000000"/>
          <w:shd w:val="clear" w:color="auto" w:fill="FFFFFF"/>
          <w:lang w:val="en-GB"/>
        </w:rPr>
        <w:t xml:space="preserve"> consider the village as a </w:t>
      </w:r>
      <w:r>
        <w:rPr>
          <w:rFonts w:ascii="Garamond" w:eastAsia="Times New Roman" w:hAnsi="Garamond"/>
          <w:color w:val="000000"/>
          <w:shd w:val="clear" w:color="auto" w:fill="FFFFFF"/>
          <w:lang w:val="en-GB"/>
        </w:rPr>
        <w:t xml:space="preserve">site </w:t>
      </w:r>
      <w:r w:rsidR="002F0662">
        <w:rPr>
          <w:rFonts w:ascii="Garamond" w:eastAsia="Times New Roman" w:hAnsi="Garamond"/>
          <w:color w:val="000000"/>
          <w:shd w:val="clear" w:color="auto" w:fill="FFFFFF"/>
          <w:lang w:val="en-GB"/>
        </w:rPr>
        <w:t>of (hyper)precarity, where the exclusion from services (utilities, transport links, legal recourse)</w:t>
      </w:r>
      <w:r w:rsidR="00A944B2">
        <w:rPr>
          <w:rFonts w:ascii="Garamond" w:eastAsia="Times New Roman" w:hAnsi="Garamond"/>
          <w:color w:val="000000"/>
          <w:shd w:val="clear" w:color="auto" w:fill="FFFFFF"/>
          <w:lang w:val="en-GB"/>
        </w:rPr>
        <w:t xml:space="preserve"> and infrastructure</w:t>
      </w:r>
      <w:r w:rsidR="002F0662">
        <w:rPr>
          <w:rFonts w:ascii="Garamond" w:eastAsia="Times New Roman" w:hAnsi="Garamond"/>
          <w:color w:val="000000"/>
          <w:shd w:val="clear" w:color="auto" w:fill="FFFFFF"/>
          <w:lang w:val="en-GB"/>
        </w:rPr>
        <w:t>, the lack of protection from law enforcement authority, and the continued threat of demolition, eviction and violence are each significant contributory factors exposing the site to “maximi</w:t>
      </w:r>
      <w:r w:rsidR="00F44895">
        <w:rPr>
          <w:rFonts w:ascii="Garamond" w:eastAsia="Times New Roman" w:hAnsi="Garamond"/>
          <w:color w:val="000000"/>
          <w:shd w:val="clear" w:color="auto" w:fill="FFFFFF"/>
          <w:lang w:val="en-GB"/>
        </w:rPr>
        <w:t>s</w:t>
      </w:r>
      <w:r w:rsidR="002F0662">
        <w:rPr>
          <w:rFonts w:ascii="Garamond" w:eastAsia="Times New Roman" w:hAnsi="Garamond"/>
          <w:color w:val="000000"/>
          <w:shd w:val="clear" w:color="auto" w:fill="FFFFFF"/>
          <w:lang w:val="en-GB"/>
        </w:rPr>
        <w:t>ed precariousness” and “arbitrary state violence”, at the same time leaving the inhabitant</w:t>
      </w:r>
      <w:r w:rsidR="00A944B2">
        <w:rPr>
          <w:rFonts w:ascii="Garamond" w:eastAsia="Times New Roman" w:hAnsi="Garamond"/>
          <w:color w:val="000000"/>
          <w:shd w:val="clear" w:color="auto" w:fill="FFFFFF"/>
          <w:lang w:val="en-GB"/>
        </w:rPr>
        <w:t>s</w:t>
      </w:r>
      <w:r w:rsidR="002F0662">
        <w:rPr>
          <w:rFonts w:ascii="Garamond" w:eastAsia="Times New Roman" w:hAnsi="Garamond"/>
          <w:color w:val="000000"/>
          <w:shd w:val="clear" w:color="auto" w:fill="FFFFFF"/>
          <w:lang w:val="en-GB"/>
        </w:rPr>
        <w:t xml:space="preserve"> with no other option than to try to “appeal to the very state from which they need</w:t>
      </w:r>
      <w:r w:rsidR="00A944B2">
        <w:rPr>
          <w:rFonts w:ascii="Garamond" w:eastAsia="Times New Roman" w:hAnsi="Garamond"/>
          <w:color w:val="000000"/>
          <w:shd w:val="clear" w:color="auto" w:fill="FFFFFF"/>
          <w:lang w:val="en-GB"/>
        </w:rPr>
        <w:t>ed</w:t>
      </w:r>
      <w:r w:rsidR="002F0662">
        <w:rPr>
          <w:rFonts w:ascii="Garamond" w:eastAsia="Times New Roman" w:hAnsi="Garamond"/>
          <w:color w:val="000000"/>
          <w:shd w:val="clear" w:color="auto" w:fill="FFFFFF"/>
          <w:lang w:val="en-GB"/>
        </w:rPr>
        <w:t xml:space="preserve"> protection” in the first place (Butler 2009: 26)</w:t>
      </w:r>
      <w:r w:rsidR="006205A6">
        <w:rPr>
          <w:rFonts w:ascii="Garamond" w:eastAsia="Times New Roman" w:hAnsi="Garamond"/>
          <w:color w:val="000000"/>
          <w:shd w:val="clear" w:color="auto" w:fill="FFFFFF"/>
          <w:lang w:val="en-GB"/>
        </w:rPr>
        <w:t xml:space="preserve">. </w:t>
      </w:r>
    </w:p>
    <w:p w14:paraId="20E8CD75" w14:textId="26740794" w:rsidR="003921D3" w:rsidRDefault="009C3839" w:rsidP="0071687C">
      <w:pPr>
        <w:spacing w:line="320" w:lineRule="exact"/>
        <w:ind w:firstLine="720"/>
        <w:jc w:val="both"/>
        <w:rPr>
          <w:rFonts w:ascii="Garamond" w:eastAsia="Times New Roman" w:hAnsi="Garamond"/>
          <w:color w:val="000000"/>
          <w:lang w:val="en-GB"/>
        </w:rPr>
      </w:pPr>
      <w:r>
        <w:rPr>
          <w:rFonts w:ascii="Garamond" w:eastAsia="Times New Roman" w:hAnsi="Garamond"/>
          <w:color w:val="000000"/>
          <w:shd w:val="clear" w:color="auto" w:fill="FFFFFF"/>
          <w:lang w:val="en-GB"/>
        </w:rPr>
        <w:lastRenderedPageBreak/>
        <w:t>Despite such extreme precarity, Faris insisted on hope</w:t>
      </w:r>
      <w:r w:rsidR="00DA67CF">
        <w:rPr>
          <w:rFonts w:ascii="Garamond" w:eastAsia="Times New Roman" w:hAnsi="Garamond"/>
          <w:color w:val="000000"/>
          <w:shd w:val="clear" w:color="auto" w:fill="FFFFFF"/>
          <w:lang w:val="en-GB"/>
        </w:rPr>
        <w:t xml:space="preserve"> and described </w:t>
      </w:r>
      <w:r w:rsidR="00E355D9" w:rsidRPr="000B2829">
        <w:rPr>
          <w:rFonts w:ascii="Garamond" w:eastAsia="Times New Roman" w:hAnsi="Garamond"/>
          <w:color w:val="000000"/>
          <w:shd w:val="clear" w:color="auto" w:fill="FFFFFF"/>
          <w:lang w:val="en-GB"/>
        </w:rPr>
        <w:t>practices that enable him and members of his community to “go on”: “w</w:t>
      </w:r>
      <w:r w:rsidR="00791AD7" w:rsidRPr="00856784">
        <w:rPr>
          <w:rFonts w:ascii="Garamond" w:eastAsia="Times New Roman" w:hAnsi="Garamond"/>
          <w:color w:val="000000"/>
          <w:lang w:val="en-GB"/>
        </w:rPr>
        <w:t xml:space="preserve">e have fun, we laugh, </w:t>
      </w:r>
      <w:r w:rsidR="00791AD7" w:rsidRPr="00856784">
        <w:rPr>
          <w:rFonts w:ascii="Garamond" w:eastAsia="Times New Roman" w:hAnsi="Garamond"/>
          <w:i/>
          <w:color w:val="000000"/>
          <w:lang w:val="en-GB"/>
        </w:rPr>
        <w:t>we go on</w:t>
      </w:r>
      <w:r w:rsidR="00CC7A1B" w:rsidRPr="00856784">
        <w:rPr>
          <w:rFonts w:ascii="Garamond" w:eastAsia="Times New Roman" w:hAnsi="Garamond"/>
          <w:color w:val="000000"/>
          <w:lang w:val="en-GB"/>
        </w:rPr>
        <w:t xml:space="preserve"> … W</w:t>
      </w:r>
      <w:r w:rsidR="00791AD7" w:rsidRPr="00856784">
        <w:rPr>
          <w:rFonts w:ascii="Garamond" w:eastAsia="Times New Roman" w:hAnsi="Garamond"/>
          <w:color w:val="000000"/>
          <w:lang w:val="en-GB"/>
        </w:rPr>
        <w:t>e ask people to help us, to help in resistance against the Israeli state</w:t>
      </w:r>
      <w:r>
        <w:rPr>
          <w:rFonts w:ascii="Garamond" w:eastAsia="Times New Roman" w:hAnsi="Garamond"/>
          <w:color w:val="000000"/>
          <w:lang w:val="en-GB"/>
        </w:rPr>
        <w:t xml:space="preserve"> … I’m a believer … </w:t>
      </w:r>
      <w:r>
        <w:rPr>
          <w:rFonts w:ascii="Garamond" w:eastAsia="Times New Roman" w:hAnsi="Garamond"/>
          <w:i/>
          <w:color w:val="000000"/>
          <w:lang w:val="en-GB"/>
        </w:rPr>
        <w:t>we go on</w:t>
      </w:r>
      <w:r>
        <w:rPr>
          <w:rFonts w:ascii="Garamond" w:eastAsia="Times New Roman" w:hAnsi="Garamond"/>
          <w:color w:val="000000"/>
          <w:lang w:val="en-GB"/>
        </w:rPr>
        <w:t xml:space="preserve">”. </w:t>
      </w:r>
      <w:r w:rsidR="00DA67CF">
        <w:rPr>
          <w:rFonts w:ascii="Garamond" w:eastAsia="Times New Roman" w:hAnsi="Garamond"/>
          <w:color w:val="000000"/>
          <w:lang w:val="en-GB"/>
        </w:rPr>
        <w:t xml:space="preserve">Yasser, </w:t>
      </w:r>
      <w:proofErr w:type="spellStart"/>
      <w:r w:rsidR="00DA67CF">
        <w:rPr>
          <w:rFonts w:ascii="Garamond" w:eastAsia="Times New Roman" w:hAnsi="Garamond"/>
          <w:color w:val="000000"/>
          <w:lang w:val="en-GB"/>
        </w:rPr>
        <w:t>Faris’s</w:t>
      </w:r>
      <w:proofErr w:type="spellEnd"/>
      <w:r w:rsidR="00DA67CF">
        <w:rPr>
          <w:rFonts w:ascii="Garamond" w:eastAsia="Times New Roman" w:hAnsi="Garamond"/>
          <w:color w:val="000000"/>
          <w:lang w:val="en-GB"/>
        </w:rPr>
        <w:t xml:space="preserve"> cousin expanded: “we have an NGO that will bring solar power to us and we have one other [NGO] helping us to build a bee farm down that way”. </w:t>
      </w:r>
      <w:r w:rsidR="00BB01CD">
        <w:rPr>
          <w:rFonts w:ascii="Garamond" w:eastAsia="Times New Roman" w:hAnsi="Garamond"/>
          <w:color w:val="000000"/>
          <w:lang w:val="en-GB"/>
        </w:rPr>
        <w:t xml:space="preserve">The plans here are to secure funding for solar panels on one of the two structures in the village that have not been issued with demolition orders that will mitigate against the punitive status of being “unrecognised” </w:t>
      </w:r>
      <w:r w:rsidR="00B42C2A">
        <w:rPr>
          <w:rFonts w:ascii="Garamond" w:eastAsia="Times New Roman" w:hAnsi="Garamond"/>
          <w:color w:val="000000"/>
          <w:lang w:val="en-GB"/>
        </w:rPr>
        <w:t>–</w:t>
      </w:r>
      <w:r w:rsidR="00BB01CD">
        <w:rPr>
          <w:rFonts w:ascii="Garamond" w:eastAsia="Times New Roman" w:hAnsi="Garamond"/>
          <w:color w:val="000000"/>
          <w:lang w:val="en-GB"/>
        </w:rPr>
        <w:t xml:space="preserve"> that is, living forcibly off-grid even alongside the settlement whose lights, air-conditioning and winter heating function barely 50 metres away. The bee farm is more ambitious and strategic</w:t>
      </w:r>
      <w:r w:rsidR="0004234E">
        <w:rPr>
          <w:rFonts w:ascii="Garamond" w:eastAsia="Times New Roman" w:hAnsi="Garamond"/>
          <w:color w:val="000000"/>
          <w:lang w:val="en-GB"/>
        </w:rPr>
        <w:t>: in partnership with a Jerusalem-based NGO, the village</w:t>
      </w:r>
      <w:r w:rsidR="00664FA2">
        <w:rPr>
          <w:rFonts w:ascii="Garamond" w:eastAsia="Times New Roman" w:hAnsi="Garamond"/>
          <w:color w:val="000000"/>
          <w:lang w:val="en-GB"/>
        </w:rPr>
        <w:t xml:space="preserve"> has crowd-funded a project to establish structures in the valley that will serve as the farm. The honey – both for use and for sale – will benefit the community, but the bee farm serves a potentially greater need: it will alter the landscape of the valley so that the narrowing corridor of access to grazing land is, effectively, fortified with the farm’s structures. The thinking behind the project, one of the NGO workers explained in interview, is to “make it as difficult as possible for the IDF and settlers to erase the village completely, once something is built there the whole process [of land sequestration, from demolition court order to bulldozer] slows right down”. </w:t>
      </w:r>
      <w:r w:rsidR="003921D3">
        <w:rPr>
          <w:rFonts w:ascii="Garamond" w:eastAsia="Times New Roman" w:hAnsi="Garamond"/>
          <w:color w:val="000000"/>
          <w:lang w:val="en-GB"/>
        </w:rPr>
        <w:t>From an Israeli Civil Administration perspective, the structures – no more than some platforms and hive boxes – are illegal, from the perspective of the Bedouin community, they re-make the land, render it productive as a space that offers sustenance, capital and, most importantly it seems, a “re</w:t>
      </w:r>
      <w:r w:rsidR="007E4CDD">
        <w:rPr>
          <w:rFonts w:ascii="Garamond" w:eastAsia="Times New Roman" w:hAnsi="Garamond"/>
          <w:color w:val="000000"/>
          <w:lang w:val="en-GB"/>
        </w:rPr>
        <w:t>-</w:t>
      </w:r>
      <w:r w:rsidR="003921D3">
        <w:rPr>
          <w:rFonts w:ascii="Garamond" w:eastAsia="Times New Roman" w:hAnsi="Garamond"/>
          <w:color w:val="000000"/>
          <w:lang w:val="en-GB"/>
        </w:rPr>
        <w:t>Palestinian-</w:t>
      </w:r>
      <w:proofErr w:type="spellStart"/>
      <w:r w:rsidR="003921D3">
        <w:rPr>
          <w:rFonts w:ascii="Garamond" w:eastAsia="Times New Roman" w:hAnsi="Garamond"/>
          <w:color w:val="000000"/>
          <w:lang w:val="en-GB"/>
        </w:rPr>
        <w:t>ised</w:t>
      </w:r>
      <w:proofErr w:type="spellEnd"/>
      <w:r w:rsidR="003921D3">
        <w:rPr>
          <w:rFonts w:ascii="Garamond" w:eastAsia="Times New Roman" w:hAnsi="Garamond"/>
          <w:color w:val="000000"/>
          <w:lang w:val="en-GB"/>
        </w:rPr>
        <w:t xml:space="preserve">” area of the valley that can (even </w:t>
      </w:r>
      <w:r w:rsidR="00601C96">
        <w:rPr>
          <w:rFonts w:ascii="Garamond" w:eastAsia="Times New Roman" w:hAnsi="Garamond"/>
          <w:color w:val="000000"/>
          <w:lang w:val="en-GB"/>
        </w:rPr>
        <w:t xml:space="preserve">only </w:t>
      </w:r>
      <w:r w:rsidR="003921D3">
        <w:rPr>
          <w:rFonts w:ascii="Garamond" w:eastAsia="Times New Roman" w:hAnsi="Garamond"/>
          <w:color w:val="000000"/>
          <w:lang w:val="en-GB"/>
        </w:rPr>
        <w:t>temporarily) facilitate access to grazing lands and access roads to the wider West Bank.</w:t>
      </w:r>
    </w:p>
    <w:p w14:paraId="56A03727" w14:textId="55FB3B0A" w:rsidR="00FE0A72" w:rsidRDefault="00F07A8F" w:rsidP="00BF0B95">
      <w:pPr>
        <w:spacing w:line="320" w:lineRule="exact"/>
        <w:ind w:firstLine="720"/>
        <w:jc w:val="both"/>
        <w:rPr>
          <w:rFonts w:ascii="Garamond" w:eastAsia="Times New Roman" w:hAnsi="Garamond"/>
          <w:lang w:val="en-GB"/>
        </w:rPr>
      </w:pPr>
      <w:r>
        <w:rPr>
          <w:rFonts w:ascii="Garamond" w:eastAsia="Times New Roman" w:hAnsi="Garamond"/>
          <w:color w:val="000000"/>
          <w:lang w:val="en-GB"/>
        </w:rPr>
        <w:t>Several kilometres along one of those access roads is situated a similar Bedouin village where we undertook</w:t>
      </w:r>
      <w:r w:rsidR="00C94DF9">
        <w:rPr>
          <w:rFonts w:ascii="Garamond" w:eastAsia="Times New Roman" w:hAnsi="Garamond"/>
          <w:color w:val="000000"/>
          <w:lang w:val="en-GB"/>
        </w:rPr>
        <w:t xml:space="preserve"> further</w:t>
      </w:r>
      <w:r>
        <w:rPr>
          <w:rFonts w:ascii="Garamond" w:eastAsia="Times New Roman" w:hAnsi="Garamond"/>
          <w:color w:val="000000"/>
          <w:lang w:val="en-GB"/>
        </w:rPr>
        <w:t xml:space="preserve"> fieldwork. On thi</w:t>
      </w:r>
      <w:r w:rsidR="00FA46F8">
        <w:rPr>
          <w:rFonts w:ascii="Garamond" w:eastAsia="Times New Roman" w:hAnsi="Garamond"/>
          <w:color w:val="000000"/>
          <w:lang w:val="en-GB"/>
        </w:rPr>
        <w:t>s occasion the community was not surrounded by a growing settlement but is still threatened with demolition orders and sporadic visits from IDF bulldozers. Again,</w:t>
      </w:r>
      <w:r w:rsidR="00C94DF9">
        <w:rPr>
          <w:rFonts w:ascii="Garamond" w:eastAsia="Times New Roman" w:hAnsi="Garamond"/>
          <w:color w:val="000000"/>
          <w:lang w:val="en-GB"/>
        </w:rPr>
        <w:t xml:space="preserve"> the</w:t>
      </w:r>
      <w:r w:rsidR="00FA46F8">
        <w:rPr>
          <w:rFonts w:ascii="Garamond" w:eastAsia="Times New Roman" w:hAnsi="Garamond"/>
          <w:color w:val="000000"/>
          <w:lang w:val="en-GB"/>
        </w:rPr>
        <w:t xml:space="preserve"> village’s</w:t>
      </w:r>
      <w:r w:rsidR="00C94DF9">
        <w:rPr>
          <w:rFonts w:ascii="Garamond" w:eastAsia="Times New Roman" w:hAnsi="Garamond"/>
          <w:color w:val="000000"/>
          <w:lang w:val="en-GB"/>
        </w:rPr>
        <w:t xml:space="preserve"> “unrecognised” status</w:t>
      </w:r>
      <w:r w:rsidR="00FA46F8">
        <w:rPr>
          <w:rFonts w:ascii="Garamond" w:eastAsia="Times New Roman" w:hAnsi="Garamond"/>
          <w:color w:val="000000"/>
          <w:lang w:val="en-GB"/>
        </w:rPr>
        <w:t xml:space="preserve"> has played a central part to creating a space of precarity: </w:t>
      </w:r>
      <w:r w:rsidR="00C94DF9">
        <w:rPr>
          <w:rFonts w:ascii="Garamond" w:eastAsia="Times New Roman" w:hAnsi="Garamond"/>
          <w:color w:val="000000"/>
          <w:lang w:val="en-GB"/>
        </w:rPr>
        <w:t>the lack of utilities, coupled with consecutive dry wi</w:t>
      </w:r>
      <w:r w:rsidR="00FA46F8">
        <w:rPr>
          <w:rFonts w:ascii="Garamond" w:eastAsia="Times New Roman" w:hAnsi="Garamond"/>
          <w:color w:val="000000"/>
          <w:lang w:val="en-GB"/>
        </w:rPr>
        <w:t>nters, has</w:t>
      </w:r>
      <w:r w:rsidR="00C94DF9">
        <w:rPr>
          <w:rFonts w:ascii="Garamond" w:eastAsia="Times New Roman" w:hAnsi="Garamond"/>
          <w:color w:val="000000"/>
          <w:lang w:val="en-GB"/>
        </w:rPr>
        <w:t xml:space="preserve"> brought a water shortage. Attempts to draw on the water table below have repeatedly been met with military responses as the full ‘politics of verticality’ (</w:t>
      </w:r>
      <w:proofErr w:type="spellStart"/>
      <w:r w:rsidR="00C94DF9">
        <w:rPr>
          <w:rFonts w:ascii="Garamond" w:eastAsia="Times New Roman" w:hAnsi="Garamond"/>
          <w:color w:val="000000"/>
          <w:lang w:val="en-GB"/>
        </w:rPr>
        <w:t>Weizman</w:t>
      </w:r>
      <w:proofErr w:type="spellEnd"/>
      <w:r w:rsidR="00C94DF9">
        <w:rPr>
          <w:rFonts w:ascii="Garamond" w:eastAsia="Times New Roman" w:hAnsi="Garamond"/>
          <w:color w:val="000000"/>
          <w:lang w:val="en-GB"/>
        </w:rPr>
        <w:t xml:space="preserve"> 2007) have come into view: Israel claims the water reserves below the West Bank and the IDF fills in even the most rudimentary attempts to dig a well</w:t>
      </w:r>
      <w:r w:rsidR="00AF2CAE">
        <w:rPr>
          <w:rFonts w:ascii="Garamond" w:eastAsia="Times New Roman" w:hAnsi="Garamond"/>
          <w:color w:val="000000"/>
          <w:lang w:val="en-GB"/>
        </w:rPr>
        <w:t xml:space="preserve"> – the only accessibility to water is through the wells buil</w:t>
      </w:r>
      <w:r w:rsidR="00D3537D">
        <w:rPr>
          <w:rFonts w:ascii="Garamond" w:eastAsia="Times New Roman" w:hAnsi="Garamond"/>
          <w:color w:val="000000"/>
          <w:lang w:val="en-GB"/>
        </w:rPr>
        <w:t>t</w:t>
      </w:r>
      <w:r w:rsidR="00AF2CAE">
        <w:rPr>
          <w:rFonts w:ascii="Garamond" w:eastAsia="Times New Roman" w:hAnsi="Garamond"/>
          <w:color w:val="000000"/>
          <w:lang w:val="en-GB"/>
        </w:rPr>
        <w:t xml:space="preserve"> before the occupation, or through the water quot</w:t>
      </w:r>
      <w:r w:rsidR="007E2943">
        <w:rPr>
          <w:rFonts w:ascii="Garamond" w:eastAsia="Times New Roman" w:hAnsi="Garamond"/>
          <w:color w:val="000000"/>
          <w:lang w:val="en-GB"/>
        </w:rPr>
        <w:t xml:space="preserve">a </w:t>
      </w:r>
      <w:r w:rsidR="00AF2CAE">
        <w:rPr>
          <w:rFonts w:ascii="Garamond" w:eastAsia="Times New Roman" w:hAnsi="Garamond"/>
          <w:color w:val="000000"/>
          <w:lang w:val="en-GB"/>
        </w:rPr>
        <w:t xml:space="preserve">the Israeli water company allows </w:t>
      </w:r>
      <w:r w:rsidR="00D3537D">
        <w:rPr>
          <w:rFonts w:ascii="Garamond" w:eastAsia="Times New Roman" w:hAnsi="Garamond"/>
          <w:color w:val="000000"/>
          <w:lang w:val="en-GB"/>
        </w:rPr>
        <w:t xml:space="preserve">the </w:t>
      </w:r>
      <w:r w:rsidR="00AF2CAE">
        <w:rPr>
          <w:rFonts w:ascii="Garamond" w:eastAsia="Times New Roman" w:hAnsi="Garamond"/>
          <w:color w:val="000000"/>
          <w:lang w:val="en-GB"/>
        </w:rPr>
        <w:t>Palestinian Authority</w:t>
      </w:r>
      <w:r w:rsidR="0005018A">
        <w:rPr>
          <w:rFonts w:ascii="Garamond" w:eastAsia="Times New Roman" w:hAnsi="Garamond"/>
          <w:color w:val="000000"/>
          <w:lang w:val="en-GB"/>
        </w:rPr>
        <w:t xml:space="preserve"> – this</w:t>
      </w:r>
      <w:r w:rsidR="00AF2CAE">
        <w:rPr>
          <w:rFonts w:ascii="Garamond" w:eastAsia="Times New Roman" w:hAnsi="Garamond"/>
          <w:color w:val="000000"/>
          <w:lang w:val="en-GB"/>
        </w:rPr>
        <w:t xml:space="preserve"> means </w:t>
      </w:r>
      <w:r w:rsidR="0005018A">
        <w:rPr>
          <w:rFonts w:ascii="Garamond" w:eastAsia="Times New Roman" w:hAnsi="Garamond"/>
          <w:color w:val="000000"/>
          <w:lang w:val="en-GB"/>
        </w:rPr>
        <w:t xml:space="preserve">that in effect there is </w:t>
      </w:r>
      <w:r w:rsidR="00D3537D">
        <w:rPr>
          <w:rFonts w:ascii="Garamond" w:eastAsia="Times New Roman" w:hAnsi="Garamond"/>
          <w:color w:val="000000"/>
          <w:lang w:val="en-GB"/>
        </w:rPr>
        <w:t>no water</w:t>
      </w:r>
      <w:r w:rsidR="003224DC">
        <w:rPr>
          <w:rFonts w:ascii="Garamond" w:eastAsia="Times New Roman" w:hAnsi="Garamond"/>
          <w:color w:val="000000"/>
          <w:lang w:val="en-GB"/>
        </w:rPr>
        <w:t xml:space="preserve"> because of</w:t>
      </w:r>
      <w:r w:rsidR="00AF2CAE">
        <w:rPr>
          <w:rFonts w:ascii="Garamond" w:eastAsia="Times New Roman" w:hAnsi="Garamond"/>
          <w:color w:val="000000"/>
          <w:lang w:val="en-GB"/>
        </w:rPr>
        <w:t xml:space="preserve"> </w:t>
      </w:r>
      <w:r w:rsidR="00BF0B95">
        <w:rPr>
          <w:rFonts w:ascii="Garamond" w:eastAsia="Times New Roman" w:hAnsi="Garamond"/>
          <w:color w:val="000000"/>
          <w:lang w:val="en-GB"/>
        </w:rPr>
        <w:t xml:space="preserve">the </w:t>
      </w:r>
      <w:r w:rsidR="00AF2CAE">
        <w:rPr>
          <w:rFonts w:ascii="Garamond" w:eastAsia="Times New Roman" w:hAnsi="Garamond"/>
          <w:color w:val="000000"/>
          <w:lang w:val="en-GB"/>
        </w:rPr>
        <w:t>area</w:t>
      </w:r>
      <w:r w:rsidR="003224DC">
        <w:rPr>
          <w:rFonts w:ascii="Garamond" w:eastAsia="Times New Roman" w:hAnsi="Garamond"/>
          <w:color w:val="000000"/>
          <w:lang w:val="en-GB"/>
        </w:rPr>
        <w:t>’</w:t>
      </w:r>
      <w:r w:rsidR="00AF2CAE">
        <w:rPr>
          <w:rFonts w:ascii="Garamond" w:eastAsia="Times New Roman" w:hAnsi="Garamond"/>
          <w:color w:val="000000"/>
          <w:lang w:val="en-GB"/>
        </w:rPr>
        <w:t>s lack of infrastructure</w:t>
      </w:r>
      <w:r w:rsidR="0005018A">
        <w:rPr>
          <w:rFonts w:ascii="Garamond" w:eastAsia="Times New Roman" w:hAnsi="Garamond"/>
          <w:color w:val="000000"/>
          <w:lang w:val="en-GB"/>
        </w:rPr>
        <w:t xml:space="preserve"> and refusal by the military to grant a permit to improve the supply.</w:t>
      </w:r>
      <w:r w:rsidR="00C94DF9">
        <w:rPr>
          <w:rFonts w:ascii="Garamond" w:eastAsia="Times New Roman" w:hAnsi="Garamond"/>
          <w:color w:val="000000"/>
          <w:lang w:val="en-GB"/>
        </w:rPr>
        <w:t xml:space="preserve"> Mohamed</w:t>
      </w:r>
      <w:r w:rsidR="00FA46F8">
        <w:rPr>
          <w:rFonts w:ascii="Garamond" w:eastAsia="Times New Roman" w:hAnsi="Garamond"/>
          <w:color w:val="000000"/>
          <w:lang w:val="en-GB"/>
        </w:rPr>
        <w:t xml:space="preserve"> talked at length about two main impositions that the occupation places on his growing family: restrictions on building to extend his home</w:t>
      </w:r>
      <w:r w:rsidR="00230A7A">
        <w:rPr>
          <w:rFonts w:ascii="Garamond" w:eastAsia="Times New Roman" w:hAnsi="Garamond"/>
          <w:color w:val="000000"/>
          <w:lang w:val="en-GB"/>
        </w:rPr>
        <w:t xml:space="preserve"> and</w:t>
      </w:r>
      <w:r w:rsidR="00FA46F8">
        <w:rPr>
          <w:rFonts w:ascii="Garamond" w:eastAsia="Times New Roman" w:hAnsi="Garamond"/>
          <w:color w:val="000000"/>
          <w:lang w:val="en-GB"/>
        </w:rPr>
        <w:t xml:space="preserve"> a lack of available water for cooking and bathing. </w:t>
      </w:r>
      <w:r w:rsidR="0078070A">
        <w:rPr>
          <w:rFonts w:ascii="Garamond" w:eastAsia="Times New Roman" w:hAnsi="Garamond"/>
          <w:color w:val="000000"/>
          <w:lang w:val="en-GB"/>
        </w:rPr>
        <w:t>Once again, there was a clear</w:t>
      </w:r>
      <w:r w:rsidR="00FA46F8">
        <w:rPr>
          <w:rFonts w:ascii="Garamond" w:eastAsia="Times New Roman" w:hAnsi="Garamond"/>
          <w:color w:val="000000"/>
          <w:lang w:val="en-GB"/>
        </w:rPr>
        <w:t xml:space="preserve"> sense of injustice and a palpable </w:t>
      </w:r>
      <w:r w:rsidR="00FA46F8" w:rsidRPr="00212255">
        <w:rPr>
          <w:rFonts w:ascii="Garamond" w:eastAsia="Times New Roman" w:hAnsi="Garamond"/>
          <w:lang w:val="en-GB"/>
        </w:rPr>
        <w:t>exasperation at the realities of the occupation for communities living in Area C. Mohamed, however, was not resigned</w:t>
      </w:r>
      <w:r w:rsidR="008E4BB3" w:rsidRPr="00212255">
        <w:rPr>
          <w:rFonts w:ascii="Garamond" w:eastAsia="Times New Roman" w:hAnsi="Garamond"/>
          <w:lang w:val="en-GB"/>
        </w:rPr>
        <w:t xml:space="preserve"> </w:t>
      </w:r>
      <w:r w:rsidR="00230A7A">
        <w:rPr>
          <w:rFonts w:ascii="Garamond" w:eastAsia="Times New Roman" w:hAnsi="Garamond"/>
          <w:lang w:val="en-GB"/>
        </w:rPr>
        <w:t>and</w:t>
      </w:r>
      <w:r w:rsidR="008E4BB3" w:rsidRPr="00212255">
        <w:rPr>
          <w:rFonts w:ascii="Garamond" w:eastAsia="Times New Roman" w:hAnsi="Garamond"/>
          <w:lang w:val="en-GB"/>
        </w:rPr>
        <w:t xml:space="preserve"> took us on a walk around the small village pointing out first: “there is a pipe running from the settlement to the master plan [utilities network] and we’re taking water secretly from the pipe”. He did not smile, he just shrugged, matter-of-factly. </w:t>
      </w:r>
    </w:p>
    <w:p w14:paraId="005F2C62" w14:textId="0BD6594C" w:rsidR="00142368" w:rsidRPr="00212255" w:rsidRDefault="00FE0A72" w:rsidP="00FE0A72">
      <w:pPr>
        <w:spacing w:line="320" w:lineRule="exact"/>
        <w:ind w:firstLine="720"/>
        <w:jc w:val="both"/>
        <w:rPr>
          <w:rFonts w:ascii="Garamond" w:eastAsia="Times New Roman" w:hAnsi="Garamond" w:cs="Arial"/>
          <w:shd w:val="clear" w:color="auto" w:fill="FFFFFF"/>
          <w:lang w:val="en-GB"/>
        </w:rPr>
      </w:pPr>
      <w:r>
        <w:rPr>
          <w:rFonts w:ascii="Garamond" w:eastAsia="Times New Roman" w:hAnsi="Garamond"/>
          <w:lang w:val="en-GB"/>
        </w:rPr>
        <w:t xml:space="preserve">The practice of doing things </w:t>
      </w:r>
      <w:r w:rsidR="00BF0B95">
        <w:rPr>
          <w:rFonts w:ascii="Garamond" w:eastAsia="Times New Roman" w:hAnsi="Garamond"/>
          <w:lang w:val="en-GB"/>
        </w:rPr>
        <w:t>secretly came out also in another fieldwork</w:t>
      </w:r>
      <w:r w:rsidR="00F1189E">
        <w:rPr>
          <w:rFonts w:ascii="Garamond" w:eastAsia="Times New Roman" w:hAnsi="Garamond"/>
          <w:lang w:val="en-GB"/>
        </w:rPr>
        <w:t xml:space="preserve"> site</w:t>
      </w:r>
      <w:r w:rsidR="00BF0B95">
        <w:rPr>
          <w:rFonts w:ascii="Garamond" w:eastAsia="Times New Roman" w:hAnsi="Garamond"/>
          <w:lang w:val="en-GB"/>
        </w:rPr>
        <w:t xml:space="preserve">, located </w:t>
      </w:r>
      <w:r w:rsidR="00FB05D2">
        <w:rPr>
          <w:rFonts w:ascii="Garamond" w:eastAsia="Times New Roman" w:hAnsi="Garamond"/>
          <w:lang w:val="en-GB"/>
        </w:rPr>
        <w:t xml:space="preserve">near the Separation Wall </w:t>
      </w:r>
      <w:r w:rsidR="00BF0B95">
        <w:rPr>
          <w:rFonts w:ascii="Garamond" w:eastAsia="Times New Roman" w:hAnsi="Garamond"/>
          <w:lang w:val="en-GB"/>
        </w:rPr>
        <w:t>in the Bethlehem district</w:t>
      </w:r>
      <w:r w:rsidR="00F1189E">
        <w:rPr>
          <w:rFonts w:ascii="Garamond" w:eastAsia="Times New Roman" w:hAnsi="Garamond"/>
          <w:lang w:val="en-GB"/>
        </w:rPr>
        <w:t>.</w:t>
      </w:r>
      <w:r w:rsidR="00BF0B95">
        <w:rPr>
          <w:rFonts w:ascii="Garamond" w:eastAsia="Times New Roman" w:hAnsi="Garamond"/>
          <w:lang w:val="en-GB"/>
        </w:rPr>
        <w:t xml:space="preserve"> Ahmed, one of the residents of a community where half of its houses have been issued a demolition order</w:t>
      </w:r>
      <w:r w:rsidR="00040E11">
        <w:rPr>
          <w:rFonts w:ascii="Garamond" w:eastAsia="Times New Roman" w:hAnsi="Garamond"/>
          <w:lang w:val="en-GB"/>
        </w:rPr>
        <w:t xml:space="preserve"> by </w:t>
      </w:r>
      <w:r w:rsidR="00286549">
        <w:rPr>
          <w:rFonts w:ascii="Garamond" w:eastAsia="Times New Roman" w:hAnsi="Garamond"/>
          <w:lang w:val="en-GB"/>
        </w:rPr>
        <w:t xml:space="preserve">the </w:t>
      </w:r>
      <w:r w:rsidR="00040E11">
        <w:rPr>
          <w:rFonts w:ascii="Garamond" w:eastAsia="Times New Roman" w:hAnsi="Garamond"/>
          <w:lang w:val="en-GB"/>
        </w:rPr>
        <w:t>ICA</w:t>
      </w:r>
      <w:r w:rsidR="00217C1F">
        <w:rPr>
          <w:rFonts w:ascii="Garamond" w:eastAsia="Times New Roman" w:hAnsi="Garamond"/>
          <w:lang w:val="en-GB"/>
        </w:rPr>
        <w:t xml:space="preserve"> </w:t>
      </w:r>
      <w:r w:rsidR="00217C1F" w:rsidRPr="00212255">
        <w:rPr>
          <w:rFonts w:ascii="Garamond" w:eastAsia="Times New Roman" w:hAnsi="Garamond" w:cs="Arial"/>
          <w:shd w:val="clear" w:color="auto" w:fill="FFFFFF"/>
          <w:lang w:val="en-GB"/>
        </w:rPr>
        <w:t>(Israeli Civil Administration)</w:t>
      </w:r>
      <w:r w:rsidR="00BF0B95">
        <w:rPr>
          <w:rFonts w:ascii="Garamond" w:eastAsia="Times New Roman" w:hAnsi="Garamond"/>
          <w:lang w:val="en-GB"/>
        </w:rPr>
        <w:t>, told how</w:t>
      </w:r>
      <w:r w:rsidR="008E4BB3" w:rsidRPr="00212255">
        <w:rPr>
          <w:rFonts w:ascii="Garamond" w:eastAsia="Times New Roman" w:hAnsi="Garamond"/>
          <w:lang w:val="en-GB"/>
        </w:rPr>
        <w:t xml:space="preserve"> houses were </w:t>
      </w:r>
      <w:r>
        <w:rPr>
          <w:rFonts w:ascii="Garamond" w:eastAsia="Times New Roman" w:hAnsi="Garamond"/>
          <w:lang w:val="en-GB"/>
        </w:rPr>
        <w:t>(re)</w:t>
      </w:r>
      <w:r w:rsidR="008E4BB3" w:rsidRPr="00212255">
        <w:rPr>
          <w:rFonts w:ascii="Garamond" w:eastAsia="Times New Roman" w:hAnsi="Garamond"/>
          <w:lang w:val="en-GB"/>
        </w:rPr>
        <w:t>built</w:t>
      </w:r>
      <w:r w:rsidR="00F1189E">
        <w:rPr>
          <w:rFonts w:ascii="Garamond" w:eastAsia="Times New Roman" w:hAnsi="Garamond"/>
          <w:lang w:val="en-GB"/>
        </w:rPr>
        <w:t xml:space="preserve">, repaired and improved </w:t>
      </w:r>
      <w:r w:rsidR="000731BD">
        <w:rPr>
          <w:rFonts w:ascii="Garamond" w:eastAsia="Times New Roman" w:hAnsi="Garamond"/>
          <w:lang w:val="en-GB"/>
        </w:rPr>
        <w:t>quickly</w:t>
      </w:r>
      <w:r w:rsidR="00286549">
        <w:rPr>
          <w:rFonts w:ascii="Garamond" w:eastAsia="Times New Roman" w:hAnsi="Garamond"/>
          <w:lang w:val="en-GB"/>
        </w:rPr>
        <w:t xml:space="preserve"> at </w:t>
      </w:r>
      <w:r w:rsidR="008E4BB3" w:rsidRPr="00212255">
        <w:rPr>
          <w:rFonts w:ascii="Garamond" w:eastAsia="Times New Roman" w:hAnsi="Garamond"/>
          <w:lang w:val="en-GB"/>
        </w:rPr>
        <w:t xml:space="preserve">night or </w:t>
      </w:r>
      <w:r w:rsidR="00FA46F8" w:rsidRPr="00212255">
        <w:rPr>
          <w:rFonts w:ascii="Garamond" w:eastAsia="Times New Roman" w:hAnsi="Garamond" w:cs="Arial"/>
          <w:shd w:val="clear" w:color="auto" w:fill="FFFFFF"/>
          <w:lang w:val="en-GB"/>
        </w:rPr>
        <w:t xml:space="preserve">during the Jewish </w:t>
      </w:r>
      <w:r w:rsidR="00FA46F8" w:rsidRPr="00212255">
        <w:rPr>
          <w:rFonts w:ascii="Garamond" w:eastAsia="Times New Roman" w:hAnsi="Garamond" w:cs="Arial"/>
          <w:shd w:val="clear" w:color="auto" w:fill="FFFFFF"/>
          <w:lang w:val="en-GB"/>
        </w:rPr>
        <w:lastRenderedPageBreak/>
        <w:t>holidays</w:t>
      </w:r>
      <w:r w:rsidR="008E4BB3" w:rsidRPr="00212255">
        <w:rPr>
          <w:rFonts w:ascii="Garamond" w:eastAsia="Times New Roman" w:hAnsi="Garamond" w:cs="Arial"/>
          <w:shd w:val="clear" w:color="auto" w:fill="FFFFFF"/>
          <w:lang w:val="en-GB"/>
        </w:rPr>
        <w:t xml:space="preserve"> so as to go undetected by the local IDF commander. </w:t>
      </w:r>
      <w:r w:rsidR="00FA46F8" w:rsidRPr="00212255">
        <w:rPr>
          <w:rFonts w:ascii="Garamond" w:eastAsia="Times New Roman" w:hAnsi="Garamond" w:cs="Arial"/>
          <w:shd w:val="clear" w:color="auto" w:fill="FFFFFF"/>
          <w:lang w:val="en-GB"/>
        </w:rPr>
        <w:t xml:space="preserve">They do this even though they know that Israel uses aerial photography to monitor space, targeting construction without Israeli-issued permits and </w:t>
      </w:r>
      <w:r w:rsidR="007E2943">
        <w:rPr>
          <w:rFonts w:ascii="Garamond" w:eastAsia="Times New Roman" w:hAnsi="Garamond" w:cs="Arial"/>
          <w:shd w:val="clear" w:color="auto" w:fill="FFFFFF"/>
          <w:lang w:val="en-GB"/>
        </w:rPr>
        <w:t xml:space="preserve">recording </w:t>
      </w:r>
      <w:r w:rsidR="00FA46F8" w:rsidRPr="00212255">
        <w:rPr>
          <w:rFonts w:ascii="Garamond" w:eastAsia="Times New Roman" w:hAnsi="Garamond" w:cs="Arial"/>
          <w:shd w:val="clear" w:color="auto" w:fill="FFFFFF"/>
          <w:lang w:val="en-GB"/>
        </w:rPr>
        <w:t xml:space="preserve">uncultivated fields so as to then confiscate </w:t>
      </w:r>
      <w:r w:rsidR="00F1189E">
        <w:rPr>
          <w:rFonts w:ascii="Garamond" w:eastAsia="Times New Roman" w:hAnsi="Garamond" w:cs="Arial"/>
          <w:shd w:val="clear" w:color="auto" w:fill="FFFFFF"/>
          <w:lang w:val="en-GB"/>
        </w:rPr>
        <w:t>them</w:t>
      </w:r>
      <w:r w:rsidR="00040E11">
        <w:rPr>
          <w:rFonts w:ascii="Garamond" w:eastAsia="Times New Roman" w:hAnsi="Garamond" w:cs="Arial"/>
          <w:shd w:val="clear" w:color="auto" w:fill="FFFFFF"/>
          <w:lang w:val="en-GB"/>
        </w:rPr>
        <w:t>, while simultaneously hoping, as Ahmed reasoned, that</w:t>
      </w:r>
      <w:r w:rsidR="007E2943">
        <w:rPr>
          <w:rFonts w:ascii="Garamond" w:eastAsia="Times New Roman" w:hAnsi="Garamond" w:cs="Arial"/>
          <w:shd w:val="clear" w:color="auto" w:fill="FFFFFF"/>
          <w:lang w:val="en-GB"/>
        </w:rPr>
        <w:t xml:space="preserve"> “it is hard[</w:t>
      </w:r>
      <w:proofErr w:type="spellStart"/>
      <w:r w:rsidR="007E2943">
        <w:rPr>
          <w:rFonts w:ascii="Garamond" w:eastAsia="Times New Roman" w:hAnsi="Garamond" w:cs="Arial"/>
          <w:shd w:val="clear" w:color="auto" w:fill="FFFFFF"/>
          <w:lang w:val="en-GB"/>
        </w:rPr>
        <w:t>er</w:t>
      </w:r>
      <w:proofErr w:type="spellEnd"/>
      <w:r w:rsidR="007E2943">
        <w:rPr>
          <w:rFonts w:ascii="Garamond" w:eastAsia="Times New Roman" w:hAnsi="Garamond" w:cs="Arial"/>
          <w:shd w:val="clear" w:color="auto" w:fill="FFFFFF"/>
          <w:lang w:val="en-GB"/>
        </w:rPr>
        <w:t>] for them [IDF]</w:t>
      </w:r>
      <w:r w:rsidR="00C818E7">
        <w:rPr>
          <w:rFonts w:ascii="Garamond" w:eastAsia="Times New Roman" w:hAnsi="Garamond" w:cs="Arial"/>
          <w:shd w:val="clear" w:color="auto" w:fill="FFFFFF"/>
          <w:lang w:val="en-GB"/>
        </w:rPr>
        <w:t>,</w:t>
      </w:r>
      <w:r w:rsidR="007E2943">
        <w:rPr>
          <w:rFonts w:ascii="Garamond" w:eastAsia="Times New Roman" w:hAnsi="Garamond" w:cs="Arial"/>
          <w:shd w:val="clear" w:color="auto" w:fill="FFFFFF"/>
          <w:lang w:val="en-GB"/>
        </w:rPr>
        <w:t xml:space="preserve"> when they come to your house, if you live </w:t>
      </w:r>
      <w:r w:rsidR="007E2943" w:rsidRPr="00592CF4">
        <w:rPr>
          <w:rFonts w:ascii="Garamond" w:eastAsia="Times New Roman" w:hAnsi="Garamond" w:cs="Arial"/>
          <w:color w:val="000000" w:themeColor="text1"/>
          <w:shd w:val="clear" w:color="auto" w:fill="FFFFFF"/>
          <w:lang w:val="en-GB"/>
        </w:rPr>
        <w:t>there already</w:t>
      </w:r>
      <w:r w:rsidR="00C818E7" w:rsidRPr="00592CF4">
        <w:rPr>
          <w:rFonts w:ascii="Garamond" w:eastAsia="Times New Roman" w:hAnsi="Garamond" w:cs="Arial"/>
          <w:color w:val="000000" w:themeColor="text1"/>
          <w:shd w:val="clear" w:color="auto" w:fill="FFFFFF"/>
          <w:lang w:val="en-GB"/>
        </w:rPr>
        <w:t>…</w:t>
      </w:r>
      <w:r w:rsidR="007E2943" w:rsidRPr="00592CF4">
        <w:rPr>
          <w:rFonts w:ascii="Garamond" w:eastAsia="Times New Roman" w:hAnsi="Garamond" w:cs="Arial"/>
          <w:color w:val="000000" w:themeColor="text1"/>
          <w:shd w:val="clear" w:color="auto" w:fill="FFFFFF"/>
          <w:lang w:val="en-GB"/>
        </w:rPr>
        <w:t xml:space="preserve"> the</w:t>
      </w:r>
      <w:r w:rsidR="00C818E7" w:rsidRPr="00592CF4">
        <w:rPr>
          <w:rFonts w:ascii="Garamond" w:eastAsia="Times New Roman" w:hAnsi="Garamond" w:cs="Arial"/>
          <w:color w:val="000000" w:themeColor="text1"/>
          <w:shd w:val="clear" w:color="auto" w:fill="FFFFFF"/>
          <w:lang w:val="en-GB"/>
        </w:rPr>
        <w:t>y</w:t>
      </w:r>
      <w:r w:rsidR="007E2943" w:rsidRPr="00592CF4">
        <w:rPr>
          <w:rFonts w:ascii="Garamond" w:eastAsia="Times New Roman" w:hAnsi="Garamond" w:cs="Arial"/>
          <w:color w:val="000000" w:themeColor="text1"/>
          <w:shd w:val="clear" w:color="auto" w:fill="FFFFFF"/>
          <w:lang w:val="en-GB"/>
        </w:rPr>
        <w:t xml:space="preserve"> cannot order you to leave instantly”</w:t>
      </w:r>
      <w:r w:rsidR="00040E11" w:rsidRPr="00592CF4">
        <w:rPr>
          <w:rFonts w:ascii="Garamond" w:eastAsia="Times New Roman" w:hAnsi="Garamond" w:cs="Arial"/>
          <w:color w:val="000000" w:themeColor="text1"/>
          <w:shd w:val="clear" w:color="auto" w:fill="FFFFFF"/>
          <w:lang w:val="en-GB"/>
        </w:rPr>
        <w:t xml:space="preserve">. </w:t>
      </w:r>
      <w:r w:rsidR="00FA46F8" w:rsidRPr="00592CF4">
        <w:rPr>
          <w:rFonts w:ascii="Garamond" w:eastAsia="Times New Roman" w:hAnsi="Garamond" w:cs="Arial"/>
          <w:color w:val="000000" w:themeColor="text1"/>
          <w:shd w:val="clear" w:color="auto" w:fill="FFFFFF"/>
          <w:lang w:val="en-GB"/>
        </w:rPr>
        <w:t xml:space="preserve">For the Palestinians in this village, there was a definite pride and a sense of irony at the lengths they have to go to outwit some “pointless” regulations, and a strong hope that, in the shadow of this most violent of occupations, </w:t>
      </w:r>
      <w:r w:rsidR="0093203F" w:rsidRPr="00592CF4">
        <w:rPr>
          <w:rFonts w:ascii="Garamond" w:eastAsia="Times New Roman" w:hAnsi="Garamond" w:cs="Arial"/>
          <w:color w:val="000000" w:themeColor="text1"/>
          <w:shd w:val="clear" w:color="auto" w:fill="FFFFFF"/>
          <w:lang w:val="en-GB"/>
        </w:rPr>
        <w:t xml:space="preserve">the willingness to go through the endless permit processes, </w:t>
      </w:r>
      <w:r w:rsidR="00FC635C" w:rsidRPr="00592CF4">
        <w:rPr>
          <w:rFonts w:ascii="Garamond" w:eastAsia="Times New Roman" w:hAnsi="Garamond" w:cs="Arial"/>
          <w:color w:val="000000" w:themeColor="text1"/>
          <w:shd w:val="clear" w:color="auto" w:fill="FFFFFF"/>
          <w:lang w:val="en-GB"/>
        </w:rPr>
        <w:t xml:space="preserve">like the </w:t>
      </w:r>
      <w:r w:rsidR="0093203F" w:rsidRPr="00592CF4">
        <w:rPr>
          <w:rFonts w:ascii="Garamond" w:eastAsia="Times New Roman" w:hAnsi="Garamond" w:cs="Arial"/>
          <w:color w:val="000000" w:themeColor="text1"/>
          <w:shd w:val="clear" w:color="auto" w:fill="FFFFFF"/>
          <w:lang w:val="en-GB"/>
        </w:rPr>
        <w:t>unauthori</w:t>
      </w:r>
      <w:r w:rsidR="00236DD4">
        <w:rPr>
          <w:rFonts w:ascii="Garamond" w:eastAsia="Times New Roman" w:hAnsi="Garamond" w:cs="Arial"/>
          <w:color w:val="000000" w:themeColor="text1"/>
          <w:shd w:val="clear" w:color="auto" w:fill="FFFFFF"/>
          <w:lang w:val="en-GB"/>
        </w:rPr>
        <w:t>s</w:t>
      </w:r>
      <w:r w:rsidR="0093203F" w:rsidRPr="00592CF4">
        <w:rPr>
          <w:rFonts w:ascii="Garamond" w:eastAsia="Times New Roman" w:hAnsi="Garamond" w:cs="Arial"/>
          <w:color w:val="000000" w:themeColor="text1"/>
          <w:shd w:val="clear" w:color="auto" w:fill="FFFFFF"/>
          <w:lang w:val="en-GB"/>
        </w:rPr>
        <w:t xml:space="preserve">ed renovations and (re)building, show they are not leaving their homes, despite the threat of demolition orders. </w:t>
      </w:r>
      <w:r w:rsidR="00FA46F8" w:rsidRPr="00592CF4">
        <w:rPr>
          <w:rFonts w:ascii="Garamond" w:eastAsia="Times New Roman" w:hAnsi="Garamond" w:cs="Arial"/>
          <w:color w:val="000000" w:themeColor="text1"/>
          <w:shd w:val="clear" w:color="auto" w:fill="FFFFFF"/>
          <w:lang w:val="en-GB"/>
        </w:rPr>
        <w:t xml:space="preserve">With this hope, Palestinians transform their spaces: “every year we try to add something to our homes” – something </w:t>
      </w:r>
      <w:r w:rsidR="00FA46F8" w:rsidRPr="00212255">
        <w:rPr>
          <w:rFonts w:ascii="Garamond" w:eastAsia="Times New Roman" w:hAnsi="Garamond" w:cs="Arial"/>
          <w:shd w:val="clear" w:color="auto" w:fill="FFFFFF"/>
          <w:lang w:val="en-GB"/>
        </w:rPr>
        <w:t>small and unnoticeable that makes the often quickly constructed houses more of a home.</w:t>
      </w:r>
    </w:p>
    <w:p w14:paraId="43233FE7" w14:textId="1AB2D352" w:rsidR="00B06053" w:rsidRDefault="00B06053" w:rsidP="00EB168C">
      <w:pPr>
        <w:spacing w:line="320" w:lineRule="exact"/>
        <w:ind w:firstLine="720"/>
        <w:jc w:val="both"/>
        <w:rPr>
          <w:rFonts w:ascii="Garamond" w:eastAsia="Times New Roman" w:hAnsi="Garamond" w:cs="Arial"/>
          <w:color w:val="000000" w:themeColor="text1"/>
          <w:shd w:val="clear" w:color="auto" w:fill="FFFFFF"/>
          <w:lang w:val="en-GB"/>
        </w:rPr>
      </w:pPr>
      <w:r>
        <w:rPr>
          <w:rFonts w:ascii="Garamond" w:eastAsia="Times New Roman" w:hAnsi="Garamond"/>
          <w:color w:val="000000"/>
          <w:lang w:val="en-GB"/>
        </w:rPr>
        <w:t>We thus begin to gain a sense of how</w:t>
      </w:r>
      <w:r w:rsidR="00236DD4">
        <w:rPr>
          <w:rFonts w:ascii="Garamond" w:eastAsia="Times New Roman" w:hAnsi="Garamond"/>
          <w:color w:val="000000"/>
          <w:lang w:val="en-GB"/>
        </w:rPr>
        <w:t>,</w:t>
      </w:r>
      <w:r>
        <w:rPr>
          <w:rFonts w:ascii="Garamond" w:eastAsia="Times New Roman" w:hAnsi="Garamond"/>
          <w:color w:val="000000"/>
          <w:lang w:val="en-GB"/>
        </w:rPr>
        <w:t xml:space="preserve"> within the distribution of </w:t>
      </w:r>
      <w:r w:rsidR="000731BD">
        <w:rPr>
          <w:rFonts w:ascii="Garamond" w:eastAsia="Times New Roman" w:hAnsi="Garamond"/>
          <w:color w:val="000000"/>
          <w:lang w:val="en-GB"/>
        </w:rPr>
        <w:t xml:space="preserve">severe </w:t>
      </w:r>
      <w:r>
        <w:rPr>
          <w:rFonts w:ascii="Garamond" w:eastAsia="Times New Roman" w:hAnsi="Garamond"/>
          <w:color w:val="000000"/>
          <w:lang w:val="en-GB"/>
        </w:rPr>
        <w:t>vulnerab</w:t>
      </w:r>
      <w:r w:rsidR="000731BD">
        <w:rPr>
          <w:rFonts w:ascii="Garamond" w:eastAsia="Times New Roman" w:hAnsi="Garamond"/>
          <w:color w:val="000000"/>
          <w:lang w:val="en-GB"/>
        </w:rPr>
        <w:t>ilities</w:t>
      </w:r>
      <w:r>
        <w:rPr>
          <w:rFonts w:ascii="Garamond" w:eastAsia="Times New Roman" w:hAnsi="Garamond"/>
          <w:color w:val="000000"/>
          <w:lang w:val="en-GB"/>
        </w:rPr>
        <w:t xml:space="preserve">, hopeful practices not only persist but are emergent of the very conditions of that vulnerability. It is the vulnerability/precarity itself that activates agential manoeuvres that form the conditions for the </w:t>
      </w:r>
      <w:r w:rsidR="00217C1F">
        <w:rPr>
          <w:rFonts w:ascii="Garamond" w:eastAsia="Times New Roman" w:hAnsi="Garamond"/>
          <w:color w:val="000000"/>
          <w:lang w:val="en-GB"/>
        </w:rPr>
        <w:t xml:space="preserve">topological </w:t>
      </w:r>
      <w:r>
        <w:rPr>
          <w:rFonts w:ascii="Garamond" w:eastAsia="Times New Roman" w:hAnsi="Garamond"/>
          <w:color w:val="000000"/>
          <w:lang w:val="en-GB"/>
        </w:rPr>
        <w:t>practices of hope such as re-spacing a small part of a valley</w:t>
      </w:r>
      <w:r w:rsidR="00C818E7">
        <w:rPr>
          <w:rFonts w:ascii="Garamond" w:eastAsia="Times New Roman" w:hAnsi="Garamond"/>
          <w:color w:val="000000"/>
          <w:lang w:val="en-GB"/>
        </w:rPr>
        <w:t>, creating networks of stolen water,</w:t>
      </w:r>
      <w:r>
        <w:rPr>
          <w:rFonts w:ascii="Garamond" w:eastAsia="Times New Roman" w:hAnsi="Garamond"/>
          <w:color w:val="000000"/>
          <w:lang w:val="en-GB"/>
        </w:rPr>
        <w:t xml:space="preserve"> or extending and transforming the space of one’s home t</w:t>
      </w:r>
      <w:r w:rsidR="005549DD">
        <w:rPr>
          <w:rFonts w:ascii="Garamond" w:eastAsia="Times New Roman" w:hAnsi="Garamond"/>
          <w:color w:val="000000"/>
          <w:lang w:val="en-GB"/>
        </w:rPr>
        <w:t>o the end of creating topological spaces</w:t>
      </w:r>
      <w:r>
        <w:rPr>
          <w:rFonts w:ascii="Garamond" w:eastAsia="Times New Roman" w:hAnsi="Garamond"/>
          <w:color w:val="000000"/>
          <w:lang w:val="en-GB"/>
        </w:rPr>
        <w:t xml:space="preserve"> different to those of the occupation.</w:t>
      </w:r>
      <w:r w:rsidR="00F066DA">
        <w:rPr>
          <w:rFonts w:ascii="Garamond" w:eastAsia="Times New Roman" w:hAnsi="Garamond"/>
          <w:color w:val="000000"/>
          <w:lang w:val="en-GB"/>
        </w:rPr>
        <w:t xml:space="preserve"> Above all they show </w:t>
      </w:r>
      <w:r>
        <w:rPr>
          <w:rFonts w:ascii="Garamond" w:eastAsia="Times New Roman" w:hAnsi="Garamond"/>
          <w:color w:val="000000"/>
          <w:lang w:val="en-GB"/>
        </w:rPr>
        <w:t xml:space="preserve">how people </w:t>
      </w:r>
      <w:r w:rsidR="00C818E7">
        <w:rPr>
          <w:rFonts w:ascii="Garamond" w:eastAsia="Times New Roman" w:hAnsi="Garamond"/>
          <w:color w:val="000000"/>
          <w:lang w:val="en-GB"/>
        </w:rPr>
        <w:t xml:space="preserve">find hope to </w:t>
      </w:r>
      <w:r>
        <w:rPr>
          <w:rFonts w:ascii="Garamond" w:eastAsia="Times New Roman" w:hAnsi="Garamond"/>
          <w:color w:val="000000"/>
          <w:lang w:val="en-GB"/>
        </w:rPr>
        <w:t xml:space="preserve">go on and </w:t>
      </w:r>
      <w:r w:rsidR="00BC438C">
        <w:rPr>
          <w:rFonts w:ascii="Garamond" w:eastAsia="Times New Roman" w:hAnsi="Garamond"/>
          <w:color w:val="000000"/>
          <w:lang w:val="en-GB"/>
        </w:rPr>
        <w:t>(re)</w:t>
      </w:r>
      <w:r>
        <w:rPr>
          <w:rFonts w:ascii="Garamond" w:eastAsia="Times New Roman" w:hAnsi="Garamond"/>
          <w:color w:val="000000"/>
          <w:lang w:val="en-GB"/>
        </w:rPr>
        <w:t>build the sites</w:t>
      </w:r>
      <w:r w:rsidR="00BC438C">
        <w:rPr>
          <w:rFonts w:ascii="Garamond" w:eastAsia="Times New Roman" w:hAnsi="Garamond"/>
          <w:color w:val="000000"/>
          <w:lang w:val="en-GB"/>
        </w:rPr>
        <w:t xml:space="preserve"> and spaces</w:t>
      </w:r>
      <w:r>
        <w:rPr>
          <w:rFonts w:ascii="Garamond" w:eastAsia="Times New Roman" w:hAnsi="Garamond"/>
          <w:color w:val="000000"/>
          <w:lang w:val="en-GB"/>
        </w:rPr>
        <w:t xml:space="preserve"> </w:t>
      </w:r>
      <w:r w:rsidR="00217C1F">
        <w:rPr>
          <w:rFonts w:ascii="Garamond" w:eastAsia="Times New Roman" w:hAnsi="Garamond"/>
          <w:color w:val="000000"/>
          <w:lang w:val="en-GB"/>
        </w:rPr>
        <w:t xml:space="preserve">– the topologies – </w:t>
      </w:r>
      <w:r>
        <w:rPr>
          <w:rFonts w:ascii="Garamond" w:eastAsia="Times New Roman" w:hAnsi="Garamond"/>
          <w:color w:val="000000"/>
          <w:lang w:val="en-GB"/>
        </w:rPr>
        <w:t xml:space="preserve">of everyday life despite the </w:t>
      </w:r>
      <w:proofErr w:type="spellStart"/>
      <w:r w:rsidR="000731BD">
        <w:rPr>
          <w:rFonts w:ascii="Garamond" w:eastAsia="Times New Roman" w:hAnsi="Garamond"/>
          <w:color w:val="000000"/>
          <w:lang w:val="en-GB"/>
        </w:rPr>
        <w:t>hyperprecarities</w:t>
      </w:r>
      <w:proofErr w:type="spellEnd"/>
      <w:r w:rsidR="000731BD">
        <w:rPr>
          <w:rFonts w:ascii="Garamond" w:eastAsia="Times New Roman" w:hAnsi="Garamond"/>
          <w:color w:val="000000"/>
          <w:lang w:val="en-GB"/>
        </w:rPr>
        <w:t xml:space="preserve"> of the </w:t>
      </w:r>
      <w:r>
        <w:rPr>
          <w:rFonts w:ascii="Garamond" w:eastAsia="Times New Roman" w:hAnsi="Garamond"/>
          <w:color w:val="000000"/>
          <w:lang w:val="en-GB"/>
        </w:rPr>
        <w:t xml:space="preserve">occupation, thus creating practices of living that are related </w:t>
      </w:r>
      <w:r w:rsidR="00BC438C">
        <w:rPr>
          <w:rFonts w:ascii="Garamond" w:eastAsia="Times New Roman" w:hAnsi="Garamond"/>
          <w:color w:val="000000"/>
          <w:lang w:val="en-GB"/>
        </w:rPr>
        <w:t xml:space="preserve">yet markedly </w:t>
      </w:r>
      <w:r>
        <w:rPr>
          <w:rFonts w:ascii="Garamond" w:eastAsia="Times New Roman" w:hAnsi="Garamond"/>
          <w:color w:val="000000"/>
          <w:lang w:val="en-GB"/>
        </w:rPr>
        <w:t>different to th</w:t>
      </w:r>
      <w:r w:rsidR="00BC438C">
        <w:rPr>
          <w:rFonts w:ascii="Garamond" w:eastAsia="Times New Roman" w:hAnsi="Garamond"/>
          <w:color w:val="000000"/>
          <w:lang w:val="en-GB"/>
        </w:rPr>
        <w:t>e</w:t>
      </w:r>
      <w:r>
        <w:rPr>
          <w:rFonts w:ascii="Garamond" w:eastAsia="Times New Roman" w:hAnsi="Garamond"/>
          <w:color w:val="000000"/>
          <w:lang w:val="en-GB"/>
        </w:rPr>
        <w:t xml:space="preserve"> narrow and hopeless positions</w:t>
      </w:r>
      <w:r w:rsidR="00703803">
        <w:rPr>
          <w:rFonts w:ascii="Garamond" w:eastAsia="Times New Roman" w:hAnsi="Garamond"/>
          <w:color w:val="000000"/>
          <w:lang w:val="en-GB"/>
        </w:rPr>
        <w:t xml:space="preserve"> fashioned by </w:t>
      </w:r>
      <w:r w:rsidR="0013068F">
        <w:rPr>
          <w:rFonts w:ascii="Garamond" w:eastAsia="Times New Roman" w:hAnsi="Garamond"/>
          <w:color w:val="000000"/>
          <w:lang w:val="en-GB"/>
        </w:rPr>
        <w:t xml:space="preserve">the </w:t>
      </w:r>
      <w:r w:rsidR="00703803">
        <w:rPr>
          <w:rFonts w:ascii="Garamond" w:eastAsia="Times New Roman" w:hAnsi="Garamond"/>
          <w:color w:val="000000"/>
          <w:lang w:val="en-GB"/>
        </w:rPr>
        <w:t>Israeli occupation</w:t>
      </w:r>
      <w:r>
        <w:rPr>
          <w:rFonts w:ascii="Garamond" w:eastAsia="Times New Roman" w:hAnsi="Garamond"/>
          <w:color w:val="000000"/>
          <w:lang w:val="en-GB"/>
        </w:rPr>
        <w:t xml:space="preserve">. </w:t>
      </w:r>
      <w:r w:rsidR="00C818E7">
        <w:rPr>
          <w:rFonts w:ascii="Garamond" w:eastAsia="Times New Roman" w:hAnsi="Garamond"/>
          <w:color w:val="000000"/>
          <w:lang w:val="en-GB"/>
        </w:rPr>
        <w:t>These practices of hope, r</w:t>
      </w:r>
      <w:r w:rsidR="00F066DA">
        <w:rPr>
          <w:rFonts w:ascii="Garamond" w:eastAsia="Times New Roman" w:hAnsi="Garamond"/>
          <w:color w:val="000000"/>
          <w:lang w:val="en-GB"/>
        </w:rPr>
        <w:t xml:space="preserve">anging from </w:t>
      </w:r>
      <w:r w:rsidR="0013068F">
        <w:rPr>
          <w:rFonts w:ascii="Garamond" w:eastAsia="Times New Roman" w:hAnsi="Garamond"/>
          <w:color w:val="000000"/>
          <w:lang w:val="en-GB"/>
        </w:rPr>
        <w:t xml:space="preserve">the </w:t>
      </w:r>
      <w:r w:rsidR="00236DD4">
        <w:rPr>
          <w:rFonts w:ascii="Garamond" w:eastAsia="Times New Roman" w:hAnsi="Garamond"/>
          <w:color w:val="000000"/>
          <w:lang w:val="en-GB"/>
        </w:rPr>
        <w:t>“</w:t>
      </w:r>
      <w:r w:rsidR="00125559">
        <w:rPr>
          <w:rFonts w:ascii="Garamond" w:eastAsia="Times New Roman" w:hAnsi="Garamond"/>
          <w:color w:val="000000"/>
          <w:lang w:val="en-GB"/>
        </w:rPr>
        <w:t>stealing</w:t>
      </w:r>
      <w:r w:rsidR="00236DD4">
        <w:rPr>
          <w:rFonts w:ascii="Garamond" w:eastAsia="Times New Roman" w:hAnsi="Garamond"/>
          <w:color w:val="000000"/>
          <w:lang w:val="en-GB"/>
        </w:rPr>
        <w:t>” (redirecting)</w:t>
      </w:r>
      <w:r w:rsidR="00125559">
        <w:rPr>
          <w:rFonts w:ascii="Garamond" w:eastAsia="Times New Roman" w:hAnsi="Garamond"/>
          <w:color w:val="000000"/>
          <w:lang w:val="en-GB"/>
        </w:rPr>
        <w:t xml:space="preserve"> of water and constant rebuilding </w:t>
      </w:r>
      <w:r w:rsidR="0076245B">
        <w:rPr>
          <w:rFonts w:ascii="Garamond" w:eastAsia="Times New Roman" w:hAnsi="Garamond"/>
          <w:color w:val="000000"/>
          <w:lang w:val="en-GB"/>
        </w:rPr>
        <w:t>to</w:t>
      </w:r>
      <w:r w:rsidR="00CC0F1D">
        <w:rPr>
          <w:rFonts w:ascii="Garamond" w:eastAsia="Times New Roman" w:hAnsi="Garamond"/>
          <w:color w:val="000000"/>
          <w:lang w:val="en-GB"/>
        </w:rPr>
        <w:t xml:space="preserve"> </w:t>
      </w:r>
      <w:r w:rsidR="00F052AF">
        <w:rPr>
          <w:rFonts w:ascii="Garamond" w:eastAsia="Times New Roman" w:hAnsi="Garamond"/>
          <w:color w:val="000000"/>
          <w:lang w:val="en-GB"/>
        </w:rPr>
        <w:t>bee farms</w:t>
      </w:r>
      <w:r w:rsidR="00F066DA">
        <w:rPr>
          <w:rFonts w:ascii="Garamond" w:eastAsia="Times New Roman" w:hAnsi="Garamond"/>
          <w:color w:val="000000"/>
          <w:lang w:val="en-GB"/>
        </w:rPr>
        <w:t xml:space="preserve">, solar panels, </w:t>
      </w:r>
      <w:r w:rsidR="00F052AF">
        <w:rPr>
          <w:rFonts w:ascii="Garamond" w:eastAsia="Times New Roman" w:hAnsi="Garamond"/>
          <w:color w:val="000000"/>
          <w:lang w:val="en-GB"/>
        </w:rPr>
        <w:t xml:space="preserve">and </w:t>
      </w:r>
      <w:r w:rsidR="005168EF">
        <w:rPr>
          <w:rFonts w:ascii="Garamond" w:eastAsia="Times New Roman" w:hAnsi="Garamond"/>
          <w:color w:val="000000"/>
          <w:lang w:val="en-GB"/>
        </w:rPr>
        <w:t>collaboration with NGOs</w:t>
      </w:r>
      <w:r w:rsidR="00552695">
        <w:rPr>
          <w:rFonts w:ascii="Garamond" w:eastAsia="Times New Roman" w:hAnsi="Garamond"/>
          <w:color w:val="000000"/>
          <w:lang w:val="en-GB"/>
        </w:rPr>
        <w:t xml:space="preserve">, thus draw together different elements </w:t>
      </w:r>
      <w:r w:rsidR="005168EF">
        <w:rPr>
          <w:rFonts w:ascii="Garamond" w:eastAsia="Times New Roman" w:hAnsi="Garamond"/>
          <w:color w:val="000000"/>
          <w:lang w:val="en-GB"/>
        </w:rPr>
        <w:t xml:space="preserve">so that they constitute topological spaces of </w:t>
      </w:r>
      <w:r w:rsidR="00236DD4">
        <w:rPr>
          <w:rFonts w:ascii="Garamond" w:eastAsia="Times New Roman" w:hAnsi="Garamond"/>
          <w:color w:val="000000"/>
          <w:lang w:val="en-GB"/>
        </w:rPr>
        <w:t xml:space="preserve">the </w:t>
      </w:r>
      <w:r w:rsidR="005168EF">
        <w:rPr>
          <w:rFonts w:ascii="Garamond" w:eastAsia="Times New Roman" w:hAnsi="Garamond"/>
          <w:color w:val="000000"/>
          <w:lang w:val="en-GB"/>
        </w:rPr>
        <w:t>everyday</w:t>
      </w:r>
      <w:r w:rsidR="00236DD4">
        <w:rPr>
          <w:rFonts w:ascii="Garamond" w:eastAsia="Times New Roman" w:hAnsi="Garamond"/>
          <w:color w:val="000000"/>
          <w:lang w:val="en-GB"/>
        </w:rPr>
        <w:t xml:space="preserve"> that are</w:t>
      </w:r>
      <w:r w:rsidR="005168EF">
        <w:rPr>
          <w:rFonts w:ascii="Garamond" w:eastAsia="Times New Roman" w:hAnsi="Garamond"/>
          <w:color w:val="000000"/>
          <w:lang w:val="en-GB"/>
        </w:rPr>
        <w:t xml:space="preserve"> irreducible to the conditions imposed by the occupation. </w:t>
      </w:r>
      <w:r w:rsidR="00F066DA">
        <w:rPr>
          <w:rFonts w:ascii="Garamond" w:eastAsia="Times New Roman" w:hAnsi="Garamond" w:cs="Arial"/>
          <w:color w:val="000000" w:themeColor="text1"/>
          <w:shd w:val="clear" w:color="auto" w:fill="FFFFFF"/>
          <w:lang w:val="en-GB"/>
        </w:rPr>
        <w:t>Such space-making ‘overcome</w:t>
      </w:r>
      <w:r w:rsidR="005168EF">
        <w:rPr>
          <w:rFonts w:ascii="Garamond" w:eastAsia="Times New Roman" w:hAnsi="Garamond" w:cs="Arial"/>
          <w:color w:val="000000" w:themeColor="text1"/>
          <w:shd w:val="clear" w:color="auto" w:fill="FFFFFF"/>
          <w:lang w:val="en-GB"/>
        </w:rPr>
        <w:t>s</w:t>
      </w:r>
      <w:r w:rsidR="00F066DA">
        <w:rPr>
          <w:rFonts w:ascii="Garamond" w:eastAsia="Times New Roman" w:hAnsi="Garamond" w:cs="Arial"/>
          <w:color w:val="000000" w:themeColor="text1"/>
          <w:shd w:val="clear" w:color="auto" w:fill="FFFFFF"/>
          <w:lang w:val="en-GB"/>
        </w:rPr>
        <w:t>’ in the true sense of the word</w:t>
      </w:r>
      <w:r w:rsidR="00335EDF">
        <w:rPr>
          <w:rFonts w:ascii="Garamond" w:eastAsia="Times New Roman" w:hAnsi="Garamond" w:cs="Arial"/>
          <w:color w:val="000000" w:themeColor="text1"/>
          <w:shd w:val="clear" w:color="auto" w:fill="FFFFFF"/>
          <w:lang w:val="en-GB"/>
        </w:rPr>
        <w:t xml:space="preserve"> </w:t>
      </w:r>
      <w:r w:rsidR="00F066DA">
        <w:rPr>
          <w:rFonts w:ascii="Garamond" w:eastAsia="Times New Roman" w:hAnsi="Garamond" w:cs="Arial"/>
          <w:color w:val="000000" w:themeColor="text1"/>
          <w:shd w:val="clear" w:color="auto" w:fill="FFFFFF"/>
          <w:lang w:val="en-GB"/>
        </w:rPr>
        <w:t xml:space="preserve">– not </w:t>
      </w:r>
      <w:r w:rsidR="00930E64">
        <w:rPr>
          <w:rFonts w:ascii="Garamond" w:eastAsia="Times New Roman" w:hAnsi="Garamond" w:cs="Arial"/>
          <w:color w:val="000000" w:themeColor="text1"/>
          <w:shd w:val="clear" w:color="auto" w:fill="FFFFFF"/>
          <w:lang w:val="en-GB"/>
        </w:rPr>
        <w:t>by</w:t>
      </w:r>
      <w:r w:rsidR="00F066DA">
        <w:rPr>
          <w:rFonts w:ascii="Garamond" w:eastAsia="Times New Roman" w:hAnsi="Garamond" w:cs="Arial"/>
          <w:color w:val="000000" w:themeColor="text1"/>
          <w:shd w:val="clear" w:color="auto" w:fill="FFFFFF"/>
          <w:lang w:val="en-GB"/>
        </w:rPr>
        <w:t xml:space="preserve"> </w:t>
      </w:r>
      <w:r w:rsidR="005168EF">
        <w:rPr>
          <w:rFonts w:ascii="Garamond" w:eastAsia="Times New Roman" w:hAnsi="Garamond" w:cs="Arial"/>
          <w:color w:val="000000" w:themeColor="text1"/>
          <w:shd w:val="clear" w:color="auto" w:fill="FFFFFF"/>
          <w:lang w:val="en-GB"/>
        </w:rPr>
        <w:t>defeating</w:t>
      </w:r>
      <w:r w:rsidR="00F066DA">
        <w:rPr>
          <w:rFonts w:ascii="Garamond" w:eastAsia="Times New Roman" w:hAnsi="Garamond" w:cs="Arial"/>
          <w:color w:val="000000" w:themeColor="text1"/>
          <w:shd w:val="clear" w:color="auto" w:fill="FFFFFF"/>
          <w:lang w:val="en-GB"/>
        </w:rPr>
        <w:t xml:space="preserve"> and </w:t>
      </w:r>
      <w:r w:rsidR="005168EF">
        <w:rPr>
          <w:rFonts w:ascii="Garamond" w:eastAsia="Times New Roman" w:hAnsi="Garamond" w:cs="Arial"/>
          <w:color w:val="000000" w:themeColor="text1"/>
          <w:shd w:val="clear" w:color="auto" w:fill="FFFFFF"/>
          <w:lang w:val="en-GB"/>
        </w:rPr>
        <w:t xml:space="preserve">leaving something </w:t>
      </w:r>
      <w:r w:rsidR="00C818E7">
        <w:rPr>
          <w:rFonts w:ascii="Garamond" w:eastAsia="Times New Roman" w:hAnsi="Garamond" w:cs="Arial"/>
          <w:color w:val="000000" w:themeColor="text1"/>
          <w:shd w:val="clear" w:color="auto" w:fill="FFFFFF"/>
          <w:lang w:val="en-GB"/>
        </w:rPr>
        <w:t xml:space="preserve">completely </w:t>
      </w:r>
      <w:r w:rsidR="005168EF">
        <w:rPr>
          <w:rFonts w:ascii="Garamond" w:eastAsia="Times New Roman" w:hAnsi="Garamond" w:cs="Arial"/>
          <w:color w:val="000000" w:themeColor="text1"/>
          <w:shd w:val="clear" w:color="auto" w:fill="FFFFFF"/>
          <w:lang w:val="en-GB"/>
        </w:rPr>
        <w:t>behind</w:t>
      </w:r>
      <w:r w:rsidR="009E0134">
        <w:rPr>
          <w:rFonts w:ascii="Garamond" w:eastAsia="Times New Roman" w:hAnsi="Garamond" w:cs="Arial"/>
          <w:color w:val="000000" w:themeColor="text1"/>
          <w:shd w:val="clear" w:color="auto" w:fill="FFFFFF"/>
          <w:lang w:val="en-GB"/>
        </w:rPr>
        <w:t xml:space="preserve"> (Heidegger 2003,</w:t>
      </w:r>
      <w:r w:rsidR="00335EDF">
        <w:rPr>
          <w:rFonts w:ascii="Garamond" w:eastAsia="Times New Roman" w:hAnsi="Garamond" w:cs="Arial"/>
          <w:color w:val="000000" w:themeColor="text1"/>
          <w:shd w:val="clear" w:color="auto" w:fill="FFFFFF"/>
          <w:lang w:val="en-GB"/>
        </w:rPr>
        <w:t xml:space="preserve"> 84)</w:t>
      </w:r>
      <w:r w:rsidR="00F066DA">
        <w:rPr>
          <w:rFonts w:ascii="Garamond" w:eastAsia="Times New Roman" w:hAnsi="Garamond" w:cs="Arial"/>
          <w:color w:val="000000" w:themeColor="text1"/>
          <w:shd w:val="clear" w:color="auto" w:fill="FFFFFF"/>
          <w:lang w:val="en-GB"/>
        </w:rPr>
        <w:t xml:space="preserve">, but </w:t>
      </w:r>
      <w:r w:rsidR="00930E64">
        <w:rPr>
          <w:rFonts w:ascii="Garamond" w:eastAsia="Times New Roman" w:hAnsi="Garamond" w:cs="Arial"/>
          <w:color w:val="000000" w:themeColor="text1"/>
          <w:shd w:val="clear" w:color="auto" w:fill="FFFFFF"/>
          <w:lang w:val="en-GB"/>
        </w:rPr>
        <w:t>by way of</w:t>
      </w:r>
      <w:r w:rsidR="00F066DA">
        <w:rPr>
          <w:rFonts w:ascii="Garamond" w:eastAsia="Times New Roman" w:hAnsi="Garamond" w:cs="Arial"/>
          <w:color w:val="000000" w:themeColor="text1"/>
          <w:shd w:val="clear" w:color="auto" w:fill="FFFFFF"/>
          <w:lang w:val="en-GB"/>
        </w:rPr>
        <w:t xml:space="preserve"> incorporati</w:t>
      </w:r>
      <w:r w:rsidR="00335EDF">
        <w:rPr>
          <w:rFonts w:ascii="Garamond" w:eastAsia="Times New Roman" w:hAnsi="Garamond" w:cs="Arial"/>
          <w:color w:val="000000" w:themeColor="text1"/>
          <w:shd w:val="clear" w:color="auto" w:fill="FFFFFF"/>
          <w:lang w:val="en-GB"/>
        </w:rPr>
        <w:t>on</w:t>
      </w:r>
      <w:r w:rsidR="00F066DA">
        <w:rPr>
          <w:rFonts w:ascii="Garamond" w:eastAsia="Times New Roman" w:hAnsi="Garamond" w:cs="Arial"/>
          <w:color w:val="000000" w:themeColor="text1"/>
          <w:shd w:val="clear" w:color="auto" w:fill="FFFFFF"/>
          <w:lang w:val="en-GB"/>
        </w:rPr>
        <w:t xml:space="preserve"> </w:t>
      </w:r>
      <w:r w:rsidR="005549DD">
        <w:rPr>
          <w:rFonts w:ascii="Garamond" w:eastAsia="Times New Roman" w:hAnsi="Garamond" w:cs="Arial"/>
          <w:color w:val="000000" w:themeColor="text1"/>
          <w:shd w:val="clear" w:color="auto" w:fill="FFFFFF"/>
          <w:lang w:val="en-GB"/>
        </w:rPr>
        <w:t xml:space="preserve">accompanied </w:t>
      </w:r>
      <w:r w:rsidR="00F066DA">
        <w:rPr>
          <w:rFonts w:ascii="Garamond" w:eastAsia="Times New Roman" w:hAnsi="Garamond" w:cs="Arial"/>
          <w:color w:val="000000" w:themeColor="text1"/>
          <w:shd w:val="clear" w:color="auto" w:fill="FFFFFF"/>
          <w:lang w:val="en-GB"/>
        </w:rPr>
        <w:t xml:space="preserve">with an uncertain hope of elevating the </w:t>
      </w:r>
      <w:r w:rsidR="005168EF">
        <w:rPr>
          <w:rFonts w:ascii="Garamond" w:eastAsia="Times New Roman" w:hAnsi="Garamond" w:cs="Arial"/>
          <w:color w:val="000000" w:themeColor="text1"/>
          <w:shd w:val="clear" w:color="auto" w:fill="FFFFFF"/>
          <w:lang w:val="en-GB"/>
        </w:rPr>
        <w:t>existing (</w:t>
      </w:r>
      <w:r w:rsidR="00F066DA">
        <w:rPr>
          <w:rFonts w:ascii="Garamond" w:eastAsia="Times New Roman" w:hAnsi="Garamond" w:cs="Arial"/>
          <w:color w:val="000000" w:themeColor="text1"/>
          <w:shd w:val="clear" w:color="auto" w:fill="FFFFFF"/>
          <w:lang w:val="en-GB"/>
        </w:rPr>
        <w:t>colonial</w:t>
      </w:r>
      <w:r w:rsidR="005168EF">
        <w:rPr>
          <w:rFonts w:ascii="Garamond" w:eastAsia="Times New Roman" w:hAnsi="Garamond" w:cs="Arial"/>
          <w:color w:val="000000" w:themeColor="text1"/>
          <w:shd w:val="clear" w:color="auto" w:fill="FFFFFF"/>
          <w:lang w:val="en-GB"/>
        </w:rPr>
        <w:t>)</w:t>
      </w:r>
      <w:r w:rsidR="00F066DA">
        <w:rPr>
          <w:rFonts w:ascii="Garamond" w:eastAsia="Times New Roman" w:hAnsi="Garamond" w:cs="Arial"/>
          <w:color w:val="000000" w:themeColor="text1"/>
          <w:shd w:val="clear" w:color="auto" w:fill="FFFFFF"/>
          <w:lang w:val="en-GB"/>
        </w:rPr>
        <w:t xml:space="preserve"> </w:t>
      </w:r>
      <w:r w:rsidR="005168EF">
        <w:rPr>
          <w:rFonts w:ascii="Garamond" w:eastAsia="Times New Roman" w:hAnsi="Garamond" w:cs="Arial"/>
          <w:color w:val="000000" w:themeColor="text1"/>
          <w:shd w:val="clear" w:color="auto" w:fill="FFFFFF"/>
          <w:lang w:val="en-GB"/>
        </w:rPr>
        <w:t xml:space="preserve">conditions to </w:t>
      </w:r>
      <w:r w:rsidR="00F066DA">
        <w:rPr>
          <w:rFonts w:ascii="Garamond" w:eastAsia="Times New Roman" w:hAnsi="Garamond" w:cs="Arial"/>
          <w:color w:val="000000" w:themeColor="text1"/>
          <w:shd w:val="clear" w:color="auto" w:fill="FFFFFF"/>
          <w:lang w:val="en-GB"/>
        </w:rPr>
        <w:t xml:space="preserve">new </w:t>
      </w:r>
      <w:r w:rsidR="005168EF">
        <w:rPr>
          <w:rFonts w:ascii="Garamond" w:eastAsia="Times New Roman" w:hAnsi="Garamond" w:cs="Arial"/>
          <w:color w:val="000000" w:themeColor="text1"/>
          <w:shd w:val="clear" w:color="auto" w:fill="FFFFFF"/>
          <w:lang w:val="en-GB"/>
        </w:rPr>
        <w:t>topologies</w:t>
      </w:r>
      <w:r w:rsidR="00C818E7">
        <w:rPr>
          <w:rFonts w:ascii="Garamond" w:eastAsia="Times New Roman" w:hAnsi="Garamond" w:cs="Arial"/>
          <w:color w:val="000000" w:themeColor="text1"/>
          <w:shd w:val="clear" w:color="auto" w:fill="FFFFFF"/>
          <w:lang w:val="en-GB"/>
        </w:rPr>
        <w:t xml:space="preserve"> (until the ‘moment’ comes)</w:t>
      </w:r>
      <w:r w:rsidR="00F066DA">
        <w:rPr>
          <w:rFonts w:ascii="Garamond" w:eastAsia="Times New Roman" w:hAnsi="Garamond" w:cs="Arial"/>
          <w:color w:val="000000" w:themeColor="text1"/>
          <w:shd w:val="clear" w:color="auto" w:fill="FFFFFF"/>
          <w:lang w:val="en-GB"/>
        </w:rPr>
        <w:t xml:space="preserve">. </w:t>
      </w:r>
      <w:r w:rsidRPr="00B06053">
        <w:rPr>
          <w:rFonts w:ascii="Garamond" w:eastAsia="Times New Roman" w:hAnsi="Garamond" w:cs="Arial"/>
          <w:color w:val="000000" w:themeColor="text1"/>
          <w:shd w:val="clear" w:color="auto" w:fill="FFFFFF"/>
          <w:lang w:val="en-GB"/>
        </w:rPr>
        <w:t xml:space="preserve">Relating </w:t>
      </w:r>
      <w:r w:rsidRPr="004923F9">
        <w:rPr>
          <w:rFonts w:ascii="Garamond" w:eastAsia="Times New Roman" w:hAnsi="Garamond" w:cs="Arial"/>
          <w:color w:val="000000" w:themeColor="text1"/>
          <w:shd w:val="clear" w:color="auto" w:fill="FFFFFF"/>
          <w:lang w:val="en-GB"/>
        </w:rPr>
        <w:t>this back to the words of Faris</w:t>
      </w:r>
      <w:r>
        <w:rPr>
          <w:rFonts w:ascii="Garamond" w:eastAsia="Times New Roman" w:hAnsi="Garamond" w:cs="Arial"/>
          <w:color w:val="000000" w:themeColor="text1"/>
          <w:shd w:val="clear" w:color="auto" w:fill="FFFFFF"/>
          <w:lang w:val="en-GB"/>
        </w:rPr>
        <w:t>, Yasser,</w:t>
      </w:r>
      <w:r w:rsidRPr="004923F9">
        <w:rPr>
          <w:rFonts w:ascii="Garamond" w:eastAsia="Times New Roman" w:hAnsi="Garamond" w:cs="Arial"/>
          <w:color w:val="000000" w:themeColor="text1"/>
          <w:shd w:val="clear" w:color="auto" w:fill="FFFFFF"/>
          <w:lang w:val="en-GB"/>
        </w:rPr>
        <w:t xml:space="preserve"> Mohammed</w:t>
      </w:r>
      <w:r>
        <w:rPr>
          <w:rFonts w:ascii="Garamond" w:eastAsia="Times New Roman" w:hAnsi="Garamond" w:cs="Arial"/>
          <w:color w:val="000000" w:themeColor="text1"/>
          <w:shd w:val="clear" w:color="auto" w:fill="FFFFFF"/>
          <w:lang w:val="en-GB"/>
        </w:rPr>
        <w:t>, Ahmed and others, we might describe</w:t>
      </w:r>
      <w:r w:rsidRPr="004923F9">
        <w:rPr>
          <w:rFonts w:ascii="Garamond" w:eastAsia="Times New Roman" w:hAnsi="Garamond" w:cs="Arial"/>
          <w:color w:val="000000" w:themeColor="text1"/>
          <w:shd w:val="clear" w:color="auto" w:fill="FFFFFF"/>
          <w:lang w:val="en-GB"/>
        </w:rPr>
        <w:t xml:space="preserve"> their hope as something quite similar: </w:t>
      </w:r>
      <w:r>
        <w:rPr>
          <w:rFonts w:ascii="Garamond" w:eastAsia="Times New Roman" w:hAnsi="Garamond" w:cs="Arial"/>
          <w:color w:val="000000" w:themeColor="text1"/>
          <w:shd w:val="clear" w:color="auto" w:fill="FFFFFF"/>
          <w:lang w:val="en-GB"/>
        </w:rPr>
        <w:t>as</w:t>
      </w:r>
      <w:r w:rsidRPr="004923F9">
        <w:rPr>
          <w:rFonts w:ascii="Garamond" w:eastAsia="Times New Roman" w:hAnsi="Garamond" w:cs="Arial"/>
          <w:color w:val="000000" w:themeColor="text1"/>
          <w:shd w:val="clear" w:color="auto" w:fill="FFFFFF"/>
          <w:lang w:val="en-GB"/>
        </w:rPr>
        <w:t xml:space="preserve"> a practice whose insistence on an </w:t>
      </w:r>
      <w:r w:rsidR="00217C1F">
        <w:rPr>
          <w:rFonts w:ascii="Garamond" w:eastAsia="Times New Roman" w:hAnsi="Garamond" w:cs="Arial"/>
          <w:color w:val="000000" w:themeColor="text1"/>
          <w:shd w:val="clear" w:color="auto" w:fill="FFFFFF"/>
          <w:lang w:val="en-GB"/>
        </w:rPr>
        <w:t>uncertainly hopeful</w:t>
      </w:r>
      <w:r w:rsidR="00217C1F" w:rsidRPr="004923F9">
        <w:rPr>
          <w:rFonts w:ascii="Garamond" w:eastAsia="Times New Roman" w:hAnsi="Garamond" w:cs="Arial"/>
          <w:color w:val="000000" w:themeColor="text1"/>
          <w:shd w:val="clear" w:color="auto" w:fill="FFFFFF"/>
          <w:lang w:val="en-GB"/>
        </w:rPr>
        <w:t xml:space="preserve"> </w:t>
      </w:r>
      <w:r w:rsidRPr="004923F9">
        <w:rPr>
          <w:rFonts w:ascii="Garamond" w:eastAsia="Times New Roman" w:hAnsi="Garamond" w:cs="Arial"/>
          <w:color w:val="000000" w:themeColor="text1"/>
          <w:shd w:val="clear" w:color="auto" w:fill="FFFFFF"/>
          <w:lang w:val="en-GB"/>
        </w:rPr>
        <w:t xml:space="preserve">future (while never denying the paradoxically ‘hopeless’ present) helps </w:t>
      </w:r>
      <w:r w:rsidR="00CC0F1D">
        <w:rPr>
          <w:rFonts w:ascii="Garamond" w:eastAsia="Times New Roman" w:hAnsi="Garamond" w:cs="Arial"/>
          <w:color w:val="000000" w:themeColor="text1"/>
          <w:shd w:val="clear" w:color="auto" w:fill="FFFFFF"/>
          <w:lang w:val="en-GB"/>
        </w:rPr>
        <w:t xml:space="preserve">in </w:t>
      </w:r>
      <w:r w:rsidR="00364222">
        <w:rPr>
          <w:rFonts w:ascii="Garamond" w:eastAsia="Times New Roman" w:hAnsi="Garamond" w:cs="Arial"/>
          <w:color w:val="000000" w:themeColor="text1"/>
          <w:shd w:val="clear" w:color="auto" w:fill="FFFFFF"/>
          <w:lang w:val="en-GB"/>
        </w:rPr>
        <w:t xml:space="preserve">creating sites of dwelling that </w:t>
      </w:r>
      <w:r w:rsidR="005549DD">
        <w:rPr>
          <w:rFonts w:ascii="Garamond" w:eastAsia="Times New Roman" w:hAnsi="Garamond" w:cs="Arial"/>
          <w:color w:val="000000" w:themeColor="text1"/>
          <w:shd w:val="clear" w:color="auto" w:fill="FFFFFF"/>
          <w:lang w:val="en-GB"/>
        </w:rPr>
        <w:t>incorporate</w:t>
      </w:r>
      <w:r w:rsidR="004F2672">
        <w:rPr>
          <w:rFonts w:ascii="Garamond" w:eastAsia="Times New Roman" w:hAnsi="Garamond" w:cs="Arial"/>
          <w:color w:val="000000" w:themeColor="text1"/>
          <w:shd w:val="clear" w:color="auto" w:fill="FFFFFF"/>
          <w:lang w:val="en-GB"/>
        </w:rPr>
        <w:t xml:space="preserve"> and escape</w:t>
      </w:r>
      <w:r w:rsidR="005549DD">
        <w:rPr>
          <w:rFonts w:ascii="Garamond" w:eastAsia="Times New Roman" w:hAnsi="Garamond" w:cs="Arial"/>
          <w:color w:val="000000" w:themeColor="text1"/>
          <w:shd w:val="clear" w:color="auto" w:fill="FFFFFF"/>
          <w:lang w:val="en-GB"/>
        </w:rPr>
        <w:t xml:space="preserve"> </w:t>
      </w:r>
      <w:r w:rsidRPr="004923F9">
        <w:rPr>
          <w:rFonts w:ascii="Garamond" w:eastAsia="Times New Roman" w:hAnsi="Garamond" w:cs="Arial"/>
          <w:color w:val="000000" w:themeColor="text1"/>
          <w:shd w:val="clear" w:color="auto" w:fill="FFFFFF"/>
          <w:lang w:val="en-GB"/>
        </w:rPr>
        <w:t>the ‘script’ of the occupation in which their existence is reduced and threatened.</w:t>
      </w:r>
      <w:r w:rsidR="005168EF">
        <w:rPr>
          <w:rFonts w:ascii="Garamond" w:eastAsia="Times New Roman" w:hAnsi="Garamond" w:cs="Arial"/>
          <w:color w:val="000000" w:themeColor="text1"/>
          <w:shd w:val="clear" w:color="auto" w:fill="FFFFFF"/>
          <w:lang w:val="en-GB"/>
        </w:rPr>
        <w:t xml:space="preserve"> </w:t>
      </w:r>
      <w:r w:rsidR="005168EF">
        <w:rPr>
          <w:rFonts w:ascii="Garamond" w:eastAsia="Times New Roman" w:hAnsi="Garamond"/>
          <w:color w:val="000000"/>
          <w:lang w:val="en-GB"/>
        </w:rPr>
        <w:t xml:space="preserve">In this regard, </w:t>
      </w:r>
      <w:r w:rsidR="005168EF" w:rsidRPr="004923F9">
        <w:rPr>
          <w:rFonts w:ascii="Garamond" w:eastAsia="Times New Roman" w:hAnsi="Garamond" w:cs="Arial"/>
          <w:color w:val="000000" w:themeColor="text1"/>
          <w:shd w:val="clear" w:color="auto" w:fill="FFFFFF"/>
          <w:lang w:val="en-GB"/>
        </w:rPr>
        <w:t>Lisa Duggan and José Esteban</w:t>
      </w:r>
      <w:r w:rsidR="005168EF">
        <w:rPr>
          <w:rFonts w:ascii="Garamond" w:eastAsia="Times New Roman" w:hAnsi="Garamond" w:cs="Arial"/>
          <w:color w:val="000000" w:themeColor="text1"/>
          <w:shd w:val="clear" w:color="auto" w:fill="FFFFFF"/>
          <w:lang w:val="en-GB"/>
        </w:rPr>
        <w:t xml:space="preserve"> </w:t>
      </w:r>
      <w:r w:rsidR="005168EF" w:rsidRPr="004923F9">
        <w:rPr>
          <w:rFonts w:ascii="Garamond" w:eastAsia="Times New Roman" w:hAnsi="Garamond" w:cs="Arial"/>
          <w:color w:val="000000" w:themeColor="text1"/>
          <w:shd w:val="clear" w:color="auto" w:fill="FFFFFF"/>
          <w:lang w:val="en-GB"/>
        </w:rPr>
        <w:t>Muñoz</w:t>
      </w:r>
      <w:r w:rsidR="005168EF">
        <w:rPr>
          <w:rFonts w:ascii="Garamond" w:eastAsia="Times New Roman" w:hAnsi="Garamond" w:cs="Arial"/>
          <w:color w:val="000000" w:themeColor="text1"/>
          <w:shd w:val="clear" w:color="auto" w:fill="FFFFFF"/>
          <w:lang w:val="en-GB"/>
        </w:rPr>
        <w:t xml:space="preserve"> make </w:t>
      </w:r>
      <w:r w:rsidR="005168EF" w:rsidRPr="004923F9">
        <w:rPr>
          <w:rFonts w:ascii="Garamond" w:eastAsia="Times New Roman" w:hAnsi="Garamond" w:cs="Arial"/>
          <w:color w:val="000000" w:themeColor="text1"/>
          <w:shd w:val="clear" w:color="auto" w:fill="FFFFFF"/>
          <w:lang w:val="en-GB"/>
        </w:rPr>
        <w:t>a</w:t>
      </w:r>
      <w:r w:rsidR="005168EF">
        <w:rPr>
          <w:rFonts w:ascii="Garamond" w:eastAsia="Times New Roman" w:hAnsi="Garamond" w:cs="Arial"/>
          <w:color w:val="000000" w:themeColor="text1"/>
          <w:shd w:val="clear" w:color="auto" w:fill="FFFFFF"/>
          <w:lang w:val="en-GB"/>
        </w:rPr>
        <w:t>n</w:t>
      </w:r>
      <w:r w:rsidR="005168EF" w:rsidRPr="004923F9">
        <w:rPr>
          <w:rFonts w:ascii="Garamond" w:eastAsia="Times New Roman" w:hAnsi="Garamond" w:cs="Arial"/>
          <w:color w:val="000000" w:themeColor="text1"/>
          <w:shd w:val="clear" w:color="auto" w:fill="FFFFFF"/>
          <w:lang w:val="en-GB"/>
        </w:rPr>
        <w:t xml:space="preserve"> </w:t>
      </w:r>
      <w:r w:rsidR="005168EF">
        <w:rPr>
          <w:rFonts w:ascii="Garamond" w:eastAsia="Times New Roman" w:hAnsi="Garamond" w:cs="Arial"/>
          <w:color w:val="000000" w:themeColor="text1"/>
          <w:shd w:val="clear" w:color="auto" w:fill="FFFFFF"/>
          <w:lang w:val="en-GB"/>
        </w:rPr>
        <w:t xml:space="preserve">important </w:t>
      </w:r>
      <w:r w:rsidR="005168EF" w:rsidRPr="004923F9">
        <w:rPr>
          <w:rFonts w:ascii="Garamond" w:eastAsia="Times New Roman" w:hAnsi="Garamond" w:cs="Arial"/>
          <w:color w:val="000000" w:themeColor="text1"/>
          <w:shd w:val="clear" w:color="auto" w:fill="FFFFFF"/>
          <w:lang w:val="en-GB"/>
        </w:rPr>
        <w:t xml:space="preserve">distinction between a mode of hope that </w:t>
      </w:r>
      <w:r w:rsidR="00CC0F1D">
        <w:rPr>
          <w:rFonts w:ascii="Garamond" w:eastAsia="Times New Roman" w:hAnsi="Garamond" w:cs="Arial"/>
          <w:color w:val="000000" w:themeColor="text1"/>
          <w:shd w:val="clear" w:color="auto" w:fill="FFFFFF"/>
          <w:lang w:val="en-GB"/>
        </w:rPr>
        <w:t>‘</w:t>
      </w:r>
      <w:r w:rsidR="005168EF" w:rsidRPr="004923F9">
        <w:rPr>
          <w:rFonts w:ascii="Garamond" w:eastAsia="Times New Roman" w:hAnsi="Garamond" w:cs="Arial"/>
          <w:color w:val="000000" w:themeColor="text1"/>
          <w:shd w:val="clear" w:color="auto" w:fill="FFFFFF"/>
          <w:lang w:val="en-GB"/>
        </w:rPr>
        <w:t>simply keeps one in place within an emotional situation predicated on control</w:t>
      </w:r>
      <w:r w:rsidR="00CC0F1D">
        <w:rPr>
          <w:rFonts w:ascii="Garamond" w:eastAsia="Times New Roman" w:hAnsi="Garamond" w:cs="Arial"/>
          <w:color w:val="000000" w:themeColor="text1"/>
          <w:shd w:val="clear" w:color="auto" w:fill="FFFFFF"/>
          <w:lang w:val="en-GB"/>
        </w:rPr>
        <w:t>’</w:t>
      </w:r>
      <w:r w:rsidR="005168EF">
        <w:rPr>
          <w:rFonts w:ascii="Garamond" w:eastAsia="Times New Roman" w:hAnsi="Garamond" w:cs="Arial"/>
          <w:color w:val="000000" w:themeColor="text1"/>
          <w:shd w:val="clear" w:color="auto" w:fill="FFFFFF"/>
          <w:lang w:val="en-GB"/>
        </w:rPr>
        <w:t xml:space="preserve"> and</w:t>
      </w:r>
      <w:r w:rsidR="005168EF" w:rsidRPr="004923F9">
        <w:rPr>
          <w:rFonts w:ascii="Garamond" w:eastAsia="Times New Roman" w:hAnsi="Garamond" w:cs="Arial"/>
          <w:color w:val="000000" w:themeColor="text1"/>
          <w:shd w:val="clear" w:color="auto" w:fill="FFFFFF"/>
          <w:lang w:val="en-GB"/>
        </w:rPr>
        <w:t xml:space="preserve"> </w:t>
      </w:r>
      <w:r w:rsidR="00CC0F1D">
        <w:rPr>
          <w:rFonts w:ascii="Garamond" w:eastAsia="Times New Roman" w:hAnsi="Garamond" w:cs="Arial"/>
          <w:color w:val="000000" w:themeColor="text1"/>
          <w:shd w:val="clear" w:color="auto" w:fill="FFFFFF"/>
          <w:lang w:val="en-GB"/>
        </w:rPr>
        <w:t>‘</w:t>
      </w:r>
      <w:r w:rsidR="005168EF" w:rsidRPr="004923F9">
        <w:rPr>
          <w:rFonts w:ascii="Garamond" w:eastAsia="Times New Roman" w:hAnsi="Garamond" w:cs="Arial"/>
          <w:color w:val="000000" w:themeColor="text1"/>
          <w:shd w:val="clear" w:color="auto" w:fill="FFFFFF"/>
          <w:lang w:val="en-GB"/>
        </w:rPr>
        <w:t>a certain practice of hope that helps escape from a script in w</w:t>
      </w:r>
      <w:r w:rsidR="005168EF">
        <w:rPr>
          <w:rFonts w:ascii="Garamond" w:eastAsia="Times New Roman" w:hAnsi="Garamond" w:cs="Arial"/>
          <w:color w:val="000000" w:themeColor="text1"/>
          <w:shd w:val="clear" w:color="auto" w:fill="FFFFFF"/>
          <w:lang w:val="en-GB"/>
        </w:rPr>
        <w:t>hich human existence is reduced</w:t>
      </w:r>
      <w:r w:rsidR="00CC0F1D">
        <w:rPr>
          <w:rFonts w:ascii="Garamond" w:eastAsia="Times New Roman" w:hAnsi="Garamond" w:cs="Arial"/>
          <w:color w:val="000000" w:themeColor="text1"/>
          <w:shd w:val="clear" w:color="auto" w:fill="FFFFFF"/>
          <w:lang w:val="en-GB"/>
        </w:rPr>
        <w:t>’</w:t>
      </w:r>
      <w:r w:rsidR="009E0134">
        <w:rPr>
          <w:rFonts w:ascii="Garamond" w:eastAsia="Times New Roman" w:hAnsi="Garamond" w:cs="Arial"/>
          <w:color w:val="000000" w:themeColor="text1"/>
          <w:shd w:val="clear" w:color="auto" w:fill="FFFFFF"/>
          <w:lang w:val="en-GB"/>
        </w:rPr>
        <w:t xml:space="preserve"> (2009,</w:t>
      </w:r>
      <w:r w:rsidR="009E0134" w:rsidRPr="004923F9">
        <w:rPr>
          <w:rFonts w:ascii="Garamond" w:eastAsia="Times New Roman" w:hAnsi="Garamond" w:cs="Arial"/>
          <w:color w:val="000000" w:themeColor="text1"/>
          <w:shd w:val="clear" w:color="auto" w:fill="FFFFFF"/>
          <w:lang w:val="en-GB"/>
        </w:rPr>
        <w:t xml:space="preserve"> 278</w:t>
      </w:r>
      <w:r w:rsidR="009E0134">
        <w:rPr>
          <w:rFonts w:ascii="Garamond" w:eastAsia="Times New Roman" w:hAnsi="Garamond" w:cs="Arial"/>
          <w:color w:val="000000" w:themeColor="text1"/>
          <w:shd w:val="clear" w:color="auto" w:fill="FFFFFF"/>
          <w:lang w:val="en-GB"/>
        </w:rPr>
        <w:t>-280)</w:t>
      </w:r>
      <w:r w:rsidR="005168EF">
        <w:rPr>
          <w:rFonts w:ascii="Garamond" w:eastAsia="Times New Roman" w:hAnsi="Garamond" w:cs="Arial"/>
          <w:color w:val="000000" w:themeColor="text1"/>
          <w:shd w:val="clear" w:color="auto" w:fill="FFFFFF"/>
          <w:lang w:val="en-GB"/>
        </w:rPr>
        <w:t xml:space="preserve">, also adding how hopelessness can help communities to come together and find hope for resisting the precarious states of affairs imposed upon them. </w:t>
      </w:r>
      <w:r w:rsidR="005168EF" w:rsidRPr="00DC6A43">
        <w:rPr>
          <w:rFonts w:ascii="Garamond" w:eastAsia="Times New Roman" w:hAnsi="Garamond" w:cs="Arial"/>
          <w:color w:val="000000" w:themeColor="text1"/>
          <w:shd w:val="clear" w:color="auto" w:fill="FFFFFF"/>
          <w:lang w:val="en-GB"/>
        </w:rPr>
        <w:t xml:space="preserve">As Judith Butler </w:t>
      </w:r>
      <w:r w:rsidR="009E0134">
        <w:rPr>
          <w:rFonts w:ascii="Garamond" w:eastAsia="Times New Roman" w:hAnsi="Garamond" w:cs="Arial"/>
          <w:color w:val="000000" w:themeColor="text1"/>
          <w:shd w:val="clear" w:color="auto" w:fill="FFFFFF"/>
          <w:lang w:val="en-GB"/>
        </w:rPr>
        <w:t>(2016,</w:t>
      </w:r>
      <w:r w:rsidR="005168EF">
        <w:rPr>
          <w:rFonts w:ascii="Garamond" w:eastAsia="Times New Roman" w:hAnsi="Garamond" w:cs="Arial"/>
          <w:color w:val="000000" w:themeColor="text1"/>
          <w:shd w:val="clear" w:color="auto" w:fill="FFFFFF"/>
          <w:lang w:val="en-GB"/>
        </w:rPr>
        <w:t xml:space="preserve"> 25-26) also puts it</w:t>
      </w:r>
      <w:r w:rsidR="005168EF" w:rsidRPr="00DC6A43">
        <w:rPr>
          <w:rFonts w:ascii="Garamond" w:eastAsia="Times New Roman" w:hAnsi="Garamond" w:cs="Arial"/>
          <w:color w:val="000000" w:themeColor="text1"/>
          <w:shd w:val="clear" w:color="auto" w:fill="FFFFFF"/>
          <w:lang w:val="en-GB"/>
        </w:rPr>
        <w:t xml:space="preserve">, vulnerability is </w:t>
      </w:r>
      <w:r w:rsidR="00CC0F1D">
        <w:rPr>
          <w:rFonts w:ascii="Garamond" w:eastAsia="Times New Roman" w:hAnsi="Garamond" w:cs="Arial"/>
          <w:color w:val="000000" w:themeColor="text1"/>
          <w:shd w:val="clear" w:color="auto" w:fill="FFFFFF"/>
          <w:lang w:val="en-GB"/>
        </w:rPr>
        <w:t>‘</w:t>
      </w:r>
      <w:r w:rsidR="005168EF" w:rsidRPr="00DC6A43">
        <w:rPr>
          <w:rFonts w:ascii="Garamond" w:eastAsia="Times New Roman" w:hAnsi="Garamond" w:cs="Arial"/>
          <w:color w:val="000000" w:themeColor="text1"/>
          <w:shd w:val="clear" w:color="auto" w:fill="FFFFFF"/>
          <w:lang w:val="en-GB"/>
        </w:rPr>
        <w:t>neither fully passive nor active, but operating in the middle region, a constitutive feature of human animal both affected and acting</w:t>
      </w:r>
      <w:r w:rsidR="00CC0F1D">
        <w:rPr>
          <w:rFonts w:ascii="Garamond" w:eastAsia="Times New Roman" w:hAnsi="Garamond" w:cs="Arial"/>
          <w:color w:val="000000" w:themeColor="text1"/>
          <w:shd w:val="clear" w:color="auto" w:fill="FFFFFF"/>
          <w:lang w:val="en-GB"/>
        </w:rPr>
        <w:t>’</w:t>
      </w:r>
      <w:r w:rsidR="005168EF">
        <w:rPr>
          <w:rFonts w:ascii="Garamond" w:eastAsia="Times New Roman" w:hAnsi="Garamond" w:cs="Arial"/>
          <w:color w:val="000000" w:themeColor="text1"/>
          <w:shd w:val="clear" w:color="auto" w:fill="FFFFFF"/>
          <w:lang w:val="en-GB"/>
        </w:rPr>
        <w:t xml:space="preserve">. </w:t>
      </w:r>
      <w:r w:rsidR="005168EF" w:rsidRPr="00DC6A43">
        <w:rPr>
          <w:rFonts w:ascii="Garamond" w:eastAsia="Times New Roman" w:hAnsi="Garamond" w:cs="Arial"/>
          <w:color w:val="000000" w:themeColor="text1"/>
          <w:shd w:val="clear" w:color="auto" w:fill="FFFFFF"/>
          <w:lang w:val="en-GB"/>
        </w:rPr>
        <w:t>Vulnerabilities may hence be produced and used as forms of subjugation</w:t>
      </w:r>
      <w:r w:rsidR="005168EF">
        <w:rPr>
          <w:rFonts w:ascii="Garamond" w:eastAsia="Times New Roman" w:hAnsi="Garamond" w:cs="Arial"/>
          <w:color w:val="000000" w:themeColor="text1"/>
          <w:shd w:val="clear" w:color="auto" w:fill="FFFFFF"/>
          <w:lang w:val="en-GB"/>
        </w:rPr>
        <w:t>, control</w:t>
      </w:r>
      <w:r w:rsidR="005168EF" w:rsidRPr="00DC6A43">
        <w:rPr>
          <w:rFonts w:ascii="Garamond" w:eastAsia="Times New Roman" w:hAnsi="Garamond" w:cs="Arial"/>
          <w:color w:val="000000" w:themeColor="text1"/>
          <w:shd w:val="clear" w:color="auto" w:fill="FFFFFF"/>
          <w:lang w:val="en-GB"/>
        </w:rPr>
        <w:t xml:space="preserve"> and political violence </w:t>
      </w:r>
      <w:r w:rsidR="005168EF">
        <w:rPr>
          <w:rFonts w:ascii="Garamond" w:eastAsia="Times New Roman" w:hAnsi="Garamond" w:cs="Arial"/>
          <w:color w:val="000000" w:themeColor="text1"/>
          <w:shd w:val="clear" w:color="auto" w:fill="FFFFFF"/>
          <w:lang w:val="en-GB"/>
        </w:rPr>
        <w:t xml:space="preserve">that </w:t>
      </w:r>
      <w:r w:rsidR="005168EF" w:rsidRPr="00B07198">
        <w:rPr>
          <w:rFonts w:ascii="Garamond" w:eastAsia="Times New Roman" w:hAnsi="Garamond" w:cs="Arial"/>
          <w:i/>
          <w:color w:val="000000" w:themeColor="text1"/>
          <w:shd w:val="clear" w:color="auto" w:fill="FFFFFF"/>
          <w:lang w:val="en-GB"/>
        </w:rPr>
        <w:t>affect</w:t>
      </w:r>
      <w:r w:rsidR="005168EF">
        <w:rPr>
          <w:rFonts w:ascii="Garamond" w:eastAsia="Times New Roman" w:hAnsi="Garamond" w:cs="Arial"/>
          <w:color w:val="000000" w:themeColor="text1"/>
          <w:shd w:val="clear" w:color="auto" w:fill="FFFFFF"/>
          <w:lang w:val="en-GB"/>
        </w:rPr>
        <w:t xml:space="preserve"> us </w:t>
      </w:r>
      <w:r w:rsidR="009E0134">
        <w:rPr>
          <w:rFonts w:ascii="Garamond" w:eastAsia="Times New Roman" w:hAnsi="Garamond" w:cs="Arial"/>
          <w:color w:val="000000" w:themeColor="text1"/>
          <w:shd w:val="clear" w:color="auto" w:fill="FFFFFF"/>
          <w:lang w:val="en-GB"/>
        </w:rPr>
        <w:t>(Joronen</w:t>
      </w:r>
      <w:r w:rsidR="00384F41">
        <w:rPr>
          <w:rFonts w:ascii="Garamond" w:eastAsia="Times New Roman" w:hAnsi="Garamond" w:cs="Arial"/>
          <w:color w:val="000000" w:themeColor="text1"/>
          <w:shd w:val="clear" w:color="auto" w:fill="FFFFFF"/>
          <w:lang w:val="en-GB"/>
        </w:rPr>
        <w:t xml:space="preserve"> 2017</w:t>
      </w:r>
      <w:r w:rsidR="00EA191C">
        <w:rPr>
          <w:rFonts w:ascii="Garamond" w:eastAsia="Times New Roman" w:hAnsi="Garamond" w:cs="Arial"/>
          <w:color w:val="000000" w:themeColor="text1"/>
          <w:shd w:val="clear" w:color="auto" w:fill="FFFFFF"/>
          <w:lang w:val="en-GB"/>
        </w:rPr>
        <w:t>a</w:t>
      </w:r>
      <w:r w:rsidR="005168EF" w:rsidRPr="00DC6A43">
        <w:rPr>
          <w:rFonts w:ascii="Garamond" w:eastAsia="Times New Roman" w:hAnsi="Garamond" w:cs="Arial"/>
          <w:color w:val="000000" w:themeColor="text1"/>
          <w:shd w:val="clear" w:color="auto" w:fill="FFFFFF"/>
          <w:lang w:val="en-GB"/>
        </w:rPr>
        <w:t>)</w:t>
      </w:r>
      <w:r w:rsidR="005A6674">
        <w:rPr>
          <w:rFonts w:ascii="Garamond" w:eastAsia="Times New Roman" w:hAnsi="Garamond" w:cs="Arial"/>
          <w:color w:val="000000" w:themeColor="text1"/>
          <w:shd w:val="clear" w:color="auto" w:fill="FFFFFF"/>
          <w:lang w:val="en-GB"/>
        </w:rPr>
        <w:t xml:space="preserve">, </w:t>
      </w:r>
      <w:r w:rsidR="005168EF" w:rsidRPr="00DC6A43">
        <w:rPr>
          <w:rFonts w:ascii="Garamond" w:eastAsia="Times New Roman" w:hAnsi="Garamond" w:cs="Arial"/>
          <w:color w:val="000000" w:themeColor="text1"/>
          <w:shd w:val="clear" w:color="auto" w:fill="FFFFFF"/>
          <w:lang w:val="en-GB"/>
        </w:rPr>
        <w:t xml:space="preserve">but can also be mobilised for the sake of </w:t>
      </w:r>
      <w:r w:rsidR="005168EF" w:rsidRPr="00B07198">
        <w:rPr>
          <w:rFonts w:ascii="Garamond" w:eastAsia="Times New Roman" w:hAnsi="Garamond" w:cs="Arial"/>
          <w:i/>
          <w:color w:val="000000" w:themeColor="text1"/>
          <w:shd w:val="clear" w:color="auto" w:fill="FFFFFF"/>
          <w:lang w:val="en-GB"/>
        </w:rPr>
        <w:t>acting</w:t>
      </w:r>
      <w:r w:rsidR="005549DD">
        <w:rPr>
          <w:rFonts w:ascii="Garamond" w:eastAsia="Times New Roman" w:hAnsi="Garamond" w:cs="Arial"/>
          <w:color w:val="000000" w:themeColor="text1"/>
          <w:shd w:val="clear" w:color="auto" w:fill="FFFFFF"/>
          <w:lang w:val="en-GB"/>
        </w:rPr>
        <w:t xml:space="preserve">, making, </w:t>
      </w:r>
      <w:r w:rsidR="005168EF">
        <w:rPr>
          <w:rFonts w:ascii="Garamond" w:eastAsia="Times New Roman" w:hAnsi="Garamond" w:cs="Arial"/>
          <w:color w:val="000000" w:themeColor="text1"/>
          <w:shd w:val="clear" w:color="auto" w:fill="FFFFFF"/>
          <w:lang w:val="en-GB"/>
        </w:rPr>
        <w:t xml:space="preserve">and </w:t>
      </w:r>
      <w:r w:rsidR="005168EF" w:rsidRPr="00DC6A43">
        <w:rPr>
          <w:rFonts w:ascii="Garamond" w:eastAsia="Times New Roman" w:hAnsi="Garamond" w:cs="Arial"/>
          <w:color w:val="000000" w:themeColor="text1"/>
          <w:shd w:val="clear" w:color="auto" w:fill="FFFFFF"/>
          <w:lang w:val="en-GB"/>
        </w:rPr>
        <w:t>resisting</w:t>
      </w:r>
      <w:r w:rsidR="005549DD">
        <w:rPr>
          <w:rFonts w:ascii="Garamond" w:eastAsia="Times New Roman" w:hAnsi="Garamond" w:cs="Arial"/>
          <w:color w:val="000000" w:themeColor="text1"/>
          <w:shd w:val="clear" w:color="auto" w:fill="FFFFFF"/>
          <w:lang w:val="en-GB"/>
        </w:rPr>
        <w:t xml:space="preserve"> </w:t>
      </w:r>
      <w:r w:rsidR="005168EF" w:rsidRPr="00DC6A43">
        <w:rPr>
          <w:rFonts w:ascii="Garamond" w:eastAsia="Times New Roman" w:hAnsi="Garamond" w:cs="Arial"/>
          <w:color w:val="000000" w:themeColor="text1"/>
          <w:shd w:val="clear" w:color="auto" w:fill="FFFFFF"/>
          <w:lang w:val="en-GB"/>
        </w:rPr>
        <w:t>(</w:t>
      </w:r>
      <w:r w:rsidR="005168EF">
        <w:rPr>
          <w:rFonts w:ascii="Garamond" w:eastAsia="Times New Roman" w:hAnsi="Garamond" w:cs="Arial"/>
          <w:color w:val="000000" w:themeColor="text1"/>
          <w:shd w:val="clear" w:color="auto" w:fill="FFFFFF"/>
          <w:lang w:val="en-GB"/>
        </w:rPr>
        <w:t xml:space="preserve">see </w:t>
      </w:r>
      <w:r w:rsidR="009E0134">
        <w:rPr>
          <w:rFonts w:ascii="Garamond" w:eastAsia="Times New Roman" w:hAnsi="Garamond" w:cs="Arial"/>
          <w:color w:val="000000" w:themeColor="text1"/>
          <w:shd w:val="clear" w:color="auto" w:fill="FFFFFF"/>
          <w:lang w:val="en-GB"/>
        </w:rPr>
        <w:t>Athanasiou</w:t>
      </w:r>
      <w:r w:rsidR="005168EF" w:rsidRPr="00DC6A43">
        <w:rPr>
          <w:rFonts w:ascii="Garamond" w:eastAsia="Times New Roman" w:hAnsi="Garamond" w:cs="Arial"/>
          <w:color w:val="000000" w:themeColor="text1"/>
          <w:shd w:val="clear" w:color="auto" w:fill="FFFFFF"/>
          <w:lang w:val="en-GB"/>
        </w:rPr>
        <w:t xml:space="preserve"> 2016;</w:t>
      </w:r>
      <w:r w:rsidR="00384F41">
        <w:rPr>
          <w:rFonts w:ascii="Garamond" w:eastAsia="Times New Roman" w:hAnsi="Garamond" w:cs="Arial"/>
          <w:color w:val="000000" w:themeColor="text1"/>
          <w:shd w:val="clear" w:color="auto" w:fill="FFFFFF"/>
          <w:lang w:val="en-GB"/>
        </w:rPr>
        <w:t xml:space="preserve"> </w:t>
      </w:r>
      <w:r w:rsidR="005168EF" w:rsidRPr="00DC6A43">
        <w:rPr>
          <w:rFonts w:ascii="Garamond" w:eastAsia="Times New Roman" w:hAnsi="Garamond" w:cs="Arial"/>
          <w:color w:val="000000" w:themeColor="text1"/>
          <w:shd w:val="clear" w:color="auto" w:fill="FFFFFF"/>
          <w:lang w:val="en-GB"/>
        </w:rPr>
        <w:t>Hammami 2016</w:t>
      </w:r>
      <w:r w:rsidR="00FA1B4F">
        <w:rPr>
          <w:rFonts w:ascii="Garamond" w:eastAsia="Times New Roman" w:hAnsi="Garamond" w:cs="Arial"/>
          <w:color w:val="000000" w:themeColor="text1"/>
          <w:shd w:val="clear" w:color="auto" w:fill="FFFFFF"/>
          <w:lang w:val="en-GB"/>
        </w:rPr>
        <w:t>; Joronen and Griffiths 2018</w:t>
      </w:r>
      <w:r w:rsidR="005168EF" w:rsidRPr="00DC6A43">
        <w:rPr>
          <w:rFonts w:ascii="Garamond" w:eastAsia="Times New Roman" w:hAnsi="Garamond" w:cs="Arial"/>
          <w:color w:val="000000" w:themeColor="text1"/>
          <w:shd w:val="clear" w:color="auto" w:fill="FFFFFF"/>
          <w:lang w:val="en-GB"/>
        </w:rPr>
        <w:t>).</w:t>
      </w:r>
    </w:p>
    <w:p w14:paraId="0656AF66" w14:textId="77777777" w:rsidR="00BF761A" w:rsidRPr="00B07198" w:rsidRDefault="00BF761A" w:rsidP="00EB168C">
      <w:pPr>
        <w:spacing w:line="320" w:lineRule="exact"/>
        <w:ind w:firstLine="720"/>
        <w:jc w:val="both"/>
        <w:rPr>
          <w:rFonts w:ascii="Garamond" w:eastAsia="Times New Roman" w:hAnsi="Garamond"/>
          <w:color w:val="000000"/>
          <w:lang w:val="en-GB"/>
        </w:rPr>
      </w:pPr>
    </w:p>
    <w:p w14:paraId="2AF3AEBF" w14:textId="2AAC5FB3" w:rsidR="0083671F" w:rsidRDefault="0083671F" w:rsidP="0062495A">
      <w:pPr>
        <w:spacing w:line="320" w:lineRule="exact"/>
        <w:ind w:right="-52"/>
        <w:jc w:val="both"/>
        <w:rPr>
          <w:rFonts w:ascii="Garamond" w:hAnsi="Garamond"/>
          <w:color w:val="000000" w:themeColor="text1"/>
          <w:lang w:val="en-GB"/>
        </w:rPr>
      </w:pPr>
    </w:p>
    <w:p w14:paraId="18228FDC" w14:textId="2B4816B3" w:rsidR="00D77FB2" w:rsidRPr="003D1860" w:rsidRDefault="00617D2F" w:rsidP="007D5003">
      <w:pPr>
        <w:pStyle w:val="ListParagraph"/>
        <w:numPr>
          <w:ilvl w:val="0"/>
          <w:numId w:val="1"/>
        </w:numPr>
        <w:spacing w:line="320" w:lineRule="exact"/>
        <w:ind w:left="426" w:right="-52"/>
        <w:rPr>
          <w:b/>
          <w:lang w:val="en-GB"/>
        </w:rPr>
      </w:pPr>
      <w:proofErr w:type="spellStart"/>
      <w:r w:rsidRPr="003D1860">
        <w:rPr>
          <w:rFonts w:ascii="Garamond" w:hAnsi="Garamond"/>
          <w:b/>
          <w:color w:val="000000" w:themeColor="text1"/>
          <w:lang w:val="en-GB"/>
        </w:rPr>
        <w:t>Temporali</w:t>
      </w:r>
      <w:r w:rsidR="004436A3" w:rsidRPr="003D1860">
        <w:rPr>
          <w:rFonts w:ascii="Garamond" w:hAnsi="Garamond"/>
          <w:b/>
          <w:color w:val="000000" w:themeColor="text1"/>
          <w:lang w:val="en-GB"/>
        </w:rPr>
        <w:t>s</w:t>
      </w:r>
      <w:r w:rsidRPr="003D1860">
        <w:rPr>
          <w:rFonts w:ascii="Garamond" w:hAnsi="Garamond"/>
          <w:b/>
          <w:color w:val="000000" w:themeColor="text1"/>
          <w:lang w:val="en-GB"/>
        </w:rPr>
        <w:t>ing</w:t>
      </w:r>
      <w:proofErr w:type="spellEnd"/>
      <w:r w:rsidRPr="003D1860">
        <w:rPr>
          <w:rFonts w:ascii="Garamond" w:hAnsi="Garamond"/>
          <w:b/>
          <w:color w:val="000000" w:themeColor="text1"/>
          <w:lang w:val="en-GB"/>
        </w:rPr>
        <w:t xml:space="preserve"> h</w:t>
      </w:r>
      <w:r w:rsidR="00532E95" w:rsidRPr="003D1860">
        <w:rPr>
          <w:rFonts w:ascii="Garamond" w:hAnsi="Garamond"/>
          <w:b/>
          <w:color w:val="000000" w:themeColor="text1"/>
          <w:lang w:val="en-GB"/>
        </w:rPr>
        <w:t>ope</w:t>
      </w:r>
      <w:r w:rsidRPr="003D1860">
        <w:rPr>
          <w:rFonts w:ascii="Garamond" w:hAnsi="Garamond"/>
          <w:b/>
          <w:color w:val="000000" w:themeColor="text1"/>
          <w:lang w:val="en-GB"/>
        </w:rPr>
        <w:t xml:space="preserve">: </w:t>
      </w:r>
      <w:r w:rsidR="009076B4">
        <w:rPr>
          <w:rFonts w:ascii="Garamond" w:hAnsi="Garamond"/>
          <w:b/>
          <w:color w:val="000000" w:themeColor="text1"/>
          <w:lang w:val="en-GB"/>
        </w:rPr>
        <w:t xml:space="preserve">hope for </w:t>
      </w:r>
      <w:r w:rsidRPr="003D1860">
        <w:rPr>
          <w:rFonts w:ascii="Garamond" w:hAnsi="Garamond"/>
          <w:b/>
          <w:color w:val="000000" w:themeColor="text1"/>
          <w:lang w:val="en-GB"/>
        </w:rPr>
        <w:t>the end of occupation</w:t>
      </w:r>
    </w:p>
    <w:p w14:paraId="42510CA6" w14:textId="72ACD646" w:rsidR="002226E4" w:rsidRPr="00592CF4" w:rsidRDefault="002226E4" w:rsidP="007D5003">
      <w:pPr>
        <w:spacing w:line="320" w:lineRule="exact"/>
        <w:ind w:right="-52"/>
        <w:jc w:val="both"/>
        <w:rPr>
          <w:rFonts w:ascii="Garamond" w:hAnsi="Garamond"/>
          <w:color w:val="000000" w:themeColor="text1"/>
          <w:lang w:val="en-GB"/>
        </w:rPr>
      </w:pPr>
      <w:r w:rsidRPr="00592CF4">
        <w:rPr>
          <w:rFonts w:ascii="Garamond" w:hAnsi="Garamond"/>
          <w:color w:val="000000" w:themeColor="text1"/>
          <w:lang w:val="en-GB"/>
        </w:rPr>
        <w:t>In this</w:t>
      </w:r>
      <w:r w:rsidR="00D77FB2" w:rsidRPr="00592CF4">
        <w:rPr>
          <w:rFonts w:ascii="Garamond" w:hAnsi="Garamond"/>
          <w:color w:val="000000" w:themeColor="text1"/>
          <w:lang w:val="en-GB"/>
        </w:rPr>
        <w:t xml:space="preserve"> final</w:t>
      </w:r>
      <w:r w:rsidRPr="00592CF4">
        <w:rPr>
          <w:rFonts w:ascii="Garamond" w:hAnsi="Garamond"/>
          <w:color w:val="000000" w:themeColor="text1"/>
          <w:lang w:val="en-GB"/>
        </w:rPr>
        <w:t xml:space="preserve"> section we </w:t>
      </w:r>
      <w:r w:rsidR="00617D2F" w:rsidRPr="00592CF4">
        <w:rPr>
          <w:rFonts w:ascii="Garamond" w:hAnsi="Garamond"/>
          <w:color w:val="000000" w:themeColor="text1"/>
          <w:lang w:val="en-GB"/>
        </w:rPr>
        <w:t xml:space="preserve">move on to </w:t>
      </w:r>
      <w:r w:rsidR="00D77FB2" w:rsidRPr="00592CF4">
        <w:rPr>
          <w:rFonts w:ascii="Garamond" w:hAnsi="Garamond"/>
          <w:color w:val="000000" w:themeColor="text1"/>
          <w:lang w:val="en-GB"/>
        </w:rPr>
        <w:t xml:space="preserve">illustrate </w:t>
      </w:r>
      <w:r w:rsidR="00D268A1" w:rsidRPr="00592CF4">
        <w:rPr>
          <w:rFonts w:ascii="Garamond" w:hAnsi="Garamond"/>
          <w:color w:val="000000" w:themeColor="text1"/>
          <w:lang w:val="en-GB"/>
        </w:rPr>
        <w:t xml:space="preserve">two </w:t>
      </w:r>
      <w:r w:rsidR="004879FE" w:rsidRPr="00592CF4">
        <w:rPr>
          <w:rFonts w:ascii="Garamond" w:hAnsi="Garamond"/>
          <w:color w:val="000000" w:themeColor="text1"/>
          <w:lang w:val="en-GB"/>
        </w:rPr>
        <w:t xml:space="preserve">temporal </w:t>
      </w:r>
      <w:r w:rsidR="00D77FB2" w:rsidRPr="00592CF4">
        <w:rPr>
          <w:rFonts w:ascii="Garamond" w:hAnsi="Garamond"/>
          <w:color w:val="000000" w:themeColor="text1"/>
          <w:lang w:val="en-GB"/>
        </w:rPr>
        <w:t xml:space="preserve">ways </w:t>
      </w:r>
      <w:r w:rsidR="004879FE" w:rsidRPr="00592CF4">
        <w:rPr>
          <w:rFonts w:ascii="Garamond" w:hAnsi="Garamond"/>
          <w:color w:val="000000" w:themeColor="text1"/>
          <w:lang w:val="en-GB"/>
        </w:rPr>
        <w:t>of</w:t>
      </w:r>
      <w:r w:rsidR="00D77FB2" w:rsidRPr="00592CF4">
        <w:rPr>
          <w:rFonts w:ascii="Garamond" w:hAnsi="Garamond"/>
          <w:color w:val="000000" w:themeColor="text1"/>
          <w:lang w:val="en-GB"/>
        </w:rPr>
        <w:t xml:space="preserve"> </w:t>
      </w:r>
      <w:r w:rsidR="00805B29" w:rsidRPr="00592CF4">
        <w:rPr>
          <w:rFonts w:ascii="Garamond" w:hAnsi="Garamond"/>
          <w:color w:val="000000" w:themeColor="text1"/>
          <w:lang w:val="en-GB"/>
        </w:rPr>
        <w:t>building</w:t>
      </w:r>
      <w:r w:rsidR="009076B4" w:rsidRPr="00592CF4">
        <w:rPr>
          <w:rFonts w:ascii="Garamond" w:hAnsi="Garamond"/>
          <w:color w:val="000000" w:themeColor="text1"/>
          <w:lang w:val="en-GB"/>
        </w:rPr>
        <w:t xml:space="preserve"> hope for the transformative future moment</w:t>
      </w:r>
      <w:r w:rsidR="004879FE" w:rsidRPr="00592CF4">
        <w:rPr>
          <w:rFonts w:ascii="Garamond" w:hAnsi="Garamond"/>
          <w:color w:val="000000" w:themeColor="text1"/>
          <w:lang w:val="en-GB"/>
        </w:rPr>
        <w:t xml:space="preserve"> to come</w:t>
      </w:r>
      <w:r w:rsidR="00D77FB2" w:rsidRPr="00592CF4">
        <w:rPr>
          <w:rFonts w:ascii="Garamond" w:hAnsi="Garamond"/>
          <w:color w:val="000000" w:themeColor="text1"/>
          <w:lang w:val="en-GB"/>
        </w:rPr>
        <w:t xml:space="preserve">: </w:t>
      </w:r>
      <w:r w:rsidR="002B3EE0" w:rsidRPr="00592CF4">
        <w:rPr>
          <w:rFonts w:ascii="Garamond" w:hAnsi="Garamond"/>
          <w:color w:val="000000" w:themeColor="text1"/>
          <w:lang w:val="en-GB"/>
        </w:rPr>
        <w:t xml:space="preserve">the </w:t>
      </w:r>
      <w:r w:rsidR="00BA661D" w:rsidRPr="00592CF4">
        <w:rPr>
          <w:rFonts w:ascii="Garamond" w:hAnsi="Garamond"/>
          <w:color w:val="000000" w:themeColor="text1"/>
          <w:lang w:val="en-GB"/>
        </w:rPr>
        <w:t xml:space="preserve">cyclic </w:t>
      </w:r>
      <w:r w:rsidR="00D77FB2" w:rsidRPr="00592CF4">
        <w:rPr>
          <w:rFonts w:ascii="Garamond" w:hAnsi="Garamond"/>
          <w:color w:val="000000" w:themeColor="text1"/>
          <w:lang w:val="en-GB"/>
        </w:rPr>
        <w:t xml:space="preserve">practices </w:t>
      </w:r>
      <w:r w:rsidR="007D5003" w:rsidRPr="00592CF4">
        <w:rPr>
          <w:rFonts w:ascii="Garamond" w:hAnsi="Garamond"/>
          <w:color w:val="000000" w:themeColor="text1"/>
          <w:lang w:val="en-GB"/>
        </w:rPr>
        <w:t xml:space="preserve">around </w:t>
      </w:r>
      <w:r w:rsidR="00D77FB2" w:rsidRPr="00592CF4">
        <w:rPr>
          <w:rFonts w:ascii="Garamond" w:hAnsi="Garamond"/>
          <w:color w:val="000000" w:themeColor="text1"/>
          <w:lang w:val="en-GB"/>
        </w:rPr>
        <w:t>the olive harvest</w:t>
      </w:r>
      <w:r w:rsidR="00D268A1" w:rsidRPr="00592CF4">
        <w:rPr>
          <w:rFonts w:ascii="Garamond" w:hAnsi="Garamond"/>
          <w:color w:val="000000" w:themeColor="text1"/>
          <w:lang w:val="en-GB"/>
        </w:rPr>
        <w:t xml:space="preserve"> and</w:t>
      </w:r>
      <w:r w:rsidR="00D77FB2" w:rsidRPr="00592CF4">
        <w:rPr>
          <w:rFonts w:ascii="Garamond" w:hAnsi="Garamond"/>
          <w:color w:val="000000" w:themeColor="text1"/>
          <w:lang w:val="en-GB"/>
        </w:rPr>
        <w:t xml:space="preserve"> </w:t>
      </w:r>
      <w:r w:rsidR="002B3EE0" w:rsidRPr="00592CF4">
        <w:rPr>
          <w:rFonts w:ascii="Garamond" w:hAnsi="Garamond"/>
          <w:color w:val="000000" w:themeColor="text1"/>
          <w:lang w:val="en-GB"/>
        </w:rPr>
        <w:t xml:space="preserve">the </w:t>
      </w:r>
      <w:r w:rsidR="00D77FB2" w:rsidRPr="00592CF4">
        <w:rPr>
          <w:rFonts w:ascii="Garamond" w:hAnsi="Garamond"/>
          <w:color w:val="000000" w:themeColor="text1"/>
          <w:lang w:val="en-GB"/>
        </w:rPr>
        <w:t xml:space="preserve">past irruptive </w:t>
      </w:r>
      <w:r w:rsidR="00216B2F" w:rsidRPr="00592CF4">
        <w:rPr>
          <w:rFonts w:ascii="Garamond" w:hAnsi="Garamond"/>
          <w:color w:val="000000" w:themeColor="text1"/>
          <w:lang w:val="en-GB"/>
        </w:rPr>
        <w:t>moments</w:t>
      </w:r>
      <w:r w:rsidR="00D77FB2" w:rsidRPr="00592CF4">
        <w:rPr>
          <w:rFonts w:ascii="Garamond" w:hAnsi="Garamond"/>
          <w:color w:val="000000" w:themeColor="text1"/>
          <w:lang w:val="en-GB"/>
        </w:rPr>
        <w:t xml:space="preserve">. </w:t>
      </w:r>
      <w:r w:rsidR="007D5003" w:rsidRPr="00592CF4">
        <w:rPr>
          <w:rFonts w:ascii="Garamond" w:hAnsi="Garamond"/>
          <w:color w:val="000000" w:themeColor="text1"/>
          <w:lang w:val="en-GB"/>
        </w:rPr>
        <w:t xml:space="preserve">We </w:t>
      </w:r>
      <w:r w:rsidR="00D268A1" w:rsidRPr="00592CF4">
        <w:rPr>
          <w:rFonts w:ascii="Garamond" w:hAnsi="Garamond"/>
          <w:color w:val="000000" w:themeColor="text1"/>
          <w:lang w:val="en-GB"/>
        </w:rPr>
        <w:t xml:space="preserve">thus </w:t>
      </w:r>
      <w:r w:rsidR="007D5003" w:rsidRPr="00592CF4">
        <w:rPr>
          <w:rFonts w:ascii="Garamond" w:hAnsi="Garamond"/>
          <w:color w:val="000000" w:themeColor="text1"/>
          <w:lang w:val="en-GB"/>
        </w:rPr>
        <w:t>argue</w:t>
      </w:r>
      <w:r w:rsidR="00805B29" w:rsidRPr="00592CF4">
        <w:rPr>
          <w:rFonts w:ascii="Garamond" w:hAnsi="Garamond"/>
          <w:color w:val="000000" w:themeColor="text1"/>
          <w:lang w:val="en-GB"/>
        </w:rPr>
        <w:t xml:space="preserve"> </w:t>
      </w:r>
      <w:r w:rsidR="007D5003" w:rsidRPr="00592CF4">
        <w:rPr>
          <w:rFonts w:ascii="Garamond" w:hAnsi="Garamond"/>
          <w:color w:val="000000" w:themeColor="text1"/>
          <w:lang w:val="en-GB"/>
        </w:rPr>
        <w:t xml:space="preserve">that </w:t>
      </w:r>
      <w:r w:rsidR="004879FE" w:rsidRPr="00592CF4">
        <w:rPr>
          <w:rFonts w:ascii="Garamond" w:hAnsi="Garamond"/>
          <w:color w:val="000000" w:themeColor="text1"/>
          <w:lang w:val="en-GB"/>
        </w:rPr>
        <w:t xml:space="preserve">the </w:t>
      </w:r>
      <w:r w:rsidR="007D5003" w:rsidRPr="00592CF4">
        <w:rPr>
          <w:rFonts w:ascii="Garamond" w:hAnsi="Garamond"/>
          <w:color w:val="000000" w:themeColor="text1"/>
          <w:lang w:val="en-GB"/>
        </w:rPr>
        <w:t>expressions of hope</w:t>
      </w:r>
      <w:r w:rsidR="004879FE" w:rsidRPr="00592CF4">
        <w:rPr>
          <w:rFonts w:ascii="Garamond" w:hAnsi="Garamond"/>
          <w:color w:val="000000" w:themeColor="text1"/>
          <w:lang w:val="en-GB"/>
        </w:rPr>
        <w:t xml:space="preserve"> </w:t>
      </w:r>
      <w:r w:rsidR="00805B29" w:rsidRPr="00592CF4">
        <w:rPr>
          <w:rFonts w:ascii="Garamond" w:hAnsi="Garamond"/>
          <w:color w:val="000000" w:themeColor="text1"/>
          <w:lang w:val="en-GB"/>
        </w:rPr>
        <w:t>towards</w:t>
      </w:r>
      <w:r w:rsidR="004879FE" w:rsidRPr="00592CF4">
        <w:rPr>
          <w:rFonts w:ascii="Garamond" w:hAnsi="Garamond"/>
          <w:color w:val="000000" w:themeColor="text1"/>
          <w:lang w:val="en-GB"/>
        </w:rPr>
        <w:t xml:space="preserve"> the end of occupation </w:t>
      </w:r>
      <w:r w:rsidR="00805B29" w:rsidRPr="00592CF4">
        <w:rPr>
          <w:rFonts w:ascii="Garamond" w:hAnsi="Garamond"/>
          <w:color w:val="000000" w:themeColor="text1"/>
          <w:lang w:val="en-GB"/>
        </w:rPr>
        <w:t>are constituted</w:t>
      </w:r>
      <w:r w:rsidR="007D5003" w:rsidRPr="00592CF4">
        <w:rPr>
          <w:rFonts w:ascii="Garamond" w:hAnsi="Garamond"/>
          <w:color w:val="000000" w:themeColor="text1"/>
          <w:lang w:val="en-GB"/>
        </w:rPr>
        <w:t xml:space="preserve"> </w:t>
      </w:r>
      <w:r w:rsidR="009076B4" w:rsidRPr="00592CF4">
        <w:rPr>
          <w:rFonts w:ascii="Garamond" w:hAnsi="Garamond"/>
          <w:color w:val="000000" w:themeColor="text1"/>
          <w:lang w:val="en-GB"/>
        </w:rPr>
        <w:t xml:space="preserve">through </w:t>
      </w:r>
      <w:r w:rsidR="004879FE" w:rsidRPr="00592CF4">
        <w:rPr>
          <w:rFonts w:ascii="Garamond" w:hAnsi="Garamond"/>
          <w:color w:val="000000" w:themeColor="text1"/>
          <w:lang w:val="en-GB"/>
        </w:rPr>
        <w:t>the</w:t>
      </w:r>
      <w:r w:rsidR="00D268A1" w:rsidRPr="00592CF4">
        <w:rPr>
          <w:rFonts w:ascii="Garamond" w:hAnsi="Garamond"/>
          <w:color w:val="000000" w:themeColor="text1"/>
          <w:lang w:val="en-GB"/>
        </w:rPr>
        <w:t>se</w:t>
      </w:r>
      <w:r w:rsidR="004879FE" w:rsidRPr="00592CF4">
        <w:rPr>
          <w:rFonts w:ascii="Garamond" w:hAnsi="Garamond"/>
          <w:color w:val="000000" w:themeColor="text1"/>
          <w:lang w:val="en-GB"/>
        </w:rPr>
        <w:t xml:space="preserve"> two </w:t>
      </w:r>
      <w:r w:rsidR="002B3EE0" w:rsidRPr="00592CF4">
        <w:rPr>
          <w:rFonts w:ascii="Garamond" w:hAnsi="Garamond"/>
          <w:color w:val="000000" w:themeColor="text1"/>
          <w:lang w:val="en-GB"/>
        </w:rPr>
        <w:t xml:space="preserve">overlapping </w:t>
      </w:r>
      <w:r w:rsidR="007D5003" w:rsidRPr="00592CF4">
        <w:rPr>
          <w:rFonts w:ascii="Garamond" w:hAnsi="Garamond"/>
          <w:color w:val="000000" w:themeColor="text1"/>
          <w:lang w:val="en-GB"/>
        </w:rPr>
        <w:t xml:space="preserve">ways: </w:t>
      </w:r>
      <w:r w:rsidR="00974841" w:rsidRPr="00592CF4">
        <w:rPr>
          <w:rFonts w:ascii="Garamond" w:hAnsi="Garamond"/>
          <w:color w:val="000000" w:themeColor="text1"/>
          <w:lang w:val="en-GB"/>
        </w:rPr>
        <w:t>by using the past moments of transformation</w:t>
      </w:r>
      <w:r w:rsidR="002048E9" w:rsidRPr="00592CF4">
        <w:rPr>
          <w:rFonts w:ascii="Garamond" w:hAnsi="Garamond"/>
          <w:color w:val="000000" w:themeColor="text1"/>
          <w:lang w:val="en-GB"/>
        </w:rPr>
        <w:t xml:space="preserve"> </w:t>
      </w:r>
      <w:r w:rsidR="00974841" w:rsidRPr="00592CF4">
        <w:rPr>
          <w:rFonts w:ascii="Garamond" w:hAnsi="Garamond"/>
          <w:color w:val="000000" w:themeColor="text1"/>
          <w:lang w:val="en-GB"/>
        </w:rPr>
        <w:t>(</w:t>
      </w:r>
      <w:proofErr w:type="spellStart"/>
      <w:r w:rsidR="00974841" w:rsidRPr="00592CF4">
        <w:rPr>
          <w:rFonts w:ascii="Garamond" w:hAnsi="Garamond"/>
          <w:i/>
          <w:color w:val="000000" w:themeColor="text1"/>
          <w:lang w:val="en-GB"/>
        </w:rPr>
        <w:t>kairos</w:t>
      </w:r>
      <w:proofErr w:type="spellEnd"/>
      <w:r w:rsidR="00974841" w:rsidRPr="00592CF4">
        <w:rPr>
          <w:rFonts w:ascii="Garamond" w:hAnsi="Garamond"/>
          <w:color w:val="000000" w:themeColor="text1"/>
          <w:lang w:val="en-GB"/>
        </w:rPr>
        <w:t>) as</w:t>
      </w:r>
      <w:r w:rsidR="007D5003" w:rsidRPr="00592CF4">
        <w:rPr>
          <w:rFonts w:ascii="Garamond" w:hAnsi="Garamond"/>
          <w:color w:val="000000" w:themeColor="text1"/>
          <w:lang w:val="en-GB"/>
        </w:rPr>
        <w:t xml:space="preserve"> a</w:t>
      </w:r>
      <w:r w:rsidR="00974841" w:rsidRPr="00592CF4">
        <w:rPr>
          <w:rFonts w:ascii="Garamond" w:hAnsi="Garamond"/>
          <w:color w:val="000000" w:themeColor="text1"/>
          <w:lang w:val="en-GB"/>
        </w:rPr>
        <w:t xml:space="preserve"> source of </w:t>
      </w:r>
      <w:r w:rsidR="009076B4" w:rsidRPr="00592CF4">
        <w:rPr>
          <w:rFonts w:ascii="Garamond" w:hAnsi="Garamond"/>
          <w:color w:val="000000" w:themeColor="text1"/>
          <w:lang w:val="en-GB"/>
        </w:rPr>
        <w:t xml:space="preserve">future </w:t>
      </w:r>
      <w:r w:rsidR="00974841" w:rsidRPr="00592CF4">
        <w:rPr>
          <w:rFonts w:ascii="Garamond" w:hAnsi="Garamond"/>
          <w:color w:val="000000" w:themeColor="text1"/>
          <w:lang w:val="en-GB"/>
        </w:rPr>
        <w:t>hope</w:t>
      </w:r>
      <w:r w:rsidR="009076B4" w:rsidRPr="00592CF4">
        <w:rPr>
          <w:rFonts w:ascii="Garamond" w:hAnsi="Garamond"/>
          <w:color w:val="000000" w:themeColor="text1"/>
          <w:lang w:val="en-GB"/>
        </w:rPr>
        <w:t xml:space="preserve">, and </w:t>
      </w:r>
      <w:r w:rsidR="00974841" w:rsidRPr="00592CF4">
        <w:rPr>
          <w:rFonts w:ascii="Garamond" w:hAnsi="Garamond"/>
          <w:color w:val="000000" w:themeColor="text1"/>
          <w:lang w:val="en-GB"/>
        </w:rPr>
        <w:t xml:space="preserve">by sticking into </w:t>
      </w:r>
      <w:r w:rsidR="00617D2F" w:rsidRPr="00592CF4">
        <w:rPr>
          <w:rFonts w:ascii="Garamond" w:hAnsi="Garamond"/>
          <w:color w:val="000000" w:themeColor="text1"/>
          <w:lang w:val="en-GB"/>
        </w:rPr>
        <w:t xml:space="preserve">cyclical </w:t>
      </w:r>
      <w:r w:rsidR="00974841" w:rsidRPr="00592CF4">
        <w:rPr>
          <w:rFonts w:ascii="Garamond" w:hAnsi="Garamond"/>
          <w:color w:val="000000" w:themeColor="text1"/>
          <w:lang w:val="en-GB"/>
        </w:rPr>
        <w:t xml:space="preserve">practices part of the </w:t>
      </w:r>
      <w:r w:rsidR="009076B4" w:rsidRPr="00592CF4">
        <w:rPr>
          <w:rFonts w:ascii="Garamond" w:hAnsi="Garamond"/>
          <w:color w:val="000000" w:themeColor="text1"/>
          <w:lang w:val="en-GB"/>
        </w:rPr>
        <w:t xml:space="preserve">way of </w:t>
      </w:r>
      <w:r w:rsidR="00974841" w:rsidRPr="00592CF4">
        <w:rPr>
          <w:rFonts w:ascii="Garamond" w:hAnsi="Garamond"/>
          <w:color w:val="000000" w:themeColor="text1"/>
          <w:lang w:val="en-GB"/>
        </w:rPr>
        <w:t>living the occupation aims to hamper, disable and eliminate</w:t>
      </w:r>
      <w:r w:rsidR="00F004C4" w:rsidRPr="00592CF4">
        <w:rPr>
          <w:rFonts w:ascii="Garamond" w:hAnsi="Garamond"/>
          <w:color w:val="000000" w:themeColor="text1"/>
          <w:lang w:val="en-GB"/>
        </w:rPr>
        <w:t xml:space="preserve"> by inducing hyperprecarious living conditions</w:t>
      </w:r>
      <w:r w:rsidR="00974841" w:rsidRPr="00592CF4">
        <w:rPr>
          <w:rFonts w:ascii="Garamond" w:hAnsi="Garamond"/>
          <w:color w:val="000000" w:themeColor="text1"/>
          <w:lang w:val="en-GB"/>
        </w:rPr>
        <w:t xml:space="preserve">. </w:t>
      </w:r>
    </w:p>
    <w:p w14:paraId="19343F19" w14:textId="79300C62" w:rsidR="00791AD7" w:rsidRPr="00E36467" w:rsidRDefault="002226E4" w:rsidP="007D5003">
      <w:pPr>
        <w:spacing w:line="320" w:lineRule="exact"/>
        <w:ind w:right="-52"/>
        <w:jc w:val="both"/>
        <w:rPr>
          <w:rFonts w:ascii="Garamond" w:hAnsi="Garamond"/>
          <w:color w:val="000000" w:themeColor="text1"/>
        </w:rPr>
      </w:pPr>
      <w:r>
        <w:rPr>
          <w:rFonts w:ascii="Garamond" w:hAnsi="Garamond"/>
          <w:color w:val="000000" w:themeColor="text1"/>
          <w:lang w:val="en-GB"/>
        </w:rPr>
        <w:tab/>
        <w:t xml:space="preserve">At a </w:t>
      </w:r>
      <w:r w:rsidR="00216B2F">
        <w:rPr>
          <w:rFonts w:ascii="Garamond" w:hAnsi="Garamond"/>
          <w:color w:val="000000" w:themeColor="text1"/>
          <w:lang w:val="en-GB"/>
        </w:rPr>
        <w:t xml:space="preserve">fourth </w:t>
      </w:r>
      <w:r>
        <w:rPr>
          <w:rFonts w:ascii="Garamond" w:hAnsi="Garamond"/>
          <w:color w:val="000000" w:themeColor="text1"/>
          <w:lang w:val="en-GB"/>
        </w:rPr>
        <w:t>fieldwork site, in a Bethlehem District village threate</w:t>
      </w:r>
      <w:r w:rsidR="00EC6003">
        <w:rPr>
          <w:rFonts w:ascii="Garamond" w:hAnsi="Garamond"/>
          <w:color w:val="000000" w:themeColor="text1"/>
          <w:lang w:val="en-GB"/>
        </w:rPr>
        <w:t>ne</w:t>
      </w:r>
      <w:r>
        <w:rPr>
          <w:rFonts w:ascii="Garamond" w:hAnsi="Garamond"/>
          <w:color w:val="000000" w:themeColor="text1"/>
          <w:lang w:val="en-GB"/>
        </w:rPr>
        <w:t xml:space="preserve">d </w:t>
      </w:r>
      <w:r w:rsidR="00A400E6">
        <w:rPr>
          <w:rFonts w:ascii="Garamond" w:hAnsi="Garamond"/>
          <w:color w:val="000000" w:themeColor="text1"/>
          <w:lang w:val="en-GB"/>
        </w:rPr>
        <w:t xml:space="preserve">particularly </w:t>
      </w:r>
      <w:r>
        <w:rPr>
          <w:rFonts w:ascii="Garamond" w:hAnsi="Garamond"/>
          <w:color w:val="000000" w:themeColor="text1"/>
          <w:lang w:val="en-GB"/>
        </w:rPr>
        <w:t xml:space="preserve">with </w:t>
      </w:r>
      <w:r w:rsidR="00E535FE">
        <w:rPr>
          <w:rFonts w:ascii="Garamond" w:hAnsi="Garamond"/>
          <w:color w:val="000000" w:themeColor="text1"/>
          <w:lang w:val="en-GB"/>
        </w:rPr>
        <w:t xml:space="preserve">the construction of the West Bank Wall and house </w:t>
      </w:r>
      <w:r>
        <w:rPr>
          <w:rFonts w:ascii="Garamond" w:hAnsi="Garamond"/>
          <w:color w:val="000000" w:themeColor="text1"/>
          <w:lang w:val="en-GB"/>
        </w:rPr>
        <w:t>demolition</w:t>
      </w:r>
      <w:r w:rsidR="00617D2F">
        <w:rPr>
          <w:rFonts w:ascii="Garamond" w:hAnsi="Garamond"/>
          <w:color w:val="000000" w:themeColor="text1"/>
          <w:lang w:val="en-GB"/>
        </w:rPr>
        <w:t>s</w:t>
      </w:r>
      <w:r>
        <w:rPr>
          <w:rFonts w:ascii="Garamond" w:hAnsi="Garamond"/>
          <w:color w:val="000000" w:themeColor="text1"/>
          <w:lang w:val="en-GB"/>
        </w:rPr>
        <w:t xml:space="preserve"> </w:t>
      </w:r>
      <w:r w:rsidR="00617D2F">
        <w:rPr>
          <w:rFonts w:ascii="Garamond" w:hAnsi="Garamond"/>
          <w:color w:val="000000" w:themeColor="text1"/>
          <w:lang w:val="en-GB"/>
        </w:rPr>
        <w:t xml:space="preserve">due to the </w:t>
      </w:r>
      <w:r>
        <w:rPr>
          <w:rFonts w:ascii="Garamond" w:hAnsi="Garamond"/>
          <w:color w:val="000000" w:themeColor="text1"/>
          <w:lang w:val="en-GB"/>
        </w:rPr>
        <w:t>Jerusalem Masterplan</w:t>
      </w:r>
      <w:r w:rsidR="00617D2F">
        <w:rPr>
          <w:rFonts w:ascii="Garamond" w:hAnsi="Garamond"/>
          <w:color w:val="000000" w:themeColor="text1"/>
          <w:lang w:val="en-GB"/>
        </w:rPr>
        <w:t xml:space="preserve"> </w:t>
      </w:r>
      <w:r w:rsidR="00393A06">
        <w:rPr>
          <w:rFonts w:ascii="Garamond" w:hAnsi="Garamond"/>
          <w:color w:val="000000" w:themeColor="text1"/>
          <w:lang w:val="en-GB"/>
        </w:rPr>
        <w:t xml:space="preserve">that </w:t>
      </w:r>
      <w:r w:rsidR="00617D2F">
        <w:rPr>
          <w:rFonts w:ascii="Garamond" w:hAnsi="Garamond"/>
          <w:color w:val="000000" w:themeColor="text1"/>
          <w:lang w:val="en-GB"/>
        </w:rPr>
        <w:t>affect</w:t>
      </w:r>
      <w:r w:rsidR="00393A06">
        <w:rPr>
          <w:rFonts w:ascii="Garamond" w:hAnsi="Garamond"/>
          <w:color w:val="000000" w:themeColor="text1"/>
          <w:lang w:val="en-GB"/>
        </w:rPr>
        <w:t>s</w:t>
      </w:r>
      <w:r w:rsidR="00617D2F">
        <w:rPr>
          <w:rFonts w:ascii="Garamond" w:hAnsi="Garamond"/>
          <w:color w:val="000000" w:themeColor="text1"/>
          <w:lang w:val="en-GB"/>
        </w:rPr>
        <w:t xml:space="preserve"> around one third of the village inhabitants</w:t>
      </w:r>
      <w:r>
        <w:rPr>
          <w:rFonts w:ascii="Garamond" w:hAnsi="Garamond"/>
          <w:color w:val="000000" w:themeColor="text1"/>
          <w:lang w:val="en-GB"/>
        </w:rPr>
        <w:t xml:space="preserve">, </w:t>
      </w:r>
      <w:r w:rsidR="00216B2F">
        <w:rPr>
          <w:rFonts w:ascii="Garamond" w:hAnsi="Garamond"/>
          <w:color w:val="000000" w:themeColor="text1"/>
          <w:lang w:val="en-GB"/>
        </w:rPr>
        <w:t>a</w:t>
      </w:r>
      <w:r>
        <w:rPr>
          <w:rFonts w:ascii="Garamond" w:hAnsi="Garamond"/>
          <w:color w:val="000000" w:themeColor="text1"/>
          <w:lang w:val="en-GB"/>
        </w:rPr>
        <w:t xml:space="preserve"> farmer</w:t>
      </w:r>
      <w:r w:rsidR="00B460CD">
        <w:rPr>
          <w:rFonts w:ascii="Garamond" w:hAnsi="Garamond"/>
          <w:color w:val="000000" w:themeColor="text1"/>
          <w:lang w:val="en-GB"/>
        </w:rPr>
        <w:t xml:space="preserve">, </w:t>
      </w:r>
      <w:proofErr w:type="spellStart"/>
      <w:r w:rsidR="00B460CD">
        <w:rPr>
          <w:rFonts w:ascii="Garamond" w:hAnsi="Garamond"/>
          <w:color w:val="000000" w:themeColor="text1"/>
          <w:lang w:val="en-GB"/>
        </w:rPr>
        <w:t>Nidal</w:t>
      </w:r>
      <w:proofErr w:type="spellEnd"/>
      <w:r w:rsidR="00B460CD">
        <w:rPr>
          <w:rFonts w:ascii="Garamond" w:hAnsi="Garamond"/>
          <w:color w:val="000000" w:themeColor="text1"/>
          <w:lang w:val="en-GB"/>
        </w:rPr>
        <w:t xml:space="preserve">, spoke to us during the </w:t>
      </w:r>
      <w:r w:rsidR="00393A06">
        <w:rPr>
          <w:rFonts w:ascii="Garamond" w:hAnsi="Garamond"/>
          <w:color w:val="000000" w:themeColor="text1"/>
          <w:lang w:val="en-GB"/>
        </w:rPr>
        <w:t xml:space="preserve">2017 </w:t>
      </w:r>
      <w:r w:rsidR="00B460CD">
        <w:rPr>
          <w:rFonts w:ascii="Garamond" w:hAnsi="Garamond"/>
          <w:color w:val="000000" w:themeColor="text1"/>
          <w:lang w:val="en-GB"/>
        </w:rPr>
        <w:t>autumn olive harvest</w:t>
      </w:r>
      <w:r w:rsidR="008E6FAD">
        <w:rPr>
          <w:rFonts w:ascii="Garamond" w:hAnsi="Garamond"/>
          <w:color w:val="000000" w:themeColor="text1"/>
          <w:lang w:val="en-GB"/>
        </w:rPr>
        <w:t>.</w:t>
      </w:r>
      <w:r w:rsidR="00E009C3">
        <w:rPr>
          <w:rStyle w:val="FootnoteReference"/>
          <w:rFonts w:ascii="Garamond" w:hAnsi="Garamond"/>
          <w:color w:val="000000" w:themeColor="text1"/>
          <w:lang w:val="en-GB"/>
        </w:rPr>
        <w:footnoteReference w:id="1"/>
      </w:r>
      <w:r w:rsidR="00B460CD">
        <w:rPr>
          <w:rFonts w:ascii="Garamond" w:hAnsi="Garamond"/>
          <w:color w:val="000000" w:themeColor="text1"/>
          <w:lang w:val="en-GB"/>
        </w:rPr>
        <w:t xml:space="preserve"> </w:t>
      </w:r>
      <w:r w:rsidR="008E6FAD">
        <w:rPr>
          <w:rFonts w:ascii="Garamond" w:hAnsi="Garamond"/>
          <w:color w:val="000000" w:themeColor="text1"/>
          <w:lang w:val="en-GB"/>
        </w:rPr>
        <w:t xml:space="preserve">He </w:t>
      </w:r>
      <w:r w:rsidR="00B460CD">
        <w:rPr>
          <w:rFonts w:ascii="Garamond" w:hAnsi="Garamond"/>
          <w:color w:val="000000" w:themeColor="text1"/>
          <w:lang w:val="en-GB"/>
        </w:rPr>
        <w:t>began with words</w:t>
      </w:r>
      <w:r w:rsidR="00393A06">
        <w:rPr>
          <w:rFonts w:ascii="Garamond" w:hAnsi="Garamond"/>
          <w:color w:val="000000" w:themeColor="text1"/>
          <w:lang w:val="en-GB"/>
        </w:rPr>
        <w:t xml:space="preserve"> of hope</w:t>
      </w:r>
      <w:r w:rsidR="00216B2F">
        <w:rPr>
          <w:rFonts w:ascii="Garamond" w:hAnsi="Garamond"/>
          <w:color w:val="000000" w:themeColor="text1"/>
          <w:lang w:val="en-GB"/>
        </w:rPr>
        <w:t xml:space="preserve">, </w:t>
      </w:r>
      <w:r w:rsidR="00791AD7" w:rsidRPr="004923F9">
        <w:rPr>
          <w:rFonts w:ascii="Garamond" w:hAnsi="Garamond"/>
          <w:color w:val="000000" w:themeColor="text1"/>
          <w:lang w:val="en-GB"/>
        </w:rPr>
        <w:t>heard with some frequency in the West Bank</w:t>
      </w:r>
      <w:r w:rsidR="008E6FAD">
        <w:rPr>
          <w:rFonts w:ascii="Garamond" w:hAnsi="Garamond"/>
          <w:color w:val="000000" w:themeColor="text1"/>
          <w:lang w:val="en-GB"/>
        </w:rPr>
        <w:t xml:space="preserve"> – </w:t>
      </w:r>
      <w:r w:rsidR="00B85243">
        <w:rPr>
          <w:rFonts w:ascii="Garamond" w:hAnsi="Garamond"/>
          <w:color w:val="000000" w:themeColor="text1"/>
          <w:lang w:val="en-GB"/>
        </w:rPr>
        <w:t>“</w:t>
      </w:r>
      <w:r w:rsidR="00791AD7" w:rsidRPr="004923F9">
        <w:rPr>
          <w:rFonts w:ascii="Garamond" w:hAnsi="Garamond"/>
          <w:color w:val="000000" w:themeColor="text1"/>
          <w:lang w:val="en-GB"/>
        </w:rPr>
        <w:t xml:space="preserve">we are going to stay here as long as the olives and </w:t>
      </w:r>
      <w:proofErr w:type="spellStart"/>
      <w:r w:rsidR="00791AD7" w:rsidRPr="004923F9">
        <w:rPr>
          <w:rFonts w:ascii="Garamond" w:hAnsi="Garamond"/>
          <w:color w:val="000000" w:themeColor="text1"/>
          <w:lang w:val="en-GB"/>
        </w:rPr>
        <w:t>za’atar</w:t>
      </w:r>
      <w:proofErr w:type="spellEnd"/>
      <w:r w:rsidR="00791AD7" w:rsidRPr="004923F9">
        <w:rPr>
          <w:rFonts w:ascii="Garamond" w:hAnsi="Garamond"/>
          <w:color w:val="000000" w:themeColor="text1"/>
          <w:lang w:val="en-GB"/>
        </w:rPr>
        <w:t xml:space="preserve"> stay here</w:t>
      </w:r>
      <w:r w:rsidR="00B85243">
        <w:rPr>
          <w:rFonts w:ascii="Garamond" w:hAnsi="Garamond"/>
          <w:color w:val="000000" w:themeColor="text1"/>
          <w:lang w:val="en-GB"/>
        </w:rPr>
        <w:t>”</w:t>
      </w:r>
      <w:r w:rsidR="008E6FAD">
        <w:rPr>
          <w:rFonts w:ascii="Garamond" w:hAnsi="Garamond"/>
          <w:color w:val="000000" w:themeColor="text1"/>
          <w:lang w:val="en-GB"/>
        </w:rPr>
        <w:t xml:space="preserve"> – </w:t>
      </w:r>
      <w:r w:rsidR="00393A06">
        <w:rPr>
          <w:rFonts w:ascii="Garamond" w:hAnsi="Garamond"/>
          <w:color w:val="000000" w:themeColor="text1"/>
          <w:lang w:val="en-GB"/>
        </w:rPr>
        <w:t xml:space="preserve">but </w:t>
      </w:r>
      <w:r w:rsidR="00B460CD">
        <w:rPr>
          <w:rFonts w:ascii="Garamond" w:hAnsi="Garamond"/>
          <w:color w:val="000000" w:themeColor="text1"/>
          <w:lang w:val="en-GB"/>
        </w:rPr>
        <w:t>expanded</w:t>
      </w:r>
      <w:r w:rsidR="00393A06">
        <w:rPr>
          <w:rFonts w:ascii="Garamond" w:hAnsi="Garamond"/>
          <w:color w:val="000000" w:themeColor="text1"/>
          <w:lang w:val="en-GB"/>
        </w:rPr>
        <w:t xml:space="preserve"> this into more practical realm</w:t>
      </w:r>
      <w:r w:rsidR="00B460CD">
        <w:rPr>
          <w:rFonts w:ascii="Garamond" w:hAnsi="Garamond"/>
          <w:color w:val="000000" w:themeColor="text1"/>
          <w:lang w:val="en-GB"/>
        </w:rPr>
        <w:t>:</w:t>
      </w:r>
      <w:r w:rsidR="00B73570">
        <w:rPr>
          <w:rFonts w:ascii="Garamond" w:hAnsi="Garamond"/>
          <w:color w:val="000000" w:themeColor="text1"/>
          <w:lang w:val="en-GB"/>
        </w:rPr>
        <w:t xml:space="preserve"> </w:t>
      </w:r>
      <w:r w:rsidR="00B85243">
        <w:rPr>
          <w:rFonts w:ascii="Garamond" w:eastAsia="Times New Roman" w:hAnsi="Garamond" w:cs="Arial"/>
          <w:color w:val="000000" w:themeColor="text1"/>
          <w:shd w:val="clear" w:color="auto" w:fill="FFFFFF"/>
          <w:lang w:val="en-GB"/>
        </w:rPr>
        <w:t>“</w:t>
      </w:r>
      <w:r w:rsidR="00791AD7" w:rsidRPr="004923F9">
        <w:rPr>
          <w:rFonts w:ascii="Garamond" w:hAnsi="Garamond"/>
          <w:lang w:val="en-GB"/>
        </w:rPr>
        <w:t>the olive tree is</w:t>
      </w:r>
      <w:r w:rsidR="00B73570">
        <w:rPr>
          <w:rFonts w:ascii="Garamond" w:hAnsi="Garamond"/>
          <w:lang w:val="en-GB"/>
        </w:rPr>
        <w:t xml:space="preserve"> …</w:t>
      </w:r>
      <w:r w:rsidR="00791AD7" w:rsidRPr="004923F9">
        <w:rPr>
          <w:rFonts w:ascii="Garamond" w:hAnsi="Garamond"/>
          <w:lang w:val="en-GB"/>
        </w:rPr>
        <w:t xml:space="preserve"> a blessed tree. We use it for lighting, the lamps with oil. </w:t>
      </w:r>
      <w:r w:rsidR="00791AD7" w:rsidRPr="003B04FA">
        <w:rPr>
          <w:rFonts w:ascii="Garamond" w:hAnsi="Garamond"/>
          <w:lang w:val="en-GB"/>
        </w:rPr>
        <w:t xml:space="preserve">In this tree is </w:t>
      </w:r>
      <w:r w:rsidR="00791AD7" w:rsidRPr="00B85243">
        <w:rPr>
          <w:rFonts w:ascii="Garamond" w:hAnsi="Garamond"/>
          <w:i/>
          <w:lang w:val="en-GB"/>
        </w:rPr>
        <w:t>hope</w:t>
      </w:r>
      <w:r w:rsidR="00393A06">
        <w:rPr>
          <w:rFonts w:ascii="Garamond" w:hAnsi="Garamond"/>
          <w:lang w:val="en-GB"/>
        </w:rPr>
        <w:t>!</w:t>
      </w:r>
      <w:r w:rsidR="00791AD7" w:rsidRPr="004923F9">
        <w:rPr>
          <w:rFonts w:ascii="Garamond" w:hAnsi="Garamond"/>
          <w:lang w:val="en-GB"/>
        </w:rPr>
        <w:t xml:space="preserve"> Oil is the pillar of our home … whoever has bread and oil can never go hungry</w:t>
      </w:r>
      <w:r w:rsidR="00B85243">
        <w:rPr>
          <w:rFonts w:ascii="Garamond" w:hAnsi="Garamond"/>
          <w:lang w:val="en-GB"/>
        </w:rPr>
        <w:t>”</w:t>
      </w:r>
      <w:r w:rsidR="00791AD7" w:rsidRPr="004923F9">
        <w:rPr>
          <w:rFonts w:ascii="Garamond" w:hAnsi="Garamond"/>
          <w:lang w:val="en-GB"/>
        </w:rPr>
        <w:t xml:space="preserve">. </w:t>
      </w:r>
      <w:r w:rsidR="006C3389">
        <w:rPr>
          <w:rFonts w:ascii="Garamond" w:hAnsi="Garamond"/>
          <w:lang w:val="en-GB"/>
        </w:rPr>
        <w:t>Yet, as he goes on, it becomes clear</w:t>
      </w:r>
      <w:r w:rsidR="008E6FAD">
        <w:rPr>
          <w:rFonts w:ascii="Garamond" w:hAnsi="Garamond"/>
          <w:lang w:val="en-GB"/>
        </w:rPr>
        <w:t xml:space="preserve"> t</w:t>
      </w:r>
      <w:r w:rsidR="00B460CD">
        <w:rPr>
          <w:rFonts w:ascii="Garamond" w:hAnsi="Garamond"/>
          <w:lang w:val="en-GB"/>
        </w:rPr>
        <w:t xml:space="preserve">he relationship </w:t>
      </w:r>
      <w:r w:rsidR="008E6FAD">
        <w:rPr>
          <w:rFonts w:ascii="Garamond" w:hAnsi="Garamond"/>
          <w:lang w:val="en-GB"/>
        </w:rPr>
        <w:t xml:space="preserve">to olive trees is not </w:t>
      </w:r>
      <w:r w:rsidR="00B460CD">
        <w:rPr>
          <w:rFonts w:ascii="Garamond" w:hAnsi="Garamond"/>
          <w:lang w:val="en-GB"/>
        </w:rPr>
        <w:t>simply extractive</w:t>
      </w:r>
      <w:r w:rsidR="008E6FAD">
        <w:rPr>
          <w:rFonts w:ascii="Garamond" w:hAnsi="Garamond"/>
          <w:lang w:val="en-GB"/>
        </w:rPr>
        <w:t>: harvest is a time for the families with trees to come together</w:t>
      </w:r>
      <w:r w:rsidR="00F51A14">
        <w:rPr>
          <w:rFonts w:ascii="Garamond" w:hAnsi="Garamond"/>
          <w:lang w:val="en-GB"/>
        </w:rPr>
        <w:t xml:space="preserve"> annually</w:t>
      </w:r>
      <w:r w:rsidR="008E6FAD">
        <w:rPr>
          <w:rFonts w:ascii="Garamond" w:hAnsi="Garamond"/>
          <w:lang w:val="en-GB"/>
        </w:rPr>
        <w:t>, to share meals</w:t>
      </w:r>
      <w:r w:rsidR="00B943C0">
        <w:rPr>
          <w:rFonts w:ascii="Garamond" w:hAnsi="Garamond"/>
          <w:lang w:val="en-GB"/>
        </w:rPr>
        <w:t xml:space="preserve"> and spend time together</w:t>
      </w:r>
      <w:r w:rsidR="003A511A">
        <w:rPr>
          <w:rFonts w:ascii="Garamond" w:hAnsi="Garamond"/>
          <w:lang w:val="en-GB"/>
        </w:rPr>
        <w:t>. Moreover,</w:t>
      </w:r>
      <w:r w:rsidR="00F51A14">
        <w:rPr>
          <w:rFonts w:ascii="Garamond" w:hAnsi="Garamond"/>
          <w:lang w:val="en-GB"/>
        </w:rPr>
        <w:t xml:space="preserve"> the tree also </w:t>
      </w:r>
      <w:r w:rsidR="003A511A">
        <w:rPr>
          <w:rFonts w:ascii="Garamond" w:hAnsi="Garamond"/>
          <w:lang w:val="en-GB"/>
        </w:rPr>
        <w:t>provides</w:t>
      </w:r>
      <w:r w:rsidR="00F51A14">
        <w:rPr>
          <w:rFonts w:ascii="Garamond" w:hAnsi="Garamond"/>
          <w:lang w:val="en-GB"/>
        </w:rPr>
        <w:t xml:space="preserve">, </w:t>
      </w:r>
      <w:r w:rsidR="00B460CD">
        <w:rPr>
          <w:rFonts w:ascii="Garamond" w:hAnsi="Garamond"/>
          <w:lang w:val="en-GB"/>
        </w:rPr>
        <w:t xml:space="preserve">as </w:t>
      </w:r>
      <w:proofErr w:type="spellStart"/>
      <w:r w:rsidR="00B460CD">
        <w:rPr>
          <w:rFonts w:ascii="Garamond" w:hAnsi="Garamond"/>
          <w:lang w:val="en-GB"/>
        </w:rPr>
        <w:t>Kefah</w:t>
      </w:r>
      <w:proofErr w:type="spellEnd"/>
      <w:r w:rsidR="00B460CD">
        <w:rPr>
          <w:rFonts w:ascii="Garamond" w:hAnsi="Garamond"/>
          <w:lang w:val="en-GB"/>
        </w:rPr>
        <w:t xml:space="preserve">, one of </w:t>
      </w:r>
      <w:proofErr w:type="spellStart"/>
      <w:r w:rsidR="00B460CD">
        <w:rPr>
          <w:rFonts w:ascii="Garamond" w:hAnsi="Garamond"/>
          <w:lang w:val="en-GB"/>
        </w:rPr>
        <w:t>Nidal’s</w:t>
      </w:r>
      <w:proofErr w:type="spellEnd"/>
      <w:r w:rsidR="00B460CD">
        <w:rPr>
          <w:rFonts w:ascii="Garamond" w:hAnsi="Garamond"/>
          <w:lang w:val="en-GB"/>
        </w:rPr>
        <w:t xml:space="preserve"> relatives explained</w:t>
      </w:r>
      <w:r w:rsidR="003A511A">
        <w:rPr>
          <w:rFonts w:ascii="Garamond" w:hAnsi="Garamond"/>
          <w:lang w:val="en-GB"/>
        </w:rPr>
        <w:t>, a symbol for Palestinian hope</w:t>
      </w:r>
      <w:r w:rsidR="00F51A14">
        <w:rPr>
          <w:rFonts w:ascii="Garamond" w:hAnsi="Garamond"/>
          <w:lang w:val="en-GB"/>
        </w:rPr>
        <w:t>:</w:t>
      </w:r>
      <w:r w:rsidR="008E6FAD">
        <w:rPr>
          <w:rFonts w:ascii="Garamond" w:hAnsi="Garamond"/>
          <w:lang w:val="en-GB"/>
        </w:rPr>
        <w:t xml:space="preserve"> </w:t>
      </w:r>
      <w:r w:rsidR="00B85243">
        <w:rPr>
          <w:rFonts w:ascii="Garamond" w:hAnsi="Garamond"/>
          <w:lang w:val="en-GB"/>
        </w:rPr>
        <w:t>“</w:t>
      </w:r>
      <w:r w:rsidR="008E6FAD">
        <w:rPr>
          <w:rFonts w:ascii="Garamond" w:hAnsi="Garamond"/>
          <w:lang w:val="en-GB"/>
        </w:rPr>
        <w:t xml:space="preserve">olive tree is </w:t>
      </w:r>
      <w:r w:rsidR="00791AD7" w:rsidRPr="004923F9">
        <w:rPr>
          <w:rFonts w:ascii="Garamond" w:hAnsi="Garamond"/>
          <w:lang w:val="en-GB"/>
        </w:rPr>
        <w:t>a particular kind of tree, they can take a lot of rough situations, without water, things like that, so it can live through hardships, like the Palestinian people … it’s the best tree that fits the terrain of Palestine</w:t>
      </w:r>
      <w:r w:rsidR="00B85243">
        <w:rPr>
          <w:rFonts w:ascii="Garamond" w:hAnsi="Garamond"/>
          <w:lang w:val="en-GB"/>
        </w:rPr>
        <w:t>”</w:t>
      </w:r>
      <w:r w:rsidR="00791AD7" w:rsidRPr="004923F9">
        <w:rPr>
          <w:rFonts w:ascii="Garamond" w:hAnsi="Garamond"/>
          <w:lang w:val="en-GB"/>
        </w:rPr>
        <w:t>.</w:t>
      </w:r>
      <w:r w:rsidR="00B460CD">
        <w:rPr>
          <w:rFonts w:ascii="Garamond" w:hAnsi="Garamond"/>
          <w:lang w:val="en-GB"/>
        </w:rPr>
        <w:t xml:space="preserve"> For </w:t>
      </w:r>
      <w:proofErr w:type="spellStart"/>
      <w:r w:rsidR="00B460CD">
        <w:rPr>
          <w:rFonts w:ascii="Garamond" w:hAnsi="Garamond"/>
          <w:lang w:val="en-GB"/>
        </w:rPr>
        <w:t>Kefah</w:t>
      </w:r>
      <w:proofErr w:type="spellEnd"/>
      <w:r w:rsidR="00B460CD">
        <w:rPr>
          <w:rFonts w:ascii="Garamond" w:hAnsi="Garamond"/>
          <w:lang w:val="en-GB"/>
        </w:rPr>
        <w:t>, it is clear that</w:t>
      </w:r>
      <w:r w:rsidR="00B460CD" w:rsidRPr="004923F9">
        <w:rPr>
          <w:rFonts w:ascii="Garamond" w:hAnsi="Garamond"/>
          <w:lang w:val="en-GB"/>
        </w:rPr>
        <w:t xml:space="preserve"> olive trees embody the struggle of the Palestinian people</w:t>
      </w:r>
      <w:r w:rsidR="005C64B1">
        <w:rPr>
          <w:rFonts w:ascii="Garamond" w:hAnsi="Garamond"/>
          <w:lang w:val="en-GB"/>
        </w:rPr>
        <w:t xml:space="preserve">, </w:t>
      </w:r>
      <w:r w:rsidR="00B460CD">
        <w:rPr>
          <w:rFonts w:ascii="Garamond" w:hAnsi="Garamond"/>
          <w:lang w:val="en-GB"/>
        </w:rPr>
        <w:t xml:space="preserve">and that hope for both </w:t>
      </w:r>
      <w:proofErr w:type="spellStart"/>
      <w:r w:rsidR="00B460CD">
        <w:rPr>
          <w:rFonts w:ascii="Garamond" w:hAnsi="Garamond"/>
          <w:lang w:val="en-GB"/>
        </w:rPr>
        <w:t>Kefah</w:t>
      </w:r>
      <w:proofErr w:type="spellEnd"/>
      <w:r w:rsidR="00B460CD">
        <w:rPr>
          <w:rFonts w:ascii="Garamond" w:hAnsi="Garamond"/>
          <w:lang w:val="en-GB"/>
        </w:rPr>
        <w:t xml:space="preserve"> and </w:t>
      </w:r>
      <w:proofErr w:type="spellStart"/>
      <w:r w:rsidR="00B460CD">
        <w:rPr>
          <w:rFonts w:ascii="Garamond" w:hAnsi="Garamond"/>
          <w:lang w:val="en-GB"/>
        </w:rPr>
        <w:t>Nidal</w:t>
      </w:r>
      <w:proofErr w:type="spellEnd"/>
      <w:r w:rsidR="00B460CD">
        <w:rPr>
          <w:rFonts w:ascii="Garamond" w:hAnsi="Garamond"/>
          <w:lang w:val="en-GB"/>
        </w:rPr>
        <w:t xml:space="preserve"> </w:t>
      </w:r>
      <w:r w:rsidR="00791AD7" w:rsidRPr="004923F9">
        <w:rPr>
          <w:rFonts w:ascii="Garamond" w:hAnsi="Garamond"/>
          <w:lang w:val="en-GB"/>
        </w:rPr>
        <w:t>is a paraphrase of</w:t>
      </w:r>
      <w:r w:rsidR="00B943C0">
        <w:rPr>
          <w:rFonts w:ascii="Garamond" w:hAnsi="Garamond"/>
          <w:lang w:val="en-GB"/>
        </w:rPr>
        <w:t>,</w:t>
      </w:r>
      <w:r w:rsidR="00791AD7" w:rsidRPr="004923F9">
        <w:rPr>
          <w:rFonts w:ascii="Garamond" w:hAnsi="Garamond"/>
          <w:lang w:val="en-GB"/>
        </w:rPr>
        <w:t xml:space="preserve"> or consonant with a </w:t>
      </w:r>
      <w:r w:rsidR="00791AD7" w:rsidRPr="004923F9">
        <w:rPr>
          <w:rFonts w:ascii="Garamond" w:hAnsi="Garamond"/>
          <w:color w:val="000000" w:themeColor="text1"/>
          <w:lang w:val="en-GB"/>
        </w:rPr>
        <w:t xml:space="preserve">Palestinian proverb – </w:t>
      </w:r>
      <w:r w:rsidR="00791AD7" w:rsidRPr="004923F9">
        <w:rPr>
          <w:rFonts w:ascii="Garamond" w:hAnsi="Garamond"/>
          <w:i/>
          <w:color w:val="000000" w:themeColor="text1"/>
          <w:lang w:val="en-GB"/>
        </w:rPr>
        <w:t xml:space="preserve">we are staying, we are staying, as long as </w:t>
      </w:r>
      <w:proofErr w:type="spellStart"/>
      <w:r w:rsidR="00791AD7" w:rsidRPr="004923F9">
        <w:rPr>
          <w:rFonts w:ascii="Garamond" w:hAnsi="Garamond"/>
          <w:i/>
          <w:color w:val="000000" w:themeColor="text1"/>
          <w:lang w:val="en-GB"/>
        </w:rPr>
        <w:t>za’atar</w:t>
      </w:r>
      <w:proofErr w:type="spellEnd"/>
      <w:r w:rsidR="00791AD7" w:rsidRPr="004923F9">
        <w:rPr>
          <w:rFonts w:ascii="Garamond" w:hAnsi="Garamond"/>
          <w:i/>
          <w:color w:val="000000" w:themeColor="text1"/>
          <w:lang w:val="en-GB"/>
        </w:rPr>
        <w:t xml:space="preserve"> and olive remain</w:t>
      </w:r>
      <w:r w:rsidR="003A511A">
        <w:rPr>
          <w:rFonts w:ascii="Garamond" w:hAnsi="Garamond"/>
          <w:color w:val="000000" w:themeColor="text1"/>
          <w:lang w:val="en-GB"/>
        </w:rPr>
        <w:t xml:space="preserve"> – in a way that is part of their everyday life. </w:t>
      </w:r>
      <w:r w:rsidR="00003951">
        <w:rPr>
          <w:rFonts w:ascii="Garamond" w:hAnsi="Garamond"/>
          <w:color w:val="000000" w:themeColor="text1"/>
          <w:lang w:val="en-GB"/>
        </w:rPr>
        <w:t>Such persistency</w:t>
      </w:r>
      <w:r w:rsidR="00B943C0">
        <w:rPr>
          <w:rFonts w:ascii="Garamond" w:hAnsi="Garamond"/>
          <w:color w:val="000000" w:themeColor="text1"/>
          <w:lang w:val="en-GB"/>
        </w:rPr>
        <w:t xml:space="preserve">, </w:t>
      </w:r>
      <w:r w:rsidR="003A511A">
        <w:rPr>
          <w:rFonts w:ascii="Garamond" w:hAnsi="Garamond"/>
          <w:color w:val="000000" w:themeColor="text1"/>
          <w:lang w:val="en-GB"/>
        </w:rPr>
        <w:t>therefore</w:t>
      </w:r>
      <w:r w:rsidR="00B943C0">
        <w:rPr>
          <w:rFonts w:ascii="Garamond" w:hAnsi="Garamond"/>
          <w:color w:val="000000" w:themeColor="text1"/>
          <w:lang w:val="en-GB"/>
        </w:rPr>
        <w:t>,</w:t>
      </w:r>
      <w:r w:rsidR="00003951">
        <w:rPr>
          <w:rFonts w:ascii="Garamond" w:hAnsi="Garamond"/>
          <w:color w:val="000000" w:themeColor="text1"/>
          <w:lang w:val="en-GB"/>
        </w:rPr>
        <w:t xml:space="preserve"> is not merely about drawing </w:t>
      </w:r>
      <w:r w:rsidR="00791AD7" w:rsidRPr="004923F9">
        <w:rPr>
          <w:rFonts w:ascii="Garamond" w:hAnsi="Garamond"/>
          <w:color w:val="000000" w:themeColor="text1"/>
          <w:lang w:val="en-GB"/>
        </w:rPr>
        <w:t xml:space="preserve">on </w:t>
      </w:r>
      <w:r w:rsidR="00003951">
        <w:rPr>
          <w:rFonts w:ascii="Garamond" w:hAnsi="Garamond"/>
          <w:color w:val="000000" w:themeColor="text1"/>
          <w:lang w:val="en-GB"/>
        </w:rPr>
        <w:t>political</w:t>
      </w:r>
      <w:r w:rsidR="00791AD7" w:rsidRPr="004923F9">
        <w:rPr>
          <w:rFonts w:ascii="Garamond" w:hAnsi="Garamond"/>
          <w:color w:val="000000" w:themeColor="text1"/>
          <w:lang w:val="en-GB"/>
        </w:rPr>
        <w:t xml:space="preserve"> discourse</w:t>
      </w:r>
      <w:r w:rsidR="00003951">
        <w:rPr>
          <w:rFonts w:ascii="Garamond" w:hAnsi="Garamond"/>
          <w:color w:val="000000" w:themeColor="text1"/>
          <w:lang w:val="en-GB"/>
        </w:rPr>
        <w:t xml:space="preserve">s </w:t>
      </w:r>
      <w:r w:rsidR="00791AD7" w:rsidRPr="004923F9">
        <w:rPr>
          <w:rFonts w:ascii="Garamond" w:hAnsi="Garamond"/>
          <w:color w:val="000000" w:themeColor="text1"/>
          <w:lang w:val="en-GB"/>
        </w:rPr>
        <w:t xml:space="preserve">tied </w:t>
      </w:r>
      <w:r w:rsidR="00B638CC">
        <w:rPr>
          <w:rFonts w:ascii="Garamond" w:hAnsi="Garamond"/>
          <w:color w:val="000000" w:themeColor="text1"/>
          <w:lang w:val="en-GB"/>
        </w:rPr>
        <w:t xml:space="preserve">to </w:t>
      </w:r>
      <w:r w:rsidR="001E79A9">
        <w:rPr>
          <w:rFonts w:ascii="Garamond" w:hAnsi="Garamond"/>
          <w:color w:val="000000" w:themeColor="text1"/>
          <w:lang w:val="en-GB"/>
        </w:rPr>
        <w:t xml:space="preserve">Palestinian </w:t>
      </w:r>
      <w:r w:rsidR="00B638CC" w:rsidRPr="007D5003">
        <w:rPr>
          <w:rFonts w:ascii="Garamond" w:hAnsi="Garamond"/>
          <w:i/>
          <w:color w:val="000000" w:themeColor="text1"/>
          <w:lang w:val="en-GB"/>
        </w:rPr>
        <w:t>sumud</w:t>
      </w:r>
      <w:r w:rsidR="00105C02">
        <w:rPr>
          <w:rFonts w:ascii="Garamond" w:hAnsi="Garamond"/>
          <w:color w:val="000000" w:themeColor="text1"/>
          <w:lang w:val="en-GB"/>
        </w:rPr>
        <w:t xml:space="preserve"> (</w:t>
      </w:r>
      <w:r w:rsidR="001E79A9">
        <w:rPr>
          <w:rFonts w:ascii="Garamond" w:hAnsi="Garamond"/>
          <w:color w:val="000000" w:themeColor="text1"/>
          <w:lang w:val="en-GB"/>
        </w:rPr>
        <w:t>steadfastness</w:t>
      </w:r>
      <w:r w:rsidR="00105C02">
        <w:rPr>
          <w:rFonts w:ascii="Garamond" w:hAnsi="Garamond"/>
          <w:color w:val="000000" w:themeColor="text1"/>
          <w:lang w:val="en-GB"/>
        </w:rPr>
        <w:t>),</w:t>
      </w:r>
      <w:r w:rsidR="00B943C0">
        <w:rPr>
          <w:rFonts w:ascii="Garamond" w:hAnsi="Garamond"/>
          <w:color w:val="000000" w:themeColor="text1"/>
          <w:lang w:val="en-GB"/>
        </w:rPr>
        <w:t xml:space="preserve"> which </w:t>
      </w:r>
      <w:r w:rsidR="00B85243">
        <w:rPr>
          <w:rFonts w:ascii="Garamond" w:hAnsi="Garamond"/>
          <w:color w:val="000000" w:themeColor="text1"/>
          <w:lang w:val="en-GB"/>
        </w:rPr>
        <w:t xml:space="preserve">the </w:t>
      </w:r>
      <w:r w:rsidR="00B943C0">
        <w:rPr>
          <w:rFonts w:ascii="Garamond" w:hAnsi="Garamond"/>
          <w:color w:val="000000" w:themeColor="text1"/>
          <w:lang w:val="en-GB"/>
        </w:rPr>
        <w:t xml:space="preserve">PLO </w:t>
      </w:r>
      <w:r w:rsidR="004879FE">
        <w:rPr>
          <w:rFonts w:ascii="Garamond" w:hAnsi="Garamond"/>
          <w:color w:val="000000" w:themeColor="text1"/>
          <w:lang w:val="en-GB"/>
        </w:rPr>
        <w:t>(re)</w:t>
      </w:r>
      <w:r w:rsidR="00B943C0">
        <w:rPr>
          <w:rFonts w:ascii="Garamond" w:hAnsi="Garamond"/>
          <w:color w:val="000000" w:themeColor="text1"/>
          <w:lang w:val="en-GB"/>
        </w:rPr>
        <w:t xml:space="preserve">introduced as a political term during the </w:t>
      </w:r>
      <w:r w:rsidR="00B85243">
        <w:rPr>
          <w:rFonts w:ascii="Garamond" w:hAnsi="Garamond"/>
          <w:color w:val="000000" w:themeColor="text1"/>
          <w:lang w:val="en-GB"/>
        </w:rPr>
        <w:t>19</w:t>
      </w:r>
      <w:r w:rsidR="00B943C0">
        <w:rPr>
          <w:rFonts w:ascii="Garamond" w:hAnsi="Garamond"/>
          <w:color w:val="000000" w:themeColor="text1"/>
          <w:lang w:val="en-GB"/>
        </w:rPr>
        <w:t xml:space="preserve">70s and 80s to emphasize the importance of </w:t>
      </w:r>
      <w:r w:rsidR="003124C3">
        <w:rPr>
          <w:rFonts w:ascii="Garamond" w:hAnsi="Garamond"/>
          <w:color w:val="000000" w:themeColor="text1"/>
          <w:lang w:val="en-GB"/>
        </w:rPr>
        <w:t xml:space="preserve">Palestinians </w:t>
      </w:r>
      <w:r w:rsidR="00B943C0">
        <w:rPr>
          <w:rFonts w:ascii="Garamond" w:hAnsi="Garamond"/>
          <w:color w:val="000000" w:themeColor="text1"/>
          <w:lang w:val="en-GB"/>
        </w:rPr>
        <w:t>resisting forced expulsions by staying in the</w:t>
      </w:r>
      <w:r w:rsidR="003124C3">
        <w:rPr>
          <w:rFonts w:ascii="Garamond" w:hAnsi="Garamond"/>
          <w:color w:val="000000" w:themeColor="text1"/>
          <w:lang w:val="en-GB"/>
        </w:rPr>
        <w:t>ir</w:t>
      </w:r>
      <w:r w:rsidR="00B943C0">
        <w:rPr>
          <w:rFonts w:ascii="Garamond" w:hAnsi="Garamond"/>
          <w:color w:val="000000" w:themeColor="text1"/>
          <w:lang w:val="en-GB"/>
        </w:rPr>
        <w:t xml:space="preserve"> land (see </w:t>
      </w:r>
      <w:proofErr w:type="spellStart"/>
      <w:r w:rsidR="009E0134">
        <w:rPr>
          <w:rFonts w:ascii="Garamond" w:hAnsi="Garamond"/>
          <w:color w:val="000000" w:themeColor="text1"/>
          <w:lang w:val="en-GB"/>
        </w:rPr>
        <w:t>Johanson</w:t>
      </w:r>
      <w:proofErr w:type="spellEnd"/>
      <w:r w:rsidR="009E0134">
        <w:rPr>
          <w:rFonts w:ascii="Garamond" w:hAnsi="Garamond"/>
          <w:color w:val="000000" w:themeColor="text1"/>
          <w:lang w:val="en-GB"/>
        </w:rPr>
        <w:t xml:space="preserve"> and</w:t>
      </w:r>
      <w:r w:rsidR="00B943C0">
        <w:rPr>
          <w:rFonts w:ascii="Garamond" w:hAnsi="Garamond"/>
          <w:color w:val="000000" w:themeColor="text1"/>
          <w:lang w:val="en-GB"/>
        </w:rPr>
        <w:t xml:space="preserve"> </w:t>
      </w:r>
      <w:proofErr w:type="spellStart"/>
      <w:r w:rsidR="00B943C0">
        <w:rPr>
          <w:rFonts w:ascii="Garamond" w:hAnsi="Garamond"/>
          <w:color w:val="000000" w:themeColor="text1"/>
          <w:lang w:val="en-GB"/>
        </w:rPr>
        <w:t>Vinthagen</w:t>
      </w:r>
      <w:proofErr w:type="spellEnd"/>
      <w:r w:rsidR="00B943C0">
        <w:rPr>
          <w:rFonts w:ascii="Garamond" w:hAnsi="Garamond"/>
          <w:color w:val="000000" w:themeColor="text1"/>
          <w:lang w:val="en-GB"/>
        </w:rPr>
        <w:t xml:space="preserve"> 2015)</w:t>
      </w:r>
      <w:r w:rsidR="007B39E4">
        <w:rPr>
          <w:rFonts w:ascii="Garamond" w:hAnsi="Garamond"/>
          <w:color w:val="000000" w:themeColor="text1"/>
          <w:lang w:val="en-GB"/>
        </w:rPr>
        <w:t xml:space="preserve">, </w:t>
      </w:r>
      <w:r w:rsidR="005D590B">
        <w:rPr>
          <w:rFonts w:ascii="Garamond" w:hAnsi="Garamond"/>
          <w:color w:val="000000" w:themeColor="text1"/>
          <w:lang w:val="en-GB"/>
        </w:rPr>
        <w:t xml:space="preserve">and </w:t>
      </w:r>
      <w:r w:rsidR="007B39E4">
        <w:rPr>
          <w:rFonts w:ascii="Garamond" w:hAnsi="Garamond"/>
          <w:color w:val="000000" w:themeColor="text1"/>
          <w:lang w:val="en-GB"/>
        </w:rPr>
        <w:t xml:space="preserve">which more recently has been reframed as </w:t>
      </w:r>
      <w:r w:rsidR="00B85243">
        <w:rPr>
          <w:rFonts w:ascii="Garamond" w:hAnsi="Garamond"/>
          <w:color w:val="000000" w:themeColor="text1"/>
          <w:lang w:val="en-GB"/>
        </w:rPr>
        <w:t xml:space="preserve">a </w:t>
      </w:r>
      <w:r w:rsidR="007B39E4">
        <w:rPr>
          <w:rFonts w:ascii="Garamond" w:hAnsi="Garamond"/>
          <w:color w:val="000000" w:themeColor="text1"/>
          <w:lang w:val="en-GB"/>
        </w:rPr>
        <w:t>more active way of resisting the occupation (</w:t>
      </w:r>
      <w:r w:rsidR="003124C3">
        <w:rPr>
          <w:rFonts w:ascii="Garamond" w:hAnsi="Garamond"/>
          <w:color w:val="000000" w:themeColor="text1"/>
          <w:lang w:val="en-GB"/>
        </w:rPr>
        <w:t xml:space="preserve">See </w:t>
      </w:r>
      <w:proofErr w:type="spellStart"/>
      <w:r w:rsidR="007B39E4">
        <w:rPr>
          <w:rFonts w:ascii="Garamond" w:hAnsi="Garamond"/>
          <w:color w:val="000000" w:themeColor="text1"/>
          <w:lang w:val="en-GB"/>
        </w:rPr>
        <w:t>Hamma</w:t>
      </w:r>
      <w:r w:rsidR="00B638CC">
        <w:rPr>
          <w:rFonts w:ascii="Garamond" w:hAnsi="Garamond"/>
          <w:color w:val="000000" w:themeColor="text1"/>
          <w:lang w:val="en-GB"/>
        </w:rPr>
        <w:t>mi</w:t>
      </w:r>
      <w:proofErr w:type="spellEnd"/>
      <w:r w:rsidR="00B638CC">
        <w:rPr>
          <w:rFonts w:ascii="Garamond" w:hAnsi="Garamond"/>
          <w:color w:val="000000" w:themeColor="text1"/>
          <w:lang w:val="en-GB"/>
        </w:rPr>
        <w:t xml:space="preserve"> 200</w:t>
      </w:r>
      <w:r w:rsidR="00D135A2">
        <w:rPr>
          <w:rFonts w:ascii="Garamond" w:hAnsi="Garamond"/>
          <w:color w:val="000000" w:themeColor="text1"/>
          <w:lang w:val="en-GB"/>
        </w:rPr>
        <w:t>4</w:t>
      </w:r>
      <w:r w:rsidR="00B638CC">
        <w:rPr>
          <w:rFonts w:ascii="Garamond" w:hAnsi="Garamond"/>
          <w:color w:val="000000" w:themeColor="text1"/>
          <w:lang w:val="en-GB"/>
        </w:rPr>
        <w:t xml:space="preserve">; </w:t>
      </w:r>
      <w:proofErr w:type="spellStart"/>
      <w:r w:rsidR="00B638CC">
        <w:rPr>
          <w:rFonts w:ascii="Garamond" w:hAnsi="Garamond"/>
          <w:color w:val="000000" w:themeColor="text1"/>
          <w:lang w:val="en-GB"/>
        </w:rPr>
        <w:t>L</w:t>
      </w:r>
      <w:r w:rsidR="00F51A14">
        <w:rPr>
          <w:rFonts w:ascii="Garamond" w:hAnsi="Garamond"/>
          <w:color w:val="000000" w:themeColor="text1"/>
          <w:lang w:val="en-GB"/>
        </w:rPr>
        <w:t>eshem</w:t>
      </w:r>
      <w:proofErr w:type="spellEnd"/>
      <w:r w:rsidR="00B638CC">
        <w:rPr>
          <w:rFonts w:ascii="Garamond" w:hAnsi="Garamond"/>
          <w:color w:val="000000" w:themeColor="text1"/>
          <w:lang w:val="en-GB"/>
        </w:rPr>
        <w:t xml:space="preserve"> 2015</w:t>
      </w:r>
      <w:r w:rsidR="007B39E4">
        <w:rPr>
          <w:rFonts w:ascii="Garamond" w:hAnsi="Garamond"/>
          <w:color w:val="000000" w:themeColor="text1"/>
          <w:lang w:val="en-GB"/>
        </w:rPr>
        <w:t>)</w:t>
      </w:r>
      <w:r w:rsidR="00105C02">
        <w:rPr>
          <w:rFonts w:ascii="Garamond" w:hAnsi="Garamond"/>
          <w:color w:val="000000" w:themeColor="text1"/>
          <w:lang w:val="en-GB"/>
        </w:rPr>
        <w:t xml:space="preserve">. </w:t>
      </w:r>
      <w:r w:rsidR="00F51A14">
        <w:rPr>
          <w:rFonts w:ascii="Garamond" w:hAnsi="Garamond"/>
          <w:color w:val="000000" w:themeColor="text1"/>
          <w:lang w:val="en-GB"/>
        </w:rPr>
        <w:t>Instead, we</w:t>
      </w:r>
      <w:r w:rsidR="00105C02">
        <w:rPr>
          <w:rFonts w:ascii="Garamond" w:hAnsi="Garamond"/>
          <w:color w:val="000000" w:themeColor="text1"/>
          <w:lang w:val="en-GB"/>
        </w:rPr>
        <w:t xml:space="preserve"> </w:t>
      </w:r>
      <w:r w:rsidR="003A511A">
        <w:rPr>
          <w:rFonts w:ascii="Garamond" w:hAnsi="Garamond"/>
          <w:color w:val="000000" w:themeColor="text1"/>
          <w:lang w:val="en-GB"/>
        </w:rPr>
        <w:t xml:space="preserve">argue, </w:t>
      </w:r>
      <w:r w:rsidR="00105C02">
        <w:rPr>
          <w:rFonts w:ascii="Garamond" w:hAnsi="Garamond"/>
          <w:color w:val="000000" w:themeColor="text1"/>
          <w:lang w:val="en-GB"/>
        </w:rPr>
        <w:t xml:space="preserve">such persistency </w:t>
      </w:r>
      <w:r w:rsidR="003A511A">
        <w:rPr>
          <w:rFonts w:ascii="Garamond" w:hAnsi="Garamond"/>
          <w:color w:val="000000" w:themeColor="text1"/>
          <w:lang w:val="en-GB"/>
        </w:rPr>
        <w:t>is</w:t>
      </w:r>
      <w:r w:rsidR="003124C3">
        <w:rPr>
          <w:rFonts w:ascii="Garamond" w:hAnsi="Garamond"/>
          <w:color w:val="000000" w:themeColor="text1"/>
          <w:lang w:val="en-GB"/>
        </w:rPr>
        <w:t xml:space="preserve"> </w:t>
      </w:r>
      <w:r w:rsidR="00B638CC">
        <w:rPr>
          <w:rFonts w:ascii="Garamond" w:hAnsi="Garamond"/>
          <w:color w:val="000000" w:themeColor="text1"/>
          <w:lang w:val="en-GB"/>
        </w:rPr>
        <w:t xml:space="preserve">a practice of everyday life – a way of sticking to what </w:t>
      </w:r>
      <w:r w:rsidR="00B638CC" w:rsidRPr="00E36467">
        <w:rPr>
          <w:rFonts w:ascii="Garamond" w:hAnsi="Garamond"/>
          <w:color w:val="000000" w:themeColor="text1"/>
          <w:lang w:val="en-GB"/>
        </w:rPr>
        <w:t>is elementally different than the occupation; of saving and maintaining</w:t>
      </w:r>
      <w:r w:rsidR="006B53BB" w:rsidRPr="00E36467">
        <w:rPr>
          <w:rFonts w:ascii="Garamond" w:hAnsi="Garamond"/>
          <w:color w:val="000000" w:themeColor="text1"/>
          <w:lang w:val="en-GB"/>
        </w:rPr>
        <w:t xml:space="preserve">, by a way of living and acting a </w:t>
      </w:r>
      <w:r w:rsidR="006B53BB" w:rsidRPr="00B87044">
        <w:rPr>
          <w:rFonts w:ascii="Garamond" w:hAnsi="Garamond"/>
          <w:color w:val="000000" w:themeColor="text1"/>
          <w:lang w:val="en-GB"/>
        </w:rPr>
        <w:t xml:space="preserve">different </w:t>
      </w:r>
      <w:r w:rsidR="005A6674" w:rsidRPr="00B623CE">
        <w:rPr>
          <w:rFonts w:ascii="Garamond" w:hAnsi="Garamond"/>
          <w:color w:val="000000" w:themeColor="text1"/>
          <w:lang w:val="en-GB"/>
        </w:rPr>
        <w:t>way</w:t>
      </w:r>
      <w:r w:rsidR="006B53BB" w:rsidRPr="00E36467">
        <w:rPr>
          <w:rFonts w:ascii="Garamond" w:hAnsi="Garamond"/>
          <w:color w:val="000000" w:themeColor="text1"/>
          <w:lang w:val="en-GB"/>
        </w:rPr>
        <w:t xml:space="preserve">-of-life, </w:t>
      </w:r>
      <w:r w:rsidR="00B638CC" w:rsidRPr="00E36467">
        <w:rPr>
          <w:rFonts w:ascii="Garamond" w:hAnsi="Garamond"/>
          <w:color w:val="000000" w:themeColor="text1"/>
          <w:lang w:val="en-GB"/>
        </w:rPr>
        <w:t xml:space="preserve">what the </w:t>
      </w:r>
      <w:proofErr w:type="spellStart"/>
      <w:r w:rsidR="00B638CC" w:rsidRPr="00E36467">
        <w:rPr>
          <w:rFonts w:ascii="Garamond" w:hAnsi="Garamond"/>
          <w:color w:val="000000" w:themeColor="text1"/>
          <w:lang w:val="en-GB"/>
        </w:rPr>
        <w:t>hyperprecarities</w:t>
      </w:r>
      <w:proofErr w:type="spellEnd"/>
      <w:r w:rsidR="00B638CC" w:rsidRPr="00E36467">
        <w:rPr>
          <w:rFonts w:ascii="Garamond" w:hAnsi="Garamond"/>
          <w:color w:val="000000" w:themeColor="text1"/>
          <w:lang w:val="en-GB"/>
        </w:rPr>
        <w:t xml:space="preserve"> of the occupation aim to eliminate and hamper.</w:t>
      </w:r>
      <w:r w:rsidR="00C648F7" w:rsidRPr="00E36467">
        <w:rPr>
          <w:rFonts w:ascii="Garamond" w:hAnsi="Garamond"/>
          <w:color w:val="000000" w:themeColor="text1"/>
          <w:lang w:val="en-GB"/>
        </w:rPr>
        <w:t xml:space="preserve"> </w:t>
      </w:r>
      <w:r w:rsidR="00BA661D" w:rsidRPr="00592CF4">
        <w:rPr>
          <w:rFonts w:ascii="Garamond" w:hAnsi="Garamond"/>
          <w:color w:val="000000" w:themeColor="text1"/>
          <w:lang w:val="en-GB"/>
        </w:rPr>
        <w:t>Olive tree</w:t>
      </w:r>
      <w:r w:rsidR="00B85243" w:rsidRPr="00592CF4">
        <w:rPr>
          <w:rFonts w:ascii="Garamond" w:hAnsi="Garamond"/>
          <w:color w:val="000000" w:themeColor="text1"/>
          <w:lang w:val="en-GB"/>
        </w:rPr>
        <w:t>s</w:t>
      </w:r>
      <w:r w:rsidR="00BA661D" w:rsidRPr="00592CF4">
        <w:rPr>
          <w:rFonts w:ascii="Garamond" w:hAnsi="Garamond"/>
          <w:color w:val="000000" w:themeColor="text1"/>
          <w:lang w:val="en-GB"/>
        </w:rPr>
        <w:t xml:space="preserve"> </w:t>
      </w:r>
      <w:r w:rsidR="00B85243" w:rsidRPr="00592CF4">
        <w:rPr>
          <w:rFonts w:ascii="Garamond" w:hAnsi="Garamond"/>
          <w:color w:val="000000" w:themeColor="text1"/>
          <w:lang w:val="en-GB"/>
        </w:rPr>
        <w:t>are</w:t>
      </w:r>
      <w:r w:rsidR="00BB473A" w:rsidRPr="00592CF4">
        <w:rPr>
          <w:rFonts w:ascii="Garamond" w:hAnsi="Garamond"/>
          <w:color w:val="000000" w:themeColor="text1"/>
          <w:lang w:val="en-GB"/>
        </w:rPr>
        <w:t xml:space="preserve"> thus</w:t>
      </w:r>
      <w:r w:rsidR="00BA661D" w:rsidRPr="00592CF4">
        <w:rPr>
          <w:rFonts w:ascii="Garamond" w:hAnsi="Garamond"/>
          <w:color w:val="000000" w:themeColor="text1"/>
          <w:lang w:val="en-GB"/>
        </w:rPr>
        <w:t xml:space="preserve"> a source of hope</w:t>
      </w:r>
      <w:r w:rsidR="00BB473A" w:rsidRPr="00592CF4">
        <w:rPr>
          <w:rFonts w:ascii="Garamond" w:hAnsi="Garamond"/>
          <w:color w:val="000000" w:themeColor="text1"/>
          <w:lang w:val="en-GB"/>
        </w:rPr>
        <w:t>,</w:t>
      </w:r>
      <w:r w:rsidR="00BA661D" w:rsidRPr="00592CF4">
        <w:rPr>
          <w:rFonts w:ascii="Garamond" w:hAnsi="Garamond"/>
          <w:color w:val="000000" w:themeColor="text1"/>
          <w:lang w:val="en-GB"/>
        </w:rPr>
        <w:t xml:space="preserve"> and a sign of continuous Palestinian belongingness </w:t>
      </w:r>
      <w:r w:rsidR="0093203F" w:rsidRPr="00592CF4">
        <w:rPr>
          <w:rFonts w:ascii="Garamond" w:hAnsi="Garamond"/>
          <w:color w:val="000000" w:themeColor="text1"/>
          <w:lang w:val="en-GB"/>
        </w:rPr>
        <w:t>central not only for</w:t>
      </w:r>
      <w:r w:rsidR="00BA661D" w:rsidRPr="00592CF4">
        <w:rPr>
          <w:rFonts w:ascii="Garamond" w:hAnsi="Garamond"/>
          <w:color w:val="000000" w:themeColor="text1"/>
          <w:lang w:val="en-GB"/>
        </w:rPr>
        <w:t xml:space="preserve"> the topologies irreducible to the o</w:t>
      </w:r>
      <w:r w:rsidR="00BB473A" w:rsidRPr="00592CF4">
        <w:rPr>
          <w:rFonts w:ascii="Garamond" w:hAnsi="Garamond"/>
          <w:color w:val="000000" w:themeColor="text1"/>
          <w:lang w:val="en-GB"/>
        </w:rPr>
        <w:t>ccupation</w:t>
      </w:r>
      <w:r w:rsidR="00BA661D" w:rsidRPr="00592CF4">
        <w:rPr>
          <w:rFonts w:ascii="Garamond" w:hAnsi="Garamond"/>
          <w:color w:val="000000" w:themeColor="text1"/>
          <w:lang w:val="en-GB"/>
        </w:rPr>
        <w:t xml:space="preserve"> but </w:t>
      </w:r>
      <w:r w:rsidR="0093203F" w:rsidRPr="00592CF4">
        <w:rPr>
          <w:rFonts w:ascii="Garamond" w:hAnsi="Garamond"/>
          <w:color w:val="000000" w:themeColor="text1"/>
          <w:lang w:val="en-GB"/>
        </w:rPr>
        <w:t>also for</w:t>
      </w:r>
      <w:r w:rsidR="00BA661D" w:rsidRPr="00592CF4">
        <w:rPr>
          <w:rFonts w:ascii="Garamond" w:hAnsi="Garamond"/>
          <w:color w:val="000000" w:themeColor="text1"/>
          <w:lang w:val="en-GB"/>
        </w:rPr>
        <w:t xml:space="preserve"> the cyclic temporalities and rhythms of everyday life.</w:t>
      </w:r>
    </w:p>
    <w:p w14:paraId="3E8D40C0" w14:textId="5CBD9581" w:rsidR="00791AD7" w:rsidRPr="00592CF4" w:rsidRDefault="00805B29" w:rsidP="00035810">
      <w:pPr>
        <w:spacing w:line="320" w:lineRule="exact"/>
        <w:ind w:firstLine="720"/>
        <w:jc w:val="both"/>
        <w:rPr>
          <w:rFonts w:ascii="Garamond" w:eastAsia="Times New Roman" w:hAnsi="Garamond" w:cs="Arial"/>
          <w:color w:val="000000" w:themeColor="text1"/>
          <w:shd w:val="clear" w:color="auto" w:fill="FFFFFF"/>
          <w:lang w:val="en-GB"/>
        </w:rPr>
      </w:pPr>
      <w:r w:rsidRPr="00592CF4">
        <w:rPr>
          <w:rFonts w:ascii="Garamond" w:eastAsia="Times New Roman" w:hAnsi="Garamond" w:cs="Arial"/>
          <w:color w:val="000000" w:themeColor="text1"/>
          <w:shd w:val="clear" w:color="auto" w:fill="FFFFFF"/>
          <w:lang w:val="en-GB"/>
        </w:rPr>
        <w:t>This was illustrated by one</w:t>
      </w:r>
      <w:r w:rsidR="003A511A" w:rsidRPr="00592CF4">
        <w:rPr>
          <w:rFonts w:ascii="Garamond" w:eastAsia="Times New Roman" w:hAnsi="Garamond" w:cs="Arial"/>
          <w:color w:val="000000" w:themeColor="text1"/>
          <w:shd w:val="clear" w:color="auto" w:fill="FFFFFF"/>
          <w:lang w:val="en-GB"/>
        </w:rPr>
        <w:t xml:space="preserve"> of </w:t>
      </w:r>
      <w:r w:rsidR="00763CE2" w:rsidRPr="00592CF4">
        <w:rPr>
          <w:rFonts w:ascii="Garamond" w:eastAsia="Times New Roman" w:hAnsi="Garamond" w:cs="Arial"/>
          <w:color w:val="000000" w:themeColor="text1"/>
          <w:shd w:val="clear" w:color="auto" w:fill="FFFFFF"/>
          <w:lang w:val="en-GB"/>
        </w:rPr>
        <w:t xml:space="preserve">interviews </w:t>
      </w:r>
      <w:r w:rsidR="00B10520" w:rsidRPr="00592CF4">
        <w:rPr>
          <w:rFonts w:ascii="Garamond" w:eastAsia="Times New Roman" w:hAnsi="Garamond" w:cs="Arial"/>
          <w:color w:val="000000" w:themeColor="text1"/>
          <w:shd w:val="clear" w:color="auto" w:fill="FFFFFF"/>
          <w:lang w:val="en-GB"/>
        </w:rPr>
        <w:t>in the</w:t>
      </w:r>
      <w:r w:rsidR="00B85243" w:rsidRPr="00592CF4">
        <w:rPr>
          <w:rFonts w:ascii="Garamond" w:eastAsia="Times New Roman" w:hAnsi="Garamond" w:cs="Arial"/>
          <w:color w:val="000000" w:themeColor="text1"/>
          <w:shd w:val="clear" w:color="auto" w:fill="FFFFFF"/>
          <w:lang w:val="en-GB"/>
        </w:rPr>
        <w:t xml:space="preserve"> same</w:t>
      </w:r>
      <w:r w:rsidR="00B10520" w:rsidRPr="00592CF4">
        <w:rPr>
          <w:rFonts w:ascii="Garamond" w:eastAsia="Times New Roman" w:hAnsi="Garamond" w:cs="Arial"/>
          <w:color w:val="000000" w:themeColor="text1"/>
          <w:shd w:val="clear" w:color="auto" w:fill="FFFFFF"/>
          <w:lang w:val="en-GB"/>
        </w:rPr>
        <w:t xml:space="preserve"> area</w:t>
      </w:r>
      <w:r w:rsidR="004C7DC0" w:rsidRPr="00592CF4">
        <w:rPr>
          <w:rFonts w:ascii="Garamond" w:eastAsia="Times New Roman" w:hAnsi="Garamond" w:cs="Arial"/>
          <w:color w:val="000000" w:themeColor="text1"/>
          <w:shd w:val="clear" w:color="auto" w:fill="FFFFFF"/>
          <w:lang w:val="en-GB"/>
        </w:rPr>
        <w:t xml:space="preserve"> that </w:t>
      </w:r>
      <w:r w:rsidR="00791AD7" w:rsidRPr="00592CF4">
        <w:rPr>
          <w:rFonts w:ascii="Garamond" w:eastAsia="Times New Roman" w:hAnsi="Garamond" w:cs="Arial"/>
          <w:color w:val="000000" w:themeColor="text1"/>
          <w:shd w:val="clear" w:color="auto" w:fill="FFFFFF"/>
          <w:lang w:val="en-GB"/>
        </w:rPr>
        <w:t xml:space="preserve">took place under the shadow of </w:t>
      </w:r>
      <w:r w:rsidR="00B33643" w:rsidRPr="00592CF4">
        <w:rPr>
          <w:rFonts w:ascii="Garamond" w:eastAsia="Times New Roman" w:hAnsi="Garamond" w:cs="Arial"/>
          <w:color w:val="000000" w:themeColor="text1"/>
          <w:shd w:val="clear" w:color="auto" w:fill="FFFFFF"/>
          <w:lang w:val="en-GB"/>
        </w:rPr>
        <w:t>‘</w:t>
      </w:r>
      <w:r w:rsidR="00791AD7" w:rsidRPr="00592CF4">
        <w:rPr>
          <w:rFonts w:ascii="Garamond" w:eastAsia="Times New Roman" w:hAnsi="Garamond" w:cs="Arial"/>
          <w:color w:val="000000" w:themeColor="text1"/>
          <w:shd w:val="clear" w:color="auto" w:fill="FFFFFF"/>
          <w:lang w:val="en-GB"/>
        </w:rPr>
        <w:t>Al Badawi</w:t>
      </w:r>
      <w:r w:rsidR="00B33643" w:rsidRPr="00592CF4">
        <w:rPr>
          <w:rFonts w:ascii="Garamond" w:eastAsia="Times New Roman" w:hAnsi="Garamond" w:cs="Arial"/>
          <w:color w:val="000000" w:themeColor="text1"/>
          <w:shd w:val="clear" w:color="auto" w:fill="FFFFFF"/>
          <w:lang w:val="en-GB"/>
        </w:rPr>
        <w:t>’</w:t>
      </w:r>
      <w:r w:rsidR="00791AD7" w:rsidRPr="00592CF4">
        <w:rPr>
          <w:rFonts w:ascii="Garamond" w:eastAsia="Times New Roman" w:hAnsi="Garamond" w:cs="Arial"/>
          <w:color w:val="000000" w:themeColor="text1"/>
          <w:shd w:val="clear" w:color="auto" w:fill="FFFFFF"/>
          <w:lang w:val="en-GB"/>
        </w:rPr>
        <w:t xml:space="preserve"> [trans: </w:t>
      </w:r>
      <w:r w:rsidR="00791AD7" w:rsidRPr="00592CF4">
        <w:rPr>
          <w:rFonts w:ascii="Garamond" w:eastAsia="Times New Roman" w:hAnsi="Garamond" w:cs="Arial"/>
          <w:i/>
          <w:color w:val="000000" w:themeColor="text1"/>
          <w:shd w:val="clear" w:color="auto" w:fill="FFFFFF"/>
          <w:lang w:val="en-GB"/>
        </w:rPr>
        <w:t>nomad</w:t>
      </w:r>
      <w:r w:rsidR="00791AD7" w:rsidRPr="00592CF4">
        <w:rPr>
          <w:rFonts w:ascii="Garamond" w:eastAsia="Times New Roman" w:hAnsi="Garamond" w:cs="Arial"/>
          <w:color w:val="000000" w:themeColor="text1"/>
          <w:shd w:val="clear" w:color="auto" w:fill="FFFFFF"/>
          <w:lang w:val="en-GB"/>
        </w:rPr>
        <w:t>]</w:t>
      </w:r>
      <w:r w:rsidRPr="00592CF4">
        <w:rPr>
          <w:rFonts w:ascii="Garamond" w:eastAsia="Times New Roman" w:hAnsi="Garamond" w:cs="Arial"/>
          <w:color w:val="000000" w:themeColor="text1"/>
          <w:shd w:val="clear" w:color="auto" w:fill="FFFFFF"/>
          <w:lang w:val="en-GB"/>
        </w:rPr>
        <w:t xml:space="preserve"> –</w:t>
      </w:r>
      <w:r w:rsidR="00791AD7" w:rsidRPr="00592CF4">
        <w:rPr>
          <w:rFonts w:ascii="Garamond" w:eastAsia="Times New Roman" w:hAnsi="Garamond" w:cs="Arial"/>
          <w:color w:val="000000" w:themeColor="text1"/>
          <w:shd w:val="clear" w:color="auto" w:fill="FFFFFF"/>
          <w:lang w:val="en-GB"/>
        </w:rPr>
        <w:t xml:space="preserve"> an ancient tree dated to 4000-5000 years old that </w:t>
      </w:r>
      <w:r w:rsidR="003A511A" w:rsidRPr="00592CF4">
        <w:rPr>
          <w:rFonts w:ascii="Garamond" w:eastAsia="Times New Roman" w:hAnsi="Garamond" w:cs="Arial"/>
          <w:color w:val="000000" w:themeColor="text1"/>
          <w:shd w:val="clear" w:color="auto" w:fill="FFFFFF"/>
          <w:lang w:val="en-GB"/>
        </w:rPr>
        <w:t xml:space="preserve">today </w:t>
      </w:r>
      <w:r w:rsidR="00791AD7" w:rsidRPr="00592CF4">
        <w:rPr>
          <w:rFonts w:ascii="Garamond" w:eastAsia="Times New Roman" w:hAnsi="Garamond" w:cs="Arial"/>
          <w:color w:val="000000" w:themeColor="text1"/>
          <w:shd w:val="clear" w:color="auto" w:fill="FFFFFF"/>
          <w:lang w:val="en-GB"/>
        </w:rPr>
        <w:t>has become something of a symbol of Palestinian olive oil production</w:t>
      </w:r>
      <w:r w:rsidR="00763CE2" w:rsidRPr="00592CF4">
        <w:rPr>
          <w:rFonts w:ascii="Garamond" w:eastAsia="Times New Roman" w:hAnsi="Garamond" w:cs="Arial"/>
          <w:color w:val="000000" w:themeColor="text1"/>
          <w:shd w:val="clear" w:color="auto" w:fill="FFFFFF"/>
          <w:lang w:val="en-GB"/>
        </w:rPr>
        <w:t xml:space="preserve"> </w:t>
      </w:r>
      <w:r w:rsidR="003A511A" w:rsidRPr="00592CF4">
        <w:rPr>
          <w:rFonts w:ascii="Garamond" w:eastAsia="Times New Roman" w:hAnsi="Garamond" w:cs="Arial"/>
          <w:color w:val="000000" w:themeColor="text1"/>
          <w:shd w:val="clear" w:color="auto" w:fill="FFFFFF"/>
          <w:lang w:val="en-GB"/>
        </w:rPr>
        <w:t>that</w:t>
      </w:r>
      <w:r w:rsidR="00791AD7" w:rsidRPr="00592CF4">
        <w:rPr>
          <w:rFonts w:ascii="Garamond" w:eastAsia="Times New Roman" w:hAnsi="Garamond" w:cs="Arial"/>
          <w:color w:val="000000" w:themeColor="text1"/>
          <w:shd w:val="clear" w:color="auto" w:fill="FFFFFF"/>
          <w:lang w:val="en-GB"/>
        </w:rPr>
        <w:t xml:space="preserve"> signif</w:t>
      </w:r>
      <w:r w:rsidR="003A511A" w:rsidRPr="00592CF4">
        <w:rPr>
          <w:rFonts w:ascii="Garamond" w:eastAsia="Times New Roman" w:hAnsi="Garamond" w:cs="Arial"/>
          <w:color w:val="000000" w:themeColor="text1"/>
          <w:shd w:val="clear" w:color="auto" w:fill="FFFFFF"/>
          <w:lang w:val="en-GB"/>
        </w:rPr>
        <w:t>ies</w:t>
      </w:r>
      <w:r w:rsidR="00791AD7" w:rsidRPr="00592CF4">
        <w:rPr>
          <w:rFonts w:ascii="Garamond" w:eastAsia="Times New Roman" w:hAnsi="Garamond" w:cs="Arial"/>
          <w:color w:val="000000" w:themeColor="text1"/>
          <w:shd w:val="clear" w:color="auto" w:fill="FFFFFF"/>
          <w:lang w:val="en-GB"/>
        </w:rPr>
        <w:t xml:space="preserve"> ‘the ancientness of Palestinian inhab</w:t>
      </w:r>
      <w:r w:rsidR="009E0134" w:rsidRPr="00592CF4">
        <w:rPr>
          <w:rFonts w:ascii="Garamond" w:eastAsia="Times New Roman" w:hAnsi="Garamond" w:cs="Arial"/>
          <w:color w:val="000000" w:themeColor="text1"/>
          <w:shd w:val="clear" w:color="auto" w:fill="FFFFFF"/>
          <w:lang w:val="en-GB"/>
        </w:rPr>
        <w:t>itation of their land’ (</w:t>
      </w:r>
      <w:proofErr w:type="spellStart"/>
      <w:r w:rsidR="009E0134" w:rsidRPr="00592CF4">
        <w:rPr>
          <w:rFonts w:ascii="Garamond" w:eastAsia="Times New Roman" w:hAnsi="Garamond" w:cs="Arial"/>
          <w:color w:val="000000" w:themeColor="text1"/>
          <w:shd w:val="clear" w:color="auto" w:fill="FFFFFF"/>
          <w:lang w:val="en-GB"/>
        </w:rPr>
        <w:t>Meneley</w:t>
      </w:r>
      <w:proofErr w:type="spellEnd"/>
      <w:r w:rsidR="009E0134" w:rsidRPr="00592CF4">
        <w:rPr>
          <w:rFonts w:ascii="Garamond" w:eastAsia="Times New Roman" w:hAnsi="Garamond" w:cs="Arial"/>
          <w:color w:val="000000" w:themeColor="text1"/>
          <w:shd w:val="clear" w:color="auto" w:fill="FFFFFF"/>
          <w:lang w:val="en-GB"/>
        </w:rPr>
        <w:t xml:space="preserve"> 2014,</w:t>
      </w:r>
      <w:r w:rsidR="00791AD7" w:rsidRPr="00592CF4">
        <w:rPr>
          <w:rFonts w:ascii="Garamond" w:eastAsia="Times New Roman" w:hAnsi="Garamond" w:cs="Arial"/>
          <w:color w:val="000000" w:themeColor="text1"/>
          <w:shd w:val="clear" w:color="auto" w:fill="FFFFFF"/>
          <w:lang w:val="en-GB"/>
        </w:rPr>
        <w:t xml:space="preserve"> 56-7). </w:t>
      </w:r>
      <w:r w:rsidR="003A511A" w:rsidRPr="00592CF4">
        <w:rPr>
          <w:rFonts w:ascii="Garamond" w:eastAsia="Times New Roman" w:hAnsi="Garamond" w:cs="Arial"/>
          <w:color w:val="000000" w:themeColor="text1"/>
          <w:shd w:val="clear" w:color="auto" w:fill="FFFFFF"/>
          <w:lang w:val="en-GB"/>
        </w:rPr>
        <w:t>Such</w:t>
      </w:r>
      <w:r w:rsidR="00791AD7" w:rsidRPr="00592CF4">
        <w:rPr>
          <w:rFonts w:ascii="Garamond" w:eastAsia="Times New Roman" w:hAnsi="Garamond" w:cs="Arial"/>
          <w:color w:val="000000" w:themeColor="text1"/>
          <w:shd w:val="clear" w:color="auto" w:fill="FFFFFF"/>
          <w:lang w:val="en-GB"/>
        </w:rPr>
        <w:t xml:space="preserve"> </w:t>
      </w:r>
      <w:r w:rsidR="00FA76F8" w:rsidRPr="00592CF4">
        <w:rPr>
          <w:rFonts w:ascii="Garamond" w:eastAsia="Times New Roman" w:hAnsi="Garamond" w:cs="Arial"/>
          <w:color w:val="000000" w:themeColor="text1"/>
          <w:shd w:val="clear" w:color="auto" w:fill="FFFFFF"/>
          <w:lang w:val="en-GB"/>
        </w:rPr>
        <w:t>remark is not banal</w:t>
      </w:r>
      <w:r w:rsidR="002B3EE0" w:rsidRPr="00592CF4">
        <w:rPr>
          <w:rFonts w:ascii="Garamond" w:eastAsia="Times New Roman" w:hAnsi="Garamond" w:cs="Arial"/>
          <w:color w:val="000000" w:themeColor="text1"/>
          <w:shd w:val="clear" w:color="auto" w:fill="FFFFFF"/>
          <w:lang w:val="en-GB"/>
        </w:rPr>
        <w:t>, nor romanticising</w:t>
      </w:r>
      <w:r w:rsidR="00791AD7" w:rsidRPr="00592CF4">
        <w:rPr>
          <w:rFonts w:ascii="Garamond" w:eastAsia="Times New Roman" w:hAnsi="Garamond" w:cs="Arial"/>
          <w:color w:val="000000" w:themeColor="text1"/>
          <w:shd w:val="clear" w:color="auto" w:fill="FFFFFF"/>
          <w:lang w:val="en-GB"/>
        </w:rPr>
        <w:t xml:space="preserve">: </w:t>
      </w:r>
      <w:r w:rsidR="00791AD7" w:rsidRPr="00E36467">
        <w:rPr>
          <w:rFonts w:ascii="Garamond" w:eastAsia="Times New Roman" w:hAnsi="Garamond" w:cs="Arial"/>
          <w:color w:val="000000" w:themeColor="text1"/>
          <w:shd w:val="clear" w:color="auto" w:fill="FFFFFF"/>
          <w:lang w:val="en-GB"/>
        </w:rPr>
        <w:t xml:space="preserve">as </w:t>
      </w:r>
      <w:r w:rsidR="00AF1E83" w:rsidRPr="00E36467">
        <w:rPr>
          <w:rFonts w:ascii="Garamond" w:eastAsia="Times New Roman" w:hAnsi="Garamond" w:cs="Arial"/>
          <w:color w:val="000000" w:themeColor="text1"/>
          <w:shd w:val="clear" w:color="auto" w:fill="FFFFFF"/>
          <w:lang w:val="en-GB"/>
        </w:rPr>
        <w:t>villagers</w:t>
      </w:r>
      <w:r w:rsidR="003A511A" w:rsidRPr="002905EF">
        <w:rPr>
          <w:rFonts w:ascii="Garamond" w:eastAsia="Times New Roman" w:hAnsi="Garamond" w:cs="Arial"/>
          <w:color w:val="000000" w:themeColor="text1"/>
          <w:shd w:val="clear" w:color="auto" w:fill="FFFFFF"/>
          <w:lang w:val="en-GB"/>
        </w:rPr>
        <w:t xml:space="preserve"> </w:t>
      </w:r>
      <w:r w:rsidR="00791AD7" w:rsidRPr="002905EF">
        <w:rPr>
          <w:rFonts w:ascii="Garamond" w:eastAsia="Times New Roman" w:hAnsi="Garamond" w:cs="Arial"/>
          <w:color w:val="000000" w:themeColor="text1"/>
          <w:shd w:val="clear" w:color="auto" w:fill="FFFFFF"/>
          <w:lang w:val="en-GB"/>
        </w:rPr>
        <w:t>talk</w:t>
      </w:r>
      <w:r w:rsidR="00763CE2" w:rsidRPr="00B87044">
        <w:rPr>
          <w:rFonts w:ascii="Garamond" w:eastAsia="Times New Roman" w:hAnsi="Garamond" w:cs="Arial"/>
          <w:color w:val="000000" w:themeColor="text1"/>
          <w:shd w:val="clear" w:color="auto" w:fill="FFFFFF"/>
          <w:lang w:val="en-GB"/>
        </w:rPr>
        <w:t>ed</w:t>
      </w:r>
      <w:r w:rsidR="00791AD7" w:rsidRPr="00B87044">
        <w:rPr>
          <w:rFonts w:ascii="Garamond" w:eastAsia="Times New Roman" w:hAnsi="Garamond" w:cs="Arial"/>
          <w:color w:val="000000" w:themeColor="text1"/>
          <w:shd w:val="clear" w:color="auto" w:fill="FFFFFF"/>
          <w:lang w:val="en-GB"/>
        </w:rPr>
        <w:t xml:space="preserve"> about </w:t>
      </w:r>
      <w:r w:rsidR="00791AD7" w:rsidRPr="004923F9">
        <w:rPr>
          <w:rFonts w:ascii="Garamond" w:eastAsia="Times New Roman" w:hAnsi="Garamond" w:cs="Arial"/>
          <w:color w:val="000000" w:themeColor="text1"/>
          <w:shd w:val="clear" w:color="auto" w:fill="FFFFFF"/>
          <w:lang w:val="en-GB"/>
        </w:rPr>
        <w:t>Al Badawi, explaining its cultivation over thousands of years since the Roman era, they connect the ancient olive tree</w:t>
      </w:r>
      <w:r w:rsidR="002B3348">
        <w:rPr>
          <w:rFonts w:ascii="Garamond" w:eastAsia="Times New Roman" w:hAnsi="Garamond" w:cs="Arial"/>
          <w:color w:val="000000" w:themeColor="text1"/>
          <w:shd w:val="clear" w:color="auto" w:fill="FFFFFF"/>
          <w:lang w:val="en-GB"/>
        </w:rPr>
        <w:t>,</w:t>
      </w:r>
      <w:r w:rsidR="00791AD7" w:rsidRPr="004923F9">
        <w:rPr>
          <w:rFonts w:ascii="Garamond" w:eastAsia="Times New Roman" w:hAnsi="Garamond" w:cs="Arial"/>
          <w:color w:val="000000" w:themeColor="text1"/>
          <w:shd w:val="clear" w:color="auto" w:fill="FFFFFF"/>
          <w:lang w:val="en-GB"/>
        </w:rPr>
        <w:t xml:space="preserve"> and the trees around it</w:t>
      </w:r>
      <w:r w:rsidR="002B3348">
        <w:rPr>
          <w:rFonts w:ascii="Garamond" w:eastAsia="Times New Roman" w:hAnsi="Garamond" w:cs="Arial"/>
          <w:color w:val="000000" w:themeColor="text1"/>
          <w:shd w:val="clear" w:color="auto" w:fill="FFFFFF"/>
          <w:lang w:val="en-GB"/>
        </w:rPr>
        <w:t>,</w:t>
      </w:r>
      <w:r w:rsidR="00791AD7" w:rsidRPr="004923F9">
        <w:rPr>
          <w:rFonts w:ascii="Garamond" w:eastAsia="Times New Roman" w:hAnsi="Garamond" w:cs="Arial"/>
          <w:color w:val="000000" w:themeColor="text1"/>
          <w:shd w:val="clear" w:color="auto" w:fill="FFFFFF"/>
          <w:lang w:val="en-GB"/>
        </w:rPr>
        <w:t xml:space="preserve"> to a different </w:t>
      </w:r>
      <w:r w:rsidR="00BF0707">
        <w:rPr>
          <w:rFonts w:ascii="Garamond" w:eastAsia="Times New Roman" w:hAnsi="Garamond" w:cs="Arial"/>
          <w:color w:val="000000" w:themeColor="text1"/>
          <w:shd w:val="clear" w:color="auto" w:fill="FFFFFF"/>
          <w:lang w:val="en-GB"/>
        </w:rPr>
        <w:lastRenderedPageBreak/>
        <w:t xml:space="preserve">temporality, </w:t>
      </w:r>
      <w:r w:rsidR="00AF1E83">
        <w:rPr>
          <w:rFonts w:ascii="Garamond" w:eastAsia="Times New Roman" w:hAnsi="Garamond" w:cs="Arial"/>
          <w:color w:val="000000" w:themeColor="text1"/>
          <w:shd w:val="clear" w:color="auto" w:fill="FFFFFF"/>
          <w:lang w:val="en-GB"/>
        </w:rPr>
        <w:t xml:space="preserve">to </w:t>
      </w:r>
      <w:r w:rsidR="00BF0707">
        <w:rPr>
          <w:rFonts w:ascii="Garamond" w:eastAsia="Times New Roman" w:hAnsi="Garamond" w:cs="Arial"/>
          <w:color w:val="000000" w:themeColor="text1"/>
          <w:shd w:val="clear" w:color="auto" w:fill="FFFFFF"/>
          <w:lang w:val="en-GB"/>
        </w:rPr>
        <w:t>a</w:t>
      </w:r>
      <w:r w:rsidR="003A511A">
        <w:rPr>
          <w:rFonts w:ascii="Garamond" w:eastAsia="Times New Roman" w:hAnsi="Garamond" w:cs="Arial"/>
          <w:color w:val="000000" w:themeColor="text1"/>
          <w:shd w:val="clear" w:color="auto" w:fill="FFFFFF"/>
          <w:lang w:val="en-GB"/>
        </w:rPr>
        <w:t xml:space="preserve"> </w:t>
      </w:r>
      <w:r w:rsidR="00BF0707" w:rsidRPr="007D5003">
        <w:rPr>
          <w:rFonts w:ascii="Garamond" w:eastAsia="Times New Roman" w:hAnsi="Garamond" w:cs="Arial"/>
          <w:i/>
          <w:color w:val="000000" w:themeColor="text1"/>
          <w:shd w:val="clear" w:color="auto" w:fill="FFFFFF"/>
          <w:lang w:val="en-GB"/>
        </w:rPr>
        <w:t>cycle</w:t>
      </w:r>
      <w:r w:rsidR="00BF0707">
        <w:rPr>
          <w:rFonts w:ascii="Garamond" w:eastAsia="Times New Roman" w:hAnsi="Garamond" w:cs="Arial"/>
          <w:color w:val="000000" w:themeColor="text1"/>
          <w:shd w:val="clear" w:color="auto" w:fill="FFFFFF"/>
          <w:lang w:val="en-GB"/>
        </w:rPr>
        <w:t xml:space="preserve"> that not only stretches back to contest</w:t>
      </w:r>
      <w:r w:rsidR="00791AD7" w:rsidRPr="004923F9">
        <w:rPr>
          <w:rFonts w:ascii="Garamond" w:eastAsia="Times New Roman" w:hAnsi="Garamond" w:cs="Arial"/>
          <w:color w:val="000000" w:themeColor="text1"/>
          <w:shd w:val="clear" w:color="auto" w:fill="FFFFFF"/>
          <w:lang w:val="en-GB"/>
        </w:rPr>
        <w:t xml:space="preserve"> the Zionist</w:t>
      </w:r>
      <w:r w:rsidR="002B3EE0">
        <w:rPr>
          <w:rFonts w:ascii="Garamond" w:eastAsia="Times New Roman" w:hAnsi="Garamond" w:cs="Arial"/>
          <w:color w:val="000000" w:themeColor="text1"/>
          <w:shd w:val="clear" w:color="auto" w:fill="FFFFFF"/>
          <w:lang w:val="en-GB"/>
        </w:rPr>
        <w:t>/colonial</w:t>
      </w:r>
      <w:r>
        <w:rPr>
          <w:rFonts w:ascii="Garamond" w:eastAsia="Times New Roman" w:hAnsi="Garamond" w:cs="Arial"/>
          <w:color w:val="000000" w:themeColor="text1"/>
          <w:shd w:val="clear" w:color="auto" w:fill="FFFFFF"/>
          <w:lang w:val="en-GB"/>
        </w:rPr>
        <w:t>ist</w:t>
      </w:r>
      <w:r w:rsidR="00791AD7" w:rsidRPr="004923F9">
        <w:rPr>
          <w:rFonts w:ascii="Garamond" w:eastAsia="Times New Roman" w:hAnsi="Garamond" w:cs="Arial"/>
          <w:color w:val="000000" w:themeColor="text1"/>
          <w:shd w:val="clear" w:color="auto" w:fill="FFFFFF"/>
          <w:lang w:val="en-GB"/>
        </w:rPr>
        <w:t xml:space="preserve"> myth</w:t>
      </w:r>
      <w:r w:rsidR="00BF0707">
        <w:rPr>
          <w:rFonts w:ascii="Garamond" w:eastAsia="Times New Roman" w:hAnsi="Garamond" w:cs="Arial"/>
          <w:color w:val="000000" w:themeColor="text1"/>
          <w:shd w:val="clear" w:color="auto" w:fill="FFFFFF"/>
          <w:lang w:val="en-GB"/>
        </w:rPr>
        <w:t xml:space="preserve"> of a ‘terra </w:t>
      </w:r>
      <w:proofErr w:type="spellStart"/>
      <w:r w:rsidR="00BF0707">
        <w:rPr>
          <w:rFonts w:ascii="Garamond" w:eastAsia="Times New Roman" w:hAnsi="Garamond" w:cs="Arial"/>
          <w:color w:val="000000" w:themeColor="text1"/>
          <w:shd w:val="clear" w:color="auto" w:fill="FFFFFF"/>
          <w:lang w:val="en-GB"/>
        </w:rPr>
        <w:t>nullus</w:t>
      </w:r>
      <w:proofErr w:type="spellEnd"/>
      <w:r w:rsidR="00BF0707">
        <w:rPr>
          <w:rFonts w:ascii="Garamond" w:eastAsia="Times New Roman" w:hAnsi="Garamond" w:cs="Arial"/>
          <w:color w:val="000000" w:themeColor="text1"/>
          <w:shd w:val="clear" w:color="auto" w:fill="FFFFFF"/>
          <w:lang w:val="en-GB"/>
        </w:rPr>
        <w:t xml:space="preserve">’ but also connects them to their land and trees in a way that reasserts and </w:t>
      </w:r>
      <w:r w:rsidR="00791AD7" w:rsidRPr="004923F9">
        <w:rPr>
          <w:rFonts w:ascii="Garamond" w:eastAsia="Times New Roman" w:hAnsi="Garamond" w:cs="Arial"/>
          <w:color w:val="000000" w:themeColor="text1"/>
          <w:shd w:val="clear" w:color="auto" w:fill="FFFFFF"/>
          <w:lang w:val="en-GB"/>
        </w:rPr>
        <w:t xml:space="preserve">enables a practice of living the land according to </w:t>
      </w:r>
      <w:r w:rsidR="003A511A">
        <w:rPr>
          <w:rFonts w:ascii="Garamond" w:eastAsia="Times New Roman" w:hAnsi="Garamond" w:cs="Arial"/>
          <w:color w:val="000000" w:themeColor="text1"/>
          <w:shd w:val="clear" w:color="auto" w:fill="FFFFFF"/>
          <w:lang w:val="en-GB"/>
        </w:rPr>
        <w:t xml:space="preserve">repeated </w:t>
      </w:r>
      <w:r w:rsidR="00791AD7" w:rsidRPr="004923F9">
        <w:rPr>
          <w:rFonts w:ascii="Garamond" w:eastAsia="Times New Roman" w:hAnsi="Garamond" w:cs="Arial"/>
          <w:color w:val="000000" w:themeColor="text1"/>
          <w:shd w:val="clear" w:color="auto" w:fill="FFFFFF"/>
          <w:lang w:val="en-GB"/>
        </w:rPr>
        <w:t xml:space="preserve">ecological </w:t>
      </w:r>
      <w:r w:rsidR="00FA76F8">
        <w:rPr>
          <w:rFonts w:ascii="Garamond" w:eastAsia="Times New Roman" w:hAnsi="Garamond" w:cs="Arial"/>
          <w:color w:val="000000" w:themeColor="text1"/>
          <w:shd w:val="clear" w:color="auto" w:fill="FFFFFF"/>
          <w:lang w:val="en-GB"/>
        </w:rPr>
        <w:t>cy</w:t>
      </w:r>
      <w:r w:rsidR="003A511A">
        <w:rPr>
          <w:rFonts w:ascii="Garamond" w:eastAsia="Times New Roman" w:hAnsi="Garamond" w:cs="Arial"/>
          <w:color w:val="000000" w:themeColor="text1"/>
          <w:shd w:val="clear" w:color="auto" w:fill="FFFFFF"/>
          <w:lang w:val="en-GB"/>
        </w:rPr>
        <w:t>cle</w:t>
      </w:r>
      <w:r w:rsidR="00FA76F8">
        <w:rPr>
          <w:rFonts w:ascii="Garamond" w:eastAsia="Times New Roman" w:hAnsi="Garamond" w:cs="Arial"/>
          <w:color w:val="000000" w:themeColor="text1"/>
          <w:shd w:val="clear" w:color="auto" w:fill="FFFFFF"/>
          <w:lang w:val="en-GB"/>
        </w:rPr>
        <w:t xml:space="preserve">s and </w:t>
      </w:r>
      <w:r w:rsidR="00791AD7" w:rsidRPr="004923F9">
        <w:rPr>
          <w:rFonts w:ascii="Garamond" w:eastAsia="Times New Roman" w:hAnsi="Garamond" w:cs="Arial"/>
          <w:color w:val="000000" w:themeColor="text1"/>
          <w:shd w:val="clear" w:color="auto" w:fill="FFFFFF"/>
          <w:lang w:val="en-GB"/>
        </w:rPr>
        <w:t xml:space="preserve">temporalities. On the cultivation of olive trees in the West Bank, anthropologist Anne </w:t>
      </w:r>
      <w:proofErr w:type="spellStart"/>
      <w:r w:rsidR="00791AD7" w:rsidRPr="004923F9">
        <w:rPr>
          <w:rFonts w:ascii="Garamond" w:eastAsia="Times New Roman" w:hAnsi="Garamond" w:cs="Arial"/>
          <w:color w:val="000000" w:themeColor="text1"/>
          <w:shd w:val="clear" w:color="auto" w:fill="FFFFFF"/>
          <w:lang w:val="en-GB"/>
        </w:rPr>
        <w:t>Meneley</w:t>
      </w:r>
      <w:proofErr w:type="spellEnd"/>
      <w:r w:rsidR="00AF1E83" w:rsidRPr="004923F9">
        <w:rPr>
          <w:rFonts w:ascii="Garamond" w:eastAsia="Times New Roman" w:hAnsi="Garamond" w:cs="Arial"/>
          <w:color w:val="000000" w:themeColor="text1"/>
          <w:shd w:val="clear" w:color="auto" w:fill="FFFFFF"/>
          <w:lang w:val="en-GB"/>
        </w:rPr>
        <w:t xml:space="preserve"> </w:t>
      </w:r>
      <w:r w:rsidR="001B7F90">
        <w:rPr>
          <w:rFonts w:ascii="Garamond" w:eastAsia="Times New Roman" w:hAnsi="Garamond" w:cs="Arial"/>
          <w:color w:val="000000" w:themeColor="text1"/>
          <w:shd w:val="clear" w:color="auto" w:fill="FFFFFF"/>
          <w:lang w:val="en-GB"/>
        </w:rPr>
        <w:t>(2008, 21)</w:t>
      </w:r>
      <w:r w:rsidR="001B7F90" w:rsidRPr="004923F9">
        <w:rPr>
          <w:rFonts w:ascii="Garamond" w:eastAsia="Times New Roman" w:hAnsi="Garamond" w:cs="Arial"/>
          <w:color w:val="000000" w:themeColor="text1"/>
          <w:shd w:val="clear" w:color="auto" w:fill="FFFFFF"/>
          <w:lang w:val="en-GB"/>
        </w:rPr>
        <w:t xml:space="preserve"> </w:t>
      </w:r>
      <w:r w:rsidR="00791AD7" w:rsidRPr="004923F9">
        <w:rPr>
          <w:rFonts w:ascii="Garamond" w:eastAsia="Times New Roman" w:hAnsi="Garamond" w:cs="Arial"/>
          <w:color w:val="000000" w:themeColor="text1"/>
          <w:shd w:val="clear" w:color="auto" w:fill="FFFFFF"/>
          <w:lang w:val="en-GB"/>
        </w:rPr>
        <w:t xml:space="preserve">has written of the ways that the Israeli occupation ‘distorts </w:t>
      </w:r>
      <w:r w:rsidR="00791AD7" w:rsidRPr="001B7F90">
        <w:rPr>
          <w:rFonts w:ascii="Garamond" w:eastAsia="Times New Roman" w:hAnsi="Garamond" w:cs="Arial"/>
          <w:i/>
          <w:color w:val="000000" w:themeColor="text1"/>
          <w:shd w:val="clear" w:color="auto" w:fill="FFFFFF"/>
          <w:lang w:val="en-GB"/>
        </w:rPr>
        <w:t>time</w:t>
      </w:r>
      <w:r w:rsidR="00791AD7" w:rsidRPr="004923F9">
        <w:rPr>
          <w:rFonts w:ascii="Garamond" w:eastAsia="Times New Roman" w:hAnsi="Garamond" w:cs="Arial"/>
          <w:color w:val="000000" w:themeColor="text1"/>
          <w:shd w:val="clear" w:color="auto" w:fill="FFFFFF"/>
          <w:lang w:val="en-GB"/>
        </w:rPr>
        <w:t xml:space="preserve"> as much as </w:t>
      </w:r>
      <w:r w:rsidR="00791AD7" w:rsidRPr="004337CB">
        <w:rPr>
          <w:rFonts w:ascii="Garamond" w:eastAsia="Times New Roman" w:hAnsi="Garamond" w:cs="Arial"/>
          <w:i/>
          <w:color w:val="000000" w:themeColor="text1"/>
          <w:shd w:val="clear" w:color="auto" w:fill="FFFFFF"/>
          <w:lang w:val="en-GB"/>
        </w:rPr>
        <w:t>space</w:t>
      </w:r>
      <w:r w:rsidR="001B7F90">
        <w:rPr>
          <w:rFonts w:ascii="Garamond" w:eastAsia="Times New Roman" w:hAnsi="Garamond" w:cs="Arial"/>
          <w:color w:val="000000" w:themeColor="text1"/>
          <w:shd w:val="clear" w:color="auto" w:fill="FFFFFF"/>
          <w:lang w:val="en-GB"/>
        </w:rPr>
        <w:t xml:space="preserve">’ (our emphasis) </w:t>
      </w:r>
      <w:r w:rsidR="00791AD7" w:rsidRPr="004923F9">
        <w:rPr>
          <w:rFonts w:ascii="Garamond" w:eastAsia="Times New Roman" w:hAnsi="Garamond" w:cs="Arial"/>
          <w:color w:val="000000" w:themeColor="text1"/>
          <w:shd w:val="clear" w:color="auto" w:fill="FFFFFF"/>
          <w:lang w:val="en-GB"/>
        </w:rPr>
        <w:t>and how the struggle of farmers all over the West Bank is with ‘occupation time’, that which ties labour and production to a clock and ‘interferes with the seasonal rhythms of old’</w:t>
      </w:r>
      <w:r w:rsidR="00AF1E83">
        <w:rPr>
          <w:rFonts w:ascii="Garamond" w:eastAsia="Times New Roman" w:hAnsi="Garamond" w:cs="Arial"/>
          <w:color w:val="000000" w:themeColor="text1"/>
          <w:shd w:val="clear" w:color="auto" w:fill="FFFFFF"/>
          <w:lang w:val="en-GB"/>
        </w:rPr>
        <w:t>,</w:t>
      </w:r>
      <w:r w:rsidR="00791AD7" w:rsidRPr="004923F9">
        <w:rPr>
          <w:rFonts w:ascii="Garamond" w:eastAsia="Times New Roman" w:hAnsi="Garamond" w:cs="Arial"/>
          <w:color w:val="000000" w:themeColor="text1"/>
          <w:shd w:val="clear" w:color="auto" w:fill="FFFFFF"/>
          <w:lang w:val="en-GB"/>
        </w:rPr>
        <w:t xml:space="preserve"> or what </w:t>
      </w:r>
      <w:proofErr w:type="spellStart"/>
      <w:r w:rsidR="00791AD7" w:rsidRPr="004923F9">
        <w:rPr>
          <w:rFonts w:ascii="Garamond" w:eastAsia="Times New Roman" w:hAnsi="Garamond" w:cs="Arial"/>
          <w:color w:val="000000" w:themeColor="text1"/>
          <w:shd w:val="clear" w:color="auto" w:fill="FFFFFF"/>
          <w:lang w:val="en-GB"/>
        </w:rPr>
        <w:t>Irus</w:t>
      </w:r>
      <w:proofErr w:type="spellEnd"/>
      <w:r w:rsidR="00791AD7" w:rsidRPr="004923F9">
        <w:rPr>
          <w:rFonts w:ascii="Garamond" w:eastAsia="Times New Roman" w:hAnsi="Garamond" w:cs="Arial"/>
          <w:color w:val="000000" w:themeColor="text1"/>
          <w:shd w:val="clear" w:color="auto" w:fill="FFFFFF"/>
          <w:lang w:val="en-GB"/>
        </w:rPr>
        <w:t xml:space="preserve"> Braverman </w:t>
      </w:r>
      <w:r w:rsidR="00395A32">
        <w:rPr>
          <w:rFonts w:ascii="Garamond" w:eastAsia="Times New Roman" w:hAnsi="Garamond" w:cs="Arial"/>
          <w:color w:val="000000" w:themeColor="text1"/>
          <w:shd w:val="clear" w:color="auto" w:fill="FFFFFF"/>
          <w:lang w:val="en-GB"/>
        </w:rPr>
        <w:t>(2009,</w:t>
      </w:r>
      <w:r w:rsidR="00AF1E83" w:rsidRPr="004923F9">
        <w:rPr>
          <w:rFonts w:ascii="Garamond" w:eastAsia="Times New Roman" w:hAnsi="Garamond" w:cs="Arial"/>
          <w:color w:val="000000" w:themeColor="text1"/>
          <w:shd w:val="clear" w:color="auto" w:fill="FFFFFF"/>
          <w:lang w:val="en-GB"/>
        </w:rPr>
        <w:t xml:space="preserve"> 257) </w:t>
      </w:r>
      <w:r w:rsidR="00791AD7" w:rsidRPr="004923F9">
        <w:rPr>
          <w:rFonts w:ascii="Garamond" w:eastAsia="Times New Roman" w:hAnsi="Garamond" w:cs="Arial"/>
          <w:color w:val="000000" w:themeColor="text1"/>
          <w:shd w:val="clear" w:color="auto" w:fill="FFFFFF"/>
          <w:lang w:val="en-GB"/>
        </w:rPr>
        <w:t xml:space="preserve">has termed Palestinian farmers’ ‘vernacular sense of time’ that is rooted (literally) in the cyclical life of a tree and its fruits. Where </w:t>
      </w:r>
      <w:proofErr w:type="spellStart"/>
      <w:r w:rsidR="00791AD7" w:rsidRPr="004923F9">
        <w:rPr>
          <w:rFonts w:ascii="Garamond" w:eastAsia="Times New Roman" w:hAnsi="Garamond" w:cs="Arial"/>
          <w:color w:val="000000" w:themeColor="text1"/>
          <w:shd w:val="clear" w:color="auto" w:fill="FFFFFF"/>
          <w:lang w:val="en-GB"/>
        </w:rPr>
        <w:t>Nidal</w:t>
      </w:r>
      <w:proofErr w:type="spellEnd"/>
      <w:r w:rsidR="00791AD7" w:rsidRPr="004923F9">
        <w:rPr>
          <w:rFonts w:ascii="Garamond" w:eastAsia="Times New Roman" w:hAnsi="Garamond" w:cs="Arial"/>
          <w:color w:val="000000" w:themeColor="text1"/>
          <w:shd w:val="clear" w:color="auto" w:fill="FFFFFF"/>
          <w:lang w:val="en-GB"/>
        </w:rPr>
        <w:t xml:space="preserve"> insists</w:t>
      </w:r>
      <w:r w:rsidR="00AF1E83">
        <w:rPr>
          <w:rFonts w:ascii="Garamond" w:eastAsia="Times New Roman" w:hAnsi="Garamond" w:cs="Arial"/>
          <w:color w:val="000000" w:themeColor="text1"/>
          <w:shd w:val="clear" w:color="auto" w:fill="FFFFFF"/>
          <w:lang w:val="en-GB"/>
        </w:rPr>
        <w:t>,</w:t>
      </w:r>
      <w:r w:rsidR="00791AD7" w:rsidRPr="004923F9">
        <w:rPr>
          <w:rFonts w:ascii="Garamond" w:eastAsia="Times New Roman" w:hAnsi="Garamond" w:cs="Arial"/>
          <w:color w:val="000000" w:themeColor="text1"/>
          <w:shd w:val="clear" w:color="auto" w:fill="FFFFFF"/>
          <w:lang w:val="en-GB"/>
        </w:rPr>
        <w:t xml:space="preserve"> </w:t>
      </w:r>
      <w:r w:rsidR="00AF1E83">
        <w:rPr>
          <w:rFonts w:ascii="Garamond" w:eastAsia="Times New Roman" w:hAnsi="Garamond" w:cs="Arial"/>
          <w:color w:val="000000" w:themeColor="text1"/>
          <w:shd w:val="clear" w:color="auto" w:fill="FFFFFF"/>
          <w:lang w:val="en-GB"/>
        </w:rPr>
        <w:t>t</w:t>
      </w:r>
      <w:r w:rsidR="00791AD7" w:rsidRPr="004923F9">
        <w:rPr>
          <w:rFonts w:ascii="Garamond" w:eastAsia="Times New Roman" w:hAnsi="Garamond" w:cs="Arial"/>
          <w:color w:val="000000" w:themeColor="text1"/>
          <w:shd w:val="clear" w:color="auto" w:fill="FFFFFF"/>
          <w:lang w:val="en-GB"/>
        </w:rPr>
        <w:t xml:space="preserve">o </w:t>
      </w:r>
      <w:r>
        <w:rPr>
          <w:rFonts w:ascii="Garamond" w:eastAsia="Times New Roman" w:hAnsi="Garamond" w:cs="Arial"/>
          <w:color w:val="000000" w:themeColor="text1"/>
          <w:shd w:val="clear" w:color="auto" w:fill="FFFFFF"/>
          <w:lang w:val="en-GB"/>
        </w:rPr>
        <w:t>repeat his words</w:t>
      </w:r>
      <w:r w:rsidR="00791AD7" w:rsidRPr="004923F9">
        <w:rPr>
          <w:rFonts w:ascii="Garamond" w:eastAsia="Times New Roman" w:hAnsi="Garamond" w:cs="Arial"/>
          <w:color w:val="000000" w:themeColor="text1"/>
          <w:shd w:val="clear" w:color="auto" w:fill="FFFFFF"/>
          <w:lang w:val="en-GB"/>
        </w:rPr>
        <w:t xml:space="preserve">, that </w:t>
      </w:r>
      <w:r w:rsidR="001B7F90">
        <w:rPr>
          <w:rFonts w:ascii="Garamond" w:eastAsia="Times New Roman" w:hAnsi="Garamond" w:cs="Arial"/>
          <w:color w:val="000000" w:themeColor="text1"/>
          <w:shd w:val="clear" w:color="auto" w:fill="FFFFFF"/>
          <w:lang w:val="en-GB"/>
        </w:rPr>
        <w:t>“i</w:t>
      </w:r>
      <w:r w:rsidR="00791AD7" w:rsidRPr="004923F9">
        <w:rPr>
          <w:rFonts w:ascii="Garamond" w:eastAsia="Times New Roman" w:hAnsi="Garamond" w:cs="Arial"/>
          <w:color w:val="000000" w:themeColor="text1"/>
          <w:shd w:val="clear" w:color="auto" w:fill="FFFFFF"/>
          <w:lang w:val="en-GB"/>
        </w:rPr>
        <w:t>n this tree is hope</w:t>
      </w:r>
      <w:r w:rsidR="001B7F90">
        <w:rPr>
          <w:rFonts w:ascii="Garamond" w:eastAsia="Times New Roman" w:hAnsi="Garamond" w:cs="Arial"/>
          <w:color w:val="000000" w:themeColor="text1"/>
          <w:shd w:val="clear" w:color="auto" w:fill="FFFFFF"/>
          <w:lang w:val="en-GB"/>
        </w:rPr>
        <w:t>”</w:t>
      </w:r>
      <w:r w:rsidR="00791AD7" w:rsidRPr="004923F9">
        <w:rPr>
          <w:rFonts w:ascii="Garamond" w:eastAsia="Times New Roman" w:hAnsi="Garamond" w:cs="Arial"/>
          <w:color w:val="000000" w:themeColor="text1"/>
          <w:shd w:val="clear" w:color="auto" w:fill="FFFFFF"/>
          <w:lang w:val="en-GB"/>
        </w:rPr>
        <w:t xml:space="preserve">, his daily and annual cycles of planting, </w:t>
      </w:r>
      <w:r w:rsidR="00791AD7" w:rsidRPr="00E36467">
        <w:rPr>
          <w:rFonts w:ascii="Garamond" w:eastAsia="Times New Roman" w:hAnsi="Garamond" w:cs="Arial"/>
          <w:color w:val="000000" w:themeColor="text1"/>
          <w:shd w:val="clear" w:color="auto" w:fill="FFFFFF"/>
          <w:lang w:val="en-GB"/>
        </w:rPr>
        <w:t xml:space="preserve">pruning and harvesting refuses the impositions of ‘occupation time’, </w:t>
      </w:r>
      <w:r w:rsidRPr="00E36467">
        <w:rPr>
          <w:rFonts w:ascii="Garamond" w:eastAsia="Times New Roman" w:hAnsi="Garamond" w:cs="Arial"/>
          <w:color w:val="000000" w:themeColor="text1"/>
          <w:shd w:val="clear" w:color="auto" w:fill="FFFFFF"/>
          <w:lang w:val="en-GB"/>
        </w:rPr>
        <w:t>as underlined</w:t>
      </w:r>
      <w:r w:rsidR="00395A32" w:rsidRPr="00E36467">
        <w:rPr>
          <w:rFonts w:ascii="Garamond" w:eastAsia="Times New Roman" w:hAnsi="Garamond" w:cs="Arial"/>
          <w:color w:val="000000" w:themeColor="text1"/>
          <w:shd w:val="clear" w:color="auto" w:fill="FFFFFF"/>
          <w:lang w:val="en-GB"/>
        </w:rPr>
        <w:t xml:space="preserve"> </w:t>
      </w:r>
      <w:r w:rsidRPr="002905EF">
        <w:rPr>
          <w:rFonts w:ascii="Garamond" w:eastAsia="Times New Roman" w:hAnsi="Garamond" w:cs="Arial"/>
          <w:color w:val="000000" w:themeColor="text1"/>
          <w:shd w:val="clear" w:color="auto" w:fill="FFFFFF"/>
          <w:lang w:val="en-GB"/>
        </w:rPr>
        <w:t xml:space="preserve">by </w:t>
      </w:r>
      <w:proofErr w:type="spellStart"/>
      <w:r w:rsidR="00395A32" w:rsidRPr="002905EF">
        <w:rPr>
          <w:rFonts w:ascii="Garamond" w:eastAsia="Times New Roman" w:hAnsi="Garamond" w:cs="Arial"/>
          <w:color w:val="000000" w:themeColor="text1"/>
          <w:shd w:val="clear" w:color="auto" w:fill="FFFFFF"/>
          <w:lang w:val="en-GB"/>
        </w:rPr>
        <w:t>Meneley</w:t>
      </w:r>
      <w:proofErr w:type="spellEnd"/>
      <w:r w:rsidRPr="00B87044">
        <w:rPr>
          <w:rFonts w:ascii="Garamond" w:eastAsia="Times New Roman" w:hAnsi="Garamond" w:cs="Arial"/>
          <w:color w:val="000000" w:themeColor="text1"/>
          <w:shd w:val="clear" w:color="auto" w:fill="FFFFFF"/>
          <w:lang w:val="en-GB"/>
        </w:rPr>
        <w:t xml:space="preserve"> </w:t>
      </w:r>
      <w:r w:rsidR="00395A32" w:rsidRPr="00B87044">
        <w:rPr>
          <w:rFonts w:ascii="Garamond" w:eastAsia="Times New Roman" w:hAnsi="Garamond" w:cs="Arial"/>
          <w:color w:val="000000" w:themeColor="text1"/>
          <w:shd w:val="clear" w:color="auto" w:fill="FFFFFF"/>
          <w:lang w:val="en-GB"/>
        </w:rPr>
        <w:t>(2008,</w:t>
      </w:r>
      <w:r w:rsidR="00791AD7" w:rsidRPr="00B87044">
        <w:rPr>
          <w:rFonts w:ascii="Garamond" w:eastAsia="Times New Roman" w:hAnsi="Garamond" w:cs="Arial"/>
          <w:color w:val="000000" w:themeColor="text1"/>
          <w:shd w:val="clear" w:color="auto" w:fill="FFFFFF"/>
          <w:lang w:val="en-GB"/>
        </w:rPr>
        <w:t xml:space="preserve"> 23</w:t>
      </w:r>
      <w:r w:rsidR="00AF1E83" w:rsidRPr="00B87044">
        <w:rPr>
          <w:rFonts w:ascii="Garamond" w:eastAsia="Times New Roman" w:hAnsi="Garamond" w:cs="Arial"/>
          <w:color w:val="000000" w:themeColor="text1"/>
          <w:shd w:val="clear" w:color="auto" w:fill="FFFFFF"/>
          <w:lang w:val="en-GB"/>
        </w:rPr>
        <w:t>)</w:t>
      </w:r>
      <w:r w:rsidR="00791AD7" w:rsidRPr="00B87044">
        <w:rPr>
          <w:rFonts w:ascii="Garamond" w:eastAsia="Times New Roman" w:hAnsi="Garamond" w:cs="Arial"/>
          <w:color w:val="000000" w:themeColor="text1"/>
          <w:shd w:val="clear" w:color="auto" w:fill="FFFFFF"/>
          <w:lang w:val="en-GB"/>
        </w:rPr>
        <w:t xml:space="preserve">. </w:t>
      </w:r>
      <w:r w:rsidR="002B3EE0" w:rsidRPr="00592CF4">
        <w:rPr>
          <w:rFonts w:ascii="Garamond" w:eastAsia="Times New Roman" w:hAnsi="Garamond" w:cs="Arial"/>
          <w:color w:val="000000" w:themeColor="text1"/>
          <w:shd w:val="clear" w:color="auto" w:fill="FFFFFF"/>
          <w:lang w:val="en-GB"/>
        </w:rPr>
        <w:t>The prevalence of such cycle, hence,</w:t>
      </w:r>
      <w:r w:rsidR="001B7F90" w:rsidRPr="00592CF4">
        <w:rPr>
          <w:rFonts w:ascii="Garamond" w:eastAsia="Times New Roman" w:hAnsi="Garamond" w:cs="Arial"/>
          <w:color w:val="000000" w:themeColor="text1"/>
          <w:shd w:val="clear" w:color="auto" w:fill="FFFFFF"/>
          <w:lang w:val="en-GB"/>
        </w:rPr>
        <w:t xml:space="preserve"> is</w:t>
      </w:r>
      <w:r w:rsidR="002B3EE0" w:rsidRPr="00592CF4">
        <w:rPr>
          <w:rFonts w:ascii="Garamond" w:eastAsia="Times New Roman" w:hAnsi="Garamond" w:cs="Arial"/>
          <w:color w:val="000000" w:themeColor="text1"/>
          <w:shd w:val="clear" w:color="auto" w:fill="FFFFFF"/>
          <w:lang w:val="en-GB"/>
        </w:rPr>
        <w:t xml:space="preserve"> itself a source </w:t>
      </w:r>
      <w:r w:rsidR="001B7F90" w:rsidRPr="00592CF4">
        <w:rPr>
          <w:rFonts w:ascii="Garamond" w:eastAsia="Times New Roman" w:hAnsi="Garamond" w:cs="Arial"/>
          <w:color w:val="000000" w:themeColor="text1"/>
          <w:shd w:val="clear" w:color="auto" w:fill="FFFFFF"/>
          <w:lang w:val="en-GB"/>
        </w:rPr>
        <w:t>of</w:t>
      </w:r>
      <w:r w:rsidR="002B3EE0" w:rsidRPr="00592CF4">
        <w:rPr>
          <w:rFonts w:ascii="Garamond" w:eastAsia="Times New Roman" w:hAnsi="Garamond" w:cs="Arial"/>
          <w:color w:val="000000" w:themeColor="text1"/>
          <w:shd w:val="clear" w:color="auto" w:fill="FFFFFF"/>
          <w:lang w:val="en-GB"/>
        </w:rPr>
        <w:t xml:space="preserve"> future hope – that despite the present hardship, Palestinian spaces will </w:t>
      </w:r>
      <w:r w:rsidR="004C7DC0" w:rsidRPr="00592CF4">
        <w:rPr>
          <w:rFonts w:ascii="Garamond" w:eastAsia="Times New Roman" w:hAnsi="Garamond" w:cs="Arial"/>
          <w:color w:val="000000" w:themeColor="text1"/>
          <w:shd w:val="clear" w:color="auto" w:fill="FFFFFF"/>
          <w:lang w:val="en-GB"/>
        </w:rPr>
        <w:t>one way or another</w:t>
      </w:r>
      <w:r w:rsidR="00612BD0" w:rsidRPr="00592CF4">
        <w:rPr>
          <w:rFonts w:ascii="Garamond" w:eastAsia="Times New Roman" w:hAnsi="Garamond" w:cs="Arial"/>
          <w:color w:val="000000" w:themeColor="text1"/>
          <w:shd w:val="clear" w:color="auto" w:fill="FFFFFF"/>
          <w:lang w:val="en-GB"/>
        </w:rPr>
        <w:t xml:space="preserve"> endure</w:t>
      </w:r>
      <w:r w:rsidR="002B3EE0" w:rsidRPr="00592CF4">
        <w:rPr>
          <w:rFonts w:ascii="Garamond" w:eastAsia="Times New Roman" w:hAnsi="Garamond" w:cs="Arial"/>
          <w:color w:val="000000" w:themeColor="text1"/>
          <w:shd w:val="clear" w:color="auto" w:fill="FFFFFF"/>
          <w:lang w:val="en-GB"/>
        </w:rPr>
        <w:t>. And</w:t>
      </w:r>
      <w:r w:rsidRPr="00592CF4">
        <w:rPr>
          <w:rFonts w:ascii="Garamond" w:eastAsia="Times New Roman" w:hAnsi="Garamond" w:cs="Arial"/>
          <w:color w:val="000000" w:themeColor="text1"/>
          <w:shd w:val="clear" w:color="auto" w:fill="FFFFFF"/>
          <w:lang w:val="en-GB"/>
        </w:rPr>
        <w:t xml:space="preserve"> yet</w:t>
      </w:r>
      <w:r w:rsidR="002B3EE0" w:rsidRPr="00592CF4">
        <w:rPr>
          <w:rFonts w:ascii="Garamond" w:eastAsia="Times New Roman" w:hAnsi="Garamond" w:cs="Arial"/>
          <w:color w:val="000000" w:themeColor="text1"/>
          <w:shd w:val="clear" w:color="auto" w:fill="FFFFFF"/>
          <w:lang w:val="en-GB"/>
        </w:rPr>
        <w:t xml:space="preserve">, there is more in the trees themselves than the cyclic temporalities </w:t>
      </w:r>
      <w:r w:rsidRPr="00592CF4">
        <w:rPr>
          <w:rFonts w:ascii="Garamond" w:eastAsia="Times New Roman" w:hAnsi="Garamond" w:cs="Arial"/>
          <w:color w:val="000000" w:themeColor="text1"/>
          <w:shd w:val="clear" w:color="auto" w:fill="FFFFFF"/>
          <w:lang w:val="en-GB"/>
        </w:rPr>
        <w:t>they</w:t>
      </w:r>
      <w:r w:rsidR="002B3EE0" w:rsidRPr="00592CF4">
        <w:rPr>
          <w:rFonts w:ascii="Garamond" w:eastAsia="Times New Roman" w:hAnsi="Garamond" w:cs="Arial"/>
          <w:color w:val="000000" w:themeColor="text1"/>
          <w:shd w:val="clear" w:color="auto" w:fill="FFFFFF"/>
          <w:lang w:val="en-GB"/>
        </w:rPr>
        <w:t xml:space="preserve"> </w:t>
      </w:r>
      <w:r w:rsidRPr="00592CF4">
        <w:rPr>
          <w:rFonts w:ascii="Garamond" w:eastAsia="Times New Roman" w:hAnsi="Garamond" w:cs="Arial"/>
          <w:color w:val="000000" w:themeColor="text1"/>
          <w:shd w:val="clear" w:color="auto" w:fill="FFFFFF"/>
          <w:lang w:val="en-GB"/>
        </w:rPr>
        <w:t>gather</w:t>
      </w:r>
      <w:r w:rsidR="004C7DC0" w:rsidRPr="00592CF4">
        <w:rPr>
          <w:rFonts w:ascii="Garamond" w:eastAsia="Times New Roman" w:hAnsi="Garamond" w:cs="Arial"/>
          <w:color w:val="000000" w:themeColor="text1"/>
          <w:shd w:val="clear" w:color="auto" w:fill="FFFFFF"/>
          <w:lang w:val="en-GB"/>
        </w:rPr>
        <w:t>; namely,</w:t>
      </w:r>
      <w:r w:rsidR="002B3EE0" w:rsidRPr="00592CF4">
        <w:rPr>
          <w:rFonts w:ascii="Garamond" w:eastAsia="Times New Roman" w:hAnsi="Garamond" w:cs="Arial"/>
          <w:color w:val="000000" w:themeColor="text1"/>
          <w:shd w:val="clear" w:color="auto" w:fill="FFFFFF"/>
          <w:lang w:val="en-GB"/>
        </w:rPr>
        <w:t xml:space="preserve"> their ‘</w:t>
      </w:r>
      <w:proofErr w:type="spellStart"/>
      <w:r w:rsidR="002B3EE0" w:rsidRPr="00592CF4">
        <w:rPr>
          <w:rFonts w:ascii="Garamond" w:eastAsia="Times New Roman" w:hAnsi="Garamond" w:cs="Arial"/>
          <w:color w:val="000000" w:themeColor="text1"/>
          <w:shd w:val="clear" w:color="auto" w:fill="FFFFFF"/>
          <w:lang w:val="en-GB"/>
        </w:rPr>
        <w:t>platiality</w:t>
      </w:r>
      <w:proofErr w:type="spellEnd"/>
      <w:r w:rsidR="002B3EE0" w:rsidRPr="00592CF4">
        <w:rPr>
          <w:rFonts w:ascii="Garamond" w:eastAsia="Times New Roman" w:hAnsi="Garamond" w:cs="Arial"/>
          <w:color w:val="000000" w:themeColor="text1"/>
          <w:shd w:val="clear" w:color="auto" w:fill="FFFFFF"/>
          <w:lang w:val="en-GB"/>
        </w:rPr>
        <w:t>’ (see Elden 2000). O</w:t>
      </w:r>
      <w:r w:rsidR="00791AD7" w:rsidRPr="00592CF4">
        <w:rPr>
          <w:rFonts w:ascii="Garamond" w:eastAsia="Times New Roman" w:hAnsi="Garamond" w:cs="Arial"/>
          <w:color w:val="000000" w:themeColor="text1"/>
          <w:shd w:val="clear" w:color="auto" w:fill="FFFFFF"/>
          <w:lang w:val="en-GB"/>
        </w:rPr>
        <w:t xml:space="preserve">live trees </w:t>
      </w:r>
      <w:r w:rsidR="002B3EE0" w:rsidRPr="00592CF4">
        <w:rPr>
          <w:rFonts w:ascii="Garamond" w:eastAsia="Times New Roman" w:hAnsi="Garamond" w:cs="Arial"/>
          <w:color w:val="000000" w:themeColor="text1"/>
          <w:shd w:val="clear" w:color="auto" w:fill="FFFFFF"/>
          <w:lang w:val="en-GB"/>
        </w:rPr>
        <w:t xml:space="preserve">are </w:t>
      </w:r>
      <w:r w:rsidR="00791AD7" w:rsidRPr="00592CF4">
        <w:rPr>
          <w:rFonts w:ascii="Garamond" w:eastAsia="Times New Roman" w:hAnsi="Garamond" w:cs="Arial"/>
          <w:color w:val="000000" w:themeColor="text1"/>
          <w:shd w:val="clear" w:color="auto" w:fill="FFFFFF"/>
          <w:lang w:val="en-GB"/>
        </w:rPr>
        <w:t xml:space="preserve">not </w:t>
      </w:r>
      <w:r w:rsidR="00C53F31" w:rsidRPr="00592CF4">
        <w:rPr>
          <w:rFonts w:ascii="Garamond" w:eastAsia="Times New Roman" w:hAnsi="Garamond" w:cs="Arial"/>
          <w:color w:val="000000" w:themeColor="text1"/>
          <w:shd w:val="clear" w:color="auto" w:fill="FFFFFF"/>
          <w:lang w:val="en-GB"/>
        </w:rPr>
        <w:t>solely</w:t>
      </w:r>
      <w:r w:rsidR="00791AD7" w:rsidRPr="00592CF4">
        <w:rPr>
          <w:rFonts w:ascii="Garamond" w:eastAsia="Times New Roman" w:hAnsi="Garamond" w:cs="Arial"/>
          <w:color w:val="000000" w:themeColor="text1"/>
          <w:shd w:val="clear" w:color="auto" w:fill="FFFFFF"/>
          <w:lang w:val="en-GB"/>
        </w:rPr>
        <w:t xml:space="preserve"> things occupying a </w:t>
      </w:r>
      <w:r w:rsidR="00395A32" w:rsidRPr="00592CF4">
        <w:rPr>
          <w:rFonts w:ascii="Garamond" w:eastAsia="Times New Roman" w:hAnsi="Garamond" w:cs="Arial"/>
          <w:color w:val="000000" w:themeColor="text1"/>
          <w:shd w:val="clear" w:color="auto" w:fill="FFFFFF"/>
          <w:lang w:val="en-GB"/>
        </w:rPr>
        <w:t>place in empty space (Heidegger 2001,</w:t>
      </w:r>
      <w:r w:rsidR="00791AD7" w:rsidRPr="00592CF4">
        <w:rPr>
          <w:rFonts w:ascii="Garamond" w:eastAsia="Times New Roman" w:hAnsi="Garamond" w:cs="Arial"/>
          <w:color w:val="000000" w:themeColor="text1"/>
          <w:shd w:val="clear" w:color="auto" w:fill="FFFFFF"/>
          <w:lang w:val="en-GB"/>
        </w:rPr>
        <w:t xml:space="preserve"> 153)</w:t>
      </w:r>
      <w:r w:rsidR="00C53F31" w:rsidRPr="00592CF4">
        <w:rPr>
          <w:rFonts w:ascii="Garamond" w:eastAsia="Times New Roman" w:hAnsi="Garamond" w:cs="Arial"/>
          <w:color w:val="000000" w:themeColor="text1"/>
          <w:shd w:val="clear" w:color="auto" w:fill="FFFFFF"/>
          <w:lang w:val="en-GB"/>
        </w:rPr>
        <w:t>;</w:t>
      </w:r>
      <w:r w:rsidR="00791AD7" w:rsidRPr="00592CF4">
        <w:rPr>
          <w:rFonts w:ascii="Garamond" w:eastAsia="Times New Roman" w:hAnsi="Garamond" w:cs="Arial"/>
          <w:color w:val="000000" w:themeColor="text1"/>
          <w:shd w:val="clear" w:color="auto" w:fill="FFFFFF"/>
          <w:lang w:val="en-GB"/>
        </w:rPr>
        <w:t xml:space="preserve"> </w:t>
      </w:r>
      <w:r w:rsidR="00C53F31" w:rsidRPr="00592CF4">
        <w:rPr>
          <w:rFonts w:ascii="Garamond" w:eastAsia="Times New Roman" w:hAnsi="Garamond" w:cs="Arial"/>
          <w:color w:val="000000" w:themeColor="text1"/>
          <w:shd w:val="clear" w:color="auto" w:fill="FFFFFF"/>
          <w:lang w:val="en-GB"/>
        </w:rPr>
        <w:t xml:space="preserve">they </w:t>
      </w:r>
      <w:r w:rsidR="002B3EE0" w:rsidRPr="00592CF4">
        <w:rPr>
          <w:rFonts w:ascii="Garamond" w:eastAsia="Times New Roman" w:hAnsi="Garamond" w:cs="Arial"/>
          <w:color w:val="000000" w:themeColor="text1"/>
          <w:shd w:val="clear" w:color="auto" w:fill="FFFFFF"/>
          <w:lang w:val="en-GB"/>
        </w:rPr>
        <w:t>constitute</w:t>
      </w:r>
      <w:r w:rsidR="00791AD7" w:rsidRPr="00592CF4">
        <w:rPr>
          <w:rFonts w:ascii="Garamond" w:eastAsia="Times New Roman" w:hAnsi="Garamond" w:cs="Arial"/>
          <w:color w:val="000000" w:themeColor="text1"/>
          <w:shd w:val="clear" w:color="auto" w:fill="FFFFFF"/>
          <w:lang w:val="en-GB"/>
        </w:rPr>
        <w:t xml:space="preserve"> places that together with </w:t>
      </w:r>
      <w:r w:rsidR="00FA76F8" w:rsidRPr="00592CF4">
        <w:rPr>
          <w:rFonts w:ascii="Garamond" w:eastAsia="Times New Roman" w:hAnsi="Garamond" w:cs="Arial"/>
          <w:color w:val="000000" w:themeColor="text1"/>
          <w:shd w:val="clear" w:color="auto" w:fill="FFFFFF"/>
          <w:lang w:val="en-GB"/>
        </w:rPr>
        <w:t xml:space="preserve">cyclical </w:t>
      </w:r>
      <w:r w:rsidR="00791AD7" w:rsidRPr="00592CF4">
        <w:rPr>
          <w:rFonts w:ascii="Garamond" w:eastAsia="Times New Roman" w:hAnsi="Garamond" w:cs="Arial"/>
          <w:color w:val="000000" w:themeColor="text1"/>
          <w:shd w:val="clear" w:color="auto" w:fill="FFFFFF"/>
          <w:lang w:val="en-GB"/>
        </w:rPr>
        <w:t>temporality allow and build hopeful spaces for Palestinian dwelling. Olive trees give a sense of dwelt place (</w:t>
      </w:r>
      <w:proofErr w:type="spellStart"/>
      <w:r w:rsidR="00791AD7" w:rsidRPr="00592CF4">
        <w:rPr>
          <w:rFonts w:ascii="Garamond" w:eastAsia="Times New Roman" w:hAnsi="Garamond" w:cs="Arial"/>
          <w:i/>
          <w:color w:val="000000" w:themeColor="text1"/>
          <w:shd w:val="clear" w:color="auto" w:fill="FFFFFF"/>
          <w:lang w:val="en-GB"/>
        </w:rPr>
        <w:t>topos</w:t>
      </w:r>
      <w:proofErr w:type="spellEnd"/>
      <w:r w:rsidR="00791AD7" w:rsidRPr="00592CF4">
        <w:rPr>
          <w:rFonts w:ascii="Garamond" w:eastAsia="Times New Roman" w:hAnsi="Garamond" w:cs="Arial"/>
          <w:color w:val="000000" w:themeColor="text1"/>
          <w:shd w:val="clear" w:color="auto" w:fill="FFFFFF"/>
          <w:lang w:val="en-GB"/>
        </w:rPr>
        <w:t xml:space="preserve">), thus forming </w:t>
      </w:r>
      <w:proofErr w:type="spellStart"/>
      <w:r w:rsidR="00791AD7" w:rsidRPr="00592CF4">
        <w:rPr>
          <w:rFonts w:ascii="Garamond" w:eastAsia="Times New Roman" w:hAnsi="Garamond" w:cs="Arial"/>
          <w:i/>
          <w:color w:val="000000" w:themeColor="text1"/>
          <w:shd w:val="clear" w:color="auto" w:fill="FFFFFF"/>
          <w:lang w:val="en-GB"/>
        </w:rPr>
        <w:t>topo</w:t>
      </w:r>
      <w:r w:rsidR="00791AD7" w:rsidRPr="00592CF4">
        <w:rPr>
          <w:rFonts w:ascii="Garamond" w:eastAsia="Times New Roman" w:hAnsi="Garamond" w:cs="Arial"/>
          <w:color w:val="000000" w:themeColor="text1"/>
          <w:shd w:val="clear" w:color="auto" w:fill="FFFFFF"/>
          <w:lang w:val="en-GB"/>
        </w:rPr>
        <w:t>-logies</w:t>
      </w:r>
      <w:proofErr w:type="spellEnd"/>
      <w:r w:rsidR="00791AD7" w:rsidRPr="00592CF4">
        <w:rPr>
          <w:rFonts w:ascii="Garamond" w:eastAsia="Times New Roman" w:hAnsi="Garamond" w:cs="Arial"/>
          <w:color w:val="000000" w:themeColor="text1"/>
          <w:shd w:val="clear" w:color="auto" w:fill="FFFFFF"/>
          <w:lang w:val="en-GB"/>
        </w:rPr>
        <w:t xml:space="preserve"> of time-space that are not only imaginary but </w:t>
      </w:r>
      <w:r w:rsidR="004C7DC0" w:rsidRPr="00592CF4">
        <w:rPr>
          <w:rFonts w:ascii="Garamond" w:eastAsia="Times New Roman" w:hAnsi="Garamond" w:cs="Arial"/>
          <w:color w:val="000000" w:themeColor="text1"/>
          <w:shd w:val="clear" w:color="auto" w:fill="FFFFFF"/>
          <w:lang w:val="en-GB"/>
        </w:rPr>
        <w:t xml:space="preserve">material </w:t>
      </w:r>
      <w:r w:rsidR="00791AD7" w:rsidRPr="00592CF4">
        <w:rPr>
          <w:rFonts w:ascii="Garamond" w:eastAsia="Times New Roman" w:hAnsi="Garamond" w:cs="Arial"/>
          <w:color w:val="000000" w:themeColor="text1"/>
          <w:shd w:val="clear" w:color="auto" w:fill="FFFFFF"/>
          <w:lang w:val="en-GB"/>
        </w:rPr>
        <w:t>part</w:t>
      </w:r>
      <w:r w:rsidR="004C7DC0" w:rsidRPr="00592CF4">
        <w:rPr>
          <w:rFonts w:ascii="Garamond" w:eastAsia="Times New Roman" w:hAnsi="Garamond" w:cs="Arial"/>
          <w:color w:val="000000" w:themeColor="text1"/>
          <w:shd w:val="clear" w:color="auto" w:fill="FFFFFF"/>
          <w:lang w:val="en-GB"/>
        </w:rPr>
        <w:t>s</w:t>
      </w:r>
      <w:r w:rsidR="00791AD7" w:rsidRPr="00592CF4">
        <w:rPr>
          <w:rFonts w:ascii="Garamond" w:eastAsia="Times New Roman" w:hAnsi="Garamond" w:cs="Arial"/>
          <w:color w:val="000000" w:themeColor="text1"/>
          <w:shd w:val="clear" w:color="auto" w:fill="FFFFFF"/>
          <w:lang w:val="en-GB"/>
        </w:rPr>
        <w:t xml:space="preserve"> of the everyday practice</w:t>
      </w:r>
      <w:r w:rsidR="004C7DC0" w:rsidRPr="00592CF4">
        <w:rPr>
          <w:rFonts w:ascii="Garamond" w:eastAsia="Times New Roman" w:hAnsi="Garamond" w:cs="Arial"/>
          <w:color w:val="000000" w:themeColor="text1"/>
          <w:shd w:val="clear" w:color="auto" w:fill="FFFFFF"/>
          <w:lang w:val="en-GB"/>
        </w:rPr>
        <w:t>s</w:t>
      </w:r>
      <w:r w:rsidR="00791AD7" w:rsidRPr="00592CF4">
        <w:rPr>
          <w:rFonts w:ascii="Garamond" w:eastAsia="Times New Roman" w:hAnsi="Garamond" w:cs="Arial"/>
          <w:color w:val="000000" w:themeColor="text1"/>
          <w:shd w:val="clear" w:color="auto" w:fill="FFFFFF"/>
          <w:lang w:val="en-GB"/>
        </w:rPr>
        <w:t xml:space="preserve">, </w:t>
      </w:r>
      <w:r w:rsidR="002B3EE0" w:rsidRPr="00592CF4">
        <w:rPr>
          <w:rFonts w:ascii="Garamond" w:eastAsia="Times New Roman" w:hAnsi="Garamond" w:cs="Arial"/>
          <w:color w:val="000000" w:themeColor="text1"/>
          <w:shd w:val="clear" w:color="auto" w:fill="FFFFFF"/>
          <w:lang w:val="en-GB"/>
        </w:rPr>
        <w:t xml:space="preserve">and </w:t>
      </w:r>
      <w:r w:rsidRPr="00592CF4">
        <w:rPr>
          <w:rFonts w:ascii="Garamond" w:eastAsia="Times New Roman" w:hAnsi="Garamond" w:cs="Arial"/>
          <w:color w:val="000000" w:themeColor="text1"/>
          <w:shd w:val="clear" w:color="auto" w:fill="FFFFFF"/>
          <w:lang w:val="en-GB"/>
        </w:rPr>
        <w:t xml:space="preserve">thus, </w:t>
      </w:r>
      <w:r w:rsidR="002B3EE0" w:rsidRPr="00592CF4">
        <w:rPr>
          <w:rFonts w:ascii="Garamond" w:eastAsia="Times New Roman" w:hAnsi="Garamond" w:cs="Arial"/>
          <w:color w:val="000000" w:themeColor="text1"/>
          <w:shd w:val="clear" w:color="auto" w:fill="FFFFFF"/>
          <w:lang w:val="en-GB"/>
        </w:rPr>
        <w:t xml:space="preserve">of the everyday </w:t>
      </w:r>
      <w:r w:rsidR="004C7DC0" w:rsidRPr="00592CF4">
        <w:rPr>
          <w:rFonts w:ascii="Garamond" w:eastAsia="Times New Roman" w:hAnsi="Garamond" w:cs="Arial"/>
          <w:color w:val="000000" w:themeColor="text1"/>
          <w:shd w:val="clear" w:color="auto" w:fill="FFFFFF"/>
          <w:lang w:val="en-GB"/>
        </w:rPr>
        <w:t>topologies</w:t>
      </w:r>
      <w:r w:rsidR="002B3EE0" w:rsidRPr="00592CF4">
        <w:rPr>
          <w:rFonts w:ascii="Garamond" w:eastAsia="Times New Roman" w:hAnsi="Garamond" w:cs="Arial"/>
          <w:color w:val="000000" w:themeColor="text1"/>
          <w:shd w:val="clear" w:color="auto" w:fill="FFFFFF"/>
          <w:lang w:val="en-GB"/>
        </w:rPr>
        <w:t xml:space="preserve"> </w:t>
      </w:r>
      <w:r w:rsidR="00791AD7" w:rsidRPr="00592CF4">
        <w:rPr>
          <w:rFonts w:ascii="Garamond" w:eastAsia="Times New Roman" w:hAnsi="Garamond" w:cs="Arial"/>
          <w:color w:val="000000" w:themeColor="text1"/>
          <w:shd w:val="clear" w:color="auto" w:fill="FFFFFF"/>
          <w:lang w:val="en-GB"/>
        </w:rPr>
        <w:t>of hope that</w:t>
      </w:r>
      <w:r w:rsidR="00C53F31" w:rsidRPr="00592CF4">
        <w:rPr>
          <w:rFonts w:ascii="Garamond" w:eastAsia="Times New Roman" w:hAnsi="Garamond" w:cs="Arial"/>
          <w:color w:val="000000" w:themeColor="text1"/>
          <w:shd w:val="clear" w:color="auto" w:fill="FFFFFF"/>
          <w:lang w:val="en-GB"/>
        </w:rPr>
        <w:t xml:space="preserve"> refuse </w:t>
      </w:r>
      <w:r w:rsidR="00791AD7" w:rsidRPr="00592CF4">
        <w:rPr>
          <w:rFonts w:ascii="Garamond" w:eastAsia="Times New Roman" w:hAnsi="Garamond" w:cs="Arial"/>
          <w:color w:val="000000" w:themeColor="text1"/>
          <w:shd w:val="clear" w:color="auto" w:fill="FFFFFF"/>
          <w:lang w:val="en-GB"/>
        </w:rPr>
        <w:t xml:space="preserve">the binds of Israeli occupation time and space. </w:t>
      </w:r>
    </w:p>
    <w:p w14:paraId="1BF1320E" w14:textId="2EC5DDAB" w:rsidR="001A3404" w:rsidRPr="004D1A4B" w:rsidRDefault="00265ED6" w:rsidP="00E009C3">
      <w:pPr>
        <w:spacing w:line="276" w:lineRule="auto"/>
        <w:ind w:firstLine="720"/>
        <w:jc w:val="both"/>
        <w:rPr>
          <w:rFonts w:ascii="Garamond" w:eastAsia="Times New Roman" w:hAnsi="Garamond" w:cs="Arial"/>
          <w:color w:val="000000" w:themeColor="text1"/>
          <w:shd w:val="clear" w:color="auto" w:fill="FFFFFF"/>
          <w:lang w:val="en-GB"/>
        </w:rPr>
      </w:pPr>
      <w:r w:rsidRPr="00E36467">
        <w:rPr>
          <w:rFonts w:ascii="Garamond" w:eastAsia="Times New Roman" w:hAnsi="Garamond" w:cs="Arial"/>
          <w:color w:val="000000" w:themeColor="text1"/>
          <w:shd w:val="clear" w:color="auto" w:fill="FFFFFF"/>
          <w:lang w:val="en-GB"/>
        </w:rPr>
        <w:t xml:space="preserve">Such </w:t>
      </w:r>
      <w:r w:rsidR="001C38E1" w:rsidRPr="00E36467">
        <w:rPr>
          <w:rFonts w:ascii="Garamond" w:eastAsia="Times New Roman" w:hAnsi="Garamond" w:cs="Arial"/>
          <w:color w:val="000000" w:themeColor="text1"/>
          <w:shd w:val="clear" w:color="auto" w:fill="FFFFFF"/>
          <w:lang w:val="en-GB"/>
        </w:rPr>
        <w:t xml:space="preserve">sticking into practices of </w:t>
      </w:r>
      <w:r w:rsidR="00E559A5" w:rsidRPr="00E36467">
        <w:rPr>
          <w:rFonts w:ascii="Garamond" w:eastAsia="Times New Roman" w:hAnsi="Garamond" w:cs="Arial"/>
          <w:color w:val="000000" w:themeColor="text1"/>
          <w:shd w:val="clear" w:color="auto" w:fill="FFFFFF"/>
          <w:lang w:val="en-GB"/>
        </w:rPr>
        <w:t xml:space="preserve">everyday </w:t>
      </w:r>
      <w:r w:rsidR="001C38E1" w:rsidRPr="002905EF">
        <w:rPr>
          <w:rFonts w:ascii="Garamond" w:eastAsia="Times New Roman" w:hAnsi="Garamond" w:cs="Arial"/>
          <w:color w:val="000000" w:themeColor="text1"/>
          <w:shd w:val="clear" w:color="auto" w:fill="FFFFFF"/>
          <w:lang w:val="en-GB"/>
        </w:rPr>
        <w:t xml:space="preserve">life </w:t>
      </w:r>
      <w:r>
        <w:rPr>
          <w:rFonts w:ascii="Garamond" w:eastAsia="Times New Roman" w:hAnsi="Garamond" w:cs="Arial"/>
          <w:color w:val="000000" w:themeColor="text1"/>
          <w:shd w:val="clear" w:color="auto" w:fill="FFFFFF"/>
          <w:lang w:val="en-GB"/>
        </w:rPr>
        <w:t xml:space="preserve">is made explicit in further interviews with </w:t>
      </w:r>
      <w:r w:rsidR="00B05037">
        <w:rPr>
          <w:rFonts w:ascii="Garamond" w:eastAsia="Times New Roman" w:hAnsi="Garamond" w:cs="Arial"/>
          <w:color w:val="000000" w:themeColor="text1"/>
          <w:shd w:val="clear" w:color="auto" w:fill="FFFFFF"/>
          <w:lang w:val="en-GB"/>
        </w:rPr>
        <w:t xml:space="preserve">Suleiman </w:t>
      </w:r>
      <w:r>
        <w:rPr>
          <w:rFonts w:ascii="Garamond" w:eastAsia="Times New Roman" w:hAnsi="Garamond" w:cs="Arial"/>
          <w:color w:val="000000" w:themeColor="text1"/>
          <w:shd w:val="clear" w:color="auto" w:fill="FFFFFF"/>
          <w:lang w:val="en-GB"/>
        </w:rPr>
        <w:t xml:space="preserve">and </w:t>
      </w:r>
      <w:proofErr w:type="spellStart"/>
      <w:r>
        <w:rPr>
          <w:rFonts w:ascii="Garamond" w:eastAsia="Times New Roman" w:hAnsi="Garamond" w:cs="Arial"/>
          <w:color w:val="000000" w:themeColor="text1"/>
          <w:shd w:val="clear" w:color="auto" w:fill="FFFFFF"/>
          <w:lang w:val="en-GB"/>
        </w:rPr>
        <w:t>Yehya</w:t>
      </w:r>
      <w:proofErr w:type="spellEnd"/>
      <w:r>
        <w:rPr>
          <w:rFonts w:ascii="Garamond" w:eastAsia="Times New Roman" w:hAnsi="Garamond" w:cs="Arial"/>
          <w:color w:val="000000" w:themeColor="text1"/>
          <w:shd w:val="clear" w:color="auto" w:fill="FFFFFF"/>
          <w:lang w:val="en-GB"/>
        </w:rPr>
        <w:t xml:space="preserve">, both farmers </w:t>
      </w:r>
      <w:r w:rsidR="00E8390A">
        <w:rPr>
          <w:rFonts w:ascii="Garamond" w:eastAsia="Times New Roman" w:hAnsi="Garamond" w:cs="Arial"/>
          <w:color w:val="000000" w:themeColor="text1"/>
          <w:shd w:val="clear" w:color="auto" w:fill="FFFFFF"/>
          <w:lang w:val="en-GB"/>
        </w:rPr>
        <w:t xml:space="preserve">a few kilometres along the </w:t>
      </w:r>
      <w:r w:rsidR="00E8390A" w:rsidRPr="002B3348">
        <w:rPr>
          <w:rFonts w:ascii="Garamond" w:eastAsia="Times New Roman" w:hAnsi="Garamond" w:cs="Arial"/>
          <w:color w:val="000000" w:themeColor="text1"/>
          <w:shd w:val="clear" w:color="auto" w:fill="FFFFFF"/>
          <w:lang w:val="en-GB"/>
        </w:rPr>
        <w:t xml:space="preserve">Separation Wall in the </w:t>
      </w:r>
      <w:r w:rsidRPr="002B3348">
        <w:rPr>
          <w:rFonts w:ascii="Garamond" w:eastAsia="Times New Roman" w:hAnsi="Garamond" w:cs="Arial"/>
          <w:color w:val="000000" w:themeColor="text1"/>
          <w:shd w:val="clear" w:color="auto" w:fill="FFFFFF"/>
          <w:lang w:val="en-GB"/>
        </w:rPr>
        <w:t xml:space="preserve">Bethlehem District. </w:t>
      </w:r>
      <w:r w:rsidR="00E009C3" w:rsidRPr="002B3348">
        <w:rPr>
          <w:rFonts w:ascii="Garamond" w:eastAsia="Times New Roman" w:hAnsi="Garamond" w:cs="Arial"/>
          <w:color w:val="000000" w:themeColor="text1"/>
          <w:shd w:val="clear" w:color="auto" w:fill="FFFFFF"/>
          <w:lang w:val="en-GB"/>
        </w:rPr>
        <w:t xml:space="preserve">As </w:t>
      </w:r>
      <w:r w:rsidR="00B05037" w:rsidRPr="002B3348">
        <w:rPr>
          <w:rFonts w:ascii="Garamond" w:eastAsia="Times New Roman" w:hAnsi="Garamond" w:cs="Arial"/>
          <w:color w:val="000000" w:themeColor="text1"/>
          <w:shd w:val="clear" w:color="auto" w:fill="FFFFFF"/>
          <w:lang w:val="en-GB"/>
        </w:rPr>
        <w:t xml:space="preserve">Suleiman </w:t>
      </w:r>
      <w:r w:rsidR="001A3404" w:rsidRPr="002B3348">
        <w:rPr>
          <w:rFonts w:ascii="Garamond" w:eastAsia="Times New Roman" w:hAnsi="Garamond" w:cs="Arial"/>
          <w:color w:val="000000" w:themeColor="text1"/>
          <w:shd w:val="clear" w:color="auto" w:fill="FFFFFF"/>
          <w:lang w:val="en-GB"/>
        </w:rPr>
        <w:t>continued to reiterate throughout the time we spent in his village</w:t>
      </w:r>
      <w:r w:rsidR="00E009C3" w:rsidRPr="002B3348">
        <w:rPr>
          <w:rFonts w:ascii="Garamond" w:eastAsia="Times New Roman" w:hAnsi="Garamond" w:cs="Arial"/>
          <w:color w:val="000000" w:themeColor="text1"/>
          <w:shd w:val="clear" w:color="auto" w:fill="FFFFFF"/>
          <w:lang w:val="en-GB"/>
        </w:rPr>
        <w:t xml:space="preserve">: </w:t>
      </w:r>
      <w:r w:rsidR="001A3404" w:rsidRPr="002B3348">
        <w:rPr>
          <w:rFonts w:ascii="Garamond" w:eastAsia="Times New Roman" w:hAnsi="Garamond" w:cs="Arial"/>
          <w:color w:val="000000" w:themeColor="text1"/>
          <w:shd w:val="clear" w:color="auto" w:fill="FFFFFF"/>
          <w:lang w:val="en-GB"/>
        </w:rPr>
        <w:t>“just like all the others, the British and the Turkish, they won’t stay forever”.</w:t>
      </w:r>
      <w:r w:rsidRPr="002B3348">
        <w:rPr>
          <w:rFonts w:ascii="Garamond" w:eastAsia="Times New Roman" w:hAnsi="Garamond" w:cs="Arial"/>
          <w:color w:val="000000" w:themeColor="text1"/>
          <w:shd w:val="clear" w:color="auto" w:fill="FFFFFF"/>
          <w:lang w:val="en-GB"/>
        </w:rPr>
        <w:t xml:space="preserve"> </w:t>
      </w:r>
      <w:proofErr w:type="spellStart"/>
      <w:r w:rsidRPr="002B3348">
        <w:rPr>
          <w:rFonts w:ascii="Garamond" w:eastAsia="Times New Roman" w:hAnsi="Garamond" w:cs="Arial"/>
          <w:color w:val="000000" w:themeColor="text1"/>
          <w:shd w:val="clear" w:color="auto" w:fill="FFFFFF"/>
          <w:lang w:val="en-GB"/>
        </w:rPr>
        <w:t>Yehya</w:t>
      </w:r>
      <w:proofErr w:type="spellEnd"/>
      <w:r w:rsidRPr="002B3348">
        <w:rPr>
          <w:rFonts w:ascii="Garamond" w:eastAsia="Times New Roman" w:hAnsi="Garamond" w:cs="Arial"/>
          <w:color w:val="000000" w:themeColor="text1"/>
          <w:shd w:val="clear" w:color="auto" w:fill="FFFFFF"/>
          <w:lang w:val="en-GB"/>
        </w:rPr>
        <w:t>, similarly asserted:</w:t>
      </w:r>
      <w:r>
        <w:rPr>
          <w:rFonts w:ascii="Garamond" w:eastAsia="Times New Roman" w:hAnsi="Garamond" w:cs="Arial"/>
          <w:color w:val="000000" w:themeColor="text1"/>
          <w:shd w:val="clear" w:color="auto" w:fill="FFFFFF"/>
          <w:lang w:val="en-GB"/>
        </w:rPr>
        <w:t xml:space="preserve"> </w:t>
      </w:r>
    </w:p>
    <w:p w14:paraId="74D22FED" w14:textId="11DBB959" w:rsidR="001A3404" w:rsidRPr="004D1A4B" w:rsidRDefault="001A3404" w:rsidP="00647806">
      <w:pPr>
        <w:spacing w:line="276" w:lineRule="auto"/>
        <w:ind w:left="426" w:right="231"/>
        <w:jc w:val="both"/>
        <w:rPr>
          <w:rFonts w:ascii="Garamond" w:eastAsia="Times New Roman" w:hAnsi="Garamond"/>
          <w:color w:val="000000"/>
          <w:shd w:val="clear" w:color="auto" w:fill="FFFFFF"/>
          <w:lang w:val="en-GB"/>
        </w:rPr>
      </w:pPr>
      <w:r w:rsidRPr="004D1A4B">
        <w:rPr>
          <w:rFonts w:ascii="Garamond" w:hAnsi="Garamond"/>
          <w:color w:val="000000" w:themeColor="text1"/>
          <w:sz w:val="22"/>
        </w:rPr>
        <w:t xml:space="preserve">Many occupations and mandates have followed one another on this land since the times of the Romans, Byzantines, Turks, English, Jordanians. Yet in the end, they all went away, while the owners of the land remained. The age of Israel is 70 years, which is relatively small, very young. Hopefully </w:t>
      </w:r>
      <w:r w:rsidRPr="004D1A4B">
        <w:rPr>
          <w:rFonts w:ascii="Garamond" w:hAnsi="Garamond"/>
          <w:i/>
          <w:color w:val="000000" w:themeColor="text1"/>
          <w:sz w:val="22"/>
        </w:rPr>
        <w:t>its end is near</w:t>
      </w:r>
      <w:r w:rsidRPr="004D1A4B">
        <w:rPr>
          <w:rFonts w:ascii="Garamond" w:hAnsi="Garamond"/>
          <w:color w:val="000000" w:themeColor="text1"/>
          <w:sz w:val="22"/>
        </w:rPr>
        <w:t>, as it has already started to erode itself away.</w:t>
      </w:r>
    </w:p>
    <w:p w14:paraId="02838B2E" w14:textId="57F05FFC" w:rsidR="00AF1E83" w:rsidRDefault="001A3404" w:rsidP="00647806">
      <w:pPr>
        <w:spacing w:line="276" w:lineRule="auto"/>
        <w:jc w:val="both"/>
        <w:rPr>
          <w:rFonts w:ascii="Garamond" w:hAnsi="Garamond"/>
          <w:color w:val="000000" w:themeColor="text1"/>
          <w:lang w:val="en-GB"/>
        </w:rPr>
      </w:pPr>
      <w:proofErr w:type="spellStart"/>
      <w:r w:rsidRPr="004D1A4B">
        <w:rPr>
          <w:rFonts w:ascii="Garamond" w:hAnsi="Garamond"/>
          <w:color w:val="000000" w:themeColor="text1"/>
        </w:rPr>
        <w:t>Yehya’s</w:t>
      </w:r>
      <w:proofErr w:type="spellEnd"/>
      <w:r w:rsidRPr="004D1A4B">
        <w:rPr>
          <w:rFonts w:ascii="Garamond" w:hAnsi="Garamond"/>
          <w:color w:val="000000" w:themeColor="text1"/>
        </w:rPr>
        <w:t xml:space="preserve"> words convey a strong sense of inevitability and a broader scale of time that is evocative of a space whose borders are not controlled by Israel – or any other occupier. The very same was true in an example from</w:t>
      </w:r>
      <w:r w:rsidRPr="004D1A4B">
        <w:rPr>
          <w:rFonts w:ascii="Garamond" w:eastAsiaTheme="majorEastAsia" w:hAnsi="Garamond" w:cstheme="majorBidi"/>
          <w:color w:val="000000" w:themeColor="text1"/>
          <w:lang w:val="en-GB"/>
        </w:rPr>
        <w:t xml:space="preserve"> Baha</w:t>
      </w:r>
      <w:r w:rsidRPr="004D1A4B">
        <w:rPr>
          <w:rFonts w:ascii="Garamond" w:hAnsi="Garamond"/>
          <w:color w:val="000000" w:themeColor="text1"/>
        </w:rPr>
        <w:t>,</w:t>
      </w:r>
      <w:r w:rsidRPr="004D1A4B">
        <w:rPr>
          <w:rFonts w:ascii="Garamond" w:eastAsiaTheme="majorEastAsia" w:hAnsi="Garamond" w:cstheme="majorBidi"/>
          <w:color w:val="000000" w:themeColor="text1"/>
          <w:lang w:val="en-GB"/>
        </w:rPr>
        <w:t xml:space="preserve"> an</w:t>
      </w:r>
      <w:r w:rsidRPr="004D1A4B">
        <w:rPr>
          <w:rFonts w:ascii="Garamond" w:eastAsia="Times New Roman" w:hAnsi="Garamond" w:cs="Arial"/>
          <w:color w:val="000000" w:themeColor="text1"/>
          <w:shd w:val="clear" w:color="auto" w:fill="FFFFFF"/>
        </w:rPr>
        <w:t xml:space="preserve"> activist based in Beit </w:t>
      </w:r>
      <w:proofErr w:type="spellStart"/>
      <w:r w:rsidRPr="004D1A4B">
        <w:rPr>
          <w:rFonts w:ascii="Garamond" w:eastAsia="Times New Roman" w:hAnsi="Garamond" w:cs="Arial"/>
          <w:color w:val="000000" w:themeColor="text1"/>
          <w:shd w:val="clear" w:color="auto" w:fill="FFFFFF"/>
        </w:rPr>
        <w:t>Sahour</w:t>
      </w:r>
      <w:proofErr w:type="spellEnd"/>
      <w:r w:rsidRPr="004D1A4B">
        <w:rPr>
          <w:rFonts w:ascii="Garamond" w:eastAsia="Times New Roman" w:hAnsi="Garamond" w:cs="Arial"/>
          <w:color w:val="000000" w:themeColor="text1"/>
          <w:shd w:val="clear" w:color="auto" w:fill="FFFFFF"/>
        </w:rPr>
        <w:t>: “</w:t>
      </w:r>
      <w:r w:rsidRPr="004D1A4B">
        <w:rPr>
          <w:rFonts w:ascii="Garamond" w:hAnsi="Garamond"/>
          <w:color w:val="000000" w:themeColor="text1"/>
          <w:lang w:val="en-GB"/>
        </w:rPr>
        <w:t>the last 5,000 years have witnessed the rising of different powers and empires in Palestine – none of them remains. Most of them left a stone and a bad story behind: what did the crusaders leave? They left a lot of monuments, massacres of people … a bad story of murder and crime</w:t>
      </w:r>
      <w:r w:rsidRPr="004D1A4B">
        <w:rPr>
          <w:rFonts w:ascii="Garamond" w:hAnsi="Garamond"/>
          <w:color w:val="000000" w:themeColor="text1"/>
        </w:rPr>
        <w:t>”</w:t>
      </w:r>
      <w:r w:rsidRPr="004D1A4B">
        <w:rPr>
          <w:rFonts w:ascii="Garamond" w:hAnsi="Garamond"/>
          <w:color w:val="000000" w:themeColor="text1"/>
          <w:lang w:val="en-GB"/>
        </w:rPr>
        <w:t xml:space="preserve">. </w:t>
      </w:r>
      <w:r w:rsidRPr="004D1A4B">
        <w:rPr>
          <w:rFonts w:ascii="Garamond" w:eastAsia="Times New Roman" w:hAnsi="Garamond" w:cs="Arial"/>
          <w:color w:val="000000" w:themeColor="text1"/>
          <w:shd w:val="clear" w:color="auto" w:fill="FFFFFF"/>
          <w:lang w:val="en-GB"/>
        </w:rPr>
        <w:t xml:space="preserve">It is this evocation of Palestine – as temporally and spatially </w:t>
      </w:r>
      <w:r w:rsidR="00AF1E83">
        <w:rPr>
          <w:rFonts w:ascii="Garamond" w:eastAsia="Times New Roman" w:hAnsi="Garamond" w:cs="Arial"/>
          <w:color w:val="000000" w:themeColor="text1"/>
          <w:shd w:val="clear" w:color="auto" w:fill="FFFFFF"/>
          <w:lang w:val="en-GB"/>
        </w:rPr>
        <w:t>irreducible</w:t>
      </w:r>
      <w:r w:rsidRPr="004D1A4B">
        <w:rPr>
          <w:rFonts w:ascii="Garamond" w:eastAsia="Times New Roman" w:hAnsi="Garamond" w:cs="Arial"/>
          <w:color w:val="000000" w:themeColor="text1"/>
          <w:shd w:val="clear" w:color="auto" w:fill="FFFFFF"/>
          <w:lang w:val="en-GB"/>
        </w:rPr>
        <w:t xml:space="preserve"> </w:t>
      </w:r>
      <w:r w:rsidR="00AF1E83">
        <w:rPr>
          <w:rFonts w:ascii="Garamond" w:eastAsia="Times New Roman" w:hAnsi="Garamond" w:cs="Arial"/>
          <w:color w:val="000000" w:themeColor="text1"/>
          <w:shd w:val="clear" w:color="auto" w:fill="FFFFFF"/>
          <w:lang w:val="en-GB"/>
        </w:rPr>
        <w:t xml:space="preserve">to </w:t>
      </w:r>
      <w:r w:rsidRPr="004D1A4B">
        <w:rPr>
          <w:rFonts w:ascii="Garamond" w:eastAsia="Times New Roman" w:hAnsi="Garamond" w:cs="Arial"/>
          <w:color w:val="000000" w:themeColor="text1"/>
          <w:shd w:val="clear" w:color="auto" w:fill="FFFFFF"/>
          <w:lang w:val="en-GB"/>
        </w:rPr>
        <w:t>Israel’s occupation – that Baha locates hope: “</w:t>
      </w:r>
      <w:r w:rsidRPr="004D1A4B">
        <w:rPr>
          <w:rFonts w:ascii="Garamond" w:hAnsi="Garamond"/>
          <w:color w:val="000000" w:themeColor="text1"/>
          <w:lang w:val="en-GB"/>
        </w:rPr>
        <w:t xml:space="preserve">all these tyrants and all these oppressors collapsed … people’s hope is motivated by understanding the history of displacement, of human history and realising that </w:t>
      </w:r>
      <w:r w:rsidRPr="004D1A4B">
        <w:rPr>
          <w:rFonts w:ascii="Garamond" w:hAnsi="Garamond"/>
          <w:i/>
          <w:color w:val="000000" w:themeColor="text1"/>
          <w:lang w:val="en-GB"/>
        </w:rPr>
        <w:t>no oppressor lasts forever</w:t>
      </w:r>
      <w:r w:rsidRPr="004D1A4B">
        <w:rPr>
          <w:rFonts w:ascii="Garamond" w:hAnsi="Garamond"/>
          <w:color w:val="000000" w:themeColor="text1"/>
          <w:lang w:val="en-GB"/>
        </w:rPr>
        <w:t xml:space="preserve"> here</w:t>
      </w:r>
      <w:r w:rsidR="00E009C3">
        <w:rPr>
          <w:rFonts w:ascii="Garamond" w:hAnsi="Garamond"/>
          <w:color w:val="000000" w:themeColor="text1"/>
          <w:lang w:val="en-GB"/>
        </w:rPr>
        <w:t>,</w:t>
      </w:r>
      <w:r w:rsidRPr="004D1A4B">
        <w:rPr>
          <w:rFonts w:ascii="Garamond" w:hAnsi="Garamond"/>
          <w:color w:val="000000" w:themeColor="text1"/>
          <w:lang w:val="en-GB"/>
        </w:rPr>
        <w:t xml:space="preserve"> so we will survive this oppressor”. </w:t>
      </w:r>
    </w:p>
    <w:p w14:paraId="7202F898" w14:textId="7BFCC66C" w:rsidR="001C38E1" w:rsidRPr="007D5003" w:rsidRDefault="00AF1E83" w:rsidP="00647806">
      <w:pPr>
        <w:spacing w:line="276" w:lineRule="auto"/>
        <w:jc w:val="both"/>
        <w:rPr>
          <w:rFonts w:ascii="Garamond" w:hAnsi="Garamond"/>
          <w:color w:val="000000" w:themeColor="text1"/>
          <w:lang w:val="en-GB"/>
        </w:rPr>
      </w:pPr>
      <w:r>
        <w:rPr>
          <w:rFonts w:ascii="Garamond" w:hAnsi="Garamond"/>
          <w:color w:val="000000" w:themeColor="text1"/>
          <w:lang w:val="en-GB"/>
        </w:rPr>
        <w:tab/>
        <w:t>It is important to recogni</w:t>
      </w:r>
      <w:r w:rsidR="00182075">
        <w:rPr>
          <w:rFonts w:ascii="Garamond" w:hAnsi="Garamond"/>
          <w:color w:val="000000" w:themeColor="text1"/>
          <w:lang w:val="en-GB"/>
        </w:rPr>
        <w:t>s</w:t>
      </w:r>
      <w:r>
        <w:rPr>
          <w:rFonts w:ascii="Garamond" w:hAnsi="Garamond"/>
          <w:color w:val="000000" w:themeColor="text1"/>
          <w:lang w:val="en-GB"/>
        </w:rPr>
        <w:t xml:space="preserve">e that here the past is not </w:t>
      </w:r>
      <w:r w:rsidR="002B3348">
        <w:rPr>
          <w:rFonts w:ascii="Garamond" w:hAnsi="Garamond"/>
          <w:color w:val="000000" w:themeColor="text1"/>
          <w:lang w:val="en-GB"/>
        </w:rPr>
        <w:t xml:space="preserve">constructed </w:t>
      </w:r>
      <w:r>
        <w:rPr>
          <w:rFonts w:ascii="Garamond" w:hAnsi="Garamond"/>
          <w:color w:val="000000" w:themeColor="text1"/>
          <w:lang w:val="en-GB"/>
        </w:rPr>
        <w:t>as a linear process</w:t>
      </w:r>
      <w:r w:rsidR="00FE3E02">
        <w:rPr>
          <w:rFonts w:ascii="Garamond" w:hAnsi="Garamond"/>
          <w:color w:val="000000" w:themeColor="text1"/>
          <w:lang w:val="en-GB"/>
        </w:rPr>
        <w:t xml:space="preserve"> of </w:t>
      </w:r>
      <w:r w:rsidR="001C38E1">
        <w:rPr>
          <w:rFonts w:ascii="Garamond" w:hAnsi="Garamond"/>
          <w:color w:val="000000" w:themeColor="text1"/>
          <w:lang w:val="en-GB"/>
        </w:rPr>
        <w:t xml:space="preserve">a </w:t>
      </w:r>
      <w:r w:rsidR="00FE3E02">
        <w:rPr>
          <w:rFonts w:ascii="Garamond" w:hAnsi="Garamond"/>
          <w:color w:val="000000" w:themeColor="text1"/>
          <w:lang w:val="en-GB"/>
        </w:rPr>
        <w:t>national</w:t>
      </w:r>
      <w:r w:rsidR="001C38E1">
        <w:rPr>
          <w:rFonts w:ascii="Garamond" w:hAnsi="Garamond"/>
          <w:color w:val="000000" w:themeColor="text1"/>
          <w:lang w:val="en-GB"/>
        </w:rPr>
        <w:t xml:space="preserve"> </w:t>
      </w:r>
      <w:r w:rsidR="00FE3E02">
        <w:rPr>
          <w:rFonts w:ascii="Garamond" w:hAnsi="Garamond"/>
          <w:color w:val="000000" w:themeColor="text1"/>
          <w:lang w:val="en-GB"/>
        </w:rPr>
        <w:t>time</w:t>
      </w:r>
      <w:r>
        <w:rPr>
          <w:rFonts w:ascii="Garamond" w:hAnsi="Garamond"/>
          <w:color w:val="000000" w:themeColor="text1"/>
          <w:lang w:val="en-GB"/>
        </w:rPr>
        <w:t>, but through the transformative moments</w:t>
      </w:r>
      <w:r w:rsidR="00E009C3">
        <w:rPr>
          <w:rFonts w:ascii="Garamond" w:hAnsi="Garamond"/>
          <w:color w:val="000000" w:themeColor="text1"/>
          <w:lang w:val="en-GB"/>
        </w:rPr>
        <w:t xml:space="preserve"> in human history</w:t>
      </w:r>
      <w:r>
        <w:rPr>
          <w:rFonts w:ascii="Garamond" w:hAnsi="Garamond"/>
          <w:color w:val="000000" w:themeColor="text1"/>
          <w:lang w:val="en-GB"/>
        </w:rPr>
        <w:t xml:space="preserve">. Past occupiers and </w:t>
      </w:r>
      <w:r w:rsidR="00E009C3">
        <w:rPr>
          <w:rFonts w:ascii="Garamond" w:hAnsi="Garamond"/>
          <w:color w:val="000000" w:themeColor="text1"/>
          <w:lang w:val="en-GB"/>
        </w:rPr>
        <w:t xml:space="preserve">their rule have all collapsed, in a way that </w:t>
      </w:r>
      <w:r w:rsidR="00E009C3" w:rsidRPr="00E36467">
        <w:rPr>
          <w:rFonts w:ascii="Garamond" w:hAnsi="Garamond"/>
          <w:color w:val="000000" w:themeColor="text1"/>
          <w:lang w:val="en-GB"/>
        </w:rPr>
        <w:t xml:space="preserve">the </w:t>
      </w:r>
      <w:r w:rsidRPr="00E36467">
        <w:rPr>
          <w:rFonts w:ascii="Garamond" w:hAnsi="Garamond"/>
          <w:color w:val="000000" w:themeColor="text1"/>
          <w:lang w:val="en-GB"/>
        </w:rPr>
        <w:t>past irruptive moments</w:t>
      </w:r>
      <w:r w:rsidR="00E009C3" w:rsidRPr="002905EF">
        <w:rPr>
          <w:rFonts w:ascii="Garamond" w:hAnsi="Garamond"/>
          <w:color w:val="000000" w:themeColor="text1"/>
          <w:lang w:val="en-GB"/>
        </w:rPr>
        <w:t xml:space="preserve"> of transformation – the past </w:t>
      </w:r>
      <w:proofErr w:type="spellStart"/>
      <w:r w:rsidR="00E009C3" w:rsidRPr="002905EF">
        <w:rPr>
          <w:rFonts w:ascii="Garamond" w:hAnsi="Garamond"/>
          <w:i/>
          <w:color w:val="000000" w:themeColor="text1"/>
          <w:lang w:val="en-GB"/>
        </w:rPr>
        <w:t>kairos</w:t>
      </w:r>
      <w:proofErr w:type="spellEnd"/>
      <w:r w:rsidR="00E009C3" w:rsidRPr="002905EF">
        <w:rPr>
          <w:rFonts w:ascii="Garamond" w:hAnsi="Garamond"/>
          <w:i/>
          <w:color w:val="000000" w:themeColor="text1"/>
          <w:lang w:val="en-GB"/>
        </w:rPr>
        <w:t xml:space="preserve"> </w:t>
      </w:r>
      <w:r w:rsidR="00A400E6" w:rsidRPr="00B87044">
        <w:rPr>
          <w:rFonts w:ascii="Garamond" w:hAnsi="Garamond"/>
          <w:color w:val="000000" w:themeColor="text1"/>
          <w:lang w:val="en-GB"/>
        </w:rPr>
        <w:t>–</w:t>
      </w:r>
      <w:r w:rsidR="00E009C3" w:rsidRPr="00B87044">
        <w:rPr>
          <w:rFonts w:ascii="Garamond" w:hAnsi="Garamond"/>
          <w:color w:val="000000" w:themeColor="text1"/>
          <w:lang w:val="en-GB"/>
        </w:rPr>
        <w:t xml:space="preserve"> </w:t>
      </w:r>
      <w:r w:rsidR="00D43530" w:rsidRPr="00B87044">
        <w:rPr>
          <w:rFonts w:ascii="Garamond" w:hAnsi="Garamond"/>
          <w:color w:val="000000" w:themeColor="text1"/>
          <w:lang w:val="en-GB"/>
        </w:rPr>
        <w:t xml:space="preserve">can </w:t>
      </w:r>
      <w:r w:rsidR="00E009C3" w:rsidRPr="00B87044">
        <w:rPr>
          <w:rFonts w:ascii="Garamond" w:hAnsi="Garamond"/>
          <w:color w:val="000000" w:themeColor="text1"/>
          <w:lang w:val="en-GB"/>
        </w:rPr>
        <w:t>b</w:t>
      </w:r>
      <w:r w:rsidR="00A400E6" w:rsidRPr="00B87044">
        <w:rPr>
          <w:rFonts w:ascii="Garamond" w:hAnsi="Garamond"/>
          <w:color w:val="000000" w:themeColor="text1"/>
          <w:lang w:val="en-GB"/>
        </w:rPr>
        <w:t>ec</w:t>
      </w:r>
      <w:r w:rsidR="00D43530" w:rsidRPr="00B623CE">
        <w:rPr>
          <w:rFonts w:ascii="Garamond" w:hAnsi="Garamond"/>
          <w:color w:val="000000" w:themeColor="text1"/>
          <w:lang w:val="en-GB"/>
        </w:rPr>
        <w:t>o</w:t>
      </w:r>
      <w:r w:rsidR="00A400E6" w:rsidRPr="00E36467">
        <w:rPr>
          <w:rFonts w:ascii="Garamond" w:hAnsi="Garamond"/>
          <w:color w:val="000000" w:themeColor="text1"/>
          <w:lang w:val="en-GB"/>
        </w:rPr>
        <w:t>me</w:t>
      </w:r>
      <w:r w:rsidRPr="00E36467">
        <w:rPr>
          <w:rFonts w:ascii="Garamond" w:hAnsi="Garamond"/>
          <w:color w:val="000000" w:themeColor="text1"/>
          <w:lang w:val="en-GB"/>
        </w:rPr>
        <w:t xml:space="preserve"> </w:t>
      </w:r>
      <w:r w:rsidR="00A400E6" w:rsidRPr="00E36467">
        <w:rPr>
          <w:rFonts w:ascii="Garamond" w:hAnsi="Garamond"/>
          <w:color w:val="000000" w:themeColor="text1"/>
          <w:lang w:val="en-GB"/>
        </w:rPr>
        <w:t>a source</w:t>
      </w:r>
      <w:r w:rsidRPr="00E36467">
        <w:rPr>
          <w:rFonts w:ascii="Garamond" w:hAnsi="Garamond"/>
          <w:color w:val="000000" w:themeColor="text1"/>
          <w:lang w:val="en-GB"/>
        </w:rPr>
        <w:t xml:space="preserve"> of </w:t>
      </w:r>
      <w:r w:rsidR="00EC21C6" w:rsidRPr="00E36467">
        <w:rPr>
          <w:rFonts w:ascii="Garamond" w:hAnsi="Garamond"/>
          <w:color w:val="000000" w:themeColor="text1"/>
          <w:lang w:val="en-GB"/>
        </w:rPr>
        <w:t xml:space="preserve">future </w:t>
      </w:r>
      <w:r w:rsidRPr="00E36467">
        <w:rPr>
          <w:rFonts w:ascii="Garamond" w:hAnsi="Garamond"/>
          <w:color w:val="000000" w:themeColor="text1"/>
          <w:lang w:val="en-GB"/>
        </w:rPr>
        <w:t>hope</w:t>
      </w:r>
      <w:r w:rsidR="00E009C3" w:rsidRPr="00E36467">
        <w:rPr>
          <w:rFonts w:ascii="Garamond" w:hAnsi="Garamond"/>
          <w:color w:val="000000" w:themeColor="text1"/>
          <w:lang w:val="en-GB"/>
        </w:rPr>
        <w:t>.</w:t>
      </w:r>
      <w:r w:rsidR="00A52FCA" w:rsidRPr="00E36467">
        <w:rPr>
          <w:rFonts w:ascii="Garamond" w:hAnsi="Garamond"/>
          <w:color w:val="000000" w:themeColor="text1"/>
          <w:lang w:val="en-GB"/>
        </w:rPr>
        <w:t xml:space="preserve"> </w:t>
      </w:r>
      <w:r w:rsidR="00A52FCA" w:rsidRPr="00592CF4">
        <w:rPr>
          <w:rFonts w:ascii="Garamond" w:hAnsi="Garamond"/>
          <w:color w:val="000000" w:themeColor="text1"/>
          <w:lang w:val="en-GB"/>
        </w:rPr>
        <w:t xml:space="preserve">This can be read, to be explicit, as less an evocation of the past as nostalgia or yearning, but as a mobilisation of historical events to animate the future, to bolster the hope </w:t>
      </w:r>
      <w:r w:rsidR="000E1070" w:rsidRPr="00592CF4">
        <w:rPr>
          <w:rFonts w:ascii="Garamond" w:hAnsi="Garamond"/>
          <w:color w:val="000000" w:themeColor="text1"/>
          <w:lang w:val="en-GB"/>
        </w:rPr>
        <w:t>that imbues the moment to come</w:t>
      </w:r>
      <w:r w:rsidR="00B20793" w:rsidRPr="00592CF4">
        <w:rPr>
          <w:rFonts w:ascii="Garamond" w:hAnsi="Garamond"/>
          <w:color w:val="000000" w:themeColor="text1"/>
          <w:lang w:val="en-GB"/>
        </w:rPr>
        <w:t>.</w:t>
      </w:r>
      <w:r w:rsidR="00E009C3" w:rsidRPr="00592CF4">
        <w:rPr>
          <w:rFonts w:ascii="Garamond" w:hAnsi="Garamond"/>
          <w:color w:val="000000" w:themeColor="text1"/>
          <w:lang w:val="en-GB"/>
        </w:rPr>
        <w:t xml:space="preserve"> </w:t>
      </w:r>
      <w:r w:rsidR="001A3404" w:rsidRPr="00E36467">
        <w:rPr>
          <w:rFonts w:ascii="Garamond" w:hAnsi="Garamond"/>
          <w:color w:val="000000" w:themeColor="text1"/>
          <w:lang w:val="en-GB"/>
        </w:rPr>
        <w:t xml:space="preserve">Along with </w:t>
      </w:r>
      <w:proofErr w:type="spellStart"/>
      <w:r w:rsidR="001A3404" w:rsidRPr="00E36467">
        <w:rPr>
          <w:rFonts w:ascii="Garamond" w:hAnsi="Garamond"/>
          <w:color w:val="000000" w:themeColor="text1"/>
          <w:lang w:val="en-GB"/>
        </w:rPr>
        <w:t>Yeyha</w:t>
      </w:r>
      <w:proofErr w:type="spellEnd"/>
      <w:r w:rsidR="001C38E1" w:rsidRPr="00E36467">
        <w:rPr>
          <w:rFonts w:ascii="Garamond" w:hAnsi="Garamond"/>
          <w:color w:val="000000" w:themeColor="text1"/>
          <w:lang w:val="en-GB"/>
        </w:rPr>
        <w:t xml:space="preserve"> and Suleiman</w:t>
      </w:r>
      <w:r w:rsidR="001A3404" w:rsidRPr="002905EF">
        <w:rPr>
          <w:rFonts w:ascii="Garamond" w:hAnsi="Garamond"/>
          <w:color w:val="000000" w:themeColor="text1"/>
          <w:lang w:val="en-GB"/>
        </w:rPr>
        <w:t xml:space="preserve">, then, Baha presents time as </w:t>
      </w:r>
      <w:r w:rsidR="001A3404" w:rsidRPr="002905EF">
        <w:rPr>
          <w:rFonts w:ascii="Garamond" w:hAnsi="Garamond"/>
          <w:color w:val="000000" w:themeColor="text1"/>
        </w:rPr>
        <w:t xml:space="preserve">nonlinear and, more importantly, they both live </w:t>
      </w:r>
      <w:r w:rsidR="001A3404" w:rsidRPr="004D1A4B">
        <w:rPr>
          <w:rFonts w:ascii="Garamond" w:hAnsi="Garamond"/>
          <w:color w:val="000000" w:themeColor="text1"/>
        </w:rPr>
        <w:t xml:space="preserve">through this hopeful knowledge: </w:t>
      </w:r>
      <w:proofErr w:type="spellStart"/>
      <w:r w:rsidR="001A3404" w:rsidRPr="004D1A4B">
        <w:rPr>
          <w:rFonts w:ascii="Garamond" w:hAnsi="Garamond"/>
          <w:color w:val="000000" w:themeColor="text1"/>
        </w:rPr>
        <w:lastRenderedPageBreak/>
        <w:t>Yehya’s</w:t>
      </w:r>
      <w:proofErr w:type="spellEnd"/>
      <w:r w:rsidR="001A3404" w:rsidRPr="004D1A4B">
        <w:rPr>
          <w:rFonts w:ascii="Garamond" w:hAnsi="Garamond"/>
          <w:color w:val="000000" w:themeColor="text1"/>
        </w:rPr>
        <w:t xml:space="preserve"> interview was closed with a quip, “Israel is just a baby, you know?! The future is Palestinian, </w:t>
      </w:r>
      <w:r w:rsidR="001A3404" w:rsidRPr="004D1A4B">
        <w:rPr>
          <w:rFonts w:ascii="Garamond" w:hAnsi="Garamond"/>
          <w:i/>
          <w:color w:val="000000" w:themeColor="text1"/>
        </w:rPr>
        <w:t>we continue</w:t>
      </w:r>
      <w:r w:rsidR="001A3404" w:rsidRPr="004D1A4B">
        <w:rPr>
          <w:rFonts w:ascii="Garamond" w:hAnsi="Garamond"/>
          <w:color w:val="000000" w:themeColor="text1"/>
        </w:rPr>
        <w:t>”, from a local guide,</w:t>
      </w:r>
      <w:r w:rsidR="00E009C3">
        <w:rPr>
          <w:rFonts w:ascii="Garamond" w:hAnsi="Garamond"/>
          <w:color w:val="000000" w:themeColor="text1"/>
        </w:rPr>
        <w:t xml:space="preserve"> Mahdi,</w:t>
      </w:r>
      <w:r w:rsidR="001A3404" w:rsidRPr="004D1A4B">
        <w:rPr>
          <w:rFonts w:ascii="Garamond" w:hAnsi="Garamond"/>
          <w:color w:val="000000" w:themeColor="text1"/>
        </w:rPr>
        <w:t xml:space="preserve"> while Baha finished by reiterating: “this oppressor will have the same fate … and that’s why I </w:t>
      </w:r>
      <w:r w:rsidR="001A3404" w:rsidRPr="004D1A4B">
        <w:rPr>
          <w:rFonts w:ascii="Garamond" w:hAnsi="Garamond"/>
          <w:i/>
          <w:color w:val="000000" w:themeColor="text1"/>
        </w:rPr>
        <w:t>never stop</w:t>
      </w:r>
      <w:r w:rsidR="001A3404" w:rsidRPr="004D1A4B">
        <w:rPr>
          <w:rFonts w:ascii="Garamond" w:hAnsi="Garamond"/>
          <w:color w:val="000000" w:themeColor="text1"/>
        </w:rPr>
        <w:t xml:space="preserve"> talking, educating people about the state of Israel and occupation”. It is not only the repositioning of Israel’s presence as an impermanent one that </w:t>
      </w:r>
      <w:r w:rsidR="00A400E6">
        <w:rPr>
          <w:rFonts w:ascii="Garamond" w:hAnsi="Garamond"/>
          <w:color w:val="000000" w:themeColor="text1"/>
        </w:rPr>
        <w:t xml:space="preserve">is </w:t>
      </w:r>
      <w:r w:rsidR="001A3404" w:rsidRPr="004D1A4B">
        <w:rPr>
          <w:rFonts w:ascii="Garamond" w:hAnsi="Garamond"/>
          <w:color w:val="000000" w:themeColor="text1"/>
        </w:rPr>
        <w:t xml:space="preserve">crucial here, but also the sense of how such </w:t>
      </w:r>
      <w:r w:rsidR="009C1F6A">
        <w:rPr>
          <w:rFonts w:ascii="Garamond" w:hAnsi="Garamond"/>
          <w:color w:val="000000" w:themeColor="text1"/>
        </w:rPr>
        <w:t>potential</w:t>
      </w:r>
      <w:r w:rsidR="001A3404" w:rsidRPr="004D1A4B">
        <w:rPr>
          <w:rFonts w:ascii="Garamond" w:hAnsi="Garamond"/>
          <w:color w:val="000000" w:themeColor="text1"/>
        </w:rPr>
        <w:t xml:space="preserve"> time-space becomes a lived </w:t>
      </w:r>
      <w:r w:rsidR="00D43530">
        <w:rPr>
          <w:rFonts w:ascii="Garamond" w:hAnsi="Garamond"/>
          <w:color w:val="000000" w:themeColor="text1"/>
        </w:rPr>
        <w:t xml:space="preserve">and practiced </w:t>
      </w:r>
      <w:r w:rsidR="001A3404" w:rsidRPr="004D1A4B">
        <w:rPr>
          <w:rFonts w:ascii="Garamond" w:hAnsi="Garamond"/>
          <w:color w:val="000000" w:themeColor="text1"/>
        </w:rPr>
        <w:t>one, a topo-logy, where continuity between moments (</w:t>
      </w:r>
      <w:proofErr w:type="spellStart"/>
      <w:r w:rsidR="001A3404" w:rsidRPr="004D1A4B">
        <w:rPr>
          <w:rFonts w:ascii="Garamond" w:hAnsi="Garamond"/>
          <w:i/>
          <w:color w:val="000000" w:themeColor="text1"/>
        </w:rPr>
        <w:t>chronos</w:t>
      </w:r>
      <w:proofErr w:type="spellEnd"/>
      <w:r w:rsidR="001A3404" w:rsidRPr="004D1A4B">
        <w:rPr>
          <w:rFonts w:ascii="Garamond" w:hAnsi="Garamond"/>
          <w:color w:val="000000" w:themeColor="text1"/>
        </w:rPr>
        <w:t xml:space="preserve">) is punctuated by the discontinuity of </w:t>
      </w:r>
      <w:proofErr w:type="spellStart"/>
      <w:r w:rsidR="001A3404" w:rsidRPr="004D1A4B">
        <w:rPr>
          <w:rFonts w:ascii="Garamond" w:hAnsi="Garamond"/>
          <w:i/>
          <w:color w:val="000000" w:themeColor="text1"/>
        </w:rPr>
        <w:t>kairos</w:t>
      </w:r>
      <w:proofErr w:type="spellEnd"/>
      <w:r w:rsidR="001A3404" w:rsidRPr="004D1A4B">
        <w:rPr>
          <w:rFonts w:ascii="Garamond" w:hAnsi="Garamond"/>
          <w:i/>
          <w:color w:val="000000" w:themeColor="text1"/>
        </w:rPr>
        <w:t xml:space="preserve"> </w:t>
      </w:r>
      <w:r w:rsidR="002C7465">
        <w:rPr>
          <w:rFonts w:ascii="Garamond" w:hAnsi="Garamond"/>
          <w:color w:val="000000" w:themeColor="text1"/>
        </w:rPr>
        <w:t xml:space="preserve">(see </w:t>
      </w:r>
      <w:proofErr w:type="spellStart"/>
      <w:r w:rsidR="002C7465">
        <w:rPr>
          <w:rFonts w:ascii="Garamond" w:hAnsi="Garamond"/>
          <w:color w:val="000000" w:themeColor="text1"/>
        </w:rPr>
        <w:t>Murchadha</w:t>
      </w:r>
      <w:proofErr w:type="spellEnd"/>
      <w:r w:rsidR="002C7465">
        <w:rPr>
          <w:rFonts w:ascii="Garamond" w:hAnsi="Garamond"/>
          <w:color w:val="000000" w:themeColor="text1"/>
        </w:rPr>
        <w:t xml:space="preserve"> 2013,</w:t>
      </w:r>
      <w:r w:rsidR="001A3404" w:rsidRPr="004D1A4B">
        <w:rPr>
          <w:rFonts w:ascii="Garamond" w:hAnsi="Garamond"/>
          <w:color w:val="000000" w:themeColor="text1"/>
        </w:rPr>
        <w:t xml:space="preserve"> 36-7) – “no oppressor lasts forever” – </w:t>
      </w:r>
      <w:r w:rsidR="009C1F6A">
        <w:rPr>
          <w:rFonts w:ascii="Garamond" w:hAnsi="Garamond"/>
          <w:color w:val="000000" w:themeColor="text1"/>
        </w:rPr>
        <w:t>and where</w:t>
      </w:r>
      <w:r w:rsidR="001A3404" w:rsidRPr="004D1A4B">
        <w:rPr>
          <w:rFonts w:ascii="Garamond" w:hAnsi="Garamond"/>
          <w:color w:val="000000" w:themeColor="text1"/>
        </w:rPr>
        <w:t xml:space="preserve"> hope is located and drawn on “to continue”, or “never stop”.</w:t>
      </w:r>
    </w:p>
    <w:p w14:paraId="2C1A7E8D" w14:textId="5FF2FBCF" w:rsidR="006C2F6B" w:rsidRDefault="00791AD7" w:rsidP="00182075">
      <w:pPr>
        <w:spacing w:line="276" w:lineRule="auto"/>
        <w:ind w:firstLine="720"/>
        <w:jc w:val="both"/>
        <w:rPr>
          <w:rFonts w:ascii="Garamond" w:hAnsi="Garamond"/>
          <w:color w:val="000000" w:themeColor="text1"/>
          <w:lang w:val="en-GB"/>
        </w:rPr>
      </w:pPr>
      <w:r w:rsidRPr="004923F9">
        <w:rPr>
          <w:rFonts w:ascii="Garamond" w:eastAsia="Times New Roman" w:hAnsi="Garamond" w:cs="Arial"/>
          <w:color w:val="000000" w:themeColor="text1"/>
          <w:shd w:val="clear" w:color="auto" w:fill="FFFFFF"/>
          <w:lang w:val="en-GB"/>
        </w:rPr>
        <w:t>Most of the interviews and exchanges we have discussed took place while families enjoyed harvests together, or during large get-togethers and village committee meetings through which solidarity grows from shared vulnerabilities. In these spaces, new ways of helping one another and novel modes of working together – in volunteering, committees, and organisations</w:t>
      </w:r>
      <w:r w:rsidR="00FA79F1">
        <w:rPr>
          <w:rFonts w:ascii="Garamond" w:eastAsia="Times New Roman" w:hAnsi="Garamond" w:cs="Arial"/>
          <w:color w:val="000000" w:themeColor="text1"/>
          <w:shd w:val="clear" w:color="auto" w:fill="FFFFFF"/>
          <w:lang w:val="en-GB"/>
        </w:rPr>
        <w:t>, in building or (re)diverting water supplies</w:t>
      </w:r>
      <w:r w:rsidRPr="004923F9">
        <w:rPr>
          <w:rFonts w:ascii="Garamond" w:eastAsia="Times New Roman" w:hAnsi="Garamond" w:cs="Arial"/>
          <w:color w:val="000000" w:themeColor="text1"/>
          <w:shd w:val="clear" w:color="auto" w:fill="FFFFFF"/>
          <w:lang w:val="en-GB"/>
        </w:rPr>
        <w:t xml:space="preserve"> – develop.</w:t>
      </w:r>
      <w:r w:rsidR="00FA79F1">
        <w:rPr>
          <w:rFonts w:ascii="Garamond" w:eastAsia="Times New Roman" w:hAnsi="Garamond" w:cs="Arial"/>
          <w:color w:val="000000" w:themeColor="text1"/>
          <w:shd w:val="clear" w:color="auto" w:fill="FFFFFF"/>
          <w:lang w:val="en-GB"/>
        </w:rPr>
        <w:t xml:space="preserve"> Those involved in these acts may well</w:t>
      </w:r>
      <w:r w:rsidRPr="004923F9">
        <w:rPr>
          <w:rFonts w:ascii="Garamond" w:eastAsia="Times New Roman" w:hAnsi="Garamond" w:cs="Arial"/>
          <w:color w:val="000000" w:themeColor="text1"/>
          <w:shd w:val="clear" w:color="auto" w:fill="FFFFFF"/>
          <w:lang w:val="en-GB"/>
        </w:rPr>
        <w:t xml:space="preserve"> feel the insecurities induced by the occupation – the home demolitions, forced displacements, restrictions of movement, physical violence, and so on – but</w:t>
      </w:r>
      <w:r w:rsidR="00FA79F1">
        <w:rPr>
          <w:rFonts w:ascii="Garamond" w:eastAsia="Times New Roman" w:hAnsi="Garamond" w:cs="Arial"/>
          <w:color w:val="000000" w:themeColor="text1"/>
          <w:shd w:val="clear" w:color="auto" w:fill="FFFFFF"/>
          <w:lang w:val="en-GB"/>
        </w:rPr>
        <w:t xml:space="preserve"> they draw strength in the firm belief that</w:t>
      </w:r>
      <w:r w:rsidRPr="004923F9">
        <w:rPr>
          <w:rFonts w:ascii="Garamond" w:eastAsia="Times New Roman" w:hAnsi="Garamond" w:cs="Arial"/>
          <w:color w:val="000000" w:themeColor="text1"/>
          <w:shd w:val="clear" w:color="auto" w:fill="FFFFFF"/>
          <w:lang w:val="en-GB"/>
        </w:rPr>
        <w:t xml:space="preserve"> one day th</w:t>
      </w:r>
      <w:r w:rsidR="00FA79F1">
        <w:rPr>
          <w:rFonts w:ascii="Garamond" w:eastAsia="Times New Roman" w:hAnsi="Garamond" w:cs="Arial"/>
          <w:color w:val="000000" w:themeColor="text1"/>
          <w:shd w:val="clear" w:color="auto" w:fill="FFFFFF"/>
          <w:lang w:val="en-GB"/>
        </w:rPr>
        <w:t>is particular</w:t>
      </w:r>
      <w:r w:rsidRPr="004923F9">
        <w:rPr>
          <w:rFonts w:ascii="Garamond" w:eastAsia="Times New Roman" w:hAnsi="Garamond" w:cs="Arial"/>
          <w:color w:val="000000" w:themeColor="text1"/>
          <w:shd w:val="clear" w:color="auto" w:fill="FFFFFF"/>
          <w:lang w:val="en-GB"/>
        </w:rPr>
        <w:t xml:space="preserve"> occupation will come to an end, that eventually all empires turn into ashes. Everyday life and </w:t>
      </w:r>
      <w:r w:rsidR="00FA79F1">
        <w:rPr>
          <w:rFonts w:ascii="Garamond" w:eastAsia="Times New Roman" w:hAnsi="Garamond" w:cs="Arial"/>
          <w:color w:val="000000" w:themeColor="text1"/>
          <w:shd w:val="clear" w:color="auto" w:fill="FFFFFF"/>
          <w:lang w:val="en-GB"/>
        </w:rPr>
        <w:t>work</w:t>
      </w:r>
      <w:r w:rsidRPr="004923F9">
        <w:rPr>
          <w:rFonts w:ascii="Garamond" w:eastAsia="Times New Roman" w:hAnsi="Garamond" w:cs="Arial"/>
          <w:color w:val="000000" w:themeColor="text1"/>
          <w:shd w:val="clear" w:color="auto" w:fill="FFFFFF"/>
          <w:lang w:val="en-GB"/>
        </w:rPr>
        <w:t xml:space="preserve"> </w:t>
      </w:r>
      <w:r w:rsidR="00A400E6">
        <w:rPr>
          <w:rFonts w:ascii="Garamond" w:eastAsia="Times New Roman" w:hAnsi="Garamond" w:cs="Arial"/>
          <w:color w:val="000000" w:themeColor="text1"/>
          <w:shd w:val="clear" w:color="auto" w:fill="FFFFFF"/>
          <w:lang w:val="en-GB"/>
        </w:rPr>
        <w:t xml:space="preserve">(in the fields, in particular) </w:t>
      </w:r>
      <w:r w:rsidRPr="004923F9">
        <w:rPr>
          <w:rFonts w:ascii="Garamond" w:eastAsia="Times New Roman" w:hAnsi="Garamond" w:cs="Arial"/>
          <w:color w:val="000000" w:themeColor="text1"/>
          <w:shd w:val="clear" w:color="auto" w:fill="FFFFFF"/>
          <w:lang w:val="en-GB"/>
        </w:rPr>
        <w:t>may have become harder, and sometimes impossible</w:t>
      </w:r>
      <w:r w:rsidR="00562935">
        <w:rPr>
          <w:rFonts w:ascii="Garamond" w:eastAsia="Times New Roman" w:hAnsi="Garamond" w:cs="Arial"/>
          <w:color w:val="000000" w:themeColor="text1"/>
          <w:shd w:val="clear" w:color="auto" w:fill="FFFFFF"/>
          <w:lang w:val="en-GB"/>
        </w:rPr>
        <w:t xml:space="preserve"> but food continues to grow and important Palestinian cultural practices are preserved – this is not achieved without struggle, but it is achieved in an important </w:t>
      </w:r>
      <w:r w:rsidR="00562935" w:rsidRPr="00E36467">
        <w:rPr>
          <w:rFonts w:ascii="Garamond" w:eastAsia="Times New Roman" w:hAnsi="Garamond" w:cs="Arial"/>
          <w:color w:val="000000" w:themeColor="text1"/>
          <w:shd w:val="clear" w:color="auto" w:fill="FFFFFF"/>
          <w:lang w:val="en-GB"/>
        </w:rPr>
        <w:t>respect nonetheless.</w:t>
      </w:r>
      <w:r w:rsidRPr="00E36467">
        <w:rPr>
          <w:rFonts w:ascii="Garamond" w:eastAsia="Times New Roman" w:hAnsi="Garamond" w:cs="Arial"/>
          <w:color w:val="000000" w:themeColor="text1"/>
          <w:shd w:val="clear" w:color="auto" w:fill="FFFFFF"/>
          <w:lang w:val="en-GB"/>
        </w:rPr>
        <w:t xml:space="preserve"> </w:t>
      </w:r>
      <w:r w:rsidRPr="00592CF4">
        <w:rPr>
          <w:rFonts w:ascii="Garamond" w:eastAsia="Times New Roman" w:hAnsi="Garamond" w:cs="Arial"/>
          <w:color w:val="000000" w:themeColor="text1"/>
          <w:shd w:val="clear" w:color="auto" w:fill="FFFFFF"/>
          <w:lang w:val="en-GB"/>
        </w:rPr>
        <w:t>Such ways of making things part of the everyday thus not only</w:t>
      </w:r>
      <w:r w:rsidR="00934F13" w:rsidRPr="00592CF4">
        <w:rPr>
          <w:rFonts w:ascii="Garamond" w:eastAsia="Times New Roman" w:hAnsi="Garamond" w:cs="Arial"/>
          <w:color w:val="000000" w:themeColor="text1"/>
          <w:shd w:val="clear" w:color="auto" w:fill="FFFFFF"/>
          <w:lang w:val="en-GB"/>
        </w:rPr>
        <w:t xml:space="preserve"> disrupt</w:t>
      </w:r>
      <w:r w:rsidRPr="00592CF4">
        <w:rPr>
          <w:rFonts w:ascii="Garamond" w:eastAsia="Times New Roman" w:hAnsi="Garamond" w:cs="Arial"/>
          <w:color w:val="000000" w:themeColor="text1"/>
          <w:shd w:val="clear" w:color="auto" w:fill="FFFFFF"/>
          <w:lang w:val="en-GB"/>
        </w:rPr>
        <w:t xml:space="preserve"> the spatial logics that </w:t>
      </w:r>
      <w:r w:rsidR="00934F13" w:rsidRPr="00592CF4">
        <w:rPr>
          <w:rFonts w:ascii="Garamond" w:eastAsia="Times New Roman" w:hAnsi="Garamond" w:cs="Arial"/>
          <w:color w:val="000000" w:themeColor="text1"/>
          <w:shd w:val="clear" w:color="auto" w:fill="FFFFFF"/>
          <w:lang w:val="en-GB"/>
        </w:rPr>
        <w:t>underpin</w:t>
      </w:r>
      <w:r w:rsidRPr="00592CF4">
        <w:rPr>
          <w:rFonts w:ascii="Garamond" w:eastAsia="Times New Roman" w:hAnsi="Garamond" w:cs="Arial"/>
          <w:color w:val="000000" w:themeColor="text1"/>
          <w:shd w:val="clear" w:color="auto" w:fill="FFFFFF"/>
          <w:lang w:val="en-GB"/>
        </w:rPr>
        <w:t xml:space="preserve"> the subjugating tactics of the occupation, but allow different ways of creating</w:t>
      </w:r>
      <w:r w:rsidR="001C38E1" w:rsidRPr="00592CF4">
        <w:rPr>
          <w:rFonts w:ascii="Garamond" w:eastAsia="Times New Roman" w:hAnsi="Garamond" w:cs="Arial"/>
          <w:color w:val="000000" w:themeColor="text1"/>
          <w:shd w:val="clear" w:color="auto" w:fill="FFFFFF"/>
          <w:lang w:val="en-GB"/>
        </w:rPr>
        <w:t xml:space="preserve">, </w:t>
      </w:r>
      <w:r w:rsidRPr="00592CF4">
        <w:rPr>
          <w:rFonts w:ascii="Garamond" w:eastAsia="Times New Roman" w:hAnsi="Garamond" w:cs="Arial"/>
          <w:color w:val="000000" w:themeColor="text1"/>
          <w:shd w:val="clear" w:color="auto" w:fill="FFFFFF"/>
          <w:lang w:val="en-GB"/>
        </w:rPr>
        <w:t xml:space="preserve">gathering </w:t>
      </w:r>
      <w:r w:rsidR="001C38E1" w:rsidRPr="00592CF4">
        <w:rPr>
          <w:rFonts w:ascii="Garamond" w:eastAsia="Times New Roman" w:hAnsi="Garamond" w:cs="Arial"/>
          <w:color w:val="000000" w:themeColor="text1"/>
          <w:shd w:val="clear" w:color="auto" w:fill="FFFFFF"/>
          <w:lang w:val="en-GB"/>
        </w:rPr>
        <w:t xml:space="preserve">and maintaining </w:t>
      </w:r>
      <w:r w:rsidRPr="00592CF4">
        <w:rPr>
          <w:rFonts w:ascii="Garamond" w:eastAsia="Times New Roman" w:hAnsi="Garamond" w:cs="Arial"/>
          <w:color w:val="000000" w:themeColor="text1"/>
          <w:shd w:val="clear" w:color="auto" w:fill="FFFFFF"/>
          <w:lang w:val="en-GB"/>
        </w:rPr>
        <w:t xml:space="preserve">places, that is, different logics of making, being, and living in </w:t>
      </w:r>
      <w:proofErr w:type="spellStart"/>
      <w:r w:rsidRPr="00592CF4">
        <w:rPr>
          <w:rFonts w:ascii="Garamond" w:eastAsia="Times New Roman" w:hAnsi="Garamond" w:cs="Arial"/>
          <w:i/>
          <w:color w:val="000000" w:themeColor="text1"/>
          <w:shd w:val="clear" w:color="auto" w:fill="FFFFFF"/>
          <w:lang w:val="en-GB"/>
        </w:rPr>
        <w:t>topos</w:t>
      </w:r>
      <w:proofErr w:type="spellEnd"/>
      <w:r w:rsidRPr="00592CF4">
        <w:rPr>
          <w:rFonts w:ascii="Garamond" w:eastAsia="Times New Roman" w:hAnsi="Garamond" w:cs="Arial"/>
          <w:color w:val="000000" w:themeColor="text1"/>
          <w:shd w:val="clear" w:color="auto" w:fill="FFFFFF"/>
          <w:lang w:val="en-GB"/>
        </w:rPr>
        <w:t xml:space="preserve">. The </w:t>
      </w:r>
      <w:proofErr w:type="spellStart"/>
      <w:r w:rsidRPr="00592CF4">
        <w:rPr>
          <w:rFonts w:ascii="Garamond" w:eastAsia="Times New Roman" w:hAnsi="Garamond" w:cs="Arial"/>
          <w:color w:val="000000" w:themeColor="text1"/>
          <w:shd w:val="clear" w:color="auto" w:fill="FFFFFF"/>
          <w:lang w:val="en-GB"/>
        </w:rPr>
        <w:t>kairological</w:t>
      </w:r>
      <w:proofErr w:type="spellEnd"/>
      <w:r w:rsidRPr="00592CF4">
        <w:rPr>
          <w:rFonts w:ascii="Garamond" w:eastAsia="Times New Roman" w:hAnsi="Garamond" w:cs="Arial"/>
          <w:color w:val="000000" w:themeColor="text1"/>
          <w:shd w:val="clear" w:color="auto" w:fill="FFFFFF"/>
          <w:lang w:val="en-GB"/>
        </w:rPr>
        <w:t xml:space="preserve"> temporality, lived through hopeful waiting and remembering of the coming moment</w:t>
      </w:r>
      <w:r w:rsidR="00A400E6" w:rsidRPr="00592CF4">
        <w:rPr>
          <w:rFonts w:ascii="Garamond" w:eastAsia="Times New Roman" w:hAnsi="Garamond" w:cs="Arial"/>
          <w:color w:val="000000" w:themeColor="text1"/>
          <w:shd w:val="clear" w:color="auto" w:fill="FFFFFF"/>
          <w:lang w:val="en-GB"/>
        </w:rPr>
        <w:t xml:space="preserve"> in different ways</w:t>
      </w:r>
      <w:r w:rsidRPr="00592CF4">
        <w:rPr>
          <w:rFonts w:ascii="Garamond" w:eastAsia="Times New Roman" w:hAnsi="Garamond" w:cs="Arial"/>
          <w:color w:val="000000" w:themeColor="text1"/>
          <w:shd w:val="clear" w:color="auto" w:fill="FFFFFF"/>
          <w:lang w:val="en-GB"/>
        </w:rPr>
        <w:t xml:space="preserve">, becomes a lived space through the topological places of the everyday. </w:t>
      </w:r>
    </w:p>
    <w:p w14:paraId="68AC4AC9" w14:textId="77777777" w:rsidR="00692C82" w:rsidRPr="004923F9" w:rsidRDefault="00692C82" w:rsidP="0071687C">
      <w:pPr>
        <w:spacing w:line="320" w:lineRule="exact"/>
        <w:rPr>
          <w:rFonts w:ascii="Garamond" w:hAnsi="Garamond" w:cs="Arial"/>
          <w:b/>
          <w:color w:val="222222"/>
          <w:shd w:val="clear" w:color="auto" w:fill="FFFFFF"/>
          <w:lang w:val="en-GB"/>
        </w:rPr>
      </w:pPr>
    </w:p>
    <w:p w14:paraId="34BDF95B" w14:textId="2AED0AA0" w:rsidR="00692C82" w:rsidRPr="003D1860" w:rsidRDefault="006367BB" w:rsidP="003D1860">
      <w:pPr>
        <w:pStyle w:val="ListParagraph"/>
        <w:numPr>
          <w:ilvl w:val="0"/>
          <w:numId w:val="1"/>
        </w:numPr>
        <w:spacing w:line="320" w:lineRule="exact"/>
        <w:outlineLvl w:val="0"/>
        <w:rPr>
          <w:rFonts w:ascii="Garamond" w:hAnsi="Garamond" w:cs="Arial"/>
          <w:b/>
          <w:color w:val="222222"/>
          <w:shd w:val="clear" w:color="auto" w:fill="FFFFFF"/>
          <w:lang w:val="en-GB"/>
        </w:rPr>
      </w:pPr>
      <w:r w:rsidRPr="003D1860">
        <w:rPr>
          <w:rFonts w:ascii="Garamond" w:hAnsi="Garamond" w:cs="Arial"/>
          <w:b/>
          <w:color w:val="222222"/>
          <w:shd w:val="clear" w:color="auto" w:fill="FFFFFF"/>
          <w:lang w:val="en-GB"/>
        </w:rPr>
        <w:t>Concluding section</w:t>
      </w:r>
    </w:p>
    <w:p w14:paraId="54E3F32F" w14:textId="4B5AA167" w:rsidR="00AB2539" w:rsidRPr="00592CF4" w:rsidRDefault="00332922" w:rsidP="009B2F63">
      <w:pPr>
        <w:spacing w:line="320" w:lineRule="exact"/>
        <w:jc w:val="both"/>
        <w:rPr>
          <w:rFonts w:ascii="Garamond" w:eastAsia="Times New Roman" w:hAnsi="Garamond"/>
          <w:color w:val="000000" w:themeColor="text1"/>
          <w:shd w:val="clear" w:color="auto" w:fill="FFFFFF"/>
        </w:rPr>
      </w:pPr>
      <w:r w:rsidRPr="00592CF4">
        <w:rPr>
          <w:rFonts w:ascii="Garamond" w:hAnsi="Garamond"/>
          <w:color w:val="000000" w:themeColor="text1"/>
          <w:lang w:val="en-GB"/>
        </w:rPr>
        <w:t xml:space="preserve">As </w:t>
      </w:r>
      <w:r w:rsidR="00EC21C6" w:rsidRPr="00592CF4">
        <w:rPr>
          <w:rFonts w:ascii="Garamond" w:hAnsi="Garamond"/>
          <w:color w:val="000000" w:themeColor="text1"/>
          <w:lang w:val="en-GB"/>
        </w:rPr>
        <w:t>our</w:t>
      </w:r>
      <w:r w:rsidRPr="00592CF4">
        <w:rPr>
          <w:rFonts w:ascii="Garamond" w:hAnsi="Garamond"/>
          <w:color w:val="000000" w:themeColor="text1"/>
          <w:lang w:val="en-GB"/>
        </w:rPr>
        <w:t xml:space="preserve"> </w:t>
      </w:r>
      <w:r w:rsidR="00735AED" w:rsidRPr="00592CF4">
        <w:rPr>
          <w:rFonts w:ascii="Garamond" w:hAnsi="Garamond"/>
          <w:color w:val="000000" w:themeColor="text1"/>
          <w:lang w:val="en-GB"/>
        </w:rPr>
        <w:t xml:space="preserve">deconstructive takes </w:t>
      </w:r>
      <w:r w:rsidRPr="00592CF4">
        <w:rPr>
          <w:rFonts w:ascii="Garamond" w:hAnsi="Garamond"/>
          <w:color w:val="000000" w:themeColor="text1"/>
          <w:lang w:val="en-GB"/>
        </w:rPr>
        <w:t xml:space="preserve">on </w:t>
      </w:r>
      <w:proofErr w:type="spellStart"/>
      <w:r w:rsidRPr="00592CF4">
        <w:rPr>
          <w:rFonts w:ascii="Garamond" w:hAnsi="Garamond"/>
          <w:i/>
          <w:color w:val="000000" w:themeColor="text1"/>
          <w:lang w:val="en-GB"/>
        </w:rPr>
        <w:t>topos</w:t>
      </w:r>
      <w:proofErr w:type="spellEnd"/>
      <w:r w:rsidRPr="00592CF4">
        <w:rPr>
          <w:rFonts w:ascii="Garamond" w:hAnsi="Garamond"/>
          <w:color w:val="000000" w:themeColor="text1"/>
          <w:lang w:val="en-GB"/>
        </w:rPr>
        <w:t xml:space="preserve"> and </w:t>
      </w:r>
      <w:proofErr w:type="spellStart"/>
      <w:r w:rsidR="00AB2539" w:rsidRPr="00592CF4">
        <w:rPr>
          <w:rFonts w:ascii="Garamond" w:hAnsi="Garamond"/>
          <w:i/>
          <w:color w:val="000000" w:themeColor="text1"/>
          <w:lang w:val="en-GB"/>
        </w:rPr>
        <w:t>kairos</w:t>
      </w:r>
      <w:proofErr w:type="spellEnd"/>
      <w:r w:rsidR="00AB2539" w:rsidRPr="00592CF4">
        <w:rPr>
          <w:rFonts w:ascii="Garamond" w:hAnsi="Garamond"/>
          <w:color w:val="000000" w:themeColor="text1"/>
          <w:lang w:val="en-GB"/>
        </w:rPr>
        <w:t xml:space="preserve"> (</w:t>
      </w:r>
      <w:r w:rsidR="0080037D" w:rsidRPr="00592CF4">
        <w:rPr>
          <w:rFonts w:ascii="Garamond" w:hAnsi="Garamond"/>
          <w:color w:val="000000" w:themeColor="text1"/>
          <w:lang w:val="en-GB"/>
        </w:rPr>
        <w:t>as an ‘open place’ and ‘</w:t>
      </w:r>
      <w:r w:rsidR="00EC21C6" w:rsidRPr="00592CF4">
        <w:rPr>
          <w:rFonts w:ascii="Garamond" w:hAnsi="Garamond"/>
          <w:color w:val="000000" w:themeColor="text1"/>
          <w:lang w:val="en-GB"/>
        </w:rPr>
        <w:t>moment of transformation</w:t>
      </w:r>
      <w:r w:rsidR="0080037D" w:rsidRPr="00592CF4">
        <w:rPr>
          <w:rFonts w:ascii="Garamond" w:hAnsi="Garamond"/>
          <w:color w:val="000000" w:themeColor="text1"/>
          <w:lang w:val="en-GB"/>
        </w:rPr>
        <w:t>’</w:t>
      </w:r>
      <w:r w:rsidR="00AB2539" w:rsidRPr="00592CF4">
        <w:rPr>
          <w:rFonts w:ascii="Garamond" w:hAnsi="Garamond"/>
          <w:color w:val="000000" w:themeColor="text1"/>
          <w:lang w:val="en-GB"/>
        </w:rPr>
        <w:t>)</w:t>
      </w:r>
      <w:r w:rsidR="00EC21C6" w:rsidRPr="00592CF4">
        <w:rPr>
          <w:rFonts w:ascii="Garamond" w:hAnsi="Garamond"/>
          <w:color w:val="000000" w:themeColor="text1"/>
          <w:lang w:val="en-GB"/>
        </w:rPr>
        <w:t xml:space="preserve"> indicate</w:t>
      </w:r>
      <w:r w:rsidRPr="00592CF4">
        <w:rPr>
          <w:rFonts w:ascii="Garamond" w:hAnsi="Garamond"/>
          <w:color w:val="000000" w:themeColor="text1"/>
          <w:lang w:val="en-GB"/>
        </w:rPr>
        <w:t>, to understand how hope</w:t>
      </w:r>
      <w:r w:rsidR="0080037D" w:rsidRPr="00592CF4">
        <w:rPr>
          <w:rFonts w:ascii="Garamond" w:hAnsi="Garamond"/>
          <w:color w:val="000000" w:themeColor="text1"/>
          <w:lang w:val="en-GB"/>
        </w:rPr>
        <w:t xml:space="preserve"> </w:t>
      </w:r>
      <w:r w:rsidRPr="00592CF4">
        <w:rPr>
          <w:rFonts w:ascii="Garamond" w:hAnsi="Garamond"/>
          <w:color w:val="000000" w:themeColor="text1"/>
          <w:lang w:val="en-GB"/>
        </w:rPr>
        <w:t xml:space="preserve">relates to a future </w:t>
      </w:r>
      <w:r w:rsidR="00AE2273" w:rsidRPr="00592CF4">
        <w:rPr>
          <w:rFonts w:ascii="Garamond" w:hAnsi="Garamond"/>
          <w:color w:val="000000" w:themeColor="text1"/>
          <w:lang w:val="en-GB"/>
        </w:rPr>
        <w:t>‘</w:t>
      </w:r>
      <w:r w:rsidRPr="00592CF4">
        <w:rPr>
          <w:rFonts w:ascii="Garamond" w:hAnsi="Garamond"/>
          <w:color w:val="000000" w:themeColor="text1"/>
          <w:lang w:val="en-GB"/>
        </w:rPr>
        <w:t>moment to come</w:t>
      </w:r>
      <w:r w:rsidR="00AE2273" w:rsidRPr="00592CF4">
        <w:rPr>
          <w:rFonts w:ascii="Garamond" w:hAnsi="Garamond"/>
          <w:color w:val="000000" w:themeColor="text1"/>
          <w:lang w:val="en-GB"/>
        </w:rPr>
        <w:t xml:space="preserve">’ </w:t>
      </w:r>
      <w:r w:rsidRPr="00592CF4">
        <w:rPr>
          <w:rFonts w:ascii="Garamond" w:hAnsi="Garamond"/>
          <w:color w:val="000000" w:themeColor="text1"/>
          <w:lang w:val="en-GB"/>
        </w:rPr>
        <w:t xml:space="preserve">in such a way that it remains capable of constituting new topologies of hopeful practices, it is crucial to </w:t>
      </w:r>
      <w:r w:rsidR="00AF0D9E" w:rsidRPr="00592CF4">
        <w:rPr>
          <w:rFonts w:ascii="Garamond" w:hAnsi="Garamond"/>
          <w:color w:val="000000" w:themeColor="text1"/>
          <w:lang w:val="en-GB"/>
        </w:rPr>
        <w:t>attend</w:t>
      </w:r>
      <w:r w:rsidRPr="00592CF4">
        <w:rPr>
          <w:rFonts w:ascii="Garamond" w:hAnsi="Garamond"/>
          <w:color w:val="000000" w:themeColor="text1"/>
          <w:lang w:val="en-GB"/>
        </w:rPr>
        <w:t xml:space="preserve"> not only </w:t>
      </w:r>
      <w:r w:rsidR="00AF0D9E" w:rsidRPr="00592CF4">
        <w:rPr>
          <w:rFonts w:ascii="Garamond" w:hAnsi="Garamond"/>
          <w:color w:val="000000" w:themeColor="text1"/>
          <w:lang w:val="en-GB"/>
        </w:rPr>
        <w:t xml:space="preserve">to </w:t>
      </w:r>
      <w:r w:rsidRPr="00592CF4">
        <w:rPr>
          <w:rFonts w:ascii="Garamond" w:hAnsi="Garamond"/>
          <w:color w:val="000000" w:themeColor="text1"/>
          <w:lang w:val="en-GB"/>
        </w:rPr>
        <w:t xml:space="preserve">those place-based practices that such hope generates, but also </w:t>
      </w:r>
      <w:r w:rsidR="00AF0D9E" w:rsidRPr="00592CF4">
        <w:rPr>
          <w:rFonts w:ascii="Garamond" w:hAnsi="Garamond"/>
          <w:color w:val="000000" w:themeColor="text1"/>
          <w:lang w:val="en-GB"/>
        </w:rPr>
        <w:t>to</w:t>
      </w:r>
      <w:r w:rsidRPr="00592CF4">
        <w:rPr>
          <w:rFonts w:ascii="Garamond" w:hAnsi="Garamond"/>
          <w:color w:val="000000" w:themeColor="text1"/>
          <w:lang w:val="en-GB"/>
        </w:rPr>
        <w:t xml:space="preserve"> th</w:t>
      </w:r>
      <w:r w:rsidR="009B19A1" w:rsidRPr="00592CF4">
        <w:rPr>
          <w:rFonts w:ascii="Garamond" w:hAnsi="Garamond"/>
          <w:color w:val="000000" w:themeColor="text1"/>
          <w:lang w:val="en-GB"/>
        </w:rPr>
        <w:t>e</w:t>
      </w:r>
      <w:r w:rsidRPr="00592CF4">
        <w:rPr>
          <w:rFonts w:ascii="Garamond" w:hAnsi="Garamond"/>
          <w:color w:val="000000" w:themeColor="text1"/>
          <w:lang w:val="en-GB"/>
        </w:rPr>
        <w:t xml:space="preserve"> </w:t>
      </w:r>
      <w:r w:rsidR="00AF0D9E" w:rsidRPr="00592CF4">
        <w:rPr>
          <w:rFonts w:ascii="Garamond" w:hAnsi="Garamond"/>
          <w:color w:val="000000" w:themeColor="text1"/>
          <w:lang w:val="en-GB"/>
        </w:rPr>
        <w:t xml:space="preserve">power </w:t>
      </w:r>
      <w:r w:rsidRPr="00592CF4">
        <w:rPr>
          <w:rFonts w:ascii="Garamond" w:hAnsi="Garamond"/>
          <w:color w:val="000000" w:themeColor="text1"/>
          <w:lang w:val="en-GB"/>
        </w:rPr>
        <w:t>relations that constitute</w:t>
      </w:r>
      <w:r w:rsidR="00AF0D9E" w:rsidRPr="00592CF4">
        <w:rPr>
          <w:rFonts w:ascii="Garamond" w:hAnsi="Garamond"/>
          <w:color w:val="000000" w:themeColor="text1"/>
          <w:lang w:val="en-GB"/>
        </w:rPr>
        <w:t xml:space="preserve"> such a moment</w:t>
      </w:r>
      <w:r w:rsidRPr="00592CF4">
        <w:rPr>
          <w:rFonts w:ascii="Garamond" w:hAnsi="Garamond"/>
          <w:color w:val="000000" w:themeColor="text1"/>
          <w:lang w:val="en-GB"/>
        </w:rPr>
        <w:t xml:space="preserve">. This </w:t>
      </w:r>
      <w:r w:rsidR="00AF0D9E" w:rsidRPr="00592CF4">
        <w:rPr>
          <w:rFonts w:ascii="Garamond" w:hAnsi="Garamond"/>
          <w:color w:val="000000" w:themeColor="text1"/>
          <w:lang w:val="en-GB"/>
        </w:rPr>
        <w:t>requires</w:t>
      </w:r>
      <w:r w:rsidRPr="00592CF4">
        <w:rPr>
          <w:rFonts w:ascii="Garamond" w:hAnsi="Garamond"/>
          <w:color w:val="000000" w:themeColor="text1"/>
          <w:lang w:val="en-GB"/>
        </w:rPr>
        <w:t xml:space="preserve"> attention to the ways in which hope</w:t>
      </w:r>
      <w:r w:rsidR="00EC21C6" w:rsidRPr="00592CF4">
        <w:rPr>
          <w:rFonts w:ascii="Garamond" w:hAnsi="Garamond"/>
          <w:color w:val="000000" w:themeColor="text1"/>
          <w:lang w:val="en-GB"/>
        </w:rPr>
        <w:t xml:space="preserve"> – as a</w:t>
      </w:r>
      <w:r w:rsidR="00134A4C" w:rsidRPr="00592CF4">
        <w:rPr>
          <w:rFonts w:ascii="Garamond" w:hAnsi="Garamond"/>
          <w:color w:val="000000" w:themeColor="text1"/>
          <w:lang w:val="en-GB"/>
        </w:rPr>
        <w:t>n active</w:t>
      </w:r>
      <w:r w:rsidR="00EC21C6" w:rsidRPr="00592CF4">
        <w:rPr>
          <w:rFonts w:ascii="Garamond" w:hAnsi="Garamond"/>
          <w:color w:val="000000" w:themeColor="text1"/>
          <w:lang w:val="en-GB"/>
        </w:rPr>
        <w:t xml:space="preserve"> waiting of the transformative future moment –</w:t>
      </w:r>
      <w:r w:rsidRPr="00592CF4">
        <w:rPr>
          <w:rFonts w:ascii="Garamond" w:hAnsi="Garamond"/>
          <w:color w:val="000000" w:themeColor="text1"/>
          <w:lang w:val="en-GB"/>
        </w:rPr>
        <w:t xml:space="preserve"> and the practices it engenders</w:t>
      </w:r>
      <w:r w:rsidR="00EC21C6" w:rsidRPr="00592CF4">
        <w:rPr>
          <w:rFonts w:ascii="Garamond" w:hAnsi="Garamond"/>
          <w:color w:val="000000" w:themeColor="text1"/>
          <w:lang w:val="en-GB"/>
        </w:rPr>
        <w:t xml:space="preserve"> – the topologies of dwelling –</w:t>
      </w:r>
      <w:r w:rsidRPr="00592CF4">
        <w:rPr>
          <w:rFonts w:ascii="Garamond" w:hAnsi="Garamond"/>
          <w:color w:val="000000" w:themeColor="text1"/>
          <w:lang w:val="en-GB"/>
        </w:rPr>
        <w:t xml:space="preserve"> are connected to the hyperprecarious, close</w:t>
      </w:r>
      <w:r w:rsidR="009B19A1" w:rsidRPr="00592CF4">
        <w:rPr>
          <w:rFonts w:ascii="Garamond" w:hAnsi="Garamond"/>
          <w:color w:val="000000" w:themeColor="text1"/>
          <w:lang w:val="en-GB"/>
        </w:rPr>
        <w:t>-</w:t>
      </w:r>
      <w:r w:rsidRPr="00592CF4">
        <w:rPr>
          <w:rFonts w:ascii="Garamond" w:hAnsi="Garamond"/>
          <w:color w:val="000000" w:themeColor="text1"/>
          <w:lang w:val="en-GB"/>
        </w:rPr>
        <w:t>to</w:t>
      </w:r>
      <w:r w:rsidR="009B19A1" w:rsidRPr="00592CF4">
        <w:rPr>
          <w:rFonts w:ascii="Garamond" w:hAnsi="Garamond"/>
          <w:color w:val="000000" w:themeColor="text1"/>
          <w:lang w:val="en-GB"/>
        </w:rPr>
        <w:t>-</w:t>
      </w:r>
      <w:r w:rsidRPr="00592CF4">
        <w:rPr>
          <w:rFonts w:ascii="Garamond" w:hAnsi="Garamond"/>
          <w:color w:val="000000" w:themeColor="text1"/>
          <w:lang w:val="en-GB"/>
        </w:rPr>
        <w:t xml:space="preserve">hopeless conditions induced </w:t>
      </w:r>
      <w:r w:rsidR="00AF0D9E" w:rsidRPr="00592CF4">
        <w:rPr>
          <w:rFonts w:ascii="Garamond" w:hAnsi="Garamond"/>
          <w:color w:val="000000" w:themeColor="text1"/>
          <w:lang w:val="en-GB"/>
        </w:rPr>
        <w:t xml:space="preserve">both </w:t>
      </w:r>
      <w:r w:rsidRPr="00592CF4">
        <w:rPr>
          <w:rFonts w:ascii="Garamond" w:hAnsi="Garamond"/>
          <w:color w:val="000000" w:themeColor="text1"/>
          <w:lang w:val="en-GB"/>
        </w:rPr>
        <w:t>by the occupation regime and its</w:t>
      </w:r>
      <w:r w:rsidR="00AF0D9E" w:rsidRPr="00592CF4">
        <w:rPr>
          <w:rFonts w:ascii="Garamond" w:hAnsi="Garamond"/>
          <w:color w:val="000000" w:themeColor="text1"/>
          <w:lang w:val="en-GB"/>
        </w:rPr>
        <w:t xml:space="preserve"> </w:t>
      </w:r>
      <w:r w:rsidRPr="00592CF4">
        <w:rPr>
          <w:rFonts w:ascii="Garamond" w:hAnsi="Garamond"/>
          <w:color w:val="000000" w:themeColor="text1"/>
          <w:lang w:val="en-GB"/>
        </w:rPr>
        <w:t>vigilant</w:t>
      </w:r>
      <w:r w:rsidR="009B19A1" w:rsidRPr="00592CF4">
        <w:rPr>
          <w:rFonts w:ascii="Garamond" w:hAnsi="Garamond"/>
          <w:color w:val="000000" w:themeColor="text1"/>
          <w:lang w:val="en-GB"/>
        </w:rPr>
        <w:t>e</w:t>
      </w:r>
      <w:r w:rsidRPr="00592CF4">
        <w:rPr>
          <w:rFonts w:ascii="Garamond" w:hAnsi="Garamond"/>
          <w:color w:val="000000" w:themeColor="text1"/>
          <w:lang w:val="en-GB"/>
        </w:rPr>
        <w:t xml:space="preserve"> force</w:t>
      </w:r>
      <w:r w:rsidR="00735AED" w:rsidRPr="00592CF4">
        <w:rPr>
          <w:rFonts w:ascii="Garamond" w:hAnsi="Garamond"/>
          <w:color w:val="000000" w:themeColor="text1"/>
          <w:lang w:val="en-GB"/>
        </w:rPr>
        <w:t>, the settlers</w:t>
      </w:r>
      <w:r w:rsidR="00EC21C6" w:rsidRPr="00592CF4">
        <w:rPr>
          <w:rFonts w:ascii="Garamond" w:hAnsi="Garamond"/>
          <w:color w:val="000000" w:themeColor="text1"/>
          <w:lang w:val="en-GB"/>
        </w:rPr>
        <w:t xml:space="preserve">. </w:t>
      </w:r>
      <w:r w:rsidR="00AF0D9E" w:rsidRPr="00592CF4">
        <w:rPr>
          <w:rFonts w:ascii="Garamond" w:hAnsi="Garamond"/>
          <w:color w:val="000000" w:themeColor="text1"/>
          <w:lang w:val="en-GB"/>
        </w:rPr>
        <w:t xml:space="preserve">Such an approach involves a sensitivity to the ways that </w:t>
      </w:r>
      <w:r w:rsidRPr="00592CF4">
        <w:rPr>
          <w:rFonts w:ascii="Garamond" w:hAnsi="Garamond"/>
          <w:color w:val="000000" w:themeColor="text1"/>
          <w:lang w:val="en-GB"/>
        </w:rPr>
        <w:t xml:space="preserve">Palestinian everyday life, </w:t>
      </w:r>
      <w:r w:rsidR="00AF0D9E" w:rsidRPr="00592CF4">
        <w:rPr>
          <w:rFonts w:ascii="Garamond" w:hAnsi="Garamond"/>
          <w:color w:val="000000" w:themeColor="text1"/>
          <w:lang w:val="en-GB"/>
        </w:rPr>
        <w:t>in</w:t>
      </w:r>
      <w:r w:rsidRPr="00592CF4">
        <w:rPr>
          <w:rFonts w:ascii="Garamond" w:hAnsi="Garamond"/>
          <w:color w:val="000000" w:themeColor="text1"/>
          <w:lang w:val="en-GB"/>
        </w:rPr>
        <w:t xml:space="preserve"> its small-scale efforts</w:t>
      </w:r>
      <w:r w:rsidR="00EC21C6" w:rsidRPr="00592CF4">
        <w:rPr>
          <w:rFonts w:ascii="Garamond" w:hAnsi="Garamond"/>
          <w:color w:val="000000" w:themeColor="text1"/>
          <w:lang w:val="en-GB"/>
        </w:rPr>
        <w:t xml:space="preserve"> and shared sense</w:t>
      </w:r>
      <w:r w:rsidR="00134A4C" w:rsidRPr="00592CF4">
        <w:rPr>
          <w:rFonts w:ascii="Garamond" w:hAnsi="Garamond"/>
          <w:color w:val="000000" w:themeColor="text1"/>
          <w:lang w:val="en-GB"/>
        </w:rPr>
        <w:t>s</w:t>
      </w:r>
      <w:r w:rsidR="00EC21C6" w:rsidRPr="00592CF4">
        <w:rPr>
          <w:rFonts w:ascii="Garamond" w:hAnsi="Garamond"/>
          <w:color w:val="000000" w:themeColor="text1"/>
          <w:lang w:val="en-GB"/>
        </w:rPr>
        <w:t xml:space="preserve"> of precarity</w:t>
      </w:r>
      <w:r w:rsidR="00AB2539" w:rsidRPr="00592CF4">
        <w:rPr>
          <w:rFonts w:ascii="Garamond" w:hAnsi="Garamond"/>
          <w:color w:val="000000" w:themeColor="text1"/>
          <w:lang w:val="en-GB"/>
        </w:rPr>
        <w:t xml:space="preserve"> and </w:t>
      </w:r>
      <w:r w:rsidR="0080037D" w:rsidRPr="00592CF4">
        <w:rPr>
          <w:rFonts w:ascii="Garamond" w:hAnsi="Garamond"/>
          <w:color w:val="000000" w:themeColor="text1"/>
          <w:lang w:val="en-GB"/>
        </w:rPr>
        <w:t xml:space="preserve">existing </w:t>
      </w:r>
      <w:r w:rsidR="00AB2539" w:rsidRPr="00592CF4">
        <w:rPr>
          <w:rFonts w:ascii="Garamond" w:hAnsi="Garamond"/>
          <w:color w:val="000000" w:themeColor="text1"/>
          <w:lang w:val="en-GB"/>
        </w:rPr>
        <w:t>way</w:t>
      </w:r>
      <w:r w:rsidR="00134A4C" w:rsidRPr="00592CF4">
        <w:rPr>
          <w:rFonts w:ascii="Garamond" w:hAnsi="Garamond"/>
          <w:color w:val="000000" w:themeColor="text1"/>
          <w:lang w:val="en-GB"/>
        </w:rPr>
        <w:t>s</w:t>
      </w:r>
      <w:r w:rsidR="00AB2539" w:rsidRPr="00592CF4">
        <w:rPr>
          <w:rFonts w:ascii="Garamond" w:hAnsi="Garamond"/>
          <w:color w:val="000000" w:themeColor="text1"/>
          <w:lang w:val="en-GB"/>
        </w:rPr>
        <w:t>-of-living</w:t>
      </w:r>
      <w:r w:rsidR="00EC21C6" w:rsidRPr="00592CF4">
        <w:rPr>
          <w:rFonts w:ascii="Garamond" w:hAnsi="Garamond"/>
          <w:color w:val="000000" w:themeColor="text1"/>
          <w:lang w:val="en-GB"/>
        </w:rPr>
        <w:t>,</w:t>
      </w:r>
      <w:r w:rsidRPr="00592CF4">
        <w:rPr>
          <w:rFonts w:ascii="Garamond" w:hAnsi="Garamond"/>
          <w:color w:val="000000" w:themeColor="text1"/>
          <w:lang w:val="en-GB"/>
        </w:rPr>
        <w:t xml:space="preserve"> dampen the governing effects</w:t>
      </w:r>
      <w:r w:rsidR="00AF0D9E" w:rsidRPr="00592CF4">
        <w:rPr>
          <w:rFonts w:ascii="Garamond" w:hAnsi="Garamond"/>
          <w:color w:val="000000" w:themeColor="text1"/>
          <w:lang w:val="en-GB"/>
        </w:rPr>
        <w:t xml:space="preserve"> and come to </w:t>
      </w:r>
      <w:r w:rsidRPr="00592CF4">
        <w:rPr>
          <w:rFonts w:ascii="Garamond" w:hAnsi="Garamond"/>
          <w:color w:val="000000" w:themeColor="text1"/>
          <w:lang w:val="en-GB"/>
        </w:rPr>
        <w:t>constitut</w:t>
      </w:r>
      <w:r w:rsidR="00AF0D9E" w:rsidRPr="00592CF4">
        <w:rPr>
          <w:rFonts w:ascii="Garamond" w:hAnsi="Garamond"/>
          <w:color w:val="000000" w:themeColor="text1"/>
          <w:lang w:val="en-GB"/>
        </w:rPr>
        <w:t>e</w:t>
      </w:r>
      <w:r w:rsidRPr="00592CF4">
        <w:rPr>
          <w:rFonts w:ascii="Garamond" w:hAnsi="Garamond"/>
          <w:color w:val="000000" w:themeColor="text1"/>
          <w:lang w:val="en-GB"/>
        </w:rPr>
        <w:t xml:space="preserve"> topologies </w:t>
      </w:r>
      <w:r w:rsidR="00DA784F" w:rsidRPr="00592CF4">
        <w:rPr>
          <w:rFonts w:ascii="Garamond" w:hAnsi="Garamond"/>
          <w:color w:val="000000" w:themeColor="text1"/>
          <w:lang w:val="en-GB"/>
        </w:rPr>
        <w:t xml:space="preserve">of hope </w:t>
      </w:r>
      <w:r w:rsidRPr="00592CF4">
        <w:rPr>
          <w:rFonts w:ascii="Garamond" w:hAnsi="Garamond"/>
          <w:color w:val="000000" w:themeColor="text1"/>
          <w:lang w:val="en-GB"/>
        </w:rPr>
        <w:t>that are irreducible to those of the occupation. Accordingly, as a ‘moment’ and ‘place’</w:t>
      </w:r>
      <w:r w:rsidR="00A07F76" w:rsidRPr="00592CF4">
        <w:rPr>
          <w:rFonts w:ascii="Garamond" w:hAnsi="Garamond"/>
          <w:color w:val="000000" w:themeColor="text1"/>
          <w:lang w:val="en-GB"/>
        </w:rPr>
        <w:t>,</w:t>
      </w:r>
      <w:r w:rsidRPr="00592CF4">
        <w:rPr>
          <w:rFonts w:ascii="Garamond" w:hAnsi="Garamond"/>
          <w:color w:val="000000" w:themeColor="text1"/>
          <w:lang w:val="en-GB"/>
        </w:rPr>
        <w:t xml:space="preserve"> </w:t>
      </w:r>
      <w:proofErr w:type="spellStart"/>
      <w:r w:rsidRPr="00592CF4">
        <w:rPr>
          <w:rFonts w:ascii="Garamond" w:hAnsi="Garamond"/>
          <w:i/>
          <w:color w:val="000000" w:themeColor="text1"/>
          <w:lang w:val="en-GB"/>
        </w:rPr>
        <w:t>kairos</w:t>
      </w:r>
      <w:proofErr w:type="spellEnd"/>
      <w:r w:rsidRPr="00592CF4">
        <w:rPr>
          <w:rFonts w:ascii="Garamond" w:hAnsi="Garamond"/>
          <w:color w:val="000000" w:themeColor="text1"/>
          <w:lang w:val="en-GB"/>
        </w:rPr>
        <w:t xml:space="preserve"> and </w:t>
      </w:r>
      <w:proofErr w:type="spellStart"/>
      <w:r w:rsidRPr="00592CF4">
        <w:rPr>
          <w:rFonts w:ascii="Garamond" w:hAnsi="Garamond"/>
          <w:i/>
          <w:color w:val="000000" w:themeColor="text1"/>
          <w:lang w:val="en-GB"/>
        </w:rPr>
        <w:t>topos</w:t>
      </w:r>
      <w:proofErr w:type="spellEnd"/>
      <w:r w:rsidRPr="00592CF4">
        <w:rPr>
          <w:rFonts w:ascii="Garamond" w:hAnsi="Garamond"/>
          <w:color w:val="000000" w:themeColor="text1"/>
          <w:lang w:val="en-GB"/>
        </w:rPr>
        <w:t xml:space="preserve"> do not merely name the conditions of openness (open place/moment of transformation) and thus the capacity to </w:t>
      </w:r>
      <w:r w:rsidR="00EC21C6" w:rsidRPr="00592CF4">
        <w:rPr>
          <w:rFonts w:ascii="Garamond" w:hAnsi="Garamond"/>
          <w:color w:val="000000" w:themeColor="text1"/>
          <w:lang w:val="en-GB"/>
        </w:rPr>
        <w:t>re-</w:t>
      </w:r>
      <w:r w:rsidRPr="00592CF4">
        <w:rPr>
          <w:rFonts w:ascii="Garamond" w:hAnsi="Garamond"/>
          <w:color w:val="000000" w:themeColor="text1"/>
          <w:lang w:val="en-GB"/>
        </w:rPr>
        <w:t xml:space="preserve">constitute time-spaces, but </w:t>
      </w:r>
      <w:r w:rsidRPr="00592CF4">
        <w:rPr>
          <w:rFonts w:ascii="Garamond" w:hAnsi="Garamond"/>
          <w:i/>
          <w:color w:val="000000" w:themeColor="text1"/>
          <w:lang w:val="en-GB"/>
        </w:rPr>
        <w:t xml:space="preserve">the conditions through which topological practices of </w:t>
      </w:r>
      <w:proofErr w:type="spellStart"/>
      <w:r w:rsidRPr="00592CF4">
        <w:rPr>
          <w:rFonts w:ascii="Garamond" w:hAnsi="Garamond"/>
          <w:i/>
          <w:color w:val="000000" w:themeColor="text1"/>
          <w:lang w:val="en-GB"/>
        </w:rPr>
        <w:t>kairological</w:t>
      </w:r>
      <w:proofErr w:type="spellEnd"/>
      <w:r w:rsidRPr="00592CF4">
        <w:rPr>
          <w:rFonts w:ascii="Garamond" w:hAnsi="Garamond"/>
          <w:i/>
          <w:color w:val="000000" w:themeColor="text1"/>
          <w:lang w:val="en-GB"/>
        </w:rPr>
        <w:t xml:space="preserve"> hope</w:t>
      </w:r>
      <w:r w:rsidRPr="00592CF4">
        <w:rPr>
          <w:rFonts w:ascii="Garamond" w:hAnsi="Garamond"/>
          <w:color w:val="000000" w:themeColor="text1"/>
          <w:lang w:val="en-GB"/>
        </w:rPr>
        <w:t xml:space="preserve"> can carry Palestinian communities, families and villages through the systematic subjugation and hyperprecarious condition produced by the Israeli occupation</w:t>
      </w:r>
      <w:r w:rsidR="003B6609" w:rsidRPr="00592CF4">
        <w:rPr>
          <w:rFonts w:ascii="Garamond" w:hAnsi="Garamond"/>
          <w:color w:val="000000" w:themeColor="text1"/>
          <w:lang w:val="en-GB"/>
        </w:rPr>
        <w:t>.</w:t>
      </w:r>
      <w:r w:rsidR="00F10D16" w:rsidRPr="00592CF4">
        <w:rPr>
          <w:rFonts w:ascii="Garamond" w:hAnsi="Garamond"/>
          <w:color w:val="000000" w:themeColor="text1"/>
          <w:lang w:val="en-GB"/>
        </w:rPr>
        <w:t> </w:t>
      </w:r>
      <w:r w:rsidR="00A07F76" w:rsidRPr="00592CF4">
        <w:rPr>
          <w:rFonts w:ascii="Garamond" w:hAnsi="Garamond"/>
          <w:color w:val="000000" w:themeColor="text1"/>
          <w:lang w:val="en-GB"/>
        </w:rPr>
        <w:t xml:space="preserve">Such </w:t>
      </w:r>
      <w:proofErr w:type="spellStart"/>
      <w:r w:rsidR="00A07F76" w:rsidRPr="00592CF4">
        <w:rPr>
          <w:rFonts w:ascii="Garamond" w:hAnsi="Garamond"/>
          <w:i/>
          <w:color w:val="000000" w:themeColor="text1"/>
          <w:lang w:val="en-GB"/>
        </w:rPr>
        <w:t>kairo</w:t>
      </w:r>
      <w:proofErr w:type="spellEnd"/>
      <w:r w:rsidR="00A07F76" w:rsidRPr="00592CF4">
        <w:rPr>
          <w:rFonts w:ascii="Garamond" w:hAnsi="Garamond"/>
          <w:i/>
          <w:color w:val="000000" w:themeColor="text1"/>
          <w:lang w:val="en-GB"/>
        </w:rPr>
        <w:t>-</w:t>
      </w:r>
      <w:r w:rsidR="00A07F76" w:rsidRPr="00592CF4">
        <w:rPr>
          <w:rFonts w:ascii="Garamond" w:hAnsi="Garamond"/>
          <w:color w:val="000000" w:themeColor="text1"/>
          <w:lang w:val="en-GB"/>
        </w:rPr>
        <w:t xml:space="preserve"> and </w:t>
      </w:r>
      <w:r w:rsidR="00A07F76" w:rsidRPr="00592CF4">
        <w:rPr>
          <w:rFonts w:ascii="Garamond" w:hAnsi="Garamond"/>
          <w:i/>
          <w:color w:val="000000" w:themeColor="text1"/>
          <w:lang w:val="en-GB"/>
        </w:rPr>
        <w:t>topologies</w:t>
      </w:r>
      <w:r w:rsidR="009B2F63" w:rsidRPr="00592CF4">
        <w:rPr>
          <w:rFonts w:ascii="Garamond" w:hAnsi="Garamond"/>
          <w:color w:val="000000" w:themeColor="text1"/>
          <w:lang w:val="en-GB"/>
        </w:rPr>
        <w:t xml:space="preserve"> </w:t>
      </w:r>
      <w:r w:rsidR="00A07F76" w:rsidRPr="00592CF4">
        <w:rPr>
          <w:rFonts w:ascii="Garamond" w:hAnsi="Garamond"/>
          <w:color w:val="000000" w:themeColor="text1"/>
          <w:lang w:val="en-GB"/>
        </w:rPr>
        <w:t xml:space="preserve">do not </w:t>
      </w:r>
      <w:r w:rsidR="00D3475F" w:rsidRPr="00592CF4">
        <w:rPr>
          <w:rFonts w:ascii="Garamond" w:hAnsi="Garamond"/>
          <w:color w:val="000000" w:themeColor="text1"/>
          <w:lang w:val="en-GB"/>
        </w:rPr>
        <w:t xml:space="preserve">necessarily remove </w:t>
      </w:r>
      <w:r w:rsidR="00EC21C6" w:rsidRPr="00592CF4">
        <w:rPr>
          <w:rFonts w:ascii="Garamond" w:hAnsi="Garamond"/>
          <w:color w:val="000000" w:themeColor="text1"/>
          <w:lang w:val="en-GB"/>
        </w:rPr>
        <w:t xml:space="preserve">the </w:t>
      </w:r>
      <w:r w:rsidR="00F10D16" w:rsidRPr="00592CF4">
        <w:rPr>
          <w:rFonts w:ascii="Garamond" w:hAnsi="Garamond"/>
          <w:color w:val="000000" w:themeColor="text1"/>
          <w:lang w:val="en-GB"/>
        </w:rPr>
        <w:t>hyper</w:t>
      </w:r>
      <w:r w:rsidR="00EC21C6" w:rsidRPr="00592CF4">
        <w:rPr>
          <w:rFonts w:ascii="Garamond" w:hAnsi="Garamond"/>
          <w:color w:val="000000" w:themeColor="text1"/>
          <w:lang w:val="en-GB"/>
        </w:rPr>
        <w:t xml:space="preserve">precarious </w:t>
      </w:r>
      <w:r w:rsidR="00F10D16" w:rsidRPr="00592CF4">
        <w:rPr>
          <w:rFonts w:ascii="Garamond" w:hAnsi="Garamond"/>
          <w:color w:val="000000" w:themeColor="text1"/>
          <w:lang w:val="en-GB"/>
        </w:rPr>
        <w:t xml:space="preserve">(Hammami 2016) </w:t>
      </w:r>
      <w:r w:rsidR="00EC21C6" w:rsidRPr="00592CF4">
        <w:rPr>
          <w:rFonts w:ascii="Garamond" w:hAnsi="Garamond"/>
          <w:color w:val="000000" w:themeColor="text1"/>
          <w:lang w:val="en-GB"/>
        </w:rPr>
        <w:t>and hopeless</w:t>
      </w:r>
      <w:r w:rsidR="00A07F76" w:rsidRPr="00592CF4">
        <w:rPr>
          <w:rFonts w:ascii="Garamond" w:hAnsi="Garamond"/>
          <w:color w:val="000000" w:themeColor="text1"/>
          <w:lang w:val="en-GB"/>
        </w:rPr>
        <w:t xml:space="preserve"> landscapes of the </w:t>
      </w:r>
      <w:r w:rsidR="00EC21C6" w:rsidRPr="00592CF4">
        <w:rPr>
          <w:rFonts w:ascii="Garamond" w:hAnsi="Garamond"/>
          <w:color w:val="000000" w:themeColor="text1"/>
          <w:lang w:val="en-GB"/>
        </w:rPr>
        <w:t>present occupation</w:t>
      </w:r>
      <w:r w:rsidR="00DA784F" w:rsidRPr="00592CF4">
        <w:rPr>
          <w:rFonts w:ascii="Garamond" w:hAnsi="Garamond"/>
          <w:color w:val="000000" w:themeColor="text1"/>
          <w:lang w:val="en-GB"/>
        </w:rPr>
        <w:t xml:space="preserve"> (Harker 2012</w:t>
      </w:r>
      <w:r w:rsidR="00A07F76" w:rsidRPr="00592CF4">
        <w:rPr>
          <w:rFonts w:ascii="Garamond" w:hAnsi="Garamond"/>
          <w:color w:val="000000" w:themeColor="text1"/>
          <w:lang w:val="en-GB"/>
        </w:rPr>
        <w:t>)</w:t>
      </w:r>
      <w:r w:rsidR="00EC21C6" w:rsidRPr="00592CF4">
        <w:rPr>
          <w:rFonts w:ascii="Garamond" w:hAnsi="Garamond"/>
          <w:color w:val="000000" w:themeColor="text1"/>
          <w:lang w:val="en-GB"/>
        </w:rPr>
        <w:t xml:space="preserve">, </w:t>
      </w:r>
      <w:r w:rsidR="00E623CE" w:rsidRPr="00592CF4">
        <w:rPr>
          <w:rFonts w:ascii="Garamond" w:hAnsi="Garamond"/>
          <w:color w:val="000000" w:themeColor="text1"/>
          <w:lang w:val="en-GB"/>
        </w:rPr>
        <w:t>this is not our claim, but it must be recognised that they render</w:t>
      </w:r>
      <w:r w:rsidR="00EC21C6" w:rsidRPr="00592CF4">
        <w:rPr>
          <w:rFonts w:ascii="Garamond" w:hAnsi="Garamond"/>
          <w:color w:val="000000" w:themeColor="text1"/>
          <w:lang w:val="en-GB"/>
        </w:rPr>
        <w:t xml:space="preserve"> precarity itself a condition lived through a different </w:t>
      </w:r>
      <w:proofErr w:type="spellStart"/>
      <w:r w:rsidR="00A07F76" w:rsidRPr="00592CF4">
        <w:rPr>
          <w:rFonts w:ascii="Garamond" w:hAnsi="Garamond"/>
          <w:i/>
          <w:color w:val="000000" w:themeColor="text1"/>
          <w:lang w:val="en-GB"/>
        </w:rPr>
        <w:t>topos</w:t>
      </w:r>
      <w:proofErr w:type="spellEnd"/>
      <w:r w:rsidR="00EC21C6" w:rsidRPr="00592CF4">
        <w:rPr>
          <w:rFonts w:ascii="Garamond" w:hAnsi="Garamond"/>
          <w:color w:val="000000" w:themeColor="text1"/>
          <w:lang w:val="en-GB"/>
        </w:rPr>
        <w:t xml:space="preserve"> – one of </w:t>
      </w:r>
      <w:r w:rsidR="00DA784F" w:rsidRPr="00592CF4">
        <w:rPr>
          <w:rFonts w:ascii="Garamond" w:hAnsi="Garamond"/>
          <w:color w:val="000000" w:themeColor="text1"/>
          <w:lang w:val="en-GB"/>
        </w:rPr>
        <w:t xml:space="preserve">everyday </w:t>
      </w:r>
      <w:r w:rsidR="00EC21C6" w:rsidRPr="00592CF4">
        <w:rPr>
          <w:rFonts w:ascii="Garamond" w:hAnsi="Garamond"/>
          <w:color w:val="000000" w:themeColor="text1"/>
          <w:lang w:val="en-GB"/>
        </w:rPr>
        <w:t>hope</w:t>
      </w:r>
      <w:r w:rsidR="00DA784F" w:rsidRPr="00592CF4">
        <w:rPr>
          <w:rFonts w:ascii="Garamond" w:hAnsi="Garamond"/>
          <w:color w:val="000000" w:themeColor="text1"/>
          <w:lang w:val="en-GB"/>
        </w:rPr>
        <w:t>s, practices, solidarities and</w:t>
      </w:r>
      <w:r w:rsidR="00EC21C6" w:rsidRPr="00592CF4">
        <w:rPr>
          <w:rFonts w:ascii="Garamond" w:hAnsi="Garamond"/>
          <w:color w:val="000000" w:themeColor="text1"/>
          <w:lang w:val="en-GB"/>
        </w:rPr>
        <w:t xml:space="preserve"> </w:t>
      </w:r>
      <w:r w:rsidR="00EC21C6" w:rsidRPr="00592CF4">
        <w:rPr>
          <w:rFonts w:ascii="Garamond" w:hAnsi="Garamond"/>
          <w:color w:val="000000" w:themeColor="text1"/>
          <w:lang w:val="en-GB"/>
        </w:rPr>
        <w:lastRenderedPageBreak/>
        <w:t>future</w:t>
      </w:r>
      <w:r w:rsidR="00DA784F" w:rsidRPr="00592CF4">
        <w:rPr>
          <w:rFonts w:ascii="Garamond" w:hAnsi="Garamond"/>
          <w:color w:val="000000" w:themeColor="text1"/>
          <w:lang w:val="en-GB"/>
        </w:rPr>
        <w:t xml:space="preserve"> </w:t>
      </w:r>
      <w:r w:rsidR="00EC21C6" w:rsidRPr="00592CF4">
        <w:rPr>
          <w:rFonts w:ascii="Garamond" w:hAnsi="Garamond"/>
          <w:color w:val="000000" w:themeColor="text1"/>
          <w:lang w:val="en-GB"/>
        </w:rPr>
        <w:t>p</w:t>
      </w:r>
      <w:r w:rsidR="00DA784F" w:rsidRPr="00592CF4">
        <w:rPr>
          <w:rFonts w:ascii="Garamond" w:hAnsi="Garamond"/>
          <w:color w:val="000000" w:themeColor="text1"/>
          <w:lang w:val="en-GB"/>
        </w:rPr>
        <w:t>otentials</w:t>
      </w:r>
      <w:r w:rsidR="00EC21C6" w:rsidRPr="00592CF4">
        <w:rPr>
          <w:rFonts w:ascii="Garamond" w:hAnsi="Garamond"/>
          <w:color w:val="000000" w:themeColor="text1"/>
          <w:lang w:val="en-GB"/>
        </w:rPr>
        <w:t>.</w:t>
      </w:r>
      <w:r w:rsidR="00A07F76" w:rsidRPr="00592CF4">
        <w:rPr>
          <w:rFonts w:ascii="Garamond" w:eastAsia="Times New Roman" w:hAnsi="Garamond"/>
          <w:color w:val="000000" w:themeColor="text1"/>
          <w:shd w:val="clear" w:color="auto" w:fill="FFFFFF"/>
          <w:lang w:val="en-GB"/>
        </w:rPr>
        <w:t xml:space="preserve"> </w:t>
      </w:r>
      <w:r w:rsidR="00F10D16" w:rsidRPr="00592CF4">
        <w:rPr>
          <w:rFonts w:ascii="Garamond" w:hAnsi="Garamond"/>
          <w:color w:val="000000" w:themeColor="text1"/>
          <w:lang w:val="en-GB"/>
        </w:rPr>
        <w:t xml:space="preserve">Accordingly, </w:t>
      </w:r>
      <w:proofErr w:type="spellStart"/>
      <w:r w:rsidR="00F10D16" w:rsidRPr="00592CF4">
        <w:rPr>
          <w:rFonts w:ascii="Garamond" w:hAnsi="Garamond"/>
          <w:i/>
          <w:color w:val="000000" w:themeColor="text1"/>
          <w:lang w:val="en-GB"/>
        </w:rPr>
        <w:t>kairos</w:t>
      </w:r>
      <w:proofErr w:type="spellEnd"/>
      <w:r w:rsidR="00F10D16" w:rsidRPr="00592CF4">
        <w:rPr>
          <w:rFonts w:ascii="Garamond" w:hAnsi="Garamond"/>
          <w:color w:val="000000" w:themeColor="text1"/>
          <w:lang w:val="en-GB"/>
        </w:rPr>
        <w:t xml:space="preserve"> is not a mere revolutionary event of rupture</w:t>
      </w:r>
      <w:r w:rsidR="00E623CE" w:rsidRPr="00592CF4">
        <w:rPr>
          <w:rFonts w:ascii="Garamond" w:hAnsi="Garamond"/>
          <w:color w:val="000000" w:themeColor="text1"/>
          <w:lang w:val="en-GB"/>
        </w:rPr>
        <w:t xml:space="preserve"> but an emergent </w:t>
      </w:r>
      <w:r w:rsidR="00F10D16" w:rsidRPr="00592CF4">
        <w:rPr>
          <w:rFonts w:ascii="Garamond" w:hAnsi="Garamond"/>
          <w:color w:val="000000" w:themeColor="text1"/>
          <w:lang w:val="en-GB"/>
        </w:rPr>
        <w:t>future moment which has the capacity to transform and empower present sites of dwelling and ways of living. </w:t>
      </w:r>
      <w:r w:rsidR="00E623CE" w:rsidRPr="00592CF4">
        <w:rPr>
          <w:rFonts w:ascii="Garamond" w:eastAsia="Times New Roman" w:hAnsi="Garamond"/>
          <w:color w:val="000000" w:themeColor="text1"/>
          <w:shd w:val="clear" w:color="auto" w:fill="FFFFFF"/>
          <w:lang w:val="en-GB"/>
        </w:rPr>
        <w:t>In</w:t>
      </w:r>
      <w:r w:rsidR="00AB2539" w:rsidRPr="00592CF4">
        <w:rPr>
          <w:rFonts w:ascii="Garamond" w:eastAsia="Times New Roman" w:hAnsi="Garamond"/>
          <w:color w:val="000000" w:themeColor="text1"/>
          <w:shd w:val="clear" w:color="auto" w:fill="FFFFFF"/>
          <w:lang w:val="en-GB"/>
        </w:rPr>
        <w:t xml:space="preserve"> this </w:t>
      </w:r>
      <w:r w:rsidR="00E623CE" w:rsidRPr="00592CF4">
        <w:rPr>
          <w:rFonts w:ascii="Garamond" w:eastAsia="Times New Roman" w:hAnsi="Garamond"/>
          <w:color w:val="000000" w:themeColor="text1"/>
          <w:shd w:val="clear" w:color="auto" w:fill="FFFFFF"/>
          <w:lang w:val="en-GB"/>
        </w:rPr>
        <w:t xml:space="preserve">respect </w:t>
      </w:r>
      <w:r w:rsidR="00AB2539" w:rsidRPr="00592CF4">
        <w:rPr>
          <w:rFonts w:ascii="Garamond" w:eastAsia="Times New Roman" w:hAnsi="Garamond"/>
          <w:color w:val="000000" w:themeColor="text1"/>
          <w:shd w:val="clear" w:color="auto" w:fill="FFFFFF"/>
          <w:lang w:val="en-GB"/>
        </w:rPr>
        <w:t xml:space="preserve">we agree with Brian </w:t>
      </w:r>
      <w:proofErr w:type="spellStart"/>
      <w:r w:rsidR="00AB2539" w:rsidRPr="00592CF4">
        <w:rPr>
          <w:rFonts w:ascii="Garamond" w:eastAsia="Times New Roman" w:hAnsi="Garamond"/>
          <w:color w:val="000000" w:themeColor="text1"/>
          <w:shd w:val="clear" w:color="auto" w:fill="FFFFFF"/>
          <w:lang w:val="en-GB"/>
        </w:rPr>
        <w:t>Massumi</w:t>
      </w:r>
      <w:proofErr w:type="spellEnd"/>
      <w:r w:rsidR="00AB2539" w:rsidRPr="00592CF4">
        <w:rPr>
          <w:rFonts w:ascii="Garamond" w:eastAsia="Times New Roman" w:hAnsi="Garamond"/>
          <w:color w:val="000000" w:themeColor="text1"/>
          <w:shd w:val="clear" w:color="auto" w:fill="FFFFFF"/>
          <w:lang w:val="en-GB"/>
        </w:rPr>
        <w:t xml:space="preserve"> (2002, 2</w:t>
      </w:r>
      <w:r w:rsidR="00192894" w:rsidRPr="00592CF4">
        <w:rPr>
          <w:rFonts w:ascii="Garamond" w:eastAsia="Times New Roman" w:hAnsi="Garamond"/>
          <w:color w:val="000000" w:themeColor="text1"/>
          <w:shd w:val="clear" w:color="auto" w:fill="FFFFFF"/>
          <w:lang w:val="en-GB"/>
        </w:rPr>
        <w:t>11</w:t>
      </w:r>
      <w:r w:rsidR="00AB2539" w:rsidRPr="00592CF4">
        <w:rPr>
          <w:rFonts w:ascii="Garamond" w:eastAsia="Times New Roman" w:hAnsi="Garamond"/>
          <w:color w:val="000000" w:themeColor="text1"/>
          <w:shd w:val="clear" w:color="auto" w:fill="FFFFFF"/>
          <w:lang w:val="en-GB"/>
        </w:rPr>
        <w:t xml:space="preserve">), who sees </w:t>
      </w:r>
      <w:r w:rsidR="00AB2539" w:rsidRPr="00592CF4">
        <w:rPr>
          <w:rFonts w:ascii="Garamond" w:eastAsia="Times New Roman" w:hAnsi="Garamond"/>
          <w:color w:val="000000" w:themeColor="text1"/>
          <w:shd w:val="clear" w:color="auto" w:fill="FFFFFF"/>
        </w:rPr>
        <w:t xml:space="preserve">hope </w:t>
      </w:r>
      <w:r w:rsidR="00AB2539" w:rsidRPr="00592CF4">
        <w:rPr>
          <w:rFonts w:ascii="Garamond" w:eastAsia="Times New Roman" w:hAnsi="Garamond"/>
          <w:color w:val="000000" w:themeColor="text1"/>
          <w:shd w:val="clear" w:color="auto" w:fill="FFFFFF"/>
          <w:lang w:val="en-GB"/>
        </w:rPr>
        <w:t xml:space="preserve">as an empowering </w:t>
      </w:r>
      <w:r w:rsidR="00AB2539" w:rsidRPr="00592CF4">
        <w:rPr>
          <w:rFonts w:ascii="Garamond" w:eastAsia="Times New Roman" w:hAnsi="Garamond"/>
          <w:color w:val="000000" w:themeColor="text1"/>
          <w:shd w:val="clear" w:color="auto" w:fill="FFFFFF"/>
        </w:rPr>
        <w:t xml:space="preserve">future </w:t>
      </w:r>
      <w:r w:rsidR="00AB2539" w:rsidRPr="00592CF4">
        <w:rPr>
          <w:rFonts w:ascii="Garamond" w:eastAsia="Times New Roman" w:hAnsi="Garamond"/>
          <w:color w:val="000000" w:themeColor="text1"/>
          <w:shd w:val="clear" w:color="auto" w:fill="FFFFFF"/>
          <w:lang w:val="en-GB"/>
        </w:rPr>
        <w:t>uncertainty</w:t>
      </w:r>
      <w:r w:rsidR="00AB2539" w:rsidRPr="00592CF4">
        <w:rPr>
          <w:rFonts w:ascii="Garamond" w:eastAsia="Times New Roman" w:hAnsi="Garamond"/>
          <w:color w:val="000000" w:themeColor="text1"/>
          <w:shd w:val="clear" w:color="auto" w:fill="FFFFFF"/>
        </w:rPr>
        <w:t xml:space="preserve"> capable of bringing ‘a sense of potential to the [present] situation’, though we w</w:t>
      </w:r>
      <w:r w:rsidR="00E623CE" w:rsidRPr="00592CF4">
        <w:rPr>
          <w:rFonts w:ascii="Garamond" w:eastAsia="Times New Roman" w:hAnsi="Garamond"/>
          <w:color w:val="000000" w:themeColor="text1"/>
          <w:shd w:val="clear" w:color="auto" w:fill="FFFFFF"/>
        </w:rPr>
        <w:t>ould</w:t>
      </w:r>
      <w:r w:rsidR="00AB2539" w:rsidRPr="00592CF4">
        <w:rPr>
          <w:rFonts w:ascii="Garamond" w:eastAsia="Times New Roman" w:hAnsi="Garamond"/>
          <w:color w:val="000000" w:themeColor="text1"/>
          <w:shd w:val="clear" w:color="auto" w:fill="FFFFFF"/>
        </w:rPr>
        <w:t xml:space="preserve"> add that this should not exclude the ways in which these future potentials become connected to ongoing anti-colonial struggles</w:t>
      </w:r>
      <w:r w:rsidR="00E26682" w:rsidRPr="00592CF4">
        <w:rPr>
          <w:rFonts w:ascii="Garamond" w:eastAsia="Times New Roman" w:hAnsi="Garamond"/>
          <w:color w:val="000000" w:themeColor="text1"/>
          <w:shd w:val="clear" w:color="auto" w:fill="FFFFFF"/>
        </w:rPr>
        <w:t>,</w:t>
      </w:r>
      <w:r w:rsidR="00AB2539" w:rsidRPr="00592CF4">
        <w:rPr>
          <w:rFonts w:ascii="Garamond" w:eastAsia="Times New Roman" w:hAnsi="Garamond"/>
          <w:color w:val="000000" w:themeColor="text1"/>
          <w:shd w:val="clear" w:color="auto" w:fill="FFFFFF"/>
        </w:rPr>
        <w:t xml:space="preserve"> and in </w:t>
      </w:r>
      <w:r w:rsidR="00E623CE" w:rsidRPr="00592CF4">
        <w:rPr>
          <w:rFonts w:ascii="Garamond" w:eastAsia="Times New Roman" w:hAnsi="Garamond"/>
          <w:color w:val="000000" w:themeColor="text1"/>
          <w:shd w:val="clear" w:color="auto" w:fill="FFFFFF"/>
        </w:rPr>
        <w:t>the</w:t>
      </w:r>
      <w:r w:rsidR="00AB2539" w:rsidRPr="00592CF4">
        <w:rPr>
          <w:rFonts w:ascii="Garamond" w:eastAsia="Times New Roman" w:hAnsi="Garamond"/>
          <w:color w:val="000000" w:themeColor="text1"/>
          <w:shd w:val="clear" w:color="auto" w:fill="FFFFFF"/>
        </w:rPr>
        <w:t xml:space="preserve"> case</w:t>
      </w:r>
      <w:r w:rsidR="00E623CE" w:rsidRPr="00592CF4">
        <w:rPr>
          <w:rFonts w:ascii="Garamond" w:eastAsia="Times New Roman" w:hAnsi="Garamond"/>
          <w:color w:val="000000" w:themeColor="text1"/>
          <w:shd w:val="clear" w:color="auto" w:fill="FFFFFF"/>
        </w:rPr>
        <w:t xml:space="preserve"> of Palestine and Palestinians</w:t>
      </w:r>
      <w:r w:rsidR="00AB2539" w:rsidRPr="00592CF4">
        <w:rPr>
          <w:rFonts w:ascii="Garamond" w:eastAsia="Times New Roman" w:hAnsi="Garamond"/>
          <w:color w:val="000000" w:themeColor="text1"/>
          <w:shd w:val="clear" w:color="auto" w:fill="FFFFFF"/>
        </w:rPr>
        <w:t xml:space="preserve">, to </w:t>
      </w:r>
      <w:r w:rsidR="00134A4C" w:rsidRPr="00592CF4">
        <w:rPr>
          <w:rFonts w:ascii="Garamond" w:eastAsia="Times New Roman" w:hAnsi="Garamond"/>
          <w:color w:val="000000" w:themeColor="text1"/>
          <w:shd w:val="clear" w:color="auto" w:fill="FFFFFF"/>
        </w:rPr>
        <w:t>empower</w:t>
      </w:r>
      <w:r w:rsidR="00F10D16" w:rsidRPr="00592CF4">
        <w:rPr>
          <w:rFonts w:ascii="Garamond" w:eastAsia="Times New Roman" w:hAnsi="Garamond"/>
          <w:color w:val="000000" w:themeColor="text1"/>
          <w:shd w:val="clear" w:color="auto" w:fill="FFFFFF"/>
        </w:rPr>
        <w:t>ing</w:t>
      </w:r>
      <w:r w:rsidR="00134A4C" w:rsidRPr="00592CF4">
        <w:rPr>
          <w:rFonts w:ascii="Garamond" w:eastAsia="Times New Roman" w:hAnsi="Garamond"/>
          <w:color w:val="000000" w:themeColor="text1"/>
          <w:shd w:val="clear" w:color="auto" w:fill="FFFFFF"/>
        </w:rPr>
        <w:t xml:space="preserve"> </w:t>
      </w:r>
      <w:r w:rsidR="00AB2539" w:rsidRPr="00592CF4">
        <w:rPr>
          <w:rFonts w:ascii="Garamond" w:eastAsia="Times New Roman" w:hAnsi="Garamond"/>
          <w:color w:val="000000" w:themeColor="text1"/>
          <w:shd w:val="clear" w:color="auto" w:fill="FFFFFF"/>
        </w:rPr>
        <w:t xml:space="preserve">hopes </w:t>
      </w:r>
      <w:r w:rsidR="00134A4C" w:rsidRPr="00592CF4">
        <w:rPr>
          <w:rFonts w:ascii="Garamond" w:eastAsia="Times New Roman" w:hAnsi="Garamond"/>
          <w:color w:val="000000" w:themeColor="text1"/>
          <w:shd w:val="clear" w:color="auto" w:fill="FFFFFF"/>
        </w:rPr>
        <w:t>about the eventual</w:t>
      </w:r>
      <w:r w:rsidR="00AB2539" w:rsidRPr="00592CF4">
        <w:rPr>
          <w:rFonts w:ascii="Garamond" w:eastAsia="Times New Roman" w:hAnsi="Garamond"/>
          <w:color w:val="000000" w:themeColor="text1"/>
          <w:shd w:val="clear" w:color="auto" w:fill="FFFFFF"/>
        </w:rPr>
        <w:t xml:space="preserve"> end </w:t>
      </w:r>
      <w:r w:rsidR="00134A4C" w:rsidRPr="00592CF4">
        <w:rPr>
          <w:rFonts w:ascii="Garamond" w:eastAsia="Times New Roman" w:hAnsi="Garamond"/>
          <w:color w:val="000000" w:themeColor="text1"/>
          <w:shd w:val="clear" w:color="auto" w:fill="FFFFFF"/>
        </w:rPr>
        <w:t>of</w:t>
      </w:r>
      <w:r w:rsidR="00AB2539" w:rsidRPr="00592CF4">
        <w:rPr>
          <w:rFonts w:ascii="Garamond" w:eastAsia="Times New Roman" w:hAnsi="Garamond"/>
          <w:color w:val="000000" w:themeColor="text1"/>
          <w:shd w:val="clear" w:color="auto" w:fill="FFFFFF"/>
        </w:rPr>
        <w:t xml:space="preserve"> occupation. </w:t>
      </w:r>
    </w:p>
    <w:p w14:paraId="234C44D4" w14:textId="47322EC5" w:rsidR="00AB2539" w:rsidRPr="00592CF4" w:rsidRDefault="003B42DC" w:rsidP="00AB2539">
      <w:pPr>
        <w:spacing w:line="320" w:lineRule="exact"/>
        <w:ind w:firstLine="709"/>
        <w:jc w:val="both"/>
        <w:rPr>
          <w:rFonts w:ascii="Garamond" w:eastAsia="Times New Roman" w:hAnsi="Garamond"/>
          <w:color w:val="000000" w:themeColor="text1"/>
          <w:lang w:val="en-GB"/>
        </w:rPr>
      </w:pPr>
      <w:r>
        <w:rPr>
          <w:rFonts w:ascii="Garamond" w:hAnsi="Garamond" w:cs="Arial"/>
          <w:color w:val="222222"/>
          <w:shd w:val="clear" w:color="auto" w:fill="FFFFFF"/>
          <w:lang w:val="en-GB"/>
        </w:rPr>
        <w:t>Palestinian</w:t>
      </w:r>
      <w:r w:rsidR="00E623CE">
        <w:rPr>
          <w:rFonts w:ascii="Garamond" w:hAnsi="Garamond" w:cs="Arial"/>
          <w:color w:val="222222"/>
          <w:shd w:val="clear" w:color="auto" w:fill="FFFFFF"/>
          <w:lang w:val="en-GB"/>
        </w:rPr>
        <w:t>s</w:t>
      </w:r>
      <w:r>
        <w:rPr>
          <w:rFonts w:ascii="Garamond" w:hAnsi="Garamond" w:cs="Arial"/>
          <w:color w:val="222222"/>
          <w:shd w:val="clear" w:color="auto" w:fill="FFFFFF"/>
          <w:lang w:val="en-GB"/>
        </w:rPr>
        <w:t xml:space="preserve"> </w:t>
      </w:r>
      <w:r w:rsidR="00035810">
        <w:rPr>
          <w:rFonts w:ascii="Garamond" w:hAnsi="Garamond" w:cs="Arial"/>
          <w:color w:val="222222"/>
          <w:shd w:val="clear" w:color="auto" w:fill="FFFFFF"/>
          <w:lang w:val="en-GB"/>
        </w:rPr>
        <w:t>living in the</w:t>
      </w:r>
      <w:r>
        <w:rPr>
          <w:rFonts w:ascii="Garamond" w:hAnsi="Garamond" w:cs="Arial"/>
          <w:color w:val="222222"/>
          <w:shd w:val="clear" w:color="auto" w:fill="FFFFFF"/>
          <w:lang w:val="en-GB"/>
        </w:rPr>
        <w:t xml:space="preserve"> hyperprecarious sites</w:t>
      </w:r>
      <w:r w:rsidRPr="004923F9">
        <w:rPr>
          <w:rFonts w:ascii="Garamond" w:hAnsi="Garamond" w:cs="Arial"/>
          <w:color w:val="222222"/>
          <w:shd w:val="clear" w:color="auto" w:fill="FFFFFF"/>
          <w:lang w:val="en-GB"/>
        </w:rPr>
        <w:t xml:space="preserve"> </w:t>
      </w:r>
      <w:r w:rsidR="00035810">
        <w:rPr>
          <w:rFonts w:ascii="Garamond" w:hAnsi="Garamond" w:cs="Arial"/>
          <w:color w:val="222222"/>
          <w:shd w:val="clear" w:color="auto" w:fill="FFFFFF"/>
          <w:lang w:val="en-GB"/>
        </w:rPr>
        <w:t>of</w:t>
      </w:r>
      <w:r>
        <w:rPr>
          <w:rFonts w:ascii="Garamond" w:hAnsi="Garamond" w:cs="Arial"/>
          <w:color w:val="222222"/>
          <w:shd w:val="clear" w:color="auto" w:fill="FFFFFF"/>
          <w:lang w:val="en-GB"/>
        </w:rPr>
        <w:t xml:space="preserve"> the West Bank</w:t>
      </w:r>
      <w:r w:rsidR="00AB2539">
        <w:rPr>
          <w:rFonts w:ascii="Garamond" w:hAnsi="Garamond" w:cs="Arial"/>
          <w:color w:val="222222"/>
          <w:shd w:val="clear" w:color="auto" w:fill="FFFFFF"/>
          <w:lang w:val="en-GB"/>
        </w:rPr>
        <w:t>, our discussion shows,</w:t>
      </w:r>
      <w:r>
        <w:rPr>
          <w:rFonts w:ascii="Garamond" w:hAnsi="Garamond" w:cs="Arial"/>
          <w:color w:val="222222"/>
          <w:shd w:val="clear" w:color="auto" w:fill="FFFFFF"/>
          <w:lang w:val="en-GB"/>
        </w:rPr>
        <w:t xml:space="preserve"> </w:t>
      </w:r>
      <w:r w:rsidR="00D26017" w:rsidRPr="004923F9">
        <w:rPr>
          <w:rFonts w:ascii="Garamond" w:hAnsi="Garamond" w:cs="Arial"/>
          <w:color w:val="222222"/>
          <w:shd w:val="clear" w:color="auto" w:fill="FFFFFF"/>
          <w:lang w:val="en-GB"/>
        </w:rPr>
        <w:t xml:space="preserve">locate </w:t>
      </w:r>
      <w:r w:rsidR="009B2F63" w:rsidRPr="00592CF4">
        <w:rPr>
          <w:rFonts w:ascii="Garamond" w:hAnsi="Garamond" w:cs="Arial"/>
          <w:color w:val="000000" w:themeColor="text1"/>
          <w:shd w:val="clear" w:color="auto" w:fill="FFFFFF"/>
          <w:lang w:val="en-GB"/>
        </w:rPr>
        <w:t xml:space="preserve">such </w:t>
      </w:r>
      <w:r w:rsidR="00D26017" w:rsidRPr="00592CF4">
        <w:rPr>
          <w:rFonts w:ascii="Garamond" w:hAnsi="Garamond" w:cs="Arial"/>
          <w:color w:val="000000" w:themeColor="text1"/>
          <w:shd w:val="clear" w:color="auto" w:fill="FFFFFF"/>
          <w:lang w:val="en-GB"/>
        </w:rPr>
        <w:t xml:space="preserve">hope in different aspects of their lives, </w:t>
      </w:r>
      <w:r w:rsidR="009B2F63" w:rsidRPr="00592CF4">
        <w:rPr>
          <w:rFonts w:ascii="Garamond" w:hAnsi="Garamond" w:cs="Arial"/>
          <w:color w:val="000000" w:themeColor="text1"/>
          <w:shd w:val="clear" w:color="auto" w:fill="FFFFFF"/>
          <w:lang w:val="en-GB"/>
        </w:rPr>
        <w:t xml:space="preserve">thus </w:t>
      </w:r>
      <w:proofErr w:type="spellStart"/>
      <w:r w:rsidR="0067511B" w:rsidRPr="00592CF4">
        <w:rPr>
          <w:rFonts w:ascii="Garamond" w:hAnsi="Garamond" w:cs="Arial"/>
          <w:color w:val="000000" w:themeColor="text1"/>
          <w:shd w:val="clear" w:color="auto" w:fill="FFFFFF"/>
          <w:lang w:val="en-GB"/>
        </w:rPr>
        <w:t>temporali</w:t>
      </w:r>
      <w:r w:rsidR="00C02DA2" w:rsidRPr="00592CF4">
        <w:rPr>
          <w:rFonts w:ascii="Garamond" w:hAnsi="Garamond" w:cs="Arial"/>
          <w:color w:val="000000" w:themeColor="text1"/>
          <w:shd w:val="clear" w:color="auto" w:fill="FFFFFF"/>
          <w:lang w:val="en-GB"/>
        </w:rPr>
        <w:t>s</w:t>
      </w:r>
      <w:r w:rsidR="0067511B" w:rsidRPr="00592CF4">
        <w:rPr>
          <w:rFonts w:ascii="Garamond" w:hAnsi="Garamond" w:cs="Arial"/>
          <w:color w:val="000000" w:themeColor="text1"/>
          <w:shd w:val="clear" w:color="auto" w:fill="FFFFFF"/>
          <w:lang w:val="en-GB"/>
        </w:rPr>
        <w:t>ing</w:t>
      </w:r>
      <w:proofErr w:type="spellEnd"/>
      <w:r w:rsidR="0067511B" w:rsidRPr="00592CF4">
        <w:rPr>
          <w:rFonts w:ascii="Garamond" w:hAnsi="Garamond" w:cs="Arial"/>
          <w:color w:val="000000" w:themeColor="text1"/>
          <w:shd w:val="clear" w:color="auto" w:fill="FFFFFF"/>
          <w:lang w:val="en-GB"/>
        </w:rPr>
        <w:t xml:space="preserve"> and spatiali</w:t>
      </w:r>
      <w:r w:rsidR="00C02DA2" w:rsidRPr="00592CF4">
        <w:rPr>
          <w:rFonts w:ascii="Garamond" w:hAnsi="Garamond" w:cs="Arial"/>
          <w:color w:val="000000" w:themeColor="text1"/>
          <w:shd w:val="clear" w:color="auto" w:fill="FFFFFF"/>
          <w:lang w:val="en-GB"/>
        </w:rPr>
        <w:t>s</w:t>
      </w:r>
      <w:r w:rsidR="0067511B" w:rsidRPr="00592CF4">
        <w:rPr>
          <w:rFonts w:ascii="Garamond" w:hAnsi="Garamond" w:cs="Arial"/>
          <w:color w:val="000000" w:themeColor="text1"/>
          <w:shd w:val="clear" w:color="auto" w:fill="FFFFFF"/>
          <w:lang w:val="en-GB"/>
        </w:rPr>
        <w:t xml:space="preserve">ing their sites of dwelling with </w:t>
      </w:r>
      <w:r w:rsidRPr="00592CF4">
        <w:rPr>
          <w:rFonts w:ascii="Garamond" w:hAnsi="Garamond" w:cs="Arial"/>
          <w:color w:val="000000" w:themeColor="text1"/>
          <w:shd w:val="clear" w:color="auto" w:fill="FFFFFF"/>
          <w:lang w:val="en-GB"/>
        </w:rPr>
        <w:t>manifold</w:t>
      </w:r>
      <w:r w:rsidR="0067511B" w:rsidRPr="00592CF4">
        <w:rPr>
          <w:rFonts w:ascii="Garamond" w:hAnsi="Garamond" w:cs="Arial"/>
          <w:color w:val="000000" w:themeColor="text1"/>
          <w:shd w:val="clear" w:color="auto" w:fill="FFFFFF"/>
          <w:lang w:val="en-GB"/>
        </w:rPr>
        <w:t xml:space="preserve"> practices </w:t>
      </w:r>
      <w:r w:rsidRPr="00592CF4">
        <w:rPr>
          <w:rFonts w:ascii="Garamond" w:hAnsi="Garamond" w:cs="Arial"/>
          <w:color w:val="000000" w:themeColor="text1"/>
          <w:shd w:val="clear" w:color="auto" w:fill="FFFFFF"/>
          <w:lang w:val="en-GB"/>
        </w:rPr>
        <w:t xml:space="preserve">drawing on </w:t>
      </w:r>
      <w:r w:rsidR="0067511B" w:rsidRPr="00592CF4">
        <w:rPr>
          <w:rFonts w:ascii="Garamond" w:hAnsi="Garamond" w:cs="Arial"/>
          <w:color w:val="000000" w:themeColor="text1"/>
          <w:shd w:val="clear" w:color="auto" w:fill="FFFFFF"/>
          <w:lang w:val="en-GB"/>
        </w:rPr>
        <w:t xml:space="preserve">the hope </w:t>
      </w:r>
      <w:r w:rsidR="00AE2273" w:rsidRPr="00592CF4">
        <w:rPr>
          <w:rFonts w:ascii="Garamond" w:hAnsi="Garamond" w:cs="Arial"/>
          <w:color w:val="000000" w:themeColor="text1"/>
          <w:shd w:val="clear" w:color="auto" w:fill="FFFFFF"/>
          <w:lang w:val="en-GB"/>
        </w:rPr>
        <w:t xml:space="preserve">that </w:t>
      </w:r>
      <w:r w:rsidR="0067511B" w:rsidRPr="00592CF4">
        <w:rPr>
          <w:rFonts w:ascii="Garamond" w:hAnsi="Garamond" w:cs="Arial"/>
          <w:color w:val="000000" w:themeColor="text1"/>
          <w:shd w:val="clear" w:color="auto" w:fill="FFFFFF"/>
          <w:lang w:val="en-GB"/>
        </w:rPr>
        <w:t>the turning moment (</w:t>
      </w:r>
      <w:proofErr w:type="spellStart"/>
      <w:r w:rsidR="0067511B" w:rsidRPr="00592CF4">
        <w:rPr>
          <w:rFonts w:ascii="Garamond" w:hAnsi="Garamond" w:cs="Arial"/>
          <w:i/>
          <w:color w:val="000000" w:themeColor="text1"/>
          <w:shd w:val="clear" w:color="auto" w:fill="FFFFFF"/>
          <w:lang w:val="en-GB"/>
        </w:rPr>
        <w:t>kairos</w:t>
      </w:r>
      <w:proofErr w:type="spellEnd"/>
      <w:r w:rsidR="0067511B" w:rsidRPr="00592CF4">
        <w:rPr>
          <w:rFonts w:ascii="Garamond" w:hAnsi="Garamond" w:cs="Arial"/>
          <w:color w:val="000000" w:themeColor="text1"/>
          <w:shd w:val="clear" w:color="auto" w:fill="FFFFFF"/>
          <w:lang w:val="en-GB"/>
        </w:rPr>
        <w:t xml:space="preserve">) </w:t>
      </w:r>
      <w:r w:rsidR="003B6609" w:rsidRPr="00592CF4">
        <w:rPr>
          <w:rFonts w:ascii="Garamond" w:hAnsi="Garamond" w:cs="Arial"/>
          <w:color w:val="000000" w:themeColor="text1"/>
          <w:shd w:val="clear" w:color="auto" w:fill="FFFFFF"/>
          <w:lang w:val="en-GB"/>
        </w:rPr>
        <w:t>will come and end the violence of the occupation</w:t>
      </w:r>
      <w:r w:rsidR="00D26017" w:rsidRPr="00592CF4">
        <w:rPr>
          <w:rFonts w:ascii="Garamond" w:hAnsi="Garamond" w:cs="Arial"/>
          <w:color w:val="000000" w:themeColor="text1"/>
          <w:shd w:val="clear" w:color="auto" w:fill="FFFFFF"/>
          <w:lang w:val="en-GB"/>
        </w:rPr>
        <w:t xml:space="preserve">. </w:t>
      </w:r>
      <w:r w:rsidR="0067511B" w:rsidRPr="00592CF4">
        <w:rPr>
          <w:rFonts w:ascii="Garamond" w:hAnsi="Garamond" w:cs="Arial"/>
          <w:color w:val="000000" w:themeColor="text1"/>
          <w:shd w:val="clear" w:color="auto" w:fill="FFFFFF"/>
          <w:lang w:val="en-GB"/>
        </w:rPr>
        <w:t>F</w:t>
      </w:r>
      <w:r w:rsidR="00D26017" w:rsidRPr="00592CF4">
        <w:rPr>
          <w:rFonts w:ascii="Garamond" w:hAnsi="Garamond" w:cs="Arial"/>
          <w:color w:val="000000" w:themeColor="text1"/>
          <w:shd w:val="clear" w:color="auto" w:fill="FFFFFF"/>
          <w:lang w:val="en-GB"/>
        </w:rPr>
        <w:t xml:space="preserve">or </w:t>
      </w:r>
      <w:proofErr w:type="spellStart"/>
      <w:r w:rsidR="00D26017" w:rsidRPr="00592CF4">
        <w:rPr>
          <w:rFonts w:ascii="Garamond" w:hAnsi="Garamond" w:cs="Arial"/>
          <w:color w:val="000000" w:themeColor="text1"/>
          <w:shd w:val="clear" w:color="auto" w:fill="FFFFFF"/>
          <w:lang w:val="en-GB"/>
        </w:rPr>
        <w:t>Yehya</w:t>
      </w:r>
      <w:proofErr w:type="spellEnd"/>
      <w:r w:rsidR="0067511B" w:rsidRPr="00592CF4">
        <w:rPr>
          <w:rFonts w:ascii="Garamond" w:hAnsi="Garamond" w:cs="Arial"/>
          <w:color w:val="000000" w:themeColor="text1"/>
          <w:shd w:val="clear" w:color="auto" w:fill="FFFFFF"/>
          <w:lang w:val="en-GB"/>
        </w:rPr>
        <w:t xml:space="preserve">, </w:t>
      </w:r>
      <w:r w:rsidR="00B05037" w:rsidRPr="00592CF4">
        <w:rPr>
          <w:rFonts w:ascii="Garamond" w:hAnsi="Garamond" w:cs="Arial"/>
          <w:color w:val="000000" w:themeColor="text1"/>
          <w:shd w:val="clear" w:color="auto" w:fill="FFFFFF"/>
          <w:lang w:val="en-GB"/>
        </w:rPr>
        <w:t>Suleiman</w:t>
      </w:r>
      <w:r w:rsidR="00D26017" w:rsidRPr="00592CF4">
        <w:rPr>
          <w:rFonts w:ascii="Garamond" w:hAnsi="Garamond" w:cs="Arial"/>
          <w:color w:val="000000" w:themeColor="text1"/>
          <w:shd w:val="clear" w:color="auto" w:fill="FFFFFF"/>
          <w:lang w:val="en-GB"/>
        </w:rPr>
        <w:t xml:space="preserve"> and Baha,</w:t>
      </w:r>
      <w:r w:rsidR="003B6609" w:rsidRPr="00592CF4">
        <w:rPr>
          <w:rFonts w:ascii="Garamond" w:hAnsi="Garamond" w:cs="Arial"/>
          <w:color w:val="000000" w:themeColor="text1"/>
          <w:shd w:val="clear" w:color="auto" w:fill="FFFFFF"/>
          <w:lang w:val="en-GB"/>
        </w:rPr>
        <w:t xml:space="preserve"> Israeli occupation </w:t>
      </w:r>
      <w:r w:rsidR="00D26017" w:rsidRPr="00592CF4">
        <w:rPr>
          <w:rFonts w:ascii="Garamond" w:hAnsi="Garamond" w:cs="Arial"/>
          <w:color w:val="000000" w:themeColor="text1"/>
          <w:shd w:val="clear" w:color="auto" w:fill="FFFFFF"/>
          <w:lang w:val="en-GB"/>
        </w:rPr>
        <w:t xml:space="preserve">is only one of many occupations whose “end is near”; for </w:t>
      </w:r>
      <w:proofErr w:type="spellStart"/>
      <w:r w:rsidR="00D26017" w:rsidRPr="00592CF4">
        <w:rPr>
          <w:rFonts w:ascii="Garamond" w:hAnsi="Garamond" w:cs="Arial"/>
          <w:color w:val="000000" w:themeColor="text1"/>
          <w:shd w:val="clear" w:color="auto" w:fill="FFFFFF"/>
          <w:lang w:val="en-GB"/>
        </w:rPr>
        <w:t>Nidal</w:t>
      </w:r>
      <w:proofErr w:type="spellEnd"/>
      <w:r w:rsidR="00D26017" w:rsidRPr="00592CF4">
        <w:rPr>
          <w:rFonts w:ascii="Garamond" w:hAnsi="Garamond" w:cs="Arial"/>
          <w:color w:val="000000" w:themeColor="text1"/>
          <w:shd w:val="clear" w:color="auto" w:fill="FFFFFF"/>
          <w:lang w:val="en-GB"/>
        </w:rPr>
        <w:t xml:space="preserve"> and </w:t>
      </w:r>
      <w:proofErr w:type="spellStart"/>
      <w:r w:rsidR="0067511B" w:rsidRPr="00592CF4">
        <w:rPr>
          <w:rFonts w:ascii="Garamond" w:hAnsi="Garamond" w:cs="Arial"/>
          <w:color w:val="000000" w:themeColor="text1"/>
          <w:shd w:val="clear" w:color="auto" w:fill="FFFFFF"/>
          <w:lang w:val="en-GB"/>
        </w:rPr>
        <w:t>Kefah</w:t>
      </w:r>
      <w:proofErr w:type="spellEnd"/>
      <w:r w:rsidR="00D26017" w:rsidRPr="00592CF4">
        <w:rPr>
          <w:rFonts w:ascii="Garamond" w:hAnsi="Garamond" w:cs="Arial"/>
          <w:color w:val="000000" w:themeColor="text1"/>
          <w:shd w:val="clear" w:color="auto" w:fill="FFFFFF"/>
          <w:lang w:val="en-GB"/>
        </w:rPr>
        <w:t xml:space="preserve"> the hardy olive trees </w:t>
      </w:r>
      <w:r w:rsidR="0067511B" w:rsidRPr="00592CF4">
        <w:rPr>
          <w:rFonts w:ascii="Garamond" w:hAnsi="Garamond" w:cs="Arial"/>
          <w:color w:val="000000" w:themeColor="text1"/>
          <w:shd w:val="clear" w:color="auto" w:fill="FFFFFF"/>
          <w:lang w:val="en-GB"/>
        </w:rPr>
        <w:t xml:space="preserve">create cyclic temporalities that </w:t>
      </w:r>
      <w:r w:rsidR="00D26017" w:rsidRPr="00592CF4">
        <w:rPr>
          <w:rFonts w:ascii="Garamond" w:hAnsi="Garamond" w:cs="Arial"/>
          <w:color w:val="000000" w:themeColor="text1"/>
          <w:shd w:val="clear" w:color="auto" w:fill="FFFFFF"/>
          <w:lang w:val="en-GB"/>
        </w:rPr>
        <w:t>“live through hardships, like the Palestinian people”</w:t>
      </w:r>
      <w:r w:rsidR="0067511B" w:rsidRPr="00592CF4">
        <w:rPr>
          <w:rFonts w:ascii="Garamond" w:hAnsi="Garamond" w:cs="Arial"/>
          <w:color w:val="000000" w:themeColor="text1"/>
          <w:shd w:val="clear" w:color="auto" w:fill="FFFFFF"/>
          <w:lang w:val="en-GB"/>
        </w:rPr>
        <w:t xml:space="preserve">; for </w:t>
      </w:r>
      <w:r w:rsidR="00B05037" w:rsidRPr="00592CF4">
        <w:rPr>
          <w:rFonts w:ascii="Garamond" w:hAnsi="Garamond" w:cs="Arial"/>
          <w:color w:val="000000" w:themeColor="text1"/>
          <w:shd w:val="clear" w:color="auto" w:fill="FFFFFF"/>
          <w:lang w:val="en-GB"/>
        </w:rPr>
        <w:t xml:space="preserve">the </w:t>
      </w:r>
      <w:r w:rsidR="00260AB9" w:rsidRPr="00592CF4">
        <w:rPr>
          <w:rFonts w:ascii="Garamond" w:hAnsi="Garamond" w:cs="Arial"/>
          <w:color w:val="000000" w:themeColor="text1"/>
          <w:shd w:val="clear" w:color="auto" w:fill="FFFFFF"/>
          <w:lang w:val="en-GB"/>
        </w:rPr>
        <w:t xml:space="preserve">strangulated Bedouin </w:t>
      </w:r>
      <w:r w:rsidR="00B05037" w:rsidRPr="00592CF4">
        <w:rPr>
          <w:rFonts w:ascii="Garamond" w:hAnsi="Garamond" w:cs="Arial"/>
          <w:color w:val="000000" w:themeColor="text1"/>
          <w:shd w:val="clear" w:color="auto" w:fill="FFFFFF"/>
          <w:lang w:val="en-GB"/>
        </w:rPr>
        <w:t xml:space="preserve">community </w:t>
      </w:r>
      <w:r w:rsidR="003B6609" w:rsidRPr="00592CF4">
        <w:rPr>
          <w:rFonts w:ascii="Garamond" w:hAnsi="Garamond" w:cs="Arial"/>
          <w:color w:val="000000" w:themeColor="text1"/>
          <w:shd w:val="clear" w:color="auto" w:fill="FFFFFF"/>
          <w:lang w:val="en-GB"/>
        </w:rPr>
        <w:t>(</w:t>
      </w:r>
      <w:r w:rsidR="00B05037" w:rsidRPr="00592CF4">
        <w:rPr>
          <w:rFonts w:ascii="Garamond" w:hAnsi="Garamond" w:cs="Arial"/>
          <w:color w:val="000000" w:themeColor="text1"/>
          <w:shd w:val="clear" w:color="auto" w:fill="FFFFFF"/>
          <w:lang w:val="en-GB"/>
        </w:rPr>
        <w:t xml:space="preserve">of Faris and </w:t>
      </w:r>
      <w:r w:rsidR="00B05037" w:rsidRPr="00592CF4">
        <w:rPr>
          <w:rFonts w:ascii="Garamond" w:eastAsia="Times New Roman" w:hAnsi="Garamond"/>
          <w:color w:val="000000" w:themeColor="text1"/>
          <w:lang w:val="en-GB"/>
        </w:rPr>
        <w:t>Yasser</w:t>
      </w:r>
      <w:r w:rsidR="003B6609" w:rsidRPr="00592CF4">
        <w:rPr>
          <w:rFonts w:ascii="Garamond" w:eastAsia="Times New Roman" w:hAnsi="Garamond"/>
          <w:color w:val="000000" w:themeColor="text1"/>
          <w:lang w:val="en-GB"/>
        </w:rPr>
        <w:t>)</w:t>
      </w:r>
      <w:r w:rsidR="00B05037" w:rsidRPr="00592CF4">
        <w:rPr>
          <w:rFonts w:ascii="Garamond" w:eastAsia="Times New Roman" w:hAnsi="Garamond"/>
          <w:color w:val="000000" w:themeColor="text1"/>
          <w:lang w:val="en-GB"/>
        </w:rPr>
        <w:t xml:space="preserve"> </w:t>
      </w:r>
      <w:r w:rsidR="00260AB9" w:rsidRPr="00592CF4">
        <w:rPr>
          <w:rFonts w:ascii="Garamond" w:eastAsia="Times New Roman" w:hAnsi="Garamond"/>
          <w:color w:val="000000" w:themeColor="text1"/>
          <w:lang w:val="en-GB"/>
        </w:rPr>
        <w:t>hopeful practices consist of constant rebuilding and finding of new ways to get by with solar p</w:t>
      </w:r>
      <w:r w:rsidR="00B868BB" w:rsidRPr="00592CF4">
        <w:rPr>
          <w:rFonts w:ascii="Garamond" w:eastAsia="Times New Roman" w:hAnsi="Garamond"/>
          <w:color w:val="000000" w:themeColor="text1"/>
          <w:lang w:val="en-GB"/>
        </w:rPr>
        <w:t>ower</w:t>
      </w:r>
      <w:r w:rsidR="00260AB9" w:rsidRPr="00592CF4">
        <w:rPr>
          <w:rFonts w:ascii="Garamond" w:eastAsia="Times New Roman" w:hAnsi="Garamond"/>
          <w:color w:val="000000" w:themeColor="text1"/>
          <w:lang w:val="en-GB"/>
        </w:rPr>
        <w:t xml:space="preserve">, </w:t>
      </w:r>
      <w:r w:rsidR="00B868BB" w:rsidRPr="00592CF4">
        <w:rPr>
          <w:rFonts w:ascii="Garamond" w:eastAsia="Times New Roman" w:hAnsi="Garamond"/>
          <w:color w:val="000000" w:themeColor="text1"/>
          <w:lang w:val="en-GB"/>
        </w:rPr>
        <w:t xml:space="preserve">a </w:t>
      </w:r>
      <w:r w:rsidR="00260AB9" w:rsidRPr="00592CF4">
        <w:rPr>
          <w:rFonts w:ascii="Garamond" w:eastAsia="Times New Roman" w:hAnsi="Garamond"/>
          <w:color w:val="000000" w:themeColor="text1"/>
          <w:lang w:val="en-GB"/>
        </w:rPr>
        <w:t xml:space="preserve">bee farm and collaboration with NGOs; for Mohammad this means going around the restrictions to water availability by taking water secretly out of the pipes that run from the </w:t>
      </w:r>
      <w:r w:rsidR="00AE2273" w:rsidRPr="00592CF4">
        <w:rPr>
          <w:rFonts w:ascii="Garamond" w:eastAsia="Times New Roman" w:hAnsi="Garamond"/>
          <w:color w:val="000000" w:themeColor="text1"/>
          <w:lang w:val="en-GB"/>
        </w:rPr>
        <w:t xml:space="preserve">West Bank water aquifer </w:t>
      </w:r>
      <w:r w:rsidR="00260AB9" w:rsidRPr="00592CF4">
        <w:rPr>
          <w:rFonts w:ascii="Garamond" w:eastAsia="Times New Roman" w:hAnsi="Garamond"/>
          <w:color w:val="000000" w:themeColor="text1"/>
          <w:lang w:val="en-GB"/>
        </w:rPr>
        <w:t xml:space="preserve">to settlements; while </w:t>
      </w:r>
      <w:r w:rsidR="00AE2273" w:rsidRPr="00592CF4">
        <w:rPr>
          <w:rFonts w:ascii="Garamond" w:eastAsia="Times New Roman" w:hAnsi="Garamond"/>
          <w:color w:val="000000" w:themeColor="text1"/>
          <w:lang w:val="en-GB"/>
        </w:rPr>
        <w:t xml:space="preserve">for Ahmed this means </w:t>
      </w:r>
      <w:r w:rsidR="003B6609" w:rsidRPr="00592CF4">
        <w:rPr>
          <w:rFonts w:ascii="Garamond" w:eastAsia="Times New Roman" w:hAnsi="Garamond"/>
          <w:color w:val="000000" w:themeColor="text1"/>
          <w:lang w:val="en-GB"/>
        </w:rPr>
        <w:t>solidarity in</w:t>
      </w:r>
      <w:r w:rsidR="000D3291" w:rsidRPr="00592CF4">
        <w:rPr>
          <w:rFonts w:ascii="Garamond" w:eastAsia="Times New Roman" w:hAnsi="Garamond"/>
          <w:color w:val="000000" w:themeColor="text1"/>
          <w:lang w:val="en-GB"/>
        </w:rPr>
        <w:t xml:space="preserve"> </w:t>
      </w:r>
      <w:r w:rsidR="00AE2273" w:rsidRPr="00592CF4">
        <w:rPr>
          <w:rFonts w:ascii="Garamond" w:eastAsia="Times New Roman" w:hAnsi="Garamond"/>
          <w:color w:val="000000" w:themeColor="text1"/>
          <w:lang w:val="en-GB"/>
        </w:rPr>
        <w:t>rebuilding and repairing often quickly build houses with a</w:t>
      </w:r>
      <w:r w:rsidR="000D3291" w:rsidRPr="00592CF4">
        <w:rPr>
          <w:rFonts w:ascii="Garamond" w:eastAsia="Times New Roman" w:hAnsi="Garamond"/>
          <w:color w:val="000000" w:themeColor="text1"/>
          <w:lang w:val="en-GB"/>
        </w:rPr>
        <w:t xml:space="preserve"> hope</w:t>
      </w:r>
      <w:r w:rsidR="00AE2273" w:rsidRPr="00592CF4">
        <w:rPr>
          <w:rFonts w:ascii="Garamond" w:eastAsia="Times New Roman" w:hAnsi="Garamond"/>
          <w:color w:val="000000" w:themeColor="text1"/>
          <w:lang w:val="en-GB"/>
        </w:rPr>
        <w:t xml:space="preserve"> </w:t>
      </w:r>
      <w:r w:rsidRPr="00592CF4">
        <w:rPr>
          <w:rFonts w:ascii="Garamond" w:eastAsia="Times New Roman" w:hAnsi="Garamond"/>
          <w:color w:val="000000" w:themeColor="text1"/>
          <w:lang w:val="en-GB"/>
        </w:rPr>
        <w:t xml:space="preserve">the Israeli </w:t>
      </w:r>
      <w:r w:rsidR="00AE2273" w:rsidRPr="00592CF4">
        <w:rPr>
          <w:rFonts w:ascii="Garamond" w:eastAsia="Times New Roman" w:hAnsi="Garamond"/>
          <w:color w:val="000000" w:themeColor="text1"/>
          <w:lang w:val="en-GB"/>
        </w:rPr>
        <w:t xml:space="preserve">military </w:t>
      </w:r>
      <w:r w:rsidR="000D3291" w:rsidRPr="00592CF4">
        <w:rPr>
          <w:rFonts w:ascii="Garamond" w:eastAsia="Times New Roman" w:hAnsi="Garamond"/>
          <w:color w:val="000000" w:themeColor="text1"/>
          <w:lang w:val="en-GB"/>
        </w:rPr>
        <w:t xml:space="preserve">is </w:t>
      </w:r>
      <w:r w:rsidR="00AE2273" w:rsidRPr="00592CF4">
        <w:rPr>
          <w:rFonts w:ascii="Garamond" w:eastAsia="Times New Roman" w:hAnsi="Garamond"/>
          <w:color w:val="000000" w:themeColor="text1"/>
          <w:lang w:val="en-GB"/>
        </w:rPr>
        <w:t xml:space="preserve">unable to react immediately </w:t>
      </w:r>
      <w:r w:rsidRPr="00592CF4">
        <w:rPr>
          <w:rFonts w:ascii="Garamond" w:eastAsia="Times New Roman" w:hAnsi="Garamond"/>
          <w:color w:val="000000" w:themeColor="text1"/>
          <w:lang w:val="en-GB"/>
        </w:rPr>
        <w:t>to</w:t>
      </w:r>
      <w:r w:rsidR="00AE2273" w:rsidRPr="00592CF4">
        <w:rPr>
          <w:rFonts w:ascii="Garamond" w:eastAsia="Times New Roman" w:hAnsi="Garamond"/>
          <w:color w:val="000000" w:themeColor="text1"/>
          <w:lang w:val="en-GB"/>
        </w:rPr>
        <w:t xml:space="preserve"> cease the construction. </w:t>
      </w:r>
    </w:p>
    <w:p w14:paraId="3DB9EE24" w14:textId="452FCD82" w:rsidR="00D2534D" w:rsidRPr="00592CF4" w:rsidRDefault="00DA784F" w:rsidP="000F08C2">
      <w:pPr>
        <w:spacing w:line="320" w:lineRule="exact"/>
        <w:ind w:firstLine="709"/>
        <w:jc w:val="both"/>
        <w:rPr>
          <w:rFonts w:ascii="Garamond" w:eastAsia="Times New Roman" w:hAnsi="Garamond"/>
          <w:color w:val="000000" w:themeColor="text1"/>
          <w:shd w:val="clear" w:color="auto" w:fill="FFFFFF"/>
        </w:rPr>
      </w:pPr>
      <w:r w:rsidRPr="00592CF4">
        <w:rPr>
          <w:rFonts w:ascii="Garamond" w:hAnsi="Garamond" w:cs="Arial"/>
          <w:color w:val="000000" w:themeColor="text1"/>
          <w:shd w:val="clear" w:color="auto" w:fill="FFFFFF"/>
          <w:lang w:val="en-GB"/>
        </w:rPr>
        <w:t>Finally,</w:t>
      </w:r>
      <w:r w:rsidR="00171139" w:rsidRPr="00592CF4">
        <w:rPr>
          <w:rFonts w:ascii="Garamond" w:eastAsia="Times New Roman" w:hAnsi="Garamond"/>
          <w:color w:val="000000" w:themeColor="text1"/>
          <w:shd w:val="clear" w:color="auto" w:fill="FFFFFF"/>
          <w:lang w:val="en-GB"/>
        </w:rPr>
        <w:t xml:space="preserve"> the geography of hope sketched out </w:t>
      </w:r>
      <w:r w:rsidRPr="00592CF4">
        <w:rPr>
          <w:rFonts w:ascii="Garamond" w:eastAsia="Times New Roman" w:hAnsi="Garamond"/>
          <w:color w:val="000000" w:themeColor="text1"/>
          <w:shd w:val="clear" w:color="auto" w:fill="FFFFFF"/>
          <w:lang w:val="en-GB"/>
        </w:rPr>
        <w:t xml:space="preserve">here </w:t>
      </w:r>
      <w:r w:rsidR="00171139" w:rsidRPr="00592CF4">
        <w:rPr>
          <w:rFonts w:ascii="Garamond" w:eastAsia="Times New Roman" w:hAnsi="Garamond"/>
          <w:color w:val="000000" w:themeColor="text1"/>
          <w:shd w:val="clear" w:color="auto" w:fill="FFFFFF"/>
          <w:lang w:val="en-GB"/>
        </w:rPr>
        <w:t>indicates a number of directions for future inquiry.</w:t>
      </w:r>
      <w:r w:rsidR="009B2F63" w:rsidRPr="00592CF4">
        <w:rPr>
          <w:rFonts w:ascii="Garamond" w:eastAsia="Times New Roman" w:hAnsi="Garamond"/>
          <w:color w:val="000000" w:themeColor="text1"/>
          <w:shd w:val="clear" w:color="auto" w:fill="FFFFFF"/>
          <w:lang w:val="en-GB"/>
        </w:rPr>
        <w:t xml:space="preserve"> First</w:t>
      </w:r>
      <w:r w:rsidR="00192894" w:rsidRPr="00592CF4">
        <w:rPr>
          <w:rFonts w:ascii="Garamond" w:eastAsia="Times New Roman" w:hAnsi="Garamond"/>
          <w:color w:val="000000" w:themeColor="text1"/>
          <w:shd w:val="clear" w:color="auto" w:fill="FFFFFF"/>
          <w:lang w:val="en-GB"/>
        </w:rPr>
        <w:t>,</w:t>
      </w:r>
      <w:r w:rsidR="009B2F63" w:rsidRPr="00592CF4">
        <w:rPr>
          <w:rFonts w:ascii="Garamond" w:eastAsia="Times New Roman" w:hAnsi="Garamond"/>
          <w:color w:val="000000" w:themeColor="text1"/>
          <w:shd w:val="clear" w:color="auto" w:fill="FFFFFF"/>
          <w:lang w:val="en-GB"/>
        </w:rPr>
        <w:t xml:space="preserve"> </w:t>
      </w:r>
      <w:r w:rsidR="000F08C2" w:rsidRPr="00592CF4">
        <w:rPr>
          <w:rFonts w:ascii="Garamond" w:eastAsia="Times New Roman" w:hAnsi="Garamond"/>
          <w:color w:val="000000" w:themeColor="text1"/>
          <w:shd w:val="clear" w:color="auto" w:fill="FFFFFF"/>
          <w:lang w:val="en-GB"/>
        </w:rPr>
        <w:t>it brings forth the</w:t>
      </w:r>
      <w:r w:rsidR="009B2F63" w:rsidRPr="00592CF4">
        <w:rPr>
          <w:rFonts w:ascii="Garamond" w:eastAsia="Times New Roman" w:hAnsi="Garamond"/>
          <w:color w:val="000000" w:themeColor="text1"/>
          <w:shd w:val="clear" w:color="auto" w:fill="FFFFFF"/>
          <w:lang w:val="en-GB"/>
        </w:rPr>
        <w:t xml:space="preserve"> need to carefully acknowledge those power relations and politicisations through which the uncertainty of future</w:t>
      </w:r>
      <w:r w:rsidR="00192894" w:rsidRPr="00592CF4">
        <w:rPr>
          <w:rFonts w:ascii="Garamond" w:eastAsia="Times New Roman" w:hAnsi="Garamond"/>
          <w:color w:val="000000" w:themeColor="text1"/>
          <w:shd w:val="clear" w:color="auto" w:fill="FFFFFF"/>
          <w:lang w:val="en-GB"/>
        </w:rPr>
        <w:t>,</w:t>
      </w:r>
      <w:r w:rsidR="009B2F63" w:rsidRPr="00592CF4">
        <w:rPr>
          <w:rFonts w:ascii="Garamond" w:eastAsia="Times New Roman" w:hAnsi="Garamond"/>
          <w:color w:val="000000" w:themeColor="text1"/>
          <w:shd w:val="clear" w:color="auto" w:fill="FFFFFF"/>
          <w:lang w:val="en-GB"/>
        </w:rPr>
        <w:t xml:space="preserve"> and </w:t>
      </w:r>
      <w:r w:rsidR="00192894" w:rsidRPr="00592CF4">
        <w:rPr>
          <w:rFonts w:ascii="Garamond" w:eastAsia="Times New Roman" w:hAnsi="Garamond"/>
          <w:color w:val="000000" w:themeColor="text1"/>
          <w:shd w:val="clear" w:color="auto" w:fill="FFFFFF"/>
          <w:lang w:val="en-GB"/>
        </w:rPr>
        <w:t xml:space="preserve">the </w:t>
      </w:r>
      <w:r w:rsidR="009B2F63" w:rsidRPr="00592CF4">
        <w:rPr>
          <w:rFonts w:ascii="Garamond" w:eastAsia="Times New Roman" w:hAnsi="Garamond"/>
          <w:color w:val="000000" w:themeColor="text1"/>
          <w:shd w:val="clear" w:color="auto" w:fill="FFFFFF"/>
          <w:lang w:val="en-GB"/>
        </w:rPr>
        <w:t xml:space="preserve">hope it </w:t>
      </w:r>
      <w:r w:rsidR="00192894" w:rsidRPr="00592CF4">
        <w:rPr>
          <w:rFonts w:ascii="Garamond" w:eastAsia="Times New Roman" w:hAnsi="Garamond"/>
          <w:color w:val="000000" w:themeColor="text1"/>
          <w:shd w:val="clear" w:color="auto" w:fill="FFFFFF"/>
          <w:lang w:val="en-GB"/>
        </w:rPr>
        <w:t>evokes</w:t>
      </w:r>
      <w:r w:rsidR="000F08C2" w:rsidRPr="00592CF4">
        <w:rPr>
          <w:rFonts w:ascii="Garamond" w:eastAsia="Times New Roman" w:hAnsi="Garamond"/>
          <w:color w:val="000000" w:themeColor="text1"/>
          <w:shd w:val="clear" w:color="auto" w:fill="FFFFFF"/>
          <w:lang w:val="en-GB"/>
        </w:rPr>
        <w:t>,</w:t>
      </w:r>
      <w:r w:rsidR="009B2F63" w:rsidRPr="00592CF4">
        <w:rPr>
          <w:rFonts w:ascii="Garamond" w:eastAsia="Times New Roman" w:hAnsi="Garamond"/>
          <w:color w:val="000000" w:themeColor="text1"/>
          <w:shd w:val="clear" w:color="auto" w:fill="FFFFFF"/>
          <w:lang w:val="en-GB"/>
        </w:rPr>
        <w:t xml:space="preserve"> </w:t>
      </w:r>
      <w:r w:rsidR="000F08C2" w:rsidRPr="00592CF4">
        <w:rPr>
          <w:rFonts w:ascii="Garamond" w:eastAsia="Times New Roman" w:hAnsi="Garamond"/>
          <w:color w:val="000000" w:themeColor="text1"/>
          <w:shd w:val="clear" w:color="auto" w:fill="FFFFFF"/>
          <w:lang w:val="en-GB"/>
        </w:rPr>
        <w:t xml:space="preserve">are </w:t>
      </w:r>
      <w:r w:rsidR="009B2F63" w:rsidRPr="00592CF4">
        <w:rPr>
          <w:rFonts w:ascii="Garamond" w:eastAsia="Times New Roman" w:hAnsi="Garamond"/>
          <w:color w:val="000000" w:themeColor="text1"/>
          <w:shd w:val="clear" w:color="auto" w:fill="FFFFFF"/>
          <w:lang w:val="en-GB"/>
        </w:rPr>
        <w:t>in each case actualised. O</w:t>
      </w:r>
      <w:r w:rsidR="00171139" w:rsidRPr="00592CF4">
        <w:rPr>
          <w:rFonts w:ascii="Garamond" w:eastAsia="Times New Roman" w:hAnsi="Garamond"/>
          <w:color w:val="000000" w:themeColor="text1"/>
          <w:shd w:val="clear" w:color="auto" w:fill="FFFFFF"/>
          <w:lang w:val="en-GB"/>
        </w:rPr>
        <w:t xml:space="preserve">ur research is limited to the </w:t>
      </w:r>
      <w:r w:rsidR="000F08C2" w:rsidRPr="00592CF4">
        <w:rPr>
          <w:rFonts w:ascii="Garamond" w:eastAsia="Times New Roman" w:hAnsi="Garamond"/>
          <w:color w:val="000000" w:themeColor="text1"/>
          <w:shd w:val="clear" w:color="auto" w:fill="FFFFFF"/>
          <w:lang w:val="en-GB"/>
        </w:rPr>
        <w:t xml:space="preserve">hyperprecarious sites in the </w:t>
      </w:r>
      <w:r w:rsidR="00171139" w:rsidRPr="00592CF4">
        <w:rPr>
          <w:rFonts w:ascii="Garamond" w:eastAsia="Times New Roman" w:hAnsi="Garamond"/>
          <w:color w:val="000000" w:themeColor="text1"/>
          <w:shd w:val="clear" w:color="auto" w:fill="FFFFFF"/>
          <w:lang w:val="en-GB"/>
        </w:rPr>
        <w:t xml:space="preserve">West Bank, </w:t>
      </w:r>
      <w:r w:rsidRPr="00592CF4">
        <w:rPr>
          <w:rFonts w:ascii="Garamond" w:eastAsia="Times New Roman" w:hAnsi="Garamond"/>
          <w:color w:val="000000" w:themeColor="text1"/>
          <w:shd w:val="clear" w:color="auto" w:fill="FFFFFF"/>
          <w:lang w:val="en-GB"/>
        </w:rPr>
        <w:t xml:space="preserve">and </w:t>
      </w:r>
      <w:r w:rsidR="00171139" w:rsidRPr="00592CF4">
        <w:rPr>
          <w:rFonts w:ascii="Garamond" w:eastAsia="Times New Roman" w:hAnsi="Garamond"/>
          <w:color w:val="000000" w:themeColor="text1"/>
          <w:shd w:val="clear" w:color="auto" w:fill="FFFFFF"/>
          <w:lang w:val="en-GB"/>
        </w:rPr>
        <w:t xml:space="preserve">practices </w:t>
      </w:r>
      <w:r w:rsidR="000D3291" w:rsidRPr="00592CF4">
        <w:rPr>
          <w:rFonts w:ascii="Garamond" w:eastAsia="Times New Roman" w:hAnsi="Garamond"/>
          <w:color w:val="000000" w:themeColor="text1"/>
          <w:shd w:val="clear" w:color="auto" w:fill="FFFFFF"/>
          <w:lang w:val="en-GB"/>
        </w:rPr>
        <w:t xml:space="preserve">and topologies </w:t>
      </w:r>
      <w:r w:rsidR="00171139" w:rsidRPr="00592CF4">
        <w:rPr>
          <w:rFonts w:ascii="Garamond" w:eastAsia="Times New Roman" w:hAnsi="Garamond"/>
          <w:color w:val="000000" w:themeColor="text1"/>
          <w:shd w:val="clear" w:color="auto" w:fill="FFFFFF"/>
          <w:lang w:val="en-GB"/>
        </w:rPr>
        <w:t xml:space="preserve">of hope are likely different </w:t>
      </w:r>
      <w:r w:rsidR="009B2F63" w:rsidRPr="00592CF4">
        <w:rPr>
          <w:rFonts w:ascii="Garamond" w:eastAsia="Times New Roman" w:hAnsi="Garamond"/>
          <w:color w:val="000000" w:themeColor="text1"/>
          <w:shd w:val="clear" w:color="auto" w:fill="FFFFFF"/>
          <w:lang w:val="en-GB"/>
        </w:rPr>
        <w:t xml:space="preserve">for </w:t>
      </w:r>
      <w:r w:rsidR="00171139" w:rsidRPr="00592CF4">
        <w:rPr>
          <w:rFonts w:ascii="Garamond" w:eastAsia="Times New Roman" w:hAnsi="Garamond"/>
          <w:color w:val="000000" w:themeColor="text1"/>
          <w:shd w:val="clear" w:color="auto" w:fill="FFFFFF"/>
          <w:lang w:val="en-GB"/>
        </w:rPr>
        <w:t>Palestinians in Gaza</w:t>
      </w:r>
      <w:r w:rsidR="00192894" w:rsidRPr="00592CF4">
        <w:rPr>
          <w:rFonts w:ascii="Garamond" w:eastAsia="Times New Roman" w:hAnsi="Garamond"/>
          <w:color w:val="000000" w:themeColor="text1"/>
          <w:shd w:val="clear" w:color="auto" w:fill="FFFFFF"/>
          <w:lang w:val="en-GB"/>
        </w:rPr>
        <w:t xml:space="preserve">, </w:t>
      </w:r>
      <w:r w:rsidR="00171139" w:rsidRPr="00592CF4">
        <w:rPr>
          <w:rFonts w:ascii="Garamond" w:eastAsia="Times New Roman" w:hAnsi="Garamond"/>
          <w:color w:val="000000" w:themeColor="text1"/>
          <w:shd w:val="clear" w:color="auto" w:fill="FFFFFF"/>
          <w:lang w:val="en-GB"/>
        </w:rPr>
        <w:t>Israel</w:t>
      </w:r>
      <w:r w:rsidR="00192894" w:rsidRPr="00592CF4">
        <w:rPr>
          <w:rFonts w:ascii="Garamond" w:eastAsia="Times New Roman" w:hAnsi="Garamond"/>
          <w:color w:val="000000" w:themeColor="text1"/>
          <w:shd w:val="clear" w:color="auto" w:fill="FFFFFF"/>
          <w:lang w:val="en-GB"/>
        </w:rPr>
        <w:t xml:space="preserve">, and the </w:t>
      </w:r>
      <w:r w:rsidR="000F08C2" w:rsidRPr="00592CF4">
        <w:rPr>
          <w:rFonts w:ascii="Garamond" w:eastAsia="Times New Roman" w:hAnsi="Garamond"/>
          <w:color w:val="000000" w:themeColor="text1"/>
          <w:shd w:val="clear" w:color="auto" w:fill="FFFFFF"/>
          <w:lang w:val="en-GB"/>
        </w:rPr>
        <w:t>less vulnerable parts of the West Bank</w:t>
      </w:r>
      <w:r w:rsidR="00171139" w:rsidRPr="00592CF4">
        <w:rPr>
          <w:rFonts w:ascii="Garamond" w:eastAsia="Times New Roman" w:hAnsi="Garamond"/>
          <w:color w:val="000000" w:themeColor="text1"/>
          <w:shd w:val="clear" w:color="auto" w:fill="FFFFFF"/>
          <w:lang w:val="en-GB"/>
        </w:rPr>
        <w:t>, as they are for those large diaspora populations all around the world</w:t>
      </w:r>
      <w:r w:rsidR="00441A30" w:rsidRPr="00592CF4">
        <w:rPr>
          <w:rFonts w:ascii="Garamond" w:eastAsia="Times New Roman" w:hAnsi="Garamond"/>
          <w:color w:val="000000" w:themeColor="text1"/>
          <w:shd w:val="clear" w:color="auto" w:fill="FFFFFF"/>
          <w:lang w:val="en-GB"/>
        </w:rPr>
        <w:t xml:space="preserve"> (</w:t>
      </w:r>
      <w:r w:rsidR="000008A9" w:rsidRPr="00592CF4">
        <w:rPr>
          <w:rFonts w:ascii="Garamond" w:eastAsia="Times New Roman" w:hAnsi="Garamond"/>
          <w:color w:val="000000" w:themeColor="text1"/>
          <w:shd w:val="clear" w:color="auto" w:fill="FFFFFF"/>
          <w:lang w:val="en-GB"/>
        </w:rPr>
        <w:t>e.g</w:t>
      </w:r>
      <w:r w:rsidR="002B2390" w:rsidRPr="00592CF4">
        <w:rPr>
          <w:rFonts w:ascii="Garamond" w:eastAsia="Times New Roman" w:hAnsi="Garamond"/>
          <w:color w:val="000000" w:themeColor="text1"/>
          <w:shd w:val="clear" w:color="auto" w:fill="FFFFFF"/>
          <w:lang w:val="en-GB"/>
        </w:rPr>
        <w:t>.</w:t>
      </w:r>
      <w:r w:rsidR="000008A9" w:rsidRPr="00592CF4">
        <w:rPr>
          <w:rFonts w:ascii="Garamond" w:eastAsia="Times New Roman" w:hAnsi="Garamond"/>
          <w:color w:val="000000" w:themeColor="text1"/>
          <w:shd w:val="clear" w:color="auto" w:fill="FFFFFF"/>
          <w:lang w:val="en-GB"/>
        </w:rPr>
        <w:t xml:space="preserve"> </w:t>
      </w:r>
      <w:r w:rsidR="002C7465" w:rsidRPr="00592CF4">
        <w:rPr>
          <w:rFonts w:ascii="Garamond" w:eastAsia="Times New Roman" w:hAnsi="Garamond"/>
          <w:color w:val="000000" w:themeColor="text1"/>
          <w:shd w:val="clear" w:color="auto" w:fill="FFFFFF"/>
          <w:lang w:val="en-GB"/>
        </w:rPr>
        <w:t>Feldman</w:t>
      </w:r>
      <w:r w:rsidR="00206410" w:rsidRPr="00592CF4">
        <w:rPr>
          <w:rFonts w:ascii="Garamond" w:eastAsia="Times New Roman" w:hAnsi="Garamond"/>
          <w:color w:val="000000" w:themeColor="text1"/>
          <w:shd w:val="clear" w:color="auto" w:fill="FFFFFF"/>
          <w:lang w:val="en-GB"/>
        </w:rPr>
        <w:t xml:space="preserve"> 2015</w:t>
      </w:r>
      <w:r w:rsidR="00441A30" w:rsidRPr="00592CF4">
        <w:rPr>
          <w:rFonts w:ascii="Garamond" w:eastAsia="Times New Roman" w:hAnsi="Garamond"/>
          <w:color w:val="000000" w:themeColor="text1"/>
          <w:shd w:val="clear" w:color="auto" w:fill="FFFFFF"/>
          <w:lang w:val="en-GB"/>
        </w:rPr>
        <w:t>)</w:t>
      </w:r>
      <w:r w:rsidR="00171139" w:rsidRPr="00592CF4">
        <w:rPr>
          <w:rFonts w:ascii="Garamond" w:eastAsia="Times New Roman" w:hAnsi="Garamond"/>
          <w:color w:val="000000" w:themeColor="text1"/>
          <w:shd w:val="clear" w:color="auto" w:fill="FFFFFF"/>
          <w:lang w:val="en-GB"/>
        </w:rPr>
        <w:t xml:space="preserve">. </w:t>
      </w:r>
      <w:r w:rsidR="009B2F63" w:rsidRPr="00592CF4">
        <w:rPr>
          <w:rFonts w:ascii="Garamond" w:eastAsia="Times New Roman" w:hAnsi="Garamond"/>
          <w:color w:val="000000" w:themeColor="text1"/>
          <w:shd w:val="clear" w:color="auto" w:fill="FFFFFF"/>
          <w:lang w:val="en-GB"/>
        </w:rPr>
        <w:t xml:space="preserve">In more general terms, </w:t>
      </w:r>
      <w:r w:rsidR="000F08C2" w:rsidRPr="00592CF4">
        <w:rPr>
          <w:rFonts w:ascii="Garamond" w:eastAsia="Times New Roman" w:hAnsi="Garamond"/>
          <w:color w:val="000000" w:themeColor="text1"/>
          <w:shd w:val="clear" w:color="auto" w:fill="FFFFFF"/>
          <w:lang w:val="en-GB"/>
        </w:rPr>
        <w:t xml:space="preserve">our elaboration recalls a research practice that </w:t>
      </w:r>
      <w:r w:rsidR="00192894" w:rsidRPr="00592CF4">
        <w:rPr>
          <w:rFonts w:ascii="Garamond" w:eastAsia="Times New Roman" w:hAnsi="Garamond"/>
          <w:color w:val="000000" w:themeColor="text1"/>
          <w:shd w:val="clear" w:color="auto" w:fill="FFFFFF"/>
          <w:lang w:val="en-GB"/>
        </w:rPr>
        <w:t>is cognisant of</w:t>
      </w:r>
      <w:r w:rsidR="000F08C2" w:rsidRPr="00592CF4">
        <w:rPr>
          <w:rFonts w:ascii="Garamond" w:eastAsia="Times New Roman" w:hAnsi="Garamond"/>
          <w:color w:val="000000" w:themeColor="text1"/>
          <w:shd w:val="clear" w:color="auto" w:fill="FFFFFF"/>
          <w:lang w:val="en-GB"/>
        </w:rPr>
        <w:t xml:space="preserve"> the way in which</w:t>
      </w:r>
      <w:r w:rsidR="009B2F63" w:rsidRPr="00592CF4">
        <w:rPr>
          <w:rFonts w:ascii="Garamond" w:eastAsia="Times New Roman" w:hAnsi="Garamond"/>
          <w:color w:val="000000" w:themeColor="text1"/>
          <w:shd w:val="clear" w:color="auto" w:fill="FFFFFF"/>
          <w:lang w:val="en-GB"/>
        </w:rPr>
        <w:t xml:space="preserve"> hope </w:t>
      </w:r>
      <w:r w:rsidR="000F08C2" w:rsidRPr="00592CF4">
        <w:rPr>
          <w:rFonts w:ascii="Garamond" w:eastAsia="Times New Roman" w:hAnsi="Garamond"/>
          <w:color w:val="000000" w:themeColor="text1"/>
          <w:shd w:val="clear" w:color="auto" w:fill="FFFFFF"/>
          <w:lang w:val="en-GB"/>
        </w:rPr>
        <w:t xml:space="preserve">always </w:t>
      </w:r>
      <w:r w:rsidR="00192894" w:rsidRPr="00592CF4">
        <w:rPr>
          <w:rFonts w:ascii="Garamond" w:eastAsia="Times New Roman" w:hAnsi="Garamond"/>
          <w:color w:val="000000" w:themeColor="text1"/>
          <w:shd w:val="clear" w:color="auto" w:fill="FFFFFF"/>
          <w:lang w:val="en-GB"/>
        </w:rPr>
        <w:t xml:space="preserve">denotes </w:t>
      </w:r>
      <w:r w:rsidR="009B2F63" w:rsidRPr="00592CF4">
        <w:rPr>
          <w:rFonts w:ascii="Garamond" w:eastAsia="Times New Roman" w:hAnsi="Garamond"/>
          <w:color w:val="000000" w:themeColor="text1"/>
          <w:shd w:val="clear" w:color="auto" w:fill="FFFFFF"/>
          <w:lang w:val="en-GB"/>
        </w:rPr>
        <w:t>a sense of uncertainty, openness and future potentiality</w:t>
      </w:r>
      <w:r w:rsidR="00E26682" w:rsidRPr="00592CF4">
        <w:rPr>
          <w:rFonts w:ascii="Garamond" w:eastAsia="Times New Roman" w:hAnsi="Garamond"/>
          <w:color w:val="000000" w:themeColor="text1"/>
          <w:shd w:val="clear" w:color="auto" w:fill="FFFFFF"/>
          <w:lang w:val="en-GB"/>
        </w:rPr>
        <w:t>, which</w:t>
      </w:r>
      <w:r w:rsidR="000F08C2" w:rsidRPr="00592CF4">
        <w:rPr>
          <w:rFonts w:ascii="Garamond" w:eastAsia="Times New Roman" w:hAnsi="Garamond"/>
          <w:color w:val="000000" w:themeColor="text1"/>
          <w:shd w:val="clear" w:color="auto" w:fill="FFFFFF"/>
          <w:lang w:val="en-GB"/>
        </w:rPr>
        <w:t xml:space="preserve"> </w:t>
      </w:r>
      <w:r w:rsidR="009B2F63" w:rsidRPr="00592CF4">
        <w:rPr>
          <w:rFonts w:ascii="Garamond" w:eastAsia="Times New Roman" w:hAnsi="Garamond"/>
          <w:color w:val="000000" w:themeColor="text1"/>
          <w:shd w:val="clear" w:color="auto" w:fill="FFFFFF"/>
          <w:lang w:val="en-GB"/>
        </w:rPr>
        <w:t>cannot be reduced to simple nominators, such as ‘lack of sense of direction</w:t>
      </w:r>
      <w:r w:rsidR="000F08C2" w:rsidRPr="00592CF4">
        <w:rPr>
          <w:rFonts w:ascii="Garamond" w:eastAsia="Times New Roman" w:hAnsi="Garamond"/>
          <w:color w:val="000000" w:themeColor="text1"/>
          <w:shd w:val="clear" w:color="auto" w:fill="FFFFFF"/>
          <w:lang w:val="en-GB"/>
        </w:rPr>
        <w:t>’</w:t>
      </w:r>
      <w:r w:rsidR="009B2F63" w:rsidRPr="00592CF4">
        <w:rPr>
          <w:rFonts w:ascii="Garamond" w:eastAsia="Times New Roman" w:hAnsi="Garamond"/>
          <w:color w:val="000000" w:themeColor="text1"/>
          <w:shd w:val="clear" w:color="auto" w:fill="FFFFFF"/>
          <w:lang w:val="en-GB"/>
        </w:rPr>
        <w:t xml:space="preserve"> (Kleist and Jansen 2016)</w:t>
      </w:r>
      <w:r w:rsidR="00E26682" w:rsidRPr="00592CF4">
        <w:rPr>
          <w:rFonts w:ascii="Garamond" w:eastAsia="Times New Roman" w:hAnsi="Garamond"/>
          <w:color w:val="000000" w:themeColor="text1"/>
          <w:shd w:val="clear" w:color="auto" w:fill="FFFFFF"/>
          <w:lang w:val="en-GB"/>
        </w:rPr>
        <w:t xml:space="preserve">, </w:t>
      </w:r>
      <w:r w:rsidR="009B2F63" w:rsidRPr="00592CF4">
        <w:rPr>
          <w:rFonts w:ascii="Garamond" w:eastAsia="Times New Roman" w:hAnsi="Garamond"/>
          <w:color w:val="000000" w:themeColor="text1"/>
          <w:shd w:val="clear" w:color="auto" w:fill="FFFFFF"/>
        </w:rPr>
        <w:t>‘cruelty of empty promises’ (</w:t>
      </w:r>
      <w:proofErr w:type="spellStart"/>
      <w:r w:rsidR="009B2F63" w:rsidRPr="00592CF4">
        <w:rPr>
          <w:rFonts w:ascii="Garamond" w:eastAsia="Times New Roman" w:hAnsi="Garamond"/>
          <w:color w:val="000000" w:themeColor="text1"/>
          <w:shd w:val="clear" w:color="auto" w:fill="FFFFFF"/>
        </w:rPr>
        <w:t>Berlant</w:t>
      </w:r>
      <w:proofErr w:type="spellEnd"/>
      <w:r w:rsidR="009B2F63" w:rsidRPr="00592CF4">
        <w:rPr>
          <w:rFonts w:ascii="Garamond" w:eastAsia="Times New Roman" w:hAnsi="Garamond"/>
          <w:color w:val="000000" w:themeColor="text1"/>
          <w:shd w:val="clear" w:color="auto" w:fill="FFFFFF"/>
        </w:rPr>
        <w:t xml:space="preserve"> 2011)</w:t>
      </w:r>
      <w:r w:rsidR="00E26682" w:rsidRPr="00592CF4">
        <w:rPr>
          <w:rFonts w:ascii="Garamond" w:eastAsia="Times New Roman" w:hAnsi="Garamond"/>
          <w:color w:val="000000" w:themeColor="text1"/>
          <w:shd w:val="clear" w:color="auto" w:fill="FFFFFF"/>
        </w:rPr>
        <w:t xml:space="preserve"> or processes solely orchestrated by the state (Hage 2013)</w:t>
      </w:r>
      <w:r w:rsidR="009B2F63" w:rsidRPr="00592CF4">
        <w:rPr>
          <w:rFonts w:ascii="Garamond" w:eastAsia="Times New Roman" w:hAnsi="Garamond"/>
          <w:color w:val="000000" w:themeColor="text1"/>
          <w:shd w:val="clear" w:color="auto" w:fill="FFFFFF"/>
        </w:rPr>
        <w:t>.</w:t>
      </w:r>
      <w:r w:rsidR="000F08C2" w:rsidRPr="00592CF4">
        <w:rPr>
          <w:rFonts w:ascii="Garamond" w:eastAsia="Times New Roman" w:hAnsi="Garamond"/>
          <w:color w:val="000000" w:themeColor="text1"/>
          <w:shd w:val="clear" w:color="auto" w:fill="FFFFFF"/>
        </w:rPr>
        <w:t xml:space="preserve"> </w:t>
      </w:r>
      <w:r w:rsidR="009B2F63" w:rsidRPr="00592CF4">
        <w:rPr>
          <w:rFonts w:ascii="Garamond" w:eastAsia="Times New Roman" w:hAnsi="Garamond"/>
          <w:color w:val="000000" w:themeColor="text1"/>
          <w:shd w:val="clear" w:color="auto" w:fill="FFFFFF"/>
          <w:lang w:val="en-GB"/>
        </w:rPr>
        <w:t>Second,</w:t>
      </w:r>
      <w:r w:rsidR="00A11431" w:rsidRPr="00592CF4">
        <w:rPr>
          <w:rFonts w:ascii="Garamond" w:eastAsia="Times New Roman" w:hAnsi="Garamond"/>
          <w:color w:val="000000" w:themeColor="text1"/>
          <w:shd w:val="clear" w:color="auto" w:fill="FFFFFF"/>
          <w:lang w:val="en-GB"/>
        </w:rPr>
        <w:t xml:space="preserve"> the discussion here complements and extends those accounts of Palestinian life that attend </w:t>
      </w:r>
      <w:r w:rsidR="00192894" w:rsidRPr="00592CF4">
        <w:rPr>
          <w:rFonts w:ascii="Garamond" w:eastAsia="Times New Roman" w:hAnsi="Garamond"/>
          <w:color w:val="000000" w:themeColor="text1"/>
          <w:shd w:val="clear" w:color="auto" w:fill="FFFFFF"/>
          <w:lang w:val="en-GB"/>
        </w:rPr>
        <w:t xml:space="preserve">to </w:t>
      </w:r>
      <w:r w:rsidR="00A11431" w:rsidRPr="00592CF4">
        <w:rPr>
          <w:rFonts w:ascii="Garamond" w:eastAsia="Times New Roman" w:hAnsi="Garamond"/>
          <w:color w:val="000000" w:themeColor="text1"/>
          <w:shd w:val="clear" w:color="auto" w:fill="FFFFFF"/>
          <w:lang w:val="en-GB"/>
        </w:rPr>
        <w:t>the ways that actors continue</w:t>
      </w:r>
      <w:r w:rsidR="00AF374E" w:rsidRPr="00592CF4">
        <w:rPr>
          <w:rFonts w:ascii="Garamond" w:eastAsia="Times New Roman" w:hAnsi="Garamond"/>
          <w:color w:val="000000" w:themeColor="text1"/>
          <w:shd w:val="clear" w:color="auto" w:fill="FFFFFF"/>
          <w:lang w:val="en-GB"/>
        </w:rPr>
        <w:t xml:space="preserve"> – or ‘get by’ </w:t>
      </w:r>
      <w:r w:rsidR="00A42814" w:rsidRPr="00592CF4">
        <w:rPr>
          <w:rFonts w:ascii="Garamond" w:eastAsia="Times New Roman" w:hAnsi="Garamond"/>
          <w:color w:val="000000" w:themeColor="text1"/>
          <w:shd w:val="clear" w:color="auto" w:fill="FFFFFF"/>
          <w:lang w:val="en-GB"/>
        </w:rPr>
        <w:t>(</w:t>
      </w:r>
      <w:r w:rsidR="00AF374E" w:rsidRPr="00592CF4">
        <w:rPr>
          <w:rFonts w:ascii="Garamond" w:eastAsia="Times New Roman" w:hAnsi="Garamond"/>
          <w:color w:val="000000" w:themeColor="text1"/>
          <w:shd w:val="clear" w:color="auto" w:fill="FFFFFF"/>
          <w:lang w:val="en-GB"/>
        </w:rPr>
        <w:t>Allen 2008</w:t>
      </w:r>
      <w:r w:rsidRPr="00592CF4">
        <w:rPr>
          <w:rFonts w:ascii="Garamond" w:eastAsia="Times New Roman" w:hAnsi="Garamond"/>
          <w:color w:val="000000" w:themeColor="text1"/>
          <w:shd w:val="clear" w:color="auto" w:fill="FFFFFF"/>
          <w:lang w:val="en-GB"/>
        </w:rPr>
        <w:t>; Harker 2011</w:t>
      </w:r>
      <w:r w:rsidR="00AF374E" w:rsidRPr="00592CF4">
        <w:rPr>
          <w:rFonts w:ascii="Garamond" w:eastAsia="Times New Roman" w:hAnsi="Garamond"/>
          <w:color w:val="000000" w:themeColor="text1"/>
          <w:shd w:val="clear" w:color="auto" w:fill="FFFFFF"/>
          <w:lang w:val="en-GB"/>
        </w:rPr>
        <w:t xml:space="preserve">) </w:t>
      </w:r>
      <w:r w:rsidR="00A42814" w:rsidRPr="00592CF4">
        <w:rPr>
          <w:rFonts w:ascii="Garamond" w:eastAsia="Times New Roman" w:hAnsi="Garamond"/>
          <w:color w:val="000000" w:themeColor="text1"/>
          <w:shd w:val="clear" w:color="auto" w:fill="FFFFFF"/>
          <w:lang w:val="en-GB"/>
        </w:rPr>
        <w:t>–</w:t>
      </w:r>
      <w:r w:rsidRPr="00592CF4">
        <w:rPr>
          <w:rFonts w:ascii="Garamond" w:eastAsia="Times New Roman" w:hAnsi="Garamond"/>
          <w:color w:val="000000" w:themeColor="text1"/>
          <w:shd w:val="clear" w:color="auto" w:fill="FFFFFF"/>
          <w:lang w:val="en-GB"/>
        </w:rPr>
        <w:t xml:space="preserve"> </w:t>
      </w:r>
      <w:r w:rsidR="00A11431" w:rsidRPr="00592CF4">
        <w:rPr>
          <w:rFonts w:ascii="Garamond" w:eastAsia="Times New Roman" w:hAnsi="Garamond"/>
          <w:color w:val="000000" w:themeColor="text1"/>
          <w:shd w:val="clear" w:color="auto" w:fill="FFFFFF"/>
          <w:lang w:val="en-GB"/>
        </w:rPr>
        <w:t xml:space="preserve">under the </w:t>
      </w:r>
      <w:r w:rsidRPr="00592CF4">
        <w:rPr>
          <w:rFonts w:ascii="Garamond" w:eastAsia="Times New Roman" w:hAnsi="Garamond"/>
          <w:color w:val="000000" w:themeColor="text1"/>
          <w:shd w:val="clear" w:color="auto" w:fill="FFFFFF"/>
          <w:lang w:val="en-GB"/>
        </w:rPr>
        <w:t xml:space="preserve">brutal </w:t>
      </w:r>
      <w:r w:rsidR="00A11431" w:rsidRPr="00592CF4">
        <w:rPr>
          <w:rFonts w:ascii="Garamond" w:eastAsia="Times New Roman" w:hAnsi="Garamond"/>
          <w:color w:val="000000" w:themeColor="text1"/>
          <w:shd w:val="clear" w:color="auto" w:fill="FFFFFF"/>
          <w:lang w:val="en-GB"/>
        </w:rPr>
        <w:t>violen</w:t>
      </w:r>
      <w:r w:rsidRPr="00592CF4">
        <w:rPr>
          <w:rFonts w:ascii="Garamond" w:eastAsia="Times New Roman" w:hAnsi="Garamond"/>
          <w:color w:val="000000" w:themeColor="text1"/>
          <w:shd w:val="clear" w:color="auto" w:fill="FFFFFF"/>
          <w:lang w:val="en-GB"/>
        </w:rPr>
        <w:t>ce</w:t>
      </w:r>
      <w:r w:rsidR="00A11431" w:rsidRPr="00592CF4">
        <w:rPr>
          <w:rFonts w:ascii="Garamond" w:eastAsia="Times New Roman" w:hAnsi="Garamond"/>
          <w:color w:val="000000" w:themeColor="text1"/>
          <w:shd w:val="clear" w:color="auto" w:fill="FFFFFF"/>
          <w:lang w:val="en-GB"/>
        </w:rPr>
        <w:t xml:space="preserve"> of occupation</w:t>
      </w:r>
      <w:r w:rsidR="009B2F63" w:rsidRPr="00592CF4">
        <w:rPr>
          <w:rFonts w:ascii="Garamond" w:eastAsia="Times New Roman" w:hAnsi="Garamond"/>
          <w:color w:val="000000" w:themeColor="text1"/>
          <w:shd w:val="clear" w:color="auto" w:fill="FFFFFF"/>
          <w:lang w:val="en-GB"/>
        </w:rPr>
        <w:t xml:space="preserve">. </w:t>
      </w:r>
      <w:r w:rsidR="00192894" w:rsidRPr="00592CF4">
        <w:rPr>
          <w:rFonts w:ascii="Garamond" w:eastAsia="Times New Roman" w:hAnsi="Garamond"/>
          <w:color w:val="000000" w:themeColor="text1"/>
          <w:shd w:val="clear" w:color="auto" w:fill="FFFFFF"/>
          <w:lang w:val="en-GB"/>
        </w:rPr>
        <w:t>I</w:t>
      </w:r>
      <w:r w:rsidR="009B2F63" w:rsidRPr="00592CF4">
        <w:rPr>
          <w:rFonts w:ascii="Garamond" w:eastAsia="Times New Roman" w:hAnsi="Garamond"/>
          <w:color w:val="000000" w:themeColor="text1"/>
          <w:shd w:val="clear" w:color="auto" w:fill="FFFFFF"/>
          <w:lang w:val="en-GB"/>
        </w:rPr>
        <w:t xml:space="preserve">t is crucial to show how </w:t>
      </w:r>
      <w:r w:rsidRPr="00592CF4">
        <w:rPr>
          <w:rFonts w:ascii="Garamond" w:eastAsia="Times New Roman" w:hAnsi="Garamond"/>
          <w:color w:val="000000" w:themeColor="text1"/>
          <w:shd w:val="clear" w:color="auto" w:fill="FFFFFF"/>
          <w:lang w:val="en-GB"/>
        </w:rPr>
        <w:t>the</w:t>
      </w:r>
      <w:r w:rsidR="009B2F63" w:rsidRPr="00592CF4">
        <w:rPr>
          <w:rFonts w:ascii="Garamond" w:eastAsia="Times New Roman" w:hAnsi="Garamond"/>
          <w:color w:val="000000" w:themeColor="text1"/>
          <w:shd w:val="clear" w:color="auto" w:fill="FFFFFF"/>
          <w:lang w:val="en-GB"/>
        </w:rPr>
        <w:t xml:space="preserve">se modes of getting-by </w:t>
      </w:r>
      <w:r w:rsidRPr="00592CF4">
        <w:rPr>
          <w:rFonts w:ascii="Garamond" w:eastAsia="Times New Roman" w:hAnsi="Garamond"/>
          <w:color w:val="000000" w:themeColor="text1"/>
          <w:shd w:val="clear" w:color="auto" w:fill="FFFFFF"/>
          <w:lang w:val="en-GB"/>
        </w:rPr>
        <w:t>constantly re-emerge and transform by remaining open to future potentials</w:t>
      </w:r>
      <w:r w:rsidR="00E26682" w:rsidRPr="00592CF4">
        <w:rPr>
          <w:rFonts w:ascii="Garamond" w:eastAsia="Times New Roman" w:hAnsi="Garamond"/>
          <w:color w:val="000000" w:themeColor="text1"/>
          <w:shd w:val="clear" w:color="auto" w:fill="FFFFFF"/>
          <w:lang w:val="en-GB"/>
        </w:rPr>
        <w:t xml:space="preserve"> (</w:t>
      </w:r>
      <w:proofErr w:type="spellStart"/>
      <w:r w:rsidR="00E26682" w:rsidRPr="00592CF4">
        <w:rPr>
          <w:rFonts w:ascii="Garamond" w:eastAsia="Times New Roman" w:hAnsi="Garamond"/>
          <w:color w:val="000000" w:themeColor="text1"/>
          <w:shd w:val="clear" w:color="auto" w:fill="FFFFFF"/>
          <w:lang w:val="en-GB"/>
        </w:rPr>
        <w:t>Massumi</w:t>
      </w:r>
      <w:proofErr w:type="spellEnd"/>
      <w:r w:rsidR="00E26682" w:rsidRPr="00592CF4">
        <w:rPr>
          <w:rFonts w:ascii="Garamond" w:eastAsia="Times New Roman" w:hAnsi="Garamond"/>
          <w:color w:val="000000" w:themeColor="text1"/>
          <w:shd w:val="clear" w:color="auto" w:fill="FFFFFF"/>
          <w:lang w:val="en-GB"/>
        </w:rPr>
        <w:t xml:space="preserve"> 2002)</w:t>
      </w:r>
      <w:r w:rsidR="009B2F63" w:rsidRPr="00592CF4">
        <w:rPr>
          <w:rFonts w:ascii="Garamond" w:eastAsia="Times New Roman" w:hAnsi="Garamond"/>
          <w:color w:val="000000" w:themeColor="text1"/>
          <w:shd w:val="clear" w:color="auto" w:fill="FFFFFF"/>
          <w:lang w:val="en-GB"/>
        </w:rPr>
        <w:t xml:space="preserve">, but also </w:t>
      </w:r>
      <w:r w:rsidR="000B3EA1" w:rsidRPr="00592CF4">
        <w:rPr>
          <w:rFonts w:ascii="Garamond" w:eastAsia="Times New Roman" w:hAnsi="Garamond"/>
          <w:color w:val="000000" w:themeColor="text1"/>
          <w:shd w:val="clear" w:color="auto" w:fill="FFFFFF"/>
          <w:lang w:val="en-GB"/>
        </w:rPr>
        <w:t>to remain open to</w:t>
      </w:r>
      <w:r w:rsidR="009B2F63" w:rsidRPr="00592CF4">
        <w:rPr>
          <w:rFonts w:ascii="Garamond" w:eastAsia="Times New Roman" w:hAnsi="Garamond"/>
          <w:color w:val="000000" w:themeColor="text1"/>
          <w:shd w:val="clear" w:color="auto" w:fill="FFFFFF"/>
          <w:lang w:val="en-GB"/>
        </w:rPr>
        <w:t xml:space="preserve"> the ways of living that remain always irreducible to the aims of the occupation</w:t>
      </w:r>
      <w:r w:rsidRPr="00592CF4">
        <w:rPr>
          <w:rFonts w:ascii="Garamond" w:eastAsia="Times New Roman" w:hAnsi="Garamond"/>
          <w:color w:val="000000" w:themeColor="text1"/>
          <w:shd w:val="clear" w:color="auto" w:fill="FFFFFF"/>
          <w:lang w:val="en-GB"/>
        </w:rPr>
        <w:t xml:space="preserve"> (Joronen 2017</w:t>
      </w:r>
      <w:r w:rsidR="00EA191C">
        <w:rPr>
          <w:rFonts w:ascii="Garamond" w:eastAsia="Times New Roman" w:hAnsi="Garamond"/>
          <w:color w:val="000000" w:themeColor="text1"/>
          <w:shd w:val="clear" w:color="auto" w:fill="FFFFFF"/>
          <w:lang w:val="en-GB"/>
        </w:rPr>
        <w:t>b</w:t>
      </w:r>
      <w:r w:rsidRPr="00592CF4">
        <w:rPr>
          <w:rFonts w:ascii="Garamond" w:eastAsia="Times New Roman" w:hAnsi="Garamond"/>
          <w:color w:val="000000" w:themeColor="text1"/>
          <w:shd w:val="clear" w:color="auto" w:fill="FFFFFF"/>
          <w:lang w:val="en-GB"/>
        </w:rPr>
        <w:t xml:space="preserve">). </w:t>
      </w:r>
      <w:r w:rsidR="000B3EA1" w:rsidRPr="00592CF4">
        <w:rPr>
          <w:rFonts w:ascii="Garamond" w:eastAsia="Times New Roman" w:hAnsi="Garamond"/>
          <w:color w:val="000000" w:themeColor="text1"/>
          <w:shd w:val="clear" w:color="auto" w:fill="FFFFFF"/>
          <w:lang w:val="en-GB"/>
        </w:rPr>
        <w:t>Third</w:t>
      </w:r>
      <w:r w:rsidR="008E4B5E" w:rsidRPr="00592CF4">
        <w:rPr>
          <w:rFonts w:ascii="Garamond" w:eastAsia="Times New Roman" w:hAnsi="Garamond"/>
          <w:color w:val="000000" w:themeColor="text1"/>
          <w:shd w:val="clear" w:color="auto" w:fill="FFFFFF"/>
          <w:lang w:val="en-GB"/>
        </w:rPr>
        <w:t xml:space="preserve">, our understanding of hope in relation to </w:t>
      </w:r>
      <w:proofErr w:type="spellStart"/>
      <w:r w:rsidR="008E4B5E" w:rsidRPr="00592CF4">
        <w:rPr>
          <w:rFonts w:ascii="Garamond" w:eastAsia="Times New Roman" w:hAnsi="Garamond"/>
          <w:i/>
          <w:color w:val="000000" w:themeColor="text1"/>
          <w:shd w:val="clear" w:color="auto" w:fill="FFFFFF"/>
          <w:lang w:val="en-GB"/>
        </w:rPr>
        <w:t>kairos</w:t>
      </w:r>
      <w:proofErr w:type="spellEnd"/>
      <w:r w:rsidR="008E4B5E" w:rsidRPr="00592CF4">
        <w:rPr>
          <w:rFonts w:ascii="Garamond" w:eastAsia="Times New Roman" w:hAnsi="Garamond"/>
          <w:i/>
          <w:color w:val="000000" w:themeColor="text1"/>
          <w:shd w:val="clear" w:color="auto" w:fill="FFFFFF"/>
          <w:lang w:val="en-GB"/>
        </w:rPr>
        <w:t xml:space="preserve"> </w:t>
      </w:r>
      <w:r w:rsidR="008E4B5E" w:rsidRPr="00592CF4">
        <w:rPr>
          <w:rFonts w:ascii="Garamond" w:eastAsia="Times New Roman" w:hAnsi="Garamond"/>
          <w:color w:val="000000" w:themeColor="text1"/>
          <w:shd w:val="clear" w:color="auto" w:fill="FFFFFF"/>
          <w:lang w:val="en-GB"/>
        </w:rPr>
        <w:t xml:space="preserve">and </w:t>
      </w:r>
      <w:proofErr w:type="spellStart"/>
      <w:r w:rsidR="008E4B5E" w:rsidRPr="00592CF4">
        <w:rPr>
          <w:rFonts w:ascii="Garamond" w:eastAsia="Times New Roman" w:hAnsi="Garamond"/>
          <w:i/>
          <w:color w:val="000000" w:themeColor="text1"/>
          <w:shd w:val="clear" w:color="auto" w:fill="FFFFFF"/>
          <w:lang w:val="en-GB"/>
        </w:rPr>
        <w:t>topos</w:t>
      </w:r>
      <w:proofErr w:type="spellEnd"/>
      <w:r w:rsidR="008E4B5E" w:rsidRPr="00592CF4">
        <w:rPr>
          <w:rFonts w:ascii="Garamond" w:eastAsia="Times New Roman" w:hAnsi="Garamond"/>
          <w:i/>
          <w:color w:val="000000" w:themeColor="text1"/>
          <w:shd w:val="clear" w:color="auto" w:fill="FFFFFF"/>
          <w:lang w:val="en-GB"/>
        </w:rPr>
        <w:t xml:space="preserve"> </w:t>
      </w:r>
      <w:r w:rsidR="008E4B5E" w:rsidRPr="00592CF4">
        <w:rPr>
          <w:rFonts w:ascii="Garamond" w:eastAsia="Times New Roman" w:hAnsi="Garamond"/>
          <w:color w:val="000000" w:themeColor="text1"/>
          <w:shd w:val="clear" w:color="auto" w:fill="FFFFFF"/>
          <w:lang w:val="en-GB"/>
        </w:rPr>
        <w:t xml:space="preserve">presents a </w:t>
      </w:r>
      <w:r w:rsidRPr="00592CF4">
        <w:rPr>
          <w:rFonts w:ascii="Garamond" w:eastAsia="Times New Roman" w:hAnsi="Garamond"/>
          <w:color w:val="000000" w:themeColor="text1"/>
          <w:shd w:val="clear" w:color="auto" w:fill="FFFFFF"/>
          <w:lang w:val="en-GB"/>
        </w:rPr>
        <w:t xml:space="preserve">discussion </w:t>
      </w:r>
      <w:r w:rsidR="008E4B5E" w:rsidRPr="00592CF4">
        <w:rPr>
          <w:rFonts w:ascii="Garamond" w:eastAsia="Times New Roman" w:hAnsi="Garamond"/>
          <w:color w:val="000000" w:themeColor="text1"/>
          <w:shd w:val="clear" w:color="auto" w:fill="FFFFFF"/>
          <w:lang w:val="en-GB"/>
        </w:rPr>
        <w:t>that might well lend insight</w:t>
      </w:r>
      <w:r w:rsidRPr="00592CF4">
        <w:rPr>
          <w:rFonts w:ascii="Garamond" w:eastAsia="Times New Roman" w:hAnsi="Garamond"/>
          <w:color w:val="000000" w:themeColor="text1"/>
          <w:shd w:val="clear" w:color="auto" w:fill="FFFFFF"/>
          <w:lang w:val="en-GB"/>
        </w:rPr>
        <w:t>s</w:t>
      </w:r>
      <w:r w:rsidR="008E4B5E" w:rsidRPr="00592CF4">
        <w:rPr>
          <w:rFonts w:ascii="Garamond" w:eastAsia="Times New Roman" w:hAnsi="Garamond"/>
          <w:color w:val="000000" w:themeColor="text1"/>
          <w:shd w:val="clear" w:color="auto" w:fill="FFFFFF"/>
          <w:lang w:val="en-GB"/>
        </w:rPr>
        <w:t xml:space="preserve"> into diverse geographical contexts where hope and hopelessness coalesce</w:t>
      </w:r>
      <w:r w:rsidR="002B64FD" w:rsidRPr="00592CF4">
        <w:rPr>
          <w:rFonts w:ascii="Garamond" w:eastAsia="Times New Roman" w:hAnsi="Garamond"/>
          <w:color w:val="000000" w:themeColor="text1"/>
          <w:shd w:val="clear" w:color="auto" w:fill="FFFFFF"/>
          <w:lang w:val="en-GB"/>
        </w:rPr>
        <w:t>, for instance</w:t>
      </w:r>
      <w:r w:rsidR="008E4B5E" w:rsidRPr="00592CF4">
        <w:rPr>
          <w:rFonts w:ascii="Garamond" w:eastAsia="Times New Roman" w:hAnsi="Garamond"/>
          <w:color w:val="000000" w:themeColor="text1"/>
          <w:shd w:val="clear" w:color="auto" w:fill="FFFFFF"/>
          <w:lang w:val="en-GB"/>
        </w:rPr>
        <w:t xml:space="preserve"> </w:t>
      </w:r>
      <w:r w:rsidRPr="00592CF4">
        <w:rPr>
          <w:rFonts w:ascii="Garamond" w:eastAsia="Times New Roman" w:hAnsi="Garamond"/>
          <w:color w:val="000000" w:themeColor="text1"/>
          <w:shd w:val="clear" w:color="auto" w:fill="FFFFFF"/>
          <w:lang w:val="en-GB"/>
        </w:rPr>
        <w:t xml:space="preserve">in </w:t>
      </w:r>
      <w:r w:rsidR="008E4B5E" w:rsidRPr="00592CF4">
        <w:rPr>
          <w:rFonts w:ascii="Garamond" w:eastAsia="Times New Roman" w:hAnsi="Garamond"/>
          <w:color w:val="000000" w:themeColor="text1"/>
          <w:shd w:val="clear" w:color="auto" w:fill="FFFFFF"/>
          <w:lang w:val="en-GB"/>
        </w:rPr>
        <w:t>the movements of refugees travelling west from Syria, Afghanistan and other places where precarity threatens life</w:t>
      </w:r>
      <w:r w:rsidR="00733298" w:rsidRPr="00592CF4">
        <w:rPr>
          <w:rFonts w:ascii="Garamond" w:eastAsia="Times New Roman" w:hAnsi="Garamond"/>
          <w:color w:val="000000" w:themeColor="text1"/>
          <w:shd w:val="clear" w:color="auto" w:fill="FFFFFF"/>
          <w:lang w:val="en-GB"/>
        </w:rPr>
        <w:t xml:space="preserve"> (e.g. </w:t>
      </w:r>
      <w:proofErr w:type="spellStart"/>
      <w:r w:rsidR="00733298" w:rsidRPr="00592CF4">
        <w:rPr>
          <w:rFonts w:ascii="Garamond" w:eastAsia="Times New Roman" w:hAnsi="Garamond"/>
          <w:color w:val="000000" w:themeColor="text1"/>
          <w:shd w:val="clear" w:color="auto" w:fill="FFFFFF"/>
          <w:lang w:val="en-GB"/>
        </w:rPr>
        <w:t>Khosravi</w:t>
      </w:r>
      <w:proofErr w:type="spellEnd"/>
      <w:r w:rsidR="00733298" w:rsidRPr="00592CF4">
        <w:rPr>
          <w:rFonts w:ascii="Garamond" w:eastAsia="Times New Roman" w:hAnsi="Garamond"/>
          <w:color w:val="000000" w:themeColor="text1"/>
          <w:shd w:val="clear" w:color="auto" w:fill="FFFFFF"/>
          <w:lang w:val="en-GB"/>
        </w:rPr>
        <w:t xml:space="preserve"> 2017)</w:t>
      </w:r>
      <w:r w:rsidR="008E4B5E" w:rsidRPr="00592CF4">
        <w:rPr>
          <w:rFonts w:ascii="Garamond" w:eastAsia="Times New Roman" w:hAnsi="Garamond"/>
          <w:color w:val="000000" w:themeColor="text1"/>
          <w:shd w:val="clear" w:color="auto" w:fill="FFFFFF"/>
          <w:lang w:val="en-GB"/>
        </w:rPr>
        <w:t>.</w:t>
      </w:r>
      <w:r w:rsidR="00640515" w:rsidRPr="00592CF4">
        <w:rPr>
          <w:rFonts w:ascii="Garamond" w:eastAsia="Times New Roman" w:hAnsi="Garamond"/>
          <w:color w:val="000000" w:themeColor="text1"/>
          <w:shd w:val="clear" w:color="auto" w:fill="FFFFFF"/>
          <w:lang w:val="en-GB"/>
        </w:rPr>
        <w:t xml:space="preserve"> It is </w:t>
      </w:r>
      <w:r w:rsidR="000F08C2" w:rsidRPr="00592CF4">
        <w:rPr>
          <w:rFonts w:ascii="Garamond" w:eastAsia="Times New Roman" w:hAnsi="Garamond"/>
          <w:color w:val="000000" w:themeColor="text1"/>
          <w:shd w:val="clear" w:color="auto" w:fill="FFFFFF"/>
          <w:lang w:val="en-GB"/>
        </w:rPr>
        <w:t>urgent</w:t>
      </w:r>
      <w:r w:rsidR="00640515" w:rsidRPr="00592CF4">
        <w:rPr>
          <w:rFonts w:ascii="Garamond" w:eastAsia="Times New Roman" w:hAnsi="Garamond"/>
          <w:color w:val="000000" w:themeColor="text1"/>
          <w:shd w:val="clear" w:color="auto" w:fill="FFFFFF"/>
          <w:lang w:val="en-GB"/>
        </w:rPr>
        <w:t xml:space="preserve"> to explore and cultivate spaces </w:t>
      </w:r>
      <w:r w:rsidRPr="00592CF4">
        <w:rPr>
          <w:rFonts w:ascii="Garamond" w:eastAsia="Times New Roman" w:hAnsi="Garamond"/>
          <w:color w:val="000000" w:themeColor="text1"/>
          <w:shd w:val="clear" w:color="auto" w:fill="FFFFFF"/>
          <w:lang w:val="en-GB"/>
        </w:rPr>
        <w:t xml:space="preserve">and practices </w:t>
      </w:r>
      <w:r w:rsidR="00640515" w:rsidRPr="00592CF4">
        <w:rPr>
          <w:rFonts w:ascii="Garamond" w:eastAsia="Times New Roman" w:hAnsi="Garamond"/>
          <w:color w:val="000000" w:themeColor="text1"/>
          <w:shd w:val="clear" w:color="auto" w:fill="FFFFFF"/>
          <w:lang w:val="en-GB"/>
        </w:rPr>
        <w:t>of hope in</w:t>
      </w:r>
      <w:r w:rsidR="00720E83" w:rsidRPr="00592CF4">
        <w:rPr>
          <w:rFonts w:ascii="Garamond" w:eastAsia="Times New Roman" w:hAnsi="Garamond"/>
          <w:color w:val="000000" w:themeColor="text1"/>
          <w:shd w:val="clear" w:color="auto" w:fill="FFFFFF"/>
          <w:lang w:val="en-GB"/>
        </w:rPr>
        <w:t xml:space="preserve"> both</w:t>
      </w:r>
      <w:r w:rsidR="00640515" w:rsidRPr="00592CF4">
        <w:rPr>
          <w:rFonts w:ascii="Garamond" w:eastAsia="Times New Roman" w:hAnsi="Garamond"/>
          <w:color w:val="000000" w:themeColor="text1"/>
          <w:shd w:val="clear" w:color="auto" w:fill="FFFFFF"/>
          <w:lang w:val="en-GB"/>
        </w:rPr>
        <w:t xml:space="preserve"> Palestine and those</w:t>
      </w:r>
      <w:r w:rsidR="00720E83" w:rsidRPr="00592CF4">
        <w:rPr>
          <w:rFonts w:ascii="Garamond" w:eastAsia="Times New Roman" w:hAnsi="Garamond"/>
          <w:color w:val="000000" w:themeColor="text1"/>
          <w:shd w:val="clear" w:color="auto" w:fill="FFFFFF"/>
          <w:lang w:val="en-GB"/>
        </w:rPr>
        <w:t xml:space="preserve"> other</w:t>
      </w:r>
      <w:r w:rsidR="00640515" w:rsidRPr="00592CF4">
        <w:rPr>
          <w:rFonts w:ascii="Garamond" w:eastAsia="Times New Roman" w:hAnsi="Garamond"/>
          <w:color w:val="000000" w:themeColor="text1"/>
          <w:shd w:val="clear" w:color="auto" w:fill="FFFFFF"/>
          <w:lang w:val="en-GB"/>
        </w:rPr>
        <w:t xml:space="preserve"> contexts where hopelessness </w:t>
      </w:r>
      <w:r w:rsidRPr="00592CF4">
        <w:rPr>
          <w:rFonts w:ascii="Garamond" w:eastAsia="Times New Roman" w:hAnsi="Garamond"/>
          <w:color w:val="000000" w:themeColor="text1"/>
          <w:shd w:val="clear" w:color="auto" w:fill="FFFFFF"/>
          <w:lang w:val="en-GB"/>
        </w:rPr>
        <w:t xml:space="preserve">seems to have </w:t>
      </w:r>
      <w:r w:rsidR="00640515" w:rsidRPr="00592CF4">
        <w:rPr>
          <w:rFonts w:ascii="Garamond" w:eastAsia="Times New Roman" w:hAnsi="Garamond"/>
          <w:color w:val="000000" w:themeColor="text1"/>
          <w:shd w:val="clear" w:color="auto" w:fill="FFFFFF"/>
          <w:lang w:val="en-GB"/>
        </w:rPr>
        <w:t xml:space="preserve">become a predominant register of life </w:t>
      </w:r>
      <w:r w:rsidRPr="00592CF4">
        <w:rPr>
          <w:rFonts w:ascii="Garamond" w:eastAsia="Times New Roman" w:hAnsi="Garamond"/>
          <w:color w:val="000000" w:themeColor="text1"/>
          <w:shd w:val="clear" w:color="auto" w:fill="FFFFFF"/>
          <w:lang w:val="en-GB"/>
        </w:rPr>
        <w:t>due to</w:t>
      </w:r>
      <w:r w:rsidR="00640515" w:rsidRPr="00592CF4">
        <w:rPr>
          <w:rFonts w:ascii="Garamond" w:eastAsia="Times New Roman" w:hAnsi="Garamond"/>
          <w:color w:val="000000" w:themeColor="text1"/>
          <w:shd w:val="clear" w:color="auto" w:fill="FFFFFF"/>
          <w:lang w:val="en-GB"/>
        </w:rPr>
        <w:t xml:space="preserve"> conditions of extreme oppression. </w:t>
      </w:r>
      <w:r w:rsidR="00642E5E" w:rsidRPr="00592CF4">
        <w:rPr>
          <w:rFonts w:ascii="Garamond" w:eastAsia="Times New Roman" w:hAnsi="Garamond"/>
          <w:color w:val="000000" w:themeColor="text1"/>
          <w:shd w:val="clear" w:color="auto" w:fill="FFFFFF"/>
          <w:lang w:val="en-GB"/>
        </w:rPr>
        <w:t xml:space="preserve"> </w:t>
      </w:r>
    </w:p>
    <w:p w14:paraId="255BA469" w14:textId="0F79F4AD" w:rsidR="00D2534D" w:rsidRDefault="00D2534D" w:rsidP="0071687C">
      <w:pPr>
        <w:spacing w:line="320" w:lineRule="exact"/>
        <w:rPr>
          <w:rFonts w:ascii="Garamond" w:hAnsi="Garamond" w:cs="Arial"/>
          <w:b/>
          <w:color w:val="222222"/>
          <w:shd w:val="clear" w:color="auto" w:fill="FFFFFF"/>
          <w:lang w:val="en-GB"/>
        </w:rPr>
      </w:pPr>
    </w:p>
    <w:p w14:paraId="1871200B" w14:textId="469397FF" w:rsidR="00607754" w:rsidRDefault="00607754" w:rsidP="0071687C">
      <w:pPr>
        <w:spacing w:line="320" w:lineRule="exact"/>
        <w:rPr>
          <w:rFonts w:ascii="Garamond" w:hAnsi="Garamond" w:cs="Arial"/>
          <w:b/>
          <w:color w:val="222222"/>
          <w:shd w:val="clear" w:color="auto" w:fill="FFFFFF"/>
          <w:lang w:val="en-GB"/>
        </w:rPr>
      </w:pPr>
    </w:p>
    <w:p w14:paraId="273AF777" w14:textId="77777777" w:rsidR="00BF761A" w:rsidRPr="004923F9" w:rsidRDefault="00BF761A" w:rsidP="0071687C">
      <w:pPr>
        <w:spacing w:line="320" w:lineRule="exact"/>
        <w:rPr>
          <w:rFonts w:ascii="Garamond" w:hAnsi="Garamond" w:cs="Arial"/>
          <w:b/>
          <w:color w:val="222222"/>
          <w:shd w:val="clear" w:color="auto" w:fill="FFFFFF"/>
          <w:lang w:val="en-GB"/>
        </w:rPr>
      </w:pPr>
    </w:p>
    <w:p w14:paraId="485826CF" w14:textId="77777777" w:rsidR="0003414B" w:rsidRDefault="0003414B" w:rsidP="00F34B5B">
      <w:pPr>
        <w:spacing w:line="320" w:lineRule="exact"/>
        <w:outlineLvl w:val="0"/>
        <w:rPr>
          <w:rFonts w:ascii="Garamond" w:hAnsi="Garamond" w:cs="Arial"/>
          <w:b/>
          <w:color w:val="222222"/>
          <w:shd w:val="clear" w:color="auto" w:fill="FFFFFF"/>
          <w:lang w:val="en-GB"/>
        </w:rPr>
      </w:pPr>
      <w:r w:rsidRPr="004923F9">
        <w:rPr>
          <w:rFonts w:ascii="Garamond" w:hAnsi="Garamond" w:cs="Arial"/>
          <w:b/>
          <w:color w:val="222222"/>
          <w:shd w:val="clear" w:color="auto" w:fill="FFFFFF"/>
          <w:lang w:val="en-GB"/>
        </w:rPr>
        <w:t>References</w:t>
      </w:r>
    </w:p>
    <w:p w14:paraId="431BD54D" w14:textId="77777777" w:rsidR="00A24C79" w:rsidRDefault="00A24C79">
      <w:pPr>
        <w:spacing w:line="320" w:lineRule="exact"/>
        <w:rPr>
          <w:rFonts w:ascii="Garamond" w:hAnsi="Garamond" w:cs="Arial"/>
          <w:color w:val="000000" w:themeColor="text1"/>
          <w:shd w:val="clear" w:color="auto" w:fill="FFFFFF"/>
          <w:lang w:val="en-GB"/>
        </w:rPr>
      </w:pPr>
    </w:p>
    <w:p w14:paraId="2CC00376" w14:textId="2074FD08" w:rsidR="0003414B" w:rsidRDefault="0003414B">
      <w:pPr>
        <w:spacing w:line="320" w:lineRule="exact"/>
        <w:rPr>
          <w:rFonts w:ascii="Garamond" w:hAnsi="Garamond" w:cs="Arial"/>
          <w:color w:val="000000" w:themeColor="text1"/>
          <w:shd w:val="clear" w:color="auto" w:fill="FFFFFF"/>
          <w:lang w:val="en-GB"/>
        </w:rPr>
      </w:pPr>
      <w:r w:rsidRPr="004923F9">
        <w:rPr>
          <w:rFonts w:ascii="Garamond" w:hAnsi="Garamond" w:cs="Arial"/>
          <w:color w:val="000000" w:themeColor="text1"/>
          <w:shd w:val="clear" w:color="auto" w:fill="FFFFFF"/>
          <w:lang w:val="en-GB"/>
        </w:rPr>
        <w:t>Agamben</w:t>
      </w:r>
      <w:r w:rsidR="00974DBA">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G</w:t>
      </w:r>
      <w:r w:rsidR="00A803CF">
        <w:rPr>
          <w:rFonts w:ascii="Garamond" w:hAnsi="Garamond" w:cs="Arial"/>
          <w:color w:val="000000" w:themeColor="text1"/>
          <w:shd w:val="clear" w:color="auto" w:fill="FFFFFF"/>
          <w:lang w:val="en-GB"/>
        </w:rPr>
        <w:t>iorgio</w:t>
      </w:r>
      <w:r w:rsidR="00974DBA">
        <w:rPr>
          <w:rFonts w:ascii="Garamond" w:hAnsi="Garamond" w:cs="Arial"/>
          <w:color w:val="000000" w:themeColor="text1"/>
          <w:shd w:val="clear" w:color="auto" w:fill="FFFFFF"/>
          <w:lang w:val="en-GB"/>
        </w:rPr>
        <w:t>. 2005.</w:t>
      </w:r>
      <w:r w:rsidRPr="004923F9">
        <w:rPr>
          <w:rFonts w:ascii="Garamond" w:hAnsi="Garamond" w:cs="Arial"/>
          <w:color w:val="000000" w:themeColor="text1"/>
          <w:shd w:val="clear" w:color="auto" w:fill="FFFFFF"/>
          <w:lang w:val="en-GB"/>
        </w:rPr>
        <w:t xml:space="preserve"> </w:t>
      </w:r>
      <w:r w:rsidRPr="004923F9">
        <w:rPr>
          <w:rFonts w:ascii="Garamond" w:hAnsi="Garamond" w:cs="Arial"/>
          <w:i/>
          <w:color w:val="000000" w:themeColor="text1"/>
          <w:shd w:val="clear" w:color="auto" w:fill="FFFFFF"/>
          <w:lang w:val="en-GB"/>
        </w:rPr>
        <w:t>The Time that Remains. A Commentary on the Letters to the Romans</w:t>
      </w:r>
      <w:r w:rsidRPr="004923F9">
        <w:rPr>
          <w:rFonts w:ascii="Garamond" w:hAnsi="Garamond" w:cs="Arial"/>
          <w:color w:val="000000" w:themeColor="text1"/>
          <w:shd w:val="clear" w:color="auto" w:fill="FFFFFF"/>
          <w:lang w:val="en-GB"/>
        </w:rPr>
        <w:t>. Palo Alto: Stanford University Press.</w:t>
      </w:r>
    </w:p>
    <w:p w14:paraId="3536F729" w14:textId="77777777" w:rsidR="00607754" w:rsidRPr="004923F9" w:rsidRDefault="00607754">
      <w:pPr>
        <w:spacing w:line="320" w:lineRule="exact"/>
        <w:rPr>
          <w:rFonts w:ascii="Garamond" w:hAnsi="Garamond" w:cs="Arial"/>
          <w:color w:val="000000" w:themeColor="text1"/>
          <w:shd w:val="clear" w:color="auto" w:fill="FFFFFF"/>
          <w:lang w:val="en-GB"/>
        </w:rPr>
      </w:pPr>
    </w:p>
    <w:p w14:paraId="232C0912" w14:textId="77777777" w:rsidR="00607754" w:rsidRDefault="00607754" w:rsidP="00607754">
      <w:pPr>
        <w:spacing w:line="320" w:lineRule="exact"/>
        <w:rPr>
          <w:rFonts w:ascii="Garamond" w:hAnsi="Garamond" w:cs="Arial"/>
          <w:color w:val="000000" w:themeColor="text1"/>
          <w:shd w:val="clear" w:color="auto" w:fill="FFFFFF"/>
          <w:lang w:val="en-GB"/>
        </w:rPr>
      </w:pPr>
      <w:proofErr w:type="spellStart"/>
      <w:r w:rsidRPr="004923F9">
        <w:rPr>
          <w:rFonts w:ascii="Garamond" w:hAnsi="Garamond" w:cs="Arial"/>
          <w:color w:val="000000" w:themeColor="text1"/>
          <w:shd w:val="clear" w:color="auto" w:fill="FFFFFF"/>
          <w:lang w:val="en-GB"/>
        </w:rPr>
        <w:t>Alkhalili</w:t>
      </w:r>
      <w:proofErr w:type="spellEnd"/>
      <w:r>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w:t>
      </w:r>
      <w:proofErr w:type="spellStart"/>
      <w:r w:rsidRPr="004923F9">
        <w:rPr>
          <w:rFonts w:ascii="Garamond" w:hAnsi="Garamond" w:cs="Arial"/>
          <w:color w:val="000000" w:themeColor="text1"/>
          <w:shd w:val="clear" w:color="auto" w:fill="FFFFFF"/>
          <w:lang w:val="en-GB"/>
        </w:rPr>
        <w:t>N</w:t>
      </w:r>
      <w:r>
        <w:rPr>
          <w:rFonts w:ascii="Garamond" w:hAnsi="Garamond" w:cs="Arial"/>
          <w:color w:val="000000" w:themeColor="text1"/>
          <w:shd w:val="clear" w:color="auto" w:fill="FFFFFF"/>
          <w:lang w:val="en-GB"/>
        </w:rPr>
        <w:t>oura</w:t>
      </w:r>
      <w:proofErr w:type="spellEnd"/>
      <w:r>
        <w:rPr>
          <w:rFonts w:ascii="Garamond" w:hAnsi="Garamond" w:cs="Arial"/>
          <w:color w:val="000000" w:themeColor="text1"/>
          <w:shd w:val="clear" w:color="auto" w:fill="FFFFFF"/>
          <w:lang w:val="en-GB"/>
        </w:rPr>
        <w:t>. 2017.</w:t>
      </w:r>
      <w:r w:rsidRPr="004923F9">
        <w:rPr>
          <w:rFonts w:ascii="Garamond" w:hAnsi="Garamond" w:cs="Arial"/>
          <w:color w:val="000000" w:themeColor="text1"/>
          <w:shd w:val="clear" w:color="auto" w:fill="FFFFFF"/>
          <w:lang w:val="en-GB"/>
        </w:rPr>
        <w:t xml:space="preserve"> </w:t>
      </w:r>
      <w:r>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Enclosures from below: The </w:t>
      </w:r>
      <w:proofErr w:type="spellStart"/>
      <w:r w:rsidRPr="004923F9">
        <w:rPr>
          <w:rFonts w:ascii="Garamond" w:hAnsi="Garamond" w:cs="Arial"/>
          <w:color w:val="000000" w:themeColor="text1"/>
          <w:shd w:val="clear" w:color="auto" w:fill="FFFFFF"/>
          <w:lang w:val="en-GB"/>
        </w:rPr>
        <w:t>Mushaa</w:t>
      </w:r>
      <w:proofErr w:type="spellEnd"/>
      <w:r w:rsidRPr="004923F9">
        <w:rPr>
          <w:rFonts w:ascii="Garamond" w:hAnsi="Garamond" w:cs="Arial"/>
          <w:color w:val="000000" w:themeColor="text1"/>
          <w:shd w:val="clear" w:color="auto" w:fill="FFFFFF"/>
          <w:lang w:val="en-GB"/>
        </w:rPr>
        <w:t>’</w:t>
      </w:r>
      <w:r>
        <w:rPr>
          <w:rFonts w:ascii="Garamond" w:hAnsi="Garamond" w:cs="Arial"/>
          <w:color w:val="000000" w:themeColor="text1"/>
          <w:shd w:val="clear" w:color="auto" w:fill="FFFFFF"/>
          <w:lang w:val="en-GB"/>
        </w:rPr>
        <w:t xml:space="preserve"> </w:t>
      </w:r>
      <w:r w:rsidRPr="004923F9">
        <w:rPr>
          <w:rFonts w:ascii="Garamond" w:hAnsi="Garamond" w:cs="Arial"/>
          <w:color w:val="000000" w:themeColor="text1"/>
          <w:shd w:val="clear" w:color="auto" w:fill="FFFFFF"/>
          <w:lang w:val="en-GB"/>
        </w:rPr>
        <w:t>in contemporary Palestine.</w:t>
      </w:r>
      <w:r>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w:t>
      </w:r>
      <w:r w:rsidRPr="004923F9">
        <w:rPr>
          <w:rFonts w:ascii="Garamond" w:hAnsi="Garamond" w:cs="Arial"/>
          <w:i/>
          <w:iCs/>
          <w:color w:val="000000" w:themeColor="text1"/>
          <w:shd w:val="clear" w:color="auto" w:fill="FFFFFF"/>
          <w:lang w:val="en-GB"/>
        </w:rPr>
        <w:t>Antipode</w:t>
      </w:r>
      <w:r w:rsidRPr="004923F9">
        <w:rPr>
          <w:rFonts w:ascii="Garamond" w:hAnsi="Garamond" w:cs="Arial"/>
          <w:color w:val="000000" w:themeColor="text1"/>
          <w:shd w:val="clear" w:color="auto" w:fill="FFFFFF"/>
          <w:lang w:val="en-GB"/>
        </w:rPr>
        <w:t xml:space="preserve"> 49(5): 1103-1124.</w:t>
      </w:r>
    </w:p>
    <w:p w14:paraId="6B64CA2F" w14:textId="77777777" w:rsidR="00607754" w:rsidRPr="004923F9" w:rsidRDefault="00607754" w:rsidP="00607754">
      <w:pPr>
        <w:spacing w:line="320" w:lineRule="exact"/>
        <w:rPr>
          <w:rFonts w:ascii="Garamond" w:hAnsi="Garamond" w:cs="Arial"/>
          <w:color w:val="000000" w:themeColor="text1"/>
          <w:shd w:val="clear" w:color="auto" w:fill="FFFFFF"/>
          <w:lang w:val="en-GB"/>
        </w:rPr>
      </w:pPr>
    </w:p>
    <w:p w14:paraId="51C6083D" w14:textId="77777777" w:rsidR="00607754" w:rsidRPr="004923F9" w:rsidRDefault="00607754" w:rsidP="00607754">
      <w:pPr>
        <w:spacing w:line="320" w:lineRule="exact"/>
        <w:rPr>
          <w:rFonts w:ascii="Garamond" w:hAnsi="Garamond" w:cs="Arial"/>
          <w:color w:val="000000" w:themeColor="text1"/>
          <w:shd w:val="clear" w:color="auto" w:fill="FFFFFF"/>
          <w:lang w:val="en-GB"/>
        </w:rPr>
      </w:pPr>
      <w:r w:rsidRPr="004923F9">
        <w:rPr>
          <w:rFonts w:ascii="Garamond" w:hAnsi="Garamond" w:cs="Arial"/>
          <w:color w:val="000000" w:themeColor="text1"/>
          <w:shd w:val="clear" w:color="auto" w:fill="FFFFFF"/>
          <w:lang w:val="en-GB"/>
        </w:rPr>
        <w:t>Allen</w:t>
      </w:r>
      <w:r>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J</w:t>
      </w:r>
      <w:r>
        <w:rPr>
          <w:rFonts w:ascii="Garamond" w:hAnsi="Garamond" w:cs="Arial"/>
          <w:color w:val="000000" w:themeColor="text1"/>
          <w:shd w:val="clear" w:color="auto" w:fill="FFFFFF"/>
          <w:lang w:val="en-GB"/>
        </w:rPr>
        <w:t>ohn.</w:t>
      </w:r>
      <w:r w:rsidRPr="004923F9">
        <w:rPr>
          <w:rFonts w:ascii="Garamond" w:hAnsi="Garamond" w:cs="Arial"/>
          <w:color w:val="000000" w:themeColor="text1"/>
          <w:shd w:val="clear" w:color="auto" w:fill="FFFFFF"/>
          <w:lang w:val="en-GB"/>
        </w:rPr>
        <w:t xml:space="preserve"> </w:t>
      </w:r>
      <w:r w:rsidRPr="004923F9">
        <w:rPr>
          <w:rStyle w:val="nlmyear"/>
          <w:rFonts w:ascii="Garamond" w:hAnsi="Garamond" w:cs="Arial"/>
          <w:color w:val="000000" w:themeColor="text1"/>
          <w:shd w:val="clear" w:color="auto" w:fill="FFFFFF"/>
          <w:lang w:val="en-GB"/>
        </w:rPr>
        <w:t>2011</w:t>
      </w:r>
      <w:r>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w:t>
      </w:r>
      <w:r>
        <w:rPr>
          <w:rFonts w:ascii="Garamond" w:hAnsi="Garamond" w:cs="Arial"/>
          <w:color w:val="000000" w:themeColor="text1"/>
          <w:shd w:val="clear" w:color="auto" w:fill="FFFFFF"/>
          <w:lang w:val="en-GB"/>
        </w:rPr>
        <w:t>“</w:t>
      </w:r>
      <w:r w:rsidRPr="004923F9">
        <w:rPr>
          <w:rStyle w:val="nlmarticle-title"/>
          <w:rFonts w:ascii="Garamond" w:hAnsi="Garamond" w:cs="Arial"/>
          <w:color w:val="000000" w:themeColor="text1"/>
          <w:shd w:val="clear" w:color="auto" w:fill="FFFFFF"/>
          <w:lang w:val="en-GB"/>
        </w:rPr>
        <w:t>Topological twists: Power’s shifting geographies</w:t>
      </w:r>
      <w:r w:rsidRPr="004923F9">
        <w:rPr>
          <w:rFonts w:ascii="Garamond" w:hAnsi="Garamond" w:cs="Arial"/>
          <w:i/>
          <w:color w:val="000000" w:themeColor="text1"/>
          <w:shd w:val="clear" w:color="auto" w:fill="FFFFFF"/>
          <w:lang w:val="en-GB"/>
        </w:rPr>
        <w:t>.</w:t>
      </w:r>
      <w:r>
        <w:rPr>
          <w:rFonts w:ascii="Garamond" w:hAnsi="Garamond" w:cs="Arial"/>
          <w:i/>
          <w:color w:val="000000" w:themeColor="text1"/>
          <w:shd w:val="clear" w:color="auto" w:fill="FFFFFF"/>
          <w:lang w:val="en-GB"/>
        </w:rPr>
        <w:t>”</w:t>
      </w:r>
      <w:r w:rsidRPr="004923F9">
        <w:rPr>
          <w:rFonts w:ascii="Garamond" w:hAnsi="Garamond" w:cs="Arial"/>
          <w:i/>
          <w:color w:val="000000" w:themeColor="text1"/>
          <w:shd w:val="clear" w:color="auto" w:fill="FFFFFF"/>
          <w:lang w:val="en-GB"/>
        </w:rPr>
        <w:t xml:space="preserve"> Dialogues in Human Geography</w:t>
      </w:r>
      <w:r w:rsidRPr="004923F9">
        <w:rPr>
          <w:rFonts w:ascii="Garamond" w:hAnsi="Garamond" w:cs="Arial"/>
          <w:color w:val="000000" w:themeColor="text1"/>
          <w:shd w:val="clear" w:color="auto" w:fill="FFFFFF"/>
          <w:lang w:val="en-GB"/>
        </w:rPr>
        <w:t xml:space="preserve"> 1(3): </w:t>
      </w:r>
      <w:r w:rsidRPr="004923F9">
        <w:rPr>
          <w:rStyle w:val="nlmfpage"/>
          <w:rFonts w:ascii="Garamond" w:hAnsi="Garamond" w:cs="Arial"/>
          <w:color w:val="000000" w:themeColor="text1"/>
          <w:shd w:val="clear" w:color="auto" w:fill="FFFFFF"/>
          <w:lang w:val="en-GB"/>
        </w:rPr>
        <w:t>283</w:t>
      </w:r>
      <w:r w:rsidRPr="004923F9">
        <w:rPr>
          <w:rFonts w:ascii="Garamond" w:hAnsi="Garamond" w:cs="Arial"/>
          <w:color w:val="000000" w:themeColor="text1"/>
          <w:shd w:val="clear" w:color="auto" w:fill="FFFFFF"/>
          <w:lang w:val="en-GB"/>
        </w:rPr>
        <w:t>–</w:t>
      </w:r>
      <w:r w:rsidRPr="004923F9">
        <w:rPr>
          <w:rStyle w:val="nlmlpage"/>
          <w:rFonts w:ascii="Garamond" w:hAnsi="Garamond" w:cs="Arial"/>
          <w:color w:val="000000" w:themeColor="text1"/>
          <w:shd w:val="clear" w:color="auto" w:fill="FFFFFF"/>
          <w:lang w:val="en-GB"/>
        </w:rPr>
        <w:t>298</w:t>
      </w:r>
      <w:r w:rsidRPr="004923F9">
        <w:rPr>
          <w:rFonts w:ascii="Garamond" w:hAnsi="Garamond" w:cs="Arial"/>
          <w:color w:val="000000" w:themeColor="text1"/>
          <w:shd w:val="clear" w:color="auto" w:fill="FFFFFF"/>
          <w:lang w:val="en-GB"/>
        </w:rPr>
        <w:t>.</w:t>
      </w:r>
    </w:p>
    <w:p w14:paraId="5D519477" w14:textId="77777777" w:rsidR="0003414B" w:rsidRPr="004923F9" w:rsidRDefault="0003414B">
      <w:pPr>
        <w:spacing w:line="320" w:lineRule="exact"/>
        <w:rPr>
          <w:rFonts w:ascii="Garamond" w:hAnsi="Garamond" w:cs="Arial"/>
          <w:color w:val="000000" w:themeColor="text1"/>
          <w:shd w:val="clear" w:color="auto" w:fill="FFFFFF"/>
          <w:lang w:val="en-GB"/>
        </w:rPr>
      </w:pPr>
    </w:p>
    <w:p w14:paraId="719C8763" w14:textId="18B4B910" w:rsidR="0003414B" w:rsidRPr="004923F9" w:rsidRDefault="0003414B">
      <w:pPr>
        <w:spacing w:line="320" w:lineRule="exact"/>
        <w:rPr>
          <w:rFonts w:ascii="Garamond" w:hAnsi="Garamond" w:cs="Arial"/>
          <w:color w:val="000000" w:themeColor="text1"/>
          <w:shd w:val="clear" w:color="auto" w:fill="FFFFFF"/>
          <w:lang w:val="en-GB"/>
        </w:rPr>
      </w:pPr>
      <w:r w:rsidRPr="004923F9">
        <w:rPr>
          <w:rFonts w:ascii="Garamond" w:hAnsi="Garamond" w:cs="Arial"/>
          <w:color w:val="000000" w:themeColor="text1"/>
          <w:shd w:val="clear" w:color="auto" w:fill="FFFFFF"/>
          <w:lang w:val="en-GB"/>
        </w:rPr>
        <w:t>Allen</w:t>
      </w:r>
      <w:r w:rsidR="00974DBA">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L</w:t>
      </w:r>
      <w:r w:rsidR="00A803CF">
        <w:rPr>
          <w:rFonts w:ascii="Garamond" w:hAnsi="Garamond" w:cs="Arial"/>
          <w:color w:val="000000" w:themeColor="text1"/>
          <w:shd w:val="clear" w:color="auto" w:fill="FFFFFF"/>
          <w:lang w:val="en-GB"/>
        </w:rPr>
        <w:t>ori</w:t>
      </w:r>
      <w:r w:rsidR="00974DBA">
        <w:rPr>
          <w:rFonts w:ascii="Garamond" w:hAnsi="Garamond" w:cs="Arial"/>
          <w:color w:val="000000" w:themeColor="text1"/>
          <w:shd w:val="clear" w:color="auto" w:fill="FFFFFF"/>
          <w:lang w:val="en-GB"/>
        </w:rPr>
        <w:t>. 2008.</w:t>
      </w:r>
      <w:r w:rsidRPr="004923F9">
        <w:rPr>
          <w:rFonts w:ascii="Garamond" w:hAnsi="Garamond" w:cs="Arial"/>
          <w:color w:val="000000" w:themeColor="text1"/>
          <w:shd w:val="clear" w:color="auto" w:fill="FFFFFF"/>
          <w:lang w:val="en-GB"/>
        </w:rPr>
        <w:t xml:space="preserve"> </w:t>
      </w:r>
      <w:r w:rsidR="00974DBA">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Getting by the occupation: how violence became normal during the second Palestinian intifada.</w:t>
      </w:r>
      <w:r w:rsidR="00974DBA">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w:t>
      </w:r>
      <w:r w:rsidRPr="004923F9">
        <w:rPr>
          <w:rFonts w:ascii="Garamond" w:hAnsi="Garamond" w:cs="Arial"/>
          <w:i/>
          <w:color w:val="000000" w:themeColor="text1"/>
          <w:shd w:val="clear" w:color="auto" w:fill="FFFFFF"/>
          <w:lang w:val="en-GB"/>
        </w:rPr>
        <w:t xml:space="preserve">Cultural Anthropology </w:t>
      </w:r>
      <w:r w:rsidRPr="004923F9">
        <w:rPr>
          <w:rFonts w:ascii="Garamond" w:hAnsi="Garamond" w:cs="Arial"/>
          <w:color w:val="000000" w:themeColor="text1"/>
          <w:shd w:val="clear" w:color="auto" w:fill="FFFFFF"/>
          <w:lang w:val="en-GB"/>
        </w:rPr>
        <w:t>23: 453-487.</w:t>
      </w:r>
    </w:p>
    <w:p w14:paraId="0DFBED8A" w14:textId="77777777" w:rsidR="0003414B" w:rsidRPr="004923F9" w:rsidRDefault="0003414B">
      <w:pPr>
        <w:spacing w:line="320" w:lineRule="exact"/>
        <w:rPr>
          <w:rFonts w:ascii="Garamond" w:hAnsi="Garamond" w:cs="Arial"/>
          <w:color w:val="000000" w:themeColor="text1"/>
          <w:shd w:val="clear" w:color="auto" w:fill="FFFFFF"/>
          <w:lang w:val="en-GB"/>
        </w:rPr>
      </w:pPr>
    </w:p>
    <w:p w14:paraId="14D47032" w14:textId="0984ABD0" w:rsidR="0003414B" w:rsidRPr="004923F9" w:rsidRDefault="0003414B">
      <w:pPr>
        <w:spacing w:line="320" w:lineRule="exact"/>
        <w:rPr>
          <w:rFonts w:ascii="Garamond" w:hAnsi="Garamond" w:cs="Arial"/>
          <w:color w:val="000000" w:themeColor="text1"/>
          <w:shd w:val="clear" w:color="auto" w:fill="FFFFFF"/>
          <w:lang w:val="en-GB"/>
        </w:rPr>
      </w:pPr>
      <w:r w:rsidRPr="004923F9">
        <w:rPr>
          <w:rFonts w:ascii="Garamond" w:hAnsi="Garamond" w:cs="Arial"/>
          <w:color w:val="000000" w:themeColor="text1"/>
          <w:shd w:val="clear" w:color="auto" w:fill="FFFFFF"/>
          <w:lang w:val="en-GB"/>
        </w:rPr>
        <w:t>Anderson</w:t>
      </w:r>
      <w:r w:rsidR="00974DBA">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B</w:t>
      </w:r>
      <w:r w:rsidR="00A803CF">
        <w:rPr>
          <w:rFonts w:ascii="Garamond" w:hAnsi="Garamond" w:cs="Arial"/>
          <w:color w:val="000000" w:themeColor="text1"/>
          <w:shd w:val="clear" w:color="auto" w:fill="FFFFFF"/>
          <w:lang w:val="en-GB"/>
        </w:rPr>
        <w:t>en</w:t>
      </w:r>
      <w:r w:rsidR="00974DBA">
        <w:rPr>
          <w:rFonts w:ascii="Garamond" w:hAnsi="Garamond" w:cs="Arial"/>
          <w:color w:val="000000" w:themeColor="text1"/>
          <w:shd w:val="clear" w:color="auto" w:fill="FFFFFF"/>
          <w:lang w:val="en-GB"/>
        </w:rPr>
        <w:t>. 2006a.</w:t>
      </w:r>
      <w:r w:rsidRPr="004923F9">
        <w:rPr>
          <w:rFonts w:ascii="Garamond" w:hAnsi="Garamond" w:cs="Arial"/>
          <w:color w:val="000000" w:themeColor="text1"/>
          <w:shd w:val="clear" w:color="auto" w:fill="FFFFFF"/>
          <w:lang w:val="en-GB"/>
        </w:rPr>
        <w:t xml:space="preserve"> </w:t>
      </w:r>
      <w:r w:rsidR="00974DBA">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Becoming and being hopeful: towards a theory of affect.</w:t>
      </w:r>
      <w:r w:rsidR="00974DBA">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w:t>
      </w:r>
      <w:r w:rsidRPr="004923F9">
        <w:rPr>
          <w:rFonts w:ascii="Garamond" w:hAnsi="Garamond" w:cs="Arial"/>
          <w:i/>
          <w:iCs/>
          <w:color w:val="000000" w:themeColor="text1"/>
          <w:shd w:val="clear" w:color="auto" w:fill="FFFFFF"/>
          <w:lang w:val="en-GB"/>
        </w:rPr>
        <w:t>Environment and Planning D: Society and Space</w:t>
      </w:r>
      <w:r w:rsidRPr="004923F9">
        <w:rPr>
          <w:rFonts w:ascii="Garamond" w:hAnsi="Garamond" w:cs="Arial"/>
          <w:color w:val="000000" w:themeColor="text1"/>
          <w:shd w:val="clear" w:color="auto" w:fill="FFFFFF"/>
          <w:lang w:val="en-GB"/>
        </w:rPr>
        <w:t> </w:t>
      </w:r>
      <w:r w:rsidRPr="004923F9">
        <w:rPr>
          <w:rFonts w:ascii="Garamond" w:hAnsi="Garamond" w:cs="Arial"/>
          <w:iCs/>
          <w:color w:val="000000" w:themeColor="text1"/>
          <w:shd w:val="clear" w:color="auto" w:fill="FFFFFF"/>
          <w:lang w:val="en-GB"/>
        </w:rPr>
        <w:t>24</w:t>
      </w:r>
      <w:r w:rsidRPr="004923F9">
        <w:rPr>
          <w:rFonts w:ascii="Garamond" w:hAnsi="Garamond" w:cs="Arial"/>
          <w:color w:val="000000" w:themeColor="text1"/>
          <w:shd w:val="clear" w:color="auto" w:fill="FFFFFF"/>
          <w:lang w:val="en-GB"/>
        </w:rPr>
        <w:t>(5): 733-752.</w:t>
      </w:r>
    </w:p>
    <w:p w14:paraId="34E0F652" w14:textId="77777777" w:rsidR="0003414B" w:rsidRPr="004923F9" w:rsidRDefault="0003414B">
      <w:pPr>
        <w:spacing w:line="320" w:lineRule="exact"/>
        <w:rPr>
          <w:rFonts w:ascii="Garamond" w:hAnsi="Garamond" w:cs="Arial"/>
          <w:color w:val="000000" w:themeColor="text1"/>
          <w:shd w:val="clear" w:color="auto" w:fill="FFFFFF"/>
          <w:lang w:val="en-GB"/>
        </w:rPr>
      </w:pPr>
    </w:p>
    <w:p w14:paraId="35567E8F" w14:textId="45D7F952" w:rsidR="0003414B" w:rsidRPr="004923F9" w:rsidRDefault="0003414B">
      <w:pPr>
        <w:spacing w:line="320" w:lineRule="exact"/>
        <w:rPr>
          <w:rFonts w:ascii="Garamond" w:hAnsi="Garamond" w:cs="Arial"/>
          <w:color w:val="000000" w:themeColor="text1"/>
          <w:shd w:val="clear" w:color="auto" w:fill="FFFFFF"/>
          <w:lang w:val="en-GB"/>
        </w:rPr>
      </w:pPr>
      <w:r w:rsidRPr="004923F9">
        <w:rPr>
          <w:rFonts w:ascii="Garamond" w:hAnsi="Garamond" w:cs="Arial"/>
          <w:color w:val="000000" w:themeColor="text1"/>
          <w:shd w:val="clear" w:color="auto" w:fill="FFFFFF"/>
          <w:lang w:val="en-GB"/>
        </w:rPr>
        <w:t>Anderson</w:t>
      </w:r>
      <w:r w:rsidR="00A023A6">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B</w:t>
      </w:r>
      <w:r w:rsidR="00A803CF">
        <w:rPr>
          <w:rFonts w:ascii="Garamond" w:hAnsi="Garamond" w:cs="Arial"/>
          <w:color w:val="000000" w:themeColor="text1"/>
          <w:shd w:val="clear" w:color="auto" w:fill="FFFFFF"/>
          <w:lang w:val="en-GB"/>
        </w:rPr>
        <w:t>en</w:t>
      </w:r>
      <w:r w:rsidR="00A023A6">
        <w:rPr>
          <w:rFonts w:ascii="Garamond" w:hAnsi="Garamond" w:cs="Arial"/>
          <w:color w:val="000000" w:themeColor="text1"/>
          <w:shd w:val="clear" w:color="auto" w:fill="FFFFFF"/>
          <w:lang w:val="en-GB"/>
        </w:rPr>
        <w:t>. 2006b.</w:t>
      </w:r>
      <w:r w:rsidRPr="004923F9">
        <w:rPr>
          <w:rFonts w:ascii="Garamond" w:hAnsi="Garamond" w:cs="Arial"/>
          <w:color w:val="000000" w:themeColor="text1"/>
          <w:shd w:val="clear" w:color="auto" w:fill="FFFFFF"/>
          <w:lang w:val="en-GB"/>
        </w:rPr>
        <w:t xml:space="preserve"> “Tra</w:t>
      </w:r>
      <w:r w:rsidR="00A023A6">
        <w:rPr>
          <w:rFonts w:ascii="Garamond" w:hAnsi="Garamond" w:cs="Arial"/>
          <w:color w:val="000000" w:themeColor="text1"/>
          <w:shd w:val="clear" w:color="auto" w:fill="FFFFFF"/>
          <w:lang w:val="en-GB"/>
        </w:rPr>
        <w:t>nscending without transcendence</w:t>
      </w:r>
      <w:r w:rsidRPr="004923F9">
        <w:rPr>
          <w:rFonts w:ascii="Garamond" w:hAnsi="Garamond" w:cs="Arial"/>
          <w:color w:val="000000" w:themeColor="text1"/>
          <w:shd w:val="clear" w:color="auto" w:fill="FFFFFF"/>
          <w:lang w:val="en-GB"/>
        </w:rPr>
        <w:t>: utopianism and an ethos of hope.</w:t>
      </w:r>
      <w:r w:rsidR="00A023A6">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w:t>
      </w:r>
      <w:r w:rsidRPr="004923F9">
        <w:rPr>
          <w:rFonts w:ascii="Garamond" w:hAnsi="Garamond" w:cs="Arial"/>
          <w:i/>
          <w:iCs/>
          <w:color w:val="000000" w:themeColor="text1"/>
          <w:shd w:val="clear" w:color="auto" w:fill="FFFFFF"/>
          <w:lang w:val="en-GB"/>
        </w:rPr>
        <w:t>Antipode</w:t>
      </w:r>
      <w:r w:rsidRPr="004923F9">
        <w:rPr>
          <w:rFonts w:ascii="Garamond" w:hAnsi="Garamond" w:cs="Arial"/>
          <w:color w:val="000000" w:themeColor="text1"/>
          <w:shd w:val="clear" w:color="auto" w:fill="FFFFFF"/>
          <w:lang w:val="en-GB"/>
        </w:rPr>
        <w:t> </w:t>
      </w:r>
      <w:r w:rsidRPr="004923F9">
        <w:rPr>
          <w:rFonts w:ascii="Garamond" w:hAnsi="Garamond" w:cs="Arial"/>
          <w:iCs/>
          <w:color w:val="000000" w:themeColor="text1"/>
          <w:shd w:val="clear" w:color="auto" w:fill="FFFFFF"/>
          <w:lang w:val="en-GB"/>
        </w:rPr>
        <w:t>38</w:t>
      </w:r>
      <w:r w:rsidRPr="004923F9">
        <w:rPr>
          <w:rFonts w:ascii="Garamond" w:hAnsi="Garamond" w:cs="Arial"/>
          <w:color w:val="000000" w:themeColor="text1"/>
          <w:shd w:val="clear" w:color="auto" w:fill="FFFFFF"/>
          <w:lang w:val="en-GB"/>
        </w:rPr>
        <w:t>(4): 691-710.</w:t>
      </w:r>
    </w:p>
    <w:p w14:paraId="5241F476" w14:textId="77777777" w:rsidR="0003414B" w:rsidRPr="004923F9" w:rsidRDefault="0003414B">
      <w:pPr>
        <w:spacing w:line="320" w:lineRule="exact"/>
        <w:rPr>
          <w:rFonts w:ascii="Garamond" w:hAnsi="Garamond" w:cs="Arial"/>
          <w:color w:val="000000" w:themeColor="text1"/>
          <w:shd w:val="clear" w:color="auto" w:fill="FFFFFF"/>
          <w:lang w:val="en-GB"/>
        </w:rPr>
      </w:pPr>
    </w:p>
    <w:p w14:paraId="474C3BC4" w14:textId="022DE783" w:rsidR="0003414B" w:rsidRPr="004923F9" w:rsidRDefault="0003414B">
      <w:pPr>
        <w:spacing w:line="320" w:lineRule="exact"/>
        <w:rPr>
          <w:rFonts w:ascii="Garamond" w:hAnsi="Garamond" w:cs="Arial"/>
          <w:color w:val="000000" w:themeColor="text1"/>
          <w:shd w:val="clear" w:color="auto" w:fill="FFFFFF"/>
          <w:lang w:val="en-GB"/>
        </w:rPr>
      </w:pPr>
      <w:r w:rsidRPr="004923F9">
        <w:rPr>
          <w:rFonts w:ascii="Garamond" w:hAnsi="Garamond" w:cs="Arial"/>
          <w:color w:val="000000" w:themeColor="text1"/>
          <w:shd w:val="clear" w:color="auto" w:fill="FFFFFF"/>
          <w:lang w:val="en-GB"/>
        </w:rPr>
        <w:t>Anderson</w:t>
      </w:r>
      <w:r w:rsidR="00A803CF">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B</w:t>
      </w:r>
      <w:r w:rsidR="00A803CF">
        <w:rPr>
          <w:rFonts w:ascii="Garamond" w:hAnsi="Garamond" w:cs="Arial"/>
          <w:color w:val="000000" w:themeColor="text1"/>
          <w:shd w:val="clear" w:color="auto" w:fill="FFFFFF"/>
          <w:lang w:val="en-GB"/>
        </w:rPr>
        <w:t>en,</w:t>
      </w:r>
      <w:r w:rsidRPr="004923F9">
        <w:rPr>
          <w:rFonts w:ascii="Garamond" w:hAnsi="Garamond" w:cs="Arial"/>
          <w:color w:val="000000" w:themeColor="text1"/>
          <w:shd w:val="clear" w:color="auto" w:fill="FFFFFF"/>
          <w:lang w:val="en-GB"/>
        </w:rPr>
        <w:t xml:space="preserve"> and Holden</w:t>
      </w:r>
      <w:r w:rsidR="00A803CF">
        <w:rPr>
          <w:rFonts w:ascii="Garamond" w:hAnsi="Garamond" w:cs="Arial"/>
          <w:color w:val="000000" w:themeColor="text1"/>
          <w:shd w:val="clear" w:color="auto" w:fill="FFFFFF"/>
          <w:lang w:val="en-GB"/>
        </w:rPr>
        <w:t>, Adam. 2008.</w:t>
      </w:r>
      <w:r w:rsidRPr="004923F9">
        <w:rPr>
          <w:rFonts w:ascii="Garamond" w:hAnsi="Garamond" w:cs="Arial"/>
          <w:color w:val="000000" w:themeColor="text1"/>
          <w:shd w:val="clear" w:color="auto" w:fill="FFFFFF"/>
          <w:lang w:val="en-GB"/>
        </w:rPr>
        <w:t xml:space="preserve"> </w:t>
      </w:r>
      <w:r w:rsidR="00A803CF">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Affective urbanism and the event of hope.</w:t>
      </w:r>
      <w:r w:rsidR="00A803CF">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w:t>
      </w:r>
      <w:r w:rsidRPr="004923F9">
        <w:rPr>
          <w:rFonts w:ascii="Garamond" w:hAnsi="Garamond" w:cs="Arial"/>
          <w:i/>
          <w:color w:val="000000" w:themeColor="text1"/>
          <w:shd w:val="clear" w:color="auto" w:fill="FFFFFF"/>
          <w:lang w:val="en-GB"/>
        </w:rPr>
        <w:t>Space and Culture</w:t>
      </w:r>
      <w:r w:rsidRPr="004923F9">
        <w:rPr>
          <w:rFonts w:ascii="Garamond" w:hAnsi="Garamond" w:cs="Arial"/>
          <w:color w:val="000000" w:themeColor="text1"/>
          <w:shd w:val="clear" w:color="auto" w:fill="FFFFFF"/>
          <w:lang w:val="en-GB"/>
        </w:rPr>
        <w:t xml:space="preserve"> 11(2): 142-159.</w:t>
      </w:r>
    </w:p>
    <w:p w14:paraId="529DB36E" w14:textId="77777777" w:rsidR="0003414B" w:rsidRPr="004923F9" w:rsidRDefault="0003414B">
      <w:pPr>
        <w:spacing w:line="320" w:lineRule="exact"/>
        <w:rPr>
          <w:rFonts w:ascii="Garamond" w:hAnsi="Garamond" w:cs="Arial"/>
          <w:color w:val="000000" w:themeColor="text1"/>
          <w:shd w:val="clear" w:color="auto" w:fill="FFFFFF"/>
          <w:lang w:val="en-GB"/>
        </w:rPr>
      </w:pPr>
    </w:p>
    <w:p w14:paraId="06F96C04" w14:textId="32BD5640" w:rsidR="0003414B" w:rsidRPr="004923F9" w:rsidRDefault="0003414B">
      <w:pPr>
        <w:spacing w:line="320" w:lineRule="exact"/>
        <w:rPr>
          <w:rFonts w:ascii="Garamond" w:eastAsia="Times New Roman" w:hAnsi="Garamond" w:cs="Arial"/>
          <w:color w:val="000000" w:themeColor="text1"/>
          <w:shd w:val="clear" w:color="auto" w:fill="FFFFFF"/>
          <w:lang w:val="en-GB"/>
        </w:rPr>
      </w:pPr>
      <w:r w:rsidRPr="004923F9">
        <w:rPr>
          <w:rFonts w:ascii="Garamond" w:eastAsia="Times New Roman" w:hAnsi="Garamond" w:cs="Arial"/>
          <w:color w:val="000000" w:themeColor="text1"/>
          <w:shd w:val="clear" w:color="auto" w:fill="FFFFFF"/>
          <w:lang w:val="en-GB"/>
        </w:rPr>
        <w:t>Athanasiou</w:t>
      </w:r>
      <w:r w:rsidR="00A803CF">
        <w:rPr>
          <w:rFonts w:ascii="Garamond" w:eastAsia="Times New Roman" w:hAnsi="Garamond" w:cs="Arial"/>
          <w:color w:val="000000" w:themeColor="text1"/>
          <w:shd w:val="clear" w:color="auto" w:fill="FFFFFF"/>
          <w:lang w:val="en-GB"/>
        </w:rPr>
        <w:t>,</w:t>
      </w:r>
      <w:r w:rsidRPr="004923F9">
        <w:rPr>
          <w:rFonts w:ascii="Garamond" w:eastAsia="Times New Roman" w:hAnsi="Garamond" w:cs="Arial"/>
          <w:color w:val="000000" w:themeColor="text1"/>
          <w:shd w:val="clear" w:color="auto" w:fill="FFFFFF"/>
          <w:lang w:val="en-GB"/>
        </w:rPr>
        <w:t xml:space="preserve"> A</w:t>
      </w:r>
      <w:r w:rsidR="00A803CF">
        <w:rPr>
          <w:rFonts w:ascii="Garamond" w:eastAsia="Times New Roman" w:hAnsi="Garamond" w:cs="Arial"/>
          <w:color w:val="000000" w:themeColor="text1"/>
          <w:shd w:val="clear" w:color="auto" w:fill="FFFFFF"/>
          <w:lang w:val="en-GB"/>
        </w:rPr>
        <w:t>thena. 2016.</w:t>
      </w:r>
      <w:r w:rsidRPr="004923F9">
        <w:rPr>
          <w:rFonts w:ascii="Garamond" w:eastAsia="Times New Roman" w:hAnsi="Garamond" w:cs="Arial"/>
          <w:color w:val="000000" w:themeColor="text1"/>
          <w:shd w:val="clear" w:color="auto" w:fill="FFFFFF"/>
          <w:lang w:val="en-GB"/>
        </w:rPr>
        <w:t xml:space="preserve"> </w:t>
      </w:r>
      <w:r w:rsidR="00A803CF">
        <w:rPr>
          <w:rFonts w:ascii="Garamond" w:eastAsia="Times New Roman" w:hAnsi="Garamond" w:cs="Arial"/>
          <w:color w:val="000000" w:themeColor="text1"/>
          <w:shd w:val="clear" w:color="auto" w:fill="FFFFFF"/>
          <w:lang w:val="en-GB"/>
        </w:rPr>
        <w:t>“</w:t>
      </w:r>
      <w:proofErr w:type="spellStart"/>
      <w:r w:rsidRPr="004923F9">
        <w:rPr>
          <w:rFonts w:ascii="Garamond" w:eastAsia="Times New Roman" w:hAnsi="Garamond" w:cs="Arial"/>
          <w:color w:val="000000" w:themeColor="text1"/>
          <w:shd w:val="clear" w:color="auto" w:fill="FFFFFF"/>
          <w:lang w:val="en-GB"/>
        </w:rPr>
        <w:t>Nonsovereign</w:t>
      </w:r>
      <w:proofErr w:type="spellEnd"/>
      <w:r w:rsidRPr="004923F9">
        <w:rPr>
          <w:rFonts w:ascii="Garamond" w:eastAsia="Times New Roman" w:hAnsi="Garamond" w:cs="Arial"/>
          <w:color w:val="000000" w:themeColor="text1"/>
          <w:shd w:val="clear" w:color="auto" w:fill="FFFFFF"/>
          <w:lang w:val="en-GB"/>
        </w:rPr>
        <w:t xml:space="preserve"> Agonism (or, beyond affirmation versus vulnerability).</w:t>
      </w:r>
      <w:r w:rsidR="00A803CF">
        <w:rPr>
          <w:rFonts w:ascii="Garamond" w:eastAsia="Times New Roman" w:hAnsi="Garamond" w:cs="Arial"/>
          <w:color w:val="000000" w:themeColor="text1"/>
          <w:shd w:val="clear" w:color="auto" w:fill="FFFFFF"/>
          <w:lang w:val="en-GB"/>
        </w:rPr>
        <w:t>” In</w:t>
      </w:r>
      <w:r w:rsidRPr="004923F9">
        <w:rPr>
          <w:rFonts w:ascii="Garamond" w:eastAsia="Times New Roman" w:hAnsi="Garamond" w:cs="Arial"/>
          <w:color w:val="000000" w:themeColor="text1"/>
          <w:shd w:val="clear" w:color="auto" w:fill="FFFFFF"/>
          <w:lang w:val="en-GB"/>
        </w:rPr>
        <w:t xml:space="preserve"> </w:t>
      </w:r>
      <w:r w:rsidRPr="004923F9">
        <w:rPr>
          <w:rFonts w:ascii="Garamond" w:eastAsia="Times New Roman" w:hAnsi="Garamond" w:cs="Arial"/>
          <w:i/>
          <w:color w:val="000000" w:themeColor="text1"/>
          <w:shd w:val="clear" w:color="auto" w:fill="FFFFFF"/>
          <w:lang w:val="en-GB"/>
        </w:rPr>
        <w:t>Vulnerability in resistance</w:t>
      </w:r>
      <w:r w:rsidR="00A803CF">
        <w:rPr>
          <w:rFonts w:ascii="Garamond" w:eastAsia="Times New Roman" w:hAnsi="Garamond" w:cs="Arial"/>
          <w:color w:val="000000" w:themeColor="text1"/>
          <w:shd w:val="clear" w:color="auto" w:fill="FFFFFF"/>
          <w:lang w:val="en-GB"/>
        </w:rPr>
        <w:t xml:space="preserve">, edited by Judith </w:t>
      </w:r>
      <w:r w:rsidR="00607754">
        <w:rPr>
          <w:rFonts w:ascii="Garamond" w:eastAsia="Times New Roman" w:hAnsi="Garamond" w:cs="Arial"/>
          <w:color w:val="000000" w:themeColor="text1"/>
          <w:shd w:val="clear" w:color="auto" w:fill="FFFFFF"/>
          <w:lang w:val="en-GB"/>
        </w:rPr>
        <w:t>Butler</w:t>
      </w:r>
      <w:r w:rsidR="00A803CF" w:rsidRPr="004923F9">
        <w:rPr>
          <w:rFonts w:ascii="Garamond" w:eastAsia="Times New Roman" w:hAnsi="Garamond" w:cs="Arial"/>
          <w:color w:val="000000" w:themeColor="text1"/>
          <w:shd w:val="clear" w:color="auto" w:fill="FFFFFF"/>
          <w:lang w:val="en-GB"/>
        </w:rPr>
        <w:t>,</w:t>
      </w:r>
      <w:r w:rsidR="00A803CF">
        <w:rPr>
          <w:rFonts w:ascii="Garamond" w:eastAsia="Times New Roman" w:hAnsi="Garamond" w:cs="Arial"/>
          <w:color w:val="000000" w:themeColor="text1"/>
          <w:shd w:val="clear" w:color="auto" w:fill="FFFFFF"/>
          <w:lang w:val="en-GB"/>
        </w:rPr>
        <w:t xml:space="preserve"> Zeynep</w:t>
      </w:r>
      <w:r w:rsidR="00A803CF" w:rsidRPr="004923F9">
        <w:rPr>
          <w:rFonts w:ascii="Garamond" w:eastAsia="Times New Roman" w:hAnsi="Garamond" w:cs="Arial"/>
          <w:color w:val="000000" w:themeColor="text1"/>
          <w:shd w:val="clear" w:color="auto" w:fill="FFFFFF"/>
          <w:lang w:val="en-GB"/>
        </w:rPr>
        <w:t xml:space="preserve"> </w:t>
      </w:r>
      <w:proofErr w:type="spellStart"/>
      <w:r w:rsidR="00A803CF" w:rsidRPr="004923F9">
        <w:rPr>
          <w:rFonts w:ascii="Garamond" w:eastAsia="Times New Roman" w:hAnsi="Garamond" w:cs="Arial"/>
          <w:color w:val="000000" w:themeColor="text1"/>
          <w:shd w:val="clear" w:color="auto" w:fill="FFFFFF"/>
          <w:lang w:val="en-GB"/>
        </w:rPr>
        <w:t>Gambetti</w:t>
      </w:r>
      <w:proofErr w:type="spellEnd"/>
      <w:r w:rsidR="00A803CF" w:rsidRPr="004923F9">
        <w:rPr>
          <w:rFonts w:ascii="Garamond" w:eastAsia="Times New Roman" w:hAnsi="Garamond" w:cs="Arial"/>
          <w:color w:val="000000" w:themeColor="text1"/>
          <w:shd w:val="clear" w:color="auto" w:fill="FFFFFF"/>
          <w:lang w:val="en-GB"/>
        </w:rPr>
        <w:t xml:space="preserve"> and </w:t>
      </w:r>
      <w:r w:rsidR="00A803CF">
        <w:rPr>
          <w:rFonts w:ascii="Garamond" w:eastAsia="Times New Roman" w:hAnsi="Garamond" w:cs="Arial"/>
          <w:color w:val="000000" w:themeColor="text1"/>
          <w:shd w:val="clear" w:color="auto" w:fill="FFFFFF"/>
          <w:lang w:val="en-GB"/>
        </w:rPr>
        <w:t xml:space="preserve">Leticia </w:t>
      </w:r>
      <w:proofErr w:type="spellStart"/>
      <w:r w:rsidR="00A803CF">
        <w:rPr>
          <w:rFonts w:ascii="Garamond" w:eastAsia="Times New Roman" w:hAnsi="Garamond" w:cs="Arial"/>
          <w:color w:val="000000" w:themeColor="text1"/>
          <w:shd w:val="clear" w:color="auto" w:fill="FFFFFF"/>
          <w:lang w:val="en-GB"/>
        </w:rPr>
        <w:t>Sabsay</w:t>
      </w:r>
      <w:proofErr w:type="spellEnd"/>
      <w:r w:rsidR="00A803CF">
        <w:rPr>
          <w:rFonts w:ascii="Garamond" w:eastAsia="Times New Roman" w:hAnsi="Garamond" w:cs="Arial"/>
          <w:color w:val="000000" w:themeColor="text1"/>
          <w:shd w:val="clear" w:color="auto" w:fill="FFFFFF"/>
          <w:lang w:val="en-GB"/>
        </w:rPr>
        <w:t xml:space="preserve">, </w:t>
      </w:r>
      <w:r w:rsidRPr="004923F9">
        <w:rPr>
          <w:rFonts w:ascii="Garamond" w:eastAsia="Times New Roman" w:hAnsi="Garamond" w:cs="Arial"/>
          <w:color w:val="000000" w:themeColor="text1"/>
          <w:shd w:val="clear" w:color="auto" w:fill="FFFFFF"/>
          <w:lang w:val="en-GB"/>
        </w:rPr>
        <w:t>256-277.</w:t>
      </w:r>
      <w:r w:rsidR="00A803CF">
        <w:rPr>
          <w:rFonts w:ascii="Garamond" w:eastAsia="Times New Roman" w:hAnsi="Garamond" w:cs="Arial"/>
          <w:color w:val="000000" w:themeColor="text1"/>
          <w:shd w:val="clear" w:color="auto" w:fill="FFFFFF"/>
          <w:lang w:val="en-GB"/>
        </w:rPr>
        <w:t xml:space="preserve"> </w:t>
      </w:r>
      <w:r w:rsidR="00A803CF" w:rsidRPr="004923F9">
        <w:rPr>
          <w:rFonts w:ascii="Garamond" w:eastAsia="Times New Roman" w:hAnsi="Garamond" w:cs="Arial"/>
          <w:color w:val="000000" w:themeColor="text1"/>
          <w:shd w:val="clear" w:color="auto" w:fill="FFFFFF"/>
          <w:lang w:val="en-GB"/>
        </w:rPr>
        <w:t xml:space="preserve">Durham </w:t>
      </w:r>
      <w:r w:rsidR="00C81DFE">
        <w:rPr>
          <w:rFonts w:ascii="Garamond" w:eastAsia="Times New Roman" w:hAnsi="Garamond" w:cs="Arial"/>
          <w:color w:val="000000" w:themeColor="text1"/>
          <w:shd w:val="clear" w:color="auto" w:fill="FFFFFF"/>
          <w:lang w:val="en-GB"/>
        </w:rPr>
        <w:t>and</w:t>
      </w:r>
      <w:r w:rsidR="00A803CF" w:rsidRPr="004923F9">
        <w:rPr>
          <w:rFonts w:ascii="Garamond" w:eastAsia="Times New Roman" w:hAnsi="Garamond" w:cs="Arial"/>
          <w:color w:val="000000" w:themeColor="text1"/>
          <w:shd w:val="clear" w:color="auto" w:fill="FFFFFF"/>
          <w:lang w:val="en-GB"/>
        </w:rPr>
        <w:t xml:space="preserve"> London: Duke University Press</w:t>
      </w:r>
      <w:r w:rsidR="00A803CF">
        <w:rPr>
          <w:rFonts w:ascii="Garamond" w:eastAsia="Times New Roman" w:hAnsi="Garamond" w:cs="Arial"/>
          <w:color w:val="000000" w:themeColor="text1"/>
          <w:shd w:val="clear" w:color="auto" w:fill="FFFFFF"/>
          <w:lang w:val="en-GB"/>
        </w:rPr>
        <w:t>.</w:t>
      </w:r>
    </w:p>
    <w:p w14:paraId="735B81DA" w14:textId="77777777" w:rsidR="00A24C79" w:rsidRDefault="00A24C79" w:rsidP="000007E7">
      <w:pPr>
        <w:spacing w:line="320" w:lineRule="exact"/>
        <w:rPr>
          <w:rFonts w:ascii="Garamond" w:eastAsia="Times New Roman" w:hAnsi="Garamond" w:cs="Arial"/>
          <w:color w:val="000000" w:themeColor="text1"/>
          <w:shd w:val="clear" w:color="auto" w:fill="FFFFFF"/>
          <w:lang w:val="en-GB"/>
        </w:rPr>
      </w:pPr>
    </w:p>
    <w:p w14:paraId="1FEA54F8" w14:textId="642278CF" w:rsidR="0003414B" w:rsidRPr="004923F9" w:rsidRDefault="00A803CF" w:rsidP="00F34B5B">
      <w:pPr>
        <w:spacing w:line="320" w:lineRule="exact"/>
        <w:outlineLvl w:val="0"/>
        <w:rPr>
          <w:rFonts w:ascii="Garamond" w:eastAsia="Times New Roman" w:hAnsi="Garamond" w:cs="Arial"/>
          <w:color w:val="000000" w:themeColor="text1"/>
          <w:shd w:val="clear" w:color="auto" w:fill="FFFFFF"/>
          <w:lang w:val="en-GB"/>
        </w:rPr>
      </w:pPr>
      <w:proofErr w:type="spellStart"/>
      <w:r>
        <w:rPr>
          <w:rFonts w:ascii="Garamond" w:eastAsia="Times New Roman" w:hAnsi="Garamond" w:cs="Arial"/>
          <w:color w:val="000000" w:themeColor="text1"/>
          <w:shd w:val="clear" w:color="auto" w:fill="FFFFFF"/>
          <w:lang w:val="en-GB"/>
        </w:rPr>
        <w:t>Badiou</w:t>
      </w:r>
      <w:proofErr w:type="spellEnd"/>
      <w:r>
        <w:rPr>
          <w:rFonts w:ascii="Garamond" w:eastAsia="Times New Roman" w:hAnsi="Garamond" w:cs="Arial"/>
          <w:color w:val="000000" w:themeColor="text1"/>
          <w:shd w:val="clear" w:color="auto" w:fill="FFFFFF"/>
          <w:lang w:val="en-GB"/>
        </w:rPr>
        <w:t xml:space="preserve">, </w:t>
      </w:r>
      <w:r w:rsidR="0003414B" w:rsidRPr="004923F9">
        <w:rPr>
          <w:rFonts w:ascii="Garamond" w:eastAsia="Times New Roman" w:hAnsi="Garamond" w:cs="Arial"/>
          <w:color w:val="000000" w:themeColor="text1"/>
          <w:shd w:val="clear" w:color="auto" w:fill="FFFFFF"/>
          <w:lang w:val="en-GB"/>
        </w:rPr>
        <w:t>A</w:t>
      </w:r>
      <w:r>
        <w:rPr>
          <w:rFonts w:ascii="Garamond" w:eastAsia="Times New Roman" w:hAnsi="Garamond" w:cs="Arial"/>
          <w:color w:val="000000" w:themeColor="text1"/>
          <w:shd w:val="clear" w:color="auto" w:fill="FFFFFF"/>
          <w:lang w:val="en-GB"/>
        </w:rPr>
        <w:t>lan. 2003.</w:t>
      </w:r>
      <w:r w:rsidR="0003414B" w:rsidRPr="004923F9">
        <w:rPr>
          <w:rFonts w:ascii="Garamond" w:eastAsia="Times New Roman" w:hAnsi="Garamond" w:cs="Arial"/>
          <w:color w:val="000000" w:themeColor="text1"/>
          <w:shd w:val="clear" w:color="auto" w:fill="FFFFFF"/>
          <w:lang w:val="en-GB"/>
        </w:rPr>
        <w:t xml:space="preserve"> </w:t>
      </w:r>
      <w:r w:rsidR="0003414B" w:rsidRPr="004923F9">
        <w:rPr>
          <w:rFonts w:ascii="Garamond" w:eastAsia="Times New Roman" w:hAnsi="Garamond" w:cs="Arial"/>
          <w:i/>
          <w:color w:val="000000" w:themeColor="text1"/>
          <w:shd w:val="clear" w:color="auto" w:fill="FFFFFF"/>
          <w:lang w:val="en-GB"/>
        </w:rPr>
        <w:t>Saint Paul. The Foundation for Universalism</w:t>
      </w:r>
      <w:r w:rsidR="0003414B" w:rsidRPr="004923F9">
        <w:rPr>
          <w:rFonts w:ascii="Garamond" w:eastAsia="Times New Roman" w:hAnsi="Garamond" w:cs="Arial"/>
          <w:color w:val="000000" w:themeColor="text1"/>
          <w:shd w:val="clear" w:color="auto" w:fill="FFFFFF"/>
          <w:lang w:val="en-GB"/>
        </w:rPr>
        <w:t>. Palo Alto: Stanford University Press.</w:t>
      </w:r>
    </w:p>
    <w:p w14:paraId="04A259F8" w14:textId="77777777" w:rsidR="0003414B" w:rsidRPr="004923F9" w:rsidRDefault="0003414B">
      <w:pPr>
        <w:spacing w:line="320" w:lineRule="exact"/>
        <w:rPr>
          <w:rFonts w:ascii="Garamond" w:hAnsi="Garamond" w:cs="Arial"/>
          <w:color w:val="000000" w:themeColor="text1"/>
          <w:highlight w:val="yellow"/>
          <w:shd w:val="clear" w:color="auto" w:fill="FFFFFF"/>
          <w:lang w:val="en-GB"/>
        </w:rPr>
      </w:pPr>
    </w:p>
    <w:p w14:paraId="636243BA" w14:textId="41379A52" w:rsidR="0003414B" w:rsidRPr="004923F9" w:rsidRDefault="0003414B">
      <w:pPr>
        <w:spacing w:line="320" w:lineRule="exact"/>
        <w:rPr>
          <w:rFonts w:ascii="Garamond" w:hAnsi="Garamond" w:cs="Arial"/>
          <w:color w:val="000000" w:themeColor="text1"/>
          <w:shd w:val="clear" w:color="auto" w:fill="FFFFFF"/>
          <w:lang w:val="en-GB"/>
        </w:rPr>
      </w:pPr>
      <w:r w:rsidRPr="004923F9">
        <w:rPr>
          <w:rFonts w:ascii="Garamond" w:hAnsi="Garamond" w:cs="Arial"/>
          <w:color w:val="000000" w:themeColor="text1"/>
          <w:shd w:val="clear" w:color="auto" w:fill="FFFFFF"/>
          <w:lang w:val="en-GB"/>
        </w:rPr>
        <w:t>Benjamin</w:t>
      </w:r>
      <w:r w:rsidR="00A803CF">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W</w:t>
      </w:r>
      <w:r w:rsidR="00A803CF">
        <w:rPr>
          <w:rFonts w:ascii="Garamond" w:hAnsi="Garamond" w:cs="Arial"/>
          <w:color w:val="000000" w:themeColor="text1"/>
          <w:shd w:val="clear" w:color="auto" w:fill="FFFFFF"/>
          <w:lang w:val="en-GB"/>
        </w:rPr>
        <w:t>alter. 2006.</w:t>
      </w:r>
      <w:r w:rsidRPr="004923F9">
        <w:rPr>
          <w:rFonts w:ascii="Garamond" w:hAnsi="Garamond" w:cs="Arial"/>
          <w:color w:val="000000" w:themeColor="text1"/>
          <w:shd w:val="clear" w:color="auto" w:fill="FFFFFF"/>
          <w:lang w:val="en-GB"/>
        </w:rPr>
        <w:t xml:space="preserve"> </w:t>
      </w:r>
      <w:r w:rsidRPr="004923F9">
        <w:rPr>
          <w:rFonts w:ascii="Garamond" w:hAnsi="Garamond" w:cs="Arial"/>
          <w:i/>
          <w:color w:val="000000" w:themeColor="text1"/>
          <w:shd w:val="clear" w:color="auto" w:fill="FFFFFF"/>
          <w:lang w:val="en-GB"/>
        </w:rPr>
        <w:t>Selected Writings Vol. 4, 1938-1940</w:t>
      </w:r>
      <w:r w:rsidRPr="004923F9">
        <w:rPr>
          <w:rFonts w:ascii="Garamond" w:hAnsi="Garamond" w:cs="Arial"/>
          <w:color w:val="000000" w:themeColor="text1"/>
          <w:shd w:val="clear" w:color="auto" w:fill="FFFFFF"/>
          <w:lang w:val="en-GB"/>
        </w:rPr>
        <w:t>. Cambridge, MA: Harvard University Press.</w:t>
      </w:r>
    </w:p>
    <w:p w14:paraId="4BCD1F18" w14:textId="77777777" w:rsidR="0003414B" w:rsidRPr="004923F9" w:rsidRDefault="0003414B">
      <w:pPr>
        <w:spacing w:line="320" w:lineRule="exact"/>
        <w:rPr>
          <w:rFonts w:ascii="Garamond" w:hAnsi="Garamond" w:cs="Arial"/>
          <w:color w:val="000000" w:themeColor="text1"/>
          <w:shd w:val="clear" w:color="auto" w:fill="FFFFFF"/>
          <w:lang w:val="en-GB"/>
        </w:rPr>
      </w:pPr>
    </w:p>
    <w:p w14:paraId="099958CB" w14:textId="79FB3FC8" w:rsidR="00CF543F" w:rsidRPr="001573A2" w:rsidRDefault="00CF543F" w:rsidP="00CF543F">
      <w:pPr>
        <w:ind w:left="567" w:hanging="567"/>
        <w:jc w:val="both"/>
        <w:outlineLvl w:val="0"/>
        <w:rPr>
          <w:rFonts w:ascii="Garamond" w:hAnsi="Garamond"/>
          <w:color w:val="000000" w:themeColor="text1"/>
        </w:rPr>
      </w:pPr>
      <w:r w:rsidRPr="001573A2">
        <w:rPr>
          <w:rFonts w:ascii="Garamond" w:hAnsi="Garamond"/>
          <w:color w:val="000000" w:themeColor="text1"/>
        </w:rPr>
        <w:t>Berda</w:t>
      </w:r>
      <w:r w:rsidR="00A803CF">
        <w:rPr>
          <w:rFonts w:ascii="Garamond" w:hAnsi="Garamond"/>
          <w:color w:val="000000" w:themeColor="text1"/>
        </w:rPr>
        <w:t>,</w:t>
      </w:r>
      <w:r w:rsidRPr="001573A2">
        <w:rPr>
          <w:rFonts w:ascii="Garamond" w:hAnsi="Garamond"/>
          <w:color w:val="000000" w:themeColor="text1"/>
        </w:rPr>
        <w:t xml:space="preserve"> Y</w:t>
      </w:r>
      <w:r w:rsidR="00A803CF">
        <w:rPr>
          <w:rFonts w:ascii="Garamond" w:hAnsi="Garamond"/>
          <w:color w:val="000000" w:themeColor="text1"/>
        </w:rPr>
        <w:t>ael. 2017.</w:t>
      </w:r>
      <w:r w:rsidRPr="001573A2">
        <w:rPr>
          <w:rFonts w:ascii="Garamond" w:hAnsi="Garamond"/>
          <w:color w:val="000000" w:themeColor="text1"/>
        </w:rPr>
        <w:t xml:space="preserve"> </w:t>
      </w:r>
      <w:r w:rsidRPr="001573A2">
        <w:rPr>
          <w:rFonts w:ascii="Garamond" w:hAnsi="Garamond"/>
          <w:i/>
          <w:color w:val="000000" w:themeColor="text1"/>
        </w:rPr>
        <w:t>Living Emergency, Israel’s Permit Regime in the Occupied Territories.</w:t>
      </w:r>
      <w:r w:rsidRPr="001573A2">
        <w:rPr>
          <w:rFonts w:ascii="Garamond" w:hAnsi="Garamond"/>
          <w:color w:val="000000" w:themeColor="text1"/>
        </w:rPr>
        <w:t xml:space="preserve"> Stanford: Stanford University Press</w:t>
      </w:r>
      <w:r w:rsidR="00A803CF">
        <w:rPr>
          <w:rFonts w:ascii="Garamond" w:hAnsi="Garamond"/>
          <w:color w:val="000000" w:themeColor="text1"/>
        </w:rPr>
        <w:t>.</w:t>
      </w:r>
    </w:p>
    <w:p w14:paraId="7E3F0F66" w14:textId="00A040E2" w:rsidR="00813993" w:rsidRPr="00866DAB" w:rsidRDefault="00CF543F" w:rsidP="00866DAB">
      <w:pPr>
        <w:ind w:left="567" w:hanging="567"/>
        <w:jc w:val="both"/>
        <w:outlineLvl w:val="0"/>
        <w:rPr>
          <w:rFonts w:ascii="Garamond" w:hAnsi="Garamond"/>
          <w:i/>
          <w:color w:val="000000" w:themeColor="text1"/>
        </w:rPr>
      </w:pPr>
      <w:r w:rsidRPr="001573A2">
        <w:rPr>
          <w:rFonts w:ascii="Garamond" w:hAnsi="Garamond"/>
          <w:i/>
          <w:color w:val="000000" w:themeColor="text1"/>
        </w:rPr>
        <w:t xml:space="preserve"> </w:t>
      </w:r>
    </w:p>
    <w:p w14:paraId="627FD511" w14:textId="3580092B" w:rsidR="00813993" w:rsidRDefault="00D80A48" w:rsidP="00813993">
      <w:pPr>
        <w:shd w:val="clear" w:color="auto" w:fill="FFFFFF"/>
        <w:spacing w:line="320" w:lineRule="exact"/>
        <w:rPr>
          <w:rFonts w:ascii="Garamond" w:eastAsia="Times New Roman" w:hAnsi="Garamond"/>
          <w:color w:val="000000" w:themeColor="text1"/>
          <w:shd w:val="clear" w:color="auto" w:fill="FFFFFF"/>
          <w:lang w:val="en-GB"/>
        </w:rPr>
      </w:pPr>
      <w:proofErr w:type="spellStart"/>
      <w:r>
        <w:rPr>
          <w:rFonts w:ascii="Garamond" w:eastAsia="Times New Roman" w:hAnsi="Garamond"/>
          <w:color w:val="000000" w:themeColor="text1"/>
          <w:shd w:val="clear" w:color="auto" w:fill="FFFFFF"/>
          <w:lang w:val="en-GB"/>
        </w:rPr>
        <w:t>Berlant</w:t>
      </w:r>
      <w:proofErr w:type="spellEnd"/>
      <w:r>
        <w:rPr>
          <w:rFonts w:ascii="Garamond" w:eastAsia="Times New Roman" w:hAnsi="Garamond"/>
          <w:color w:val="000000" w:themeColor="text1"/>
          <w:shd w:val="clear" w:color="auto" w:fill="FFFFFF"/>
          <w:lang w:val="en-GB"/>
        </w:rPr>
        <w:t xml:space="preserve">, Lauren. </w:t>
      </w:r>
      <w:r w:rsidR="00813993">
        <w:rPr>
          <w:rFonts w:ascii="Garamond" w:eastAsia="Times New Roman" w:hAnsi="Garamond"/>
          <w:color w:val="000000" w:themeColor="text1"/>
          <w:shd w:val="clear" w:color="auto" w:fill="FFFFFF"/>
          <w:lang w:val="en-GB"/>
        </w:rPr>
        <w:t>2011</w:t>
      </w:r>
      <w:r>
        <w:rPr>
          <w:rFonts w:ascii="Garamond" w:eastAsia="Times New Roman" w:hAnsi="Garamond"/>
          <w:color w:val="000000" w:themeColor="text1"/>
          <w:shd w:val="clear" w:color="auto" w:fill="FFFFFF"/>
          <w:lang w:val="en-GB"/>
        </w:rPr>
        <w:t>.</w:t>
      </w:r>
      <w:r w:rsidR="00CF543F">
        <w:rPr>
          <w:rFonts w:ascii="Garamond" w:eastAsia="Times New Roman" w:hAnsi="Garamond"/>
          <w:color w:val="000000" w:themeColor="text1"/>
          <w:shd w:val="clear" w:color="auto" w:fill="FFFFFF"/>
          <w:lang w:val="en-GB"/>
        </w:rPr>
        <w:t xml:space="preserve"> </w:t>
      </w:r>
      <w:r w:rsidR="00CF543F">
        <w:rPr>
          <w:rFonts w:ascii="Garamond" w:eastAsia="Times New Roman" w:hAnsi="Garamond"/>
          <w:i/>
          <w:color w:val="000000" w:themeColor="text1"/>
          <w:shd w:val="clear" w:color="auto" w:fill="FFFFFF"/>
          <w:lang w:val="en-GB"/>
        </w:rPr>
        <w:t>Cruel Optimism</w:t>
      </w:r>
      <w:r w:rsidR="00CF543F">
        <w:rPr>
          <w:rFonts w:ascii="Garamond" w:eastAsia="Times New Roman" w:hAnsi="Garamond"/>
          <w:color w:val="000000" w:themeColor="text1"/>
          <w:shd w:val="clear" w:color="auto" w:fill="FFFFFF"/>
          <w:lang w:val="en-GB"/>
        </w:rPr>
        <w:t>. Durham: Duke University Press.</w:t>
      </w:r>
      <w:r w:rsidR="00813993">
        <w:rPr>
          <w:rFonts w:ascii="Garamond" w:eastAsia="Times New Roman" w:hAnsi="Garamond"/>
          <w:color w:val="000000" w:themeColor="text1"/>
          <w:shd w:val="clear" w:color="auto" w:fill="FFFFFF"/>
          <w:lang w:val="en-GB"/>
        </w:rPr>
        <w:t xml:space="preserve"> </w:t>
      </w:r>
    </w:p>
    <w:p w14:paraId="31545939" w14:textId="77777777" w:rsidR="00813993" w:rsidRDefault="00813993" w:rsidP="00813993">
      <w:pPr>
        <w:shd w:val="clear" w:color="auto" w:fill="FFFFFF"/>
        <w:spacing w:line="320" w:lineRule="exact"/>
        <w:rPr>
          <w:rFonts w:ascii="Garamond" w:eastAsia="Times New Roman" w:hAnsi="Garamond"/>
          <w:color w:val="000000" w:themeColor="text1"/>
          <w:shd w:val="clear" w:color="auto" w:fill="FFFFFF"/>
          <w:lang w:val="en-GB"/>
        </w:rPr>
      </w:pPr>
    </w:p>
    <w:p w14:paraId="172EC479" w14:textId="1F1FDE2A" w:rsidR="0003414B" w:rsidRPr="004923F9" w:rsidRDefault="0003414B">
      <w:pPr>
        <w:spacing w:line="320" w:lineRule="exact"/>
        <w:rPr>
          <w:rFonts w:ascii="Garamond" w:hAnsi="Garamond" w:cs="Arial"/>
          <w:color w:val="000000" w:themeColor="text1"/>
          <w:shd w:val="clear" w:color="auto" w:fill="FFFFFF"/>
          <w:lang w:val="en-GB"/>
        </w:rPr>
      </w:pPr>
      <w:r w:rsidRPr="004923F9">
        <w:rPr>
          <w:rFonts w:ascii="Garamond" w:hAnsi="Garamond"/>
          <w:color w:val="000000" w:themeColor="text1"/>
          <w:lang w:val="en-GB"/>
        </w:rPr>
        <w:t>Bianchi</w:t>
      </w:r>
      <w:r w:rsidR="00505015">
        <w:rPr>
          <w:rFonts w:ascii="Garamond" w:hAnsi="Garamond"/>
          <w:color w:val="000000" w:themeColor="text1"/>
          <w:lang w:val="en-GB"/>
        </w:rPr>
        <w:t>,</w:t>
      </w:r>
      <w:r w:rsidRPr="004923F9">
        <w:rPr>
          <w:rFonts w:ascii="Garamond" w:hAnsi="Garamond"/>
          <w:color w:val="000000" w:themeColor="text1"/>
          <w:lang w:val="en-GB"/>
        </w:rPr>
        <w:t xml:space="preserve"> </w:t>
      </w:r>
      <w:proofErr w:type="spellStart"/>
      <w:r w:rsidRPr="004923F9">
        <w:rPr>
          <w:rFonts w:ascii="Garamond" w:hAnsi="Garamond"/>
          <w:color w:val="000000" w:themeColor="text1"/>
          <w:lang w:val="en-GB"/>
        </w:rPr>
        <w:t>E</w:t>
      </w:r>
      <w:r w:rsidR="00505015">
        <w:rPr>
          <w:rFonts w:ascii="Garamond" w:hAnsi="Garamond"/>
          <w:color w:val="000000" w:themeColor="text1"/>
          <w:lang w:val="en-GB"/>
        </w:rPr>
        <w:t>manuela</w:t>
      </w:r>
      <w:proofErr w:type="spellEnd"/>
      <w:r w:rsidR="00505015">
        <w:rPr>
          <w:rFonts w:ascii="Garamond" w:hAnsi="Garamond"/>
          <w:color w:val="000000" w:themeColor="text1"/>
          <w:lang w:val="en-GB"/>
        </w:rPr>
        <w:t>. 2006.</w:t>
      </w:r>
      <w:r w:rsidRPr="004923F9">
        <w:rPr>
          <w:rFonts w:ascii="Garamond" w:hAnsi="Garamond"/>
          <w:color w:val="000000" w:themeColor="text1"/>
          <w:lang w:val="en-GB"/>
        </w:rPr>
        <w:t xml:space="preserve"> </w:t>
      </w:r>
      <w:r w:rsidR="00505015">
        <w:rPr>
          <w:rFonts w:ascii="Garamond" w:hAnsi="Garamond"/>
          <w:color w:val="000000" w:themeColor="text1"/>
          <w:lang w:val="en-GB"/>
        </w:rPr>
        <w:t>“</w:t>
      </w:r>
      <w:r w:rsidRPr="004923F9">
        <w:rPr>
          <w:rFonts w:ascii="Garamond" w:hAnsi="Garamond" w:cs="GoudyStd"/>
          <w:color w:val="000000" w:themeColor="text1"/>
          <w:lang w:val="en-GB"/>
        </w:rPr>
        <w:t>Receptacle/‘</w:t>
      </w:r>
      <w:proofErr w:type="spellStart"/>
      <w:r w:rsidRPr="004923F9">
        <w:rPr>
          <w:rFonts w:ascii="Garamond" w:hAnsi="Garamond" w:cs="GoudyStd"/>
          <w:color w:val="000000" w:themeColor="text1"/>
          <w:lang w:val="en-GB"/>
        </w:rPr>
        <w:t>Chora</w:t>
      </w:r>
      <w:proofErr w:type="spellEnd"/>
      <w:r w:rsidRPr="004923F9">
        <w:rPr>
          <w:rFonts w:ascii="Garamond" w:hAnsi="Garamond" w:cs="GoudyStd"/>
          <w:color w:val="000000" w:themeColor="text1"/>
          <w:lang w:val="en-GB"/>
        </w:rPr>
        <w:t>’: Figuring the Errant Feminine in Plato’s ‘Timaeus’.</w:t>
      </w:r>
      <w:r w:rsidR="00505015">
        <w:rPr>
          <w:rFonts w:ascii="Garamond" w:hAnsi="Garamond" w:cs="GoudyStd"/>
          <w:color w:val="000000" w:themeColor="text1"/>
          <w:lang w:val="en-GB"/>
        </w:rPr>
        <w:t>”</w:t>
      </w:r>
      <w:r w:rsidRPr="004923F9">
        <w:rPr>
          <w:rFonts w:ascii="Garamond" w:hAnsi="Garamond" w:cs="GoudyStd"/>
          <w:color w:val="000000" w:themeColor="text1"/>
          <w:lang w:val="en-GB"/>
        </w:rPr>
        <w:t xml:space="preserve"> </w:t>
      </w:r>
      <w:r w:rsidRPr="004923F9">
        <w:rPr>
          <w:rFonts w:ascii="Garamond" w:hAnsi="Garamond" w:cs="GoudyStd"/>
          <w:i/>
          <w:color w:val="000000" w:themeColor="text1"/>
          <w:lang w:val="en-GB"/>
        </w:rPr>
        <w:t>Hypatia</w:t>
      </w:r>
      <w:r w:rsidRPr="004923F9">
        <w:rPr>
          <w:rFonts w:ascii="Garamond" w:hAnsi="Garamond" w:cs="GoudyStd"/>
          <w:color w:val="000000" w:themeColor="text1"/>
          <w:lang w:val="en-GB"/>
        </w:rPr>
        <w:t xml:space="preserve"> 21(4): 124–146.</w:t>
      </w:r>
    </w:p>
    <w:p w14:paraId="3D3CFF12" w14:textId="77777777" w:rsidR="00505015" w:rsidRPr="004923F9" w:rsidRDefault="00505015">
      <w:pPr>
        <w:spacing w:line="320" w:lineRule="exact"/>
        <w:rPr>
          <w:rFonts w:ascii="Garamond" w:hAnsi="Garamond" w:cs="Arial"/>
          <w:color w:val="000000" w:themeColor="text1"/>
          <w:shd w:val="clear" w:color="auto" w:fill="FFFFFF"/>
          <w:lang w:val="en-GB"/>
        </w:rPr>
      </w:pPr>
    </w:p>
    <w:p w14:paraId="60EA7BF3" w14:textId="4FD46812" w:rsidR="0003414B" w:rsidRPr="004923F9" w:rsidRDefault="0003414B">
      <w:pPr>
        <w:pStyle w:val="p1"/>
        <w:spacing w:line="320" w:lineRule="exact"/>
        <w:rPr>
          <w:rFonts w:ascii="Garamond" w:hAnsi="Garamond" w:cs="Arial"/>
          <w:color w:val="000000" w:themeColor="text1"/>
          <w:sz w:val="24"/>
          <w:szCs w:val="24"/>
          <w:shd w:val="clear" w:color="auto" w:fill="FFFFFF"/>
        </w:rPr>
      </w:pPr>
      <w:r w:rsidRPr="004923F9">
        <w:rPr>
          <w:rFonts w:ascii="Garamond" w:hAnsi="Garamond" w:cs="Arial"/>
          <w:color w:val="000000" w:themeColor="text1"/>
          <w:sz w:val="24"/>
          <w:szCs w:val="24"/>
          <w:shd w:val="clear" w:color="auto" w:fill="FFFFFF"/>
        </w:rPr>
        <w:t>Boer, R</w:t>
      </w:r>
      <w:r w:rsidR="00505015">
        <w:rPr>
          <w:rFonts w:ascii="Garamond" w:hAnsi="Garamond" w:cs="Arial"/>
          <w:color w:val="000000" w:themeColor="text1"/>
          <w:sz w:val="24"/>
          <w:szCs w:val="24"/>
          <w:shd w:val="clear" w:color="auto" w:fill="FFFFFF"/>
        </w:rPr>
        <w:t>oland. 2013.</w:t>
      </w:r>
      <w:r w:rsidRPr="004923F9">
        <w:rPr>
          <w:rFonts w:ascii="Garamond" w:hAnsi="Garamond" w:cs="Arial"/>
          <w:color w:val="000000" w:themeColor="text1"/>
          <w:sz w:val="24"/>
          <w:szCs w:val="24"/>
          <w:shd w:val="clear" w:color="auto" w:fill="FFFFFF"/>
        </w:rPr>
        <w:t xml:space="preserve"> </w:t>
      </w:r>
      <w:r w:rsidR="00505015">
        <w:rPr>
          <w:rFonts w:ascii="Garamond" w:hAnsi="Garamond" w:cs="Arial"/>
          <w:color w:val="000000" w:themeColor="text1"/>
          <w:sz w:val="24"/>
          <w:szCs w:val="24"/>
          <w:shd w:val="clear" w:color="auto" w:fill="FFFFFF"/>
        </w:rPr>
        <w:t>“</w:t>
      </w:r>
      <w:r w:rsidRPr="004923F9">
        <w:rPr>
          <w:rFonts w:ascii="Garamond" w:hAnsi="Garamond" w:cs="Arial"/>
          <w:color w:val="000000" w:themeColor="text1"/>
          <w:sz w:val="24"/>
          <w:szCs w:val="24"/>
          <w:shd w:val="clear" w:color="auto" w:fill="FFFFFF"/>
        </w:rPr>
        <w:t xml:space="preserve">Revolution in the Event: The Problem of </w:t>
      </w:r>
      <w:proofErr w:type="spellStart"/>
      <w:r w:rsidRPr="004923F9">
        <w:rPr>
          <w:rFonts w:ascii="Garamond" w:hAnsi="Garamond" w:cs="Arial"/>
          <w:color w:val="000000" w:themeColor="text1"/>
          <w:sz w:val="24"/>
          <w:szCs w:val="24"/>
          <w:shd w:val="clear" w:color="auto" w:fill="FFFFFF"/>
        </w:rPr>
        <w:t>Kair</w:t>
      </w:r>
      <w:r w:rsidRPr="004923F9">
        <w:rPr>
          <w:rFonts w:ascii="Garamond" w:hAnsi="Garamond"/>
          <w:color w:val="000000" w:themeColor="text1"/>
          <w:sz w:val="24"/>
          <w:szCs w:val="24"/>
        </w:rPr>
        <w:t>ó</w:t>
      </w:r>
      <w:r w:rsidRPr="004923F9">
        <w:rPr>
          <w:rFonts w:ascii="Garamond" w:hAnsi="Garamond" w:cs="Arial"/>
          <w:color w:val="000000" w:themeColor="text1"/>
          <w:sz w:val="24"/>
          <w:szCs w:val="24"/>
          <w:shd w:val="clear" w:color="auto" w:fill="FFFFFF"/>
        </w:rPr>
        <w:t>s</w:t>
      </w:r>
      <w:proofErr w:type="spellEnd"/>
      <w:r w:rsidRPr="004923F9">
        <w:rPr>
          <w:rFonts w:ascii="Garamond" w:hAnsi="Garamond" w:cs="Arial"/>
          <w:color w:val="000000" w:themeColor="text1"/>
          <w:sz w:val="24"/>
          <w:szCs w:val="24"/>
          <w:shd w:val="clear" w:color="auto" w:fill="FFFFFF"/>
        </w:rPr>
        <w:t>.</w:t>
      </w:r>
      <w:r w:rsidR="00505015">
        <w:rPr>
          <w:rFonts w:ascii="Garamond" w:hAnsi="Garamond" w:cs="Arial"/>
          <w:color w:val="000000" w:themeColor="text1"/>
          <w:sz w:val="24"/>
          <w:szCs w:val="24"/>
          <w:shd w:val="clear" w:color="auto" w:fill="FFFFFF"/>
        </w:rPr>
        <w:t>”</w:t>
      </w:r>
      <w:r w:rsidRPr="004923F9">
        <w:rPr>
          <w:rFonts w:ascii="Garamond" w:hAnsi="Garamond" w:cs="Arial"/>
          <w:color w:val="000000" w:themeColor="text1"/>
          <w:sz w:val="24"/>
          <w:szCs w:val="24"/>
          <w:shd w:val="clear" w:color="auto" w:fill="FFFFFF"/>
        </w:rPr>
        <w:t xml:space="preserve"> </w:t>
      </w:r>
      <w:r w:rsidRPr="004923F9">
        <w:rPr>
          <w:rFonts w:ascii="Garamond" w:hAnsi="Garamond" w:cs="Arial"/>
          <w:i/>
          <w:color w:val="000000" w:themeColor="text1"/>
          <w:sz w:val="24"/>
          <w:szCs w:val="24"/>
          <w:shd w:val="clear" w:color="auto" w:fill="FFFFFF"/>
        </w:rPr>
        <w:t>Theory Culture &amp; Society</w:t>
      </w:r>
      <w:r w:rsidRPr="004923F9">
        <w:rPr>
          <w:rFonts w:ascii="Garamond" w:hAnsi="Garamond" w:cs="Arial"/>
          <w:color w:val="000000" w:themeColor="text1"/>
          <w:sz w:val="24"/>
          <w:szCs w:val="24"/>
          <w:shd w:val="clear" w:color="auto" w:fill="FFFFFF"/>
        </w:rPr>
        <w:t xml:space="preserve"> 30(2):116–134.</w:t>
      </w:r>
    </w:p>
    <w:p w14:paraId="1EA1F0A5" w14:textId="77777777" w:rsidR="0003414B" w:rsidRPr="004923F9" w:rsidRDefault="0003414B">
      <w:pPr>
        <w:pStyle w:val="p1"/>
        <w:spacing w:line="320" w:lineRule="exact"/>
        <w:rPr>
          <w:rFonts w:ascii="Garamond" w:hAnsi="Garamond"/>
          <w:color w:val="000000" w:themeColor="text1"/>
          <w:sz w:val="24"/>
          <w:szCs w:val="24"/>
        </w:rPr>
      </w:pPr>
    </w:p>
    <w:p w14:paraId="4599BBD7" w14:textId="5755D9B6" w:rsidR="0003414B" w:rsidRPr="004923F9" w:rsidRDefault="0003414B">
      <w:pPr>
        <w:spacing w:line="320" w:lineRule="exact"/>
        <w:rPr>
          <w:rFonts w:ascii="Garamond" w:eastAsia="Times New Roman" w:hAnsi="Garamond" w:cs="Arial"/>
          <w:color w:val="000000" w:themeColor="text1"/>
          <w:shd w:val="clear" w:color="auto" w:fill="FFFFFF"/>
          <w:lang w:val="en-GB"/>
        </w:rPr>
      </w:pPr>
      <w:r w:rsidRPr="004923F9">
        <w:rPr>
          <w:rFonts w:ascii="Garamond" w:hAnsi="Garamond" w:cs="Arial"/>
          <w:color w:val="000000" w:themeColor="text1"/>
          <w:shd w:val="clear" w:color="auto" w:fill="FFFFFF"/>
          <w:lang w:val="en-GB"/>
        </w:rPr>
        <w:t>Braun</w:t>
      </w:r>
      <w:r w:rsidR="00505015">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B</w:t>
      </w:r>
      <w:r w:rsidR="00505015">
        <w:rPr>
          <w:rFonts w:ascii="Garamond" w:hAnsi="Garamond" w:cs="Arial"/>
          <w:color w:val="000000" w:themeColor="text1"/>
          <w:shd w:val="clear" w:color="auto" w:fill="FFFFFF"/>
          <w:lang w:val="en-GB"/>
        </w:rPr>
        <w:t>ruce. 2014.</w:t>
      </w:r>
      <w:r w:rsidRPr="004923F9">
        <w:rPr>
          <w:rFonts w:ascii="Garamond" w:hAnsi="Garamond" w:cs="Arial"/>
          <w:color w:val="000000" w:themeColor="text1"/>
          <w:shd w:val="clear" w:color="auto" w:fill="FFFFFF"/>
          <w:lang w:val="en-GB"/>
        </w:rPr>
        <w:t xml:space="preserve"> </w:t>
      </w:r>
      <w:r w:rsidR="00505015">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A new urban </w:t>
      </w:r>
      <w:proofErr w:type="spellStart"/>
      <w:r w:rsidRPr="004923F9">
        <w:rPr>
          <w:rFonts w:ascii="Garamond" w:hAnsi="Garamond" w:cs="Arial"/>
          <w:color w:val="000000" w:themeColor="text1"/>
          <w:shd w:val="clear" w:color="auto" w:fill="FFFFFF"/>
          <w:lang w:val="en-GB"/>
        </w:rPr>
        <w:t>dispositif</w:t>
      </w:r>
      <w:proofErr w:type="spellEnd"/>
      <w:r w:rsidRPr="004923F9">
        <w:rPr>
          <w:rFonts w:ascii="Garamond" w:hAnsi="Garamond" w:cs="Arial"/>
          <w:color w:val="000000" w:themeColor="text1"/>
          <w:shd w:val="clear" w:color="auto" w:fill="FFFFFF"/>
          <w:lang w:val="en-GB"/>
        </w:rPr>
        <w:t>? Governing li</w:t>
      </w:r>
      <w:r w:rsidR="00505015">
        <w:rPr>
          <w:rFonts w:ascii="Garamond" w:hAnsi="Garamond" w:cs="Arial"/>
          <w:color w:val="000000" w:themeColor="text1"/>
          <w:shd w:val="clear" w:color="auto" w:fill="FFFFFF"/>
          <w:lang w:val="en-GB"/>
        </w:rPr>
        <w:t xml:space="preserve">fe in an age of climate change.” </w:t>
      </w:r>
      <w:r w:rsidRPr="004923F9">
        <w:rPr>
          <w:rFonts w:ascii="Garamond" w:hAnsi="Garamond" w:cs="Arial"/>
          <w:i/>
          <w:iCs/>
          <w:color w:val="000000" w:themeColor="text1"/>
          <w:shd w:val="clear" w:color="auto" w:fill="FFFFFF"/>
          <w:lang w:val="en-GB"/>
        </w:rPr>
        <w:t>Environment and Planning D: Society and Space</w:t>
      </w:r>
      <w:r w:rsidRPr="004923F9">
        <w:rPr>
          <w:rFonts w:ascii="Garamond" w:hAnsi="Garamond" w:cs="Arial"/>
          <w:color w:val="000000" w:themeColor="text1"/>
          <w:shd w:val="clear" w:color="auto" w:fill="FFFFFF"/>
          <w:lang w:val="en-GB"/>
        </w:rPr>
        <w:t> </w:t>
      </w:r>
      <w:r w:rsidRPr="004923F9">
        <w:rPr>
          <w:rFonts w:ascii="Garamond" w:hAnsi="Garamond" w:cs="Arial"/>
          <w:iCs/>
          <w:color w:val="000000" w:themeColor="text1"/>
          <w:shd w:val="clear" w:color="auto" w:fill="FFFFFF"/>
          <w:lang w:val="en-GB"/>
        </w:rPr>
        <w:t>32</w:t>
      </w:r>
      <w:r w:rsidRPr="004923F9">
        <w:rPr>
          <w:rFonts w:ascii="Garamond" w:hAnsi="Garamond" w:cs="Arial"/>
          <w:color w:val="000000" w:themeColor="text1"/>
          <w:shd w:val="clear" w:color="auto" w:fill="FFFFFF"/>
          <w:lang w:val="en-GB"/>
        </w:rPr>
        <w:t>(1): 49-64.</w:t>
      </w:r>
    </w:p>
    <w:p w14:paraId="35C7EF0A" w14:textId="77777777" w:rsidR="0003414B" w:rsidRPr="004923F9" w:rsidRDefault="0003414B">
      <w:pPr>
        <w:spacing w:line="320" w:lineRule="exact"/>
        <w:rPr>
          <w:rFonts w:ascii="Garamond" w:eastAsia="Times New Roman" w:hAnsi="Garamond" w:cs="Arial"/>
          <w:color w:val="000000" w:themeColor="text1"/>
          <w:shd w:val="clear" w:color="auto" w:fill="FFFFFF"/>
          <w:lang w:val="en-GB"/>
        </w:rPr>
      </w:pPr>
    </w:p>
    <w:p w14:paraId="522A147E" w14:textId="5AE47B59" w:rsidR="0003414B" w:rsidRPr="004923F9" w:rsidRDefault="0003414B">
      <w:pPr>
        <w:spacing w:line="320" w:lineRule="exact"/>
        <w:rPr>
          <w:rStyle w:val="author"/>
          <w:rFonts w:ascii="Garamond" w:eastAsia="Times New Roman" w:hAnsi="Garamond"/>
          <w:color w:val="000000" w:themeColor="text1"/>
          <w:lang w:val="en-GB"/>
        </w:rPr>
      </w:pPr>
      <w:r w:rsidRPr="004923F9">
        <w:rPr>
          <w:rFonts w:ascii="Garamond" w:eastAsia="Times New Roman" w:hAnsi="Garamond" w:cs="Arial"/>
          <w:color w:val="000000" w:themeColor="text1"/>
          <w:shd w:val="clear" w:color="auto" w:fill="FFFFFF"/>
          <w:lang w:val="en-GB"/>
        </w:rPr>
        <w:t>Braverman</w:t>
      </w:r>
      <w:r w:rsidR="00505015">
        <w:rPr>
          <w:rFonts w:ascii="Garamond" w:eastAsia="Times New Roman" w:hAnsi="Garamond" w:cs="Arial"/>
          <w:color w:val="000000" w:themeColor="text1"/>
          <w:shd w:val="clear" w:color="auto" w:fill="FFFFFF"/>
          <w:lang w:val="en-GB"/>
        </w:rPr>
        <w:t>,</w:t>
      </w:r>
      <w:r w:rsidRPr="004923F9">
        <w:rPr>
          <w:rFonts w:ascii="Garamond" w:eastAsia="Times New Roman" w:hAnsi="Garamond" w:cs="Arial"/>
          <w:color w:val="000000" w:themeColor="text1"/>
          <w:shd w:val="clear" w:color="auto" w:fill="FFFFFF"/>
          <w:lang w:val="en-GB"/>
        </w:rPr>
        <w:t xml:space="preserve"> </w:t>
      </w:r>
      <w:proofErr w:type="spellStart"/>
      <w:r w:rsidRPr="004923F9">
        <w:rPr>
          <w:rFonts w:ascii="Garamond" w:eastAsia="Times New Roman" w:hAnsi="Garamond" w:cs="Arial"/>
          <w:color w:val="000000" w:themeColor="text1"/>
          <w:shd w:val="clear" w:color="auto" w:fill="FFFFFF"/>
          <w:lang w:val="en-GB"/>
        </w:rPr>
        <w:t>I</w:t>
      </w:r>
      <w:r w:rsidR="00505015">
        <w:rPr>
          <w:rFonts w:ascii="Garamond" w:eastAsia="Times New Roman" w:hAnsi="Garamond" w:cs="Arial"/>
          <w:color w:val="000000" w:themeColor="text1"/>
          <w:shd w:val="clear" w:color="auto" w:fill="FFFFFF"/>
          <w:lang w:val="en-GB"/>
        </w:rPr>
        <w:t>rus</w:t>
      </w:r>
      <w:proofErr w:type="spellEnd"/>
      <w:r w:rsidR="00505015">
        <w:rPr>
          <w:rFonts w:ascii="Garamond" w:eastAsia="Times New Roman" w:hAnsi="Garamond" w:cs="Arial"/>
          <w:color w:val="000000" w:themeColor="text1"/>
          <w:shd w:val="clear" w:color="auto" w:fill="FFFFFF"/>
          <w:lang w:val="en-GB"/>
        </w:rPr>
        <w:t>. 2009.</w:t>
      </w:r>
      <w:r w:rsidRPr="004923F9">
        <w:rPr>
          <w:rFonts w:ascii="Garamond" w:eastAsia="Times New Roman" w:hAnsi="Garamond" w:cs="Arial"/>
          <w:color w:val="000000" w:themeColor="text1"/>
          <w:shd w:val="clear" w:color="auto" w:fill="FFFFFF"/>
          <w:lang w:val="en-GB"/>
        </w:rPr>
        <w:t xml:space="preserve"> </w:t>
      </w:r>
      <w:r w:rsidR="00505015">
        <w:rPr>
          <w:rFonts w:ascii="Garamond" w:eastAsia="Times New Roman" w:hAnsi="Garamond" w:cs="Arial"/>
          <w:color w:val="000000" w:themeColor="text1"/>
          <w:shd w:val="clear" w:color="auto" w:fill="FFFFFF"/>
          <w:lang w:val="en-GB"/>
        </w:rPr>
        <w:t>“</w:t>
      </w:r>
      <w:r w:rsidRPr="004923F9">
        <w:rPr>
          <w:rFonts w:ascii="Garamond" w:eastAsia="Times New Roman" w:hAnsi="Garamond" w:cs="Arial"/>
          <w:color w:val="000000" w:themeColor="text1"/>
          <w:shd w:val="clear" w:color="auto" w:fill="FFFFFF"/>
          <w:lang w:val="en-GB"/>
        </w:rPr>
        <w:t>Uprooting identities: the regulation of olive trees in the Occupied West Bank.</w:t>
      </w:r>
      <w:r w:rsidR="00505015">
        <w:rPr>
          <w:rFonts w:ascii="Garamond" w:eastAsia="Times New Roman" w:hAnsi="Garamond" w:cs="Arial"/>
          <w:color w:val="000000" w:themeColor="text1"/>
          <w:shd w:val="clear" w:color="auto" w:fill="FFFFFF"/>
          <w:lang w:val="en-GB"/>
        </w:rPr>
        <w:t>”</w:t>
      </w:r>
      <w:r w:rsidRPr="004923F9">
        <w:rPr>
          <w:rFonts w:ascii="Garamond" w:eastAsia="Times New Roman" w:hAnsi="Garamond" w:cs="Arial"/>
          <w:color w:val="000000" w:themeColor="text1"/>
          <w:shd w:val="clear" w:color="auto" w:fill="FFFFFF"/>
          <w:lang w:val="en-GB"/>
        </w:rPr>
        <w:t> </w:t>
      </w:r>
      <w:r w:rsidRPr="004923F9">
        <w:rPr>
          <w:rFonts w:ascii="Garamond" w:eastAsia="Times New Roman" w:hAnsi="Garamond" w:cs="Arial"/>
          <w:i/>
          <w:iCs/>
          <w:color w:val="000000" w:themeColor="text1"/>
          <w:shd w:val="clear" w:color="auto" w:fill="FFFFFF"/>
          <w:lang w:val="en-GB"/>
        </w:rPr>
        <w:t>Political and Legal Anthropology Review</w:t>
      </w:r>
      <w:r w:rsidRPr="004923F9">
        <w:rPr>
          <w:rFonts w:ascii="Garamond" w:eastAsia="Times New Roman" w:hAnsi="Garamond" w:cs="Arial"/>
          <w:color w:val="000000" w:themeColor="text1"/>
          <w:shd w:val="clear" w:color="auto" w:fill="FFFFFF"/>
          <w:lang w:val="en-GB"/>
        </w:rPr>
        <w:t> </w:t>
      </w:r>
      <w:r w:rsidRPr="004923F9">
        <w:rPr>
          <w:rFonts w:ascii="Garamond" w:eastAsia="Times New Roman" w:hAnsi="Garamond" w:cs="Arial"/>
          <w:iCs/>
          <w:color w:val="000000" w:themeColor="text1"/>
          <w:shd w:val="clear" w:color="auto" w:fill="FFFFFF"/>
          <w:lang w:val="en-GB"/>
        </w:rPr>
        <w:t>32</w:t>
      </w:r>
      <w:r w:rsidRPr="004923F9">
        <w:rPr>
          <w:rFonts w:ascii="Garamond" w:eastAsia="Times New Roman" w:hAnsi="Garamond" w:cs="Arial"/>
          <w:color w:val="000000" w:themeColor="text1"/>
          <w:shd w:val="clear" w:color="auto" w:fill="FFFFFF"/>
          <w:lang w:val="en-GB"/>
        </w:rPr>
        <w:t>(2): 237-264.</w:t>
      </w:r>
    </w:p>
    <w:p w14:paraId="33611904" w14:textId="77777777" w:rsidR="0003414B" w:rsidRPr="004923F9" w:rsidRDefault="0003414B">
      <w:pPr>
        <w:spacing w:line="320" w:lineRule="exact"/>
        <w:rPr>
          <w:rStyle w:val="author"/>
          <w:rFonts w:ascii="Garamond" w:hAnsi="Garamond" w:cs="Arial"/>
          <w:color w:val="000000" w:themeColor="text1"/>
          <w:bdr w:val="none" w:sz="0" w:space="0" w:color="auto" w:frame="1"/>
          <w:shd w:val="clear" w:color="auto" w:fill="FFFFFF"/>
          <w:lang w:val="en-GB"/>
        </w:rPr>
      </w:pPr>
    </w:p>
    <w:p w14:paraId="2F096FDE" w14:textId="66289E25" w:rsidR="0003414B" w:rsidRDefault="0003414B">
      <w:pPr>
        <w:spacing w:line="320" w:lineRule="exact"/>
        <w:rPr>
          <w:rFonts w:ascii="Garamond" w:eastAsia="Times New Roman" w:hAnsi="Garamond" w:cs="Arial"/>
          <w:color w:val="000000" w:themeColor="text1"/>
          <w:shd w:val="clear" w:color="auto" w:fill="FFFFFF"/>
          <w:lang w:val="en-GB"/>
        </w:rPr>
      </w:pPr>
      <w:r w:rsidRPr="004923F9">
        <w:rPr>
          <w:rStyle w:val="author"/>
          <w:rFonts w:ascii="Garamond" w:hAnsi="Garamond" w:cs="Arial"/>
          <w:color w:val="000000" w:themeColor="text1"/>
          <w:bdr w:val="none" w:sz="0" w:space="0" w:color="auto" w:frame="1"/>
          <w:shd w:val="clear" w:color="auto" w:fill="FFFFFF"/>
          <w:lang w:val="en-GB"/>
        </w:rPr>
        <w:t>Butler</w:t>
      </w:r>
      <w:r w:rsidR="00505015">
        <w:rPr>
          <w:rStyle w:val="author"/>
          <w:rFonts w:ascii="Garamond" w:hAnsi="Garamond" w:cs="Arial"/>
          <w:color w:val="000000" w:themeColor="text1"/>
          <w:bdr w:val="none" w:sz="0" w:space="0" w:color="auto" w:frame="1"/>
          <w:shd w:val="clear" w:color="auto" w:fill="FFFFFF"/>
          <w:lang w:val="en-GB"/>
        </w:rPr>
        <w:t>,</w:t>
      </w:r>
      <w:r w:rsidRPr="004923F9">
        <w:rPr>
          <w:rStyle w:val="author"/>
          <w:rFonts w:ascii="Garamond" w:hAnsi="Garamond" w:cs="Arial"/>
          <w:color w:val="000000" w:themeColor="text1"/>
          <w:bdr w:val="none" w:sz="0" w:space="0" w:color="auto" w:frame="1"/>
          <w:shd w:val="clear" w:color="auto" w:fill="FFFFFF"/>
          <w:lang w:val="en-GB"/>
        </w:rPr>
        <w:t xml:space="preserve"> J</w:t>
      </w:r>
      <w:r w:rsidR="00505015">
        <w:rPr>
          <w:rStyle w:val="author"/>
          <w:rFonts w:ascii="Garamond" w:hAnsi="Garamond" w:cs="Arial"/>
          <w:color w:val="000000" w:themeColor="text1"/>
          <w:bdr w:val="none" w:sz="0" w:space="0" w:color="auto" w:frame="1"/>
          <w:shd w:val="clear" w:color="auto" w:fill="FFFFFF"/>
          <w:lang w:val="en-GB"/>
        </w:rPr>
        <w:t>udith. 2016.</w:t>
      </w:r>
      <w:r w:rsidRPr="004923F9">
        <w:rPr>
          <w:rStyle w:val="author"/>
          <w:rFonts w:ascii="Garamond" w:hAnsi="Garamond" w:cs="Arial"/>
          <w:color w:val="000000" w:themeColor="text1"/>
          <w:bdr w:val="none" w:sz="0" w:space="0" w:color="auto" w:frame="1"/>
          <w:shd w:val="clear" w:color="auto" w:fill="FFFFFF"/>
          <w:lang w:val="en-GB"/>
        </w:rPr>
        <w:t xml:space="preserve"> </w:t>
      </w:r>
      <w:r w:rsidR="00505015">
        <w:rPr>
          <w:rStyle w:val="author"/>
          <w:rFonts w:ascii="Garamond" w:hAnsi="Garamond" w:cs="Arial"/>
          <w:color w:val="000000" w:themeColor="text1"/>
          <w:bdr w:val="none" w:sz="0" w:space="0" w:color="auto" w:frame="1"/>
          <w:shd w:val="clear" w:color="auto" w:fill="FFFFFF"/>
          <w:lang w:val="en-GB"/>
        </w:rPr>
        <w:t>“</w:t>
      </w:r>
      <w:r w:rsidRPr="004923F9">
        <w:rPr>
          <w:rStyle w:val="author"/>
          <w:rFonts w:ascii="Garamond" w:hAnsi="Garamond" w:cs="Arial"/>
          <w:color w:val="000000" w:themeColor="text1"/>
          <w:bdr w:val="none" w:sz="0" w:space="0" w:color="auto" w:frame="1"/>
          <w:shd w:val="clear" w:color="auto" w:fill="FFFFFF"/>
          <w:lang w:val="en-GB"/>
        </w:rPr>
        <w:t>Rethinki</w:t>
      </w:r>
      <w:r w:rsidR="00505015">
        <w:rPr>
          <w:rStyle w:val="author"/>
          <w:rFonts w:ascii="Garamond" w:hAnsi="Garamond" w:cs="Arial"/>
          <w:color w:val="000000" w:themeColor="text1"/>
          <w:bdr w:val="none" w:sz="0" w:space="0" w:color="auto" w:frame="1"/>
          <w:shd w:val="clear" w:color="auto" w:fill="FFFFFF"/>
          <w:lang w:val="en-GB"/>
        </w:rPr>
        <w:t>ng Vulnerability and Resistance”</w:t>
      </w:r>
      <w:r w:rsidRPr="004923F9">
        <w:rPr>
          <w:rStyle w:val="author"/>
          <w:rFonts w:ascii="Garamond" w:hAnsi="Garamond" w:cs="Arial"/>
          <w:color w:val="000000" w:themeColor="text1"/>
          <w:bdr w:val="none" w:sz="0" w:space="0" w:color="auto" w:frame="1"/>
          <w:shd w:val="clear" w:color="auto" w:fill="FFFFFF"/>
          <w:lang w:val="en-GB"/>
        </w:rPr>
        <w:t xml:space="preserve"> </w:t>
      </w:r>
      <w:r w:rsidR="00505015">
        <w:rPr>
          <w:rFonts w:ascii="Garamond" w:eastAsia="Times New Roman" w:hAnsi="Garamond" w:cs="Arial"/>
          <w:color w:val="000000" w:themeColor="text1"/>
          <w:shd w:val="clear" w:color="auto" w:fill="FFFFFF"/>
          <w:lang w:val="en-GB"/>
        </w:rPr>
        <w:t>In</w:t>
      </w:r>
      <w:r w:rsidR="00505015" w:rsidRPr="004923F9">
        <w:rPr>
          <w:rFonts w:ascii="Garamond" w:eastAsia="Times New Roman" w:hAnsi="Garamond" w:cs="Arial"/>
          <w:color w:val="000000" w:themeColor="text1"/>
          <w:shd w:val="clear" w:color="auto" w:fill="FFFFFF"/>
          <w:lang w:val="en-GB"/>
        </w:rPr>
        <w:t xml:space="preserve"> </w:t>
      </w:r>
      <w:r w:rsidR="00505015" w:rsidRPr="004923F9">
        <w:rPr>
          <w:rFonts w:ascii="Garamond" w:eastAsia="Times New Roman" w:hAnsi="Garamond" w:cs="Arial"/>
          <w:i/>
          <w:color w:val="000000" w:themeColor="text1"/>
          <w:shd w:val="clear" w:color="auto" w:fill="FFFFFF"/>
          <w:lang w:val="en-GB"/>
        </w:rPr>
        <w:t>Vulnerability in resistance</w:t>
      </w:r>
      <w:r w:rsidR="00505015">
        <w:rPr>
          <w:rFonts w:ascii="Garamond" w:eastAsia="Times New Roman" w:hAnsi="Garamond" w:cs="Arial"/>
          <w:color w:val="000000" w:themeColor="text1"/>
          <w:shd w:val="clear" w:color="auto" w:fill="FFFFFF"/>
          <w:lang w:val="en-GB"/>
        </w:rPr>
        <w:t xml:space="preserve">, edited by Judith </w:t>
      </w:r>
      <w:r w:rsidR="00607754">
        <w:rPr>
          <w:rFonts w:ascii="Garamond" w:eastAsia="Times New Roman" w:hAnsi="Garamond" w:cs="Arial"/>
          <w:color w:val="000000" w:themeColor="text1"/>
          <w:shd w:val="clear" w:color="auto" w:fill="FFFFFF"/>
          <w:lang w:val="en-GB"/>
        </w:rPr>
        <w:t>Butler</w:t>
      </w:r>
      <w:r w:rsidR="00505015" w:rsidRPr="004923F9">
        <w:rPr>
          <w:rFonts w:ascii="Garamond" w:eastAsia="Times New Roman" w:hAnsi="Garamond" w:cs="Arial"/>
          <w:color w:val="000000" w:themeColor="text1"/>
          <w:shd w:val="clear" w:color="auto" w:fill="FFFFFF"/>
          <w:lang w:val="en-GB"/>
        </w:rPr>
        <w:t>,</w:t>
      </w:r>
      <w:r w:rsidR="00505015">
        <w:rPr>
          <w:rFonts w:ascii="Garamond" w:eastAsia="Times New Roman" w:hAnsi="Garamond" w:cs="Arial"/>
          <w:color w:val="000000" w:themeColor="text1"/>
          <w:shd w:val="clear" w:color="auto" w:fill="FFFFFF"/>
          <w:lang w:val="en-GB"/>
        </w:rPr>
        <w:t xml:space="preserve"> Zeynep</w:t>
      </w:r>
      <w:r w:rsidR="00505015" w:rsidRPr="004923F9">
        <w:rPr>
          <w:rFonts w:ascii="Garamond" w:eastAsia="Times New Roman" w:hAnsi="Garamond" w:cs="Arial"/>
          <w:color w:val="000000" w:themeColor="text1"/>
          <w:shd w:val="clear" w:color="auto" w:fill="FFFFFF"/>
          <w:lang w:val="en-GB"/>
        </w:rPr>
        <w:t xml:space="preserve"> </w:t>
      </w:r>
      <w:proofErr w:type="spellStart"/>
      <w:r w:rsidR="00505015" w:rsidRPr="004923F9">
        <w:rPr>
          <w:rFonts w:ascii="Garamond" w:eastAsia="Times New Roman" w:hAnsi="Garamond" w:cs="Arial"/>
          <w:color w:val="000000" w:themeColor="text1"/>
          <w:shd w:val="clear" w:color="auto" w:fill="FFFFFF"/>
          <w:lang w:val="en-GB"/>
        </w:rPr>
        <w:t>Gambetti</w:t>
      </w:r>
      <w:proofErr w:type="spellEnd"/>
      <w:r w:rsidR="00505015" w:rsidRPr="004923F9">
        <w:rPr>
          <w:rFonts w:ascii="Garamond" w:eastAsia="Times New Roman" w:hAnsi="Garamond" w:cs="Arial"/>
          <w:color w:val="000000" w:themeColor="text1"/>
          <w:shd w:val="clear" w:color="auto" w:fill="FFFFFF"/>
          <w:lang w:val="en-GB"/>
        </w:rPr>
        <w:t xml:space="preserve"> and </w:t>
      </w:r>
      <w:r w:rsidR="00505015">
        <w:rPr>
          <w:rFonts w:ascii="Garamond" w:eastAsia="Times New Roman" w:hAnsi="Garamond" w:cs="Arial"/>
          <w:color w:val="000000" w:themeColor="text1"/>
          <w:shd w:val="clear" w:color="auto" w:fill="FFFFFF"/>
          <w:lang w:val="en-GB"/>
        </w:rPr>
        <w:t xml:space="preserve">Leticia </w:t>
      </w:r>
      <w:proofErr w:type="spellStart"/>
      <w:r w:rsidR="00505015">
        <w:rPr>
          <w:rFonts w:ascii="Garamond" w:eastAsia="Times New Roman" w:hAnsi="Garamond" w:cs="Arial"/>
          <w:color w:val="000000" w:themeColor="text1"/>
          <w:shd w:val="clear" w:color="auto" w:fill="FFFFFF"/>
          <w:lang w:val="en-GB"/>
        </w:rPr>
        <w:t>Sabsay</w:t>
      </w:r>
      <w:proofErr w:type="spellEnd"/>
      <w:r w:rsidR="00505015">
        <w:rPr>
          <w:rFonts w:ascii="Garamond" w:eastAsia="Times New Roman" w:hAnsi="Garamond" w:cs="Arial"/>
          <w:color w:val="000000" w:themeColor="text1"/>
          <w:shd w:val="clear" w:color="auto" w:fill="FFFFFF"/>
          <w:lang w:val="en-GB"/>
        </w:rPr>
        <w:t xml:space="preserve">, </w:t>
      </w:r>
      <w:r w:rsidR="00505015" w:rsidRPr="004923F9">
        <w:rPr>
          <w:rFonts w:ascii="Garamond" w:eastAsia="Times New Roman" w:hAnsi="Garamond" w:cs="Arial"/>
          <w:color w:val="000000" w:themeColor="text1"/>
          <w:shd w:val="clear" w:color="auto" w:fill="FFFFFF"/>
          <w:lang w:val="en-GB"/>
        </w:rPr>
        <w:t>12-27.</w:t>
      </w:r>
      <w:r w:rsidR="00505015">
        <w:rPr>
          <w:rFonts w:ascii="Garamond" w:eastAsia="Times New Roman" w:hAnsi="Garamond" w:cs="Arial"/>
          <w:color w:val="000000" w:themeColor="text1"/>
          <w:shd w:val="clear" w:color="auto" w:fill="FFFFFF"/>
          <w:lang w:val="en-GB"/>
        </w:rPr>
        <w:t xml:space="preserve"> </w:t>
      </w:r>
      <w:r w:rsidR="00505015" w:rsidRPr="004923F9">
        <w:rPr>
          <w:rFonts w:ascii="Garamond" w:eastAsia="Times New Roman" w:hAnsi="Garamond" w:cs="Arial"/>
          <w:color w:val="000000" w:themeColor="text1"/>
          <w:shd w:val="clear" w:color="auto" w:fill="FFFFFF"/>
          <w:lang w:val="en-GB"/>
        </w:rPr>
        <w:t xml:space="preserve">Durham </w:t>
      </w:r>
      <w:r w:rsidR="00C81DFE">
        <w:rPr>
          <w:rFonts w:ascii="Garamond" w:eastAsia="Times New Roman" w:hAnsi="Garamond" w:cs="Arial"/>
          <w:color w:val="000000" w:themeColor="text1"/>
          <w:shd w:val="clear" w:color="auto" w:fill="FFFFFF"/>
          <w:lang w:val="en-GB"/>
        </w:rPr>
        <w:t>and</w:t>
      </w:r>
      <w:r w:rsidR="00505015" w:rsidRPr="004923F9">
        <w:rPr>
          <w:rFonts w:ascii="Garamond" w:eastAsia="Times New Roman" w:hAnsi="Garamond" w:cs="Arial"/>
          <w:color w:val="000000" w:themeColor="text1"/>
          <w:shd w:val="clear" w:color="auto" w:fill="FFFFFF"/>
          <w:lang w:val="en-GB"/>
        </w:rPr>
        <w:t xml:space="preserve"> London: Duke University Press</w:t>
      </w:r>
      <w:r w:rsidRPr="004923F9">
        <w:rPr>
          <w:rFonts w:ascii="Garamond" w:eastAsia="Times New Roman" w:hAnsi="Garamond" w:cs="Arial"/>
          <w:color w:val="000000" w:themeColor="text1"/>
          <w:shd w:val="clear" w:color="auto" w:fill="FFFFFF"/>
          <w:lang w:val="en-GB"/>
        </w:rPr>
        <w:t>.</w:t>
      </w:r>
    </w:p>
    <w:p w14:paraId="6FBD2144" w14:textId="77777777" w:rsidR="004C26B5" w:rsidRDefault="004C26B5">
      <w:pPr>
        <w:spacing w:line="320" w:lineRule="exact"/>
        <w:rPr>
          <w:rFonts w:ascii="Garamond" w:eastAsia="Times New Roman" w:hAnsi="Garamond" w:cs="Arial"/>
          <w:color w:val="000000" w:themeColor="text1"/>
          <w:shd w:val="clear" w:color="auto" w:fill="FFFFFF"/>
          <w:lang w:val="en-GB"/>
        </w:rPr>
      </w:pPr>
    </w:p>
    <w:p w14:paraId="675FFDC4" w14:textId="5BC05BCE" w:rsidR="004C26B5" w:rsidRPr="001F5FCA" w:rsidRDefault="004C26B5">
      <w:pPr>
        <w:spacing w:line="320" w:lineRule="exact"/>
        <w:rPr>
          <w:rStyle w:val="author"/>
          <w:rFonts w:ascii="Garamond" w:hAnsi="Garamond" w:cs="Arial"/>
          <w:color w:val="000000" w:themeColor="text1"/>
          <w:bdr w:val="none" w:sz="0" w:space="0" w:color="auto" w:frame="1"/>
          <w:shd w:val="clear" w:color="auto" w:fill="FFFFFF"/>
          <w:lang w:val="en-GB"/>
        </w:rPr>
      </w:pPr>
      <w:r>
        <w:rPr>
          <w:rFonts w:ascii="Garamond" w:eastAsia="Times New Roman" w:hAnsi="Garamond" w:cs="Arial"/>
          <w:color w:val="000000" w:themeColor="text1"/>
          <w:shd w:val="clear" w:color="auto" w:fill="FFFFFF"/>
          <w:lang w:val="en-GB"/>
        </w:rPr>
        <w:t>Butler</w:t>
      </w:r>
      <w:r w:rsidR="001312E6">
        <w:rPr>
          <w:rFonts w:ascii="Garamond" w:eastAsia="Times New Roman" w:hAnsi="Garamond" w:cs="Arial"/>
          <w:color w:val="000000" w:themeColor="text1"/>
          <w:shd w:val="clear" w:color="auto" w:fill="FFFFFF"/>
          <w:lang w:val="en-GB"/>
        </w:rPr>
        <w:t>,</w:t>
      </w:r>
      <w:r>
        <w:rPr>
          <w:rFonts w:ascii="Garamond" w:eastAsia="Times New Roman" w:hAnsi="Garamond" w:cs="Arial"/>
          <w:color w:val="000000" w:themeColor="text1"/>
          <w:shd w:val="clear" w:color="auto" w:fill="FFFFFF"/>
          <w:lang w:val="en-GB"/>
        </w:rPr>
        <w:t xml:space="preserve"> J</w:t>
      </w:r>
      <w:r w:rsidR="001312E6">
        <w:rPr>
          <w:rFonts w:ascii="Garamond" w:eastAsia="Times New Roman" w:hAnsi="Garamond" w:cs="Arial"/>
          <w:color w:val="000000" w:themeColor="text1"/>
          <w:shd w:val="clear" w:color="auto" w:fill="FFFFFF"/>
          <w:lang w:val="en-GB"/>
        </w:rPr>
        <w:t>udith. 2009.</w:t>
      </w:r>
      <w:r>
        <w:rPr>
          <w:rFonts w:ascii="Garamond" w:eastAsia="Times New Roman" w:hAnsi="Garamond" w:cs="Arial"/>
          <w:color w:val="000000" w:themeColor="text1"/>
          <w:shd w:val="clear" w:color="auto" w:fill="FFFFFF"/>
          <w:lang w:val="en-GB"/>
        </w:rPr>
        <w:t xml:space="preserve"> </w:t>
      </w:r>
      <w:r w:rsidR="001F5FCA">
        <w:rPr>
          <w:rFonts w:ascii="Garamond" w:eastAsia="Times New Roman" w:hAnsi="Garamond" w:cs="Arial"/>
          <w:i/>
          <w:color w:val="000000" w:themeColor="text1"/>
          <w:shd w:val="clear" w:color="auto" w:fill="FFFFFF"/>
          <w:lang w:val="en-GB"/>
        </w:rPr>
        <w:t xml:space="preserve">Frames of War. When is Life </w:t>
      </w:r>
      <w:proofErr w:type="spellStart"/>
      <w:r w:rsidR="001F5FCA">
        <w:rPr>
          <w:rFonts w:ascii="Garamond" w:eastAsia="Times New Roman" w:hAnsi="Garamond" w:cs="Arial"/>
          <w:i/>
          <w:color w:val="000000" w:themeColor="text1"/>
          <w:shd w:val="clear" w:color="auto" w:fill="FFFFFF"/>
          <w:lang w:val="en-GB"/>
        </w:rPr>
        <w:t>Grievable</w:t>
      </w:r>
      <w:proofErr w:type="spellEnd"/>
      <w:r w:rsidR="001F5FCA">
        <w:rPr>
          <w:rFonts w:ascii="Garamond" w:eastAsia="Times New Roman" w:hAnsi="Garamond" w:cs="Arial"/>
          <w:i/>
          <w:color w:val="000000" w:themeColor="text1"/>
          <w:shd w:val="clear" w:color="auto" w:fill="FFFFFF"/>
          <w:lang w:val="en-GB"/>
        </w:rPr>
        <w:t>?</w:t>
      </w:r>
      <w:r w:rsidR="001F5FCA">
        <w:rPr>
          <w:rFonts w:ascii="Garamond" w:eastAsia="Times New Roman" w:hAnsi="Garamond" w:cs="Arial"/>
          <w:color w:val="000000" w:themeColor="text1"/>
          <w:shd w:val="clear" w:color="auto" w:fill="FFFFFF"/>
          <w:lang w:val="en-GB"/>
        </w:rPr>
        <w:t xml:space="preserve"> London: Verso. </w:t>
      </w:r>
    </w:p>
    <w:p w14:paraId="18156115" w14:textId="77777777" w:rsidR="0003414B" w:rsidRPr="004923F9" w:rsidRDefault="0003414B">
      <w:pPr>
        <w:spacing w:line="320" w:lineRule="exact"/>
        <w:rPr>
          <w:rStyle w:val="author"/>
          <w:rFonts w:ascii="Garamond" w:hAnsi="Garamond" w:cs="Arial"/>
          <w:color w:val="000000" w:themeColor="text1"/>
          <w:bdr w:val="none" w:sz="0" w:space="0" w:color="auto" w:frame="1"/>
          <w:shd w:val="clear" w:color="auto" w:fill="FFFFFF"/>
          <w:lang w:val="en-GB"/>
        </w:rPr>
      </w:pPr>
    </w:p>
    <w:p w14:paraId="073A1668" w14:textId="6A26FC63" w:rsidR="0003414B" w:rsidRPr="004923F9" w:rsidRDefault="0003414B" w:rsidP="00F34B5B">
      <w:pPr>
        <w:spacing w:line="320" w:lineRule="exact"/>
        <w:outlineLvl w:val="0"/>
        <w:rPr>
          <w:rFonts w:ascii="Garamond" w:hAnsi="Garamond" w:cs="Arial"/>
          <w:color w:val="000000" w:themeColor="text1"/>
          <w:bdr w:val="none" w:sz="0" w:space="0" w:color="auto" w:frame="1"/>
          <w:shd w:val="clear" w:color="auto" w:fill="FFFFFF"/>
          <w:lang w:val="en-GB"/>
        </w:rPr>
      </w:pPr>
      <w:r w:rsidRPr="004923F9">
        <w:rPr>
          <w:rStyle w:val="author"/>
          <w:rFonts w:ascii="Garamond" w:hAnsi="Garamond" w:cs="Arial"/>
          <w:color w:val="000000" w:themeColor="text1"/>
          <w:bdr w:val="none" w:sz="0" w:space="0" w:color="auto" w:frame="1"/>
          <w:shd w:val="clear" w:color="auto" w:fill="FFFFFF"/>
          <w:lang w:val="en-GB"/>
        </w:rPr>
        <w:t>Casey</w:t>
      </w:r>
      <w:r w:rsidR="00655911">
        <w:rPr>
          <w:rStyle w:val="author"/>
          <w:rFonts w:ascii="Garamond" w:hAnsi="Garamond" w:cs="Arial"/>
          <w:color w:val="000000" w:themeColor="text1"/>
          <w:bdr w:val="none" w:sz="0" w:space="0" w:color="auto" w:frame="1"/>
          <w:shd w:val="clear" w:color="auto" w:fill="FFFFFF"/>
          <w:lang w:val="en-GB"/>
        </w:rPr>
        <w:t>,</w:t>
      </w:r>
      <w:r w:rsidRPr="004923F9">
        <w:rPr>
          <w:rStyle w:val="author"/>
          <w:rFonts w:ascii="Garamond" w:hAnsi="Garamond" w:cs="Arial"/>
          <w:color w:val="000000" w:themeColor="text1"/>
          <w:bdr w:val="none" w:sz="0" w:space="0" w:color="auto" w:frame="1"/>
          <w:shd w:val="clear" w:color="auto" w:fill="FFFFFF"/>
          <w:lang w:val="en-GB"/>
        </w:rPr>
        <w:t xml:space="preserve"> E</w:t>
      </w:r>
      <w:r w:rsidR="00655911">
        <w:rPr>
          <w:rStyle w:val="author"/>
          <w:rFonts w:ascii="Garamond" w:hAnsi="Garamond" w:cs="Arial"/>
          <w:color w:val="000000" w:themeColor="text1"/>
          <w:bdr w:val="none" w:sz="0" w:space="0" w:color="auto" w:frame="1"/>
          <w:shd w:val="clear" w:color="auto" w:fill="FFFFFF"/>
          <w:lang w:val="en-GB"/>
        </w:rPr>
        <w:t>dward.</w:t>
      </w:r>
      <w:r w:rsidRPr="004923F9">
        <w:rPr>
          <w:rFonts w:ascii="Garamond" w:hAnsi="Garamond" w:cs="Arial"/>
          <w:color w:val="000000" w:themeColor="text1"/>
          <w:shd w:val="clear" w:color="auto" w:fill="FFFFFF"/>
          <w:lang w:val="en-GB"/>
        </w:rPr>
        <w:t> </w:t>
      </w:r>
      <w:r w:rsidRPr="004923F9">
        <w:rPr>
          <w:rStyle w:val="pubyear"/>
          <w:rFonts w:ascii="Garamond" w:hAnsi="Garamond" w:cs="Arial"/>
          <w:color w:val="000000" w:themeColor="text1"/>
          <w:bdr w:val="none" w:sz="0" w:space="0" w:color="auto" w:frame="1"/>
          <w:shd w:val="clear" w:color="auto" w:fill="FFFFFF"/>
          <w:lang w:val="en-GB"/>
        </w:rPr>
        <w:t>1997</w:t>
      </w:r>
      <w:r w:rsidRPr="004923F9">
        <w:rPr>
          <w:rFonts w:ascii="Garamond" w:hAnsi="Garamond" w:cs="Arial"/>
          <w:color w:val="000000" w:themeColor="text1"/>
          <w:shd w:val="clear" w:color="auto" w:fill="FFFFFF"/>
          <w:lang w:val="en-GB"/>
        </w:rPr>
        <w:t> </w:t>
      </w:r>
      <w:r w:rsidRPr="004923F9">
        <w:rPr>
          <w:rStyle w:val="booktitle"/>
          <w:rFonts w:ascii="Garamond" w:hAnsi="Garamond" w:cs="Arial"/>
          <w:i/>
          <w:iCs/>
          <w:color w:val="000000" w:themeColor="text1"/>
          <w:bdr w:val="none" w:sz="0" w:space="0" w:color="auto" w:frame="1"/>
          <w:shd w:val="clear" w:color="auto" w:fill="FFFFFF"/>
          <w:lang w:val="en-GB"/>
        </w:rPr>
        <w:t>The Fate of Place: A Philosophical History</w:t>
      </w:r>
      <w:r w:rsidRPr="004923F9">
        <w:rPr>
          <w:rFonts w:ascii="Garamond" w:hAnsi="Garamond" w:cs="Arial"/>
          <w:color w:val="000000" w:themeColor="text1"/>
          <w:shd w:val="clear" w:color="auto" w:fill="FFFFFF"/>
          <w:lang w:val="en-GB"/>
        </w:rPr>
        <w:t>. Berkeley: University of California Press.</w:t>
      </w:r>
    </w:p>
    <w:p w14:paraId="650702F0" w14:textId="77777777" w:rsidR="0003414B" w:rsidRPr="004923F9" w:rsidRDefault="0003414B">
      <w:pPr>
        <w:spacing w:line="320" w:lineRule="exact"/>
        <w:rPr>
          <w:rFonts w:ascii="Garamond" w:hAnsi="Garamond" w:cs="Arial"/>
          <w:color w:val="000000" w:themeColor="text1"/>
          <w:shd w:val="clear" w:color="auto" w:fill="FFFFFF"/>
          <w:lang w:val="en-GB"/>
        </w:rPr>
      </w:pPr>
    </w:p>
    <w:p w14:paraId="59089537" w14:textId="6B4B208E" w:rsidR="0003414B" w:rsidRPr="004923F9" w:rsidRDefault="0003414B">
      <w:pPr>
        <w:spacing w:line="320" w:lineRule="exact"/>
        <w:rPr>
          <w:rFonts w:ascii="Garamond" w:hAnsi="Garamond" w:cs="Arial"/>
          <w:color w:val="000000" w:themeColor="text1"/>
          <w:shd w:val="clear" w:color="auto" w:fill="FFFFFF"/>
          <w:lang w:val="en-GB"/>
        </w:rPr>
      </w:pPr>
      <w:proofErr w:type="spellStart"/>
      <w:r w:rsidRPr="004923F9">
        <w:rPr>
          <w:rFonts w:ascii="Garamond" w:hAnsi="Garamond" w:cs="Arial"/>
          <w:color w:val="000000" w:themeColor="text1"/>
          <w:shd w:val="clear" w:color="auto" w:fill="FFFFFF"/>
          <w:lang w:val="en-GB"/>
        </w:rPr>
        <w:t>Crang</w:t>
      </w:r>
      <w:proofErr w:type="spellEnd"/>
      <w:r w:rsidR="00655911">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M</w:t>
      </w:r>
      <w:r w:rsidR="00655911">
        <w:rPr>
          <w:rFonts w:ascii="Garamond" w:hAnsi="Garamond" w:cs="Arial"/>
          <w:color w:val="000000" w:themeColor="text1"/>
          <w:shd w:val="clear" w:color="auto" w:fill="FFFFFF"/>
          <w:lang w:val="en-GB"/>
        </w:rPr>
        <w:t xml:space="preserve">ike. 2005. </w:t>
      </w:r>
      <w:r w:rsidR="008076A5">
        <w:rPr>
          <w:rFonts w:ascii="Garamond" w:hAnsi="Garamond" w:cs="Arial"/>
          <w:color w:val="000000" w:themeColor="text1"/>
          <w:shd w:val="clear" w:color="auto" w:fill="FFFFFF"/>
          <w:lang w:val="en-GB"/>
        </w:rPr>
        <w:t>“</w:t>
      </w:r>
      <w:r w:rsidR="00655911">
        <w:rPr>
          <w:rFonts w:ascii="Garamond" w:hAnsi="Garamond" w:cs="Arial"/>
          <w:color w:val="000000" w:themeColor="text1"/>
          <w:shd w:val="clear" w:color="auto" w:fill="FFFFFF"/>
          <w:lang w:val="en-GB"/>
        </w:rPr>
        <w:t>Time: space.</w:t>
      </w:r>
      <w:r w:rsidR="008076A5">
        <w:rPr>
          <w:rFonts w:ascii="Garamond" w:hAnsi="Garamond" w:cs="Arial"/>
          <w:color w:val="000000" w:themeColor="text1"/>
          <w:shd w:val="clear" w:color="auto" w:fill="FFFFFF"/>
          <w:lang w:val="en-GB"/>
        </w:rPr>
        <w:t>”</w:t>
      </w:r>
      <w:r w:rsidR="00655911">
        <w:rPr>
          <w:rFonts w:ascii="Garamond" w:hAnsi="Garamond" w:cs="Arial"/>
          <w:color w:val="000000" w:themeColor="text1"/>
          <w:shd w:val="clear" w:color="auto" w:fill="FFFFFF"/>
          <w:lang w:val="en-GB"/>
        </w:rPr>
        <w:t xml:space="preserve"> In</w:t>
      </w:r>
      <w:r w:rsidRPr="004923F9">
        <w:rPr>
          <w:rFonts w:ascii="Garamond" w:hAnsi="Garamond" w:cs="Arial"/>
          <w:color w:val="000000" w:themeColor="text1"/>
          <w:shd w:val="clear" w:color="auto" w:fill="FFFFFF"/>
          <w:lang w:val="en-GB"/>
        </w:rPr>
        <w:t xml:space="preserve"> </w:t>
      </w:r>
      <w:r w:rsidRPr="004923F9">
        <w:rPr>
          <w:rFonts w:ascii="Garamond" w:hAnsi="Garamond" w:cs="Arial"/>
          <w:i/>
          <w:iCs/>
          <w:color w:val="000000" w:themeColor="text1"/>
          <w:shd w:val="clear" w:color="auto" w:fill="FFFFFF"/>
          <w:lang w:val="en-GB"/>
        </w:rPr>
        <w:t>Spaces of Geographical Thought: Deconstructing Human Geography’s Binaries</w:t>
      </w:r>
      <w:r w:rsidR="00607754">
        <w:rPr>
          <w:rFonts w:ascii="Garamond" w:hAnsi="Garamond" w:cs="Arial"/>
          <w:iCs/>
          <w:color w:val="000000" w:themeColor="text1"/>
          <w:shd w:val="clear" w:color="auto" w:fill="FFFFFF"/>
          <w:lang w:val="en-GB"/>
        </w:rPr>
        <w:t>, edited by Paul J</w:t>
      </w:r>
      <w:r w:rsidR="00655911">
        <w:rPr>
          <w:rFonts w:ascii="Garamond" w:hAnsi="Garamond" w:cs="Arial"/>
          <w:iCs/>
          <w:color w:val="000000" w:themeColor="text1"/>
          <w:shd w:val="clear" w:color="auto" w:fill="FFFFFF"/>
          <w:lang w:val="en-GB"/>
        </w:rPr>
        <w:t xml:space="preserve"> </w:t>
      </w:r>
      <w:proofErr w:type="spellStart"/>
      <w:r w:rsidR="00655911">
        <w:rPr>
          <w:rFonts w:ascii="Garamond" w:hAnsi="Garamond" w:cs="Arial"/>
          <w:color w:val="000000" w:themeColor="text1"/>
          <w:shd w:val="clear" w:color="auto" w:fill="FFFFFF"/>
          <w:lang w:val="en-GB"/>
        </w:rPr>
        <w:t>Cloke</w:t>
      </w:r>
      <w:proofErr w:type="spellEnd"/>
      <w:r w:rsidR="00655911" w:rsidRPr="004923F9">
        <w:rPr>
          <w:rFonts w:ascii="Garamond" w:hAnsi="Garamond" w:cs="Arial"/>
          <w:color w:val="000000" w:themeColor="text1"/>
          <w:shd w:val="clear" w:color="auto" w:fill="FFFFFF"/>
          <w:lang w:val="en-GB"/>
        </w:rPr>
        <w:t>,</w:t>
      </w:r>
      <w:r w:rsidR="00655911">
        <w:rPr>
          <w:rFonts w:ascii="Garamond" w:hAnsi="Garamond" w:cs="Arial"/>
          <w:color w:val="000000" w:themeColor="text1"/>
          <w:shd w:val="clear" w:color="auto" w:fill="FFFFFF"/>
          <w:lang w:val="en-GB"/>
        </w:rPr>
        <w:t xml:space="preserve"> Ron Johnston </w:t>
      </w:r>
      <w:r w:rsidR="00655911" w:rsidRPr="004923F9">
        <w:rPr>
          <w:rFonts w:ascii="Garamond" w:hAnsi="Garamond" w:cs="Arial"/>
          <w:color w:val="000000" w:themeColor="text1"/>
          <w:shd w:val="clear" w:color="auto" w:fill="FFFFFF"/>
          <w:lang w:val="en-GB"/>
        </w:rPr>
        <w:t xml:space="preserve">and </w:t>
      </w:r>
      <w:r w:rsidR="00655911">
        <w:rPr>
          <w:rFonts w:ascii="Garamond" w:hAnsi="Garamond" w:cs="Arial"/>
          <w:color w:val="000000" w:themeColor="text1"/>
          <w:shd w:val="clear" w:color="auto" w:fill="FFFFFF"/>
          <w:lang w:val="en-GB"/>
        </w:rPr>
        <w:t xml:space="preserve">Ronald J Johnston, </w:t>
      </w:r>
      <w:r w:rsidR="00655911" w:rsidRPr="004923F9">
        <w:rPr>
          <w:rFonts w:ascii="Garamond" w:hAnsi="Garamond" w:cs="Arial"/>
          <w:color w:val="000000" w:themeColor="text1"/>
          <w:shd w:val="clear" w:color="auto" w:fill="FFFFFF"/>
          <w:lang w:val="en-GB"/>
        </w:rPr>
        <w:t>199-220</w:t>
      </w:r>
      <w:r w:rsidRPr="004923F9">
        <w:rPr>
          <w:rFonts w:ascii="Garamond" w:hAnsi="Garamond" w:cs="Arial"/>
          <w:i/>
          <w:iCs/>
          <w:color w:val="000000" w:themeColor="text1"/>
          <w:shd w:val="clear" w:color="auto" w:fill="FFFFFF"/>
          <w:lang w:val="en-GB"/>
        </w:rPr>
        <w:t xml:space="preserve">. </w:t>
      </w:r>
      <w:r w:rsidR="00655911">
        <w:rPr>
          <w:rFonts w:ascii="Garamond" w:hAnsi="Garamond" w:cs="Arial"/>
          <w:iCs/>
          <w:color w:val="000000" w:themeColor="text1"/>
          <w:shd w:val="clear" w:color="auto" w:fill="FFFFFF"/>
          <w:lang w:val="en-GB"/>
        </w:rPr>
        <w:t>London: Sage</w:t>
      </w:r>
      <w:r w:rsidRPr="004923F9">
        <w:rPr>
          <w:rFonts w:ascii="Garamond" w:hAnsi="Garamond" w:cs="Arial"/>
          <w:color w:val="000000" w:themeColor="text1"/>
          <w:shd w:val="clear" w:color="auto" w:fill="FFFFFF"/>
          <w:lang w:val="en-GB"/>
        </w:rPr>
        <w:t>.</w:t>
      </w:r>
    </w:p>
    <w:p w14:paraId="19411290" w14:textId="77777777" w:rsidR="00CF543F" w:rsidRDefault="00CF543F" w:rsidP="00212255">
      <w:pPr>
        <w:pStyle w:val="NormalWeb"/>
        <w:spacing w:before="0" w:beforeAutospacing="0" w:after="0" w:afterAutospacing="0" w:line="320" w:lineRule="exact"/>
        <w:rPr>
          <w:rStyle w:val="nlmstring-name"/>
          <w:rFonts w:ascii="Garamond" w:hAnsi="Garamond" w:cs="Arial"/>
          <w:color w:val="000000" w:themeColor="text1"/>
          <w:shd w:val="clear" w:color="auto" w:fill="FFFFFF"/>
          <w:lang w:val="en-GB"/>
        </w:rPr>
      </w:pPr>
    </w:p>
    <w:p w14:paraId="52100A98" w14:textId="0BB94852" w:rsidR="0003414B" w:rsidRPr="004923F9" w:rsidRDefault="0003414B" w:rsidP="00212255">
      <w:pPr>
        <w:pStyle w:val="NormalWeb"/>
        <w:spacing w:before="0" w:beforeAutospacing="0" w:after="0" w:afterAutospacing="0" w:line="320" w:lineRule="exact"/>
        <w:rPr>
          <w:rStyle w:val="nlmstring-name"/>
          <w:rFonts w:ascii="Garamond" w:hAnsi="Garamond" w:cs="Arial"/>
          <w:color w:val="000000" w:themeColor="text1"/>
          <w:shd w:val="clear" w:color="auto" w:fill="FFFFFF"/>
          <w:lang w:val="en-GB"/>
        </w:rPr>
      </w:pPr>
      <w:proofErr w:type="spellStart"/>
      <w:r w:rsidRPr="004923F9">
        <w:rPr>
          <w:rStyle w:val="nlmstring-name"/>
          <w:rFonts w:ascii="Garamond" w:hAnsi="Garamond" w:cs="Arial"/>
          <w:color w:val="000000" w:themeColor="text1"/>
          <w:shd w:val="clear" w:color="auto" w:fill="FFFFFF"/>
          <w:lang w:val="en-GB"/>
        </w:rPr>
        <w:t>Delahaye</w:t>
      </w:r>
      <w:proofErr w:type="spellEnd"/>
      <w:r w:rsidR="000E09E0">
        <w:rPr>
          <w:rStyle w:val="nlmstring-name"/>
          <w:rFonts w:ascii="Garamond" w:hAnsi="Garamond" w:cs="Arial"/>
          <w:color w:val="000000" w:themeColor="text1"/>
          <w:shd w:val="clear" w:color="auto" w:fill="FFFFFF"/>
          <w:lang w:val="en-GB"/>
        </w:rPr>
        <w:t>,</w:t>
      </w:r>
      <w:r w:rsidRPr="004923F9">
        <w:rPr>
          <w:rStyle w:val="nlmstring-name"/>
          <w:rFonts w:ascii="Garamond" w:hAnsi="Garamond" w:cs="Arial"/>
          <w:color w:val="000000" w:themeColor="text1"/>
          <w:shd w:val="clear" w:color="auto" w:fill="FFFFFF"/>
          <w:lang w:val="en-GB"/>
        </w:rPr>
        <w:t xml:space="preserve"> E</w:t>
      </w:r>
      <w:r w:rsidR="000E09E0">
        <w:rPr>
          <w:rStyle w:val="nlmstring-name"/>
          <w:rFonts w:ascii="Garamond" w:hAnsi="Garamond" w:cs="Arial"/>
          <w:color w:val="000000" w:themeColor="text1"/>
          <w:shd w:val="clear" w:color="auto" w:fill="FFFFFF"/>
          <w:lang w:val="en-GB"/>
        </w:rPr>
        <w:t>zra. 2016.</w:t>
      </w:r>
      <w:r w:rsidRPr="004923F9">
        <w:rPr>
          <w:rStyle w:val="nlmstring-name"/>
          <w:rFonts w:ascii="Garamond" w:hAnsi="Garamond" w:cs="Arial"/>
          <w:color w:val="000000" w:themeColor="text1"/>
          <w:shd w:val="clear" w:color="auto" w:fill="FFFFFF"/>
          <w:lang w:val="en-GB"/>
        </w:rPr>
        <w:t xml:space="preserve"> </w:t>
      </w:r>
      <w:r w:rsidR="000E09E0">
        <w:rPr>
          <w:rStyle w:val="nlmstring-name"/>
          <w:rFonts w:ascii="Garamond" w:hAnsi="Garamond" w:cs="Arial"/>
          <w:color w:val="000000" w:themeColor="text1"/>
          <w:shd w:val="clear" w:color="auto" w:fill="FFFFFF"/>
          <w:lang w:val="en-GB"/>
        </w:rPr>
        <w:t>“</w:t>
      </w:r>
      <w:r w:rsidRPr="004923F9">
        <w:rPr>
          <w:rStyle w:val="nlmstring-name"/>
          <w:rFonts w:ascii="Garamond" w:hAnsi="Garamond" w:cs="Arial"/>
          <w:color w:val="000000" w:themeColor="text1"/>
          <w:shd w:val="clear" w:color="auto" w:fill="FFFFFF"/>
          <w:lang w:val="en-GB"/>
        </w:rPr>
        <w:t xml:space="preserve">About </w:t>
      </w:r>
      <w:proofErr w:type="spellStart"/>
      <w:r w:rsidRPr="004923F9">
        <w:rPr>
          <w:rStyle w:val="nlmstring-name"/>
          <w:rFonts w:ascii="Garamond" w:hAnsi="Garamond" w:cs="Arial"/>
          <w:color w:val="000000" w:themeColor="text1"/>
          <w:shd w:val="clear" w:color="auto" w:fill="FFFFFF"/>
          <w:lang w:val="en-GB"/>
        </w:rPr>
        <w:t>chronos</w:t>
      </w:r>
      <w:proofErr w:type="spellEnd"/>
      <w:r w:rsidRPr="004923F9">
        <w:rPr>
          <w:rStyle w:val="nlmstring-name"/>
          <w:rFonts w:ascii="Garamond" w:hAnsi="Garamond" w:cs="Arial"/>
          <w:color w:val="000000" w:themeColor="text1"/>
          <w:shd w:val="clear" w:color="auto" w:fill="FFFFFF"/>
          <w:lang w:val="en-GB"/>
        </w:rPr>
        <w:t xml:space="preserve"> and </w:t>
      </w:r>
      <w:proofErr w:type="spellStart"/>
      <w:r w:rsidRPr="004923F9">
        <w:rPr>
          <w:rStyle w:val="nlmstring-name"/>
          <w:rFonts w:ascii="Garamond" w:hAnsi="Garamond" w:cs="Arial"/>
          <w:color w:val="000000" w:themeColor="text1"/>
          <w:shd w:val="clear" w:color="auto" w:fill="FFFFFF"/>
          <w:lang w:val="en-GB"/>
        </w:rPr>
        <w:t>kairos</w:t>
      </w:r>
      <w:proofErr w:type="spellEnd"/>
      <w:r w:rsidRPr="004923F9">
        <w:rPr>
          <w:rStyle w:val="nlmstring-name"/>
          <w:rFonts w:ascii="Garamond" w:hAnsi="Garamond" w:cs="Arial"/>
          <w:color w:val="000000" w:themeColor="text1"/>
          <w:shd w:val="clear" w:color="auto" w:fill="FFFFFF"/>
          <w:lang w:val="en-GB"/>
        </w:rPr>
        <w:t>. On Agamben’s interpretation of Pauline temporality through Heidegger.</w:t>
      </w:r>
      <w:r w:rsidR="000E09E0">
        <w:rPr>
          <w:rStyle w:val="nlmstring-name"/>
          <w:rFonts w:ascii="Garamond" w:hAnsi="Garamond" w:cs="Arial"/>
          <w:color w:val="000000" w:themeColor="text1"/>
          <w:shd w:val="clear" w:color="auto" w:fill="FFFFFF"/>
          <w:lang w:val="en-GB"/>
        </w:rPr>
        <w:t>”</w:t>
      </w:r>
      <w:r w:rsidRPr="004923F9">
        <w:rPr>
          <w:rStyle w:val="nlmstring-name"/>
          <w:rFonts w:ascii="Garamond" w:hAnsi="Garamond" w:cs="Arial"/>
          <w:color w:val="000000" w:themeColor="text1"/>
          <w:shd w:val="clear" w:color="auto" w:fill="FFFFFF"/>
          <w:lang w:val="en-GB"/>
        </w:rPr>
        <w:t xml:space="preserve"> </w:t>
      </w:r>
      <w:r w:rsidRPr="004923F9">
        <w:rPr>
          <w:rStyle w:val="nlmstring-name"/>
          <w:rFonts w:ascii="Garamond" w:hAnsi="Garamond" w:cs="Arial"/>
          <w:i/>
          <w:color w:val="000000" w:themeColor="text1"/>
          <w:shd w:val="clear" w:color="auto" w:fill="FFFFFF"/>
          <w:lang w:val="en-GB"/>
        </w:rPr>
        <w:t xml:space="preserve">International Journal of Philosophy and Theology </w:t>
      </w:r>
      <w:r w:rsidRPr="004923F9">
        <w:rPr>
          <w:rStyle w:val="nlmstring-name"/>
          <w:rFonts w:ascii="Garamond" w:hAnsi="Garamond" w:cs="Arial"/>
          <w:color w:val="000000" w:themeColor="text1"/>
          <w:shd w:val="clear" w:color="auto" w:fill="FFFFFF"/>
          <w:lang w:val="en-GB"/>
        </w:rPr>
        <w:t>77(3): 85-101.</w:t>
      </w:r>
    </w:p>
    <w:p w14:paraId="4C7359D6" w14:textId="77777777" w:rsidR="0003414B" w:rsidRPr="004923F9" w:rsidRDefault="0003414B" w:rsidP="00212255">
      <w:pPr>
        <w:pStyle w:val="NormalWeb"/>
        <w:spacing w:before="0" w:beforeAutospacing="0" w:after="0" w:afterAutospacing="0" w:line="320" w:lineRule="exact"/>
        <w:rPr>
          <w:rStyle w:val="nlmstring-name"/>
          <w:rFonts w:ascii="Garamond" w:hAnsi="Garamond" w:cs="Arial"/>
          <w:color w:val="000000" w:themeColor="text1"/>
          <w:highlight w:val="yellow"/>
          <w:shd w:val="clear" w:color="auto" w:fill="FFFFFF"/>
          <w:lang w:val="en-GB"/>
        </w:rPr>
      </w:pPr>
    </w:p>
    <w:p w14:paraId="004A40CF" w14:textId="5D90C301" w:rsidR="0003414B" w:rsidRPr="004923F9" w:rsidRDefault="0003414B" w:rsidP="00F34B5B">
      <w:pPr>
        <w:pStyle w:val="NormalWeb"/>
        <w:spacing w:before="0" w:beforeAutospacing="0" w:after="0" w:afterAutospacing="0" w:line="320" w:lineRule="exact"/>
        <w:outlineLvl w:val="0"/>
        <w:rPr>
          <w:rStyle w:val="nlmstring-name"/>
          <w:rFonts w:ascii="Garamond" w:hAnsi="Garamond" w:cs="Arial"/>
          <w:color w:val="000000" w:themeColor="text1"/>
          <w:shd w:val="clear" w:color="auto" w:fill="FFFFFF"/>
          <w:lang w:val="en-GB"/>
        </w:rPr>
      </w:pPr>
      <w:r w:rsidRPr="004923F9">
        <w:rPr>
          <w:rStyle w:val="nlmstring-name"/>
          <w:rFonts w:ascii="Garamond" w:hAnsi="Garamond" w:cs="Arial"/>
          <w:color w:val="000000" w:themeColor="text1"/>
          <w:shd w:val="clear" w:color="auto" w:fill="FFFFFF"/>
          <w:lang w:val="en-GB"/>
        </w:rPr>
        <w:t>Derrida</w:t>
      </w:r>
      <w:r w:rsidR="000E09E0">
        <w:rPr>
          <w:rStyle w:val="nlmstring-name"/>
          <w:rFonts w:ascii="Garamond" w:hAnsi="Garamond" w:cs="Arial"/>
          <w:color w:val="000000" w:themeColor="text1"/>
          <w:shd w:val="clear" w:color="auto" w:fill="FFFFFF"/>
          <w:lang w:val="en-GB"/>
        </w:rPr>
        <w:t>,</w:t>
      </w:r>
      <w:r w:rsidRPr="004923F9">
        <w:rPr>
          <w:rStyle w:val="nlmstring-name"/>
          <w:rFonts w:ascii="Garamond" w:hAnsi="Garamond" w:cs="Arial"/>
          <w:color w:val="000000" w:themeColor="text1"/>
          <w:shd w:val="clear" w:color="auto" w:fill="FFFFFF"/>
          <w:lang w:val="en-GB"/>
        </w:rPr>
        <w:t xml:space="preserve"> J</w:t>
      </w:r>
      <w:r w:rsidR="000E09E0">
        <w:rPr>
          <w:rStyle w:val="nlmstring-name"/>
          <w:rFonts w:ascii="Garamond" w:hAnsi="Garamond" w:cs="Arial"/>
          <w:color w:val="000000" w:themeColor="text1"/>
          <w:shd w:val="clear" w:color="auto" w:fill="FFFFFF"/>
          <w:lang w:val="en-GB"/>
        </w:rPr>
        <w:t>acques. 1981</w:t>
      </w:r>
      <w:r w:rsidRPr="004923F9">
        <w:rPr>
          <w:rStyle w:val="nlmstring-name"/>
          <w:rFonts w:ascii="Garamond" w:hAnsi="Garamond" w:cs="Arial"/>
          <w:color w:val="000000" w:themeColor="text1"/>
          <w:shd w:val="clear" w:color="auto" w:fill="FFFFFF"/>
          <w:lang w:val="en-GB"/>
        </w:rPr>
        <w:t xml:space="preserve">. </w:t>
      </w:r>
      <w:r w:rsidRPr="004923F9">
        <w:rPr>
          <w:rStyle w:val="nlmstring-name"/>
          <w:rFonts w:ascii="Garamond" w:hAnsi="Garamond" w:cs="Arial"/>
          <w:i/>
          <w:color w:val="000000" w:themeColor="text1"/>
          <w:shd w:val="clear" w:color="auto" w:fill="FFFFFF"/>
          <w:lang w:val="en-GB"/>
        </w:rPr>
        <w:t>Disseminations</w:t>
      </w:r>
      <w:r w:rsidRPr="004923F9">
        <w:rPr>
          <w:rStyle w:val="nlmstring-name"/>
          <w:rFonts w:ascii="Garamond" w:hAnsi="Garamond" w:cs="Arial"/>
          <w:color w:val="000000" w:themeColor="text1"/>
          <w:shd w:val="clear" w:color="auto" w:fill="FFFFFF"/>
          <w:lang w:val="en-GB"/>
        </w:rPr>
        <w:t>. Chicago: The University of Chicago Press.</w:t>
      </w:r>
    </w:p>
    <w:p w14:paraId="3BA5056A" w14:textId="77777777" w:rsidR="0003414B" w:rsidRPr="004923F9" w:rsidRDefault="0003414B" w:rsidP="00212255">
      <w:pPr>
        <w:pStyle w:val="NormalWeb"/>
        <w:spacing w:before="0" w:beforeAutospacing="0" w:after="0" w:afterAutospacing="0" w:line="320" w:lineRule="exact"/>
        <w:rPr>
          <w:rStyle w:val="nlmstring-name"/>
          <w:rFonts w:ascii="Garamond" w:hAnsi="Garamond" w:cs="Arial"/>
          <w:color w:val="000000" w:themeColor="text1"/>
          <w:highlight w:val="yellow"/>
          <w:shd w:val="clear" w:color="auto" w:fill="FFFFFF"/>
          <w:lang w:val="en-GB"/>
        </w:rPr>
      </w:pPr>
    </w:p>
    <w:p w14:paraId="44CD8089" w14:textId="2813236A" w:rsidR="0003414B" w:rsidRPr="004923F9" w:rsidRDefault="0003414B" w:rsidP="00212255">
      <w:pPr>
        <w:pStyle w:val="NormalWeb"/>
        <w:spacing w:before="0" w:beforeAutospacing="0" w:after="0" w:afterAutospacing="0" w:line="320" w:lineRule="exact"/>
        <w:rPr>
          <w:rFonts w:ascii="Garamond" w:hAnsi="Garamond" w:cs="Arial"/>
          <w:color w:val="000000" w:themeColor="text1"/>
          <w:shd w:val="clear" w:color="auto" w:fill="FFFFFF"/>
          <w:lang w:val="en-GB"/>
        </w:rPr>
      </w:pPr>
      <w:r w:rsidRPr="004923F9">
        <w:rPr>
          <w:rStyle w:val="nlmstring-name"/>
          <w:rFonts w:ascii="Garamond" w:hAnsi="Garamond" w:cs="Arial"/>
          <w:color w:val="000000" w:themeColor="text1"/>
          <w:shd w:val="clear" w:color="auto" w:fill="FFFFFF"/>
          <w:lang w:val="en-GB"/>
        </w:rPr>
        <w:t>Doel</w:t>
      </w:r>
      <w:r w:rsidR="0005775A">
        <w:rPr>
          <w:rStyle w:val="nlmstring-name"/>
          <w:rFonts w:ascii="Garamond" w:hAnsi="Garamond" w:cs="Arial"/>
          <w:color w:val="000000" w:themeColor="text1"/>
          <w:shd w:val="clear" w:color="auto" w:fill="FFFFFF"/>
          <w:lang w:val="en-GB"/>
        </w:rPr>
        <w:t>,</w:t>
      </w:r>
      <w:r w:rsidRPr="004923F9">
        <w:rPr>
          <w:rStyle w:val="nlmstring-name"/>
          <w:rFonts w:ascii="Garamond" w:hAnsi="Garamond" w:cs="Arial"/>
          <w:color w:val="000000" w:themeColor="text1"/>
          <w:shd w:val="clear" w:color="auto" w:fill="FFFFFF"/>
          <w:lang w:val="en-GB"/>
        </w:rPr>
        <w:t xml:space="preserve"> M</w:t>
      </w:r>
      <w:r w:rsidR="0005775A">
        <w:rPr>
          <w:rFonts w:ascii="Garamond" w:hAnsi="Garamond" w:cs="Arial"/>
          <w:color w:val="000000" w:themeColor="text1"/>
          <w:shd w:val="clear" w:color="auto" w:fill="FFFFFF"/>
          <w:lang w:val="en-GB"/>
        </w:rPr>
        <w:t xml:space="preserve">. </w:t>
      </w:r>
      <w:r w:rsidRPr="004923F9">
        <w:rPr>
          <w:rStyle w:val="nlmyear"/>
          <w:rFonts w:ascii="Garamond" w:hAnsi="Garamond" w:cs="Arial"/>
          <w:color w:val="000000" w:themeColor="text1"/>
          <w:shd w:val="clear" w:color="auto" w:fill="FFFFFF"/>
          <w:lang w:val="en-GB"/>
        </w:rPr>
        <w:t>1996</w:t>
      </w:r>
      <w:r w:rsidR="0005775A">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w:t>
      </w:r>
      <w:r w:rsidR="0005775A">
        <w:rPr>
          <w:rFonts w:ascii="Garamond" w:hAnsi="Garamond" w:cs="Arial"/>
          <w:color w:val="000000" w:themeColor="text1"/>
          <w:shd w:val="clear" w:color="auto" w:fill="FFFFFF"/>
          <w:lang w:val="en-GB"/>
        </w:rPr>
        <w:t>“</w:t>
      </w:r>
      <w:r w:rsidRPr="004923F9">
        <w:rPr>
          <w:rStyle w:val="nlmarticle-title"/>
          <w:rFonts w:ascii="Garamond" w:hAnsi="Garamond" w:cs="Arial"/>
          <w:color w:val="000000" w:themeColor="text1"/>
          <w:shd w:val="clear" w:color="auto" w:fill="FFFFFF"/>
          <w:lang w:val="en-GB"/>
        </w:rPr>
        <w:t xml:space="preserve">A hundred thousand lines of flight: A machinic introduction to the nomad thought and </w:t>
      </w:r>
      <w:proofErr w:type="spellStart"/>
      <w:r w:rsidRPr="004923F9">
        <w:rPr>
          <w:rStyle w:val="nlmarticle-title"/>
          <w:rFonts w:ascii="Garamond" w:hAnsi="Garamond" w:cs="Arial"/>
          <w:color w:val="000000" w:themeColor="text1"/>
          <w:shd w:val="clear" w:color="auto" w:fill="FFFFFF"/>
          <w:lang w:val="en-GB"/>
        </w:rPr>
        <w:t>scrumpled</w:t>
      </w:r>
      <w:proofErr w:type="spellEnd"/>
      <w:r w:rsidRPr="004923F9">
        <w:rPr>
          <w:rStyle w:val="nlmarticle-title"/>
          <w:rFonts w:ascii="Garamond" w:hAnsi="Garamond" w:cs="Arial"/>
          <w:color w:val="000000" w:themeColor="text1"/>
          <w:shd w:val="clear" w:color="auto" w:fill="FFFFFF"/>
          <w:lang w:val="en-GB"/>
        </w:rPr>
        <w:t xml:space="preserve"> geography of Gilles Deleuze and Félix </w:t>
      </w:r>
      <w:proofErr w:type="spellStart"/>
      <w:r w:rsidRPr="004923F9">
        <w:rPr>
          <w:rStyle w:val="nlmarticle-title"/>
          <w:rFonts w:ascii="Garamond" w:hAnsi="Garamond" w:cs="Arial"/>
          <w:color w:val="000000" w:themeColor="text1"/>
          <w:shd w:val="clear" w:color="auto" w:fill="FFFFFF"/>
          <w:lang w:val="en-GB"/>
        </w:rPr>
        <w:t>Guattari</w:t>
      </w:r>
      <w:proofErr w:type="spellEnd"/>
      <w:r w:rsidRPr="004923F9">
        <w:rPr>
          <w:rFonts w:ascii="Garamond" w:hAnsi="Garamond" w:cs="Arial"/>
          <w:color w:val="000000" w:themeColor="text1"/>
          <w:shd w:val="clear" w:color="auto" w:fill="FFFFFF"/>
          <w:lang w:val="en-GB"/>
        </w:rPr>
        <w:t>.</w:t>
      </w:r>
      <w:r w:rsidR="0005775A">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w:t>
      </w:r>
      <w:r w:rsidRPr="004923F9">
        <w:rPr>
          <w:rFonts w:ascii="Garamond" w:hAnsi="Garamond" w:cs="Arial"/>
          <w:i/>
          <w:color w:val="000000" w:themeColor="text1"/>
          <w:shd w:val="clear" w:color="auto" w:fill="FFFFFF"/>
          <w:lang w:val="en-GB"/>
        </w:rPr>
        <w:t>Environment and Planning D: Society and Space</w:t>
      </w:r>
      <w:r w:rsidRPr="004923F9">
        <w:rPr>
          <w:rFonts w:ascii="Garamond" w:hAnsi="Garamond" w:cs="Arial"/>
          <w:color w:val="000000" w:themeColor="text1"/>
          <w:shd w:val="clear" w:color="auto" w:fill="FFFFFF"/>
          <w:lang w:val="en-GB"/>
        </w:rPr>
        <w:t xml:space="preserve"> 14(4): </w:t>
      </w:r>
      <w:r w:rsidRPr="004923F9">
        <w:rPr>
          <w:rStyle w:val="nlmfpage"/>
          <w:rFonts w:ascii="Garamond" w:hAnsi="Garamond" w:cs="Arial"/>
          <w:color w:val="000000" w:themeColor="text1"/>
          <w:shd w:val="clear" w:color="auto" w:fill="FFFFFF"/>
          <w:lang w:val="en-GB"/>
        </w:rPr>
        <w:t>421</w:t>
      </w:r>
      <w:r w:rsidRPr="004923F9">
        <w:rPr>
          <w:rFonts w:ascii="Garamond" w:hAnsi="Garamond" w:cs="Arial"/>
          <w:color w:val="000000" w:themeColor="text1"/>
          <w:shd w:val="clear" w:color="auto" w:fill="FFFFFF"/>
          <w:lang w:val="en-GB"/>
        </w:rPr>
        <w:t>–</w:t>
      </w:r>
      <w:r w:rsidRPr="004923F9">
        <w:rPr>
          <w:rStyle w:val="nlmlpage"/>
          <w:rFonts w:ascii="Garamond" w:hAnsi="Garamond" w:cs="Arial"/>
          <w:color w:val="000000" w:themeColor="text1"/>
          <w:shd w:val="clear" w:color="auto" w:fill="FFFFFF"/>
          <w:lang w:val="en-GB"/>
        </w:rPr>
        <w:t>439</w:t>
      </w:r>
      <w:r w:rsidRPr="004923F9">
        <w:rPr>
          <w:rFonts w:ascii="Garamond" w:hAnsi="Garamond" w:cs="Arial"/>
          <w:color w:val="000000" w:themeColor="text1"/>
          <w:shd w:val="clear" w:color="auto" w:fill="FFFFFF"/>
          <w:lang w:val="en-GB"/>
        </w:rPr>
        <w:t>.</w:t>
      </w:r>
    </w:p>
    <w:p w14:paraId="1AC8E582" w14:textId="77777777" w:rsidR="0003414B" w:rsidRPr="004923F9" w:rsidRDefault="0003414B" w:rsidP="00212255">
      <w:pPr>
        <w:pStyle w:val="NormalWeb"/>
        <w:spacing w:before="0" w:beforeAutospacing="0" w:after="0" w:afterAutospacing="0" w:line="320" w:lineRule="exact"/>
        <w:rPr>
          <w:rFonts w:ascii="Garamond" w:hAnsi="Garamond" w:cs="Arial"/>
          <w:color w:val="000000" w:themeColor="text1"/>
          <w:shd w:val="clear" w:color="auto" w:fill="FFFFFF"/>
          <w:lang w:val="en-GB"/>
        </w:rPr>
      </w:pPr>
    </w:p>
    <w:p w14:paraId="2819689F" w14:textId="29F92E53" w:rsidR="0003414B" w:rsidRPr="004923F9" w:rsidRDefault="0003414B" w:rsidP="00212255">
      <w:pPr>
        <w:pStyle w:val="NormalWeb"/>
        <w:spacing w:before="0" w:beforeAutospacing="0" w:after="0" w:afterAutospacing="0" w:line="320" w:lineRule="exact"/>
        <w:rPr>
          <w:rFonts w:ascii="Garamond" w:hAnsi="Garamond" w:cs="Arial"/>
          <w:color w:val="000000" w:themeColor="text1"/>
          <w:shd w:val="clear" w:color="auto" w:fill="FFFFFF"/>
          <w:lang w:val="en-GB"/>
        </w:rPr>
      </w:pPr>
      <w:r w:rsidRPr="004923F9">
        <w:rPr>
          <w:rFonts w:ascii="Garamond" w:hAnsi="Garamond" w:cs="Arial"/>
          <w:color w:val="000000" w:themeColor="text1"/>
          <w:shd w:val="clear" w:color="auto" w:fill="FFFFFF"/>
          <w:lang w:val="en-GB"/>
        </w:rPr>
        <w:t>Duggan</w:t>
      </w:r>
      <w:r w:rsidR="00B56319">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L</w:t>
      </w:r>
      <w:r w:rsidR="00B56319">
        <w:rPr>
          <w:rFonts w:ascii="Garamond" w:hAnsi="Garamond" w:cs="Arial"/>
          <w:color w:val="000000" w:themeColor="text1"/>
          <w:shd w:val="clear" w:color="auto" w:fill="FFFFFF"/>
          <w:lang w:val="en-GB"/>
        </w:rPr>
        <w:t>isa</w:t>
      </w:r>
      <w:r w:rsidRPr="004923F9">
        <w:rPr>
          <w:rFonts w:ascii="Garamond" w:hAnsi="Garamond" w:cs="Arial"/>
          <w:color w:val="000000" w:themeColor="text1"/>
          <w:shd w:val="clear" w:color="auto" w:fill="FFFFFF"/>
          <w:lang w:val="en-GB"/>
        </w:rPr>
        <w:t xml:space="preserve"> and Muñoz</w:t>
      </w:r>
      <w:r w:rsidR="00B56319">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w:t>
      </w:r>
      <w:r w:rsidR="00B56319" w:rsidRPr="00B56319">
        <w:rPr>
          <w:rFonts w:ascii="Garamond" w:hAnsi="Garamond" w:cs="Arial"/>
          <w:color w:val="000000" w:themeColor="text1"/>
          <w:shd w:val="clear" w:color="auto" w:fill="FFFFFF"/>
          <w:lang w:val="en-GB"/>
        </w:rPr>
        <w:t>José Esteban</w:t>
      </w:r>
      <w:r w:rsidR="00B56319">
        <w:rPr>
          <w:rFonts w:ascii="Garamond" w:hAnsi="Garamond" w:cs="Arial"/>
          <w:color w:val="000000" w:themeColor="text1"/>
          <w:shd w:val="clear" w:color="auto" w:fill="FFFFFF"/>
          <w:lang w:val="en-GB"/>
        </w:rPr>
        <w:t>. 2009.</w:t>
      </w:r>
      <w:r w:rsidRPr="004923F9">
        <w:rPr>
          <w:rFonts w:ascii="Garamond" w:hAnsi="Garamond" w:cs="Arial"/>
          <w:color w:val="000000" w:themeColor="text1"/>
          <w:shd w:val="clear" w:color="auto" w:fill="FFFFFF"/>
          <w:lang w:val="en-GB"/>
        </w:rPr>
        <w:t xml:space="preserve"> </w:t>
      </w:r>
      <w:r w:rsidR="00B56319">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Hope and hopelessness: A dialogue.</w:t>
      </w:r>
      <w:r w:rsidR="00B56319">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w:t>
      </w:r>
      <w:r w:rsidRPr="004923F9">
        <w:rPr>
          <w:rFonts w:ascii="Garamond" w:hAnsi="Garamond" w:cs="Arial"/>
          <w:i/>
          <w:iCs/>
          <w:color w:val="000000" w:themeColor="text1"/>
          <w:shd w:val="clear" w:color="auto" w:fill="FFFFFF"/>
          <w:lang w:val="en-GB"/>
        </w:rPr>
        <w:t>Women &amp; Performance: A Journal of Feminist Theory</w:t>
      </w:r>
      <w:r w:rsidRPr="004923F9">
        <w:rPr>
          <w:rStyle w:val="apple-converted-space"/>
          <w:rFonts w:ascii="Garamond" w:hAnsi="Garamond" w:cs="Arial"/>
          <w:color w:val="000000" w:themeColor="text1"/>
          <w:shd w:val="clear" w:color="auto" w:fill="FFFFFF"/>
          <w:lang w:val="en-GB"/>
        </w:rPr>
        <w:t> </w:t>
      </w:r>
      <w:r w:rsidRPr="004923F9">
        <w:rPr>
          <w:rFonts w:ascii="Garamond" w:hAnsi="Garamond" w:cs="Arial"/>
          <w:iCs/>
          <w:color w:val="000000" w:themeColor="text1"/>
          <w:shd w:val="clear" w:color="auto" w:fill="FFFFFF"/>
          <w:lang w:val="en-GB"/>
        </w:rPr>
        <w:t>19</w:t>
      </w:r>
      <w:r w:rsidRPr="004923F9">
        <w:rPr>
          <w:rFonts w:ascii="Garamond" w:hAnsi="Garamond" w:cs="Arial"/>
          <w:color w:val="000000" w:themeColor="text1"/>
          <w:shd w:val="clear" w:color="auto" w:fill="FFFFFF"/>
          <w:lang w:val="en-GB"/>
        </w:rPr>
        <w:t>(2): 275-283.</w:t>
      </w:r>
    </w:p>
    <w:p w14:paraId="71CF5EAC" w14:textId="77777777" w:rsidR="0003414B" w:rsidRPr="004923F9" w:rsidRDefault="0003414B" w:rsidP="0071687C">
      <w:pPr>
        <w:spacing w:line="320" w:lineRule="exact"/>
        <w:rPr>
          <w:rFonts w:ascii="Garamond" w:hAnsi="Garamond" w:cs="Arial"/>
          <w:color w:val="000000" w:themeColor="text1"/>
          <w:shd w:val="clear" w:color="auto" w:fill="FFFFFF"/>
          <w:lang w:val="en-GB"/>
        </w:rPr>
      </w:pPr>
    </w:p>
    <w:p w14:paraId="1D3036E6" w14:textId="77777777" w:rsidR="00607754" w:rsidRPr="004923F9" w:rsidRDefault="00607754" w:rsidP="00607754">
      <w:pPr>
        <w:pStyle w:val="NormalWeb"/>
        <w:spacing w:before="0" w:beforeAutospacing="0" w:after="0" w:afterAutospacing="0" w:line="320" w:lineRule="exact"/>
        <w:rPr>
          <w:rFonts w:ascii="Garamond" w:hAnsi="Garamond" w:cs="Arial"/>
          <w:color w:val="000000" w:themeColor="text1"/>
          <w:shd w:val="clear" w:color="auto" w:fill="FFFFFF"/>
          <w:lang w:val="en-GB"/>
        </w:rPr>
      </w:pPr>
      <w:r w:rsidRPr="004923F9">
        <w:rPr>
          <w:rFonts w:ascii="Garamond" w:hAnsi="Garamond" w:cs="Arial"/>
          <w:color w:val="000000" w:themeColor="text1"/>
          <w:shd w:val="clear" w:color="auto" w:fill="FFFFFF"/>
          <w:lang w:val="en-GB"/>
        </w:rPr>
        <w:t>Elden</w:t>
      </w:r>
      <w:r>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S</w:t>
      </w:r>
      <w:r>
        <w:rPr>
          <w:rFonts w:ascii="Garamond" w:hAnsi="Garamond" w:cs="Arial"/>
          <w:color w:val="000000" w:themeColor="text1"/>
          <w:shd w:val="clear" w:color="auto" w:fill="FFFFFF"/>
          <w:lang w:val="en-GB"/>
        </w:rPr>
        <w:t>. 2005.</w:t>
      </w:r>
      <w:r w:rsidRPr="004923F9">
        <w:rPr>
          <w:rFonts w:ascii="Garamond" w:hAnsi="Garamond" w:cs="Arial"/>
          <w:color w:val="000000" w:themeColor="text1"/>
          <w:shd w:val="clear" w:color="auto" w:fill="FFFFFF"/>
          <w:lang w:val="en-GB"/>
        </w:rPr>
        <w:t xml:space="preserve"> </w:t>
      </w:r>
      <w:r>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Missing the Point: Globalization, </w:t>
      </w:r>
      <w:proofErr w:type="spellStart"/>
      <w:r w:rsidRPr="004923F9">
        <w:rPr>
          <w:rFonts w:ascii="Garamond" w:hAnsi="Garamond" w:cs="Arial"/>
          <w:color w:val="000000" w:themeColor="text1"/>
          <w:shd w:val="clear" w:color="auto" w:fill="FFFFFF"/>
          <w:lang w:val="en-GB"/>
        </w:rPr>
        <w:t>deterritorialization</w:t>
      </w:r>
      <w:proofErr w:type="spellEnd"/>
      <w:r w:rsidRPr="004923F9">
        <w:rPr>
          <w:rFonts w:ascii="Garamond" w:hAnsi="Garamond" w:cs="Arial"/>
          <w:color w:val="000000" w:themeColor="text1"/>
          <w:shd w:val="clear" w:color="auto" w:fill="FFFFFF"/>
          <w:lang w:val="en-GB"/>
        </w:rPr>
        <w:t xml:space="preserve"> and the space of the world.</w:t>
      </w:r>
      <w:r>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w:t>
      </w:r>
      <w:r w:rsidRPr="004923F9">
        <w:rPr>
          <w:rFonts w:ascii="Garamond" w:hAnsi="Garamond" w:cs="Arial"/>
          <w:i/>
          <w:color w:val="000000" w:themeColor="text1"/>
          <w:shd w:val="clear" w:color="auto" w:fill="FFFFFF"/>
          <w:lang w:val="en-GB"/>
        </w:rPr>
        <w:t xml:space="preserve">Transactions of the Institute of British Geographers </w:t>
      </w:r>
      <w:r w:rsidRPr="004923F9">
        <w:rPr>
          <w:rFonts w:ascii="Garamond" w:hAnsi="Garamond" w:cs="Arial"/>
          <w:color w:val="000000" w:themeColor="text1"/>
          <w:shd w:val="clear" w:color="auto" w:fill="FFFFFF"/>
          <w:lang w:val="en-GB"/>
        </w:rPr>
        <w:t xml:space="preserve">30: 8-19. </w:t>
      </w:r>
    </w:p>
    <w:p w14:paraId="5DB6C8F4" w14:textId="77777777" w:rsidR="00607754" w:rsidRDefault="00607754" w:rsidP="00212255">
      <w:pPr>
        <w:pStyle w:val="NormalWeb"/>
        <w:spacing w:before="0" w:beforeAutospacing="0" w:after="0" w:afterAutospacing="0" w:line="320" w:lineRule="exact"/>
        <w:rPr>
          <w:rFonts w:ascii="Garamond" w:hAnsi="Garamond" w:cs="Arial"/>
          <w:color w:val="000000" w:themeColor="text1"/>
          <w:shd w:val="clear" w:color="auto" w:fill="FFFFFF"/>
          <w:lang w:val="en-GB"/>
        </w:rPr>
      </w:pPr>
    </w:p>
    <w:p w14:paraId="3B6FCE31" w14:textId="560F1805" w:rsidR="0003414B" w:rsidRPr="004923F9" w:rsidRDefault="0003414B" w:rsidP="00212255">
      <w:pPr>
        <w:pStyle w:val="NormalWeb"/>
        <w:spacing w:before="0" w:beforeAutospacing="0" w:after="0" w:afterAutospacing="0" w:line="320" w:lineRule="exact"/>
        <w:rPr>
          <w:rFonts w:ascii="Garamond" w:hAnsi="Garamond" w:cs="Arial"/>
          <w:color w:val="000000" w:themeColor="text1"/>
          <w:shd w:val="clear" w:color="auto" w:fill="FFFFFF"/>
          <w:lang w:val="en-GB"/>
        </w:rPr>
      </w:pPr>
      <w:r w:rsidRPr="004923F9">
        <w:rPr>
          <w:rFonts w:ascii="Garamond" w:hAnsi="Garamond" w:cs="Arial"/>
          <w:color w:val="000000" w:themeColor="text1"/>
          <w:shd w:val="clear" w:color="auto" w:fill="FFFFFF"/>
          <w:lang w:val="en-GB"/>
        </w:rPr>
        <w:t>Elden</w:t>
      </w:r>
      <w:r w:rsidR="00B56319">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S</w:t>
      </w:r>
      <w:r w:rsidR="00B56319">
        <w:rPr>
          <w:rFonts w:ascii="Garamond" w:hAnsi="Garamond" w:cs="Arial"/>
          <w:color w:val="000000" w:themeColor="text1"/>
          <w:shd w:val="clear" w:color="auto" w:fill="FFFFFF"/>
          <w:lang w:val="en-GB"/>
        </w:rPr>
        <w:t>tuart. 2000.</w:t>
      </w:r>
      <w:r w:rsidRPr="004923F9">
        <w:rPr>
          <w:rFonts w:ascii="Garamond" w:hAnsi="Garamond" w:cs="Arial"/>
          <w:color w:val="000000" w:themeColor="text1"/>
          <w:shd w:val="clear" w:color="auto" w:fill="FFFFFF"/>
          <w:lang w:val="en-GB"/>
        </w:rPr>
        <w:t xml:space="preserve"> </w:t>
      </w:r>
      <w:r w:rsidR="00B56319">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Rethinking the Polis: Implications of Heidegger’s questioning the political.</w:t>
      </w:r>
      <w:r w:rsidR="00B56319">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w:t>
      </w:r>
      <w:r w:rsidRPr="004923F9">
        <w:rPr>
          <w:rFonts w:ascii="Garamond" w:hAnsi="Garamond" w:cs="Arial"/>
          <w:i/>
          <w:color w:val="000000" w:themeColor="text1"/>
          <w:shd w:val="clear" w:color="auto" w:fill="FFFFFF"/>
          <w:lang w:val="en-GB"/>
        </w:rPr>
        <w:t>Political Geography</w:t>
      </w:r>
      <w:r w:rsidRPr="004923F9">
        <w:rPr>
          <w:rFonts w:ascii="Garamond" w:hAnsi="Garamond" w:cs="Arial"/>
          <w:color w:val="000000" w:themeColor="text1"/>
          <w:shd w:val="clear" w:color="auto" w:fill="FFFFFF"/>
          <w:lang w:val="en-GB"/>
        </w:rPr>
        <w:t xml:space="preserve"> 19(4): 407-422.</w:t>
      </w:r>
    </w:p>
    <w:p w14:paraId="0702D884" w14:textId="77777777" w:rsidR="0003414B" w:rsidRPr="004923F9" w:rsidRDefault="0003414B" w:rsidP="00212255">
      <w:pPr>
        <w:pStyle w:val="NormalWeb"/>
        <w:spacing w:before="0" w:beforeAutospacing="0" w:after="0" w:afterAutospacing="0" w:line="320" w:lineRule="exact"/>
        <w:rPr>
          <w:rFonts w:ascii="Garamond" w:hAnsi="Garamond" w:cs="Arial"/>
          <w:color w:val="000000" w:themeColor="text1"/>
          <w:shd w:val="clear" w:color="auto" w:fill="FFFFFF"/>
          <w:lang w:val="en-GB"/>
        </w:rPr>
      </w:pPr>
    </w:p>
    <w:p w14:paraId="1338F335" w14:textId="784C067D" w:rsidR="0003414B" w:rsidRPr="00CB243D" w:rsidRDefault="002E0A84" w:rsidP="00F34B5B">
      <w:pPr>
        <w:pStyle w:val="NormalWeb"/>
        <w:spacing w:before="0" w:beforeAutospacing="0" w:after="0" w:afterAutospacing="0" w:line="320" w:lineRule="exact"/>
        <w:outlineLvl w:val="0"/>
        <w:rPr>
          <w:rFonts w:ascii="Garamond" w:hAnsi="Garamond"/>
          <w:color w:val="000000" w:themeColor="text1"/>
          <w:lang w:val="en-US"/>
        </w:rPr>
      </w:pPr>
      <w:r w:rsidRPr="001573A2">
        <w:rPr>
          <w:rFonts w:ascii="Garamond" w:hAnsi="Garamond"/>
          <w:color w:val="000000" w:themeColor="text1"/>
          <w:lang w:val="en-US"/>
        </w:rPr>
        <w:t>Falah</w:t>
      </w:r>
      <w:r w:rsidR="00CB243D">
        <w:rPr>
          <w:rFonts w:ascii="Garamond" w:hAnsi="Garamond"/>
          <w:color w:val="000000" w:themeColor="text1"/>
          <w:lang w:val="en-US"/>
        </w:rPr>
        <w:t>, Ghazi-</w:t>
      </w:r>
      <w:r w:rsidRPr="001573A2">
        <w:rPr>
          <w:rFonts w:ascii="Garamond" w:hAnsi="Garamond"/>
          <w:color w:val="000000" w:themeColor="text1"/>
          <w:lang w:val="en-US"/>
        </w:rPr>
        <w:t>W</w:t>
      </w:r>
      <w:r w:rsidR="00CB243D">
        <w:rPr>
          <w:rFonts w:ascii="Garamond" w:hAnsi="Garamond"/>
          <w:color w:val="000000" w:themeColor="text1"/>
          <w:lang w:val="en-US"/>
        </w:rPr>
        <w:t>alid. 2003.</w:t>
      </w:r>
      <w:r w:rsidRPr="001573A2">
        <w:rPr>
          <w:rFonts w:ascii="Garamond" w:hAnsi="Garamond"/>
          <w:color w:val="000000" w:themeColor="text1"/>
          <w:lang w:val="en-US"/>
        </w:rPr>
        <w:t xml:space="preserve"> </w:t>
      </w:r>
      <w:r w:rsidR="004936C5">
        <w:rPr>
          <w:rFonts w:ascii="Garamond" w:hAnsi="Garamond"/>
          <w:color w:val="000000" w:themeColor="text1"/>
          <w:lang w:val="en-US"/>
        </w:rPr>
        <w:t>“</w:t>
      </w:r>
      <w:r w:rsidRPr="001573A2">
        <w:rPr>
          <w:rFonts w:ascii="Garamond" w:hAnsi="Garamond"/>
          <w:color w:val="000000" w:themeColor="text1"/>
          <w:lang w:val="en-US"/>
        </w:rPr>
        <w:t>Dynamics and patterns of the shrinking of Arab lands in Palestine.</w:t>
      </w:r>
      <w:r w:rsidR="004936C5">
        <w:rPr>
          <w:rFonts w:ascii="Garamond" w:hAnsi="Garamond"/>
          <w:color w:val="000000" w:themeColor="text1"/>
          <w:lang w:val="en-US"/>
        </w:rPr>
        <w:t>”</w:t>
      </w:r>
      <w:r w:rsidRPr="001573A2">
        <w:rPr>
          <w:rFonts w:ascii="Garamond" w:hAnsi="Garamond"/>
          <w:color w:val="000000" w:themeColor="text1"/>
          <w:lang w:val="en-US"/>
        </w:rPr>
        <w:t xml:space="preserve"> </w:t>
      </w:r>
      <w:r w:rsidRPr="001573A2">
        <w:rPr>
          <w:rFonts w:ascii="Garamond" w:hAnsi="Garamond"/>
          <w:i/>
          <w:color w:val="000000" w:themeColor="text1"/>
          <w:lang w:val="en-US"/>
        </w:rPr>
        <w:t xml:space="preserve">Political Geography </w:t>
      </w:r>
      <w:r w:rsidRPr="001573A2">
        <w:rPr>
          <w:rFonts w:ascii="Garamond" w:hAnsi="Garamond"/>
          <w:color w:val="000000" w:themeColor="text1"/>
          <w:lang w:val="en-US"/>
        </w:rPr>
        <w:t>22</w:t>
      </w:r>
      <w:r>
        <w:rPr>
          <w:rFonts w:ascii="Garamond" w:hAnsi="Garamond"/>
          <w:color w:val="000000" w:themeColor="text1"/>
          <w:lang w:val="en-US"/>
        </w:rPr>
        <w:t>:</w:t>
      </w:r>
      <w:r w:rsidRPr="001573A2">
        <w:rPr>
          <w:rFonts w:ascii="Garamond" w:hAnsi="Garamond"/>
          <w:color w:val="000000" w:themeColor="text1"/>
          <w:lang w:val="en-US"/>
        </w:rPr>
        <w:t xml:space="preserve"> 179-209</w:t>
      </w:r>
      <w:r>
        <w:rPr>
          <w:rFonts w:ascii="Garamond" w:hAnsi="Garamond"/>
          <w:color w:val="000000" w:themeColor="text1"/>
          <w:lang w:val="en-US"/>
        </w:rPr>
        <w:t>.</w:t>
      </w:r>
      <w:r w:rsidRPr="001573A2">
        <w:rPr>
          <w:rFonts w:ascii="Garamond" w:hAnsi="Garamond"/>
          <w:color w:val="000000" w:themeColor="text1"/>
          <w:lang w:val="en-US"/>
        </w:rPr>
        <w:t xml:space="preserve"> </w:t>
      </w:r>
    </w:p>
    <w:p w14:paraId="0AD6F506" w14:textId="77777777" w:rsidR="0003414B" w:rsidRPr="004923F9" w:rsidRDefault="0003414B" w:rsidP="0071687C">
      <w:pPr>
        <w:spacing w:line="320" w:lineRule="exact"/>
        <w:rPr>
          <w:rFonts w:ascii="Garamond" w:hAnsi="Garamond" w:cs="Arial"/>
          <w:color w:val="000000" w:themeColor="text1"/>
          <w:shd w:val="clear" w:color="auto" w:fill="FFFFFF"/>
          <w:lang w:val="en-GB"/>
        </w:rPr>
      </w:pPr>
    </w:p>
    <w:p w14:paraId="7382A691" w14:textId="0DA063B9" w:rsidR="0003414B" w:rsidRPr="004923F9" w:rsidRDefault="0003414B" w:rsidP="0071687C">
      <w:pPr>
        <w:spacing w:line="320" w:lineRule="exact"/>
        <w:rPr>
          <w:rFonts w:ascii="Garamond" w:hAnsi="Garamond" w:cs="Arial"/>
          <w:color w:val="000000" w:themeColor="text1"/>
          <w:shd w:val="clear" w:color="auto" w:fill="FFFFFF"/>
          <w:lang w:val="en-GB"/>
        </w:rPr>
      </w:pPr>
      <w:r w:rsidRPr="004923F9">
        <w:rPr>
          <w:rFonts w:ascii="Garamond" w:hAnsi="Garamond" w:cs="Arial"/>
          <w:color w:val="000000" w:themeColor="text1"/>
          <w:shd w:val="clear" w:color="auto" w:fill="FFFFFF"/>
          <w:lang w:val="en-GB"/>
        </w:rPr>
        <w:t>Feldman</w:t>
      </w:r>
      <w:r w:rsidR="004936C5">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I</w:t>
      </w:r>
      <w:r w:rsidR="004936C5">
        <w:rPr>
          <w:rFonts w:ascii="Garamond" w:hAnsi="Garamond" w:cs="Arial"/>
          <w:color w:val="000000" w:themeColor="text1"/>
          <w:shd w:val="clear" w:color="auto" w:fill="FFFFFF"/>
          <w:lang w:val="en-GB"/>
        </w:rPr>
        <w:t>lana. 2015.</w:t>
      </w:r>
      <w:r w:rsidRPr="004923F9">
        <w:rPr>
          <w:rFonts w:ascii="Garamond" w:hAnsi="Garamond" w:cs="Arial"/>
          <w:color w:val="000000" w:themeColor="text1"/>
          <w:shd w:val="clear" w:color="auto" w:fill="FFFFFF"/>
          <w:lang w:val="en-GB"/>
        </w:rPr>
        <w:t xml:space="preserve"> </w:t>
      </w:r>
      <w:r w:rsidR="004936C5">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Looking for Humanitarian Purpose: Endurance and the Value of Lives in a Palestinian Refugee Camp.</w:t>
      </w:r>
      <w:r w:rsidR="004936C5">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w:t>
      </w:r>
      <w:r w:rsidRPr="004923F9">
        <w:rPr>
          <w:rFonts w:ascii="Garamond" w:hAnsi="Garamond" w:cs="Arial"/>
          <w:i/>
          <w:color w:val="000000" w:themeColor="text1"/>
          <w:shd w:val="clear" w:color="auto" w:fill="FFFFFF"/>
          <w:lang w:val="en-GB"/>
        </w:rPr>
        <w:t xml:space="preserve">Public Culture </w:t>
      </w:r>
      <w:r w:rsidRPr="004923F9">
        <w:rPr>
          <w:rFonts w:ascii="Garamond" w:hAnsi="Garamond" w:cs="Arial"/>
          <w:color w:val="000000" w:themeColor="text1"/>
          <w:shd w:val="clear" w:color="auto" w:fill="FFFFFF"/>
          <w:lang w:val="en-GB"/>
        </w:rPr>
        <w:t>27(3): 427-447.</w:t>
      </w:r>
    </w:p>
    <w:p w14:paraId="465522DB" w14:textId="77777777" w:rsidR="0003414B" w:rsidRPr="004923F9" w:rsidRDefault="0003414B">
      <w:pPr>
        <w:spacing w:line="320" w:lineRule="exact"/>
        <w:rPr>
          <w:rStyle w:val="nlmstring-name"/>
          <w:rFonts w:ascii="Garamond" w:hAnsi="Garamond" w:cs="Arial"/>
          <w:color w:val="000000" w:themeColor="text1"/>
          <w:shd w:val="clear" w:color="auto" w:fill="FFFFFF"/>
          <w:lang w:val="en-GB"/>
        </w:rPr>
      </w:pPr>
    </w:p>
    <w:p w14:paraId="3AE45594" w14:textId="7B80578F" w:rsidR="0003414B" w:rsidRPr="004923F9" w:rsidRDefault="0003414B" w:rsidP="00706041">
      <w:pPr>
        <w:spacing w:line="320" w:lineRule="exact"/>
        <w:rPr>
          <w:rFonts w:ascii="Garamond" w:hAnsi="Garamond"/>
          <w:color w:val="000000" w:themeColor="text1"/>
          <w:lang w:val="en-GB"/>
        </w:rPr>
      </w:pPr>
      <w:r w:rsidRPr="004923F9">
        <w:rPr>
          <w:rStyle w:val="nlmstring-name"/>
          <w:rFonts w:ascii="Garamond" w:hAnsi="Garamond" w:cs="Arial"/>
          <w:color w:val="000000" w:themeColor="text1"/>
          <w:shd w:val="clear" w:color="auto" w:fill="FFFFFF"/>
          <w:lang w:val="en-GB"/>
        </w:rPr>
        <w:t>Gibson-Graham</w:t>
      </w:r>
      <w:r w:rsidR="00267171">
        <w:rPr>
          <w:rStyle w:val="nlmstring-name"/>
          <w:rFonts w:ascii="Garamond" w:hAnsi="Garamond" w:cs="Arial"/>
          <w:color w:val="000000" w:themeColor="text1"/>
          <w:shd w:val="clear" w:color="auto" w:fill="FFFFFF"/>
          <w:lang w:val="en-GB"/>
        </w:rPr>
        <w:t>, J.</w:t>
      </w:r>
      <w:r w:rsidRPr="004923F9">
        <w:rPr>
          <w:rStyle w:val="nlmstring-name"/>
          <w:rFonts w:ascii="Garamond" w:hAnsi="Garamond" w:cs="Arial"/>
          <w:color w:val="000000" w:themeColor="text1"/>
          <w:shd w:val="clear" w:color="auto" w:fill="FFFFFF"/>
          <w:lang w:val="en-GB"/>
        </w:rPr>
        <w:t>K.</w:t>
      </w:r>
      <w:r w:rsidRPr="004923F9">
        <w:rPr>
          <w:rFonts w:ascii="Garamond" w:hAnsi="Garamond" w:cs="Arial"/>
          <w:color w:val="000000" w:themeColor="text1"/>
          <w:shd w:val="clear" w:color="auto" w:fill="FFFFFF"/>
          <w:lang w:val="en-GB"/>
        </w:rPr>
        <w:t> </w:t>
      </w:r>
      <w:r w:rsidRPr="004923F9">
        <w:rPr>
          <w:rStyle w:val="nlmyear"/>
          <w:rFonts w:ascii="Garamond" w:hAnsi="Garamond" w:cs="Arial"/>
          <w:color w:val="000000" w:themeColor="text1"/>
          <w:shd w:val="clear" w:color="auto" w:fill="FFFFFF"/>
          <w:lang w:val="en-GB"/>
        </w:rPr>
        <w:t>2008</w:t>
      </w:r>
      <w:r w:rsidR="00267171">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w:t>
      </w:r>
      <w:r w:rsidR="00267171">
        <w:rPr>
          <w:rFonts w:ascii="Garamond" w:hAnsi="Garamond" w:cs="Arial"/>
          <w:color w:val="000000" w:themeColor="text1"/>
          <w:shd w:val="clear" w:color="auto" w:fill="FFFFFF"/>
          <w:lang w:val="en-GB"/>
        </w:rPr>
        <w:t>“</w:t>
      </w:r>
      <w:r w:rsidRPr="004923F9">
        <w:rPr>
          <w:rStyle w:val="nlmarticle-title"/>
          <w:rFonts w:ascii="Garamond" w:hAnsi="Garamond" w:cs="Arial"/>
          <w:color w:val="000000" w:themeColor="text1"/>
          <w:shd w:val="clear" w:color="auto" w:fill="FFFFFF"/>
          <w:lang w:val="en-GB"/>
        </w:rPr>
        <w:t>Diverse economies: performative</w:t>
      </w:r>
      <w:r w:rsidR="00267171">
        <w:rPr>
          <w:rStyle w:val="nlmarticle-title"/>
          <w:rFonts w:ascii="Garamond" w:hAnsi="Garamond" w:cs="Arial"/>
          <w:color w:val="000000" w:themeColor="text1"/>
          <w:shd w:val="clear" w:color="auto" w:fill="FFFFFF"/>
          <w:lang w:val="en-GB"/>
        </w:rPr>
        <w:t xml:space="preserve"> practices for ‘Other Worlds’</w:t>
      </w:r>
      <w:r w:rsidRPr="004923F9">
        <w:rPr>
          <w:rStyle w:val="nlmarticle-title"/>
          <w:rFonts w:ascii="Garamond" w:hAnsi="Garamond" w:cs="Arial"/>
          <w:color w:val="000000" w:themeColor="text1"/>
          <w:shd w:val="clear" w:color="auto" w:fill="FFFFFF"/>
          <w:lang w:val="en-GB"/>
        </w:rPr>
        <w:t>.</w:t>
      </w:r>
      <w:r w:rsidR="00267171">
        <w:rPr>
          <w:rStyle w:val="nlmarticle-title"/>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w:t>
      </w:r>
      <w:r w:rsidRPr="004923F9">
        <w:rPr>
          <w:rFonts w:ascii="Garamond" w:hAnsi="Garamond" w:cs="Arial"/>
          <w:i/>
          <w:color w:val="000000" w:themeColor="text1"/>
          <w:shd w:val="clear" w:color="auto" w:fill="FFFFFF"/>
          <w:lang w:val="en-GB"/>
        </w:rPr>
        <w:t>Progress in Human Geography</w:t>
      </w:r>
      <w:r w:rsidRPr="004923F9">
        <w:rPr>
          <w:rFonts w:ascii="Garamond" w:hAnsi="Garamond" w:cs="Arial"/>
          <w:color w:val="000000" w:themeColor="text1"/>
          <w:shd w:val="clear" w:color="auto" w:fill="FFFFFF"/>
          <w:lang w:val="en-GB"/>
        </w:rPr>
        <w:t xml:space="preserve"> 32(5): </w:t>
      </w:r>
      <w:r w:rsidRPr="004923F9">
        <w:rPr>
          <w:rStyle w:val="nlmfpage"/>
          <w:rFonts w:ascii="Garamond" w:hAnsi="Garamond" w:cs="Arial"/>
          <w:color w:val="000000" w:themeColor="text1"/>
          <w:shd w:val="clear" w:color="auto" w:fill="FFFFFF"/>
          <w:lang w:val="en-GB"/>
        </w:rPr>
        <w:t>613</w:t>
      </w:r>
      <w:r w:rsidRPr="004923F9">
        <w:rPr>
          <w:rFonts w:ascii="Garamond" w:hAnsi="Garamond" w:cs="Arial"/>
          <w:color w:val="000000" w:themeColor="text1"/>
          <w:shd w:val="clear" w:color="auto" w:fill="FFFFFF"/>
          <w:lang w:val="en-GB"/>
        </w:rPr>
        <w:t>-6</w:t>
      </w:r>
      <w:r w:rsidRPr="004923F9">
        <w:rPr>
          <w:rStyle w:val="nlmlpage"/>
          <w:rFonts w:ascii="Garamond" w:hAnsi="Garamond" w:cs="Arial"/>
          <w:color w:val="000000" w:themeColor="text1"/>
          <w:shd w:val="clear" w:color="auto" w:fill="FFFFFF"/>
          <w:lang w:val="en-GB"/>
        </w:rPr>
        <w:t>32.</w:t>
      </w:r>
    </w:p>
    <w:p w14:paraId="3ADB2492" w14:textId="77777777" w:rsidR="0003414B" w:rsidRPr="004923F9" w:rsidRDefault="0003414B">
      <w:pPr>
        <w:spacing w:line="320" w:lineRule="exact"/>
        <w:rPr>
          <w:rFonts w:ascii="Garamond" w:hAnsi="Garamond" w:cs="Arial"/>
          <w:color w:val="000000" w:themeColor="text1"/>
          <w:shd w:val="clear" w:color="auto" w:fill="FFFFFF"/>
          <w:lang w:val="en-GB"/>
        </w:rPr>
      </w:pPr>
    </w:p>
    <w:p w14:paraId="0416D1A8" w14:textId="14B15B05" w:rsidR="0003414B" w:rsidRPr="004923F9" w:rsidRDefault="0003414B">
      <w:pPr>
        <w:spacing w:line="320" w:lineRule="exact"/>
        <w:rPr>
          <w:rFonts w:ascii="Garamond" w:hAnsi="Garamond" w:cs="Arial"/>
          <w:color w:val="000000" w:themeColor="text1"/>
          <w:shd w:val="clear" w:color="auto" w:fill="FFFFFF"/>
          <w:lang w:val="en-GB"/>
        </w:rPr>
      </w:pPr>
      <w:r w:rsidRPr="004923F9">
        <w:rPr>
          <w:rFonts w:ascii="Garamond" w:hAnsi="Garamond" w:cs="Arial"/>
          <w:color w:val="000000" w:themeColor="text1"/>
          <w:shd w:val="clear" w:color="auto" w:fill="FFFFFF"/>
          <w:lang w:val="en-GB"/>
        </w:rPr>
        <w:t>Graham</w:t>
      </w:r>
      <w:r w:rsidR="00A87C3F">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S</w:t>
      </w:r>
      <w:r w:rsidR="007F147A">
        <w:rPr>
          <w:rFonts w:ascii="Garamond" w:hAnsi="Garamond" w:cs="Arial"/>
          <w:color w:val="000000" w:themeColor="text1"/>
          <w:shd w:val="clear" w:color="auto" w:fill="FFFFFF"/>
          <w:lang w:val="en-GB"/>
        </w:rPr>
        <w:t>tephen</w:t>
      </w:r>
      <w:r w:rsidR="00A87C3F">
        <w:rPr>
          <w:rFonts w:ascii="Garamond" w:hAnsi="Garamond" w:cs="Arial"/>
          <w:color w:val="000000" w:themeColor="text1"/>
          <w:shd w:val="clear" w:color="auto" w:fill="FFFFFF"/>
          <w:lang w:val="en-GB"/>
        </w:rPr>
        <w:t>.</w:t>
      </w:r>
      <w:r w:rsidR="007F147A">
        <w:rPr>
          <w:rFonts w:ascii="Garamond" w:hAnsi="Garamond" w:cs="Arial"/>
          <w:color w:val="000000" w:themeColor="text1"/>
          <w:shd w:val="clear" w:color="auto" w:fill="FFFFFF"/>
          <w:lang w:val="en-GB"/>
        </w:rPr>
        <w:t xml:space="preserve"> 2002</w:t>
      </w:r>
      <w:r w:rsidR="00A87C3F">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w:t>
      </w:r>
      <w:r w:rsidR="00A54070">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Bulldozers and bombs: the latest Palestinian–Israeli conflict as asymmetric </w:t>
      </w:r>
      <w:proofErr w:type="spellStart"/>
      <w:r w:rsidRPr="004923F9">
        <w:rPr>
          <w:rFonts w:ascii="Garamond" w:hAnsi="Garamond" w:cs="Arial"/>
          <w:color w:val="000000" w:themeColor="text1"/>
          <w:shd w:val="clear" w:color="auto" w:fill="FFFFFF"/>
          <w:lang w:val="en-GB"/>
        </w:rPr>
        <w:t>urbicide</w:t>
      </w:r>
      <w:proofErr w:type="spellEnd"/>
      <w:r w:rsidRPr="004923F9">
        <w:rPr>
          <w:rFonts w:ascii="Garamond" w:hAnsi="Garamond" w:cs="Arial"/>
          <w:color w:val="000000" w:themeColor="text1"/>
          <w:shd w:val="clear" w:color="auto" w:fill="FFFFFF"/>
          <w:lang w:val="en-GB"/>
        </w:rPr>
        <w:t>.</w:t>
      </w:r>
      <w:r w:rsidR="00A54070">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w:t>
      </w:r>
      <w:r w:rsidRPr="004923F9">
        <w:rPr>
          <w:rFonts w:ascii="Garamond" w:hAnsi="Garamond" w:cs="Arial"/>
          <w:i/>
          <w:iCs/>
          <w:color w:val="000000" w:themeColor="text1"/>
          <w:shd w:val="clear" w:color="auto" w:fill="FFFFFF"/>
          <w:lang w:val="en-GB"/>
        </w:rPr>
        <w:t>Antipode</w:t>
      </w:r>
      <w:r w:rsidRPr="004923F9">
        <w:rPr>
          <w:rFonts w:ascii="Garamond" w:hAnsi="Garamond" w:cs="Arial"/>
          <w:color w:val="000000" w:themeColor="text1"/>
          <w:shd w:val="clear" w:color="auto" w:fill="FFFFFF"/>
          <w:lang w:val="en-GB"/>
        </w:rPr>
        <w:t> </w:t>
      </w:r>
      <w:r w:rsidRPr="004923F9">
        <w:rPr>
          <w:rFonts w:ascii="Garamond" w:hAnsi="Garamond" w:cs="Arial"/>
          <w:iCs/>
          <w:color w:val="000000" w:themeColor="text1"/>
          <w:shd w:val="clear" w:color="auto" w:fill="FFFFFF"/>
          <w:lang w:val="en-GB"/>
        </w:rPr>
        <w:t>34</w:t>
      </w:r>
      <w:r w:rsidRPr="004923F9">
        <w:rPr>
          <w:rFonts w:ascii="Garamond" w:hAnsi="Garamond" w:cs="Arial"/>
          <w:color w:val="000000" w:themeColor="text1"/>
          <w:shd w:val="clear" w:color="auto" w:fill="FFFFFF"/>
          <w:lang w:val="en-GB"/>
        </w:rPr>
        <w:t>(4): 642-649.</w:t>
      </w:r>
    </w:p>
    <w:p w14:paraId="7A75BA9F" w14:textId="77777777" w:rsidR="0003414B" w:rsidRPr="004923F9" w:rsidRDefault="0003414B">
      <w:pPr>
        <w:spacing w:line="320" w:lineRule="exact"/>
        <w:rPr>
          <w:rFonts w:ascii="Garamond" w:hAnsi="Garamond" w:cs="Arial"/>
          <w:color w:val="000000" w:themeColor="text1"/>
          <w:shd w:val="clear" w:color="auto" w:fill="FFFFFF"/>
          <w:lang w:val="en-GB"/>
        </w:rPr>
      </w:pPr>
    </w:p>
    <w:p w14:paraId="1374E244" w14:textId="77777777" w:rsidR="00607754" w:rsidRPr="00F37040" w:rsidRDefault="00607754" w:rsidP="00607754">
      <w:pPr>
        <w:spacing w:line="320" w:lineRule="exact"/>
        <w:rPr>
          <w:rFonts w:ascii="Garamond" w:hAnsi="Garamond" w:cs="Arial"/>
          <w:color w:val="000000" w:themeColor="text1"/>
          <w:shd w:val="clear" w:color="auto" w:fill="FFFFFF"/>
          <w:lang w:val="en-GB"/>
        </w:rPr>
      </w:pPr>
      <w:r w:rsidRPr="00125D1E">
        <w:rPr>
          <w:rFonts w:ascii="Garamond" w:hAnsi="Garamond" w:cs="Arial"/>
          <w:color w:val="000000" w:themeColor="text1"/>
          <w:shd w:val="clear" w:color="auto" w:fill="FFFFFF"/>
          <w:lang w:val="en-GB"/>
        </w:rPr>
        <w:t>Griffiths</w:t>
      </w:r>
      <w:r>
        <w:rPr>
          <w:rFonts w:ascii="Garamond" w:hAnsi="Garamond" w:cs="Arial"/>
          <w:color w:val="000000" w:themeColor="text1"/>
          <w:shd w:val="clear" w:color="auto" w:fill="FFFFFF"/>
          <w:lang w:val="en-GB"/>
        </w:rPr>
        <w:t xml:space="preserve">, </w:t>
      </w:r>
      <w:r w:rsidRPr="004923F9">
        <w:rPr>
          <w:rFonts w:ascii="Garamond" w:hAnsi="Garamond" w:cs="Arial"/>
          <w:color w:val="000000" w:themeColor="text1"/>
          <w:shd w:val="clear" w:color="auto" w:fill="FFFFFF"/>
          <w:lang w:val="en-GB"/>
        </w:rPr>
        <w:t>M</w:t>
      </w:r>
      <w:r>
        <w:rPr>
          <w:rFonts w:ascii="Garamond" w:hAnsi="Garamond" w:cs="Arial"/>
          <w:color w:val="000000" w:themeColor="text1"/>
          <w:shd w:val="clear" w:color="auto" w:fill="FFFFFF"/>
          <w:lang w:val="en-GB"/>
        </w:rPr>
        <w:t>ark.</w:t>
      </w:r>
      <w:r w:rsidRPr="00125D1E">
        <w:rPr>
          <w:rFonts w:ascii="Garamond" w:hAnsi="Garamond" w:cs="Arial"/>
          <w:color w:val="000000" w:themeColor="text1"/>
          <w:shd w:val="clear" w:color="auto" w:fill="FFFFFF"/>
          <w:lang w:val="en-GB"/>
        </w:rPr>
        <w:t xml:space="preserve"> </w:t>
      </w:r>
      <w:r>
        <w:rPr>
          <w:rFonts w:ascii="Garamond" w:hAnsi="Garamond" w:cs="Arial"/>
          <w:color w:val="000000" w:themeColor="text1"/>
          <w:shd w:val="clear" w:color="auto" w:fill="FFFFFF"/>
          <w:lang w:val="en-GB"/>
        </w:rPr>
        <w:t>2017.</w:t>
      </w:r>
      <w:r w:rsidRPr="00F37040">
        <w:rPr>
          <w:rFonts w:ascii="Garamond" w:hAnsi="Garamond" w:cs="Arial"/>
          <w:color w:val="000000" w:themeColor="text1"/>
          <w:shd w:val="clear" w:color="auto" w:fill="FFFFFF"/>
          <w:lang w:val="en-GB"/>
        </w:rPr>
        <w:t xml:space="preserve"> </w:t>
      </w:r>
      <w:r>
        <w:rPr>
          <w:rFonts w:ascii="Garamond" w:hAnsi="Garamond" w:cs="Arial"/>
          <w:color w:val="000000" w:themeColor="text1"/>
          <w:shd w:val="clear" w:color="auto" w:fill="FFFFFF"/>
          <w:lang w:val="en-GB"/>
        </w:rPr>
        <w:t>“</w:t>
      </w:r>
      <w:r w:rsidRPr="00F37040">
        <w:rPr>
          <w:rFonts w:ascii="Garamond" w:hAnsi="Garamond" w:cs="Arial"/>
          <w:color w:val="000000" w:themeColor="text1"/>
          <w:shd w:val="clear" w:color="auto" w:fill="FFFFFF"/>
          <w:lang w:val="en-GB"/>
        </w:rPr>
        <w:t xml:space="preserve">Hope in Hebron: The political </w:t>
      </w:r>
      <w:proofErr w:type="spellStart"/>
      <w:r w:rsidRPr="00F37040">
        <w:rPr>
          <w:rFonts w:ascii="Garamond" w:hAnsi="Garamond" w:cs="Arial"/>
          <w:color w:val="000000" w:themeColor="text1"/>
          <w:shd w:val="clear" w:color="auto" w:fill="FFFFFF"/>
          <w:lang w:val="en-GB"/>
        </w:rPr>
        <w:t>affects</w:t>
      </w:r>
      <w:proofErr w:type="spellEnd"/>
      <w:r w:rsidRPr="00F37040">
        <w:rPr>
          <w:rFonts w:ascii="Garamond" w:hAnsi="Garamond" w:cs="Arial"/>
          <w:color w:val="000000" w:themeColor="text1"/>
          <w:shd w:val="clear" w:color="auto" w:fill="FFFFFF"/>
          <w:lang w:val="en-GB"/>
        </w:rPr>
        <w:t xml:space="preserve"> of activism in a strangled city.</w:t>
      </w:r>
      <w:r>
        <w:rPr>
          <w:rFonts w:ascii="Garamond" w:hAnsi="Garamond" w:cs="Arial"/>
          <w:color w:val="000000" w:themeColor="text1"/>
          <w:shd w:val="clear" w:color="auto" w:fill="FFFFFF"/>
          <w:lang w:val="en-GB"/>
        </w:rPr>
        <w:t>”</w:t>
      </w:r>
      <w:r w:rsidRPr="00F37040">
        <w:rPr>
          <w:rFonts w:ascii="Garamond" w:hAnsi="Garamond" w:cs="Arial"/>
          <w:color w:val="000000" w:themeColor="text1"/>
          <w:shd w:val="clear" w:color="auto" w:fill="FFFFFF"/>
          <w:lang w:val="en-GB"/>
        </w:rPr>
        <w:t xml:space="preserve"> </w:t>
      </w:r>
      <w:r w:rsidRPr="00F37040">
        <w:rPr>
          <w:rFonts w:ascii="Garamond" w:hAnsi="Garamond" w:cs="Arial"/>
          <w:i/>
          <w:iCs/>
          <w:color w:val="000000" w:themeColor="text1"/>
          <w:shd w:val="clear" w:color="auto" w:fill="FFFFFF"/>
          <w:lang w:val="en-GB"/>
        </w:rPr>
        <w:t>Antipode</w:t>
      </w:r>
      <w:r w:rsidRPr="00F37040">
        <w:rPr>
          <w:rFonts w:ascii="Garamond" w:hAnsi="Garamond" w:cs="Arial"/>
          <w:color w:val="000000" w:themeColor="text1"/>
          <w:shd w:val="clear" w:color="auto" w:fill="FFFFFF"/>
          <w:lang w:val="en-GB"/>
        </w:rPr>
        <w:t> </w:t>
      </w:r>
      <w:r w:rsidRPr="00F37040">
        <w:rPr>
          <w:rFonts w:ascii="Garamond" w:hAnsi="Garamond" w:cs="Arial"/>
          <w:iCs/>
          <w:color w:val="000000" w:themeColor="text1"/>
          <w:shd w:val="clear" w:color="auto" w:fill="FFFFFF"/>
          <w:lang w:val="en-GB"/>
        </w:rPr>
        <w:t>49</w:t>
      </w:r>
      <w:r w:rsidRPr="00F37040">
        <w:rPr>
          <w:rFonts w:ascii="Garamond" w:hAnsi="Garamond" w:cs="Arial"/>
          <w:color w:val="000000" w:themeColor="text1"/>
          <w:shd w:val="clear" w:color="auto" w:fill="FFFFFF"/>
          <w:lang w:val="en-GB"/>
        </w:rPr>
        <w:t>(3): 617-635.</w:t>
      </w:r>
    </w:p>
    <w:p w14:paraId="0619188F" w14:textId="77777777" w:rsidR="00607754" w:rsidRDefault="00607754">
      <w:pPr>
        <w:spacing w:line="320" w:lineRule="exact"/>
        <w:rPr>
          <w:rFonts w:ascii="Garamond" w:hAnsi="Garamond" w:cs="Arial"/>
          <w:color w:val="000000" w:themeColor="text1"/>
          <w:shd w:val="clear" w:color="auto" w:fill="FFFFFF"/>
          <w:lang w:val="en-GB"/>
        </w:rPr>
      </w:pPr>
    </w:p>
    <w:p w14:paraId="1185667E" w14:textId="7214C9CE" w:rsidR="0003414B" w:rsidRDefault="0003414B">
      <w:pPr>
        <w:spacing w:line="320" w:lineRule="exact"/>
        <w:rPr>
          <w:rFonts w:ascii="Garamond" w:hAnsi="Garamond" w:cs="Arial"/>
          <w:color w:val="000000" w:themeColor="text1"/>
          <w:shd w:val="clear" w:color="auto" w:fill="FFFFFF"/>
          <w:lang w:val="en-GB"/>
        </w:rPr>
      </w:pPr>
      <w:r w:rsidRPr="004923F9">
        <w:rPr>
          <w:rFonts w:ascii="Garamond" w:hAnsi="Garamond" w:cs="Arial"/>
          <w:color w:val="000000" w:themeColor="text1"/>
          <w:shd w:val="clear" w:color="auto" w:fill="FFFFFF"/>
          <w:lang w:val="en-GB"/>
        </w:rPr>
        <w:t>Griffiths</w:t>
      </w:r>
      <w:r w:rsidR="00A54070">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M</w:t>
      </w:r>
      <w:r w:rsidR="00931B06">
        <w:rPr>
          <w:rFonts w:ascii="Garamond" w:hAnsi="Garamond" w:cs="Arial"/>
          <w:color w:val="000000" w:themeColor="text1"/>
          <w:shd w:val="clear" w:color="auto" w:fill="FFFFFF"/>
          <w:lang w:val="en-GB"/>
        </w:rPr>
        <w:t>ark. 2014. “</w:t>
      </w:r>
      <w:r w:rsidRPr="004923F9">
        <w:rPr>
          <w:rFonts w:ascii="Garamond" w:hAnsi="Garamond" w:cs="Arial"/>
          <w:color w:val="000000" w:themeColor="text1"/>
          <w:shd w:val="clear" w:color="auto" w:fill="FFFFFF"/>
          <w:lang w:val="en-GB"/>
        </w:rPr>
        <w:t>The affective spaces of global civil society and why they matter.</w:t>
      </w:r>
      <w:r w:rsidR="00931B06">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w:t>
      </w:r>
      <w:r w:rsidRPr="004923F9">
        <w:rPr>
          <w:rFonts w:ascii="Garamond" w:hAnsi="Garamond" w:cs="Arial"/>
          <w:i/>
          <w:iCs/>
          <w:color w:val="000000" w:themeColor="text1"/>
          <w:shd w:val="clear" w:color="auto" w:fill="FFFFFF"/>
          <w:lang w:val="en-GB"/>
        </w:rPr>
        <w:t>Emotion, Space and Society</w:t>
      </w:r>
      <w:r w:rsidRPr="004923F9">
        <w:rPr>
          <w:rFonts w:ascii="Garamond" w:hAnsi="Garamond" w:cs="Arial"/>
          <w:color w:val="000000" w:themeColor="text1"/>
          <w:shd w:val="clear" w:color="auto" w:fill="FFFFFF"/>
          <w:lang w:val="en-GB"/>
        </w:rPr>
        <w:t> </w:t>
      </w:r>
      <w:r w:rsidRPr="004923F9">
        <w:rPr>
          <w:rFonts w:ascii="Garamond" w:hAnsi="Garamond" w:cs="Arial"/>
          <w:iCs/>
          <w:color w:val="000000" w:themeColor="text1"/>
          <w:shd w:val="clear" w:color="auto" w:fill="FFFFFF"/>
          <w:lang w:val="en-GB"/>
        </w:rPr>
        <w:t>11:</w:t>
      </w:r>
      <w:r w:rsidRPr="004923F9">
        <w:rPr>
          <w:rFonts w:ascii="Garamond" w:hAnsi="Garamond" w:cs="Arial"/>
          <w:color w:val="000000" w:themeColor="text1"/>
          <w:shd w:val="clear" w:color="auto" w:fill="FFFFFF"/>
          <w:lang w:val="en-GB"/>
        </w:rPr>
        <w:t xml:space="preserve"> 89-95.</w:t>
      </w:r>
    </w:p>
    <w:p w14:paraId="7A894D1F" w14:textId="77777777" w:rsidR="00342A87" w:rsidRPr="00D66DD9" w:rsidRDefault="00342A87" w:rsidP="00342A87">
      <w:pPr>
        <w:spacing w:line="320" w:lineRule="exact"/>
        <w:rPr>
          <w:rFonts w:ascii="Garamond" w:eastAsia="Times New Roman" w:hAnsi="Garamond"/>
          <w:color w:val="000000" w:themeColor="text1"/>
          <w:shd w:val="clear" w:color="auto" w:fill="FFFFFF"/>
          <w:lang w:val="en-GB"/>
        </w:rPr>
      </w:pPr>
    </w:p>
    <w:p w14:paraId="75E4981B" w14:textId="7444746B" w:rsidR="00E36467" w:rsidRPr="00360428" w:rsidRDefault="00E36467" w:rsidP="00E36467">
      <w:pPr>
        <w:rPr>
          <w:rFonts w:ascii="Garamond" w:hAnsi="Garamond" w:cs="Calibri Light"/>
          <w:color w:val="000000" w:themeColor="text1"/>
          <w:shd w:val="clear" w:color="auto" w:fill="FFFFFF"/>
          <w:lang w:val="en-GB"/>
        </w:rPr>
      </w:pPr>
      <w:r w:rsidRPr="00360428">
        <w:rPr>
          <w:rFonts w:ascii="Garamond" w:hAnsi="Garamond" w:cs="Calibri Light"/>
          <w:color w:val="000000" w:themeColor="text1"/>
          <w:shd w:val="clear" w:color="auto" w:fill="FFFFFF"/>
          <w:lang w:val="en-GB"/>
        </w:rPr>
        <w:t>Griffiths, Mark and Joronen Mikko</w:t>
      </w:r>
      <w:r w:rsidR="00F75BA1">
        <w:rPr>
          <w:rFonts w:ascii="Garamond" w:hAnsi="Garamond" w:cs="Calibri Light"/>
          <w:color w:val="000000" w:themeColor="text1"/>
          <w:shd w:val="clear" w:color="auto" w:fill="FFFFFF"/>
          <w:lang w:val="en-GB"/>
        </w:rPr>
        <w:t xml:space="preserve">. </w:t>
      </w:r>
      <w:r w:rsidRPr="00360428">
        <w:rPr>
          <w:rFonts w:ascii="Garamond" w:hAnsi="Garamond" w:cs="Calibri Light"/>
          <w:color w:val="000000" w:themeColor="text1"/>
          <w:shd w:val="clear" w:color="auto" w:fill="FFFFFF"/>
          <w:lang w:val="en-GB"/>
        </w:rPr>
        <w:t>2018</w:t>
      </w:r>
      <w:r w:rsidR="00360428">
        <w:rPr>
          <w:rFonts w:ascii="Garamond" w:hAnsi="Garamond" w:cs="Calibri Light"/>
          <w:color w:val="000000" w:themeColor="text1"/>
          <w:shd w:val="clear" w:color="auto" w:fill="FFFFFF"/>
          <w:lang w:val="en-GB"/>
        </w:rPr>
        <w:t>.</w:t>
      </w:r>
      <w:r w:rsidRPr="00360428">
        <w:rPr>
          <w:rFonts w:ascii="Garamond" w:hAnsi="Garamond" w:cs="Calibri Light"/>
          <w:color w:val="000000" w:themeColor="text1"/>
          <w:shd w:val="clear" w:color="auto" w:fill="FFFFFF"/>
          <w:lang w:val="en-GB"/>
        </w:rPr>
        <w:t xml:space="preserve"> </w:t>
      </w:r>
      <w:r w:rsidR="00360428">
        <w:rPr>
          <w:rFonts w:ascii="Garamond" w:hAnsi="Garamond" w:cs="Calibri Light"/>
          <w:color w:val="000000" w:themeColor="text1"/>
          <w:shd w:val="clear" w:color="auto" w:fill="FFFFFF"/>
          <w:lang w:val="en-GB"/>
        </w:rPr>
        <w:t>“</w:t>
      </w:r>
      <w:r w:rsidRPr="00360428">
        <w:rPr>
          <w:rFonts w:ascii="Garamond" w:hAnsi="Garamond" w:cs="Calibri Light"/>
          <w:color w:val="000000" w:themeColor="text1"/>
          <w:shd w:val="clear" w:color="auto" w:fill="FFFFFF"/>
          <w:lang w:val="en-GB"/>
        </w:rPr>
        <w:t>Marriage under occupation: Israel’s spousal visa restrictions in the West Bank</w:t>
      </w:r>
      <w:r w:rsidR="00360428">
        <w:rPr>
          <w:rFonts w:ascii="Garamond" w:hAnsi="Garamond" w:cs="Calibri Light"/>
          <w:color w:val="000000" w:themeColor="text1"/>
          <w:shd w:val="clear" w:color="auto" w:fill="FFFFFF"/>
          <w:lang w:val="en-GB"/>
        </w:rPr>
        <w:t>.”</w:t>
      </w:r>
      <w:r w:rsidRPr="00360428">
        <w:rPr>
          <w:rFonts w:ascii="Garamond" w:hAnsi="Garamond" w:cs="Calibri Light"/>
          <w:color w:val="000000" w:themeColor="text1"/>
          <w:shd w:val="clear" w:color="auto" w:fill="FFFFFF"/>
          <w:lang w:val="en-GB"/>
        </w:rPr>
        <w:t xml:space="preserve"> </w:t>
      </w:r>
      <w:r w:rsidRPr="00360428">
        <w:rPr>
          <w:rFonts w:ascii="Garamond" w:hAnsi="Garamond" w:cs="Calibri Light"/>
          <w:i/>
          <w:color w:val="000000" w:themeColor="text1"/>
          <w:shd w:val="clear" w:color="auto" w:fill="FFFFFF"/>
          <w:lang w:val="en-GB"/>
        </w:rPr>
        <w:t xml:space="preserve">Gender, Place &amp; Culture </w:t>
      </w:r>
      <w:r w:rsidR="00360428" w:rsidRPr="00360428">
        <w:rPr>
          <w:rFonts w:ascii="Garamond" w:hAnsi="Garamond" w:cs="Calibri Light"/>
          <w:color w:val="000000" w:themeColor="text1"/>
          <w:shd w:val="clear" w:color="auto" w:fill="FFFFFF"/>
          <w:lang w:val="en-GB"/>
        </w:rPr>
        <w:t>DOI</w:t>
      </w:r>
      <w:r w:rsidR="00360428">
        <w:rPr>
          <w:rFonts w:ascii="Garamond" w:hAnsi="Garamond" w:cs="Calibri Light"/>
          <w:color w:val="000000" w:themeColor="text1"/>
          <w:shd w:val="clear" w:color="auto" w:fill="FFFFFF"/>
          <w:lang w:val="en-GB"/>
        </w:rPr>
        <w:t xml:space="preserve">: </w:t>
      </w:r>
      <w:r w:rsidRPr="00360428">
        <w:rPr>
          <w:rFonts w:ascii="Garamond" w:hAnsi="Garamond" w:cs="Calibri Light"/>
          <w:color w:val="000000" w:themeColor="text1"/>
          <w:shd w:val="clear" w:color="auto" w:fill="FFFFFF"/>
          <w:lang w:val="en-GB"/>
        </w:rPr>
        <w:t>10.1080/0966369X.2018.1551784</w:t>
      </w:r>
    </w:p>
    <w:p w14:paraId="29A9D764" w14:textId="77777777" w:rsidR="00E36467" w:rsidRDefault="00E36467" w:rsidP="00182075">
      <w:pPr>
        <w:rPr>
          <w:rFonts w:ascii="Garamond" w:hAnsi="Garamond" w:cs="Calibri Light"/>
          <w:shd w:val="clear" w:color="auto" w:fill="FFFFFF"/>
        </w:rPr>
      </w:pPr>
    </w:p>
    <w:p w14:paraId="4993D04D" w14:textId="2E165439" w:rsidR="00125D1E" w:rsidRPr="00970777" w:rsidRDefault="00970777" w:rsidP="00182075">
      <w:pPr>
        <w:rPr>
          <w:rFonts w:ascii="Garamond" w:hAnsi="Garamond" w:cs="Calibri Light"/>
        </w:rPr>
      </w:pPr>
      <w:r>
        <w:rPr>
          <w:rFonts w:ascii="Garamond" w:hAnsi="Garamond" w:cs="Calibri Light"/>
          <w:shd w:val="clear" w:color="auto" w:fill="FFFFFF"/>
        </w:rPr>
        <w:t xml:space="preserve">Griffiths, </w:t>
      </w:r>
      <w:r w:rsidRPr="004923F9">
        <w:rPr>
          <w:rFonts w:ascii="Garamond" w:hAnsi="Garamond" w:cs="Arial"/>
          <w:color w:val="000000" w:themeColor="text1"/>
          <w:shd w:val="clear" w:color="auto" w:fill="FFFFFF"/>
          <w:lang w:val="en-GB"/>
        </w:rPr>
        <w:t>M</w:t>
      </w:r>
      <w:r>
        <w:rPr>
          <w:rFonts w:ascii="Garamond" w:hAnsi="Garamond" w:cs="Arial"/>
          <w:color w:val="000000" w:themeColor="text1"/>
          <w:shd w:val="clear" w:color="auto" w:fill="FFFFFF"/>
          <w:lang w:val="en-GB"/>
        </w:rPr>
        <w:t>ark, and</w:t>
      </w:r>
      <w:r w:rsidR="00125D1E" w:rsidRPr="00866DAB">
        <w:rPr>
          <w:rFonts w:ascii="Garamond" w:hAnsi="Garamond" w:cs="Calibri Light"/>
          <w:shd w:val="clear" w:color="auto" w:fill="FFFFFF"/>
        </w:rPr>
        <w:t xml:space="preserve"> Repo, J</w:t>
      </w:r>
      <w:r>
        <w:rPr>
          <w:rFonts w:ascii="Garamond" w:hAnsi="Garamond" w:cs="Calibri Light"/>
          <w:shd w:val="clear" w:color="auto" w:fill="FFFFFF"/>
        </w:rPr>
        <w:t>emima. 2018.</w:t>
      </w:r>
      <w:r w:rsidR="00125D1E" w:rsidRPr="00866DAB">
        <w:rPr>
          <w:rFonts w:ascii="Garamond" w:hAnsi="Garamond" w:cs="Calibri Light"/>
          <w:shd w:val="clear" w:color="auto" w:fill="FFFFFF"/>
        </w:rPr>
        <w:t xml:space="preserve"> </w:t>
      </w:r>
      <w:r>
        <w:rPr>
          <w:rFonts w:ascii="Garamond" w:hAnsi="Garamond" w:cs="Calibri Light"/>
          <w:shd w:val="clear" w:color="auto" w:fill="FFFFFF"/>
        </w:rPr>
        <w:t>“</w:t>
      </w:r>
      <w:r w:rsidR="00125D1E" w:rsidRPr="00866DAB">
        <w:rPr>
          <w:rFonts w:ascii="Garamond" w:hAnsi="Garamond" w:cs="Calibri Light"/>
        </w:rPr>
        <w:t>Biopolitics and Checkpoint 300 in Occupied Palestine: bodies, affect, discipline</w:t>
      </w:r>
      <w:r>
        <w:rPr>
          <w:rFonts w:ascii="Garamond" w:hAnsi="Garamond" w:cs="Calibri Light"/>
        </w:rPr>
        <w:t>.”</w:t>
      </w:r>
      <w:r w:rsidR="00125D1E" w:rsidRPr="00866DAB">
        <w:rPr>
          <w:rFonts w:ascii="Garamond" w:hAnsi="Garamond" w:cs="Calibri Light"/>
        </w:rPr>
        <w:t xml:space="preserve"> </w:t>
      </w:r>
      <w:r w:rsidR="00125D1E" w:rsidRPr="00866DAB">
        <w:rPr>
          <w:rFonts w:ascii="Garamond" w:hAnsi="Garamond" w:cs="Calibri Light"/>
          <w:i/>
        </w:rPr>
        <w:t xml:space="preserve">Political Geography </w:t>
      </w:r>
      <w:r w:rsidR="00125D1E" w:rsidRPr="00866DAB">
        <w:rPr>
          <w:rFonts w:ascii="Garamond" w:hAnsi="Garamond" w:cs="Calibri Light"/>
        </w:rPr>
        <w:t>65</w:t>
      </w:r>
      <w:r>
        <w:rPr>
          <w:rFonts w:ascii="Garamond" w:hAnsi="Garamond" w:cs="Calibri Light"/>
        </w:rPr>
        <w:t>:</w:t>
      </w:r>
      <w:r w:rsidR="00125D1E" w:rsidRPr="00866DAB">
        <w:rPr>
          <w:rFonts w:ascii="Garamond" w:hAnsi="Garamond" w:cs="Calibri Light"/>
        </w:rPr>
        <w:t xml:space="preserve"> 17-25</w:t>
      </w:r>
      <w:r>
        <w:rPr>
          <w:rFonts w:ascii="Garamond" w:hAnsi="Garamond" w:cs="Calibri Light"/>
        </w:rPr>
        <w:t>.</w:t>
      </w:r>
    </w:p>
    <w:p w14:paraId="77A9369F" w14:textId="77777777" w:rsidR="0003414B" w:rsidRPr="00F37040" w:rsidRDefault="0003414B">
      <w:pPr>
        <w:spacing w:line="320" w:lineRule="exact"/>
        <w:rPr>
          <w:rFonts w:ascii="Garamond" w:hAnsi="Garamond" w:cs="Arial"/>
          <w:color w:val="000000" w:themeColor="text1"/>
          <w:shd w:val="clear" w:color="auto" w:fill="FFFFFF"/>
          <w:lang w:val="en-GB"/>
        </w:rPr>
      </w:pPr>
    </w:p>
    <w:p w14:paraId="31A1726A" w14:textId="4B315062" w:rsidR="0003414B" w:rsidRPr="00F37040" w:rsidRDefault="0003414B">
      <w:pPr>
        <w:spacing w:line="320" w:lineRule="exact"/>
        <w:rPr>
          <w:rFonts w:ascii="Garamond" w:hAnsi="Garamond"/>
          <w:color w:val="000000" w:themeColor="text1"/>
          <w:lang w:val="en-GB"/>
        </w:rPr>
      </w:pPr>
      <w:r w:rsidRPr="00F37040">
        <w:rPr>
          <w:rFonts w:ascii="Garamond" w:hAnsi="Garamond"/>
          <w:color w:val="000000" w:themeColor="text1"/>
          <w:lang w:val="en-GB"/>
        </w:rPr>
        <w:t>Grosz</w:t>
      </w:r>
      <w:r w:rsidR="008076A5">
        <w:rPr>
          <w:rFonts w:ascii="Garamond" w:hAnsi="Garamond"/>
          <w:color w:val="000000" w:themeColor="text1"/>
          <w:lang w:val="en-GB"/>
        </w:rPr>
        <w:t>,</w:t>
      </w:r>
      <w:r w:rsidRPr="00F37040">
        <w:rPr>
          <w:rFonts w:ascii="Garamond" w:hAnsi="Garamond"/>
          <w:color w:val="000000" w:themeColor="text1"/>
          <w:lang w:val="en-GB"/>
        </w:rPr>
        <w:t xml:space="preserve"> E</w:t>
      </w:r>
      <w:r w:rsidR="008076A5">
        <w:rPr>
          <w:rFonts w:ascii="Garamond" w:hAnsi="Garamond"/>
          <w:color w:val="000000" w:themeColor="text1"/>
          <w:lang w:val="en-GB"/>
        </w:rPr>
        <w:t>lizabeth. 1999.</w:t>
      </w:r>
      <w:r w:rsidRPr="00F37040">
        <w:rPr>
          <w:rFonts w:ascii="Garamond" w:hAnsi="Garamond"/>
          <w:color w:val="000000" w:themeColor="text1"/>
          <w:lang w:val="en-GB"/>
        </w:rPr>
        <w:t xml:space="preserve"> </w:t>
      </w:r>
      <w:r w:rsidR="008076A5">
        <w:rPr>
          <w:rFonts w:ascii="Garamond" w:hAnsi="Garamond"/>
          <w:color w:val="000000" w:themeColor="text1"/>
          <w:lang w:val="en-GB"/>
        </w:rPr>
        <w:t>“</w:t>
      </w:r>
      <w:r w:rsidRPr="00F37040">
        <w:rPr>
          <w:rFonts w:ascii="Garamond" w:hAnsi="Garamond"/>
          <w:color w:val="000000" w:themeColor="text1"/>
          <w:lang w:val="en-GB"/>
        </w:rPr>
        <w:t>Woman, ‘</w:t>
      </w:r>
      <w:proofErr w:type="spellStart"/>
      <w:r w:rsidRPr="00F37040">
        <w:rPr>
          <w:rFonts w:ascii="Garamond" w:hAnsi="Garamond"/>
          <w:color w:val="000000" w:themeColor="text1"/>
          <w:lang w:val="en-GB"/>
        </w:rPr>
        <w:t>Chora</w:t>
      </w:r>
      <w:proofErr w:type="spellEnd"/>
      <w:r w:rsidRPr="00F37040">
        <w:rPr>
          <w:rFonts w:ascii="Garamond" w:hAnsi="Garamond"/>
          <w:color w:val="000000" w:themeColor="text1"/>
          <w:lang w:val="en-GB"/>
        </w:rPr>
        <w:t>’, Dwelling</w:t>
      </w:r>
      <w:r w:rsidR="008076A5">
        <w:rPr>
          <w:rFonts w:ascii="Garamond" w:hAnsi="Garamond"/>
          <w:color w:val="000000" w:themeColor="text1"/>
          <w:lang w:val="en-GB"/>
        </w:rPr>
        <w:t>”</w:t>
      </w:r>
      <w:r w:rsidRPr="00F37040">
        <w:rPr>
          <w:rFonts w:ascii="Garamond" w:hAnsi="Garamond"/>
          <w:color w:val="000000" w:themeColor="text1"/>
          <w:lang w:val="en-GB"/>
        </w:rPr>
        <w:t>. In</w:t>
      </w:r>
      <w:r w:rsidR="008076A5">
        <w:rPr>
          <w:rFonts w:ascii="Garamond" w:hAnsi="Garamond"/>
          <w:color w:val="000000" w:themeColor="text1"/>
          <w:lang w:val="en-GB"/>
        </w:rPr>
        <w:t xml:space="preserve"> </w:t>
      </w:r>
      <w:r w:rsidRPr="00F37040">
        <w:rPr>
          <w:rFonts w:ascii="Garamond" w:hAnsi="Garamond"/>
          <w:i/>
          <w:color w:val="000000" w:themeColor="text1"/>
          <w:lang w:val="en-GB"/>
        </w:rPr>
        <w:t>Gender Space Architecture: Interdisciplinary Introduction</w:t>
      </w:r>
      <w:r w:rsidR="008076A5">
        <w:rPr>
          <w:rFonts w:ascii="Garamond" w:hAnsi="Garamond"/>
          <w:color w:val="000000" w:themeColor="text1"/>
          <w:lang w:val="en-GB"/>
        </w:rPr>
        <w:t xml:space="preserve">, edited by </w:t>
      </w:r>
      <w:r w:rsidR="008076A5" w:rsidRPr="00F37040">
        <w:rPr>
          <w:rFonts w:ascii="Garamond" w:hAnsi="Garamond"/>
          <w:color w:val="000000" w:themeColor="text1"/>
          <w:lang w:val="en-GB"/>
        </w:rPr>
        <w:t>Rendell</w:t>
      </w:r>
      <w:r w:rsidR="008076A5">
        <w:rPr>
          <w:rFonts w:ascii="Garamond" w:hAnsi="Garamond"/>
          <w:color w:val="000000" w:themeColor="text1"/>
          <w:lang w:val="en-GB"/>
        </w:rPr>
        <w:t>,</w:t>
      </w:r>
      <w:r w:rsidR="008076A5" w:rsidRPr="00F37040">
        <w:rPr>
          <w:rFonts w:ascii="Garamond" w:hAnsi="Garamond"/>
          <w:color w:val="000000" w:themeColor="text1"/>
          <w:lang w:val="en-GB"/>
        </w:rPr>
        <w:t xml:space="preserve"> J</w:t>
      </w:r>
      <w:r w:rsidR="008076A5">
        <w:rPr>
          <w:rFonts w:ascii="Garamond" w:hAnsi="Garamond"/>
          <w:color w:val="000000" w:themeColor="text1"/>
          <w:lang w:val="en-GB"/>
        </w:rPr>
        <w:t>ane</w:t>
      </w:r>
      <w:r w:rsidR="008076A5" w:rsidRPr="00F37040">
        <w:rPr>
          <w:rFonts w:ascii="Garamond" w:hAnsi="Garamond"/>
          <w:color w:val="000000" w:themeColor="text1"/>
          <w:lang w:val="en-GB"/>
        </w:rPr>
        <w:t>, Penne</w:t>
      </w:r>
      <w:r w:rsidR="008076A5">
        <w:rPr>
          <w:rFonts w:ascii="Garamond" w:hAnsi="Garamond"/>
          <w:color w:val="000000" w:themeColor="text1"/>
          <w:lang w:val="en-GB"/>
        </w:rPr>
        <w:t>r, Barbara and Borden, Iain, 210-221.</w:t>
      </w:r>
      <w:r w:rsidRPr="00F37040">
        <w:rPr>
          <w:rFonts w:ascii="Garamond" w:hAnsi="Garamond"/>
          <w:color w:val="000000" w:themeColor="text1"/>
          <w:lang w:val="en-GB"/>
        </w:rPr>
        <w:t xml:space="preserve"> Routledge, London.</w:t>
      </w:r>
    </w:p>
    <w:p w14:paraId="11B382F6" w14:textId="77777777" w:rsidR="00CF543F" w:rsidRDefault="00CF543F" w:rsidP="0071687C">
      <w:pPr>
        <w:shd w:val="clear" w:color="auto" w:fill="FFFFFF"/>
        <w:spacing w:line="320" w:lineRule="exact"/>
        <w:rPr>
          <w:rFonts w:ascii="Garamond" w:eastAsia="Times New Roman" w:hAnsi="Garamond"/>
          <w:color w:val="000000" w:themeColor="text1"/>
          <w:lang w:val="en-GB" w:eastAsia="zh-CN"/>
        </w:rPr>
      </w:pPr>
    </w:p>
    <w:p w14:paraId="197C0DCA" w14:textId="2B802C48" w:rsidR="002376C4" w:rsidRPr="003C2A2A" w:rsidRDefault="002376C4" w:rsidP="0071687C">
      <w:pPr>
        <w:shd w:val="clear" w:color="auto" w:fill="FFFFFF"/>
        <w:spacing w:line="320" w:lineRule="exact"/>
        <w:rPr>
          <w:rFonts w:ascii="Garamond" w:eastAsia="Times New Roman" w:hAnsi="Garamond"/>
          <w:color w:val="000000" w:themeColor="text1"/>
          <w:lang w:val="en-GB" w:eastAsia="zh-CN"/>
        </w:rPr>
      </w:pPr>
      <w:r>
        <w:rPr>
          <w:rFonts w:ascii="Garamond" w:eastAsia="Times New Roman" w:hAnsi="Garamond"/>
          <w:color w:val="000000" w:themeColor="text1"/>
          <w:lang w:val="en-GB" w:eastAsia="zh-CN"/>
        </w:rPr>
        <w:t>H</w:t>
      </w:r>
      <w:r w:rsidR="00B64E79">
        <w:rPr>
          <w:rFonts w:ascii="Garamond" w:eastAsia="Times New Roman" w:hAnsi="Garamond"/>
          <w:color w:val="000000" w:themeColor="text1"/>
          <w:lang w:val="en-GB" w:eastAsia="zh-CN"/>
        </w:rPr>
        <w:t>age,</w:t>
      </w:r>
      <w:r w:rsidR="00B64E79" w:rsidRPr="00CF543F">
        <w:rPr>
          <w:rFonts w:ascii="Garamond" w:eastAsia="Times New Roman" w:hAnsi="Garamond"/>
          <w:color w:val="000000" w:themeColor="text1"/>
          <w:lang w:val="en-GB" w:eastAsia="zh-CN"/>
        </w:rPr>
        <w:t xml:space="preserve"> G</w:t>
      </w:r>
      <w:r w:rsidR="00B64E79">
        <w:rPr>
          <w:rFonts w:ascii="Garamond" w:eastAsia="Times New Roman" w:hAnsi="Garamond"/>
          <w:color w:val="000000" w:themeColor="text1"/>
          <w:lang w:val="en-GB" w:eastAsia="zh-CN"/>
        </w:rPr>
        <w:t xml:space="preserve">hassan. </w:t>
      </w:r>
      <w:r w:rsidR="00654ECD">
        <w:rPr>
          <w:rFonts w:ascii="Garamond" w:eastAsia="Times New Roman" w:hAnsi="Garamond"/>
          <w:color w:val="000000" w:themeColor="text1"/>
          <w:lang w:val="en-GB" w:eastAsia="zh-CN"/>
        </w:rPr>
        <w:t>2009.</w:t>
      </w:r>
      <w:r w:rsidR="003C2A2A">
        <w:rPr>
          <w:rFonts w:ascii="Garamond" w:eastAsia="Times New Roman" w:hAnsi="Garamond"/>
          <w:color w:val="000000" w:themeColor="text1"/>
          <w:lang w:val="en-GB" w:eastAsia="zh-CN"/>
        </w:rPr>
        <w:t xml:space="preserve"> </w:t>
      </w:r>
      <w:r w:rsidR="00B64E79">
        <w:rPr>
          <w:rFonts w:ascii="Garamond" w:eastAsia="Times New Roman" w:hAnsi="Garamond"/>
          <w:color w:val="000000" w:themeColor="text1"/>
          <w:lang w:val="en-GB" w:eastAsia="zh-CN"/>
        </w:rPr>
        <w:t>“</w:t>
      </w:r>
      <w:r w:rsidR="003C2A2A">
        <w:rPr>
          <w:rFonts w:ascii="Garamond" w:eastAsia="Times New Roman" w:hAnsi="Garamond"/>
          <w:color w:val="000000" w:themeColor="text1"/>
          <w:lang w:val="en-GB" w:eastAsia="zh-CN"/>
        </w:rPr>
        <w:t xml:space="preserve">Waiting out the crisis: On </w:t>
      </w:r>
      <w:proofErr w:type="spellStart"/>
      <w:r w:rsidR="003C2A2A">
        <w:rPr>
          <w:rFonts w:ascii="Garamond" w:eastAsia="Times New Roman" w:hAnsi="Garamond"/>
          <w:color w:val="000000" w:themeColor="text1"/>
          <w:lang w:val="en-GB" w:eastAsia="zh-CN"/>
        </w:rPr>
        <w:t>stuckedness</w:t>
      </w:r>
      <w:proofErr w:type="spellEnd"/>
      <w:r w:rsidR="003C2A2A">
        <w:rPr>
          <w:rFonts w:ascii="Garamond" w:eastAsia="Times New Roman" w:hAnsi="Garamond"/>
          <w:color w:val="000000" w:themeColor="text1"/>
          <w:lang w:val="en-GB" w:eastAsia="zh-CN"/>
        </w:rPr>
        <w:t xml:space="preserve"> and governmentality</w:t>
      </w:r>
      <w:r w:rsidR="00B64E79">
        <w:rPr>
          <w:rFonts w:ascii="Garamond" w:eastAsia="Times New Roman" w:hAnsi="Garamond"/>
          <w:color w:val="000000" w:themeColor="text1"/>
          <w:lang w:val="en-GB" w:eastAsia="zh-CN"/>
        </w:rPr>
        <w:t>”</w:t>
      </w:r>
      <w:r w:rsidR="003C2A2A">
        <w:rPr>
          <w:rFonts w:ascii="Garamond" w:eastAsia="Times New Roman" w:hAnsi="Garamond"/>
          <w:color w:val="000000" w:themeColor="text1"/>
          <w:lang w:val="en-GB" w:eastAsia="zh-CN"/>
        </w:rPr>
        <w:t>. In</w:t>
      </w:r>
      <w:r w:rsidR="00B64E79">
        <w:rPr>
          <w:rFonts w:ascii="Garamond" w:eastAsia="Times New Roman" w:hAnsi="Garamond"/>
          <w:color w:val="000000" w:themeColor="text1"/>
          <w:lang w:val="en-GB" w:eastAsia="zh-CN"/>
        </w:rPr>
        <w:t xml:space="preserve"> </w:t>
      </w:r>
      <w:r w:rsidR="003C2A2A">
        <w:rPr>
          <w:rFonts w:ascii="Garamond" w:eastAsia="Times New Roman" w:hAnsi="Garamond"/>
          <w:i/>
          <w:color w:val="000000" w:themeColor="text1"/>
          <w:lang w:val="en-GB" w:eastAsia="zh-CN"/>
        </w:rPr>
        <w:t>Waiting</w:t>
      </w:r>
      <w:r w:rsidR="00B64E79">
        <w:rPr>
          <w:rFonts w:ascii="Garamond" w:eastAsia="Times New Roman" w:hAnsi="Garamond"/>
          <w:color w:val="000000" w:themeColor="text1"/>
          <w:lang w:val="en-GB" w:eastAsia="zh-CN"/>
        </w:rPr>
        <w:t xml:space="preserve">, edited by Hage, Ghassan, 97-106. </w:t>
      </w:r>
      <w:r w:rsidR="003C2A2A">
        <w:rPr>
          <w:rFonts w:ascii="Garamond" w:eastAsia="Times New Roman" w:hAnsi="Garamond"/>
          <w:color w:val="000000" w:themeColor="text1"/>
          <w:lang w:val="en-GB" w:eastAsia="zh-CN"/>
        </w:rPr>
        <w:t>Carlton: Melbourne University Press.</w:t>
      </w:r>
    </w:p>
    <w:p w14:paraId="256B18AA" w14:textId="77777777" w:rsidR="002376C4" w:rsidRDefault="002376C4" w:rsidP="0071687C">
      <w:pPr>
        <w:shd w:val="clear" w:color="auto" w:fill="FFFFFF"/>
        <w:spacing w:line="320" w:lineRule="exact"/>
        <w:rPr>
          <w:rFonts w:ascii="Garamond" w:eastAsia="Times New Roman" w:hAnsi="Garamond"/>
          <w:color w:val="000000" w:themeColor="text1"/>
          <w:lang w:val="en-GB" w:eastAsia="zh-CN"/>
        </w:rPr>
      </w:pPr>
    </w:p>
    <w:p w14:paraId="3E3FAE81" w14:textId="77777777" w:rsidR="00607754" w:rsidRDefault="00607754" w:rsidP="00607754">
      <w:pPr>
        <w:shd w:val="clear" w:color="auto" w:fill="FFFFFF"/>
        <w:spacing w:line="320" w:lineRule="exact"/>
        <w:rPr>
          <w:rFonts w:ascii="Garamond" w:eastAsia="Times New Roman" w:hAnsi="Garamond"/>
          <w:color w:val="000000" w:themeColor="text1"/>
          <w:lang w:val="en-GB" w:eastAsia="zh-CN"/>
        </w:rPr>
      </w:pPr>
      <w:r>
        <w:rPr>
          <w:rFonts w:ascii="Garamond" w:eastAsia="Times New Roman" w:hAnsi="Garamond"/>
          <w:color w:val="000000" w:themeColor="text1"/>
          <w:lang w:val="en-GB" w:eastAsia="zh-CN"/>
        </w:rPr>
        <w:t>Hage,</w:t>
      </w:r>
      <w:r w:rsidRPr="00CF543F">
        <w:rPr>
          <w:rFonts w:ascii="Garamond" w:eastAsia="Times New Roman" w:hAnsi="Garamond"/>
          <w:color w:val="000000" w:themeColor="text1"/>
          <w:lang w:val="en-GB" w:eastAsia="zh-CN"/>
        </w:rPr>
        <w:t xml:space="preserve"> G</w:t>
      </w:r>
      <w:r>
        <w:rPr>
          <w:rFonts w:ascii="Garamond" w:eastAsia="Times New Roman" w:hAnsi="Garamond"/>
          <w:color w:val="000000" w:themeColor="text1"/>
          <w:lang w:val="en-GB" w:eastAsia="zh-CN"/>
        </w:rPr>
        <w:t>hassan. 2003.</w:t>
      </w:r>
      <w:r w:rsidRPr="00CF543F">
        <w:rPr>
          <w:rFonts w:ascii="Garamond" w:eastAsia="Times New Roman" w:hAnsi="Garamond"/>
          <w:color w:val="000000" w:themeColor="text1"/>
          <w:lang w:val="en-GB" w:eastAsia="zh-CN"/>
        </w:rPr>
        <w:t xml:space="preserve"> </w:t>
      </w:r>
      <w:r w:rsidRPr="00866DAB">
        <w:rPr>
          <w:rFonts w:ascii="Garamond" w:eastAsia="Times New Roman" w:hAnsi="Garamond"/>
          <w:i/>
          <w:color w:val="000000" w:themeColor="text1"/>
          <w:lang w:val="en-GB" w:eastAsia="zh-CN"/>
        </w:rPr>
        <w:t>Against Paranoid Nationalism. Searching for Hope in a Shrinking Society.</w:t>
      </w:r>
      <w:r>
        <w:rPr>
          <w:rFonts w:ascii="Garamond" w:eastAsia="Times New Roman" w:hAnsi="Garamond"/>
          <w:color w:val="000000" w:themeColor="text1"/>
          <w:lang w:val="en-GB" w:eastAsia="zh-CN"/>
        </w:rPr>
        <w:t xml:space="preserve"> Annandale: </w:t>
      </w:r>
      <w:r w:rsidRPr="00CF543F">
        <w:rPr>
          <w:rFonts w:ascii="Garamond" w:eastAsia="Times New Roman" w:hAnsi="Garamond"/>
          <w:color w:val="000000" w:themeColor="text1"/>
          <w:lang w:val="en-GB" w:eastAsia="zh-CN"/>
        </w:rPr>
        <w:t>Pluto Press.</w:t>
      </w:r>
    </w:p>
    <w:p w14:paraId="7421916C" w14:textId="77777777" w:rsidR="0028753A" w:rsidRDefault="0028753A" w:rsidP="0071687C">
      <w:pPr>
        <w:shd w:val="clear" w:color="auto" w:fill="FFFFFF"/>
        <w:spacing w:line="320" w:lineRule="exact"/>
        <w:rPr>
          <w:rFonts w:ascii="Garamond" w:hAnsi="Garamond"/>
          <w:color w:val="000000" w:themeColor="text1"/>
          <w:lang w:val="en-GB"/>
        </w:rPr>
      </w:pPr>
    </w:p>
    <w:p w14:paraId="276E16D8" w14:textId="007D1565" w:rsidR="0003414B" w:rsidRPr="00B64E79" w:rsidRDefault="0003414B" w:rsidP="00B64E79">
      <w:pPr>
        <w:spacing w:line="320" w:lineRule="exact"/>
        <w:rPr>
          <w:rFonts w:ascii="Garamond" w:eastAsia="Times New Roman" w:hAnsi="Garamond" w:cs="Arial"/>
          <w:color w:val="000000" w:themeColor="text1"/>
          <w:shd w:val="clear" w:color="auto" w:fill="FFFFFF"/>
          <w:lang w:val="en-GB"/>
        </w:rPr>
      </w:pPr>
      <w:r w:rsidRPr="004923F9">
        <w:rPr>
          <w:rFonts w:ascii="Garamond" w:eastAsia="Times New Roman" w:hAnsi="Garamond"/>
          <w:color w:val="000000" w:themeColor="text1"/>
          <w:lang w:val="en-GB" w:eastAsia="zh-CN"/>
        </w:rPr>
        <w:t>Hammami</w:t>
      </w:r>
      <w:r w:rsidR="00B64E79">
        <w:rPr>
          <w:rFonts w:ascii="Garamond" w:eastAsia="Times New Roman" w:hAnsi="Garamond"/>
          <w:color w:val="000000" w:themeColor="text1"/>
          <w:lang w:val="en-GB" w:eastAsia="zh-CN"/>
        </w:rPr>
        <w:t>,</w:t>
      </w:r>
      <w:r w:rsidRPr="004923F9">
        <w:rPr>
          <w:rFonts w:ascii="Garamond" w:eastAsia="Times New Roman" w:hAnsi="Garamond"/>
          <w:color w:val="000000" w:themeColor="text1"/>
          <w:lang w:val="en-GB" w:eastAsia="zh-CN"/>
        </w:rPr>
        <w:t xml:space="preserve"> R</w:t>
      </w:r>
      <w:r w:rsidR="00B64E79">
        <w:rPr>
          <w:rFonts w:ascii="Garamond" w:eastAsia="Times New Roman" w:hAnsi="Garamond"/>
          <w:color w:val="000000" w:themeColor="text1"/>
          <w:lang w:val="en-GB" w:eastAsia="zh-CN"/>
        </w:rPr>
        <w:t>ema. 2016.</w:t>
      </w:r>
      <w:r w:rsidRPr="004923F9">
        <w:rPr>
          <w:rFonts w:ascii="Garamond" w:eastAsia="Times New Roman" w:hAnsi="Garamond"/>
          <w:color w:val="000000" w:themeColor="text1"/>
          <w:lang w:val="en-GB" w:eastAsia="zh-CN"/>
        </w:rPr>
        <w:t xml:space="preserve"> </w:t>
      </w:r>
      <w:r w:rsidR="00B64E79">
        <w:rPr>
          <w:rFonts w:ascii="Garamond" w:eastAsia="Times New Roman" w:hAnsi="Garamond"/>
          <w:color w:val="000000" w:themeColor="text1"/>
          <w:lang w:val="en-GB" w:eastAsia="zh-CN"/>
        </w:rPr>
        <w:t>“</w:t>
      </w:r>
      <w:r w:rsidRPr="004923F9">
        <w:rPr>
          <w:rFonts w:ascii="Garamond" w:eastAsia="Times New Roman" w:hAnsi="Garamond"/>
          <w:color w:val="000000" w:themeColor="text1"/>
          <w:lang w:val="en-GB" w:eastAsia="zh-CN"/>
        </w:rPr>
        <w:t>Precarious politics: The activism of ‘bodies that count’ (aligning with those that don’t) in Palestine’s colonial frontier.</w:t>
      </w:r>
      <w:r w:rsidR="00B64E79">
        <w:rPr>
          <w:rFonts w:ascii="Garamond" w:eastAsia="Times New Roman" w:hAnsi="Garamond"/>
          <w:color w:val="000000" w:themeColor="text1"/>
          <w:lang w:val="en-GB" w:eastAsia="zh-CN"/>
        </w:rPr>
        <w:t>”</w:t>
      </w:r>
      <w:r w:rsidRPr="004923F9">
        <w:rPr>
          <w:rFonts w:ascii="Garamond" w:eastAsia="Times New Roman" w:hAnsi="Garamond"/>
          <w:color w:val="000000" w:themeColor="text1"/>
          <w:lang w:val="en-GB" w:eastAsia="zh-CN"/>
        </w:rPr>
        <w:t xml:space="preserve"> In</w:t>
      </w:r>
      <w:r w:rsidR="00B64E79" w:rsidRPr="004923F9">
        <w:rPr>
          <w:rFonts w:ascii="Garamond" w:eastAsia="Times New Roman" w:hAnsi="Garamond" w:cs="Arial"/>
          <w:color w:val="000000" w:themeColor="text1"/>
          <w:shd w:val="clear" w:color="auto" w:fill="FFFFFF"/>
          <w:lang w:val="en-GB"/>
        </w:rPr>
        <w:t xml:space="preserve"> </w:t>
      </w:r>
      <w:r w:rsidR="00B64E79" w:rsidRPr="004923F9">
        <w:rPr>
          <w:rFonts w:ascii="Garamond" w:eastAsia="Times New Roman" w:hAnsi="Garamond" w:cs="Arial"/>
          <w:i/>
          <w:color w:val="000000" w:themeColor="text1"/>
          <w:shd w:val="clear" w:color="auto" w:fill="FFFFFF"/>
          <w:lang w:val="en-GB"/>
        </w:rPr>
        <w:t>Vulnerability in resistance</w:t>
      </w:r>
      <w:r w:rsidR="00B64E79">
        <w:rPr>
          <w:rFonts w:ascii="Garamond" w:eastAsia="Times New Roman" w:hAnsi="Garamond" w:cs="Arial"/>
          <w:color w:val="000000" w:themeColor="text1"/>
          <w:shd w:val="clear" w:color="auto" w:fill="FFFFFF"/>
          <w:lang w:val="en-GB"/>
        </w:rPr>
        <w:t xml:space="preserve">, edited by Judith </w:t>
      </w:r>
      <w:r w:rsidR="00B64E79" w:rsidRPr="004923F9">
        <w:rPr>
          <w:rFonts w:ascii="Garamond" w:eastAsia="Times New Roman" w:hAnsi="Garamond" w:cs="Arial"/>
          <w:color w:val="000000" w:themeColor="text1"/>
          <w:shd w:val="clear" w:color="auto" w:fill="FFFFFF"/>
          <w:lang w:val="en-GB"/>
        </w:rPr>
        <w:t>Butler J</w:t>
      </w:r>
      <w:r w:rsidR="00192894">
        <w:rPr>
          <w:rFonts w:ascii="Garamond" w:eastAsia="Times New Roman" w:hAnsi="Garamond" w:cs="Arial"/>
          <w:color w:val="000000" w:themeColor="text1"/>
          <w:shd w:val="clear" w:color="auto" w:fill="FFFFFF"/>
          <w:lang w:val="en-GB"/>
        </w:rPr>
        <w:t>udith</w:t>
      </w:r>
      <w:r w:rsidR="00B64E79" w:rsidRPr="004923F9">
        <w:rPr>
          <w:rFonts w:ascii="Garamond" w:eastAsia="Times New Roman" w:hAnsi="Garamond" w:cs="Arial"/>
          <w:color w:val="000000" w:themeColor="text1"/>
          <w:shd w:val="clear" w:color="auto" w:fill="FFFFFF"/>
          <w:lang w:val="en-GB"/>
        </w:rPr>
        <w:t>,</w:t>
      </w:r>
      <w:r w:rsidR="00B64E79">
        <w:rPr>
          <w:rFonts w:ascii="Garamond" w:eastAsia="Times New Roman" w:hAnsi="Garamond" w:cs="Arial"/>
          <w:color w:val="000000" w:themeColor="text1"/>
          <w:shd w:val="clear" w:color="auto" w:fill="FFFFFF"/>
          <w:lang w:val="en-GB"/>
        </w:rPr>
        <w:t xml:space="preserve"> Zeynep</w:t>
      </w:r>
      <w:r w:rsidR="00B64E79" w:rsidRPr="004923F9">
        <w:rPr>
          <w:rFonts w:ascii="Garamond" w:eastAsia="Times New Roman" w:hAnsi="Garamond" w:cs="Arial"/>
          <w:color w:val="000000" w:themeColor="text1"/>
          <w:shd w:val="clear" w:color="auto" w:fill="FFFFFF"/>
          <w:lang w:val="en-GB"/>
        </w:rPr>
        <w:t xml:space="preserve"> </w:t>
      </w:r>
      <w:proofErr w:type="spellStart"/>
      <w:r w:rsidR="00B64E79" w:rsidRPr="004923F9">
        <w:rPr>
          <w:rFonts w:ascii="Garamond" w:eastAsia="Times New Roman" w:hAnsi="Garamond" w:cs="Arial"/>
          <w:color w:val="000000" w:themeColor="text1"/>
          <w:shd w:val="clear" w:color="auto" w:fill="FFFFFF"/>
          <w:lang w:val="en-GB"/>
        </w:rPr>
        <w:t>Gambetti</w:t>
      </w:r>
      <w:proofErr w:type="spellEnd"/>
      <w:r w:rsidR="00B64E79" w:rsidRPr="004923F9">
        <w:rPr>
          <w:rFonts w:ascii="Garamond" w:eastAsia="Times New Roman" w:hAnsi="Garamond" w:cs="Arial"/>
          <w:color w:val="000000" w:themeColor="text1"/>
          <w:shd w:val="clear" w:color="auto" w:fill="FFFFFF"/>
          <w:lang w:val="en-GB"/>
        </w:rPr>
        <w:t xml:space="preserve"> and </w:t>
      </w:r>
      <w:r w:rsidR="00B64E79">
        <w:rPr>
          <w:rFonts w:ascii="Garamond" w:eastAsia="Times New Roman" w:hAnsi="Garamond" w:cs="Arial"/>
          <w:color w:val="000000" w:themeColor="text1"/>
          <w:shd w:val="clear" w:color="auto" w:fill="FFFFFF"/>
          <w:lang w:val="en-GB"/>
        </w:rPr>
        <w:t xml:space="preserve">Leticia </w:t>
      </w:r>
      <w:proofErr w:type="spellStart"/>
      <w:r w:rsidR="00B64E79">
        <w:rPr>
          <w:rFonts w:ascii="Garamond" w:eastAsia="Times New Roman" w:hAnsi="Garamond" w:cs="Arial"/>
          <w:color w:val="000000" w:themeColor="text1"/>
          <w:shd w:val="clear" w:color="auto" w:fill="FFFFFF"/>
          <w:lang w:val="en-GB"/>
        </w:rPr>
        <w:t>Sabsay</w:t>
      </w:r>
      <w:proofErr w:type="spellEnd"/>
      <w:r w:rsidR="00B64E79">
        <w:rPr>
          <w:rFonts w:ascii="Garamond" w:eastAsia="Times New Roman" w:hAnsi="Garamond" w:cs="Arial"/>
          <w:color w:val="000000" w:themeColor="text1"/>
          <w:shd w:val="clear" w:color="auto" w:fill="FFFFFF"/>
          <w:lang w:val="en-GB"/>
        </w:rPr>
        <w:t xml:space="preserve">, </w:t>
      </w:r>
      <w:r w:rsidR="00B64E79" w:rsidRPr="004923F9">
        <w:rPr>
          <w:rFonts w:ascii="Garamond" w:eastAsia="Times New Roman" w:hAnsi="Garamond"/>
          <w:color w:val="000000" w:themeColor="text1"/>
          <w:lang w:val="en-GB" w:eastAsia="zh-CN"/>
        </w:rPr>
        <w:t>167-190</w:t>
      </w:r>
      <w:r w:rsidR="00B64E79" w:rsidRPr="004923F9">
        <w:rPr>
          <w:rFonts w:ascii="Garamond" w:eastAsia="Times New Roman" w:hAnsi="Garamond" w:cs="Arial"/>
          <w:color w:val="000000" w:themeColor="text1"/>
          <w:shd w:val="clear" w:color="auto" w:fill="FFFFFF"/>
          <w:lang w:val="en-GB"/>
        </w:rPr>
        <w:t>.</w:t>
      </w:r>
      <w:r w:rsidR="00B64E79">
        <w:rPr>
          <w:rFonts w:ascii="Garamond" w:eastAsia="Times New Roman" w:hAnsi="Garamond" w:cs="Arial"/>
          <w:color w:val="000000" w:themeColor="text1"/>
          <w:shd w:val="clear" w:color="auto" w:fill="FFFFFF"/>
          <w:lang w:val="en-GB"/>
        </w:rPr>
        <w:t xml:space="preserve"> </w:t>
      </w:r>
      <w:r w:rsidR="00B64E79" w:rsidRPr="004923F9">
        <w:rPr>
          <w:rFonts w:ascii="Garamond" w:eastAsia="Times New Roman" w:hAnsi="Garamond" w:cs="Arial"/>
          <w:color w:val="000000" w:themeColor="text1"/>
          <w:shd w:val="clear" w:color="auto" w:fill="FFFFFF"/>
          <w:lang w:val="en-GB"/>
        </w:rPr>
        <w:t xml:space="preserve">Durham </w:t>
      </w:r>
      <w:r w:rsidR="00C81DFE">
        <w:rPr>
          <w:rFonts w:ascii="Garamond" w:eastAsia="Times New Roman" w:hAnsi="Garamond" w:cs="Arial"/>
          <w:color w:val="000000" w:themeColor="text1"/>
          <w:shd w:val="clear" w:color="auto" w:fill="FFFFFF"/>
          <w:lang w:val="en-GB"/>
        </w:rPr>
        <w:t>and</w:t>
      </w:r>
      <w:r w:rsidR="00B64E79" w:rsidRPr="004923F9">
        <w:rPr>
          <w:rFonts w:ascii="Garamond" w:eastAsia="Times New Roman" w:hAnsi="Garamond" w:cs="Arial"/>
          <w:color w:val="000000" w:themeColor="text1"/>
          <w:shd w:val="clear" w:color="auto" w:fill="FFFFFF"/>
          <w:lang w:val="en-GB"/>
        </w:rPr>
        <w:t xml:space="preserve"> London: Duke University Press</w:t>
      </w:r>
      <w:r w:rsidRPr="004923F9">
        <w:rPr>
          <w:rFonts w:ascii="Garamond" w:eastAsia="Times New Roman" w:hAnsi="Garamond"/>
          <w:color w:val="000000" w:themeColor="text1"/>
          <w:lang w:val="en-GB" w:eastAsia="zh-CN"/>
        </w:rPr>
        <w:t>.</w:t>
      </w:r>
    </w:p>
    <w:p w14:paraId="05377143" w14:textId="77777777" w:rsidR="00607754" w:rsidRDefault="00607754" w:rsidP="00607754">
      <w:pPr>
        <w:shd w:val="clear" w:color="auto" w:fill="FFFFFF"/>
        <w:spacing w:line="320" w:lineRule="exact"/>
        <w:rPr>
          <w:rFonts w:ascii="Garamond" w:hAnsi="Garamond"/>
          <w:color w:val="000000" w:themeColor="text1"/>
          <w:lang w:val="en-GB"/>
        </w:rPr>
      </w:pPr>
    </w:p>
    <w:p w14:paraId="5B090CA8" w14:textId="77777777" w:rsidR="00607754" w:rsidRDefault="00607754" w:rsidP="00607754">
      <w:pPr>
        <w:shd w:val="clear" w:color="auto" w:fill="FFFFFF"/>
        <w:spacing w:line="320" w:lineRule="exact"/>
        <w:rPr>
          <w:rFonts w:ascii="Garamond" w:hAnsi="Garamond"/>
          <w:color w:val="000000" w:themeColor="text1"/>
          <w:lang w:val="en-GB"/>
        </w:rPr>
      </w:pPr>
      <w:r>
        <w:rPr>
          <w:rFonts w:ascii="Garamond" w:hAnsi="Garamond"/>
          <w:color w:val="000000" w:themeColor="text1"/>
          <w:lang w:val="en-GB"/>
        </w:rPr>
        <w:t>Hammami, Rema. 2004. “</w:t>
      </w:r>
      <w:r w:rsidRPr="00D135A2">
        <w:rPr>
          <w:rFonts w:ascii="Garamond" w:hAnsi="Garamond"/>
          <w:color w:val="000000" w:themeColor="text1"/>
          <w:lang w:val="en-GB"/>
        </w:rPr>
        <w:t>On the Importance of Thugs: The Moral Economy of a Checkpoint</w:t>
      </w:r>
      <w:r>
        <w:rPr>
          <w:rFonts w:ascii="Garamond" w:hAnsi="Garamond"/>
          <w:color w:val="000000" w:themeColor="text1"/>
          <w:lang w:val="en-GB"/>
        </w:rPr>
        <w:t>.”</w:t>
      </w:r>
      <w:r w:rsidRPr="00D135A2">
        <w:rPr>
          <w:rFonts w:ascii="Garamond" w:hAnsi="Garamond"/>
          <w:color w:val="000000" w:themeColor="text1"/>
          <w:lang w:val="en-GB"/>
        </w:rPr>
        <w:t xml:space="preserve"> </w:t>
      </w:r>
      <w:r w:rsidRPr="00866DAB">
        <w:rPr>
          <w:rFonts w:ascii="Garamond" w:hAnsi="Garamond"/>
          <w:i/>
          <w:color w:val="000000" w:themeColor="text1"/>
          <w:lang w:val="en-GB"/>
        </w:rPr>
        <w:t>Middle East Report</w:t>
      </w:r>
      <w:r w:rsidRPr="00D135A2">
        <w:rPr>
          <w:rFonts w:ascii="Garamond" w:hAnsi="Garamond"/>
          <w:color w:val="000000" w:themeColor="text1"/>
          <w:lang w:val="en-GB"/>
        </w:rPr>
        <w:t xml:space="preserve">, </w:t>
      </w:r>
      <w:r>
        <w:rPr>
          <w:rFonts w:ascii="Garamond" w:hAnsi="Garamond"/>
          <w:color w:val="000000" w:themeColor="text1"/>
          <w:lang w:val="en-GB"/>
        </w:rPr>
        <w:t xml:space="preserve">231(Summer, 2004): </w:t>
      </w:r>
      <w:r w:rsidRPr="00D135A2">
        <w:rPr>
          <w:rFonts w:ascii="Garamond" w:hAnsi="Garamond"/>
          <w:color w:val="000000" w:themeColor="text1"/>
          <w:lang w:val="en-GB"/>
        </w:rPr>
        <w:t>26-34</w:t>
      </w:r>
      <w:r>
        <w:rPr>
          <w:rFonts w:ascii="Garamond" w:hAnsi="Garamond"/>
          <w:color w:val="000000" w:themeColor="text1"/>
          <w:lang w:val="en-GB"/>
        </w:rPr>
        <w:t>.</w:t>
      </w:r>
    </w:p>
    <w:p w14:paraId="77DF4773" w14:textId="77777777" w:rsidR="0003414B" w:rsidRPr="004923F9" w:rsidRDefault="0003414B" w:rsidP="0071687C">
      <w:pPr>
        <w:spacing w:line="320" w:lineRule="exact"/>
        <w:rPr>
          <w:rFonts w:ascii="Garamond" w:hAnsi="Garamond" w:cs="Arial"/>
          <w:color w:val="000000" w:themeColor="text1"/>
          <w:shd w:val="clear" w:color="auto" w:fill="FFFFFF"/>
          <w:lang w:val="en-GB"/>
        </w:rPr>
      </w:pPr>
    </w:p>
    <w:p w14:paraId="4BC5100C" w14:textId="58E7B854" w:rsidR="0003414B" w:rsidRPr="004923F9" w:rsidRDefault="0003414B" w:rsidP="0071687C">
      <w:pPr>
        <w:spacing w:line="320" w:lineRule="exact"/>
        <w:rPr>
          <w:rFonts w:ascii="Garamond" w:hAnsi="Garamond" w:cs="Arial"/>
          <w:color w:val="000000" w:themeColor="text1"/>
          <w:shd w:val="clear" w:color="auto" w:fill="FFFFFF"/>
          <w:lang w:val="en-GB"/>
        </w:rPr>
      </w:pPr>
      <w:r w:rsidRPr="004923F9">
        <w:rPr>
          <w:rFonts w:ascii="Garamond" w:hAnsi="Garamond" w:cs="Arial"/>
          <w:color w:val="000000" w:themeColor="text1"/>
          <w:shd w:val="clear" w:color="auto" w:fill="FFFFFF"/>
          <w:lang w:val="en-GB"/>
        </w:rPr>
        <w:t>Haraway</w:t>
      </w:r>
      <w:r w:rsidR="00B64E79">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D</w:t>
      </w:r>
      <w:r w:rsidR="00B64E79">
        <w:rPr>
          <w:rFonts w:ascii="Garamond" w:hAnsi="Garamond" w:cs="Arial"/>
          <w:color w:val="000000" w:themeColor="text1"/>
          <w:shd w:val="clear" w:color="auto" w:fill="FFFFFF"/>
          <w:lang w:val="en-GB"/>
        </w:rPr>
        <w:t>onna. 2016.</w:t>
      </w:r>
      <w:r w:rsidRPr="004923F9">
        <w:rPr>
          <w:rFonts w:ascii="Garamond" w:hAnsi="Garamond" w:cs="Arial"/>
          <w:color w:val="000000" w:themeColor="text1"/>
          <w:shd w:val="clear" w:color="auto" w:fill="FFFFFF"/>
          <w:lang w:val="en-GB"/>
        </w:rPr>
        <w:t> </w:t>
      </w:r>
      <w:r w:rsidRPr="004923F9">
        <w:rPr>
          <w:rFonts w:ascii="Garamond" w:hAnsi="Garamond" w:cs="Arial"/>
          <w:i/>
          <w:iCs/>
          <w:color w:val="000000" w:themeColor="text1"/>
          <w:shd w:val="clear" w:color="auto" w:fill="FFFFFF"/>
          <w:lang w:val="en-GB"/>
        </w:rPr>
        <w:t xml:space="preserve">Staying with the Trouble: Making Kin in the </w:t>
      </w:r>
      <w:proofErr w:type="spellStart"/>
      <w:r w:rsidRPr="004923F9">
        <w:rPr>
          <w:rFonts w:ascii="Garamond" w:hAnsi="Garamond" w:cs="Arial"/>
          <w:i/>
          <w:iCs/>
          <w:color w:val="000000" w:themeColor="text1"/>
          <w:shd w:val="clear" w:color="auto" w:fill="FFFFFF"/>
          <w:lang w:val="en-GB"/>
        </w:rPr>
        <w:t>Chthulucene</w:t>
      </w:r>
      <w:proofErr w:type="spellEnd"/>
      <w:r w:rsidRPr="004923F9">
        <w:rPr>
          <w:rFonts w:ascii="Garamond" w:hAnsi="Garamond" w:cs="Arial"/>
          <w:i/>
          <w:iCs/>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Durham: Duke University Press.</w:t>
      </w:r>
    </w:p>
    <w:p w14:paraId="62056D35" w14:textId="77777777" w:rsidR="0003414B" w:rsidRPr="004923F9" w:rsidRDefault="0003414B" w:rsidP="00981273">
      <w:pPr>
        <w:spacing w:line="320" w:lineRule="exact"/>
        <w:rPr>
          <w:rFonts w:ascii="Garamond" w:hAnsi="Garamond" w:cs="Arial"/>
          <w:color w:val="000000" w:themeColor="text1"/>
          <w:shd w:val="clear" w:color="auto" w:fill="FFFFFF"/>
          <w:lang w:val="en-GB"/>
        </w:rPr>
      </w:pPr>
    </w:p>
    <w:p w14:paraId="053B63B9" w14:textId="34683818" w:rsidR="0003414B" w:rsidRPr="004923F9" w:rsidRDefault="0003414B" w:rsidP="00F34B5B">
      <w:pPr>
        <w:spacing w:line="320" w:lineRule="exact"/>
        <w:outlineLvl w:val="0"/>
        <w:rPr>
          <w:rFonts w:ascii="Garamond" w:hAnsi="Garamond" w:cs="Arial"/>
          <w:color w:val="000000" w:themeColor="text1"/>
          <w:shd w:val="clear" w:color="auto" w:fill="FFFFFF"/>
          <w:lang w:val="en-GB"/>
        </w:rPr>
      </w:pPr>
      <w:r w:rsidRPr="004923F9">
        <w:rPr>
          <w:rFonts w:ascii="Garamond" w:hAnsi="Garamond" w:cs="Arial"/>
          <w:color w:val="000000" w:themeColor="text1"/>
          <w:shd w:val="clear" w:color="auto" w:fill="FFFFFF"/>
          <w:lang w:val="en-GB"/>
        </w:rPr>
        <w:t>Harker</w:t>
      </w:r>
      <w:r w:rsidR="00B64E79">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C</w:t>
      </w:r>
      <w:r w:rsidR="00B64E79">
        <w:rPr>
          <w:rFonts w:ascii="Garamond" w:hAnsi="Garamond" w:cs="Arial"/>
          <w:color w:val="000000" w:themeColor="text1"/>
          <w:shd w:val="clear" w:color="auto" w:fill="FFFFFF"/>
          <w:lang w:val="en-GB"/>
        </w:rPr>
        <w:t>hristopher. 2011.</w:t>
      </w:r>
      <w:r w:rsidRPr="004923F9">
        <w:rPr>
          <w:rFonts w:ascii="Garamond" w:hAnsi="Garamond" w:cs="Arial"/>
          <w:color w:val="000000" w:themeColor="text1"/>
          <w:shd w:val="clear" w:color="auto" w:fill="FFFFFF"/>
          <w:lang w:val="en-GB"/>
        </w:rPr>
        <w:t xml:space="preserve"> </w:t>
      </w:r>
      <w:r w:rsidR="00B64E79">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Geopolitics and family in Palestine.</w:t>
      </w:r>
      <w:r w:rsidR="00B64E79">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w:t>
      </w:r>
      <w:proofErr w:type="spellStart"/>
      <w:r w:rsidRPr="004923F9">
        <w:rPr>
          <w:rFonts w:ascii="Garamond" w:hAnsi="Garamond" w:cs="Arial"/>
          <w:i/>
          <w:iCs/>
          <w:color w:val="000000" w:themeColor="text1"/>
          <w:shd w:val="clear" w:color="auto" w:fill="FFFFFF"/>
          <w:lang w:val="en-GB"/>
        </w:rPr>
        <w:t>Geoforum</w:t>
      </w:r>
      <w:proofErr w:type="spellEnd"/>
      <w:r w:rsidRPr="004923F9">
        <w:rPr>
          <w:rFonts w:ascii="Garamond" w:hAnsi="Garamond" w:cs="Arial"/>
          <w:color w:val="000000" w:themeColor="text1"/>
          <w:shd w:val="clear" w:color="auto" w:fill="FFFFFF"/>
          <w:lang w:val="en-GB"/>
        </w:rPr>
        <w:t> </w:t>
      </w:r>
      <w:r w:rsidRPr="004923F9">
        <w:rPr>
          <w:rFonts w:ascii="Garamond" w:hAnsi="Garamond" w:cs="Arial"/>
          <w:iCs/>
          <w:color w:val="000000" w:themeColor="text1"/>
          <w:shd w:val="clear" w:color="auto" w:fill="FFFFFF"/>
          <w:lang w:val="en-GB"/>
        </w:rPr>
        <w:t>42</w:t>
      </w:r>
      <w:r w:rsidRPr="004923F9">
        <w:rPr>
          <w:rFonts w:ascii="Garamond" w:hAnsi="Garamond" w:cs="Arial"/>
          <w:color w:val="000000" w:themeColor="text1"/>
          <w:shd w:val="clear" w:color="auto" w:fill="FFFFFF"/>
          <w:lang w:val="en-GB"/>
        </w:rPr>
        <w:t>(3): 306-315.</w:t>
      </w:r>
    </w:p>
    <w:p w14:paraId="526D5F09" w14:textId="77777777" w:rsidR="0003414B" w:rsidRPr="004923F9" w:rsidRDefault="0003414B">
      <w:pPr>
        <w:spacing w:line="320" w:lineRule="exact"/>
        <w:rPr>
          <w:rFonts w:ascii="Garamond" w:hAnsi="Garamond" w:cs="Arial"/>
          <w:color w:val="000000" w:themeColor="text1"/>
          <w:highlight w:val="yellow"/>
          <w:shd w:val="clear" w:color="auto" w:fill="FFFFFF"/>
          <w:lang w:val="en-GB"/>
        </w:rPr>
      </w:pPr>
    </w:p>
    <w:p w14:paraId="48E3CA44" w14:textId="28F274EC" w:rsidR="0003414B" w:rsidRPr="004923F9" w:rsidRDefault="0003414B">
      <w:pPr>
        <w:spacing w:line="320" w:lineRule="exact"/>
        <w:rPr>
          <w:rFonts w:ascii="Garamond" w:hAnsi="Garamond" w:cs="Arial"/>
          <w:color w:val="000000" w:themeColor="text1"/>
          <w:shd w:val="clear" w:color="auto" w:fill="FFFFFF"/>
          <w:lang w:val="en-GB"/>
        </w:rPr>
      </w:pPr>
      <w:r w:rsidRPr="004923F9">
        <w:rPr>
          <w:rFonts w:ascii="Garamond" w:hAnsi="Garamond" w:cs="Arial"/>
          <w:color w:val="000000" w:themeColor="text1"/>
          <w:shd w:val="clear" w:color="auto" w:fill="FFFFFF"/>
          <w:lang w:val="en-GB"/>
        </w:rPr>
        <w:t>Harrison</w:t>
      </w:r>
      <w:r w:rsidR="00B64E79">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P</w:t>
      </w:r>
      <w:r w:rsidR="00B64E79">
        <w:rPr>
          <w:rFonts w:ascii="Garamond" w:hAnsi="Garamond" w:cs="Arial"/>
          <w:color w:val="000000" w:themeColor="text1"/>
          <w:shd w:val="clear" w:color="auto" w:fill="FFFFFF"/>
          <w:lang w:val="en-GB"/>
        </w:rPr>
        <w:t>aul. 2007.</w:t>
      </w:r>
      <w:r w:rsidRPr="004923F9">
        <w:rPr>
          <w:rFonts w:ascii="Garamond" w:hAnsi="Garamond" w:cs="Arial"/>
          <w:color w:val="000000" w:themeColor="text1"/>
          <w:shd w:val="clear" w:color="auto" w:fill="FFFFFF"/>
          <w:lang w:val="en-GB"/>
        </w:rPr>
        <w:t xml:space="preserve"> </w:t>
      </w:r>
      <w:r w:rsidR="00B64E79">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The space between us: opening remarks on the concept of dwelling.</w:t>
      </w:r>
      <w:r w:rsidR="00B64E79">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w:t>
      </w:r>
      <w:r w:rsidRPr="004923F9">
        <w:rPr>
          <w:rFonts w:ascii="Garamond" w:hAnsi="Garamond" w:cs="Arial"/>
          <w:i/>
          <w:color w:val="000000" w:themeColor="text1"/>
          <w:shd w:val="clear" w:color="auto" w:fill="FFFFFF"/>
          <w:lang w:val="en-GB"/>
        </w:rPr>
        <w:t xml:space="preserve">Environment and Planning D: Society and Space </w:t>
      </w:r>
      <w:r w:rsidRPr="004923F9">
        <w:rPr>
          <w:rFonts w:ascii="Garamond" w:hAnsi="Garamond" w:cs="Arial"/>
          <w:color w:val="000000" w:themeColor="text1"/>
          <w:shd w:val="clear" w:color="auto" w:fill="FFFFFF"/>
          <w:lang w:val="en-GB"/>
        </w:rPr>
        <w:t>25(4): 625-647.</w:t>
      </w:r>
    </w:p>
    <w:p w14:paraId="65D35F0E" w14:textId="77777777" w:rsidR="0003414B" w:rsidRPr="004923F9" w:rsidRDefault="0003414B">
      <w:pPr>
        <w:spacing w:line="320" w:lineRule="exact"/>
        <w:rPr>
          <w:rFonts w:ascii="Garamond" w:hAnsi="Garamond" w:cs="Arial"/>
          <w:color w:val="000000" w:themeColor="text1"/>
          <w:shd w:val="clear" w:color="auto" w:fill="FFFFFF"/>
          <w:lang w:val="en-GB"/>
        </w:rPr>
      </w:pPr>
    </w:p>
    <w:p w14:paraId="78F27972" w14:textId="17A8F04A" w:rsidR="0003414B" w:rsidRPr="004923F9" w:rsidRDefault="0003414B" w:rsidP="00F34B5B">
      <w:pPr>
        <w:spacing w:line="320" w:lineRule="exact"/>
        <w:outlineLvl w:val="0"/>
        <w:rPr>
          <w:rFonts w:ascii="Garamond" w:hAnsi="Garamond" w:cs="Arial"/>
          <w:color w:val="000000" w:themeColor="text1"/>
          <w:shd w:val="clear" w:color="auto" w:fill="FFFFFF"/>
          <w:lang w:val="en-GB"/>
        </w:rPr>
      </w:pPr>
      <w:r w:rsidRPr="004923F9">
        <w:rPr>
          <w:rFonts w:ascii="Garamond" w:hAnsi="Garamond" w:cs="Arial"/>
          <w:color w:val="000000" w:themeColor="text1"/>
          <w:shd w:val="clear" w:color="auto" w:fill="FFFFFF"/>
          <w:lang w:val="en-GB"/>
        </w:rPr>
        <w:t>Harvey</w:t>
      </w:r>
      <w:r w:rsidR="00B64E79">
        <w:rPr>
          <w:rFonts w:ascii="Garamond" w:hAnsi="Garamond" w:cs="Arial"/>
          <w:color w:val="000000" w:themeColor="text1"/>
          <w:shd w:val="clear" w:color="auto" w:fill="FFFFFF"/>
          <w:lang w:val="en-GB"/>
        </w:rPr>
        <w:t>, David. 2000.</w:t>
      </w:r>
      <w:r w:rsidRPr="004923F9">
        <w:rPr>
          <w:rFonts w:ascii="Garamond" w:hAnsi="Garamond" w:cs="Arial"/>
          <w:color w:val="000000" w:themeColor="text1"/>
          <w:shd w:val="clear" w:color="auto" w:fill="FFFFFF"/>
          <w:lang w:val="en-GB"/>
        </w:rPr>
        <w:t xml:space="preserve"> </w:t>
      </w:r>
      <w:r w:rsidRPr="004923F9">
        <w:rPr>
          <w:rFonts w:ascii="Garamond" w:hAnsi="Garamond" w:cs="Arial"/>
          <w:i/>
          <w:color w:val="000000" w:themeColor="text1"/>
          <w:shd w:val="clear" w:color="auto" w:fill="FFFFFF"/>
          <w:lang w:val="en-GB"/>
        </w:rPr>
        <w:t>Spaces of Hope</w:t>
      </w:r>
      <w:r w:rsidRPr="004923F9">
        <w:rPr>
          <w:rFonts w:ascii="Garamond" w:hAnsi="Garamond" w:cs="Arial"/>
          <w:color w:val="000000" w:themeColor="text1"/>
          <w:shd w:val="clear" w:color="auto" w:fill="FFFFFF"/>
          <w:lang w:val="en-GB"/>
        </w:rPr>
        <w:t>. Edinburgh: Edinburgh University Press.</w:t>
      </w:r>
    </w:p>
    <w:p w14:paraId="0929F0B2" w14:textId="77777777" w:rsidR="0003414B" w:rsidRPr="004923F9" w:rsidRDefault="0003414B">
      <w:pPr>
        <w:spacing w:line="320" w:lineRule="exact"/>
        <w:rPr>
          <w:rFonts w:ascii="Garamond" w:hAnsi="Garamond" w:cs="Arial"/>
          <w:color w:val="000000" w:themeColor="text1"/>
          <w:shd w:val="clear" w:color="auto" w:fill="FFFFFF"/>
          <w:lang w:val="en-GB"/>
        </w:rPr>
      </w:pPr>
    </w:p>
    <w:p w14:paraId="29038DE5" w14:textId="425D72FC" w:rsidR="0003414B" w:rsidRPr="004923F9" w:rsidRDefault="0003414B">
      <w:pPr>
        <w:spacing w:line="320" w:lineRule="exact"/>
        <w:rPr>
          <w:rFonts w:ascii="Garamond" w:hAnsi="Garamond" w:cs="Arial"/>
          <w:color w:val="000000" w:themeColor="text1"/>
          <w:shd w:val="clear" w:color="auto" w:fill="FFFFFF"/>
          <w:lang w:val="en-GB"/>
        </w:rPr>
      </w:pPr>
      <w:r w:rsidRPr="004923F9">
        <w:rPr>
          <w:rFonts w:ascii="Garamond" w:hAnsi="Garamond" w:cs="Arial"/>
          <w:color w:val="000000" w:themeColor="text1"/>
          <w:shd w:val="clear" w:color="auto" w:fill="FFFFFF"/>
          <w:lang w:val="en-GB"/>
        </w:rPr>
        <w:t>Harvey</w:t>
      </w:r>
      <w:r w:rsidR="00B64E79">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P</w:t>
      </w:r>
      <w:r w:rsidR="00B64E79">
        <w:rPr>
          <w:rFonts w:ascii="Garamond" w:hAnsi="Garamond" w:cs="Arial"/>
          <w:color w:val="000000" w:themeColor="text1"/>
          <w:shd w:val="clear" w:color="auto" w:fill="FFFFFF"/>
          <w:lang w:val="en-GB"/>
        </w:rPr>
        <w:t>enelope. 2012. “</w:t>
      </w:r>
      <w:r w:rsidRPr="004923F9">
        <w:rPr>
          <w:rFonts w:ascii="Garamond" w:hAnsi="Garamond" w:cs="Arial"/>
          <w:color w:val="000000" w:themeColor="text1"/>
          <w:shd w:val="clear" w:color="auto" w:fill="FFFFFF"/>
          <w:lang w:val="en-GB"/>
        </w:rPr>
        <w:t>The topological quality of infrastructural relation: An ethnographic approach.</w:t>
      </w:r>
      <w:r w:rsidR="00B64E79">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w:t>
      </w:r>
      <w:r w:rsidRPr="004923F9">
        <w:rPr>
          <w:rFonts w:ascii="Garamond" w:hAnsi="Garamond" w:cs="Arial"/>
          <w:i/>
          <w:color w:val="000000" w:themeColor="text1"/>
          <w:shd w:val="clear" w:color="auto" w:fill="FFFFFF"/>
          <w:lang w:val="en-GB"/>
        </w:rPr>
        <w:t>Theory, Culture and Society</w:t>
      </w:r>
      <w:r w:rsidRPr="004923F9">
        <w:rPr>
          <w:rFonts w:ascii="Garamond" w:hAnsi="Garamond" w:cs="Arial"/>
          <w:color w:val="000000" w:themeColor="text1"/>
          <w:shd w:val="clear" w:color="auto" w:fill="FFFFFF"/>
          <w:lang w:val="en-GB"/>
        </w:rPr>
        <w:t xml:space="preserve"> 29(4/5): 76–92.</w:t>
      </w:r>
    </w:p>
    <w:p w14:paraId="08674AA2" w14:textId="77777777" w:rsidR="0003414B" w:rsidRPr="004923F9" w:rsidRDefault="0003414B">
      <w:pPr>
        <w:spacing w:line="320" w:lineRule="exact"/>
        <w:rPr>
          <w:rFonts w:ascii="Garamond" w:hAnsi="Garamond" w:cs="Arial"/>
          <w:color w:val="000000" w:themeColor="text1"/>
          <w:shd w:val="clear" w:color="auto" w:fill="FFFFFF"/>
          <w:lang w:val="en-GB"/>
        </w:rPr>
      </w:pPr>
    </w:p>
    <w:p w14:paraId="7DA6E46B" w14:textId="58AA8C9A" w:rsidR="0003414B" w:rsidRPr="004923F9" w:rsidRDefault="0003414B" w:rsidP="00F34B5B">
      <w:pPr>
        <w:spacing w:line="320" w:lineRule="exact"/>
        <w:outlineLvl w:val="0"/>
        <w:rPr>
          <w:rFonts w:ascii="Garamond" w:hAnsi="Garamond"/>
          <w:color w:val="000000" w:themeColor="text1"/>
          <w:lang w:val="en-GB" w:eastAsia="en-GB"/>
        </w:rPr>
      </w:pPr>
      <w:r w:rsidRPr="004923F9">
        <w:rPr>
          <w:rFonts w:ascii="Garamond" w:hAnsi="Garamond"/>
          <w:color w:val="000000" w:themeColor="text1"/>
          <w:lang w:val="en-GB" w:eastAsia="en-GB"/>
        </w:rPr>
        <w:t>Heidegger</w:t>
      </w:r>
      <w:r w:rsidR="000F1517">
        <w:rPr>
          <w:rFonts w:ascii="Garamond" w:hAnsi="Garamond"/>
          <w:color w:val="000000" w:themeColor="text1"/>
          <w:lang w:val="en-GB" w:eastAsia="en-GB"/>
        </w:rPr>
        <w:t>,</w:t>
      </w:r>
      <w:r w:rsidRPr="004923F9">
        <w:rPr>
          <w:rFonts w:ascii="Garamond" w:hAnsi="Garamond"/>
          <w:color w:val="000000" w:themeColor="text1"/>
          <w:lang w:val="en-GB" w:eastAsia="en-GB"/>
        </w:rPr>
        <w:t xml:space="preserve"> M</w:t>
      </w:r>
      <w:r w:rsidR="000F1517">
        <w:rPr>
          <w:rFonts w:ascii="Garamond" w:hAnsi="Garamond"/>
          <w:color w:val="000000" w:themeColor="text1"/>
          <w:lang w:val="en-GB" w:eastAsia="en-GB"/>
        </w:rPr>
        <w:t>artin. 2003.</w:t>
      </w:r>
      <w:r w:rsidRPr="004923F9">
        <w:rPr>
          <w:rFonts w:ascii="Garamond" w:hAnsi="Garamond"/>
          <w:color w:val="000000" w:themeColor="text1"/>
          <w:lang w:val="en-GB" w:eastAsia="en-GB"/>
        </w:rPr>
        <w:t xml:space="preserve"> </w:t>
      </w:r>
      <w:r w:rsidRPr="004923F9">
        <w:rPr>
          <w:rFonts w:ascii="Garamond" w:hAnsi="Garamond"/>
          <w:i/>
          <w:color w:val="000000" w:themeColor="text1"/>
          <w:lang w:val="en-GB" w:eastAsia="en-GB"/>
        </w:rPr>
        <w:t>The End of Philosophy</w:t>
      </w:r>
      <w:r w:rsidRPr="004923F9">
        <w:rPr>
          <w:rFonts w:ascii="Garamond" w:hAnsi="Garamond"/>
          <w:color w:val="000000" w:themeColor="text1"/>
          <w:lang w:val="en-GB" w:eastAsia="en-GB"/>
        </w:rPr>
        <w:t>, Chicago, IL: University Chicago Press.</w:t>
      </w:r>
    </w:p>
    <w:p w14:paraId="0695C639" w14:textId="77777777" w:rsidR="0003414B" w:rsidRPr="004923F9" w:rsidRDefault="0003414B">
      <w:pPr>
        <w:spacing w:line="320" w:lineRule="exact"/>
        <w:rPr>
          <w:rFonts w:ascii="Garamond" w:hAnsi="Garamond" w:cs="Arial"/>
          <w:color w:val="000000" w:themeColor="text1"/>
          <w:shd w:val="clear" w:color="auto" w:fill="FFFFFF"/>
          <w:lang w:val="en-GB"/>
        </w:rPr>
      </w:pPr>
    </w:p>
    <w:p w14:paraId="3AE23B2B" w14:textId="3539C077" w:rsidR="0003414B" w:rsidRDefault="000F1517" w:rsidP="00F34B5B">
      <w:pPr>
        <w:spacing w:line="320" w:lineRule="exact"/>
        <w:outlineLvl w:val="0"/>
        <w:rPr>
          <w:rFonts w:ascii="Garamond" w:hAnsi="Garamond" w:cs="Arial"/>
          <w:color w:val="000000" w:themeColor="text1"/>
          <w:shd w:val="clear" w:color="auto" w:fill="FFFFFF"/>
          <w:lang w:val="en-GB"/>
        </w:rPr>
      </w:pPr>
      <w:r w:rsidRPr="004923F9">
        <w:rPr>
          <w:rFonts w:ascii="Garamond" w:hAnsi="Garamond"/>
          <w:color w:val="000000" w:themeColor="text1"/>
          <w:lang w:val="en-GB" w:eastAsia="en-GB"/>
        </w:rPr>
        <w:t>Heidegger</w:t>
      </w:r>
      <w:r>
        <w:rPr>
          <w:rFonts w:ascii="Garamond" w:hAnsi="Garamond"/>
          <w:color w:val="000000" w:themeColor="text1"/>
          <w:lang w:val="en-GB" w:eastAsia="en-GB"/>
        </w:rPr>
        <w:t>,</w:t>
      </w:r>
      <w:r w:rsidRPr="004923F9">
        <w:rPr>
          <w:rFonts w:ascii="Garamond" w:hAnsi="Garamond"/>
          <w:color w:val="000000" w:themeColor="text1"/>
          <w:lang w:val="en-GB" w:eastAsia="en-GB"/>
        </w:rPr>
        <w:t xml:space="preserve"> M</w:t>
      </w:r>
      <w:r>
        <w:rPr>
          <w:rFonts w:ascii="Garamond" w:hAnsi="Garamond"/>
          <w:color w:val="000000" w:themeColor="text1"/>
          <w:lang w:val="en-GB" w:eastAsia="en-GB"/>
        </w:rPr>
        <w:t>artin.</w:t>
      </w:r>
      <w:r w:rsidRPr="004923F9">
        <w:rPr>
          <w:rFonts w:ascii="Garamond" w:hAnsi="Garamond" w:cs="Arial"/>
          <w:color w:val="000000" w:themeColor="text1"/>
          <w:shd w:val="clear" w:color="auto" w:fill="FFFFFF"/>
          <w:lang w:val="en-GB"/>
        </w:rPr>
        <w:t xml:space="preserve"> </w:t>
      </w:r>
      <w:r>
        <w:rPr>
          <w:rFonts w:ascii="Garamond" w:hAnsi="Garamond" w:cs="Arial"/>
          <w:color w:val="000000" w:themeColor="text1"/>
          <w:shd w:val="clear" w:color="auto" w:fill="FFFFFF"/>
          <w:lang w:val="en-GB"/>
        </w:rPr>
        <w:t>2001.</w:t>
      </w:r>
      <w:r w:rsidR="0003414B" w:rsidRPr="004923F9">
        <w:rPr>
          <w:rFonts w:ascii="Garamond" w:hAnsi="Garamond" w:cs="Arial"/>
          <w:color w:val="000000" w:themeColor="text1"/>
          <w:shd w:val="clear" w:color="auto" w:fill="FFFFFF"/>
          <w:lang w:val="en-GB"/>
        </w:rPr>
        <w:t xml:space="preserve"> </w:t>
      </w:r>
      <w:r w:rsidR="0003414B" w:rsidRPr="004923F9">
        <w:rPr>
          <w:rFonts w:ascii="Garamond" w:hAnsi="Garamond" w:cs="Arial"/>
          <w:i/>
          <w:color w:val="000000" w:themeColor="text1"/>
          <w:shd w:val="clear" w:color="auto" w:fill="FFFFFF"/>
          <w:lang w:val="en-GB"/>
        </w:rPr>
        <w:t>Poetry Language Thought</w:t>
      </w:r>
      <w:r w:rsidR="0003414B" w:rsidRPr="004923F9">
        <w:rPr>
          <w:rFonts w:ascii="Garamond" w:hAnsi="Garamond" w:cs="Arial"/>
          <w:color w:val="000000" w:themeColor="text1"/>
          <w:shd w:val="clear" w:color="auto" w:fill="FFFFFF"/>
          <w:lang w:val="en-GB"/>
        </w:rPr>
        <w:t>. New York: Harper &amp; Row.</w:t>
      </w:r>
    </w:p>
    <w:p w14:paraId="1404BEE2" w14:textId="77777777" w:rsidR="0003414B" w:rsidRPr="004923F9" w:rsidRDefault="0003414B">
      <w:pPr>
        <w:spacing w:line="320" w:lineRule="exact"/>
        <w:rPr>
          <w:rFonts w:ascii="Garamond" w:hAnsi="Garamond" w:cs="Arial"/>
          <w:color w:val="000000" w:themeColor="text1"/>
          <w:shd w:val="clear" w:color="auto" w:fill="FFFFFF"/>
          <w:lang w:val="en-GB"/>
        </w:rPr>
      </w:pPr>
    </w:p>
    <w:p w14:paraId="151BAAE9" w14:textId="38917B0E" w:rsidR="0003414B" w:rsidRPr="004923F9" w:rsidRDefault="000F1517" w:rsidP="00F34B5B">
      <w:pPr>
        <w:spacing w:line="320" w:lineRule="exact"/>
        <w:outlineLvl w:val="0"/>
        <w:rPr>
          <w:rFonts w:ascii="Garamond" w:hAnsi="Garamond" w:cs="Arial"/>
          <w:color w:val="000000" w:themeColor="text1"/>
          <w:shd w:val="clear" w:color="auto" w:fill="FFFFFF"/>
          <w:lang w:val="en-GB"/>
        </w:rPr>
      </w:pPr>
      <w:r w:rsidRPr="004923F9">
        <w:rPr>
          <w:rFonts w:ascii="Garamond" w:hAnsi="Garamond"/>
          <w:color w:val="000000" w:themeColor="text1"/>
          <w:lang w:val="en-GB" w:eastAsia="en-GB"/>
        </w:rPr>
        <w:t>Heidegger</w:t>
      </w:r>
      <w:r>
        <w:rPr>
          <w:rFonts w:ascii="Garamond" w:hAnsi="Garamond"/>
          <w:color w:val="000000" w:themeColor="text1"/>
          <w:lang w:val="en-GB" w:eastAsia="en-GB"/>
        </w:rPr>
        <w:t>,</w:t>
      </w:r>
      <w:r w:rsidRPr="004923F9">
        <w:rPr>
          <w:rFonts w:ascii="Garamond" w:hAnsi="Garamond"/>
          <w:color w:val="000000" w:themeColor="text1"/>
          <w:lang w:val="en-GB" w:eastAsia="en-GB"/>
        </w:rPr>
        <w:t xml:space="preserve"> M</w:t>
      </w:r>
      <w:r>
        <w:rPr>
          <w:rFonts w:ascii="Garamond" w:hAnsi="Garamond"/>
          <w:color w:val="000000" w:themeColor="text1"/>
          <w:lang w:val="en-GB" w:eastAsia="en-GB"/>
        </w:rPr>
        <w:t>artin.</w:t>
      </w:r>
      <w:r w:rsidRPr="004923F9">
        <w:rPr>
          <w:rFonts w:ascii="Garamond" w:hAnsi="Garamond" w:cs="Arial"/>
          <w:color w:val="000000" w:themeColor="text1"/>
          <w:shd w:val="clear" w:color="auto" w:fill="FFFFFF"/>
          <w:lang w:val="en-GB"/>
        </w:rPr>
        <w:t xml:space="preserve"> </w:t>
      </w:r>
      <w:r>
        <w:rPr>
          <w:rFonts w:ascii="Garamond" w:hAnsi="Garamond" w:cs="Arial"/>
          <w:color w:val="000000" w:themeColor="text1"/>
          <w:shd w:val="clear" w:color="auto" w:fill="FFFFFF"/>
          <w:lang w:val="en-GB"/>
        </w:rPr>
        <w:t>1996.</w:t>
      </w:r>
      <w:r w:rsidR="0003414B" w:rsidRPr="004923F9">
        <w:rPr>
          <w:rFonts w:ascii="Garamond" w:hAnsi="Garamond" w:cs="Arial"/>
          <w:color w:val="000000" w:themeColor="text1"/>
          <w:shd w:val="clear" w:color="auto" w:fill="FFFFFF"/>
          <w:lang w:val="en-GB"/>
        </w:rPr>
        <w:t xml:space="preserve"> </w:t>
      </w:r>
      <w:r w:rsidR="0003414B" w:rsidRPr="004923F9">
        <w:rPr>
          <w:rFonts w:ascii="Garamond" w:hAnsi="Garamond" w:cs="Arial"/>
          <w:i/>
          <w:color w:val="000000" w:themeColor="text1"/>
          <w:shd w:val="clear" w:color="auto" w:fill="FFFFFF"/>
          <w:lang w:val="en-GB"/>
        </w:rPr>
        <w:t>Being and Time</w:t>
      </w:r>
      <w:r w:rsidR="0003414B" w:rsidRPr="004923F9">
        <w:rPr>
          <w:rFonts w:ascii="Garamond" w:hAnsi="Garamond" w:cs="Arial"/>
          <w:color w:val="000000" w:themeColor="text1"/>
          <w:shd w:val="clear" w:color="auto" w:fill="FFFFFF"/>
          <w:lang w:val="en-GB"/>
        </w:rPr>
        <w:t xml:space="preserve">. Albany: State University of New York Press. </w:t>
      </w:r>
    </w:p>
    <w:p w14:paraId="61787912" w14:textId="77777777" w:rsidR="0003414B" w:rsidRDefault="0003414B">
      <w:pPr>
        <w:spacing w:line="320" w:lineRule="exact"/>
        <w:rPr>
          <w:rFonts w:ascii="Garamond" w:hAnsi="Garamond" w:cs="Arial"/>
          <w:color w:val="000000" w:themeColor="text1"/>
          <w:shd w:val="clear" w:color="auto" w:fill="FFFFFF"/>
          <w:lang w:val="en-GB"/>
        </w:rPr>
      </w:pPr>
    </w:p>
    <w:p w14:paraId="208988E4" w14:textId="77777777" w:rsidR="00607754" w:rsidRPr="00866DAB" w:rsidRDefault="00607754" w:rsidP="00607754">
      <w:pPr>
        <w:spacing w:line="320" w:lineRule="exact"/>
        <w:outlineLvl w:val="0"/>
        <w:rPr>
          <w:rFonts w:ascii="Garamond" w:hAnsi="Garamond" w:cs="Arial"/>
          <w:color w:val="000000" w:themeColor="text1"/>
          <w:shd w:val="clear" w:color="auto" w:fill="FFFFFF"/>
          <w:lang w:val="en-GB"/>
        </w:rPr>
      </w:pPr>
      <w:r w:rsidRPr="004923F9">
        <w:rPr>
          <w:rFonts w:ascii="Garamond" w:hAnsi="Garamond"/>
          <w:color w:val="000000" w:themeColor="text1"/>
          <w:lang w:val="en-GB" w:eastAsia="en-GB"/>
        </w:rPr>
        <w:t>Heidegger</w:t>
      </w:r>
      <w:r>
        <w:rPr>
          <w:rFonts w:ascii="Garamond" w:hAnsi="Garamond"/>
          <w:color w:val="000000" w:themeColor="text1"/>
          <w:lang w:val="en-GB" w:eastAsia="en-GB"/>
        </w:rPr>
        <w:t>,</w:t>
      </w:r>
      <w:r w:rsidRPr="004923F9">
        <w:rPr>
          <w:rFonts w:ascii="Garamond" w:hAnsi="Garamond"/>
          <w:color w:val="000000" w:themeColor="text1"/>
          <w:lang w:val="en-GB" w:eastAsia="en-GB"/>
        </w:rPr>
        <w:t xml:space="preserve"> M</w:t>
      </w:r>
      <w:r>
        <w:rPr>
          <w:rFonts w:ascii="Garamond" w:hAnsi="Garamond"/>
          <w:color w:val="000000" w:themeColor="text1"/>
          <w:lang w:val="en-GB" w:eastAsia="en-GB"/>
        </w:rPr>
        <w:t>artin.</w:t>
      </w:r>
      <w:r>
        <w:rPr>
          <w:rFonts w:ascii="Garamond" w:hAnsi="Garamond" w:cs="Arial"/>
          <w:color w:val="000000" w:themeColor="text1"/>
          <w:shd w:val="clear" w:color="auto" w:fill="FFFFFF"/>
          <w:lang w:val="en-GB"/>
        </w:rPr>
        <w:t xml:space="preserve"> 1972. </w:t>
      </w:r>
      <w:r>
        <w:rPr>
          <w:rFonts w:ascii="Garamond" w:hAnsi="Garamond" w:cs="Arial"/>
          <w:i/>
          <w:color w:val="000000" w:themeColor="text1"/>
          <w:shd w:val="clear" w:color="auto" w:fill="FFFFFF"/>
          <w:lang w:val="en-GB"/>
        </w:rPr>
        <w:t xml:space="preserve">On Time and Being. </w:t>
      </w:r>
      <w:r>
        <w:rPr>
          <w:rFonts w:ascii="Garamond" w:hAnsi="Garamond" w:cs="Arial"/>
          <w:color w:val="000000" w:themeColor="text1"/>
          <w:shd w:val="clear" w:color="auto" w:fill="FFFFFF"/>
          <w:lang w:val="en-GB"/>
        </w:rPr>
        <w:t xml:space="preserve">New York: Harper &amp; Row. </w:t>
      </w:r>
    </w:p>
    <w:p w14:paraId="26803BF9" w14:textId="77777777" w:rsidR="00607754" w:rsidRPr="004923F9" w:rsidRDefault="00607754">
      <w:pPr>
        <w:spacing w:line="320" w:lineRule="exact"/>
        <w:rPr>
          <w:rFonts w:ascii="Garamond" w:hAnsi="Garamond" w:cs="Arial"/>
          <w:color w:val="000000" w:themeColor="text1"/>
          <w:shd w:val="clear" w:color="auto" w:fill="FFFFFF"/>
          <w:lang w:val="en-GB"/>
        </w:rPr>
      </w:pPr>
    </w:p>
    <w:p w14:paraId="0007A5CF" w14:textId="1D99C11B" w:rsidR="0003414B" w:rsidRDefault="001D44E2">
      <w:pPr>
        <w:spacing w:line="320" w:lineRule="exact"/>
        <w:rPr>
          <w:rFonts w:ascii="Garamond" w:hAnsi="Garamond"/>
          <w:color w:val="000000" w:themeColor="text1"/>
          <w:lang w:val="en-GB"/>
        </w:rPr>
      </w:pPr>
      <w:r>
        <w:rPr>
          <w:rFonts w:ascii="Garamond" w:hAnsi="Garamond"/>
          <w:color w:val="000000" w:themeColor="text1"/>
          <w:lang w:val="en-GB"/>
        </w:rPr>
        <w:t>HRW</w:t>
      </w:r>
      <w:r w:rsidR="00B1311C">
        <w:rPr>
          <w:rFonts w:ascii="Garamond" w:hAnsi="Garamond"/>
          <w:color w:val="000000" w:themeColor="text1"/>
          <w:lang w:val="en-GB"/>
        </w:rPr>
        <w:t>.</w:t>
      </w:r>
      <w:r w:rsidR="000F1517">
        <w:rPr>
          <w:rFonts w:ascii="Garamond" w:hAnsi="Garamond"/>
          <w:color w:val="000000" w:themeColor="text1"/>
          <w:lang w:val="en-GB"/>
        </w:rPr>
        <w:t xml:space="preserve"> 2008.</w:t>
      </w:r>
      <w:r w:rsidR="0003414B" w:rsidRPr="004923F9">
        <w:rPr>
          <w:rFonts w:ascii="Garamond" w:hAnsi="Garamond"/>
          <w:color w:val="000000" w:themeColor="text1"/>
          <w:lang w:val="en-GB"/>
        </w:rPr>
        <w:t xml:space="preserve"> </w:t>
      </w:r>
      <w:r w:rsidR="000F1517">
        <w:rPr>
          <w:rFonts w:ascii="Garamond" w:hAnsi="Garamond"/>
          <w:color w:val="000000" w:themeColor="text1"/>
          <w:lang w:val="en-GB"/>
        </w:rPr>
        <w:t>“</w:t>
      </w:r>
      <w:r w:rsidR="0003414B" w:rsidRPr="004923F9">
        <w:rPr>
          <w:rFonts w:ascii="Garamond" w:hAnsi="Garamond"/>
          <w:color w:val="000000" w:themeColor="text1"/>
          <w:lang w:val="en-GB"/>
        </w:rPr>
        <w:t>Off the map: land and housing rights violations in Israel’s unrecognised Bedouin villages.</w:t>
      </w:r>
      <w:r w:rsidR="000F1517">
        <w:rPr>
          <w:rFonts w:ascii="Garamond" w:hAnsi="Garamond"/>
          <w:color w:val="000000" w:themeColor="text1"/>
          <w:lang w:val="en-GB"/>
        </w:rPr>
        <w:t>”</w:t>
      </w:r>
      <w:r w:rsidR="0003414B" w:rsidRPr="004923F9">
        <w:rPr>
          <w:rFonts w:ascii="Garamond" w:hAnsi="Garamond"/>
          <w:color w:val="000000" w:themeColor="text1"/>
          <w:lang w:val="en-GB"/>
        </w:rPr>
        <w:t xml:space="preserve"> </w:t>
      </w:r>
      <w:r w:rsidRPr="001D44E2">
        <w:rPr>
          <w:rFonts w:ascii="Garamond" w:hAnsi="Garamond"/>
          <w:i/>
          <w:color w:val="000000" w:themeColor="text1"/>
          <w:lang w:val="en-GB"/>
        </w:rPr>
        <w:t>Human Rights Watch</w:t>
      </w:r>
      <w:r>
        <w:rPr>
          <w:rFonts w:ascii="Garamond" w:hAnsi="Garamond"/>
          <w:color w:val="000000" w:themeColor="text1"/>
          <w:lang w:val="en-GB"/>
        </w:rPr>
        <w:t xml:space="preserve">, </w:t>
      </w:r>
      <w:r w:rsidR="00B1311C">
        <w:rPr>
          <w:rFonts w:ascii="Garamond" w:hAnsi="Garamond"/>
          <w:color w:val="000000" w:themeColor="text1"/>
          <w:lang w:val="en-GB"/>
        </w:rPr>
        <w:t>20</w:t>
      </w:r>
      <w:r>
        <w:rPr>
          <w:rFonts w:ascii="Garamond" w:hAnsi="Garamond"/>
          <w:color w:val="000000" w:themeColor="text1"/>
          <w:lang w:val="en-GB"/>
        </w:rPr>
        <w:t>(March 2008):</w:t>
      </w:r>
      <w:r w:rsidR="00B1311C">
        <w:rPr>
          <w:rFonts w:ascii="Garamond" w:hAnsi="Garamond"/>
          <w:color w:val="000000" w:themeColor="text1"/>
          <w:lang w:val="en-GB"/>
        </w:rPr>
        <w:t xml:space="preserve"> </w:t>
      </w:r>
      <w:r>
        <w:rPr>
          <w:rFonts w:ascii="Garamond" w:hAnsi="Garamond"/>
          <w:color w:val="000000" w:themeColor="text1"/>
          <w:lang w:val="en-GB"/>
        </w:rPr>
        <w:t>5</w:t>
      </w:r>
      <w:r w:rsidRPr="001D44E2">
        <w:rPr>
          <w:rFonts w:ascii="Garamond" w:hAnsi="Garamond"/>
          <w:color w:val="000000" w:themeColor="text1"/>
          <w:lang w:val="en-GB"/>
        </w:rPr>
        <w:t>(E)</w:t>
      </w:r>
      <w:r>
        <w:rPr>
          <w:rFonts w:ascii="Garamond" w:hAnsi="Garamond"/>
          <w:color w:val="000000" w:themeColor="text1"/>
          <w:lang w:val="en-GB"/>
        </w:rPr>
        <w:t>.</w:t>
      </w:r>
      <w:r w:rsidR="00561170">
        <w:rPr>
          <w:rFonts w:ascii="Garamond" w:hAnsi="Garamond"/>
          <w:color w:val="000000" w:themeColor="text1"/>
          <w:lang w:val="en-GB"/>
        </w:rPr>
        <w:t xml:space="preserve"> </w:t>
      </w:r>
      <w:r w:rsidRPr="001D44E2">
        <w:rPr>
          <w:rFonts w:ascii="Garamond" w:hAnsi="Garamond"/>
          <w:color w:val="000000" w:themeColor="text1"/>
          <w:lang w:val="en-GB"/>
        </w:rPr>
        <w:t>https://www.hrw.org/reports/2008/iopt0308/</w:t>
      </w:r>
    </w:p>
    <w:p w14:paraId="18862D45" w14:textId="77777777" w:rsidR="00D0378B" w:rsidRPr="004923F9" w:rsidRDefault="00D0378B">
      <w:pPr>
        <w:spacing w:line="320" w:lineRule="exact"/>
        <w:rPr>
          <w:rFonts w:ascii="Garamond" w:hAnsi="Garamond" w:cs="Arial"/>
          <w:color w:val="000000" w:themeColor="text1"/>
          <w:shd w:val="clear" w:color="auto" w:fill="FFFFFF"/>
          <w:lang w:val="en-GB"/>
        </w:rPr>
      </w:pPr>
    </w:p>
    <w:p w14:paraId="16A5CEDA" w14:textId="69285915" w:rsidR="00D0378B" w:rsidRDefault="00D0378B">
      <w:pPr>
        <w:spacing w:line="320" w:lineRule="exact"/>
        <w:rPr>
          <w:rFonts w:ascii="Garamond" w:hAnsi="Garamond" w:cs="Arial"/>
          <w:color w:val="000000" w:themeColor="text1"/>
          <w:shd w:val="clear" w:color="auto" w:fill="FFFFFF"/>
          <w:lang w:val="en-GB"/>
        </w:rPr>
      </w:pPr>
      <w:proofErr w:type="spellStart"/>
      <w:r>
        <w:rPr>
          <w:rFonts w:ascii="Garamond" w:hAnsi="Garamond"/>
          <w:color w:val="000000" w:themeColor="text1"/>
          <w:lang w:val="en-GB"/>
        </w:rPr>
        <w:t>Johanson</w:t>
      </w:r>
      <w:proofErr w:type="spellEnd"/>
      <w:r w:rsidR="00B1311C">
        <w:rPr>
          <w:rFonts w:ascii="Garamond" w:hAnsi="Garamond"/>
          <w:color w:val="000000" w:themeColor="text1"/>
          <w:lang w:val="en-GB"/>
        </w:rPr>
        <w:t>,</w:t>
      </w:r>
      <w:r>
        <w:rPr>
          <w:rFonts w:ascii="Garamond" w:hAnsi="Garamond"/>
          <w:color w:val="000000" w:themeColor="text1"/>
          <w:lang w:val="en-GB"/>
        </w:rPr>
        <w:t xml:space="preserve"> </w:t>
      </w:r>
      <w:r w:rsidR="0006102E">
        <w:rPr>
          <w:rFonts w:ascii="Garamond" w:hAnsi="Garamond"/>
          <w:color w:val="000000" w:themeColor="text1"/>
          <w:lang w:val="en-GB"/>
        </w:rPr>
        <w:t>A</w:t>
      </w:r>
      <w:r w:rsidR="00B1311C">
        <w:rPr>
          <w:rFonts w:ascii="Garamond" w:hAnsi="Garamond"/>
          <w:color w:val="000000" w:themeColor="text1"/>
          <w:lang w:val="en-GB"/>
        </w:rPr>
        <w:t>nna,</w:t>
      </w:r>
      <w:r w:rsidR="0006102E">
        <w:rPr>
          <w:rFonts w:ascii="Garamond" w:hAnsi="Garamond"/>
          <w:color w:val="000000" w:themeColor="text1"/>
          <w:lang w:val="en-GB"/>
        </w:rPr>
        <w:t xml:space="preserve"> and </w:t>
      </w:r>
      <w:proofErr w:type="spellStart"/>
      <w:r>
        <w:rPr>
          <w:rFonts w:ascii="Garamond" w:hAnsi="Garamond"/>
          <w:color w:val="000000" w:themeColor="text1"/>
          <w:lang w:val="en-GB"/>
        </w:rPr>
        <w:t>Vinthagen</w:t>
      </w:r>
      <w:proofErr w:type="spellEnd"/>
      <w:r w:rsidR="00B1311C">
        <w:rPr>
          <w:rFonts w:ascii="Garamond" w:hAnsi="Garamond"/>
          <w:color w:val="000000" w:themeColor="text1"/>
          <w:lang w:val="en-GB"/>
        </w:rPr>
        <w:t>,</w:t>
      </w:r>
      <w:r>
        <w:rPr>
          <w:rFonts w:ascii="Garamond" w:hAnsi="Garamond"/>
          <w:color w:val="000000" w:themeColor="text1"/>
          <w:lang w:val="en-GB"/>
        </w:rPr>
        <w:t xml:space="preserve"> </w:t>
      </w:r>
      <w:proofErr w:type="spellStart"/>
      <w:r w:rsidR="0006102E">
        <w:rPr>
          <w:rFonts w:ascii="Garamond" w:hAnsi="Garamond"/>
          <w:color w:val="000000" w:themeColor="text1"/>
          <w:lang w:val="en-GB"/>
        </w:rPr>
        <w:t>S</w:t>
      </w:r>
      <w:r w:rsidR="00B1311C">
        <w:rPr>
          <w:rFonts w:ascii="Garamond" w:hAnsi="Garamond"/>
          <w:color w:val="000000" w:themeColor="text1"/>
          <w:lang w:val="en-GB"/>
        </w:rPr>
        <w:t>tellan</w:t>
      </w:r>
      <w:proofErr w:type="spellEnd"/>
      <w:r w:rsidR="00B1311C">
        <w:rPr>
          <w:rFonts w:ascii="Garamond" w:hAnsi="Garamond"/>
          <w:color w:val="000000" w:themeColor="text1"/>
          <w:lang w:val="en-GB"/>
        </w:rPr>
        <w:t xml:space="preserve">. </w:t>
      </w:r>
      <w:r>
        <w:rPr>
          <w:rFonts w:ascii="Garamond" w:hAnsi="Garamond"/>
          <w:color w:val="000000" w:themeColor="text1"/>
          <w:lang w:val="en-GB"/>
        </w:rPr>
        <w:t>2015</w:t>
      </w:r>
      <w:r w:rsidR="00B1311C">
        <w:rPr>
          <w:rFonts w:ascii="Garamond" w:hAnsi="Garamond"/>
          <w:color w:val="000000" w:themeColor="text1"/>
          <w:lang w:val="en-GB"/>
        </w:rPr>
        <w:t>.</w:t>
      </w:r>
      <w:r w:rsidR="0006102E">
        <w:rPr>
          <w:rFonts w:ascii="Garamond" w:hAnsi="Garamond"/>
          <w:color w:val="000000" w:themeColor="text1"/>
          <w:lang w:val="en-GB"/>
        </w:rPr>
        <w:t xml:space="preserve"> </w:t>
      </w:r>
      <w:r w:rsidR="00B1311C">
        <w:rPr>
          <w:rFonts w:ascii="Garamond" w:hAnsi="Garamond"/>
          <w:color w:val="000000" w:themeColor="text1"/>
          <w:lang w:val="en-GB"/>
        </w:rPr>
        <w:t>“</w:t>
      </w:r>
      <w:r w:rsidR="00D135A2" w:rsidRPr="00D135A2">
        <w:rPr>
          <w:rFonts w:ascii="Garamond" w:hAnsi="Garamond"/>
          <w:color w:val="000000" w:themeColor="text1"/>
          <w:lang w:val="en-GB"/>
        </w:rPr>
        <w:t xml:space="preserve">Dimensions of everyday resistance: the Palestinian </w:t>
      </w:r>
      <w:proofErr w:type="spellStart"/>
      <w:r w:rsidR="00D135A2" w:rsidRPr="00D135A2">
        <w:rPr>
          <w:rFonts w:ascii="Garamond" w:hAnsi="Garamond"/>
          <w:color w:val="000000" w:themeColor="text1"/>
          <w:lang w:val="en-GB"/>
        </w:rPr>
        <w:t>Sumu</w:t>
      </w:r>
      <w:r w:rsidR="00D135A2" w:rsidRPr="00D135A2">
        <w:rPr>
          <w:color w:val="000000" w:themeColor="text1"/>
          <w:lang w:val="en-GB"/>
        </w:rPr>
        <w:t>̄</w:t>
      </w:r>
      <w:r w:rsidR="00D135A2" w:rsidRPr="00D135A2">
        <w:rPr>
          <w:rFonts w:ascii="Garamond" w:hAnsi="Garamond"/>
          <w:color w:val="000000" w:themeColor="text1"/>
          <w:lang w:val="en-GB"/>
        </w:rPr>
        <w:t>d</w:t>
      </w:r>
      <w:proofErr w:type="spellEnd"/>
      <w:r w:rsidR="0006102E">
        <w:rPr>
          <w:rFonts w:ascii="Garamond" w:hAnsi="Garamond"/>
          <w:color w:val="000000" w:themeColor="text1"/>
          <w:lang w:val="en-GB"/>
        </w:rPr>
        <w:t>.</w:t>
      </w:r>
      <w:r w:rsidR="00B1311C">
        <w:rPr>
          <w:rFonts w:ascii="Garamond" w:hAnsi="Garamond"/>
          <w:color w:val="000000" w:themeColor="text1"/>
          <w:lang w:val="en-GB"/>
        </w:rPr>
        <w:t>”</w:t>
      </w:r>
      <w:r w:rsidR="0006102E">
        <w:rPr>
          <w:rFonts w:ascii="Garamond" w:hAnsi="Garamond"/>
          <w:color w:val="000000" w:themeColor="text1"/>
          <w:lang w:val="en-GB"/>
        </w:rPr>
        <w:t xml:space="preserve"> </w:t>
      </w:r>
      <w:r w:rsidR="0006102E" w:rsidRPr="00866DAB">
        <w:rPr>
          <w:rFonts w:ascii="Garamond" w:hAnsi="Garamond"/>
          <w:i/>
          <w:color w:val="000000" w:themeColor="text1"/>
          <w:lang w:val="en-GB"/>
        </w:rPr>
        <w:t>Journal of Political Power</w:t>
      </w:r>
      <w:r w:rsidR="0006102E">
        <w:rPr>
          <w:rFonts w:ascii="Garamond" w:hAnsi="Garamond"/>
          <w:i/>
          <w:color w:val="000000" w:themeColor="text1"/>
          <w:lang w:val="en-GB"/>
        </w:rPr>
        <w:t xml:space="preserve"> </w:t>
      </w:r>
      <w:r w:rsidR="0006102E" w:rsidRPr="0006102E">
        <w:rPr>
          <w:rFonts w:ascii="Garamond" w:hAnsi="Garamond"/>
          <w:color w:val="000000" w:themeColor="text1"/>
          <w:lang w:val="en-GB"/>
        </w:rPr>
        <w:t>8</w:t>
      </w:r>
      <w:r w:rsidR="0006102E">
        <w:rPr>
          <w:rFonts w:ascii="Garamond" w:hAnsi="Garamond"/>
          <w:color w:val="000000" w:themeColor="text1"/>
          <w:lang w:val="en-GB"/>
        </w:rPr>
        <w:t>(1):</w:t>
      </w:r>
      <w:r w:rsidR="0006102E" w:rsidRPr="0006102E">
        <w:rPr>
          <w:rFonts w:ascii="Garamond" w:hAnsi="Garamond"/>
          <w:color w:val="000000" w:themeColor="text1"/>
          <w:lang w:val="en-GB"/>
        </w:rPr>
        <w:t xml:space="preserve"> 109–139</w:t>
      </w:r>
      <w:r w:rsidR="0006102E">
        <w:rPr>
          <w:rFonts w:ascii="Garamond" w:hAnsi="Garamond"/>
          <w:color w:val="000000" w:themeColor="text1"/>
          <w:lang w:val="en-GB"/>
        </w:rPr>
        <w:t>.</w:t>
      </w:r>
    </w:p>
    <w:p w14:paraId="39CEC348" w14:textId="77777777" w:rsidR="0003414B" w:rsidRPr="004923F9" w:rsidRDefault="0003414B">
      <w:pPr>
        <w:spacing w:line="320" w:lineRule="exact"/>
        <w:rPr>
          <w:rFonts w:ascii="Garamond" w:hAnsi="Garamond" w:cs="Arial"/>
          <w:color w:val="000000" w:themeColor="text1"/>
          <w:shd w:val="clear" w:color="auto" w:fill="FFFFFF"/>
          <w:lang w:val="en-GB"/>
        </w:rPr>
      </w:pPr>
    </w:p>
    <w:p w14:paraId="4C267C92" w14:textId="03FC7014" w:rsidR="0003414B" w:rsidRDefault="00B1311C">
      <w:pPr>
        <w:spacing w:line="320" w:lineRule="exact"/>
        <w:rPr>
          <w:rFonts w:ascii="Garamond" w:hAnsi="Garamond" w:cs="Arial"/>
          <w:color w:val="000000" w:themeColor="text1"/>
          <w:shd w:val="clear" w:color="auto" w:fill="FFFFFF"/>
          <w:lang w:val="en-GB"/>
        </w:rPr>
      </w:pPr>
      <w:r w:rsidRPr="004923F9">
        <w:rPr>
          <w:rFonts w:ascii="Garamond" w:hAnsi="Garamond" w:cs="Arial"/>
          <w:color w:val="000000" w:themeColor="text1"/>
          <w:shd w:val="clear" w:color="auto" w:fill="FFFFFF"/>
          <w:lang w:val="en-GB"/>
        </w:rPr>
        <w:t>Joronen</w:t>
      </w:r>
      <w:r>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M</w:t>
      </w:r>
      <w:r w:rsidR="00384F41">
        <w:rPr>
          <w:rFonts w:ascii="Garamond" w:hAnsi="Garamond" w:cs="Arial"/>
          <w:color w:val="000000" w:themeColor="text1"/>
          <w:shd w:val="clear" w:color="auto" w:fill="FFFFFF"/>
          <w:lang w:val="en-GB"/>
        </w:rPr>
        <w:t>ikko. 2017</w:t>
      </w:r>
      <w:r w:rsidR="00EA191C">
        <w:rPr>
          <w:rFonts w:ascii="Garamond" w:hAnsi="Garamond" w:cs="Arial"/>
          <w:color w:val="000000" w:themeColor="text1"/>
          <w:shd w:val="clear" w:color="auto" w:fill="FFFFFF"/>
          <w:lang w:val="en-GB"/>
        </w:rPr>
        <w:t>a</w:t>
      </w:r>
      <w:r>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w:t>
      </w:r>
      <w:r>
        <w:rPr>
          <w:rFonts w:ascii="Garamond" w:hAnsi="Garamond" w:cs="Arial"/>
          <w:color w:val="000000" w:themeColor="text1"/>
          <w:shd w:val="clear" w:color="auto" w:fill="FFFFFF"/>
          <w:lang w:val="en-GB"/>
        </w:rPr>
        <w:t>“</w:t>
      </w:r>
      <w:r w:rsidR="0003414B" w:rsidRPr="004923F9">
        <w:rPr>
          <w:rFonts w:ascii="Garamond" w:hAnsi="Garamond" w:cs="Arial"/>
          <w:color w:val="000000" w:themeColor="text1"/>
          <w:shd w:val="clear" w:color="auto" w:fill="FFFFFF"/>
          <w:lang w:val="en-GB"/>
        </w:rPr>
        <w:t>Spaces of waiting: Politics of precarious recognition in the occupied West Bank.</w:t>
      </w:r>
      <w:r>
        <w:rPr>
          <w:rFonts w:ascii="Garamond" w:hAnsi="Garamond" w:cs="Arial"/>
          <w:color w:val="000000" w:themeColor="text1"/>
          <w:shd w:val="clear" w:color="auto" w:fill="FFFFFF"/>
          <w:lang w:val="en-GB"/>
        </w:rPr>
        <w:t>”</w:t>
      </w:r>
      <w:r w:rsidR="0003414B" w:rsidRPr="004923F9">
        <w:rPr>
          <w:rFonts w:ascii="Garamond" w:hAnsi="Garamond" w:cs="Arial"/>
          <w:color w:val="000000" w:themeColor="text1"/>
          <w:shd w:val="clear" w:color="auto" w:fill="FFFFFF"/>
          <w:lang w:val="en-GB"/>
        </w:rPr>
        <w:t> </w:t>
      </w:r>
      <w:r w:rsidR="0003414B" w:rsidRPr="004923F9">
        <w:rPr>
          <w:rFonts w:ascii="Garamond" w:hAnsi="Garamond" w:cs="Arial"/>
          <w:i/>
          <w:iCs/>
          <w:color w:val="000000" w:themeColor="text1"/>
          <w:shd w:val="clear" w:color="auto" w:fill="FFFFFF"/>
          <w:lang w:val="en-GB"/>
        </w:rPr>
        <w:t>Environment and Planning D: Society and Space</w:t>
      </w:r>
      <w:r w:rsidR="0003414B" w:rsidRPr="004923F9">
        <w:rPr>
          <w:rFonts w:ascii="Garamond" w:hAnsi="Garamond" w:cs="Arial"/>
          <w:color w:val="000000" w:themeColor="text1"/>
          <w:shd w:val="clear" w:color="auto" w:fill="FFFFFF"/>
          <w:lang w:val="en-GB"/>
        </w:rPr>
        <w:t xml:space="preserve"> 35(6): 994-1011.</w:t>
      </w:r>
    </w:p>
    <w:p w14:paraId="06647494" w14:textId="56D905EA" w:rsidR="00EA191C" w:rsidRDefault="00EA191C">
      <w:pPr>
        <w:spacing w:line="320" w:lineRule="exact"/>
        <w:rPr>
          <w:rFonts w:ascii="Garamond" w:hAnsi="Garamond" w:cs="Arial"/>
          <w:color w:val="000000" w:themeColor="text1"/>
          <w:shd w:val="clear" w:color="auto" w:fill="FFFFFF"/>
          <w:lang w:val="en-GB"/>
        </w:rPr>
      </w:pPr>
    </w:p>
    <w:p w14:paraId="2F416934" w14:textId="0E9C615B" w:rsidR="008830B0" w:rsidRPr="00F65873" w:rsidRDefault="00EA191C" w:rsidP="008830B0">
      <w:pPr>
        <w:ind w:left="567" w:hanging="567"/>
        <w:rPr>
          <w:rFonts w:ascii="Garamond" w:hAnsi="Garamond" w:cs="Arial"/>
          <w:color w:val="000000" w:themeColor="text1"/>
          <w:shd w:val="clear" w:color="auto" w:fill="FFFFFF"/>
        </w:rPr>
      </w:pPr>
      <w:r>
        <w:rPr>
          <w:rFonts w:ascii="Garamond" w:hAnsi="Garamond" w:cs="Arial"/>
          <w:color w:val="000000" w:themeColor="text1"/>
          <w:shd w:val="clear" w:color="auto" w:fill="FFFFFF"/>
          <w:lang w:val="en-GB"/>
        </w:rPr>
        <w:t xml:space="preserve">Joronen, Mikko. 2017b. </w:t>
      </w:r>
      <w:r w:rsidR="008830B0">
        <w:rPr>
          <w:rFonts w:ascii="Garamond" w:hAnsi="Garamond" w:cs="Arial"/>
          <w:color w:val="000000" w:themeColor="text1"/>
          <w:shd w:val="clear" w:color="auto" w:fill="FFFFFF"/>
          <w:lang w:val="en-GB"/>
        </w:rPr>
        <w:t>“‘</w:t>
      </w:r>
      <w:r w:rsidR="008830B0" w:rsidRPr="00F65873">
        <w:rPr>
          <w:rFonts w:ascii="Garamond" w:hAnsi="Garamond" w:cs="Arial"/>
          <w:color w:val="000000" w:themeColor="text1"/>
          <w:shd w:val="clear" w:color="auto" w:fill="FFFFFF"/>
        </w:rPr>
        <w:t>Refusing to be a victim, refusing to be an enemy’. Form-of-life as resistance in the Palestinian struggle against settler colonialism.</w:t>
      </w:r>
      <w:r w:rsidR="008830B0">
        <w:rPr>
          <w:rFonts w:ascii="Garamond" w:hAnsi="Garamond" w:cs="Arial"/>
          <w:color w:val="000000" w:themeColor="text1"/>
          <w:shd w:val="clear" w:color="auto" w:fill="FFFFFF"/>
        </w:rPr>
        <w:t>”</w:t>
      </w:r>
      <w:r w:rsidR="008830B0" w:rsidRPr="00F65873">
        <w:rPr>
          <w:rFonts w:ascii="Garamond" w:hAnsi="Garamond" w:cs="Arial"/>
          <w:color w:val="000000" w:themeColor="text1"/>
          <w:shd w:val="clear" w:color="auto" w:fill="FFFFFF"/>
        </w:rPr>
        <w:t> </w:t>
      </w:r>
      <w:r w:rsidR="008830B0" w:rsidRPr="00F65873">
        <w:rPr>
          <w:rFonts w:ascii="Garamond" w:hAnsi="Garamond" w:cs="Arial"/>
          <w:i/>
          <w:iCs/>
          <w:color w:val="000000" w:themeColor="text1"/>
          <w:shd w:val="clear" w:color="auto" w:fill="FFFFFF"/>
        </w:rPr>
        <w:t>Political Geography</w:t>
      </w:r>
      <w:r w:rsidR="008830B0" w:rsidRPr="00F65873">
        <w:rPr>
          <w:rFonts w:ascii="Garamond" w:hAnsi="Garamond" w:cs="Arial"/>
          <w:color w:val="000000" w:themeColor="text1"/>
          <w:shd w:val="clear" w:color="auto" w:fill="FFFFFF"/>
        </w:rPr>
        <w:t> </w:t>
      </w:r>
      <w:r w:rsidR="008830B0" w:rsidRPr="00F65873">
        <w:rPr>
          <w:rFonts w:ascii="Garamond" w:hAnsi="Garamond" w:cs="Arial"/>
          <w:iCs/>
          <w:color w:val="000000" w:themeColor="text1"/>
          <w:shd w:val="clear" w:color="auto" w:fill="FFFFFF"/>
        </w:rPr>
        <w:t>56</w:t>
      </w:r>
      <w:r w:rsidR="008830B0">
        <w:rPr>
          <w:rFonts w:ascii="Garamond" w:hAnsi="Garamond" w:cs="Arial"/>
          <w:color w:val="000000" w:themeColor="text1"/>
          <w:shd w:val="clear" w:color="auto" w:fill="FFFFFF"/>
        </w:rPr>
        <w:t>:</w:t>
      </w:r>
      <w:r w:rsidR="008830B0" w:rsidRPr="00F65873">
        <w:rPr>
          <w:rFonts w:ascii="Garamond" w:hAnsi="Garamond" w:cs="Arial"/>
          <w:color w:val="000000" w:themeColor="text1"/>
          <w:shd w:val="clear" w:color="auto" w:fill="FFFFFF"/>
        </w:rPr>
        <w:t>91-100</w:t>
      </w:r>
      <w:r w:rsidR="008830B0">
        <w:rPr>
          <w:rFonts w:ascii="Garamond" w:hAnsi="Garamond" w:cs="Arial"/>
          <w:color w:val="000000" w:themeColor="text1"/>
          <w:shd w:val="clear" w:color="auto" w:fill="FFFFFF"/>
        </w:rPr>
        <w:t>.</w:t>
      </w:r>
    </w:p>
    <w:p w14:paraId="7B85C30E" w14:textId="77777777" w:rsidR="0003414B" w:rsidRPr="004923F9" w:rsidRDefault="0003414B">
      <w:pPr>
        <w:spacing w:line="320" w:lineRule="exact"/>
        <w:rPr>
          <w:rFonts w:ascii="Garamond" w:hAnsi="Garamond" w:cs="Arial"/>
          <w:color w:val="000000" w:themeColor="text1"/>
          <w:shd w:val="clear" w:color="auto" w:fill="FFFFFF"/>
          <w:lang w:val="en-GB"/>
        </w:rPr>
      </w:pPr>
    </w:p>
    <w:p w14:paraId="7D826F7D" w14:textId="77777777" w:rsidR="00607754" w:rsidRPr="004923F9" w:rsidRDefault="00607754" w:rsidP="00607754">
      <w:pPr>
        <w:spacing w:line="320" w:lineRule="exact"/>
        <w:rPr>
          <w:rFonts w:ascii="Garamond" w:hAnsi="Garamond" w:cs="Arial"/>
          <w:color w:val="000000" w:themeColor="text1"/>
          <w:shd w:val="clear" w:color="auto" w:fill="FFFFFF"/>
          <w:lang w:val="en-GB"/>
        </w:rPr>
      </w:pPr>
      <w:r w:rsidRPr="004923F9">
        <w:rPr>
          <w:rFonts w:ascii="Garamond" w:hAnsi="Garamond" w:cs="Arial"/>
          <w:color w:val="000000" w:themeColor="text1"/>
          <w:shd w:val="clear" w:color="auto" w:fill="FFFFFF"/>
          <w:lang w:val="en-GB"/>
        </w:rPr>
        <w:t>Joronen</w:t>
      </w:r>
      <w:r>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M</w:t>
      </w:r>
      <w:r>
        <w:rPr>
          <w:rFonts w:ascii="Garamond" w:hAnsi="Garamond" w:cs="Arial"/>
          <w:color w:val="000000" w:themeColor="text1"/>
          <w:shd w:val="clear" w:color="auto" w:fill="FFFFFF"/>
          <w:lang w:val="en-GB"/>
        </w:rPr>
        <w:t>ikko. 2016.</w:t>
      </w:r>
      <w:r w:rsidRPr="004923F9">
        <w:rPr>
          <w:rFonts w:ascii="Garamond" w:hAnsi="Garamond" w:cs="Arial"/>
          <w:color w:val="000000" w:themeColor="text1"/>
          <w:shd w:val="clear" w:color="auto" w:fill="FFFFFF"/>
          <w:lang w:val="en-GB"/>
        </w:rPr>
        <w:t xml:space="preserve"> </w:t>
      </w:r>
      <w:r>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Politics of being-related: on ont</w:t>
      </w:r>
      <w:r>
        <w:rPr>
          <w:rFonts w:ascii="Garamond" w:hAnsi="Garamond" w:cs="Arial"/>
          <w:color w:val="000000" w:themeColor="text1"/>
          <w:shd w:val="clear" w:color="auto" w:fill="FFFFFF"/>
          <w:lang w:val="en-GB"/>
        </w:rPr>
        <w:t>o-topologies and ‘coming events’</w:t>
      </w:r>
      <w:r w:rsidRPr="004923F9">
        <w:rPr>
          <w:rFonts w:ascii="Garamond" w:hAnsi="Garamond" w:cs="Arial"/>
          <w:color w:val="000000" w:themeColor="text1"/>
          <w:shd w:val="clear" w:color="auto" w:fill="FFFFFF"/>
          <w:lang w:val="en-GB"/>
        </w:rPr>
        <w:t>.</w:t>
      </w:r>
      <w:r>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w:t>
      </w:r>
      <w:proofErr w:type="spellStart"/>
      <w:r w:rsidRPr="004923F9">
        <w:rPr>
          <w:rFonts w:ascii="Garamond" w:hAnsi="Garamond" w:cs="Arial"/>
          <w:i/>
          <w:color w:val="000000" w:themeColor="text1"/>
          <w:shd w:val="clear" w:color="auto" w:fill="FFFFFF"/>
          <w:lang w:val="en-GB"/>
        </w:rPr>
        <w:t>Geografiska</w:t>
      </w:r>
      <w:proofErr w:type="spellEnd"/>
      <w:r w:rsidRPr="004923F9">
        <w:rPr>
          <w:rFonts w:ascii="Garamond" w:hAnsi="Garamond" w:cs="Arial"/>
          <w:i/>
          <w:color w:val="000000" w:themeColor="text1"/>
          <w:shd w:val="clear" w:color="auto" w:fill="FFFFFF"/>
          <w:lang w:val="en-GB"/>
        </w:rPr>
        <w:t xml:space="preserve"> </w:t>
      </w:r>
      <w:proofErr w:type="spellStart"/>
      <w:r w:rsidRPr="004923F9">
        <w:rPr>
          <w:rFonts w:ascii="Garamond" w:hAnsi="Garamond" w:cs="Arial"/>
          <w:i/>
          <w:color w:val="000000" w:themeColor="text1"/>
          <w:shd w:val="clear" w:color="auto" w:fill="FFFFFF"/>
          <w:lang w:val="en-GB"/>
        </w:rPr>
        <w:t>Annaler</w:t>
      </w:r>
      <w:proofErr w:type="spellEnd"/>
      <w:r w:rsidRPr="004923F9">
        <w:rPr>
          <w:rFonts w:ascii="Garamond" w:hAnsi="Garamond" w:cs="Arial"/>
          <w:i/>
          <w:color w:val="000000" w:themeColor="text1"/>
          <w:shd w:val="clear" w:color="auto" w:fill="FFFFFF"/>
          <w:lang w:val="en-GB"/>
        </w:rPr>
        <w:t xml:space="preserve"> B </w:t>
      </w:r>
      <w:r w:rsidRPr="004923F9">
        <w:rPr>
          <w:rFonts w:ascii="Garamond" w:hAnsi="Garamond" w:cs="Arial"/>
          <w:color w:val="000000" w:themeColor="text1"/>
          <w:shd w:val="clear" w:color="auto" w:fill="FFFFFF"/>
          <w:lang w:val="en-GB"/>
        </w:rPr>
        <w:t>98(2): 97-107.</w:t>
      </w:r>
    </w:p>
    <w:p w14:paraId="7495660F" w14:textId="77777777" w:rsidR="00342A87" w:rsidRPr="00342A87" w:rsidRDefault="00342A87">
      <w:pPr>
        <w:spacing w:line="320" w:lineRule="exact"/>
        <w:rPr>
          <w:rFonts w:ascii="Garamond" w:eastAsia="Times New Roman" w:hAnsi="Garamond" w:cs="Arial"/>
          <w:color w:val="000000" w:themeColor="text1"/>
          <w:shd w:val="clear" w:color="auto" w:fill="FFFFFF"/>
        </w:rPr>
      </w:pPr>
    </w:p>
    <w:p w14:paraId="0EDB5656" w14:textId="11E8CCA3" w:rsidR="003440E0" w:rsidRPr="003440E0" w:rsidRDefault="003440E0">
      <w:pPr>
        <w:spacing w:line="320" w:lineRule="exact"/>
        <w:rPr>
          <w:rFonts w:ascii="Garamond" w:eastAsia="Times New Roman" w:hAnsi="Garamond" w:cs="Arial"/>
          <w:color w:val="000000" w:themeColor="text1"/>
          <w:shd w:val="clear" w:color="auto" w:fill="FFFFFF"/>
        </w:rPr>
      </w:pPr>
      <w:r>
        <w:rPr>
          <w:rFonts w:ascii="Garamond" w:eastAsia="Times New Roman" w:hAnsi="Garamond" w:cs="Arial"/>
          <w:color w:val="000000" w:themeColor="text1"/>
          <w:shd w:val="clear" w:color="auto" w:fill="FFFFFF"/>
        </w:rPr>
        <w:t xml:space="preserve">Joronen, Mikko. 2013. “Heidegger, event and the ontological politics of the site” </w:t>
      </w:r>
      <w:r>
        <w:rPr>
          <w:rFonts w:ascii="Garamond" w:eastAsia="Times New Roman" w:hAnsi="Garamond" w:cs="Arial"/>
          <w:i/>
          <w:color w:val="000000" w:themeColor="text1"/>
          <w:shd w:val="clear" w:color="auto" w:fill="FFFFFF"/>
        </w:rPr>
        <w:t>Transactions of the Institute of British Geographers</w:t>
      </w:r>
      <w:r>
        <w:rPr>
          <w:rFonts w:ascii="Garamond" w:eastAsia="Times New Roman" w:hAnsi="Garamond" w:cs="Arial"/>
          <w:color w:val="000000" w:themeColor="text1"/>
          <w:shd w:val="clear" w:color="auto" w:fill="FFFFFF"/>
        </w:rPr>
        <w:t xml:space="preserve"> 38(4): 627-638.</w:t>
      </w:r>
    </w:p>
    <w:p w14:paraId="6B8F2F2C" w14:textId="0E3B6058" w:rsidR="003440E0" w:rsidRDefault="003440E0">
      <w:pPr>
        <w:spacing w:line="320" w:lineRule="exact"/>
        <w:rPr>
          <w:rFonts w:ascii="Garamond" w:eastAsia="Times New Roman" w:hAnsi="Garamond" w:cs="Arial"/>
          <w:color w:val="000000" w:themeColor="text1"/>
          <w:shd w:val="clear" w:color="auto" w:fill="FFFFFF"/>
        </w:rPr>
      </w:pPr>
    </w:p>
    <w:p w14:paraId="6A37CE2F" w14:textId="010F5146" w:rsidR="00B87044" w:rsidRPr="00592CF4" w:rsidRDefault="00B87044" w:rsidP="00B87044">
      <w:pPr>
        <w:spacing w:line="320" w:lineRule="exact"/>
        <w:rPr>
          <w:rFonts w:ascii="Garamond" w:eastAsia="Times New Roman" w:hAnsi="Garamond" w:cs="Arial"/>
          <w:color w:val="000000" w:themeColor="text1"/>
          <w:shd w:val="clear" w:color="auto" w:fill="FFFFFF"/>
        </w:rPr>
      </w:pPr>
      <w:r w:rsidRPr="00B87044">
        <w:rPr>
          <w:rFonts w:ascii="Garamond" w:eastAsia="Times New Roman" w:hAnsi="Garamond" w:cs="Arial"/>
          <w:color w:val="000000" w:themeColor="text1"/>
          <w:shd w:val="clear" w:color="auto" w:fill="FFFFFF"/>
          <w:lang w:val="en-GB"/>
        </w:rPr>
        <w:t>J</w:t>
      </w:r>
      <w:r w:rsidRPr="00D43AC7">
        <w:rPr>
          <w:rFonts w:ascii="Garamond" w:eastAsia="Times New Roman" w:hAnsi="Garamond" w:cs="Arial"/>
          <w:color w:val="000000" w:themeColor="text1"/>
          <w:shd w:val="clear" w:color="auto" w:fill="FFFFFF"/>
          <w:lang w:val="en-GB"/>
        </w:rPr>
        <w:t>oronen, Mikko and</w:t>
      </w:r>
      <w:r w:rsidRPr="000B782B">
        <w:rPr>
          <w:rFonts w:ascii="Garamond" w:eastAsia="Times New Roman" w:hAnsi="Garamond" w:cs="Arial"/>
          <w:color w:val="000000" w:themeColor="text1"/>
          <w:shd w:val="clear" w:color="auto" w:fill="FFFFFF"/>
          <w:lang w:val="en-GB"/>
        </w:rPr>
        <w:t xml:space="preserve"> </w:t>
      </w:r>
      <w:r w:rsidRPr="00592CF4">
        <w:rPr>
          <w:rFonts w:ascii="Garamond" w:eastAsia="Times New Roman" w:hAnsi="Garamond" w:cs="Arial"/>
          <w:color w:val="000000" w:themeColor="text1"/>
          <w:shd w:val="clear" w:color="auto" w:fill="FFFFFF"/>
          <w:lang w:val="en-GB"/>
        </w:rPr>
        <w:t>Griffiths, Mark</w:t>
      </w:r>
      <w:r w:rsidRPr="00D43AC7">
        <w:rPr>
          <w:rFonts w:ascii="Garamond" w:eastAsia="Times New Roman" w:hAnsi="Garamond" w:cs="Arial"/>
          <w:color w:val="000000" w:themeColor="text1"/>
          <w:shd w:val="clear" w:color="auto" w:fill="FFFFFF"/>
          <w:lang w:val="en-GB"/>
        </w:rPr>
        <w:t>. In press. “</w:t>
      </w:r>
      <w:r w:rsidRPr="000B782B">
        <w:rPr>
          <w:rFonts w:ascii="Garamond" w:eastAsia="Times New Roman" w:hAnsi="Garamond" w:cs="Arial"/>
          <w:color w:val="000000" w:themeColor="text1"/>
          <w:shd w:val="clear" w:color="auto" w:fill="FFFFFF"/>
        </w:rPr>
        <w:t>The affective politics of precarity: home demolitions in the occupied West Bank”</w:t>
      </w:r>
      <w:r w:rsidRPr="000B782B" w:rsidDel="00E971A0">
        <w:rPr>
          <w:rFonts w:ascii="Garamond" w:eastAsia="Times New Roman" w:hAnsi="Garamond" w:cs="Arial"/>
          <w:i/>
          <w:color w:val="000000" w:themeColor="text1"/>
          <w:shd w:val="clear" w:color="auto" w:fill="FFFFFF"/>
          <w:lang w:val="en-GB"/>
        </w:rPr>
        <w:t xml:space="preserve"> </w:t>
      </w:r>
      <w:r w:rsidRPr="000B782B">
        <w:rPr>
          <w:rFonts w:ascii="Garamond" w:eastAsia="Times New Roman" w:hAnsi="Garamond" w:cs="Arial"/>
          <w:i/>
          <w:color w:val="000000" w:themeColor="text1"/>
          <w:shd w:val="clear" w:color="auto" w:fill="FFFFFF"/>
          <w:lang w:val="en-GB"/>
        </w:rPr>
        <w:t>Environment and Planning D: Society and Space</w:t>
      </w:r>
      <w:r w:rsidR="00D43AC7">
        <w:rPr>
          <w:rFonts w:ascii="Garamond" w:eastAsia="Times New Roman" w:hAnsi="Garamond" w:cs="Arial"/>
          <w:i/>
          <w:color w:val="000000" w:themeColor="text1"/>
          <w:shd w:val="clear" w:color="auto" w:fill="FFFFFF"/>
          <w:lang w:val="en-GB"/>
        </w:rPr>
        <w:t>.</w:t>
      </w:r>
    </w:p>
    <w:p w14:paraId="3955A219" w14:textId="77777777" w:rsidR="00B87044" w:rsidRDefault="00B87044">
      <w:pPr>
        <w:spacing w:line="320" w:lineRule="exact"/>
        <w:rPr>
          <w:rFonts w:ascii="Garamond" w:eastAsia="Times New Roman" w:hAnsi="Garamond" w:cs="Arial"/>
          <w:color w:val="000000" w:themeColor="text1"/>
          <w:shd w:val="clear" w:color="auto" w:fill="FFFFFF"/>
        </w:rPr>
      </w:pPr>
    </w:p>
    <w:p w14:paraId="667D78A6" w14:textId="68BF52E0" w:rsidR="00F37040" w:rsidRPr="00632B0C" w:rsidRDefault="00F37040">
      <w:pPr>
        <w:spacing w:line="320" w:lineRule="exact"/>
        <w:rPr>
          <w:rFonts w:ascii="Garamond" w:eastAsia="Times New Roman" w:hAnsi="Garamond" w:cs="Arial"/>
          <w:color w:val="000000" w:themeColor="text1"/>
          <w:shd w:val="clear" w:color="auto" w:fill="FFFFFF"/>
          <w:lang w:val="en-GB"/>
        </w:rPr>
      </w:pPr>
      <w:r w:rsidRPr="003440E0">
        <w:rPr>
          <w:rFonts w:ascii="Garamond" w:eastAsia="Times New Roman" w:hAnsi="Garamond" w:cs="Arial"/>
          <w:color w:val="000000" w:themeColor="text1"/>
          <w:shd w:val="clear" w:color="auto" w:fill="FFFFFF"/>
          <w:lang w:val="fi-FI"/>
        </w:rPr>
        <w:t>Joronen</w:t>
      </w:r>
      <w:r w:rsidR="00A54B18" w:rsidRPr="003440E0">
        <w:rPr>
          <w:rFonts w:ascii="Garamond" w:eastAsia="Times New Roman" w:hAnsi="Garamond" w:cs="Arial"/>
          <w:color w:val="000000" w:themeColor="text1"/>
          <w:shd w:val="clear" w:color="auto" w:fill="FFFFFF"/>
          <w:lang w:val="fi-FI"/>
        </w:rPr>
        <w:t>,</w:t>
      </w:r>
      <w:r w:rsidRPr="003440E0">
        <w:rPr>
          <w:rFonts w:ascii="Garamond" w:eastAsia="Times New Roman" w:hAnsi="Garamond" w:cs="Arial"/>
          <w:color w:val="000000" w:themeColor="text1"/>
          <w:shd w:val="clear" w:color="auto" w:fill="FFFFFF"/>
          <w:lang w:val="fi-FI"/>
        </w:rPr>
        <w:t xml:space="preserve"> M</w:t>
      </w:r>
      <w:r w:rsidR="00A54B18" w:rsidRPr="003440E0">
        <w:rPr>
          <w:rFonts w:ascii="Garamond" w:eastAsia="Times New Roman" w:hAnsi="Garamond" w:cs="Arial"/>
          <w:color w:val="000000" w:themeColor="text1"/>
          <w:shd w:val="clear" w:color="auto" w:fill="FFFFFF"/>
          <w:lang w:val="fi-FI"/>
        </w:rPr>
        <w:t>ikko</w:t>
      </w:r>
      <w:r w:rsidRPr="003440E0">
        <w:rPr>
          <w:rFonts w:ascii="Garamond" w:eastAsia="Times New Roman" w:hAnsi="Garamond" w:cs="Arial"/>
          <w:color w:val="000000" w:themeColor="text1"/>
          <w:shd w:val="clear" w:color="auto" w:fill="FFFFFF"/>
          <w:lang w:val="fi-FI"/>
        </w:rPr>
        <w:t xml:space="preserve"> </w:t>
      </w:r>
      <w:r w:rsidR="00461782" w:rsidRPr="003440E0">
        <w:rPr>
          <w:rFonts w:ascii="Garamond" w:eastAsia="Times New Roman" w:hAnsi="Garamond" w:cs="Arial"/>
          <w:color w:val="000000" w:themeColor="text1"/>
          <w:shd w:val="clear" w:color="auto" w:fill="FFFFFF"/>
          <w:lang w:val="fi-FI"/>
        </w:rPr>
        <w:t xml:space="preserve">and </w:t>
      </w:r>
      <w:proofErr w:type="spellStart"/>
      <w:r w:rsidRPr="003440E0">
        <w:rPr>
          <w:rFonts w:ascii="Garamond" w:eastAsia="Times New Roman" w:hAnsi="Garamond" w:cs="Arial"/>
          <w:color w:val="000000" w:themeColor="text1"/>
          <w:shd w:val="clear" w:color="auto" w:fill="FFFFFF"/>
          <w:lang w:val="fi-FI"/>
        </w:rPr>
        <w:t>Häkli</w:t>
      </w:r>
      <w:proofErr w:type="spellEnd"/>
      <w:r w:rsidR="00A54B18" w:rsidRPr="003440E0">
        <w:rPr>
          <w:rFonts w:ascii="Garamond" w:eastAsia="Times New Roman" w:hAnsi="Garamond" w:cs="Arial"/>
          <w:color w:val="000000" w:themeColor="text1"/>
          <w:shd w:val="clear" w:color="auto" w:fill="FFFFFF"/>
          <w:lang w:val="fi-FI"/>
        </w:rPr>
        <w:t>,</w:t>
      </w:r>
      <w:r w:rsidRPr="003440E0">
        <w:rPr>
          <w:rFonts w:ascii="Garamond" w:eastAsia="Times New Roman" w:hAnsi="Garamond" w:cs="Arial"/>
          <w:color w:val="000000" w:themeColor="text1"/>
          <w:shd w:val="clear" w:color="auto" w:fill="FFFFFF"/>
          <w:lang w:val="fi-FI"/>
        </w:rPr>
        <w:t xml:space="preserve"> J</w:t>
      </w:r>
      <w:r w:rsidR="00A54B18" w:rsidRPr="003440E0">
        <w:rPr>
          <w:rFonts w:ascii="Garamond" w:eastAsia="Times New Roman" w:hAnsi="Garamond" w:cs="Arial"/>
          <w:color w:val="000000" w:themeColor="text1"/>
          <w:shd w:val="clear" w:color="auto" w:fill="FFFFFF"/>
          <w:lang w:val="fi-FI"/>
        </w:rPr>
        <w:t>ouni.</w:t>
      </w:r>
      <w:r w:rsidRPr="003440E0">
        <w:rPr>
          <w:rFonts w:ascii="Garamond" w:eastAsia="Times New Roman" w:hAnsi="Garamond" w:cs="Arial"/>
          <w:color w:val="000000" w:themeColor="text1"/>
          <w:shd w:val="clear" w:color="auto" w:fill="FFFFFF"/>
          <w:lang w:val="fi-FI"/>
        </w:rPr>
        <w:t xml:space="preserve"> </w:t>
      </w:r>
      <w:r w:rsidR="00A54B18">
        <w:rPr>
          <w:rFonts w:ascii="Garamond" w:eastAsia="Times New Roman" w:hAnsi="Garamond" w:cs="Arial"/>
          <w:color w:val="000000" w:themeColor="text1"/>
          <w:shd w:val="clear" w:color="auto" w:fill="FFFFFF"/>
          <w:lang w:val="en-GB"/>
        </w:rPr>
        <w:t>2017.</w:t>
      </w:r>
      <w:r w:rsidR="00632B0C">
        <w:rPr>
          <w:rFonts w:ascii="Garamond" w:eastAsia="Times New Roman" w:hAnsi="Garamond" w:cs="Arial"/>
          <w:color w:val="000000" w:themeColor="text1"/>
          <w:shd w:val="clear" w:color="auto" w:fill="FFFFFF"/>
          <w:lang w:val="en-GB"/>
        </w:rPr>
        <w:t xml:space="preserve"> </w:t>
      </w:r>
      <w:r w:rsidR="00A54B18">
        <w:rPr>
          <w:rFonts w:ascii="Garamond" w:eastAsia="Times New Roman" w:hAnsi="Garamond" w:cs="Arial"/>
          <w:color w:val="000000" w:themeColor="text1"/>
          <w:shd w:val="clear" w:color="auto" w:fill="FFFFFF"/>
          <w:lang w:val="en-GB"/>
        </w:rPr>
        <w:t>“</w:t>
      </w:r>
      <w:r w:rsidR="00632B0C" w:rsidRPr="00866DAB">
        <w:rPr>
          <w:rFonts w:ascii="Garamond" w:eastAsia="Times New Roman" w:hAnsi="Garamond" w:cs="Arial"/>
          <w:color w:val="000000" w:themeColor="text1"/>
          <w:shd w:val="clear" w:color="auto" w:fill="FFFFFF"/>
          <w:lang w:val="en-GB"/>
        </w:rPr>
        <w:t>Politicizing Ontology.</w:t>
      </w:r>
      <w:r w:rsidR="00A54B18">
        <w:rPr>
          <w:rFonts w:ascii="Garamond" w:eastAsia="Times New Roman" w:hAnsi="Garamond" w:cs="Arial"/>
          <w:color w:val="000000" w:themeColor="text1"/>
          <w:shd w:val="clear" w:color="auto" w:fill="FFFFFF"/>
          <w:lang w:val="en-GB"/>
        </w:rPr>
        <w:t>”</w:t>
      </w:r>
      <w:r w:rsidR="00632B0C">
        <w:rPr>
          <w:rFonts w:ascii="Garamond" w:eastAsia="Times New Roman" w:hAnsi="Garamond" w:cs="Arial"/>
          <w:i/>
          <w:color w:val="000000" w:themeColor="text1"/>
          <w:shd w:val="clear" w:color="auto" w:fill="FFFFFF"/>
          <w:lang w:val="en-GB"/>
        </w:rPr>
        <w:t xml:space="preserve"> Progress in Human Geography </w:t>
      </w:r>
      <w:r w:rsidR="00632B0C" w:rsidRPr="00866DAB">
        <w:rPr>
          <w:rFonts w:ascii="Garamond" w:eastAsia="Times New Roman" w:hAnsi="Garamond" w:cs="Arial"/>
          <w:color w:val="000000" w:themeColor="text1"/>
          <w:shd w:val="clear" w:color="auto" w:fill="FFFFFF"/>
          <w:lang w:val="en-GB"/>
        </w:rPr>
        <w:t>41</w:t>
      </w:r>
      <w:r w:rsidR="00632B0C">
        <w:rPr>
          <w:rFonts w:ascii="Garamond" w:eastAsia="Times New Roman" w:hAnsi="Garamond" w:cs="Arial"/>
          <w:color w:val="000000" w:themeColor="text1"/>
          <w:shd w:val="clear" w:color="auto" w:fill="FFFFFF"/>
          <w:lang w:val="en-GB"/>
        </w:rPr>
        <w:t>(</w:t>
      </w:r>
      <w:r w:rsidR="00632B0C" w:rsidRPr="00866DAB">
        <w:rPr>
          <w:rFonts w:ascii="Garamond" w:eastAsia="Times New Roman" w:hAnsi="Garamond" w:cs="Arial"/>
          <w:color w:val="000000" w:themeColor="text1"/>
          <w:shd w:val="clear" w:color="auto" w:fill="FFFFFF"/>
          <w:lang w:val="en-GB"/>
        </w:rPr>
        <w:t>5</w:t>
      </w:r>
      <w:r w:rsidR="00632B0C">
        <w:rPr>
          <w:rFonts w:ascii="Garamond" w:eastAsia="Times New Roman" w:hAnsi="Garamond" w:cs="Arial"/>
          <w:color w:val="000000" w:themeColor="text1"/>
          <w:shd w:val="clear" w:color="auto" w:fill="FFFFFF"/>
          <w:lang w:val="en-GB"/>
        </w:rPr>
        <w:t>):</w:t>
      </w:r>
      <w:r w:rsidR="00632B0C" w:rsidRPr="00632B0C">
        <w:rPr>
          <w:rFonts w:ascii="Garamond" w:eastAsia="Times New Roman" w:hAnsi="Garamond" w:cs="Arial"/>
          <w:color w:val="000000" w:themeColor="text1"/>
          <w:shd w:val="clear" w:color="auto" w:fill="FFFFFF"/>
          <w:lang w:val="en-GB"/>
        </w:rPr>
        <w:t xml:space="preserve"> </w:t>
      </w:r>
      <w:r w:rsidR="00632B0C" w:rsidRPr="00866DAB">
        <w:rPr>
          <w:rFonts w:ascii="Garamond" w:eastAsia="Times New Roman" w:hAnsi="Garamond" w:cs="Arial"/>
          <w:color w:val="000000" w:themeColor="text1"/>
          <w:shd w:val="clear" w:color="auto" w:fill="FFFFFF"/>
          <w:lang w:val="en-GB"/>
        </w:rPr>
        <w:t>561–579</w:t>
      </w:r>
      <w:r w:rsidR="00A54B18">
        <w:rPr>
          <w:rFonts w:ascii="Garamond" w:eastAsia="Times New Roman" w:hAnsi="Garamond" w:cs="Arial"/>
          <w:color w:val="000000" w:themeColor="text1"/>
          <w:shd w:val="clear" w:color="auto" w:fill="FFFFFF"/>
          <w:lang w:val="en-GB"/>
        </w:rPr>
        <w:t>.</w:t>
      </w:r>
    </w:p>
    <w:p w14:paraId="0941D842" w14:textId="77777777" w:rsidR="00F37040" w:rsidRDefault="00F37040">
      <w:pPr>
        <w:spacing w:line="320" w:lineRule="exact"/>
        <w:rPr>
          <w:rFonts w:ascii="Garamond" w:eastAsia="Times New Roman" w:hAnsi="Garamond" w:cs="Arial"/>
          <w:color w:val="000000" w:themeColor="text1"/>
          <w:shd w:val="clear" w:color="auto" w:fill="FFFFFF"/>
          <w:lang w:val="en-GB"/>
        </w:rPr>
      </w:pPr>
    </w:p>
    <w:p w14:paraId="5598DE01" w14:textId="2D7C8D3A" w:rsidR="0003414B" w:rsidRPr="004923F9" w:rsidRDefault="0003414B">
      <w:pPr>
        <w:spacing w:line="320" w:lineRule="exact"/>
        <w:rPr>
          <w:rFonts w:ascii="Garamond" w:eastAsia="Times New Roman" w:hAnsi="Garamond"/>
          <w:color w:val="000000" w:themeColor="text1"/>
          <w:lang w:val="en-GB"/>
        </w:rPr>
      </w:pPr>
      <w:r w:rsidRPr="004923F9">
        <w:rPr>
          <w:rFonts w:ascii="Garamond" w:eastAsia="Times New Roman" w:hAnsi="Garamond" w:cs="Arial"/>
          <w:color w:val="000000" w:themeColor="text1"/>
          <w:shd w:val="clear" w:color="auto" w:fill="FFFFFF"/>
          <w:lang w:val="en-GB"/>
        </w:rPr>
        <w:t>Juris</w:t>
      </w:r>
      <w:r w:rsidR="004E58BF">
        <w:rPr>
          <w:rFonts w:ascii="Garamond" w:eastAsia="Times New Roman" w:hAnsi="Garamond" w:cs="Arial"/>
          <w:color w:val="000000" w:themeColor="text1"/>
          <w:shd w:val="clear" w:color="auto" w:fill="FFFFFF"/>
          <w:lang w:val="en-GB"/>
        </w:rPr>
        <w:t>,</w:t>
      </w:r>
      <w:r w:rsidRPr="004923F9">
        <w:rPr>
          <w:rFonts w:ascii="Garamond" w:eastAsia="Times New Roman" w:hAnsi="Garamond" w:cs="Arial"/>
          <w:color w:val="000000" w:themeColor="text1"/>
          <w:shd w:val="clear" w:color="auto" w:fill="FFFFFF"/>
          <w:lang w:val="en-GB"/>
        </w:rPr>
        <w:t xml:space="preserve"> J</w:t>
      </w:r>
      <w:r w:rsidR="004E58BF">
        <w:rPr>
          <w:rFonts w:ascii="Garamond" w:eastAsia="Times New Roman" w:hAnsi="Garamond" w:cs="Arial"/>
          <w:color w:val="000000" w:themeColor="text1"/>
          <w:shd w:val="clear" w:color="auto" w:fill="FFFFFF"/>
          <w:lang w:val="en-GB"/>
        </w:rPr>
        <w:t>effrey. 2008.</w:t>
      </w:r>
      <w:r w:rsidRPr="004923F9">
        <w:rPr>
          <w:rFonts w:ascii="Garamond" w:eastAsia="Times New Roman" w:hAnsi="Garamond" w:cs="Arial"/>
          <w:color w:val="000000" w:themeColor="text1"/>
          <w:shd w:val="clear" w:color="auto" w:fill="FFFFFF"/>
          <w:lang w:val="en-GB"/>
        </w:rPr>
        <w:t xml:space="preserve"> </w:t>
      </w:r>
      <w:r w:rsidR="004E58BF">
        <w:rPr>
          <w:rFonts w:ascii="Garamond" w:eastAsia="Times New Roman" w:hAnsi="Garamond" w:cs="Arial"/>
          <w:color w:val="000000" w:themeColor="text1"/>
          <w:shd w:val="clear" w:color="auto" w:fill="FFFFFF"/>
          <w:lang w:val="en-GB"/>
        </w:rPr>
        <w:t>“</w:t>
      </w:r>
      <w:r w:rsidRPr="004923F9">
        <w:rPr>
          <w:rFonts w:ascii="Garamond" w:eastAsia="Times New Roman" w:hAnsi="Garamond" w:cs="Arial"/>
          <w:color w:val="000000" w:themeColor="text1"/>
          <w:shd w:val="clear" w:color="auto" w:fill="FFFFFF"/>
          <w:lang w:val="en-GB"/>
        </w:rPr>
        <w:t>Performing politics: Image, embodiment, and affective solidarity during anti-corporate globalization protests.</w:t>
      </w:r>
      <w:r w:rsidR="004E58BF">
        <w:rPr>
          <w:rFonts w:ascii="Garamond" w:eastAsia="Times New Roman" w:hAnsi="Garamond" w:cs="Arial"/>
          <w:color w:val="000000" w:themeColor="text1"/>
          <w:shd w:val="clear" w:color="auto" w:fill="FFFFFF"/>
          <w:lang w:val="en-GB"/>
        </w:rPr>
        <w:t>”</w:t>
      </w:r>
      <w:r w:rsidRPr="004923F9">
        <w:rPr>
          <w:rFonts w:ascii="Garamond" w:eastAsia="Times New Roman" w:hAnsi="Garamond" w:cs="Arial"/>
          <w:color w:val="000000" w:themeColor="text1"/>
          <w:shd w:val="clear" w:color="auto" w:fill="FFFFFF"/>
          <w:lang w:val="en-GB"/>
        </w:rPr>
        <w:t> </w:t>
      </w:r>
      <w:r w:rsidRPr="004923F9">
        <w:rPr>
          <w:rFonts w:ascii="Garamond" w:eastAsia="Times New Roman" w:hAnsi="Garamond" w:cs="Arial"/>
          <w:i/>
          <w:iCs/>
          <w:color w:val="000000" w:themeColor="text1"/>
          <w:shd w:val="clear" w:color="auto" w:fill="FFFFFF"/>
          <w:lang w:val="en-GB"/>
        </w:rPr>
        <w:t>Ethnography</w:t>
      </w:r>
      <w:r w:rsidRPr="004923F9">
        <w:rPr>
          <w:rFonts w:ascii="Garamond" w:eastAsia="Times New Roman" w:hAnsi="Garamond" w:cs="Arial"/>
          <w:color w:val="000000" w:themeColor="text1"/>
          <w:shd w:val="clear" w:color="auto" w:fill="FFFFFF"/>
          <w:lang w:val="en-GB"/>
        </w:rPr>
        <w:t> </w:t>
      </w:r>
      <w:r w:rsidRPr="004923F9">
        <w:rPr>
          <w:rFonts w:ascii="Garamond" w:eastAsia="Times New Roman" w:hAnsi="Garamond" w:cs="Arial"/>
          <w:iCs/>
          <w:color w:val="000000" w:themeColor="text1"/>
          <w:shd w:val="clear" w:color="auto" w:fill="FFFFFF"/>
          <w:lang w:val="en-GB"/>
        </w:rPr>
        <w:t>9</w:t>
      </w:r>
      <w:r w:rsidRPr="004923F9">
        <w:rPr>
          <w:rFonts w:ascii="Garamond" w:eastAsia="Times New Roman" w:hAnsi="Garamond" w:cs="Arial"/>
          <w:color w:val="000000" w:themeColor="text1"/>
          <w:shd w:val="clear" w:color="auto" w:fill="FFFFFF"/>
          <w:lang w:val="en-GB"/>
        </w:rPr>
        <w:t>(1): 61-97.</w:t>
      </w:r>
    </w:p>
    <w:p w14:paraId="6489B82F" w14:textId="77777777" w:rsidR="0003414B" w:rsidRPr="004923F9" w:rsidRDefault="0003414B">
      <w:pPr>
        <w:spacing w:line="320" w:lineRule="exact"/>
        <w:rPr>
          <w:rFonts w:ascii="Garamond" w:eastAsia="Times New Roman" w:hAnsi="Garamond"/>
          <w:color w:val="000000" w:themeColor="text1"/>
          <w:lang w:val="en-GB"/>
        </w:rPr>
      </w:pPr>
    </w:p>
    <w:p w14:paraId="126BCB87" w14:textId="7728F983" w:rsidR="0003414B" w:rsidRPr="004923F9" w:rsidRDefault="0003414B">
      <w:pPr>
        <w:spacing w:line="320" w:lineRule="exact"/>
        <w:rPr>
          <w:rFonts w:ascii="Garamond" w:eastAsia="Times New Roman" w:hAnsi="Garamond"/>
          <w:color w:val="000000" w:themeColor="text1"/>
          <w:lang w:val="en-GB"/>
        </w:rPr>
      </w:pPr>
      <w:proofErr w:type="spellStart"/>
      <w:r w:rsidRPr="004923F9">
        <w:rPr>
          <w:rFonts w:ascii="Garamond" w:eastAsia="Times New Roman" w:hAnsi="Garamond"/>
          <w:color w:val="000000" w:themeColor="text1"/>
          <w:lang w:val="en-GB"/>
        </w:rPr>
        <w:lastRenderedPageBreak/>
        <w:t>Kallio</w:t>
      </w:r>
      <w:proofErr w:type="spellEnd"/>
      <w:r w:rsidR="004E58BF">
        <w:rPr>
          <w:rFonts w:ascii="Garamond" w:eastAsia="Times New Roman" w:hAnsi="Garamond"/>
          <w:color w:val="000000" w:themeColor="text1"/>
          <w:lang w:val="en-GB"/>
        </w:rPr>
        <w:t>,</w:t>
      </w:r>
      <w:r w:rsidRPr="004923F9">
        <w:rPr>
          <w:rFonts w:ascii="Garamond" w:eastAsia="Times New Roman" w:hAnsi="Garamond"/>
          <w:color w:val="000000" w:themeColor="text1"/>
          <w:lang w:val="en-GB"/>
        </w:rPr>
        <w:t xml:space="preserve"> </w:t>
      </w:r>
      <w:proofErr w:type="spellStart"/>
      <w:r w:rsidRPr="004923F9">
        <w:rPr>
          <w:rFonts w:ascii="Garamond" w:eastAsia="Times New Roman" w:hAnsi="Garamond"/>
          <w:color w:val="000000" w:themeColor="text1"/>
          <w:lang w:val="en-GB"/>
        </w:rPr>
        <w:t>K</w:t>
      </w:r>
      <w:r w:rsidR="004E58BF">
        <w:rPr>
          <w:rFonts w:ascii="Garamond" w:eastAsia="Times New Roman" w:hAnsi="Garamond"/>
          <w:color w:val="000000" w:themeColor="text1"/>
          <w:lang w:val="en-GB"/>
        </w:rPr>
        <w:t>irsipauliina</w:t>
      </w:r>
      <w:proofErr w:type="spellEnd"/>
      <w:r w:rsidR="004E58BF">
        <w:rPr>
          <w:rFonts w:ascii="Garamond" w:eastAsia="Times New Roman" w:hAnsi="Garamond"/>
          <w:color w:val="000000" w:themeColor="text1"/>
          <w:lang w:val="en-GB"/>
        </w:rPr>
        <w:t>. 2017. “</w:t>
      </w:r>
      <w:r w:rsidR="00342A87">
        <w:rPr>
          <w:rFonts w:ascii="Garamond" w:eastAsia="Times New Roman" w:hAnsi="Garamond"/>
          <w:color w:val="000000" w:themeColor="text1"/>
          <w:lang w:val="en-GB"/>
        </w:rPr>
        <w:t>Not in t</w:t>
      </w:r>
      <w:r w:rsidRPr="004923F9">
        <w:rPr>
          <w:rFonts w:ascii="Garamond" w:eastAsia="Times New Roman" w:hAnsi="Garamond"/>
          <w:color w:val="000000" w:themeColor="text1"/>
          <w:lang w:val="en-GB"/>
        </w:rPr>
        <w:t>he Same World: Topological Youths, Topographical Policies.</w:t>
      </w:r>
      <w:r w:rsidR="004E58BF">
        <w:rPr>
          <w:rFonts w:ascii="Garamond" w:eastAsia="Times New Roman" w:hAnsi="Garamond"/>
          <w:color w:val="000000" w:themeColor="text1"/>
          <w:lang w:val="en-GB"/>
        </w:rPr>
        <w:t>”</w:t>
      </w:r>
      <w:r w:rsidRPr="004923F9">
        <w:rPr>
          <w:rFonts w:ascii="Garamond" w:eastAsia="Times New Roman" w:hAnsi="Garamond"/>
          <w:color w:val="000000" w:themeColor="text1"/>
          <w:lang w:val="en-GB"/>
        </w:rPr>
        <w:t xml:space="preserve"> </w:t>
      </w:r>
      <w:r w:rsidRPr="004923F9">
        <w:rPr>
          <w:rFonts w:ascii="Garamond" w:eastAsia="Times New Roman" w:hAnsi="Garamond"/>
          <w:i/>
          <w:color w:val="000000" w:themeColor="text1"/>
          <w:lang w:val="en-GB"/>
        </w:rPr>
        <w:t xml:space="preserve">Geographical Review </w:t>
      </w:r>
      <w:r w:rsidRPr="004923F9">
        <w:rPr>
          <w:rFonts w:ascii="Garamond" w:eastAsia="Times New Roman" w:hAnsi="Garamond"/>
          <w:color w:val="000000" w:themeColor="text1"/>
          <w:lang w:val="en-GB"/>
        </w:rPr>
        <w:t>(</w:t>
      </w:r>
      <w:r w:rsidR="004E58BF">
        <w:rPr>
          <w:rFonts w:ascii="Garamond" w:eastAsia="Times New Roman" w:hAnsi="Garamond"/>
          <w:color w:val="000000" w:themeColor="text1"/>
          <w:lang w:val="en-GB"/>
        </w:rPr>
        <w:t>online),</w:t>
      </w:r>
      <w:r w:rsidRPr="004923F9">
        <w:rPr>
          <w:rFonts w:ascii="Garamond" w:eastAsia="Times New Roman" w:hAnsi="Garamond"/>
          <w:color w:val="000000" w:themeColor="text1"/>
          <w:lang w:val="en-GB"/>
        </w:rPr>
        <w:t xml:space="preserve"> </w:t>
      </w:r>
      <w:proofErr w:type="spellStart"/>
      <w:r w:rsidRPr="004923F9">
        <w:rPr>
          <w:rFonts w:ascii="Garamond" w:eastAsia="Times New Roman" w:hAnsi="Garamond"/>
          <w:color w:val="000000" w:themeColor="text1"/>
          <w:lang w:val="en-GB"/>
        </w:rPr>
        <w:t>doi</w:t>
      </w:r>
      <w:proofErr w:type="spellEnd"/>
      <w:r w:rsidRPr="004923F9">
        <w:rPr>
          <w:rFonts w:ascii="Garamond" w:eastAsia="Times New Roman" w:hAnsi="Garamond"/>
          <w:color w:val="000000" w:themeColor="text1"/>
          <w:lang w:val="en-GB"/>
        </w:rPr>
        <w:t>: 10.1111/gere.12266.</w:t>
      </w:r>
    </w:p>
    <w:p w14:paraId="4C6BB576" w14:textId="77777777" w:rsidR="0003414B" w:rsidRPr="004923F9" w:rsidRDefault="0003414B">
      <w:pPr>
        <w:spacing w:line="320" w:lineRule="exact"/>
        <w:rPr>
          <w:rFonts w:ascii="Garamond" w:eastAsia="Times New Roman" w:hAnsi="Garamond"/>
          <w:color w:val="000000" w:themeColor="text1"/>
          <w:lang w:val="en-GB"/>
        </w:rPr>
      </w:pPr>
    </w:p>
    <w:p w14:paraId="02D70700" w14:textId="136053E4" w:rsidR="00813993" w:rsidRDefault="00813993" w:rsidP="00813993">
      <w:pPr>
        <w:shd w:val="clear" w:color="auto" w:fill="FFFFFF"/>
        <w:spacing w:line="320" w:lineRule="exact"/>
        <w:rPr>
          <w:rFonts w:ascii="Garamond" w:eastAsia="Times New Roman" w:hAnsi="Garamond"/>
          <w:color w:val="000000" w:themeColor="text1"/>
          <w:shd w:val="clear" w:color="auto" w:fill="FFFFFF"/>
          <w:lang w:val="en-GB"/>
        </w:rPr>
      </w:pPr>
      <w:r w:rsidRPr="00856784">
        <w:rPr>
          <w:rFonts w:ascii="Garamond" w:eastAsia="Times New Roman" w:hAnsi="Garamond"/>
          <w:color w:val="000000" w:themeColor="text1"/>
          <w:shd w:val="clear" w:color="auto" w:fill="FFFFFF"/>
          <w:lang w:val="en-GB"/>
        </w:rPr>
        <w:t>Kleist</w:t>
      </w:r>
      <w:r w:rsidR="004E58BF">
        <w:rPr>
          <w:rFonts w:ascii="Garamond" w:eastAsia="Times New Roman" w:hAnsi="Garamond"/>
          <w:color w:val="000000" w:themeColor="text1"/>
          <w:shd w:val="clear" w:color="auto" w:fill="FFFFFF"/>
          <w:lang w:val="en-GB"/>
        </w:rPr>
        <w:t>,</w:t>
      </w:r>
      <w:r w:rsidRPr="00856784">
        <w:rPr>
          <w:rFonts w:ascii="Garamond" w:eastAsia="Times New Roman" w:hAnsi="Garamond"/>
          <w:color w:val="000000" w:themeColor="text1"/>
          <w:shd w:val="clear" w:color="auto" w:fill="FFFFFF"/>
          <w:lang w:val="en-GB"/>
        </w:rPr>
        <w:t xml:space="preserve"> </w:t>
      </w:r>
      <w:proofErr w:type="spellStart"/>
      <w:r>
        <w:rPr>
          <w:rFonts w:ascii="Garamond" w:eastAsia="Times New Roman" w:hAnsi="Garamond"/>
          <w:color w:val="000000" w:themeColor="text1"/>
          <w:shd w:val="clear" w:color="auto" w:fill="FFFFFF"/>
          <w:lang w:val="en-GB"/>
        </w:rPr>
        <w:t>N</w:t>
      </w:r>
      <w:r w:rsidR="004E58BF">
        <w:rPr>
          <w:rFonts w:ascii="Garamond" w:eastAsia="Times New Roman" w:hAnsi="Garamond"/>
          <w:color w:val="000000" w:themeColor="text1"/>
          <w:shd w:val="clear" w:color="auto" w:fill="FFFFFF"/>
          <w:lang w:val="en-GB"/>
        </w:rPr>
        <w:t>auja</w:t>
      </w:r>
      <w:proofErr w:type="spellEnd"/>
      <w:r w:rsidR="004E58BF">
        <w:rPr>
          <w:rFonts w:ascii="Garamond" w:eastAsia="Times New Roman" w:hAnsi="Garamond"/>
          <w:color w:val="000000" w:themeColor="text1"/>
          <w:shd w:val="clear" w:color="auto" w:fill="FFFFFF"/>
          <w:lang w:val="en-GB"/>
        </w:rPr>
        <w:t>,</w:t>
      </w:r>
      <w:r>
        <w:rPr>
          <w:rFonts w:ascii="Garamond" w:eastAsia="Times New Roman" w:hAnsi="Garamond"/>
          <w:color w:val="000000" w:themeColor="text1"/>
          <w:shd w:val="clear" w:color="auto" w:fill="FFFFFF"/>
          <w:lang w:val="en-GB"/>
        </w:rPr>
        <w:t xml:space="preserve"> </w:t>
      </w:r>
      <w:r w:rsidRPr="00856784">
        <w:rPr>
          <w:rFonts w:ascii="Garamond" w:eastAsia="Times New Roman" w:hAnsi="Garamond"/>
          <w:color w:val="000000" w:themeColor="text1"/>
          <w:shd w:val="clear" w:color="auto" w:fill="FFFFFF"/>
          <w:lang w:val="en-GB"/>
        </w:rPr>
        <w:t>and Jansen</w:t>
      </w:r>
      <w:r w:rsidR="004E58BF">
        <w:rPr>
          <w:rFonts w:ascii="Garamond" w:eastAsia="Times New Roman" w:hAnsi="Garamond"/>
          <w:color w:val="000000" w:themeColor="text1"/>
          <w:shd w:val="clear" w:color="auto" w:fill="FFFFFF"/>
          <w:lang w:val="en-GB"/>
        </w:rPr>
        <w:t>,</w:t>
      </w:r>
      <w:r w:rsidRPr="00856784">
        <w:rPr>
          <w:rFonts w:ascii="Garamond" w:eastAsia="Times New Roman" w:hAnsi="Garamond"/>
          <w:color w:val="000000" w:themeColor="text1"/>
          <w:shd w:val="clear" w:color="auto" w:fill="FFFFFF"/>
          <w:lang w:val="en-GB"/>
        </w:rPr>
        <w:t xml:space="preserve"> </w:t>
      </w:r>
      <w:r>
        <w:rPr>
          <w:rFonts w:ascii="Garamond" w:eastAsia="Times New Roman" w:hAnsi="Garamond"/>
          <w:color w:val="000000" w:themeColor="text1"/>
          <w:shd w:val="clear" w:color="auto" w:fill="FFFFFF"/>
          <w:lang w:val="en-GB"/>
        </w:rPr>
        <w:t>S</w:t>
      </w:r>
      <w:r w:rsidR="004E58BF">
        <w:rPr>
          <w:rFonts w:ascii="Garamond" w:eastAsia="Times New Roman" w:hAnsi="Garamond"/>
          <w:color w:val="000000" w:themeColor="text1"/>
          <w:shd w:val="clear" w:color="auto" w:fill="FFFFFF"/>
          <w:lang w:val="en-GB"/>
        </w:rPr>
        <w:t>tef.</w:t>
      </w:r>
      <w:r>
        <w:rPr>
          <w:rFonts w:ascii="Garamond" w:eastAsia="Times New Roman" w:hAnsi="Garamond"/>
          <w:color w:val="000000" w:themeColor="text1"/>
          <w:shd w:val="clear" w:color="auto" w:fill="FFFFFF"/>
          <w:lang w:val="en-GB"/>
        </w:rPr>
        <w:t xml:space="preserve"> </w:t>
      </w:r>
      <w:r w:rsidRPr="00856784">
        <w:rPr>
          <w:rFonts w:ascii="Garamond" w:eastAsia="Times New Roman" w:hAnsi="Garamond"/>
          <w:color w:val="000000" w:themeColor="text1"/>
          <w:shd w:val="clear" w:color="auto" w:fill="FFFFFF"/>
          <w:lang w:val="en-GB"/>
        </w:rPr>
        <w:t>2016</w:t>
      </w:r>
      <w:r w:rsidR="004E58BF">
        <w:rPr>
          <w:rFonts w:ascii="Garamond" w:eastAsia="Times New Roman" w:hAnsi="Garamond"/>
          <w:color w:val="000000" w:themeColor="text1"/>
          <w:shd w:val="clear" w:color="auto" w:fill="FFFFFF"/>
          <w:lang w:val="en-GB"/>
        </w:rPr>
        <w:t>.</w:t>
      </w:r>
      <w:r>
        <w:rPr>
          <w:rFonts w:ascii="Garamond" w:eastAsia="Times New Roman" w:hAnsi="Garamond"/>
          <w:color w:val="000000" w:themeColor="text1"/>
          <w:shd w:val="clear" w:color="auto" w:fill="FFFFFF"/>
          <w:lang w:val="en-GB"/>
        </w:rPr>
        <w:t xml:space="preserve"> </w:t>
      </w:r>
      <w:r w:rsidR="004E58BF">
        <w:rPr>
          <w:rFonts w:ascii="Garamond" w:eastAsia="Times New Roman" w:hAnsi="Garamond"/>
          <w:color w:val="000000" w:themeColor="text1"/>
          <w:shd w:val="clear" w:color="auto" w:fill="FFFFFF"/>
          <w:lang w:val="en-GB"/>
        </w:rPr>
        <w:t xml:space="preserve">“Introduction: Hope over Time – </w:t>
      </w:r>
      <w:r w:rsidR="00D135A2" w:rsidRPr="00D135A2">
        <w:rPr>
          <w:rFonts w:ascii="Garamond" w:eastAsia="Times New Roman" w:hAnsi="Garamond"/>
          <w:color w:val="000000" w:themeColor="text1"/>
          <w:shd w:val="clear" w:color="auto" w:fill="FFFFFF"/>
          <w:lang w:val="en-GB"/>
        </w:rPr>
        <w:t>Crisi</w:t>
      </w:r>
      <w:r w:rsidR="00D135A2">
        <w:rPr>
          <w:rFonts w:ascii="Garamond" w:eastAsia="Times New Roman" w:hAnsi="Garamond"/>
          <w:color w:val="000000" w:themeColor="text1"/>
          <w:shd w:val="clear" w:color="auto" w:fill="FFFFFF"/>
          <w:lang w:val="en-GB"/>
        </w:rPr>
        <w:t>s, Immobility and Future-Making.</w:t>
      </w:r>
      <w:r w:rsidR="004E58BF">
        <w:rPr>
          <w:rFonts w:ascii="Garamond" w:eastAsia="Times New Roman" w:hAnsi="Garamond"/>
          <w:color w:val="000000" w:themeColor="text1"/>
          <w:shd w:val="clear" w:color="auto" w:fill="FFFFFF"/>
          <w:lang w:val="en-GB"/>
        </w:rPr>
        <w:t>”</w:t>
      </w:r>
      <w:r w:rsidR="00D135A2" w:rsidRPr="00D135A2">
        <w:rPr>
          <w:rFonts w:ascii="Garamond" w:eastAsia="Times New Roman" w:hAnsi="Garamond"/>
          <w:color w:val="000000" w:themeColor="text1"/>
          <w:shd w:val="clear" w:color="auto" w:fill="FFFFFF"/>
          <w:lang w:val="en-GB"/>
        </w:rPr>
        <w:t xml:space="preserve"> </w:t>
      </w:r>
      <w:r w:rsidR="00D135A2" w:rsidRPr="00866DAB">
        <w:rPr>
          <w:rFonts w:ascii="Garamond" w:eastAsia="Times New Roman" w:hAnsi="Garamond"/>
          <w:i/>
          <w:color w:val="000000" w:themeColor="text1"/>
          <w:shd w:val="clear" w:color="auto" w:fill="FFFFFF"/>
          <w:lang w:val="en-GB"/>
        </w:rPr>
        <w:t>History and Anthropology</w:t>
      </w:r>
      <w:r w:rsidR="00D135A2">
        <w:rPr>
          <w:rFonts w:ascii="Garamond" w:eastAsia="Times New Roman" w:hAnsi="Garamond"/>
          <w:color w:val="000000" w:themeColor="text1"/>
          <w:shd w:val="clear" w:color="auto" w:fill="FFFFFF"/>
          <w:lang w:val="en-GB"/>
        </w:rPr>
        <w:t xml:space="preserve"> 27(4):</w:t>
      </w:r>
      <w:r w:rsidR="00D135A2" w:rsidRPr="00D135A2">
        <w:rPr>
          <w:rFonts w:ascii="Garamond" w:eastAsia="Times New Roman" w:hAnsi="Garamond"/>
          <w:color w:val="000000" w:themeColor="text1"/>
          <w:shd w:val="clear" w:color="auto" w:fill="FFFFFF"/>
          <w:lang w:val="en-GB"/>
        </w:rPr>
        <w:t xml:space="preserve"> 373-392</w:t>
      </w:r>
      <w:r w:rsidR="00D135A2">
        <w:rPr>
          <w:rFonts w:ascii="Garamond" w:eastAsia="Times New Roman" w:hAnsi="Garamond"/>
          <w:color w:val="000000" w:themeColor="text1"/>
          <w:shd w:val="clear" w:color="auto" w:fill="FFFFFF"/>
          <w:lang w:val="en-GB"/>
        </w:rPr>
        <w:t>.</w:t>
      </w:r>
    </w:p>
    <w:p w14:paraId="416876C6" w14:textId="77777777" w:rsidR="00813993" w:rsidRDefault="00813993">
      <w:pPr>
        <w:spacing w:line="320" w:lineRule="exact"/>
        <w:rPr>
          <w:rFonts w:ascii="Garamond" w:hAnsi="Garamond" w:cs="Arial"/>
          <w:color w:val="000000" w:themeColor="text1"/>
          <w:shd w:val="clear" w:color="auto" w:fill="FFFFFF"/>
          <w:lang w:val="en-GB"/>
        </w:rPr>
      </w:pPr>
    </w:p>
    <w:p w14:paraId="5B1D4B47" w14:textId="28286779" w:rsidR="0003414B" w:rsidRPr="004923F9" w:rsidRDefault="0003414B">
      <w:pPr>
        <w:spacing w:line="320" w:lineRule="exact"/>
        <w:rPr>
          <w:rFonts w:ascii="Garamond" w:hAnsi="Garamond" w:cs="Arial"/>
          <w:color w:val="000000" w:themeColor="text1"/>
          <w:shd w:val="clear" w:color="auto" w:fill="FFFFFF"/>
          <w:lang w:val="en-GB"/>
        </w:rPr>
      </w:pPr>
      <w:proofErr w:type="spellStart"/>
      <w:r w:rsidRPr="004923F9">
        <w:rPr>
          <w:rFonts w:ascii="Garamond" w:hAnsi="Garamond" w:cs="Arial"/>
          <w:color w:val="000000" w:themeColor="text1"/>
          <w:shd w:val="clear" w:color="auto" w:fill="FFFFFF"/>
          <w:lang w:val="en-GB"/>
        </w:rPr>
        <w:t>Koleth</w:t>
      </w:r>
      <w:proofErr w:type="spellEnd"/>
      <w:r w:rsidR="004B14F4">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M</w:t>
      </w:r>
      <w:r w:rsidR="00342A87">
        <w:rPr>
          <w:rFonts w:ascii="Garamond" w:hAnsi="Garamond" w:cs="Arial"/>
          <w:color w:val="000000" w:themeColor="text1"/>
          <w:shd w:val="clear" w:color="auto" w:fill="FFFFFF"/>
          <w:lang w:val="en-GB"/>
        </w:rPr>
        <w:t>aria. 2014.</w:t>
      </w:r>
      <w:r w:rsidRPr="004923F9">
        <w:rPr>
          <w:rFonts w:ascii="Garamond" w:hAnsi="Garamond" w:cs="Arial"/>
          <w:color w:val="000000" w:themeColor="text1"/>
          <w:shd w:val="clear" w:color="auto" w:fill="FFFFFF"/>
          <w:lang w:val="en-GB"/>
        </w:rPr>
        <w:t xml:space="preserve"> </w:t>
      </w:r>
      <w:r w:rsidR="004B14F4">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Hope in the dark: geographies of volunteer and dark tourism in Cambodia.</w:t>
      </w:r>
      <w:r w:rsidR="004B14F4">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w:t>
      </w:r>
      <w:r w:rsidRPr="004923F9">
        <w:rPr>
          <w:rFonts w:ascii="Garamond" w:hAnsi="Garamond" w:cs="Arial"/>
          <w:i/>
          <w:iCs/>
          <w:color w:val="000000" w:themeColor="text1"/>
          <w:shd w:val="clear" w:color="auto" w:fill="FFFFFF"/>
          <w:lang w:val="en-GB"/>
        </w:rPr>
        <w:t>Cultural Geographies</w:t>
      </w:r>
      <w:r w:rsidRPr="004923F9">
        <w:rPr>
          <w:rFonts w:ascii="Garamond" w:hAnsi="Garamond" w:cs="Arial"/>
          <w:color w:val="000000" w:themeColor="text1"/>
          <w:shd w:val="clear" w:color="auto" w:fill="FFFFFF"/>
          <w:lang w:val="en-GB"/>
        </w:rPr>
        <w:t> </w:t>
      </w:r>
      <w:r w:rsidRPr="004923F9">
        <w:rPr>
          <w:rFonts w:ascii="Garamond" w:hAnsi="Garamond" w:cs="Arial"/>
          <w:iCs/>
          <w:color w:val="000000" w:themeColor="text1"/>
          <w:shd w:val="clear" w:color="auto" w:fill="FFFFFF"/>
          <w:lang w:val="en-GB"/>
        </w:rPr>
        <w:t>21</w:t>
      </w:r>
      <w:r w:rsidRPr="004923F9">
        <w:rPr>
          <w:rFonts w:ascii="Garamond" w:hAnsi="Garamond" w:cs="Arial"/>
          <w:color w:val="000000" w:themeColor="text1"/>
          <w:shd w:val="clear" w:color="auto" w:fill="FFFFFF"/>
          <w:lang w:val="en-GB"/>
        </w:rPr>
        <w:t>(4): 681-694.</w:t>
      </w:r>
    </w:p>
    <w:p w14:paraId="0DDDD3B7" w14:textId="77777777" w:rsidR="0003414B" w:rsidRPr="004923F9" w:rsidRDefault="0003414B">
      <w:pPr>
        <w:spacing w:line="320" w:lineRule="exact"/>
        <w:rPr>
          <w:rFonts w:ascii="Garamond" w:hAnsi="Garamond" w:cs="Arial"/>
          <w:color w:val="000000" w:themeColor="text1"/>
          <w:shd w:val="clear" w:color="auto" w:fill="FFFFFF"/>
          <w:lang w:val="en-GB"/>
        </w:rPr>
      </w:pPr>
    </w:p>
    <w:p w14:paraId="00C6A866" w14:textId="05160A14" w:rsidR="0003414B" w:rsidRPr="004923F9" w:rsidRDefault="0003414B">
      <w:pPr>
        <w:spacing w:line="320" w:lineRule="exact"/>
        <w:rPr>
          <w:rStyle w:val="nlmstring-name"/>
          <w:rFonts w:ascii="Garamond" w:hAnsi="Garamond"/>
          <w:color w:val="000000" w:themeColor="text1"/>
          <w:shd w:val="clear" w:color="auto" w:fill="FFFFFF"/>
          <w:lang w:val="en-GB"/>
        </w:rPr>
      </w:pPr>
      <w:proofErr w:type="spellStart"/>
      <w:r w:rsidRPr="004923F9">
        <w:rPr>
          <w:rFonts w:ascii="Garamond" w:hAnsi="Garamond"/>
          <w:color w:val="000000" w:themeColor="text1"/>
          <w:shd w:val="clear" w:color="auto" w:fill="FFFFFF"/>
          <w:lang w:val="en-GB"/>
        </w:rPr>
        <w:t>Kotef</w:t>
      </w:r>
      <w:proofErr w:type="spellEnd"/>
      <w:r w:rsidR="004B14F4">
        <w:rPr>
          <w:rFonts w:ascii="Garamond" w:hAnsi="Garamond"/>
          <w:color w:val="000000" w:themeColor="text1"/>
          <w:shd w:val="clear" w:color="auto" w:fill="FFFFFF"/>
          <w:lang w:val="en-GB"/>
        </w:rPr>
        <w:t>,</w:t>
      </w:r>
      <w:r w:rsidRPr="004923F9">
        <w:rPr>
          <w:rFonts w:ascii="Garamond" w:hAnsi="Garamond"/>
          <w:color w:val="000000" w:themeColor="text1"/>
          <w:shd w:val="clear" w:color="auto" w:fill="FFFFFF"/>
          <w:lang w:val="en-GB"/>
        </w:rPr>
        <w:t xml:space="preserve"> H</w:t>
      </w:r>
      <w:r w:rsidR="004B14F4">
        <w:rPr>
          <w:rFonts w:ascii="Garamond" w:hAnsi="Garamond"/>
          <w:color w:val="000000" w:themeColor="text1"/>
          <w:shd w:val="clear" w:color="auto" w:fill="FFFFFF"/>
          <w:lang w:val="en-GB"/>
        </w:rPr>
        <w:t>agan,</w:t>
      </w:r>
      <w:r w:rsidRPr="004923F9">
        <w:rPr>
          <w:rFonts w:ascii="Garamond" w:hAnsi="Garamond"/>
          <w:color w:val="000000" w:themeColor="text1"/>
          <w:shd w:val="clear" w:color="auto" w:fill="FFFFFF"/>
          <w:lang w:val="en-GB"/>
        </w:rPr>
        <w:t xml:space="preserve"> and Amir</w:t>
      </w:r>
      <w:r w:rsidR="004B14F4">
        <w:rPr>
          <w:rFonts w:ascii="Garamond" w:hAnsi="Garamond"/>
          <w:color w:val="000000" w:themeColor="text1"/>
          <w:shd w:val="clear" w:color="auto" w:fill="FFFFFF"/>
          <w:lang w:val="en-GB"/>
        </w:rPr>
        <w:t>,</w:t>
      </w:r>
      <w:r w:rsidRPr="004923F9">
        <w:rPr>
          <w:rFonts w:ascii="Garamond" w:hAnsi="Garamond"/>
          <w:color w:val="000000" w:themeColor="text1"/>
          <w:shd w:val="clear" w:color="auto" w:fill="FFFFFF"/>
          <w:lang w:val="en-GB"/>
        </w:rPr>
        <w:t xml:space="preserve"> </w:t>
      </w:r>
      <w:proofErr w:type="spellStart"/>
      <w:r w:rsidRPr="004923F9">
        <w:rPr>
          <w:rFonts w:ascii="Garamond" w:hAnsi="Garamond"/>
          <w:color w:val="000000" w:themeColor="text1"/>
          <w:shd w:val="clear" w:color="auto" w:fill="FFFFFF"/>
          <w:lang w:val="en-GB"/>
        </w:rPr>
        <w:t>M</w:t>
      </w:r>
      <w:r w:rsidR="004B14F4">
        <w:rPr>
          <w:rFonts w:ascii="Garamond" w:hAnsi="Garamond"/>
          <w:color w:val="000000" w:themeColor="text1"/>
          <w:shd w:val="clear" w:color="auto" w:fill="FFFFFF"/>
          <w:lang w:val="en-GB"/>
        </w:rPr>
        <w:t>erav</w:t>
      </w:r>
      <w:proofErr w:type="spellEnd"/>
      <w:r w:rsidR="004B14F4">
        <w:rPr>
          <w:rFonts w:ascii="Garamond" w:hAnsi="Garamond"/>
          <w:color w:val="000000" w:themeColor="text1"/>
          <w:shd w:val="clear" w:color="auto" w:fill="FFFFFF"/>
          <w:lang w:val="en-GB"/>
        </w:rPr>
        <w:t>. 2011.</w:t>
      </w:r>
      <w:r w:rsidRPr="004923F9">
        <w:rPr>
          <w:rFonts w:ascii="Garamond" w:hAnsi="Garamond"/>
          <w:color w:val="000000" w:themeColor="text1"/>
          <w:shd w:val="clear" w:color="auto" w:fill="FFFFFF"/>
          <w:lang w:val="en-GB"/>
        </w:rPr>
        <w:t xml:space="preserve"> </w:t>
      </w:r>
      <w:r w:rsidR="00320A31">
        <w:rPr>
          <w:rFonts w:ascii="Garamond" w:hAnsi="Garamond"/>
          <w:color w:val="000000" w:themeColor="text1"/>
          <w:shd w:val="clear" w:color="auto" w:fill="FFFFFF"/>
          <w:lang w:val="en-GB"/>
        </w:rPr>
        <w:t>“</w:t>
      </w:r>
      <w:r w:rsidRPr="004923F9">
        <w:rPr>
          <w:rFonts w:ascii="Garamond" w:hAnsi="Garamond"/>
          <w:color w:val="000000" w:themeColor="text1"/>
          <w:shd w:val="clear" w:color="auto" w:fill="FFFFFF"/>
          <w:lang w:val="en-GB"/>
        </w:rPr>
        <w:t>Between imaginary lines: Violence and its justifications at the military checkpoints in occupied Palestine.</w:t>
      </w:r>
      <w:r w:rsidR="00320A31">
        <w:rPr>
          <w:rFonts w:ascii="Garamond" w:hAnsi="Garamond"/>
          <w:color w:val="000000" w:themeColor="text1"/>
          <w:shd w:val="clear" w:color="auto" w:fill="FFFFFF"/>
          <w:lang w:val="en-GB"/>
        </w:rPr>
        <w:t xml:space="preserve">” </w:t>
      </w:r>
      <w:r w:rsidRPr="004923F9">
        <w:rPr>
          <w:rFonts w:ascii="Garamond" w:hAnsi="Garamond"/>
          <w:i/>
          <w:iCs/>
          <w:color w:val="000000" w:themeColor="text1"/>
          <w:lang w:val="en-GB"/>
        </w:rPr>
        <w:t>Theory, Culture &amp; Society</w:t>
      </w:r>
      <w:r w:rsidRPr="004923F9">
        <w:rPr>
          <w:rFonts w:ascii="Garamond" w:hAnsi="Garamond"/>
          <w:color w:val="000000" w:themeColor="text1"/>
          <w:lang w:val="en-GB"/>
        </w:rPr>
        <w:t> </w:t>
      </w:r>
      <w:r w:rsidRPr="004923F9">
        <w:rPr>
          <w:rFonts w:ascii="Garamond" w:hAnsi="Garamond"/>
          <w:iCs/>
          <w:color w:val="000000" w:themeColor="text1"/>
          <w:lang w:val="en-GB"/>
        </w:rPr>
        <w:t>28</w:t>
      </w:r>
      <w:r w:rsidRPr="004923F9">
        <w:rPr>
          <w:rFonts w:ascii="Garamond" w:hAnsi="Garamond"/>
          <w:color w:val="000000" w:themeColor="text1"/>
          <w:lang w:val="en-GB"/>
        </w:rPr>
        <w:t>(1): 55-80.</w:t>
      </w:r>
    </w:p>
    <w:p w14:paraId="6036F937" w14:textId="77777777" w:rsidR="0003414B" w:rsidRPr="004923F9" w:rsidRDefault="0003414B">
      <w:pPr>
        <w:spacing w:line="320" w:lineRule="exact"/>
        <w:rPr>
          <w:rFonts w:ascii="Garamond" w:hAnsi="Garamond" w:cs="Arial"/>
          <w:color w:val="000000" w:themeColor="text1"/>
          <w:shd w:val="clear" w:color="auto" w:fill="FFFFFF"/>
          <w:lang w:val="en-GB"/>
        </w:rPr>
      </w:pPr>
    </w:p>
    <w:p w14:paraId="38039A9C" w14:textId="62500583" w:rsidR="0003414B" w:rsidRPr="004923F9" w:rsidRDefault="0003414B" w:rsidP="00F34B5B">
      <w:pPr>
        <w:spacing w:line="320" w:lineRule="exact"/>
        <w:outlineLvl w:val="0"/>
        <w:rPr>
          <w:rFonts w:ascii="Garamond" w:hAnsi="Garamond" w:cs="Arial"/>
          <w:color w:val="000000" w:themeColor="text1"/>
          <w:shd w:val="clear" w:color="auto" w:fill="FFFFFF"/>
          <w:lang w:val="en-GB"/>
        </w:rPr>
      </w:pPr>
      <w:proofErr w:type="spellStart"/>
      <w:r w:rsidRPr="004923F9">
        <w:rPr>
          <w:rFonts w:ascii="Garamond" w:hAnsi="Garamond" w:cs="Arial"/>
          <w:color w:val="000000" w:themeColor="text1"/>
          <w:shd w:val="clear" w:color="auto" w:fill="FFFFFF"/>
          <w:lang w:val="en-GB"/>
        </w:rPr>
        <w:t>Kraftl</w:t>
      </w:r>
      <w:proofErr w:type="spellEnd"/>
      <w:r w:rsidR="00320A31">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P</w:t>
      </w:r>
      <w:r w:rsidR="00320A31">
        <w:rPr>
          <w:rFonts w:ascii="Garamond" w:hAnsi="Garamond" w:cs="Arial"/>
          <w:color w:val="000000" w:themeColor="text1"/>
          <w:shd w:val="clear" w:color="auto" w:fill="FFFFFF"/>
          <w:lang w:val="en-GB"/>
        </w:rPr>
        <w:t>eter. 2008.</w:t>
      </w:r>
      <w:r w:rsidRPr="004923F9">
        <w:rPr>
          <w:rFonts w:ascii="Garamond" w:hAnsi="Garamond" w:cs="Arial"/>
          <w:color w:val="000000" w:themeColor="text1"/>
          <w:shd w:val="clear" w:color="auto" w:fill="FFFFFF"/>
          <w:lang w:val="en-GB"/>
        </w:rPr>
        <w:t xml:space="preserve"> </w:t>
      </w:r>
      <w:r w:rsidR="00320A31">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Young people, hope, and childhood-hope.</w:t>
      </w:r>
      <w:r w:rsidR="00320A31">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w:t>
      </w:r>
      <w:r w:rsidRPr="004923F9">
        <w:rPr>
          <w:rFonts w:ascii="Garamond" w:hAnsi="Garamond" w:cs="Arial"/>
          <w:i/>
          <w:iCs/>
          <w:color w:val="000000" w:themeColor="text1"/>
          <w:shd w:val="clear" w:color="auto" w:fill="FFFFFF"/>
          <w:lang w:val="en-GB"/>
        </w:rPr>
        <w:t>Space and Culture</w:t>
      </w:r>
      <w:r w:rsidRPr="004923F9">
        <w:rPr>
          <w:rFonts w:ascii="Garamond" w:hAnsi="Garamond" w:cs="Arial"/>
          <w:color w:val="000000" w:themeColor="text1"/>
          <w:shd w:val="clear" w:color="auto" w:fill="FFFFFF"/>
          <w:lang w:val="en-GB"/>
        </w:rPr>
        <w:t> </w:t>
      </w:r>
      <w:r w:rsidRPr="004923F9">
        <w:rPr>
          <w:rFonts w:ascii="Garamond" w:hAnsi="Garamond" w:cs="Arial"/>
          <w:iCs/>
          <w:color w:val="000000" w:themeColor="text1"/>
          <w:shd w:val="clear" w:color="auto" w:fill="FFFFFF"/>
          <w:lang w:val="en-GB"/>
        </w:rPr>
        <w:t>11</w:t>
      </w:r>
      <w:r w:rsidRPr="004923F9">
        <w:rPr>
          <w:rFonts w:ascii="Garamond" w:hAnsi="Garamond" w:cs="Arial"/>
          <w:color w:val="000000" w:themeColor="text1"/>
          <w:shd w:val="clear" w:color="auto" w:fill="FFFFFF"/>
          <w:lang w:val="en-GB"/>
        </w:rPr>
        <w:t>(2): 81-92.</w:t>
      </w:r>
    </w:p>
    <w:p w14:paraId="7D4F19A0" w14:textId="77777777" w:rsidR="0003414B" w:rsidRPr="004923F9" w:rsidRDefault="0003414B">
      <w:pPr>
        <w:spacing w:line="320" w:lineRule="exact"/>
        <w:rPr>
          <w:rFonts w:ascii="Garamond" w:hAnsi="Garamond" w:cs="Arial"/>
          <w:color w:val="000000" w:themeColor="text1"/>
          <w:shd w:val="clear" w:color="auto" w:fill="FFFFFF"/>
          <w:lang w:val="en-GB"/>
        </w:rPr>
      </w:pPr>
    </w:p>
    <w:p w14:paraId="5E970FDA" w14:textId="12E1D348" w:rsidR="0003414B" w:rsidRPr="004923F9" w:rsidRDefault="0003414B">
      <w:pPr>
        <w:spacing w:line="320" w:lineRule="exact"/>
        <w:rPr>
          <w:rFonts w:ascii="Garamond" w:hAnsi="Garamond"/>
          <w:color w:val="000000" w:themeColor="text1"/>
          <w:lang w:val="en-GB" w:eastAsia="en-GB"/>
        </w:rPr>
      </w:pPr>
      <w:proofErr w:type="spellStart"/>
      <w:r w:rsidRPr="004923F9">
        <w:rPr>
          <w:rFonts w:ascii="Garamond" w:hAnsi="Garamond"/>
          <w:color w:val="000000" w:themeColor="text1"/>
          <w:lang w:val="en-GB" w:eastAsia="en-GB"/>
        </w:rPr>
        <w:t>Khosravi</w:t>
      </w:r>
      <w:proofErr w:type="spellEnd"/>
      <w:r w:rsidR="009F7550">
        <w:rPr>
          <w:rFonts w:ascii="Garamond" w:hAnsi="Garamond"/>
          <w:color w:val="000000" w:themeColor="text1"/>
          <w:lang w:val="en-GB" w:eastAsia="en-GB"/>
        </w:rPr>
        <w:t>,</w:t>
      </w:r>
      <w:r w:rsidRPr="004923F9">
        <w:rPr>
          <w:rFonts w:ascii="Garamond" w:hAnsi="Garamond"/>
          <w:color w:val="000000" w:themeColor="text1"/>
          <w:lang w:val="en-GB" w:eastAsia="en-GB"/>
        </w:rPr>
        <w:t xml:space="preserve"> S</w:t>
      </w:r>
      <w:r w:rsidR="009F7550">
        <w:rPr>
          <w:rFonts w:ascii="Garamond" w:hAnsi="Garamond"/>
          <w:color w:val="000000" w:themeColor="text1"/>
          <w:lang w:val="en-GB" w:eastAsia="en-GB"/>
        </w:rPr>
        <w:t>hahram. 2017.</w:t>
      </w:r>
      <w:r w:rsidRPr="004923F9">
        <w:rPr>
          <w:rFonts w:ascii="Garamond" w:hAnsi="Garamond"/>
          <w:color w:val="000000" w:themeColor="text1"/>
          <w:lang w:val="en-GB" w:eastAsia="en-GB"/>
        </w:rPr>
        <w:t xml:space="preserve"> </w:t>
      </w:r>
      <w:r w:rsidRPr="004923F9">
        <w:rPr>
          <w:rFonts w:ascii="Garamond" w:hAnsi="Garamond"/>
          <w:i/>
          <w:color w:val="000000" w:themeColor="text1"/>
          <w:lang w:val="en-GB" w:eastAsia="en-GB"/>
        </w:rPr>
        <w:t>Precarious Lives: Waiting and Hope in Iran</w:t>
      </w:r>
      <w:r w:rsidRPr="004923F9">
        <w:rPr>
          <w:rFonts w:ascii="Garamond" w:hAnsi="Garamond"/>
          <w:color w:val="000000" w:themeColor="text1"/>
          <w:lang w:val="en-GB" w:eastAsia="en-GB"/>
        </w:rPr>
        <w:t>. Philadelphia: University of Pennsylvania Press.</w:t>
      </w:r>
    </w:p>
    <w:p w14:paraId="6447FA6E" w14:textId="77777777" w:rsidR="0003414B" w:rsidRPr="004923F9" w:rsidRDefault="0003414B">
      <w:pPr>
        <w:spacing w:line="320" w:lineRule="exact"/>
        <w:rPr>
          <w:rFonts w:ascii="Garamond" w:hAnsi="Garamond"/>
          <w:color w:val="000000" w:themeColor="text1"/>
          <w:lang w:val="en-GB" w:eastAsia="en-GB"/>
        </w:rPr>
      </w:pPr>
    </w:p>
    <w:p w14:paraId="385F3ECE" w14:textId="318B360C" w:rsidR="0003414B" w:rsidRPr="004923F9" w:rsidRDefault="0003414B">
      <w:pPr>
        <w:spacing w:line="320" w:lineRule="exact"/>
        <w:rPr>
          <w:rFonts w:ascii="Garamond" w:hAnsi="Garamond"/>
          <w:i/>
          <w:color w:val="000000" w:themeColor="text1"/>
          <w:lang w:val="en-GB" w:eastAsia="en-GB"/>
        </w:rPr>
      </w:pPr>
      <w:r w:rsidRPr="004923F9">
        <w:rPr>
          <w:rFonts w:ascii="Garamond" w:hAnsi="Garamond"/>
          <w:color w:val="000000" w:themeColor="text1"/>
          <w:lang w:val="en-GB" w:eastAsia="en-GB"/>
        </w:rPr>
        <w:t>Law</w:t>
      </w:r>
      <w:r w:rsidR="00D41322">
        <w:rPr>
          <w:rFonts w:ascii="Garamond" w:hAnsi="Garamond"/>
          <w:color w:val="000000" w:themeColor="text1"/>
          <w:lang w:val="en-GB" w:eastAsia="en-GB"/>
        </w:rPr>
        <w:t>,</w:t>
      </w:r>
      <w:r w:rsidRPr="004923F9">
        <w:rPr>
          <w:rFonts w:ascii="Garamond" w:hAnsi="Garamond"/>
          <w:color w:val="000000" w:themeColor="text1"/>
          <w:lang w:val="en-GB" w:eastAsia="en-GB"/>
        </w:rPr>
        <w:t xml:space="preserve"> J</w:t>
      </w:r>
      <w:r w:rsidR="00D41322">
        <w:rPr>
          <w:rFonts w:ascii="Garamond" w:hAnsi="Garamond"/>
          <w:color w:val="000000" w:themeColor="text1"/>
          <w:lang w:val="en-GB" w:eastAsia="en-GB"/>
        </w:rPr>
        <w:t>ohn,</w:t>
      </w:r>
      <w:r w:rsidRPr="004923F9">
        <w:rPr>
          <w:rFonts w:ascii="Garamond" w:hAnsi="Garamond"/>
          <w:color w:val="000000" w:themeColor="text1"/>
          <w:lang w:val="en-GB" w:eastAsia="en-GB"/>
        </w:rPr>
        <w:t xml:space="preserve"> and </w:t>
      </w:r>
      <w:proofErr w:type="spellStart"/>
      <w:r w:rsidRPr="004923F9">
        <w:rPr>
          <w:rFonts w:ascii="Garamond" w:hAnsi="Garamond"/>
          <w:color w:val="000000" w:themeColor="text1"/>
          <w:lang w:val="en-GB" w:eastAsia="en-GB"/>
        </w:rPr>
        <w:t>Mol</w:t>
      </w:r>
      <w:proofErr w:type="spellEnd"/>
      <w:r w:rsidR="00D41322">
        <w:rPr>
          <w:rFonts w:ascii="Garamond" w:hAnsi="Garamond"/>
          <w:color w:val="000000" w:themeColor="text1"/>
          <w:lang w:val="en-GB" w:eastAsia="en-GB"/>
        </w:rPr>
        <w:t>,</w:t>
      </w:r>
      <w:r w:rsidRPr="004923F9">
        <w:rPr>
          <w:rFonts w:ascii="Garamond" w:hAnsi="Garamond"/>
          <w:color w:val="000000" w:themeColor="text1"/>
          <w:lang w:val="en-GB" w:eastAsia="en-GB"/>
        </w:rPr>
        <w:t xml:space="preserve"> A</w:t>
      </w:r>
      <w:r w:rsidR="00D41322">
        <w:rPr>
          <w:rFonts w:ascii="Garamond" w:hAnsi="Garamond"/>
          <w:color w:val="000000" w:themeColor="text1"/>
          <w:lang w:val="en-GB" w:eastAsia="en-GB"/>
        </w:rPr>
        <w:t>nnmarie. 2001.</w:t>
      </w:r>
      <w:r w:rsidRPr="004923F9">
        <w:rPr>
          <w:rFonts w:ascii="Garamond" w:hAnsi="Garamond"/>
          <w:color w:val="000000" w:themeColor="text1"/>
          <w:lang w:val="en-GB" w:eastAsia="en-GB"/>
        </w:rPr>
        <w:t xml:space="preserve"> </w:t>
      </w:r>
      <w:r w:rsidR="00D41322">
        <w:rPr>
          <w:rFonts w:ascii="Garamond" w:hAnsi="Garamond"/>
          <w:color w:val="000000" w:themeColor="text1"/>
          <w:lang w:val="en-GB" w:eastAsia="en-GB"/>
        </w:rPr>
        <w:t>“</w:t>
      </w:r>
      <w:r w:rsidRPr="004923F9">
        <w:rPr>
          <w:rFonts w:ascii="Garamond" w:hAnsi="Garamond"/>
          <w:color w:val="000000" w:themeColor="text1"/>
          <w:lang w:val="en-GB" w:eastAsia="en-GB"/>
        </w:rPr>
        <w:t>Situating technoscience: an inquiry into spatialities.</w:t>
      </w:r>
      <w:r w:rsidR="00D41322">
        <w:rPr>
          <w:rFonts w:ascii="Garamond" w:hAnsi="Garamond"/>
          <w:color w:val="000000" w:themeColor="text1"/>
          <w:lang w:val="en-GB" w:eastAsia="en-GB"/>
        </w:rPr>
        <w:t>”</w:t>
      </w:r>
      <w:r w:rsidRPr="004923F9">
        <w:rPr>
          <w:rFonts w:ascii="Garamond" w:hAnsi="Garamond"/>
          <w:color w:val="000000" w:themeColor="text1"/>
          <w:lang w:val="en-GB" w:eastAsia="en-GB"/>
        </w:rPr>
        <w:t xml:space="preserve"> </w:t>
      </w:r>
      <w:r w:rsidRPr="004923F9">
        <w:rPr>
          <w:rFonts w:ascii="Garamond" w:hAnsi="Garamond"/>
          <w:i/>
          <w:color w:val="000000" w:themeColor="text1"/>
          <w:lang w:val="en-GB" w:eastAsia="en-GB"/>
        </w:rPr>
        <w:t xml:space="preserve">Environment and Planning D: Society and Space </w:t>
      </w:r>
      <w:r w:rsidRPr="004923F9">
        <w:rPr>
          <w:rFonts w:ascii="Garamond" w:hAnsi="Garamond"/>
          <w:color w:val="000000" w:themeColor="text1"/>
          <w:lang w:val="en-GB" w:eastAsia="en-GB"/>
        </w:rPr>
        <w:t>19(5): 609–621.</w:t>
      </w:r>
    </w:p>
    <w:p w14:paraId="38F92D71" w14:textId="77777777" w:rsidR="0003414B" w:rsidRPr="004923F9" w:rsidRDefault="0003414B">
      <w:pPr>
        <w:spacing w:line="320" w:lineRule="exact"/>
        <w:rPr>
          <w:rFonts w:ascii="Garamond" w:hAnsi="Garamond" w:cs="Arial"/>
          <w:color w:val="000000" w:themeColor="text1"/>
          <w:shd w:val="clear" w:color="auto" w:fill="FFFFFF"/>
          <w:lang w:val="en-GB"/>
        </w:rPr>
      </w:pPr>
    </w:p>
    <w:p w14:paraId="4A512244" w14:textId="194B5B1E" w:rsidR="0003414B" w:rsidRPr="004923F9" w:rsidRDefault="0003414B">
      <w:pPr>
        <w:spacing w:line="320" w:lineRule="exact"/>
        <w:rPr>
          <w:rFonts w:ascii="Garamond" w:hAnsi="Garamond" w:cs="Arial"/>
          <w:color w:val="000000" w:themeColor="text1"/>
          <w:shd w:val="clear" w:color="auto" w:fill="FFFFFF"/>
          <w:lang w:val="en-GB"/>
        </w:rPr>
      </w:pPr>
      <w:r w:rsidRPr="004923F9">
        <w:rPr>
          <w:rFonts w:ascii="Garamond" w:hAnsi="Garamond" w:cs="Arial"/>
          <w:color w:val="000000" w:themeColor="text1"/>
          <w:shd w:val="clear" w:color="auto" w:fill="FFFFFF"/>
          <w:lang w:val="en-GB"/>
        </w:rPr>
        <w:t>Lawson</w:t>
      </w:r>
      <w:r w:rsidR="0056776A">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V</w:t>
      </w:r>
      <w:r w:rsidR="0056776A">
        <w:rPr>
          <w:rFonts w:ascii="Garamond" w:hAnsi="Garamond" w:cs="Arial"/>
          <w:color w:val="000000" w:themeColor="text1"/>
          <w:shd w:val="clear" w:color="auto" w:fill="FFFFFF"/>
          <w:lang w:val="en-GB"/>
        </w:rPr>
        <w:t>ictoria. 2007.</w:t>
      </w:r>
      <w:r w:rsidRPr="004923F9">
        <w:rPr>
          <w:rFonts w:ascii="Garamond" w:hAnsi="Garamond" w:cs="Arial"/>
          <w:color w:val="000000" w:themeColor="text1"/>
          <w:shd w:val="clear" w:color="auto" w:fill="FFFFFF"/>
          <w:lang w:val="en-GB"/>
        </w:rPr>
        <w:t xml:space="preserve"> </w:t>
      </w:r>
      <w:r w:rsidR="00007F7A">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Introduction: Geographies of fear and hope.</w:t>
      </w:r>
      <w:r w:rsidR="00007F7A">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w:t>
      </w:r>
      <w:r w:rsidRPr="004923F9">
        <w:rPr>
          <w:rFonts w:ascii="Garamond" w:hAnsi="Garamond" w:cs="Arial"/>
          <w:i/>
          <w:iCs/>
          <w:color w:val="000000" w:themeColor="text1"/>
          <w:shd w:val="clear" w:color="auto" w:fill="FFFFFF"/>
          <w:lang w:val="en-GB"/>
        </w:rPr>
        <w:t>Annals of the Association of American Geographers</w:t>
      </w:r>
      <w:r w:rsidRPr="004923F9">
        <w:rPr>
          <w:rFonts w:ascii="Garamond" w:hAnsi="Garamond" w:cs="Arial"/>
          <w:color w:val="000000" w:themeColor="text1"/>
          <w:shd w:val="clear" w:color="auto" w:fill="FFFFFF"/>
          <w:lang w:val="en-GB"/>
        </w:rPr>
        <w:t> </w:t>
      </w:r>
      <w:r w:rsidRPr="004923F9">
        <w:rPr>
          <w:rFonts w:ascii="Garamond" w:hAnsi="Garamond" w:cs="Arial"/>
          <w:iCs/>
          <w:color w:val="000000" w:themeColor="text1"/>
          <w:shd w:val="clear" w:color="auto" w:fill="FFFFFF"/>
          <w:lang w:val="en-GB"/>
        </w:rPr>
        <w:t>97</w:t>
      </w:r>
      <w:r w:rsidRPr="004923F9">
        <w:rPr>
          <w:rFonts w:ascii="Garamond" w:hAnsi="Garamond" w:cs="Arial"/>
          <w:color w:val="000000" w:themeColor="text1"/>
          <w:shd w:val="clear" w:color="auto" w:fill="FFFFFF"/>
          <w:lang w:val="en-GB"/>
        </w:rPr>
        <w:t>(2): 335-337.</w:t>
      </w:r>
    </w:p>
    <w:p w14:paraId="259C58DB" w14:textId="77777777" w:rsidR="0003414B" w:rsidRPr="004923F9" w:rsidRDefault="0003414B">
      <w:pPr>
        <w:spacing w:line="320" w:lineRule="exact"/>
        <w:rPr>
          <w:rFonts w:ascii="Garamond" w:hAnsi="Garamond" w:cs="Arial"/>
          <w:color w:val="000000" w:themeColor="text1"/>
          <w:highlight w:val="yellow"/>
          <w:shd w:val="clear" w:color="auto" w:fill="FFFFFF"/>
          <w:lang w:val="en-GB"/>
        </w:rPr>
      </w:pPr>
    </w:p>
    <w:p w14:paraId="184839E1" w14:textId="32A3A701" w:rsidR="00D0378B" w:rsidRPr="00422F41" w:rsidRDefault="00D0378B" w:rsidP="00F34B5B">
      <w:pPr>
        <w:spacing w:line="320" w:lineRule="exact"/>
        <w:outlineLvl w:val="0"/>
        <w:rPr>
          <w:rFonts w:ascii="Garamond" w:hAnsi="Garamond"/>
          <w:color w:val="000000" w:themeColor="text1"/>
          <w:lang w:val="en-GB"/>
        </w:rPr>
      </w:pPr>
      <w:proofErr w:type="spellStart"/>
      <w:r>
        <w:rPr>
          <w:rFonts w:ascii="Garamond" w:hAnsi="Garamond"/>
          <w:color w:val="000000" w:themeColor="text1"/>
          <w:lang w:val="en-GB"/>
        </w:rPr>
        <w:t>Leshem</w:t>
      </w:r>
      <w:proofErr w:type="spellEnd"/>
      <w:r w:rsidR="00007F7A">
        <w:rPr>
          <w:rFonts w:ascii="Garamond" w:hAnsi="Garamond"/>
          <w:color w:val="000000" w:themeColor="text1"/>
          <w:lang w:val="en-GB"/>
        </w:rPr>
        <w:t>,</w:t>
      </w:r>
      <w:r>
        <w:rPr>
          <w:rFonts w:ascii="Garamond" w:hAnsi="Garamond"/>
          <w:color w:val="000000" w:themeColor="text1"/>
          <w:lang w:val="en-GB"/>
        </w:rPr>
        <w:t xml:space="preserve"> </w:t>
      </w:r>
      <w:r w:rsidR="00461782">
        <w:rPr>
          <w:rFonts w:ascii="Garamond" w:hAnsi="Garamond"/>
          <w:color w:val="000000" w:themeColor="text1"/>
          <w:lang w:val="en-GB"/>
        </w:rPr>
        <w:t>N</w:t>
      </w:r>
      <w:r w:rsidR="00007F7A">
        <w:rPr>
          <w:rFonts w:ascii="Garamond" w:hAnsi="Garamond"/>
          <w:color w:val="000000" w:themeColor="text1"/>
          <w:lang w:val="en-GB"/>
        </w:rPr>
        <w:t>oam.</w:t>
      </w:r>
      <w:r w:rsidR="00461782">
        <w:rPr>
          <w:rFonts w:ascii="Garamond" w:hAnsi="Garamond"/>
          <w:color w:val="000000" w:themeColor="text1"/>
          <w:lang w:val="en-GB"/>
        </w:rPr>
        <w:t xml:space="preserve"> </w:t>
      </w:r>
      <w:r>
        <w:rPr>
          <w:rFonts w:ascii="Garamond" w:hAnsi="Garamond"/>
          <w:color w:val="000000" w:themeColor="text1"/>
          <w:lang w:val="en-GB"/>
        </w:rPr>
        <w:t>2015</w:t>
      </w:r>
      <w:r w:rsidR="00007F7A">
        <w:rPr>
          <w:rFonts w:ascii="Garamond" w:hAnsi="Garamond"/>
          <w:color w:val="000000" w:themeColor="text1"/>
          <w:lang w:val="en-GB"/>
        </w:rPr>
        <w:t>.</w:t>
      </w:r>
      <w:r w:rsidR="00422F41">
        <w:rPr>
          <w:rFonts w:ascii="Garamond" w:hAnsi="Garamond"/>
          <w:color w:val="000000" w:themeColor="text1"/>
          <w:lang w:val="en-GB"/>
        </w:rPr>
        <w:t xml:space="preserve"> </w:t>
      </w:r>
      <w:r w:rsidR="00007F7A">
        <w:rPr>
          <w:rFonts w:ascii="Garamond" w:hAnsi="Garamond"/>
          <w:color w:val="000000" w:themeColor="text1"/>
          <w:lang w:val="en-GB"/>
        </w:rPr>
        <w:t>“‘Over our dead bodies’</w:t>
      </w:r>
      <w:r w:rsidR="00422F41" w:rsidRPr="00422F41">
        <w:rPr>
          <w:rFonts w:ascii="Garamond" w:hAnsi="Garamond"/>
          <w:color w:val="000000" w:themeColor="text1"/>
          <w:lang w:val="en-GB"/>
        </w:rPr>
        <w:t>: Placing necropolitical activism</w:t>
      </w:r>
      <w:r w:rsidR="00422F41">
        <w:rPr>
          <w:rFonts w:ascii="Garamond" w:hAnsi="Garamond"/>
          <w:color w:val="000000" w:themeColor="text1"/>
          <w:lang w:val="en-GB"/>
        </w:rPr>
        <w:t>.</w:t>
      </w:r>
      <w:r w:rsidR="00007F7A">
        <w:rPr>
          <w:rFonts w:ascii="Garamond" w:hAnsi="Garamond"/>
          <w:color w:val="000000" w:themeColor="text1"/>
          <w:lang w:val="en-GB"/>
        </w:rPr>
        <w:t>”</w:t>
      </w:r>
      <w:r w:rsidR="00422F41">
        <w:rPr>
          <w:rFonts w:ascii="Garamond" w:hAnsi="Garamond"/>
          <w:color w:val="000000" w:themeColor="text1"/>
          <w:lang w:val="en-GB"/>
        </w:rPr>
        <w:t xml:space="preserve"> </w:t>
      </w:r>
      <w:r w:rsidR="00422F41">
        <w:rPr>
          <w:rFonts w:ascii="Garamond" w:hAnsi="Garamond"/>
          <w:i/>
          <w:color w:val="000000" w:themeColor="text1"/>
          <w:lang w:val="en-GB"/>
        </w:rPr>
        <w:t xml:space="preserve">Political Geography </w:t>
      </w:r>
      <w:r w:rsidR="00422F41">
        <w:rPr>
          <w:rFonts w:ascii="Garamond" w:hAnsi="Garamond"/>
          <w:color w:val="000000" w:themeColor="text1"/>
          <w:lang w:val="en-GB"/>
        </w:rPr>
        <w:t xml:space="preserve">45: </w:t>
      </w:r>
      <w:r w:rsidR="00422F41" w:rsidRPr="00422F41">
        <w:rPr>
          <w:rFonts w:ascii="Garamond" w:hAnsi="Garamond"/>
          <w:color w:val="000000" w:themeColor="text1"/>
          <w:lang w:val="en-GB"/>
        </w:rPr>
        <w:t>34</w:t>
      </w:r>
      <w:r w:rsidR="00422F41">
        <w:rPr>
          <w:rFonts w:ascii="Garamond" w:hAnsi="Garamond"/>
          <w:color w:val="000000" w:themeColor="text1"/>
          <w:lang w:val="en-GB"/>
        </w:rPr>
        <w:t>-</w:t>
      </w:r>
      <w:r w:rsidR="00422F41" w:rsidRPr="00866DAB">
        <w:rPr>
          <w:rFonts w:ascii="Garamond" w:hAnsi="Garamond"/>
          <w:color w:val="000000" w:themeColor="text1"/>
          <w:lang w:val="en-GB"/>
        </w:rPr>
        <w:t>44</w:t>
      </w:r>
      <w:r w:rsidR="00422F41">
        <w:rPr>
          <w:rFonts w:ascii="Garamond" w:hAnsi="Garamond"/>
          <w:color w:val="000000" w:themeColor="text1"/>
          <w:lang w:val="en-GB"/>
        </w:rPr>
        <w:t>.</w:t>
      </w:r>
    </w:p>
    <w:p w14:paraId="4BB42C16" w14:textId="77777777" w:rsidR="00D0378B" w:rsidRDefault="00D0378B" w:rsidP="00F34B5B">
      <w:pPr>
        <w:spacing w:line="320" w:lineRule="exact"/>
        <w:outlineLvl w:val="0"/>
        <w:rPr>
          <w:rFonts w:ascii="Garamond" w:hAnsi="Garamond"/>
          <w:color w:val="000000" w:themeColor="text1"/>
          <w:lang w:val="en-GB"/>
        </w:rPr>
      </w:pPr>
    </w:p>
    <w:p w14:paraId="7A098E57" w14:textId="6D712A0D" w:rsidR="0003414B" w:rsidRPr="004923F9" w:rsidRDefault="0003414B" w:rsidP="00F34B5B">
      <w:pPr>
        <w:spacing w:line="320" w:lineRule="exact"/>
        <w:outlineLvl w:val="0"/>
        <w:rPr>
          <w:rFonts w:ascii="Garamond" w:hAnsi="Garamond" w:cs="Arial"/>
          <w:color w:val="000000" w:themeColor="text1"/>
          <w:shd w:val="clear" w:color="auto" w:fill="FFFFFF"/>
          <w:lang w:val="en-GB"/>
        </w:rPr>
      </w:pPr>
      <w:proofErr w:type="spellStart"/>
      <w:r w:rsidRPr="004923F9">
        <w:rPr>
          <w:rFonts w:ascii="Garamond" w:hAnsi="Garamond" w:cs="Arial"/>
          <w:color w:val="000000" w:themeColor="text1"/>
          <w:shd w:val="clear" w:color="auto" w:fill="FFFFFF"/>
          <w:lang w:val="en-GB"/>
        </w:rPr>
        <w:t>Maffesoli</w:t>
      </w:r>
      <w:proofErr w:type="spellEnd"/>
      <w:r w:rsidR="00DD24AA">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M</w:t>
      </w:r>
      <w:r w:rsidR="00DD24AA">
        <w:rPr>
          <w:rFonts w:ascii="Garamond" w:hAnsi="Garamond" w:cs="Arial"/>
          <w:color w:val="000000" w:themeColor="text1"/>
          <w:shd w:val="clear" w:color="auto" w:fill="FFFFFF"/>
          <w:lang w:val="en-GB"/>
        </w:rPr>
        <w:t>ichel. 1998.</w:t>
      </w:r>
      <w:r w:rsidRPr="004923F9">
        <w:rPr>
          <w:rFonts w:ascii="Garamond" w:hAnsi="Garamond" w:cs="Arial"/>
          <w:color w:val="000000" w:themeColor="text1"/>
          <w:shd w:val="clear" w:color="auto" w:fill="FFFFFF"/>
          <w:lang w:val="en-GB"/>
        </w:rPr>
        <w:t xml:space="preserve"> </w:t>
      </w:r>
      <w:r w:rsidR="00DD24AA">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Presentism – or the value of the cycle</w:t>
      </w:r>
      <w:r w:rsidR="00DD24AA">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w:t>
      </w:r>
      <w:r w:rsidRPr="004923F9">
        <w:rPr>
          <w:rFonts w:ascii="Garamond" w:hAnsi="Garamond" w:cs="Arial"/>
          <w:i/>
          <w:color w:val="000000" w:themeColor="text1"/>
          <w:shd w:val="clear" w:color="auto" w:fill="FFFFFF"/>
          <w:lang w:val="en-GB"/>
        </w:rPr>
        <w:t xml:space="preserve">Cultural Values </w:t>
      </w:r>
      <w:r w:rsidRPr="004923F9">
        <w:rPr>
          <w:rFonts w:ascii="Garamond" w:hAnsi="Garamond" w:cs="Arial"/>
          <w:color w:val="000000" w:themeColor="text1"/>
          <w:shd w:val="clear" w:color="auto" w:fill="FFFFFF"/>
          <w:lang w:val="en-GB"/>
        </w:rPr>
        <w:t>2(2-3): 261-269.</w:t>
      </w:r>
    </w:p>
    <w:p w14:paraId="5BA69611" w14:textId="77777777" w:rsidR="0003414B" w:rsidRPr="004923F9" w:rsidRDefault="0003414B">
      <w:pPr>
        <w:spacing w:line="320" w:lineRule="exact"/>
        <w:rPr>
          <w:rStyle w:val="author"/>
          <w:rFonts w:ascii="Garamond" w:hAnsi="Garamond" w:cs="Arial"/>
          <w:color w:val="000000" w:themeColor="text1"/>
          <w:bdr w:val="none" w:sz="0" w:space="0" w:color="auto" w:frame="1"/>
          <w:shd w:val="clear" w:color="auto" w:fill="FFFFFF"/>
          <w:lang w:val="en-GB"/>
        </w:rPr>
      </w:pPr>
    </w:p>
    <w:p w14:paraId="20D7EAC3" w14:textId="07BBCFD8" w:rsidR="0003414B" w:rsidRPr="004923F9" w:rsidRDefault="0003414B" w:rsidP="00F34B5B">
      <w:pPr>
        <w:spacing w:line="320" w:lineRule="exact"/>
        <w:outlineLvl w:val="0"/>
        <w:rPr>
          <w:rFonts w:ascii="Garamond" w:hAnsi="Garamond" w:cs="Arial"/>
          <w:color w:val="000000" w:themeColor="text1"/>
          <w:shd w:val="clear" w:color="auto" w:fill="FFFFFF"/>
          <w:lang w:val="en-GB"/>
        </w:rPr>
      </w:pPr>
      <w:r w:rsidRPr="004923F9">
        <w:rPr>
          <w:rStyle w:val="author"/>
          <w:rFonts w:ascii="Garamond" w:hAnsi="Garamond" w:cs="Arial"/>
          <w:color w:val="000000" w:themeColor="text1"/>
          <w:bdr w:val="none" w:sz="0" w:space="0" w:color="auto" w:frame="1"/>
          <w:shd w:val="clear" w:color="auto" w:fill="FFFFFF"/>
          <w:lang w:val="en-GB"/>
        </w:rPr>
        <w:t>Malpas</w:t>
      </w:r>
      <w:r w:rsidR="0055438E">
        <w:rPr>
          <w:rStyle w:val="author"/>
          <w:rFonts w:ascii="Garamond" w:hAnsi="Garamond" w:cs="Arial"/>
          <w:color w:val="000000" w:themeColor="text1"/>
          <w:bdr w:val="none" w:sz="0" w:space="0" w:color="auto" w:frame="1"/>
          <w:shd w:val="clear" w:color="auto" w:fill="FFFFFF"/>
          <w:lang w:val="en-GB"/>
        </w:rPr>
        <w:t>,</w:t>
      </w:r>
      <w:r w:rsidRPr="004923F9">
        <w:rPr>
          <w:rStyle w:val="author"/>
          <w:rFonts w:ascii="Garamond" w:hAnsi="Garamond" w:cs="Arial"/>
          <w:color w:val="000000" w:themeColor="text1"/>
          <w:bdr w:val="none" w:sz="0" w:space="0" w:color="auto" w:frame="1"/>
          <w:shd w:val="clear" w:color="auto" w:fill="FFFFFF"/>
          <w:lang w:val="en-GB"/>
        </w:rPr>
        <w:t xml:space="preserve"> J</w:t>
      </w:r>
      <w:r w:rsidR="0055438E">
        <w:rPr>
          <w:rStyle w:val="author"/>
          <w:rFonts w:ascii="Garamond" w:hAnsi="Garamond" w:cs="Arial"/>
          <w:color w:val="000000" w:themeColor="text1"/>
          <w:bdr w:val="none" w:sz="0" w:space="0" w:color="auto" w:frame="1"/>
          <w:shd w:val="clear" w:color="auto" w:fill="FFFFFF"/>
          <w:lang w:val="en-GB"/>
        </w:rPr>
        <w:t>eff.</w:t>
      </w:r>
      <w:r w:rsidRPr="004923F9">
        <w:rPr>
          <w:rFonts w:ascii="Garamond" w:hAnsi="Garamond" w:cs="Arial"/>
          <w:color w:val="000000" w:themeColor="text1"/>
          <w:shd w:val="clear" w:color="auto" w:fill="FFFFFF"/>
          <w:lang w:val="en-GB"/>
        </w:rPr>
        <w:t> </w:t>
      </w:r>
      <w:r w:rsidRPr="004923F9">
        <w:rPr>
          <w:rStyle w:val="pubyear"/>
          <w:rFonts w:ascii="Garamond" w:hAnsi="Garamond" w:cs="Arial"/>
          <w:color w:val="000000" w:themeColor="text1"/>
          <w:bdr w:val="none" w:sz="0" w:space="0" w:color="auto" w:frame="1"/>
          <w:shd w:val="clear" w:color="auto" w:fill="FFFFFF"/>
          <w:lang w:val="en-GB"/>
        </w:rPr>
        <w:t>2006</w:t>
      </w:r>
      <w:r w:rsidR="0055438E">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w:t>
      </w:r>
      <w:r w:rsidRPr="004923F9">
        <w:rPr>
          <w:rStyle w:val="booktitle"/>
          <w:rFonts w:ascii="Garamond" w:hAnsi="Garamond" w:cs="Arial"/>
          <w:i/>
          <w:iCs/>
          <w:color w:val="000000" w:themeColor="text1"/>
          <w:bdr w:val="none" w:sz="0" w:space="0" w:color="auto" w:frame="1"/>
          <w:shd w:val="clear" w:color="auto" w:fill="FFFFFF"/>
          <w:lang w:val="en-GB"/>
        </w:rPr>
        <w:t>Heidegge</w:t>
      </w:r>
      <w:r w:rsidR="0055438E">
        <w:rPr>
          <w:rStyle w:val="booktitle"/>
          <w:rFonts w:ascii="Garamond" w:hAnsi="Garamond" w:cs="Arial"/>
          <w:i/>
          <w:iCs/>
          <w:color w:val="000000" w:themeColor="text1"/>
          <w:bdr w:val="none" w:sz="0" w:space="0" w:color="auto" w:frame="1"/>
          <w:shd w:val="clear" w:color="auto" w:fill="FFFFFF"/>
          <w:lang w:val="en-GB"/>
        </w:rPr>
        <w:t>r</w:t>
      </w:r>
      <w:r w:rsidRPr="004923F9">
        <w:rPr>
          <w:rStyle w:val="booktitle"/>
          <w:rFonts w:ascii="Garamond" w:hAnsi="Garamond" w:cs="Arial"/>
          <w:i/>
          <w:iCs/>
          <w:color w:val="000000" w:themeColor="text1"/>
          <w:bdr w:val="none" w:sz="0" w:space="0" w:color="auto" w:frame="1"/>
          <w:shd w:val="clear" w:color="auto" w:fill="FFFFFF"/>
          <w:lang w:val="en-GB"/>
        </w:rPr>
        <w:t>’s Topology: Being, Place, World</w:t>
      </w:r>
      <w:r w:rsidRPr="004923F9">
        <w:rPr>
          <w:rFonts w:ascii="Garamond" w:hAnsi="Garamond" w:cs="Arial"/>
          <w:color w:val="000000" w:themeColor="text1"/>
          <w:shd w:val="clear" w:color="auto" w:fill="FFFFFF"/>
          <w:lang w:val="en-GB"/>
        </w:rPr>
        <w:t>. Cambridge, MA: MIT Press.</w:t>
      </w:r>
    </w:p>
    <w:p w14:paraId="1655F37D" w14:textId="77777777" w:rsidR="0003414B" w:rsidRPr="004923F9" w:rsidRDefault="0003414B">
      <w:pPr>
        <w:spacing w:line="320" w:lineRule="exact"/>
        <w:rPr>
          <w:rFonts w:ascii="Garamond" w:hAnsi="Garamond" w:cs="Arial"/>
          <w:color w:val="000000" w:themeColor="text1"/>
          <w:shd w:val="clear" w:color="auto" w:fill="FFFFFF"/>
          <w:lang w:val="en-GB"/>
        </w:rPr>
      </w:pPr>
    </w:p>
    <w:p w14:paraId="6CA801ED" w14:textId="3D575D00" w:rsidR="0003414B" w:rsidRPr="002048F1" w:rsidRDefault="0003414B">
      <w:pPr>
        <w:spacing w:line="320" w:lineRule="exact"/>
        <w:rPr>
          <w:rFonts w:ascii="Garamond" w:hAnsi="Garamond" w:cs="Arial"/>
          <w:i/>
          <w:iCs/>
          <w:color w:val="000000" w:themeColor="text1"/>
          <w:shd w:val="clear" w:color="auto" w:fill="FFFFFF"/>
          <w:lang w:val="en-GB"/>
        </w:rPr>
      </w:pPr>
      <w:r w:rsidRPr="004923F9">
        <w:rPr>
          <w:rFonts w:ascii="Garamond" w:hAnsi="Garamond" w:cs="Arial"/>
          <w:color w:val="000000" w:themeColor="text1"/>
          <w:shd w:val="clear" w:color="auto" w:fill="FFFFFF"/>
          <w:lang w:val="en-GB"/>
        </w:rPr>
        <w:t>Martin</w:t>
      </w:r>
      <w:r w:rsidR="002048F1">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L</w:t>
      </w:r>
      <w:r w:rsidR="002048F1">
        <w:rPr>
          <w:rFonts w:ascii="Garamond" w:hAnsi="Garamond" w:cs="Arial"/>
          <w:color w:val="000000" w:themeColor="text1"/>
          <w:shd w:val="clear" w:color="auto" w:fill="FFFFFF"/>
          <w:lang w:val="en-GB"/>
        </w:rPr>
        <w:t>auren,</w:t>
      </w:r>
      <w:r w:rsidRPr="004923F9">
        <w:rPr>
          <w:rFonts w:ascii="Garamond" w:hAnsi="Garamond" w:cs="Arial"/>
          <w:color w:val="000000" w:themeColor="text1"/>
          <w:shd w:val="clear" w:color="auto" w:fill="FFFFFF"/>
          <w:lang w:val="en-GB"/>
        </w:rPr>
        <w:t xml:space="preserve"> and </w:t>
      </w:r>
      <w:proofErr w:type="spellStart"/>
      <w:r w:rsidRPr="004923F9">
        <w:rPr>
          <w:rFonts w:ascii="Garamond" w:hAnsi="Garamond" w:cs="Arial"/>
          <w:color w:val="000000" w:themeColor="text1"/>
          <w:shd w:val="clear" w:color="auto" w:fill="FFFFFF"/>
          <w:lang w:val="en-GB"/>
        </w:rPr>
        <w:t>Secor</w:t>
      </w:r>
      <w:proofErr w:type="spellEnd"/>
      <w:r w:rsidR="002048F1">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A</w:t>
      </w:r>
      <w:r w:rsidR="002048F1">
        <w:rPr>
          <w:rFonts w:ascii="Garamond" w:hAnsi="Garamond" w:cs="Arial"/>
          <w:color w:val="000000" w:themeColor="text1"/>
          <w:shd w:val="clear" w:color="auto" w:fill="FFFFFF"/>
          <w:lang w:val="en-GB"/>
        </w:rPr>
        <w:t>nna. 2014.</w:t>
      </w:r>
      <w:r w:rsidRPr="004923F9">
        <w:rPr>
          <w:rFonts w:ascii="Garamond" w:hAnsi="Garamond" w:cs="Arial"/>
          <w:color w:val="000000" w:themeColor="text1"/>
          <w:shd w:val="clear" w:color="auto" w:fill="FFFFFF"/>
          <w:lang w:val="en-GB"/>
        </w:rPr>
        <w:t xml:space="preserve"> </w:t>
      </w:r>
      <w:r w:rsidR="002048F1">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Towards a post-mathematical topology.</w:t>
      </w:r>
      <w:r w:rsidR="002048F1">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w:t>
      </w:r>
      <w:r w:rsidRPr="004923F9">
        <w:rPr>
          <w:rFonts w:ascii="Garamond" w:hAnsi="Garamond" w:cs="Arial"/>
          <w:i/>
          <w:iCs/>
          <w:color w:val="000000" w:themeColor="text1"/>
          <w:shd w:val="clear" w:color="auto" w:fill="FFFFFF"/>
          <w:lang w:val="en-GB"/>
        </w:rPr>
        <w:t>Progress in Human Geography</w:t>
      </w:r>
      <w:r w:rsidR="002048F1">
        <w:rPr>
          <w:rFonts w:ascii="Garamond" w:hAnsi="Garamond" w:cs="Arial"/>
          <w:i/>
          <w:iCs/>
          <w:color w:val="000000" w:themeColor="text1"/>
          <w:shd w:val="clear" w:color="auto" w:fill="FFFFFF"/>
          <w:lang w:val="en-GB"/>
        </w:rPr>
        <w:t xml:space="preserve"> </w:t>
      </w:r>
      <w:r w:rsidRPr="004923F9">
        <w:rPr>
          <w:rFonts w:ascii="Garamond" w:hAnsi="Garamond" w:cs="Arial"/>
          <w:iCs/>
          <w:color w:val="000000" w:themeColor="text1"/>
          <w:shd w:val="clear" w:color="auto" w:fill="FFFFFF"/>
          <w:lang w:val="en-GB"/>
        </w:rPr>
        <w:t>38</w:t>
      </w:r>
      <w:r w:rsidRPr="004923F9">
        <w:rPr>
          <w:rFonts w:ascii="Garamond" w:hAnsi="Garamond" w:cs="Arial"/>
          <w:color w:val="000000" w:themeColor="text1"/>
          <w:shd w:val="clear" w:color="auto" w:fill="FFFFFF"/>
          <w:lang w:val="en-GB"/>
        </w:rPr>
        <w:t>(3): 420-438.</w:t>
      </w:r>
    </w:p>
    <w:p w14:paraId="4CCA4A99" w14:textId="77777777" w:rsidR="0003414B" w:rsidRPr="004923F9" w:rsidRDefault="0003414B">
      <w:pPr>
        <w:spacing w:line="320" w:lineRule="exact"/>
        <w:rPr>
          <w:rFonts w:ascii="Garamond" w:hAnsi="Garamond" w:cs="Arial"/>
          <w:color w:val="000000" w:themeColor="text1"/>
          <w:shd w:val="clear" w:color="auto" w:fill="FFFFFF"/>
          <w:lang w:val="en-GB"/>
        </w:rPr>
      </w:pPr>
    </w:p>
    <w:p w14:paraId="7E9706ED" w14:textId="3130C675" w:rsidR="00192894" w:rsidRPr="00FB4D68" w:rsidRDefault="00192894" w:rsidP="00192894">
      <w:pPr>
        <w:rPr>
          <w:rFonts w:ascii="Garamond" w:eastAsia="Times New Roman" w:hAnsi="Garamond"/>
        </w:rPr>
      </w:pPr>
      <w:proofErr w:type="spellStart"/>
      <w:r w:rsidRPr="00FB4D68">
        <w:rPr>
          <w:rFonts w:ascii="Garamond" w:eastAsia="Times New Roman" w:hAnsi="Garamond"/>
          <w:color w:val="1C1D1E"/>
          <w:shd w:val="clear" w:color="auto" w:fill="FFFFFF"/>
        </w:rPr>
        <w:t>Massumi</w:t>
      </w:r>
      <w:proofErr w:type="spellEnd"/>
      <w:r w:rsidRPr="00FB4D68">
        <w:rPr>
          <w:rFonts w:ascii="Garamond" w:eastAsia="Times New Roman" w:hAnsi="Garamond"/>
          <w:color w:val="1C1D1E"/>
          <w:shd w:val="clear" w:color="auto" w:fill="FFFFFF"/>
        </w:rPr>
        <w:t xml:space="preserve"> Brian. </w:t>
      </w:r>
      <w:r w:rsidRPr="00FB4D68">
        <w:rPr>
          <w:rStyle w:val="pubyear"/>
          <w:rFonts w:ascii="Garamond" w:eastAsia="Times New Roman" w:hAnsi="Garamond"/>
          <w:color w:val="1C1D1E"/>
          <w:shd w:val="clear" w:color="auto" w:fill="FFFFFF"/>
        </w:rPr>
        <w:t>2002</w:t>
      </w:r>
      <w:r w:rsidRPr="00FB4D68">
        <w:rPr>
          <w:rFonts w:ascii="Garamond" w:eastAsia="Times New Roman" w:hAnsi="Garamond"/>
          <w:color w:val="1C1D1E"/>
          <w:shd w:val="clear" w:color="auto" w:fill="FFFFFF"/>
        </w:rPr>
        <w:t> </w:t>
      </w:r>
      <w:r w:rsidRPr="00FB4D68">
        <w:rPr>
          <w:rStyle w:val="chaptertitle"/>
          <w:rFonts w:ascii="Garamond" w:eastAsia="Times New Roman" w:hAnsi="Garamond"/>
          <w:color w:val="1C1D1E"/>
          <w:shd w:val="clear" w:color="auto" w:fill="FFFFFF"/>
        </w:rPr>
        <w:t xml:space="preserve">Navigating movements: An interview with Brian </w:t>
      </w:r>
      <w:proofErr w:type="spellStart"/>
      <w:r w:rsidRPr="00FB4D68">
        <w:rPr>
          <w:rStyle w:val="chaptertitle"/>
          <w:rFonts w:ascii="Garamond" w:eastAsia="Times New Roman" w:hAnsi="Garamond"/>
          <w:color w:val="1C1D1E"/>
          <w:shd w:val="clear" w:color="auto" w:fill="FFFFFF"/>
        </w:rPr>
        <w:t>Massumi</w:t>
      </w:r>
      <w:proofErr w:type="spellEnd"/>
      <w:r w:rsidRPr="00FB4D68">
        <w:rPr>
          <w:rFonts w:ascii="Garamond" w:eastAsia="Times New Roman" w:hAnsi="Garamond"/>
          <w:color w:val="1C1D1E"/>
          <w:shd w:val="clear" w:color="auto" w:fill="FFFFFF"/>
        </w:rPr>
        <w:t>. In </w:t>
      </w:r>
      <w:r w:rsidRPr="00FB4D68">
        <w:rPr>
          <w:rStyle w:val="booktitle"/>
          <w:rFonts w:ascii="Garamond" w:eastAsia="Times New Roman" w:hAnsi="Garamond"/>
          <w:i/>
          <w:iCs/>
          <w:color w:val="1C1D1E"/>
          <w:shd w:val="clear" w:color="auto" w:fill="FFFFFF"/>
        </w:rPr>
        <w:t xml:space="preserve">Hope: New Philosophies for Change </w:t>
      </w:r>
      <w:r w:rsidRPr="00FB4D68">
        <w:rPr>
          <w:rStyle w:val="booktitle"/>
          <w:rFonts w:ascii="Garamond" w:eastAsia="Times New Roman" w:hAnsi="Garamond"/>
          <w:iCs/>
          <w:color w:val="1C1D1E"/>
          <w:shd w:val="clear" w:color="auto" w:fill="FFFFFF"/>
        </w:rPr>
        <w:t xml:space="preserve">edited by </w:t>
      </w:r>
      <w:proofErr w:type="spellStart"/>
      <w:r w:rsidRPr="00FB4D68">
        <w:rPr>
          <w:rStyle w:val="booktitle"/>
          <w:rFonts w:ascii="Garamond" w:eastAsia="Times New Roman" w:hAnsi="Garamond"/>
          <w:iCs/>
          <w:color w:val="1C1D1E"/>
          <w:shd w:val="clear" w:color="auto" w:fill="FFFFFF"/>
        </w:rPr>
        <w:t>Zournazi</w:t>
      </w:r>
      <w:proofErr w:type="spellEnd"/>
      <w:r w:rsidRPr="00FB4D68">
        <w:rPr>
          <w:rStyle w:val="booktitle"/>
          <w:rFonts w:ascii="Garamond" w:eastAsia="Times New Roman" w:hAnsi="Garamond"/>
          <w:iCs/>
          <w:color w:val="1C1D1E"/>
          <w:shd w:val="clear" w:color="auto" w:fill="FFFFFF"/>
        </w:rPr>
        <w:t>, Mary</w:t>
      </w:r>
      <w:r w:rsidRPr="00FB4D68">
        <w:rPr>
          <w:rFonts w:ascii="Garamond" w:eastAsia="Times New Roman" w:hAnsi="Garamond"/>
          <w:color w:val="1C1D1E"/>
          <w:shd w:val="clear" w:color="auto" w:fill="FFFFFF"/>
        </w:rPr>
        <w:t>. London: Lawrence and Wishart. 210-242.</w:t>
      </w:r>
    </w:p>
    <w:p w14:paraId="0A180EEB" w14:textId="45F48250" w:rsidR="00DA784F" w:rsidRDefault="00192894" w:rsidP="00342A87">
      <w:pPr>
        <w:spacing w:line="320" w:lineRule="exact"/>
        <w:rPr>
          <w:rFonts w:ascii="Garamond" w:hAnsi="Garamond" w:cs="Arial"/>
          <w:color w:val="000000" w:themeColor="text1"/>
          <w:shd w:val="clear" w:color="auto" w:fill="FFFFFF"/>
          <w:lang w:val="en-GB"/>
        </w:rPr>
      </w:pPr>
      <w:r w:rsidDel="00192894">
        <w:rPr>
          <w:rFonts w:ascii="Garamond" w:hAnsi="Garamond" w:cs="Arial"/>
          <w:color w:val="000000" w:themeColor="text1"/>
          <w:shd w:val="clear" w:color="auto" w:fill="FFFFFF"/>
          <w:lang w:val="en-GB"/>
        </w:rPr>
        <w:t xml:space="preserve"> </w:t>
      </w:r>
    </w:p>
    <w:p w14:paraId="5DA27086" w14:textId="77777777" w:rsidR="00342A87" w:rsidRPr="004923F9" w:rsidRDefault="00342A87" w:rsidP="00342A87">
      <w:pPr>
        <w:spacing w:line="320" w:lineRule="exact"/>
        <w:rPr>
          <w:rFonts w:ascii="Garamond" w:hAnsi="Garamond" w:cs="Arial"/>
          <w:color w:val="000000" w:themeColor="text1"/>
          <w:shd w:val="clear" w:color="auto" w:fill="FFFFFF"/>
          <w:lang w:val="en-GB"/>
        </w:rPr>
      </w:pPr>
      <w:proofErr w:type="spellStart"/>
      <w:r w:rsidRPr="004923F9">
        <w:rPr>
          <w:rFonts w:ascii="Garamond" w:hAnsi="Garamond" w:cs="Arial"/>
          <w:color w:val="000000" w:themeColor="text1"/>
          <w:shd w:val="clear" w:color="auto" w:fill="FFFFFF"/>
          <w:lang w:val="en-GB"/>
        </w:rPr>
        <w:t>Meneley</w:t>
      </w:r>
      <w:proofErr w:type="spellEnd"/>
      <w:r>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A</w:t>
      </w:r>
      <w:r>
        <w:rPr>
          <w:rFonts w:ascii="Garamond" w:hAnsi="Garamond" w:cs="Arial"/>
          <w:color w:val="000000" w:themeColor="text1"/>
          <w:shd w:val="clear" w:color="auto" w:fill="FFFFFF"/>
          <w:lang w:val="en-GB"/>
        </w:rPr>
        <w:t>nne. 2014.</w:t>
      </w:r>
      <w:r w:rsidRPr="004923F9">
        <w:rPr>
          <w:rFonts w:ascii="Garamond" w:hAnsi="Garamond" w:cs="Arial"/>
          <w:color w:val="000000" w:themeColor="text1"/>
          <w:shd w:val="clear" w:color="auto" w:fill="FFFFFF"/>
          <w:lang w:val="en-GB"/>
        </w:rPr>
        <w:t xml:space="preserve"> </w:t>
      </w:r>
      <w:r>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Discourses of distinction in contemporary Palestinian extra-virgin olive oil production.</w:t>
      </w:r>
      <w:r>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w:t>
      </w:r>
      <w:r w:rsidRPr="004923F9">
        <w:rPr>
          <w:rFonts w:ascii="Garamond" w:hAnsi="Garamond" w:cs="Arial"/>
          <w:i/>
          <w:iCs/>
          <w:color w:val="000000" w:themeColor="text1"/>
          <w:shd w:val="clear" w:color="auto" w:fill="FFFFFF"/>
          <w:lang w:val="en-GB"/>
        </w:rPr>
        <w:t xml:space="preserve">Food and </w:t>
      </w:r>
      <w:proofErr w:type="spellStart"/>
      <w:r w:rsidRPr="004923F9">
        <w:rPr>
          <w:rFonts w:ascii="Garamond" w:hAnsi="Garamond" w:cs="Arial"/>
          <w:i/>
          <w:iCs/>
          <w:color w:val="000000" w:themeColor="text1"/>
          <w:shd w:val="clear" w:color="auto" w:fill="FFFFFF"/>
          <w:lang w:val="en-GB"/>
        </w:rPr>
        <w:t>Foodways</w:t>
      </w:r>
      <w:proofErr w:type="spellEnd"/>
      <w:r w:rsidRPr="004923F9">
        <w:rPr>
          <w:rFonts w:ascii="Garamond" w:hAnsi="Garamond" w:cs="Arial"/>
          <w:color w:val="000000" w:themeColor="text1"/>
          <w:shd w:val="clear" w:color="auto" w:fill="FFFFFF"/>
          <w:lang w:val="en-GB"/>
        </w:rPr>
        <w:t> </w:t>
      </w:r>
      <w:r w:rsidRPr="004923F9">
        <w:rPr>
          <w:rFonts w:ascii="Garamond" w:hAnsi="Garamond" w:cs="Arial"/>
          <w:iCs/>
          <w:color w:val="000000" w:themeColor="text1"/>
          <w:shd w:val="clear" w:color="auto" w:fill="FFFFFF"/>
          <w:lang w:val="en-GB"/>
        </w:rPr>
        <w:t>22</w:t>
      </w:r>
      <w:r w:rsidRPr="004923F9">
        <w:rPr>
          <w:rFonts w:ascii="Garamond" w:hAnsi="Garamond" w:cs="Arial"/>
          <w:color w:val="000000" w:themeColor="text1"/>
          <w:shd w:val="clear" w:color="auto" w:fill="FFFFFF"/>
          <w:lang w:val="en-GB"/>
        </w:rPr>
        <w:t>(1-2): 48-64.</w:t>
      </w:r>
    </w:p>
    <w:p w14:paraId="3BC3B84B" w14:textId="77777777" w:rsidR="00342A87" w:rsidRDefault="00342A87">
      <w:pPr>
        <w:spacing w:line="320" w:lineRule="exact"/>
        <w:rPr>
          <w:rFonts w:ascii="Garamond" w:hAnsi="Garamond" w:cs="Arial"/>
          <w:color w:val="000000" w:themeColor="text1"/>
          <w:shd w:val="clear" w:color="auto" w:fill="FFFFFF"/>
          <w:lang w:val="en-GB"/>
        </w:rPr>
      </w:pPr>
    </w:p>
    <w:p w14:paraId="079CAA40" w14:textId="6E9FF37C" w:rsidR="0003414B" w:rsidRPr="004923F9" w:rsidRDefault="0003414B">
      <w:pPr>
        <w:spacing w:line="320" w:lineRule="exact"/>
        <w:rPr>
          <w:rFonts w:ascii="Garamond" w:hAnsi="Garamond" w:cs="Arial"/>
          <w:color w:val="000000" w:themeColor="text1"/>
          <w:shd w:val="clear" w:color="auto" w:fill="FFFFFF"/>
          <w:lang w:val="en-GB"/>
        </w:rPr>
      </w:pPr>
      <w:proofErr w:type="spellStart"/>
      <w:r w:rsidRPr="004923F9">
        <w:rPr>
          <w:rFonts w:ascii="Garamond" w:hAnsi="Garamond" w:cs="Arial"/>
          <w:color w:val="000000" w:themeColor="text1"/>
          <w:shd w:val="clear" w:color="auto" w:fill="FFFFFF"/>
          <w:lang w:val="en-GB"/>
        </w:rPr>
        <w:t>Meneley</w:t>
      </w:r>
      <w:proofErr w:type="spellEnd"/>
      <w:r w:rsidR="00FE7A1E">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A</w:t>
      </w:r>
      <w:r w:rsidR="00FE7A1E">
        <w:rPr>
          <w:rFonts w:ascii="Garamond" w:hAnsi="Garamond" w:cs="Arial"/>
          <w:color w:val="000000" w:themeColor="text1"/>
          <w:shd w:val="clear" w:color="auto" w:fill="FFFFFF"/>
          <w:lang w:val="en-GB"/>
        </w:rPr>
        <w:t>nne. 2008.</w:t>
      </w:r>
      <w:r w:rsidRPr="004923F9">
        <w:rPr>
          <w:rFonts w:ascii="Garamond" w:hAnsi="Garamond" w:cs="Arial"/>
          <w:color w:val="000000" w:themeColor="text1"/>
          <w:shd w:val="clear" w:color="auto" w:fill="FFFFFF"/>
          <w:lang w:val="en-GB"/>
        </w:rPr>
        <w:t xml:space="preserve"> </w:t>
      </w:r>
      <w:r w:rsidR="00FE7A1E">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Time in a bottle: the uneasy circulation of Palestinian olive oil.</w:t>
      </w:r>
      <w:r w:rsidR="00FE7A1E">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w:t>
      </w:r>
      <w:r w:rsidRPr="004923F9">
        <w:rPr>
          <w:rFonts w:ascii="Garamond" w:hAnsi="Garamond" w:cs="Arial"/>
          <w:i/>
          <w:iCs/>
          <w:color w:val="000000" w:themeColor="text1"/>
          <w:shd w:val="clear" w:color="auto" w:fill="FFFFFF"/>
          <w:lang w:val="en-GB"/>
        </w:rPr>
        <w:t>Middle East Report</w:t>
      </w:r>
      <w:r w:rsidRPr="004923F9">
        <w:rPr>
          <w:rFonts w:ascii="Garamond" w:hAnsi="Garamond" w:cs="Arial"/>
          <w:color w:val="000000" w:themeColor="text1"/>
          <w:shd w:val="clear" w:color="auto" w:fill="FFFFFF"/>
          <w:lang w:val="en-GB"/>
        </w:rPr>
        <w:t xml:space="preserve"> (248): 18-23.</w:t>
      </w:r>
    </w:p>
    <w:p w14:paraId="259CFDF6" w14:textId="77777777" w:rsidR="0003414B" w:rsidRPr="004923F9" w:rsidRDefault="0003414B">
      <w:pPr>
        <w:spacing w:line="320" w:lineRule="exact"/>
        <w:rPr>
          <w:rFonts w:ascii="Garamond" w:hAnsi="Garamond" w:cs="Arial"/>
          <w:color w:val="000000" w:themeColor="text1"/>
          <w:highlight w:val="yellow"/>
          <w:shd w:val="clear" w:color="auto" w:fill="FFFFFF"/>
          <w:lang w:val="en-GB"/>
        </w:rPr>
      </w:pPr>
    </w:p>
    <w:p w14:paraId="3179D549" w14:textId="22EBA187" w:rsidR="00F37040" w:rsidRDefault="00F37040">
      <w:pPr>
        <w:spacing w:line="320" w:lineRule="exact"/>
        <w:rPr>
          <w:rFonts w:ascii="Garamond" w:hAnsi="Garamond" w:cs="Arial"/>
          <w:color w:val="000000" w:themeColor="text1"/>
          <w:shd w:val="clear" w:color="auto" w:fill="FFFFFF"/>
          <w:lang w:val="en-GB"/>
        </w:rPr>
      </w:pPr>
      <w:proofErr w:type="spellStart"/>
      <w:r w:rsidRPr="003167E6">
        <w:rPr>
          <w:rFonts w:ascii="Garamond" w:hAnsi="Garamond" w:cs="Arial"/>
          <w:color w:val="000000" w:themeColor="text1"/>
          <w:shd w:val="clear" w:color="auto" w:fill="FFFFFF"/>
        </w:rPr>
        <w:lastRenderedPageBreak/>
        <w:t>Millei</w:t>
      </w:r>
      <w:proofErr w:type="spellEnd"/>
      <w:r w:rsidR="0018516A" w:rsidRPr="003167E6">
        <w:rPr>
          <w:rFonts w:ascii="Garamond" w:hAnsi="Garamond" w:cs="Arial"/>
          <w:color w:val="000000" w:themeColor="text1"/>
          <w:shd w:val="clear" w:color="auto" w:fill="FFFFFF"/>
        </w:rPr>
        <w:t>,</w:t>
      </w:r>
      <w:r w:rsidRPr="003167E6">
        <w:rPr>
          <w:rFonts w:ascii="Garamond" w:hAnsi="Garamond" w:cs="Arial"/>
          <w:color w:val="000000" w:themeColor="text1"/>
          <w:shd w:val="clear" w:color="auto" w:fill="FFFFFF"/>
        </w:rPr>
        <w:t xml:space="preserve"> </w:t>
      </w:r>
      <w:proofErr w:type="spellStart"/>
      <w:r w:rsidRPr="003167E6">
        <w:rPr>
          <w:rFonts w:ascii="Garamond" w:hAnsi="Garamond" w:cs="Arial"/>
          <w:color w:val="000000" w:themeColor="text1"/>
          <w:shd w:val="clear" w:color="auto" w:fill="FFFFFF"/>
        </w:rPr>
        <w:t>Z</w:t>
      </w:r>
      <w:r w:rsidR="0018516A" w:rsidRPr="003167E6">
        <w:rPr>
          <w:rFonts w:ascii="Garamond" w:hAnsi="Garamond" w:cs="Arial"/>
          <w:color w:val="000000" w:themeColor="text1"/>
          <w:shd w:val="clear" w:color="auto" w:fill="FFFFFF"/>
        </w:rPr>
        <w:t>suzsa</w:t>
      </w:r>
      <w:proofErr w:type="spellEnd"/>
      <w:r w:rsidR="0018516A" w:rsidRPr="003167E6">
        <w:rPr>
          <w:rFonts w:ascii="Garamond" w:hAnsi="Garamond" w:cs="Arial"/>
          <w:color w:val="000000" w:themeColor="text1"/>
          <w:shd w:val="clear" w:color="auto" w:fill="FFFFFF"/>
        </w:rPr>
        <w:t>,</w:t>
      </w:r>
      <w:r w:rsidRPr="003167E6">
        <w:rPr>
          <w:rFonts w:ascii="Garamond" w:hAnsi="Garamond" w:cs="Arial"/>
          <w:color w:val="000000" w:themeColor="text1"/>
          <w:shd w:val="clear" w:color="auto" w:fill="FFFFFF"/>
        </w:rPr>
        <w:t xml:space="preserve"> </w:t>
      </w:r>
      <w:r w:rsidR="00CB02E4" w:rsidRPr="003167E6">
        <w:rPr>
          <w:rFonts w:ascii="Garamond" w:hAnsi="Garamond" w:cs="Arial"/>
          <w:color w:val="000000" w:themeColor="text1"/>
          <w:shd w:val="clear" w:color="auto" w:fill="FFFFFF"/>
        </w:rPr>
        <w:t xml:space="preserve">and </w:t>
      </w:r>
      <w:proofErr w:type="spellStart"/>
      <w:r w:rsidRPr="003167E6">
        <w:rPr>
          <w:rFonts w:ascii="Garamond" w:hAnsi="Garamond" w:cs="Arial"/>
          <w:color w:val="000000" w:themeColor="text1"/>
          <w:shd w:val="clear" w:color="auto" w:fill="FFFFFF"/>
        </w:rPr>
        <w:t>Joronen</w:t>
      </w:r>
      <w:proofErr w:type="spellEnd"/>
      <w:r w:rsidR="0018516A" w:rsidRPr="003167E6">
        <w:rPr>
          <w:rFonts w:ascii="Garamond" w:hAnsi="Garamond" w:cs="Arial"/>
          <w:color w:val="000000" w:themeColor="text1"/>
          <w:shd w:val="clear" w:color="auto" w:fill="FFFFFF"/>
        </w:rPr>
        <w:t>,</w:t>
      </w:r>
      <w:r w:rsidRPr="003167E6">
        <w:rPr>
          <w:rFonts w:ascii="Garamond" w:hAnsi="Garamond" w:cs="Arial"/>
          <w:color w:val="000000" w:themeColor="text1"/>
          <w:shd w:val="clear" w:color="auto" w:fill="FFFFFF"/>
        </w:rPr>
        <w:t xml:space="preserve"> M</w:t>
      </w:r>
      <w:r w:rsidR="0018516A" w:rsidRPr="003167E6">
        <w:rPr>
          <w:rFonts w:ascii="Garamond" w:hAnsi="Garamond" w:cs="Arial"/>
          <w:color w:val="000000" w:themeColor="text1"/>
          <w:shd w:val="clear" w:color="auto" w:fill="FFFFFF"/>
        </w:rPr>
        <w:t xml:space="preserve">ikko. </w:t>
      </w:r>
      <w:r>
        <w:rPr>
          <w:rFonts w:ascii="Garamond" w:hAnsi="Garamond" w:cs="Arial"/>
          <w:color w:val="000000" w:themeColor="text1"/>
          <w:shd w:val="clear" w:color="auto" w:fill="FFFFFF"/>
          <w:lang w:val="en-GB"/>
        </w:rPr>
        <w:t>2016</w:t>
      </w:r>
      <w:r w:rsidR="0018516A">
        <w:rPr>
          <w:rFonts w:ascii="Garamond" w:hAnsi="Garamond" w:cs="Arial"/>
          <w:color w:val="000000" w:themeColor="text1"/>
          <w:shd w:val="clear" w:color="auto" w:fill="FFFFFF"/>
          <w:lang w:val="en-GB"/>
        </w:rPr>
        <w:t>.</w:t>
      </w:r>
      <w:r w:rsidR="00422F41" w:rsidRPr="00422F41">
        <w:t xml:space="preserve"> </w:t>
      </w:r>
      <w:r w:rsidR="000F11D8">
        <w:t>“</w:t>
      </w:r>
      <w:r w:rsidR="00422F41" w:rsidRPr="00422F41">
        <w:rPr>
          <w:rFonts w:ascii="Garamond" w:hAnsi="Garamond" w:cs="Arial"/>
          <w:color w:val="000000" w:themeColor="text1"/>
          <w:shd w:val="clear" w:color="auto" w:fill="FFFFFF"/>
          <w:lang w:val="en-GB"/>
        </w:rPr>
        <w:t>The (bio)politicization of neuroscience in Australian early years policies: fostering brain-resources as human capita</w:t>
      </w:r>
      <w:r w:rsidR="00422F41">
        <w:rPr>
          <w:rFonts w:ascii="Garamond" w:hAnsi="Garamond" w:cs="Arial"/>
          <w:color w:val="000000" w:themeColor="text1"/>
          <w:shd w:val="clear" w:color="auto" w:fill="FFFFFF"/>
          <w:lang w:val="en-GB"/>
        </w:rPr>
        <w:t>l.</w:t>
      </w:r>
      <w:r w:rsidR="000F11D8">
        <w:rPr>
          <w:rFonts w:ascii="Garamond" w:hAnsi="Garamond" w:cs="Arial"/>
          <w:color w:val="000000" w:themeColor="text1"/>
          <w:shd w:val="clear" w:color="auto" w:fill="FFFFFF"/>
          <w:lang w:val="en-GB"/>
        </w:rPr>
        <w:t>”</w:t>
      </w:r>
      <w:r w:rsidR="00422F41">
        <w:rPr>
          <w:rFonts w:ascii="Garamond" w:hAnsi="Garamond" w:cs="Arial"/>
          <w:color w:val="000000" w:themeColor="text1"/>
          <w:shd w:val="clear" w:color="auto" w:fill="FFFFFF"/>
          <w:lang w:val="en-GB"/>
        </w:rPr>
        <w:t xml:space="preserve"> </w:t>
      </w:r>
      <w:r w:rsidR="00422F41" w:rsidRPr="00866DAB">
        <w:rPr>
          <w:rFonts w:ascii="Garamond" w:hAnsi="Garamond" w:cs="Arial"/>
          <w:i/>
          <w:color w:val="000000" w:themeColor="text1"/>
          <w:shd w:val="clear" w:color="auto" w:fill="FFFFFF"/>
          <w:lang w:val="en-GB"/>
        </w:rPr>
        <w:t>Journal of Education Policy</w:t>
      </w:r>
      <w:r w:rsidR="00422F41">
        <w:rPr>
          <w:rFonts w:ascii="Garamond" w:hAnsi="Garamond" w:cs="Arial"/>
          <w:i/>
          <w:color w:val="000000" w:themeColor="text1"/>
          <w:shd w:val="clear" w:color="auto" w:fill="FFFFFF"/>
          <w:lang w:val="en-GB"/>
        </w:rPr>
        <w:t xml:space="preserve"> </w:t>
      </w:r>
      <w:r w:rsidR="00422F41" w:rsidRPr="00866DAB">
        <w:rPr>
          <w:rFonts w:ascii="Garamond" w:hAnsi="Garamond" w:cs="Arial"/>
          <w:color w:val="000000" w:themeColor="text1"/>
          <w:shd w:val="clear" w:color="auto" w:fill="FFFFFF"/>
          <w:lang w:val="en-GB"/>
        </w:rPr>
        <w:t>31(4): 389-404</w:t>
      </w:r>
      <w:r w:rsidR="00422F41">
        <w:rPr>
          <w:rFonts w:ascii="Garamond" w:hAnsi="Garamond" w:cs="Arial"/>
          <w:color w:val="000000" w:themeColor="text1"/>
          <w:shd w:val="clear" w:color="auto" w:fill="FFFFFF"/>
          <w:lang w:val="en-GB"/>
        </w:rPr>
        <w:t>.</w:t>
      </w:r>
    </w:p>
    <w:p w14:paraId="777CCB66" w14:textId="77777777" w:rsidR="00F37040" w:rsidRDefault="00F37040">
      <w:pPr>
        <w:spacing w:line="320" w:lineRule="exact"/>
        <w:rPr>
          <w:rFonts w:ascii="Garamond" w:hAnsi="Garamond" w:cs="Arial"/>
          <w:color w:val="000000" w:themeColor="text1"/>
          <w:shd w:val="clear" w:color="auto" w:fill="FFFFFF"/>
          <w:lang w:val="en-GB"/>
        </w:rPr>
      </w:pPr>
    </w:p>
    <w:p w14:paraId="12C7957F" w14:textId="47E14D32" w:rsidR="0003414B" w:rsidRPr="004923F9" w:rsidRDefault="0003414B">
      <w:pPr>
        <w:spacing w:line="320" w:lineRule="exact"/>
        <w:rPr>
          <w:rFonts w:ascii="Garamond" w:hAnsi="Garamond" w:cs="Arial"/>
          <w:color w:val="000000" w:themeColor="text1"/>
          <w:shd w:val="clear" w:color="auto" w:fill="FFFFFF"/>
          <w:lang w:val="en-GB"/>
        </w:rPr>
      </w:pPr>
      <w:proofErr w:type="spellStart"/>
      <w:r w:rsidRPr="004923F9">
        <w:rPr>
          <w:rFonts w:ascii="Garamond" w:hAnsi="Garamond" w:cs="Arial"/>
          <w:color w:val="000000" w:themeColor="text1"/>
          <w:shd w:val="clear" w:color="auto" w:fill="FFFFFF"/>
          <w:lang w:val="en-GB"/>
        </w:rPr>
        <w:t>Murchadha</w:t>
      </w:r>
      <w:proofErr w:type="spellEnd"/>
      <w:r w:rsidR="000F11D8">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F</w:t>
      </w:r>
      <w:r w:rsidR="000F11D8">
        <w:rPr>
          <w:rFonts w:ascii="Garamond" w:hAnsi="Garamond" w:cs="Arial"/>
          <w:color w:val="000000" w:themeColor="text1"/>
          <w:shd w:val="clear" w:color="auto" w:fill="FFFFFF"/>
          <w:lang w:val="en-GB"/>
        </w:rPr>
        <w:t>elix. 2013.</w:t>
      </w:r>
      <w:r w:rsidRPr="004923F9">
        <w:rPr>
          <w:rFonts w:ascii="Garamond" w:hAnsi="Garamond" w:cs="Arial"/>
          <w:color w:val="000000" w:themeColor="text1"/>
          <w:shd w:val="clear" w:color="auto" w:fill="FFFFFF"/>
          <w:lang w:val="en-GB"/>
        </w:rPr>
        <w:t xml:space="preserve"> </w:t>
      </w:r>
      <w:r w:rsidRPr="004923F9">
        <w:rPr>
          <w:rFonts w:ascii="Garamond" w:hAnsi="Garamond" w:cs="Arial"/>
          <w:i/>
          <w:color w:val="000000" w:themeColor="text1"/>
          <w:shd w:val="clear" w:color="auto" w:fill="FFFFFF"/>
          <w:lang w:val="en-GB"/>
        </w:rPr>
        <w:t>The Time of Revolution. Kairos and Chronos in Heidegger</w:t>
      </w:r>
      <w:r w:rsidRPr="004923F9">
        <w:rPr>
          <w:rFonts w:ascii="Garamond" w:hAnsi="Garamond" w:cs="Arial"/>
          <w:color w:val="000000" w:themeColor="text1"/>
          <w:shd w:val="clear" w:color="auto" w:fill="FFFFFF"/>
          <w:lang w:val="en-GB"/>
        </w:rPr>
        <w:t xml:space="preserve">. London: Bloomsbury Academic. </w:t>
      </w:r>
    </w:p>
    <w:p w14:paraId="0DBED56C" w14:textId="77777777" w:rsidR="0003414B" w:rsidRPr="004923F9" w:rsidRDefault="0003414B">
      <w:pPr>
        <w:spacing w:line="320" w:lineRule="exact"/>
        <w:rPr>
          <w:rFonts w:ascii="Garamond" w:hAnsi="Garamond" w:cs="Arial"/>
          <w:color w:val="000000" w:themeColor="text1"/>
          <w:shd w:val="clear" w:color="auto" w:fill="FFFFFF"/>
          <w:lang w:val="en-GB"/>
        </w:rPr>
      </w:pPr>
    </w:p>
    <w:p w14:paraId="6D0E511F" w14:textId="6B3922D1" w:rsidR="0003414B" w:rsidRPr="004923F9" w:rsidRDefault="0003414B" w:rsidP="00F34B5B">
      <w:pPr>
        <w:spacing w:line="320" w:lineRule="exact"/>
        <w:outlineLvl w:val="0"/>
        <w:rPr>
          <w:rFonts w:ascii="Garamond" w:hAnsi="Garamond" w:cs="Arial"/>
          <w:color w:val="000000" w:themeColor="text1"/>
          <w:shd w:val="clear" w:color="auto" w:fill="FFFFFF"/>
          <w:lang w:val="en-GB"/>
        </w:rPr>
      </w:pPr>
      <w:r w:rsidRPr="004923F9">
        <w:rPr>
          <w:rFonts w:ascii="Garamond" w:hAnsi="Garamond" w:cs="Arial"/>
          <w:color w:val="000000" w:themeColor="text1"/>
          <w:shd w:val="clear" w:color="auto" w:fill="FFFFFF"/>
          <w:lang w:val="en-GB"/>
        </w:rPr>
        <w:t>Negri</w:t>
      </w:r>
      <w:r w:rsidR="00350BBE">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A</w:t>
      </w:r>
      <w:r w:rsidR="004337CB">
        <w:rPr>
          <w:rFonts w:ascii="Garamond" w:hAnsi="Garamond" w:cs="Arial"/>
          <w:color w:val="000000" w:themeColor="text1"/>
          <w:shd w:val="clear" w:color="auto" w:fill="FFFFFF"/>
          <w:lang w:val="en-GB"/>
        </w:rPr>
        <w:t>ntonio</w:t>
      </w:r>
      <w:r w:rsidR="00350BBE">
        <w:rPr>
          <w:rFonts w:ascii="Garamond" w:hAnsi="Garamond" w:cs="Arial"/>
          <w:color w:val="000000" w:themeColor="text1"/>
          <w:shd w:val="clear" w:color="auto" w:fill="FFFFFF"/>
          <w:lang w:val="en-GB"/>
        </w:rPr>
        <w:t xml:space="preserve">. </w:t>
      </w:r>
      <w:r w:rsidRPr="004923F9">
        <w:rPr>
          <w:rFonts w:ascii="Garamond" w:hAnsi="Garamond" w:cs="Arial"/>
          <w:color w:val="000000" w:themeColor="text1"/>
          <w:shd w:val="clear" w:color="auto" w:fill="FFFFFF"/>
          <w:lang w:val="en-GB"/>
        </w:rPr>
        <w:t>2003</w:t>
      </w:r>
      <w:r w:rsidR="00350BBE">
        <w:rPr>
          <w:rFonts w:ascii="Garamond" w:hAnsi="Garamond" w:cs="Arial"/>
          <w:color w:val="000000" w:themeColor="text1"/>
          <w:shd w:val="clear" w:color="auto" w:fill="FFFFFF"/>
          <w:lang w:val="en-GB"/>
        </w:rPr>
        <w:t>.</w:t>
      </w:r>
      <w:r w:rsidRPr="004923F9">
        <w:rPr>
          <w:rFonts w:ascii="Garamond" w:hAnsi="Garamond" w:cs="Arial"/>
          <w:i/>
          <w:color w:val="000000" w:themeColor="text1"/>
          <w:shd w:val="clear" w:color="auto" w:fill="FFFFFF"/>
          <w:lang w:val="en-GB"/>
        </w:rPr>
        <w:t xml:space="preserve"> Time for Revolution</w:t>
      </w:r>
      <w:r w:rsidRPr="004923F9">
        <w:rPr>
          <w:rFonts w:ascii="Garamond" w:hAnsi="Garamond" w:cs="Arial"/>
          <w:color w:val="000000" w:themeColor="text1"/>
          <w:shd w:val="clear" w:color="auto" w:fill="FFFFFF"/>
          <w:lang w:val="en-GB"/>
        </w:rPr>
        <w:t xml:space="preserve">. New York: Continuum. </w:t>
      </w:r>
    </w:p>
    <w:p w14:paraId="594AF7A3" w14:textId="77777777" w:rsidR="0003414B" w:rsidRPr="004923F9" w:rsidRDefault="0003414B">
      <w:pPr>
        <w:spacing w:line="320" w:lineRule="exact"/>
        <w:rPr>
          <w:rFonts w:ascii="Garamond" w:hAnsi="Garamond" w:cs="Arial"/>
          <w:color w:val="000000" w:themeColor="text1"/>
          <w:shd w:val="clear" w:color="auto" w:fill="FFFFFF"/>
          <w:lang w:val="en-GB"/>
        </w:rPr>
      </w:pPr>
    </w:p>
    <w:p w14:paraId="2C0B1F47" w14:textId="54ED0927" w:rsidR="0003414B" w:rsidRPr="004923F9" w:rsidRDefault="0003414B">
      <w:pPr>
        <w:spacing w:line="320" w:lineRule="exact"/>
        <w:rPr>
          <w:rFonts w:ascii="Garamond" w:hAnsi="Garamond" w:cs="Arial"/>
          <w:color w:val="000000" w:themeColor="text1"/>
          <w:shd w:val="clear" w:color="auto" w:fill="FFFFFF"/>
          <w:lang w:val="en-GB"/>
        </w:rPr>
      </w:pPr>
      <w:proofErr w:type="spellStart"/>
      <w:r w:rsidRPr="004923F9">
        <w:rPr>
          <w:rFonts w:ascii="Garamond" w:hAnsi="Garamond" w:cs="Arial"/>
          <w:color w:val="000000" w:themeColor="text1"/>
          <w:shd w:val="clear" w:color="auto" w:fill="FFFFFF"/>
          <w:lang w:val="en-GB"/>
        </w:rPr>
        <w:t>Panelli</w:t>
      </w:r>
      <w:proofErr w:type="spellEnd"/>
      <w:r w:rsidR="006A132A">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R</w:t>
      </w:r>
      <w:r w:rsidR="006A132A">
        <w:rPr>
          <w:rFonts w:ascii="Garamond" w:hAnsi="Garamond" w:cs="Arial"/>
          <w:color w:val="000000" w:themeColor="text1"/>
          <w:shd w:val="clear" w:color="auto" w:fill="FFFFFF"/>
          <w:lang w:val="en-GB"/>
        </w:rPr>
        <w:t>uth. 2007.</w:t>
      </w:r>
      <w:r w:rsidRPr="004923F9">
        <w:rPr>
          <w:rFonts w:ascii="Garamond" w:hAnsi="Garamond" w:cs="Arial"/>
          <w:color w:val="000000" w:themeColor="text1"/>
          <w:shd w:val="clear" w:color="auto" w:fill="FFFFFF"/>
          <w:lang w:val="en-GB"/>
        </w:rPr>
        <w:t xml:space="preserve"> </w:t>
      </w:r>
      <w:r w:rsidR="006A132A">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Time–space geometries of activism and the case of mis/placing gender in Australian agriculture.</w:t>
      </w:r>
      <w:r w:rsidR="006A132A">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w:t>
      </w:r>
      <w:r w:rsidRPr="004923F9">
        <w:rPr>
          <w:rFonts w:ascii="Garamond" w:hAnsi="Garamond" w:cs="Arial"/>
          <w:i/>
          <w:iCs/>
          <w:color w:val="000000" w:themeColor="text1"/>
          <w:shd w:val="clear" w:color="auto" w:fill="FFFFFF"/>
          <w:lang w:val="en-GB"/>
        </w:rPr>
        <w:t>Transactions of the Institute of British Geographers</w:t>
      </w:r>
      <w:r w:rsidRPr="004923F9">
        <w:rPr>
          <w:rFonts w:ascii="Garamond" w:hAnsi="Garamond" w:cs="Arial"/>
          <w:color w:val="000000" w:themeColor="text1"/>
          <w:shd w:val="clear" w:color="auto" w:fill="FFFFFF"/>
          <w:lang w:val="en-GB"/>
        </w:rPr>
        <w:t> </w:t>
      </w:r>
      <w:r w:rsidRPr="004923F9">
        <w:rPr>
          <w:rFonts w:ascii="Garamond" w:hAnsi="Garamond" w:cs="Arial"/>
          <w:iCs/>
          <w:color w:val="000000" w:themeColor="text1"/>
          <w:shd w:val="clear" w:color="auto" w:fill="FFFFFF"/>
          <w:lang w:val="en-GB"/>
        </w:rPr>
        <w:t>32</w:t>
      </w:r>
      <w:r w:rsidRPr="004923F9">
        <w:rPr>
          <w:rFonts w:ascii="Garamond" w:hAnsi="Garamond" w:cs="Arial"/>
          <w:color w:val="000000" w:themeColor="text1"/>
          <w:shd w:val="clear" w:color="auto" w:fill="FFFFFF"/>
          <w:lang w:val="en-GB"/>
        </w:rPr>
        <w:t>(1): 46-65.</w:t>
      </w:r>
    </w:p>
    <w:p w14:paraId="785D1179" w14:textId="77777777" w:rsidR="0003414B" w:rsidRPr="004923F9" w:rsidRDefault="0003414B">
      <w:pPr>
        <w:spacing w:line="320" w:lineRule="exact"/>
        <w:rPr>
          <w:rFonts w:ascii="Garamond" w:hAnsi="Garamond"/>
          <w:color w:val="000000" w:themeColor="text1"/>
          <w:lang w:val="en-GB" w:eastAsia="en-GB"/>
        </w:rPr>
      </w:pPr>
    </w:p>
    <w:p w14:paraId="257457DA" w14:textId="58B84011" w:rsidR="0003414B" w:rsidRPr="0095583F" w:rsidRDefault="00F37040" w:rsidP="00F34B5B">
      <w:pPr>
        <w:spacing w:line="320" w:lineRule="exact"/>
        <w:outlineLvl w:val="0"/>
        <w:rPr>
          <w:rFonts w:ascii="Garamond" w:eastAsia="Times New Roman" w:hAnsi="Garamond"/>
          <w:color w:val="000000" w:themeColor="text1"/>
          <w:lang w:val="en-GB"/>
        </w:rPr>
      </w:pPr>
      <w:proofErr w:type="spellStart"/>
      <w:r>
        <w:rPr>
          <w:rFonts w:ascii="Garamond" w:eastAsia="Times New Roman" w:hAnsi="Garamond" w:cs="Arial"/>
          <w:color w:val="000000" w:themeColor="text1"/>
          <w:shd w:val="clear" w:color="auto" w:fill="FFFFFF"/>
          <w:lang w:val="en-GB"/>
        </w:rPr>
        <w:t>Peteet</w:t>
      </w:r>
      <w:proofErr w:type="spellEnd"/>
      <w:r w:rsidR="007327B9">
        <w:rPr>
          <w:rFonts w:ascii="Garamond" w:eastAsia="Times New Roman" w:hAnsi="Garamond" w:cs="Arial"/>
          <w:color w:val="000000" w:themeColor="text1"/>
          <w:shd w:val="clear" w:color="auto" w:fill="FFFFFF"/>
          <w:lang w:val="en-GB"/>
        </w:rPr>
        <w:t>,</w:t>
      </w:r>
      <w:r>
        <w:rPr>
          <w:rFonts w:ascii="Garamond" w:eastAsia="Times New Roman" w:hAnsi="Garamond" w:cs="Arial"/>
          <w:color w:val="000000" w:themeColor="text1"/>
          <w:shd w:val="clear" w:color="auto" w:fill="FFFFFF"/>
          <w:lang w:val="en-GB"/>
        </w:rPr>
        <w:t xml:space="preserve"> J</w:t>
      </w:r>
      <w:r w:rsidR="007327B9">
        <w:rPr>
          <w:rFonts w:ascii="Garamond" w:eastAsia="Times New Roman" w:hAnsi="Garamond" w:cs="Arial"/>
          <w:color w:val="000000" w:themeColor="text1"/>
          <w:shd w:val="clear" w:color="auto" w:fill="FFFFFF"/>
          <w:lang w:val="en-GB"/>
        </w:rPr>
        <w:t>ulie.</w:t>
      </w:r>
      <w:r w:rsidR="0003414B" w:rsidRPr="004923F9">
        <w:rPr>
          <w:rFonts w:ascii="Garamond" w:eastAsia="Times New Roman" w:hAnsi="Garamond" w:cs="Arial"/>
          <w:color w:val="000000" w:themeColor="text1"/>
          <w:shd w:val="clear" w:color="auto" w:fill="FFFFFF"/>
          <w:lang w:val="en-GB"/>
        </w:rPr>
        <w:t xml:space="preserve"> </w:t>
      </w:r>
      <w:r w:rsidR="007327B9">
        <w:rPr>
          <w:rFonts w:ascii="Garamond" w:eastAsia="Times New Roman" w:hAnsi="Garamond" w:cs="Arial"/>
          <w:color w:val="000000" w:themeColor="text1"/>
          <w:shd w:val="clear" w:color="auto" w:fill="FFFFFF"/>
          <w:lang w:val="en-GB"/>
        </w:rPr>
        <w:t>2017.</w:t>
      </w:r>
      <w:r w:rsidR="0095583F">
        <w:rPr>
          <w:rFonts w:ascii="Garamond" w:eastAsia="Times New Roman" w:hAnsi="Garamond" w:cs="Arial"/>
          <w:color w:val="000000" w:themeColor="text1"/>
          <w:shd w:val="clear" w:color="auto" w:fill="FFFFFF"/>
          <w:lang w:val="en-GB"/>
        </w:rPr>
        <w:t xml:space="preserve"> </w:t>
      </w:r>
      <w:r w:rsidR="0095583F">
        <w:rPr>
          <w:rFonts w:ascii="Garamond" w:eastAsia="Times New Roman" w:hAnsi="Garamond" w:cs="Arial"/>
          <w:i/>
          <w:color w:val="000000" w:themeColor="text1"/>
          <w:shd w:val="clear" w:color="auto" w:fill="FFFFFF"/>
          <w:lang w:val="en-GB"/>
        </w:rPr>
        <w:t>Space and Mobility in Palestine</w:t>
      </w:r>
      <w:r w:rsidR="0095583F">
        <w:rPr>
          <w:rFonts w:ascii="Garamond" w:eastAsia="Times New Roman" w:hAnsi="Garamond" w:cs="Arial"/>
          <w:color w:val="000000" w:themeColor="text1"/>
          <w:shd w:val="clear" w:color="auto" w:fill="FFFFFF"/>
          <w:lang w:val="en-GB"/>
        </w:rPr>
        <w:t xml:space="preserve">. Bloomington: Indiana University Press. </w:t>
      </w:r>
    </w:p>
    <w:p w14:paraId="06F090F7" w14:textId="77777777" w:rsidR="0003414B" w:rsidRPr="004923F9" w:rsidRDefault="0003414B">
      <w:pPr>
        <w:spacing w:line="320" w:lineRule="exact"/>
        <w:rPr>
          <w:rFonts w:ascii="Garamond" w:hAnsi="Garamond" w:cs="Arial"/>
          <w:color w:val="000000" w:themeColor="text1"/>
          <w:shd w:val="clear" w:color="auto" w:fill="FFFFFF"/>
          <w:lang w:val="en-GB"/>
        </w:rPr>
      </w:pPr>
    </w:p>
    <w:p w14:paraId="55F614FE" w14:textId="5ADF7464" w:rsidR="0003414B" w:rsidRPr="004923F9" w:rsidRDefault="0003414B" w:rsidP="00F34B5B">
      <w:pPr>
        <w:spacing w:line="320" w:lineRule="exact"/>
        <w:outlineLvl w:val="0"/>
        <w:rPr>
          <w:rFonts w:ascii="Garamond" w:hAnsi="Garamond" w:cs="Arial"/>
          <w:color w:val="000000" w:themeColor="text1"/>
          <w:shd w:val="clear" w:color="auto" w:fill="FFFFFF"/>
          <w:lang w:val="en-GB"/>
        </w:rPr>
      </w:pPr>
      <w:proofErr w:type="spellStart"/>
      <w:r w:rsidRPr="004923F9">
        <w:rPr>
          <w:rFonts w:ascii="Garamond" w:hAnsi="Garamond" w:cs="Arial"/>
          <w:color w:val="000000" w:themeColor="text1"/>
          <w:shd w:val="clear" w:color="auto" w:fill="FFFFFF"/>
          <w:lang w:val="en-GB"/>
        </w:rPr>
        <w:t>Prozorov</w:t>
      </w:r>
      <w:proofErr w:type="spellEnd"/>
      <w:r w:rsidR="00DD3FA4">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S</w:t>
      </w:r>
      <w:r w:rsidR="00DD3FA4">
        <w:rPr>
          <w:rFonts w:ascii="Garamond" w:hAnsi="Garamond" w:cs="Arial"/>
          <w:color w:val="000000" w:themeColor="text1"/>
          <w:shd w:val="clear" w:color="auto" w:fill="FFFFFF"/>
          <w:lang w:val="en-GB"/>
        </w:rPr>
        <w:t>ergei. 2014.</w:t>
      </w:r>
      <w:r w:rsidRPr="004923F9">
        <w:rPr>
          <w:rFonts w:ascii="Garamond" w:hAnsi="Garamond" w:cs="Arial"/>
          <w:color w:val="000000" w:themeColor="text1"/>
          <w:shd w:val="clear" w:color="auto" w:fill="FFFFFF"/>
          <w:lang w:val="en-GB"/>
        </w:rPr>
        <w:t xml:space="preserve"> </w:t>
      </w:r>
      <w:r w:rsidRPr="004923F9">
        <w:rPr>
          <w:rFonts w:ascii="Garamond" w:hAnsi="Garamond" w:cs="Arial"/>
          <w:i/>
          <w:color w:val="000000" w:themeColor="text1"/>
          <w:shd w:val="clear" w:color="auto" w:fill="FFFFFF"/>
          <w:lang w:val="en-GB"/>
        </w:rPr>
        <w:t>Agamben and Politics</w:t>
      </w:r>
      <w:r w:rsidRPr="004923F9">
        <w:rPr>
          <w:rFonts w:ascii="Garamond" w:hAnsi="Garamond" w:cs="Arial"/>
          <w:color w:val="000000" w:themeColor="text1"/>
          <w:shd w:val="clear" w:color="auto" w:fill="FFFFFF"/>
          <w:lang w:val="en-GB"/>
        </w:rPr>
        <w:t xml:space="preserve">. Edinburgh: Edinburgh University Press. </w:t>
      </w:r>
    </w:p>
    <w:p w14:paraId="5C903621" w14:textId="77777777" w:rsidR="0003414B" w:rsidRPr="004923F9" w:rsidRDefault="0003414B">
      <w:pPr>
        <w:spacing w:line="320" w:lineRule="exact"/>
        <w:rPr>
          <w:rFonts w:ascii="Garamond" w:hAnsi="Garamond" w:cs="Arial"/>
          <w:color w:val="000000" w:themeColor="text1"/>
          <w:shd w:val="clear" w:color="auto" w:fill="FFFFFF"/>
          <w:lang w:val="en-GB"/>
        </w:rPr>
      </w:pPr>
    </w:p>
    <w:p w14:paraId="2379725F" w14:textId="7CB80684" w:rsidR="0003414B" w:rsidRPr="004923F9" w:rsidRDefault="0003414B">
      <w:pPr>
        <w:spacing w:line="320" w:lineRule="exact"/>
        <w:rPr>
          <w:rFonts w:ascii="Garamond" w:hAnsi="Garamond" w:cs="Arial"/>
          <w:color w:val="000000" w:themeColor="text1"/>
          <w:shd w:val="clear" w:color="auto" w:fill="FFFFFF"/>
          <w:lang w:val="en-GB"/>
        </w:rPr>
      </w:pPr>
      <w:r w:rsidRPr="004923F9">
        <w:rPr>
          <w:rFonts w:ascii="Garamond" w:hAnsi="Garamond" w:cs="Arial"/>
          <w:color w:val="000000" w:themeColor="text1"/>
          <w:shd w:val="clear" w:color="auto" w:fill="FFFFFF"/>
          <w:lang w:val="en-GB"/>
        </w:rPr>
        <w:t>Ryan</w:t>
      </w:r>
      <w:r w:rsidR="00F468F5">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C</w:t>
      </w:r>
      <w:r w:rsidR="00F468F5">
        <w:rPr>
          <w:rFonts w:ascii="Garamond" w:hAnsi="Garamond" w:cs="Arial"/>
          <w:color w:val="000000" w:themeColor="text1"/>
          <w:shd w:val="clear" w:color="auto" w:fill="FFFFFF"/>
          <w:lang w:val="en-GB"/>
        </w:rPr>
        <w:t>aitlin. 2017.</w:t>
      </w:r>
      <w:r w:rsidRPr="004923F9">
        <w:rPr>
          <w:rFonts w:ascii="Garamond" w:hAnsi="Garamond" w:cs="Arial"/>
          <w:color w:val="000000" w:themeColor="text1"/>
          <w:shd w:val="clear" w:color="auto" w:fill="FFFFFF"/>
          <w:lang w:val="en-GB"/>
        </w:rPr>
        <w:t xml:space="preserve"> </w:t>
      </w:r>
      <w:r w:rsidR="00F6094D">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Gendering Palestinian dispossession: evaluating land loss in the West Bank.</w:t>
      </w:r>
      <w:r w:rsidR="00F6094D">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w:t>
      </w:r>
      <w:r w:rsidRPr="004923F9">
        <w:rPr>
          <w:rFonts w:ascii="Garamond" w:hAnsi="Garamond" w:cs="Arial"/>
          <w:i/>
          <w:iCs/>
          <w:color w:val="000000" w:themeColor="text1"/>
          <w:shd w:val="clear" w:color="auto" w:fill="FFFFFF"/>
          <w:lang w:val="en-GB"/>
        </w:rPr>
        <w:t>Antipode</w:t>
      </w:r>
      <w:r w:rsidRPr="004923F9">
        <w:rPr>
          <w:rFonts w:ascii="Garamond" w:hAnsi="Garamond" w:cs="Arial"/>
          <w:color w:val="000000" w:themeColor="text1"/>
          <w:shd w:val="clear" w:color="auto" w:fill="FFFFFF"/>
          <w:lang w:val="en-GB"/>
        </w:rPr>
        <w:t> 4</w:t>
      </w:r>
      <w:r w:rsidRPr="004923F9">
        <w:rPr>
          <w:rFonts w:ascii="Garamond" w:hAnsi="Garamond" w:cs="Arial"/>
          <w:iCs/>
          <w:color w:val="000000" w:themeColor="text1"/>
          <w:shd w:val="clear" w:color="auto" w:fill="FFFFFF"/>
          <w:lang w:val="en-GB"/>
        </w:rPr>
        <w:t>9</w:t>
      </w:r>
      <w:r w:rsidRPr="004923F9">
        <w:rPr>
          <w:rFonts w:ascii="Garamond" w:hAnsi="Garamond" w:cs="Arial"/>
          <w:color w:val="000000" w:themeColor="text1"/>
          <w:shd w:val="clear" w:color="auto" w:fill="FFFFFF"/>
          <w:lang w:val="en-GB"/>
        </w:rPr>
        <w:t>(2): 477-498.</w:t>
      </w:r>
    </w:p>
    <w:p w14:paraId="05256CF3" w14:textId="77777777" w:rsidR="0003414B" w:rsidRPr="004923F9" w:rsidRDefault="0003414B">
      <w:pPr>
        <w:spacing w:line="320" w:lineRule="exact"/>
        <w:rPr>
          <w:rFonts w:ascii="Garamond" w:hAnsi="Garamond" w:cs="Arial"/>
          <w:color w:val="000000" w:themeColor="text1"/>
          <w:shd w:val="clear" w:color="auto" w:fill="FFFFFF"/>
          <w:lang w:val="en-GB"/>
        </w:rPr>
      </w:pPr>
    </w:p>
    <w:p w14:paraId="324E7353" w14:textId="58394FBA" w:rsidR="00CF543F" w:rsidRDefault="00CF543F" w:rsidP="00CF543F">
      <w:pPr>
        <w:shd w:val="clear" w:color="auto" w:fill="FFFFFF"/>
        <w:spacing w:line="320" w:lineRule="exact"/>
        <w:rPr>
          <w:rFonts w:ascii="Garamond" w:eastAsia="Times New Roman" w:hAnsi="Garamond"/>
          <w:color w:val="000000" w:themeColor="text1"/>
          <w:shd w:val="clear" w:color="auto" w:fill="FFFFFF"/>
          <w:lang w:val="en-GB"/>
        </w:rPr>
      </w:pPr>
      <w:proofErr w:type="spellStart"/>
      <w:r w:rsidRPr="0028753A">
        <w:rPr>
          <w:rFonts w:ascii="Garamond" w:eastAsia="Times New Roman" w:hAnsi="Garamond"/>
          <w:color w:val="000000" w:themeColor="text1"/>
          <w:shd w:val="clear" w:color="auto" w:fill="FFFFFF"/>
          <w:lang w:val="en-GB"/>
        </w:rPr>
        <w:t>Secor</w:t>
      </w:r>
      <w:proofErr w:type="spellEnd"/>
      <w:r w:rsidR="00F6094D">
        <w:rPr>
          <w:rFonts w:ascii="Garamond" w:eastAsia="Times New Roman" w:hAnsi="Garamond"/>
          <w:color w:val="000000" w:themeColor="text1"/>
          <w:shd w:val="clear" w:color="auto" w:fill="FFFFFF"/>
          <w:lang w:val="en-GB"/>
        </w:rPr>
        <w:t>,</w:t>
      </w:r>
      <w:r w:rsidRPr="0028753A">
        <w:rPr>
          <w:rFonts w:ascii="Garamond" w:eastAsia="Times New Roman" w:hAnsi="Garamond"/>
          <w:color w:val="000000" w:themeColor="text1"/>
          <w:shd w:val="clear" w:color="auto" w:fill="FFFFFF"/>
          <w:lang w:val="en-GB"/>
        </w:rPr>
        <w:t xml:space="preserve"> </w:t>
      </w:r>
      <w:r w:rsidR="0095583F">
        <w:rPr>
          <w:rFonts w:ascii="Garamond" w:eastAsia="Times New Roman" w:hAnsi="Garamond"/>
          <w:color w:val="000000" w:themeColor="text1"/>
          <w:shd w:val="clear" w:color="auto" w:fill="FFFFFF"/>
          <w:lang w:val="en-GB"/>
        </w:rPr>
        <w:t>A</w:t>
      </w:r>
      <w:r w:rsidR="00F6094D">
        <w:rPr>
          <w:rFonts w:ascii="Garamond" w:eastAsia="Times New Roman" w:hAnsi="Garamond"/>
          <w:color w:val="000000" w:themeColor="text1"/>
          <w:shd w:val="clear" w:color="auto" w:fill="FFFFFF"/>
          <w:lang w:val="en-GB"/>
        </w:rPr>
        <w:t xml:space="preserve">nna. </w:t>
      </w:r>
      <w:r w:rsidRPr="0028753A">
        <w:rPr>
          <w:rFonts w:ascii="Garamond" w:eastAsia="Times New Roman" w:hAnsi="Garamond"/>
          <w:color w:val="000000" w:themeColor="text1"/>
          <w:shd w:val="clear" w:color="auto" w:fill="FFFFFF"/>
          <w:lang w:val="en-GB"/>
        </w:rPr>
        <w:t>2013</w:t>
      </w:r>
      <w:r w:rsidR="00F6094D">
        <w:rPr>
          <w:rFonts w:ascii="Garamond" w:eastAsia="Times New Roman" w:hAnsi="Garamond"/>
          <w:color w:val="000000" w:themeColor="text1"/>
          <w:shd w:val="clear" w:color="auto" w:fill="FFFFFF"/>
          <w:lang w:val="en-GB"/>
        </w:rPr>
        <w:t>.</w:t>
      </w:r>
      <w:r w:rsidR="0095583F">
        <w:rPr>
          <w:rFonts w:ascii="Garamond" w:eastAsia="Times New Roman" w:hAnsi="Garamond"/>
          <w:color w:val="000000" w:themeColor="text1"/>
          <w:shd w:val="clear" w:color="auto" w:fill="FFFFFF"/>
          <w:lang w:val="en-GB"/>
        </w:rPr>
        <w:t xml:space="preserve"> </w:t>
      </w:r>
      <w:r w:rsidR="00F6094D">
        <w:rPr>
          <w:rFonts w:ascii="Garamond" w:eastAsia="Times New Roman" w:hAnsi="Garamond"/>
          <w:color w:val="000000" w:themeColor="text1"/>
          <w:shd w:val="clear" w:color="auto" w:fill="FFFFFF"/>
          <w:lang w:val="en-GB"/>
        </w:rPr>
        <w:t>“</w:t>
      </w:r>
      <w:r w:rsidR="00BB73F1" w:rsidRPr="00BB73F1">
        <w:rPr>
          <w:rFonts w:ascii="Garamond" w:eastAsia="Times New Roman" w:hAnsi="Garamond"/>
          <w:color w:val="000000" w:themeColor="text1"/>
          <w:shd w:val="clear" w:color="auto" w:fill="FFFFFF"/>
          <w:lang w:val="en-GB"/>
        </w:rPr>
        <w:t>Topological City</w:t>
      </w:r>
      <w:r w:rsidR="00F6094D">
        <w:rPr>
          <w:rFonts w:ascii="Garamond" w:eastAsia="Times New Roman" w:hAnsi="Garamond"/>
          <w:color w:val="000000" w:themeColor="text1"/>
          <w:shd w:val="clear" w:color="auto" w:fill="FFFFFF"/>
          <w:lang w:val="en-GB"/>
        </w:rPr>
        <w:t>”</w:t>
      </w:r>
      <w:r w:rsidR="00BB73F1">
        <w:rPr>
          <w:rFonts w:ascii="Garamond" w:eastAsia="Times New Roman" w:hAnsi="Garamond"/>
          <w:color w:val="000000" w:themeColor="text1"/>
          <w:shd w:val="clear" w:color="auto" w:fill="FFFFFF"/>
          <w:lang w:val="en-GB"/>
        </w:rPr>
        <w:t xml:space="preserve">. </w:t>
      </w:r>
      <w:r w:rsidR="00BB73F1" w:rsidRPr="00866DAB">
        <w:rPr>
          <w:rFonts w:ascii="Garamond" w:eastAsia="Times New Roman" w:hAnsi="Garamond"/>
          <w:i/>
          <w:color w:val="000000" w:themeColor="text1"/>
          <w:shd w:val="clear" w:color="auto" w:fill="FFFFFF"/>
          <w:lang w:val="en-GB"/>
        </w:rPr>
        <w:t>Urban Geography</w:t>
      </w:r>
      <w:r w:rsidR="00F6094D">
        <w:rPr>
          <w:rFonts w:ascii="Garamond" w:eastAsia="Times New Roman" w:hAnsi="Garamond"/>
          <w:color w:val="000000" w:themeColor="text1"/>
          <w:shd w:val="clear" w:color="auto" w:fill="FFFFFF"/>
          <w:lang w:val="en-GB"/>
        </w:rPr>
        <w:t xml:space="preserve"> </w:t>
      </w:r>
      <w:r w:rsidR="00BB73F1" w:rsidRPr="00BB73F1">
        <w:rPr>
          <w:rFonts w:ascii="Garamond" w:eastAsia="Times New Roman" w:hAnsi="Garamond"/>
          <w:color w:val="000000" w:themeColor="text1"/>
          <w:shd w:val="clear" w:color="auto" w:fill="FFFFFF"/>
          <w:lang w:val="en-GB"/>
        </w:rPr>
        <w:t>34</w:t>
      </w:r>
      <w:r w:rsidR="00BB73F1">
        <w:rPr>
          <w:rFonts w:ascii="Garamond" w:eastAsia="Times New Roman" w:hAnsi="Garamond"/>
          <w:color w:val="000000" w:themeColor="text1"/>
          <w:shd w:val="clear" w:color="auto" w:fill="FFFFFF"/>
          <w:lang w:val="en-GB"/>
        </w:rPr>
        <w:t>(</w:t>
      </w:r>
      <w:r w:rsidR="00BB73F1" w:rsidRPr="00BB73F1">
        <w:rPr>
          <w:rFonts w:ascii="Garamond" w:eastAsia="Times New Roman" w:hAnsi="Garamond"/>
          <w:color w:val="000000" w:themeColor="text1"/>
          <w:shd w:val="clear" w:color="auto" w:fill="FFFFFF"/>
          <w:lang w:val="en-GB"/>
        </w:rPr>
        <w:t>4</w:t>
      </w:r>
      <w:r w:rsidR="00BB73F1">
        <w:rPr>
          <w:rFonts w:ascii="Garamond" w:eastAsia="Times New Roman" w:hAnsi="Garamond"/>
          <w:color w:val="000000" w:themeColor="text1"/>
          <w:shd w:val="clear" w:color="auto" w:fill="FFFFFF"/>
          <w:lang w:val="en-GB"/>
        </w:rPr>
        <w:t>):</w:t>
      </w:r>
      <w:r w:rsidR="00BB73F1" w:rsidRPr="00BB73F1">
        <w:rPr>
          <w:rFonts w:ascii="Garamond" w:eastAsia="Times New Roman" w:hAnsi="Garamond"/>
          <w:color w:val="000000" w:themeColor="text1"/>
          <w:shd w:val="clear" w:color="auto" w:fill="FFFFFF"/>
          <w:lang w:val="en-GB"/>
        </w:rPr>
        <w:t xml:space="preserve"> 430-444</w:t>
      </w:r>
      <w:r w:rsidR="00BB73F1">
        <w:rPr>
          <w:rFonts w:ascii="Garamond" w:eastAsia="Times New Roman" w:hAnsi="Garamond"/>
          <w:color w:val="000000" w:themeColor="text1"/>
          <w:shd w:val="clear" w:color="auto" w:fill="FFFFFF"/>
          <w:lang w:val="en-GB"/>
        </w:rPr>
        <w:t>.</w:t>
      </w:r>
    </w:p>
    <w:p w14:paraId="7B68731C" w14:textId="77777777" w:rsidR="00F37040" w:rsidRDefault="00F37040">
      <w:pPr>
        <w:spacing w:line="320" w:lineRule="exact"/>
        <w:rPr>
          <w:rFonts w:ascii="Garamond" w:hAnsi="Garamond" w:cs="Arial"/>
          <w:color w:val="000000" w:themeColor="text1"/>
          <w:shd w:val="clear" w:color="auto" w:fill="FFFFFF"/>
          <w:lang w:val="en-GB"/>
        </w:rPr>
      </w:pPr>
    </w:p>
    <w:p w14:paraId="2068E949" w14:textId="357335BA" w:rsidR="00F37040" w:rsidRPr="004923F9" w:rsidRDefault="00F37040">
      <w:pPr>
        <w:spacing w:line="320" w:lineRule="exact"/>
        <w:rPr>
          <w:rFonts w:ascii="Garamond" w:hAnsi="Garamond" w:cs="Arial"/>
          <w:color w:val="000000" w:themeColor="text1"/>
          <w:shd w:val="clear" w:color="auto" w:fill="FFFFFF"/>
          <w:lang w:val="en-GB"/>
        </w:rPr>
      </w:pPr>
      <w:proofErr w:type="spellStart"/>
      <w:r>
        <w:rPr>
          <w:rFonts w:ascii="Garamond" w:hAnsi="Garamond" w:cs="Arial"/>
          <w:color w:val="000000" w:themeColor="text1"/>
          <w:shd w:val="clear" w:color="auto" w:fill="FFFFFF"/>
          <w:lang w:val="en-GB"/>
        </w:rPr>
        <w:t>Sloterdijk</w:t>
      </w:r>
      <w:proofErr w:type="spellEnd"/>
      <w:r w:rsidR="005922A9">
        <w:rPr>
          <w:rFonts w:ascii="Garamond" w:hAnsi="Garamond" w:cs="Arial"/>
          <w:color w:val="000000" w:themeColor="text1"/>
          <w:shd w:val="clear" w:color="auto" w:fill="FFFFFF"/>
          <w:lang w:val="en-GB"/>
        </w:rPr>
        <w:t>,</w:t>
      </w:r>
      <w:r w:rsidR="00683A7A">
        <w:rPr>
          <w:rFonts w:ascii="Garamond" w:hAnsi="Garamond" w:cs="Arial"/>
          <w:color w:val="000000" w:themeColor="text1"/>
          <w:shd w:val="clear" w:color="auto" w:fill="FFFFFF"/>
          <w:lang w:val="en-GB"/>
        </w:rPr>
        <w:t xml:space="preserve"> P</w:t>
      </w:r>
      <w:r w:rsidR="005922A9">
        <w:rPr>
          <w:rFonts w:ascii="Garamond" w:hAnsi="Garamond" w:cs="Arial"/>
          <w:color w:val="000000" w:themeColor="text1"/>
          <w:shd w:val="clear" w:color="auto" w:fill="FFFFFF"/>
          <w:lang w:val="en-GB"/>
        </w:rPr>
        <w:t>eter. 2012.</w:t>
      </w:r>
      <w:r w:rsidR="00683A7A">
        <w:rPr>
          <w:rFonts w:ascii="Garamond" w:hAnsi="Garamond" w:cs="Arial"/>
          <w:color w:val="000000" w:themeColor="text1"/>
          <w:shd w:val="clear" w:color="auto" w:fill="FFFFFF"/>
          <w:lang w:val="en-GB"/>
        </w:rPr>
        <w:t xml:space="preserve"> </w:t>
      </w:r>
      <w:r w:rsidR="00BF13C5">
        <w:rPr>
          <w:rFonts w:ascii="Garamond" w:hAnsi="Garamond" w:cs="Arial"/>
          <w:color w:val="000000" w:themeColor="text1"/>
          <w:shd w:val="clear" w:color="auto" w:fill="FFFFFF"/>
          <w:lang w:val="en-GB"/>
        </w:rPr>
        <w:t>“</w:t>
      </w:r>
      <w:r w:rsidR="00683A7A" w:rsidRPr="00683A7A">
        <w:rPr>
          <w:rFonts w:ascii="Garamond" w:hAnsi="Garamond" w:cs="Arial"/>
          <w:color w:val="000000" w:themeColor="text1"/>
          <w:shd w:val="clear" w:color="auto" w:fill="FFFFFF"/>
          <w:lang w:val="en-GB"/>
        </w:rPr>
        <w:t>Nearness and Da-sein: The Spatiality of Being and Time</w:t>
      </w:r>
      <w:r w:rsidR="00683A7A">
        <w:rPr>
          <w:rFonts w:ascii="Garamond" w:hAnsi="Garamond" w:cs="Arial"/>
          <w:color w:val="000000" w:themeColor="text1"/>
          <w:shd w:val="clear" w:color="auto" w:fill="FFFFFF"/>
          <w:lang w:val="en-GB"/>
        </w:rPr>
        <w:t>.</w:t>
      </w:r>
      <w:r w:rsidR="00BF13C5">
        <w:rPr>
          <w:rFonts w:ascii="Garamond" w:hAnsi="Garamond" w:cs="Arial"/>
          <w:color w:val="000000" w:themeColor="text1"/>
          <w:shd w:val="clear" w:color="auto" w:fill="FFFFFF"/>
          <w:lang w:val="en-GB"/>
        </w:rPr>
        <w:t>”</w:t>
      </w:r>
      <w:r w:rsidR="00683A7A">
        <w:rPr>
          <w:rFonts w:ascii="Garamond" w:hAnsi="Garamond" w:cs="Arial"/>
          <w:color w:val="000000" w:themeColor="text1"/>
          <w:shd w:val="clear" w:color="auto" w:fill="FFFFFF"/>
          <w:lang w:val="en-GB"/>
        </w:rPr>
        <w:t xml:space="preserve"> </w:t>
      </w:r>
      <w:r w:rsidR="00683A7A" w:rsidRPr="00866DAB">
        <w:rPr>
          <w:rFonts w:ascii="Garamond" w:hAnsi="Garamond" w:cs="Arial"/>
          <w:i/>
          <w:color w:val="000000" w:themeColor="text1"/>
          <w:shd w:val="clear" w:color="auto" w:fill="FFFFFF"/>
          <w:lang w:val="en-GB"/>
        </w:rPr>
        <w:t>Theory, Culture &amp; Society</w:t>
      </w:r>
      <w:r w:rsidR="00683A7A" w:rsidRPr="00683A7A">
        <w:rPr>
          <w:rFonts w:ascii="Garamond" w:hAnsi="Garamond" w:cs="Arial"/>
          <w:color w:val="000000" w:themeColor="text1"/>
          <w:shd w:val="clear" w:color="auto" w:fill="FFFFFF"/>
          <w:lang w:val="en-GB"/>
        </w:rPr>
        <w:t xml:space="preserve"> 29(4/5)</w:t>
      </w:r>
      <w:r w:rsidR="00683A7A">
        <w:rPr>
          <w:rFonts w:ascii="Garamond" w:hAnsi="Garamond" w:cs="Arial"/>
          <w:color w:val="000000" w:themeColor="text1"/>
          <w:shd w:val="clear" w:color="auto" w:fill="FFFFFF"/>
          <w:lang w:val="en-GB"/>
        </w:rPr>
        <w:t>: 36-</w:t>
      </w:r>
      <w:r w:rsidR="00683A7A" w:rsidRPr="00683A7A">
        <w:rPr>
          <w:rFonts w:ascii="Garamond" w:hAnsi="Garamond" w:cs="Arial"/>
          <w:color w:val="000000" w:themeColor="text1"/>
          <w:shd w:val="clear" w:color="auto" w:fill="FFFFFF"/>
          <w:lang w:val="en-GB"/>
        </w:rPr>
        <w:t>42</w:t>
      </w:r>
      <w:r w:rsidR="00683A7A">
        <w:rPr>
          <w:rFonts w:ascii="Garamond" w:hAnsi="Garamond" w:cs="Arial"/>
          <w:color w:val="000000" w:themeColor="text1"/>
          <w:shd w:val="clear" w:color="auto" w:fill="FFFFFF"/>
          <w:lang w:val="en-GB"/>
        </w:rPr>
        <w:t>.</w:t>
      </w:r>
    </w:p>
    <w:p w14:paraId="030C2F90" w14:textId="77777777" w:rsidR="0003414B" w:rsidRPr="004923F9" w:rsidRDefault="0003414B">
      <w:pPr>
        <w:spacing w:line="320" w:lineRule="exact"/>
        <w:rPr>
          <w:rStyle w:val="nlmstring-name"/>
          <w:rFonts w:ascii="Garamond" w:hAnsi="Garamond" w:cs="Arial"/>
          <w:color w:val="000000" w:themeColor="text1"/>
          <w:highlight w:val="yellow"/>
          <w:shd w:val="clear" w:color="auto" w:fill="FFFFFF"/>
          <w:lang w:val="en-GB"/>
        </w:rPr>
      </w:pPr>
    </w:p>
    <w:p w14:paraId="05894909" w14:textId="5FE5B960" w:rsidR="0003414B" w:rsidRPr="004923F9" w:rsidRDefault="0003414B" w:rsidP="00F34B5B">
      <w:pPr>
        <w:spacing w:line="320" w:lineRule="exact"/>
        <w:outlineLvl w:val="0"/>
        <w:rPr>
          <w:rStyle w:val="nlmlpage"/>
          <w:rFonts w:ascii="Garamond" w:hAnsi="Garamond" w:cs="Arial"/>
          <w:color w:val="000000" w:themeColor="text1"/>
          <w:shd w:val="clear" w:color="auto" w:fill="FFFFFF"/>
          <w:lang w:val="en-GB"/>
        </w:rPr>
      </w:pPr>
      <w:r w:rsidRPr="004923F9">
        <w:rPr>
          <w:rStyle w:val="nlmstring-name"/>
          <w:rFonts w:ascii="Garamond" w:hAnsi="Garamond" w:cs="Arial"/>
          <w:color w:val="000000" w:themeColor="text1"/>
          <w:shd w:val="clear" w:color="auto" w:fill="FFFFFF"/>
          <w:lang w:val="en-GB"/>
        </w:rPr>
        <w:t>Sundberg</w:t>
      </w:r>
      <w:r w:rsidR="00BF13C5">
        <w:rPr>
          <w:rStyle w:val="nlmstring-name"/>
          <w:rFonts w:ascii="Garamond" w:hAnsi="Garamond" w:cs="Arial"/>
          <w:color w:val="000000" w:themeColor="text1"/>
          <w:shd w:val="clear" w:color="auto" w:fill="FFFFFF"/>
          <w:lang w:val="en-GB"/>
        </w:rPr>
        <w:t>,</w:t>
      </w:r>
      <w:r w:rsidRPr="004923F9">
        <w:rPr>
          <w:rStyle w:val="nlmstring-name"/>
          <w:rFonts w:ascii="Garamond" w:hAnsi="Garamond" w:cs="Arial"/>
          <w:color w:val="000000" w:themeColor="text1"/>
          <w:shd w:val="clear" w:color="auto" w:fill="FFFFFF"/>
          <w:lang w:val="en-GB"/>
        </w:rPr>
        <w:t xml:space="preserve"> J</w:t>
      </w:r>
      <w:r w:rsidR="00BF13C5">
        <w:rPr>
          <w:rStyle w:val="nlmstring-name"/>
          <w:rFonts w:ascii="Garamond" w:hAnsi="Garamond" w:cs="Arial"/>
          <w:color w:val="000000" w:themeColor="text1"/>
          <w:shd w:val="clear" w:color="auto" w:fill="FFFFFF"/>
          <w:lang w:val="en-GB"/>
        </w:rPr>
        <w:t>uanita.</w:t>
      </w:r>
      <w:r w:rsidRPr="004923F9">
        <w:rPr>
          <w:rFonts w:ascii="Garamond" w:hAnsi="Garamond" w:cs="Arial"/>
          <w:color w:val="000000" w:themeColor="text1"/>
          <w:shd w:val="clear" w:color="auto" w:fill="FFFFFF"/>
          <w:lang w:val="en-GB"/>
        </w:rPr>
        <w:t> </w:t>
      </w:r>
      <w:r w:rsidRPr="004923F9">
        <w:rPr>
          <w:rStyle w:val="nlmyear"/>
          <w:rFonts w:ascii="Garamond" w:hAnsi="Garamond" w:cs="Arial"/>
          <w:color w:val="000000" w:themeColor="text1"/>
          <w:shd w:val="clear" w:color="auto" w:fill="FFFFFF"/>
          <w:lang w:val="en-GB"/>
        </w:rPr>
        <w:t>2014</w:t>
      </w:r>
      <w:r w:rsidR="00BF13C5">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w:t>
      </w:r>
      <w:r w:rsidR="008302D8">
        <w:rPr>
          <w:rFonts w:ascii="Garamond" w:hAnsi="Garamond" w:cs="Arial"/>
          <w:color w:val="000000" w:themeColor="text1"/>
          <w:shd w:val="clear" w:color="auto" w:fill="FFFFFF"/>
          <w:lang w:val="en-GB"/>
        </w:rPr>
        <w:t>“</w:t>
      </w:r>
      <w:r w:rsidRPr="004923F9">
        <w:rPr>
          <w:rStyle w:val="nlmarticle-title"/>
          <w:rFonts w:ascii="Garamond" w:hAnsi="Garamond" w:cs="Arial"/>
          <w:color w:val="000000" w:themeColor="text1"/>
          <w:shd w:val="clear" w:color="auto" w:fill="FFFFFF"/>
          <w:lang w:val="en-GB"/>
        </w:rPr>
        <w:t xml:space="preserve">Decolonizing </w:t>
      </w:r>
      <w:proofErr w:type="spellStart"/>
      <w:r w:rsidRPr="004923F9">
        <w:rPr>
          <w:rStyle w:val="nlmarticle-title"/>
          <w:rFonts w:ascii="Garamond" w:hAnsi="Garamond" w:cs="Arial"/>
          <w:color w:val="000000" w:themeColor="text1"/>
          <w:shd w:val="clear" w:color="auto" w:fill="FFFFFF"/>
          <w:lang w:val="en-GB"/>
        </w:rPr>
        <w:t>posthumanist</w:t>
      </w:r>
      <w:proofErr w:type="spellEnd"/>
      <w:r w:rsidRPr="004923F9">
        <w:rPr>
          <w:rStyle w:val="nlmarticle-title"/>
          <w:rFonts w:ascii="Garamond" w:hAnsi="Garamond" w:cs="Arial"/>
          <w:color w:val="000000" w:themeColor="text1"/>
          <w:shd w:val="clear" w:color="auto" w:fill="FFFFFF"/>
          <w:lang w:val="en-GB"/>
        </w:rPr>
        <w:t xml:space="preserve"> geographies</w:t>
      </w:r>
      <w:r w:rsidRPr="004923F9">
        <w:rPr>
          <w:rFonts w:ascii="Garamond" w:hAnsi="Garamond" w:cs="Arial"/>
          <w:color w:val="000000" w:themeColor="text1"/>
          <w:shd w:val="clear" w:color="auto" w:fill="FFFFFF"/>
          <w:lang w:val="en-GB"/>
        </w:rPr>
        <w:t>.</w:t>
      </w:r>
      <w:r w:rsidR="008302D8">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w:t>
      </w:r>
      <w:r w:rsidRPr="004923F9">
        <w:rPr>
          <w:rFonts w:ascii="Garamond" w:hAnsi="Garamond" w:cs="Arial"/>
          <w:i/>
          <w:color w:val="000000" w:themeColor="text1"/>
          <w:shd w:val="clear" w:color="auto" w:fill="FFFFFF"/>
          <w:lang w:val="en-GB"/>
        </w:rPr>
        <w:t>Cultural Geographies</w:t>
      </w:r>
      <w:r w:rsidRPr="004923F9">
        <w:rPr>
          <w:rFonts w:ascii="Garamond" w:hAnsi="Garamond" w:cs="Arial"/>
          <w:color w:val="000000" w:themeColor="text1"/>
          <w:shd w:val="clear" w:color="auto" w:fill="FFFFFF"/>
          <w:lang w:val="en-GB"/>
        </w:rPr>
        <w:t xml:space="preserve"> 21(1): </w:t>
      </w:r>
      <w:r w:rsidRPr="004923F9">
        <w:rPr>
          <w:rStyle w:val="nlmfpage"/>
          <w:rFonts w:ascii="Garamond" w:hAnsi="Garamond" w:cs="Arial"/>
          <w:color w:val="000000" w:themeColor="text1"/>
          <w:shd w:val="clear" w:color="auto" w:fill="FFFFFF"/>
          <w:lang w:val="en-GB"/>
        </w:rPr>
        <w:t>33</w:t>
      </w:r>
      <w:r w:rsidRPr="004923F9">
        <w:rPr>
          <w:rFonts w:ascii="Garamond" w:hAnsi="Garamond" w:cs="Arial"/>
          <w:color w:val="000000" w:themeColor="text1"/>
          <w:shd w:val="clear" w:color="auto" w:fill="FFFFFF"/>
          <w:lang w:val="en-GB"/>
        </w:rPr>
        <w:t>–</w:t>
      </w:r>
      <w:r w:rsidRPr="004923F9">
        <w:rPr>
          <w:rStyle w:val="nlmlpage"/>
          <w:rFonts w:ascii="Garamond" w:hAnsi="Garamond" w:cs="Arial"/>
          <w:color w:val="000000" w:themeColor="text1"/>
          <w:shd w:val="clear" w:color="auto" w:fill="FFFFFF"/>
          <w:lang w:val="en-GB"/>
        </w:rPr>
        <w:t>47.</w:t>
      </w:r>
    </w:p>
    <w:p w14:paraId="7EC387B4" w14:textId="77777777" w:rsidR="0003414B" w:rsidRPr="004923F9" w:rsidRDefault="0003414B">
      <w:pPr>
        <w:spacing w:line="320" w:lineRule="exact"/>
        <w:rPr>
          <w:rFonts w:ascii="Garamond" w:hAnsi="Garamond" w:cs="Arial"/>
          <w:color w:val="000000" w:themeColor="text1"/>
          <w:shd w:val="clear" w:color="auto" w:fill="FFFFFF"/>
          <w:lang w:val="en-GB"/>
        </w:rPr>
      </w:pPr>
    </w:p>
    <w:p w14:paraId="2E3A0662" w14:textId="2E08D740" w:rsidR="0003414B" w:rsidRDefault="0003414B">
      <w:pPr>
        <w:spacing w:line="320" w:lineRule="exact"/>
        <w:rPr>
          <w:rFonts w:ascii="Garamond" w:hAnsi="Garamond" w:cs="Arial"/>
          <w:color w:val="000000" w:themeColor="text1"/>
          <w:shd w:val="clear" w:color="auto" w:fill="FFFFFF"/>
          <w:lang w:val="en-GB"/>
        </w:rPr>
      </w:pPr>
      <w:r w:rsidRPr="004923F9">
        <w:rPr>
          <w:rFonts w:ascii="Garamond" w:hAnsi="Garamond" w:cs="Arial"/>
          <w:color w:val="000000" w:themeColor="text1"/>
          <w:shd w:val="clear" w:color="auto" w:fill="FFFFFF"/>
          <w:lang w:val="en-GB"/>
        </w:rPr>
        <w:t>Tawil-</w:t>
      </w:r>
      <w:proofErr w:type="spellStart"/>
      <w:r w:rsidRPr="004923F9">
        <w:rPr>
          <w:rFonts w:ascii="Garamond" w:hAnsi="Garamond" w:cs="Arial"/>
          <w:color w:val="000000" w:themeColor="text1"/>
          <w:shd w:val="clear" w:color="auto" w:fill="FFFFFF"/>
          <w:lang w:val="en-GB"/>
        </w:rPr>
        <w:t>Souri</w:t>
      </w:r>
      <w:proofErr w:type="spellEnd"/>
      <w:r w:rsidR="008302D8">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xml:space="preserve"> H</w:t>
      </w:r>
      <w:r w:rsidR="008302D8">
        <w:rPr>
          <w:rFonts w:ascii="Garamond" w:hAnsi="Garamond" w:cs="Arial"/>
          <w:color w:val="000000" w:themeColor="text1"/>
          <w:shd w:val="clear" w:color="auto" w:fill="FFFFFF"/>
          <w:lang w:val="en-GB"/>
        </w:rPr>
        <w:t>elga. 2012.</w:t>
      </w:r>
      <w:r w:rsidRPr="004923F9">
        <w:rPr>
          <w:rFonts w:ascii="Garamond" w:hAnsi="Garamond" w:cs="Arial"/>
          <w:color w:val="000000" w:themeColor="text1"/>
          <w:shd w:val="clear" w:color="auto" w:fill="FFFFFF"/>
          <w:lang w:val="en-GB"/>
        </w:rPr>
        <w:t xml:space="preserve"> </w:t>
      </w:r>
      <w:r w:rsidR="008302D8">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Uneven borders, coloured (</w:t>
      </w:r>
      <w:proofErr w:type="spellStart"/>
      <w:r w:rsidRPr="004923F9">
        <w:rPr>
          <w:rFonts w:ascii="Garamond" w:hAnsi="Garamond" w:cs="Arial"/>
          <w:color w:val="000000" w:themeColor="text1"/>
          <w:shd w:val="clear" w:color="auto" w:fill="FFFFFF"/>
          <w:lang w:val="en-GB"/>
        </w:rPr>
        <w:t>Im</w:t>
      </w:r>
      <w:proofErr w:type="spellEnd"/>
      <w:r w:rsidRPr="004923F9">
        <w:rPr>
          <w:rFonts w:ascii="Garamond" w:hAnsi="Garamond" w:cs="Arial"/>
          <w:color w:val="000000" w:themeColor="text1"/>
          <w:shd w:val="clear" w:color="auto" w:fill="FFFFFF"/>
          <w:lang w:val="en-GB"/>
        </w:rPr>
        <w:t>) mobilities: ID cards in Palestine/Israel.</w:t>
      </w:r>
      <w:r w:rsidR="008302D8">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w:t>
      </w:r>
      <w:r w:rsidRPr="004923F9">
        <w:rPr>
          <w:rFonts w:ascii="Garamond" w:hAnsi="Garamond" w:cs="Arial"/>
          <w:i/>
          <w:iCs/>
          <w:color w:val="000000" w:themeColor="text1"/>
          <w:shd w:val="clear" w:color="auto" w:fill="FFFFFF"/>
          <w:lang w:val="en-GB"/>
        </w:rPr>
        <w:t>Geopolitics</w:t>
      </w:r>
      <w:r w:rsidRPr="004923F9">
        <w:rPr>
          <w:rFonts w:ascii="Garamond" w:hAnsi="Garamond" w:cs="Arial"/>
          <w:color w:val="000000" w:themeColor="text1"/>
          <w:shd w:val="clear" w:color="auto" w:fill="FFFFFF"/>
          <w:lang w:val="en-GB"/>
        </w:rPr>
        <w:t> </w:t>
      </w:r>
      <w:r w:rsidRPr="004923F9">
        <w:rPr>
          <w:rFonts w:ascii="Garamond" w:hAnsi="Garamond" w:cs="Arial"/>
          <w:iCs/>
          <w:color w:val="000000" w:themeColor="text1"/>
          <w:shd w:val="clear" w:color="auto" w:fill="FFFFFF"/>
          <w:lang w:val="en-GB"/>
        </w:rPr>
        <w:t>17</w:t>
      </w:r>
      <w:r w:rsidRPr="004923F9">
        <w:rPr>
          <w:rFonts w:ascii="Garamond" w:hAnsi="Garamond" w:cs="Arial"/>
          <w:color w:val="000000" w:themeColor="text1"/>
          <w:shd w:val="clear" w:color="auto" w:fill="FFFFFF"/>
          <w:lang w:val="en-GB"/>
        </w:rPr>
        <w:t>(1): 153-176.</w:t>
      </w:r>
    </w:p>
    <w:p w14:paraId="3A64719D" w14:textId="77777777" w:rsidR="00866DAB" w:rsidRDefault="00866DAB">
      <w:pPr>
        <w:spacing w:line="320" w:lineRule="exact"/>
        <w:rPr>
          <w:rFonts w:ascii="Garamond" w:hAnsi="Garamond"/>
          <w:color w:val="000000" w:themeColor="text1"/>
          <w:lang w:val="en-GB"/>
        </w:rPr>
      </w:pPr>
    </w:p>
    <w:p w14:paraId="32CA566F" w14:textId="641B07A8" w:rsidR="00866DAB" w:rsidRPr="004923F9" w:rsidRDefault="0003414B">
      <w:pPr>
        <w:spacing w:line="320" w:lineRule="exact"/>
        <w:rPr>
          <w:rFonts w:ascii="Garamond" w:hAnsi="Garamond" w:cs="Arial"/>
          <w:color w:val="000000" w:themeColor="text1"/>
          <w:shd w:val="clear" w:color="auto" w:fill="FFFFFF"/>
          <w:lang w:val="en-GB"/>
        </w:rPr>
      </w:pPr>
      <w:proofErr w:type="spellStart"/>
      <w:r w:rsidRPr="004923F9">
        <w:rPr>
          <w:rStyle w:val="author"/>
          <w:rFonts w:ascii="Garamond" w:hAnsi="Garamond" w:cs="Arial"/>
          <w:color w:val="000000" w:themeColor="text1"/>
          <w:bdr w:val="none" w:sz="0" w:space="0" w:color="auto" w:frame="1"/>
          <w:shd w:val="clear" w:color="auto" w:fill="FFFFFF"/>
          <w:lang w:val="en-GB"/>
        </w:rPr>
        <w:t>Vallega</w:t>
      </w:r>
      <w:proofErr w:type="spellEnd"/>
      <w:r w:rsidR="00C0463D">
        <w:rPr>
          <w:rStyle w:val="author"/>
          <w:rFonts w:ascii="Garamond" w:hAnsi="Garamond" w:cs="Arial"/>
          <w:color w:val="000000" w:themeColor="text1"/>
          <w:bdr w:val="none" w:sz="0" w:space="0" w:color="auto" w:frame="1"/>
          <w:shd w:val="clear" w:color="auto" w:fill="FFFFFF"/>
          <w:lang w:val="en-GB"/>
        </w:rPr>
        <w:t>,</w:t>
      </w:r>
      <w:r w:rsidRPr="004923F9">
        <w:rPr>
          <w:rStyle w:val="author"/>
          <w:rFonts w:ascii="Garamond" w:hAnsi="Garamond" w:cs="Arial"/>
          <w:color w:val="000000" w:themeColor="text1"/>
          <w:bdr w:val="none" w:sz="0" w:space="0" w:color="auto" w:frame="1"/>
          <w:shd w:val="clear" w:color="auto" w:fill="FFFFFF"/>
          <w:lang w:val="en-GB"/>
        </w:rPr>
        <w:t xml:space="preserve"> A</w:t>
      </w:r>
      <w:r w:rsidR="00C0463D">
        <w:rPr>
          <w:rStyle w:val="author"/>
          <w:rFonts w:ascii="Garamond" w:hAnsi="Garamond" w:cs="Arial"/>
          <w:color w:val="000000" w:themeColor="text1"/>
          <w:bdr w:val="none" w:sz="0" w:space="0" w:color="auto" w:frame="1"/>
          <w:shd w:val="clear" w:color="auto" w:fill="FFFFFF"/>
          <w:lang w:val="en-GB"/>
        </w:rPr>
        <w:t>lejandro.</w:t>
      </w:r>
      <w:r w:rsidRPr="004923F9">
        <w:rPr>
          <w:rStyle w:val="author"/>
          <w:rFonts w:ascii="Garamond" w:hAnsi="Garamond" w:cs="Arial"/>
          <w:color w:val="000000" w:themeColor="text1"/>
          <w:bdr w:val="none" w:sz="0" w:space="0" w:color="auto" w:frame="1"/>
          <w:shd w:val="clear" w:color="auto" w:fill="FFFFFF"/>
          <w:lang w:val="en-GB"/>
        </w:rPr>
        <w:t xml:space="preserve"> </w:t>
      </w:r>
      <w:r w:rsidRPr="004923F9">
        <w:rPr>
          <w:rStyle w:val="pubyear"/>
          <w:rFonts w:ascii="Garamond" w:hAnsi="Garamond" w:cs="Arial"/>
          <w:color w:val="000000" w:themeColor="text1"/>
          <w:bdr w:val="none" w:sz="0" w:space="0" w:color="auto" w:frame="1"/>
          <w:shd w:val="clear" w:color="auto" w:fill="FFFFFF"/>
          <w:lang w:val="en-GB"/>
        </w:rPr>
        <w:t>2003</w:t>
      </w:r>
      <w:r w:rsidR="00C0463D">
        <w:rPr>
          <w:rFonts w:ascii="Garamond" w:hAnsi="Garamond" w:cs="Arial"/>
          <w:color w:val="000000" w:themeColor="text1"/>
          <w:shd w:val="clear" w:color="auto" w:fill="FFFFFF"/>
          <w:lang w:val="en-GB"/>
        </w:rPr>
        <w:t>.</w:t>
      </w:r>
      <w:r w:rsidRPr="004923F9">
        <w:rPr>
          <w:rFonts w:ascii="Garamond" w:hAnsi="Garamond" w:cs="Arial"/>
          <w:color w:val="000000" w:themeColor="text1"/>
          <w:shd w:val="clear" w:color="auto" w:fill="FFFFFF"/>
          <w:lang w:val="en-GB"/>
        </w:rPr>
        <w:t> </w:t>
      </w:r>
      <w:r w:rsidRPr="004923F9">
        <w:rPr>
          <w:rStyle w:val="booktitle"/>
          <w:rFonts w:ascii="Garamond" w:hAnsi="Garamond" w:cs="Arial"/>
          <w:i/>
          <w:iCs/>
          <w:color w:val="000000" w:themeColor="text1"/>
          <w:bdr w:val="none" w:sz="0" w:space="0" w:color="auto" w:frame="1"/>
          <w:shd w:val="clear" w:color="auto" w:fill="FFFFFF"/>
          <w:lang w:val="en-GB"/>
        </w:rPr>
        <w:t>Heidegger and the Issue of Space: Thinking on Exilic Grounds</w:t>
      </w:r>
      <w:r w:rsidRPr="004923F9">
        <w:rPr>
          <w:rFonts w:ascii="Garamond" w:hAnsi="Garamond" w:cs="Arial"/>
          <w:color w:val="000000" w:themeColor="text1"/>
          <w:shd w:val="clear" w:color="auto" w:fill="FFFFFF"/>
          <w:lang w:val="en-GB"/>
        </w:rPr>
        <w:t>. University Park, PA: Pennsylvania State University Press.</w:t>
      </w:r>
    </w:p>
    <w:p w14:paraId="03E25205" w14:textId="77777777" w:rsidR="0003414B" w:rsidRPr="004923F9" w:rsidRDefault="0003414B">
      <w:pPr>
        <w:spacing w:line="320" w:lineRule="exact"/>
        <w:rPr>
          <w:rFonts w:ascii="Garamond" w:hAnsi="Garamond" w:cs="Arial"/>
          <w:color w:val="000000" w:themeColor="text1"/>
          <w:shd w:val="clear" w:color="auto" w:fill="FFFFFF"/>
          <w:lang w:val="en-GB"/>
        </w:rPr>
      </w:pPr>
    </w:p>
    <w:p w14:paraId="67E66084" w14:textId="1CEB3F0B" w:rsidR="00CF543F" w:rsidRDefault="00CF543F" w:rsidP="00CF543F">
      <w:pPr>
        <w:shd w:val="clear" w:color="auto" w:fill="FFFFFF"/>
        <w:spacing w:line="320" w:lineRule="exact"/>
        <w:rPr>
          <w:rFonts w:ascii="Garamond" w:eastAsia="Times New Roman" w:hAnsi="Garamond"/>
          <w:color w:val="000000"/>
          <w:lang w:val="en-GB"/>
        </w:rPr>
      </w:pPr>
      <w:proofErr w:type="spellStart"/>
      <w:r>
        <w:rPr>
          <w:rFonts w:ascii="Garamond" w:eastAsia="Times New Roman" w:hAnsi="Garamond"/>
          <w:color w:val="000000"/>
          <w:lang w:val="en-GB"/>
        </w:rPr>
        <w:t>Weizman</w:t>
      </w:r>
      <w:proofErr w:type="spellEnd"/>
      <w:r w:rsidR="00B4073E">
        <w:rPr>
          <w:rFonts w:ascii="Garamond" w:eastAsia="Times New Roman" w:hAnsi="Garamond"/>
          <w:color w:val="000000"/>
          <w:lang w:val="en-GB"/>
        </w:rPr>
        <w:t>,</w:t>
      </w:r>
      <w:r>
        <w:rPr>
          <w:rFonts w:ascii="Garamond" w:eastAsia="Times New Roman" w:hAnsi="Garamond"/>
          <w:color w:val="000000"/>
          <w:lang w:val="en-GB"/>
        </w:rPr>
        <w:t xml:space="preserve"> </w:t>
      </w:r>
      <w:proofErr w:type="spellStart"/>
      <w:r>
        <w:rPr>
          <w:rFonts w:ascii="Garamond" w:eastAsia="Times New Roman" w:hAnsi="Garamond"/>
          <w:color w:val="000000"/>
          <w:lang w:val="en-GB"/>
        </w:rPr>
        <w:t>E</w:t>
      </w:r>
      <w:r w:rsidR="00B4073E">
        <w:rPr>
          <w:rFonts w:ascii="Garamond" w:eastAsia="Times New Roman" w:hAnsi="Garamond"/>
          <w:color w:val="000000"/>
          <w:lang w:val="en-GB"/>
        </w:rPr>
        <w:t>yal</w:t>
      </w:r>
      <w:proofErr w:type="spellEnd"/>
      <w:r w:rsidR="00B4073E">
        <w:rPr>
          <w:rFonts w:ascii="Garamond" w:eastAsia="Times New Roman" w:hAnsi="Garamond"/>
          <w:color w:val="000000"/>
          <w:lang w:val="en-GB"/>
        </w:rPr>
        <w:t xml:space="preserve">. </w:t>
      </w:r>
      <w:r>
        <w:rPr>
          <w:rFonts w:ascii="Garamond" w:eastAsia="Times New Roman" w:hAnsi="Garamond"/>
          <w:color w:val="000000"/>
          <w:lang w:val="en-GB"/>
        </w:rPr>
        <w:t>2007</w:t>
      </w:r>
      <w:r w:rsidR="00866DAB">
        <w:rPr>
          <w:rFonts w:ascii="Garamond" w:eastAsia="Times New Roman" w:hAnsi="Garamond"/>
          <w:color w:val="000000"/>
          <w:lang w:val="en-GB"/>
        </w:rPr>
        <w:t xml:space="preserve"> </w:t>
      </w:r>
      <w:r w:rsidR="00866DAB">
        <w:rPr>
          <w:rFonts w:ascii="Garamond" w:eastAsia="Times New Roman" w:hAnsi="Garamond"/>
          <w:i/>
          <w:color w:val="000000"/>
          <w:lang w:val="en-GB"/>
        </w:rPr>
        <w:t xml:space="preserve">Hollow Land. </w:t>
      </w:r>
      <w:r w:rsidR="00866DAB">
        <w:rPr>
          <w:rFonts w:ascii="Garamond" w:eastAsia="Times New Roman" w:hAnsi="Garamond"/>
          <w:color w:val="000000"/>
          <w:lang w:val="en-GB"/>
        </w:rPr>
        <w:t xml:space="preserve">London: Verso. </w:t>
      </w:r>
    </w:p>
    <w:p w14:paraId="07DE57E7" w14:textId="77DEDBCB" w:rsidR="00BF761A" w:rsidRDefault="00BF761A" w:rsidP="00CF543F">
      <w:pPr>
        <w:shd w:val="clear" w:color="auto" w:fill="FFFFFF"/>
        <w:spacing w:line="320" w:lineRule="exact"/>
        <w:rPr>
          <w:rFonts w:ascii="Garamond" w:eastAsia="Times New Roman" w:hAnsi="Garamond"/>
          <w:color w:val="000000"/>
          <w:lang w:val="en-GB"/>
        </w:rPr>
      </w:pPr>
    </w:p>
    <w:p w14:paraId="3BA2FD02" w14:textId="68B9C253" w:rsidR="00BF761A" w:rsidRPr="00BF761A" w:rsidRDefault="00BF761A" w:rsidP="00CF543F">
      <w:pPr>
        <w:shd w:val="clear" w:color="auto" w:fill="FFFFFF"/>
        <w:spacing w:line="320" w:lineRule="exact"/>
        <w:rPr>
          <w:rFonts w:ascii="Garamond" w:eastAsia="Times New Roman" w:hAnsi="Garamond"/>
          <w:color w:val="000000" w:themeColor="text1"/>
          <w:lang w:val="en-GB" w:eastAsia="zh-CN"/>
        </w:rPr>
      </w:pPr>
      <w:r>
        <w:rPr>
          <w:rFonts w:ascii="Garamond" w:eastAsia="Times New Roman" w:hAnsi="Garamond"/>
          <w:color w:val="000000"/>
          <w:lang w:val="en-GB"/>
        </w:rPr>
        <w:t xml:space="preserve">Wylie, John. 2002. “An essay on ascending Glastonbury Tor.” </w:t>
      </w:r>
      <w:proofErr w:type="spellStart"/>
      <w:r>
        <w:rPr>
          <w:rFonts w:ascii="Garamond" w:eastAsia="Times New Roman" w:hAnsi="Garamond"/>
          <w:i/>
          <w:color w:val="000000"/>
          <w:lang w:val="en-GB"/>
        </w:rPr>
        <w:t>Geoforum</w:t>
      </w:r>
      <w:proofErr w:type="spellEnd"/>
      <w:r>
        <w:rPr>
          <w:rFonts w:ascii="Garamond" w:eastAsia="Times New Roman" w:hAnsi="Garamond"/>
          <w:color w:val="000000"/>
          <w:lang w:val="en-GB"/>
        </w:rPr>
        <w:t xml:space="preserve"> 33: 441-454.</w:t>
      </w:r>
    </w:p>
    <w:p w14:paraId="29FD9EAE" w14:textId="77777777" w:rsidR="00CF543F" w:rsidRPr="00CF543F" w:rsidRDefault="00CF543F">
      <w:pPr>
        <w:spacing w:line="320" w:lineRule="exact"/>
        <w:rPr>
          <w:rFonts w:ascii="Garamond" w:hAnsi="Garamond" w:cs="Arial"/>
          <w:color w:val="000000" w:themeColor="text1"/>
          <w:shd w:val="clear" w:color="auto" w:fill="FFFFFF"/>
          <w:lang w:val="en-GB"/>
        </w:rPr>
      </w:pPr>
    </w:p>
    <w:p w14:paraId="3B4D7EB0" w14:textId="1311A338" w:rsidR="00342A87" w:rsidRPr="00CF543F" w:rsidRDefault="00342A87" w:rsidP="00342A87">
      <w:pPr>
        <w:spacing w:line="320" w:lineRule="exact"/>
        <w:rPr>
          <w:rFonts w:ascii="Garamond" w:hAnsi="Garamond" w:cs="Arial"/>
          <w:color w:val="000000" w:themeColor="text1"/>
          <w:shd w:val="clear" w:color="auto" w:fill="FFFFFF"/>
          <w:lang w:val="en-GB"/>
        </w:rPr>
      </w:pPr>
      <w:r>
        <w:rPr>
          <w:rFonts w:ascii="Garamond" w:hAnsi="Garamond" w:cs="Arial"/>
          <w:shd w:val="clear" w:color="auto" w:fill="FFFFFF"/>
        </w:rPr>
        <w:t>Yiftachel, Oren. 2009.</w:t>
      </w:r>
      <w:r w:rsidRPr="001573A2">
        <w:rPr>
          <w:rFonts w:ascii="Garamond" w:hAnsi="Garamond" w:cs="Arial"/>
          <w:shd w:val="clear" w:color="auto" w:fill="FFFFFF"/>
        </w:rPr>
        <w:t xml:space="preserve"> </w:t>
      </w:r>
      <w:r>
        <w:rPr>
          <w:rFonts w:ascii="Garamond" w:hAnsi="Garamond" w:cs="Arial"/>
          <w:shd w:val="clear" w:color="auto" w:fill="FFFFFF"/>
        </w:rPr>
        <w:t>“</w:t>
      </w:r>
      <w:r w:rsidRPr="001573A2">
        <w:rPr>
          <w:rFonts w:ascii="Garamond" w:hAnsi="Garamond" w:cs="Arial"/>
          <w:shd w:val="clear" w:color="auto" w:fill="FFFFFF"/>
        </w:rPr>
        <w:t>Critical theory and ‘gray space’: Mobilization of the colonized.</w:t>
      </w:r>
      <w:r>
        <w:rPr>
          <w:rFonts w:ascii="Garamond" w:hAnsi="Garamond" w:cs="Arial"/>
          <w:shd w:val="clear" w:color="auto" w:fill="FFFFFF"/>
        </w:rPr>
        <w:t>”</w:t>
      </w:r>
      <w:r w:rsidRPr="001573A2">
        <w:rPr>
          <w:rFonts w:ascii="Garamond" w:hAnsi="Garamond" w:cs="Arial"/>
          <w:shd w:val="clear" w:color="auto" w:fill="FFFFFF"/>
        </w:rPr>
        <w:t> </w:t>
      </w:r>
      <w:r w:rsidRPr="006E23B7">
        <w:rPr>
          <w:rFonts w:ascii="Garamond" w:hAnsi="Garamond" w:cs="Arial"/>
          <w:i/>
          <w:iCs/>
          <w:shd w:val="clear" w:color="auto" w:fill="FFFFFF"/>
        </w:rPr>
        <w:t>City</w:t>
      </w:r>
      <w:r w:rsidRPr="006E23B7">
        <w:rPr>
          <w:rFonts w:ascii="Garamond" w:hAnsi="Garamond" w:cs="Arial"/>
          <w:shd w:val="clear" w:color="auto" w:fill="FFFFFF"/>
        </w:rPr>
        <w:t> </w:t>
      </w:r>
      <w:r w:rsidRPr="006E23B7">
        <w:rPr>
          <w:rFonts w:ascii="Garamond" w:hAnsi="Garamond" w:cs="Arial"/>
          <w:iCs/>
          <w:shd w:val="clear" w:color="auto" w:fill="FFFFFF"/>
        </w:rPr>
        <w:t>13</w:t>
      </w:r>
      <w:r w:rsidRPr="006E23B7">
        <w:rPr>
          <w:rFonts w:ascii="Garamond" w:hAnsi="Garamond" w:cs="Arial"/>
          <w:shd w:val="clear" w:color="auto" w:fill="FFFFFF"/>
        </w:rPr>
        <w:t>(</w:t>
      </w:r>
      <w:r>
        <w:rPr>
          <w:rFonts w:ascii="Garamond" w:hAnsi="Garamond" w:cs="Arial"/>
          <w:shd w:val="clear" w:color="auto" w:fill="FFFFFF"/>
        </w:rPr>
        <w:t>2-3):</w:t>
      </w:r>
      <w:r w:rsidRPr="006E23B7">
        <w:rPr>
          <w:rFonts w:ascii="Garamond" w:hAnsi="Garamond" w:cs="Arial"/>
          <w:shd w:val="clear" w:color="auto" w:fill="FFFFFF"/>
        </w:rPr>
        <w:t xml:space="preserve"> 246</w:t>
      </w:r>
      <w:r w:rsidRPr="001573A2">
        <w:rPr>
          <w:rFonts w:ascii="Garamond" w:hAnsi="Garamond" w:cs="Arial"/>
          <w:color w:val="222222"/>
          <w:shd w:val="clear" w:color="auto" w:fill="FFFFFF"/>
        </w:rPr>
        <w:t>-</w:t>
      </w:r>
      <w:r w:rsidRPr="006E23B7">
        <w:rPr>
          <w:rFonts w:ascii="Garamond" w:hAnsi="Garamond" w:cs="Arial"/>
          <w:shd w:val="clear" w:color="auto" w:fill="FFFFFF"/>
        </w:rPr>
        <w:t>2</w:t>
      </w:r>
      <w:r>
        <w:rPr>
          <w:rFonts w:ascii="Garamond" w:hAnsi="Garamond" w:cs="Arial"/>
          <w:shd w:val="clear" w:color="auto" w:fill="FFFFFF"/>
        </w:rPr>
        <w:t>63.</w:t>
      </w:r>
    </w:p>
    <w:p w14:paraId="270201F4" w14:textId="77777777" w:rsidR="00342A87" w:rsidRDefault="00342A87">
      <w:pPr>
        <w:spacing w:line="320" w:lineRule="exact"/>
        <w:rPr>
          <w:rFonts w:ascii="Garamond" w:hAnsi="Garamond" w:cs="Arial"/>
          <w:color w:val="000000" w:themeColor="text1"/>
          <w:shd w:val="clear" w:color="auto" w:fill="FFFFFF"/>
          <w:lang w:val="en-GB"/>
        </w:rPr>
      </w:pPr>
    </w:p>
    <w:p w14:paraId="1C714D08" w14:textId="53700138" w:rsidR="0003414B" w:rsidRPr="00CF543F" w:rsidRDefault="0003414B">
      <w:pPr>
        <w:spacing w:line="320" w:lineRule="exact"/>
        <w:rPr>
          <w:rFonts w:ascii="Garamond" w:hAnsi="Garamond" w:cs="Arial"/>
          <w:color w:val="000000" w:themeColor="text1"/>
          <w:shd w:val="clear" w:color="auto" w:fill="FFFFFF"/>
          <w:lang w:val="en-GB"/>
        </w:rPr>
      </w:pPr>
      <w:r w:rsidRPr="00CF543F">
        <w:rPr>
          <w:rFonts w:ascii="Garamond" w:hAnsi="Garamond" w:cs="Arial"/>
          <w:color w:val="000000" w:themeColor="text1"/>
          <w:shd w:val="clear" w:color="auto" w:fill="FFFFFF"/>
          <w:lang w:val="en-GB"/>
        </w:rPr>
        <w:t>Yiftachel</w:t>
      </w:r>
      <w:r w:rsidR="00B4073E">
        <w:rPr>
          <w:rFonts w:ascii="Garamond" w:hAnsi="Garamond" w:cs="Arial"/>
          <w:color w:val="000000" w:themeColor="text1"/>
          <w:shd w:val="clear" w:color="auto" w:fill="FFFFFF"/>
          <w:lang w:val="en-GB"/>
        </w:rPr>
        <w:t>,</w:t>
      </w:r>
      <w:r w:rsidRPr="00CF543F">
        <w:rPr>
          <w:rFonts w:ascii="Garamond" w:hAnsi="Garamond" w:cs="Arial"/>
          <w:color w:val="000000" w:themeColor="text1"/>
          <w:shd w:val="clear" w:color="auto" w:fill="FFFFFF"/>
          <w:lang w:val="en-GB"/>
        </w:rPr>
        <w:t xml:space="preserve"> O</w:t>
      </w:r>
      <w:r w:rsidR="00B4073E">
        <w:rPr>
          <w:rFonts w:ascii="Garamond" w:hAnsi="Garamond" w:cs="Arial"/>
          <w:color w:val="000000" w:themeColor="text1"/>
          <w:shd w:val="clear" w:color="auto" w:fill="FFFFFF"/>
          <w:lang w:val="en-GB"/>
        </w:rPr>
        <w:t>ren. 2002.</w:t>
      </w:r>
      <w:r w:rsidRPr="00CF543F">
        <w:rPr>
          <w:rFonts w:ascii="Garamond" w:hAnsi="Garamond" w:cs="Arial"/>
          <w:color w:val="000000" w:themeColor="text1"/>
          <w:shd w:val="clear" w:color="auto" w:fill="FFFFFF"/>
          <w:lang w:val="en-GB"/>
        </w:rPr>
        <w:t xml:space="preserve"> </w:t>
      </w:r>
      <w:r w:rsidR="00B4073E">
        <w:rPr>
          <w:rFonts w:ascii="Garamond" w:hAnsi="Garamond" w:cs="Arial"/>
          <w:color w:val="000000" w:themeColor="text1"/>
          <w:shd w:val="clear" w:color="auto" w:fill="FFFFFF"/>
          <w:lang w:val="en-GB"/>
        </w:rPr>
        <w:t>“</w:t>
      </w:r>
      <w:r w:rsidRPr="00CF543F">
        <w:rPr>
          <w:rFonts w:ascii="Garamond" w:hAnsi="Garamond" w:cs="Arial"/>
          <w:color w:val="000000" w:themeColor="text1"/>
          <w:shd w:val="clear" w:color="auto" w:fill="FFFFFF"/>
          <w:lang w:val="en-GB"/>
        </w:rPr>
        <w:t>Territory as the kernel of the nation: space, time and nationalism in Israel/Palestine.</w:t>
      </w:r>
      <w:r w:rsidR="00B4073E">
        <w:rPr>
          <w:rFonts w:ascii="Garamond" w:hAnsi="Garamond" w:cs="Arial"/>
          <w:color w:val="000000" w:themeColor="text1"/>
          <w:shd w:val="clear" w:color="auto" w:fill="FFFFFF"/>
          <w:lang w:val="en-GB"/>
        </w:rPr>
        <w:t>”</w:t>
      </w:r>
      <w:r w:rsidRPr="00CF543F">
        <w:rPr>
          <w:rFonts w:ascii="Garamond" w:hAnsi="Garamond" w:cs="Arial"/>
          <w:color w:val="000000" w:themeColor="text1"/>
          <w:shd w:val="clear" w:color="auto" w:fill="FFFFFF"/>
          <w:lang w:val="en-GB"/>
        </w:rPr>
        <w:t> </w:t>
      </w:r>
      <w:r w:rsidRPr="00CF543F">
        <w:rPr>
          <w:rFonts w:ascii="Garamond" w:hAnsi="Garamond" w:cs="Arial"/>
          <w:i/>
          <w:iCs/>
          <w:color w:val="000000" w:themeColor="text1"/>
          <w:shd w:val="clear" w:color="auto" w:fill="FFFFFF"/>
          <w:lang w:val="en-GB"/>
        </w:rPr>
        <w:t>Geopolitics</w:t>
      </w:r>
      <w:r w:rsidRPr="00CF543F">
        <w:rPr>
          <w:rFonts w:ascii="Garamond" w:hAnsi="Garamond" w:cs="Arial"/>
          <w:color w:val="000000" w:themeColor="text1"/>
          <w:shd w:val="clear" w:color="auto" w:fill="FFFFFF"/>
          <w:lang w:val="en-GB"/>
        </w:rPr>
        <w:t> </w:t>
      </w:r>
      <w:r w:rsidRPr="00CF543F">
        <w:rPr>
          <w:rFonts w:ascii="Garamond" w:hAnsi="Garamond" w:cs="Arial"/>
          <w:iCs/>
          <w:color w:val="000000" w:themeColor="text1"/>
          <w:shd w:val="clear" w:color="auto" w:fill="FFFFFF"/>
          <w:lang w:val="en-GB"/>
        </w:rPr>
        <w:t>7</w:t>
      </w:r>
      <w:r w:rsidRPr="00CF543F">
        <w:rPr>
          <w:rFonts w:ascii="Garamond" w:hAnsi="Garamond" w:cs="Arial"/>
          <w:color w:val="000000" w:themeColor="text1"/>
          <w:shd w:val="clear" w:color="auto" w:fill="FFFFFF"/>
          <w:lang w:val="en-GB"/>
        </w:rPr>
        <w:t>(2): 215-248.</w:t>
      </w:r>
    </w:p>
    <w:p w14:paraId="19B0D0A6" w14:textId="77777777" w:rsidR="0003414B" w:rsidRPr="00CF543F" w:rsidRDefault="0003414B">
      <w:pPr>
        <w:spacing w:line="320" w:lineRule="exact"/>
        <w:rPr>
          <w:rFonts w:ascii="Garamond" w:hAnsi="Garamond" w:cs="Arial"/>
          <w:color w:val="000000" w:themeColor="text1"/>
          <w:shd w:val="clear" w:color="auto" w:fill="FFFFFF"/>
          <w:lang w:val="en-GB"/>
        </w:rPr>
      </w:pPr>
    </w:p>
    <w:p w14:paraId="2F413192" w14:textId="24020C75" w:rsidR="0003414B" w:rsidRPr="004923F9" w:rsidRDefault="0003414B">
      <w:pPr>
        <w:spacing w:line="320" w:lineRule="exact"/>
        <w:rPr>
          <w:rFonts w:ascii="Garamond" w:hAnsi="Garamond"/>
          <w:color w:val="000000" w:themeColor="text1"/>
          <w:lang w:val="en-GB"/>
        </w:rPr>
      </w:pPr>
      <w:r w:rsidRPr="00CF543F">
        <w:rPr>
          <w:rFonts w:ascii="Garamond" w:hAnsi="Garamond" w:cs="Arial"/>
          <w:color w:val="000000" w:themeColor="text1"/>
          <w:shd w:val="clear" w:color="auto" w:fill="FFFFFF"/>
          <w:lang w:val="en-GB"/>
        </w:rPr>
        <w:lastRenderedPageBreak/>
        <w:t>Zureik</w:t>
      </w:r>
      <w:r w:rsidR="00835D17">
        <w:rPr>
          <w:rFonts w:ascii="Garamond" w:hAnsi="Garamond" w:cs="Arial"/>
          <w:color w:val="000000" w:themeColor="text1"/>
          <w:shd w:val="clear" w:color="auto" w:fill="FFFFFF"/>
          <w:lang w:val="en-GB"/>
        </w:rPr>
        <w:t>,</w:t>
      </w:r>
      <w:r w:rsidRPr="00CF543F">
        <w:rPr>
          <w:rFonts w:ascii="Garamond" w:hAnsi="Garamond" w:cs="Arial"/>
          <w:color w:val="000000" w:themeColor="text1"/>
          <w:shd w:val="clear" w:color="auto" w:fill="FFFFFF"/>
          <w:lang w:val="en-GB"/>
        </w:rPr>
        <w:t xml:space="preserve"> E</w:t>
      </w:r>
      <w:r w:rsidR="00835D17">
        <w:rPr>
          <w:rFonts w:ascii="Garamond" w:hAnsi="Garamond" w:cs="Arial"/>
          <w:color w:val="000000" w:themeColor="text1"/>
          <w:shd w:val="clear" w:color="auto" w:fill="FFFFFF"/>
          <w:lang w:val="en-GB"/>
        </w:rPr>
        <w:t>lia. 2001.</w:t>
      </w:r>
      <w:r w:rsidRPr="00CF543F">
        <w:rPr>
          <w:rFonts w:ascii="Garamond" w:hAnsi="Garamond" w:cs="Arial"/>
          <w:color w:val="000000" w:themeColor="text1"/>
          <w:shd w:val="clear" w:color="auto" w:fill="FFFFFF"/>
          <w:lang w:val="en-GB"/>
        </w:rPr>
        <w:t xml:space="preserve"> </w:t>
      </w:r>
      <w:r w:rsidR="00835D17">
        <w:rPr>
          <w:rFonts w:ascii="Garamond" w:hAnsi="Garamond" w:cs="Arial"/>
          <w:color w:val="000000" w:themeColor="text1"/>
          <w:shd w:val="clear" w:color="auto" w:fill="FFFFFF"/>
          <w:lang w:val="en-GB"/>
        </w:rPr>
        <w:t>“</w:t>
      </w:r>
      <w:r w:rsidRPr="00CF543F">
        <w:rPr>
          <w:rFonts w:ascii="Garamond" w:hAnsi="Garamond" w:cs="Arial"/>
          <w:color w:val="000000" w:themeColor="text1"/>
          <w:shd w:val="clear" w:color="auto" w:fill="FFFFFF"/>
          <w:lang w:val="en-GB"/>
        </w:rPr>
        <w:t>Constructing Palestine through surveillance practices.</w:t>
      </w:r>
      <w:r w:rsidR="00835D17">
        <w:rPr>
          <w:rFonts w:ascii="Garamond" w:hAnsi="Garamond" w:cs="Arial"/>
          <w:color w:val="000000" w:themeColor="text1"/>
          <w:shd w:val="clear" w:color="auto" w:fill="FFFFFF"/>
          <w:lang w:val="en-GB"/>
        </w:rPr>
        <w:t>”</w:t>
      </w:r>
      <w:r w:rsidRPr="00CF543F">
        <w:rPr>
          <w:rFonts w:ascii="Garamond" w:hAnsi="Garamond" w:cs="Arial"/>
          <w:color w:val="000000" w:themeColor="text1"/>
          <w:shd w:val="clear" w:color="auto" w:fill="FFFFFF"/>
          <w:lang w:val="en-GB"/>
        </w:rPr>
        <w:t> </w:t>
      </w:r>
      <w:r w:rsidRPr="00CF543F">
        <w:rPr>
          <w:rFonts w:ascii="Garamond" w:hAnsi="Garamond" w:cs="Arial"/>
          <w:i/>
          <w:iCs/>
          <w:color w:val="000000" w:themeColor="text1"/>
          <w:shd w:val="clear" w:color="auto" w:fill="FFFFFF"/>
          <w:lang w:val="en-GB"/>
        </w:rPr>
        <w:t>British Journal of Middle Eastern Studies</w:t>
      </w:r>
      <w:r w:rsidRPr="004923F9">
        <w:rPr>
          <w:rFonts w:ascii="Garamond" w:hAnsi="Garamond" w:cs="Arial"/>
          <w:color w:val="000000" w:themeColor="text1"/>
          <w:shd w:val="clear" w:color="auto" w:fill="FFFFFF"/>
          <w:lang w:val="en-GB"/>
        </w:rPr>
        <w:t> </w:t>
      </w:r>
      <w:r w:rsidRPr="004923F9">
        <w:rPr>
          <w:rFonts w:ascii="Garamond" w:hAnsi="Garamond" w:cs="Arial"/>
          <w:iCs/>
          <w:color w:val="000000" w:themeColor="text1"/>
          <w:shd w:val="clear" w:color="auto" w:fill="FFFFFF"/>
          <w:lang w:val="en-GB"/>
        </w:rPr>
        <w:t>28</w:t>
      </w:r>
      <w:r w:rsidRPr="004923F9">
        <w:rPr>
          <w:rFonts w:ascii="Garamond" w:hAnsi="Garamond" w:cs="Arial"/>
          <w:color w:val="000000" w:themeColor="text1"/>
          <w:shd w:val="clear" w:color="auto" w:fill="FFFFFF"/>
          <w:lang w:val="en-GB"/>
        </w:rPr>
        <w:t>(2): 205-227.</w:t>
      </w:r>
    </w:p>
    <w:p w14:paraId="330E5824" w14:textId="77777777" w:rsidR="0003414B" w:rsidRPr="000E09E0" w:rsidRDefault="0003414B">
      <w:pPr>
        <w:spacing w:line="320" w:lineRule="exact"/>
        <w:rPr>
          <w:rFonts w:ascii="Garamond" w:hAnsi="Garamond"/>
          <w:color w:val="000000" w:themeColor="text1"/>
        </w:rPr>
      </w:pPr>
    </w:p>
    <w:sectPr w:rsidR="0003414B" w:rsidRPr="000E09E0" w:rsidSect="00976E23">
      <w:footerReference w:type="even" r:id="rId8"/>
      <w:footerReference w:type="default" r:id="rId9"/>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591B4" w14:textId="77777777" w:rsidR="00694FE8" w:rsidRDefault="00694FE8" w:rsidP="0077500E">
      <w:r>
        <w:separator/>
      </w:r>
    </w:p>
  </w:endnote>
  <w:endnote w:type="continuationSeparator" w:id="0">
    <w:p w14:paraId="587775D6" w14:textId="77777777" w:rsidR="00694FE8" w:rsidRDefault="00694FE8" w:rsidP="0077500E">
      <w:r>
        <w:continuationSeparator/>
      </w:r>
    </w:p>
  </w:endnote>
  <w:endnote w:id="1">
    <w:p w14:paraId="4B5A36B7" w14:textId="09F9914F" w:rsidR="00EC6003" w:rsidRPr="00D93270" w:rsidRDefault="00EC6003" w:rsidP="008B7CAA">
      <w:pPr>
        <w:pStyle w:val="EndnoteText"/>
        <w:jc w:val="both"/>
        <w:rPr>
          <w:rFonts w:ascii="Garamond" w:hAnsi="Garamond" w:cs="Angsana New"/>
          <w:color w:val="000000" w:themeColor="text1"/>
          <w:sz w:val="22"/>
          <w:szCs w:val="22"/>
        </w:rPr>
      </w:pPr>
      <w:r w:rsidRPr="00D93270">
        <w:rPr>
          <w:rStyle w:val="EndnoteReference"/>
          <w:rFonts w:ascii="Garamond" w:hAnsi="Garamond"/>
          <w:sz w:val="22"/>
          <w:szCs w:val="22"/>
        </w:rPr>
        <w:endnoteRef/>
      </w:r>
      <w:r w:rsidRPr="00D93270">
        <w:rPr>
          <w:rFonts w:ascii="Garamond" w:hAnsi="Garamond"/>
          <w:sz w:val="22"/>
          <w:szCs w:val="22"/>
        </w:rPr>
        <w:t xml:space="preserve"> </w:t>
      </w:r>
      <w:r w:rsidRPr="00D93270">
        <w:rPr>
          <w:rFonts w:ascii="Garamond" w:hAnsi="Garamond" w:cs="Angsana New"/>
          <w:color w:val="000000" w:themeColor="text1"/>
          <w:sz w:val="22"/>
          <w:szCs w:val="22"/>
        </w:rPr>
        <w:t xml:space="preserve">Aristotle called such condition </w:t>
      </w:r>
      <w:r w:rsidRPr="00D93270">
        <w:rPr>
          <w:rFonts w:ascii="Garamond" w:hAnsi="Garamond" w:cs="Angsana New"/>
          <w:i/>
          <w:color w:val="000000" w:themeColor="text1"/>
          <w:sz w:val="22"/>
          <w:szCs w:val="22"/>
        </w:rPr>
        <w:t>energeia</w:t>
      </w:r>
      <w:r w:rsidRPr="00D93270">
        <w:rPr>
          <w:rFonts w:ascii="Garamond" w:hAnsi="Garamond" w:cs="Angsana New"/>
          <w:color w:val="000000" w:themeColor="text1"/>
          <w:sz w:val="22"/>
          <w:szCs w:val="22"/>
        </w:rPr>
        <w:t xml:space="preserve">, but the issue was also related to his teleological understanding of things as emerging through the actualisation of their potential, this clearly reflecting and reinterpreting Plato’s understanding of </w:t>
      </w:r>
      <w:r w:rsidRPr="00D93270">
        <w:rPr>
          <w:rFonts w:ascii="Garamond" w:hAnsi="Garamond" w:cs="Angsana New"/>
          <w:i/>
          <w:color w:val="000000" w:themeColor="text1"/>
          <w:sz w:val="22"/>
          <w:szCs w:val="22"/>
        </w:rPr>
        <w:t>eidos</w:t>
      </w:r>
      <w:r w:rsidRPr="00D93270">
        <w:rPr>
          <w:rFonts w:ascii="Garamond" w:hAnsi="Garamond" w:cs="Angsana New"/>
          <w:color w:val="000000" w:themeColor="text1"/>
          <w:sz w:val="22"/>
          <w:szCs w:val="22"/>
        </w:rPr>
        <w:t>, essential ideas (Heidegger 2003).</w:t>
      </w:r>
    </w:p>
    <w:p w14:paraId="2B420320" w14:textId="77777777" w:rsidR="00EC6003" w:rsidRPr="00D93270" w:rsidRDefault="00EC6003" w:rsidP="008B7CAA">
      <w:pPr>
        <w:pStyle w:val="EndnoteText"/>
        <w:jc w:val="both"/>
        <w:rPr>
          <w:rFonts w:ascii="Garamond" w:hAnsi="Garamond"/>
          <w:sz w:val="22"/>
          <w:szCs w:val="22"/>
          <w:lang w:val="en-GB"/>
        </w:rPr>
      </w:pPr>
    </w:p>
  </w:endnote>
  <w:endnote w:id="2">
    <w:p w14:paraId="2BB1B4DD" w14:textId="51B7FE2B" w:rsidR="00EC6003" w:rsidRPr="004337CB" w:rsidRDefault="00EC6003" w:rsidP="00DC5317">
      <w:pPr>
        <w:pStyle w:val="EndnoteText"/>
        <w:rPr>
          <w:rFonts w:ascii="Garamond" w:hAnsi="Garamond"/>
          <w:sz w:val="22"/>
          <w:szCs w:val="22"/>
          <w:lang w:val="en-GB"/>
        </w:rPr>
      </w:pPr>
      <w:r w:rsidRPr="00D93270">
        <w:rPr>
          <w:rStyle w:val="EndnoteReference"/>
          <w:rFonts w:ascii="Garamond" w:hAnsi="Garamond"/>
          <w:sz w:val="22"/>
          <w:szCs w:val="22"/>
        </w:rPr>
        <w:endnoteRef/>
      </w:r>
      <w:r w:rsidRPr="00D93270">
        <w:rPr>
          <w:rFonts w:ascii="Garamond" w:hAnsi="Garamond"/>
          <w:sz w:val="22"/>
          <w:szCs w:val="22"/>
        </w:rPr>
        <w:t xml:space="preserve"> </w:t>
      </w:r>
      <w:r w:rsidRPr="00D93270">
        <w:rPr>
          <w:rFonts w:ascii="Garamond" w:hAnsi="Garamond"/>
          <w:sz w:val="22"/>
          <w:szCs w:val="22"/>
          <w:lang w:val="en-GB"/>
        </w:rPr>
        <w:t>A bureaucratic status that means the Israeli Civil Administration excludes it from infrastructure and services provision while also prohibiting construction and designating residents as “illegal” dwellers (HRW 2008; Yiftachel 2009).</w:t>
      </w:r>
      <w:r w:rsidRPr="004337CB">
        <w:rPr>
          <w:rFonts w:ascii="Garamond" w:hAnsi="Garamond"/>
          <w:sz w:val="22"/>
          <w:szCs w:val="22"/>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GoudyStd">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F6393" w14:textId="77777777" w:rsidR="00EC6003" w:rsidRDefault="00EC6003" w:rsidP="00DC10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3FFE66" w14:textId="77777777" w:rsidR="00EC6003" w:rsidRDefault="00EC6003" w:rsidP="007750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1F1AD" w14:textId="4C675703" w:rsidR="00EC6003" w:rsidRPr="0077500E" w:rsidRDefault="00EC6003" w:rsidP="00DC1076">
    <w:pPr>
      <w:pStyle w:val="Footer"/>
      <w:framePr w:wrap="none" w:vAnchor="text" w:hAnchor="margin" w:xAlign="right" w:y="1"/>
      <w:jc w:val="right"/>
      <w:rPr>
        <w:rStyle w:val="PageNumber"/>
        <w:rFonts w:ascii="Garamond" w:hAnsi="Garamond"/>
        <w:sz w:val="20"/>
      </w:rPr>
    </w:pPr>
    <w:r w:rsidRPr="0077500E">
      <w:rPr>
        <w:rStyle w:val="PageNumber"/>
        <w:rFonts w:ascii="Garamond" w:hAnsi="Garamond"/>
        <w:sz w:val="20"/>
      </w:rPr>
      <w:fldChar w:fldCharType="begin"/>
    </w:r>
    <w:r w:rsidRPr="0077500E">
      <w:rPr>
        <w:rStyle w:val="PageNumber"/>
        <w:rFonts w:ascii="Garamond" w:hAnsi="Garamond"/>
        <w:sz w:val="20"/>
      </w:rPr>
      <w:instrText xml:space="preserve">PAGE  </w:instrText>
    </w:r>
    <w:r w:rsidRPr="0077500E">
      <w:rPr>
        <w:rStyle w:val="PageNumber"/>
        <w:rFonts w:ascii="Garamond" w:hAnsi="Garamond"/>
        <w:sz w:val="20"/>
      </w:rPr>
      <w:fldChar w:fldCharType="separate"/>
    </w:r>
    <w:r w:rsidR="006631AB">
      <w:rPr>
        <w:rStyle w:val="PageNumber"/>
        <w:rFonts w:ascii="Garamond" w:hAnsi="Garamond"/>
        <w:noProof/>
        <w:sz w:val="20"/>
      </w:rPr>
      <w:t>1</w:t>
    </w:r>
    <w:r w:rsidRPr="0077500E">
      <w:rPr>
        <w:rStyle w:val="PageNumber"/>
        <w:rFonts w:ascii="Garamond" w:hAnsi="Garamond"/>
        <w:sz w:val="20"/>
      </w:rPr>
      <w:fldChar w:fldCharType="end"/>
    </w:r>
  </w:p>
  <w:p w14:paraId="29B29B70" w14:textId="77777777" w:rsidR="00EC6003" w:rsidRPr="0077500E" w:rsidRDefault="00EC6003" w:rsidP="0077500E">
    <w:pPr>
      <w:pStyle w:val="Footer"/>
      <w:ind w:right="360"/>
      <w:rPr>
        <w:rFonts w:ascii="Garamond" w:hAnsi="Garamon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B9FD0" w14:textId="77777777" w:rsidR="00694FE8" w:rsidRDefault="00694FE8" w:rsidP="0077500E">
      <w:r>
        <w:separator/>
      </w:r>
    </w:p>
  </w:footnote>
  <w:footnote w:type="continuationSeparator" w:id="0">
    <w:p w14:paraId="6BB4C3AC" w14:textId="77777777" w:rsidR="00694FE8" w:rsidRDefault="00694FE8" w:rsidP="0077500E">
      <w:r>
        <w:continuationSeparator/>
      </w:r>
    </w:p>
  </w:footnote>
  <w:footnote w:id="1">
    <w:p w14:paraId="4C4EB550" w14:textId="6A6B7381" w:rsidR="00EC6003" w:rsidRPr="003B04FA" w:rsidRDefault="00EC6003">
      <w:pPr>
        <w:pStyle w:val="FootnoteText"/>
        <w:rPr>
          <w:rFonts w:ascii="Garamond" w:hAnsi="Garamond"/>
        </w:rPr>
      </w:pPr>
      <w:r w:rsidRPr="003B04FA">
        <w:rPr>
          <w:rStyle w:val="FootnoteReference"/>
          <w:rFonts w:ascii="Garamond" w:hAnsi="Garamond"/>
          <w:sz w:val="22"/>
        </w:rPr>
        <w:footnoteRef/>
      </w:r>
      <w:r w:rsidRPr="003B04FA">
        <w:rPr>
          <w:rFonts w:ascii="Garamond" w:hAnsi="Garamond"/>
          <w:sz w:val="22"/>
        </w:rPr>
        <w:t xml:space="preserve"> Here we collected materials through interviews, and by participating </w:t>
      </w:r>
      <w:r w:rsidR="001B7F90">
        <w:rPr>
          <w:rFonts w:ascii="Garamond" w:hAnsi="Garamond"/>
          <w:sz w:val="22"/>
        </w:rPr>
        <w:t>in three</w:t>
      </w:r>
      <w:r w:rsidRPr="003B04FA">
        <w:rPr>
          <w:rFonts w:ascii="Garamond" w:hAnsi="Garamond"/>
          <w:sz w:val="22"/>
        </w:rPr>
        <w:t xml:space="preserve"> olive </w:t>
      </w:r>
      <w:r>
        <w:rPr>
          <w:rFonts w:ascii="Garamond" w:hAnsi="Garamond"/>
          <w:sz w:val="22"/>
        </w:rPr>
        <w:t>harvest</w:t>
      </w:r>
      <w:r w:rsidR="001B7F90">
        <w:rPr>
          <w:rFonts w:ascii="Garamond" w:hAnsi="Garamond"/>
          <w:sz w:val="22"/>
        </w:rPr>
        <w:t>s</w:t>
      </w:r>
      <w:r>
        <w:rPr>
          <w:rFonts w:ascii="Garamond" w:hAnsi="Garamond"/>
          <w:sz w:val="22"/>
        </w:rPr>
        <w:t xml:space="preserve">, </w:t>
      </w:r>
      <w:r w:rsidRPr="003B04FA">
        <w:rPr>
          <w:rFonts w:ascii="Garamond" w:hAnsi="Garamond"/>
          <w:sz w:val="22"/>
        </w:rPr>
        <w:t xml:space="preserve">and once </w:t>
      </w:r>
      <w:r w:rsidR="001B7F90">
        <w:rPr>
          <w:rFonts w:ascii="Garamond" w:hAnsi="Garamond"/>
          <w:sz w:val="22"/>
        </w:rPr>
        <w:t>on</w:t>
      </w:r>
      <w:r w:rsidRPr="003B04FA">
        <w:rPr>
          <w:rFonts w:ascii="Garamond" w:hAnsi="Garamond"/>
          <w:sz w:val="22"/>
        </w:rPr>
        <w:t xml:space="preserve"> </w:t>
      </w:r>
      <w:r>
        <w:rPr>
          <w:rFonts w:ascii="Garamond" w:hAnsi="Garamond"/>
          <w:sz w:val="22"/>
        </w:rPr>
        <w:t xml:space="preserve">an </w:t>
      </w:r>
      <w:r w:rsidRPr="003B04FA">
        <w:rPr>
          <w:rFonts w:ascii="Garamond" w:hAnsi="Garamond"/>
          <w:sz w:val="22"/>
        </w:rPr>
        <w:t>activist tour</w:t>
      </w:r>
      <w:r w:rsidRPr="00E009C3">
        <w:rPr>
          <w:rFonts w:ascii="Garamond" w:hAnsi="Garamond"/>
          <w:sz w:val="22"/>
        </w:rPr>
        <w:t xml:space="preserve"> </w:t>
      </w:r>
      <w:r w:rsidR="001B7F90">
        <w:rPr>
          <w:rFonts w:ascii="Garamond" w:hAnsi="Garamond"/>
          <w:sz w:val="22"/>
        </w:rPr>
        <w:t>of</w:t>
      </w:r>
      <w:r w:rsidR="001B7F90" w:rsidRPr="003B04FA">
        <w:rPr>
          <w:rFonts w:ascii="Garamond" w:hAnsi="Garamond"/>
          <w:sz w:val="22"/>
        </w:rPr>
        <w:t xml:space="preserve"> </w:t>
      </w:r>
      <w:r w:rsidRPr="003B04FA">
        <w:rPr>
          <w:rFonts w:ascii="Garamond" w:hAnsi="Garamond"/>
          <w:sz w:val="22"/>
        </w:rPr>
        <w:t xml:space="preserve">the area.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65512"/>
    <w:multiLevelType w:val="hybridMultilevel"/>
    <w:tmpl w:val="58AEA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C2336"/>
    <w:multiLevelType w:val="hybridMultilevel"/>
    <w:tmpl w:val="0EDC5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04430F"/>
    <w:multiLevelType w:val="hybridMultilevel"/>
    <w:tmpl w:val="3BE88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C09A5"/>
    <w:multiLevelType w:val="hybridMultilevel"/>
    <w:tmpl w:val="3EE4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374C0"/>
    <w:multiLevelType w:val="hybridMultilevel"/>
    <w:tmpl w:val="3A262E36"/>
    <w:lvl w:ilvl="0" w:tplc="1C00776C">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87151"/>
    <w:multiLevelType w:val="hybridMultilevel"/>
    <w:tmpl w:val="AAD67E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B36397"/>
    <w:multiLevelType w:val="hybridMultilevel"/>
    <w:tmpl w:val="82E40C8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77D7468"/>
    <w:multiLevelType w:val="hybridMultilevel"/>
    <w:tmpl w:val="12A83178"/>
    <w:lvl w:ilvl="0" w:tplc="02082AB0">
      <w:start w:val="1"/>
      <w:numFmt w:val="lowerRoman"/>
      <w:lvlText w:val="%1)"/>
      <w:lvlJc w:val="left"/>
      <w:pPr>
        <w:ind w:left="1287" w:hanging="720"/>
      </w:pPr>
      <w:rPr>
        <w:rFonts w:cs="Angsana New"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79A871A0"/>
    <w:multiLevelType w:val="hybridMultilevel"/>
    <w:tmpl w:val="676C21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9"/>
  </w:num>
  <w:num w:numId="5">
    <w:abstractNumId w:val="3"/>
  </w:num>
  <w:num w:numId="6">
    <w:abstractNumId w:val="7"/>
  </w:num>
  <w:num w:numId="7">
    <w:abstractNumId w:val="0"/>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6AE"/>
    <w:rsid w:val="000007E7"/>
    <w:rsid w:val="000008A9"/>
    <w:rsid w:val="00001516"/>
    <w:rsid w:val="00001A24"/>
    <w:rsid w:val="00001E2B"/>
    <w:rsid w:val="000034DC"/>
    <w:rsid w:val="00003622"/>
    <w:rsid w:val="00003951"/>
    <w:rsid w:val="00003B3A"/>
    <w:rsid w:val="00005164"/>
    <w:rsid w:val="00005199"/>
    <w:rsid w:val="00005A0B"/>
    <w:rsid w:val="00005E28"/>
    <w:rsid w:val="00006F15"/>
    <w:rsid w:val="0000754B"/>
    <w:rsid w:val="00007F7A"/>
    <w:rsid w:val="00010421"/>
    <w:rsid w:val="00010E5B"/>
    <w:rsid w:val="00012311"/>
    <w:rsid w:val="00012A95"/>
    <w:rsid w:val="00014417"/>
    <w:rsid w:val="0001529D"/>
    <w:rsid w:val="0001560A"/>
    <w:rsid w:val="0001628C"/>
    <w:rsid w:val="00017C2F"/>
    <w:rsid w:val="0002032A"/>
    <w:rsid w:val="00023346"/>
    <w:rsid w:val="00023C19"/>
    <w:rsid w:val="00024025"/>
    <w:rsid w:val="000243DC"/>
    <w:rsid w:val="00025C0C"/>
    <w:rsid w:val="00025CB3"/>
    <w:rsid w:val="00026E51"/>
    <w:rsid w:val="0003087D"/>
    <w:rsid w:val="000328F4"/>
    <w:rsid w:val="00033117"/>
    <w:rsid w:val="0003367D"/>
    <w:rsid w:val="00033B9A"/>
    <w:rsid w:val="0003414B"/>
    <w:rsid w:val="000349E4"/>
    <w:rsid w:val="00034ACA"/>
    <w:rsid w:val="00035313"/>
    <w:rsid w:val="00035810"/>
    <w:rsid w:val="00036D4F"/>
    <w:rsid w:val="00036F17"/>
    <w:rsid w:val="00037106"/>
    <w:rsid w:val="00040E11"/>
    <w:rsid w:val="00040E32"/>
    <w:rsid w:val="0004234E"/>
    <w:rsid w:val="000426E3"/>
    <w:rsid w:val="00042F27"/>
    <w:rsid w:val="0004349F"/>
    <w:rsid w:val="000440A8"/>
    <w:rsid w:val="00044187"/>
    <w:rsid w:val="0005018A"/>
    <w:rsid w:val="00050A3C"/>
    <w:rsid w:val="00052C8E"/>
    <w:rsid w:val="00053146"/>
    <w:rsid w:val="00053405"/>
    <w:rsid w:val="00054F33"/>
    <w:rsid w:val="0005622E"/>
    <w:rsid w:val="0005637D"/>
    <w:rsid w:val="0005775A"/>
    <w:rsid w:val="00060158"/>
    <w:rsid w:val="000608C6"/>
    <w:rsid w:val="00060A4E"/>
    <w:rsid w:val="0006102E"/>
    <w:rsid w:val="00061681"/>
    <w:rsid w:val="0006328E"/>
    <w:rsid w:val="000651EF"/>
    <w:rsid w:val="00065864"/>
    <w:rsid w:val="00065ADC"/>
    <w:rsid w:val="00065C0C"/>
    <w:rsid w:val="00066B92"/>
    <w:rsid w:val="00066B9F"/>
    <w:rsid w:val="00066F32"/>
    <w:rsid w:val="0007111F"/>
    <w:rsid w:val="00071D23"/>
    <w:rsid w:val="000720B0"/>
    <w:rsid w:val="000731BD"/>
    <w:rsid w:val="00075737"/>
    <w:rsid w:val="0007624B"/>
    <w:rsid w:val="00076309"/>
    <w:rsid w:val="000766A9"/>
    <w:rsid w:val="0007707E"/>
    <w:rsid w:val="00077535"/>
    <w:rsid w:val="0007764C"/>
    <w:rsid w:val="0008260F"/>
    <w:rsid w:val="00083704"/>
    <w:rsid w:val="000873DA"/>
    <w:rsid w:val="000910DE"/>
    <w:rsid w:val="00093FEF"/>
    <w:rsid w:val="00094C87"/>
    <w:rsid w:val="00095288"/>
    <w:rsid w:val="00095599"/>
    <w:rsid w:val="00096A8A"/>
    <w:rsid w:val="00097381"/>
    <w:rsid w:val="000A02A8"/>
    <w:rsid w:val="000A0396"/>
    <w:rsid w:val="000A0C02"/>
    <w:rsid w:val="000A1CDD"/>
    <w:rsid w:val="000A1E38"/>
    <w:rsid w:val="000A4227"/>
    <w:rsid w:val="000A45CF"/>
    <w:rsid w:val="000A548B"/>
    <w:rsid w:val="000A60CF"/>
    <w:rsid w:val="000A611E"/>
    <w:rsid w:val="000A68F8"/>
    <w:rsid w:val="000A7E4B"/>
    <w:rsid w:val="000B0071"/>
    <w:rsid w:val="000B050F"/>
    <w:rsid w:val="000B0E80"/>
    <w:rsid w:val="000B1128"/>
    <w:rsid w:val="000B1B27"/>
    <w:rsid w:val="000B2829"/>
    <w:rsid w:val="000B3EA1"/>
    <w:rsid w:val="000B6C42"/>
    <w:rsid w:val="000B6DF2"/>
    <w:rsid w:val="000B782B"/>
    <w:rsid w:val="000C1891"/>
    <w:rsid w:val="000C1FF6"/>
    <w:rsid w:val="000C2511"/>
    <w:rsid w:val="000C25FB"/>
    <w:rsid w:val="000C290E"/>
    <w:rsid w:val="000C5531"/>
    <w:rsid w:val="000C573A"/>
    <w:rsid w:val="000C586C"/>
    <w:rsid w:val="000C5A63"/>
    <w:rsid w:val="000C6541"/>
    <w:rsid w:val="000C69F8"/>
    <w:rsid w:val="000C6DF0"/>
    <w:rsid w:val="000C7975"/>
    <w:rsid w:val="000C7E35"/>
    <w:rsid w:val="000D029D"/>
    <w:rsid w:val="000D1A0B"/>
    <w:rsid w:val="000D1FA0"/>
    <w:rsid w:val="000D2E75"/>
    <w:rsid w:val="000D3291"/>
    <w:rsid w:val="000D460F"/>
    <w:rsid w:val="000D55B7"/>
    <w:rsid w:val="000D5B72"/>
    <w:rsid w:val="000D67BD"/>
    <w:rsid w:val="000E0079"/>
    <w:rsid w:val="000E0145"/>
    <w:rsid w:val="000E09E0"/>
    <w:rsid w:val="000E1070"/>
    <w:rsid w:val="000E19AE"/>
    <w:rsid w:val="000E268A"/>
    <w:rsid w:val="000E3774"/>
    <w:rsid w:val="000E3C27"/>
    <w:rsid w:val="000E4B4B"/>
    <w:rsid w:val="000E66D2"/>
    <w:rsid w:val="000E680B"/>
    <w:rsid w:val="000F08C2"/>
    <w:rsid w:val="000F11D8"/>
    <w:rsid w:val="000F1517"/>
    <w:rsid w:val="000F1547"/>
    <w:rsid w:val="000F667E"/>
    <w:rsid w:val="000F6DEF"/>
    <w:rsid w:val="000F7D5E"/>
    <w:rsid w:val="001003E4"/>
    <w:rsid w:val="001006B1"/>
    <w:rsid w:val="001025B3"/>
    <w:rsid w:val="001028D9"/>
    <w:rsid w:val="001029CB"/>
    <w:rsid w:val="00102B98"/>
    <w:rsid w:val="001036F0"/>
    <w:rsid w:val="00104DB2"/>
    <w:rsid w:val="00104FF2"/>
    <w:rsid w:val="00105319"/>
    <w:rsid w:val="00105365"/>
    <w:rsid w:val="00105BBE"/>
    <w:rsid w:val="00105C02"/>
    <w:rsid w:val="001111D0"/>
    <w:rsid w:val="00111BA8"/>
    <w:rsid w:val="00111C26"/>
    <w:rsid w:val="00113419"/>
    <w:rsid w:val="00113D61"/>
    <w:rsid w:val="00116630"/>
    <w:rsid w:val="00116A4B"/>
    <w:rsid w:val="001170D7"/>
    <w:rsid w:val="00117E56"/>
    <w:rsid w:val="00120C26"/>
    <w:rsid w:val="0012197A"/>
    <w:rsid w:val="00121B89"/>
    <w:rsid w:val="00121FD1"/>
    <w:rsid w:val="00123858"/>
    <w:rsid w:val="00125559"/>
    <w:rsid w:val="00125D1E"/>
    <w:rsid w:val="00126FD1"/>
    <w:rsid w:val="00127AB8"/>
    <w:rsid w:val="00127F99"/>
    <w:rsid w:val="0013031C"/>
    <w:rsid w:val="0013068F"/>
    <w:rsid w:val="001312E6"/>
    <w:rsid w:val="00131383"/>
    <w:rsid w:val="001315D3"/>
    <w:rsid w:val="00134A4C"/>
    <w:rsid w:val="0013506D"/>
    <w:rsid w:val="0013578B"/>
    <w:rsid w:val="0013696F"/>
    <w:rsid w:val="00137E06"/>
    <w:rsid w:val="001406A1"/>
    <w:rsid w:val="0014106C"/>
    <w:rsid w:val="00142368"/>
    <w:rsid w:val="001427B6"/>
    <w:rsid w:val="00144009"/>
    <w:rsid w:val="00144D34"/>
    <w:rsid w:val="00146771"/>
    <w:rsid w:val="00146E6F"/>
    <w:rsid w:val="00150B83"/>
    <w:rsid w:val="0015186C"/>
    <w:rsid w:val="00153A7C"/>
    <w:rsid w:val="00153B02"/>
    <w:rsid w:val="00153D1B"/>
    <w:rsid w:val="00154828"/>
    <w:rsid w:val="00157268"/>
    <w:rsid w:val="0016051A"/>
    <w:rsid w:val="00161096"/>
    <w:rsid w:val="001625CA"/>
    <w:rsid w:val="00162ACE"/>
    <w:rsid w:val="00163250"/>
    <w:rsid w:val="00171139"/>
    <w:rsid w:val="00171DA5"/>
    <w:rsid w:val="0017200D"/>
    <w:rsid w:val="00173073"/>
    <w:rsid w:val="00173761"/>
    <w:rsid w:val="001772E7"/>
    <w:rsid w:val="001777E7"/>
    <w:rsid w:val="001779F9"/>
    <w:rsid w:val="00180440"/>
    <w:rsid w:val="00180BA7"/>
    <w:rsid w:val="0018144C"/>
    <w:rsid w:val="00182075"/>
    <w:rsid w:val="00182773"/>
    <w:rsid w:val="00182BAF"/>
    <w:rsid w:val="00183B64"/>
    <w:rsid w:val="00184967"/>
    <w:rsid w:val="00184AB0"/>
    <w:rsid w:val="00184B2C"/>
    <w:rsid w:val="0018516A"/>
    <w:rsid w:val="00185619"/>
    <w:rsid w:val="00185886"/>
    <w:rsid w:val="00186312"/>
    <w:rsid w:val="001902EE"/>
    <w:rsid w:val="00192894"/>
    <w:rsid w:val="00193F3A"/>
    <w:rsid w:val="001942CC"/>
    <w:rsid w:val="0019475B"/>
    <w:rsid w:val="00195D19"/>
    <w:rsid w:val="00196BC3"/>
    <w:rsid w:val="00197FF0"/>
    <w:rsid w:val="001A08CD"/>
    <w:rsid w:val="001A0AFC"/>
    <w:rsid w:val="001A0F91"/>
    <w:rsid w:val="001A1D33"/>
    <w:rsid w:val="001A3404"/>
    <w:rsid w:val="001A35BA"/>
    <w:rsid w:val="001A389F"/>
    <w:rsid w:val="001A39CD"/>
    <w:rsid w:val="001A49FB"/>
    <w:rsid w:val="001A4A8E"/>
    <w:rsid w:val="001A5338"/>
    <w:rsid w:val="001A614F"/>
    <w:rsid w:val="001B07C5"/>
    <w:rsid w:val="001B10C7"/>
    <w:rsid w:val="001B183E"/>
    <w:rsid w:val="001B27C8"/>
    <w:rsid w:val="001B28A0"/>
    <w:rsid w:val="001B43E3"/>
    <w:rsid w:val="001B6760"/>
    <w:rsid w:val="001B771F"/>
    <w:rsid w:val="001B7D19"/>
    <w:rsid w:val="001B7F90"/>
    <w:rsid w:val="001C1308"/>
    <w:rsid w:val="001C1BC2"/>
    <w:rsid w:val="001C2241"/>
    <w:rsid w:val="001C38E1"/>
    <w:rsid w:val="001C3F78"/>
    <w:rsid w:val="001C48F0"/>
    <w:rsid w:val="001C6535"/>
    <w:rsid w:val="001C671B"/>
    <w:rsid w:val="001C697D"/>
    <w:rsid w:val="001C6F37"/>
    <w:rsid w:val="001C6FFE"/>
    <w:rsid w:val="001C790D"/>
    <w:rsid w:val="001D1A58"/>
    <w:rsid w:val="001D206D"/>
    <w:rsid w:val="001D3045"/>
    <w:rsid w:val="001D44E2"/>
    <w:rsid w:val="001D4802"/>
    <w:rsid w:val="001D55F8"/>
    <w:rsid w:val="001D6C5D"/>
    <w:rsid w:val="001D6FC8"/>
    <w:rsid w:val="001E037B"/>
    <w:rsid w:val="001E1BBA"/>
    <w:rsid w:val="001E25DB"/>
    <w:rsid w:val="001E376A"/>
    <w:rsid w:val="001E4036"/>
    <w:rsid w:val="001E465C"/>
    <w:rsid w:val="001E5DB6"/>
    <w:rsid w:val="001E5F00"/>
    <w:rsid w:val="001E61D7"/>
    <w:rsid w:val="001E7471"/>
    <w:rsid w:val="001E7883"/>
    <w:rsid w:val="001E79A9"/>
    <w:rsid w:val="001E7B9B"/>
    <w:rsid w:val="001F4DF8"/>
    <w:rsid w:val="001F54DC"/>
    <w:rsid w:val="001F5F38"/>
    <w:rsid w:val="001F5FCA"/>
    <w:rsid w:val="001F61CD"/>
    <w:rsid w:val="001F7334"/>
    <w:rsid w:val="001F7EC9"/>
    <w:rsid w:val="002008BE"/>
    <w:rsid w:val="0020233B"/>
    <w:rsid w:val="002031BC"/>
    <w:rsid w:val="002048A6"/>
    <w:rsid w:val="002048E9"/>
    <w:rsid w:val="002048F1"/>
    <w:rsid w:val="00205E24"/>
    <w:rsid w:val="00206338"/>
    <w:rsid w:val="00206410"/>
    <w:rsid w:val="0020669D"/>
    <w:rsid w:val="00206A09"/>
    <w:rsid w:val="00206F18"/>
    <w:rsid w:val="00207D72"/>
    <w:rsid w:val="00207DF6"/>
    <w:rsid w:val="00210A9B"/>
    <w:rsid w:val="00212255"/>
    <w:rsid w:val="0021243F"/>
    <w:rsid w:val="002126D3"/>
    <w:rsid w:val="00212B78"/>
    <w:rsid w:val="00212E3A"/>
    <w:rsid w:val="0021332E"/>
    <w:rsid w:val="002148FD"/>
    <w:rsid w:val="00215161"/>
    <w:rsid w:val="00215E47"/>
    <w:rsid w:val="002160AB"/>
    <w:rsid w:val="00216B2F"/>
    <w:rsid w:val="00216D20"/>
    <w:rsid w:val="00217C1F"/>
    <w:rsid w:val="002220F4"/>
    <w:rsid w:val="002226E4"/>
    <w:rsid w:val="002231DF"/>
    <w:rsid w:val="00225AD9"/>
    <w:rsid w:val="00225E24"/>
    <w:rsid w:val="00226802"/>
    <w:rsid w:val="002307E3"/>
    <w:rsid w:val="00230A7A"/>
    <w:rsid w:val="00231342"/>
    <w:rsid w:val="0023139F"/>
    <w:rsid w:val="00231A0D"/>
    <w:rsid w:val="00233CC7"/>
    <w:rsid w:val="0023464B"/>
    <w:rsid w:val="00234E96"/>
    <w:rsid w:val="00236DD4"/>
    <w:rsid w:val="002376C4"/>
    <w:rsid w:val="00237C8B"/>
    <w:rsid w:val="002408DE"/>
    <w:rsid w:val="00240EB9"/>
    <w:rsid w:val="002413E3"/>
    <w:rsid w:val="002425D7"/>
    <w:rsid w:val="00242CBF"/>
    <w:rsid w:val="0024308D"/>
    <w:rsid w:val="00246C64"/>
    <w:rsid w:val="00251ABE"/>
    <w:rsid w:val="00252F36"/>
    <w:rsid w:val="002551D7"/>
    <w:rsid w:val="00257453"/>
    <w:rsid w:val="0026062E"/>
    <w:rsid w:val="00260AB9"/>
    <w:rsid w:val="00261B24"/>
    <w:rsid w:val="00261C56"/>
    <w:rsid w:val="00264DFC"/>
    <w:rsid w:val="00265735"/>
    <w:rsid w:val="00265ED6"/>
    <w:rsid w:val="002662FF"/>
    <w:rsid w:val="00267171"/>
    <w:rsid w:val="00272243"/>
    <w:rsid w:val="0027379E"/>
    <w:rsid w:val="00274717"/>
    <w:rsid w:val="002756B6"/>
    <w:rsid w:val="0027595D"/>
    <w:rsid w:val="0028051C"/>
    <w:rsid w:val="0028135D"/>
    <w:rsid w:val="002818CD"/>
    <w:rsid w:val="00282738"/>
    <w:rsid w:val="00283142"/>
    <w:rsid w:val="00286549"/>
    <w:rsid w:val="0028753A"/>
    <w:rsid w:val="002905EF"/>
    <w:rsid w:val="0029082A"/>
    <w:rsid w:val="00290D17"/>
    <w:rsid w:val="002921E9"/>
    <w:rsid w:val="0029256F"/>
    <w:rsid w:val="00292D37"/>
    <w:rsid w:val="002936DE"/>
    <w:rsid w:val="00293C09"/>
    <w:rsid w:val="002943D2"/>
    <w:rsid w:val="00294C37"/>
    <w:rsid w:val="002957FB"/>
    <w:rsid w:val="00295C53"/>
    <w:rsid w:val="00295F15"/>
    <w:rsid w:val="00296837"/>
    <w:rsid w:val="0029689F"/>
    <w:rsid w:val="0029783B"/>
    <w:rsid w:val="002979D2"/>
    <w:rsid w:val="002A276F"/>
    <w:rsid w:val="002A2874"/>
    <w:rsid w:val="002A2A49"/>
    <w:rsid w:val="002A2E46"/>
    <w:rsid w:val="002A2F93"/>
    <w:rsid w:val="002A4426"/>
    <w:rsid w:val="002A578D"/>
    <w:rsid w:val="002A5D8D"/>
    <w:rsid w:val="002A608F"/>
    <w:rsid w:val="002A648F"/>
    <w:rsid w:val="002A7A6E"/>
    <w:rsid w:val="002B09E9"/>
    <w:rsid w:val="002B1C0E"/>
    <w:rsid w:val="002B1F28"/>
    <w:rsid w:val="002B2390"/>
    <w:rsid w:val="002B3348"/>
    <w:rsid w:val="002B3EE0"/>
    <w:rsid w:val="002B505D"/>
    <w:rsid w:val="002B64FD"/>
    <w:rsid w:val="002B6D1F"/>
    <w:rsid w:val="002C02C1"/>
    <w:rsid w:val="002C04DF"/>
    <w:rsid w:val="002C0B14"/>
    <w:rsid w:val="002C3137"/>
    <w:rsid w:val="002C32DD"/>
    <w:rsid w:val="002C3CC2"/>
    <w:rsid w:val="002C3EFB"/>
    <w:rsid w:val="002C460C"/>
    <w:rsid w:val="002C4D62"/>
    <w:rsid w:val="002C4EC4"/>
    <w:rsid w:val="002C50A2"/>
    <w:rsid w:val="002C5192"/>
    <w:rsid w:val="002C56E5"/>
    <w:rsid w:val="002C7465"/>
    <w:rsid w:val="002C7D09"/>
    <w:rsid w:val="002D10EC"/>
    <w:rsid w:val="002D2464"/>
    <w:rsid w:val="002D4287"/>
    <w:rsid w:val="002D4503"/>
    <w:rsid w:val="002D4F56"/>
    <w:rsid w:val="002D5B42"/>
    <w:rsid w:val="002D6EB2"/>
    <w:rsid w:val="002D7DFF"/>
    <w:rsid w:val="002D7EDD"/>
    <w:rsid w:val="002E0A84"/>
    <w:rsid w:val="002E0FC3"/>
    <w:rsid w:val="002E209F"/>
    <w:rsid w:val="002E22CA"/>
    <w:rsid w:val="002E358A"/>
    <w:rsid w:val="002E5B84"/>
    <w:rsid w:val="002E5BD0"/>
    <w:rsid w:val="002E72DE"/>
    <w:rsid w:val="002F0496"/>
    <w:rsid w:val="002F0662"/>
    <w:rsid w:val="002F17C5"/>
    <w:rsid w:val="002F217F"/>
    <w:rsid w:val="002F224B"/>
    <w:rsid w:val="002F3551"/>
    <w:rsid w:val="002F4413"/>
    <w:rsid w:val="002F45E2"/>
    <w:rsid w:val="002F6033"/>
    <w:rsid w:val="002F64BE"/>
    <w:rsid w:val="002F7CE8"/>
    <w:rsid w:val="00300D42"/>
    <w:rsid w:val="0030420D"/>
    <w:rsid w:val="00305B04"/>
    <w:rsid w:val="00305D32"/>
    <w:rsid w:val="00310487"/>
    <w:rsid w:val="003106C7"/>
    <w:rsid w:val="00311416"/>
    <w:rsid w:val="003124C3"/>
    <w:rsid w:val="00312BA6"/>
    <w:rsid w:val="00312FC6"/>
    <w:rsid w:val="003139D2"/>
    <w:rsid w:val="00313D01"/>
    <w:rsid w:val="00315240"/>
    <w:rsid w:val="003161B5"/>
    <w:rsid w:val="003167E6"/>
    <w:rsid w:val="00316C1A"/>
    <w:rsid w:val="003171CF"/>
    <w:rsid w:val="00317A4B"/>
    <w:rsid w:val="00320A31"/>
    <w:rsid w:val="0032105B"/>
    <w:rsid w:val="003216DD"/>
    <w:rsid w:val="00321700"/>
    <w:rsid w:val="00321B12"/>
    <w:rsid w:val="00321D3B"/>
    <w:rsid w:val="003224DC"/>
    <w:rsid w:val="00322745"/>
    <w:rsid w:val="0032295C"/>
    <w:rsid w:val="00323B37"/>
    <w:rsid w:val="00324879"/>
    <w:rsid w:val="0032724F"/>
    <w:rsid w:val="00327657"/>
    <w:rsid w:val="00327B77"/>
    <w:rsid w:val="00331ED5"/>
    <w:rsid w:val="00332031"/>
    <w:rsid w:val="00332922"/>
    <w:rsid w:val="00333101"/>
    <w:rsid w:val="0033532A"/>
    <w:rsid w:val="00335EDF"/>
    <w:rsid w:val="003364DE"/>
    <w:rsid w:val="00337643"/>
    <w:rsid w:val="00341681"/>
    <w:rsid w:val="00342449"/>
    <w:rsid w:val="00342A87"/>
    <w:rsid w:val="00343057"/>
    <w:rsid w:val="003430BF"/>
    <w:rsid w:val="003433EF"/>
    <w:rsid w:val="003440E0"/>
    <w:rsid w:val="0034445A"/>
    <w:rsid w:val="003448DF"/>
    <w:rsid w:val="00344E84"/>
    <w:rsid w:val="003459FC"/>
    <w:rsid w:val="00347453"/>
    <w:rsid w:val="003500C5"/>
    <w:rsid w:val="0035050E"/>
    <w:rsid w:val="003509A3"/>
    <w:rsid w:val="00350BBE"/>
    <w:rsid w:val="00351E29"/>
    <w:rsid w:val="003529A3"/>
    <w:rsid w:val="0035346B"/>
    <w:rsid w:val="00354956"/>
    <w:rsid w:val="0035651E"/>
    <w:rsid w:val="003565FE"/>
    <w:rsid w:val="00356D9A"/>
    <w:rsid w:val="00360428"/>
    <w:rsid w:val="00361F8C"/>
    <w:rsid w:val="003624CF"/>
    <w:rsid w:val="0036294B"/>
    <w:rsid w:val="00362E33"/>
    <w:rsid w:val="00364222"/>
    <w:rsid w:val="00364677"/>
    <w:rsid w:val="00364D23"/>
    <w:rsid w:val="00365EE4"/>
    <w:rsid w:val="003664D5"/>
    <w:rsid w:val="00367850"/>
    <w:rsid w:val="00367B1D"/>
    <w:rsid w:val="00367EC0"/>
    <w:rsid w:val="00367ECD"/>
    <w:rsid w:val="0037046D"/>
    <w:rsid w:val="0037087F"/>
    <w:rsid w:val="00371BF5"/>
    <w:rsid w:val="00371E6C"/>
    <w:rsid w:val="00372443"/>
    <w:rsid w:val="00372B60"/>
    <w:rsid w:val="00372D30"/>
    <w:rsid w:val="00373232"/>
    <w:rsid w:val="003733F2"/>
    <w:rsid w:val="003741B8"/>
    <w:rsid w:val="003744D8"/>
    <w:rsid w:val="0038053C"/>
    <w:rsid w:val="003814C9"/>
    <w:rsid w:val="00381667"/>
    <w:rsid w:val="003817A0"/>
    <w:rsid w:val="00384F41"/>
    <w:rsid w:val="0038594B"/>
    <w:rsid w:val="00386799"/>
    <w:rsid w:val="003873B7"/>
    <w:rsid w:val="003876AF"/>
    <w:rsid w:val="00387AD5"/>
    <w:rsid w:val="00390AF3"/>
    <w:rsid w:val="003921D3"/>
    <w:rsid w:val="00393A06"/>
    <w:rsid w:val="00394168"/>
    <w:rsid w:val="00395A32"/>
    <w:rsid w:val="00396171"/>
    <w:rsid w:val="00397A93"/>
    <w:rsid w:val="00397B85"/>
    <w:rsid w:val="003A112E"/>
    <w:rsid w:val="003A413A"/>
    <w:rsid w:val="003A511A"/>
    <w:rsid w:val="003A5B7E"/>
    <w:rsid w:val="003A62DB"/>
    <w:rsid w:val="003A7232"/>
    <w:rsid w:val="003B0241"/>
    <w:rsid w:val="003B029D"/>
    <w:rsid w:val="003B04FA"/>
    <w:rsid w:val="003B06CE"/>
    <w:rsid w:val="003B1C67"/>
    <w:rsid w:val="003B214C"/>
    <w:rsid w:val="003B24B0"/>
    <w:rsid w:val="003B31C4"/>
    <w:rsid w:val="003B3689"/>
    <w:rsid w:val="003B400A"/>
    <w:rsid w:val="003B42DC"/>
    <w:rsid w:val="003B4B71"/>
    <w:rsid w:val="003B549C"/>
    <w:rsid w:val="003B610E"/>
    <w:rsid w:val="003B6257"/>
    <w:rsid w:val="003B6609"/>
    <w:rsid w:val="003B6816"/>
    <w:rsid w:val="003B7F8A"/>
    <w:rsid w:val="003C13B2"/>
    <w:rsid w:val="003C1A9D"/>
    <w:rsid w:val="003C1EED"/>
    <w:rsid w:val="003C2A2A"/>
    <w:rsid w:val="003C3BD8"/>
    <w:rsid w:val="003C5E07"/>
    <w:rsid w:val="003C5FDF"/>
    <w:rsid w:val="003C6448"/>
    <w:rsid w:val="003C6611"/>
    <w:rsid w:val="003C6646"/>
    <w:rsid w:val="003C6820"/>
    <w:rsid w:val="003C7F2E"/>
    <w:rsid w:val="003D0D43"/>
    <w:rsid w:val="003D1601"/>
    <w:rsid w:val="003D1860"/>
    <w:rsid w:val="003D1EB5"/>
    <w:rsid w:val="003D1F9C"/>
    <w:rsid w:val="003D2556"/>
    <w:rsid w:val="003D380D"/>
    <w:rsid w:val="003D4B5B"/>
    <w:rsid w:val="003D61D8"/>
    <w:rsid w:val="003D6AE8"/>
    <w:rsid w:val="003E1C1C"/>
    <w:rsid w:val="003E27C6"/>
    <w:rsid w:val="003E5470"/>
    <w:rsid w:val="003E61C8"/>
    <w:rsid w:val="003E6E13"/>
    <w:rsid w:val="003E7A50"/>
    <w:rsid w:val="003F09E6"/>
    <w:rsid w:val="003F0DC0"/>
    <w:rsid w:val="003F1B18"/>
    <w:rsid w:val="003F20F9"/>
    <w:rsid w:val="003F3596"/>
    <w:rsid w:val="003F433E"/>
    <w:rsid w:val="003F5338"/>
    <w:rsid w:val="003F539A"/>
    <w:rsid w:val="003F56AE"/>
    <w:rsid w:val="003F5840"/>
    <w:rsid w:val="003F6084"/>
    <w:rsid w:val="003F610E"/>
    <w:rsid w:val="003F61BC"/>
    <w:rsid w:val="003F6215"/>
    <w:rsid w:val="003F6C5B"/>
    <w:rsid w:val="003F709F"/>
    <w:rsid w:val="003F71A6"/>
    <w:rsid w:val="003F7E18"/>
    <w:rsid w:val="00400266"/>
    <w:rsid w:val="00401843"/>
    <w:rsid w:val="00401E7D"/>
    <w:rsid w:val="00403623"/>
    <w:rsid w:val="00403863"/>
    <w:rsid w:val="0040473A"/>
    <w:rsid w:val="00406A42"/>
    <w:rsid w:val="00407D2C"/>
    <w:rsid w:val="004101BE"/>
    <w:rsid w:val="00411F6A"/>
    <w:rsid w:val="00412D92"/>
    <w:rsid w:val="00412F90"/>
    <w:rsid w:val="0041602F"/>
    <w:rsid w:val="00416396"/>
    <w:rsid w:val="00416A1D"/>
    <w:rsid w:val="00416D0A"/>
    <w:rsid w:val="00421C32"/>
    <w:rsid w:val="00422569"/>
    <w:rsid w:val="00422E1D"/>
    <w:rsid w:val="00422F41"/>
    <w:rsid w:val="00423650"/>
    <w:rsid w:val="00424490"/>
    <w:rsid w:val="0042521F"/>
    <w:rsid w:val="00427F35"/>
    <w:rsid w:val="004303F2"/>
    <w:rsid w:val="004310E3"/>
    <w:rsid w:val="00431945"/>
    <w:rsid w:val="00432FF0"/>
    <w:rsid w:val="004337CB"/>
    <w:rsid w:val="00434B1E"/>
    <w:rsid w:val="00436D51"/>
    <w:rsid w:val="004374CD"/>
    <w:rsid w:val="00441A30"/>
    <w:rsid w:val="004427BA"/>
    <w:rsid w:val="0044369C"/>
    <w:rsid w:val="004436A3"/>
    <w:rsid w:val="00443D8A"/>
    <w:rsid w:val="004459CF"/>
    <w:rsid w:val="00445B70"/>
    <w:rsid w:val="004462D0"/>
    <w:rsid w:val="00446AA6"/>
    <w:rsid w:val="004477AE"/>
    <w:rsid w:val="00451DFF"/>
    <w:rsid w:val="004527AE"/>
    <w:rsid w:val="00452D7B"/>
    <w:rsid w:val="00452F61"/>
    <w:rsid w:val="00453758"/>
    <w:rsid w:val="0045590B"/>
    <w:rsid w:val="004569F8"/>
    <w:rsid w:val="00456B4A"/>
    <w:rsid w:val="0045730A"/>
    <w:rsid w:val="00457498"/>
    <w:rsid w:val="00457778"/>
    <w:rsid w:val="0045799E"/>
    <w:rsid w:val="00457F02"/>
    <w:rsid w:val="00461249"/>
    <w:rsid w:val="004613D7"/>
    <w:rsid w:val="00461782"/>
    <w:rsid w:val="00463F9F"/>
    <w:rsid w:val="00465562"/>
    <w:rsid w:val="004655C0"/>
    <w:rsid w:val="00465E78"/>
    <w:rsid w:val="004702CD"/>
    <w:rsid w:val="004717C3"/>
    <w:rsid w:val="00472C75"/>
    <w:rsid w:val="0047379C"/>
    <w:rsid w:val="00473E77"/>
    <w:rsid w:val="00474AC4"/>
    <w:rsid w:val="004752B7"/>
    <w:rsid w:val="004762B3"/>
    <w:rsid w:val="0047773B"/>
    <w:rsid w:val="00480245"/>
    <w:rsid w:val="00481343"/>
    <w:rsid w:val="0048204C"/>
    <w:rsid w:val="00483B71"/>
    <w:rsid w:val="00483C24"/>
    <w:rsid w:val="00484AFA"/>
    <w:rsid w:val="00485A20"/>
    <w:rsid w:val="004879FE"/>
    <w:rsid w:val="0049069C"/>
    <w:rsid w:val="00491AA4"/>
    <w:rsid w:val="00491EC6"/>
    <w:rsid w:val="004923F9"/>
    <w:rsid w:val="004925CA"/>
    <w:rsid w:val="004925D2"/>
    <w:rsid w:val="004925DF"/>
    <w:rsid w:val="00492CD4"/>
    <w:rsid w:val="004936C5"/>
    <w:rsid w:val="0049408A"/>
    <w:rsid w:val="00496016"/>
    <w:rsid w:val="004A20F7"/>
    <w:rsid w:val="004A21A9"/>
    <w:rsid w:val="004A22A3"/>
    <w:rsid w:val="004A3924"/>
    <w:rsid w:val="004A3AF9"/>
    <w:rsid w:val="004A3DD5"/>
    <w:rsid w:val="004A5DCF"/>
    <w:rsid w:val="004A64F5"/>
    <w:rsid w:val="004A791B"/>
    <w:rsid w:val="004B1235"/>
    <w:rsid w:val="004B14F4"/>
    <w:rsid w:val="004B1FA0"/>
    <w:rsid w:val="004B3DD8"/>
    <w:rsid w:val="004B49EC"/>
    <w:rsid w:val="004B4C3D"/>
    <w:rsid w:val="004B6836"/>
    <w:rsid w:val="004B68F0"/>
    <w:rsid w:val="004B7918"/>
    <w:rsid w:val="004C26B5"/>
    <w:rsid w:val="004C3822"/>
    <w:rsid w:val="004C39A7"/>
    <w:rsid w:val="004C3E5F"/>
    <w:rsid w:val="004C4251"/>
    <w:rsid w:val="004C5074"/>
    <w:rsid w:val="004C5798"/>
    <w:rsid w:val="004C5FA0"/>
    <w:rsid w:val="004C6E70"/>
    <w:rsid w:val="004C7111"/>
    <w:rsid w:val="004C7DC0"/>
    <w:rsid w:val="004D10A5"/>
    <w:rsid w:val="004D114A"/>
    <w:rsid w:val="004D1A4B"/>
    <w:rsid w:val="004D21BC"/>
    <w:rsid w:val="004D24E5"/>
    <w:rsid w:val="004D258A"/>
    <w:rsid w:val="004D4653"/>
    <w:rsid w:val="004D50BB"/>
    <w:rsid w:val="004D55DD"/>
    <w:rsid w:val="004D7766"/>
    <w:rsid w:val="004E1A0D"/>
    <w:rsid w:val="004E218F"/>
    <w:rsid w:val="004E25CF"/>
    <w:rsid w:val="004E3CF8"/>
    <w:rsid w:val="004E3D93"/>
    <w:rsid w:val="004E4A6B"/>
    <w:rsid w:val="004E58BF"/>
    <w:rsid w:val="004E6929"/>
    <w:rsid w:val="004E70E1"/>
    <w:rsid w:val="004E74AB"/>
    <w:rsid w:val="004F0AEC"/>
    <w:rsid w:val="004F1D26"/>
    <w:rsid w:val="004F2672"/>
    <w:rsid w:val="004F3763"/>
    <w:rsid w:val="004F6C4F"/>
    <w:rsid w:val="004F756A"/>
    <w:rsid w:val="00500F3F"/>
    <w:rsid w:val="00501960"/>
    <w:rsid w:val="005047A0"/>
    <w:rsid w:val="00504C89"/>
    <w:rsid w:val="00504D60"/>
    <w:rsid w:val="00505015"/>
    <w:rsid w:val="00506CB2"/>
    <w:rsid w:val="00506EA7"/>
    <w:rsid w:val="00507F91"/>
    <w:rsid w:val="005107EE"/>
    <w:rsid w:val="005117D0"/>
    <w:rsid w:val="00511BAE"/>
    <w:rsid w:val="00511BCB"/>
    <w:rsid w:val="00511F44"/>
    <w:rsid w:val="00513274"/>
    <w:rsid w:val="00513B1C"/>
    <w:rsid w:val="00514667"/>
    <w:rsid w:val="005153E5"/>
    <w:rsid w:val="00516385"/>
    <w:rsid w:val="005168EF"/>
    <w:rsid w:val="005169F8"/>
    <w:rsid w:val="00517948"/>
    <w:rsid w:val="00517D22"/>
    <w:rsid w:val="00517E96"/>
    <w:rsid w:val="005207FD"/>
    <w:rsid w:val="0052136E"/>
    <w:rsid w:val="00521CEA"/>
    <w:rsid w:val="00523595"/>
    <w:rsid w:val="00523819"/>
    <w:rsid w:val="00523B02"/>
    <w:rsid w:val="00523D29"/>
    <w:rsid w:val="00524CF0"/>
    <w:rsid w:val="0052553F"/>
    <w:rsid w:val="00525789"/>
    <w:rsid w:val="00526BFD"/>
    <w:rsid w:val="00527BC8"/>
    <w:rsid w:val="00530DA2"/>
    <w:rsid w:val="00532E95"/>
    <w:rsid w:val="00533610"/>
    <w:rsid w:val="00535FE8"/>
    <w:rsid w:val="00536A77"/>
    <w:rsid w:val="00536ECF"/>
    <w:rsid w:val="00541ADB"/>
    <w:rsid w:val="005435B4"/>
    <w:rsid w:val="00543F94"/>
    <w:rsid w:val="00545096"/>
    <w:rsid w:val="00546766"/>
    <w:rsid w:val="00547F64"/>
    <w:rsid w:val="005504F5"/>
    <w:rsid w:val="005512E2"/>
    <w:rsid w:val="00551348"/>
    <w:rsid w:val="005516F7"/>
    <w:rsid w:val="00551B64"/>
    <w:rsid w:val="00552695"/>
    <w:rsid w:val="00552F40"/>
    <w:rsid w:val="00553881"/>
    <w:rsid w:val="00554124"/>
    <w:rsid w:val="0055438E"/>
    <w:rsid w:val="005549DD"/>
    <w:rsid w:val="0055545A"/>
    <w:rsid w:val="00557260"/>
    <w:rsid w:val="00560E84"/>
    <w:rsid w:val="00561170"/>
    <w:rsid w:val="00562935"/>
    <w:rsid w:val="00564418"/>
    <w:rsid w:val="005654DE"/>
    <w:rsid w:val="0056776A"/>
    <w:rsid w:val="00570204"/>
    <w:rsid w:val="005702F5"/>
    <w:rsid w:val="0057053C"/>
    <w:rsid w:val="00570A6A"/>
    <w:rsid w:val="00570AB7"/>
    <w:rsid w:val="005710F5"/>
    <w:rsid w:val="005714EE"/>
    <w:rsid w:val="005720FC"/>
    <w:rsid w:val="0057310D"/>
    <w:rsid w:val="00573666"/>
    <w:rsid w:val="00575556"/>
    <w:rsid w:val="00577349"/>
    <w:rsid w:val="005775C4"/>
    <w:rsid w:val="005804DD"/>
    <w:rsid w:val="0058071B"/>
    <w:rsid w:val="005818FA"/>
    <w:rsid w:val="0058351F"/>
    <w:rsid w:val="00583834"/>
    <w:rsid w:val="005859D4"/>
    <w:rsid w:val="00585C3D"/>
    <w:rsid w:val="0058657D"/>
    <w:rsid w:val="00586A6D"/>
    <w:rsid w:val="00586C20"/>
    <w:rsid w:val="00586D46"/>
    <w:rsid w:val="005879FE"/>
    <w:rsid w:val="00591996"/>
    <w:rsid w:val="00591ABF"/>
    <w:rsid w:val="00591F4F"/>
    <w:rsid w:val="005922A9"/>
    <w:rsid w:val="00592CF4"/>
    <w:rsid w:val="005933D9"/>
    <w:rsid w:val="005934F9"/>
    <w:rsid w:val="00593C97"/>
    <w:rsid w:val="00593E3C"/>
    <w:rsid w:val="00595BB6"/>
    <w:rsid w:val="00595D56"/>
    <w:rsid w:val="005973D2"/>
    <w:rsid w:val="005A0654"/>
    <w:rsid w:val="005A0736"/>
    <w:rsid w:val="005A1037"/>
    <w:rsid w:val="005A10D3"/>
    <w:rsid w:val="005A1A87"/>
    <w:rsid w:val="005A232A"/>
    <w:rsid w:val="005A37C1"/>
    <w:rsid w:val="005A390D"/>
    <w:rsid w:val="005A3E36"/>
    <w:rsid w:val="005A3F86"/>
    <w:rsid w:val="005A4D0E"/>
    <w:rsid w:val="005A504F"/>
    <w:rsid w:val="005A559E"/>
    <w:rsid w:val="005A5EAB"/>
    <w:rsid w:val="005A6674"/>
    <w:rsid w:val="005B0012"/>
    <w:rsid w:val="005B1536"/>
    <w:rsid w:val="005B182E"/>
    <w:rsid w:val="005B1BE5"/>
    <w:rsid w:val="005B25F5"/>
    <w:rsid w:val="005B4F22"/>
    <w:rsid w:val="005B5538"/>
    <w:rsid w:val="005B5E1D"/>
    <w:rsid w:val="005B619D"/>
    <w:rsid w:val="005B681D"/>
    <w:rsid w:val="005B7475"/>
    <w:rsid w:val="005B7566"/>
    <w:rsid w:val="005B7797"/>
    <w:rsid w:val="005B7CB7"/>
    <w:rsid w:val="005B7ED4"/>
    <w:rsid w:val="005C04A8"/>
    <w:rsid w:val="005C22ED"/>
    <w:rsid w:val="005C274D"/>
    <w:rsid w:val="005C2AA0"/>
    <w:rsid w:val="005C37D3"/>
    <w:rsid w:val="005C4D5B"/>
    <w:rsid w:val="005C5EE4"/>
    <w:rsid w:val="005C64B1"/>
    <w:rsid w:val="005C72B6"/>
    <w:rsid w:val="005C7675"/>
    <w:rsid w:val="005D107E"/>
    <w:rsid w:val="005D159F"/>
    <w:rsid w:val="005D4225"/>
    <w:rsid w:val="005D4AA4"/>
    <w:rsid w:val="005D590B"/>
    <w:rsid w:val="005D6914"/>
    <w:rsid w:val="005D711F"/>
    <w:rsid w:val="005E0B36"/>
    <w:rsid w:val="005E15D1"/>
    <w:rsid w:val="005E210D"/>
    <w:rsid w:val="005E634D"/>
    <w:rsid w:val="005E65D6"/>
    <w:rsid w:val="005E7719"/>
    <w:rsid w:val="005F0504"/>
    <w:rsid w:val="005F1C38"/>
    <w:rsid w:val="005F2A18"/>
    <w:rsid w:val="005F4E77"/>
    <w:rsid w:val="005F5BA6"/>
    <w:rsid w:val="005F6494"/>
    <w:rsid w:val="005F6ED2"/>
    <w:rsid w:val="005F6F9B"/>
    <w:rsid w:val="005F71AD"/>
    <w:rsid w:val="00600B4E"/>
    <w:rsid w:val="00601C96"/>
    <w:rsid w:val="006022A2"/>
    <w:rsid w:val="00602434"/>
    <w:rsid w:val="00603220"/>
    <w:rsid w:val="00603420"/>
    <w:rsid w:val="00603C02"/>
    <w:rsid w:val="00603CA3"/>
    <w:rsid w:val="006054F9"/>
    <w:rsid w:val="006059E2"/>
    <w:rsid w:val="006069E2"/>
    <w:rsid w:val="00607754"/>
    <w:rsid w:val="00610898"/>
    <w:rsid w:val="00611121"/>
    <w:rsid w:val="00612BD0"/>
    <w:rsid w:val="00613A9A"/>
    <w:rsid w:val="00617D2F"/>
    <w:rsid w:val="006205A6"/>
    <w:rsid w:val="00620D06"/>
    <w:rsid w:val="00621138"/>
    <w:rsid w:val="006227A8"/>
    <w:rsid w:val="006232F1"/>
    <w:rsid w:val="0062495A"/>
    <w:rsid w:val="006252EC"/>
    <w:rsid w:val="0062585C"/>
    <w:rsid w:val="00625B41"/>
    <w:rsid w:val="00625E7C"/>
    <w:rsid w:val="00627B26"/>
    <w:rsid w:val="006313E3"/>
    <w:rsid w:val="00631AEB"/>
    <w:rsid w:val="00632B0C"/>
    <w:rsid w:val="00632DEC"/>
    <w:rsid w:val="00633768"/>
    <w:rsid w:val="00634D73"/>
    <w:rsid w:val="00635402"/>
    <w:rsid w:val="0063563C"/>
    <w:rsid w:val="00635E38"/>
    <w:rsid w:val="006360F4"/>
    <w:rsid w:val="006367BB"/>
    <w:rsid w:val="00637069"/>
    <w:rsid w:val="0063790E"/>
    <w:rsid w:val="00640515"/>
    <w:rsid w:val="00642E5E"/>
    <w:rsid w:val="0064314C"/>
    <w:rsid w:val="00644712"/>
    <w:rsid w:val="00646DBA"/>
    <w:rsid w:val="00646DEA"/>
    <w:rsid w:val="00647806"/>
    <w:rsid w:val="0065064D"/>
    <w:rsid w:val="00653CA3"/>
    <w:rsid w:val="00654548"/>
    <w:rsid w:val="00654ECD"/>
    <w:rsid w:val="00655911"/>
    <w:rsid w:val="00655C11"/>
    <w:rsid w:val="006609FA"/>
    <w:rsid w:val="00661B45"/>
    <w:rsid w:val="00662D38"/>
    <w:rsid w:val="00662FC3"/>
    <w:rsid w:val="006631AB"/>
    <w:rsid w:val="00663271"/>
    <w:rsid w:val="00664909"/>
    <w:rsid w:val="00664FA2"/>
    <w:rsid w:val="00666874"/>
    <w:rsid w:val="00667537"/>
    <w:rsid w:val="00667641"/>
    <w:rsid w:val="00670567"/>
    <w:rsid w:val="00670660"/>
    <w:rsid w:val="00670BB1"/>
    <w:rsid w:val="00670CFB"/>
    <w:rsid w:val="0067167B"/>
    <w:rsid w:val="00671869"/>
    <w:rsid w:val="006718F7"/>
    <w:rsid w:val="00671C3B"/>
    <w:rsid w:val="006729E0"/>
    <w:rsid w:val="0067511B"/>
    <w:rsid w:val="00675241"/>
    <w:rsid w:val="006756F0"/>
    <w:rsid w:val="0067602C"/>
    <w:rsid w:val="00677CCC"/>
    <w:rsid w:val="006802C4"/>
    <w:rsid w:val="0068064C"/>
    <w:rsid w:val="00680CFC"/>
    <w:rsid w:val="00681D99"/>
    <w:rsid w:val="00682823"/>
    <w:rsid w:val="0068301A"/>
    <w:rsid w:val="00683347"/>
    <w:rsid w:val="00683A7A"/>
    <w:rsid w:val="00683DA3"/>
    <w:rsid w:val="00686603"/>
    <w:rsid w:val="00686D5F"/>
    <w:rsid w:val="006874A3"/>
    <w:rsid w:val="00691EB0"/>
    <w:rsid w:val="00692966"/>
    <w:rsid w:val="00692C82"/>
    <w:rsid w:val="006942E1"/>
    <w:rsid w:val="00694874"/>
    <w:rsid w:val="00694FE8"/>
    <w:rsid w:val="006951F9"/>
    <w:rsid w:val="00695991"/>
    <w:rsid w:val="00695B5C"/>
    <w:rsid w:val="00695FA5"/>
    <w:rsid w:val="006969B8"/>
    <w:rsid w:val="006A132A"/>
    <w:rsid w:val="006A40CC"/>
    <w:rsid w:val="006A5503"/>
    <w:rsid w:val="006A6969"/>
    <w:rsid w:val="006B098E"/>
    <w:rsid w:val="006B09BB"/>
    <w:rsid w:val="006B20D3"/>
    <w:rsid w:val="006B2C2F"/>
    <w:rsid w:val="006B53BB"/>
    <w:rsid w:val="006B7887"/>
    <w:rsid w:val="006C0125"/>
    <w:rsid w:val="006C165F"/>
    <w:rsid w:val="006C1D0F"/>
    <w:rsid w:val="006C1E9B"/>
    <w:rsid w:val="006C29E2"/>
    <w:rsid w:val="006C29FE"/>
    <w:rsid w:val="006C2F6B"/>
    <w:rsid w:val="006C3389"/>
    <w:rsid w:val="006C3F0D"/>
    <w:rsid w:val="006C43E0"/>
    <w:rsid w:val="006C65EF"/>
    <w:rsid w:val="006C66EB"/>
    <w:rsid w:val="006C7B86"/>
    <w:rsid w:val="006D06F7"/>
    <w:rsid w:val="006D0B2B"/>
    <w:rsid w:val="006D0C44"/>
    <w:rsid w:val="006D16B4"/>
    <w:rsid w:val="006D1E7A"/>
    <w:rsid w:val="006D1F50"/>
    <w:rsid w:val="006D4BEE"/>
    <w:rsid w:val="006D7FBB"/>
    <w:rsid w:val="006E093F"/>
    <w:rsid w:val="006E2041"/>
    <w:rsid w:val="006E21F5"/>
    <w:rsid w:val="006E3C84"/>
    <w:rsid w:val="006E58CD"/>
    <w:rsid w:val="006E5B2A"/>
    <w:rsid w:val="006E77CB"/>
    <w:rsid w:val="006F0508"/>
    <w:rsid w:val="006F0ABF"/>
    <w:rsid w:val="006F0CD0"/>
    <w:rsid w:val="006F1886"/>
    <w:rsid w:val="006F1A62"/>
    <w:rsid w:val="006F1BA1"/>
    <w:rsid w:val="006F24F5"/>
    <w:rsid w:val="006F5854"/>
    <w:rsid w:val="006F714D"/>
    <w:rsid w:val="00700493"/>
    <w:rsid w:val="00703803"/>
    <w:rsid w:val="00705466"/>
    <w:rsid w:val="007058EB"/>
    <w:rsid w:val="00705D2A"/>
    <w:rsid w:val="00706041"/>
    <w:rsid w:val="00706AA8"/>
    <w:rsid w:val="007072A4"/>
    <w:rsid w:val="00707408"/>
    <w:rsid w:val="00707C58"/>
    <w:rsid w:val="007103AA"/>
    <w:rsid w:val="0071261B"/>
    <w:rsid w:val="00712741"/>
    <w:rsid w:val="00712862"/>
    <w:rsid w:val="00712AD6"/>
    <w:rsid w:val="00714F53"/>
    <w:rsid w:val="0071687C"/>
    <w:rsid w:val="00716DC8"/>
    <w:rsid w:val="00720E83"/>
    <w:rsid w:val="00721C27"/>
    <w:rsid w:val="007222CA"/>
    <w:rsid w:val="00722A2A"/>
    <w:rsid w:val="00724352"/>
    <w:rsid w:val="00724C19"/>
    <w:rsid w:val="0072553C"/>
    <w:rsid w:val="00725ECE"/>
    <w:rsid w:val="00730B5E"/>
    <w:rsid w:val="007327B9"/>
    <w:rsid w:val="00732B88"/>
    <w:rsid w:val="00733298"/>
    <w:rsid w:val="00735AED"/>
    <w:rsid w:val="0073612B"/>
    <w:rsid w:val="00737155"/>
    <w:rsid w:val="007372B4"/>
    <w:rsid w:val="007409E9"/>
    <w:rsid w:val="00740C0B"/>
    <w:rsid w:val="00741272"/>
    <w:rsid w:val="007414F3"/>
    <w:rsid w:val="00741738"/>
    <w:rsid w:val="007424EE"/>
    <w:rsid w:val="0074363C"/>
    <w:rsid w:val="0075088D"/>
    <w:rsid w:val="00751194"/>
    <w:rsid w:val="007515E6"/>
    <w:rsid w:val="00751A55"/>
    <w:rsid w:val="007529D2"/>
    <w:rsid w:val="00753E27"/>
    <w:rsid w:val="00754508"/>
    <w:rsid w:val="00754940"/>
    <w:rsid w:val="00754FA2"/>
    <w:rsid w:val="0075637D"/>
    <w:rsid w:val="00757F74"/>
    <w:rsid w:val="00760244"/>
    <w:rsid w:val="0076245B"/>
    <w:rsid w:val="00763CE2"/>
    <w:rsid w:val="00763D8D"/>
    <w:rsid w:val="0076592B"/>
    <w:rsid w:val="00770543"/>
    <w:rsid w:val="007721A8"/>
    <w:rsid w:val="0077224A"/>
    <w:rsid w:val="0077259F"/>
    <w:rsid w:val="00772CE1"/>
    <w:rsid w:val="00772F96"/>
    <w:rsid w:val="007734CB"/>
    <w:rsid w:val="0077500E"/>
    <w:rsid w:val="0077518D"/>
    <w:rsid w:val="007763B4"/>
    <w:rsid w:val="00776BAF"/>
    <w:rsid w:val="00777A2C"/>
    <w:rsid w:val="0078070A"/>
    <w:rsid w:val="007820BE"/>
    <w:rsid w:val="00783515"/>
    <w:rsid w:val="00783F7A"/>
    <w:rsid w:val="00784E7A"/>
    <w:rsid w:val="00785A28"/>
    <w:rsid w:val="00786863"/>
    <w:rsid w:val="007870F8"/>
    <w:rsid w:val="00787239"/>
    <w:rsid w:val="007872CD"/>
    <w:rsid w:val="00787B41"/>
    <w:rsid w:val="00791AD7"/>
    <w:rsid w:val="0079272F"/>
    <w:rsid w:val="00793059"/>
    <w:rsid w:val="00793186"/>
    <w:rsid w:val="00793282"/>
    <w:rsid w:val="007946F1"/>
    <w:rsid w:val="00795AE7"/>
    <w:rsid w:val="00795E8C"/>
    <w:rsid w:val="00795F2A"/>
    <w:rsid w:val="007A0DC5"/>
    <w:rsid w:val="007A0DFA"/>
    <w:rsid w:val="007A19AC"/>
    <w:rsid w:val="007A20CE"/>
    <w:rsid w:val="007A3F25"/>
    <w:rsid w:val="007A618C"/>
    <w:rsid w:val="007A669C"/>
    <w:rsid w:val="007A78BF"/>
    <w:rsid w:val="007A7F8B"/>
    <w:rsid w:val="007B06DF"/>
    <w:rsid w:val="007B08AA"/>
    <w:rsid w:val="007B186A"/>
    <w:rsid w:val="007B2111"/>
    <w:rsid w:val="007B21C5"/>
    <w:rsid w:val="007B2FDB"/>
    <w:rsid w:val="007B39E4"/>
    <w:rsid w:val="007B41D2"/>
    <w:rsid w:val="007B4B1E"/>
    <w:rsid w:val="007B4CE8"/>
    <w:rsid w:val="007B7FDD"/>
    <w:rsid w:val="007C0619"/>
    <w:rsid w:val="007C2198"/>
    <w:rsid w:val="007C280B"/>
    <w:rsid w:val="007C41EA"/>
    <w:rsid w:val="007C46B9"/>
    <w:rsid w:val="007C4FE2"/>
    <w:rsid w:val="007C61DA"/>
    <w:rsid w:val="007C6778"/>
    <w:rsid w:val="007C691E"/>
    <w:rsid w:val="007C6F41"/>
    <w:rsid w:val="007D085A"/>
    <w:rsid w:val="007D0A7C"/>
    <w:rsid w:val="007D0EC3"/>
    <w:rsid w:val="007D10E2"/>
    <w:rsid w:val="007D11F0"/>
    <w:rsid w:val="007D389A"/>
    <w:rsid w:val="007D5003"/>
    <w:rsid w:val="007D5133"/>
    <w:rsid w:val="007D6161"/>
    <w:rsid w:val="007D6FBD"/>
    <w:rsid w:val="007D7694"/>
    <w:rsid w:val="007E038F"/>
    <w:rsid w:val="007E05D4"/>
    <w:rsid w:val="007E0BEF"/>
    <w:rsid w:val="007E0CC6"/>
    <w:rsid w:val="007E2943"/>
    <w:rsid w:val="007E2ABF"/>
    <w:rsid w:val="007E4CDD"/>
    <w:rsid w:val="007E4D7D"/>
    <w:rsid w:val="007E6D65"/>
    <w:rsid w:val="007F01FB"/>
    <w:rsid w:val="007F147A"/>
    <w:rsid w:val="007F1AC9"/>
    <w:rsid w:val="007F2F0A"/>
    <w:rsid w:val="007F40D8"/>
    <w:rsid w:val="007F4CFC"/>
    <w:rsid w:val="007F5675"/>
    <w:rsid w:val="007F60E0"/>
    <w:rsid w:val="007F6765"/>
    <w:rsid w:val="007F7293"/>
    <w:rsid w:val="0080037D"/>
    <w:rsid w:val="00802001"/>
    <w:rsid w:val="00802A15"/>
    <w:rsid w:val="00803B63"/>
    <w:rsid w:val="00804AE9"/>
    <w:rsid w:val="00804CE5"/>
    <w:rsid w:val="0080507E"/>
    <w:rsid w:val="0080535F"/>
    <w:rsid w:val="00805755"/>
    <w:rsid w:val="00805B29"/>
    <w:rsid w:val="00806715"/>
    <w:rsid w:val="008076A5"/>
    <w:rsid w:val="0081025D"/>
    <w:rsid w:val="00810629"/>
    <w:rsid w:val="00811B12"/>
    <w:rsid w:val="00813757"/>
    <w:rsid w:val="00813993"/>
    <w:rsid w:val="008145EB"/>
    <w:rsid w:val="008152C4"/>
    <w:rsid w:val="00817E08"/>
    <w:rsid w:val="00820061"/>
    <w:rsid w:val="00821B4F"/>
    <w:rsid w:val="00822143"/>
    <w:rsid w:val="008236CA"/>
    <w:rsid w:val="0082456D"/>
    <w:rsid w:val="0082689C"/>
    <w:rsid w:val="0082727B"/>
    <w:rsid w:val="00827818"/>
    <w:rsid w:val="00827C8D"/>
    <w:rsid w:val="00827CEF"/>
    <w:rsid w:val="008302D8"/>
    <w:rsid w:val="0083227B"/>
    <w:rsid w:val="00832E62"/>
    <w:rsid w:val="00834854"/>
    <w:rsid w:val="00835604"/>
    <w:rsid w:val="00835C80"/>
    <w:rsid w:val="00835D17"/>
    <w:rsid w:val="00835D20"/>
    <w:rsid w:val="0083671F"/>
    <w:rsid w:val="008414F8"/>
    <w:rsid w:val="00841B73"/>
    <w:rsid w:val="00841D8E"/>
    <w:rsid w:val="0084332A"/>
    <w:rsid w:val="00844779"/>
    <w:rsid w:val="00846821"/>
    <w:rsid w:val="0084795C"/>
    <w:rsid w:val="00851378"/>
    <w:rsid w:val="0085245A"/>
    <w:rsid w:val="00853799"/>
    <w:rsid w:val="0085408B"/>
    <w:rsid w:val="00855D81"/>
    <w:rsid w:val="00856784"/>
    <w:rsid w:val="00856F58"/>
    <w:rsid w:val="00861977"/>
    <w:rsid w:val="0086204E"/>
    <w:rsid w:val="00862AD7"/>
    <w:rsid w:val="008655DC"/>
    <w:rsid w:val="00865A6D"/>
    <w:rsid w:val="00866DAB"/>
    <w:rsid w:val="00867C02"/>
    <w:rsid w:val="00867D8D"/>
    <w:rsid w:val="008702E8"/>
    <w:rsid w:val="00871F26"/>
    <w:rsid w:val="00871F80"/>
    <w:rsid w:val="0087316C"/>
    <w:rsid w:val="00875E71"/>
    <w:rsid w:val="00875EF6"/>
    <w:rsid w:val="00876048"/>
    <w:rsid w:val="0087754A"/>
    <w:rsid w:val="008777E4"/>
    <w:rsid w:val="00880936"/>
    <w:rsid w:val="008814D7"/>
    <w:rsid w:val="008821D3"/>
    <w:rsid w:val="008829C0"/>
    <w:rsid w:val="00882B39"/>
    <w:rsid w:val="008830B0"/>
    <w:rsid w:val="00883355"/>
    <w:rsid w:val="00885074"/>
    <w:rsid w:val="00885126"/>
    <w:rsid w:val="008858E9"/>
    <w:rsid w:val="00885C16"/>
    <w:rsid w:val="0088698A"/>
    <w:rsid w:val="008909BF"/>
    <w:rsid w:val="00891A1A"/>
    <w:rsid w:val="008924CD"/>
    <w:rsid w:val="008924E1"/>
    <w:rsid w:val="00892B93"/>
    <w:rsid w:val="00893705"/>
    <w:rsid w:val="008945E0"/>
    <w:rsid w:val="00895489"/>
    <w:rsid w:val="0089590A"/>
    <w:rsid w:val="00895D58"/>
    <w:rsid w:val="008978D7"/>
    <w:rsid w:val="008A20CC"/>
    <w:rsid w:val="008A20D9"/>
    <w:rsid w:val="008A22F6"/>
    <w:rsid w:val="008A445A"/>
    <w:rsid w:val="008A535A"/>
    <w:rsid w:val="008A5E5D"/>
    <w:rsid w:val="008A6391"/>
    <w:rsid w:val="008A6CBF"/>
    <w:rsid w:val="008A7558"/>
    <w:rsid w:val="008A7637"/>
    <w:rsid w:val="008A79AE"/>
    <w:rsid w:val="008B04F5"/>
    <w:rsid w:val="008B11DE"/>
    <w:rsid w:val="008B171E"/>
    <w:rsid w:val="008B1F63"/>
    <w:rsid w:val="008B38A9"/>
    <w:rsid w:val="008B71B0"/>
    <w:rsid w:val="008B7CAA"/>
    <w:rsid w:val="008C1012"/>
    <w:rsid w:val="008C171A"/>
    <w:rsid w:val="008C216F"/>
    <w:rsid w:val="008C2374"/>
    <w:rsid w:val="008C2423"/>
    <w:rsid w:val="008C3AB9"/>
    <w:rsid w:val="008C5F40"/>
    <w:rsid w:val="008C6AE2"/>
    <w:rsid w:val="008D00AB"/>
    <w:rsid w:val="008D0997"/>
    <w:rsid w:val="008D4022"/>
    <w:rsid w:val="008D4EE3"/>
    <w:rsid w:val="008D713E"/>
    <w:rsid w:val="008D77B1"/>
    <w:rsid w:val="008D7F38"/>
    <w:rsid w:val="008E085E"/>
    <w:rsid w:val="008E11F6"/>
    <w:rsid w:val="008E239D"/>
    <w:rsid w:val="008E3CEC"/>
    <w:rsid w:val="008E3F59"/>
    <w:rsid w:val="008E4731"/>
    <w:rsid w:val="008E4B5E"/>
    <w:rsid w:val="008E4BB3"/>
    <w:rsid w:val="008E4C62"/>
    <w:rsid w:val="008E6FAD"/>
    <w:rsid w:val="008E7FB0"/>
    <w:rsid w:val="008F0063"/>
    <w:rsid w:val="008F0D46"/>
    <w:rsid w:val="008F104E"/>
    <w:rsid w:val="008F1B0F"/>
    <w:rsid w:val="008F20B2"/>
    <w:rsid w:val="008F2110"/>
    <w:rsid w:val="008F3EEB"/>
    <w:rsid w:val="008F5E08"/>
    <w:rsid w:val="008F60B8"/>
    <w:rsid w:val="008F67AE"/>
    <w:rsid w:val="008F6E7A"/>
    <w:rsid w:val="008F7322"/>
    <w:rsid w:val="009013EF"/>
    <w:rsid w:val="00901D02"/>
    <w:rsid w:val="00904794"/>
    <w:rsid w:val="00905294"/>
    <w:rsid w:val="009054E7"/>
    <w:rsid w:val="009059F9"/>
    <w:rsid w:val="00905F3B"/>
    <w:rsid w:val="0090677F"/>
    <w:rsid w:val="00907099"/>
    <w:rsid w:val="009073AF"/>
    <w:rsid w:val="009075B7"/>
    <w:rsid w:val="009076B4"/>
    <w:rsid w:val="00910897"/>
    <w:rsid w:val="00910FA3"/>
    <w:rsid w:val="00912AD0"/>
    <w:rsid w:val="00913424"/>
    <w:rsid w:val="00913675"/>
    <w:rsid w:val="00913948"/>
    <w:rsid w:val="00913D54"/>
    <w:rsid w:val="00914683"/>
    <w:rsid w:val="009164BA"/>
    <w:rsid w:val="00916AA8"/>
    <w:rsid w:val="009175E1"/>
    <w:rsid w:val="009206C3"/>
    <w:rsid w:val="00921BB2"/>
    <w:rsid w:val="009221CE"/>
    <w:rsid w:val="00922C8D"/>
    <w:rsid w:val="00922EA4"/>
    <w:rsid w:val="00926497"/>
    <w:rsid w:val="00926E22"/>
    <w:rsid w:val="00930A3B"/>
    <w:rsid w:val="00930E64"/>
    <w:rsid w:val="00931B06"/>
    <w:rsid w:val="0093203F"/>
    <w:rsid w:val="00932A18"/>
    <w:rsid w:val="009341A7"/>
    <w:rsid w:val="00934F13"/>
    <w:rsid w:val="0093526C"/>
    <w:rsid w:val="0093624E"/>
    <w:rsid w:val="00936A62"/>
    <w:rsid w:val="00936ABF"/>
    <w:rsid w:val="00937E7D"/>
    <w:rsid w:val="00937F94"/>
    <w:rsid w:val="009400F6"/>
    <w:rsid w:val="00941347"/>
    <w:rsid w:val="009416D5"/>
    <w:rsid w:val="00941895"/>
    <w:rsid w:val="00945E2B"/>
    <w:rsid w:val="0094605C"/>
    <w:rsid w:val="009479EC"/>
    <w:rsid w:val="00947A1E"/>
    <w:rsid w:val="00947E6D"/>
    <w:rsid w:val="00950FAF"/>
    <w:rsid w:val="00950FF6"/>
    <w:rsid w:val="00951272"/>
    <w:rsid w:val="009518F9"/>
    <w:rsid w:val="00951A30"/>
    <w:rsid w:val="00951AFD"/>
    <w:rsid w:val="00952B03"/>
    <w:rsid w:val="0095352F"/>
    <w:rsid w:val="00954132"/>
    <w:rsid w:val="0095583F"/>
    <w:rsid w:val="00956D75"/>
    <w:rsid w:val="00956DF1"/>
    <w:rsid w:val="0096132D"/>
    <w:rsid w:val="00962B30"/>
    <w:rsid w:val="009638D4"/>
    <w:rsid w:val="00965092"/>
    <w:rsid w:val="00966936"/>
    <w:rsid w:val="00967FE0"/>
    <w:rsid w:val="00970248"/>
    <w:rsid w:val="0097028E"/>
    <w:rsid w:val="00970777"/>
    <w:rsid w:val="00970CAA"/>
    <w:rsid w:val="00970E16"/>
    <w:rsid w:val="00972146"/>
    <w:rsid w:val="00972CB5"/>
    <w:rsid w:val="009736C2"/>
    <w:rsid w:val="009737F8"/>
    <w:rsid w:val="00973D05"/>
    <w:rsid w:val="00974841"/>
    <w:rsid w:val="00974DBA"/>
    <w:rsid w:val="00975DE4"/>
    <w:rsid w:val="009764FC"/>
    <w:rsid w:val="00976E23"/>
    <w:rsid w:val="00981273"/>
    <w:rsid w:val="009836EE"/>
    <w:rsid w:val="009857A7"/>
    <w:rsid w:val="009864FE"/>
    <w:rsid w:val="00986CCA"/>
    <w:rsid w:val="009879AA"/>
    <w:rsid w:val="0099048F"/>
    <w:rsid w:val="0099051F"/>
    <w:rsid w:val="00990999"/>
    <w:rsid w:val="00993CE9"/>
    <w:rsid w:val="009945E3"/>
    <w:rsid w:val="00994AAD"/>
    <w:rsid w:val="00994E98"/>
    <w:rsid w:val="009977E3"/>
    <w:rsid w:val="009977FE"/>
    <w:rsid w:val="00997875"/>
    <w:rsid w:val="009A003E"/>
    <w:rsid w:val="009A1349"/>
    <w:rsid w:val="009A178D"/>
    <w:rsid w:val="009A1FDF"/>
    <w:rsid w:val="009A32C3"/>
    <w:rsid w:val="009A3FB1"/>
    <w:rsid w:val="009A43AB"/>
    <w:rsid w:val="009A49AC"/>
    <w:rsid w:val="009A4FBF"/>
    <w:rsid w:val="009A6DF5"/>
    <w:rsid w:val="009B03A3"/>
    <w:rsid w:val="009B0AC3"/>
    <w:rsid w:val="009B0FD7"/>
    <w:rsid w:val="009B1375"/>
    <w:rsid w:val="009B19A1"/>
    <w:rsid w:val="009B1B1D"/>
    <w:rsid w:val="009B2C68"/>
    <w:rsid w:val="009B2E96"/>
    <w:rsid w:val="009B2F63"/>
    <w:rsid w:val="009B2F64"/>
    <w:rsid w:val="009B2F9F"/>
    <w:rsid w:val="009B3803"/>
    <w:rsid w:val="009B53DD"/>
    <w:rsid w:val="009B55D4"/>
    <w:rsid w:val="009B6002"/>
    <w:rsid w:val="009B6202"/>
    <w:rsid w:val="009B6789"/>
    <w:rsid w:val="009B6FCC"/>
    <w:rsid w:val="009C1F6A"/>
    <w:rsid w:val="009C2BFF"/>
    <w:rsid w:val="009C3839"/>
    <w:rsid w:val="009C5662"/>
    <w:rsid w:val="009C5EE8"/>
    <w:rsid w:val="009C7285"/>
    <w:rsid w:val="009C7625"/>
    <w:rsid w:val="009D0044"/>
    <w:rsid w:val="009D0DAA"/>
    <w:rsid w:val="009D1188"/>
    <w:rsid w:val="009D13DB"/>
    <w:rsid w:val="009D164B"/>
    <w:rsid w:val="009D1D98"/>
    <w:rsid w:val="009D1F40"/>
    <w:rsid w:val="009D238D"/>
    <w:rsid w:val="009D26AF"/>
    <w:rsid w:val="009D2EDE"/>
    <w:rsid w:val="009D4389"/>
    <w:rsid w:val="009D45BC"/>
    <w:rsid w:val="009D47D2"/>
    <w:rsid w:val="009D506C"/>
    <w:rsid w:val="009D515F"/>
    <w:rsid w:val="009D7902"/>
    <w:rsid w:val="009D7CC0"/>
    <w:rsid w:val="009E0134"/>
    <w:rsid w:val="009E0358"/>
    <w:rsid w:val="009E0D58"/>
    <w:rsid w:val="009E159A"/>
    <w:rsid w:val="009E1B2D"/>
    <w:rsid w:val="009E1E97"/>
    <w:rsid w:val="009E3761"/>
    <w:rsid w:val="009E6F62"/>
    <w:rsid w:val="009F175C"/>
    <w:rsid w:val="009F1E84"/>
    <w:rsid w:val="009F2247"/>
    <w:rsid w:val="009F3448"/>
    <w:rsid w:val="009F3E1E"/>
    <w:rsid w:val="009F3FAE"/>
    <w:rsid w:val="009F41B7"/>
    <w:rsid w:val="009F6D03"/>
    <w:rsid w:val="009F7550"/>
    <w:rsid w:val="00A0084F"/>
    <w:rsid w:val="00A00ABD"/>
    <w:rsid w:val="00A01BDD"/>
    <w:rsid w:val="00A01E1D"/>
    <w:rsid w:val="00A023A6"/>
    <w:rsid w:val="00A03E01"/>
    <w:rsid w:val="00A0419C"/>
    <w:rsid w:val="00A0451D"/>
    <w:rsid w:val="00A04626"/>
    <w:rsid w:val="00A05AEC"/>
    <w:rsid w:val="00A06594"/>
    <w:rsid w:val="00A06815"/>
    <w:rsid w:val="00A06C5E"/>
    <w:rsid w:val="00A06F8C"/>
    <w:rsid w:val="00A07F76"/>
    <w:rsid w:val="00A11102"/>
    <w:rsid w:val="00A11171"/>
    <w:rsid w:val="00A11431"/>
    <w:rsid w:val="00A11638"/>
    <w:rsid w:val="00A1391B"/>
    <w:rsid w:val="00A13D93"/>
    <w:rsid w:val="00A143BE"/>
    <w:rsid w:val="00A156A2"/>
    <w:rsid w:val="00A15E45"/>
    <w:rsid w:val="00A16E0B"/>
    <w:rsid w:val="00A21757"/>
    <w:rsid w:val="00A21C59"/>
    <w:rsid w:val="00A2364F"/>
    <w:rsid w:val="00A2483F"/>
    <w:rsid w:val="00A24C79"/>
    <w:rsid w:val="00A268D9"/>
    <w:rsid w:val="00A31C03"/>
    <w:rsid w:val="00A33279"/>
    <w:rsid w:val="00A332AE"/>
    <w:rsid w:val="00A37690"/>
    <w:rsid w:val="00A37E5E"/>
    <w:rsid w:val="00A400E6"/>
    <w:rsid w:val="00A408AA"/>
    <w:rsid w:val="00A42449"/>
    <w:rsid w:val="00A42814"/>
    <w:rsid w:val="00A42E86"/>
    <w:rsid w:val="00A448CC"/>
    <w:rsid w:val="00A44A19"/>
    <w:rsid w:val="00A45446"/>
    <w:rsid w:val="00A46AA9"/>
    <w:rsid w:val="00A46DFF"/>
    <w:rsid w:val="00A4734C"/>
    <w:rsid w:val="00A51B2F"/>
    <w:rsid w:val="00A51EC3"/>
    <w:rsid w:val="00A51F2F"/>
    <w:rsid w:val="00A52229"/>
    <w:rsid w:val="00A52B7A"/>
    <w:rsid w:val="00A52FCA"/>
    <w:rsid w:val="00A53DD4"/>
    <w:rsid w:val="00A54070"/>
    <w:rsid w:val="00A546AF"/>
    <w:rsid w:val="00A54B18"/>
    <w:rsid w:val="00A54F6A"/>
    <w:rsid w:val="00A57177"/>
    <w:rsid w:val="00A61675"/>
    <w:rsid w:val="00A61D50"/>
    <w:rsid w:val="00A6246A"/>
    <w:rsid w:val="00A6332E"/>
    <w:rsid w:val="00A6417D"/>
    <w:rsid w:val="00A65065"/>
    <w:rsid w:val="00A65D52"/>
    <w:rsid w:val="00A66E6B"/>
    <w:rsid w:val="00A66FFE"/>
    <w:rsid w:val="00A7075C"/>
    <w:rsid w:val="00A7180C"/>
    <w:rsid w:val="00A719C4"/>
    <w:rsid w:val="00A73AA1"/>
    <w:rsid w:val="00A750B2"/>
    <w:rsid w:val="00A77C24"/>
    <w:rsid w:val="00A803CF"/>
    <w:rsid w:val="00A82395"/>
    <w:rsid w:val="00A82674"/>
    <w:rsid w:val="00A827BA"/>
    <w:rsid w:val="00A831F4"/>
    <w:rsid w:val="00A83A8D"/>
    <w:rsid w:val="00A84332"/>
    <w:rsid w:val="00A846F5"/>
    <w:rsid w:val="00A85F13"/>
    <w:rsid w:val="00A875AD"/>
    <w:rsid w:val="00A876C0"/>
    <w:rsid w:val="00A87C3F"/>
    <w:rsid w:val="00A9173F"/>
    <w:rsid w:val="00A91BB7"/>
    <w:rsid w:val="00A91FDE"/>
    <w:rsid w:val="00A9285B"/>
    <w:rsid w:val="00A9358B"/>
    <w:rsid w:val="00A944B2"/>
    <w:rsid w:val="00A95562"/>
    <w:rsid w:val="00A957E3"/>
    <w:rsid w:val="00A95C29"/>
    <w:rsid w:val="00A95FB1"/>
    <w:rsid w:val="00A97115"/>
    <w:rsid w:val="00A976CB"/>
    <w:rsid w:val="00A97D6D"/>
    <w:rsid w:val="00AA0A8F"/>
    <w:rsid w:val="00AA208C"/>
    <w:rsid w:val="00AA2247"/>
    <w:rsid w:val="00AA3A58"/>
    <w:rsid w:val="00AA4E17"/>
    <w:rsid w:val="00AA5B43"/>
    <w:rsid w:val="00AA6268"/>
    <w:rsid w:val="00AA69DA"/>
    <w:rsid w:val="00AA6C4B"/>
    <w:rsid w:val="00AB02B3"/>
    <w:rsid w:val="00AB0764"/>
    <w:rsid w:val="00AB1981"/>
    <w:rsid w:val="00AB21C1"/>
    <w:rsid w:val="00AB2539"/>
    <w:rsid w:val="00AB2AF6"/>
    <w:rsid w:val="00AB2B45"/>
    <w:rsid w:val="00AB3187"/>
    <w:rsid w:val="00AB3C00"/>
    <w:rsid w:val="00AB5CFD"/>
    <w:rsid w:val="00AB7013"/>
    <w:rsid w:val="00AB734E"/>
    <w:rsid w:val="00AC13B3"/>
    <w:rsid w:val="00AC33E9"/>
    <w:rsid w:val="00AC4ABC"/>
    <w:rsid w:val="00AC4CA7"/>
    <w:rsid w:val="00AC4D34"/>
    <w:rsid w:val="00AC6245"/>
    <w:rsid w:val="00AC690E"/>
    <w:rsid w:val="00AD047B"/>
    <w:rsid w:val="00AD1B2E"/>
    <w:rsid w:val="00AD20F2"/>
    <w:rsid w:val="00AD3AC4"/>
    <w:rsid w:val="00AD3BC7"/>
    <w:rsid w:val="00AD604B"/>
    <w:rsid w:val="00AD6F52"/>
    <w:rsid w:val="00AD7A75"/>
    <w:rsid w:val="00AD7D45"/>
    <w:rsid w:val="00AD7DEE"/>
    <w:rsid w:val="00AE0B12"/>
    <w:rsid w:val="00AE125B"/>
    <w:rsid w:val="00AE186B"/>
    <w:rsid w:val="00AE2273"/>
    <w:rsid w:val="00AE340C"/>
    <w:rsid w:val="00AE34D0"/>
    <w:rsid w:val="00AE3D05"/>
    <w:rsid w:val="00AE4609"/>
    <w:rsid w:val="00AE4829"/>
    <w:rsid w:val="00AE51E0"/>
    <w:rsid w:val="00AE59DC"/>
    <w:rsid w:val="00AE5B56"/>
    <w:rsid w:val="00AE686E"/>
    <w:rsid w:val="00AE7952"/>
    <w:rsid w:val="00AF03A8"/>
    <w:rsid w:val="00AF0B7A"/>
    <w:rsid w:val="00AF0D9E"/>
    <w:rsid w:val="00AF0E11"/>
    <w:rsid w:val="00AF1D8F"/>
    <w:rsid w:val="00AF1E83"/>
    <w:rsid w:val="00AF2CAE"/>
    <w:rsid w:val="00AF2D8B"/>
    <w:rsid w:val="00AF35A7"/>
    <w:rsid w:val="00AF374E"/>
    <w:rsid w:val="00AF50FA"/>
    <w:rsid w:val="00AF5173"/>
    <w:rsid w:val="00AF59D4"/>
    <w:rsid w:val="00AF5D7F"/>
    <w:rsid w:val="00AF6FF3"/>
    <w:rsid w:val="00AF777F"/>
    <w:rsid w:val="00B00491"/>
    <w:rsid w:val="00B00FE2"/>
    <w:rsid w:val="00B01185"/>
    <w:rsid w:val="00B0127A"/>
    <w:rsid w:val="00B02626"/>
    <w:rsid w:val="00B02C5D"/>
    <w:rsid w:val="00B03A97"/>
    <w:rsid w:val="00B043D0"/>
    <w:rsid w:val="00B0470E"/>
    <w:rsid w:val="00B05037"/>
    <w:rsid w:val="00B05415"/>
    <w:rsid w:val="00B06053"/>
    <w:rsid w:val="00B0691B"/>
    <w:rsid w:val="00B07198"/>
    <w:rsid w:val="00B0741B"/>
    <w:rsid w:val="00B10520"/>
    <w:rsid w:val="00B11FCB"/>
    <w:rsid w:val="00B128BA"/>
    <w:rsid w:val="00B1311C"/>
    <w:rsid w:val="00B14FFD"/>
    <w:rsid w:val="00B15CF6"/>
    <w:rsid w:val="00B16737"/>
    <w:rsid w:val="00B17173"/>
    <w:rsid w:val="00B175D1"/>
    <w:rsid w:val="00B20455"/>
    <w:rsid w:val="00B206F0"/>
    <w:rsid w:val="00B20793"/>
    <w:rsid w:val="00B23336"/>
    <w:rsid w:val="00B233C1"/>
    <w:rsid w:val="00B26339"/>
    <w:rsid w:val="00B27F13"/>
    <w:rsid w:val="00B30015"/>
    <w:rsid w:val="00B32161"/>
    <w:rsid w:val="00B32CD6"/>
    <w:rsid w:val="00B33432"/>
    <w:rsid w:val="00B33643"/>
    <w:rsid w:val="00B33E8A"/>
    <w:rsid w:val="00B35F8B"/>
    <w:rsid w:val="00B36936"/>
    <w:rsid w:val="00B36F17"/>
    <w:rsid w:val="00B4073E"/>
    <w:rsid w:val="00B407EC"/>
    <w:rsid w:val="00B418CF"/>
    <w:rsid w:val="00B42C2A"/>
    <w:rsid w:val="00B430B9"/>
    <w:rsid w:val="00B443F2"/>
    <w:rsid w:val="00B4474A"/>
    <w:rsid w:val="00B460CD"/>
    <w:rsid w:val="00B46C38"/>
    <w:rsid w:val="00B479F4"/>
    <w:rsid w:val="00B47F4A"/>
    <w:rsid w:val="00B47FCC"/>
    <w:rsid w:val="00B5023B"/>
    <w:rsid w:val="00B518BF"/>
    <w:rsid w:val="00B53177"/>
    <w:rsid w:val="00B54343"/>
    <w:rsid w:val="00B54D35"/>
    <w:rsid w:val="00B5538B"/>
    <w:rsid w:val="00B56224"/>
    <w:rsid w:val="00B56319"/>
    <w:rsid w:val="00B56C22"/>
    <w:rsid w:val="00B6124C"/>
    <w:rsid w:val="00B623CE"/>
    <w:rsid w:val="00B629EF"/>
    <w:rsid w:val="00B62CE8"/>
    <w:rsid w:val="00B638CC"/>
    <w:rsid w:val="00B6452F"/>
    <w:rsid w:val="00B645A7"/>
    <w:rsid w:val="00B64692"/>
    <w:rsid w:val="00B64E69"/>
    <w:rsid w:val="00B64E79"/>
    <w:rsid w:val="00B707AA"/>
    <w:rsid w:val="00B7088B"/>
    <w:rsid w:val="00B72ACE"/>
    <w:rsid w:val="00B73353"/>
    <w:rsid w:val="00B73570"/>
    <w:rsid w:val="00B7385C"/>
    <w:rsid w:val="00B759EF"/>
    <w:rsid w:val="00B84121"/>
    <w:rsid w:val="00B85243"/>
    <w:rsid w:val="00B85CAC"/>
    <w:rsid w:val="00B8661E"/>
    <w:rsid w:val="00B868BB"/>
    <w:rsid w:val="00B86AE9"/>
    <w:rsid w:val="00B87044"/>
    <w:rsid w:val="00B873B4"/>
    <w:rsid w:val="00B874A4"/>
    <w:rsid w:val="00B87CAF"/>
    <w:rsid w:val="00B91811"/>
    <w:rsid w:val="00B91933"/>
    <w:rsid w:val="00B927F0"/>
    <w:rsid w:val="00B93785"/>
    <w:rsid w:val="00B940B2"/>
    <w:rsid w:val="00B94114"/>
    <w:rsid w:val="00B943C0"/>
    <w:rsid w:val="00B944E7"/>
    <w:rsid w:val="00B94C6F"/>
    <w:rsid w:val="00B957C7"/>
    <w:rsid w:val="00BA0841"/>
    <w:rsid w:val="00BA228A"/>
    <w:rsid w:val="00BA2AE9"/>
    <w:rsid w:val="00BA3116"/>
    <w:rsid w:val="00BA396E"/>
    <w:rsid w:val="00BA5026"/>
    <w:rsid w:val="00BA50E7"/>
    <w:rsid w:val="00BA6436"/>
    <w:rsid w:val="00BA661D"/>
    <w:rsid w:val="00BA6A5A"/>
    <w:rsid w:val="00BA7C0A"/>
    <w:rsid w:val="00BA7DE6"/>
    <w:rsid w:val="00BA7F01"/>
    <w:rsid w:val="00BB0149"/>
    <w:rsid w:val="00BB01CD"/>
    <w:rsid w:val="00BB1824"/>
    <w:rsid w:val="00BB24BD"/>
    <w:rsid w:val="00BB24C7"/>
    <w:rsid w:val="00BB2D99"/>
    <w:rsid w:val="00BB3FF6"/>
    <w:rsid w:val="00BB473A"/>
    <w:rsid w:val="00BB6787"/>
    <w:rsid w:val="00BB6FDF"/>
    <w:rsid w:val="00BB73F1"/>
    <w:rsid w:val="00BB747D"/>
    <w:rsid w:val="00BB7B20"/>
    <w:rsid w:val="00BC138B"/>
    <w:rsid w:val="00BC1CAF"/>
    <w:rsid w:val="00BC360B"/>
    <w:rsid w:val="00BC438C"/>
    <w:rsid w:val="00BC4C70"/>
    <w:rsid w:val="00BC7AFA"/>
    <w:rsid w:val="00BD06B6"/>
    <w:rsid w:val="00BD0833"/>
    <w:rsid w:val="00BD2231"/>
    <w:rsid w:val="00BD429E"/>
    <w:rsid w:val="00BD478D"/>
    <w:rsid w:val="00BD4A9D"/>
    <w:rsid w:val="00BD55FF"/>
    <w:rsid w:val="00BD6A7E"/>
    <w:rsid w:val="00BD6BE8"/>
    <w:rsid w:val="00BE0AD7"/>
    <w:rsid w:val="00BE1FBA"/>
    <w:rsid w:val="00BE201F"/>
    <w:rsid w:val="00BE2745"/>
    <w:rsid w:val="00BE424D"/>
    <w:rsid w:val="00BE66F4"/>
    <w:rsid w:val="00BE6ADF"/>
    <w:rsid w:val="00BE6C3D"/>
    <w:rsid w:val="00BE7770"/>
    <w:rsid w:val="00BF0707"/>
    <w:rsid w:val="00BF0B95"/>
    <w:rsid w:val="00BF13C5"/>
    <w:rsid w:val="00BF1A0C"/>
    <w:rsid w:val="00BF396D"/>
    <w:rsid w:val="00BF437A"/>
    <w:rsid w:val="00BF6AD1"/>
    <w:rsid w:val="00BF761A"/>
    <w:rsid w:val="00BF773D"/>
    <w:rsid w:val="00C02C3C"/>
    <w:rsid w:val="00C02DA2"/>
    <w:rsid w:val="00C02E84"/>
    <w:rsid w:val="00C031D2"/>
    <w:rsid w:val="00C03953"/>
    <w:rsid w:val="00C0463D"/>
    <w:rsid w:val="00C1189E"/>
    <w:rsid w:val="00C12991"/>
    <w:rsid w:val="00C12BAF"/>
    <w:rsid w:val="00C130D9"/>
    <w:rsid w:val="00C150E2"/>
    <w:rsid w:val="00C1513E"/>
    <w:rsid w:val="00C16E54"/>
    <w:rsid w:val="00C16EF4"/>
    <w:rsid w:val="00C228AC"/>
    <w:rsid w:val="00C22E72"/>
    <w:rsid w:val="00C23076"/>
    <w:rsid w:val="00C23B94"/>
    <w:rsid w:val="00C23D52"/>
    <w:rsid w:val="00C246DE"/>
    <w:rsid w:val="00C249D2"/>
    <w:rsid w:val="00C251D0"/>
    <w:rsid w:val="00C26459"/>
    <w:rsid w:val="00C26F5E"/>
    <w:rsid w:val="00C27822"/>
    <w:rsid w:val="00C27FB6"/>
    <w:rsid w:val="00C30D8F"/>
    <w:rsid w:val="00C31036"/>
    <w:rsid w:val="00C31322"/>
    <w:rsid w:val="00C313A5"/>
    <w:rsid w:val="00C32E41"/>
    <w:rsid w:val="00C3345B"/>
    <w:rsid w:val="00C34930"/>
    <w:rsid w:val="00C34EB1"/>
    <w:rsid w:val="00C34EF0"/>
    <w:rsid w:val="00C35EA9"/>
    <w:rsid w:val="00C365A5"/>
    <w:rsid w:val="00C37BAB"/>
    <w:rsid w:val="00C404AD"/>
    <w:rsid w:val="00C40C37"/>
    <w:rsid w:val="00C415FB"/>
    <w:rsid w:val="00C41728"/>
    <w:rsid w:val="00C418A8"/>
    <w:rsid w:val="00C4419E"/>
    <w:rsid w:val="00C45884"/>
    <w:rsid w:val="00C474CE"/>
    <w:rsid w:val="00C50182"/>
    <w:rsid w:val="00C51959"/>
    <w:rsid w:val="00C51D81"/>
    <w:rsid w:val="00C528A9"/>
    <w:rsid w:val="00C53935"/>
    <w:rsid w:val="00C53F31"/>
    <w:rsid w:val="00C57AFE"/>
    <w:rsid w:val="00C606E2"/>
    <w:rsid w:val="00C61FC7"/>
    <w:rsid w:val="00C62FD6"/>
    <w:rsid w:val="00C63CE4"/>
    <w:rsid w:val="00C644CA"/>
    <w:rsid w:val="00C648F7"/>
    <w:rsid w:val="00C673EC"/>
    <w:rsid w:val="00C678A7"/>
    <w:rsid w:val="00C70D64"/>
    <w:rsid w:val="00C717D1"/>
    <w:rsid w:val="00C73790"/>
    <w:rsid w:val="00C73E77"/>
    <w:rsid w:val="00C74E2F"/>
    <w:rsid w:val="00C75375"/>
    <w:rsid w:val="00C75511"/>
    <w:rsid w:val="00C75EC5"/>
    <w:rsid w:val="00C77183"/>
    <w:rsid w:val="00C818E7"/>
    <w:rsid w:val="00C81DFE"/>
    <w:rsid w:val="00C82C2E"/>
    <w:rsid w:val="00C83019"/>
    <w:rsid w:val="00C83710"/>
    <w:rsid w:val="00C842BF"/>
    <w:rsid w:val="00C8721F"/>
    <w:rsid w:val="00C90217"/>
    <w:rsid w:val="00C930CD"/>
    <w:rsid w:val="00C9381D"/>
    <w:rsid w:val="00C94AE3"/>
    <w:rsid w:val="00C94DF9"/>
    <w:rsid w:val="00C9538A"/>
    <w:rsid w:val="00C95D50"/>
    <w:rsid w:val="00C95DC8"/>
    <w:rsid w:val="00C968CB"/>
    <w:rsid w:val="00C96AAD"/>
    <w:rsid w:val="00C96DC2"/>
    <w:rsid w:val="00C9744C"/>
    <w:rsid w:val="00C97FF8"/>
    <w:rsid w:val="00CA07F8"/>
    <w:rsid w:val="00CA0E19"/>
    <w:rsid w:val="00CA2E4A"/>
    <w:rsid w:val="00CA33E6"/>
    <w:rsid w:val="00CA3997"/>
    <w:rsid w:val="00CA46F9"/>
    <w:rsid w:val="00CA4712"/>
    <w:rsid w:val="00CA6743"/>
    <w:rsid w:val="00CA72AC"/>
    <w:rsid w:val="00CB02E4"/>
    <w:rsid w:val="00CB243D"/>
    <w:rsid w:val="00CB398F"/>
    <w:rsid w:val="00CB431A"/>
    <w:rsid w:val="00CB5020"/>
    <w:rsid w:val="00CB56F7"/>
    <w:rsid w:val="00CB66C6"/>
    <w:rsid w:val="00CB6C60"/>
    <w:rsid w:val="00CB6D53"/>
    <w:rsid w:val="00CC016A"/>
    <w:rsid w:val="00CC041A"/>
    <w:rsid w:val="00CC0F1D"/>
    <w:rsid w:val="00CC13A0"/>
    <w:rsid w:val="00CC1D66"/>
    <w:rsid w:val="00CC5051"/>
    <w:rsid w:val="00CC54D9"/>
    <w:rsid w:val="00CC5CAA"/>
    <w:rsid w:val="00CC69DC"/>
    <w:rsid w:val="00CC6BB9"/>
    <w:rsid w:val="00CC6F33"/>
    <w:rsid w:val="00CC766F"/>
    <w:rsid w:val="00CC7A1B"/>
    <w:rsid w:val="00CD1077"/>
    <w:rsid w:val="00CD109A"/>
    <w:rsid w:val="00CD2BC8"/>
    <w:rsid w:val="00CD3780"/>
    <w:rsid w:val="00CD37D0"/>
    <w:rsid w:val="00CD4394"/>
    <w:rsid w:val="00CD482D"/>
    <w:rsid w:val="00CD4D11"/>
    <w:rsid w:val="00CD6605"/>
    <w:rsid w:val="00CD7139"/>
    <w:rsid w:val="00CD7554"/>
    <w:rsid w:val="00CD7774"/>
    <w:rsid w:val="00CE00CF"/>
    <w:rsid w:val="00CE0701"/>
    <w:rsid w:val="00CE1AB4"/>
    <w:rsid w:val="00CE1B11"/>
    <w:rsid w:val="00CF0346"/>
    <w:rsid w:val="00CF0E0C"/>
    <w:rsid w:val="00CF2838"/>
    <w:rsid w:val="00CF4036"/>
    <w:rsid w:val="00CF543F"/>
    <w:rsid w:val="00CF59C9"/>
    <w:rsid w:val="00CF629B"/>
    <w:rsid w:val="00CF7970"/>
    <w:rsid w:val="00CF7D0A"/>
    <w:rsid w:val="00D00C71"/>
    <w:rsid w:val="00D0378B"/>
    <w:rsid w:val="00D063AF"/>
    <w:rsid w:val="00D068C7"/>
    <w:rsid w:val="00D10584"/>
    <w:rsid w:val="00D11D3C"/>
    <w:rsid w:val="00D11E36"/>
    <w:rsid w:val="00D11F20"/>
    <w:rsid w:val="00D135A2"/>
    <w:rsid w:val="00D152E1"/>
    <w:rsid w:val="00D17AC1"/>
    <w:rsid w:val="00D20813"/>
    <w:rsid w:val="00D20CD6"/>
    <w:rsid w:val="00D214AF"/>
    <w:rsid w:val="00D216EC"/>
    <w:rsid w:val="00D21780"/>
    <w:rsid w:val="00D219F9"/>
    <w:rsid w:val="00D21D4F"/>
    <w:rsid w:val="00D22761"/>
    <w:rsid w:val="00D22875"/>
    <w:rsid w:val="00D229DB"/>
    <w:rsid w:val="00D23B16"/>
    <w:rsid w:val="00D24AF3"/>
    <w:rsid w:val="00D24E6C"/>
    <w:rsid w:val="00D2534D"/>
    <w:rsid w:val="00D257EE"/>
    <w:rsid w:val="00D25EA1"/>
    <w:rsid w:val="00D26017"/>
    <w:rsid w:val="00D268A1"/>
    <w:rsid w:val="00D26F37"/>
    <w:rsid w:val="00D31698"/>
    <w:rsid w:val="00D324DD"/>
    <w:rsid w:val="00D329B3"/>
    <w:rsid w:val="00D32E9B"/>
    <w:rsid w:val="00D32E9F"/>
    <w:rsid w:val="00D33319"/>
    <w:rsid w:val="00D33BE2"/>
    <w:rsid w:val="00D33EFB"/>
    <w:rsid w:val="00D3475F"/>
    <w:rsid w:val="00D351CE"/>
    <w:rsid w:val="00D3537D"/>
    <w:rsid w:val="00D3637F"/>
    <w:rsid w:val="00D365F9"/>
    <w:rsid w:val="00D37F7F"/>
    <w:rsid w:val="00D40729"/>
    <w:rsid w:val="00D41322"/>
    <w:rsid w:val="00D41525"/>
    <w:rsid w:val="00D42B67"/>
    <w:rsid w:val="00D43530"/>
    <w:rsid w:val="00D435D4"/>
    <w:rsid w:val="00D439F6"/>
    <w:rsid w:val="00D43AC7"/>
    <w:rsid w:val="00D46427"/>
    <w:rsid w:val="00D465AE"/>
    <w:rsid w:val="00D478A7"/>
    <w:rsid w:val="00D510F1"/>
    <w:rsid w:val="00D51357"/>
    <w:rsid w:val="00D5144B"/>
    <w:rsid w:val="00D536F0"/>
    <w:rsid w:val="00D53D42"/>
    <w:rsid w:val="00D5492E"/>
    <w:rsid w:val="00D54F18"/>
    <w:rsid w:val="00D563DB"/>
    <w:rsid w:val="00D5691A"/>
    <w:rsid w:val="00D60245"/>
    <w:rsid w:val="00D609F4"/>
    <w:rsid w:val="00D6251D"/>
    <w:rsid w:val="00D66DD9"/>
    <w:rsid w:val="00D670DE"/>
    <w:rsid w:val="00D67EB3"/>
    <w:rsid w:val="00D67ED0"/>
    <w:rsid w:val="00D71154"/>
    <w:rsid w:val="00D71889"/>
    <w:rsid w:val="00D71A4F"/>
    <w:rsid w:val="00D74826"/>
    <w:rsid w:val="00D74936"/>
    <w:rsid w:val="00D74B01"/>
    <w:rsid w:val="00D74F7D"/>
    <w:rsid w:val="00D77FB2"/>
    <w:rsid w:val="00D77FF6"/>
    <w:rsid w:val="00D807BC"/>
    <w:rsid w:val="00D80A48"/>
    <w:rsid w:val="00D82285"/>
    <w:rsid w:val="00D82B55"/>
    <w:rsid w:val="00D8422F"/>
    <w:rsid w:val="00D87C5B"/>
    <w:rsid w:val="00D931F1"/>
    <w:rsid w:val="00D93270"/>
    <w:rsid w:val="00D93AF4"/>
    <w:rsid w:val="00D93E8C"/>
    <w:rsid w:val="00D96E57"/>
    <w:rsid w:val="00DA312A"/>
    <w:rsid w:val="00DA3ABF"/>
    <w:rsid w:val="00DA3CC3"/>
    <w:rsid w:val="00DA3E1D"/>
    <w:rsid w:val="00DA45A7"/>
    <w:rsid w:val="00DA56EE"/>
    <w:rsid w:val="00DA6587"/>
    <w:rsid w:val="00DA67CF"/>
    <w:rsid w:val="00DA6D29"/>
    <w:rsid w:val="00DA7603"/>
    <w:rsid w:val="00DA77BD"/>
    <w:rsid w:val="00DA784F"/>
    <w:rsid w:val="00DA7B00"/>
    <w:rsid w:val="00DB0C50"/>
    <w:rsid w:val="00DB11C6"/>
    <w:rsid w:val="00DB3329"/>
    <w:rsid w:val="00DB49CD"/>
    <w:rsid w:val="00DB66AC"/>
    <w:rsid w:val="00DB7E57"/>
    <w:rsid w:val="00DC1076"/>
    <w:rsid w:val="00DC1BCA"/>
    <w:rsid w:val="00DC22E0"/>
    <w:rsid w:val="00DC3590"/>
    <w:rsid w:val="00DC3718"/>
    <w:rsid w:val="00DC5317"/>
    <w:rsid w:val="00DC5CE5"/>
    <w:rsid w:val="00DC65AC"/>
    <w:rsid w:val="00DD00F8"/>
    <w:rsid w:val="00DD04C7"/>
    <w:rsid w:val="00DD0602"/>
    <w:rsid w:val="00DD11E0"/>
    <w:rsid w:val="00DD13E5"/>
    <w:rsid w:val="00DD24AA"/>
    <w:rsid w:val="00DD28E9"/>
    <w:rsid w:val="00DD3FA4"/>
    <w:rsid w:val="00DD43CA"/>
    <w:rsid w:val="00DD4ADB"/>
    <w:rsid w:val="00DD5B15"/>
    <w:rsid w:val="00DD5B87"/>
    <w:rsid w:val="00DD78F4"/>
    <w:rsid w:val="00DE0061"/>
    <w:rsid w:val="00DE0A7F"/>
    <w:rsid w:val="00DE10F2"/>
    <w:rsid w:val="00DE1B34"/>
    <w:rsid w:val="00DE2431"/>
    <w:rsid w:val="00DE575C"/>
    <w:rsid w:val="00DE5EF5"/>
    <w:rsid w:val="00DF2000"/>
    <w:rsid w:val="00DF2760"/>
    <w:rsid w:val="00DF2765"/>
    <w:rsid w:val="00DF2AC1"/>
    <w:rsid w:val="00DF414E"/>
    <w:rsid w:val="00DF425D"/>
    <w:rsid w:val="00DF4B5B"/>
    <w:rsid w:val="00DF6156"/>
    <w:rsid w:val="00DF6751"/>
    <w:rsid w:val="00E00738"/>
    <w:rsid w:val="00E009C3"/>
    <w:rsid w:val="00E00C0A"/>
    <w:rsid w:val="00E0167D"/>
    <w:rsid w:val="00E035AC"/>
    <w:rsid w:val="00E110F7"/>
    <w:rsid w:val="00E11203"/>
    <w:rsid w:val="00E12AE5"/>
    <w:rsid w:val="00E12E9A"/>
    <w:rsid w:val="00E146FD"/>
    <w:rsid w:val="00E169AA"/>
    <w:rsid w:val="00E17571"/>
    <w:rsid w:val="00E212B9"/>
    <w:rsid w:val="00E22ED6"/>
    <w:rsid w:val="00E243F6"/>
    <w:rsid w:val="00E2591B"/>
    <w:rsid w:val="00E2608D"/>
    <w:rsid w:val="00E26682"/>
    <w:rsid w:val="00E27CEA"/>
    <w:rsid w:val="00E30286"/>
    <w:rsid w:val="00E314DF"/>
    <w:rsid w:val="00E32B73"/>
    <w:rsid w:val="00E33C5F"/>
    <w:rsid w:val="00E342B6"/>
    <w:rsid w:val="00E355D9"/>
    <w:rsid w:val="00E35DB7"/>
    <w:rsid w:val="00E36467"/>
    <w:rsid w:val="00E3786A"/>
    <w:rsid w:val="00E4120C"/>
    <w:rsid w:val="00E44FD6"/>
    <w:rsid w:val="00E45630"/>
    <w:rsid w:val="00E45E46"/>
    <w:rsid w:val="00E45F08"/>
    <w:rsid w:val="00E461B6"/>
    <w:rsid w:val="00E47549"/>
    <w:rsid w:val="00E47699"/>
    <w:rsid w:val="00E51CC1"/>
    <w:rsid w:val="00E535AC"/>
    <w:rsid w:val="00E535FE"/>
    <w:rsid w:val="00E559A5"/>
    <w:rsid w:val="00E56102"/>
    <w:rsid w:val="00E60B20"/>
    <w:rsid w:val="00E60CCE"/>
    <w:rsid w:val="00E610A2"/>
    <w:rsid w:val="00E613D7"/>
    <w:rsid w:val="00E623A8"/>
    <w:rsid w:val="00E623CE"/>
    <w:rsid w:val="00E63DC5"/>
    <w:rsid w:val="00E6433A"/>
    <w:rsid w:val="00E648EC"/>
    <w:rsid w:val="00E65B34"/>
    <w:rsid w:val="00E65E1A"/>
    <w:rsid w:val="00E661B5"/>
    <w:rsid w:val="00E701F5"/>
    <w:rsid w:val="00E70ED0"/>
    <w:rsid w:val="00E7118D"/>
    <w:rsid w:val="00E72925"/>
    <w:rsid w:val="00E738AF"/>
    <w:rsid w:val="00E74D91"/>
    <w:rsid w:val="00E75B23"/>
    <w:rsid w:val="00E75F1F"/>
    <w:rsid w:val="00E76616"/>
    <w:rsid w:val="00E76D99"/>
    <w:rsid w:val="00E77001"/>
    <w:rsid w:val="00E77893"/>
    <w:rsid w:val="00E7790F"/>
    <w:rsid w:val="00E77C49"/>
    <w:rsid w:val="00E821BD"/>
    <w:rsid w:val="00E82D80"/>
    <w:rsid w:val="00E831A6"/>
    <w:rsid w:val="00E8390A"/>
    <w:rsid w:val="00E83FD2"/>
    <w:rsid w:val="00E84B41"/>
    <w:rsid w:val="00E84DD0"/>
    <w:rsid w:val="00E853A8"/>
    <w:rsid w:val="00E854D2"/>
    <w:rsid w:val="00E877AA"/>
    <w:rsid w:val="00E90340"/>
    <w:rsid w:val="00E907CF"/>
    <w:rsid w:val="00E912A7"/>
    <w:rsid w:val="00E915B6"/>
    <w:rsid w:val="00E919C8"/>
    <w:rsid w:val="00E91DB9"/>
    <w:rsid w:val="00E93267"/>
    <w:rsid w:val="00E951D6"/>
    <w:rsid w:val="00E95D07"/>
    <w:rsid w:val="00E9742C"/>
    <w:rsid w:val="00E97920"/>
    <w:rsid w:val="00EA01F3"/>
    <w:rsid w:val="00EA06D4"/>
    <w:rsid w:val="00EA0FCD"/>
    <w:rsid w:val="00EA1621"/>
    <w:rsid w:val="00EA191C"/>
    <w:rsid w:val="00EA2242"/>
    <w:rsid w:val="00EA29D4"/>
    <w:rsid w:val="00EA2D1A"/>
    <w:rsid w:val="00EA5F4C"/>
    <w:rsid w:val="00EA6BF7"/>
    <w:rsid w:val="00EA6DDA"/>
    <w:rsid w:val="00EA7845"/>
    <w:rsid w:val="00EA7CEA"/>
    <w:rsid w:val="00EB168C"/>
    <w:rsid w:val="00EB2EB9"/>
    <w:rsid w:val="00EB6F8D"/>
    <w:rsid w:val="00EC0DFB"/>
    <w:rsid w:val="00EC21C6"/>
    <w:rsid w:val="00EC442F"/>
    <w:rsid w:val="00EC4F30"/>
    <w:rsid w:val="00EC56C2"/>
    <w:rsid w:val="00EC6003"/>
    <w:rsid w:val="00EC6098"/>
    <w:rsid w:val="00ED1D4B"/>
    <w:rsid w:val="00ED27C0"/>
    <w:rsid w:val="00ED2932"/>
    <w:rsid w:val="00ED2CD9"/>
    <w:rsid w:val="00ED4AF7"/>
    <w:rsid w:val="00ED7D09"/>
    <w:rsid w:val="00ED7E4E"/>
    <w:rsid w:val="00EE02AB"/>
    <w:rsid w:val="00EE2434"/>
    <w:rsid w:val="00EE2F41"/>
    <w:rsid w:val="00EE3235"/>
    <w:rsid w:val="00EE329A"/>
    <w:rsid w:val="00EE5C8F"/>
    <w:rsid w:val="00EE72A7"/>
    <w:rsid w:val="00EF1B7D"/>
    <w:rsid w:val="00EF2DB2"/>
    <w:rsid w:val="00EF35B6"/>
    <w:rsid w:val="00EF5007"/>
    <w:rsid w:val="00EF565A"/>
    <w:rsid w:val="00EF78B5"/>
    <w:rsid w:val="00EF7960"/>
    <w:rsid w:val="00EF7EB8"/>
    <w:rsid w:val="00F002D8"/>
    <w:rsid w:val="00F004B3"/>
    <w:rsid w:val="00F004C4"/>
    <w:rsid w:val="00F00B1A"/>
    <w:rsid w:val="00F0244D"/>
    <w:rsid w:val="00F029A4"/>
    <w:rsid w:val="00F03823"/>
    <w:rsid w:val="00F03CBF"/>
    <w:rsid w:val="00F03E99"/>
    <w:rsid w:val="00F0458B"/>
    <w:rsid w:val="00F052AF"/>
    <w:rsid w:val="00F056C8"/>
    <w:rsid w:val="00F05EFA"/>
    <w:rsid w:val="00F061A6"/>
    <w:rsid w:val="00F066DA"/>
    <w:rsid w:val="00F06C08"/>
    <w:rsid w:val="00F0725D"/>
    <w:rsid w:val="00F07A8F"/>
    <w:rsid w:val="00F07D3B"/>
    <w:rsid w:val="00F10800"/>
    <w:rsid w:val="00F10C35"/>
    <w:rsid w:val="00F10D16"/>
    <w:rsid w:val="00F1189E"/>
    <w:rsid w:val="00F11BA0"/>
    <w:rsid w:val="00F13CA6"/>
    <w:rsid w:val="00F14E90"/>
    <w:rsid w:val="00F15715"/>
    <w:rsid w:val="00F15F04"/>
    <w:rsid w:val="00F16909"/>
    <w:rsid w:val="00F16F9A"/>
    <w:rsid w:val="00F1796A"/>
    <w:rsid w:val="00F2048A"/>
    <w:rsid w:val="00F22B93"/>
    <w:rsid w:val="00F258B6"/>
    <w:rsid w:val="00F26033"/>
    <w:rsid w:val="00F272BD"/>
    <w:rsid w:val="00F27364"/>
    <w:rsid w:val="00F27516"/>
    <w:rsid w:val="00F3091C"/>
    <w:rsid w:val="00F32611"/>
    <w:rsid w:val="00F32C60"/>
    <w:rsid w:val="00F345A5"/>
    <w:rsid w:val="00F34B5B"/>
    <w:rsid w:val="00F36AC0"/>
    <w:rsid w:val="00F37040"/>
    <w:rsid w:val="00F37FA2"/>
    <w:rsid w:val="00F40FC6"/>
    <w:rsid w:val="00F4123E"/>
    <w:rsid w:val="00F4348D"/>
    <w:rsid w:val="00F44895"/>
    <w:rsid w:val="00F452B8"/>
    <w:rsid w:val="00F468F5"/>
    <w:rsid w:val="00F46D34"/>
    <w:rsid w:val="00F4710F"/>
    <w:rsid w:val="00F474F8"/>
    <w:rsid w:val="00F502CD"/>
    <w:rsid w:val="00F50F30"/>
    <w:rsid w:val="00F51A14"/>
    <w:rsid w:val="00F53664"/>
    <w:rsid w:val="00F53D60"/>
    <w:rsid w:val="00F5413C"/>
    <w:rsid w:val="00F54904"/>
    <w:rsid w:val="00F54C7B"/>
    <w:rsid w:val="00F56395"/>
    <w:rsid w:val="00F5659C"/>
    <w:rsid w:val="00F56C79"/>
    <w:rsid w:val="00F6094D"/>
    <w:rsid w:val="00F620F7"/>
    <w:rsid w:val="00F623C2"/>
    <w:rsid w:val="00F62AF7"/>
    <w:rsid w:val="00F63BC0"/>
    <w:rsid w:val="00F653FC"/>
    <w:rsid w:val="00F656A1"/>
    <w:rsid w:val="00F65A39"/>
    <w:rsid w:val="00F661DE"/>
    <w:rsid w:val="00F66599"/>
    <w:rsid w:val="00F67A6E"/>
    <w:rsid w:val="00F67EC3"/>
    <w:rsid w:val="00F71D62"/>
    <w:rsid w:val="00F72778"/>
    <w:rsid w:val="00F72EA4"/>
    <w:rsid w:val="00F735FA"/>
    <w:rsid w:val="00F739B3"/>
    <w:rsid w:val="00F73B48"/>
    <w:rsid w:val="00F73D8B"/>
    <w:rsid w:val="00F745AA"/>
    <w:rsid w:val="00F75BA1"/>
    <w:rsid w:val="00F76D17"/>
    <w:rsid w:val="00F81B6B"/>
    <w:rsid w:val="00F82318"/>
    <w:rsid w:val="00F8388B"/>
    <w:rsid w:val="00F85742"/>
    <w:rsid w:val="00F867C5"/>
    <w:rsid w:val="00F86F6B"/>
    <w:rsid w:val="00F87BA3"/>
    <w:rsid w:val="00F900AB"/>
    <w:rsid w:val="00F943D8"/>
    <w:rsid w:val="00F952D1"/>
    <w:rsid w:val="00F95C42"/>
    <w:rsid w:val="00F96C4D"/>
    <w:rsid w:val="00FA1358"/>
    <w:rsid w:val="00FA1B4F"/>
    <w:rsid w:val="00FA2B8F"/>
    <w:rsid w:val="00FA3722"/>
    <w:rsid w:val="00FA46F8"/>
    <w:rsid w:val="00FA4F56"/>
    <w:rsid w:val="00FA4FA4"/>
    <w:rsid w:val="00FA5EE8"/>
    <w:rsid w:val="00FA76F8"/>
    <w:rsid w:val="00FA79F1"/>
    <w:rsid w:val="00FA7E84"/>
    <w:rsid w:val="00FB05D2"/>
    <w:rsid w:val="00FB133C"/>
    <w:rsid w:val="00FB1499"/>
    <w:rsid w:val="00FB1EEC"/>
    <w:rsid w:val="00FB295D"/>
    <w:rsid w:val="00FB4D68"/>
    <w:rsid w:val="00FB5280"/>
    <w:rsid w:val="00FB6BCF"/>
    <w:rsid w:val="00FC06AE"/>
    <w:rsid w:val="00FC0C1F"/>
    <w:rsid w:val="00FC243E"/>
    <w:rsid w:val="00FC3AC2"/>
    <w:rsid w:val="00FC3C11"/>
    <w:rsid w:val="00FC3E21"/>
    <w:rsid w:val="00FC4112"/>
    <w:rsid w:val="00FC4D43"/>
    <w:rsid w:val="00FC5BB5"/>
    <w:rsid w:val="00FC62B0"/>
    <w:rsid w:val="00FC635C"/>
    <w:rsid w:val="00FC6DA5"/>
    <w:rsid w:val="00FD00F6"/>
    <w:rsid w:val="00FD0586"/>
    <w:rsid w:val="00FD10A7"/>
    <w:rsid w:val="00FD20AD"/>
    <w:rsid w:val="00FD4ABE"/>
    <w:rsid w:val="00FD59FC"/>
    <w:rsid w:val="00FD6AD7"/>
    <w:rsid w:val="00FD7373"/>
    <w:rsid w:val="00FE0A72"/>
    <w:rsid w:val="00FE0D73"/>
    <w:rsid w:val="00FE107D"/>
    <w:rsid w:val="00FE19B8"/>
    <w:rsid w:val="00FE37BD"/>
    <w:rsid w:val="00FE3E02"/>
    <w:rsid w:val="00FE530E"/>
    <w:rsid w:val="00FE6029"/>
    <w:rsid w:val="00FE7A1E"/>
    <w:rsid w:val="00FF0869"/>
    <w:rsid w:val="00FF2E3A"/>
    <w:rsid w:val="00FF30E9"/>
    <w:rsid w:val="00FF3412"/>
    <w:rsid w:val="00FF3648"/>
    <w:rsid w:val="00FF4E5A"/>
    <w:rsid w:val="00FF7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54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894"/>
    <w:rPr>
      <w:rFonts w:ascii="Times New Roman" w:hAnsi="Times New Roman" w:cs="Times New Roman"/>
    </w:rPr>
  </w:style>
  <w:style w:type="paragraph" w:styleId="Heading1">
    <w:name w:val="heading 1"/>
    <w:basedOn w:val="Normal"/>
    <w:link w:val="Heading1Char"/>
    <w:uiPriority w:val="9"/>
    <w:qFormat/>
    <w:rsid w:val="00B47FC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36A77"/>
    <w:pPr>
      <w:keepNext/>
      <w:keepLines/>
      <w:spacing w:before="40"/>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75F1F"/>
    <w:rPr>
      <w:i/>
      <w:iCs/>
    </w:rPr>
  </w:style>
  <w:style w:type="paragraph" w:styleId="Footer">
    <w:name w:val="footer"/>
    <w:basedOn w:val="Normal"/>
    <w:link w:val="FooterChar"/>
    <w:uiPriority w:val="99"/>
    <w:unhideWhenUsed/>
    <w:rsid w:val="0077500E"/>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7500E"/>
  </w:style>
  <w:style w:type="character" w:styleId="PageNumber">
    <w:name w:val="page number"/>
    <w:basedOn w:val="DefaultParagraphFont"/>
    <w:uiPriority w:val="99"/>
    <w:semiHidden/>
    <w:unhideWhenUsed/>
    <w:rsid w:val="0077500E"/>
  </w:style>
  <w:style w:type="paragraph" w:styleId="Header">
    <w:name w:val="header"/>
    <w:basedOn w:val="Normal"/>
    <w:link w:val="HeaderChar"/>
    <w:uiPriority w:val="99"/>
    <w:unhideWhenUsed/>
    <w:rsid w:val="0077500E"/>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7500E"/>
  </w:style>
  <w:style w:type="character" w:styleId="CommentReference">
    <w:name w:val="annotation reference"/>
    <w:basedOn w:val="DefaultParagraphFont"/>
    <w:uiPriority w:val="99"/>
    <w:semiHidden/>
    <w:unhideWhenUsed/>
    <w:rsid w:val="00570AB7"/>
    <w:rPr>
      <w:sz w:val="18"/>
      <w:szCs w:val="18"/>
    </w:rPr>
  </w:style>
  <w:style w:type="paragraph" w:styleId="CommentText">
    <w:name w:val="annotation text"/>
    <w:basedOn w:val="Normal"/>
    <w:link w:val="CommentTextChar"/>
    <w:uiPriority w:val="99"/>
    <w:unhideWhenUsed/>
    <w:rsid w:val="00570AB7"/>
    <w:rPr>
      <w:rFonts w:asciiTheme="minorHAnsi" w:hAnsiTheme="minorHAnsi" w:cstheme="minorBidi"/>
    </w:rPr>
  </w:style>
  <w:style w:type="character" w:customStyle="1" w:styleId="CommentTextChar">
    <w:name w:val="Comment Text Char"/>
    <w:basedOn w:val="DefaultParagraphFont"/>
    <w:link w:val="CommentText"/>
    <w:uiPriority w:val="99"/>
    <w:rsid w:val="00570AB7"/>
  </w:style>
  <w:style w:type="paragraph" w:styleId="CommentSubject">
    <w:name w:val="annotation subject"/>
    <w:basedOn w:val="CommentText"/>
    <w:next w:val="CommentText"/>
    <w:link w:val="CommentSubjectChar"/>
    <w:uiPriority w:val="99"/>
    <w:semiHidden/>
    <w:unhideWhenUsed/>
    <w:rsid w:val="00570AB7"/>
    <w:rPr>
      <w:b/>
      <w:bCs/>
      <w:sz w:val="20"/>
      <w:szCs w:val="20"/>
    </w:rPr>
  </w:style>
  <w:style w:type="character" w:customStyle="1" w:styleId="CommentSubjectChar">
    <w:name w:val="Comment Subject Char"/>
    <w:basedOn w:val="CommentTextChar"/>
    <w:link w:val="CommentSubject"/>
    <w:uiPriority w:val="99"/>
    <w:semiHidden/>
    <w:rsid w:val="00570AB7"/>
    <w:rPr>
      <w:b/>
      <w:bCs/>
      <w:sz w:val="20"/>
      <w:szCs w:val="20"/>
    </w:rPr>
  </w:style>
  <w:style w:type="paragraph" w:styleId="BalloonText">
    <w:name w:val="Balloon Text"/>
    <w:basedOn w:val="Normal"/>
    <w:link w:val="BalloonTextChar"/>
    <w:uiPriority w:val="99"/>
    <w:semiHidden/>
    <w:unhideWhenUsed/>
    <w:rsid w:val="00570AB7"/>
    <w:rPr>
      <w:sz w:val="18"/>
      <w:szCs w:val="18"/>
    </w:rPr>
  </w:style>
  <w:style w:type="character" w:customStyle="1" w:styleId="BalloonTextChar">
    <w:name w:val="Balloon Text Char"/>
    <w:basedOn w:val="DefaultParagraphFont"/>
    <w:link w:val="BalloonText"/>
    <w:uiPriority w:val="99"/>
    <w:semiHidden/>
    <w:rsid w:val="00570AB7"/>
    <w:rPr>
      <w:rFonts w:ascii="Times New Roman" w:hAnsi="Times New Roman" w:cs="Times New Roman"/>
      <w:sz w:val="18"/>
      <w:szCs w:val="18"/>
    </w:rPr>
  </w:style>
  <w:style w:type="paragraph" w:styleId="Revision">
    <w:name w:val="Revision"/>
    <w:hidden/>
    <w:uiPriority w:val="99"/>
    <w:semiHidden/>
    <w:rsid w:val="003F6C5B"/>
  </w:style>
  <w:style w:type="paragraph" w:styleId="ListParagraph">
    <w:name w:val="List Paragraph"/>
    <w:basedOn w:val="Normal"/>
    <w:uiPriority w:val="34"/>
    <w:qFormat/>
    <w:rsid w:val="00EA6BF7"/>
    <w:pPr>
      <w:ind w:left="720"/>
      <w:contextualSpacing/>
    </w:pPr>
    <w:rPr>
      <w:rFonts w:asciiTheme="minorHAnsi" w:hAnsiTheme="minorHAnsi" w:cstheme="minorBidi"/>
    </w:rPr>
  </w:style>
  <w:style w:type="paragraph" w:styleId="FootnoteText">
    <w:name w:val="footnote text"/>
    <w:basedOn w:val="Normal"/>
    <w:link w:val="FootnoteTextChar"/>
    <w:uiPriority w:val="99"/>
    <w:unhideWhenUsed/>
    <w:rsid w:val="005C274D"/>
    <w:rPr>
      <w:rFonts w:asciiTheme="minorHAnsi" w:hAnsiTheme="minorHAnsi" w:cstheme="minorBidi"/>
    </w:rPr>
  </w:style>
  <w:style w:type="character" w:customStyle="1" w:styleId="FootnoteTextChar">
    <w:name w:val="Footnote Text Char"/>
    <w:basedOn w:val="DefaultParagraphFont"/>
    <w:link w:val="FootnoteText"/>
    <w:uiPriority w:val="99"/>
    <w:rsid w:val="005C274D"/>
  </w:style>
  <w:style w:type="character" w:styleId="FootnoteReference">
    <w:name w:val="footnote reference"/>
    <w:basedOn w:val="DefaultParagraphFont"/>
    <w:uiPriority w:val="99"/>
    <w:unhideWhenUsed/>
    <w:rsid w:val="005C274D"/>
    <w:rPr>
      <w:vertAlign w:val="superscript"/>
    </w:rPr>
  </w:style>
  <w:style w:type="paragraph" w:customStyle="1" w:styleId="xmsonormal">
    <w:name w:val="x_msonormal"/>
    <w:basedOn w:val="Normal"/>
    <w:rsid w:val="00B418CF"/>
    <w:pPr>
      <w:spacing w:before="100" w:beforeAutospacing="1" w:after="100" w:afterAutospacing="1"/>
    </w:pPr>
  </w:style>
  <w:style w:type="character" w:styleId="Strong">
    <w:name w:val="Strong"/>
    <w:basedOn w:val="DefaultParagraphFont"/>
    <w:uiPriority w:val="22"/>
    <w:qFormat/>
    <w:rsid w:val="00994AAD"/>
    <w:rPr>
      <w:b/>
      <w:bCs/>
    </w:rPr>
  </w:style>
  <w:style w:type="character" w:customStyle="1" w:styleId="apple-converted-space">
    <w:name w:val="apple-converted-space"/>
    <w:basedOn w:val="DefaultParagraphFont"/>
    <w:rsid w:val="00501960"/>
  </w:style>
  <w:style w:type="paragraph" w:styleId="NormalWeb">
    <w:name w:val="Normal (Web)"/>
    <w:basedOn w:val="Normal"/>
    <w:uiPriority w:val="99"/>
    <w:unhideWhenUsed/>
    <w:rsid w:val="00501960"/>
    <w:pPr>
      <w:spacing w:before="100" w:beforeAutospacing="1" w:after="100" w:afterAutospacing="1"/>
    </w:pPr>
    <w:rPr>
      <w:rFonts w:eastAsia="Times New Roman"/>
      <w:lang w:val="fi-FI" w:eastAsia="fi-FI"/>
    </w:rPr>
  </w:style>
  <w:style w:type="character" w:customStyle="1" w:styleId="nlmstring-name">
    <w:name w:val="nlm_string-name"/>
    <w:basedOn w:val="DefaultParagraphFont"/>
    <w:rsid w:val="00501960"/>
  </w:style>
  <w:style w:type="character" w:customStyle="1" w:styleId="nlmyear">
    <w:name w:val="nlm_year"/>
    <w:basedOn w:val="DefaultParagraphFont"/>
    <w:rsid w:val="00501960"/>
  </w:style>
  <w:style w:type="character" w:customStyle="1" w:styleId="nlmarticle-title">
    <w:name w:val="nlm_article-title"/>
    <w:basedOn w:val="DefaultParagraphFont"/>
    <w:rsid w:val="00501960"/>
  </w:style>
  <w:style w:type="character" w:customStyle="1" w:styleId="nlmfpage">
    <w:name w:val="nlm_fpage"/>
    <w:basedOn w:val="DefaultParagraphFont"/>
    <w:rsid w:val="00501960"/>
  </w:style>
  <w:style w:type="character" w:customStyle="1" w:styleId="nlmlpage">
    <w:name w:val="nlm_lpage"/>
    <w:basedOn w:val="DefaultParagraphFont"/>
    <w:rsid w:val="00501960"/>
  </w:style>
  <w:style w:type="character" w:customStyle="1" w:styleId="author">
    <w:name w:val="author"/>
    <w:basedOn w:val="DefaultParagraphFont"/>
    <w:rsid w:val="00501960"/>
  </w:style>
  <w:style w:type="character" w:customStyle="1" w:styleId="pubyear">
    <w:name w:val="pubyear"/>
    <w:basedOn w:val="DefaultParagraphFont"/>
    <w:rsid w:val="00501960"/>
  </w:style>
  <w:style w:type="character" w:customStyle="1" w:styleId="booktitle">
    <w:name w:val="booktitle"/>
    <w:basedOn w:val="DefaultParagraphFont"/>
    <w:rsid w:val="00501960"/>
  </w:style>
  <w:style w:type="character" w:customStyle="1" w:styleId="publisherlocation">
    <w:name w:val="publisherlocation"/>
    <w:basedOn w:val="DefaultParagraphFont"/>
    <w:rsid w:val="00501960"/>
  </w:style>
  <w:style w:type="character" w:customStyle="1" w:styleId="Heading2Char">
    <w:name w:val="Heading 2 Char"/>
    <w:basedOn w:val="DefaultParagraphFont"/>
    <w:link w:val="Heading2"/>
    <w:uiPriority w:val="9"/>
    <w:rsid w:val="00536A77"/>
    <w:rPr>
      <w:rFonts w:asciiTheme="majorHAnsi" w:eastAsiaTheme="majorEastAsia" w:hAnsiTheme="majorHAnsi" w:cstheme="majorBidi"/>
      <w:color w:val="2E74B5" w:themeColor="accent1" w:themeShade="BF"/>
      <w:sz w:val="26"/>
      <w:szCs w:val="26"/>
      <w:lang w:val="en-GB"/>
    </w:rPr>
  </w:style>
  <w:style w:type="paragraph" w:customStyle="1" w:styleId="p1">
    <w:name w:val="p1"/>
    <w:basedOn w:val="Normal"/>
    <w:rsid w:val="00144D34"/>
    <w:rPr>
      <w:rFonts w:ascii="Helvetica" w:hAnsi="Helvetica"/>
      <w:sz w:val="17"/>
      <w:szCs w:val="17"/>
      <w:lang w:val="en-GB" w:eastAsia="en-GB"/>
    </w:rPr>
  </w:style>
  <w:style w:type="character" w:styleId="Hyperlink">
    <w:name w:val="Hyperlink"/>
    <w:basedOn w:val="DefaultParagraphFont"/>
    <w:uiPriority w:val="99"/>
    <w:unhideWhenUsed/>
    <w:rsid w:val="00396171"/>
    <w:rPr>
      <w:color w:val="0000FF"/>
      <w:u w:val="single"/>
    </w:rPr>
  </w:style>
  <w:style w:type="character" w:customStyle="1" w:styleId="Heading1Char">
    <w:name w:val="Heading 1 Char"/>
    <w:basedOn w:val="DefaultParagraphFont"/>
    <w:link w:val="Heading1"/>
    <w:uiPriority w:val="9"/>
    <w:rsid w:val="00B47FCC"/>
    <w:rPr>
      <w:rFonts w:ascii="Times New Roman" w:hAnsi="Times New Roman" w:cs="Times New Roman"/>
      <w:b/>
      <w:bCs/>
      <w:kern w:val="36"/>
      <w:sz w:val="48"/>
      <w:szCs w:val="48"/>
    </w:rPr>
  </w:style>
  <w:style w:type="character" w:customStyle="1" w:styleId="fn">
    <w:name w:val="fn"/>
    <w:basedOn w:val="DefaultParagraphFont"/>
    <w:rsid w:val="00B47FCC"/>
  </w:style>
  <w:style w:type="character" w:customStyle="1" w:styleId="subtitle1">
    <w:name w:val="subtitle1"/>
    <w:basedOn w:val="DefaultParagraphFont"/>
    <w:rsid w:val="00B47FCC"/>
  </w:style>
  <w:style w:type="character" w:customStyle="1" w:styleId="ref-lnk">
    <w:name w:val="ref-lnk"/>
    <w:basedOn w:val="DefaultParagraphFont"/>
    <w:rsid w:val="006C29FE"/>
  </w:style>
  <w:style w:type="character" w:customStyle="1" w:styleId="ref-overlay">
    <w:name w:val="ref-overlay"/>
    <w:basedOn w:val="DefaultParagraphFont"/>
    <w:rsid w:val="006C29FE"/>
  </w:style>
  <w:style w:type="character" w:customStyle="1" w:styleId="hlfld-contribauthor">
    <w:name w:val="hlfld-contribauthor"/>
    <w:basedOn w:val="DefaultParagraphFont"/>
    <w:rsid w:val="006C29FE"/>
  </w:style>
  <w:style w:type="character" w:customStyle="1" w:styleId="nlmgiven-names">
    <w:name w:val="nlm_given-names"/>
    <w:basedOn w:val="DefaultParagraphFont"/>
    <w:rsid w:val="006C29FE"/>
  </w:style>
  <w:style w:type="character" w:customStyle="1" w:styleId="nlmpub-id">
    <w:name w:val="nlm_pub-id"/>
    <w:basedOn w:val="DefaultParagraphFont"/>
    <w:rsid w:val="006C29FE"/>
  </w:style>
  <w:style w:type="character" w:customStyle="1" w:styleId="ref-links">
    <w:name w:val="ref-links"/>
    <w:basedOn w:val="DefaultParagraphFont"/>
    <w:rsid w:val="006C29FE"/>
  </w:style>
  <w:style w:type="character" w:customStyle="1" w:styleId="xlinks-container">
    <w:name w:val="xlinks-container"/>
    <w:basedOn w:val="DefaultParagraphFont"/>
    <w:rsid w:val="006C29FE"/>
  </w:style>
  <w:style w:type="character" w:customStyle="1" w:styleId="googlescholar-container">
    <w:name w:val="googlescholar-container"/>
    <w:basedOn w:val="DefaultParagraphFont"/>
    <w:rsid w:val="006C29FE"/>
  </w:style>
  <w:style w:type="character" w:styleId="FollowedHyperlink">
    <w:name w:val="FollowedHyperlink"/>
    <w:basedOn w:val="DefaultParagraphFont"/>
    <w:uiPriority w:val="99"/>
    <w:semiHidden/>
    <w:unhideWhenUsed/>
    <w:rsid w:val="00E831A6"/>
    <w:rPr>
      <w:color w:val="954F72" w:themeColor="followedHyperlink"/>
      <w:u w:val="single"/>
    </w:rPr>
  </w:style>
  <w:style w:type="paragraph" w:styleId="EndnoteText">
    <w:name w:val="endnote text"/>
    <w:basedOn w:val="Normal"/>
    <w:link w:val="EndnoteTextChar"/>
    <w:uiPriority w:val="99"/>
    <w:semiHidden/>
    <w:unhideWhenUsed/>
    <w:rsid w:val="00DC1076"/>
  </w:style>
  <w:style w:type="character" w:customStyle="1" w:styleId="EndnoteTextChar">
    <w:name w:val="Endnote Text Char"/>
    <w:basedOn w:val="DefaultParagraphFont"/>
    <w:link w:val="EndnoteText"/>
    <w:uiPriority w:val="99"/>
    <w:semiHidden/>
    <w:rsid w:val="00DC1076"/>
    <w:rPr>
      <w:rFonts w:ascii="Times New Roman" w:hAnsi="Times New Roman" w:cs="Times New Roman"/>
    </w:rPr>
  </w:style>
  <w:style w:type="character" w:styleId="EndnoteReference">
    <w:name w:val="endnote reference"/>
    <w:basedOn w:val="DefaultParagraphFont"/>
    <w:uiPriority w:val="99"/>
    <w:semiHidden/>
    <w:unhideWhenUsed/>
    <w:rsid w:val="00DC1076"/>
    <w:rPr>
      <w:vertAlign w:val="superscript"/>
    </w:rPr>
  </w:style>
  <w:style w:type="character" w:customStyle="1" w:styleId="chaptertitle">
    <w:name w:val="chaptertitle"/>
    <w:basedOn w:val="DefaultParagraphFont"/>
    <w:rsid w:val="00192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1052">
      <w:bodyDiv w:val="1"/>
      <w:marLeft w:val="0"/>
      <w:marRight w:val="0"/>
      <w:marTop w:val="0"/>
      <w:marBottom w:val="0"/>
      <w:divBdr>
        <w:top w:val="none" w:sz="0" w:space="0" w:color="auto"/>
        <w:left w:val="none" w:sz="0" w:space="0" w:color="auto"/>
        <w:bottom w:val="none" w:sz="0" w:space="0" w:color="auto"/>
        <w:right w:val="none" w:sz="0" w:space="0" w:color="auto"/>
      </w:divBdr>
    </w:div>
    <w:div w:id="66416799">
      <w:bodyDiv w:val="1"/>
      <w:marLeft w:val="0"/>
      <w:marRight w:val="0"/>
      <w:marTop w:val="0"/>
      <w:marBottom w:val="0"/>
      <w:divBdr>
        <w:top w:val="none" w:sz="0" w:space="0" w:color="auto"/>
        <w:left w:val="none" w:sz="0" w:space="0" w:color="auto"/>
        <w:bottom w:val="none" w:sz="0" w:space="0" w:color="auto"/>
        <w:right w:val="none" w:sz="0" w:space="0" w:color="auto"/>
      </w:divBdr>
    </w:div>
    <w:div w:id="99186326">
      <w:bodyDiv w:val="1"/>
      <w:marLeft w:val="0"/>
      <w:marRight w:val="0"/>
      <w:marTop w:val="0"/>
      <w:marBottom w:val="0"/>
      <w:divBdr>
        <w:top w:val="none" w:sz="0" w:space="0" w:color="auto"/>
        <w:left w:val="none" w:sz="0" w:space="0" w:color="auto"/>
        <w:bottom w:val="none" w:sz="0" w:space="0" w:color="auto"/>
        <w:right w:val="none" w:sz="0" w:space="0" w:color="auto"/>
      </w:divBdr>
      <w:divsChild>
        <w:div w:id="1350643952">
          <w:marLeft w:val="0"/>
          <w:marRight w:val="0"/>
          <w:marTop w:val="0"/>
          <w:marBottom w:val="0"/>
          <w:divBdr>
            <w:top w:val="none" w:sz="0" w:space="0" w:color="auto"/>
            <w:left w:val="none" w:sz="0" w:space="0" w:color="auto"/>
            <w:bottom w:val="none" w:sz="0" w:space="0" w:color="auto"/>
            <w:right w:val="none" w:sz="0" w:space="0" w:color="auto"/>
          </w:divBdr>
          <w:divsChild>
            <w:div w:id="2088915512">
              <w:marLeft w:val="0"/>
              <w:marRight w:val="0"/>
              <w:marTop w:val="0"/>
              <w:marBottom w:val="0"/>
              <w:divBdr>
                <w:top w:val="none" w:sz="0" w:space="0" w:color="auto"/>
                <w:left w:val="none" w:sz="0" w:space="0" w:color="auto"/>
                <w:bottom w:val="none" w:sz="0" w:space="0" w:color="auto"/>
                <w:right w:val="none" w:sz="0" w:space="0" w:color="auto"/>
              </w:divBdr>
              <w:divsChild>
                <w:div w:id="1800032118">
                  <w:marLeft w:val="0"/>
                  <w:marRight w:val="0"/>
                  <w:marTop w:val="0"/>
                  <w:marBottom w:val="0"/>
                  <w:divBdr>
                    <w:top w:val="none" w:sz="0" w:space="0" w:color="auto"/>
                    <w:left w:val="none" w:sz="0" w:space="0" w:color="auto"/>
                    <w:bottom w:val="none" w:sz="0" w:space="0" w:color="auto"/>
                    <w:right w:val="none" w:sz="0" w:space="0" w:color="auto"/>
                  </w:divBdr>
                  <w:divsChild>
                    <w:div w:id="19244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286853">
      <w:bodyDiv w:val="1"/>
      <w:marLeft w:val="0"/>
      <w:marRight w:val="0"/>
      <w:marTop w:val="0"/>
      <w:marBottom w:val="0"/>
      <w:divBdr>
        <w:top w:val="none" w:sz="0" w:space="0" w:color="auto"/>
        <w:left w:val="none" w:sz="0" w:space="0" w:color="auto"/>
        <w:bottom w:val="none" w:sz="0" w:space="0" w:color="auto"/>
        <w:right w:val="none" w:sz="0" w:space="0" w:color="auto"/>
      </w:divBdr>
    </w:div>
    <w:div w:id="271713213">
      <w:bodyDiv w:val="1"/>
      <w:marLeft w:val="0"/>
      <w:marRight w:val="0"/>
      <w:marTop w:val="0"/>
      <w:marBottom w:val="0"/>
      <w:divBdr>
        <w:top w:val="none" w:sz="0" w:space="0" w:color="auto"/>
        <w:left w:val="none" w:sz="0" w:space="0" w:color="auto"/>
        <w:bottom w:val="none" w:sz="0" w:space="0" w:color="auto"/>
        <w:right w:val="none" w:sz="0" w:space="0" w:color="auto"/>
      </w:divBdr>
    </w:div>
    <w:div w:id="337083431">
      <w:bodyDiv w:val="1"/>
      <w:marLeft w:val="0"/>
      <w:marRight w:val="0"/>
      <w:marTop w:val="0"/>
      <w:marBottom w:val="0"/>
      <w:divBdr>
        <w:top w:val="none" w:sz="0" w:space="0" w:color="auto"/>
        <w:left w:val="none" w:sz="0" w:space="0" w:color="auto"/>
        <w:bottom w:val="none" w:sz="0" w:space="0" w:color="auto"/>
        <w:right w:val="none" w:sz="0" w:space="0" w:color="auto"/>
      </w:divBdr>
    </w:div>
    <w:div w:id="348265893">
      <w:bodyDiv w:val="1"/>
      <w:marLeft w:val="0"/>
      <w:marRight w:val="0"/>
      <w:marTop w:val="0"/>
      <w:marBottom w:val="0"/>
      <w:divBdr>
        <w:top w:val="none" w:sz="0" w:space="0" w:color="auto"/>
        <w:left w:val="none" w:sz="0" w:space="0" w:color="auto"/>
        <w:bottom w:val="none" w:sz="0" w:space="0" w:color="auto"/>
        <w:right w:val="none" w:sz="0" w:space="0" w:color="auto"/>
      </w:divBdr>
    </w:div>
    <w:div w:id="472874539">
      <w:bodyDiv w:val="1"/>
      <w:marLeft w:val="0"/>
      <w:marRight w:val="0"/>
      <w:marTop w:val="0"/>
      <w:marBottom w:val="0"/>
      <w:divBdr>
        <w:top w:val="none" w:sz="0" w:space="0" w:color="auto"/>
        <w:left w:val="none" w:sz="0" w:space="0" w:color="auto"/>
        <w:bottom w:val="none" w:sz="0" w:space="0" w:color="auto"/>
        <w:right w:val="none" w:sz="0" w:space="0" w:color="auto"/>
      </w:divBdr>
    </w:div>
    <w:div w:id="475299021">
      <w:bodyDiv w:val="1"/>
      <w:marLeft w:val="0"/>
      <w:marRight w:val="0"/>
      <w:marTop w:val="0"/>
      <w:marBottom w:val="0"/>
      <w:divBdr>
        <w:top w:val="none" w:sz="0" w:space="0" w:color="auto"/>
        <w:left w:val="none" w:sz="0" w:space="0" w:color="auto"/>
        <w:bottom w:val="none" w:sz="0" w:space="0" w:color="auto"/>
        <w:right w:val="none" w:sz="0" w:space="0" w:color="auto"/>
      </w:divBdr>
    </w:div>
    <w:div w:id="526258554">
      <w:bodyDiv w:val="1"/>
      <w:marLeft w:val="0"/>
      <w:marRight w:val="0"/>
      <w:marTop w:val="0"/>
      <w:marBottom w:val="0"/>
      <w:divBdr>
        <w:top w:val="none" w:sz="0" w:space="0" w:color="auto"/>
        <w:left w:val="none" w:sz="0" w:space="0" w:color="auto"/>
        <w:bottom w:val="none" w:sz="0" w:space="0" w:color="auto"/>
        <w:right w:val="none" w:sz="0" w:space="0" w:color="auto"/>
      </w:divBdr>
    </w:div>
    <w:div w:id="597712424">
      <w:bodyDiv w:val="1"/>
      <w:marLeft w:val="0"/>
      <w:marRight w:val="0"/>
      <w:marTop w:val="0"/>
      <w:marBottom w:val="0"/>
      <w:divBdr>
        <w:top w:val="none" w:sz="0" w:space="0" w:color="auto"/>
        <w:left w:val="none" w:sz="0" w:space="0" w:color="auto"/>
        <w:bottom w:val="none" w:sz="0" w:space="0" w:color="auto"/>
        <w:right w:val="none" w:sz="0" w:space="0" w:color="auto"/>
      </w:divBdr>
    </w:div>
    <w:div w:id="663514830">
      <w:bodyDiv w:val="1"/>
      <w:marLeft w:val="0"/>
      <w:marRight w:val="0"/>
      <w:marTop w:val="0"/>
      <w:marBottom w:val="0"/>
      <w:divBdr>
        <w:top w:val="none" w:sz="0" w:space="0" w:color="auto"/>
        <w:left w:val="none" w:sz="0" w:space="0" w:color="auto"/>
        <w:bottom w:val="none" w:sz="0" w:space="0" w:color="auto"/>
        <w:right w:val="none" w:sz="0" w:space="0" w:color="auto"/>
      </w:divBdr>
    </w:div>
    <w:div w:id="787161482">
      <w:bodyDiv w:val="1"/>
      <w:marLeft w:val="0"/>
      <w:marRight w:val="0"/>
      <w:marTop w:val="0"/>
      <w:marBottom w:val="0"/>
      <w:divBdr>
        <w:top w:val="none" w:sz="0" w:space="0" w:color="auto"/>
        <w:left w:val="none" w:sz="0" w:space="0" w:color="auto"/>
        <w:bottom w:val="none" w:sz="0" w:space="0" w:color="auto"/>
        <w:right w:val="none" w:sz="0" w:space="0" w:color="auto"/>
      </w:divBdr>
    </w:div>
    <w:div w:id="815075999">
      <w:bodyDiv w:val="1"/>
      <w:marLeft w:val="0"/>
      <w:marRight w:val="0"/>
      <w:marTop w:val="0"/>
      <w:marBottom w:val="0"/>
      <w:divBdr>
        <w:top w:val="none" w:sz="0" w:space="0" w:color="auto"/>
        <w:left w:val="none" w:sz="0" w:space="0" w:color="auto"/>
        <w:bottom w:val="none" w:sz="0" w:space="0" w:color="auto"/>
        <w:right w:val="none" w:sz="0" w:space="0" w:color="auto"/>
      </w:divBdr>
    </w:div>
    <w:div w:id="834422699">
      <w:bodyDiv w:val="1"/>
      <w:marLeft w:val="0"/>
      <w:marRight w:val="0"/>
      <w:marTop w:val="0"/>
      <w:marBottom w:val="0"/>
      <w:divBdr>
        <w:top w:val="none" w:sz="0" w:space="0" w:color="auto"/>
        <w:left w:val="none" w:sz="0" w:space="0" w:color="auto"/>
        <w:bottom w:val="none" w:sz="0" w:space="0" w:color="auto"/>
        <w:right w:val="none" w:sz="0" w:space="0" w:color="auto"/>
      </w:divBdr>
    </w:div>
    <w:div w:id="846865369">
      <w:bodyDiv w:val="1"/>
      <w:marLeft w:val="0"/>
      <w:marRight w:val="0"/>
      <w:marTop w:val="0"/>
      <w:marBottom w:val="0"/>
      <w:divBdr>
        <w:top w:val="none" w:sz="0" w:space="0" w:color="auto"/>
        <w:left w:val="none" w:sz="0" w:space="0" w:color="auto"/>
        <w:bottom w:val="none" w:sz="0" w:space="0" w:color="auto"/>
        <w:right w:val="none" w:sz="0" w:space="0" w:color="auto"/>
      </w:divBdr>
    </w:div>
    <w:div w:id="894707407">
      <w:bodyDiv w:val="1"/>
      <w:marLeft w:val="0"/>
      <w:marRight w:val="0"/>
      <w:marTop w:val="0"/>
      <w:marBottom w:val="0"/>
      <w:divBdr>
        <w:top w:val="none" w:sz="0" w:space="0" w:color="auto"/>
        <w:left w:val="none" w:sz="0" w:space="0" w:color="auto"/>
        <w:bottom w:val="none" w:sz="0" w:space="0" w:color="auto"/>
        <w:right w:val="none" w:sz="0" w:space="0" w:color="auto"/>
      </w:divBdr>
      <w:divsChild>
        <w:div w:id="649945423">
          <w:marLeft w:val="0"/>
          <w:marRight w:val="0"/>
          <w:marTop w:val="0"/>
          <w:marBottom w:val="0"/>
          <w:divBdr>
            <w:top w:val="none" w:sz="0" w:space="0" w:color="auto"/>
            <w:left w:val="none" w:sz="0" w:space="0" w:color="auto"/>
            <w:bottom w:val="none" w:sz="0" w:space="0" w:color="auto"/>
            <w:right w:val="none" w:sz="0" w:space="0" w:color="auto"/>
          </w:divBdr>
          <w:divsChild>
            <w:div w:id="1727604423">
              <w:marLeft w:val="0"/>
              <w:marRight w:val="0"/>
              <w:marTop w:val="0"/>
              <w:marBottom w:val="0"/>
              <w:divBdr>
                <w:top w:val="none" w:sz="0" w:space="0" w:color="auto"/>
                <w:left w:val="none" w:sz="0" w:space="0" w:color="auto"/>
                <w:bottom w:val="none" w:sz="0" w:space="0" w:color="auto"/>
                <w:right w:val="none" w:sz="0" w:space="0" w:color="auto"/>
              </w:divBdr>
              <w:divsChild>
                <w:div w:id="4596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83592">
      <w:bodyDiv w:val="1"/>
      <w:marLeft w:val="0"/>
      <w:marRight w:val="0"/>
      <w:marTop w:val="0"/>
      <w:marBottom w:val="0"/>
      <w:divBdr>
        <w:top w:val="none" w:sz="0" w:space="0" w:color="auto"/>
        <w:left w:val="none" w:sz="0" w:space="0" w:color="auto"/>
        <w:bottom w:val="none" w:sz="0" w:space="0" w:color="auto"/>
        <w:right w:val="none" w:sz="0" w:space="0" w:color="auto"/>
      </w:divBdr>
    </w:div>
    <w:div w:id="936720096">
      <w:bodyDiv w:val="1"/>
      <w:marLeft w:val="0"/>
      <w:marRight w:val="0"/>
      <w:marTop w:val="0"/>
      <w:marBottom w:val="0"/>
      <w:divBdr>
        <w:top w:val="none" w:sz="0" w:space="0" w:color="auto"/>
        <w:left w:val="none" w:sz="0" w:space="0" w:color="auto"/>
        <w:bottom w:val="none" w:sz="0" w:space="0" w:color="auto"/>
        <w:right w:val="none" w:sz="0" w:space="0" w:color="auto"/>
      </w:divBdr>
    </w:div>
    <w:div w:id="939027129">
      <w:bodyDiv w:val="1"/>
      <w:marLeft w:val="0"/>
      <w:marRight w:val="0"/>
      <w:marTop w:val="0"/>
      <w:marBottom w:val="0"/>
      <w:divBdr>
        <w:top w:val="none" w:sz="0" w:space="0" w:color="auto"/>
        <w:left w:val="none" w:sz="0" w:space="0" w:color="auto"/>
        <w:bottom w:val="none" w:sz="0" w:space="0" w:color="auto"/>
        <w:right w:val="none" w:sz="0" w:space="0" w:color="auto"/>
      </w:divBdr>
    </w:div>
    <w:div w:id="954098338">
      <w:bodyDiv w:val="1"/>
      <w:marLeft w:val="0"/>
      <w:marRight w:val="0"/>
      <w:marTop w:val="0"/>
      <w:marBottom w:val="0"/>
      <w:divBdr>
        <w:top w:val="none" w:sz="0" w:space="0" w:color="auto"/>
        <w:left w:val="none" w:sz="0" w:space="0" w:color="auto"/>
        <w:bottom w:val="none" w:sz="0" w:space="0" w:color="auto"/>
        <w:right w:val="none" w:sz="0" w:space="0" w:color="auto"/>
      </w:divBdr>
      <w:divsChild>
        <w:div w:id="991953414">
          <w:marLeft w:val="0"/>
          <w:marRight w:val="0"/>
          <w:marTop w:val="0"/>
          <w:marBottom w:val="0"/>
          <w:divBdr>
            <w:top w:val="none" w:sz="0" w:space="0" w:color="auto"/>
            <w:left w:val="none" w:sz="0" w:space="0" w:color="auto"/>
            <w:bottom w:val="none" w:sz="0" w:space="0" w:color="auto"/>
            <w:right w:val="none" w:sz="0" w:space="0" w:color="auto"/>
          </w:divBdr>
          <w:divsChild>
            <w:div w:id="2130665974">
              <w:marLeft w:val="0"/>
              <w:marRight w:val="0"/>
              <w:marTop w:val="0"/>
              <w:marBottom w:val="0"/>
              <w:divBdr>
                <w:top w:val="none" w:sz="0" w:space="0" w:color="auto"/>
                <w:left w:val="none" w:sz="0" w:space="0" w:color="auto"/>
                <w:bottom w:val="none" w:sz="0" w:space="0" w:color="auto"/>
                <w:right w:val="none" w:sz="0" w:space="0" w:color="auto"/>
              </w:divBdr>
              <w:divsChild>
                <w:div w:id="414597618">
                  <w:marLeft w:val="0"/>
                  <w:marRight w:val="0"/>
                  <w:marTop w:val="0"/>
                  <w:marBottom w:val="0"/>
                  <w:divBdr>
                    <w:top w:val="none" w:sz="0" w:space="0" w:color="auto"/>
                    <w:left w:val="none" w:sz="0" w:space="0" w:color="auto"/>
                    <w:bottom w:val="none" w:sz="0" w:space="0" w:color="auto"/>
                    <w:right w:val="none" w:sz="0" w:space="0" w:color="auto"/>
                  </w:divBdr>
                  <w:divsChild>
                    <w:div w:id="9136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83903">
      <w:bodyDiv w:val="1"/>
      <w:marLeft w:val="0"/>
      <w:marRight w:val="0"/>
      <w:marTop w:val="0"/>
      <w:marBottom w:val="0"/>
      <w:divBdr>
        <w:top w:val="none" w:sz="0" w:space="0" w:color="auto"/>
        <w:left w:val="none" w:sz="0" w:space="0" w:color="auto"/>
        <w:bottom w:val="none" w:sz="0" w:space="0" w:color="auto"/>
        <w:right w:val="none" w:sz="0" w:space="0" w:color="auto"/>
      </w:divBdr>
    </w:div>
    <w:div w:id="1011252806">
      <w:bodyDiv w:val="1"/>
      <w:marLeft w:val="0"/>
      <w:marRight w:val="0"/>
      <w:marTop w:val="0"/>
      <w:marBottom w:val="0"/>
      <w:divBdr>
        <w:top w:val="none" w:sz="0" w:space="0" w:color="auto"/>
        <w:left w:val="none" w:sz="0" w:space="0" w:color="auto"/>
        <w:bottom w:val="none" w:sz="0" w:space="0" w:color="auto"/>
        <w:right w:val="none" w:sz="0" w:space="0" w:color="auto"/>
      </w:divBdr>
    </w:div>
    <w:div w:id="1013992900">
      <w:bodyDiv w:val="1"/>
      <w:marLeft w:val="0"/>
      <w:marRight w:val="0"/>
      <w:marTop w:val="0"/>
      <w:marBottom w:val="0"/>
      <w:divBdr>
        <w:top w:val="none" w:sz="0" w:space="0" w:color="auto"/>
        <w:left w:val="none" w:sz="0" w:space="0" w:color="auto"/>
        <w:bottom w:val="none" w:sz="0" w:space="0" w:color="auto"/>
        <w:right w:val="none" w:sz="0" w:space="0" w:color="auto"/>
      </w:divBdr>
    </w:div>
    <w:div w:id="1052072890">
      <w:bodyDiv w:val="1"/>
      <w:marLeft w:val="0"/>
      <w:marRight w:val="0"/>
      <w:marTop w:val="0"/>
      <w:marBottom w:val="0"/>
      <w:divBdr>
        <w:top w:val="none" w:sz="0" w:space="0" w:color="auto"/>
        <w:left w:val="none" w:sz="0" w:space="0" w:color="auto"/>
        <w:bottom w:val="none" w:sz="0" w:space="0" w:color="auto"/>
        <w:right w:val="none" w:sz="0" w:space="0" w:color="auto"/>
      </w:divBdr>
      <w:divsChild>
        <w:div w:id="1358694716">
          <w:marLeft w:val="0"/>
          <w:marRight w:val="0"/>
          <w:marTop w:val="0"/>
          <w:marBottom w:val="0"/>
          <w:divBdr>
            <w:top w:val="none" w:sz="0" w:space="0" w:color="auto"/>
            <w:left w:val="none" w:sz="0" w:space="0" w:color="auto"/>
            <w:bottom w:val="none" w:sz="0" w:space="0" w:color="auto"/>
            <w:right w:val="none" w:sz="0" w:space="0" w:color="auto"/>
          </w:divBdr>
          <w:divsChild>
            <w:div w:id="1089961608">
              <w:marLeft w:val="0"/>
              <w:marRight w:val="0"/>
              <w:marTop w:val="0"/>
              <w:marBottom w:val="0"/>
              <w:divBdr>
                <w:top w:val="none" w:sz="0" w:space="0" w:color="auto"/>
                <w:left w:val="none" w:sz="0" w:space="0" w:color="auto"/>
                <w:bottom w:val="none" w:sz="0" w:space="0" w:color="auto"/>
                <w:right w:val="none" w:sz="0" w:space="0" w:color="auto"/>
              </w:divBdr>
              <w:divsChild>
                <w:div w:id="2110269104">
                  <w:marLeft w:val="0"/>
                  <w:marRight w:val="0"/>
                  <w:marTop w:val="0"/>
                  <w:marBottom w:val="0"/>
                  <w:divBdr>
                    <w:top w:val="none" w:sz="0" w:space="0" w:color="auto"/>
                    <w:left w:val="none" w:sz="0" w:space="0" w:color="auto"/>
                    <w:bottom w:val="none" w:sz="0" w:space="0" w:color="auto"/>
                    <w:right w:val="none" w:sz="0" w:space="0" w:color="auto"/>
                  </w:divBdr>
                  <w:divsChild>
                    <w:div w:id="4286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32147">
      <w:bodyDiv w:val="1"/>
      <w:marLeft w:val="0"/>
      <w:marRight w:val="0"/>
      <w:marTop w:val="0"/>
      <w:marBottom w:val="0"/>
      <w:divBdr>
        <w:top w:val="none" w:sz="0" w:space="0" w:color="auto"/>
        <w:left w:val="none" w:sz="0" w:space="0" w:color="auto"/>
        <w:bottom w:val="none" w:sz="0" w:space="0" w:color="auto"/>
        <w:right w:val="none" w:sz="0" w:space="0" w:color="auto"/>
      </w:divBdr>
      <w:divsChild>
        <w:div w:id="444080405">
          <w:marLeft w:val="0"/>
          <w:marRight w:val="0"/>
          <w:marTop w:val="0"/>
          <w:marBottom w:val="0"/>
          <w:divBdr>
            <w:top w:val="none" w:sz="0" w:space="0" w:color="auto"/>
            <w:left w:val="none" w:sz="0" w:space="0" w:color="auto"/>
            <w:bottom w:val="none" w:sz="0" w:space="0" w:color="auto"/>
            <w:right w:val="none" w:sz="0" w:space="0" w:color="auto"/>
          </w:divBdr>
          <w:divsChild>
            <w:div w:id="554051033">
              <w:marLeft w:val="0"/>
              <w:marRight w:val="0"/>
              <w:marTop w:val="0"/>
              <w:marBottom w:val="0"/>
              <w:divBdr>
                <w:top w:val="none" w:sz="0" w:space="0" w:color="auto"/>
                <w:left w:val="none" w:sz="0" w:space="0" w:color="auto"/>
                <w:bottom w:val="none" w:sz="0" w:space="0" w:color="auto"/>
                <w:right w:val="none" w:sz="0" w:space="0" w:color="auto"/>
              </w:divBdr>
              <w:divsChild>
                <w:div w:id="294288513">
                  <w:marLeft w:val="0"/>
                  <w:marRight w:val="0"/>
                  <w:marTop w:val="0"/>
                  <w:marBottom w:val="0"/>
                  <w:divBdr>
                    <w:top w:val="none" w:sz="0" w:space="0" w:color="auto"/>
                    <w:left w:val="none" w:sz="0" w:space="0" w:color="auto"/>
                    <w:bottom w:val="none" w:sz="0" w:space="0" w:color="auto"/>
                    <w:right w:val="none" w:sz="0" w:space="0" w:color="auto"/>
                  </w:divBdr>
                  <w:divsChild>
                    <w:div w:id="9490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222751">
      <w:bodyDiv w:val="1"/>
      <w:marLeft w:val="0"/>
      <w:marRight w:val="0"/>
      <w:marTop w:val="0"/>
      <w:marBottom w:val="0"/>
      <w:divBdr>
        <w:top w:val="none" w:sz="0" w:space="0" w:color="auto"/>
        <w:left w:val="none" w:sz="0" w:space="0" w:color="auto"/>
        <w:bottom w:val="none" w:sz="0" w:space="0" w:color="auto"/>
        <w:right w:val="none" w:sz="0" w:space="0" w:color="auto"/>
      </w:divBdr>
    </w:div>
    <w:div w:id="1335179944">
      <w:bodyDiv w:val="1"/>
      <w:marLeft w:val="0"/>
      <w:marRight w:val="0"/>
      <w:marTop w:val="0"/>
      <w:marBottom w:val="0"/>
      <w:divBdr>
        <w:top w:val="none" w:sz="0" w:space="0" w:color="auto"/>
        <w:left w:val="none" w:sz="0" w:space="0" w:color="auto"/>
        <w:bottom w:val="none" w:sz="0" w:space="0" w:color="auto"/>
        <w:right w:val="none" w:sz="0" w:space="0" w:color="auto"/>
      </w:divBdr>
    </w:div>
    <w:div w:id="1424641245">
      <w:bodyDiv w:val="1"/>
      <w:marLeft w:val="0"/>
      <w:marRight w:val="0"/>
      <w:marTop w:val="0"/>
      <w:marBottom w:val="0"/>
      <w:divBdr>
        <w:top w:val="none" w:sz="0" w:space="0" w:color="auto"/>
        <w:left w:val="none" w:sz="0" w:space="0" w:color="auto"/>
        <w:bottom w:val="none" w:sz="0" w:space="0" w:color="auto"/>
        <w:right w:val="none" w:sz="0" w:space="0" w:color="auto"/>
      </w:divBdr>
    </w:div>
    <w:div w:id="1469977251">
      <w:bodyDiv w:val="1"/>
      <w:marLeft w:val="0"/>
      <w:marRight w:val="0"/>
      <w:marTop w:val="0"/>
      <w:marBottom w:val="0"/>
      <w:divBdr>
        <w:top w:val="none" w:sz="0" w:space="0" w:color="auto"/>
        <w:left w:val="none" w:sz="0" w:space="0" w:color="auto"/>
        <w:bottom w:val="none" w:sz="0" w:space="0" w:color="auto"/>
        <w:right w:val="none" w:sz="0" w:space="0" w:color="auto"/>
      </w:divBdr>
    </w:div>
    <w:div w:id="1488742229">
      <w:bodyDiv w:val="1"/>
      <w:marLeft w:val="0"/>
      <w:marRight w:val="0"/>
      <w:marTop w:val="0"/>
      <w:marBottom w:val="0"/>
      <w:divBdr>
        <w:top w:val="none" w:sz="0" w:space="0" w:color="auto"/>
        <w:left w:val="none" w:sz="0" w:space="0" w:color="auto"/>
        <w:bottom w:val="none" w:sz="0" w:space="0" w:color="auto"/>
        <w:right w:val="none" w:sz="0" w:space="0" w:color="auto"/>
      </w:divBdr>
    </w:div>
    <w:div w:id="1493135664">
      <w:bodyDiv w:val="1"/>
      <w:marLeft w:val="0"/>
      <w:marRight w:val="0"/>
      <w:marTop w:val="0"/>
      <w:marBottom w:val="0"/>
      <w:divBdr>
        <w:top w:val="none" w:sz="0" w:space="0" w:color="auto"/>
        <w:left w:val="none" w:sz="0" w:space="0" w:color="auto"/>
        <w:bottom w:val="none" w:sz="0" w:space="0" w:color="auto"/>
        <w:right w:val="none" w:sz="0" w:space="0" w:color="auto"/>
      </w:divBdr>
    </w:div>
    <w:div w:id="1516067214">
      <w:bodyDiv w:val="1"/>
      <w:marLeft w:val="0"/>
      <w:marRight w:val="0"/>
      <w:marTop w:val="0"/>
      <w:marBottom w:val="0"/>
      <w:divBdr>
        <w:top w:val="none" w:sz="0" w:space="0" w:color="auto"/>
        <w:left w:val="none" w:sz="0" w:space="0" w:color="auto"/>
        <w:bottom w:val="none" w:sz="0" w:space="0" w:color="auto"/>
        <w:right w:val="none" w:sz="0" w:space="0" w:color="auto"/>
      </w:divBdr>
    </w:div>
    <w:div w:id="1633100882">
      <w:bodyDiv w:val="1"/>
      <w:marLeft w:val="0"/>
      <w:marRight w:val="0"/>
      <w:marTop w:val="0"/>
      <w:marBottom w:val="0"/>
      <w:divBdr>
        <w:top w:val="none" w:sz="0" w:space="0" w:color="auto"/>
        <w:left w:val="none" w:sz="0" w:space="0" w:color="auto"/>
        <w:bottom w:val="none" w:sz="0" w:space="0" w:color="auto"/>
        <w:right w:val="none" w:sz="0" w:space="0" w:color="auto"/>
      </w:divBdr>
    </w:div>
    <w:div w:id="1634554067">
      <w:bodyDiv w:val="1"/>
      <w:marLeft w:val="0"/>
      <w:marRight w:val="0"/>
      <w:marTop w:val="0"/>
      <w:marBottom w:val="0"/>
      <w:divBdr>
        <w:top w:val="none" w:sz="0" w:space="0" w:color="auto"/>
        <w:left w:val="none" w:sz="0" w:space="0" w:color="auto"/>
        <w:bottom w:val="none" w:sz="0" w:space="0" w:color="auto"/>
        <w:right w:val="none" w:sz="0" w:space="0" w:color="auto"/>
      </w:divBdr>
      <w:divsChild>
        <w:div w:id="1434932639">
          <w:marLeft w:val="0"/>
          <w:marRight w:val="0"/>
          <w:marTop w:val="0"/>
          <w:marBottom w:val="0"/>
          <w:divBdr>
            <w:top w:val="none" w:sz="0" w:space="0" w:color="auto"/>
            <w:left w:val="none" w:sz="0" w:space="0" w:color="auto"/>
            <w:bottom w:val="none" w:sz="0" w:space="0" w:color="auto"/>
            <w:right w:val="none" w:sz="0" w:space="0" w:color="auto"/>
          </w:divBdr>
          <w:divsChild>
            <w:div w:id="390925472">
              <w:marLeft w:val="0"/>
              <w:marRight w:val="0"/>
              <w:marTop w:val="0"/>
              <w:marBottom w:val="0"/>
              <w:divBdr>
                <w:top w:val="none" w:sz="0" w:space="0" w:color="auto"/>
                <w:left w:val="none" w:sz="0" w:space="0" w:color="auto"/>
                <w:bottom w:val="none" w:sz="0" w:space="0" w:color="auto"/>
                <w:right w:val="none" w:sz="0" w:space="0" w:color="auto"/>
              </w:divBdr>
              <w:divsChild>
                <w:div w:id="11624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50197">
      <w:bodyDiv w:val="1"/>
      <w:marLeft w:val="0"/>
      <w:marRight w:val="0"/>
      <w:marTop w:val="0"/>
      <w:marBottom w:val="0"/>
      <w:divBdr>
        <w:top w:val="none" w:sz="0" w:space="0" w:color="auto"/>
        <w:left w:val="none" w:sz="0" w:space="0" w:color="auto"/>
        <w:bottom w:val="none" w:sz="0" w:space="0" w:color="auto"/>
        <w:right w:val="none" w:sz="0" w:space="0" w:color="auto"/>
      </w:divBdr>
    </w:div>
    <w:div w:id="1680542289">
      <w:bodyDiv w:val="1"/>
      <w:marLeft w:val="0"/>
      <w:marRight w:val="0"/>
      <w:marTop w:val="0"/>
      <w:marBottom w:val="0"/>
      <w:divBdr>
        <w:top w:val="none" w:sz="0" w:space="0" w:color="auto"/>
        <w:left w:val="none" w:sz="0" w:space="0" w:color="auto"/>
        <w:bottom w:val="none" w:sz="0" w:space="0" w:color="auto"/>
        <w:right w:val="none" w:sz="0" w:space="0" w:color="auto"/>
      </w:divBdr>
    </w:div>
    <w:div w:id="1791363215">
      <w:bodyDiv w:val="1"/>
      <w:marLeft w:val="0"/>
      <w:marRight w:val="0"/>
      <w:marTop w:val="0"/>
      <w:marBottom w:val="0"/>
      <w:divBdr>
        <w:top w:val="none" w:sz="0" w:space="0" w:color="auto"/>
        <w:left w:val="none" w:sz="0" w:space="0" w:color="auto"/>
        <w:bottom w:val="none" w:sz="0" w:space="0" w:color="auto"/>
        <w:right w:val="none" w:sz="0" w:space="0" w:color="auto"/>
      </w:divBdr>
    </w:div>
    <w:div w:id="1825008761">
      <w:bodyDiv w:val="1"/>
      <w:marLeft w:val="0"/>
      <w:marRight w:val="0"/>
      <w:marTop w:val="0"/>
      <w:marBottom w:val="0"/>
      <w:divBdr>
        <w:top w:val="none" w:sz="0" w:space="0" w:color="auto"/>
        <w:left w:val="none" w:sz="0" w:space="0" w:color="auto"/>
        <w:bottom w:val="none" w:sz="0" w:space="0" w:color="auto"/>
        <w:right w:val="none" w:sz="0" w:space="0" w:color="auto"/>
      </w:divBdr>
    </w:div>
    <w:div w:id="1848473616">
      <w:bodyDiv w:val="1"/>
      <w:marLeft w:val="0"/>
      <w:marRight w:val="0"/>
      <w:marTop w:val="0"/>
      <w:marBottom w:val="0"/>
      <w:divBdr>
        <w:top w:val="none" w:sz="0" w:space="0" w:color="auto"/>
        <w:left w:val="none" w:sz="0" w:space="0" w:color="auto"/>
        <w:bottom w:val="none" w:sz="0" w:space="0" w:color="auto"/>
        <w:right w:val="none" w:sz="0" w:space="0" w:color="auto"/>
      </w:divBdr>
    </w:div>
    <w:div w:id="1858277177">
      <w:bodyDiv w:val="1"/>
      <w:marLeft w:val="0"/>
      <w:marRight w:val="0"/>
      <w:marTop w:val="0"/>
      <w:marBottom w:val="0"/>
      <w:divBdr>
        <w:top w:val="none" w:sz="0" w:space="0" w:color="auto"/>
        <w:left w:val="none" w:sz="0" w:space="0" w:color="auto"/>
        <w:bottom w:val="none" w:sz="0" w:space="0" w:color="auto"/>
        <w:right w:val="none" w:sz="0" w:space="0" w:color="auto"/>
      </w:divBdr>
    </w:div>
    <w:div w:id="1861431889">
      <w:bodyDiv w:val="1"/>
      <w:marLeft w:val="0"/>
      <w:marRight w:val="0"/>
      <w:marTop w:val="0"/>
      <w:marBottom w:val="0"/>
      <w:divBdr>
        <w:top w:val="none" w:sz="0" w:space="0" w:color="auto"/>
        <w:left w:val="none" w:sz="0" w:space="0" w:color="auto"/>
        <w:bottom w:val="none" w:sz="0" w:space="0" w:color="auto"/>
        <w:right w:val="none" w:sz="0" w:space="0" w:color="auto"/>
      </w:divBdr>
    </w:div>
    <w:div w:id="1968966165">
      <w:bodyDiv w:val="1"/>
      <w:marLeft w:val="0"/>
      <w:marRight w:val="0"/>
      <w:marTop w:val="0"/>
      <w:marBottom w:val="0"/>
      <w:divBdr>
        <w:top w:val="none" w:sz="0" w:space="0" w:color="auto"/>
        <w:left w:val="none" w:sz="0" w:space="0" w:color="auto"/>
        <w:bottom w:val="none" w:sz="0" w:space="0" w:color="auto"/>
        <w:right w:val="none" w:sz="0" w:space="0" w:color="auto"/>
      </w:divBdr>
    </w:div>
    <w:div w:id="2018917451">
      <w:bodyDiv w:val="1"/>
      <w:marLeft w:val="0"/>
      <w:marRight w:val="0"/>
      <w:marTop w:val="0"/>
      <w:marBottom w:val="0"/>
      <w:divBdr>
        <w:top w:val="none" w:sz="0" w:space="0" w:color="auto"/>
        <w:left w:val="none" w:sz="0" w:space="0" w:color="auto"/>
        <w:bottom w:val="none" w:sz="0" w:space="0" w:color="auto"/>
        <w:right w:val="none" w:sz="0" w:space="0" w:color="auto"/>
      </w:divBdr>
      <w:divsChild>
        <w:div w:id="2120299140">
          <w:marLeft w:val="0"/>
          <w:marRight w:val="0"/>
          <w:marTop w:val="0"/>
          <w:marBottom w:val="0"/>
          <w:divBdr>
            <w:top w:val="none" w:sz="0" w:space="0" w:color="auto"/>
            <w:left w:val="none" w:sz="0" w:space="0" w:color="auto"/>
            <w:bottom w:val="none" w:sz="0" w:space="0" w:color="auto"/>
            <w:right w:val="none" w:sz="0" w:space="0" w:color="auto"/>
          </w:divBdr>
        </w:div>
        <w:div w:id="1989241877">
          <w:marLeft w:val="0"/>
          <w:marRight w:val="0"/>
          <w:marTop w:val="0"/>
          <w:marBottom w:val="0"/>
          <w:divBdr>
            <w:top w:val="none" w:sz="0" w:space="0" w:color="auto"/>
            <w:left w:val="none" w:sz="0" w:space="0" w:color="auto"/>
            <w:bottom w:val="none" w:sz="0" w:space="0" w:color="auto"/>
            <w:right w:val="none" w:sz="0" w:space="0" w:color="auto"/>
          </w:divBdr>
        </w:div>
        <w:div w:id="69432042">
          <w:marLeft w:val="0"/>
          <w:marRight w:val="0"/>
          <w:marTop w:val="0"/>
          <w:marBottom w:val="0"/>
          <w:divBdr>
            <w:top w:val="none" w:sz="0" w:space="0" w:color="auto"/>
            <w:left w:val="none" w:sz="0" w:space="0" w:color="auto"/>
            <w:bottom w:val="none" w:sz="0" w:space="0" w:color="auto"/>
            <w:right w:val="none" w:sz="0" w:space="0" w:color="auto"/>
          </w:divBdr>
        </w:div>
        <w:div w:id="702630704">
          <w:marLeft w:val="0"/>
          <w:marRight w:val="0"/>
          <w:marTop w:val="0"/>
          <w:marBottom w:val="0"/>
          <w:divBdr>
            <w:top w:val="none" w:sz="0" w:space="0" w:color="auto"/>
            <w:left w:val="none" w:sz="0" w:space="0" w:color="auto"/>
            <w:bottom w:val="none" w:sz="0" w:space="0" w:color="auto"/>
            <w:right w:val="none" w:sz="0" w:space="0" w:color="auto"/>
          </w:divBdr>
        </w:div>
        <w:div w:id="2124881236">
          <w:marLeft w:val="0"/>
          <w:marRight w:val="0"/>
          <w:marTop w:val="0"/>
          <w:marBottom w:val="0"/>
          <w:divBdr>
            <w:top w:val="none" w:sz="0" w:space="0" w:color="auto"/>
            <w:left w:val="none" w:sz="0" w:space="0" w:color="auto"/>
            <w:bottom w:val="none" w:sz="0" w:space="0" w:color="auto"/>
            <w:right w:val="none" w:sz="0" w:space="0" w:color="auto"/>
          </w:divBdr>
        </w:div>
        <w:div w:id="948128303">
          <w:marLeft w:val="0"/>
          <w:marRight w:val="0"/>
          <w:marTop w:val="0"/>
          <w:marBottom w:val="0"/>
          <w:divBdr>
            <w:top w:val="none" w:sz="0" w:space="0" w:color="auto"/>
            <w:left w:val="none" w:sz="0" w:space="0" w:color="auto"/>
            <w:bottom w:val="none" w:sz="0" w:space="0" w:color="auto"/>
            <w:right w:val="none" w:sz="0" w:space="0" w:color="auto"/>
          </w:divBdr>
        </w:div>
        <w:div w:id="25327072">
          <w:marLeft w:val="0"/>
          <w:marRight w:val="0"/>
          <w:marTop w:val="0"/>
          <w:marBottom w:val="0"/>
          <w:divBdr>
            <w:top w:val="none" w:sz="0" w:space="0" w:color="auto"/>
            <w:left w:val="none" w:sz="0" w:space="0" w:color="auto"/>
            <w:bottom w:val="none" w:sz="0" w:space="0" w:color="auto"/>
            <w:right w:val="none" w:sz="0" w:space="0" w:color="auto"/>
          </w:divBdr>
        </w:div>
        <w:div w:id="1297494379">
          <w:marLeft w:val="0"/>
          <w:marRight w:val="0"/>
          <w:marTop w:val="0"/>
          <w:marBottom w:val="0"/>
          <w:divBdr>
            <w:top w:val="none" w:sz="0" w:space="0" w:color="auto"/>
            <w:left w:val="none" w:sz="0" w:space="0" w:color="auto"/>
            <w:bottom w:val="none" w:sz="0" w:space="0" w:color="auto"/>
            <w:right w:val="none" w:sz="0" w:space="0" w:color="auto"/>
          </w:divBdr>
        </w:div>
        <w:div w:id="1661151425">
          <w:marLeft w:val="0"/>
          <w:marRight w:val="0"/>
          <w:marTop w:val="0"/>
          <w:marBottom w:val="0"/>
          <w:divBdr>
            <w:top w:val="none" w:sz="0" w:space="0" w:color="auto"/>
            <w:left w:val="none" w:sz="0" w:space="0" w:color="auto"/>
            <w:bottom w:val="none" w:sz="0" w:space="0" w:color="auto"/>
            <w:right w:val="none" w:sz="0" w:space="0" w:color="auto"/>
          </w:divBdr>
        </w:div>
      </w:divsChild>
    </w:div>
    <w:div w:id="2024823419">
      <w:bodyDiv w:val="1"/>
      <w:marLeft w:val="0"/>
      <w:marRight w:val="0"/>
      <w:marTop w:val="0"/>
      <w:marBottom w:val="0"/>
      <w:divBdr>
        <w:top w:val="none" w:sz="0" w:space="0" w:color="auto"/>
        <w:left w:val="none" w:sz="0" w:space="0" w:color="auto"/>
        <w:bottom w:val="none" w:sz="0" w:space="0" w:color="auto"/>
        <w:right w:val="none" w:sz="0" w:space="0" w:color="auto"/>
      </w:divBdr>
      <w:divsChild>
        <w:div w:id="1859925256">
          <w:marLeft w:val="0"/>
          <w:marRight w:val="0"/>
          <w:marTop w:val="0"/>
          <w:marBottom w:val="0"/>
          <w:divBdr>
            <w:top w:val="none" w:sz="0" w:space="0" w:color="auto"/>
            <w:left w:val="none" w:sz="0" w:space="0" w:color="auto"/>
            <w:bottom w:val="none" w:sz="0" w:space="0" w:color="auto"/>
            <w:right w:val="none" w:sz="0" w:space="0" w:color="auto"/>
          </w:divBdr>
          <w:divsChild>
            <w:div w:id="709887473">
              <w:marLeft w:val="0"/>
              <w:marRight w:val="0"/>
              <w:marTop w:val="0"/>
              <w:marBottom w:val="0"/>
              <w:divBdr>
                <w:top w:val="none" w:sz="0" w:space="0" w:color="auto"/>
                <w:left w:val="none" w:sz="0" w:space="0" w:color="auto"/>
                <w:bottom w:val="none" w:sz="0" w:space="0" w:color="auto"/>
                <w:right w:val="none" w:sz="0" w:space="0" w:color="auto"/>
              </w:divBdr>
              <w:divsChild>
                <w:div w:id="1528331317">
                  <w:marLeft w:val="0"/>
                  <w:marRight w:val="0"/>
                  <w:marTop w:val="0"/>
                  <w:marBottom w:val="0"/>
                  <w:divBdr>
                    <w:top w:val="none" w:sz="0" w:space="0" w:color="auto"/>
                    <w:left w:val="none" w:sz="0" w:space="0" w:color="auto"/>
                    <w:bottom w:val="none" w:sz="0" w:space="0" w:color="auto"/>
                    <w:right w:val="none" w:sz="0" w:space="0" w:color="auto"/>
                  </w:divBdr>
                  <w:divsChild>
                    <w:div w:id="19532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05421">
      <w:bodyDiv w:val="1"/>
      <w:marLeft w:val="0"/>
      <w:marRight w:val="0"/>
      <w:marTop w:val="0"/>
      <w:marBottom w:val="0"/>
      <w:divBdr>
        <w:top w:val="none" w:sz="0" w:space="0" w:color="auto"/>
        <w:left w:val="none" w:sz="0" w:space="0" w:color="auto"/>
        <w:bottom w:val="none" w:sz="0" w:space="0" w:color="auto"/>
        <w:right w:val="none" w:sz="0" w:space="0" w:color="auto"/>
      </w:divBdr>
      <w:divsChild>
        <w:div w:id="149374891">
          <w:marLeft w:val="0"/>
          <w:marRight w:val="0"/>
          <w:marTop w:val="0"/>
          <w:marBottom w:val="0"/>
          <w:divBdr>
            <w:top w:val="none" w:sz="0" w:space="0" w:color="auto"/>
            <w:left w:val="none" w:sz="0" w:space="0" w:color="auto"/>
            <w:bottom w:val="none" w:sz="0" w:space="0" w:color="auto"/>
            <w:right w:val="none" w:sz="0" w:space="0" w:color="auto"/>
          </w:divBdr>
        </w:div>
        <w:div w:id="542524631">
          <w:marLeft w:val="0"/>
          <w:marRight w:val="0"/>
          <w:marTop w:val="0"/>
          <w:marBottom w:val="0"/>
          <w:divBdr>
            <w:top w:val="none" w:sz="0" w:space="0" w:color="auto"/>
            <w:left w:val="none" w:sz="0" w:space="0" w:color="auto"/>
            <w:bottom w:val="none" w:sz="0" w:space="0" w:color="auto"/>
            <w:right w:val="none" w:sz="0" w:space="0" w:color="auto"/>
          </w:divBdr>
        </w:div>
        <w:div w:id="970282821">
          <w:marLeft w:val="0"/>
          <w:marRight w:val="0"/>
          <w:marTop w:val="0"/>
          <w:marBottom w:val="0"/>
          <w:divBdr>
            <w:top w:val="none" w:sz="0" w:space="0" w:color="auto"/>
            <w:left w:val="none" w:sz="0" w:space="0" w:color="auto"/>
            <w:bottom w:val="none" w:sz="0" w:space="0" w:color="auto"/>
            <w:right w:val="none" w:sz="0" w:space="0" w:color="auto"/>
          </w:divBdr>
        </w:div>
        <w:div w:id="1532494115">
          <w:marLeft w:val="0"/>
          <w:marRight w:val="0"/>
          <w:marTop w:val="0"/>
          <w:marBottom w:val="0"/>
          <w:divBdr>
            <w:top w:val="none" w:sz="0" w:space="0" w:color="auto"/>
            <w:left w:val="none" w:sz="0" w:space="0" w:color="auto"/>
            <w:bottom w:val="none" w:sz="0" w:space="0" w:color="auto"/>
            <w:right w:val="none" w:sz="0" w:space="0" w:color="auto"/>
          </w:divBdr>
        </w:div>
        <w:div w:id="20712285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76FB5-424F-084D-B707-62D4C149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20</Pages>
  <Words>9410</Words>
  <Characters>53641</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Tampere</Company>
  <LinksUpToDate>false</LinksUpToDate>
  <CharactersWithSpaces>62926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Griffiths</dc:creator>
  <cp:keywords/>
  <dc:description/>
  <cp:lastModifiedBy>Mark Griffiths</cp:lastModifiedBy>
  <cp:revision>29</cp:revision>
  <cp:lastPrinted>2018-05-25T12:31:00Z</cp:lastPrinted>
  <dcterms:created xsi:type="dcterms:W3CDTF">2018-12-12T08:23:00Z</dcterms:created>
  <dcterms:modified xsi:type="dcterms:W3CDTF">2018-12-13T07:19:00Z</dcterms:modified>
</cp:coreProperties>
</file>