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E3247" w14:textId="4AD12ECA" w:rsidR="00224429" w:rsidRPr="00224429" w:rsidRDefault="007B79AD" w:rsidP="00224429">
      <w:pPr>
        <w:spacing w:line="480" w:lineRule="auto"/>
        <w:rPr>
          <w:b/>
        </w:rPr>
      </w:pPr>
      <w:r>
        <w:rPr>
          <w:b/>
        </w:rPr>
        <w:t>H</w:t>
      </w:r>
      <w:r w:rsidR="00224429" w:rsidRPr="00224429">
        <w:rPr>
          <w:b/>
        </w:rPr>
        <w:t>igh-intensity interval training and moderate-intensity continuous training in adults with Crohn’s disease</w:t>
      </w:r>
      <w:r>
        <w:rPr>
          <w:b/>
        </w:rPr>
        <w:t xml:space="preserve">: a </w:t>
      </w:r>
      <w:r w:rsidR="00CF4AC4">
        <w:rPr>
          <w:b/>
        </w:rPr>
        <w:t xml:space="preserve">pilot </w:t>
      </w:r>
      <w:r>
        <w:rPr>
          <w:b/>
        </w:rPr>
        <w:t>randomised controlled trial</w:t>
      </w:r>
      <w:bookmarkStart w:id="0" w:name="_GoBack"/>
      <w:bookmarkEnd w:id="0"/>
    </w:p>
    <w:p w14:paraId="2F4BAC94" w14:textId="77777777" w:rsidR="00224429" w:rsidRPr="00224429" w:rsidRDefault="00224429" w:rsidP="00224429">
      <w:pPr>
        <w:spacing w:line="480" w:lineRule="auto"/>
        <w:rPr>
          <w:b/>
        </w:rPr>
      </w:pPr>
    </w:p>
    <w:p w14:paraId="7D0311D9" w14:textId="49916706" w:rsidR="001258BF" w:rsidRPr="00434508" w:rsidRDefault="00032D98" w:rsidP="00224429">
      <w:pPr>
        <w:spacing w:line="480" w:lineRule="auto"/>
        <w:rPr>
          <w:b/>
        </w:rPr>
      </w:pPr>
      <w:r w:rsidRPr="00224429">
        <w:rPr>
          <w:b/>
        </w:rPr>
        <w:t>Garry A. Tew,</w:t>
      </w:r>
      <w:r w:rsidR="007B79AD" w:rsidRPr="007B79AD">
        <w:rPr>
          <w:b/>
          <w:vertAlign w:val="superscript"/>
        </w:rPr>
        <w:t>a</w:t>
      </w:r>
      <w:r w:rsidRPr="00224429">
        <w:rPr>
          <w:b/>
        </w:rPr>
        <w:t xml:space="preserve"> Dean Leighton,</w:t>
      </w:r>
      <w:r w:rsidR="007B79AD" w:rsidRPr="007B79AD">
        <w:rPr>
          <w:b/>
          <w:vertAlign w:val="superscript"/>
        </w:rPr>
        <w:t>b</w:t>
      </w:r>
      <w:r w:rsidRPr="00224429">
        <w:rPr>
          <w:b/>
        </w:rPr>
        <w:t xml:space="preserve"> Roger Carpenter,</w:t>
      </w:r>
      <w:r w:rsidR="008A2EBA">
        <w:rPr>
          <w:b/>
          <w:vertAlign w:val="superscript"/>
        </w:rPr>
        <w:t>c</w:t>
      </w:r>
      <w:r w:rsidRPr="00224429">
        <w:rPr>
          <w:b/>
        </w:rPr>
        <w:t xml:space="preserve"> Simon Anderson,</w:t>
      </w:r>
      <w:r w:rsidR="008A2EBA">
        <w:rPr>
          <w:b/>
          <w:vertAlign w:val="superscript"/>
        </w:rPr>
        <w:t>d</w:t>
      </w:r>
      <w:r w:rsidRPr="00224429">
        <w:rPr>
          <w:b/>
        </w:rPr>
        <w:t xml:space="preserve"> Louise Langmead,</w:t>
      </w:r>
      <w:r w:rsidR="008A2EBA">
        <w:rPr>
          <w:b/>
          <w:vertAlign w:val="superscript"/>
        </w:rPr>
        <w:t>e</w:t>
      </w:r>
      <w:r w:rsidRPr="00224429">
        <w:rPr>
          <w:b/>
        </w:rPr>
        <w:t xml:space="preserve"> John Ramage,</w:t>
      </w:r>
      <w:r w:rsidR="008A2EBA">
        <w:rPr>
          <w:b/>
          <w:vertAlign w:val="superscript"/>
        </w:rPr>
        <w:t>f</w:t>
      </w:r>
      <w:r w:rsidRPr="00224429">
        <w:rPr>
          <w:b/>
        </w:rPr>
        <w:t xml:space="preserve"> James Faulkner,</w:t>
      </w:r>
      <w:r w:rsidR="008A2EBA">
        <w:rPr>
          <w:b/>
          <w:vertAlign w:val="superscript"/>
        </w:rPr>
        <w:t>g</w:t>
      </w:r>
      <w:r w:rsidR="002B6C80">
        <w:rPr>
          <w:b/>
        </w:rPr>
        <w:t xml:space="preserve"> Elizabeth</w:t>
      </w:r>
      <w:r w:rsidRPr="00224429">
        <w:rPr>
          <w:b/>
        </w:rPr>
        <w:t xml:space="preserve"> Coleman,</w:t>
      </w:r>
      <w:r w:rsidR="008A2EBA">
        <w:rPr>
          <w:b/>
          <w:vertAlign w:val="superscript"/>
        </w:rPr>
        <w:t>h</w:t>
      </w:r>
      <w:r w:rsidRPr="00224429">
        <w:rPr>
          <w:b/>
        </w:rPr>
        <w:t xml:space="preserve"> Caroline Fairhurst,</w:t>
      </w:r>
      <w:r w:rsidR="008A2EBA">
        <w:rPr>
          <w:b/>
          <w:vertAlign w:val="superscript"/>
        </w:rPr>
        <w:t>h</w:t>
      </w:r>
      <w:r w:rsidRPr="00224429">
        <w:rPr>
          <w:b/>
        </w:rPr>
        <w:t xml:space="preserve"> Michael Seed,</w:t>
      </w:r>
      <w:r w:rsidR="008A2EBA">
        <w:rPr>
          <w:b/>
          <w:vertAlign w:val="superscript"/>
        </w:rPr>
        <w:t>c</w:t>
      </w:r>
      <w:r w:rsidRPr="00224429">
        <w:rPr>
          <w:b/>
        </w:rPr>
        <w:t xml:space="preserve"> Lindsay Bottoms</w:t>
      </w:r>
      <w:r w:rsidR="008A2EBA">
        <w:rPr>
          <w:b/>
          <w:vertAlign w:val="superscript"/>
        </w:rPr>
        <w:t>i</w:t>
      </w:r>
    </w:p>
    <w:p w14:paraId="6A2E1AEB" w14:textId="77777777" w:rsidR="00434508" w:rsidRDefault="00434508" w:rsidP="007B79AD">
      <w:pPr>
        <w:spacing w:line="480" w:lineRule="auto"/>
        <w:rPr>
          <w:vertAlign w:val="superscript"/>
        </w:rPr>
      </w:pPr>
    </w:p>
    <w:p w14:paraId="79D0BF25" w14:textId="2573E53D" w:rsidR="007B79AD" w:rsidRDefault="007B79AD" w:rsidP="007B79AD">
      <w:pPr>
        <w:spacing w:line="480" w:lineRule="auto"/>
      </w:pPr>
      <w:r w:rsidRPr="007B79AD">
        <w:rPr>
          <w:vertAlign w:val="superscript"/>
        </w:rPr>
        <w:t>a</w:t>
      </w:r>
      <w:r>
        <w:t xml:space="preserve">Department of Sport, Exercise and Rehabilitation, Northumbria University, Newcastle, NE1 8ST, UK. Email: </w:t>
      </w:r>
      <w:hyperlink r:id="rId8" w:history="1">
        <w:r w:rsidRPr="002C39FE">
          <w:rPr>
            <w:rStyle w:val="Hyperlink"/>
          </w:rPr>
          <w:t>garry.tew@northumbria.ac.uk</w:t>
        </w:r>
      </w:hyperlink>
      <w:r>
        <w:t xml:space="preserve">  </w:t>
      </w:r>
    </w:p>
    <w:p w14:paraId="61EE45CC" w14:textId="206552DB" w:rsidR="008A2EBA" w:rsidRPr="008A2EBA" w:rsidRDefault="008A2EBA" w:rsidP="002613BC">
      <w:pPr>
        <w:spacing w:line="480" w:lineRule="auto"/>
      </w:pPr>
      <w:r w:rsidRPr="002613BC">
        <w:rPr>
          <w:vertAlign w:val="superscript"/>
        </w:rPr>
        <w:t>b</w:t>
      </w:r>
      <w:r w:rsidR="002613BC">
        <w:t>Centre for Immunobiology, Queen Mary University of London, Blizard Building, Newark Street, Whitechapel, London, E1 2AT</w:t>
      </w:r>
      <w:r>
        <w:t xml:space="preserve"> Email: </w:t>
      </w:r>
      <w:hyperlink r:id="rId9" w:history="1">
        <w:r w:rsidRPr="00AF5AE6">
          <w:rPr>
            <w:rStyle w:val="Hyperlink"/>
          </w:rPr>
          <w:t>d.leighton@qmul.ac.uk</w:t>
        </w:r>
      </w:hyperlink>
      <w:r>
        <w:t xml:space="preserve"> </w:t>
      </w:r>
    </w:p>
    <w:p w14:paraId="5841DE75" w14:textId="39C85D4D" w:rsidR="007B79AD" w:rsidRDefault="008A2EBA" w:rsidP="007B79AD">
      <w:pPr>
        <w:spacing w:line="480" w:lineRule="auto"/>
      </w:pPr>
      <w:r>
        <w:rPr>
          <w:vertAlign w:val="superscript"/>
        </w:rPr>
        <w:t>c</w:t>
      </w:r>
      <w:r w:rsidR="007B79AD">
        <w:t xml:space="preserve">School of Health, Sport and Bioscience, University of East London, Stratford Campus, London, E15 4LZ, UK. Email: </w:t>
      </w:r>
      <w:hyperlink r:id="rId10" w:history="1">
        <w:r w:rsidR="007B79AD" w:rsidRPr="002C39FE">
          <w:rPr>
            <w:rStyle w:val="Hyperlink"/>
          </w:rPr>
          <w:t>R.Carpenter@uel.ac.uk</w:t>
        </w:r>
      </w:hyperlink>
      <w:r w:rsidR="007B79AD">
        <w:t xml:space="preserve">, </w:t>
      </w:r>
      <w:hyperlink r:id="rId11" w:history="1">
        <w:r w:rsidR="007B79AD" w:rsidRPr="002C39FE">
          <w:rPr>
            <w:rStyle w:val="Hyperlink"/>
          </w:rPr>
          <w:t>m.p.seed@uel.ac.uk</w:t>
        </w:r>
      </w:hyperlink>
      <w:r w:rsidR="007B79AD">
        <w:t xml:space="preserve"> </w:t>
      </w:r>
    </w:p>
    <w:p w14:paraId="72001D9F" w14:textId="40D36C4D" w:rsidR="007B79AD" w:rsidRDefault="008A2EBA" w:rsidP="007B79AD">
      <w:pPr>
        <w:spacing w:line="480" w:lineRule="auto"/>
      </w:pPr>
      <w:r>
        <w:rPr>
          <w:vertAlign w:val="superscript"/>
        </w:rPr>
        <w:t>d</w:t>
      </w:r>
      <w:r w:rsidR="007B79AD">
        <w:t xml:space="preserve">Guy’s and St Thomas’ NHS Foundation Trust, London, UK. Email: </w:t>
      </w:r>
      <w:hyperlink r:id="rId12" w:history="1">
        <w:r w:rsidR="007B79AD" w:rsidRPr="002C39FE">
          <w:rPr>
            <w:rStyle w:val="Hyperlink"/>
          </w:rPr>
          <w:t>simon.anderson@gstt.nhs.uk</w:t>
        </w:r>
      </w:hyperlink>
      <w:r w:rsidR="007B79AD">
        <w:t xml:space="preserve">  </w:t>
      </w:r>
    </w:p>
    <w:p w14:paraId="097D44EA" w14:textId="23DFEFF1" w:rsidR="007B79AD" w:rsidRDefault="008A2EBA" w:rsidP="007B79AD">
      <w:pPr>
        <w:spacing w:line="480" w:lineRule="auto"/>
      </w:pPr>
      <w:r>
        <w:rPr>
          <w:vertAlign w:val="superscript"/>
        </w:rPr>
        <w:t>e</w:t>
      </w:r>
      <w:r w:rsidR="007B79AD">
        <w:t xml:space="preserve">Digestive Diseases Clinical Academic Unit, Barts and the London NHS Trust, London, UK. Email: </w:t>
      </w:r>
      <w:hyperlink r:id="rId13" w:history="1">
        <w:r w:rsidR="007B79AD" w:rsidRPr="002C39FE">
          <w:rPr>
            <w:rStyle w:val="Hyperlink"/>
          </w:rPr>
          <w:t>louise.langmead@bartshealth.nhs.uk</w:t>
        </w:r>
      </w:hyperlink>
      <w:r w:rsidR="007B79AD">
        <w:t xml:space="preserve">  </w:t>
      </w:r>
    </w:p>
    <w:p w14:paraId="25C98B11" w14:textId="0CB05437" w:rsidR="007B79AD" w:rsidRDefault="008A2EBA" w:rsidP="007B79AD">
      <w:pPr>
        <w:spacing w:line="480" w:lineRule="auto"/>
      </w:pPr>
      <w:r>
        <w:rPr>
          <w:vertAlign w:val="superscript"/>
        </w:rPr>
        <w:t>f</w:t>
      </w:r>
      <w:r w:rsidR="007B79AD">
        <w:t xml:space="preserve">Hampshire Hospitals NHS Foundation Trust, Hampshire, UK. Email: </w:t>
      </w:r>
      <w:hyperlink r:id="rId14" w:history="1">
        <w:r w:rsidR="007B79AD" w:rsidRPr="002C39FE">
          <w:rPr>
            <w:rStyle w:val="Hyperlink"/>
          </w:rPr>
          <w:t>john.ramage@hhft.nhs.uk</w:t>
        </w:r>
      </w:hyperlink>
      <w:r w:rsidR="007B79AD">
        <w:t xml:space="preserve">  </w:t>
      </w:r>
    </w:p>
    <w:p w14:paraId="3FE8DEA5" w14:textId="5E5796C7" w:rsidR="007B79AD" w:rsidRDefault="008A2EBA" w:rsidP="007B79AD">
      <w:pPr>
        <w:spacing w:line="480" w:lineRule="auto"/>
      </w:pPr>
      <w:r>
        <w:rPr>
          <w:vertAlign w:val="superscript"/>
        </w:rPr>
        <w:t>g</w:t>
      </w:r>
      <w:r w:rsidR="00BF5922" w:rsidRPr="00BF5922">
        <w:t>Department of Sport, Exercise and Health</w:t>
      </w:r>
      <w:r w:rsidR="00BF5922">
        <w:t xml:space="preserve">, University of Winchester, </w:t>
      </w:r>
      <w:r w:rsidR="00BF5922" w:rsidRPr="00BF5922">
        <w:t>Winchester</w:t>
      </w:r>
      <w:r w:rsidR="00BF5922">
        <w:t>,</w:t>
      </w:r>
      <w:r w:rsidR="00BF5922" w:rsidRPr="00BF5922">
        <w:t xml:space="preserve"> SO22 4NR</w:t>
      </w:r>
      <w:r w:rsidR="00BF5922">
        <w:t xml:space="preserve">, UK. Email: </w:t>
      </w:r>
      <w:hyperlink r:id="rId15" w:history="1">
        <w:r w:rsidR="00BF5922" w:rsidRPr="002C39FE">
          <w:rPr>
            <w:rStyle w:val="Hyperlink"/>
          </w:rPr>
          <w:t>james.faulkner@winchester.ac.uk</w:t>
        </w:r>
      </w:hyperlink>
      <w:r w:rsidR="00BF5922">
        <w:t xml:space="preserve"> </w:t>
      </w:r>
    </w:p>
    <w:p w14:paraId="63B2471E" w14:textId="778B95C7" w:rsidR="007B79AD" w:rsidRDefault="008A2EBA" w:rsidP="007B79AD">
      <w:pPr>
        <w:spacing w:line="480" w:lineRule="auto"/>
      </w:pPr>
      <w:r>
        <w:rPr>
          <w:vertAlign w:val="superscript"/>
        </w:rPr>
        <w:t>h</w:t>
      </w:r>
      <w:r w:rsidR="007B79AD">
        <w:t xml:space="preserve">York Trials Unit, University of York, Heslington, York, YO10 5DD. Email: </w:t>
      </w:r>
      <w:hyperlink r:id="rId16" w:history="1">
        <w:r w:rsidR="007B79AD" w:rsidRPr="002C39FE">
          <w:rPr>
            <w:rStyle w:val="Hyperlink"/>
          </w:rPr>
          <w:t>izzy.coleman@york.ac.uk</w:t>
        </w:r>
      </w:hyperlink>
      <w:r w:rsidR="007B79AD">
        <w:t xml:space="preserve">, </w:t>
      </w:r>
      <w:hyperlink r:id="rId17" w:history="1">
        <w:r w:rsidR="007B79AD" w:rsidRPr="002C39FE">
          <w:rPr>
            <w:rStyle w:val="Hyperlink"/>
          </w:rPr>
          <w:t>caroline.fairhurst@york.ac.uk</w:t>
        </w:r>
      </w:hyperlink>
      <w:r w:rsidR="007B79AD">
        <w:t xml:space="preserve">  </w:t>
      </w:r>
    </w:p>
    <w:p w14:paraId="495F284F" w14:textId="66A48137" w:rsidR="007B79AD" w:rsidRDefault="008A2EBA" w:rsidP="007B79AD">
      <w:pPr>
        <w:spacing w:line="480" w:lineRule="auto"/>
      </w:pPr>
      <w:r>
        <w:rPr>
          <w:vertAlign w:val="superscript"/>
        </w:rPr>
        <w:t>i</w:t>
      </w:r>
      <w:r w:rsidR="007B79AD">
        <w:t xml:space="preserve">Centre for Psychology and Sports Science, University of Hertfordshire, Life and Medical Sciences, CP Snow Building, College Lane, Hatfield, AL10 9AB. Email: </w:t>
      </w:r>
      <w:hyperlink r:id="rId18" w:history="1">
        <w:r w:rsidR="007B79AD" w:rsidRPr="002C39FE">
          <w:rPr>
            <w:rStyle w:val="Hyperlink"/>
          </w:rPr>
          <w:t>l.bottoms@herts.ac.uk</w:t>
        </w:r>
      </w:hyperlink>
      <w:r w:rsidR="007B79AD">
        <w:t xml:space="preserve">  </w:t>
      </w:r>
    </w:p>
    <w:p w14:paraId="629A3371" w14:textId="77777777" w:rsidR="00E436D8" w:rsidRDefault="00E436D8" w:rsidP="007B79AD">
      <w:pPr>
        <w:spacing w:line="480" w:lineRule="auto"/>
      </w:pPr>
    </w:p>
    <w:p w14:paraId="3460D8EA" w14:textId="4F389BD4" w:rsidR="00043F1F" w:rsidRDefault="00E436D8" w:rsidP="00E436D8">
      <w:pPr>
        <w:spacing w:line="480" w:lineRule="auto"/>
      </w:pPr>
      <w:r>
        <w:t xml:space="preserve">Corresponding author: G.A. Tew, Associate Professor of Exercise and Health Sciences, Department of Sport, Exercise and Rehabilitation, Northumbria University, Newcastle-upon-Tyne, NE1 8ST, UK. Tel: </w:t>
      </w:r>
      <w:r>
        <w:lastRenderedPageBreak/>
        <w:t xml:space="preserve">+44 191 243 7556; Email: </w:t>
      </w:r>
      <w:hyperlink r:id="rId19" w:history="1">
        <w:r w:rsidRPr="002C39FE">
          <w:rPr>
            <w:rStyle w:val="Hyperlink"/>
          </w:rPr>
          <w:t>garry.tew@northumbria.ac.uk</w:t>
        </w:r>
      </w:hyperlink>
      <w:r>
        <w:t xml:space="preserve"> </w:t>
      </w:r>
      <w:r>
        <w:cr/>
      </w:r>
    </w:p>
    <w:p w14:paraId="780C85F7" w14:textId="3CA22B38" w:rsidR="00177111" w:rsidRPr="00043F1F" w:rsidRDefault="00177111" w:rsidP="00E436D8">
      <w:pPr>
        <w:spacing w:line="480" w:lineRule="auto"/>
      </w:pPr>
      <w:r w:rsidRPr="00E436D8">
        <w:rPr>
          <w:b/>
        </w:rPr>
        <w:t>Abstract</w:t>
      </w:r>
    </w:p>
    <w:p w14:paraId="137C3E02" w14:textId="55D74DE5" w:rsidR="00E436D8" w:rsidRDefault="005B4D08" w:rsidP="00E436D8">
      <w:pPr>
        <w:spacing w:line="480" w:lineRule="auto"/>
      </w:pPr>
      <w:r>
        <w:rPr>
          <w:b/>
        </w:rPr>
        <w:t>Background</w:t>
      </w:r>
      <w:r w:rsidR="00E436D8" w:rsidRPr="00625CEA">
        <w:rPr>
          <w:b/>
        </w:rPr>
        <w:t>:</w:t>
      </w:r>
      <w:r w:rsidR="00625CEA">
        <w:t xml:space="preserve"> This study</w:t>
      </w:r>
      <w:r w:rsidR="00625CEA" w:rsidRPr="00625CEA">
        <w:t xml:space="preserve"> assess</w:t>
      </w:r>
      <w:r w:rsidR="00625CEA">
        <w:t>ed</w:t>
      </w:r>
      <w:r w:rsidR="002B6C80">
        <w:t xml:space="preserve"> the feasibility and</w:t>
      </w:r>
      <w:r w:rsidR="00625CEA" w:rsidRPr="00625CEA">
        <w:t xml:space="preserve"> acceptability of two common types of exercise training—high-intensity interval training (HIIT) and moderate-intensity continuous training (MICT)—in</w:t>
      </w:r>
      <w:r w:rsidR="00625CEA">
        <w:t xml:space="preserve"> adults with</w:t>
      </w:r>
      <w:r w:rsidR="00625CEA" w:rsidRPr="00625CEA">
        <w:t xml:space="preserve"> Crohn’s disease (CD).</w:t>
      </w:r>
    </w:p>
    <w:p w14:paraId="20638E26" w14:textId="38918001" w:rsidR="00625CEA" w:rsidRDefault="00E436D8" w:rsidP="00625CEA">
      <w:pPr>
        <w:spacing w:line="480" w:lineRule="auto"/>
      </w:pPr>
      <w:r w:rsidRPr="00625CEA">
        <w:rPr>
          <w:b/>
        </w:rPr>
        <w:t>Methods:</w:t>
      </w:r>
      <w:r w:rsidR="00625CEA">
        <w:t xml:space="preserve"> </w:t>
      </w:r>
      <w:r w:rsidR="00EC3924">
        <w:t>In this</w:t>
      </w:r>
      <w:r w:rsidR="00625CEA" w:rsidRPr="00625CEA">
        <w:t xml:space="preserve"> </w:t>
      </w:r>
      <w:r w:rsidR="00B313FC">
        <w:t xml:space="preserve">mixed-methods </w:t>
      </w:r>
      <w:r w:rsidR="005D5AD4">
        <w:t>pilot</w:t>
      </w:r>
      <w:r w:rsidR="00625CEA" w:rsidRPr="00625CEA">
        <w:t xml:space="preserve"> trial</w:t>
      </w:r>
      <w:r w:rsidR="00033C3B">
        <w:t>,</w:t>
      </w:r>
      <w:r w:rsidR="00625CEA">
        <w:t xml:space="preserve"> </w:t>
      </w:r>
      <w:r w:rsidR="00033C3B">
        <w:t>p</w:t>
      </w:r>
      <w:r w:rsidR="00625CEA">
        <w:t xml:space="preserve">articipants with quiescent or mildly-active CD were </w:t>
      </w:r>
      <w:r w:rsidR="00625CEA" w:rsidRPr="00625CEA">
        <w:t>randomly assigned 1:1:1 to HIIT, MICT or usual care control</w:t>
      </w:r>
      <w:r w:rsidR="00625CEA">
        <w:t>, and followed</w:t>
      </w:r>
      <w:r w:rsidR="00033C3B">
        <w:t xml:space="preserve"> </w:t>
      </w:r>
      <w:r w:rsidR="002B6C80">
        <w:t xml:space="preserve">up </w:t>
      </w:r>
      <w:r w:rsidR="00033C3B">
        <w:t>for 6 months. The</w:t>
      </w:r>
      <w:r w:rsidR="00625CEA">
        <w:t xml:space="preserve"> </w:t>
      </w:r>
      <w:r w:rsidR="00033C3B">
        <w:t>HIIT and MICT</w:t>
      </w:r>
      <w:r w:rsidR="00625CEA" w:rsidRPr="00625CEA">
        <w:t xml:space="preserve"> group</w:t>
      </w:r>
      <w:r w:rsidR="00625CEA">
        <w:t>s</w:t>
      </w:r>
      <w:r w:rsidR="00625CEA" w:rsidRPr="00625CEA">
        <w:t xml:space="preserve"> were offered three </w:t>
      </w:r>
      <w:r w:rsidR="00625CEA">
        <w:t>exercise sessions per week for</w:t>
      </w:r>
      <w:r w:rsidR="00B313FC">
        <w:t xml:space="preserve"> the first</w:t>
      </w:r>
      <w:r w:rsidR="00625CEA">
        <w:t xml:space="preserve"> 12</w:t>
      </w:r>
      <w:r w:rsidR="00625CEA" w:rsidRPr="00625CEA">
        <w:t xml:space="preserve"> weeks. Feasibility </w:t>
      </w:r>
      <w:r w:rsidR="00C5002B">
        <w:t>outcomes included</w:t>
      </w:r>
      <w:r w:rsidR="00625CEA" w:rsidRPr="00625CEA">
        <w:t xml:space="preserve"> r</w:t>
      </w:r>
      <w:r w:rsidR="00C5002B">
        <w:t xml:space="preserve">ates of </w:t>
      </w:r>
      <w:r w:rsidR="00033C3B">
        <w:t>recruitment, retention,</w:t>
      </w:r>
      <w:r w:rsidR="00C5002B">
        <w:t xml:space="preserve"> </w:t>
      </w:r>
      <w:r w:rsidR="00625CEA" w:rsidRPr="00625CEA">
        <w:t>outcom</w:t>
      </w:r>
      <w:r w:rsidR="00C5002B">
        <w:t xml:space="preserve">e completion, </w:t>
      </w:r>
      <w:r w:rsidR="005D5AD4">
        <w:t xml:space="preserve">and </w:t>
      </w:r>
      <w:r w:rsidR="00625CEA" w:rsidRPr="00625CEA">
        <w:t>exe</w:t>
      </w:r>
      <w:r w:rsidR="005D5AD4">
        <w:t>rcise</w:t>
      </w:r>
      <w:r w:rsidR="00B313FC">
        <w:t xml:space="preserve"> attendance</w:t>
      </w:r>
      <w:r w:rsidR="00C5002B">
        <w:t xml:space="preserve">. </w:t>
      </w:r>
      <w:r w:rsidR="000370AF">
        <w:t>Data were</w:t>
      </w:r>
      <w:r w:rsidR="00033C3B">
        <w:t xml:space="preserve"> collected on cardiorespiratory fitness</w:t>
      </w:r>
      <w:r w:rsidR="00B313FC">
        <w:t xml:space="preserve"> (</w:t>
      </w:r>
      <w:r w:rsidR="000370AF">
        <w:t xml:space="preserve">e.g., </w:t>
      </w:r>
      <w:r w:rsidR="00B313FC">
        <w:t>peak oxygen uptake)</w:t>
      </w:r>
      <w:r w:rsidR="00033C3B">
        <w:t xml:space="preserve">, </w:t>
      </w:r>
      <w:r w:rsidR="00345A77">
        <w:t xml:space="preserve">disease activity, </w:t>
      </w:r>
      <w:r w:rsidR="00DD70F5">
        <w:t xml:space="preserve">fatigue, </w:t>
      </w:r>
      <w:r w:rsidR="00C5002B">
        <w:t>quality of life</w:t>
      </w:r>
      <w:r w:rsidR="005C4C19">
        <w:t>,</w:t>
      </w:r>
      <w:r w:rsidR="00DD70F5">
        <w:t xml:space="preserve"> </w:t>
      </w:r>
      <w:r w:rsidR="00345A77">
        <w:t>adverse events</w:t>
      </w:r>
      <w:r w:rsidR="00B313FC">
        <w:t>, and intervention acceptability (via interviews)</w:t>
      </w:r>
      <w:r w:rsidR="005C4C19">
        <w:t>.</w:t>
      </w:r>
    </w:p>
    <w:p w14:paraId="2650FCDB" w14:textId="3EB5248D" w:rsidR="00E436D8" w:rsidRPr="005C4C19" w:rsidRDefault="00E436D8" w:rsidP="00E436D8">
      <w:pPr>
        <w:spacing w:line="480" w:lineRule="auto"/>
      </w:pPr>
      <w:r w:rsidRPr="005C4C19">
        <w:rPr>
          <w:b/>
        </w:rPr>
        <w:t>Results:</w:t>
      </w:r>
      <w:r w:rsidR="005C4C19">
        <w:rPr>
          <w:b/>
        </w:rPr>
        <w:t xml:space="preserve"> </w:t>
      </w:r>
      <w:r w:rsidR="005C4C19" w:rsidRPr="005C4C19">
        <w:t>O</w:t>
      </w:r>
      <w:r w:rsidR="005D5AD4">
        <w:t>ver 1</w:t>
      </w:r>
      <w:r w:rsidR="00990BD5">
        <w:t>7</w:t>
      </w:r>
      <w:r w:rsidR="005D5AD4">
        <w:t xml:space="preserve"> months, 53 patients were as</w:t>
      </w:r>
      <w:r w:rsidR="00B313FC">
        <w:t>sessed for eligibility and</w:t>
      </w:r>
      <w:r w:rsidR="005D5AD4">
        <w:t xml:space="preserve"> </w:t>
      </w:r>
      <w:r w:rsidR="00B313FC">
        <w:t>36 (68%</w:t>
      </w:r>
      <w:r w:rsidR="005D5AD4">
        <w:t>) were randomised</w:t>
      </w:r>
      <w:r w:rsidR="00B313FC">
        <w:t xml:space="preserve"> (47% male; mean age 36.9 [SD 11.2] years</w:t>
      </w:r>
      <w:r w:rsidR="00B313FC" w:rsidRPr="005C4C19">
        <w:t>)</w:t>
      </w:r>
      <w:r w:rsidR="00B313FC">
        <w:t>; 13</w:t>
      </w:r>
      <w:r w:rsidR="005C4C19" w:rsidRPr="005C4C19">
        <w:t xml:space="preserve"> to HI</w:t>
      </w:r>
      <w:r w:rsidR="005C4C19">
        <w:t>I</w:t>
      </w:r>
      <w:r w:rsidR="005C4C19" w:rsidRPr="005C4C19">
        <w:t>T</w:t>
      </w:r>
      <w:r w:rsidR="005C4C19">
        <w:t xml:space="preserve">, 12 to MICT, and 11 to control. </w:t>
      </w:r>
      <w:r w:rsidR="00131CF8">
        <w:t>The</w:t>
      </w:r>
      <w:r w:rsidR="00657A62" w:rsidRPr="005C4C19">
        <w:t xml:space="preserve"> exercise session a</w:t>
      </w:r>
      <w:r w:rsidR="00131CF8">
        <w:t>ttendance rate was 62</w:t>
      </w:r>
      <w:r w:rsidR="00657A62">
        <w:t>%</w:t>
      </w:r>
      <w:r w:rsidR="00131CF8">
        <w:t xml:space="preserve"> for HIIT (288/465</w:t>
      </w:r>
      <w:r w:rsidR="00657A62" w:rsidRPr="005C4C19">
        <w:t>)</w:t>
      </w:r>
      <w:r w:rsidR="00131CF8">
        <w:t xml:space="preserve"> and 75% for MICT (320/429)</w:t>
      </w:r>
      <w:r w:rsidR="00657A62" w:rsidRPr="005C4C19">
        <w:t xml:space="preserve">, </w:t>
      </w:r>
      <w:r w:rsidR="0037416C">
        <w:t>with</w:t>
      </w:r>
      <w:r w:rsidR="00657A62" w:rsidRPr="005C4C19">
        <w:t xml:space="preserve"> </w:t>
      </w:r>
      <w:r w:rsidR="0037416C">
        <w:t>62</w:t>
      </w:r>
      <w:r w:rsidR="000370AF">
        <w:t>%</w:t>
      </w:r>
      <w:r w:rsidR="0037416C">
        <w:t xml:space="preserve"> of HIIT participants (8/13</w:t>
      </w:r>
      <w:r w:rsidR="00657A62">
        <w:t>)</w:t>
      </w:r>
      <w:r w:rsidR="0037416C">
        <w:t xml:space="preserve"> and 67% of MICT</w:t>
      </w:r>
      <w:r w:rsidR="00657A62">
        <w:t xml:space="preserve"> participants </w:t>
      </w:r>
      <w:r w:rsidR="0037416C">
        <w:t xml:space="preserve">(8/12) </w:t>
      </w:r>
      <w:r w:rsidR="00657A62">
        <w:t>comple</w:t>
      </w:r>
      <w:r w:rsidR="0037416C">
        <w:t>ting</w:t>
      </w:r>
      <w:r w:rsidR="002B49D9">
        <w:t xml:space="preserve"> </w:t>
      </w:r>
      <w:r w:rsidR="002B6C80">
        <w:rPr>
          <w:rFonts w:cstheme="minorHAnsi"/>
        </w:rPr>
        <w:t xml:space="preserve">at least </w:t>
      </w:r>
      <w:r w:rsidR="002B49D9">
        <w:t>24 of 36</w:t>
      </w:r>
      <w:r w:rsidR="00657A62">
        <w:t xml:space="preserve"> sessions</w:t>
      </w:r>
      <w:r w:rsidR="00657A62" w:rsidRPr="005C4C19">
        <w:t xml:space="preserve">. </w:t>
      </w:r>
      <w:r w:rsidR="00657A62">
        <w:t>One participant was lost to</w:t>
      </w:r>
      <w:r w:rsidR="00AC6977">
        <w:t xml:space="preserve"> follow</w:t>
      </w:r>
      <w:r w:rsidR="002B49D9">
        <w:t>-up. O</w:t>
      </w:r>
      <w:r w:rsidR="005D5AD4">
        <w:t xml:space="preserve">utcome completion rates </w:t>
      </w:r>
      <w:r w:rsidR="00657A62">
        <w:t>ranged</w:t>
      </w:r>
      <w:r w:rsidR="005D5AD4">
        <w:t xml:space="preserve"> </w:t>
      </w:r>
      <w:r w:rsidR="00D9779C">
        <w:t xml:space="preserve">from 89 to </w:t>
      </w:r>
      <w:r w:rsidR="00657A62">
        <w:t>97</w:t>
      </w:r>
      <w:r w:rsidR="005D5AD4">
        <w:t>%</w:t>
      </w:r>
      <w:r w:rsidR="00AC6977">
        <w:t xml:space="preserve">. </w:t>
      </w:r>
      <w:r w:rsidR="000370AF">
        <w:t>The mean increase</w:t>
      </w:r>
      <w:r w:rsidR="00345A77">
        <w:t xml:space="preserve"> in peak oxygen uptake, relative to control, was gre</w:t>
      </w:r>
      <w:r w:rsidR="000370AF">
        <w:t>ater following HIIT than MICT (2.</w:t>
      </w:r>
      <w:r w:rsidR="006E2398">
        <w:t>4</w:t>
      </w:r>
      <w:r w:rsidR="000370AF">
        <w:t xml:space="preserve"> vs. </w:t>
      </w:r>
      <w:r w:rsidR="00345A77">
        <w:t xml:space="preserve">0.7 mL/kg/min). </w:t>
      </w:r>
      <w:r w:rsidR="00EF0F53">
        <w:t>There were three non-serious exercise-related adverse events</w:t>
      </w:r>
      <w:r w:rsidR="00B30D6F">
        <w:t>, and two exercise participants experienced disease</w:t>
      </w:r>
      <w:r w:rsidR="00625F6D">
        <w:t xml:space="preserve"> relapse </w:t>
      </w:r>
      <w:r w:rsidR="000370AF">
        <w:t>during follow-up</w:t>
      </w:r>
      <w:r w:rsidR="00625F6D">
        <w:t>.</w:t>
      </w:r>
    </w:p>
    <w:p w14:paraId="0C01281E" w14:textId="2A077C66" w:rsidR="003828B0" w:rsidRDefault="00E436D8" w:rsidP="00E436D8">
      <w:pPr>
        <w:spacing w:line="480" w:lineRule="auto"/>
      </w:pPr>
      <w:r w:rsidRPr="005C4C19">
        <w:rPr>
          <w:b/>
        </w:rPr>
        <w:t>Conclusions:</w:t>
      </w:r>
      <w:r>
        <w:t xml:space="preserve"> </w:t>
      </w:r>
      <w:r w:rsidR="00B30D6F">
        <w:t>The findings</w:t>
      </w:r>
      <w:r w:rsidR="00657A62">
        <w:t xml:space="preserve"> </w:t>
      </w:r>
      <w:r w:rsidR="00DD70F5" w:rsidRPr="00DD70F5">
        <w:t xml:space="preserve">support the </w:t>
      </w:r>
      <w:r w:rsidR="00B30D6F">
        <w:t xml:space="preserve">feasibility and </w:t>
      </w:r>
      <w:r w:rsidR="00DD70F5" w:rsidRPr="00DD70F5">
        <w:t>acc</w:t>
      </w:r>
      <w:r w:rsidR="00345A77">
        <w:t xml:space="preserve">eptability of </w:t>
      </w:r>
      <w:r w:rsidR="00DD70F5">
        <w:t xml:space="preserve">the </w:t>
      </w:r>
      <w:r w:rsidR="00B30D6F">
        <w:t xml:space="preserve">exercise </w:t>
      </w:r>
      <w:r w:rsidR="00DD70F5">
        <w:t>programmes</w:t>
      </w:r>
      <w:r w:rsidR="00B30D6F">
        <w:t xml:space="preserve"> and trial procedures</w:t>
      </w:r>
      <w:r w:rsidR="00DD70F5" w:rsidRPr="00DD70F5">
        <w:t xml:space="preserve">. A definitive trial </w:t>
      </w:r>
      <w:r w:rsidR="00DD70F5">
        <w:t xml:space="preserve">is </w:t>
      </w:r>
      <w:r w:rsidR="00B30D6F">
        <w:t>warrant</w:t>
      </w:r>
      <w:r w:rsidR="00DD70F5" w:rsidRPr="00DD70F5">
        <w:t>ed</w:t>
      </w:r>
      <w:r w:rsidR="00035745">
        <w:t>.</w:t>
      </w:r>
      <w:r w:rsidR="00DD70F5" w:rsidRPr="00DD70F5">
        <w:t xml:space="preserve"> </w:t>
      </w:r>
      <w:r w:rsidR="00E156FF">
        <w:t xml:space="preserve">Physical exercise remains a potentially useful adjunct therapy in CD. </w:t>
      </w:r>
      <w:r>
        <w:t xml:space="preserve">[ID: </w:t>
      </w:r>
      <w:r w:rsidRPr="00E436D8">
        <w:t>ISRCTN13021107]</w:t>
      </w:r>
    </w:p>
    <w:p w14:paraId="2E8D0B14" w14:textId="77777777" w:rsidR="00043F1F" w:rsidRDefault="00E436D8" w:rsidP="00933A57">
      <w:pPr>
        <w:spacing w:line="480" w:lineRule="auto"/>
      </w:pPr>
      <w:r w:rsidRPr="00E436D8">
        <w:rPr>
          <w:b/>
        </w:rPr>
        <w:t>Key</w:t>
      </w:r>
      <w:r>
        <w:rPr>
          <w:b/>
        </w:rPr>
        <w:t xml:space="preserve"> W</w:t>
      </w:r>
      <w:r w:rsidRPr="00E436D8">
        <w:rPr>
          <w:b/>
        </w:rPr>
        <w:t>ords</w:t>
      </w:r>
      <w:r>
        <w:rPr>
          <w:b/>
        </w:rPr>
        <w:t xml:space="preserve">: </w:t>
      </w:r>
      <w:r w:rsidRPr="00E436D8">
        <w:t>Inflammatory bowel disease</w:t>
      </w:r>
      <w:r>
        <w:t xml:space="preserve">; </w:t>
      </w:r>
      <w:r w:rsidRPr="00E436D8">
        <w:t>Exercise therapy</w:t>
      </w:r>
      <w:r>
        <w:t xml:space="preserve">; </w:t>
      </w:r>
      <w:r w:rsidRPr="00E436D8">
        <w:t>Randomised controlled trial</w:t>
      </w:r>
    </w:p>
    <w:p w14:paraId="37B2A2DB" w14:textId="77777777" w:rsidR="00043F1F" w:rsidRDefault="00043F1F" w:rsidP="00933A57">
      <w:pPr>
        <w:spacing w:line="480" w:lineRule="auto"/>
      </w:pPr>
    </w:p>
    <w:p w14:paraId="69185EAE" w14:textId="2D6524D3" w:rsidR="00043F1F" w:rsidRDefault="00043F1F" w:rsidP="00933A57">
      <w:pPr>
        <w:spacing w:line="480" w:lineRule="auto"/>
      </w:pPr>
    </w:p>
    <w:p w14:paraId="55BD173A" w14:textId="2059FE13" w:rsidR="00177111" w:rsidRPr="00043F1F" w:rsidRDefault="008E1A31" w:rsidP="00933A57">
      <w:pPr>
        <w:spacing w:line="480" w:lineRule="auto"/>
      </w:pPr>
      <w:r>
        <w:rPr>
          <w:b/>
        </w:rPr>
        <w:t>Background</w:t>
      </w:r>
    </w:p>
    <w:p w14:paraId="6EA46675" w14:textId="6814157F" w:rsidR="00933A57" w:rsidRDefault="0036084C" w:rsidP="00933A57">
      <w:pPr>
        <w:spacing w:line="480" w:lineRule="auto"/>
      </w:pPr>
      <w:r>
        <w:t>Regular</w:t>
      </w:r>
      <w:r w:rsidR="00572698">
        <w:t xml:space="preserve"> exercise </w:t>
      </w:r>
      <w:r>
        <w:t xml:space="preserve">training </w:t>
      </w:r>
      <w:r w:rsidR="00572698">
        <w:t xml:space="preserve">has been </w:t>
      </w:r>
      <w:r w:rsidR="00B713F7">
        <w:t>recommended as an adjunct therapy</w:t>
      </w:r>
      <w:r w:rsidR="00572698">
        <w:t xml:space="preserve"> for people with Crohn’s disease (CD)</w:t>
      </w:r>
      <w:r w:rsidR="00F81D84">
        <w:t xml:space="preserve"> </w:t>
      </w:r>
      <w:r w:rsidR="0045465E">
        <w:fldChar w:fldCharType="begin">
          <w:fldData xml:space="preserve">PEVuZE5vdGU+PENpdGU+PEF1dGhvcj5Qw6lyZXo8L0F1dGhvcj48WWVhcj4yMDA5PC9ZZWFyPjxJ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</w:fldData>
        </w:fldChar>
      </w:r>
      <w:r w:rsidR="00043F1F">
        <w:instrText xml:space="preserve"> ADDIN EN.CITE </w:instrText>
      </w:r>
      <w:r w:rsidR="00043F1F">
        <w:fldChar w:fldCharType="begin">
          <w:fldData xml:space="preserve">PEVuZE5vdGU+PENpdGU+PEF1dGhvcj5Qw6lyZXo8L0F1dGhvcj48WWVhcj4yMDA5PC9ZZWFyPjxJ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</w:fldData>
        </w:fldChar>
      </w:r>
      <w:r w:rsidR="00043F1F">
        <w:instrText xml:space="preserve"> ADDIN EN.CITE.DATA </w:instrText>
      </w:r>
      <w:r w:rsidR="00043F1F">
        <w:fldChar w:fldCharType="end"/>
      </w:r>
      <w:r w:rsidR="0045465E">
        <w:fldChar w:fldCharType="separate"/>
      </w:r>
      <w:r w:rsidR="00043F1F">
        <w:rPr>
          <w:noProof/>
        </w:rPr>
        <w:t>[1-3]</w:t>
      </w:r>
      <w:r w:rsidR="0045465E">
        <w:fldChar w:fldCharType="end"/>
      </w:r>
      <w:r w:rsidR="00572698">
        <w:t xml:space="preserve"> </w:t>
      </w:r>
      <w:r w:rsidR="006864A7">
        <w:t>because of its</w:t>
      </w:r>
      <w:r>
        <w:t xml:space="preserve"> p</w:t>
      </w:r>
      <w:r w:rsidR="00B713F7">
        <w:t>otential</w:t>
      </w:r>
      <w:r>
        <w:t xml:space="preserve"> benefi</w:t>
      </w:r>
      <w:r w:rsidR="0058124C">
        <w:t>cial effects on</w:t>
      </w:r>
      <w:r>
        <w:t xml:space="preserve"> physical fitness</w:t>
      </w:r>
      <w:r w:rsidR="00D75C88">
        <w:t>,</w:t>
      </w:r>
      <w:r>
        <w:t xml:space="preserve"> </w:t>
      </w:r>
      <w:r w:rsidR="00963009">
        <w:t>mental health</w:t>
      </w:r>
      <w:r>
        <w:t xml:space="preserve">, </w:t>
      </w:r>
      <w:r w:rsidR="0058124C">
        <w:t xml:space="preserve">and </w:t>
      </w:r>
      <w:r w:rsidR="00963009">
        <w:t>disease-</w:t>
      </w:r>
      <w:r w:rsidR="00D75C88">
        <w:t>related factors such as</w:t>
      </w:r>
      <w:r w:rsidR="00963009">
        <w:t xml:space="preserve"> fatigue</w:t>
      </w:r>
      <w:r w:rsidR="0058124C">
        <w:t>, bone mine</w:t>
      </w:r>
      <w:r w:rsidR="00D75C88">
        <w:t>ral loss</w:t>
      </w:r>
      <w:r w:rsidR="0058124C">
        <w:t xml:space="preserve"> and</w:t>
      </w:r>
      <w:r w:rsidR="00963009">
        <w:t xml:space="preserve"> inflammation</w:t>
      </w:r>
      <w:r w:rsidR="00F81D84">
        <w:t xml:space="preserve"> </w:t>
      </w:r>
      <w:r w:rsidR="00F81D84">
        <w:fldChar w:fldCharType="begin">
          <w:fldData xml:space="preserve">PEVuZE5vdGU+PENpdGU+PEF1dGhvcj5CaWxza2k8L0F1dGhvcj48WWVhcj4yMDE0PC9ZZWFyPjxJ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==
</w:fldData>
        </w:fldChar>
      </w:r>
      <w:r w:rsidR="00F81D84">
        <w:instrText xml:space="preserve"> ADDIN EN.CITE </w:instrText>
      </w:r>
      <w:r w:rsidR="00F81D84">
        <w:fldChar w:fldCharType="begin">
          <w:fldData xml:space="preserve">PEVuZE5vdGU+PENpdGU+PEF1dGhvcj5CaWxza2k8L0F1dGhvcj48WWVhcj4yMDE0PC9ZZWFyPjxJ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==
</w:fldData>
        </w:fldChar>
      </w:r>
      <w:r w:rsidR="00F81D84">
        <w:instrText xml:space="preserve"> ADDIN EN.CITE.DATA </w:instrText>
      </w:r>
      <w:r w:rsidR="00F81D84">
        <w:fldChar w:fldCharType="end"/>
      </w:r>
      <w:r w:rsidR="00F81D84">
        <w:fldChar w:fldCharType="separate"/>
      </w:r>
      <w:r w:rsidR="00F81D84">
        <w:rPr>
          <w:noProof/>
        </w:rPr>
        <w:t>[4-6]</w:t>
      </w:r>
      <w:r w:rsidR="00F81D84">
        <w:fldChar w:fldCharType="end"/>
      </w:r>
      <w:r w:rsidR="00963009">
        <w:t>.</w:t>
      </w:r>
      <w:r w:rsidR="00572698">
        <w:t xml:space="preserve"> </w:t>
      </w:r>
      <w:r w:rsidR="00933A57">
        <w:t>How</w:t>
      </w:r>
      <w:r w:rsidR="00600513">
        <w:t>ever, empirical</w:t>
      </w:r>
      <w:r w:rsidR="00323CC3">
        <w:t xml:space="preserve"> eviden</w:t>
      </w:r>
      <w:r w:rsidR="006864A7">
        <w:t xml:space="preserve">ce on the </w:t>
      </w:r>
      <w:r w:rsidR="00493953">
        <w:t>effect</w:t>
      </w:r>
      <w:r w:rsidR="00600513">
        <w:t>s of</w:t>
      </w:r>
      <w:r w:rsidR="00323CC3">
        <w:t xml:space="preserve"> </w:t>
      </w:r>
      <w:r w:rsidR="00633648">
        <w:t xml:space="preserve">exercise </w:t>
      </w:r>
      <w:r w:rsidR="006864A7">
        <w:t xml:space="preserve">training </w:t>
      </w:r>
      <w:r w:rsidR="00633648">
        <w:t>in C</w:t>
      </w:r>
      <w:r w:rsidR="00933A57">
        <w:t xml:space="preserve">D is sparse, with only a handful of intervention </w:t>
      </w:r>
      <w:r w:rsidR="00F81D84">
        <w:t xml:space="preserve">studies </w:t>
      </w:r>
      <w:r w:rsidR="00293B56">
        <w:fldChar w:fldCharType="begin">
          <w:fldData xml:space="preserve">PEVuZE5vdGU+PENpdGU+PEF1dGhvcj5EJmFwb3M7SW5jw6A8L0F1dGhvcj48WWVhcj4xOTk5PC9Z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</w:fldData>
        </w:fldChar>
      </w:r>
      <w:r w:rsidR="00043F1F">
        <w:instrText xml:space="preserve"> ADDIN EN.CITE </w:instrText>
      </w:r>
      <w:r w:rsidR="00043F1F">
        <w:fldChar w:fldCharType="begin">
          <w:fldData xml:space="preserve">PEVuZE5vdGU+PENpdGU+PEF1dGhvcj5EJmFwb3M7SW5jw6A8L0F1dGhvcj48WWVhcj4xOTk5PC9Z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</w:fldData>
        </w:fldChar>
      </w:r>
      <w:r w:rsidR="00043F1F">
        <w:instrText xml:space="preserve"> ADDIN EN.CITE.DATA </w:instrText>
      </w:r>
      <w:r w:rsidR="00043F1F">
        <w:fldChar w:fldCharType="end"/>
      </w:r>
      <w:r w:rsidR="00293B56">
        <w:fldChar w:fldCharType="separate"/>
      </w:r>
      <w:r w:rsidR="00043F1F">
        <w:rPr>
          <w:noProof/>
        </w:rPr>
        <w:t>[7-11]</w:t>
      </w:r>
      <w:r w:rsidR="00293B56">
        <w:fldChar w:fldCharType="end"/>
      </w:r>
      <w:r w:rsidR="00F81D84">
        <w:t>,</w:t>
      </w:r>
      <w:r w:rsidR="00933A57">
        <w:t xml:space="preserve"> some of which have methodological limitations, such as short follow-up, no control group, </w:t>
      </w:r>
      <w:r w:rsidR="00BF19AF">
        <w:t xml:space="preserve">and a small sample size. </w:t>
      </w:r>
      <w:r w:rsidR="003B23D4">
        <w:t>Among adults with other chronic inflammatory diseases, a</w:t>
      </w:r>
      <w:r w:rsidR="002620DD">
        <w:t xml:space="preserve"> traditional</w:t>
      </w:r>
      <w:r w:rsidR="00933A57">
        <w:t xml:space="preserve"> model of exercise prescription has been moderate-intensity continuous training (MICT</w:t>
      </w:r>
      <w:r w:rsidR="002620DD">
        <w:t>; e.g</w:t>
      </w:r>
      <w:r w:rsidR="0072460C">
        <w:t>.</w:t>
      </w:r>
      <w:r w:rsidR="00AA22E1">
        <w:t xml:space="preserve"> </w:t>
      </w:r>
      <w:r w:rsidR="00657F32">
        <w:t>3</w:t>
      </w:r>
      <w:r w:rsidR="00AA22E1">
        <w:t>0</w:t>
      </w:r>
      <w:r w:rsidR="006E4BEA">
        <w:t>-</w:t>
      </w:r>
      <w:r w:rsidR="00AA22E1">
        <w:t>60</w:t>
      </w:r>
      <w:r w:rsidR="00933A57">
        <w:t xml:space="preserve"> min</w:t>
      </w:r>
      <w:r w:rsidR="002B6C80">
        <w:t>utes</w:t>
      </w:r>
      <w:r w:rsidR="00933A57">
        <w:t xml:space="preserve"> of moderate-intensity continuous endurance-type exercise s</w:t>
      </w:r>
      <w:r w:rsidR="00600513">
        <w:t>uch as swimming, cycling or runn</w:t>
      </w:r>
      <w:r w:rsidR="00AA22E1">
        <w:t>ing performed 3-5 times per week</w:t>
      </w:r>
      <w:r w:rsidR="002620DD">
        <w:t>)</w:t>
      </w:r>
      <w:r w:rsidR="00F81D84">
        <w:t xml:space="preserve"> </w:t>
      </w:r>
      <w:r w:rsidR="00293B56">
        <w:fldChar w:fldCharType="begin">
          <w:fldData xml:space="preserve">PEVuZE5vdGU+PENpdGU+PEF1dGhvcj5HYXJiZXI8L0F1dGhvcj48WWVhcj4yMDExPC9ZZWFyPjxJ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</w:fldData>
        </w:fldChar>
      </w:r>
      <w:r w:rsidR="00043F1F">
        <w:instrText xml:space="preserve"> ADDIN EN.CITE </w:instrText>
      </w:r>
      <w:r w:rsidR="00043F1F">
        <w:fldChar w:fldCharType="begin">
          <w:fldData xml:space="preserve">PEVuZE5vdGU+PENpdGU+PEF1dGhvcj5HYXJiZXI8L0F1dGhvcj48WWVhcj4yMDExPC9ZZWFyPjxJ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</w:fldData>
        </w:fldChar>
      </w:r>
      <w:r w:rsidR="00043F1F">
        <w:instrText xml:space="preserve"> ADDIN EN.CITE.DATA </w:instrText>
      </w:r>
      <w:r w:rsidR="00043F1F">
        <w:fldChar w:fldCharType="end"/>
      </w:r>
      <w:r w:rsidR="00293B56">
        <w:fldChar w:fldCharType="separate"/>
      </w:r>
      <w:r w:rsidR="00043F1F">
        <w:rPr>
          <w:noProof/>
        </w:rPr>
        <w:t>[12]</w:t>
      </w:r>
      <w:r w:rsidR="00293B56">
        <w:fldChar w:fldCharType="end"/>
      </w:r>
      <w:r w:rsidR="00F81D84">
        <w:t>,</w:t>
      </w:r>
      <w:r w:rsidR="0072460C">
        <w:t xml:space="preserve"> but</w:t>
      </w:r>
      <w:r w:rsidR="00933A57">
        <w:t xml:space="preserve"> a growing body of evidence indicates that h</w:t>
      </w:r>
      <w:r w:rsidR="00AA22E1">
        <w:t>igh-intensity interval training</w:t>
      </w:r>
      <w:r w:rsidR="00933A57">
        <w:t xml:space="preserve"> (HIIT</w:t>
      </w:r>
      <w:r w:rsidR="0072460C">
        <w:t xml:space="preserve">; </w:t>
      </w:r>
      <w:r w:rsidR="00D9779C">
        <w:t>e.g.</w:t>
      </w:r>
      <w:r w:rsidR="006E4BEA">
        <w:t xml:space="preserve"> </w:t>
      </w:r>
      <w:r w:rsidR="002B6C80">
        <w:t>0.5-</w:t>
      </w:r>
      <w:r w:rsidR="00AA22E1" w:rsidRPr="00AA22E1">
        <w:t>4 min</w:t>
      </w:r>
      <w:r w:rsidR="002B6C80">
        <w:t>ute</w:t>
      </w:r>
      <w:r w:rsidR="00AA22E1" w:rsidRPr="00AA22E1">
        <w:t xml:space="preserve"> bouts of vigoro</w:t>
      </w:r>
      <w:r w:rsidR="006E4BEA">
        <w:t>us exercise</w:t>
      </w:r>
      <w:r w:rsidR="00AA22E1" w:rsidRPr="00AA22E1">
        <w:t xml:space="preserve"> interspersed by periods of passive or active recovery</w:t>
      </w:r>
      <w:r w:rsidR="0072460C">
        <w:t>)</w:t>
      </w:r>
      <w:r w:rsidR="006E4BEA">
        <w:t xml:space="preserve"> </w:t>
      </w:r>
      <w:r w:rsidR="00671630">
        <w:t>is a more time-efficient exercise strategy,</w:t>
      </w:r>
      <w:r w:rsidR="00933A57">
        <w:t xml:space="preserve"> elicit</w:t>
      </w:r>
      <w:r w:rsidR="00671630">
        <w:t>ing</w:t>
      </w:r>
      <w:r w:rsidR="00933A57">
        <w:t xml:space="preserve"> similar </w:t>
      </w:r>
      <w:r w:rsidR="002620DD">
        <w:t>or even superior</w:t>
      </w:r>
      <w:r w:rsidR="006E4BEA">
        <w:t xml:space="preserve"> </w:t>
      </w:r>
      <w:r w:rsidR="000577C6">
        <w:t>cardio</w:t>
      </w:r>
      <w:r w:rsidR="00D66AE5">
        <w:t>-</w:t>
      </w:r>
      <w:r w:rsidR="000577C6">
        <w:t xml:space="preserve">metabolic </w:t>
      </w:r>
      <w:r w:rsidR="00D20005">
        <w:t>adaptations compared to</w:t>
      </w:r>
      <w:r w:rsidR="00600513">
        <w:t xml:space="preserve"> </w:t>
      </w:r>
      <w:r w:rsidR="003568CD">
        <w:t>MICT</w:t>
      </w:r>
      <w:r w:rsidR="00D20005">
        <w:t>, at least when compared on a work-matched basis</w:t>
      </w:r>
      <w:r w:rsidR="00F81D84">
        <w:t xml:space="preserve"> </w:t>
      </w:r>
      <w:r w:rsidR="00293B56">
        <w:fldChar w:fldCharType="begin">
          <w:fldData xml:space="preserve">PEVuZE5vdGU+PENpdGU+PEF1dGhvcj5HaWJhbGE8L0F1dGhvcj48WWVhcj4yMDEyPC9ZZWFyPjxJ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</w:fldData>
        </w:fldChar>
      </w:r>
      <w:r w:rsidR="00043F1F">
        <w:instrText xml:space="preserve"> ADDIN EN.CITE </w:instrText>
      </w:r>
      <w:r w:rsidR="00043F1F">
        <w:fldChar w:fldCharType="begin">
          <w:fldData xml:space="preserve">PEVuZE5vdGU+PENpdGU+PEF1dGhvcj5HaWJhbGE8L0F1dGhvcj48WWVhcj4yMDEyPC9ZZWFyPjxJ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</w:fldData>
        </w:fldChar>
      </w:r>
      <w:r w:rsidR="00043F1F">
        <w:instrText xml:space="preserve"> ADDIN EN.CITE.DATA </w:instrText>
      </w:r>
      <w:r w:rsidR="00043F1F">
        <w:fldChar w:fldCharType="end"/>
      </w:r>
      <w:r w:rsidR="00293B56">
        <w:fldChar w:fldCharType="separate"/>
      </w:r>
      <w:r w:rsidR="00043F1F">
        <w:rPr>
          <w:noProof/>
        </w:rPr>
        <w:t>[13-16]</w:t>
      </w:r>
      <w:r w:rsidR="00293B56">
        <w:fldChar w:fldCharType="end"/>
      </w:r>
      <w:r w:rsidR="00F81D84">
        <w:t>.</w:t>
      </w:r>
      <w:r w:rsidR="00933A57">
        <w:t xml:space="preserve"> There has only been one published </w:t>
      </w:r>
      <w:r w:rsidR="000B39D6">
        <w:t xml:space="preserve">study </w:t>
      </w:r>
      <w:r w:rsidR="00933A57">
        <w:t>investigating HI</w:t>
      </w:r>
      <w:r w:rsidR="00A51E29">
        <w:t>IT in C</w:t>
      </w:r>
      <w:r w:rsidR="00600513">
        <w:t xml:space="preserve">D </w:t>
      </w:r>
      <w:r w:rsidR="000B39D6">
        <w:t xml:space="preserve">patients </w:t>
      </w:r>
      <w:r w:rsidR="00600513">
        <w:t>to date</w:t>
      </w:r>
      <w:r w:rsidR="00F81D84">
        <w:t xml:space="preserve"> </w:t>
      </w:r>
      <w:r w:rsidR="00293B56">
        <w:fldChar w:fldCharType="begin"/>
      </w:r>
      <w:r w:rsidR="00043F1F">
        <w:instrText xml:space="preserve"> ADDIN EN.CITE &lt;EndNote&gt;&lt;Cite&gt;&lt;Author&gt;Ploeger&lt;/Author&gt;&lt;Year&gt;2012&lt;/Year&gt;&lt;IDText&gt;Exercise and inflammation in pediatric Crohn&amp;apos;s disease&lt;/IDText&gt;&lt;DisplayText&gt;[17]&lt;/DisplayText&gt;&lt;record&gt;&lt;dates&gt;&lt;pub-dates&gt;&lt;date&gt;Aug&lt;/date&gt;&lt;/pub-dates&gt;&lt;year&gt;2012&lt;/year&gt;&lt;/dates&gt;&lt;keywords&gt;&lt;keyword&gt;Adolescent&lt;/keyword&gt;&lt;keyword&gt;Case-Control Studies&lt;/keyword&gt;&lt;keyword&gt;Child&lt;/keyword&gt;&lt;keyword&gt;Crohn Disease&lt;/keyword&gt;&lt;keyword&gt;Cytokines&lt;/keyword&gt;&lt;keyword&gt;Ergometry&lt;/keyword&gt;&lt;keyword&gt;Exercise&lt;/keyword&gt;&lt;keyword&gt;Female&lt;/keyword&gt;&lt;keyword&gt;Humans&lt;/keyword&gt;&lt;keyword&gt;Inflammation&lt;/keyword&gt;&lt;keyword&gt;Intercellular Signaling Peptides and Proteins&lt;/keyword&gt;&lt;keyword&gt;Male&lt;/keyword&gt;&lt;/keywords&gt;&lt;urls&gt;&lt;related-urls&gt;&lt;url&gt;http://www.ncbi.nlm.nih.gov/pubmed/22562735&lt;/url&gt;&lt;/related-urls&gt;&lt;/urls&gt;&lt;isbn&gt;1439-3964&lt;/isbn&gt;&lt;titles&gt;&lt;title&gt;Exercise and inflammation in pediatric Crohn&amp;apos;s disease&lt;/title&gt;&lt;secondary-title&gt;Int J Sports Med&lt;/secondary-title&gt;&lt;/titles&gt;&lt;pages&gt;671-9&lt;/pages&gt;&lt;number&gt;8&lt;/number&gt;&lt;contributors&gt;&lt;authors&gt;&lt;author&gt;Ploeger, H.&lt;/author&gt;&lt;author&gt;Obeid, J.&lt;/author&gt;&lt;author&gt;Nguyen, T.&lt;/author&gt;&lt;author&gt;Takken, T.&lt;/author&gt;&lt;author&gt;Issenman, R.&lt;/author&gt;&lt;author&gt;de Greef, M.&lt;/author&gt;&lt;author&gt;Timmons, B.&lt;/author&gt;&lt;/authors&gt;&lt;/contributors&gt;&lt;language&gt;eng&lt;/language&gt;&lt;added-date format="utc"&gt;1438787810&lt;/added-date&gt;&lt;ref-type name="Journal Article"&gt;17&lt;/ref-type&gt;&lt;rec-number&gt;632&lt;/rec-number&gt;&lt;last-updated-date format="utc"&gt;1438787810&lt;/last-updated-date&gt;&lt;accession-num&gt;22562735&lt;/accession-num&gt;&lt;electronic-resource-num&gt;10.1055/s-0032-1304323&lt;/electronic-resource-num&gt;&lt;volume&gt;33&lt;/volume&gt;&lt;/record&gt;&lt;/Cite&gt;&lt;/EndNote&gt;</w:instrText>
      </w:r>
      <w:r w:rsidR="00293B56">
        <w:fldChar w:fldCharType="separate"/>
      </w:r>
      <w:r w:rsidR="00043F1F">
        <w:rPr>
          <w:noProof/>
        </w:rPr>
        <w:t>[17]</w:t>
      </w:r>
      <w:r w:rsidR="00293B56">
        <w:fldChar w:fldCharType="end"/>
      </w:r>
      <w:r w:rsidR="00F81D84">
        <w:t>,</w:t>
      </w:r>
      <w:r w:rsidR="00933A57">
        <w:t xml:space="preserve"> which </w:t>
      </w:r>
      <w:r w:rsidR="00086BBF">
        <w:t>show</w:t>
      </w:r>
      <w:r w:rsidR="00933A57">
        <w:t xml:space="preserve">ed </w:t>
      </w:r>
      <w:r w:rsidR="00086BBF">
        <w:t xml:space="preserve">that </w:t>
      </w:r>
      <w:r w:rsidR="00933A57">
        <w:t>a single session of cycle-based HIIT was</w:t>
      </w:r>
      <w:r w:rsidR="0072460C">
        <w:t xml:space="preserve"> well tolerated and did not marked</w:t>
      </w:r>
      <w:r w:rsidR="003568CD">
        <w:t xml:space="preserve">ly increase </w:t>
      </w:r>
      <w:r w:rsidR="00086BBF">
        <w:t>pro-</w:t>
      </w:r>
      <w:r w:rsidR="003568CD">
        <w:t xml:space="preserve">inflammatory </w:t>
      </w:r>
      <w:r w:rsidR="00AE65A0">
        <w:t>c</w:t>
      </w:r>
      <w:r w:rsidR="00C8391B">
        <w:t>ytokines</w:t>
      </w:r>
      <w:r w:rsidR="00086BBF">
        <w:t xml:space="preserve"> (e.g., TNF-</w:t>
      </w:r>
      <w:r w:rsidR="00086BBF">
        <w:rPr>
          <w:rFonts w:cstheme="minorHAnsi"/>
        </w:rPr>
        <w:t>α</w:t>
      </w:r>
      <w:r w:rsidR="00086BBF">
        <w:t>)</w:t>
      </w:r>
      <w:r w:rsidR="00933A57">
        <w:t xml:space="preserve"> </w:t>
      </w:r>
      <w:r w:rsidR="00A51E29">
        <w:t>in a group of 15 teenag</w:t>
      </w:r>
      <w:r w:rsidR="00086BBF">
        <w:t>ers</w:t>
      </w:r>
      <w:r w:rsidR="0072460C">
        <w:t xml:space="preserve">. </w:t>
      </w:r>
      <w:r w:rsidR="00493953">
        <w:t>A greater understanding of the feasibility, acceptability and effects of different types of exercise training is needed to support the development evidence-based exercise guidelines and promotion strategies that are specific to CD.</w:t>
      </w:r>
    </w:p>
    <w:p w14:paraId="03E930C4" w14:textId="77777777" w:rsidR="002620DD" w:rsidRDefault="002620DD" w:rsidP="00933A57">
      <w:pPr>
        <w:spacing w:line="480" w:lineRule="auto"/>
      </w:pPr>
    </w:p>
    <w:p w14:paraId="4BAC2D83" w14:textId="4119963F" w:rsidR="00043F1F" w:rsidRDefault="00933A57" w:rsidP="00177111">
      <w:pPr>
        <w:spacing w:line="480" w:lineRule="auto"/>
      </w:pPr>
      <w:r>
        <w:t>We hypothesise</w:t>
      </w:r>
      <w:r w:rsidR="00A51E29">
        <w:t>d</w:t>
      </w:r>
      <w:r>
        <w:t xml:space="preserve"> that supe</w:t>
      </w:r>
      <w:r w:rsidR="00A51E29">
        <w:t>rvised</w:t>
      </w:r>
      <w:r w:rsidR="00493953">
        <w:t xml:space="preserve"> endurance</w:t>
      </w:r>
      <w:r w:rsidR="00A51E29">
        <w:t xml:space="preserve"> exercise training</w:t>
      </w:r>
      <w:r w:rsidR="00493953">
        <w:t xml:space="preserve"> (either as HIIT or MICT)</w:t>
      </w:r>
      <w:r w:rsidR="00A51E29">
        <w:t xml:space="preserve"> is</w:t>
      </w:r>
      <w:r w:rsidR="00493953">
        <w:t xml:space="preserve"> a safe and effective strategy for improving cardiorespiratory fitness,</w:t>
      </w:r>
      <w:r>
        <w:t xml:space="preserve"> </w:t>
      </w:r>
      <w:r w:rsidR="00260D66">
        <w:t xml:space="preserve">fatigue, quality of life and </w:t>
      </w:r>
      <w:r>
        <w:t>menta</w:t>
      </w:r>
      <w:r w:rsidR="00633648">
        <w:t>l health</w:t>
      </w:r>
      <w:r w:rsidR="00260D66">
        <w:t xml:space="preserve"> </w:t>
      </w:r>
      <w:r w:rsidR="00633648">
        <w:t>in people with</w:t>
      </w:r>
      <w:r>
        <w:t xml:space="preserve"> CD. Be</w:t>
      </w:r>
      <w:r w:rsidR="00260D66">
        <w:t>fore embarking on a full-scale</w:t>
      </w:r>
      <w:r>
        <w:t xml:space="preserve"> randomised controlled trial to test </w:t>
      </w:r>
      <w:r w:rsidR="00A51E29">
        <w:t>this hypothesis, we conducted</w:t>
      </w:r>
      <w:r w:rsidR="0076394A">
        <w:t xml:space="preserve"> a </w:t>
      </w:r>
      <w:r w:rsidR="00CF4AC4">
        <w:t>pilot</w:t>
      </w:r>
      <w:r w:rsidR="0076394A">
        <w:t xml:space="preserve"> trial</w:t>
      </w:r>
      <w:r w:rsidR="003274CF">
        <w:t xml:space="preserve"> to</w:t>
      </w:r>
      <w:r>
        <w:t xml:space="preserve"> address several areas of uncertainty. For example, </w:t>
      </w:r>
      <w:r w:rsidR="00022863">
        <w:t>the possibility that many potential participants would be of working age and have disease-specific barriers to exercise (</w:t>
      </w:r>
      <w:r w:rsidR="008728F6">
        <w:t>e.g.,</w:t>
      </w:r>
      <w:r w:rsidR="003274CF">
        <w:t xml:space="preserve"> </w:t>
      </w:r>
      <w:r>
        <w:t>fatigue</w:t>
      </w:r>
      <w:r w:rsidR="00F81D84">
        <w:t xml:space="preserve"> </w:t>
      </w:r>
      <w:r w:rsidR="00293B56">
        <w:fldChar w:fldCharType="begin"/>
      </w:r>
      <w:r w:rsidR="00043F1F">
        <w:instrText xml:space="preserve"> ADDIN EN.CITE &lt;EndNote&gt;&lt;Cite&gt;&lt;Author&gt;Tew&lt;/Author&gt;&lt;Year&gt;2016&lt;/Year&gt;&lt;IDText&gt;Physical Activity Habits, Limitations, and Predictors in People with Inflammatory Bowel Disease: A Large Cross-sectional Online Survey&lt;/IDText&gt;&lt;DisplayText&gt;[18]&lt;/DisplayText&gt;&lt;record&gt;&lt;dates&gt;&lt;pub-dates&gt;&lt;date&gt;Dec&lt;/date&gt;&lt;/pub-dates&gt;&lt;year&gt;2016&lt;/year&gt;&lt;/dates&gt;&lt;urls&gt;&lt;related-urls&gt;&lt;url&gt;https://www.ncbi.nlm.nih.gov/pubmed/27824653&lt;/url&gt;&lt;/related-urls&gt;&lt;/urls&gt;&lt;isbn&gt;1536-4844&lt;/isbn&gt;&lt;titles&gt;&lt;title&gt;Physical Activity Habits, Limitations, and Predictors in People with Inflammatory Bowel Disease: A Large Cross-sectional Online Survey&lt;/title&gt;&lt;secondary-title&gt;Inflamm Bowel Dis&lt;/secondary-title&gt;&lt;/titles&gt;&lt;pages&gt;2933-2942&lt;/pages&gt;&lt;number&gt;12&lt;/number&gt;&lt;contributors&gt;&lt;authors&gt;&lt;author&gt;Tew, G. A.&lt;/author&gt;&lt;author&gt;Jones, K.&lt;/author&gt;&lt;author&gt;Mikocka-Walus, A.&lt;/author&gt;&lt;/authors&gt;&lt;/contributors&gt;&lt;language&gt;eng&lt;/language&gt;&lt;added-date format="utc"&gt;1496846453&lt;/added-date&gt;&lt;ref-type name="Journal Article"&gt;17&lt;/ref-type&gt;&lt;rec-number&gt;875&lt;/rec-number&gt;&lt;last-updated-date format="utc"&gt;1496846453&lt;/last-updated-date&gt;&lt;accession-num&gt;27824653&lt;/accession-num&gt;&lt;electronic-resource-num&gt;10.1097/MIB.0000000000000962&lt;/electronic-resource-num&gt;&lt;volume&gt;22&lt;/volume&gt;&lt;/record&gt;&lt;/Cite&gt;&lt;/EndNote&gt;</w:instrText>
      </w:r>
      <w:r w:rsidR="00293B56">
        <w:fldChar w:fldCharType="separate"/>
      </w:r>
      <w:r w:rsidR="00043F1F">
        <w:rPr>
          <w:noProof/>
        </w:rPr>
        <w:t>[18]</w:t>
      </w:r>
      <w:r w:rsidR="00293B56">
        <w:fldChar w:fldCharType="end"/>
      </w:r>
      <w:r w:rsidR="00022863">
        <w:t xml:space="preserve">) </w:t>
      </w:r>
      <w:r w:rsidR="003274CF">
        <w:t>raised</w:t>
      </w:r>
      <w:r>
        <w:t xml:space="preserve"> </w:t>
      </w:r>
      <w:r w:rsidR="003274CF">
        <w:t xml:space="preserve">questions about </w:t>
      </w:r>
      <w:r w:rsidR="00022863">
        <w:t>the ability</w:t>
      </w:r>
      <w:r>
        <w:t xml:space="preserve"> to recruit</w:t>
      </w:r>
      <w:r w:rsidR="003274CF">
        <w:t xml:space="preserve"> and retain </w:t>
      </w:r>
      <w:r w:rsidR="0076394A">
        <w:t>individuals with CD to</w:t>
      </w:r>
      <w:r w:rsidR="003274CF">
        <w:t xml:space="preserve"> a clinical trial </w:t>
      </w:r>
      <w:r w:rsidR="002B6C80">
        <w:t>of</w:t>
      </w:r>
      <w:r w:rsidR="003274CF">
        <w:t xml:space="preserve"> </w:t>
      </w:r>
      <w:r w:rsidR="00022863">
        <w:t xml:space="preserve">supervised </w:t>
      </w:r>
      <w:r w:rsidR="003274CF">
        <w:t>exercise</w:t>
      </w:r>
      <w:r w:rsidR="0076394A">
        <w:t xml:space="preserve"> training</w:t>
      </w:r>
      <w:r>
        <w:t xml:space="preserve">. </w:t>
      </w:r>
      <w:r w:rsidR="00633648">
        <w:t>Hence, the</w:t>
      </w:r>
      <w:r w:rsidR="0051726A">
        <w:t xml:space="preserve"> main</w:t>
      </w:r>
      <w:r w:rsidR="0076394A">
        <w:t xml:space="preserve"> aims of the </w:t>
      </w:r>
      <w:r w:rsidR="00845712" w:rsidRPr="0076394A">
        <w:rPr>
          <w:u w:val="single"/>
        </w:rPr>
        <w:t>Ex</w:t>
      </w:r>
      <w:r w:rsidR="00845712">
        <w:t xml:space="preserve">ercise for </w:t>
      </w:r>
      <w:r w:rsidR="00845712" w:rsidRPr="0076394A">
        <w:rPr>
          <w:u w:val="single"/>
        </w:rPr>
        <w:t>A</w:t>
      </w:r>
      <w:r w:rsidR="00845712">
        <w:t xml:space="preserve">dults with </w:t>
      </w:r>
      <w:r w:rsidR="00845712" w:rsidRPr="0076394A">
        <w:rPr>
          <w:u w:val="single"/>
        </w:rPr>
        <w:t>C</w:t>
      </w:r>
      <w:r w:rsidR="00845712">
        <w:t xml:space="preserve">rohn’s disease </w:t>
      </w:r>
      <w:r w:rsidR="00845712" w:rsidRPr="0076394A">
        <w:rPr>
          <w:u w:val="single"/>
        </w:rPr>
        <w:t>T</w:t>
      </w:r>
      <w:r w:rsidR="00845712">
        <w:t xml:space="preserve">rial </w:t>
      </w:r>
      <w:r w:rsidR="0076394A" w:rsidRPr="0076394A">
        <w:t>(</w:t>
      </w:r>
      <w:r w:rsidR="00845712">
        <w:t>EXACT</w:t>
      </w:r>
      <w:r w:rsidR="0076394A">
        <w:t xml:space="preserve">) </w:t>
      </w:r>
      <w:r w:rsidR="0051726A">
        <w:t>study were to determine the acceptability and pot</w:t>
      </w:r>
      <w:r w:rsidR="00C74178">
        <w:t>ential benefits and harms of HIIT and MIC</w:t>
      </w:r>
      <w:r w:rsidR="0051726A">
        <w:t xml:space="preserve">T in adults with quiescent or mildly-active CD, and the feasibility of conducting a </w:t>
      </w:r>
      <w:r w:rsidR="00CF4AC4">
        <w:t>full-scale</w:t>
      </w:r>
      <w:r w:rsidR="00260D66">
        <w:t xml:space="preserve"> trial</w:t>
      </w:r>
      <w:r w:rsidR="0051726A">
        <w:t xml:space="preserve">. </w:t>
      </w:r>
    </w:p>
    <w:p w14:paraId="1873F33A" w14:textId="77777777" w:rsidR="00043F1F" w:rsidRDefault="00043F1F" w:rsidP="00177111">
      <w:pPr>
        <w:spacing w:line="480" w:lineRule="auto"/>
      </w:pPr>
    </w:p>
    <w:p w14:paraId="0260C84B" w14:textId="6FDCD0E5" w:rsidR="00177111" w:rsidRPr="00043F1F" w:rsidRDefault="00177111" w:rsidP="00177111">
      <w:pPr>
        <w:spacing w:line="480" w:lineRule="auto"/>
      </w:pPr>
      <w:r w:rsidRPr="00D21B02">
        <w:rPr>
          <w:b/>
        </w:rPr>
        <w:t>Methods</w:t>
      </w:r>
    </w:p>
    <w:p w14:paraId="55F0A443" w14:textId="532C593E" w:rsidR="00177111" w:rsidRDefault="00D21B02" w:rsidP="00177111">
      <w:pPr>
        <w:spacing w:line="480" w:lineRule="auto"/>
      </w:pPr>
      <w:r w:rsidRPr="006F7A38">
        <w:rPr>
          <w:b/>
        </w:rPr>
        <w:t>Study design and setting</w:t>
      </w:r>
    </w:p>
    <w:p w14:paraId="0BDA6EF8" w14:textId="455A8C4B" w:rsidR="00C74178" w:rsidRDefault="006F7A38" w:rsidP="00177111">
      <w:pPr>
        <w:spacing w:line="480" w:lineRule="auto"/>
      </w:pPr>
      <w:r w:rsidRPr="006F7A38">
        <w:t>A full description of the methods</w:t>
      </w:r>
      <w:r>
        <w:t xml:space="preserve"> has been published</w:t>
      </w:r>
      <w:r w:rsidR="00F81D84">
        <w:t xml:space="preserve"> </w:t>
      </w:r>
      <w:r w:rsidR="00293B56">
        <w:fldChar w:fldCharType="begin"/>
      </w:r>
      <w:r w:rsidR="00043F1F">
        <w:instrText xml:space="preserve"> ADDIN EN.CITE &lt;EndNote&gt;&lt;Cite&gt;&lt;Author&gt;Tew&lt;/Author&gt;&lt;Year&gt;2017&lt;/Year&gt;&lt;IDText&gt;Feasibility of high-intensity interval training and moderate-intensity continuous training in adults with inactive or mildly active Crohn&amp;apos;s disease: study protocol for a randomised controlled trial&lt;/IDText&gt;&lt;DisplayText&gt;[19]&lt;/DisplayText&gt;&lt;record&gt;&lt;urls&gt;&lt;related-urls&gt;&lt;url&gt;https://www.ncbi.nlm.nih.gov/pubmed/28373911&lt;/url&gt;&lt;/related-urls&gt;&lt;/urls&gt;&lt;custom2&gt;PMC5376686&lt;/custom2&gt;&lt;titles&gt;&lt;title&gt;Feasibility of high-intensity interval training and moderate-intensity continuous training in adults with inactive or mildly active Crohn&amp;apos;s disease: study protocol for a randomised controlled trial&lt;/title&gt;&lt;secondary-title&gt;Pilot Feasibility Stud&lt;/secondary-title&gt;&lt;/titles&gt;&lt;pages&gt;17&lt;/pages&gt;&lt;contributors&gt;&lt;authors&gt;&lt;author&gt;Tew, G. A.&lt;/author&gt;&lt;author&gt;Carpenter, R.&lt;/author&gt;&lt;author&gt;Seed, M.&lt;/author&gt;&lt;author&gt;Anderson, S.&lt;/author&gt;&lt;author&gt;Langmead, L.&lt;/author&gt;&lt;author&gt;Fairhurst, C.&lt;/author&gt;&lt;author&gt;Bottoms, L.&lt;/author&gt;&lt;/authors&gt;&lt;/contributors&gt;&lt;edition&gt;2017/04/03&lt;/edition&gt;&lt;language&gt;eng&lt;/language&gt;&lt;added-date format="utc"&gt;1496846393&lt;/added-date&gt;&lt;ref-type name="Journal Article"&gt;17&lt;/ref-type&gt;&lt;dates&gt;&lt;year&gt;2017&lt;/year&gt;&lt;/dates&gt;&lt;rec-number&gt;874&lt;/rec-number&gt;&lt;last-updated-date format="utc"&gt;1496846393&lt;/last-updated-date&gt;&lt;accession-num&gt;28373911&lt;/accession-num&gt;&lt;electronic-resource-num&gt;10.1186/s40814-017-0133-z&lt;/electronic-resource-num&gt;&lt;volume&gt;3&lt;/volume&gt;&lt;/record&gt;&lt;/Cite&gt;&lt;/EndNote&gt;</w:instrText>
      </w:r>
      <w:r w:rsidR="00293B56">
        <w:fldChar w:fldCharType="separate"/>
      </w:r>
      <w:r w:rsidR="00043F1F">
        <w:rPr>
          <w:noProof/>
        </w:rPr>
        <w:t>[19]</w:t>
      </w:r>
      <w:r w:rsidR="00293B56">
        <w:fldChar w:fldCharType="end"/>
      </w:r>
      <w:r w:rsidR="00F81D84">
        <w:t>.</w:t>
      </w:r>
      <w:r>
        <w:t xml:space="preserve"> </w:t>
      </w:r>
      <w:r w:rsidR="00C74178">
        <w:t>The study wa</w:t>
      </w:r>
      <w:r w:rsidRPr="006F7A38">
        <w:t>s a mult</w:t>
      </w:r>
      <w:r w:rsidR="00C74178">
        <w:t>i-centre, three-</w:t>
      </w:r>
      <w:r w:rsidRPr="006F7A38">
        <w:t xml:space="preserve">arm, parallel-group, </w:t>
      </w:r>
      <w:r w:rsidR="00CF4AC4">
        <w:t xml:space="preserve">pilot </w:t>
      </w:r>
      <w:r w:rsidRPr="006F7A38">
        <w:t>randomise</w:t>
      </w:r>
      <w:r w:rsidR="00CF4AC4">
        <w:t>d controlled</w:t>
      </w:r>
      <w:r w:rsidR="00C74178">
        <w:t xml:space="preserve"> trial. Participants were</w:t>
      </w:r>
      <w:r w:rsidRPr="006F7A38">
        <w:t xml:space="preserve"> randomised 1:1:1 to</w:t>
      </w:r>
      <w:r w:rsidR="002B6C80">
        <w:t xml:space="preserve"> receive</w:t>
      </w:r>
      <w:r w:rsidRPr="006F7A38">
        <w:t xml:space="preserve"> usual care, usual care plus HIIT or usual</w:t>
      </w:r>
      <w:r w:rsidR="00C74178">
        <w:t xml:space="preserve"> care plus MICT</w:t>
      </w:r>
      <w:r w:rsidR="00B150CA">
        <w:t>. Study</w:t>
      </w:r>
      <w:r w:rsidR="00B150CA" w:rsidRPr="00B150CA">
        <w:t xml:space="preserve"> </w:t>
      </w:r>
      <w:r w:rsidR="00B150CA">
        <w:t>assessments were</w:t>
      </w:r>
      <w:r w:rsidR="00B64CC3">
        <w:t xml:space="preserve"> conducted at baseline and at </w:t>
      </w:r>
      <w:r w:rsidR="00B150CA" w:rsidRPr="00B150CA">
        <w:t>3 a</w:t>
      </w:r>
      <w:r w:rsidR="00B64CC3">
        <w:t>nd 6 month</w:t>
      </w:r>
      <w:r w:rsidR="00B150CA">
        <w:t>s after randomisation</w:t>
      </w:r>
      <w:r w:rsidR="00C74178">
        <w:t>.</w:t>
      </w:r>
      <w:r w:rsidR="00B150CA">
        <w:t xml:space="preserve"> R</w:t>
      </w:r>
      <w:r w:rsidRPr="006F7A38">
        <w:t>ecruit</w:t>
      </w:r>
      <w:r w:rsidR="00B150CA">
        <w:t>ment was</w:t>
      </w:r>
      <w:r w:rsidR="00C74178">
        <w:t xml:space="preserve"> from three hospital t</w:t>
      </w:r>
      <w:r w:rsidRPr="006F7A38">
        <w:t>rusts</w:t>
      </w:r>
      <w:r w:rsidR="00C74178">
        <w:t xml:space="preserve"> in England</w:t>
      </w:r>
      <w:r w:rsidRPr="006F7A38">
        <w:t>: Guy’s and St Thomas’ NHS Foundation Trust, Barts Health NHS Trust</w:t>
      </w:r>
      <w:r w:rsidR="002B6C80">
        <w:t>,</w:t>
      </w:r>
      <w:r w:rsidRPr="006F7A38">
        <w:t xml:space="preserve"> and Hampshire Hospitals NHS Foundation</w:t>
      </w:r>
      <w:r w:rsidR="00C74178">
        <w:t xml:space="preserve"> Trust</w:t>
      </w:r>
      <w:r w:rsidR="002B6C80">
        <w:t>. T</w:t>
      </w:r>
      <w:r w:rsidR="00B150CA">
        <w:t>he exercise programmes were</w:t>
      </w:r>
      <w:r w:rsidRPr="006F7A38">
        <w:t xml:space="preserve"> delivered in the exercise science facilities of the University of East London and the Universit</w:t>
      </w:r>
      <w:r w:rsidR="00C74178">
        <w:t xml:space="preserve">y of </w:t>
      </w:r>
      <w:r w:rsidRPr="006F7A38">
        <w:t>Winchester. Data management an</w:t>
      </w:r>
      <w:r w:rsidR="00C74178">
        <w:t>d statistical analysis took place at York Trials Unit</w:t>
      </w:r>
      <w:r w:rsidRPr="006F7A38">
        <w:t>, University of York.</w:t>
      </w:r>
      <w:r w:rsidR="00C74178">
        <w:t xml:space="preserve"> </w:t>
      </w:r>
      <w:r w:rsidR="00C74178" w:rsidRPr="00C74178">
        <w:t xml:space="preserve">Ethics approval was granted by the </w:t>
      </w:r>
      <w:r w:rsidR="002B6C80">
        <w:t>Camden and</w:t>
      </w:r>
      <w:r w:rsidR="00552A76" w:rsidRPr="00552A76">
        <w:t xml:space="preserve"> Kings Cross Research Ethics Committee</w:t>
      </w:r>
      <w:r w:rsidR="00C74178" w:rsidRPr="00C74178">
        <w:t xml:space="preserve"> (reference </w:t>
      </w:r>
      <w:r w:rsidR="00552A76" w:rsidRPr="00552A76">
        <w:t>15/LO/1804</w:t>
      </w:r>
      <w:r w:rsidR="00C74178" w:rsidRPr="00C74178">
        <w:t>), and all participants provided written informed consent before enrolment. The trial was registered prospectively (ISRCTN</w:t>
      </w:r>
      <w:r w:rsidR="00552A76" w:rsidRPr="00552A76">
        <w:t>13021107</w:t>
      </w:r>
      <w:r w:rsidR="00C74178" w:rsidRPr="00C74178">
        <w:t>).</w:t>
      </w:r>
    </w:p>
    <w:p w14:paraId="55DFD54B" w14:textId="77777777" w:rsidR="00552A76" w:rsidRDefault="00552A76" w:rsidP="00177111">
      <w:pPr>
        <w:spacing w:line="480" w:lineRule="auto"/>
      </w:pPr>
    </w:p>
    <w:p w14:paraId="070676BD" w14:textId="1F746D90" w:rsidR="00D21B02" w:rsidRPr="00552A76" w:rsidRDefault="00D21B02" w:rsidP="00177111">
      <w:pPr>
        <w:spacing w:line="480" w:lineRule="auto"/>
        <w:rPr>
          <w:b/>
        </w:rPr>
      </w:pPr>
      <w:r w:rsidRPr="00552A76">
        <w:rPr>
          <w:b/>
        </w:rPr>
        <w:t>Participants</w:t>
      </w:r>
    </w:p>
    <w:p w14:paraId="1E05F7FF" w14:textId="37B2B6DF" w:rsidR="00B869A2" w:rsidRDefault="00B150CA" w:rsidP="00B869A2">
      <w:pPr>
        <w:spacing w:line="480" w:lineRule="auto"/>
      </w:pPr>
      <w:r>
        <w:t>W</w:t>
      </w:r>
      <w:r w:rsidR="00552A76" w:rsidRPr="00552A76">
        <w:t>e included male and female patients between</w:t>
      </w:r>
      <w:r w:rsidR="00552A76">
        <w:t xml:space="preserve"> 16 and 6</w:t>
      </w:r>
      <w:r w:rsidR="00552A76" w:rsidRPr="00552A76">
        <w:t xml:space="preserve">5 years of age with </w:t>
      </w:r>
      <w:r w:rsidR="00260D66">
        <w:t>a clinical</w:t>
      </w:r>
      <w:r w:rsidR="00552A76">
        <w:t xml:space="preserve"> diagnosis of </w:t>
      </w:r>
      <w:r w:rsidR="00552A76" w:rsidRPr="00552A76">
        <w:t>CD</w:t>
      </w:r>
      <w:r w:rsidR="00EE5F4D">
        <w:t xml:space="preserve">. Patients had to have a stool calprotectin of &lt;250 </w:t>
      </w:r>
      <w:r w:rsidR="00EE5F4D" w:rsidRPr="00552A76">
        <w:t>µ</w:t>
      </w:r>
      <w:r w:rsidR="00EE5F4D">
        <w:t xml:space="preserve">g/g, stable medication (&gt;4 weeks), and </w:t>
      </w:r>
      <w:r w:rsidR="00CF4AC4">
        <w:t>quiescent</w:t>
      </w:r>
      <w:r w:rsidR="00EE5F4D">
        <w:t xml:space="preserve"> or mildly-active disease, as indicated by a Crohn’s Disease Activity Index (CDAI) of &lt;150 or 150-219, respectively.</w:t>
      </w:r>
      <w:r w:rsidR="00552A76" w:rsidRPr="00552A76">
        <w:t xml:space="preserve"> Exclusion criteria were: </w:t>
      </w:r>
      <w:r w:rsidR="00B869A2" w:rsidRPr="00552A76">
        <w:t xml:space="preserve">contraindication to </w:t>
      </w:r>
      <w:r w:rsidR="00B869A2">
        <w:t>exercise testing or training</w:t>
      </w:r>
      <w:r w:rsidR="00F81D84">
        <w:t xml:space="preserve"> </w:t>
      </w:r>
      <w:r w:rsidR="00293B56">
        <w:fldChar w:fldCharType="begin"/>
      </w:r>
      <w:r w:rsidR="00043F1F">
        <w:instrText xml:space="preserve"> ADDIN EN.CITE &lt;EndNote&gt;&lt;Cite&gt;&lt;Author&gt;ACSM&lt;/Author&gt;&lt;Year&gt;2009&lt;/Year&gt;&lt;IDText&gt;ACSM&amp;apos;s guidelines for exercise testing and prescription&lt;/IDText&gt;&lt;DisplayText&gt;[20]&lt;/DisplayText&gt;&lt;record&gt;&lt;titles&gt;&lt;title&gt;ACSM&amp;apos;s guidelines for exercise testing and prescription&lt;/title&gt;&lt;/titles&gt;&lt;contributors&gt;&lt;authors&gt;&lt;author&gt;ACSM&lt;/author&gt;&lt;/authors&gt;&lt;/contributors&gt;&lt;edition&gt;Eighth&lt;/edition&gt;&lt;added-date format="utc"&gt;1402323170&lt;/added-date&gt;&lt;pub-location&gt;Philadelphia&lt;/pub-location&gt;&lt;ref-type name="Book"&gt;6&lt;/ref-type&gt;&lt;dates&gt;&lt;year&gt;2009&lt;/year&gt;&lt;/dates&gt;&lt;rec-number&gt;426&lt;/rec-number&gt;&lt;publisher&gt;Lippincott Williams &amp;amp; Wilkins:&lt;/publisher&gt;&lt;last-updated-date format="utc"&gt;1402323242&lt;/last-updated-date&gt;&lt;/record&gt;&lt;/Cite&gt;&lt;/EndNote&gt;</w:instrText>
      </w:r>
      <w:r w:rsidR="00293B56">
        <w:fldChar w:fldCharType="separate"/>
      </w:r>
      <w:r w:rsidR="00043F1F">
        <w:rPr>
          <w:noProof/>
        </w:rPr>
        <w:t>[20]</w:t>
      </w:r>
      <w:r w:rsidR="00293B56">
        <w:fldChar w:fldCharType="end"/>
      </w:r>
      <w:r w:rsidR="00F81D84">
        <w:t>,</w:t>
      </w:r>
      <w:r w:rsidR="00B869A2" w:rsidRPr="00552A76">
        <w:t xml:space="preserve"> </w:t>
      </w:r>
      <w:r w:rsidR="00B869A2">
        <w:t>coexistent serious autoimmune disease (e.g. rheumatoid arthritis or systemic sclerosis),</w:t>
      </w:r>
      <w:r w:rsidR="00B869A2" w:rsidRPr="00552A76">
        <w:t xml:space="preserve"> </w:t>
      </w:r>
      <w:r w:rsidR="00B869A2">
        <w:t xml:space="preserve">pregnant, planned pregnancy or major surgery within the first 3 months after randomisation, poor tolerability of venepuncture or inadequate access for venous blood sampling, </w:t>
      </w:r>
      <w:r w:rsidR="005C544C">
        <w:t xml:space="preserve">and </w:t>
      </w:r>
      <w:r w:rsidR="00B869A2">
        <w:t>current participation in &gt;90 min/week of purposeful exercise (e.g. cycling, swimming or ru</w:t>
      </w:r>
      <w:r w:rsidR="005C544C">
        <w:t>nning) or</w:t>
      </w:r>
      <w:r w:rsidR="00B869A2">
        <w:t xml:space="preserve"> another clinical </w:t>
      </w:r>
      <w:r w:rsidR="005C544C">
        <w:t>trial</w:t>
      </w:r>
      <w:r w:rsidR="00B869A2">
        <w:t>.</w:t>
      </w:r>
    </w:p>
    <w:p w14:paraId="6607A21D" w14:textId="77777777" w:rsidR="00B869A2" w:rsidRDefault="00B869A2" w:rsidP="00177111">
      <w:pPr>
        <w:spacing w:line="480" w:lineRule="auto"/>
      </w:pPr>
    </w:p>
    <w:p w14:paraId="4DE32061" w14:textId="6C1BDF74" w:rsidR="00D21B02" w:rsidRPr="0056491D" w:rsidRDefault="00D21B02" w:rsidP="00177111">
      <w:pPr>
        <w:spacing w:line="480" w:lineRule="auto"/>
        <w:rPr>
          <w:b/>
        </w:rPr>
      </w:pPr>
      <w:r w:rsidRPr="0056491D">
        <w:rPr>
          <w:b/>
        </w:rPr>
        <w:t xml:space="preserve">Randomisation and </w:t>
      </w:r>
      <w:r w:rsidR="000A1883">
        <w:rPr>
          <w:b/>
        </w:rPr>
        <w:t xml:space="preserve">allocation </w:t>
      </w:r>
      <w:r w:rsidRPr="0056491D">
        <w:rPr>
          <w:b/>
        </w:rPr>
        <w:t>concealment</w:t>
      </w:r>
    </w:p>
    <w:p w14:paraId="1D5E0E05" w14:textId="0F59E7E9" w:rsidR="000A1883" w:rsidRDefault="0056491D" w:rsidP="00177111">
      <w:pPr>
        <w:spacing w:line="480" w:lineRule="auto"/>
      </w:pPr>
      <w:r>
        <w:t>A statistician at York Trials Unit managed the randomisation process.</w:t>
      </w:r>
      <w:r w:rsidR="000A1883">
        <w:t xml:space="preserve"> Following baseline assessment, a</w:t>
      </w:r>
      <w:r>
        <w:t xml:space="preserve"> research as</w:t>
      </w:r>
      <w:r w:rsidR="000A1883">
        <w:t xml:space="preserve">sistant </w:t>
      </w:r>
      <w:r>
        <w:t>email</w:t>
      </w:r>
      <w:r w:rsidR="000A1883">
        <w:t>ed the statistician for</w:t>
      </w:r>
      <w:r>
        <w:t xml:space="preserve"> notificatio</w:t>
      </w:r>
      <w:r w:rsidR="00B150CA">
        <w:t>n of the participant’s</w:t>
      </w:r>
      <w:r w:rsidR="000A1883">
        <w:t xml:space="preserve"> group</w:t>
      </w:r>
      <w:r>
        <w:t xml:space="preserve"> allocation. </w:t>
      </w:r>
      <w:r w:rsidR="000A1883">
        <w:t>Participants were randomly assigned</w:t>
      </w:r>
      <w:r w:rsidR="000E1209">
        <w:t xml:space="preserve"> 1:1:1</w:t>
      </w:r>
      <w:r w:rsidR="00B150CA">
        <w:t xml:space="preserve"> </w:t>
      </w:r>
      <w:r w:rsidR="000A1883">
        <w:t>to one of the three study groups</w:t>
      </w:r>
      <w:r w:rsidR="000A1883" w:rsidRPr="000A1883">
        <w:t xml:space="preserve"> using a computer-generated randomisation schedule stratified by centre and baseline disease status (inacti</w:t>
      </w:r>
      <w:r w:rsidR="00E9322C">
        <w:t>ve [CDAI &lt;150] or mild</w:t>
      </w:r>
      <w:r w:rsidR="000A1883" w:rsidRPr="000A1883">
        <w:t xml:space="preserve"> [CDAI </w:t>
      </w:r>
      <w:r w:rsidR="00E9322C">
        <w:t>150-</w:t>
      </w:r>
      <w:r w:rsidR="000A1883" w:rsidRPr="000A1883">
        <w:t xml:space="preserve">219]) using </w:t>
      </w:r>
      <w:r w:rsidR="000E1209">
        <w:t xml:space="preserve">randomly </w:t>
      </w:r>
      <w:r w:rsidR="000A1883" w:rsidRPr="000A1883">
        <w:t>permuted blocks of sizes</w:t>
      </w:r>
      <w:r w:rsidR="000E1209">
        <w:t xml:space="preserve"> 3 and 6</w:t>
      </w:r>
      <w:r w:rsidR="000A1883" w:rsidRPr="000A1883">
        <w:t>. The block si</w:t>
      </w:r>
      <w:r w:rsidR="000A1883">
        <w:t>zes and allocation sequence were not</w:t>
      </w:r>
      <w:r w:rsidR="000A1883" w:rsidRPr="000A1883">
        <w:t xml:space="preserve"> disclosed to ensure concealment.</w:t>
      </w:r>
      <w:r w:rsidR="000A1883">
        <w:t xml:space="preserve"> </w:t>
      </w:r>
    </w:p>
    <w:p w14:paraId="3C4C950E" w14:textId="77777777" w:rsidR="000A1883" w:rsidRDefault="000A1883" w:rsidP="00177111">
      <w:pPr>
        <w:spacing w:line="480" w:lineRule="auto"/>
      </w:pPr>
    </w:p>
    <w:p w14:paraId="60FF1F9D" w14:textId="7BAB4011" w:rsidR="00D21B02" w:rsidRPr="00C618E3" w:rsidRDefault="00D21B02" w:rsidP="00177111">
      <w:pPr>
        <w:spacing w:line="480" w:lineRule="auto"/>
        <w:rPr>
          <w:b/>
        </w:rPr>
      </w:pPr>
      <w:r w:rsidRPr="00C618E3">
        <w:rPr>
          <w:b/>
        </w:rPr>
        <w:t>Interventions</w:t>
      </w:r>
    </w:p>
    <w:p w14:paraId="366CA898" w14:textId="6CC66BCD" w:rsidR="00FE17D2" w:rsidRDefault="00FE17D2" w:rsidP="00177111">
      <w:pPr>
        <w:spacing w:line="480" w:lineRule="auto"/>
      </w:pPr>
      <w:r>
        <w:t>All three groups</w:t>
      </w:r>
      <w:r w:rsidRPr="00FE17D2">
        <w:t xml:space="preserve"> received usual care, which comprise</w:t>
      </w:r>
      <w:r>
        <w:t xml:space="preserve">d evidence-based medical </w:t>
      </w:r>
      <w:r w:rsidR="005C544C">
        <w:t xml:space="preserve">treatment </w:t>
      </w:r>
      <w:r>
        <w:t>optimis</w:t>
      </w:r>
      <w:r w:rsidRPr="00FE17D2">
        <w:t xml:space="preserve">ation. </w:t>
      </w:r>
      <w:r>
        <w:t>Participants</w:t>
      </w:r>
      <w:r w:rsidR="005C544C">
        <w:t xml:space="preserve"> allocated to usual care</w:t>
      </w:r>
      <w:r>
        <w:t xml:space="preserve"> did</w:t>
      </w:r>
      <w:r w:rsidRPr="00FE17D2">
        <w:t xml:space="preserve"> not receive </w:t>
      </w:r>
      <w:r>
        <w:t>any supervised exercise or exercise advice</w:t>
      </w:r>
      <w:r w:rsidR="000E1209">
        <w:t xml:space="preserve"> as part of the trial; h</w:t>
      </w:r>
      <w:r w:rsidRPr="00FE17D2">
        <w:t>oweve</w:t>
      </w:r>
      <w:r w:rsidR="0090743D">
        <w:t>r, following the final study assessment</w:t>
      </w:r>
      <w:r>
        <w:t xml:space="preserve"> they were offered a telephone-based</w:t>
      </w:r>
      <w:r w:rsidRPr="00FE17D2">
        <w:t xml:space="preserve"> con</w:t>
      </w:r>
      <w:r>
        <w:t>sultation with a</w:t>
      </w:r>
      <w:r w:rsidRPr="00FE17D2">
        <w:t xml:space="preserve"> research assistant</w:t>
      </w:r>
      <w:r w:rsidR="005E059A">
        <w:t xml:space="preserve"> who discussed their individual facilitators/barriers to exercise, and provided guidance on incorporating physical activity into their lifestyle</w:t>
      </w:r>
      <w:r>
        <w:t>.</w:t>
      </w:r>
    </w:p>
    <w:p w14:paraId="018CB1E7" w14:textId="77777777" w:rsidR="00FE17D2" w:rsidRDefault="00FE17D2" w:rsidP="00177111">
      <w:pPr>
        <w:spacing w:line="480" w:lineRule="auto"/>
      </w:pPr>
    </w:p>
    <w:p w14:paraId="0D91A6DD" w14:textId="0DA5B745" w:rsidR="00C618E3" w:rsidRDefault="00FE17D2" w:rsidP="00177111">
      <w:pPr>
        <w:spacing w:line="480" w:lineRule="auto"/>
      </w:pPr>
      <w:r w:rsidRPr="00FE17D2">
        <w:t>Participants allocated to the</w:t>
      </w:r>
      <w:r w:rsidR="0025085D">
        <w:t xml:space="preserve"> HIIT and MICT</w:t>
      </w:r>
      <w:r w:rsidRPr="00FE17D2">
        <w:t xml:space="preserve"> group</w:t>
      </w:r>
      <w:r>
        <w:t>s were</w:t>
      </w:r>
      <w:r w:rsidRPr="00FE17D2">
        <w:t xml:space="preserve"> in</w:t>
      </w:r>
      <w:r>
        <w:t xml:space="preserve">vited to complete three </w:t>
      </w:r>
      <w:r w:rsidR="00AE4523">
        <w:t>supervised</w:t>
      </w:r>
      <w:r>
        <w:t xml:space="preserve"> exercise sessions per week for </w:t>
      </w:r>
      <w:r w:rsidR="00B64CC3">
        <w:t>12 consecutive weeks</w:t>
      </w:r>
      <w:r>
        <w:t>, commencing the week</w:t>
      </w:r>
      <w:r w:rsidR="007D3625">
        <w:t xml:space="preserve"> f</w:t>
      </w:r>
      <w:r w:rsidR="00AE4523">
        <w:t xml:space="preserve">ollowing </w:t>
      </w:r>
      <w:r>
        <w:t>their baseline assessment</w:t>
      </w:r>
      <w:r w:rsidR="000E1209">
        <w:t xml:space="preserve"> and randomisation</w:t>
      </w:r>
      <w:r>
        <w:t xml:space="preserve">. </w:t>
      </w:r>
      <w:r w:rsidR="00AE4523">
        <w:t xml:space="preserve">Reimbursement was provided for travel expenses. </w:t>
      </w:r>
      <w:r w:rsidRPr="00FE17D2">
        <w:t>All exercise was undert</w:t>
      </w:r>
      <w:r w:rsidR="007D3625">
        <w:t xml:space="preserve">aken on a </w:t>
      </w:r>
      <w:r w:rsidR="008E4400">
        <w:t xml:space="preserve">leg </w:t>
      </w:r>
      <w:r w:rsidR="007D3625">
        <w:t>cycle ergometer (</w:t>
      </w:r>
      <w:r w:rsidR="00403DFF">
        <w:t>Lode Corival</w:t>
      </w:r>
      <w:r w:rsidR="00051D02">
        <w:t xml:space="preserve"> or SRM Ergometer</w:t>
      </w:r>
      <w:r w:rsidR="007D3625">
        <w:t>), with e</w:t>
      </w:r>
      <w:r w:rsidR="007D3625" w:rsidRPr="007D3625">
        <w:t xml:space="preserve">ach session </w:t>
      </w:r>
      <w:r w:rsidR="007D3625">
        <w:t>comprising a 5-</w:t>
      </w:r>
      <w:r w:rsidR="007D3625" w:rsidRPr="007D3625">
        <w:t>min</w:t>
      </w:r>
      <w:r w:rsidR="000E1209">
        <w:t>ute</w:t>
      </w:r>
      <w:r w:rsidR="007D3625" w:rsidRPr="007D3625">
        <w:t xml:space="preserve"> </w:t>
      </w:r>
      <w:r w:rsidR="00037141">
        <w:t>warm-up</w:t>
      </w:r>
      <w:r w:rsidR="007D3625">
        <w:t xml:space="preserve"> at 15% of peak power output (Wpeak; determined during the baseline</w:t>
      </w:r>
      <w:r w:rsidR="007D3625" w:rsidRPr="007D3625">
        <w:t xml:space="preserve"> cardiopulmonary exercise test</w:t>
      </w:r>
      <w:r w:rsidR="007D3625">
        <w:t>), a main conditioning phase, and then a 3-min</w:t>
      </w:r>
      <w:r w:rsidR="000E1209">
        <w:t>ute</w:t>
      </w:r>
      <w:r w:rsidR="007D3625">
        <w:t xml:space="preserve"> cool-down at 15% Wpeak</w:t>
      </w:r>
      <w:r w:rsidR="007D3625" w:rsidRPr="007D3625">
        <w:t>.</w:t>
      </w:r>
      <w:r w:rsidR="00FC15CB">
        <w:t xml:space="preserve"> For HIIT</w:t>
      </w:r>
      <w:r w:rsidR="00AE4523">
        <w:t xml:space="preserve">, the </w:t>
      </w:r>
      <w:r w:rsidR="007D3625">
        <w:t xml:space="preserve">conditioning phase involved </w:t>
      </w:r>
      <w:r w:rsidR="007D3625" w:rsidRPr="007D3625">
        <w:t xml:space="preserve">ten </w:t>
      </w:r>
      <w:r w:rsidR="007D3625">
        <w:t>1-min</w:t>
      </w:r>
      <w:r w:rsidR="000E1209">
        <w:t>ute</w:t>
      </w:r>
      <w:r w:rsidR="00037141">
        <w:t xml:space="preserve"> bouts</w:t>
      </w:r>
      <w:r w:rsidR="007D3625">
        <w:t xml:space="preserve"> at 90%</w:t>
      </w:r>
      <w:r w:rsidR="007D3625" w:rsidRPr="007D3625">
        <w:t xml:space="preserve"> Wpeak, interspersed with 1-min</w:t>
      </w:r>
      <w:r w:rsidR="000E1209">
        <w:t>ute</w:t>
      </w:r>
      <w:r w:rsidR="00037141">
        <w:t xml:space="preserve"> bouts</w:t>
      </w:r>
      <w:r w:rsidR="007D3625" w:rsidRPr="007D3625">
        <w:t xml:space="preserve"> at 1</w:t>
      </w:r>
      <w:r w:rsidR="007D3625">
        <w:t>5%</w:t>
      </w:r>
      <w:r w:rsidR="007D3625" w:rsidRPr="007D3625">
        <w:t xml:space="preserve"> Wpeak</w:t>
      </w:r>
      <w:r w:rsidR="00620E02">
        <w:t xml:space="preserve"> (total session duration = 28 minutes)</w:t>
      </w:r>
      <w:r w:rsidR="00FC15CB">
        <w:t>, whereas for</w:t>
      </w:r>
      <w:r w:rsidR="007D3625">
        <w:t xml:space="preserve"> MI</w:t>
      </w:r>
      <w:r w:rsidR="00FC15CB">
        <w:t xml:space="preserve">CT </w:t>
      </w:r>
      <w:r w:rsidR="007D3625">
        <w:t xml:space="preserve">it involved </w:t>
      </w:r>
      <w:r w:rsidR="007D3625" w:rsidRPr="007D3625">
        <w:t>30 min</w:t>
      </w:r>
      <w:r w:rsidR="000E1209">
        <w:t>utes</w:t>
      </w:r>
      <w:r w:rsidR="007D3625">
        <w:t xml:space="preserve"> at 35%</w:t>
      </w:r>
      <w:r w:rsidR="007D3625" w:rsidRPr="007D3625">
        <w:t xml:space="preserve"> Wpeak</w:t>
      </w:r>
      <w:r w:rsidR="00620E02">
        <w:t xml:space="preserve"> (total session duration = 38 minutes)</w:t>
      </w:r>
      <w:r w:rsidR="007D3625">
        <w:t xml:space="preserve">. </w:t>
      </w:r>
      <w:r w:rsidR="00FC15CB">
        <w:t>Heart rate (</w:t>
      </w:r>
      <w:r w:rsidR="00FC15CB" w:rsidRPr="00403DFF">
        <w:t xml:space="preserve">Polar </w:t>
      </w:r>
      <w:r w:rsidR="00403DFF" w:rsidRPr="00403DFF">
        <w:t>FT1</w:t>
      </w:r>
      <w:r w:rsidR="00403DFF">
        <w:t>, Polar Electro, Kempele, Finland</w:t>
      </w:r>
      <w:r w:rsidR="00FC15CB">
        <w:t>)</w:t>
      </w:r>
      <w:r w:rsidR="00221268">
        <w:t>,</w:t>
      </w:r>
      <w:r w:rsidR="00FC15CB">
        <w:t xml:space="preserve"> differential </w:t>
      </w:r>
      <w:r w:rsidR="00FC15CB" w:rsidRPr="00FC15CB">
        <w:t xml:space="preserve">ratings for </w:t>
      </w:r>
      <w:r w:rsidR="002B6152">
        <w:t xml:space="preserve">central (i.e. cardiopulmonary sensations) </w:t>
      </w:r>
      <w:r w:rsidR="00FC15CB" w:rsidRPr="00FC15CB">
        <w:t>and leg exertion</w:t>
      </w:r>
      <w:r w:rsidR="00FC15CB">
        <w:t xml:space="preserve"> (</w:t>
      </w:r>
      <w:r w:rsidR="002B6152">
        <w:t xml:space="preserve">RPE-C and RPE-L, respectively; </w:t>
      </w:r>
      <w:r w:rsidR="00FC15CB">
        <w:t>Borg CR-10 scale</w:t>
      </w:r>
      <w:r w:rsidR="00F81D84">
        <w:t xml:space="preserve"> </w:t>
      </w:r>
      <w:r w:rsidR="00293B56">
        <w:fldChar w:fldCharType="begin"/>
      </w:r>
      <w:r w:rsidR="00043F1F">
        <w:instrText xml:space="preserve"> ADDIN EN.CITE &lt;EndNote&gt;&lt;Cite&gt;&lt;Author&gt;Borg&lt;/Author&gt;&lt;Year&gt;1982&lt;/Year&gt;&lt;IDText&gt;Psychophysical bases of perceived exertion&lt;/IDText&gt;&lt;DisplayText&gt;[21]&lt;/DisplayText&gt;&lt;record&gt;&lt;keywords&gt;&lt;keyword&gt;Heart Rate&lt;/keyword&gt;&lt;keyword&gt;Humans&lt;/keyword&gt;&lt;keyword&gt;*Perception&lt;/keyword&gt;&lt;keyword&gt;*Physical Exertion&lt;/keyword&gt;&lt;keyword&gt;Psychophysiology/methods&lt;/keyword&gt;&lt;/keywords&gt;&lt;urls&gt;&lt;related-urls&gt;&lt;url&gt;http://www.ncbi.nlm.nih.gov/entrez/query.fcgi?cmd=Retrieve&amp;amp;db=PubMed&amp;amp;dopt=Citation&amp;amp;list_uids=7154893&lt;/url&gt;&lt;/related-urls&gt;&lt;/urls&gt;&lt;isbn&gt;0195-9131 (Print)&amp;#xD;0195-9131 (Linking)&lt;/isbn&gt;&lt;titles&gt;&lt;title&gt;Psychophysical bases of perceived exertion&lt;/title&gt;&lt;secondary-title&gt;Med Sci Sports Exerc&lt;/secondary-title&gt;&lt;/titles&gt;&lt;pages&gt;377-81&lt;/pages&gt;&lt;number&gt;5&lt;/number&gt;&lt;contributors&gt;&lt;authors&gt;&lt;author&gt;Borg, G. A.&lt;/author&gt;&lt;/authors&gt;&lt;/contributors&gt;&lt;edition&gt;1982/01/01&lt;/edition&gt;&lt;language&gt;eng&lt;/language&gt;&lt;added-date format="utc"&gt;1355132019&lt;/added-date&gt;&lt;ref-type name="Journal Article"&gt;17&lt;/ref-type&gt;&lt;dates&gt;&lt;year&gt;1982&lt;/year&gt;&lt;/dates&gt;&lt;rec-number&gt;147&lt;/rec-number&gt;&lt;last-updated-date format="utc"&gt;1355132019&lt;/last-updated-date&gt;&lt;accession-num&gt;7154893&lt;/accession-num&gt;&lt;volume&gt;14&lt;/volume&gt;&lt;/record&gt;&lt;/Cite&gt;&lt;/EndNote&gt;</w:instrText>
      </w:r>
      <w:r w:rsidR="00293B56">
        <w:fldChar w:fldCharType="separate"/>
      </w:r>
      <w:r w:rsidR="00043F1F">
        <w:rPr>
          <w:noProof/>
        </w:rPr>
        <w:t>[21]</w:t>
      </w:r>
      <w:r w:rsidR="00293B56">
        <w:fldChar w:fldCharType="end"/>
      </w:r>
      <w:r w:rsidR="00FC15CB">
        <w:t>)</w:t>
      </w:r>
      <w:r w:rsidR="00221268">
        <w:t>,</w:t>
      </w:r>
      <w:r w:rsidR="00FC15CB">
        <w:t xml:space="preserve"> </w:t>
      </w:r>
      <w:r w:rsidR="00221268" w:rsidRPr="00221268">
        <w:t xml:space="preserve">and general affective valence (i.e. pleasure and displeasure; 11-point feeling scale) </w:t>
      </w:r>
      <w:r w:rsidR="00FC15CB">
        <w:t xml:space="preserve">were recorded at regular intervals during each session. </w:t>
      </w:r>
      <w:r w:rsidR="00221268" w:rsidRPr="00221268">
        <w:t xml:space="preserve">The feeling scale data will be published elsewhere. </w:t>
      </w:r>
      <w:r w:rsidR="007D3625">
        <w:t xml:space="preserve">Incremental cycle exercise </w:t>
      </w:r>
      <w:r w:rsidR="00AE4523">
        <w:t>testing to maximum volitional exertion was performed in the fin</w:t>
      </w:r>
      <w:r w:rsidR="009E4549">
        <w:t>al sessions of weeks 4 and 8 to</w:t>
      </w:r>
      <w:r w:rsidR="00FC15CB">
        <w:t xml:space="preserve"> </w:t>
      </w:r>
      <w:r w:rsidR="005E059A">
        <w:t xml:space="preserve">re-calculate Wpeak and </w:t>
      </w:r>
      <w:r w:rsidR="00AE4523">
        <w:t xml:space="preserve">determine if the power output </w:t>
      </w:r>
      <w:r w:rsidR="005E059A">
        <w:t xml:space="preserve">of the upcoming exercise sessions </w:t>
      </w:r>
      <w:r w:rsidR="00AE4523">
        <w:t>needed t</w:t>
      </w:r>
      <w:r w:rsidR="00A27B0E">
        <w:t>o be chang</w:t>
      </w:r>
      <w:r w:rsidR="009E4549">
        <w:t>ed</w:t>
      </w:r>
      <w:r w:rsidR="00FC15CB">
        <w:t xml:space="preserve">. </w:t>
      </w:r>
    </w:p>
    <w:p w14:paraId="27BB2BC1" w14:textId="77777777" w:rsidR="0090743D" w:rsidRDefault="0090743D" w:rsidP="00177111">
      <w:pPr>
        <w:spacing w:line="480" w:lineRule="auto"/>
      </w:pPr>
    </w:p>
    <w:p w14:paraId="528A4452" w14:textId="77777777" w:rsidR="0090743D" w:rsidRDefault="0090743D" w:rsidP="00177111">
      <w:pPr>
        <w:spacing w:line="480" w:lineRule="auto"/>
      </w:pPr>
      <w:r>
        <w:t>After the initial 12-week supervised training</w:t>
      </w:r>
      <w:r w:rsidRPr="0090743D">
        <w:t xml:space="preserve"> period, all e</w:t>
      </w:r>
      <w:r>
        <w:t xml:space="preserve">xercise group participants </w:t>
      </w:r>
      <w:r w:rsidR="00A868F6">
        <w:t xml:space="preserve">were encouraged to continue a similar exercise regime in their own home or community setting without the support of the trial team. </w:t>
      </w:r>
    </w:p>
    <w:p w14:paraId="1D6BDEA3" w14:textId="77777777" w:rsidR="00FC15CB" w:rsidRDefault="00FC15CB" w:rsidP="00177111">
      <w:pPr>
        <w:spacing w:line="480" w:lineRule="auto"/>
      </w:pPr>
    </w:p>
    <w:p w14:paraId="4E48D11B" w14:textId="280FDCCD" w:rsidR="00D21B02" w:rsidRPr="00836C5C" w:rsidRDefault="00D21B02" w:rsidP="00177111">
      <w:pPr>
        <w:spacing w:line="480" w:lineRule="auto"/>
        <w:rPr>
          <w:b/>
        </w:rPr>
      </w:pPr>
      <w:r w:rsidRPr="00836C5C">
        <w:rPr>
          <w:b/>
        </w:rPr>
        <w:t>Feasibility and acceptability outcomes</w:t>
      </w:r>
    </w:p>
    <w:p w14:paraId="5A8AD3FF" w14:textId="68C1D28D" w:rsidR="00F934B9" w:rsidRDefault="00F934B9" w:rsidP="00836C5C">
      <w:pPr>
        <w:spacing w:line="480" w:lineRule="auto"/>
      </w:pPr>
      <w:r>
        <w:t xml:space="preserve">Trial feasibility outcomes included rates of </w:t>
      </w:r>
      <w:r w:rsidR="00836C5C">
        <w:t>recruitment, retention,</w:t>
      </w:r>
      <w:r>
        <w:t xml:space="preserve"> and</w:t>
      </w:r>
      <w:r w:rsidR="00836C5C">
        <w:t xml:space="preserve"> outcome comp</w:t>
      </w:r>
      <w:r>
        <w:t>letion</w:t>
      </w:r>
      <w:r w:rsidR="00836C5C">
        <w:t>.</w:t>
      </w:r>
      <w:r w:rsidRPr="00F934B9">
        <w:t xml:space="preserve"> </w:t>
      </w:r>
      <w:r w:rsidR="00393203">
        <w:t>B</w:t>
      </w:r>
      <w:r w:rsidR="009E4549">
        <w:t>arriers and facilitators to recruitment</w:t>
      </w:r>
      <w:r w:rsidR="00393203">
        <w:t xml:space="preserve"> were also identified usi</w:t>
      </w:r>
      <w:r w:rsidR="00F81D84">
        <w:t xml:space="preserve">ng a standardised questionnaire </w:t>
      </w:r>
      <w:r w:rsidR="009E4549">
        <w:fldChar w:fldCharType="begin"/>
      </w:r>
      <w:r w:rsidR="00043F1F">
        <w:instrText xml:space="preserve"> ADDIN EN.CITE &lt;EndNote&gt;&lt;Cite&gt;&lt;Author&gt;Kaur&lt;/Author&gt;&lt;Year&gt;2012&lt;/Year&gt;&lt;IDText&gt;Developing a survey of barriers and facilitators to recruitment in randomized controlled trials&lt;/IDText&gt;&lt;DisplayText&gt;[22]&lt;/DisplayText&gt;&lt;record&gt;&lt;dates&gt;&lt;pub-dates&gt;&lt;date&gt;Nov&lt;/date&gt;&lt;/pub-dates&gt;&lt;year&gt;2012&lt;/year&gt;&lt;/dates&gt;&lt;keywords&gt;&lt;keyword&gt;Data Collection&lt;/keyword&gt;&lt;keyword&gt;Humans&lt;/keyword&gt;&lt;keyword&gt;Patient Selection&lt;/keyword&gt;&lt;keyword&gt;Randomized Controlled Trials as Topic&lt;/keyword&gt;&lt;keyword&gt;Surveys and Questionnaires&lt;/keyword&gt;&lt;/keywords&gt;&lt;urls&gt;&lt;related-urls&gt;&lt;url&gt;https://www.ncbi.nlm.nih.gov/pubmed/23171513&lt;/url&gt;&lt;/related-urls&gt;&lt;/urls&gt;&lt;isbn&gt;1745-6215&lt;/isbn&gt;&lt;custom2&gt;PMC3563446&lt;/custom2&gt;&lt;titles&gt;&lt;title&gt;Developing a survey of barriers and facilitators to recruitment in randomized controlled trials&lt;/title&gt;&lt;secondary-title&gt;Trials&lt;/secondary-title&gt;&lt;/titles&gt;&lt;pages&gt;218&lt;/pages&gt;&lt;contributors&gt;&lt;authors&gt;&lt;author&gt;Kaur, G.&lt;/author&gt;&lt;author&gt;Smyth, R. L.&lt;/author&gt;&lt;author&gt;Williamson, P.&lt;/author&gt;&lt;/authors&gt;&lt;/contributors&gt;&lt;edition&gt;2012/11/21&lt;/edition&gt;&lt;language&gt;eng&lt;/language&gt;&lt;added-date format="utc"&gt;1532334929&lt;/added-date&gt;&lt;ref-type name="Journal Article"&gt;17&lt;/ref-type&gt;&lt;rec-number&gt;1039&lt;/rec-number&gt;&lt;last-updated-date format="utc"&gt;1532334929&lt;/last-updated-date&gt;&lt;accession-num&gt;23171513&lt;/accession-num&gt;&lt;electronic-resource-num&gt;10.1186/1745-6215-13-218&lt;/electronic-resource-num&gt;&lt;volume&gt;13&lt;/volume&gt;&lt;/record&gt;&lt;/Cite&gt;&lt;/EndNote&gt;</w:instrText>
      </w:r>
      <w:r w:rsidR="009E4549">
        <w:fldChar w:fldCharType="separate"/>
      </w:r>
      <w:r w:rsidR="00043F1F">
        <w:rPr>
          <w:noProof/>
        </w:rPr>
        <w:t>[22]</w:t>
      </w:r>
      <w:r w:rsidR="009E4549">
        <w:fldChar w:fldCharType="end"/>
      </w:r>
      <w:r w:rsidR="00F81D84">
        <w:t>,</w:t>
      </w:r>
      <w:r w:rsidR="009E4549">
        <w:t xml:space="preserve"> </w:t>
      </w:r>
      <w:r w:rsidR="00393203">
        <w:t xml:space="preserve">which was completed by trial staff who had a responsibility for recruitment. </w:t>
      </w:r>
      <w:r w:rsidRPr="00F934B9">
        <w:t>The acceptability of</w:t>
      </w:r>
      <w:r>
        <w:t xml:space="preserve"> the exercise programmes was</w:t>
      </w:r>
      <w:r w:rsidRPr="00F934B9">
        <w:t xml:space="preserve"> assessed </w:t>
      </w:r>
      <w:r w:rsidR="00260D66">
        <w:t>using</w:t>
      </w:r>
      <w:r w:rsidR="00584F03">
        <w:t xml:space="preserve"> group preference data </w:t>
      </w:r>
      <w:r w:rsidR="00260D66">
        <w:t>(assessed before randomisation),</w:t>
      </w:r>
      <w:r w:rsidR="00584F03">
        <w:t xml:space="preserve"> rates of se</w:t>
      </w:r>
      <w:r w:rsidR="00260D66">
        <w:t>ssion attendance and completion,</w:t>
      </w:r>
      <w:r w:rsidRPr="00F934B9">
        <w:t xml:space="preserve"> </w:t>
      </w:r>
      <w:r w:rsidR="00584F03">
        <w:t>a measure</w:t>
      </w:r>
      <w:r w:rsidRPr="00F934B9">
        <w:t xml:space="preserve"> of exercise enjoyment </w:t>
      </w:r>
      <w:r w:rsidR="00B64CC3">
        <w:t>completed at 3 months</w:t>
      </w:r>
      <w:r w:rsidR="00584F03">
        <w:t xml:space="preserve"> </w:t>
      </w:r>
      <w:r w:rsidR="000E1209">
        <w:t xml:space="preserve">after randomisation </w:t>
      </w:r>
      <w:r w:rsidR="00584F03">
        <w:t>(Physical Activity Enjoyment Scale, PACES</w:t>
      </w:r>
      <w:r w:rsidR="00F81D84">
        <w:t xml:space="preserve"> </w:t>
      </w:r>
      <w:r w:rsidR="00293B56">
        <w:fldChar w:fldCharType="begin"/>
      </w:r>
      <w:r w:rsidR="00043F1F">
        <w:instrText xml:space="preserve"> ADDIN EN.CITE &lt;EndNote&gt;&lt;Cite&gt;&lt;Author&gt;Kendzierski&lt;/Author&gt;&lt;Year&gt;1991&lt;/Year&gt;&lt;IDText&gt;Physical Activity Enjoyment Scale: Two validation studies.&lt;/IDText&gt;&lt;DisplayText&gt;[23]&lt;/DisplayText&gt;&lt;record&gt;&lt;titles&gt;&lt;title&gt;Physical Activity Enjoyment Scale: Two validation studies.&lt;/title&gt;&lt;secondary-title&gt;Journal of Sport and Exercise Psychology&lt;/secondary-title&gt;&lt;/titles&gt;&lt;pages&gt;50-64&lt;/pages&gt;&lt;contributors&gt;&lt;authors&gt;&lt;author&gt;Kendzierski D&lt;/author&gt;&lt;author&gt;DeCarlo KJ&lt;/author&gt;&lt;/authors&gt;&lt;/contributors&gt;&lt;added-date format="utc"&gt;1365171005&lt;/added-date&gt;&lt;ref-type name="Journal Article"&gt;17&lt;/ref-type&gt;&lt;dates&gt;&lt;year&gt;1991&lt;/year&gt;&lt;/dates&gt;&lt;rec-number&gt;281&lt;/rec-number&gt;&lt;last-updated-date format="utc"&gt;1365171070&lt;/last-updated-date&gt;&lt;volume&gt;13&lt;/volume&gt;&lt;/record&gt;&lt;/Cite&gt;&lt;/EndNote&gt;</w:instrText>
      </w:r>
      <w:r w:rsidR="00293B56">
        <w:fldChar w:fldCharType="separate"/>
      </w:r>
      <w:r w:rsidR="00043F1F">
        <w:rPr>
          <w:noProof/>
        </w:rPr>
        <w:t>[23]</w:t>
      </w:r>
      <w:r w:rsidR="00293B56">
        <w:fldChar w:fldCharType="end"/>
      </w:r>
      <w:r w:rsidRPr="00F934B9">
        <w:t>)</w:t>
      </w:r>
      <w:r w:rsidR="00260D66">
        <w:t>, and</w:t>
      </w:r>
      <w:r w:rsidR="00584F03">
        <w:t xml:space="preserve"> participant</w:t>
      </w:r>
      <w:r w:rsidRPr="00F934B9">
        <w:t xml:space="preserve"> feedback via telephone interviews condu</w:t>
      </w:r>
      <w:r w:rsidR="00B64CC3">
        <w:t xml:space="preserve">cted after the 6-month </w:t>
      </w:r>
      <w:r w:rsidR="00584F03">
        <w:t>assessments</w:t>
      </w:r>
      <w:r w:rsidRPr="00F934B9">
        <w:t>.</w:t>
      </w:r>
      <w:r w:rsidR="00584F03" w:rsidRPr="00584F03">
        <w:t xml:space="preserve"> The safety of </w:t>
      </w:r>
      <w:r w:rsidR="00584F03">
        <w:t xml:space="preserve">the </w:t>
      </w:r>
      <w:r w:rsidR="00584F03" w:rsidRPr="00584F03">
        <w:t>exe</w:t>
      </w:r>
      <w:r w:rsidR="00584F03">
        <w:t>rcise programmes was also</w:t>
      </w:r>
      <w:r w:rsidR="00584F03" w:rsidRPr="00584F03">
        <w:t xml:space="preserve"> assessed by exploring</w:t>
      </w:r>
      <w:r w:rsidR="00B64CC3">
        <w:t xml:space="preserve"> rates of disease relapse at 3 month</w:t>
      </w:r>
      <w:r w:rsidR="00584F03" w:rsidRPr="00584F03">
        <w:t xml:space="preserve">s, </w:t>
      </w:r>
      <w:r w:rsidR="00E52723">
        <w:t xml:space="preserve">the number and type of adverse events, drop-out rates, and </w:t>
      </w:r>
      <w:r w:rsidR="00584F03" w:rsidRPr="00584F03">
        <w:t xml:space="preserve">reasons for </w:t>
      </w:r>
      <w:r w:rsidR="00E52723">
        <w:t>withdrawal</w:t>
      </w:r>
      <w:r w:rsidR="00584F03" w:rsidRPr="00584F03">
        <w:t xml:space="preserve"> in each group.</w:t>
      </w:r>
      <w:r w:rsidR="00260D66" w:rsidRPr="00260D66">
        <w:t xml:space="preserve"> </w:t>
      </w:r>
      <w:r w:rsidR="00260D66">
        <w:t xml:space="preserve">Relapse was defined as an </w:t>
      </w:r>
      <w:r w:rsidR="005C544C">
        <w:t>increase in CDAI of ≥100 points</w:t>
      </w:r>
      <w:r w:rsidR="00260D66">
        <w:t xml:space="preserve"> to a score ≥150</w:t>
      </w:r>
      <w:r w:rsidR="00F81D84">
        <w:t xml:space="preserve"> </w:t>
      </w:r>
      <w:r w:rsidR="00260D66">
        <w:fldChar w:fldCharType="begin">
          <w:fldData xml:space="preserve">PEVuZE5vdGU+PENpdGU+PEF1dGhvcj5WYW4gQXNzY2hlPC9BdXRob3I+PFllYXI+MjAxMDwvWWVh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</w:fldData>
        </w:fldChar>
      </w:r>
      <w:r w:rsidR="00043F1F">
        <w:instrText xml:space="preserve"> ADDIN EN.CITE </w:instrText>
      </w:r>
      <w:r w:rsidR="00043F1F">
        <w:fldChar w:fldCharType="begin">
          <w:fldData xml:space="preserve">PEVuZE5vdGU+PENpdGU+PEF1dGhvcj5WYW4gQXNzY2hlPC9BdXRob3I+PFllYXI+MjAxMDwvWWVh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</w:fldData>
        </w:fldChar>
      </w:r>
      <w:r w:rsidR="00043F1F">
        <w:instrText xml:space="preserve"> ADDIN EN.CITE.DATA </w:instrText>
      </w:r>
      <w:r w:rsidR="00043F1F">
        <w:fldChar w:fldCharType="end"/>
      </w:r>
      <w:r w:rsidR="00260D66">
        <w:fldChar w:fldCharType="separate"/>
      </w:r>
      <w:r w:rsidR="00043F1F">
        <w:rPr>
          <w:noProof/>
        </w:rPr>
        <w:t>[24]</w:t>
      </w:r>
      <w:r w:rsidR="00260D66">
        <w:fldChar w:fldCharType="end"/>
      </w:r>
      <w:r w:rsidR="00F81D84">
        <w:t>.</w:t>
      </w:r>
    </w:p>
    <w:p w14:paraId="1AF3B9A7" w14:textId="77777777" w:rsidR="00F934B9" w:rsidRDefault="00F934B9" w:rsidP="00836C5C">
      <w:pPr>
        <w:spacing w:line="480" w:lineRule="auto"/>
      </w:pPr>
    </w:p>
    <w:p w14:paraId="0C979501" w14:textId="272C44F3" w:rsidR="00F934B9" w:rsidRDefault="00E52723" w:rsidP="00E87126">
      <w:pPr>
        <w:spacing w:line="480" w:lineRule="auto"/>
      </w:pPr>
      <w:r>
        <w:t xml:space="preserve">We pre-specified that this </w:t>
      </w:r>
      <w:r w:rsidR="00393203">
        <w:t>pilot</w:t>
      </w:r>
      <w:r>
        <w:t xml:space="preserve"> trial would</w:t>
      </w:r>
      <w:r w:rsidR="00F934B9">
        <w:t xml:space="preserve"> be deemed successful and lead to the development of a proposal for a</w:t>
      </w:r>
      <w:r w:rsidR="00EF1E17">
        <w:t xml:space="preserve"> full-scale </w:t>
      </w:r>
      <w:r w:rsidR="00F934B9">
        <w:t>trial if:</w:t>
      </w:r>
      <w:r w:rsidR="00E87126">
        <w:t xml:space="preserve"> (i) a</w:t>
      </w:r>
      <w:r w:rsidR="00F934B9">
        <w:t xml:space="preserve">t least </w:t>
      </w:r>
      <w:r>
        <w:t>one of the exercise programmes wa</w:t>
      </w:r>
      <w:r w:rsidR="00F934B9">
        <w:t xml:space="preserve">s shown to be acceptable, based </w:t>
      </w:r>
      <w:r>
        <w:t>principally on participant feedback (i.e. interview data)</w:t>
      </w:r>
      <w:r w:rsidR="00906240">
        <w:t xml:space="preserve"> and exercise session attendance data</w:t>
      </w:r>
      <w:r w:rsidR="00F934B9">
        <w:t xml:space="preserve"> (</w:t>
      </w:r>
      <w:r w:rsidR="00906240">
        <w:t xml:space="preserve">acceptable attendance defined as </w:t>
      </w:r>
      <w:r w:rsidR="00F934B9">
        <w:t>at least 67% of participants completing at least 24 of the 36 sessions)</w:t>
      </w:r>
      <w:r w:rsidR="00393203">
        <w:t>;</w:t>
      </w:r>
      <w:r w:rsidR="00E87126">
        <w:t xml:space="preserve"> (ii) a</w:t>
      </w:r>
      <w:r w:rsidR="00906240">
        <w:t>t least 24 patients being</w:t>
      </w:r>
      <w:r w:rsidR="00F934B9">
        <w:t xml:space="preserve"> recruited </w:t>
      </w:r>
      <w:r w:rsidR="00906240">
        <w:t xml:space="preserve">within 12 </w:t>
      </w:r>
      <w:r w:rsidR="00F934B9">
        <w:t>month</w:t>
      </w:r>
      <w:r w:rsidR="00906240">
        <w:t>s</w:t>
      </w:r>
      <w:r w:rsidR="00E87126">
        <w:t>, and</w:t>
      </w:r>
      <w:r w:rsidR="00393203">
        <w:t>;</w:t>
      </w:r>
      <w:r w:rsidR="00E87126">
        <w:t xml:space="preserve"> (iii) </w:t>
      </w:r>
      <w:r w:rsidR="00D9779C">
        <w:t xml:space="preserve">complete data on </w:t>
      </w:r>
      <w:r w:rsidR="00F934B9">
        <w:t>cardiorespira</w:t>
      </w:r>
      <w:r w:rsidR="00393203">
        <w:t xml:space="preserve">tory fitness, </w:t>
      </w:r>
      <w:r w:rsidR="00906240">
        <w:t>CDAI</w:t>
      </w:r>
      <w:r w:rsidR="00393203">
        <w:t>,</w:t>
      </w:r>
      <w:r w:rsidR="00906240">
        <w:t xml:space="preserve"> and quality of life</w:t>
      </w:r>
      <w:r w:rsidR="00D9779C">
        <w:t xml:space="preserve"> at 3 </w:t>
      </w:r>
      <w:r w:rsidR="00B64CC3">
        <w:t>month</w:t>
      </w:r>
      <w:r w:rsidR="00D9779C">
        <w:t>s for at least 67% of participants</w:t>
      </w:r>
      <w:r w:rsidR="00F934B9">
        <w:t>.</w:t>
      </w:r>
    </w:p>
    <w:p w14:paraId="2E3BFD3D" w14:textId="77777777" w:rsidR="00836C5C" w:rsidRDefault="00836C5C" w:rsidP="00177111">
      <w:pPr>
        <w:spacing w:line="480" w:lineRule="auto"/>
      </w:pPr>
    </w:p>
    <w:p w14:paraId="4E6ED7A3" w14:textId="1FF14E6D" w:rsidR="00584F03" w:rsidRPr="00CB68DD" w:rsidRDefault="007F16FC" w:rsidP="00177111">
      <w:pPr>
        <w:spacing w:line="480" w:lineRule="auto"/>
        <w:rPr>
          <w:b/>
        </w:rPr>
      </w:pPr>
      <w:r>
        <w:rPr>
          <w:b/>
        </w:rPr>
        <w:t>Behaviour</w:t>
      </w:r>
      <w:r w:rsidR="00906240" w:rsidRPr="00CB68DD">
        <w:rPr>
          <w:b/>
        </w:rPr>
        <w:t xml:space="preserve">, fitness and health outcomes </w:t>
      </w:r>
    </w:p>
    <w:p w14:paraId="0D537730" w14:textId="6ABA78F1" w:rsidR="00DC5F5F" w:rsidRDefault="00DC5F5F" w:rsidP="00DC5F5F">
      <w:pPr>
        <w:spacing w:line="480" w:lineRule="auto"/>
      </w:pPr>
      <w:r>
        <w:t>The following outcome measures were assessed in al</w:t>
      </w:r>
      <w:r w:rsidR="00B64CC3">
        <w:t>l participants at baseline and 3 month</w:t>
      </w:r>
      <w:r>
        <w:t>s after randomisation: body mass, stature, waist circumference, blood pressure, resting heart rate, cardiorespiratory fitness (ventilatory</w:t>
      </w:r>
      <w:r w:rsidRPr="00DC5F5F">
        <w:t xml:space="preserve"> threshold and peak </w:t>
      </w:r>
      <w:r w:rsidR="00393203">
        <w:t>oxygen uptake recorded during</w:t>
      </w:r>
      <w:r w:rsidRPr="00DC5F5F">
        <w:t xml:space="preserve"> incremental cycle ergometer test</w:t>
      </w:r>
      <w:r w:rsidR="00393203">
        <w:t>ing</w:t>
      </w:r>
      <w:r w:rsidRPr="00DC5F5F">
        <w:t xml:space="preserve"> to maximum volitional exertion</w:t>
      </w:r>
      <w:r w:rsidR="00260D66">
        <w:t>), disease status</w:t>
      </w:r>
      <w:r>
        <w:t xml:space="preserve"> (CDAI), intestinal inflammation (faecal calprotectin)</w:t>
      </w:r>
      <w:r w:rsidR="00F707F7">
        <w:t>,</w:t>
      </w:r>
      <w:r>
        <w:t xml:space="preserve"> and blood markers of inflammation (T lymphocyte subsets [Th1/Th2/Th17] and various cytokines including IL-6, IL-10, TNF-α and C-reactive protein; data to be publ</w:t>
      </w:r>
      <w:r w:rsidR="00D9779C">
        <w:t>ished elsewhere). Standard questionnaire</w:t>
      </w:r>
      <w:r w:rsidR="000E1209">
        <w:t>s</w:t>
      </w:r>
      <w:r>
        <w:t xml:space="preserve"> were als</w:t>
      </w:r>
      <w:r w:rsidR="00B64CC3">
        <w:t>o administered at baseline and 3 and 6 month</w:t>
      </w:r>
      <w:r>
        <w:t>s after randomisation, including the Inflammatory Bowel Disease Quality of Life Questionnaire (IBDQ</w:t>
      </w:r>
      <w:r w:rsidR="00F81D84">
        <w:t xml:space="preserve"> </w:t>
      </w:r>
      <w:r w:rsidR="00E26BEE">
        <w:fldChar w:fldCharType="begin"/>
      </w:r>
      <w:r w:rsidR="00043F1F">
        <w:instrText xml:space="preserve"> ADDIN EN.CITE &lt;EndNote&gt;&lt;Cite&gt;&lt;Author&gt;Cheung&lt;/Author&gt;&lt;Year&gt;2000&lt;/Year&gt;&lt;IDText&gt;The UK IBDQ-a British version of the inflammatory bowel disease questionnaire. development and validation&lt;/IDText&gt;&lt;DisplayText&gt;[25]&lt;/DisplayText&gt;&lt;record&gt;&lt;dates&gt;&lt;pub-dates&gt;&lt;date&gt;Mar&lt;/date&gt;&lt;/pub-dates&gt;&lt;year&gt;2000&lt;/year&gt;&lt;/dates&gt;&lt;keywords&gt;&lt;keyword&gt;Emotions&lt;/keyword&gt;&lt;keyword&gt;Great Britain&lt;/keyword&gt;&lt;keyword&gt;Health Surveys&lt;/keyword&gt;&lt;keyword&gt;Humans&lt;/keyword&gt;&lt;keyword&gt;Inflammatory Bowel Diseases&lt;/keyword&gt;&lt;keyword&gt;Quality of Life&lt;/keyword&gt;&lt;keyword&gt;Questionnaires&lt;/keyword&gt;&lt;keyword&gt;Randomized Controlled Trials as Topic&lt;/keyword&gt;&lt;keyword&gt;Reproducibility of Results&lt;/keyword&gt;&lt;/keywords&gt;&lt;urls&gt;&lt;related-urls&gt;&lt;url&gt;http://www.ncbi.nlm.nih.gov/pubmed/10760641&lt;/url&gt;&lt;/related-urls&gt;&lt;/urls&gt;&lt;isbn&gt;0895-4356&lt;/isbn&gt;&lt;titles&gt;&lt;title&gt;The UK IBDQ-a British version of the inflammatory bowel disease questionnaire. development and validation&lt;/title&gt;&lt;secondary-title&gt;J Clin Epidemiol&lt;/secondary-title&gt;&lt;/titles&gt;&lt;pages&gt;297-306&lt;/pages&gt;&lt;number&gt;3&lt;/number&gt;&lt;contributors&gt;&lt;authors&gt;&lt;author&gt;Cheung, W. Y.&lt;/author&gt;&lt;author&gt;Garratt, A. M.&lt;/author&gt;&lt;author&gt;Russell, I. T.&lt;/author&gt;&lt;author&gt;Williams, J. G.&lt;/author&gt;&lt;/authors&gt;&lt;/contributors&gt;&lt;language&gt;eng&lt;/language&gt;&lt;added-date format="utc"&gt;1439208891&lt;/added-date&gt;&lt;ref-type name="Journal Article"&gt;17&lt;/ref-type&gt;&lt;rec-number&gt;642&lt;/rec-number&gt;&lt;last-updated-date format="utc"&gt;1439208891&lt;/last-updated-date&gt;&lt;accession-num&gt;10760641&lt;/accession-num&gt;&lt;volume&gt;53&lt;/volume&gt;&lt;/record&gt;&lt;/Cite&gt;&lt;/EndNote&gt;</w:instrText>
      </w:r>
      <w:r w:rsidR="00E26BEE">
        <w:fldChar w:fldCharType="separate"/>
      </w:r>
      <w:r w:rsidR="00043F1F">
        <w:rPr>
          <w:noProof/>
        </w:rPr>
        <w:t>[25]</w:t>
      </w:r>
      <w:r w:rsidR="00E26BEE">
        <w:fldChar w:fldCharType="end"/>
      </w:r>
      <w:r w:rsidR="00F81D84">
        <w:t>), EuroQol EQ-5D-5L</w:t>
      </w:r>
      <w:r w:rsidR="002E0CF6">
        <w:t xml:space="preserve"> (to measure health-related quality of life</w:t>
      </w:r>
      <w:r w:rsidR="006B1C97">
        <w:t xml:space="preserve">, </w:t>
      </w:r>
      <w:r w:rsidR="006B1C97">
        <w:fldChar w:fldCharType="begin"/>
      </w:r>
      <w:r w:rsidR="006B1C97">
        <w:instrText xml:space="preserve"> ADDIN EN.CITE &lt;EndNote&gt;&lt;Cite&gt;&lt;Author&gt;Herdman&lt;/Author&gt;&lt;Year&gt;2011&lt;/Year&gt;&lt;IDText&gt;Development and preliminary testing of the new five-level version of EQ-5D (EQ-5D-5L)&lt;/IDText&gt;&lt;DisplayText&gt;[26]&lt;/DisplayText&gt;&lt;record&gt;&lt;dates&gt;&lt;pub-dates&gt;&lt;date&gt;Dec&lt;/date&gt;&lt;/pub-dates&gt;&lt;year&gt;2011&lt;/year&gt;&lt;/dates&gt;&lt;keywords&gt;&lt;keyword&gt;Activities of Daily Living&lt;/keyword&gt;&lt;keyword&gt;Adult&lt;/keyword&gt;&lt;keyword&gt;Female&lt;/keyword&gt;&lt;keyword&gt;Focus Groups&lt;/keyword&gt;&lt;keyword&gt;Great Britain&lt;/keyword&gt;&lt;keyword&gt;Health Status Indicators&lt;/keyword&gt;&lt;keyword&gt;Humans&lt;/keyword&gt;&lt;keyword&gt;Interviews as Topic&lt;/keyword&gt;&lt;keyword&gt;Male&lt;/keyword&gt;&lt;keyword&gt;Middle Aged&lt;/keyword&gt;&lt;keyword&gt;Mobility Limitation&lt;/keyword&gt;&lt;keyword&gt;Pain Measurement&lt;/keyword&gt;&lt;keyword&gt;Psychometrics&lt;/keyword&gt;&lt;keyword&gt;Quality of Life&lt;/keyword&gt;&lt;keyword&gt;Reproducibility of Results&lt;/keyword&gt;&lt;keyword&gt;Self Care&lt;/keyword&gt;&lt;keyword&gt;Spain&lt;/keyword&gt;&lt;/keywords&gt;&lt;urls&gt;&lt;related-urls&gt;&lt;url&gt;http://www.ncbi.nlm.nih.gov/pubmed/21479777&lt;/url&gt;&lt;/related-urls&gt;&lt;/urls&gt;&lt;isbn&gt;1573-2649&lt;/isbn&gt;&lt;custom2&gt;PMC3220807&lt;/custom2&gt;&lt;titles&gt;&lt;title&gt;Development and preliminary testing of the new five-level version of EQ-5D (EQ-5D-5L)&lt;/title&gt;&lt;secondary-title&gt;Qual Life Res&lt;/secondary-title&gt;&lt;/titles&gt;&lt;pages&gt;1727-36&lt;/pages&gt;&lt;number&gt;10&lt;/number&gt;&lt;contributors&gt;&lt;authors&gt;&lt;author&gt;Herdman, M.&lt;/author&gt;&lt;author&gt;Gudex, C.&lt;/author&gt;&lt;author&gt;Lloyd, A.&lt;/author&gt;&lt;author&gt;Janssen, M.&lt;/author&gt;&lt;author&gt;Kind, P.&lt;/author&gt;&lt;author&gt;Parkin, D.&lt;/author&gt;&lt;author&gt;Bonsel, G.&lt;/author&gt;&lt;author&gt;Badia, X.&lt;/author&gt;&lt;/authors&gt;&lt;/contributors&gt;&lt;language&gt;eng&lt;/language&gt;&lt;added-date format="utc"&gt;1399043566&lt;/added-date&gt;&lt;ref-type name="Journal Article"&gt;17&lt;/ref-type&gt;&lt;rec-number&gt;415&lt;/rec-number&gt;&lt;last-updated-date format="utc"&gt;1399043566&lt;/last-updated-date&gt;&lt;accession-num&gt;21479777&lt;/accession-num&gt;&lt;electronic-resource-num&gt;10.1007/s11136-011-9903-x&lt;/electronic-resource-num&gt;&lt;volume&gt;20&lt;/volume&gt;&lt;/record&gt;&lt;/Cite&gt;&lt;/EndNote&gt;</w:instrText>
      </w:r>
      <w:r w:rsidR="006B1C97">
        <w:fldChar w:fldCharType="separate"/>
      </w:r>
      <w:r w:rsidR="006B1C97">
        <w:rPr>
          <w:noProof/>
        </w:rPr>
        <w:t>[26]</w:t>
      </w:r>
      <w:r w:rsidR="006B1C97">
        <w:fldChar w:fldCharType="end"/>
      </w:r>
      <w:r w:rsidR="006B1C97">
        <w:t>)</w:t>
      </w:r>
      <w:r w:rsidR="00F81D84">
        <w:t xml:space="preserve">, IBD Fatigue Scale </w:t>
      </w:r>
      <w:r w:rsidR="00E26BEE">
        <w:fldChar w:fldCharType="begin"/>
      </w:r>
      <w:r w:rsidR="00043F1F">
        <w:instrText xml:space="preserve"> ADDIN EN.CITE &lt;EndNote&gt;&lt;Cite&gt;&lt;Author&gt;Czuber-Dochan&lt;/Author&gt;&lt;Year&gt;2014&lt;/Year&gt;&lt;IDText&gt;Development and psychometric testing of inflammatory bowel disease fatigue (IBD-F) patient self-assessment scale&lt;/IDText&gt;&lt;DisplayText&gt;[27]&lt;/DisplayText&gt;&lt;record&gt;&lt;dates&gt;&lt;pub-dates&gt;&lt;date&gt;Nov&lt;/date&gt;&lt;/pub-dates&gt;&lt;year&gt;2014&lt;/year&gt;&lt;/dates&gt;&lt;urls&gt;&lt;related-urls&gt;&lt;url&gt;http://www.ncbi.nlm.nih.gov/pubmed/24856864&lt;/url&gt;&lt;/related-urls&gt;&lt;/urls&gt;&lt;isbn&gt;1876-4479&lt;/isbn&gt;&lt;titles&gt;&lt;title&gt;Development and psychometric testing of inflammatory bowel disease fatigue (IBD-F) patient self-assessment scale&lt;/title&gt;&lt;secondary-title&gt;J Crohns Colitis&lt;/secondary-title&gt;&lt;/titles&gt;&lt;pages&gt;1398-406&lt;/pages&gt;&lt;number&gt;11&lt;/number&gt;&lt;contributors&gt;&lt;authors&gt;&lt;author&gt;Czuber-Dochan, W.&lt;/author&gt;&lt;author&gt;Norton, C.&lt;/author&gt;&lt;author&gt;Bassett, P.&lt;/author&gt;&lt;author&gt;Berliner, S.&lt;/author&gt;&lt;author&gt;Bredin, F.&lt;/author&gt;&lt;author&gt;Darvell, M.&lt;/author&gt;&lt;author&gt;Forbes, A.&lt;/author&gt;&lt;author&gt;Gay, M.&lt;/author&gt;&lt;author&gt;Nathan, I.&lt;/author&gt;&lt;author&gt;Ream, E.&lt;/author&gt;&lt;author&gt;Terry, H.&lt;/author&gt;&lt;/authors&gt;&lt;/contributors&gt;&lt;language&gt;eng&lt;/language&gt;&lt;added-date format="utc"&gt;1438952499&lt;/added-date&gt;&lt;ref-type name="Journal Article"&gt;17&lt;/ref-type&gt;&lt;rec-number&gt;635&lt;/rec-number&gt;&lt;last-updated-date format="utc"&gt;1438952499&lt;/last-updated-date&gt;&lt;accession-num&gt;24856864&lt;/accession-num&gt;&lt;electronic-resource-num&gt;10.1016/j.crohns.2014.04.013&lt;/electronic-resource-num&gt;&lt;volume&gt;8&lt;/volume&gt;&lt;/record&gt;&lt;/Cite&gt;&lt;/EndNote&gt;</w:instrText>
      </w:r>
      <w:r w:rsidR="00E26BEE">
        <w:fldChar w:fldCharType="separate"/>
      </w:r>
      <w:r w:rsidR="00043F1F">
        <w:rPr>
          <w:noProof/>
        </w:rPr>
        <w:t>[27]</w:t>
      </w:r>
      <w:r w:rsidR="00E26BEE">
        <w:fldChar w:fldCharType="end"/>
      </w:r>
      <w:r w:rsidR="00F81D84">
        <w:t>,</w:t>
      </w:r>
      <w:r>
        <w:t xml:space="preserve"> Hospital and Anxiety Depression Scale (HADS</w:t>
      </w:r>
      <w:r w:rsidR="00F81D84">
        <w:t xml:space="preserve"> </w:t>
      </w:r>
      <w:r w:rsidR="00E26BEE">
        <w:fldChar w:fldCharType="begin"/>
      </w:r>
      <w:r w:rsidR="00043F1F">
        <w:instrText xml:space="preserve"> ADDIN EN.CITE &lt;EndNote&gt;&lt;Cite&gt;&lt;Author&gt;Zigmond&lt;/Author&gt;&lt;Year&gt;1983&lt;/Year&gt;&lt;IDText&gt;The hospital anxiety and depression scale&lt;/IDText&gt;&lt;DisplayText&gt;[28]&lt;/DisplayText&gt;&lt;record&gt;&lt;dates&gt;&lt;pub-dates&gt;&lt;date&gt;Jun&lt;/date&gt;&lt;/pub-dates&gt;&lt;year&gt;1983&lt;/year&gt;&lt;/dates&gt;&lt;keywords&gt;&lt;keyword&gt;Adolescent&lt;/keyword&gt;&lt;keyword&gt;Adult&lt;/keyword&gt;&lt;keyword&gt;Aged&lt;/keyword&gt;&lt;keyword&gt;Anxiety Disorders&lt;/keyword&gt;&lt;keyword&gt;Depressive Disorder&lt;/keyword&gt;&lt;keyword&gt;Female&lt;/keyword&gt;&lt;keyword&gt;Humans&lt;/keyword&gt;&lt;keyword&gt;Interview, Psychological&lt;/keyword&gt;&lt;keyword&gt;Male&lt;/keyword&gt;&lt;keyword&gt;Middle Aged&lt;/keyword&gt;&lt;keyword&gt;Outpatient Clinics, Hospital&lt;/keyword&gt;&lt;keyword&gt;Outpatients&lt;/keyword&gt;&lt;keyword&gt;Patients&lt;/keyword&gt;&lt;keyword&gt;Psychiatric Status Rating Scales&lt;/keyword&gt;&lt;keyword&gt;Psychometrics&lt;/keyword&gt;&lt;/keywords&gt;&lt;urls&gt;&lt;related-urls&gt;&lt;url&gt;https://www.ncbi.nlm.nih.gov/pubmed/6880820&lt;/url&gt;&lt;/related-urls&gt;&lt;/urls&gt;&lt;isbn&gt;0001-690X&lt;/isbn&gt;&lt;titles&gt;&lt;title&gt;The hospital anxiety and depression scale&lt;/title&gt;&lt;secondary-title&gt;Acta Psychiatr Scand&lt;/secondary-title&gt;&lt;/titles&gt;&lt;pages&gt;361-70&lt;/pages&gt;&lt;number&gt;6&lt;/number&gt;&lt;contributors&gt;&lt;authors&gt;&lt;author&gt;Zigmond, A. S.&lt;/author&gt;&lt;author&gt;Snaith, R. P.&lt;/author&gt;&lt;/authors&gt;&lt;/contributors&gt;&lt;language&gt;eng&lt;/language&gt;&lt;added-date format="utc"&gt;1469705472&lt;/added-date&gt;&lt;ref-type name="Journal Article"&gt;17&lt;/ref-type&gt;&lt;rec-number&gt;813&lt;/rec-number&gt;&lt;last-updated-date format="utc"&gt;1469705472&lt;/last-updated-date&gt;&lt;accession-num&gt;6880820&lt;/accession-num&gt;&lt;volume&gt;67&lt;/volume&gt;&lt;/record&gt;&lt;/Cite&gt;&lt;/EndNote&gt;</w:instrText>
      </w:r>
      <w:r w:rsidR="00E26BEE">
        <w:fldChar w:fldCharType="separate"/>
      </w:r>
      <w:r w:rsidR="00043F1F">
        <w:rPr>
          <w:noProof/>
        </w:rPr>
        <w:t>[28]</w:t>
      </w:r>
      <w:r w:rsidR="00E26BEE">
        <w:fldChar w:fldCharType="end"/>
      </w:r>
      <w:r>
        <w:t>), and International Physical Activity Questionnaire</w:t>
      </w:r>
      <w:r w:rsidR="000E1209">
        <w:t>-long</w:t>
      </w:r>
      <w:r>
        <w:t xml:space="preserve"> (IPAQ</w:t>
      </w:r>
      <w:r w:rsidR="00F81D84">
        <w:t xml:space="preserve"> </w:t>
      </w:r>
      <w:r w:rsidR="00E26BEE">
        <w:fldChar w:fldCharType="begin">
          <w:fldData xml:space="preserve">PEVuZE5vdGU+PENpdGU+PEF1dGhvcj5DcmFpZzwvQXV0aG9yPjxZZWFyPjIwMDM8L1llYXI+PElE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</w:fldData>
        </w:fldChar>
      </w:r>
      <w:r w:rsidR="00043F1F">
        <w:instrText xml:space="preserve"> ADDIN EN.CITE </w:instrText>
      </w:r>
      <w:r w:rsidR="00043F1F">
        <w:fldChar w:fldCharType="begin">
          <w:fldData xml:space="preserve">PEVuZE5vdGU+PENpdGU+PEF1dGhvcj5DcmFpZzwvQXV0aG9yPjxZZWFyPjIwMDM8L1llYXI+PElE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</w:fldData>
        </w:fldChar>
      </w:r>
      <w:r w:rsidR="00043F1F">
        <w:instrText xml:space="preserve"> ADDIN EN.CITE.DATA </w:instrText>
      </w:r>
      <w:r w:rsidR="00043F1F">
        <w:fldChar w:fldCharType="end"/>
      </w:r>
      <w:r w:rsidR="00E26BEE">
        <w:fldChar w:fldCharType="separate"/>
      </w:r>
      <w:r w:rsidR="00043F1F">
        <w:rPr>
          <w:noProof/>
        </w:rPr>
        <w:t>[29]</w:t>
      </w:r>
      <w:r w:rsidR="00E26BEE">
        <w:fldChar w:fldCharType="end"/>
      </w:r>
      <w:r>
        <w:t>).</w:t>
      </w:r>
      <w:r w:rsidR="000E1209">
        <w:t xml:space="preserve"> (Please note</w:t>
      </w:r>
      <w:r w:rsidR="000E1209" w:rsidRPr="000E1209">
        <w:t xml:space="preserve"> that the published trial protocol contains a typographical error in that it states that the short version of the IPAQ would be administered).</w:t>
      </w:r>
    </w:p>
    <w:p w14:paraId="56102049" w14:textId="77777777" w:rsidR="00DC5F5F" w:rsidRDefault="00DC5F5F" w:rsidP="00177111">
      <w:pPr>
        <w:spacing w:line="480" w:lineRule="auto"/>
      </w:pPr>
    </w:p>
    <w:p w14:paraId="43B38508" w14:textId="2B9C7AE4" w:rsidR="00D21B02" w:rsidRPr="00F707F7" w:rsidRDefault="00D21B02" w:rsidP="00177111">
      <w:pPr>
        <w:spacing w:line="480" w:lineRule="auto"/>
        <w:rPr>
          <w:b/>
        </w:rPr>
      </w:pPr>
      <w:r w:rsidRPr="00F707F7">
        <w:rPr>
          <w:b/>
        </w:rPr>
        <w:t>Sample size</w:t>
      </w:r>
    </w:p>
    <w:p w14:paraId="59036F0D" w14:textId="59021978" w:rsidR="000A1883" w:rsidRDefault="00F707F7" w:rsidP="00177111">
      <w:pPr>
        <w:spacing w:line="480" w:lineRule="auto"/>
      </w:pPr>
      <w:r>
        <w:t>Following</w:t>
      </w:r>
      <w:r w:rsidR="00716221">
        <w:t xml:space="preserve"> sample size </w:t>
      </w:r>
      <w:r>
        <w:t>guidelines</w:t>
      </w:r>
      <w:r w:rsidR="00716221">
        <w:t xml:space="preserve"> for pilot</w:t>
      </w:r>
      <w:r>
        <w:t xml:space="preserve"> </w:t>
      </w:r>
      <w:r w:rsidR="00EF1E17">
        <w:t>studie</w:t>
      </w:r>
      <w:r>
        <w:t>s</w:t>
      </w:r>
      <w:r w:rsidR="00F81D84">
        <w:t xml:space="preserve"> </w:t>
      </w:r>
      <w:r w:rsidR="00E26BEE">
        <w:fldChar w:fldCharType="begin"/>
      </w:r>
      <w:r w:rsidR="00043F1F">
        <w:instrText xml:space="preserve"> ADDIN EN.CITE &lt;EndNote&gt;&lt;Cite&gt;&lt;Author&gt;Julious&lt;/Author&gt;&lt;Year&gt;2005&lt;/Year&gt;&lt;IDText&gt;Sample size of 12 per group rule of thumb for a pilot study&lt;/IDText&gt;&lt;DisplayText&gt;[30]&lt;/DisplayText&gt;&lt;record&gt;&lt;titles&gt;&lt;title&gt;Sample size of 12 per group rule of thumb for a pilot study&lt;/title&gt;&lt;/titles&gt;&lt;pages&gt;287-291&lt;/pages&gt;&lt;number&gt;4&lt;/number&gt;&lt;contributors&gt;&lt;authors&gt;&lt;author&gt;Julious, S.A.&lt;/author&gt;&lt;/authors&gt;&lt;/contributors&gt;&lt;added-date format="utc"&gt;1343391726&lt;/added-date&gt;&lt;pub-location&gt;Pharmaceutical Statistics&lt;/pub-location&gt;&lt;ref-type name="Generic"&gt;13&lt;/ref-type&gt;&lt;dates&gt;&lt;year&gt;2005&lt;/year&gt;&lt;/dates&gt;&lt;rec-number&gt;11&lt;/rec-number&gt;&lt;last-updated-date format="utc"&gt;1343391797&lt;/last-updated-date&gt;&lt;volume&gt;4&lt;/volume&gt;&lt;/record&gt;&lt;/Cite&gt;&lt;/EndNote&gt;</w:instrText>
      </w:r>
      <w:r w:rsidR="00E26BEE">
        <w:fldChar w:fldCharType="separate"/>
      </w:r>
      <w:r w:rsidR="00043F1F">
        <w:rPr>
          <w:noProof/>
        </w:rPr>
        <w:t>[30]</w:t>
      </w:r>
      <w:r w:rsidR="00E26BEE">
        <w:fldChar w:fldCharType="end"/>
      </w:r>
      <w:r w:rsidR="00F81D84">
        <w:t>,</w:t>
      </w:r>
      <w:r>
        <w:t xml:space="preserve"> we aimed</w:t>
      </w:r>
      <w:r w:rsidRPr="00F707F7">
        <w:t xml:space="preserve"> to have at lea</w:t>
      </w:r>
      <w:r w:rsidR="00716221">
        <w:t>st 12 parti</w:t>
      </w:r>
      <w:r w:rsidR="00EF1E17">
        <w:t>cipants in each group complete</w:t>
      </w:r>
      <w:r w:rsidR="00716221">
        <w:t xml:space="preserve"> the study</w:t>
      </w:r>
      <w:r w:rsidRPr="00F707F7">
        <w:t>.</w:t>
      </w:r>
      <w:r w:rsidR="00716221" w:rsidRPr="00716221">
        <w:t xml:space="preserve"> </w:t>
      </w:r>
      <w:r w:rsidR="00716221">
        <w:t>To allow for up to 20% attrition,</w:t>
      </w:r>
      <w:r w:rsidR="00716221" w:rsidRPr="00716221">
        <w:t xml:space="preserve"> a</w:t>
      </w:r>
      <w:r w:rsidR="00716221">
        <w:t>n overall target</w:t>
      </w:r>
      <w:r w:rsidR="00260D66">
        <w:t xml:space="preserve"> </w:t>
      </w:r>
      <w:r w:rsidR="00716221" w:rsidRPr="00716221">
        <w:t>of 45 participants</w:t>
      </w:r>
      <w:r w:rsidR="00716221">
        <w:t xml:space="preserve"> was used (15 per group)</w:t>
      </w:r>
      <w:r w:rsidRPr="00F707F7">
        <w:t>.</w:t>
      </w:r>
    </w:p>
    <w:p w14:paraId="73C83C2E" w14:textId="77777777" w:rsidR="00F707F7" w:rsidRDefault="00F707F7" w:rsidP="00177111">
      <w:pPr>
        <w:spacing w:line="480" w:lineRule="auto"/>
      </w:pPr>
    </w:p>
    <w:p w14:paraId="63B9B794" w14:textId="5985B066" w:rsidR="000A1883" w:rsidRPr="000A1883" w:rsidRDefault="000A1883" w:rsidP="000A1883">
      <w:pPr>
        <w:spacing w:line="480" w:lineRule="auto"/>
        <w:rPr>
          <w:b/>
        </w:rPr>
      </w:pPr>
      <w:r w:rsidRPr="000A1883">
        <w:rPr>
          <w:b/>
        </w:rPr>
        <w:t>Blinding</w:t>
      </w:r>
    </w:p>
    <w:p w14:paraId="66C4A72B" w14:textId="66025F66" w:rsidR="000A1883" w:rsidRDefault="00260D66" w:rsidP="000A1883">
      <w:pPr>
        <w:spacing w:line="480" w:lineRule="auto"/>
      </w:pPr>
      <w:r>
        <w:t>Due to the nature of the</w:t>
      </w:r>
      <w:r w:rsidR="000A1883">
        <w:t xml:space="preserve"> trial, blinding of participants and intervention facilitators to group allocation was not possible. Questionnaires were completed </w:t>
      </w:r>
      <w:r w:rsidR="00C618E3">
        <w:t>by</w:t>
      </w:r>
      <w:r w:rsidR="000A1883">
        <w:t xml:space="preserve"> participants independently and checked by a researcher for completeness. Anthropometric, cardiorespiratory fitness and d</w:t>
      </w:r>
      <w:r w:rsidR="00C618E3">
        <w:t>isease activity outcomes were</w:t>
      </w:r>
      <w:r w:rsidR="000A1883">
        <w:t xml:space="preserve"> assessed by researchers blinded to group </w:t>
      </w:r>
      <w:r w:rsidR="00C618E3">
        <w:t>allocation. Participants were</w:t>
      </w:r>
      <w:r w:rsidR="000A1883">
        <w:t xml:space="preserve"> asked not to disclose th</w:t>
      </w:r>
      <w:r w:rsidR="00C618E3">
        <w:t>eir allocation</w:t>
      </w:r>
      <w:r w:rsidR="000A1883">
        <w:t>.</w:t>
      </w:r>
    </w:p>
    <w:p w14:paraId="214E06DF" w14:textId="77777777" w:rsidR="000A1883" w:rsidRDefault="000A1883" w:rsidP="00177111">
      <w:pPr>
        <w:spacing w:line="480" w:lineRule="auto"/>
      </w:pPr>
    </w:p>
    <w:p w14:paraId="496A6237" w14:textId="62BD703B" w:rsidR="006F7A38" w:rsidRPr="004017F1" w:rsidRDefault="004017F1" w:rsidP="00177111">
      <w:pPr>
        <w:spacing w:line="480" w:lineRule="auto"/>
        <w:rPr>
          <w:b/>
        </w:rPr>
      </w:pPr>
      <w:r w:rsidRPr="004017F1">
        <w:rPr>
          <w:b/>
        </w:rPr>
        <w:t>Statistical analysis</w:t>
      </w:r>
    </w:p>
    <w:p w14:paraId="23A486F3" w14:textId="77777777" w:rsidR="006E2398" w:rsidRDefault="00DD3023" w:rsidP="006E2398">
      <w:pPr>
        <w:spacing w:line="480" w:lineRule="auto"/>
      </w:pPr>
      <w:r w:rsidRPr="00DD3023">
        <w:t>Data</w:t>
      </w:r>
      <w:r w:rsidR="000E1209">
        <w:t xml:space="preserve"> from paper case report forms</w:t>
      </w:r>
      <w:r w:rsidRPr="00DD3023">
        <w:t xml:space="preserve"> were entered and checked for missing and invalid values in Microsoft Excel® then imported into </w:t>
      </w:r>
      <w:r w:rsidR="000E1209">
        <w:t>Stata</w:t>
      </w:r>
      <w:r>
        <w:t xml:space="preserve"> </w:t>
      </w:r>
      <w:r w:rsidR="000E1209">
        <w:t>v</w:t>
      </w:r>
      <w:r w:rsidRPr="000E1209">
        <w:t>15</w:t>
      </w:r>
      <w:r>
        <w:t xml:space="preserve"> (StataCorp)</w:t>
      </w:r>
      <w:r w:rsidRPr="00DD3023">
        <w:t xml:space="preserve"> for analysis. </w:t>
      </w:r>
      <w:r w:rsidR="006E2398">
        <w:t>The flow of participants</w:t>
      </w:r>
    </w:p>
    <w:p w14:paraId="1146C395" w14:textId="4178F2DB" w:rsidR="00D21B02" w:rsidRDefault="006E2398" w:rsidP="006E2398">
      <w:pPr>
        <w:spacing w:line="480" w:lineRule="auto"/>
      </w:pPr>
      <w:r>
        <w:t>through the trial is presented in a CONSORT diagram</w:t>
      </w:r>
      <w:r w:rsidR="00B01692">
        <w:t xml:space="preserve"> (Figure 1)</w:t>
      </w:r>
      <w:r>
        <w:t>. Baseline data are summarised descriptively by trial arm. The guidance around analysing pilot studies states that no formal hypothes</w:t>
      </w:r>
      <w:r w:rsidR="00F81D84">
        <w:t xml:space="preserve">is testing should be undertaken </w:t>
      </w:r>
      <w:r w:rsidR="00CD61C7">
        <w:fldChar w:fldCharType="begin"/>
      </w:r>
      <w:r w:rsidR="00043F1F">
        <w:instrText xml:space="preserve"> ADDIN EN.CITE &lt;EndNote&gt;&lt;Cite&gt;&lt;Author&gt;Eldridge&lt;/Author&gt;&lt;Year&gt;2016&lt;/Year&gt;&lt;IDText&gt;CONSORT 2010 statement: extension to randomised pilot and feasibility trials&lt;/IDText&gt;&lt;DisplayText&gt;[31]&lt;/DisplayText&gt;&lt;record&gt;&lt;dates&gt;&lt;pub-dates&gt;&lt;date&gt;Oct&lt;/date&gt;&lt;/pub-dates&gt;&lt;year&gt;2016&lt;/year&gt;&lt;/dates&gt;&lt;keywords&gt;&lt;keyword&gt;Feasibility Studies&lt;/keyword&gt;&lt;keyword&gt;Humans&lt;/keyword&gt;&lt;keyword&gt;Periodicals as Topic&lt;/keyword&gt;&lt;keyword&gt;Pilot Projects&lt;/keyword&gt;&lt;keyword&gt;Practice Guidelines as Topic&lt;/keyword&gt;&lt;keyword&gt;Quality Improvement&lt;/keyword&gt;&lt;keyword&gt;Randomized Controlled Trials as Topic&lt;/keyword&gt;&lt;/keywords&gt;&lt;urls&gt;&lt;related-urls&gt;&lt;url&gt;https://www.ncbi.nlm.nih.gov/pubmed/27777223&lt;/url&gt;&lt;/related-urls&gt;&lt;/urls&gt;&lt;isbn&gt;1756-1833&lt;/isbn&gt;&lt;custom2&gt;PMC5076380&lt;/custom2&gt;&lt;titles&gt;&lt;title&gt;CONSORT 2010 statement: extension to randomised pilot and feasibility trials&lt;/title&gt;&lt;secondary-title&gt;BMJ&lt;/secondary-title&gt;&lt;/titles&gt;&lt;pages&gt;i5239&lt;/pages&gt;&lt;contributors&gt;&lt;authors&gt;&lt;author&gt;Eldridge, S. M.&lt;/author&gt;&lt;author&gt;Chan, C. L.&lt;/author&gt;&lt;author&gt;Campbell, M. J.&lt;/author&gt;&lt;author&gt;Bond, C. M.&lt;/author&gt;&lt;author&gt;Hopewell, S.&lt;/author&gt;&lt;author&gt;Thabane, L.&lt;/author&gt;&lt;author&gt;Lancaster, G. A.&lt;/author&gt;&lt;author&gt;PAFS consensus group&lt;/author&gt;&lt;/authors&gt;&lt;/contributors&gt;&lt;edition&gt;2016/10/24&lt;/edition&gt;&lt;language&gt;eng&lt;/language&gt;&lt;added-date format="utc"&gt;1534419292&lt;/added-date&gt;&lt;ref-type name="Journal Article"&gt;17&lt;/ref-type&gt;&lt;rec-number&gt;1059&lt;/rec-number&gt;&lt;last-updated-date format="utc"&gt;1534419292&lt;/last-updated-date&gt;&lt;accession-num&gt;27777223&lt;/accession-num&gt;&lt;volume&gt;355&lt;/volume&gt;&lt;/record&gt;&lt;/Cite&gt;&lt;/EndNote&gt;</w:instrText>
      </w:r>
      <w:r w:rsidR="00CD61C7">
        <w:fldChar w:fldCharType="separate"/>
      </w:r>
      <w:r w:rsidR="00043F1F">
        <w:rPr>
          <w:noProof/>
        </w:rPr>
        <w:t>[31]</w:t>
      </w:r>
      <w:r w:rsidR="00CD61C7">
        <w:fldChar w:fldCharType="end"/>
      </w:r>
      <w:r w:rsidR="00F81D84">
        <w:t>,</w:t>
      </w:r>
      <w:r>
        <w:t xml:space="preserve"> and as such quantitative outcome data are summarised using descriptive statistics only, using the principles of intention to treat. </w:t>
      </w:r>
      <w:r w:rsidR="00DD3023">
        <w:t>Exit interviews were analysed using qualitative content analysis</w:t>
      </w:r>
      <w:r w:rsidR="00F81D84">
        <w:t xml:space="preserve"> </w:t>
      </w:r>
      <w:r w:rsidR="000A2231">
        <w:fldChar w:fldCharType="begin"/>
      </w:r>
      <w:r w:rsidR="00043F1F">
        <w:instrText xml:space="preserve"> ADDIN EN.CITE &lt;EndNote&gt;&lt;Cite&gt;&lt;Author&gt;Elo&lt;/Author&gt;&lt;Year&gt;2008&lt;/Year&gt;&lt;IDText&gt;The qualitative content analysis process&lt;/IDText&gt;&lt;DisplayText&gt;[32]&lt;/DisplayText&gt;&lt;record&gt;&lt;dates&gt;&lt;pub-dates&gt;&lt;date&gt;Apr&lt;/date&gt;&lt;/pub-dates&gt;&lt;year&gt;2008&lt;/year&gt;&lt;/dates&gt;&lt;keywords&gt;&lt;keyword&gt;Data Collection&lt;/keyword&gt;&lt;keyword&gt;Data Interpretation, Statistical&lt;/keyword&gt;&lt;keyword&gt;Humans&lt;/keyword&gt;&lt;keyword&gt;Nursing Methodology Research&lt;/keyword&gt;&lt;keyword&gt;Qualitative Research&lt;/keyword&gt;&lt;keyword&gt;Reproducibility of Results&lt;/keyword&gt;&lt;/keywords&gt;&lt;urls&gt;&lt;related-urls&gt;&lt;url&gt;https://www.ncbi.nlm.nih.gov/pubmed/18352969&lt;/url&gt;&lt;/related-urls&gt;&lt;/urls&gt;&lt;isbn&gt;1365-2648&lt;/isbn&gt;&lt;titles&gt;&lt;title&gt;The qualitative content analysis process&lt;/title&gt;&lt;secondary-title&gt;J Adv Nurs&lt;/secondary-title&gt;&lt;/titles&gt;&lt;pages&gt;107-15&lt;/pages&gt;&lt;number&gt;1&lt;/number&gt;&lt;contributors&gt;&lt;authors&gt;&lt;author&gt;Elo, S.&lt;/author&gt;&lt;author&gt;Kyngäs, H.&lt;/author&gt;&lt;/authors&gt;&lt;/contributors&gt;&lt;language&gt;eng&lt;/language&gt;&lt;added-date format="utc"&gt;1532349163&lt;/added-date&gt;&lt;ref-type name="Journal Article"&gt;17&lt;/ref-type&gt;&lt;rec-number&gt;1040&lt;/rec-number&gt;&lt;last-updated-date format="utc"&gt;1532349163&lt;/last-updated-date&gt;&lt;accession-num&gt;18352969&lt;/accession-num&gt;&lt;electronic-resource-num&gt;10.1111/j.1365-2648.2007.04569.x&lt;/electronic-resource-num&gt;&lt;volume&gt;62&lt;/volume&gt;&lt;/record&gt;&lt;/Cite&gt;&lt;/EndNote&gt;</w:instrText>
      </w:r>
      <w:r w:rsidR="000A2231">
        <w:fldChar w:fldCharType="separate"/>
      </w:r>
      <w:r w:rsidR="00043F1F">
        <w:rPr>
          <w:noProof/>
        </w:rPr>
        <w:t>[32]</w:t>
      </w:r>
      <w:r w:rsidR="000A2231">
        <w:fldChar w:fldCharType="end"/>
      </w:r>
      <w:r w:rsidR="00F81D84">
        <w:t>.</w:t>
      </w:r>
    </w:p>
    <w:p w14:paraId="1D2FD25E" w14:textId="77777777" w:rsidR="00043F1F" w:rsidRDefault="00043F1F" w:rsidP="006E2398">
      <w:pPr>
        <w:spacing w:line="480" w:lineRule="auto"/>
      </w:pPr>
    </w:p>
    <w:p w14:paraId="62C9D84F" w14:textId="01B1CDF3" w:rsidR="00177111" w:rsidRPr="006F7A38" w:rsidRDefault="00177111" w:rsidP="00224429">
      <w:pPr>
        <w:spacing w:line="480" w:lineRule="auto"/>
        <w:rPr>
          <w:b/>
        </w:rPr>
      </w:pPr>
      <w:r w:rsidRPr="006F7A38">
        <w:rPr>
          <w:b/>
        </w:rPr>
        <w:t>Results</w:t>
      </w:r>
    </w:p>
    <w:p w14:paraId="747C3CD7" w14:textId="77777777" w:rsidR="006F7A38" w:rsidRDefault="006F7A38" w:rsidP="00224429">
      <w:pPr>
        <w:spacing w:line="480" w:lineRule="auto"/>
      </w:pPr>
      <w:r w:rsidRPr="006F7A38">
        <w:t>Recruitm</w:t>
      </w:r>
      <w:r>
        <w:t>ent took place between May 2016 and September 2017</w:t>
      </w:r>
      <w:r w:rsidRPr="006F7A38">
        <w:t>, with all follow-up data</w:t>
      </w:r>
      <w:r>
        <w:t xml:space="preserve"> collection completed by </w:t>
      </w:r>
      <w:r w:rsidRPr="00625F6D">
        <w:t>March</w:t>
      </w:r>
      <w:r>
        <w:t xml:space="preserve"> 2018</w:t>
      </w:r>
      <w:r w:rsidRPr="006F7A38">
        <w:t>. The trial was stopped at the end of the grant funding inter</w:t>
      </w:r>
      <w:r>
        <w:t>val, with the minimum recruitment target</w:t>
      </w:r>
      <w:r w:rsidRPr="006F7A38">
        <w:t xml:space="preserve"> having been achieved.</w:t>
      </w:r>
    </w:p>
    <w:p w14:paraId="5D3704C2" w14:textId="77777777" w:rsidR="001B4E65" w:rsidRDefault="001B4E65" w:rsidP="001B4E65">
      <w:pPr>
        <w:spacing w:line="480" w:lineRule="auto"/>
      </w:pPr>
    </w:p>
    <w:p w14:paraId="22BE5BAC" w14:textId="2E8936AB" w:rsidR="001B4E65" w:rsidRPr="009F14BC" w:rsidRDefault="007A70A6" w:rsidP="001B4E65">
      <w:pPr>
        <w:spacing w:line="480" w:lineRule="auto"/>
        <w:rPr>
          <w:b/>
        </w:rPr>
      </w:pPr>
      <w:r>
        <w:rPr>
          <w:b/>
        </w:rPr>
        <w:t>R</w:t>
      </w:r>
      <w:r w:rsidR="001B4E65" w:rsidRPr="009F14BC">
        <w:rPr>
          <w:b/>
        </w:rPr>
        <w:t>ecruitment</w:t>
      </w:r>
      <w:r>
        <w:rPr>
          <w:b/>
        </w:rPr>
        <w:t>, g</w:t>
      </w:r>
      <w:r w:rsidR="001B4E65" w:rsidRPr="009F14BC">
        <w:rPr>
          <w:b/>
        </w:rPr>
        <w:t xml:space="preserve">roup </w:t>
      </w:r>
      <w:r>
        <w:rPr>
          <w:b/>
        </w:rPr>
        <w:t>allocation and</w:t>
      </w:r>
      <w:r w:rsidR="001B4E65" w:rsidRPr="009F14BC">
        <w:rPr>
          <w:b/>
        </w:rPr>
        <w:t xml:space="preserve"> participant characteristics</w:t>
      </w:r>
    </w:p>
    <w:p w14:paraId="1FBD7DAA" w14:textId="12C99398" w:rsidR="00745B6D" w:rsidRDefault="00F73858" w:rsidP="001B4E65">
      <w:pPr>
        <w:spacing w:line="480" w:lineRule="auto"/>
      </w:pPr>
      <w:r>
        <w:t xml:space="preserve">Of </w:t>
      </w:r>
      <w:r w:rsidR="00625F6D">
        <w:t>53</w:t>
      </w:r>
      <w:r w:rsidR="007A70A6" w:rsidRPr="007A70A6">
        <w:t xml:space="preserve"> patients </w:t>
      </w:r>
      <w:r w:rsidR="00AC6977">
        <w:t xml:space="preserve">who were </w:t>
      </w:r>
      <w:r w:rsidR="00655E34">
        <w:t xml:space="preserve">fully </w:t>
      </w:r>
      <w:r w:rsidR="00625F6D">
        <w:t>assessed for eligibility</w:t>
      </w:r>
      <w:r w:rsidR="007A70A6">
        <w:t xml:space="preserve">, </w:t>
      </w:r>
      <w:r w:rsidR="00625F6D">
        <w:t>39</w:t>
      </w:r>
      <w:r w:rsidR="007A70A6">
        <w:t xml:space="preserve"> met all</w:t>
      </w:r>
      <w:r w:rsidR="00971F83">
        <w:t xml:space="preserve"> eligibility criteria and 36</w:t>
      </w:r>
      <w:r w:rsidR="007A70A6" w:rsidRPr="007A70A6">
        <w:t xml:space="preserve"> were r</w:t>
      </w:r>
      <w:r w:rsidR="00287384">
        <w:t>andomis</w:t>
      </w:r>
      <w:r w:rsidR="00AC6977">
        <w:t>ed (Figure 1)</w:t>
      </w:r>
      <w:r w:rsidR="007A70A6" w:rsidRPr="007A70A6">
        <w:t xml:space="preserve">. </w:t>
      </w:r>
      <w:r w:rsidR="006E2398" w:rsidRPr="006E2398">
        <w:t>A median of 2 participants were recr</w:t>
      </w:r>
      <w:r w:rsidR="006E2398">
        <w:t>uited per month (range 1 to 6).</w:t>
      </w:r>
      <w:r w:rsidR="006E2398" w:rsidRPr="006E2398">
        <w:t xml:space="preserve"> </w:t>
      </w:r>
      <w:r w:rsidR="007A70A6" w:rsidRPr="007A70A6">
        <w:t xml:space="preserve">The three sites recruited </w:t>
      </w:r>
      <w:r w:rsidR="00971F83">
        <w:t>19, 12 and five participants</w:t>
      </w:r>
      <w:r w:rsidR="006E2398">
        <w:t xml:space="preserve"> each</w:t>
      </w:r>
      <w:r w:rsidR="00971F83">
        <w:t>. The most common r</w:t>
      </w:r>
      <w:r w:rsidR="00287384">
        <w:t>eason</w:t>
      </w:r>
      <w:r w:rsidR="007A70A6" w:rsidRPr="007A70A6">
        <w:t xml:space="preserve"> for </w:t>
      </w:r>
      <w:r w:rsidR="00971F83">
        <w:t>exclusion</w:t>
      </w:r>
      <w:r w:rsidR="00287384">
        <w:t xml:space="preserve"> was having active disease (n=11</w:t>
      </w:r>
      <w:r w:rsidR="00971F83">
        <w:t>).</w:t>
      </w:r>
      <w:r w:rsidR="00621EEA">
        <w:t xml:space="preserve"> </w:t>
      </w:r>
      <w:r w:rsidR="009C2871">
        <w:t>Interview data</w:t>
      </w:r>
      <w:r w:rsidR="00ED1C12">
        <w:t xml:space="preserve"> (analysed for n=31</w:t>
      </w:r>
      <w:r w:rsidR="000B0263">
        <w:t xml:space="preserve">; summarised in </w:t>
      </w:r>
      <w:r w:rsidR="000D593F">
        <w:t>Additional File 1</w:t>
      </w:r>
      <w:r w:rsidR="00ED1C12">
        <w:t>)</w:t>
      </w:r>
      <w:r w:rsidR="009C2871">
        <w:t xml:space="preserve"> revealed that m</w:t>
      </w:r>
      <w:r w:rsidR="00621EEA">
        <w:t>ost participants were recruited via face-to-face approach in clinic</w:t>
      </w:r>
      <w:r w:rsidR="00901AB3">
        <w:t xml:space="preserve">, with the </w:t>
      </w:r>
      <w:r w:rsidR="00FA07C4">
        <w:t xml:space="preserve">most common reasons for enrolment </w:t>
      </w:r>
      <w:r w:rsidR="00901AB3">
        <w:t>being</w:t>
      </w:r>
      <w:r w:rsidR="00FA07C4">
        <w:t xml:space="preserve"> potential health benefits (n=20), altruistic motives (n=12), and it being</w:t>
      </w:r>
      <w:r w:rsidR="00901AB3">
        <w:t xml:space="preserve"> seen as</w:t>
      </w:r>
      <w:r w:rsidR="00FA07C4">
        <w:t xml:space="preserve"> a good way to start an exercise regime (n=10). </w:t>
      </w:r>
      <w:r w:rsidR="00BE0A1F">
        <w:t>Five investigators provided feedback on barriers and facilitators to recruitment (</w:t>
      </w:r>
      <w:r w:rsidR="007B749A">
        <w:t>Additional File 2</w:t>
      </w:r>
      <w:r w:rsidR="00BE0A1F">
        <w:t xml:space="preserve">). </w:t>
      </w:r>
      <w:r w:rsidR="00901AB3">
        <w:t xml:space="preserve">These </w:t>
      </w:r>
      <w:r w:rsidR="00FA07C4">
        <w:t>investigators</w:t>
      </w:r>
      <w:r w:rsidR="00901AB3">
        <w:t xml:space="preserve"> and several participants suggest</w:t>
      </w:r>
      <w:r w:rsidR="00FA07C4">
        <w:t xml:space="preserve">ed that recruitment might have been </w:t>
      </w:r>
      <w:r w:rsidR="003A0304">
        <w:t xml:space="preserve">easier had there been more </w:t>
      </w:r>
      <w:r w:rsidR="00FA07C4">
        <w:t xml:space="preserve">exercise </w:t>
      </w:r>
      <w:r w:rsidR="003A0304">
        <w:t>venues</w:t>
      </w:r>
      <w:r w:rsidR="00FA07C4">
        <w:t>.</w:t>
      </w:r>
      <w:r w:rsidR="001006D2">
        <w:t xml:space="preserve"> An investigator from the </w:t>
      </w:r>
      <w:r w:rsidR="000B0263">
        <w:t>site with the least participants (</w:t>
      </w:r>
      <w:r w:rsidR="001006D2">
        <w:t>Hampshire Hospitals</w:t>
      </w:r>
      <w:r w:rsidR="006E2398">
        <w:t xml:space="preserve"> NHS Foundation Trust</w:t>
      </w:r>
      <w:r w:rsidR="001006D2">
        <w:t>; n=5), also stated that their recruitment was hampered by there being fewer eligible patients than expected; most patients attending their clinics had active disease.</w:t>
      </w:r>
      <w:r w:rsidR="00FA07C4">
        <w:t xml:space="preserve"> </w:t>
      </w:r>
    </w:p>
    <w:p w14:paraId="4E640A14" w14:textId="6C0E5934" w:rsidR="00745B6D" w:rsidRDefault="00745B6D" w:rsidP="001B4E65">
      <w:pPr>
        <w:spacing w:line="480" w:lineRule="auto"/>
      </w:pPr>
    </w:p>
    <w:p w14:paraId="7D810D82" w14:textId="3219BFAE" w:rsidR="000D593F" w:rsidRDefault="000D593F" w:rsidP="001B4E65">
      <w:pPr>
        <w:spacing w:line="480" w:lineRule="auto"/>
      </w:pPr>
      <w:r>
        <w:t>&lt;&lt;Figure 1 here&gt;&gt;</w:t>
      </w:r>
    </w:p>
    <w:p w14:paraId="59D7CFF1" w14:textId="77777777" w:rsidR="000D593F" w:rsidRDefault="000D593F" w:rsidP="001B4E65">
      <w:pPr>
        <w:spacing w:line="480" w:lineRule="auto"/>
      </w:pPr>
    </w:p>
    <w:p w14:paraId="7BCF9D1D" w14:textId="169F1C8A" w:rsidR="00024F76" w:rsidRDefault="00971F83" w:rsidP="001B4E65">
      <w:pPr>
        <w:spacing w:line="480" w:lineRule="auto"/>
      </w:pPr>
      <w:r>
        <w:t>Thirteen</w:t>
      </w:r>
      <w:r w:rsidRPr="00971F83">
        <w:t xml:space="preserve"> partici</w:t>
      </w:r>
      <w:r>
        <w:t xml:space="preserve">pants were allocated to HIIT, 12 to MICT, and 11 to control (Figure 1). Of the </w:t>
      </w:r>
      <w:r w:rsidR="00287384">
        <w:t>27</w:t>
      </w:r>
      <w:r w:rsidRPr="00971F83">
        <w:t xml:space="preserve"> participants who expressed a preference for a spec</w:t>
      </w:r>
      <w:r>
        <w:t xml:space="preserve">ific group before allocation, </w:t>
      </w:r>
      <w:r w:rsidR="00287384">
        <w:t>20 (74%)</w:t>
      </w:r>
      <w:r>
        <w:t xml:space="preserve"> preferred HIIT, </w:t>
      </w:r>
      <w:r w:rsidR="00287384">
        <w:t>6</w:t>
      </w:r>
      <w:r>
        <w:t xml:space="preserve"> </w:t>
      </w:r>
      <w:r w:rsidR="00287384">
        <w:t xml:space="preserve">(22%) </w:t>
      </w:r>
      <w:r>
        <w:t>MICT</w:t>
      </w:r>
      <w:r w:rsidR="00287384">
        <w:t>, and one (4%)</w:t>
      </w:r>
      <w:r>
        <w:t xml:space="preserve"> control. </w:t>
      </w:r>
      <w:r w:rsidR="00655E34">
        <w:t>Interviewees recognised the need for a control group</w:t>
      </w:r>
      <w:r w:rsidR="00901AB3" w:rsidRPr="00901AB3">
        <w:t>, and although control participants were</w:t>
      </w:r>
      <w:r w:rsidR="00EF1E17">
        <w:t xml:space="preserve"> generally</w:t>
      </w:r>
      <w:r w:rsidR="00901AB3" w:rsidRPr="00901AB3">
        <w:t xml:space="preserve"> disappointed with their allocation, they were </w:t>
      </w:r>
      <w:r w:rsidR="00561489">
        <w:t>willing</w:t>
      </w:r>
      <w:r w:rsidR="003A0304">
        <w:t xml:space="preserve"> to complete the study. All but one control participant reported maintaining their pre-trial exercise habits during the </w:t>
      </w:r>
      <w:r w:rsidR="00B04781">
        <w:t>follow-up period, with t</w:t>
      </w:r>
      <w:r w:rsidR="003A0304">
        <w:t xml:space="preserve">he remaining participant </w:t>
      </w:r>
      <w:r w:rsidR="00B04781">
        <w:t>explaining that they had</w:t>
      </w:r>
      <w:r w:rsidR="003A0304" w:rsidRPr="003A0304">
        <w:t xml:space="preserve"> started doing aerobic and strength training 3-4 times per week </w:t>
      </w:r>
      <w:r w:rsidR="00B04781">
        <w:t>shortly after randomisation</w:t>
      </w:r>
      <w:r w:rsidR="003A0304" w:rsidRPr="003A0304">
        <w:t>.</w:t>
      </w:r>
      <w:r w:rsidR="003A0304">
        <w:t xml:space="preserve"> O</w:t>
      </w:r>
      <w:r w:rsidR="00901AB3" w:rsidRPr="00901AB3">
        <w:t>ne exercise participant said that they</w:t>
      </w:r>
      <w:r w:rsidR="003A0304">
        <w:t xml:space="preserve"> would have dropped out </w:t>
      </w:r>
      <w:r w:rsidR="00EF1E17">
        <w:t>if</w:t>
      </w:r>
      <w:r w:rsidR="00901AB3" w:rsidRPr="00901AB3">
        <w:t xml:space="preserve"> </w:t>
      </w:r>
      <w:r w:rsidR="003A0304">
        <w:t>they</w:t>
      </w:r>
      <w:r w:rsidR="00EF1E17">
        <w:t xml:space="preserve"> had</w:t>
      </w:r>
      <w:r w:rsidR="003A0304">
        <w:t xml:space="preserve"> </w:t>
      </w:r>
      <w:r w:rsidR="00901AB3" w:rsidRPr="00901AB3">
        <w:t>been allocated to control.</w:t>
      </w:r>
    </w:p>
    <w:p w14:paraId="66CB5440" w14:textId="77777777" w:rsidR="00024F76" w:rsidRDefault="00024F76" w:rsidP="001B4E65">
      <w:pPr>
        <w:spacing w:line="480" w:lineRule="auto"/>
      </w:pPr>
    </w:p>
    <w:p w14:paraId="216BF8B0" w14:textId="1DA26F8E" w:rsidR="00971F83" w:rsidRDefault="00ED1C12" w:rsidP="003E047A">
      <w:pPr>
        <w:spacing w:line="480" w:lineRule="auto"/>
      </w:pPr>
      <w:r>
        <w:t>Table 1 shows the p</w:t>
      </w:r>
      <w:r w:rsidR="00024F76" w:rsidRPr="00024F76">
        <w:t xml:space="preserve">articipant characteristics at </w:t>
      </w:r>
      <w:r>
        <w:t>baseline</w:t>
      </w:r>
      <w:r w:rsidR="009C2871">
        <w:t>. T</w:t>
      </w:r>
      <w:r w:rsidR="00024F76" w:rsidRPr="00024F76">
        <w:t xml:space="preserve">he groups </w:t>
      </w:r>
      <w:r>
        <w:t>appear</w:t>
      </w:r>
      <w:r w:rsidR="00024F76" w:rsidRPr="00024F76">
        <w:t xml:space="preserve"> well balanced for the majority of variabl</w:t>
      </w:r>
      <w:r w:rsidR="00024F76" w:rsidRPr="005175FB">
        <w:t xml:space="preserve">es. </w:t>
      </w:r>
      <w:r w:rsidR="00287384" w:rsidRPr="005175FB">
        <w:t xml:space="preserve">Seventeen </w:t>
      </w:r>
      <w:r w:rsidR="00971F83" w:rsidRPr="005175FB">
        <w:t xml:space="preserve">participants </w:t>
      </w:r>
      <w:r w:rsidR="008728F6" w:rsidRPr="005175FB">
        <w:t>(47</w:t>
      </w:r>
      <w:r w:rsidR="008728F6">
        <w:t>%)</w:t>
      </w:r>
      <w:r w:rsidR="008728F6" w:rsidRPr="005175FB">
        <w:t xml:space="preserve"> </w:t>
      </w:r>
      <w:r w:rsidR="00971F83" w:rsidRPr="005175FB">
        <w:t>were male and the mean age was</w:t>
      </w:r>
      <w:r w:rsidR="00287384" w:rsidRPr="005175FB">
        <w:t xml:space="preserve"> 36.</w:t>
      </w:r>
      <w:r w:rsidR="005175FB" w:rsidRPr="005175FB">
        <w:t>9</w:t>
      </w:r>
      <w:r w:rsidR="006E2398">
        <w:t xml:space="preserve"> years (SD </w:t>
      </w:r>
      <w:r w:rsidR="00287384" w:rsidRPr="005175FB">
        <w:t>11.</w:t>
      </w:r>
      <w:r w:rsidR="005175FB" w:rsidRPr="005175FB">
        <w:t>2</w:t>
      </w:r>
      <w:r w:rsidR="00971F83" w:rsidRPr="005175FB">
        <w:t>).</w:t>
      </w:r>
      <w:r w:rsidR="00971F83" w:rsidRPr="00971F83">
        <w:t xml:space="preserve"> </w:t>
      </w:r>
      <w:r w:rsidR="006E2398" w:rsidRPr="006E2398">
        <w:t xml:space="preserve">A higher proportion of participants were male </w:t>
      </w:r>
      <w:r w:rsidR="006E2398">
        <w:t>in the HIIT (54%) and control</w:t>
      </w:r>
      <w:r w:rsidR="006E2398" w:rsidRPr="006E2398">
        <w:t xml:space="preserve"> (64%) groups than the MICT group (25%). </w:t>
      </w:r>
      <w:r w:rsidR="008728F6">
        <w:t>Most</w:t>
      </w:r>
      <w:r w:rsidR="00287384">
        <w:t xml:space="preserve"> </w:t>
      </w:r>
      <w:r w:rsidR="00971F83" w:rsidRPr="00971F83">
        <w:t>part</w:t>
      </w:r>
      <w:r w:rsidR="000A2231">
        <w:t>icipants were of</w:t>
      </w:r>
      <w:r w:rsidR="00971F83" w:rsidRPr="00971F83">
        <w:t xml:space="preserve"> whit</w:t>
      </w:r>
      <w:r w:rsidR="00024F76">
        <w:t>e</w:t>
      </w:r>
      <w:r w:rsidR="000A2231">
        <w:t xml:space="preserve"> ethnicity (78%), </w:t>
      </w:r>
      <w:r w:rsidR="00024F76" w:rsidRPr="000A2231">
        <w:t>had quiescent disease (</w:t>
      </w:r>
      <w:r w:rsidR="000A2231" w:rsidRPr="000A2231">
        <w:t>89</w:t>
      </w:r>
      <w:r w:rsidR="00971F83" w:rsidRPr="000A2231">
        <w:t>%)</w:t>
      </w:r>
      <w:r w:rsidR="00E31A86">
        <w:t xml:space="preserve">, and were in paid </w:t>
      </w:r>
      <w:r w:rsidR="00E31A86" w:rsidRPr="005175FB">
        <w:t>employment (7</w:t>
      </w:r>
      <w:r w:rsidR="005175FB" w:rsidRPr="005175FB">
        <w:t>8</w:t>
      </w:r>
      <w:r w:rsidR="00E31A86" w:rsidRPr="005175FB">
        <w:t>%)</w:t>
      </w:r>
      <w:r w:rsidR="00971F83" w:rsidRPr="005175FB">
        <w:t>.</w:t>
      </w:r>
      <w:r w:rsidR="00971F83" w:rsidRPr="00971F83">
        <w:t xml:space="preserve"> </w:t>
      </w:r>
      <w:r w:rsidR="000A2231">
        <w:t>The mean time since diagnosis was</w:t>
      </w:r>
      <w:r w:rsidR="000A2231" w:rsidRPr="000A2231">
        <w:t xml:space="preserve"> 13.7</w:t>
      </w:r>
      <w:r w:rsidR="000A2231">
        <w:t xml:space="preserve"> </w:t>
      </w:r>
      <w:r w:rsidR="000A2231" w:rsidRPr="000A2231">
        <w:t xml:space="preserve">years, ranging from 4 months to 38.2 years. </w:t>
      </w:r>
      <w:r w:rsidR="008728F6">
        <w:t xml:space="preserve">Twenty-six participants (72%) reported having slight-to-moderate fatigue </w:t>
      </w:r>
      <w:r w:rsidR="000B5566">
        <w:t>and</w:t>
      </w:r>
      <w:r w:rsidR="008728F6">
        <w:t xml:space="preserve"> eight (22%) report</w:t>
      </w:r>
      <w:r w:rsidR="000B5566">
        <w:t>ed having</w:t>
      </w:r>
      <w:r w:rsidR="008728F6">
        <w:t xml:space="preserve"> severe fatigue. </w:t>
      </w:r>
      <w:r w:rsidR="000A2231" w:rsidRPr="000A2231">
        <w:t>There were very few comorbidities</w:t>
      </w:r>
      <w:r w:rsidR="000A2231">
        <w:t>, which included</w:t>
      </w:r>
      <w:r w:rsidR="000A2231" w:rsidRPr="000A2231">
        <w:t xml:space="preserve"> asthma (n=3)</w:t>
      </w:r>
      <w:r w:rsidR="000A2231">
        <w:t xml:space="preserve">, </w:t>
      </w:r>
      <w:r w:rsidR="000A2231" w:rsidRPr="000A2231">
        <w:t>anaemia (n=2</w:t>
      </w:r>
      <w:r w:rsidR="00B5146D">
        <w:t>), diabetes (n=1),</w:t>
      </w:r>
      <w:r w:rsidR="000A2231" w:rsidRPr="000A2231">
        <w:t xml:space="preserve"> </w:t>
      </w:r>
      <w:r w:rsidR="000A2231">
        <w:t>a</w:t>
      </w:r>
      <w:r w:rsidR="000A2231" w:rsidRPr="000A2231">
        <w:t xml:space="preserve">nkylosing </w:t>
      </w:r>
      <w:r w:rsidR="000A2231">
        <w:t>s</w:t>
      </w:r>
      <w:r w:rsidR="000A2231" w:rsidRPr="000A2231">
        <w:t xml:space="preserve">pondylitis </w:t>
      </w:r>
      <w:r w:rsidR="000A2231">
        <w:t>(n=1)</w:t>
      </w:r>
      <w:r w:rsidR="00B50B05">
        <w:t>,</w:t>
      </w:r>
      <w:r w:rsidR="000A2231">
        <w:t xml:space="preserve"> and b</w:t>
      </w:r>
      <w:r w:rsidR="000A2231" w:rsidRPr="000A2231">
        <w:t>ipolar disorder</w:t>
      </w:r>
      <w:r w:rsidR="000A2231">
        <w:t xml:space="preserve"> (n=1</w:t>
      </w:r>
      <w:r w:rsidR="002B49D9">
        <w:t>). T</w:t>
      </w:r>
      <w:r w:rsidR="000A2231" w:rsidRPr="000A2231">
        <w:t xml:space="preserve">he most common </w:t>
      </w:r>
      <w:r w:rsidR="002B49D9">
        <w:t>medication used for CD was</w:t>
      </w:r>
      <w:r w:rsidR="000A2231" w:rsidRPr="000A2231">
        <w:t xml:space="preserve"> immunosuppressant</w:t>
      </w:r>
      <w:r w:rsidR="003E047A">
        <w:t>s</w:t>
      </w:r>
      <w:r w:rsidR="000A2231" w:rsidRPr="000A2231">
        <w:t xml:space="preserve"> (47%) and biologics (33%). </w:t>
      </w:r>
      <w:r w:rsidR="0081632E">
        <w:t xml:space="preserve">The most common previous surgery for CD was right </w:t>
      </w:r>
      <w:r w:rsidR="000A2231" w:rsidRPr="000A2231">
        <w:t>hemicolectomy</w:t>
      </w:r>
      <w:r w:rsidR="00246D09">
        <w:t xml:space="preserve"> (n=11</w:t>
      </w:r>
      <w:r w:rsidR="000A2231" w:rsidRPr="000A2231">
        <w:t xml:space="preserve">). </w:t>
      </w:r>
    </w:p>
    <w:p w14:paraId="46303ED2" w14:textId="6ED8B492" w:rsidR="007A70A6" w:rsidRDefault="007A70A6" w:rsidP="001B4E65">
      <w:pPr>
        <w:spacing w:line="480" w:lineRule="auto"/>
        <w:rPr>
          <w:b/>
        </w:rPr>
      </w:pPr>
    </w:p>
    <w:p w14:paraId="0A944372" w14:textId="262BE155" w:rsidR="000D593F" w:rsidRPr="000D593F" w:rsidRDefault="000D593F" w:rsidP="001B4E65">
      <w:pPr>
        <w:spacing w:line="480" w:lineRule="auto"/>
      </w:pPr>
      <w:r w:rsidRPr="000D593F">
        <w:t>&lt;&lt;Table 1 here&gt;&gt;</w:t>
      </w:r>
    </w:p>
    <w:p w14:paraId="194582E3" w14:textId="77777777" w:rsidR="000D593F" w:rsidRDefault="000D593F" w:rsidP="001B4E65">
      <w:pPr>
        <w:spacing w:line="480" w:lineRule="auto"/>
        <w:rPr>
          <w:b/>
        </w:rPr>
      </w:pPr>
    </w:p>
    <w:p w14:paraId="43E6D1AF" w14:textId="143CBD0D" w:rsidR="001B4E65" w:rsidRPr="009F14BC" w:rsidRDefault="002B49D9" w:rsidP="001B4E65">
      <w:pPr>
        <w:spacing w:line="480" w:lineRule="auto"/>
        <w:rPr>
          <w:b/>
        </w:rPr>
      </w:pPr>
      <w:r>
        <w:rPr>
          <w:b/>
        </w:rPr>
        <w:t>Trial r</w:t>
      </w:r>
      <w:r w:rsidR="001B4E65" w:rsidRPr="009F14BC">
        <w:rPr>
          <w:b/>
        </w:rPr>
        <w:t>etention</w:t>
      </w:r>
      <w:r>
        <w:rPr>
          <w:b/>
        </w:rPr>
        <w:t xml:space="preserve"> and </w:t>
      </w:r>
      <w:r w:rsidR="00B50B05">
        <w:rPr>
          <w:b/>
        </w:rPr>
        <w:t>assessment</w:t>
      </w:r>
      <w:r>
        <w:rPr>
          <w:b/>
        </w:rPr>
        <w:t xml:space="preserve"> completion</w:t>
      </w:r>
      <w:r w:rsidR="00B50B05">
        <w:rPr>
          <w:b/>
        </w:rPr>
        <w:t xml:space="preserve"> rates</w:t>
      </w:r>
    </w:p>
    <w:p w14:paraId="090706C9" w14:textId="3FD77863" w:rsidR="00177FEB" w:rsidRDefault="00C46E3C" w:rsidP="001B4E65">
      <w:pPr>
        <w:spacing w:line="480" w:lineRule="auto"/>
      </w:pPr>
      <w:r w:rsidRPr="002B49D9">
        <w:t>No participants</w:t>
      </w:r>
      <w:r w:rsidR="00177FEB" w:rsidRPr="002B49D9">
        <w:t xml:space="preserve"> </w:t>
      </w:r>
      <w:r w:rsidR="006E2398">
        <w:t xml:space="preserve">formally </w:t>
      </w:r>
      <w:r w:rsidR="00177FEB" w:rsidRPr="002B49D9">
        <w:t xml:space="preserve">withdrew </w:t>
      </w:r>
      <w:r w:rsidR="002B49D9" w:rsidRPr="002B49D9">
        <w:t>from</w:t>
      </w:r>
      <w:r w:rsidR="00177FEB" w:rsidRPr="00177FEB">
        <w:t xml:space="preserve"> the stu</w:t>
      </w:r>
      <w:r w:rsidR="00B64CC3">
        <w:t>dy</w:t>
      </w:r>
      <w:r w:rsidR="002B49D9">
        <w:t>, but one HIIT participant was lost to</w:t>
      </w:r>
      <w:r w:rsidR="00B64CC3">
        <w:t xml:space="preserve"> the 6-month</w:t>
      </w:r>
      <w:r w:rsidR="002B49D9">
        <w:t xml:space="preserve"> follow-up</w:t>
      </w:r>
      <w:r w:rsidR="00DF312E">
        <w:t xml:space="preserve"> (Figure 1)</w:t>
      </w:r>
      <w:r w:rsidR="00177FEB" w:rsidRPr="00177FEB">
        <w:t xml:space="preserve">. </w:t>
      </w:r>
      <w:r w:rsidR="00DF312E">
        <w:t>At 3 months</w:t>
      </w:r>
      <w:r w:rsidR="00B5146D">
        <w:t xml:space="preserve"> (i.e., intervention end-point)</w:t>
      </w:r>
      <w:r w:rsidR="00DF312E">
        <w:t>, 34 (94%)</w:t>
      </w:r>
      <w:r w:rsidR="00DF312E" w:rsidRPr="00DF312E">
        <w:t xml:space="preserve"> participants completed </w:t>
      </w:r>
      <w:r w:rsidR="00655E34">
        <w:t xml:space="preserve">the </w:t>
      </w:r>
      <w:r w:rsidR="00DF312E" w:rsidRPr="00DF312E">
        <w:t xml:space="preserve">hospital visit, </w:t>
      </w:r>
      <w:r w:rsidR="00DF312E">
        <w:t>and 35 (97%) completed the university visit</w:t>
      </w:r>
      <w:r w:rsidR="00DF312E" w:rsidRPr="00DF312E">
        <w:t xml:space="preserve">. </w:t>
      </w:r>
      <w:r w:rsidR="00DF312E">
        <w:t>At 6 months, 33</w:t>
      </w:r>
      <w:r w:rsidR="00DF312E" w:rsidRPr="00DF312E">
        <w:t xml:space="preserve"> </w:t>
      </w:r>
      <w:r w:rsidR="00DF312E">
        <w:t>(92</w:t>
      </w:r>
      <w:r w:rsidR="00DF312E" w:rsidRPr="00DF312E">
        <w:t xml:space="preserve">%) </w:t>
      </w:r>
      <w:r w:rsidR="00DF312E">
        <w:t xml:space="preserve">participants </w:t>
      </w:r>
      <w:r w:rsidR="00DF312E" w:rsidRPr="00DF312E">
        <w:t>completed the postal questionnaire</w:t>
      </w:r>
      <w:r w:rsidR="00DF312E">
        <w:t>,</w:t>
      </w:r>
      <w:r w:rsidR="00DF312E" w:rsidRPr="00DF312E">
        <w:t xml:space="preserve"> and </w:t>
      </w:r>
      <w:r w:rsidR="00DF312E">
        <w:t xml:space="preserve">32 (89%) </w:t>
      </w:r>
      <w:r w:rsidR="00DF312E" w:rsidRPr="00DF312E">
        <w:t>compl</w:t>
      </w:r>
      <w:r w:rsidR="00DF312E">
        <w:t>eted the telephone interview</w:t>
      </w:r>
      <w:r w:rsidR="00DF312E" w:rsidRPr="00DF312E">
        <w:t xml:space="preserve">. </w:t>
      </w:r>
      <w:r w:rsidR="00B04781">
        <w:t>The</w:t>
      </w:r>
      <w:r w:rsidR="00ED1C12">
        <w:t xml:space="preserve"> interviewees stated that the logistics and content of the assessment visits were acceptable</w:t>
      </w:r>
      <w:r w:rsidR="00B04781">
        <w:t xml:space="preserve"> (</w:t>
      </w:r>
      <w:r w:rsidR="007B749A">
        <w:t>Additional File 1</w:t>
      </w:r>
      <w:r w:rsidR="00B04781">
        <w:t xml:space="preserve">). </w:t>
      </w:r>
    </w:p>
    <w:p w14:paraId="6D9C092F" w14:textId="77777777" w:rsidR="00177FEB" w:rsidRDefault="00177FEB" w:rsidP="001B4E65">
      <w:pPr>
        <w:spacing w:line="480" w:lineRule="auto"/>
        <w:rPr>
          <w:b/>
        </w:rPr>
      </w:pPr>
    </w:p>
    <w:p w14:paraId="68C7EBA6" w14:textId="5300541D" w:rsidR="00DF312E" w:rsidRPr="00DF312E" w:rsidRDefault="001B4E65" w:rsidP="00177FEB">
      <w:pPr>
        <w:spacing w:line="480" w:lineRule="auto"/>
        <w:rPr>
          <w:b/>
        </w:rPr>
      </w:pPr>
      <w:r w:rsidRPr="009F14BC">
        <w:rPr>
          <w:b/>
        </w:rPr>
        <w:t>Exercise adherence, enjoyment and acceptability</w:t>
      </w:r>
    </w:p>
    <w:p w14:paraId="6357AF0E" w14:textId="26AA86AF" w:rsidR="0051102C" w:rsidRDefault="00F73858" w:rsidP="00177FEB">
      <w:pPr>
        <w:spacing w:line="480" w:lineRule="auto"/>
      </w:pPr>
      <w:r>
        <w:t>Of the 46</w:t>
      </w:r>
      <w:r w:rsidR="007B403C">
        <w:t>5</w:t>
      </w:r>
      <w:r>
        <w:t xml:space="preserve"> and 429</w:t>
      </w:r>
      <w:r w:rsidR="00177FEB">
        <w:t xml:space="preserve"> exercise sessions that were offered to HIIT and MICT</w:t>
      </w:r>
      <w:r w:rsidR="008B3445">
        <w:t xml:space="preserve"> participants, respectively</w:t>
      </w:r>
      <w:r>
        <w:t>, 288 (62</w:t>
      </w:r>
      <w:r w:rsidR="00177FEB">
        <w:t xml:space="preserve">%) and </w:t>
      </w:r>
      <w:r>
        <w:t>320 (75</w:t>
      </w:r>
      <w:r w:rsidR="008B3445">
        <w:t xml:space="preserve">%) were attended, giving a combined attendance rate of </w:t>
      </w:r>
      <w:r>
        <w:t>68</w:t>
      </w:r>
      <w:r w:rsidR="008B3445">
        <w:t>%</w:t>
      </w:r>
      <w:r>
        <w:t xml:space="preserve"> (608/891). </w:t>
      </w:r>
      <w:r w:rsidR="00A25E74">
        <w:t>All 608 attended sessions were completed as planned.</w:t>
      </w:r>
      <w:r w:rsidR="00A27B0E">
        <w:t xml:space="preserve"> The mean (SD) power output used in the exercise sessions of weeks 1-4 and 9-</w:t>
      </w:r>
      <w:r w:rsidR="00E37621">
        <w:t>12 were 148 (25</w:t>
      </w:r>
      <w:r w:rsidR="00A27B0E">
        <w:t xml:space="preserve">) W and </w:t>
      </w:r>
      <w:r w:rsidR="00E37621">
        <w:t>173 (36</w:t>
      </w:r>
      <w:r w:rsidR="00A27B0E">
        <w:t>) W</w:t>
      </w:r>
      <w:r w:rsidR="00A27B0E" w:rsidRPr="00A27B0E">
        <w:t xml:space="preserve"> </w:t>
      </w:r>
      <w:r w:rsidR="00E37621">
        <w:t xml:space="preserve">respectively </w:t>
      </w:r>
      <w:r w:rsidR="00A27B0E">
        <w:t>for the HIIT group a</w:t>
      </w:r>
      <w:r w:rsidR="00E37621">
        <w:t>nd 50 (14</w:t>
      </w:r>
      <w:r w:rsidR="00A27B0E">
        <w:t xml:space="preserve">) </w:t>
      </w:r>
      <w:r w:rsidR="00160138">
        <w:t>W and 54</w:t>
      </w:r>
      <w:r w:rsidR="00A27B0E">
        <w:t xml:space="preserve"> </w:t>
      </w:r>
      <w:r w:rsidR="00160138">
        <w:t>(13</w:t>
      </w:r>
      <w:r w:rsidR="00A27B0E">
        <w:t xml:space="preserve">) W </w:t>
      </w:r>
      <w:r w:rsidR="00E37621">
        <w:t xml:space="preserve">respectively </w:t>
      </w:r>
      <w:r w:rsidR="00A27B0E">
        <w:t>for the MICT</w:t>
      </w:r>
      <w:r w:rsidR="00E37621">
        <w:t xml:space="preserve"> group</w:t>
      </w:r>
      <w:r w:rsidR="00A27B0E">
        <w:t xml:space="preserve">. </w:t>
      </w:r>
      <w:r w:rsidR="00A25E74">
        <w:t xml:space="preserve"> </w:t>
      </w:r>
      <w:r w:rsidR="0048306A">
        <w:t xml:space="preserve">The median (range) number of sessions attended was 25 (0-36) and 25 (18-34) for the HIIT and MICT groups, respectively. </w:t>
      </w:r>
      <w:r>
        <w:t>Eight (62</w:t>
      </w:r>
      <w:r w:rsidR="008B3445">
        <w:t>%)</w:t>
      </w:r>
      <w:r>
        <w:t xml:space="preserve"> of the HIIT participants and eight (67</w:t>
      </w:r>
      <w:r w:rsidR="008B3445">
        <w:t>%) of the MICT participants</w:t>
      </w:r>
      <w:r w:rsidR="00177FEB">
        <w:t xml:space="preserve"> achieved the pre</w:t>
      </w:r>
      <w:r w:rsidR="008B3445">
        <w:t>-specified attenda</w:t>
      </w:r>
      <w:r w:rsidR="00177FEB">
        <w:t>nce criterion</w:t>
      </w:r>
      <w:r w:rsidR="008B3445">
        <w:t xml:space="preserve"> of at least 24 sessions</w:t>
      </w:r>
      <w:r w:rsidR="00177FEB">
        <w:t xml:space="preserve">. </w:t>
      </w:r>
      <w:r w:rsidR="00DF312E">
        <w:t>Two HIIT participants did not attend a single exercise session: one due to illness, and the other</w:t>
      </w:r>
      <w:r w:rsidR="00DF312E" w:rsidRPr="00DF312E">
        <w:t xml:space="preserve"> due to work and holiday commitments</w:t>
      </w:r>
      <w:r w:rsidR="00DF312E">
        <w:t>. Another HIIT participant</w:t>
      </w:r>
      <w:r w:rsidR="00BE0A1F">
        <w:t xml:space="preserve"> withdrew from the intervention after completing 5 sessions due to moving abroad.</w:t>
      </w:r>
      <w:r w:rsidR="00DF312E" w:rsidRPr="00DF312E">
        <w:t xml:space="preserve"> </w:t>
      </w:r>
      <w:r w:rsidR="00A25E74">
        <w:t>The main reasons for sessions being missed were work commitments (25%, 72/28</w:t>
      </w:r>
      <w:r w:rsidR="007B403C">
        <w:t>6</w:t>
      </w:r>
      <w:r w:rsidR="00A25E74">
        <w:t>), illness (25%, 71/28</w:t>
      </w:r>
      <w:r w:rsidR="007B403C">
        <w:t>6</w:t>
      </w:r>
      <w:r w:rsidR="006B1C97">
        <w:t xml:space="preserve"> [only two of which were CD-related]</w:t>
      </w:r>
      <w:r w:rsidR="00A25E74">
        <w:t>) and holiday (14%, 40/28</w:t>
      </w:r>
      <w:r w:rsidR="007B403C">
        <w:t>6</w:t>
      </w:r>
      <w:r w:rsidR="00A25E74">
        <w:t xml:space="preserve">) (data from both exercise groups combined). </w:t>
      </w:r>
    </w:p>
    <w:p w14:paraId="7970F0E4" w14:textId="0F4CF719" w:rsidR="00C03D07" w:rsidRDefault="00C03D07" w:rsidP="00177FEB">
      <w:pPr>
        <w:spacing w:line="480" w:lineRule="auto"/>
      </w:pPr>
    </w:p>
    <w:p w14:paraId="16B03C2C" w14:textId="5EC1104B" w:rsidR="00C03D07" w:rsidRPr="00C03D07" w:rsidRDefault="00C03D07" w:rsidP="00C03D07">
      <w:pPr>
        <w:spacing w:line="480" w:lineRule="auto"/>
      </w:pPr>
      <w:r>
        <w:t xml:space="preserve">The interviews indicated </w:t>
      </w:r>
      <w:r w:rsidRPr="00C03D07">
        <w:t xml:space="preserve">mixed views about there being three sessions per week. Some </w:t>
      </w:r>
      <w:r>
        <w:t xml:space="preserve">participants </w:t>
      </w:r>
      <w:r w:rsidRPr="00C03D07">
        <w:t>(n=12) stated that this frequency was, or would have been</w:t>
      </w:r>
      <w:r>
        <w:t xml:space="preserve"> (for controls)</w:t>
      </w:r>
      <w:r w:rsidRPr="00C03D07">
        <w:t>, difficult to adhere to, whereas others felt this frequency to be achievable (n=11) and necessary for improving fitness (n=6). Two participants indicated that they would not have achieved this frequency had the session times not been as flexible. Three other participants stated that the frequency would have been more achievable had weekend sessions also been offered.</w:t>
      </w:r>
    </w:p>
    <w:p w14:paraId="35E38D58" w14:textId="77777777" w:rsidR="0051102C" w:rsidRDefault="0051102C" w:rsidP="00177FEB">
      <w:pPr>
        <w:spacing w:line="480" w:lineRule="auto"/>
      </w:pPr>
    </w:p>
    <w:p w14:paraId="68274074" w14:textId="7CBD28BE" w:rsidR="00C03D07" w:rsidRDefault="002B6152" w:rsidP="00177FEB">
      <w:pPr>
        <w:spacing w:line="480" w:lineRule="auto"/>
      </w:pPr>
      <w:r>
        <w:t xml:space="preserve">The intensity of </w:t>
      </w:r>
      <w:r w:rsidR="00C46E3C">
        <w:t>training</w:t>
      </w:r>
      <w:r>
        <w:t xml:space="preserve"> completed by the HIIT participants</w:t>
      </w:r>
      <w:r w:rsidR="00C46E3C">
        <w:t>, based on data recorded at exercise interval 9 of 10,</w:t>
      </w:r>
      <w:r>
        <w:t xml:space="preserve"> is summaris</w:t>
      </w:r>
      <w:r w:rsidR="00177FEB">
        <w:t>ed as follows: mean</w:t>
      </w:r>
      <w:r>
        <w:t xml:space="preserve"> (SD</w:t>
      </w:r>
      <w:r w:rsidR="0051102C">
        <w:t xml:space="preserve">) RPE-C </w:t>
      </w:r>
      <w:r w:rsidR="00C46E3C">
        <w:t>= 5.1</w:t>
      </w:r>
      <w:r w:rsidR="0051102C">
        <w:t xml:space="preserve"> (</w:t>
      </w:r>
      <w:r w:rsidR="00C46E3C">
        <w:t>1.7</w:t>
      </w:r>
      <w:r w:rsidR="0051102C">
        <w:t>) (i.e. ‘hard’), RPE-L</w:t>
      </w:r>
      <w:r w:rsidR="00C46E3C">
        <w:t xml:space="preserve"> =</w:t>
      </w:r>
      <w:r w:rsidR="0051102C">
        <w:t xml:space="preserve"> </w:t>
      </w:r>
      <w:r w:rsidR="00C46E3C">
        <w:t>5.5 (1.6</w:t>
      </w:r>
      <w:r w:rsidR="00177FEB">
        <w:t>)</w:t>
      </w:r>
      <w:r w:rsidR="0051102C">
        <w:t xml:space="preserve"> (i.e. ‘hard’) and heart rate</w:t>
      </w:r>
      <w:r w:rsidR="00C46E3C">
        <w:t xml:space="preserve"> =</w:t>
      </w:r>
      <w:r w:rsidR="0051102C">
        <w:t xml:space="preserve"> </w:t>
      </w:r>
      <w:r w:rsidR="00C46E3C">
        <w:t>92% of</w:t>
      </w:r>
      <w:r w:rsidR="00177FEB">
        <w:t xml:space="preserve"> maximum</w:t>
      </w:r>
      <w:r w:rsidR="0051102C">
        <w:t xml:space="preserve"> (</w:t>
      </w:r>
      <w:r w:rsidR="00C46E3C">
        <w:t>5%</w:t>
      </w:r>
      <w:r w:rsidR="0051102C">
        <w:t>)</w:t>
      </w:r>
      <w:r w:rsidR="00177FEB">
        <w:t xml:space="preserve">. </w:t>
      </w:r>
      <w:r w:rsidR="0051102C">
        <w:t xml:space="preserve">Corresponding values for the MICT participants were: </w:t>
      </w:r>
      <w:r w:rsidR="00177FEB">
        <w:t xml:space="preserve"> </w:t>
      </w:r>
      <w:r w:rsidR="0051102C">
        <w:t>RPE-C</w:t>
      </w:r>
      <w:r w:rsidR="00C46E3C">
        <w:t xml:space="preserve"> =</w:t>
      </w:r>
      <w:r w:rsidR="0051102C">
        <w:t xml:space="preserve"> </w:t>
      </w:r>
      <w:r w:rsidR="00C46E3C">
        <w:t>2.9 (1.5</w:t>
      </w:r>
      <w:r w:rsidR="0051102C">
        <w:t>) (i.e. ‘moderate</w:t>
      </w:r>
      <w:r w:rsidR="0051102C" w:rsidRPr="0051102C">
        <w:t>’),</w:t>
      </w:r>
      <w:r w:rsidR="0051102C">
        <w:t xml:space="preserve"> RPE-L</w:t>
      </w:r>
      <w:r w:rsidR="00C46E3C">
        <w:t xml:space="preserve"> = 3.3 (1.5</w:t>
      </w:r>
      <w:r w:rsidR="0051102C">
        <w:t>) (i.e. ‘moderate’</w:t>
      </w:r>
      <w:r w:rsidR="0051102C" w:rsidRPr="0051102C">
        <w:t xml:space="preserve">) and heart rate </w:t>
      </w:r>
      <w:r w:rsidR="00C46E3C">
        <w:t>68% of maximum (6%</w:t>
      </w:r>
      <w:r w:rsidR="0051102C" w:rsidRPr="0051102C">
        <w:t xml:space="preserve">). </w:t>
      </w:r>
      <w:r w:rsidR="005175FB">
        <w:t>None of the interviewees</w:t>
      </w:r>
      <w:r w:rsidR="00B50B05">
        <w:t xml:space="preserve"> thought</w:t>
      </w:r>
      <w:r w:rsidR="005175FB">
        <w:t xml:space="preserve"> that</w:t>
      </w:r>
      <w:r w:rsidR="00C03D07" w:rsidRPr="00C03D07">
        <w:t xml:space="preserve"> either training programme </w:t>
      </w:r>
      <w:r w:rsidR="005175FB">
        <w:t>was</w:t>
      </w:r>
      <w:r w:rsidR="00C03D07" w:rsidRPr="00C03D07">
        <w:t xml:space="preserve"> too hard or too easy. Two participants were initially concerned that the HIIT might be too hard, but found that this did not turn out to be the case.</w:t>
      </w:r>
    </w:p>
    <w:p w14:paraId="5166A021" w14:textId="55AB0E74" w:rsidR="0051102C" w:rsidRDefault="0051102C" w:rsidP="00177FEB">
      <w:pPr>
        <w:spacing w:line="480" w:lineRule="auto"/>
      </w:pPr>
    </w:p>
    <w:p w14:paraId="32F1953E" w14:textId="6B758D56" w:rsidR="00BE0A1F" w:rsidRDefault="0035314B" w:rsidP="00177FEB">
      <w:pPr>
        <w:spacing w:line="480" w:lineRule="auto"/>
      </w:pPr>
      <w:r>
        <w:t>All interviewee</w:t>
      </w:r>
      <w:r w:rsidR="00C03D07" w:rsidRPr="00C03D07">
        <w:t>s found cycling to be an acceptable mode of exercise, with some recognising that it c</w:t>
      </w:r>
      <w:r w:rsidR="0010761E">
        <w:t>ould be carefully controlled and wa</w:t>
      </w:r>
      <w:r w:rsidR="00C03D07" w:rsidRPr="00C03D07">
        <w:t>s suitable for a range of fitness levels. However, two participa</w:t>
      </w:r>
      <w:r w:rsidR="00ED1C12">
        <w:t>nts said that the seat was</w:t>
      </w:r>
      <w:r w:rsidR="00C03D07" w:rsidRPr="00C03D07">
        <w:t xml:space="preserve"> uncomfortable. Six participants stated that they would have </w:t>
      </w:r>
      <w:r w:rsidR="00655E34">
        <w:t xml:space="preserve">also liked to </w:t>
      </w:r>
      <w:r w:rsidR="00C03D07" w:rsidRPr="00C03D07">
        <w:t>try other exercise modes including muscle-strengthening exercises (n=4), running (n=1), and arm-cranking (n=1). Another six participants stated that they were glad running was excluded, with two participants explaining that it has previously caused them to experience bowel ur</w:t>
      </w:r>
      <w:r w:rsidR="0010761E">
        <w:t>gency. Feedback on other aspects of the exercise programmes (e.g. duration, setting</w:t>
      </w:r>
      <w:r w:rsidR="00ED1C12">
        <w:t xml:space="preserve">, provider) is summarised </w:t>
      </w:r>
      <w:r w:rsidR="007B749A">
        <w:t>in Additional File 1</w:t>
      </w:r>
      <w:r w:rsidR="0010761E">
        <w:t xml:space="preserve">. </w:t>
      </w:r>
      <w:r w:rsidR="00177FEB">
        <w:t>The mean</w:t>
      </w:r>
      <w:r w:rsidR="00BE0A1F">
        <w:t xml:space="preserve"> (SD) PACES score</w:t>
      </w:r>
      <w:r w:rsidR="0010761E">
        <w:t xml:space="preserve"> at 3 months (i.e. intervention end-point) </w:t>
      </w:r>
      <w:r w:rsidR="006E2398">
        <w:t xml:space="preserve">out of a possible 126 </w:t>
      </w:r>
      <w:r w:rsidR="00BE0A1F">
        <w:t>was 99.4 (12.9</w:t>
      </w:r>
      <w:r w:rsidR="006E2398">
        <w:t>)</w:t>
      </w:r>
      <w:r w:rsidR="00BE0A1F">
        <w:t xml:space="preserve"> </w:t>
      </w:r>
      <w:r w:rsidR="006E2398">
        <w:t>for HIIT and 101.3 (17.4)</w:t>
      </w:r>
      <w:r w:rsidR="0051102C">
        <w:t xml:space="preserve"> for MICT</w:t>
      </w:r>
      <w:r w:rsidR="00177FEB">
        <w:t xml:space="preserve">, equating to participants reporting the exercise sessions as </w:t>
      </w:r>
      <w:r w:rsidR="0051102C">
        <w:t>‘</w:t>
      </w:r>
      <w:r w:rsidR="00177FEB">
        <w:t>enjoya</w:t>
      </w:r>
      <w:r w:rsidR="0051102C">
        <w:t xml:space="preserve">ble’. </w:t>
      </w:r>
    </w:p>
    <w:p w14:paraId="264A49B8" w14:textId="6CBB3C3F" w:rsidR="00177FEB" w:rsidRPr="009F14BC" w:rsidRDefault="00177FEB" w:rsidP="001B4E65">
      <w:pPr>
        <w:spacing w:line="480" w:lineRule="auto"/>
        <w:rPr>
          <w:b/>
        </w:rPr>
      </w:pPr>
    </w:p>
    <w:p w14:paraId="0AFADD28" w14:textId="348C33A0" w:rsidR="009F14BC" w:rsidRPr="009F14BC" w:rsidRDefault="006918F9" w:rsidP="001B4E65">
      <w:pPr>
        <w:spacing w:line="480" w:lineRule="auto"/>
        <w:rPr>
          <w:b/>
        </w:rPr>
      </w:pPr>
      <w:r>
        <w:rPr>
          <w:b/>
        </w:rPr>
        <w:t>Behavio</w:t>
      </w:r>
      <w:r w:rsidR="007F16FC">
        <w:rPr>
          <w:b/>
        </w:rPr>
        <w:t>ur</w:t>
      </w:r>
      <w:r>
        <w:rPr>
          <w:b/>
        </w:rPr>
        <w:t>, f</w:t>
      </w:r>
      <w:r w:rsidR="0050659D">
        <w:rPr>
          <w:b/>
        </w:rPr>
        <w:t>itness</w:t>
      </w:r>
      <w:r w:rsidR="00BE0A1F">
        <w:rPr>
          <w:b/>
        </w:rPr>
        <w:t xml:space="preserve"> </w:t>
      </w:r>
      <w:r w:rsidR="006F6BCF">
        <w:rPr>
          <w:b/>
        </w:rPr>
        <w:t>and</w:t>
      </w:r>
      <w:r w:rsidR="00BE0A1F">
        <w:rPr>
          <w:b/>
        </w:rPr>
        <w:t xml:space="preserve"> health measure</w:t>
      </w:r>
      <w:r w:rsidR="009F14BC" w:rsidRPr="009F14BC">
        <w:rPr>
          <w:b/>
        </w:rPr>
        <w:t xml:space="preserve">s </w:t>
      </w:r>
    </w:p>
    <w:p w14:paraId="3B3B9DF0" w14:textId="29513134" w:rsidR="00C03D07" w:rsidRDefault="006F6BCF" w:rsidP="00C03D07">
      <w:pPr>
        <w:spacing w:line="480" w:lineRule="auto"/>
      </w:pPr>
      <w:r>
        <w:t xml:space="preserve">Summary data for the </w:t>
      </w:r>
      <w:r w:rsidR="007F16FC">
        <w:t xml:space="preserve">behaviour, </w:t>
      </w:r>
      <w:r>
        <w:t>fitnes</w:t>
      </w:r>
      <w:r w:rsidR="007F16FC">
        <w:t>s and health</w:t>
      </w:r>
      <w:r>
        <w:t xml:space="preserve"> measures are presented in Table</w:t>
      </w:r>
      <w:r w:rsidR="00402920">
        <w:t>s</w:t>
      </w:r>
      <w:r>
        <w:t xml:space="preserve"> 2</w:t>
      </w:r>
      <w:r w:rsidR="00402920">
        <w:t xml:space="preserve"> and 3</w:t>
      </w:r>
      <w:r>
        <w:t xml:space="preserve">. </w:t>
      </w:r>
      <w:r w:rsidR="005175FB">
        <w:t>The mean change</w:t>
      </w:r>
      <w:r w:rsidR="00C03D07">
        <w:t xml:space="preserve"> in peak</w:t>
      </w:r>
      <w:r w:rsidR="005175FB">
        <w:t xml:space="preserve"> oxygen uptake</w:t>
      </w:r>
      <w:r w:rsidR="006E2398">
        <w:t xml:space="preserve"> from baseline to 3 months</w:t>
      </w:r>
      <w:r w:rsidR="005175FB">
        <w:t>, relative to control, was greate</w:t>
      </w:r>
      <w:r w:rsidR="006E2398">
        <w:t>r following HIIT than MICT (+2.4</w:t>
      </w:r>
      <w:r w:rsidR="005175FB">
        <w:t xml:space="preserve"> vs. +0.7 mL/kg/min). This corresponded with the mean (SD) change in peak</w:t>
      </w:r>
      <w:r w:rsidR="00C03D07">
        <w:t xml:space="preserve"> power output from baseline to 3 months</w:t>
      </w:r>
      <w:r w:rsidR="005175FB">
        <w:t>, which</w:t>
      </w:r>
      <w:r w:rsidR="00C03D07">
        <w:t xml:space="preserve"> was +24 W (17) </w:t>
      </w:r>
      <w:r w:rsidR="00CB0F3B">
        <w:t>for HIIT</w:t>
      </w:r>
      <w:r w:rsidR="00C03D07">
        <w:t xml:space="preserve">, +12 W (16) </w:t>
      </w:r>
      <w:r w:rsidR="00CB0F3B">
        <w:t>for MICT</w:t>
      </w:r>
      <w:r w:rsidR="00C03D07">
        <w:t>, and +4 W (14</w:t>
      </w:r>
      <w:r w:rsidR="00CB0F3B">
        <w:t>) for control</w:t>
      </w:r>
      <w:r w:rsidR="00C03D07">
        <w:t xml:space="preserve">. </w:t>
      </w:r>
    </w:p>
    <w:p w14:paraId="0B7AF826" w14:textId="46964938" w:rsidR="000D593F" w:rsidRDefault="000D593F" w:rsidP="00C03D07">
      <w:pPr>
        <w:spacing w:line="480" w:lineRule="auto"/>
      </w:pPr>
    </w:p>
    <w:p w14:paraId="0E83B7DF" w14:textId="66FFA008" w:rsidR="000D593F" w:rsidRDefault="000D593F" w:rsidP="00C03D07">
      <w:pPr>
        <w:spacing w:line="480" w:lineRule="auto"/>
      </w:pPr>
      <w:r>
        <w:t>&lt;&lt;Tables 2 and 3 here&gt;&gt;</w:t>
      </w:r>
    </w:p>
    <w:p w14:paraId="1023B9DF" w14:textId="19D047F1" w:rsidR="009A2C06" w:rsidRDefault="009A2C06" w:rsidP="00C03D07">
      <w:pPr>
        <w:spacing w:line="480" w:lineRule="auto"/>
      </w:pPr>
    </w:p>
    <w:p w14:paraId="6664A876" w14:textId="75EE0E04" w:rsidR="009A2C06" w:rsidRDefault="009A2C06" w:rsidP="00C03D07">
      <w:pPr>
        <w:spacing w:line="480" w:lineRule="auto"/>
      </w:pPr>
      <w:r w:rsidRPr="009A2C06">
        <w:t>The interviewees reported a range of physical benefits from participating in the exercise programmes, including feeling fitter (n=8) and more energised (n=8), and having a thinner waist (n=1) and more-defined thigh muscles (n=2). Five participants also reported disease-specific benefits, such as reduced inflammation (n=1; based on routine colonoscopy findings), less frequent bowel movements (n=1), and a “calmer gut” (n=1). Mental benefits were less frequently cited, but included generally feeling better (n=2), and improvements in wellbeing (n=3) and mood (n=2). Eight participants said that the study had increased their motivation to exercise in the future, and 12 participants said that they had continued exercising (a variety of regimes) since finishing the supervised sessions.</w:t>
      </w:r>
    </w:p>
    <w:p w14:paraId="6064123F" w14:textId="77777777" w:rsidR="004F1C20" w:rsidRDefault="004F1C20" w:rsidP="001B4E65">
      <w:pPr>
        <w:spacing w:line="480" w:lineRule="auto"/>
        <w:rPr>
          <w:b/>
        </w:rPr>
      </w:pPr>
    </w:p>
    <w:p w14:paraId="7A1CDF83" w14:textId="43FD24CB" w:rsidR="004F1C20" w:rsidRDefault="000622DE" w:rsidP="001B4E65">
      <w:pPr>
        <w:spacing w:line="480" w:lineRule="auto"/>
        <w:rPr>
          <w:b/>
        </w:rPr>
      </w:pPr>
      <w:r>
        <w:rPr>
          <w:b/>
        </w:rPr>
        <w:t>Disease activity and safety</w:t>
      </w:r>
    </w:p>
    <w:p w14:paraId="14EC9BD8" w14:textId="77777777" w:rsidR="00E66022" w:rsidRDefault="000622DE" w:rsidP="00177111">
      <w:pPr>
        <w:spacing w:line="480" w:lineRule="auto"/>
      </w:pPr>
      <w:r>
        <w:t xml:space="preserve">Summary data for disease activity (CDAI and faecal calprotectin) are presented in Table 2. </w:t>
      </w:r>
    </w:p>
    <w:p w14:paraId="491D55B4" w14:textId="77777777" w:rsidR="00E66022" w:rsidRDefault="00E66022" w:rsidP="00177111">
      <w:pPr>
        <w:spacing w:line="480" w:lineRule="auto"/>
      </w:pPr>
    </w:p>
    <w:p w14:paraId="1C964B5D" w14:textId="481477FD" w:rsidR="00E66022" w:rsidRDefault="000622DE" w:rsidP="00177111">
      <w:pPr>
        <w:spacing w:line="480" w:lineRule="auto"/>
      </w:pPr>
      <w:r>
        <w:t>T</w:t>
      </w:r>
      <w:r w:rsidRPr="000622DE">
        <w:t>wo participants</w:t>
      </w:r>
      <w:r>
        <w:t>, one from each exercise group,</w:t>
      </w:r>
      <w:r w:rsidRPr="000622DE">
        <w:t xml:space="preserve"> experienced disease relapse between baseline and 3 months.</w:t>
      </w:r>
      <w:r w:rsidR="00E66022">
        <w:t xml:space="preserve"> The HIIT</w:t>
      </w:r>
      <w:r w:rsidR="00E66022" w:rsidRPr="00E66022">
        <w:t xml:space="preserve"> participant was </w:t>
      </w:r>
      <w:r w:rsidR="00E66022">
        <w:t>a 29-year-old male</w:t>
      </w:r>
      <w:r w:rsidR="00E66022" w:rsidRPr="00E66022">
        <w:t>. His CDAI score</w:t>
      </w:r>
      <w:r w:rsidR="00E66022">
        <w:t xml:space="preserve"> increased from 62 to 278 and faecal calprotectin increased from 117 to </w:t>
      </w:r>
      <w:r w:rsidR="00357FD1">
        <w:t>&gt;</w:t>
      </w:r>
      <w:r w:rsidR="00E66022" w:rsidRPr="00E66022">
        <w:t>400</w:t>
      </w:r>
      <w:r w:rsidR="00E66022">
        <w:t xml:space="preserve"> µg/g</w:t>
      </w:r>
      <w:r w:rsidR="00E66022" w:rsidRPr="00E66022">
        <w:t xml:space="preserve">. No medications were recorded at baseline or follow-up. In his exit interview, he referred to his stomach “going a bit funny but it not being a complete flare” at approximately one third of the way through the exercise programme. He thought that this </w:t>
      </w:r>
      <w:r w:rsidR="00357FD1">
        <w:t>“</w:t>
      </w:r>
      <w:r w:rsidR="00E66022" w:rsidRPr="00E66022">
        <w:t>mini flare</w:t>
      </w:r>
      <w:r w:rsidR="00357FD1">
        <w:t>”</w:t>
      </w:r>
      <w:r w:rsidR="00E66022" w:rsidRPr="00E66022">
        <w:t xml:space="preserve"> was related to stress and not the exercise, and h</w:t>
      </w:r>
      <w:r w:rsidR="00E66022">
        <w:t xml:space="preserve">e was well enough to continue </w:t>
      </w:r>
      <w:r w:rsidR="00357FD1">
        <w:t>exercising, completing 33</w:t>
      </w:r>
      <w:r w:rsidR="00E66022">
        <w:t xml:space="preserve"> sessions</w:t>
      </w:r>
      <w:r w:rsidR="00E66022" w:rsidRPr="00E66022">
        <w:t>. Further review of his results show that a FC result done in the 6 months prio</w:t>
      </w:r>
      <w:r w:rsidR="00E66022">
        <w:t>r to entry to the trial was</w:t>
      </w:r>
      <w:r w:rsidR="00E66022" w:rsidRPr="00E66022">
        <w:t xml:space="preserve"> &gt;400</w:t>
      </w:r>
      <w:r w:rsidR="00E66022">
        <w:t xml:space="preserve"> µg/g</w:t>
      </w:r>
      <w:r w:rsidR="00357FD1">
        <w:t xml:space="preserve">. </w:t>
      </w:r>
      <w:r w:rsidR="00E66022" w:rsidRPr="00E66022">
        <w:t>At the time of entry to the trial he was on no medication having previously been on anti-TNF which was stopped due to antibody formation an</w:t>
      </w:r>
      <w:r w:rsidR="00357FD1">
        <w:t>d clinical remission and his faecal calprotectin was being monitored</w:t>
      </w:r>
      <w:r w:rsidR="00E66022" w:rsidRPr="00E66022">
        <w:t xml:space="preserve">. It seems likely that the </w:t>
      </w:r>
      <w:r w:rsidR="00357FD1">
        <w:t xml:space="preserve">in-trial </w:t>
      </w:r>
      <w:r w:rsidR="00E66022" w:rsidRPr="00E66022">
        <w:t>flar</w:t>
      </w:r>
      <w:r w:rsidR="00357FD1">
        <w:t>e occurred due to</w:t>
      </w:r>
      <w:r w:rsidR="00E66022" w:rsidRPr="00E66022">
        <w:t xml:space="preserve"> the progressive nature of his disease whilst on no treatment. He has since started </w:t>
      </w:r>
      <w:r w:rsidR="00357FD1">
        <w:t xml:space="preserve">on </w:t>
      </w:r>
      <w:r w:rsidR="00E66022" w:rsidRPr="00E66022">
        <w:t>vedolizumab with a good response.</w:t>
      </w:r>
    </w:p>
    <w:p w14:paraId="4922ED5C" w14:textId="00D79771" w:rsidR="00357FD1" w:rsidRDefault="00357FD1" w:rsidP="00177111">
      <w:pPr>
        <w:spacing w:line="480" w:lineRule="auto"/>
      </w:pPr>
    </w:p>
    <w:p w14:paraId="69D988C3" w14:textId="319051F7" w:rsidR="00357FD1" w:rsidRDefault="00357FD1" w:rsidP="00177111">
      <w:pPr>
        <w:spacing w:line="480" w:lineRule="auto"/>
      </w:pPr>
      <w:r>
        <w:t>The MICT</w:t>
      </w:r>
      <w:r w:rsidRPr="00357FD1">
        <w:t xml:space="preserve"> participant was</w:t>
      </w:r>
      <w:r>
        <w:t xml:space="preserve"> a 37-year-old female</w:t>
      </w:r>
      <w:r w:rsidRPr="00357FD1">
        <w:t>. She was stable on 15 mg/week methotrexate at baseline but and had switched to 5</w:t>
      </w:r>
      <w:r>
        <w:t>0 mg/day azathioprine by 3 months</w:t>
      </w:r>
      <w:r w:rsidRPr="00357FD1">
        <w:t xml:space="preserve"> due to troubling hair loss which she perceived as a side effect of methotrexate. Within a few weeks of that switch she was suffering </w:t>
      </w:r>
      <w:r>
        <w:t>symptoms of a relapse and her faecal calprotectin</w:t>
      </w:r>
      <w:r w:rsidRPr="00357FD1">
        <w:t xml:space="preserve"> was raised. She also developed anaemia. Over the course of the trial her CDAI </w:t>
      </w:r>
      <w:r>
        <w:t>increased from 38 to 181, and faecal calprotectin from 46 to &gt;</w:t>
      </w:r>
      <w:r w:rsidRPr="00357FD1">
        <w:t>400</w:t>
      </w:r>
      <w:r>
        <w:t xml:space="preserve"> µg/g</w:t>
      </w:r>
      <w:r w:rsidRPr="00357FD1">
        <w:t xml:space="preserve">. She completed 25 </w:t>
      </w:r>
      <w:r>
        <w:t xml:space="preserve">exercise </w:t>
      </w:r>
      <w:r w:rsidRPr="00357FD1">
        <w:t xml:space="preserve">sessions. Of </w:t>
      </w:r>
      <w:r>
        <w:t>the missed sessions, six</w:t>
      </w:r>
      <w:r w:rsidRPr="00357FD1">
        <w:t xml:space="preserve"> </w:t>
      </w:r>
      <w:r>
        <w:t>were missed due to ill health (five</w:t>
      </w:r>
      <w:r w:rsidRPr="00357FD1">
        <w:t xml:space="preserve"> of which due to virus/vomiting). In her exit interview, she referred to feeling tired at the end of the supervised period, and she put </w:t>
      </w:r>
      <w:r w:rsidR="00C621E3">
        <w:t>this down to anaemia, which she ha</w:t>
      </w:r>
      <w:r w:rsidRPr="00357FD1">
        <w:t>d only recently become aware of and received treatment for. It</w:t>
      </w:r>
      <w:r>
        <w:t xml:space="preserve"> seems possible that her</w:t>
      </w:r>
      <w:r w:rsidRPr="00357FD1">
        <w:t xml:space="preserve"> relapse was related to her switch in medication. She was eventually started on infliximab with a goo</w:t>
      </w:r>
      <w:r>
        <w:t>d response</w:t>
      </w:r>
      <w:r w:rsidRPr="00357FD1">
        <w:t>.</w:t>
      </w:r>
    </w:p>
    <w:p w14:paraId="719A7A48" w14:textId="77777777" w:rsidR="00E66022" w:rsidRDefault="00E66022" w:rsidP="00177111">
      <w:pPr>
        <w:spacing w:line="480" w:lineRule="auto"/>
      </w:pPr>
    </w:p>
    <w:p w14:paraId="3B76D247" w14:textId="7A82F7C8" w:rsidR="00043F1F" w:rsidRDefault="000622DE" w:rsidP="00177111">
      <w:pPr>
        <w:spacing w:line="480" w:lineRule="auto"/>
      </w:pPr>
      <w:r>
        <w:t>Four adverse events were</w:t>
      </w:r>
      <w:r w:rsidRPr="000622DE">
        <w:t xml:space="preserve"> </w:t>
      </w:r>
      <w:r w:rsidR="001006D2">
        <w:t xml:space="preserve">also </w:t>
      </w:r>
      <w:r w:rsidRPr="000622DE">
        <w:t xml:space="preserve">reported </w:t>
      </w:r>
      <w:r>
        <w:t>during the trial</w:t>
      </w:r>
      <w:r w:rsidRPr="000622DE">
        <w:t xml:space="preserve">; all </w:t>
      </w:r>
      <w:r>
        <w:t>within the HIIT group</w:t>
      </w:r>
      <w:r w:rsidRPr="000622DE">
        <w:t xml:space="preserve">. Three were </w:t>
      </w:r>
      <w:r>
        <w:t>rated as</w:t>
      </w:r>
      <w:r w:rsidRPr="000622DE">
        <w:t xml:space="preserve"> non-serious but exercise</w:t>
      </w:r>
      <w:r>
        <w:t>-</w:t>
      </w:r>
      <w:r w:rsidRPr="000622DE">
        <w:t>related</w:t>
      </w:r>
      <w:r w:rsidR="00E63F9A">
        <w:t>.</w:t>
      </w:r>
      <w:r w:rsidRPr="000622DE">
        <w:t xml:space="preserve"> </w:t>
      </w:r>
      <w:r w:rsidR="00E63F9A">
        <w:t>O</w:t>
      </w:r>
      <w:r w:rsidRPr="000622DE">
        <w:t xml:space="preserve">ne participant </w:t>
      </w:r>
      <w:r w:rsidR="00FE2EED">
        <w:t>experienced</w:t>
      </w:r>
      <w:r w:rsidRPr="000622DE">
        <w:t xml:space="preserve"> </w:t>
      </w:r>
      <w:r w:rsidR="00655E34">
        <w:t xml:space="preserve">a mild headache and </w:t>
      </w:r>
      <w:r w:rsidRPr="000622DE">
        <w:t xml:space="preserve">dizziness </w:t>
      </w:r>
      <w:r w:rsidR="00655E34">
        <w:t xml:space="preserve">after exercise </w:t>
      </w:r>
      <w:r w:rsidRPr="000622DE">
        <w:t>on two separate occasions</w:t>
      </w:r>
      <w:r w:rsidR="00E63F9A">
        <w:t xml:space="preserve">. After clinical review, these symptoms were </w:t>
      </w:r>
      <w:r w:rsidR="00707FA1">
        <w:t>deemed to be related</w:t>
      </w:r>
      <w:r w:rsidR="00E63F9A">
        <w:t xml:space="preserve"> to dehydration-induced migraine. The participant was re-informed </w:t>
      </w:r>
      <w:r w:rsidR="00707FA1">
        <w:t>about appropriate dietary and hydration habits in relation to the exercise sessions. After this, these symptoms no longer occurred. For the other adverse event</w:t>
      </w:r>
      <w:r w:rsidRPr="000622DE">
        <w:t>,</w:t>
      </w:r>
      <w:r>
        <w:t xml:space="preserve"> one participant vomited </w:t>
      </w:r>
      <w:r w:rsidR="00655E34">
        <w:t xml:space="preserve">5 minutes after </w:t>
      </w:r>
      <w:r>
        <w:t xml:space="preserve">the end of </w:t>
      </w:r>
      <w:r w:rsidRPr="000622DE">
        <w:t xml:space="preserve">a session. </w:t>
      </w:r>
      <w:r w:rsidR="00707FA1">
        <w:t xml:space="preserve">This was likely due to the participant having eaten immediately before the session. The participant was re-informed about appropriate timing of meals in relation to the exercise sessions. </w:t>
      </w:r>
      <w:r w:rsidRPr="000622DE">
        <w:t xml:space="preserve">The final </w:t>
      </w:r>
      <w:r>
        <w:t>adverse event</w:t>
      </w:r>
      <w:r w:rsidRPr="000622DE">
        <w:t xml:space="preserve"> was </w:t>
      </w:r>
      <w:r>
        <w:t>un</w:t>
      </w:r>
      <w:r w:rsidRPr="000622DE">
        <w:t>related to the trial and non-serious; a participant became ill with a chest infection shortly after randomisation, result</w:t>
      </w:r>
      <w:r w:rsidR="006F6BCF">
        <w:t xml:space="preserve">ing in them missing all of their </w:t>
      </w:r>
      <w:r w:rsidRPr="000622DE">
        <w:t>exercise sessions.</w:t>
      </w:r>
    </w:p>
    <w:p w14:paraId="7F9C4A5D" w14:textId="77777777" w:rsidR="00043F1F" w:rsidRDefault="00043F1F" w:rsidP="00177111">
      <w:pPr>
        <w:spacing w:line="480" w:lineRule="auto"/>
      </w:pPr>
    </w:p>
    <w:p w14:paraId="5FE67551" w14:textId="6B57DDC6" w:rsidR="003828B0" w:rsidRDefault="00177111" w:rsidP="00177111">
      <w:pPr>
        <w:spacing w:line="480" w:lineRule="auto"/>
      </w:pPr>
      <w:r w:rsidRPr="00B64CC3">
        <w:rPr>
          <w:b/>
        </w:rPr>
        <w:t xml:space="preserve">Discussion </w:t>
      </w:r>
    </w:p>
    <w:p w14:paraId="474E3A68" w14:textId="6FF0F6C5" w:rsidR="00901AB3" w:rsidRDefault="00651E4A" w:rsidP="00177111">
      <w:pPr>
        <w:spacing w:line="480" w:lineRule="auto"/>
      </w:pPr>
      <w:r>
        <w:t xml:space="preserve">A key finding of this pilot randomised controlled trial was that the pre-specified criteria for progressing to a full-scale trial </w:t>
      </w:r>
      <w:r w:rsidR="00194878">
        <w:t xml:space="preserve">of </w:t>
      </w:r>
      <w:r w:rsidR="00FE2EED">
        <w:t xml:space="preserve">supervised </w:t>
      </w:r>
      <w:r w:rsidR="00194878">
        <w:t xml:space="preserve">exercise training in CD </w:t>
      </w:r>
      <w:r>
        <w:t xml:space="preserve">were all satisfied. </w:t>
      </w:r>
      <w:r w:rsidR="00026DD7">
        <w:t xml:space="preserve">The minimum recruitment target was achieved, and rates of exercise attendance and outcome completion were good. Interview feedback about </w:t>
      </w:r>
      <w:r w:rsidR="00FE2EED">
        <w:t>the exercise programmes was general</w:t>
      </w:r>
      <w:r w:rsidR="00026DD7">
        <w:t xml:space="preserve">ly positive, with most participants stating that they enjoyed attending and experienced fitness and health benefits. There were very few exercise-related adverse events.   </w:t>
      </w:r>
    </w:p>
    <w:p w14:paraId="2C9BDCCA" w14:textId="1767092B" w:rsidR="00901AB3" w:rsidRDefault="00901AB3" w:rsidP="00177111">
      <w:pPr>
        <w:spacing w:line="480" w:lineRule="auto"/>
      </w:pPr>
    </w:p>
    <w:p w14:paraId="539B7E6E" w14:textId="72EEFF90" w:rsidR="00651E4A" w:rsidRDefault="00406360" w:rsidP="00F150EC">
      <w:pPr>
        <w:spacing w:line="480" w:lineRule="auto"/>
      </w:pPr>
      <w:r>
        <w:t xml:space="preserve">This is the first study to test and demonstrate the feasibility and acceptability of HIIT in </w:t>
      </w:r>
      <w:r w:rsidR="00B46946">
        <w:t>adults</w:t>
      </w:r>
      <w:r>
        <w:t xml:space="preserve"> with CD. </w:t>
      </w:r>
      <w:r w:rsidR="00011312">
        <w:t>Several trials have shown</w:t>
      </w:r>
      <w:r w:rsidR="00065106">
        <w:t xml:space="preserve"> </w:t>
      </w:r>
      <w:r>
        <w:t>HIIT</w:t>
      </w:r>
      <w:r w:rsidR="00011312">
        <w:t xml:space="preserve"> to be a safe and effective exercise strategy</w:t>
      </w:r>
      <w:r w:rsidR="00065106">
        <w:t xml:space="preserve"> </w:t>
      </w:r>
      <w:r>
        <w:t>in</w:t>
      </w:r>
      <w:r w:rsidR="00065106">
        <w:t xml:space="preserve"> other clinical populations</w:t>
      </w:r>
      <w:r w:rsidR="00F81D84">
        <w:t xml:space="preserve"> </w:t>
      </w:r>
      <w:r w:rsidR="00E61BFC">
        <w:fldChar w:fldCharType="begin">
          <w:fldData xml:space="preserve">PEVuZE5vdGU+PENpdGU+PEF1dGhvcj5HaWJhbGE8L0F1dGhvcj48WWVhcj4yMDEyPC9ZZWFyPjxJ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</w:fldData>
        </w:fldChar>
      </w:r>
      <w:r w:rsidR="00043F1F">
        <w:instrText xml:space="preserve"> ADDIN EN.CITE </w:instrText>
      </w:r>
      <w:r w:rsidR="00043F1F">
        <w:fldChar w:fldCharType="begin">
          <w:fldData xml:space="preserve">PEVuZE5vdGU+PENpdGU+PEF1dGhvcj5HaWJhbGE8L0F1dGhvcj48WWVhcj4yMDEyPC9ZZWFyPjxJ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</w:fldData>
        </w:fldChar>
      </w:r>
      <w:r w:rsidR="00043F1F">
        <w:instrText xml:space="preserve"> ADDIN EN.CITE.DATA </w:instrText>
      </w:r>
      <w:r w:rsidR="00043F1F">
        <w:fldChar w:fldCharType="end"/>
      </w:r>
      <w:r w:rsidR="00E61BFC">
        <w:fldChar w:fldCharType="separate"/>
      </w:r>
      <w:r w:rsidR="00043F1F">
        <w:rPr>
          <w:noProof/>
        </w:rPr>
        <w:t>[13, 33, 34]</w:t>
      </w:r>
      <w:r w:rsidR="00E61BFC">
        <w:fldChar w:fldCharType="end"/>
      </w:r>
      <w:r w:rsidR="00F81D84">
        <w:t>,</w:t>
      </w:r>
      <w:r w:rsidR="002C53A3">
        <w:t xml:space="preserve"> </w:t>
      </w:r>
      <w:r w:rsidR="00011312">
        <w:t>but all</w:t>
      </w:r>
      <w:r w:rsidR="00065106">
        <w:t xml:space="preserve"> previous</w:t>
      </w:r>
      <w:r w:rsidR="00B46946">
        <w:t xml:space="preserve"> prospective studie</w:t>
      </w:r>
      <w:r w:rsidR="00065106">
        <w:t xml:space="preserve">s in </w:t>
      </w:r>
      <w:r w:rsidR="002C53A3">
        <w:t>CD</w:t>
      </w:r>
      <w:r w:rsidR="00B46946">
        <w:t xml:space="preserve"> </w:t>
      </w:r>
      <w:r w:rsidR="00117894">
        <w:t>have</w:t>
      </w:r>
      <w:r w:rsidR="00553829">
        <w:t xml:space="preserve"> </w:t>
      </w:r>
      <w:r w:rsidR="00AB33A8">
        <w:t>investigate</w:t>
      </w:r>
      <w:r w:rsidR="00553829">
        <w:t>d</w:t>
      </w:r>
      <w:r w:rsidR="00065106">
        <w:t xml:space="preserve"> low-to-</w:t>
      </w:r>
      <w:r w:rsidR="00117894">
        <w:t>moderate-intensity</w:t>
      </w:r>
      <w:r w:rsidR="00AB33A8">
        <w:t xml:space="preserve"> exercise programmes</w:t>
      </w:r>
      <w:r w:rsidR="00F81D84">
        <w:t xml:space="preserve"> </w:t>
      </w:r>
      <w:r w:rsidR="00E61BFC">
        <w:fldChar w:fldCharType="begin">
          <w:fldData xml:space="preserve">PEVuZE5vdGU+PENpdGU+PEF1dGhvcj5Sb2JpbnNvbjwvQXV0aG9yPjxZZWFyPjE5OTg8L1llYXI+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</w:fldData>
        </w:fldChar>
      </w:r>
      <w:r w:rsidR="00043F1F">
        <w:instrText xml:space="preserve"> ADDIN EN.CITE </w:instrText>
      </w:r>
      <w:r w:rsidR="00043F1F">
        <w:fldChar w:fldCharType="begin">
          <w:fldData xml:space="preserve">PEVuZE5vdGU+PENpdGU+PEF1dGhvcj5Sb2JpbnNvbjwvQXV0aG9yPjxZZWFyPjE5OTg8L1llYXI+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</w:fldData>
        </w:fldChar>
      </w:r>
      <w:r w:rsidR="00043F1F">
        <w:instrText xml:space="preserve"> ADDIN EN.CITE.DATA </w:instrText>
      </w:r>
      <w:r w:rsidR="00043F1F">
        <w:fldChar w:fldCharType="end"/>
      </w:r>
      <w:r w:rsidR="00E61BFC">
        <w:fldChar w:fldCharType="separate"/>
      </w:r>
      <w:r w:rsidR="00043F1F">
        <w:rPr>
          <w:noProof/>
        </w:rPr>
        <w:t>[7-11]</w:t>
      </w:r>
      <w:r w:rsidR="00E61BFC">
        <w:fldChar w:fldCharType="end"/>
      </w:r>
      <w:r w:rsidR="00F81D84">
        <w:t>.</w:t>
      </w:r>
      <w:r w:rsidR="00011312">
        <w:t xml:space="preserve"> The reason</w:t>
      </w:r>
      <w:r w:rsidR="00E87EA2">
        <w:t>s for this are unclear, but may include</w:t>
      </w:r>
      <w:r w:rsidR="00065106">
        <w:t xml:space="preserve"> concerns that high-intensity exercise </w:t>
      </w:r>
      <w:r w:rsidR="00E87EA2">
        <w:t>will</w:t>
      </w:r>
      <w:r w:rsidR="00117894">
        <w:t xml:space="preserve"> acutely</w:t>
      </w:r>
      <w:r w:rsidR="00C30C45">
        <w:t xml:space="preserve"> exacerbate inflammation an</w:t>
      </w:r>
      <w:r w:rsidR="00E61BFC">
        <w:t xml:space="preserve">d </w:t>
      </w:r>
      <w:r w:rsidR="00FE2EED">
        <w:t>CD</w:t>
      </w:r>
      <w:r w:rsidR="00E61BFC">
        <w:t xml:space="preserve"> symptoms</w:t>
      </w:r>
      <w:r w:rsidR="00F81D84">
        <w:t xml:space="preserve"> </w:t>
      </w:r>
      <w:r w:rsidR="00E61BFC">
        <w:fldChar w:fldCharType="begin"/>
      </w:r>
      <w:r w:rsidR="00043F1F">
        <w:instrText xml:space="preserve"> ADDIN EN.CITE &lt;EndNote&gt;&lt;Cite&gt;&lt;Author&gt;Bilski&lt;/Author&gt;&lt;Year&gt;2014&lt;/Year&gt;&lt;IDText&gt;The role of physical exercise in inflammatory bowel disease&lt;/IDText&gt;&lt;DisplayText&gt;[4]&lt;/DisplayText&gt;&lt;record&gt;&lt;keywords&gt;&lt;keyword&gt;Adipokines&lt;/keyword&gt;&lt;keyword&gt;Exercise&lt;/keyword&gt;&lt;keyword&gt;Exercise Therapy&lt;/keyword&gt;&lt;keyword&gt;Female&lt;/keyword&gt;&lt;keyword&gt;Humans&lt;/keyword&gt;&lt;keyword&gt;Inflammation&lt;/keyword&gt;&lt;keyword&gt;Inflammation Mediators&lt;/keyword&gt;&lt;keyword&gt;Inflammatory Bowel Diseases&lt;/keyword&gt;&lt;keyword&gt;Intra-Abdominal Fat&lt;/keyword&gt;&lt;keyword&gt;Male&lt;/keyword&gt;&lt;/keywords&gt;&lt;urls&gt;&lt;related-urls&gt;&lt;url&gt;http://www.ncbi.nlm.nih.gov/pubmed/24877092&lt;/url&gt;&lt;/related-urls&gt;&lt;/urls&gt;&lt;isbn&gt;2314-6141&lt;/isbn&gt;&lt;custom2&gt;PMC4022156&lt;/custom2&gt;&lt;titles&gt;&lt;title&gt;The role of physical exercise in inflammatory bowel disease&lt;/title&gt;&lt;secondary-title&gt;Biomed Res Int&lt;/secondary-title&gt;&lt;/titles&gt;&lt;pages&gt;429031&lt;/pages&gt;&lt;contributors&gt;&lt;authors&gt;&lt;author&gt;Bilski, J.&lt;/author&gt;&lt;author&gt;Brzozowski, B.&lt;/author&gt;&lt;author&gt;Mazur-Bialy, A.&lt;/author&gt;&lt;author&gt;Sliwowski, Z.&lt;/author&gt;&lt;author&gt;Brzozowski, T.&lt;/author&gt;&lt;/authors&gt;&lt;/contributors&gt;&lt;language&gt;eng&lt;/language&gt;&lt;added-date format="utc"&gt;1438786461&lt;/added-date&gt;&lt;ref-type name="Journal Article"&gt;17&lt;/ref-type&gt;&lt;dates&gt;&lt;year&gt;2014&lt;/year&gt;&lt;/dates&gt;&lt;rec-number&gt;630&lt;/rec-number&gt;&lt;last-updated-date format="utc"&gt;1438786461&lt;/last-updated-date&gt;&lt;accession-num&gt;24877092&lt;/accession-num&gt;&lt;electronic-resource-num&gt;10.1155/2014/429031&lt;/electronic-resource-num&gt;&lt;volume&gt;2014&lt;/volume&gt;&lt;/record&gt;&lt;/Cite&gt;&lt;/EndNote&gt;</w:instrText>
      </w:r>
      <w:r w:rsidR="00E61BFC">
        <w:fldChar w:fldCharType="separate"/>
      </w:r>
      <w:r w:rsidR="00043F1F">
        <w:rPr>
          <w:noProof/>
        </w:rPr>
        <w:t>[4]</w:t>
      </w:r>
      <w:r w:rsidR="00E61BFC">
        <w:fldChar w:fldCharType="end"/>
      </w:r>
      <w:r w:rsidR="00F81D84">
        <w:t>.</w:t>
      </w:r>
      <w:r w:rsidR="00117894">
        <w:t xml:space="preserve"> </w:t>
      </w:r>
      <w:r w:rsidR="00A1290B">
        <w:t xml:space="preserve">Such concerns are not supported by the current findings or other non-trial data. Indeed, </w:t>
      </w:r>
      <w:r w:rsidR="00C37116">
        <w:t xml:space="preserve">both </w:t>
      </w:r>
      <w:r w:rsidR="00A1290B">
        <w:t xml:space="preserve">our </w:t>
      </w:r>
      <w:r w:rsidR="00117894">
        <w:t xml:space="preserve">cycle-based HIIT </w:t>
      </w:r>
      <w:r w:rsidR="0030288E">
        <w:t xml:space="preserve">and MICT </w:t>
      </w:r>
      <w:r w:rsidR="00A1290B">
        <w:t>programme</w:t>
      </w:r>
      <w:r w:rsidR="0030288E">
        <w:t>s</w:t>
      </w:r>
      <w:r w:rsidR="00A1290B">
        <w:t xml:space="preserve"> had good attendance figures</w:t>
      </w:r>
      <w:r w:rsidR="00AB33A8">
        <w:t xml:space="preserve"> and positive feedback, with</w:t>
      </w:r>
      <w:r w:rsidR="00A1290B">
        <w:t xml:space="preserve"> no</w:t>
      </w:r>
      <w:r w:rsidR="00AB33A8">
        <w:t xml:space="preserve"> participant </w:t>
      </w:r>
      <w:r w:rsidR="00FE2EED">
        <w:t>report</w:t>
      </w:r>
      <w:r w:rsidR="00AB33A8">
        <w:t>ing</w:t>
      </w:r>
      <w:r w:rsidR="00A1290B">
        <w:t xml:space="preserve"> </w:t>
      </w:r>
      <w:r w:rsidR="008A6A0E">
        <w:t xml:space="preserve">exercise causing </w:t>
      </w:r>
      <w:r w:rsidR="00A1290B">
        <w:t>a worsening of</w:t>
      </w:r>
      <w:r w:rsidR="008A6A0E">
        <w:t xml:space="preserve"> their</w:t>
      </w:r>
      <w:r w:rsidR="00A1290B">
        <w:t xml:space="preserve"> symptoms. I</w:t>
      </w:r>
      <w:r w:rsidR="0030288E">
        <w:t>nterestingly,</w:t>
      </w:r>
      <w:r w:rsidR="00990BD5">
        <w:t xml:space="preserve"> the majority</w:t>
      </w:r>
      <w:r w:rsidR="0030288E">
        <w:t xml:space="preserve"> of</w:t>
      </w:r>
      <w:r w:rsidR="00A1290B">
        <w:t xml:space="preserve"> participants had a pre-randomisation preference for HIIT</w:t>
      </w:r>
      <w:r w:rsidR="00AB33A8">
        <w:t>, suggesting that many pati</w:t>
      </w:r>
      <w:r w:rsidR="0030288E">
        <w:t xml:space="preserve">ents </w:t>
      </w:r>
      <w:r w:rsidR="00FE2EED">
        <w:t>want</w:t>
      </w:r>
      <w:r w:rsidR="00AB33A8">
        <w:t xml:space="preserve"> to </w:t>
      </w:r>
      <w:r w:rsidR="004C5B8C">
        <w:t xml:space="preserve">exercise at a high-intensity and </w:t>
      </w:r>
      <w:r w:rsidR="0030288E">
        <w:t>a</w:t>
      </w:r>
      <w:r w:rsidR="00AB33A8">
        <w:t>re not fearful of doing so</w:t>
      </w:r>
      <w:r w:rsidR="00872696">
        <w:t xml:space="preserve"> (</w:t>
      </w:r>
      <w:r w:rsidR="00872696" w:rsidRPr="00872696">
        <w:t xml:space="preserve">at least when under supervision and </w:t>
      </w:r>
      <w:r w:rsidR="00872696">
        <w:t xml:space="preserve">in </w:t>
      </w:r>
      <w:r w:rsidR="00872696" w:rsidRPr="00872696">
        <w:t>a controlled environment</w:t>
      </w:r>
      <w:r w:rsidR="00872696">
        <w:t>)</w:t>
      </w:r>
      <w:r w:rsidR="00AB33A8">
        <w:t>.</w:t>
      </w:r>
      <w:r w:rsidR="00A1290B">
        <w:t xml:space="preserve"> </w:t>
      </w:r>
      <w:r w:rsidR="00F150EC">
        <w:t>In previous work, P</w:t>
      </w:r>
      <w:r w:rsidR="00E61BFC">
        <w:t>loeger et al.</w:t>
      </w:r>
      <w:r w:rsidR="00F81D84">
        <w:t xml:space="preserve"> </w:t>
      </w:r>
      <w:r w:rsidR="00E61BFC">
        <w:fldChar w:fldCharType="begin"/>
      </w:r>
      <w:r w:rsidR="00043F1F">
        <w:instrText xml:space="preserve"> ADDIN EN.CITE &lt;EndNote&gt;&lt;Cite&gt;&lt;Author&gt;Ploeger&lt;/Author&gt;&lt;Year&gt;2012&lt;/Year&gt;&lt;IDText&gt;Exercise and inflammation in pediatric Crohn&amp;apos;s disease&lt;/IDText&gt;&lt;DisplayText&gt;[17]&lt;/DisplayText&gt;&lt;record&gt;&lt;dates&gt;&lt;pub-dates&gt;&lt;date&gt;Aug&lt;/date&gt;&lt;/pub-dates&gt;&lt;year&gt;2012&lt;/year&gt;&lt;/dates&gt;&lt;keywords&gt;&lt;keyword&gt;Adolescent&lt;/keyword&gt;&lt;keyword&gt;Case-Control Studies&lt;/keyword&gt;&lt;keyword&gt;Child&lt;/keyword&gt;&lt;keyword&gt;Crohn Disease&lt;/keyword&gt;&lt;keyword&gt;Cytokines&lt;/keyword&gt;&lt;keyword&gt;Ergometry&lt;/keyword&gt;&lt;keyword&gt;Exercise&lt;/keyword&gt;&lt;keyword&gt;Female&lt;/keyword&gt;&lt;keyword&gt;Humans&lt;/keyword&gt;&lt;keyword&gt;Inflammation&lt;/keyword&gt;&lt;keyword&gt;Intercellular Signaling Peptides and Proteins&lt;/keyword&gt;&lt;keyword&gt;Male&lt;/keyword&gt;&lt;/keywords&gt;&lt;urls&gt;&lt;related-urls&gt;&lt;url&gt;http://www.ncbi.nlm.nih.gov/pubmed/22562735&lt;/url&gt;&lt;/related-urls&gt;&lt;/urls&gt;&lt;isbn&gt;1439-3964&lt;/isbn&gt;&lt;titles&gt;&lt;title&gt;Exercise and inflammation in pediatric Crohn&amp;apos;s disease&lt;/title&gt;&lt;secondary-title&gt;Int J Sports Med&lt;/secondary-title&gt;&lt;/titles&gt;&lt;pages&gt;671-9&lt;/pages&gt;&lt;number&gt;8&lt;/number&gt;&lt;contributors&gt;&lt;authors&gt;&lt;author&gt;Ploeger, H.&lt;/author&gt;&lt;author&gt;Obeid, J.&lt;/author&gt;&lt;author&gt;Nguyen, T.&lt;/author&gt;&lt;author&gt;Takken, T.&lt;/author&gt;&lt;author&gt;Issenman, R.&lt;/author&gt;&lt;author&gt;de Greef, M.&lt;/author&gt;&lt;author&gt;Timmons, B.&lt;/author&gt;&lt;/authors&gt;&lt;/contributors&gt;&lt;language&gt;eng&lt;/language&gt;&lt;added-date format="utc"&gt;1438787810&lt;/added-date&gt;&lt;ref-type name="Journal Article"&gt;17&lt;/ref-type&gt;&lt;rec-number&gt;632&lt;/rec-number&gt;&lt;last-updated-date format="utc"&gt;1438787810&lt;/last-updated-date&gt;&lt;accession-num&gt;22562735&lt;/accession-num&gt;&lt;electronic-resource-num&gt;10.1055/s-0032-1304323&lt;/electronic-resource-num&gt;&lt;volume&gt;33&lt;/volume&gt;&lt;/record&gt;&lt;/Cite&gt;&lt;/EndNote&gt;</w:instrText>
      </w:r>
      <w:r w:rsidR="00E61BFC">
        <w:fldChar w:fldCharType="separate"/>
      </w:r>
      <w:r w:rsidR="00043F1F">
        <w:rPr>
          <w:noProof/>
        </w:rPr>
        <w:t>[17]</w:t>
      </w:r>
      <w:r w:rsidR="00E61BFC">
        <w:fldChar w:fldCharType="end"/>
      </w:r>
      <w:r w:rsidR="00F150EC">
        <w:t xml:space="preserve"> demonstrated</w:t>
      </w:r>
      <w:r w:rsidR="004C5B8C">
        <w:t xml:space="preserve"> that a single session of cycle-based HIIT was </w:t>
      </w:r>
      <w:r w:rsidR="00FE2EED">
        <w:t>well-tolerated</w:t>
      </w:r>
      <w:r w:rsidR="004C5B8C">
        <w:t xml:space="preserve"> and did not </w:t>
      </w:r>
      <w:r w:rsidR="00F150EC">
        <w:t xml:space="preserve">exacerbate inflammation or disease symptoms </w:t>
      </w:r>
      <w:r w:rsidR="000F2590">
        <w:t xml:space="preserve">in 15 </w:t>
      </w:r>
      <w:r w:rsidR="004C5B8C">
        <w:t>teenagers</w:t>
      </w:r>
      <w:r w:rsidR="004C5B8C" w:rsidRPr="004C5B8C">
        <w:t xml:space="preserve"> with CD.</w:t>
      </w:r>
      <w:r w:rsidR="00F150EC" w:rsidRPr="00F150EC">
        <w:t xml:space="preserve"> </w:t>
      </w:r>
      <w:r w:rsidR="00F9441C">
        <w:t>Similarly, a</w:t>
      </w:r>
      <w:r w:rsidR="001006D2">
        <w:t xml:space="preserve"> conference abstract reporting a</w:t>
      </w:r>
      <w:r w:rsidR="00990BD5">
        <w:t xml:space="preserve"> prospective study of seven</w:t>
      </w:r>
      <w:r w:rsidR="00F150EC">
        <w:t xml:space="preserve"> </w:t>
      </w:r>
      <w:r w:rsidR="00F9441C">
        <w:t>adult</w:t>
      </w:r>
      <w:r w:rsidR="00F150EC">
        <w:t>s</w:t>
      </w:r>
      <w:r w:rsidR="00F9441C">
        <w:t xml:space="preserve"> with</w:t>
      </w:r>
      <w:r w:rsidR="00F150EC">
        <w:t xml:space="preserve"> </w:t>
      </w:r>
      <w:r w:rsidR="00F9441C">
        <w:t xml:space="preserve">CD </w:t>
      </w:r>
      <w:r w:rsidR="00F150EC">
        <w:t>participating in high</w:t>
      </w:r>
      <w:r w:rsidR="000F2590">
        <w:t>-intensity</w:t>
      </w:r>
      <w:r w:rsidR="008A6A0E">
        <w:t xml:space="preserve"> continuous</w:t>
      </w:r>
      <w:r w:rsidR="00F150EC">
        <w:t xml:space="preserve"> exercise </w:t>
      </w:r>
      <w:r w:rsidR="000F2590">
        <w:t xml:space="preserve">events </w:t>
      </w:r>
      <w:r w:rsidR="00F150EC">
        <w:t>suc</w:t>
      </w:r>
      <w:r w:rsidR="000F2590">
        <w:t>h as triathlons, marathons, and long-</w:t>
      </w:r>
      <w:r w:rsidR="00F9441C">
        <w:t>distance bike races</w:t>
      </w:r>
      <w:r w:rsidR="000F2590">
        <w:t xml:space="preserve"> showed no </w:t>
      </w:r>
      <w:r w:rsidR="00F9441C">
        <w:t xml:space="preserve">abnormal </w:t>
      </w:r>
      <w:r w:rsidR="000F2590">
        <w:t>elevation of</w:t>
      </w:r>
      <w:r w:rsidR="00F150EC">
        <w:t xml:space="preserve"> f</w:t>
      </w:r>
      <w:r w:rsidR="000F2590">
        <w:t>aecal calp</w:t>
      </w:r>
      <w:r w:rsidR="0030288E">
        <w:t>rotectin measured</w:t>
      </w:r>
      <w:r w:rsidR="000F2590">
        <w:t xml:space="preserve"> at 24 hours and one week afte</w:t>
      </w:r>
      <w:r w:rsidR="00E61BFC">
        <w:t>r the event</w:t>
      </w:r>
      <w:r w:rsidR="00F81D84">
        <w:t xml:space="preserve"> </w:t>
      </w:r>
      <w:r w:rsidR="00E61BFC">
        <w:fldChar w:fldCharType="begin"/>
      </w:r>
      <w:r w:rsidR="00043F1F">
        <w:instrText xml:space="preserve"> ADDIN EN.CITE &lt;EndNote&gt;&lt;Cite&gt;&lt;Author&gt;Hassid&lt;/Author&gt;&lt;Year&gt;2016&lt;/Year&gt;&lt;IDText&gt;Effect of intense exercise on inflammatory bowel disease activity&lt;/IDText&gt;&lt;DisplayText&gt;[35]&lt;/DisplayText&gt;&lt;record&gt;&lt;titles&gt;&lt;title&gt;Effect of intense exercise on inflammatory bowel disease activity&lt;/title&gt;&lt;secondary-title&gt;American Journal of Gastroenterology&lt;/secondary-title&gt;&lt;/titles&gt;&lt;pages&gt;S312&lt;/pages&gt;&lt;number&gt;S1&lt;/number&gt;&lt;contributors&gt;&lt;authors&gt;&lt;author&gt;Hassid, B.&lt;/author&gt;&lt;author&gt;Lamere, B.&lt;/author&gt;&lt;author&gt;Kattah, M.&lt;/author&gt;&lt;author&gt;Mahadevan, U.&lt;/author&gt;&lt;/authors&gt;&lt;/contributors&gt;&lt;added-date format="utc"&gt;1533026406&lt;/added-date&gt;&lt;ref-type name="Journal Article"&gt;17&lt;/ref-type&gt;&lt;dates&gt;&lt;year&gt;2016&lt;/year&gt;&lt;/dates&gt;&lt;rec-number&gt;1047&lt;/rec-number&gt;&lt;last-updated-date format="utc"&gt;1533026667&lt;/last-updated-date&gt;&lt;volume&gt;111&lt;/volume&gt;&lt;/record&gt;&lt;/Cite&gt;&lt;/EndNote&gt;</w:instrText>
      </w:r>
      <w:r w:rsidR="00E61BFC">
        <w:fldChar w:fldCharType="separate"/>
      </w:r>
      <w:r w:rsidR="00043F1F">
        <w:rPr>
          <w:noProof/>
        </w:rPr>
        <w:t>[35]</w:t>
      </w:r>
      <w:r w:rsidR="00E61BFC">
        <w:fldChar w:fldCharType="end"/>
      </w:r>
      <w:r w:rsidR="00F81D84">
        <w:t>.</w:t>
      </w:r>
      <w:r w:rsidR="00F9441C">
        <w:t xml:space="preserve"> Five of the seven</w:t>
      </w:r>
      <w:r w:rsidR="00F150EC">
        <w:t xml:space="preserve"> patients </w:t>
      </w:r>
      <w:r w:rsidR="00F9441C">
        <w:t xml:space="preserve">also </w:t>
      </w:r>
      <w:r w:rsidR="00F150EC">
        <w:t>had no change</w:t>
      </w:r>
      <w:r w:rsidR="00F9441C">
        <w:t xml:space="preserve"> </w:t>
      </w:r>
      <w:r w:rsidR="00F150EC">
        <w:t xml:space="preserve">in their symptoms or disease activity scores. The two </w:t>
      </w:r>
      <w:r w:rsidR="00F9441C">
        <w:t xml:space="preserve">remaining </w:t>
      </w:r>
      <w:r w:rsidR="00F150EC">
        <w:t>patients</w:t>
      </w:r>
      <w:r w:rsidR="00F9441C">
        <w:t xml:space="preserve"> showed elevated</w:t>
      </w:r>
      <w:r w:rsidR="00F150EC">
        <w:t xml:space="preserve"> disease activity scores</w:t>
      </w:r>
      <w:r w:rsidR="00F9441C">
        <w:t xml:space="preserve"> at 24 hours after exercise, with</w:t>
      </w:r>
      <w:r w:rsidR="00F150EC">
        <w:t xml:space="preserve"> scores return</w:t>
      </w:r>
      <w:r w:rsidR="00F9441C">
        <w:t>ing</w:t>
      </w:r>
      <w:r w:rsidR="00F150EC">
        <w:t xml:space="preserve"> to baseline</w:t>
      </w:r>
      <w:r w:rsidR="00F9441C">
        <w:t xml:space="preserve"> </w:t>
      </w:r>
      <w:r w:rsidR="00990BD5">
        <w:t>within one</w:t>
      </w:r>
      <w:r w:rsidR="00F150EC">
        <w:t xml:space="preserve"> week.</w:t>
      </w:r>
      <w:r w:rsidR="0030288E">
        <w:t xml:space="preserve"> Together, the available data </w:t>
      </w:r>
      <w:r w:rsidR="0088081A">
        <w:t xml:space="preserve">appear promising regarding the safety of cycle-based HIIT; however, larger prospective studies are needed before firm recommendations can be made about the suitability of this type of training. </w:t>
      </w:r>
    </w:p>
    <w:p w14:paraId="0E770756" w14:textId="3A92E534" w:rsidR="00901AB3" w:rsidRDefault="00901AB3" w:rsidP="00177111">
      <w:pPr>
        <w:spacing w:line="480" w:lineRule="auto"/>
      </w:pPr>
    </w:p>
    <w:p w14:paraId="4AF7419C" w14:textId="78A248E7" w:rsidR="00A27B0E" w:rsidRDefault="00990BD5" w:rsidP="002D4A68">
      <w:pPr>
        <w:spacing w:line="480" w:lineRule="auto"/>
      </w:pPr>
      <w:r w:rsidRPr="00990BD5">
        <w:t>The pre-specified criteria for planning a full-scale trial were largely met.  Sixty four percent of HIIT and MICT participants attended at least 24 of the 36 sessions (the aim was for at least 67%, this was achieved in MICT group but not in HIIT). A total of 36 participants were r</w:t>
      </w:r>
      <w:r>
        <w:t>ecruited over 17 months (mean</w:t>
      </w:r>
      <w:r w:rsidRPr="00990BD5">
        <w:t xml:space="preserve"> 2.4 per month), wi</w:t>
      </w:r>
      <w:r>
        <w:t>th 27 randomised in the first 12</w:t>
      </w:r>
      <w:r w:rsidR="00F81D84">
        <w:t xml:space="preserve"> months.</w:t>
      </w:r>
      <w:r w:rsidRPr="00990BD5">
        <w:t xml:space="preserve"> The 3-mo</w:t>
      </w:r>
      <w:r>
        <w:t>nth response rate exceeded 67%.</w:t>
      </w:r>
      <w:r w:rsidRPr="00990BD5">
        <w:t xml:space="preserve"> </w:t>
      </w:r>
      <w:r w:rsidR="00EC746C">
        <w:t xml:space="preserve">We </w:t>
      </w:r>
      <w:r>
        <w:t xml:space="preserve">therefore </w:t>
      </w:r>
      <w:r w:rsidR="00EC746C">
        <w:t>plan to progress to a full-scale trial</w:t>
      </w:r>
      <w:r>
        <w:t>, with some changes,</w:t>
      </w:r>
      <w:r w:rsidR="00EC746C">
        <w:t xml:space="preserve"> that would </w:t>
      </w:r>
      <w:r w:rsidR="003B214B">
        <w:t>have a main aim of determining</w:t>
      </w:r>
      <w:r w:rsidR="00EC746C">
        <w:t xml:space="preserve"> the efficacy and safety of supervised exercise training </w:t>
      </w:r>
      <w:r w:rsidR="00EC746C" w:rsidRPr="00EC746C">
        <w:t>in people with CD</w:t>
      </w:r>
      <w:r w:rsidR="00EC746C">
        <w:t>.</w:t>
      </w:r>
      <w:r w:rsidR="0075793F">
        <w:t xml:space="preserve"> The findings from </w:t>
      </w:r>
      <w:r w:rsidR="00B94FBF">
        <w:t>our pilot work</w:t>
      </w:r>
      <w:r w:rsidR="0075793F">
        <w:t xml:space="preserve"> have implications for this future trial, and the proposed changes </w:t>
      </w:r>
      <w:r w:rsidR="00B94FBF">
        <w:t>to</w:t>
      </w:r>
      <w:r w:rsidR="0075793F">
        <w:t xml:space="preserve"> study design are </w:t>
      </w:r>
      <w:r w:rsidR="003B214B">
        <w:t xml:space="preserve">summarised in </w:t>
      </w:r>
      <w:r w:rsidR="007B749A">
        <w:t>Additional File 3</w:t>
      </w:r>
      <w:r w:rsidR="003B214B">
        <w:t xml:space="preserve">. </w:t>
      </w:r>
      <w:r>
        <w:t>The main</w:t>
      </w:r>
      <w:r w:rsidR="002D4A68">
        <w:t xml:space="preserve"> changes</w:t>
      </w:r>
      <w:r w:rsidR="00B94FBF">
        <w:t xml:space="preserve"> </w:t>
      </w:r>
      <w:r w:rsidR="002D4A68">
        <w:t>relate</w:t>
      </w:r>
      <w:r w:rsidR="00B94FBF">
        <w:t xml:space="preserve"> to the intervention. Firstly, </w:t>
      </w:r>
      <w:r w:rsidR="00FE22F5">
        <w:t>we plan to investigate one exercise programme instead of two (i.e., change to a</w:t>
      </w:r>
      <w:r>
        <w:t xml:space="preserve"> 2-arm, exercise versus control</w:t>
      </w:r>
      <w:r w:rsidR="00FE22F5">
        <w:t xml:space="preserve"> design)</w:t>
      </w:r>
      <w:r w:rsidR="009938CA">
        <w:t>.</w:t>
      </w:r>
      <w:r w:rsidR="00FE22F5">
        <w:t xml:space="preserve"> </w:t>
      </w:r>
      <w:r w:rsidR="00F6107F">
        <w:t xml:space="preserve">Although this will remove the ability to compare different exercise programmes, it will simplify the design and make the recruitment target more attainable. </w:t>
      </w:r>
      <w:r w:rsidR="00FE22F5">
        <w:t xml:space="preserve">Secondly, </w:t>
      </w:r>
      <w:r w:rsidR="00F6107F">
        <w:t xml:space="preserve">we plan </w:t>
      </w:r>
      <w:r w:rsidR="005871C9">
        <w:t>to expand</w:t>
      </w:r>
      <w:r w:rsidR="00F6107F">
        <w:t xml:space="preserve"> the </w:t>
      </w:r>
      <w:r w:rsidR="005871C9">
        <w:t>exercise regime</w:t>
      </w:r>
      <w:r w:rsidR="00F6107F">
        <w:t xml:space="preserve"> </w:t>
      </w:r>
      <w:r w:rsidR="005871C9">
        <w:t>to include</w:t>
      </w:r>
      <w:r w:rsidR="00F6107F">
        <w:t xml:space="preserve"> </w:t>
      </w:r>
      <w:r w:rsidR="009938CA">
        <w:t>resistance</w:t>
      </w:r>
      <w:r w:rsidR="00B2334A">
        <w:t xml:space="preserve"> and flexibility</w:t>
      </w:r>
      <w:r w:rsidR="009938CA">
        <w:t xml:space="preserve"> </w:t>
      </w:r>
      <w:r w:rsidR="00F6107F">
        <w:t>exercises</w:t>
      </w:r>
      <w:r w:rsidR="00FE22F5">
        <w:t xml:space="preserve">. </w:t>
      </w:r>
      <w:r w:rsidR="007305F2">
        <w:t>The addition</w:t>
      </w:r>
      <w:r w:rsidR="004462CF">
        <w:t xml:space="preserve"> of re</w:t>
      </w:r>
      <w:r w:rsidR="005871C9">
        <w:t xml:space="preserve">sistance training, the </w:t>
      </w:r>
      <w:r w:rsidR="0035314B">
        <w:t xml:space="preserve">benefits of which </w:t>
      </w:r>
      <w:r w:rsidR="00CF16D7">
        <w:t>we are currently investigating</w:t>
      </w:r>
      <w:r w:rsidR="00F81D84">
        <w:t xml:space="preserve"> </w:t>
      </w:r>
      <w:r w:rsidR="00CF16D7">
        <w:fldChar w:fldCharType="begin"/>
      </w:r>
      <w:r w:rsidR="00043F1F">
        <w:instrText xml:space="preserve"> ADDIN EN.CITE &lt;EndNote&gt;&lt;Cite&gt;&lt;Author&gt;Tew&lt;/Author&gt;&lt;Year&gt;2017&lt;/Year&gt;&lt;IDText&gt;Resistance training in adults with Crohn&amp;apos;s disease&lt;/IDText&gt;&lt;DisplayText&gt;[36]&lt;/DisplayText&gt;&lt;record&gt;&lt;urls&gt;&lt;related-urls&gt;&lt;url&gt;https://doi.org/10.1186/ISRCTN11470370&lt;/url&gt;&lt;/related-urls&gt;&lt;/urls&gt;&lt;titles&gt;&lt;title&gt;Resistance training in adults with Crohn&amp;apos;s disease&lt;/title&gt;&lt;/titles&gt;&lt;contributors&gt;&lt;authors&gt;&lt;author&gt;Tew, GA.&lt;/author&gt;&lt;/authors&gt;&lt;/contributors&gt;&lt;added-date format="utc"&gt;1534152407&lt;/added-date&gt;&lt;pub-location&gt;ISRCTN registry&lt;/pub-location&gt;&lt;ref-type name="Web Page"&gt;12&lt;/ref-type&gt;&lt;dates&gt;&lt;year&gt;2017&lt;/year&gt;&lt;/dates&gt;&lt;rec-number&gt;1058&lt;/rec-number&gt;&lt;last-updated-date format="utc"&gt;1534152480&lt;/last-updated-date&gt;&lt;/record&gt;&lt;/Cite&gt;&lt;/EndNote&gt;</w:instrText>
      </w:r>
      <w:r w:rsidR="00CF16D7">
        <w:fldChar w:fldCharType="separate"/>
      </w:r>
      <w:r w:rsidR="00043F1F">
        <w:rPr>
          <w:noProof/>
        </w:rPr>
        <w:t>[36]</w:t>
      </w:r>
      <w:r w:rsidR="00CF16D7">
        <w:fldChar w:fldCharType="end"/>
      </w:r>
      <w:r w:rsidR="00F81D84">
        <w:t>,</w:t>
      </w:r>
      <w:r w:rsidR="004462CF">
        <w:t xml:space="preserve"> will </w:t>
      </w:r>
      <w:r w:rsidR="005F2BF0">
        <w:t>ensure</w:t>
      </w:r>
      <w:r w:rsidR="004462CF">
        <w:t xml:space="preserve"> the programme align</w:t>
      </w:r>
      <w:r w:rsidR="005F2BF0">
        <w:t>s</w:t>
      </w:r>
      <w:r w:rsidR="004462CF">
        <w:t xml:space="preserve"> with global recommendations on physical activity for health</w:t>
      </w:r>
      <w:r w:rsidR="00F81D84">
        <w:t xml:space="preserve"> </w:t>
      </w:r>
      <w:r w:rsidR="00E87126">
        <w:fldChar w:fldCharType="begin"/>
      </w:r>
      <w:r w:rsidR="00043F1F">
        <w:instrText xml:space="preserve"> ADDIN EN.CITE &lt;EndNote&gt;&lt;Cite&gt;&lt;Author&gt;World&lt;/Author&gt;&lt;Year&gt;2010&lt;/Year&gt;&lt;IDText&gt;Global Recommendations on Physical Activity for Health&lt;/IDText&gt;&lt;DisplayText&gt;[37]&lt;/DisplayText&gt;&lt;record&gt;&lt;titles&gt;&lt;title&gt;Global Recommendations on Physical Activity for Health&lt;/title&gt;&lt;/titles&gt;&lt;contributors&gt;&lt;authors&gt;&lt;author&gt;World Health Organization&lt;/author&gt;&lt;/authors&gt;&lt;/contributors&gt;&lt;added-date format="utc"&gt;1534151084&lt;/added-date&gt;&lt;pub-location&gt;Geneva, Switzerland&lt;/pub-location&gt;&lt;ref-type name="Book"&gt;6&lt;/ref-type&gt;&lt;dates&gt;&lt;year&gt;2010&lt;/year&gt;&lt;/dates&gt;&lt;rec-number&gt;1052&lt;/rec-number&gt;&lt;last-updated-date format="utc"&gt;1534151137&lt;/last-updated-date&gt;&lt;/record&gt;&lt;/Cite&gt;&lt;/EndNote&gt;</w:instrText>
      </w:r>
      <w:r w:rsidR="00E87126">
        <w:fldChar w:fldCharType="separate"/>
      </w:r>
      <w:r w:rsidR="00043F1F">
        <w:rPr>
          <w:noProof/>
        </w:rPr>
        <w:t>[37]</w:t>
      </w:r>
      <w:r w:rsidR="00E87126">
        <w:fldChar w:fldCharType="end"/>
      </w:r>
      <w:r w:rsidR="00F81D84">
        <w:t>,</w:t>
      </w:r>
      <w:r w:rsidR="005871C9">
        <w:t xml:space="preserve"> and </w:t>
      </w:r>
      <w:r w:rsidR="009148AB">
        <w:t>promote</w:t>
      </w:r>
      <w:r w:rsidR="005F2BF0">
        <w:t xml:space="preserve"> improve</w:t>
      </w:r>
      <w:r w:rsidR="009148AB">
        <w:t>ments in</w:t>
      </w:r>
      <w:r w:rsidR="005F2BF0">
        <w:t xml:space="preserve"> skeletal muscle function and bone strength</w:t>
      </w:r>
      <w:r w:rsidR="00F81D84">
        <w:t xml:space="preserve"> </w:t>
      </w:r>
      <w:r w:rsidR="00E53E51">
        <w:fldChar w:fldCharType="begin"/>
      </w:r>
      <w:r w:rsidR="00043F1F">
        <w:instrText xml:space="preserve"> ADDIN EN.CITE &lt;EndNote&gt;&lt;Cite&gt;&lt;Author&gt;Foster&lt;/Author&gt;&lt;Year&gt;2018&lt;/Year&gt;&lt;IDText&gt;What types of physical activities are  effective in developing muscle and bone strength and balance?&lt;/IDText&gt;&lt;DisplayText&gt;[38]&lt;/DisplayText&gt;&lt;record&gt;&lt;titles&gt;&lt;title&gt;What types of physical activities are  effective in developing muscle and bone strength and balance?&lt;/title&gt;&lt;secondary-title&gt;Journal of Frailty, Sarcopenia and Falls&lt;/secondary-title&gt;&lt;/titles&gt;&lt;pages&gt;58-65&lt;/pages&gt;&lt;number&gt;2&lt;/number&gt;&lt;contributors&gt;&lt;authors&gt;&lt;author&gt;Foster, C.&lt;/author&gt;&lt;author&gt;Armstrong, M.&lt;/author&gt;&lt;/authors&gt;&lt;/contributors&gt;&lt;added-date format="utc"&gt;1534151359&lt;/added-date&gt;&lt;ref-type name="Journal Article"&gt;17&lt;/ref-type&gt;&lt;dates&gt;&lt;year&gt;2018&lt;/year&gt;&lt;/dates&gt;&lt;rec-number&gt;1054&lt;/rec-number&gt;&lt;last-updated-date format="utc"&gt;1534151652&lt;/last-updated-date&gt;&lt;volume&gt;3&lt;/volume&gt;&lt;/record&gt;&lt;/Cite&gt;&lt;/EndNote&gt;</w:instrText>
      </w:r>
      <w:r w:rsidR="00E53E51">
        <w:fldChar w:fldCharType="separate"/>
      </w:r>
      <w:r w:rsidR="00043F1F">
        <w:rPr>
          <w:noProof/>
        </w:rPr>
        <w:t>[38]</w:t>
      </w:r>
      <w:r w:rsidR="00E53E51">
        <w:fldChar w:fldCharType="end"/>
      </w:r>
      <w:r w:rsidR="00F81D84">
        <w:t>,</w:t>
      </w:r>
      <w:r w:rsidR="005F2BF0">
        <w:t xml:space="preserve"> </w:t>
      </w:r>
      <w:r w:rsidR="007305F2">
        <w:t xml:space="preserve">both of </w:t>
      </w:r>
      <w:r w:rsidR="005F2BF0">
        <w:t>which are commonly impaired in people with CD</w:t>
      </w:r>
      <w:r w:rsidR="00F81D84">
        <w:t xml:space="preserve"> </w:t>
      </w:r>
      <w:r w:rsidR="00E53E51">
        <w:fldChar w:fldCharType="begin">
          <w:fldData xml:space="preserve">PEVuZE5vdGU+PENpdGU+PEF1dGhvcj5SZWJvcmVkbzwvQXV0aG9yPjxZZWFyPjIwMTc8L1llYXI+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</w:fldData>
        </w:fldChar>
      </w:r>
      <w:r w:rsidR="00043F1F">
        <w:instrText xml:space="preserve"> ADDIN EN.CITE </w:instrText>
      </w:r>
      <w:r w:rsidR="00043F1F">
        <w:fldChar w:fldCharType="begin">
          <w:fldData xml:space="preserve">PEVuZE5vdGU+PENpdGU+PEF1dGhvcj5SZWJvcmVkbzwvQXV0aG9yPjxZZWFyPjIwMTc8L1llYXI+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</w:fldData>
        </w:fldChar>
      </w:r>
      <w:r w:rsidR="00043F1F">
        <w:instrText xml:space="preserve"> ADDIN EN.CITE.DATA </w:instrText>
      </w:r>
      <w:r w:rsidR="00043F1F">
        <w:fldChar w:fldCharType="end"/>
      </w:r>
      <w:r w:rsidR="00E53E51">
        <w:fldChar w:fldCharType="separate"/>
      </w:r>
      <w:r w:rsidR="00043F1F">
        <w:rPr>
          <w:noProof/>
        </w:rPr>
        <w:t>[3, 39, 40]</w:t>
      </w:r>
      <w:r w:rsidR="00E53E51">
        <w:fldChar w:fldCharType="end"/>
      </w:r>
      <w:r w:rsidR="00F81D84">
        <w:t>.</w:t>
      </w:r>
      <w:r w:rsidR="00F6107F">
        <w:t xml:space="preserve"> </w:t>
      </w:r>
      <w:r w:rsidR="00B2334A">
        <w:t xml:space="preserve">For the aerobic component, we plan to use a mixture of HIIT and MICT because </w:t>
      </w:r>
      <w:r w:rsidR="00CC469B">
        <w:t xml:space="preserve">of evidence that </w:t>
      </w:r>
      <w:r w:rsidR="00917B2F">
        <w:t>doing so</w:t>
      </w:r>
      <w:r w:rsidR="005871C9">
        <w:t xml:space="preserve"> increase</w:t>
      </w:r>
      <w:r w:rsidR="00CF16D7">
        <w:t>s</w:t>
      </w:r>
      <w:r w:rsidR="00CC469B">
        <w:t xml:space="preserve"> the </w:t>
      </w:r>
      <w:r w:rsidR="005871C9">
        <w:t>likelihood of an improvement in cardiorespiratory fitness being observed</w:t>
      </w:r>
      <w:r w:rsidR="00F81D84">
        <w:t xml:space="preserve"> </w:t>
      </w:r>
      <w:r w:rsidR="00CF16D7">
        <w:fldChar w:fldCharType="begin"/>
      </w:r>
      <w:r w:rsidR="00043F1F">
        <w:instrText xml:space="preserve"> ADDIN EN.CITE &lt;EndNote&gt;&lt;Cite&gt;&lt;Author&gt;Bonafiglia&lt;/Author&gt;&lt;Year&gt;2016&lt;/Year&gt;&lt;IDText&gt;Inter-Individual Variability in the Adaptive Responses to Endurance and Sprint Interval Training: A Randomized Crossover Study&lt;/IDText&gt;&lt;DisplayText&gt;[41]&lt;/DisplayText&gt;&lt;record&gt;&lt;keywords&gt;&lt;keyword&gt;Adaptation, Physiological&lt;/keyword&gt;&lt;keyword&gt;Cross-Over Studies&lt;/keyword&gt;&lt;keyword&gt;Female&lt;/keyword&gt;&lt;keyword&gt;Heart Rate&lt;/keyword&gt;&lt;keyword&gt;High-Intensity Interval Training&lt;/keyword&gt;&lt;keyword&gt;Humans&lt;/keyword&gt;&lt;keyword&gt;Lactic Acid&lt;/keyword&gt;&lt;keyword&gt;Male&lt;/keyword&gt;&lt;keyword&gt;Oxygen Consumption&lt;/keyword&gt;&lt;keyword&gt;Physical Endurance&lt;/keyword&gt;&lt;keyword&gt;Running&lt;/keyword&gt;&lt;keyword&gt;Young Adult&lt;/keyword&gt;&lt;/keywords&gt;&lt;urls&gt;&lt;related-urls&gt;&lt;url&gt;https://www.ncbi.nlm.nih.gov/pubmed/27936084&lt;/url&gt;&lt;/related-urls&gt;&lt;/urls&gt;&lt;isbn&gt;1932-6203&lt;/isbn&gt;&lt;custom2&gt;PMC5147982&lt;/custom2&gt;&lt;titles&gt;&lt;title&gt;Inter-Individual Variability in the Adaptive Responses to Endurance and Sprint Interval Training: A Randomized Crossover Study&lt;/title&gt;&lt;secondary-title&gt;PLoS One&lt;/secondary-title&gt;&lt;/titles&gt;&lt;pages&gt;e0167790&lt;/pages&gt;&lt;number&gt;12&lt;/number&gt;&lt;contributors&gt;&lt;authors&gt;&lt;author&gt;Bonafiglia, J. T.&lt;/author&gt;&lt;author&gt;Rotundo, M. P.&lt;/author&gt;&lt;author&gt;Whittall, J. P.&lt;/author&gt;&lt;author&gt;Scribbans, T. D.&lt;/author&gt;&lt;author&gt;Graham, R. B.&lt;/author&gt;&lt;author&gt;Gurd, B. J.&lt;/author&gt;&lt;/authors&gt;&lt;/contributors&gt;&lt;edition&gt;2016/12/09&lt;/edition&gt;&lt;language&gt;eng&lt;/language&gt;&lt;added-date format="utc"&gt;1534151905&lt;/added-date&gt;&lt;ref-type name="Journal Article"&gt;17&lt;/ref-type&gt;&lt;dates&gt;&lt;year&gt;2016&lt;/year&gt;&lt;/dates&gt;&lt;rec-number&gt;1056&lt;/rec-number&gt;&lt;last-updated-date format="utc"&gt;1534151905&lt;/last-updated-date&gt;&lt;accession-num&gt;27936084&lt;/accession-num&gt;&lt;electronic-resource-num&gt;10.1371/journal.pone.0167790&lt;/electronic-resource-num&gt;&lt;volume&gt;11&lt;/volume&gt;&lt;/record&gt;&lt;/Cite&gt;&lt;/EndNote&gt;</w:instrText>
      </w:r>
      <w:r w:rsidR="00CF16D7">
        <w:fldChar w:fldCharType="separate"/>
      </w:r>
      <w:r w:rsidR="00043F1F">
        <w:rPr>
          <w:noProof/>
        </w:rPr>
        <w:t>[41]</w:t>
      </w:r>
      <w:r w:rsidR="00CF16D7">
        <w:fldChar w:fldCharType="end"/>
      </w:r>
      <w:r w:rsidR="00F81D84">
        <w:t>,</w:t>
      </w:r>
      <w:r w:rsidR="00CC469B">
        <w:t xml:space="preserve"> and that</w:t>
      </w:r>
      <w:r w:rsidR="00642987">
        <w:t xml:space="preserve"> variety </w:t>
      </w:r>
      <w:r w:rsidR="00917B2F">
        <w:t xml:space="preserve">can </w:t>
      </w:r>
      <w:r w:rsidR="00642987">
        <w:t>support regular attendance</w:t>
      </w:r>
      <w:r w:rsidR="00F81D84">
        <w:t xml:space="preserve"> </w:t>
      </w:r>
      <w:r w:rsidR="00CF16D7">
        <w:fldChar w:fldCharType="begin"/>
      </w:r>
      <w:r w:rsidR="00043F1F">
        <w:instrText xml:space="preserve"> ADDIN EN.CITE &lt;EndNote&gt;&lt;Cite&gt;&lt;Author&gt;Morgan&lt;/Author&gt;&lt;Year&gt;2016&lt;/Year&gt;&lt;IDText&gt;Adherence to exercise referral schemes by participants - what do providers and commissioners need to know? A systematic review of barriers and facilitators&lt;/IDText&gt;&lt;DisplayText&gt;[42]&lt;/DisplayText&gt;&lt;record&gt;&lt;dates&gt;&lt;pub-dates&gt;&lt;date&gt;Mar&lt;/date&gt;&lt;/pub-dates&gt;&lt;year&gt;2016&lt;/year&gt;&lt;/dates&gt;&lt;keywords&gt;&lt;keyword&gt;Exercise&lt;/keyword&gt;&lt;keyword&gt;Guidelines as Topic&lt;/keyword&gt;&lt;keyword&gt;Humans&lt;/keyword&gt;&lt;keyword&gt;Patient Compliance&lt;/keyword&gt;&lt;keyword&gt;Referral and Consultation&lt;/keyword&gt;&lt;keyword&gt;Social Support&lt;/keyword&gt;&lt;keyword&gt;United Kingdom&lt;/keyword&gt;&lt;/keywords&gt;&lt;urls&gt;&lt;related-urls&gt;&lt;url&gt;https://www.ncbi.nlm.nih.gov/pubmed/26944952&lt;/url&gt;&lt;/related-urls&gt;&lt;/urls&gt;&lt;isbn&gt;1471-2458&lt;/isbn&gt;&lt;custom2&gt;PMC4779205&lt;/custom2&gt;&lt;titles&gt;&lt;title&gt;Adherence to exercise referral schemes by participants - what do providers and commissioners need to know? A systematic review of barriers and facilitators&lt;/title&gt;&lt;secondary-title&gt;BMC Public Health&lt;/secondary-title&gt;&lt;/titles&gt;&lt;pages&gt;227&lt;/pages&gt;&lt;contributors&gt;&lt;authors&gt;&lt;author&gt;Morgan, F.&lt;/author&gt;&lt;author&gt;Battersby, A.&lt;/author&gt;&lt;author&gt;Weightman, A. L.&lt;/author&gt;&lt;author&gt;Searchfield, L.&lt;/author&gt;&lt;author&gt;Turley, R.&lt;/author&gt;&lt;author&gt;Morgan, H.&lt;/author&gt;&lt;author&gt;Jagroo, J.&lt;/author&gt;&lt;author&gt;Ellis, S.&lt;/author&gt;&lt;/authors&gt;&lt;/contributors&gt;&lt;edition&gt;2016/03/05&lt;/edition&gt;&lt;language&gt;eng&lt;/language&gt;&lt;added-date format="utc"&gt;1534152152&lt;/added-date&gt;&lt;ref-type name="Journal Article"&gt;17&lt;/ref-type&gt;&lt;rec-number&gt;1057&lt;/rec-number&gt;&lt;last-updated-date format="utc"&gt;1534152152&lt;/last-updated-date&gt;&lt;accession-num&gt;26944952&lt;/accession-num&gt;&lt;electronic-resource-num&gt;10.1186/s12889-016-2882-7&lt;/electronic-resource-num&gt;&lt;volume&gt;16&lt;/volume&gt;&lt;/record&gt;&lt;/Cite&gt;&lt;/EndNote&gt;</w:instrText>
      </w:r>
      <w:r w:rsidR="00CF16D7">
        <w:fldChar w:fldCharType="separate"/>
      </w:r>
      <w:r w:rsidR="00043F1F">
        <w:rPr>
          <w:noProof/>
        </w:rPr>
        <w:t>[42]</w:t>
      </w:r>
      <w:r w:rsidR="00CF16D7">
        <w:fldChar w:fldCharType="end"/>
      </w:r>
      <w:r w:rsidR="00F81D84">
        <w:t>.</w:t>
      </w:r>
      <w:r w:rsidR="00CC469B">
        <w:t xml:space="preserve"> </w:t>
      </w:r>
      <w:r w:rsidR="00370CFE">
        <w:t>Offering sessions on weekends might also improve attendance rates</w:t>
      </w:r>
      <w:r w:rsidR="00C322CF">
        <w:t>. This was not feasible in the c</w:t>
      </w:r>
      <w:r w:rsidR="00DA3FF1">
        <w:t>urrent study because the university facilities were unavailable at weekends.</w:t>
      </w:r>
      <w:r w:rsidR="00C322CF">
        <w:t xml:space="preserve"> </w:t>
      </w:r>
      <w:r w:rsidR="00B06DAB">
        <w:t>F</w:t>
      </w:r>
      <w:r w:rsidR="003C492A">
        <w:t>or th</w:t>
      </w:r>
      <w:r w:rsidR="00DA3FF1">
        <w:t>e</w:t>
      </w:r>
      <w:r w:rsidR="003C492A">
        <w:t xml:space="preserve"> future trial</w:t>
      </w:r>
      <w:r w:rsidR="00B06DAB">
        <w:t>,</w:t>
      </w:r>
      <w:r w:rsidR="003C492A">
        <w:t xml:space="preserve"> we are exploring whether we could deliver the intervention in</w:t>
      </w:r>
      <w:r w:rsidR="00DA3FF1">
        <w:t xml:space="preserve"> </w:t>
      </w:r>
      <w:r w:rsidR="00DA3FF1" w:rsidRPr="00DA3FF1">
        <w:t>community-based exercise facilities</w:t>
      </w:r>
      <w:r w:rsidR="003C492A">
        <w:t xml:space="preserve"> that </w:t>
      </w:r>
      <w:r w:rsidR="00C37116">
        <w:t xml:space="preserve">are </w:t>
      </w:r>
      <w:r w:rsidR="003C492A">
        <w:t>open 7 days per week.</w:t>
      </w:r>
      <w:r w:rsidR="00DA3FF1" w:rsidRPr="00DA3FF1">
        <w:t xml:space="preserve"> </w:t>
      </w:r>
      <w:r w:rsidR="00415BD9">
        <w:t>Potential c</w:t>
      </w:r>
      <w:r w:rsidR="003C492A">
        <w:t>halleng</w:t>
      </w:r>
      <w:r w:rsidR="00415BD9">
        <w:t>es include finding an</w:t>
      </w:r>
      <w:r w:rsidR="003C492A">
        <w:t xml:space="preserve"> exercise venue to pair with each of the hospital sites, and ensuring appropriate staffing</w:t>
      </w:r>
      <w:r w:rsidR="00DA3FF1">
        <w:t>.</w:t>
      </w:r>
      <w:r w:rsidR="00DA3FF1" w:rsidRPr="00DA3FF1">
        <w:t xml:space="preserve">  </w:t>
      </w:r>
    </w:p>
    <w:p w14:paraId="02185524" w14:textId="77777777" w:rsidR="00B06DAB" w:rsidRDefault="00B06DAB" w:rsidP="00B06DAB">
      <w:pPr>
        <w:spacing w:line="480" w:lineRule="auto"/>
      </w:pPr>
    </w:p>
    <w:p w14:paraId="38A56056" w14:textId="3B392427" w:rsidR="006F6C84" w:rsidRDefault="00F2148D" w:rsidP="006F6C84">
      <w:pPr>
        <w:spacing w:line="480" w:lineRule="auto"/>
      </w:pPr>
      <w:r>
        <w:t>Strengths of this study include</w:t>
      </w:r>
      <w:r w:rsidR="00084656">
        <w:t xml:space="preserve"> </w:t>
      </w:r>
      <w:r w:rsidR="00651E4A">
        <w:t>blinded outcome assessment, low rates of attrition a</w:t>
      </w:r>
      <w:r w:rsidR="00BF31F0">
        <w:t>nd mi</w:t>
      </w:r>
      <w:r w:rsidR="00084656">
        <w:t xml:space="preserve">ssing data, </w:t>
      </w:r>
      <w:r w:rsidR="00CA4AB2">
        <w:t xml:space="preserve">and </w:t>
      </w:r>
      <w:r w:rsidR="00084656">
        <w:t>exercise</w:t>
      </w:r>
      <w:r w:rsidR="00287384">
        <w:t xml:space="preserve"> sessions </w:t>
      </w:r>
      <w:r w:rsidR="00CA4AB2">
        <w:t>being</w:t>
      </w:r>
      <w:r w:rsidR="00084656">
        <w:t xml:space="preserve"> </w:t>
      </w:r>
      <w:r w:rsidR="00287384">
        <w:t>consistently delivered as pl</w:t>
      </w:r>
      <w:r w:rsidR="00084656">
        <w:t>anned (when attended</w:t>
      </w:r>
      <w:r w:rsidR="00287384">
        <w:t>)</w:t>
      </w:r>
      <w:r w:rsidR="00084656">
        <w:t>.</w:t>
      </w:r>
      <w:r w:rsidR="00990BD5">
        <w:t xml:space="preserve"> The study did have</w:t>
      </w:r>
      <w:r w:rsidR="00CA4AB2">
        <w:t xml:space="preserve"> some limitations</w:t>
      </w:r>
      <w:r w:rsidR="00990BD5">
        <w:t>, however</w:t>
      </w:r>
      <w:r w:rsidR="00CA4AB2">
        <w:t>. Firstly,</w:t>
      </w:r>
      <w:r w:rsidR="001D6E24">
        <w:t xml:space="preserve"> </w:t>
      </w:r>
      <w:r w:rsidR="001D6E24" w:rsidRPr="001D6E24">
        <w:t xml:space="preserve">the </w:t>
      </w:r>
      <w:r w:rsidR="00511CB9">
        <w:t xml:space="preserve">intentionally small </w:t>
      </w:r>
      <w:r w:rsidR="001D6E24" w:rsidRPr="001D6E24">
        <w:t xml:space="preserve">sample size </w:t>
      </w:r>
      <w:r w:rsidR="00C620C9">
        <w:t>makes</w:t>
      </w:r>
      <w:r w:rsidR="00511CB9">
        <w:t xml:space="preserve"> the study underpowered to as</w:t>
      </w:r>
      <w:r w:rsidR="008A2EBA">
        <w:t xml:space="preserve">sess </w:t>
      </w:r>
      <w:r w:rsidR="00FE2EED">
        <w:t>efficacy</w:t>
      </w:r>
      <w:r w:rsidR="00994D11" w:rsidRPr="00994D11">
        <w:t xml:space="preserve">, and the upper target sample size </w:t>
      </w:r>
      <w:r w:rsidR="00994D11">
        <w:t>of 45 was not ach</w:t>
      </w:r>
      <w:r w:rsidR="00994D11" w:rsidRPr="00994D11">
        <w:t>i</w:t>
      </w:r>
      <w:r w:rsidR="00994D11">
        <w:t>e</w:t>
      </w:r>
      <w:r w:rsidR="00994D11" w:rsidRPr="00994D11">
        <w:t>ved</w:t>
      </w:r>
      <w:r w:rsidR="00FE2EED">
        <w:t>.</w:t>
      </w:r>
      <w:r w:rsidR="00511CB9">
        <w:t xml:space="preserve"> However, our </w:t>
      </w:r>
      <w:r w:rsidR="001D6E24">
        <w:t xml:space="preserve">preliminary </w:t>
      </w:r>
      <w:r w:rsidR="00E25333">
        <w:t>data</w:t>
      </w:r>
      <w:r w:rsidR="001D6E24">
        <w:t xml:space="preserve"> could be used in</w:t>
      </w:r>
      <w:r w:rsidR="00E25333">
        <w:t xml:space="preserve"> </w:t>
      </w:r>
      <w:r w:rsidR="00994D11">
        <w:t>a meta-analysi</w:t>
      </w:r>
      <w:r w:rsidR="00E25333">
        <w:t>s</w:t>
      </w:r>
      <w:r w:rsidR="00994D11">
        <w:t xml:space="preserve"> in the future</w:t>
      </w:r>
      <w:r w:rsidR="00E25333">
        <w:t xml:space="preserve">. </w:t>
      </w:r>
      <w:r w:rsidR="00511CB9">
        <w:t>A second limitation was the</w:t>
      </w:r>
      <w:r w:rsidR="00BF31F0">
        <w:t xml:space="preserve"> </w:t>
      </w:r>
      <w:r w:rsidR="00CA4AB2">
        <w:t>use</w:t>
      </w:r>
      <w:r w:rsidR="00511CB9">
        <w:t xml:space="preserve"> of</w:t>
      </w:r>
      <w:r w:rsidR="00CA4AB2">
        <w:t xml:space="preserve"> self-repor</w:t>
      </w:r>
      <w:r w:rsidR="00511CB9">
        <w:t xml:space="preserve">ted </w:t>
      </w:r>
      <w:r w:rsidR="00CA4AB2">
        <w:t>physical activity,</w:t>
      </w:r>
      <w:r w:rsidR="00511CB9">
        <w:t xml:space="preserve"> which has been shown to be inaccurate when compared with objective measurement from devices such as acce</w:t>
      </w:r>
      <w:r w:rsidR="00933101">
        <w:t>lerometers</w:t>
      </w:r>
      <w:r w:rsidR="00F81D84">
        <w:t xml:space="preserve"> </w:t>
      </w:r>
      <w:r w:rsidR="00933101">
        <w:fldChar w:fldCharType="begin"/>
      </w:r>
      <w:r w:rsidR="00043F1F">
        <w:instrText xml:space="preserve"> ADDIN EN.CITE &lt;EndNote&gt;&lt;Cite&gt;&lt;Author&gt;Prince&lt;/Author&gt;&lt;Year&gt;2008&lt;/Year&gt;&lt;IDText&gt;A comparison of direct versus self-report measures for assessing physical activity in adults: a systematic review&lt;/IDText&gt;&lt;DisplayText&gt;[43]&lt;/DisplayText&gt;&lt;record&gt;&lt;dates&gt;&lt;pub-dates&gt;&lt;date&gt;Nov&lt;/date&gt;&lt;/pub-dates&gt;&lt;year&gt;2008&lt;/year&gt;&lt;/dates&gt;&lt;urls&gt;&lt;related-urls&gt;&lt;url&gt;https://www.ncbi.nlm.nih.gov/pubmed/18990237&lt;/url&gt;&lt;/related-urls&gt;&lt;/urls&gt;&lt;isbn&gt;1479-5868&lt;/isbn&gt;&lt;custom2&gt;PMC2588639&lt;/custom2&gt;&lt;titles&gt;&lt;title&gt;A comparison of direct versus self-report measures for assessing physical activity in adults: a systematic review&lt;/title&gt;&lt;secondary-title&gt;Int J Behav Nutr Phys Act&lt;/secondary-title&gt;&lt;/titles&gt;&lt;pages&gt;56&lt;/pages&gt;&lt;contributors&gt;&lt;authors&gt;&lt;author&gt;Prince, S. A.&lt;/author&gt;&lt;author&gt;Adamo, K. B.&lt;/author&gt;&lt;author&gt;Hamel, M. E.&lt;/author&gt;&lt;author&gt;Hardt, J.&lt;/author&gt;&lt;author&gt;Connor Gorber, S.&lt;/author&gt;&lt;author&gt;Tremblay, M.&lt;/author&gt;&lt;/authors&gt;&lt;/contributors&gt;&lt;edition&gt;2008/11/06&lt;/edition&gt;&lt;language&gt;eng&lt;/language&gt;&lt;added-date format="utc"&gt;1533026933&lt;/added-date&gt;&lt;ref-type name="Journal Article"&gt;17&lt;/ref-type&gt;&lt;rec-number&gt;1049&lt;/rec-number&gt;&lt;last-updated-date format="utc"&gt;1533026933&lt;/last-updated-date&gt;&lt;accession-num&gt;18990237&lt;/accession-num&gt;&lt;electronic-resource-num&gt;10.1186/1479-5868-5-56&lt;/electronic-resource-num&gt;&lt;volume&gt;5&lt;/volume&gt;&lt;/record&gt;&lt;/Cite&gt;&lt;/EndNote&gt;</w:instrText>
      </w:r>
      <w:r w:rsidR="00933101">
        <w:fldChar w:fldCharType="separate"/>
      </w:r>
      <w:r w:rsidR="00043F1F">
        <w:rPr>
          <w:noProof/>
        </w:rPr>
        <w:t>[43]</w:t>
      </w:r>
      <w:r w:rsidR="00933101">
        <w:fldChar w:fldCharType="end"/>
      </w:r>
      <w:r w:rsidR="00F81D84">
        <w:t>.</w:t>
      </w:r>
      <w:r w:rsidR="00511CB9">
        <w:t xml:space="preserve"> Thirdly,</w:t>
      </w:r>
      <w:r w:rsidR="00C620C9">
        <w:t xml:space="preserve"> we did not use</w:t>
      </w:r>
      <w:r w:rsidR="00BF31F0">
        <w:t xml:space="preserve"> endoscopies to directly visualise the effect of exercise on the gastrointestinal </w:t>
      </w:r>
      <w:r w:rsidR="00727D07">
        <w:t>tract</w:t>
      </w:r>
      <w:r w:rsidR="00C620C9">
        <w:t xml:space="preserve">. </w:t>
      </w:r>
      <w:r w:rsidR="00E87EA2">
        <w:t>These two</w:t>
      </w:r>
      <w:r w:rsidR="004E342C">
        <w:t xml:space="preserve"> limitations can </w:t>
      </w:r>
      <w:r w:rsidR="00415BD9">
        <w:t>be</w:t>
      </w:r>
      <w:r w:rsidR="00FE2D15">
        <w:t xml:space="preserve"> </w:t>
      </w:r>
      <w:r w:rsidR="00E87EA2">
        <w:t xml:space="preserve">addressed </w:t>
      </w:r>
      <w:r w:rsidR="00415BD9">
        <w:t xml:space="preserve">easily </w:t>
      </w:r>
      <w:r w:rsidR="00E87EA2">
        <w:t>in the future</w:t>
      </w:r>
      <w:r w:rsidR="008776A5">
        <w:t xml:space="preserve"> trial by </w:t>
      </w:r>
      <w:r w:rsidR="004E342C">
        <w:t xml:space="preserve">using </w:t>
      </w:r>
      <w:r w:rsidR="00EB73DC">
        <w:t>accelerometry</w:t>
      </w:r>
      <w:r w:rsidR="00415BD9">
        <w:t xml:space="preserve"> and </w:t>
      </w:r>
      <w:r w:rsidR="00EB73DC">
        <w:t>capsule endoscopic evaluation</w:t>
      </w:r>
      <w:r w:rsidR="008776A5">
        <w:t xml:space="preserve">, respectively. A fourth limitation was that </w:t>
      </w:r>
      <w:r w:rsidR="00D07FA3">
        <w:t>participants were not blinded to group allocation</w:t>
      </w:r>
      <w:r w:rsidR="008776A5">
        <w:t xml:space="preserve"> during follow-up</w:t>
      </w:r>
      <w:r w:rsidR="00D07FA3">
        <w:t xml:space="preserve">, making the patient-reported outcomes </w:t>
      </w:r>
      <w:r w:rsidR="00FE2D15">
        <w:t>susceptible</w:t>
      </w:r>
      <w:r w:rsidR="00D07FA3">
        <w:t xml:space="preserve"> to </w:t>
      </w:r>
      <w:r w:rsidR="00C620C9">
        <w:t>bias</w:t>
      </w:r>
      <w:r w:rsidR="00F81D84">
        <w:t xml:space="preserve"> </w:t>
      </w:r>
      <w:r w:rsidR="00D07FA3">
        <w:fldChar w:fldCharType="begin"/>
      </w:r>
      <w:r w:rsidR="00043F1F">
        <w:instrText xml:space="preserve"> ADDIN EN.CITE &lt;EndNote&gt;&lt;Cite&gt;&lt;Author&gt;Hróbjartsson&lt;/Author&gt;&lt;Year&gt;2014&lt;/Year&gt;&lt;IDText&gt;Bias due to lack of patient blinding in clinical trials. A systematic review of trials randomizing patients to blind and nonblind sub-studies&lt;/IDText&gt;&lt;DisplayText&gt;[44]&lt;/DisplayText&gt;&lt;record&gt;&lt;dates&gt;&lt;pub-dates&gt;&lt;date&gt;Aug&lt;/date&gt;&lt;/pub-dates&gt;&lt;year&gt;2014&lt;/year&gt;&lt;/dates&gt;&lt;keywords&gt;&lt;keyword&gt;Bias&lt;/keyword&gt;&lt;keyword&gt;Double-Blind Method&lt;/keyword&gt;&lt;keyword&gt;Humans&lt;/keyword&gt;&lt;keyword&gt;Randomized Controlled Trials as Topic&lt;/keyword&gt;&lt;keyword&gt;Single-Blind Method&lt;/keyword&gt;&lt;keyword&gt;Bias&lt;/keyword&gt;&lt;keyword&gt;blinding&lt;/keyword&gt;&lt;keyword&gt;patient blinding&lt;/keyword&gt;&lt;keyword&gt;randomized clinical trials&lt;/keyword&gt;&lt;keyword&gt;systematic review&lt;/keyword&gt;&lt;/keywords&gt;&lt;urls&gt;&lt;related-urls&gt;&lt;url&gt;https://www.ncbi.nlm.nih.gov/pubmed/24881045&lt;/url&gt;&lt;/related-urls&gt;&lt;/urls&gt;&lt;isbn&gt;1464-3685&lt;/isbn&gt;&lt;custom2&gt;PMC4258786&lt;/custom2&gt;&lt;titles&gt;&lt;title&gt;Bias due to lack of patient blinding in clinical trials. A systematic review of trials randomizing patients to blind and nonblind sub-studies&lt;/title&gt;&lt;secondary-title&gt;Int J Epidemiol&lt;/secondary-title&gt;&lt;/titles&gt;&lt;pages&gt;1272-83&lt;/pages&gt;&lt;number&gt;4&lt;/number&gt;&lt;contributors&gt;&lt;authors&gt;&lt;author&gt;Hróbjartsson, A.&lt;/author&gt;&lt;author&gt;Emanuelsson, F.&lt;/author&gt;&lt;author&gt;Skou Thomsen, A. S.&lt;/author&gt;&lt;author&gt;Hilden, J.&lt;/author&gt;&lt;author&gt;Brorson, S.&lt;/author&gt;&lt;/authors&gt;&lt;/contributors&gt;&lt;edition&gt;2014/05/30&lt;/edition&gt;&lt;language&gt;eng&lt;/language&gt;&lt;added-date format="utc"&gt;1533036919&lt;/added-date&gt;&lt;ref-type name="Journal Article"&gt;17&lt;/ref-type&gt;&lt;rec-number&gt;1050&lt;/rec-number&gt;&lt;last-updated-date format="utc"&gt;1533036919&lt;/last-updated-date&gt;&lt;accession-num&gt;24881045&lt;/accession-num&gt;&lt;electronic-resource-num&gt;10.1093/ije/dyu115&lt;/electronic-resource-num&gt;&lt;volume&gt;43&lt;/volume&gt;&lt;/record&gt;&lt;/Cite&gt;&lt;/EndNote&gt;</w:instrText>
      </w:r>
      <w:r w:rsidR="00D07FA3">
        <w:fldChar w:fldCharType="separate"/>
      </w:r>
      <w:r w:rsidR="00043F1F">
        <w:rPr>
          <w:noProof/>
        </w:rPr>
        <w:t>[44]</w:t>
      </w:r>
      <w:r w:rsidR="00D07FA3">
        <w:fldChar w:fldCharType="end"/>
      </w:r>
      <w:r w:rsidR="00F81D84">
        <w:t>.</w:t>
      </w:r>
      <w:r w:rsidR="00C620C9">
        <w:t xml:space="preserve"> </w:t>
      </w:r>
      <w:r w:rsidR="00CE1410">
        <w:t>Using</w:t>
      </w:r>
      <w:r w:rsidR="006F6C84">
        <w:t xml:space="preserve"> a </w:t>
      </w:r>
      <w:r w:rsidR="008A2EBA">
        <w:t>control condition</w:t>
      </w:r>
      <w:r w:rsidR="006F6C84">
        <w:t xml:space="preserve"> that matches the exercise </w:t>
      </w:r>
      <w:r w:rsidR="00734F5A">
        <w:t>programme</w:t>
      </w:r>
      <w:r w:rsidR="006F6C84">
        <w:t xml:space="preserve">(s) for attention </w:t>
      </w:r>
      <w:r w:rsidR="00CE1410">
        <w:t>(e.g., flexibility</w:t>
      </w:r>
      <w:r w:rsidR="00E87EA2">
        <w:t xml:space="preserve"> or light resistance training) is a potential approach to minimising</w:t>
      </w:r>
      <w:r w:rsidR="00CE1410">
        <w:t xml:space="preserve"> the risk of this bias</w:t>
      </w:r>
      <w:r w:rsidR="008A2EBA">
        <w:t xml:space="preserve">. </w:t>
      </w:r>
      <w:r w:rsidR="006F6C84">
        <w:t xml:space="preserve">Finally, uncertainty remains about how successful </w:t>
      </w:r>
      <w:r w:rsidR="0025558C">
        <w:t>recruitment and retention</w:t>
      </w:r>
      <w:r w:rsidR="006F6C84">
        <w:t xml:space="preserve"> would be at </w:t>
      </w:r>
      <w:r w:rsidR="004E342C">
        <w:t>other potential</w:t>
      </w:r>
      <w:r w:rsidR="006F6C84">
        <w:t xml:space="preserve"> </w:t>
      </w:r>
      <w:r w:rsidR="0025558C">
        <w:t xml:space="preserve">trial </w:t>
      </w:r>
      <w:r w:rsidR="006F6C84">
        <w:t xml:space="preserve">sites. </w:t>
      </w:r>
      <w:r w:rsidR="00FE2D15">
        <w:t>Given that</w:t>
      </w:r>
      <w:r w:rsidR="00994D11">
        <w:t xml:space="preserve"> many more sites would</w:t>
      </w:r>
      <w:r w:rsidR="00FE2D15">
        <w:t xml:space="preserve"> be required in a subsequent trial</w:t>
      </w:r>
      <w:r w:rsidR="009F175C">
        <w:t xml:space="preserve">, the </w:t>
      </w:r>
      <w:r w:rsidR="00FE2D15">
        <w:t xml:space="preserve">continued monitoring of feasibility issues through an internal pilot phase </w:t>
      </w:r>
      <w:r w:rsidR="0025558C">
        <w:t>would be beneficial</w:t>
      </w:r>
      <w:r w:rsidR="006F6C84">
        <w:t xml:space="preserve">, particularly within the first year of recruitment. </w:t>
      </w:r>
    </w:p>
    <w:p w14:paraId="2F8FA1C7" w14:textId="3275F49C" w:rsidR="00901AB3" w:rsidRDefault="00901AB3" w:rsidP="00177111">
      <w:pPr>
        <w:spacing w:line="480" w:lineRule="auto"/>
      </w:pPr>
    </w:p>
    <w:p w14:paraId="7235D105" w14:textId="31075402" w:rsidR="008E1A31" w:rsidRPr="008E1A31" w:rsidRDefault="008E1A31" w:rsidP="00177111">
      <w:pPr>
        <w:spacing w:line="480" w:lineRule="auto"/>
        <w:rPr>
          <w:b/>
        </w:rPr>
      </w:pPr>
      <w:r w:rsidRPr="008E1A31">
        <w:rPr>
          <w:b/>
        </w:rPr>
        <w:t>Conclusion</w:t>
      </w:r>
    </w:p>
    <w:p w14:paraId="66BAC977" w14:textId="04F4CA31" w:rsidR="00B64CC3" w:rsidRDefault="00727D07" w:rsidP="00F81D84">
      <w:pPr>
        <w:spacing w:line="480" w:lineRule="auto"/>
      </w:pPr>
      <w:r>
        <w:t xml:space="preserve">In conclusion, </w:t>
      </w:r>
      <w:r w:rsidR="002C72FE">
        <w:t>cycle-based HIIT and MICT are</w:t>
      </w:r>
      <w:r w:rsidRPr="00727D07">
        <w:t xml:space="preserve"> </w:t>
      </w:r>
      <w:r w:rsidR="002C72FE">
        <w:t xml:space="preserve">feasible and acceptable exercise strategies in adults with quiescent or mildly-active CD. </w:t>
      </w:r>
      <w:r w:rsidR="00E156FF">
        <w:t>Larger-scale trials are needed</w:t>
      </w:r>
      <w:r w:rsidR="00E156FF" w:rsidRPr="00B50B05">
        <w:t xml:space="preserve"> to provide precise estimates of </w:t>
      </w:r>
      <w:r w:rsidR="00E156FF">
        <w:t>the benefits and harms of different exercise programmes</w:t>
      </w:r>
      <w:r w:rsidR="00E156FF" w:rsidRPr="00B50B05">
        <w:t>, an</w:t>
      </w:r>
      <w:r w:rsidR="00E156FF">
        <w:t>d our findings suggest that</w:t>
      </w:r>
      <w:r w:rsidR="00E156FF" w:rsidRPr="00B50B05">
        <w:t xml:space="preserve"> a </w:t>
      </w:r>
      <w:r w:rsidR="00E156FF">
        <w:t xml:space="preserve">multi-centre </w:t>
      </w:r>
      <w:r w:rsidR="00E156FF" w:rsidRPr="00B50B05">
        <w:t>trial</w:t>
      </w:r>
      <w:r w:rsidR="00E156FF">
        <w:t xml:space="preserve"> of </w:t>
      </w:r>
      <w:r w:rsidR="0054727E">
        <w:t xml:space="preserve">supervised </w:t>
      </w:r>
      <w:r w:rsidR="00E156FF">
        <w:t>exercise training</w:t>
      </w:r>
      <w:r w:rsidR="00E156FF" w:rsidRPr="00B50B05">
        <w:t xml:space="preserve"> is feasible in the UK.</w:t>
      </w:r>
      <w:r w:rsidR="00E156FF" w:rsidRPr="00E156FF">
        <w:t xml:space="preserve"> </w:t>
      </w:r>
      <w:r w:rsidR="00E156FF" w:rsidRPr="00727D07">
        <w:t>Physical exercise remains a potentially useful adjunct therapy and lifestyle behaviour in CD.</w:t>
      </w:r>
      <w:r w:rsidR="00F81D84">
        <w:t xml:space="preserve"> </w:t>
      </w:r>
    </w:p>
    <w:p w14:paraId="3DFD71EC" w14:textId="698B9593" w:rsidR="00F81D84" w:rsidRDefault="00F81D84" w:rsidP="00F81D84">
      <w:pPr>
        <w:spacing w:line="480" w:lineRule="auto"/>
      </w:pPr>
    </w:p>
    <w:p w14:paraId="2AF629CE" w14:textId="01EC7F3C" w:rsidR="008E1A31" w:rsidRDefault="008E1A31" w:rsidP="00F81D84">
      <w:pPr>
        <w:spacing w:line="480" w:lineRule="auto"/>
        <w:rPr>
          <w:b/>
        </w:rPr>
      </w:pPr>
      <w:r w:rsidRPr="008E1A31">
        <w:rPr>
          <w:b/>
        </w:rPr>
        <w:t>Declarations</w:t>
      </w:r>
    </w:p>
    <w:p w14:paraId="5D0BDD80" w14:textId="77777777" w:rsidR="008E1A31" w:rsidRPr="008E1A31" w:rsidRDefault="008E1A31" w:rsidP="008E1A31">
      <w:pPr>
        <w:spacing w:line="480" w:lineRule="auto"/>
        <w:rPr>
          <w:b/>
        </w:rPr>
      </w:pPr>
      <w:r w:rsidRPr="008E1A31">
        <w:rPr>
          <w:b/>
        </w:rPr>
        <w:t>Ethics approval and consent to participate</w:t>
      </w:r>
    </w:p>
    <w:p w14:paraId="191BC016" w14:textId="00869B26" w:rsidR="008E1A31" w:rsidRPr="008E1A31" w:rsidRDefault="008E1A31" w:rsidP="008E1A31">
      <w:pPr>
        <w:spacing w:line="480" w:lineRule="auto"/>
      </w:pPr>
      <w:r w:rsidRPr="008E1A31">
        <w:t>Ethics approval was granted by the Camden and Kings Cross Research Ethics Committee (reference 15/LO/1804), and all participants provided written informed consent before enrolment.</w:t>
      </w:r>
    </w:p>
    <w:p w14:paraId="33FEE033" w14:textId="77777777" w:rsidR="008E1A31" w:rsidRDefault="008E1A31" w:rsidP="008E1A31">
      <w:pPr>
        <w:spacing w:line="480" w:lineRule="auto"/>
        <w:rPr>
          <w:b/>
        </w:rPr>
      </w:pPr>
    </w:p>
    <w:p w14:paraId="2B3D5D8E" w14:textId="7C53C022" w:rsidR="008E1A31" w:rsidRPr="008E1A31" w:rsidRDefault="008E1A31" w:rsidP="008E1A31">
      <w:pPr>
        <w:spacing w:line="480" w:lineRule="auto"/>
        <w:rPr>
          <w:b/>
        </w:rPr>
      </w:pPr>
      <w:r w:rsidRPr="008E1A31">
        <w:rPr>
          <w:b/>
        </w:rPr>
        <w:t>Consent for publication</w:t>
      </w:r>
    </w:p>
    <w:p w14:paraId="1047CB7F" w14:textId="79F44CA5" w:rsidR="008E1A31" w:rsidRPr="008E1A31" w:rsidRDefault="008E1A31" w:rsidP="008E1A31">
      <w:pPr>
        <w:spacing w:line="480" w:lineRule="auto"/>
      </w:pPr>
      <w:r>
        <w:t>Not applicable</w:t>
      </w:r>
      <w:r w:rsidR="00863B29">
        <w:t>.</w:t>
      </w:r>
    </w:p>
    <w:p w14:paraId="5B8232C0" w14:textId="77777777" w:rsidR="008E1A31" w:rsidRDefault="008E1A31" w:rsidP="008E1A31">
      <w:pPr>
        <w:spacing w:line="480" w:lineRule="auto"/>
        <w:rPr>
          <w:b/>
        </w:rPr>
      </w:pPr>
    </w:p>
    <w:p w14:paraId="6C3AD332" w14:textId="0C094AAB" w:rsidR="008E1A31" w:rsidRPr="008E1A31" w:rsidRDefault="008E1A31" w:rsidP="008E1A31">
      <w:pPr>
        <w:spacing w:line="480" w:lineRule="auto"/>
        <w:rPr>
          <w:b/>
        </w:rPr>
      </w:pPr>
      <w:r w:rsidRPr="008E1A31">
        <w:rPr>
          <w:b/>
        </w:rPr>
        <w:t>Availability of data and material</w:t>
      </w:r>
    </w:p>
    <w:p w14:paraId="58E2C578" w14:textId="77777777" w:rsidR="008E1A31" w:rsidRDefault="008E1A31" w:rsidP="008E1A31">
      <w:pPr>
        <w:spacing w:line="480" w:lineRule="auto"/>
      </w:pPr>
      <w:r>
        <w:t>The dataset</w:t>
      </w:r>
      <w:r w:rsidRPr="00043F1F">
        <w:t xml:space="preserve"> supporting the con</w:t>
      </w:r>
      <w:r>
        <w:t>clusions of this article will be made</w:t>
      </w:r>
      <w:r w:rsidRPr="00043F1F">
        <w:t xml:space="preserve"> available </w:t>
      </w:r>
      <w:r>
        <w:t>upon reasonable request to the corresponding author.</w:t>
      </w:r>
    </w:p>
    <w:p w14:paraId="3F4EF8D4" w14:textId="77777777" w:rsidR="008E1A31" w:rsidRDefault="008E1A31" w:rsidP="008E1A31">
      <w:pPr>
        <w:spacing w:line="480" w:lineRule="auto"/>
        <w:rPr>
          <w:b/>
        </w:rPr>
      </w:pPr>
    </w:p>
    <w:p w14:paraId="27C5115D" w14:textId="32B75BF1" w:rsidR="008E1A31" w:rsidRPr="008E1A31" w:rsidRDefault="008E1A31" w:rsidP="008E1A31">
      <w:pPr>
        <w:spacing w:line="480" w:lineRule="auto"/>
        <w:rPr>
          <w:b/>
        </w:rPr>
      </w:pPr>
      <w:r w:rsidRPr="008E1A31">
        <w:rPr>
          <w:b/>
        </w:rPr>
        <w:t>Competing interests</w:t>
      </w:r>
    </w:p>
    <w:p w14:paraId="748E22D1" w14:textId="4B9385EC" w:rsidR="00863B29" w:rsidRDefault="00863B29" w:rsidP="008E1A31">
      <w:pPr>
        <w:spacing w:line="480" w:lineRule="auto"/>
      </w:pPr>
      <w:r w:rsidRPr="00863B29">
        <w:t>The authors declare that they have no competing interests</w:t>
      </w:r>
      <w:r>
        <w:t>.</w:t>
      </w:r>
    </w:p>
    <w:p w14:paraId="5238D5DF" w14:textId="77777777" w:rsidR="00863B29" w:rsidRDefault="00863B29" w:rsidP="008E1A31">
      <w:pPr>
        <w:spacing w:line="480" w:lineRule="auto"/>
        <w:rPr>
          <w:b/>
        </w:rPr>
      </w:pPr>
    </w:p>
    <w:p w14:paraId="4E37DB5A" w14:textId="5CB05A89" w:rsidR="008E1A31" w:rsidRPr="008E1A31" w:rsidRDefault="008E1A31" w:rsidP="008E1A31">
      <w:pPr>
        <w:spacing w:line="480" w:lineRule="auto"/>
        <w:rPr>
          <w:b/>
        </w:rPr>
      </w:pPr>
      <w:r w:rsidRPr="008E1A31">
        <w:rPr>
          <w:b/>
        </w:rPr>
        <w:t>Funding</w:t>
      </w:r>
    </w:p>
    <w:p w14:paraId="77EB7564" w14:textId="1E50E002" w:rsidR="00863B29" w:rsidRDefault="00863B29" w:rsidP="00863B29">
      <w:pPr>
        <w:spacing w:line="480" w:lineRule="auto"/>
      </w:pPr>
      <w:r>
        <w:t>This work was supported</w:t>
      </w:r>
      <w:r w:rsidRPr="005605CD">
        <w:t xml:space="preserve"> by</w:t>
      </w:r>
      <w:r>
        <w:t xml:space="preserve"> the Living with IBD Research Programme at Crohn’s and Colitis UK (grant number:</w:t>
      </w:r>
      <w:r w:rsidRPr="005605CD">
        <w:t xml:space="preserve"> SP2015/1). This funding source had no role in the design</w:t>
      </w:r>
      <w:r>
        <w:t xml:space="preserve"> or execution</w:t>
      </w:r>
      <w:r w:rsidRPr="005605CD">
        <w:t xml:space="preserve"> of this study </w:t>
      </w:r>
      <w:r>
        <w:t>or in the analysis and</w:t>
      </w:r>
      <w:r w:rsidRPr="005605CD">
        <w:t xml:space="preserve"> interpretation of the data. The views expressed are those of the authors and not</w:t>
      </w:r>
      <w:r>
        <w:t xml:space="preserve"> necessarily</w:t>
      </w:r>
      <w:r w:rsidRPr="005605CD">
        <w:t xml:space="preserve"> those of Crohn’s and Colitis UK.</w:t>
      </w:r>
      <w:r w:rsidRPr="00635892">
        <w:t xml:space="preserve"> </w:t>
      </w:r>
    </w:p>
    <w:p w14:paraId="1FAE7855" w14:textId="77777777" w:rsidR="00863B29" w:rsidRDefault="00863B29" w:rsidP="00863B29">
      <w:pPr>
        <w:spacing w:line="480" w:lineRule="auto"/>
      </w:pPr>
    </w:p>
    <w:p w14:paraId="4FE6D8DF" w14:textId="77777777" w:rsidR="008E1A31" w:rsidRPr="008E1A31" w:rsidRDefault="008E1A31" w:rsidP="008E1A31">
      <w:pPr>
        <w:spacing w:line="480" w:lineRule="auto"/>
        <w:rPr>
          <w:b/>
        </w:rPr>
      </w:pPr>
      <w:r w:rsidRPr="008E1A31">
        <w:rPr>
          <w:b/>
        </w:rPr>
        <w:t>Authors' contributions</w:t>
      </w:r>
    </w:p>
    <w:p w14:paraId="122AC412" w14:textId="77777777" w:rsidR="00863B29" w:rsidRDefault="00863B29" w:rsidP="00863B29">
      <w:pPr>
        <w:spacing w:line="480" w:lineRule="auto"/>
      </w:pPr>
      <w:r>
        <w:t>GAT designed and managed the trial, and led the write-up of this paper. DL coordinated the majority of exercise sessions and assessments at the University of East London. RC contributed to the design of the trial and helped coordinate trial activity at the University of East London. SA wa</w:t>
      </w:r>
      <w:r w:rsidRPr="001063C0">
        <w:t>s the Principal Investigator at Guy’s and St Thomas’ NHS Foundation Tr</w:t>
      </w:r>
      <w:r>
        <w:t>ust, contributing to trial</w:t>
      </w:r>
      <w:r w:rsidRPr="001063C0">
        <w:t xml:space="preserve"> design</w:t>
      </w:r>
      <w:r>
        <w:t xml:space="preserve"> and patient recruitment.</w:t>
      </w:r>
      <w:r w:rsidRPr="001063C0">
        <w:t xml:space="preserve"> </w:t>
      </w:r>
      <w:r>
        <w:t>LL wa</w:t>
      </w:r>
      <w:r w:rsidRPr="001063C0">
        <w:t>s the Principal Investigator for Barts Health NHS Tr</w:t>
      </w:r>
      <w:r>
        <w:t>ust, contributing to trial</w:t>
      </w:r>
      <w:r w:rsidRPr="001063C0">
        <w:t xml:space="preserve"> design</w:t>
      </w:r>
      <w:r>
        <w:t xml:space="preserve"> and patient recruitment.</w:t>
      </w:r>
      <w:r w:rsidRPr="001063C0">
        <w:t xml:space="preserve"> </w:t>
      </w:r>
      <w:r>
        <w:t>JR was the Principal Investigator for Hampshire Hospitals NHS Foundation Trust, contributing the patient recruitment. JF was the Principal Investigator at the University of Winchester, coordinating trial activity at this site. EC contributed to data analysis. CF contributed to the trial design and led the data analysis. MS was the Principal Investigator at the University of East London, designing the blood analysis aspects of this trial. LB was the Chief Investigator, who conceived and designed the trial, and contributed to its management. A</w:t>
      </w:r>
      <w:r w:rsidRPr="001258BF">
        <w:t>ll authors had full acc</w:t>
      </w:r>
      <w:r>
        <w:t xml:space="preserve">ess to the data from this trial, provided comments on drafts of this paper, and read and approved the final version that was submitted for </w:t>
      </w:r>
      <w:r w:rsidRPr="001258BF">
        <w:t>publication.</w:t>
      </w:r>
    </w:p>
    <w:p w14:paraId="45D61049" w14:textId="77777777" w:rsidR="00863B29" w:rsidRDefault="00863B29" w:rsidP="008E1A31">
      <w:pPr>
        <w:spacing w:line="480" w:lineRule="auto"/>
        <w:rPr>
          <w:b/>
        </w:rPr>
      </w:pPr>
    </w:p>
    <w:p w14:paraId="661AC04C" w14:textId="01CA3814" w:rsidR="008E1A31" w:rsidRPr="008E1A31" w:rsidRDefault="008E1A31" w:rsidP="008E1A31">
      <w:pPr>
        <w:spacing w:line="480" w:lineRule="auto"/>
        <w:rPr>
          <w:b/>
        </w:rPr>
      </w:pPr>
      <w:r w:rsidRPr="008E1A31">
        <w:rPr>
          <w:b/>
        </w:rPr>
        <w:t>Acknowledgements</w:t>
      </w:r>
    </w:p>
    <w:p w14:paraId="7ECC3AA5" w14:textId="77777777" w:rsidR="00863B29" w:rsidRDefault="00863B29" w:rsidP="00863B29">
      <w:pPr>
        <w:spacing w:line="480" w:lineRule="auto"/>
      </w:pPr>
      <w:r>
        <w:t>Abu-Bakarr Karim (Research Nurse, Barts Health NHS Trust)</w:t>
      </w:r>
    </w:p>
    <w:p w14:paraId="7BF2C88B" w14:textId="77777777" w:rsidR="00863B29" w:rsidRDefault="00863B29" w:rsidP="00863B29">
      <w:pPr>
        <w:spacing w:line="480" w:lineRule="auto"/>
      </w:pPr>
      <w:r>
        <w:t>Krzysztof Rutkowski (Research Nurse, Guy’s and St Thomas’ NHS Foundation Trust)</w:t>
      </w:r>
    </w:p>
    <w:p w14:paraId="2C047F66" w14:textId="77777777" w:rsidR="00863B29" w:rsidRDefault="00863B29" w:rsidP="00863B29">
      <w:pPr>
        <w:spacing w:line="480" w:lineRule="auto"/>
      </w:pPr>
      <w:r>
        <w:t>Megan Topping (Clinical Research Assistant, Hampshire Hospitals NHS Foundation Trust)</w:t>
      </w:r>
    </w:p>
    <w:p w14:paraId="43982C1E" w14:textId="77777777" w:rsidR="00863B29" w:rsidRDefault="00863B29" w:rsidP="00863B29">
      <w:pPr>
        <w:spacing w:line="480" w:lineRule="auto"/>
      </w:pPr>
      <w:r>
        <w:t>Barbara King (Research Nurse, Hampshire Hospitals NHS Foundation Trust)</w:t>
      </w:r>
    </w:p>
    <w:p w14:paraId="3FE1605A" w14:textId="77777777" w:rsidR="00863B29" w:rsidRDefault="00863B29" w:rsidP="00863B29">
      <w:pPr>
        <w:spacing w:line="480" w:lineRule="auto"/>
      </w:pPr>
      <w:r>
        <w:t>Alex Crane and Ariyan Alimadadi (Research Assistants, University of Winchester)</w:t>
      </w:r>
    </w:p>
    <w:p w14:paraId="443A3449" w14:textId="77777777" w:rsidR="00863B29" w:rsidRDefault="00863B29" w:rsidP="00863B29">
      <w:pPr>
        <w:spacing w:line="480" w:lineRule="auto"/>
      </w:pPr>
    </w:p>
    <w:p w14:paraId="07F4BB53" w14:textId="77777777" w:rsidR="00863B29" w:rsidRDefault="00863B29" w:rsidP="00863B29">
      <w:pPr>
        <w:spacing w:line="480" w:lineRule="auto"/>
      </w:pPr>
      <w:r>
        <w:t>Trial Sponsor: University of Hertfordshire</w:t>
      </w:r>
    </w:p>
    <w:p w14:paraId="52C31AB8" w14:textId="77777777" w:rsidR="00863B29" w:rsidRDefault="00863B29" w:rsidP="00863B29">
      <w:pPr>
        <w:spacing w:line="480" w:lineRule="auto"/>
      </w:pPr>
    </w:p>
    <w:p w14:paraId="21E4EE32" w14:textId="77777777" w:rsidR="00863B29" w:rsidRDefault="00863B29" w:rsidP="00863B29">
      <w:pPr>
        <w:spacing w:line="480" w:lineRule="auto"/>
      </w:pPr>
      <w:r>
        <w:t>Trial Steering Committee: Professor John Saxton (Northumbria University); Professor Qasim Aziz, (Queen Mary University of London); Dr Jonathan Digby-Bell (Guy’s and St Thomas’ NHS Foundation Trust); Dr Mona Kanaan (University of York); Dr Antonina Mikocka-Walus (Deakin University); Dr Mike Price (Coventry University); and Rachael Baker and Emma Button (patient representatives)</w:t>
      </w:r>
    </w:p>
    <w:p w14:paraId="6C15B1B9" w14:textId="77777777" w:rsidR="00043F1F" w:rsidRDefault="00043F1F" w:rsidP="00F81D84">
      <w:pPr>
        <w:spacing w:line="480" w:lineRule="auto"/>
      </w:pPr>
    </w:p>
    <w:p w14:paraId="3727A71D" w14:textId="77777777" w:rsidR="00224429" w:rsidRPr="00E26BEE" w:rsidRDefault="00224429" w:rsidP="00F81D84">
      <w:pPr>
        <w:spacing w:line="480" w:lineRule="auto"/>
        <w:rPr>
          <w:b/>
        </w:rPr>
      </w:pPr>
      <w:r w:rsidRPr="00E26BEE">
        <w:rPr>
          <w:b/>
        </w:rPr>
        <w:t>References</w:t>
      </w:r>
    </w:p>
    <w:p w14:paraId="0A786EB3" w14:textId="641F432C" w:rsidR="00043F1F" w:rsidRPr="00F81D84" w:rsidRDefault="00E26BEE" w:rsidP="00F81D84">
      <w:pPr>
        <w:pStyle w:val="EndNoteBibliography"/>
        <w:spacing w:line="480" w:lineRule="auto"/>
        <w:ind w:left="720" w:hanging="720"/>
      </w:pPr>
      <w:r w:rsidRPr="00F81D84">
        <w:fldChar w:fldCharType="begin"/>
      </w:r>
      <w:r w:rsidRPr="00F81D84">
        <w:instrText xml:space="preserve"> ADDIN EN.REFLIST </w:instrText>
      </w:r>
      <w:r w:rsidRPr="00F81D84">
        <w:fldChar w:fldCharType="separate"/>
      </w:r>
      <w:r w:rsidR="00043F1F" w:rsidRPr="00F81D84">
        <w:t>1.</w:t>
      </w:r>
      <w:r w:rsidR="00043F1F" w:rsidRPr="00F81D84">
        <w:tab/>
        <w:t>Pérez CA</w:t>
      </w:r>
      <w:r w:rsidR="00F81D84" w:rsidRPr="00F81D84">
        <w:t>.</w:t>
      </w:r>
      <w:r w:rsidR="00043F1F" w:rsidRPr="00F81D84">
        <w:t xml:space="preserve"> Prescription of physical exercise in Crohn's disease. J Crohns Colitis</w:t>
      </w:r>
      <w:r w:rsidR="00FF194B">
        <w:t>.</w:t>
      </w:r>
      <w:r w:rsidR="00043F1F" w:rsidRPr="00F81D84">
        <w:t xml:space="preserve"> 2009</w:t>
      </w:r>
      <w:r w:rsidR="00FF194B">
        <w:t>;</w:t>
      </w:r>
      <w:r w:rsidR="00043F1F" w:rsidRPr="00F81D84">
        <w:t>3</w:t>
      </w:r>
      <w:r w:rsidR="00FF194B">
        <w:t>(4):225-3</w:t>
      </w:r>
      <w:r w:rsidR="00043F1F" w:rsidRPr="00F81D84">
        <w:t>1.</w:t>
      </w:r>
    </w:p>
    <w:p w14:paraId="07F0CBE3" w14:textId="21E6567A" w:rsidR="00043F1F" w:rsidRPr="00F81D84" w:rsidRDefault="00043F1F" w:rsidP="00F81D84">
      <w:pPr>
        <w:pStyle w:val="EndNoteBibliography"/>
        <w:spacing w:line="480" w:lineRule="auto"/>
        <w:ind w:left="720" w:hanging="720"/>
      </w:pPr>
      <w:r w:rsidRPr="00F81D84">
        <w:t>2.</w:t>
      </w:r>
      <w:r w:rsidRPr="00F81D84">
        <w:tab/>
        <w:t>Lykouras D, Karkoulias K, Triantos C</w:t>
      </w:r>
      <w:r w:rsidR="00FF194B">
        <w:t>.</w:t>
      </w:r>
      <w:r w:rsidRPr="00F81D84">
        <w:t xml:space="preserve"> Physical Exercise in Patients With Inflammatory Bowel Disease. J Crohns Colitis</w:t>
      </w:r>
      <w:r w:rsidR="00FF194B">
        <w:t>.</w:t>
      </w:r>
      <w:r w:rsidRPr="00F81D84">
        <w:t xml:space="preserve"> </w:t>
      </w:r>
      <w:r w:rsidR="00FF194B">
        <w:t>2017;</w:t>
      </w:r>
      <w:r w:rsidRPr="00F81D84">
        <w:t>11(8):1024.</w:t>
      </w:r>
    </w:p>
    <w:p w14:paraId="2E77F6B1" w14:textId="0255516A" w:rsidR="00043F1F" w:rsidRPr="00F81D84" w:rsidRDefault="00043F1F" w:rsidP="00F81D84">
      <w:pPr>
        <w:pStyle w:val="EndNoteBibliography"/>
        <w:spacing w:line="480" w:lineRule="auto"/>
        <w:ind w:left="720" w:hanging="720"/>
      </w:pPr>
      <w:r w:rsidRPr="00F81D84">
        <w:t>3.</w:t>
      </w:r>
      <w:r w:rsidRPr="00F81D84">
        <w:tab/>
        <w:t>Reboredo MM, Pinheiro BV, Chebli JMF</w:t>
      </w:r>
      <w:r w:rsidR="00FF194B">
        <w:t>.</w:t>
      </w:r>
      <w:r w:rsidRPr="00F81D84">
        <w:t xml:space="preserve"> Physical Exercise Programmes in Patients With Inflammatory Bowel Disease. J Crohns Colitis</w:t>
      </w:r>
      <w:r w:rsidR="00FF194B">
        <w:t>.</w:t>
      </w:r>
      <w:r w:rsidRPr="00F81D84">
        <w:t xml:space="preserve"> </w:t>
      </w:r>
      <w:r w:rsidR="00FF194B">
        <w:t>2017;</w:t>
      </w:r>
      <w:r w:rsidRPr="00F81D84">
        <w:t>11(10):1286.</w:t>
      </w:r>
    </w:p>
    <w:p w14:paraId="28BCCE10" w14:textId="12823606" w:rsidR="00043F1F" w:rsidRPr="00F81D84" w:rsidRDefault="00043F1F" w:rsidP="00F81D84">
      <w:pPr>
        <w:pStyle w:val="EndNoteBibliography"/>
        <w:spacing w:line="480" w:lineRule="auto"/>
        <w:ind w:left="720" w:hanging="720"/>
      </w:pPr>
      <w:r w:rsidRPr="00F81D84">
        <w:t>4.</w:t>
      </w:r>
      <w:r w:rsidRPr="00F81D84">
        <w:tab/>
        <w:t>Bilski J, Brzozowski B, Mazur-Bialy A, Sliwowski Z, Brzozowski T</w:t>
      </w:r>
      <w:r w:rsidR="00FF194B">
        <w:t>.</w:t>
      </w:r>
      <w:r w:rsidRPr="00F81D84">
        <w:t xml:space="preserve"> The role of physical exercise in inflammatory bowel disease. Biomed Res Int</w:t>
      </w:r>
      <w:r w:rsidR="00FF194B">
        <w:t>.</w:t>
      </w:r>
      <w:r w:rsidRPr="00F81D84">
        <w:t xml:space="preserve"> </w:t>
      </w:r>
      <w:r w:rsidR="00FF194B">
        <w:t>2014;</w:t>
      </w:r>
      <w:r w:rsidRPr="00F81D84">
        <w:t>429031.</w:t>
      </w:r>
    </w:p>
    <w:p w14:paraId="41192A7C" w14:textId="0F71EE02" w:rsidR="00043F1F" w:rsidRPr="00F81D84" w:rsidRDefault="00043F1F" w:rsidP="00F81D84">
      <w:pPr>
        <w:pStyle w:val="EndNoteBibliography"/>
        <w:spacing w:line="480" w:lineRule="auto"/>
        <w:ind w:left="720" w:hanging="720"/>
      </w:pPr>
      <w:r w:rsidRPr="00F81D84">
        <w:t>5.</w:t>
      </w:r>
      <w:r w:rsidRPr="00F81D84">
        <w:tab/>
        <w:t>Shephard RJ</w:t>
      </w:r>
      <w:r w:rsidR="00FF194B">
        <w:t>.</w:t>
      </w:r>
      <w:r w:rsidRPr="00F81D84">
        <w:t xml:space="preserve"> The Case for Increased Physical Activity in Chronic Inflammatory Bowel Disease: A Brief Review. Int J Sports Med</w:t>
      </w:r>
      <w:r w:rsidR="00FF194B">
        <w:t>.</w:t>
      </w:r>
      <w:r w:rsidRPr="00F81D84">
        <w:t xml:space="preserve"> 2016</w:t>
      </w:r>
      <w:r w:rsidR="00FF194B">
        <w:t>;</w:t>
      </w:r>
      <w:r w:rsidRPr="00F81D84">
        <w:t>37</w:t>
      </w:r>
      <w:r w:rsidR="00FF194B">
        <w:t>(7):505-</w:t>
      </w:r>
      <w:r w:rsidRPr="00F81D84">
        <w:t>15.</w:t>
      </w:r>
    </w:p>
    <w:p w14:paraId="32A350C0" w14:textId="4D5FAB80" w:rsidR="00043F1F" w:rsidRPr="00F81D84" w:rsidRDefault="00043F1F" w:rsidP="00F81D84">
      <w:pPr>
        <w:pStyle w:val="EndNoteBibliography"/>
        <w:spacing w:line="480" w:lineRule="auto"/>
        <w:ind w:left="720" w:hanging="720"/>
      </w:pPr>
      <w:r w:rsidRPr="00F81D84">
        <w:t>6.</w:t>
      </w:r>
      <w:r w:rsidRPr="00F81D84">
        <w:tab/>
        <w:t>Engels M, Cross RK, Long MD</w:t>
      </w:r>
      <w:r w:rsidR="00FF194B">
        <w:t>.</w:t>
      </w:r>
      <w:r w:rsidRPr="00F81D84">
        <w:t xml:space="preserve"> Exercise in patients with inflammatory bowel diseases: current perspectives. Clin Exp Gastroenterol</w:t>
      </w:r>
      <w:r w:rsidR="00FF194B">
        <w:t>.</w:t>
      </w:r>
      <w:r w:rsidRPr="00F81D84">
        <w:t xml:space="preserve"> 2018</w:t>
      </w:r>
      <w:r w:rsidR="00FF194B">
        <w:t>;</w:t>
      </w:r>
      <w:r w:rsidRPr="00F81D84">
        <w:t>11:1-11.</w:t>
      </w:r>
    </w:p>
    <w:p w14:paraId="1002F48C" w14:textId="47C32091" w:rsidR="00043F1F" w:rsidRPr="00F81D84" w:rsidRDefault="00043F1F" w:rsidP="00F81D84">
      <w:pPr>
        <w:pStyle w:val="EndNoteBibliography"/>
        <w:spacing w:line="480" w:lineRule="auto"/>
        <w:ind w:left="720" w:hanging="720"/>
      </w:pPr>
      <w:r w:rsidRPr="00F81D84">
        <w:t>7.</w:t>
      </w:r>
      <w:r w:rsidRPr="00F81D84">
        <w:tab/>
        <w:t>D'Incà R, Varnier M, Mestriner C, Martines D, D'Odorico A, Sturniolo GC</w:t>
      </w:r>
      <w:r w:rsidR="00FF194B">
        <w:t>.</w:t>
      </w:r>
      <w:r w:rsidRPr="00F81D84">
        <w:t xml:space="preserve"> Effect of moderate exercise on Crohn's disease patients in remission. Ital J Gastroenterol Hepatol</w:t>
      </w:r>
      <w:r w:rsidR="00FF194B">
        <w:t>.</w:t>
      </w:r>
      <w:r w:rsidRPr="00F81D84">
        <w:t xml:space="preserve"> 1999</w:t>
      </w:r>
      <w:r w:rsidR="00FF194B">
        <w:t>;</w:t>
      </w:r>
      <w:r w:rsidRPr="00F81D84">
        <w:t>31(3):205-10.</w:t>
      </w:r>
    </w:p>
    <w:p w14:paraId="446B6A39" w14:textId="495F5B30" w:rsidR="00043F1F" w:rsidRPr="00F81D84" w:rsidRDefault="00043F1F" w:rsidP="00F81D84">
      <w:pPr>
        <w:pStyle w:val="EndNoteBibliography"/>
        <w:spacing w:line="480" w:lineRule="auto"/>
        <w:ind w:left="720" w:hanging="720"/>
      </w:pPr>
      <w:r w:rsidRPr="00F81D84">
        <w:t>8.</w:t>
      </w:r>
      <w:r w:rsidRPr="00F81D84">
        <w:tab/>
        <w:t>Loudon CP, Corroll V, Butcher J, Rawsthorne P, Bernstein CN</w:t>
      </w:r>
      <w:r w:rsidR="00FF194B">
        <w:t>.</w:t>
      </w:r>
      <w:r w:rsidRPr="00F81D84">
        <w:t xml:space="preserve"> The effects of physical exercise on patients with Crohn's disease. Am J Gastroenterol</w:t>
      </w:r>
      <w:r w:rsidR="00FF194B">
        <w:t>.</w:t>
      </w:r>
      <w:r w:rsidRPr="00F81D84">
        <w:t xml:space="preserve"> 1999</w:t>
      </w:r>
      <w:r w:rsidR="00FF194B">
        <w:t>;</w:t>
      </w:r>
      <w:r w:rsidRPr="00F81D84">
        <w:t>94(3):697-703.</w:t>
      </w:r>
    </w:p>
    <w:p w14:paraId="542ABBF2" w14:textId="6643C33B" w:rsidR="00043F1F" w:rsidRPr="00F81D84" w:rsidRDefault="00043F1F" w:rsidP="00F81D84">
      <w:pPr>
        <w:pStyle w:val="EndNoteBibliography"/>
        <w:spacing w:line="480" w:lineRule="auto"/>
        <w:ind w:left="720" w:hanging="720"/>
      </w:pPr>
      <w:r w:rsidRPr="00F81D84">
        <w:t>9.</w:t>
      </w:r>
      <w:r w:rsidRPr="00F81D84">
        <w:tab/>
        <w:t>Ng V, Millard W, Lebrun C, Howard J</w:t>
      </w:r>
      <w:r w:rsidR="00FF194B">
        <w:t>.</w:t>
      </w:r>
      <w:r w:rsidRPr="00F81D84">
        <w:t xml:space="preserve"> Low-intensity exercise improves quality of life in patients with Crohn's disease. Clin J Sport Med</w:t>
      </w:r>
      <w:r w:rsidR="00FF194B">
        <w:t>.</w:t>
      </w:r>
      <w:r w:rsidRPr="00F81D84">
        <w:t xml:space="preserve"> 2007</w:t>
      </w:r>
      <w:r w:rsidR="00FF194B">
        <w:t>;</w:t>
      </w:r>
      <w:r w:rsidRPr="00F81D84">
        <w:t>17</w:t>
      </w:r>
      <w:r w:rsidR="00FF194B">
        <w:t>(5):384-</w:t>
      </w:r>
      <w:r w:rsidRPr="00F81D84">
        <w:t>8.</w:t>
      </w:r>
    </w:p>
    <w:p w14:paraId="37078C28" w14:textId="736F2E1E" w:rsidR="00043F1F" w:rsidRPr="00F81D84" w:rsidRDefault="00043F1F" w:rsidP="00F81D84">
      <w:pPr>
        <w:pStyle w:val="EndNoteBibliography"/>
        <w:spacing w:line="480" w:lineRule="auto"/>
        <w:ind w:left="720" w:hanging="720"/>
      </w:pPr>
      <w:r w:rsidRPr="00F81D84">
        <w:t>10.</w:t>
      </w:r>
      <w:r w:rsidRPr="00F81D84">
        <w:tab/>
        <w:t>Klare P, Nigg J, Nold J, Haller B, Krug AB, Mair S, Thoeringer CK, Christle JW, Schmid RM, Halle M et al</w:t>
      </w:r>
      <w:r w:rsidR="00FF194B">
        <w:t>.</w:t>
      </w:r>
      <w:r w:rsidRPr="00F81D84">
        <w:t xml:space="preserve"> The impact of a ten-week physical exercise program on health-related quality of life in patients with inflammatory bowel disease: a prospective randomized controlled trial. Digestion</w:t>
      </w:r>
      <w:r w:rsidR="00FF194B">
        <w:t>.</w:t>
      </w:r>
      <w:r w:rsidRPr="00F81D84">
        <w:t xml:space="preserve"> 2015</w:t>
      </w:r>
      <w:r w:rsidR="00FF194B">
        <w:t>;</w:t>
      </w:r>
      <w:r w:rsidRPr="00F81D84">
        <w:t>91</w:t>
      </w:r>
      <w:r w:rsidR="00FF194B">
        <w:t>(3):239-</w:t>
      </w:r>
      <w:r w:rsidRPr="00F81D84">
        <w:t>47.</w:t>
      </w:r>
    </w:p>
    <w:p w14:paraId="74605317" w14:textId="0AC8F8DE" w:rsidR="00043F1F" w:rsidRPr="00F81D84" w:rsidRDefault="00043F1F" w:rsidP="00F81D84">
      <w:pPr>
        <w:pStyle w:val="EndNoteBibliography"/>
        <w:spacing w:line="480" w:lineRule="auto"/>
        <w:ind w:left="720" w:hanging="720"/>
      </w:pPr>
      <w:r w:rsidRPr="00F81D84">
        <w:t>11.</w:t>
      </w:r>
      <w:r w:rsidRPr="00F81D84">
        <w:tab/>
        <w:t>Robinson RJ, Krzywicki T, Almond L, al-Azzawi F, Abrams K, Iqbal SJ, Mayberry JF</w:t>
      </w:r>
      <w:r w:rsidR="00FF194B">
        <w:t>.</w:t>
      </w:r>
      <w:r w:rsidRPr="00F81D84">
        <w:t xml:space="preserve"> Effect of a low-impact exercise program on bone mineral density in Crohn's disease: a randomized controlled trial. Gastroenterology</w:t>
      </w:r>
      <w:r w:rsidR="00FF194B">
        <w:t>.</w:t>
      </w:r>
      <w:r w:rsidRPr="00F81D84">
        <w:t xml:space="preserve"> 1998</w:t>
      </w:r>
      <w:r w:rsidR="00FF194B">
        <w:t>;</w:t>
      </w:r>
      <w:r w:rsidRPr="00F81D84">
        <w:t>115(1):36-41.</w:t>
      </w:r>
    </w:p>
    <w:p w14:paraId="07A59FAF" w14:textId="5632C5A7" w:rsidR="00043F1F" w:rsidRPr="00F81D84" w:rsidRDefault="00043F1F" w:rsidP="00F81D84">
      <w:pPr>
        <w:pStyle w:val="EndNoteBibliography"/>
        <w:spacing w:line="480" w:lineRule="auto"/>
        <w:ind w:left="720" w:hanging="720"/>
      </w:pPr>
      <w:r w:rsidRPr="00F81D84">
        <w:t>12.</w:t>
      </w:r>
      <w:r w:rsidRPr="00F81D84">
        <w:tab/>
      </w:r>
      <w:r w:rsidR="00FF194B" w:rsidRPr="00FF194B">
        <w:t>Nolte K, van Rensburg DJ. Exercise prescription in the management of rhe</w:t>
      </w:r>
      <w:r w:rsidR="00FF194B">
        <w:t>umatoid arthritis. S Afr Fam Pract</w:t>
      </w:r>
      <w:r w:rsidR="00FF194B" w:rsidRPr="00FF194B">
        <w:t>. 2013;55:345-9.</w:t>
      </w:r>
    </w:p>
    <w:p w14:paraId="280FD16C" w14:textId="3C57CF7F" w:rsidR="00043F1F" w:rsidRPr="00F81D84" w:rsidRDefault="00043F1F" w:rsidP="00F81D84">
      <w:pPr>
        <w:pStyle w:val="EndNoteBibliography"/>
        <w:spacing w:line="480" w:lineRule="auto"/>
        <w:ind w:left="720" w:hanging="720"/>
      </w:pPr>
      <w:r w:rsidRPr="00F81D84">
        <w:t>13.</w:t>
      </w:r>
      <w:r w:rsidRPr="00F81D84">
        <w:tab/>
        <w:t>Gibala MJ, Little JP, Macdonald MJ, Hawley JA</w:t>
      </w:r>
      <w:r w:rsidR="00FF194B">
        <w:t>.</w:t>
      </w:r>
      <w:r w:rsidRPr="00F81D84">
        <w:t xml:space="preserve"> Physiological adaptations to low-volume, high-intensity interval training in health and disease. J Physiol</w:t>
      </w:r>
      <w:r w:rsidR="00FF194B">
        <w:t>.</w:t>
      </w:r>
      <w:r w:rsidRPr="00F81D84">
        <w:t xml:space="preserve"> 2012</w:t>
      </w:r>
      <w:r w:rsidR="00FF194B">
        <w:t>;</w:t>
      </w:r>
      <w:r w:rsidRPr="00F81D84">
        <w:t>590</w:t>
      </w:r>
      <w:r w:rsidR="00FF194B">
        <w:t>:1077-</w:t>
      </w:r>
      <w:r w:rsidRPr="00F81D84">
        <w:t>84.</w:t>
      </w:r>
    </w:p>
    <w:p w14:paraId="226E07B1" w14:textId="59D7C570" w:rsidR="00043F1F" w:rsidRPr="00F81D84" w:rsidRDefault="00043F1F" w:rsidP="00F81D84">
      <w:pPr>
        <w:pStyle w:val="EndNoteBibliography"/>
        <w:spacing w:line="480" w:lineRule="auto"/>
        <w:ind w:left="720" w:hanging="720"/>
      </w:pPr>
      <w:r w:rsidRPr="00F81D84">
        <w:t>14.</w:t>
      </w:r>
      <w:r w:rsidRPr="00F81D84">
        <w:tab/>
        <w:t>Milanović Z, Sporiš G, Weston M</w:t>
      </w:r>
      <w:r w:rsidR="00FF194B">
        <w:t>.</w:t>
      </w:r>
      <w:r w:rsidRPr="00F81D84">
        <w:t xml:space="preserve"> Effectiveness of High-Intensity Interval Training (HIT) and Continuous Endurance Training for VO2max Improvements: A Systematic Review and Meta-Analysis of Controlled Trials. Sports Med</w:t>
      </w:r>
      <w:r w:rsidR="00FF194B">
        <w:t>.</w:t>
      </w:r>
      <w:r w:rsidRPr="00F81D84">
        <w:t xml:space="preserve"> 2015</w:t>
      </w:r>
      <w:r w:rsidR="00FF194B">
        <w:t>;</w:t>
      </w:r>
      <w:r w:rsidRPr="00F81D84">
        <w:t>45</w:t>
      </w:r>
      <w:r w:rsidR="00FF194B">
        <w:t>(10):1469-</w:t>
      </w:r>
      <w:r w:rsidRPr="00F81D84">
        <w:t>81.</w:t>
      </w:r>
    </w:p>
    <w:p w14:paraId="4C596A0B" w14:textId="2E941DFF" w:rsidR="00043F1F" w:rsidRPr="00F81D84" w:rsidRDefault="00043F1F" w:rsidP="00F81D84">
      <w:pPr>
        <w:pStyle w:val="EndNoteBibliography"/>
        <w:spacing w:line="480" w:lineRule="auto"/>
        <w:ind w:left="720" w:hanging="720"/>
      </w:pPr>
      <w:r w:rsidRPr="00F81D84">
        <w:t>15.</w:t>
      </w:r>
      <w:r w:rsidRPr="00F81D84">
        <w:tab/>
        <w:t>Bartlett DB, Shepherd SO, Wilson OJ, Adlan AM, Wagenmakers AJM, Shaw CS, Lord JM</w:t>
      </w:r>
      <w:r w:rsidR="00FF194B">
        <w:t>.</w:t>
      </w:r>
      <w:r w:rsidRPr="00F81D84">
        <w:t xml:space="preserve"> Neutrophil and Monocyte Bactericidal Responses to 10 Weeks of Low-Volume High-Intensity Interval or Moderate-Intensity Continuous Training in Sedentary Adults. Oxid Med Cell Longev</w:t>
      </w:r>
      <w:r w:rsidR="00FF194B">
        <w:t>.</w:t>
      </w:r>
      <w:r w:rsidRPr="00F81D84">
        <w:t xml:space="preserve"> 2017</w:t>
      </w:r>
      <w:r w:rsidR="00FF194B">
        <w:t>;</w:t>
      </w:r>
      <w:r w:rsidRPr="00F81D84">
        <w:t>8148742.</w:t>
      </w:r>
    </w:p>
    <w:p w14:paraId="07BEF864" w14:textId="4DEEFA77" w:rsidR="00043F1F" w:rsidRPr="00F81D84" w:rsidRDefault="00043F1F" w:rsidP="00F81D84">
      <w:pPr>
        <w:pStyle w:val="EndNoteBibliography"/>
        <w:spacing w:line="480" w:lineRule="auto"/>
        <w:ind w:left="720" w:hanging="720"/>
      </w:pPr>
      <w:r w:rsidRPr="00F81D84">
        <w:t>16.</w:t>
      </w:r>
      <w:r w:rsidRPr="00F81D84">
        <w:tab/>
        <w:t>Klonizakis M, Moss J, Gilbert S, Broom D, Foster J, Tew GA</w:t>
      </w:r>
      <w:r w:rsidR="00FF194B">
        <w:t>.</w:t>
      </w:r>
      <w:r w:rsidRPr="00F81D84">
        <w:t xml:space="preserve"> Low-volume high-intensity interval training rapidly improves cardiopulmonary function in postmenopausal women. Menopause</w:t>
      </w:r>
      <w:r w:rsidR="00FF194B">
        <w:t>.</w:t>
      </w:r>
      <w:r w:rsidRPr="00F81D84">
        <w:t xml:space="preserve"> 2014</w:t>
      </w:r>
      <w:r w:rsidR="00FF194B">
        <w:t>;</w:t>
      </w:r>
      <w:r w:rsidRPr="00F81D84">
        <w:t>21</w:t>
      </w:r>
      <w:r w:rsidR="00FF194B">
        <w:t>(10):1099-</w:t>
      </w:r>
      <w:r w:rsidRPr="00F81D84">
        <w:t>105.</w:t>
      </w:r>
    </w:p>
    <w:p w14:paraId="10B98CFC" w14:textId="77569CD0" w:rsidR="00043F1F" w:rsidRPr="00F81D84" w:rsidRDefault="00043F1F" w:rsidP="00F81D84">
      <w:pPr>
        <w:pStyle w:val="EndNoteBibliography"/>
        <w:spacing w:line="480" w:lineRule="auto"/>
        <w:ind w:left="720" w:hanging="720"/>
      </w:pPr>
      <w:r w:rsidRPr="00F81D84">
        <w:t>17.</w:t>
      </w:r>
      <w:r w:rsidRPr="00F81D84">
        <w:tab/>
        <w:t>Ploeger H, Obeid J, Nguyen T, Takken T, Issenman R, de Greef M, Timmons B</w:t>
      </w:r>
      <w:r w:rsidR="00FF194B">
        <w:t>.</w:t>
      </w:r>
      <w:r w:rsidRPr="00F81D84">
        <w:t xml:space="preserve"> Exercise and inflammation in pediatric Crohn's disease. Int J Sports Med</w:t>
      </w:r>
      <w:r w:rsidR="00FF194B">
        <w:t>.</w:t>
      </w:r>
      <w:r w:rsidRPr="00F81D84">
        <w:t xml:space="preserve"> 2012</w:t>
      </w:r>
      <w:r w:rsidR="00FF194B">
        <w:t>;</w:t>
      </w:r>
      <w:r w:rsidRPr="00F81D84">
        <w:t>33</w:t>
      </w:r>
      <w:r w:rsidR="00FF194B">
        <w:t>(8):671-</w:t>
      </w:r>
      <w:r w:rsidRPr="00F81D84">
        <w:t>9.</w:t>
      </w:r>
    </w:p>
    <w:p w14:paraId="3D96946C" w14:textId="5EE891F4" w:rsidR="00043F1F" w:rsidRPr="00F81D84" w:rsidRDefault="00043F1F" w:rsidP="00F81D84">
      <w:pPr>
        <w:pStyle w:val="EndNoteBibliography"/>
        <w:spacing w:line="480" w:lineRule="auto"/>
        <w:ind w:left="720" w:hanging="720"/>
      </w:pPr>
      <w:r w:rsidRPr="00F81D84">
        <w:t>18.</w:t>
      </w:r>
      <w:r w:rsidRPr="00F81D84">
        <w:tab/>
        <w:t>Tew GA, Jones K, Mikocka-Walus A</w:t>
      </w:r>
      <w:r w:rsidR="00FF194B">
        <w:t>.</w:t>
      </w:r>
      <w:r w:rsidRPr="00F81D84">
        <w:t xml:space="preserve"> Physical Activity Habits, Limitations, and Predictors in People with Inflammatory Bowel Disease: A Large Cross-sectional Online Survey. Inflamm Bowel Dis</w:t>
      </w:r>
      <w:r w:rsidR="00FF194B">
        <w:t>.</w:t>
      </w:r>
      <w:r w:rsidRPr="00F81D84">
        <w:t xml:space="preserve"> 2016</w:t>
      </w:r>
      <w:r w:rsidR="00FF194B">
        <w:t>;</w:t>
      </w:r>
      <w:r w:rsidRPr="00F81D84">
        <w:t>22</w:t>
      </w:r>
      <w:r w:rsidR="00FF194B">
        <w:t>(12):2933-</w:t>
      </w:r>
      <w:r w:rsidRPr="00F81D84">
        <w:t>42.</w:t>
      </w:r>
    </w:p>
    <w:p w14:paraId="26B6FBE2" w14:textId="3DE62C22" w:rsidR="00043F1F" w:rsidRPr="00F81D84" w:rsidRDefault="00043F1F" w:rsidP="00F81D84">
      <w:pPr>
        <w:pStyle w:val="EndNoteBibliography"/>
        <w:spacing w:line="480" w:lineRule="auto"/>
        <w:ind w:left="720" w:hanging="720"/>
      </w:pPr>
      <w:r w:rsidRPr="00F81D84">
        <w:t>19.</w:t>
      </w:r>
      <w:r w:rsidRPr="00F81D84">
        <w:tab/>
        <w:t>Tew GA, Carpenter R, Seed M, Anderson S, Langmead L, Fairhurst C, Bottoms L</w:t>
      </w:r>
      <w:r w:rsidR="00FF194B">
        <w:t>.</w:t>
      </w:r>
      <w:r w:rsidRPr="00F81D84">
        <w:t xml:space="preserve"> Feasibility of high-intensity interval training and moderate-intensity continuous training in adults with inactive or mildly active Crohn's disease: study protocol for a randomised controlled trial. Pilot Feasibility Stud</w:t>
      </w:r>
      <w:r w:rsidR="00FF194B">
        <w:t>.</w:t>
      </w:r>
      <w:r w:rsidRPr="00F81D84">
        <w:t xml:space="preserve"> 2017</w:t>
      </w:r>
      <w:r w:rsidR="00FF194B">
        <w:t>;</w:t>
      </w:r>
      <w:r w:rsidRPr="00F81D84">
        <w:t>3:17.</w:t>
      </w:r>
    </w:p>
    <w:p w14:paraId="1A366C85" w14:textId="53AA7576" w:rsidR="00043F1F" w:rsidRPr="00F81D84" w:rsidRDefault="00043F1F" w:rsidP="00F81D84">
      <w:pPr>
        <w:pStyle w:val="EndNoteBibliography"/>
        <w:spacing w:line="480" w:lineRule="auto"/>
        <w:ind w:left="720" w:hanging="720"/>
      </w:pPr>
      <w:r w:rsidRPr="00F81D84">
        <w:t>20.</w:t>
      </w:r>
      <w:r w:rsidRPr="00F81D84">
        <w:tab/>
        <w:t>A</w:t>
      </w:r>
      <w:r w:rsidR="00FF194B">
        <w:t>merican College of Sports Medicine</w:t>
      </w:r>
      <w:r w:rsidR="00A1600C">
        <w:t>.</w:t>
      </w:r>
      <w:r w:rsidRPr="00F81D84">
        <w:t xml:space="preserve"> ACSM's guidelines for exercise testing and prescription, Eighth edn. Philadelphia: Lippincott Williams &amp; Wilkins</w:t>
      </w:r>
      <w:r w:rsidR="00FF194B">
        <w:t>,</w:t>
      </w:r>
      <w:r w:rsidRPr="00F81D84">
        <w:t xml:space="preserve"> 2009.</w:t>
      </w:r>
    </w:p>
    <w:p w14:paraId="27A9E0A8" w14:textId="5A358D1C" w:rsidR="00043F1F" w:rsidRPr="00F81D84" w:rsidRDefault="00043F1F" w:rsidP="00F81D84">
      <w:pPr>
        <w:pStyle w:val="EndNoteBibliography"/>
        <w:spacing w:line="480" w:lineRule="auto"/>
        <w:ind w:left="720" w:hanging="720"/>
      </w:pPr>
      <w:r w:rsidRPr="00F81D84">
        <w:t>21.</w:t>
      </w:r>
      <w:r w:rsidRPr="00F81D84">
        <w:tab/>
        <w:t>Borg GA</w:t>
      </w:r>
      <w:r w:rsidR="00A1600C">
        <w:t>.</w:t>
      </w:r>
      <w:r w:rsidRPr="00F81D84">
        <w:t xml:space="preserve"> Psychophysical bases of perceived exertion. Med Sci Sports Exerc</w:t>
      </w:r>
      <w:r w:rsidR="00FF194B">
        <w:t>.</w:t>
      </w:r>
      <w:r w:rsidRPr="00F81D84">
        <w:t xml:space="preserve"> 1982</w:t>
      </w:r>
      <w:r w:rsidR="00FF194B">
        <w:t>;</w:t>
      </w:r>
      <w:r w:rsidRPr="00F81D84">
        <w:t>14</w:t>
      </w:r>
      <w:r w:rsidR="00FF194B">
        <w:t>(5):377-</w:t>
      </w:r>
      <w:r w:rsidRPr="00F81D84">
        <w:t>81.</w:t>
      </w:r>
    </w:p>
    <w:p w14:paraId="4118B62D" w14:textId="7827DEFD" w:rsidR="00043F1F" w:rsidRPr="00F81D84" w:rsidRDefault="00043F1F" w:rsidP="00F81D84">
      <w:pPr>
        <w:pStyle w:val="EndNoteBibliography"/>
        <w:spacing w:line="480" w:lineRule="auto"/>
        <w:ind w:left="720" w:hanging="720"/>
      </w:pPr>
      <w:r w:rsidRPr="00F81D84">
        <w:t>22.</w:t>
      </w:r>
      <w:r w:rsidRPr="00F81D84">
        <w:tab/>
        <w:t>Kaur G, Smyth RL, Williamson P</w:t>
      </w:r>
      <w:r w:rsidR="00A1600C">
        <w:t>.</w:t>
      </w:r>
      <w:r w:rsidRPr="00F81D84">
        <w:t xml:space="preserve"> Developing a survey of barriers and facilitators to recruitment in randomized controlled trials. Trials</w:t>
      </w:r>
      <w:r w:rsidR="00FF194B">
        <w:t>.</w:t>
      </w:r>
      <w:r w:rsidRPr="00F81D84">
        <w:t xml:space="preserve"> 2012</w:t>
      </w:r>
      <w:r w:rsidR="00FF194B">
        <w:t>;</w:t>
      </w:r>
      <w:r w:rsidRPr="00F81D84">
        <w:t>13:218.</w:t>
      </w:r>
    </w:p>
    <w:p w14:paraId="7D64CE2B" w14:textId="7C165BA6" w:rsidR="00043F1F" w:rsidRPr="00F81D84" w:rsidRDefault="00043F1F" w:rsidP="00F81D84">
      <w:pPr>
        <w:pStyle w:val="EndNoteBibliography"/>
        <w:spacing w:line="480" w:lineRule="auto"/>
        <w:ind w:left="720" w:hanging="720"/>
      </w:pPr>
      <w:r w:rsidRPr="00F81D84">
        <w:t>23.</w:t>
      </w:r>
      <w:r w:rsidRPr="00F81D84">
        <w:tab/>
      </w:r>
      <w:r w:rsidR="00FF194B" w:rsidRPr="00FF194B">
        <w:t>Kendzierski D, DeCarlo KJ.</w:t>
      </w:r>
      <w:r w:rsidRPr="00F81D84">
        <w:t xml:space="preserve"> Physical Activity Enjoyment Scale: Two validation studies. </w:t>
      </w:r>
      <w:r w:rsidR="00FF194B">
        <w:t>J Sport Exerc Psychol.</w:t>
      </w:r>
      <w:r w:rsidRPr="00F81D84">
        <w:t xml:space="preserve"> 1991</w:t>
      </w:r>
      <w:r w:rsidR="00FF194B">
        <w:t>;</w:t>
      </w:r>
      <w:r w:rsidRPr="00F81D84">
        <w:t>13:50-64.</w:t>
      </w:r>
    </w:p>
    <w:p w14:paraId="29EBAD61" w14:textId="1BBD4620" w:rsidR="00043F1F" w:rsidRPr="00F81D84" w:rsidRDefault="00043F1F" w:rsidP="00F81D84">
      <w:pPr>
        <w:pStyle w:val="EndNoteBibliography"/>
        <w:spacing w:line="480" w:lineRule="auto"/>
        <w:ind w:left="720" w:hanging="720"/>
      </w:pPr>
      <w:r w:rsidRPr="00F81D84">
        <w:t>24.</w:t>
      </w:r>
      <w:r w:rsidRPr="00F81D84">
        <w:tab/>
        <w:t>Van Assche G, Dignass A, Panes J, Beaugerie L, Karagiannis J, Allez M, Ochsenkühn T, Orchard T, Rogler G, Louis E et al</w:t>
      </w:r>
      <w:r w:rsidR="00A1600C">
        <w:t>.</w:t>
      </w:r>
      <w:r w:rsidRPr="00F81D84">
        <w:t xml:space="preserve"> The second European evidence-based Consensus on the diagnosis and management of Crohn's disease: Definitions and diagnosis. J Crohns Colitis</w:t>
      </w:r>
      <w:r w:rsidR="00FF194B">
        <w:t>.</w:t>
      </w:r>
      <w:r w:rsidRPr="00F81D84">
        <w:t xml:space="preserve"> 2010</w:t>
      </w:r>
      <w:r w:rsidR="00FF194B">
        <w:t>;</w:t>
      </w:r>
      <w:r w:rsidRPr="00F81D84">
        <w:t>4(1):7-27.</w:t>
      </w:r>
    </w:p>
    <w:p w14:paraId="2874D063" w14:textId="482A54B2" w:rsidR="00043F1F" w:rsidRPr="00F81D84" w:rsidRDefault="00043F1F" w:rsidP="00F81D84">
      <w:pPr>
        <w:pStyle w:val="EndNoteBibliography"/>
        <w:spacing w:line="480" w:lineRule="auto"/>
        <w:ind w:left="720" w:hanging="720"/>
      </w:pPr>
      <w:r w:rsidRPr="00F81D84">
        <w:t>25.</w:t>
      </w:r>
      <w:r w:rsidRPr="00F81D84">
        <w:tab/>
        <w:t>Cheung WY, Garratt AM, Russell IT, Williams JG</w:t>
      </w:r>
      <w:r w:rsidR="00A1600C">
        <w:t>.</w:t>
      </w:r>
      <w:r w:rsidRPr="00F81D84">
        <w:t xml:space="preserve"> The UK IBDQ-a British version of the inflammatory bowel disease questionnaire. development and validation. J Clin Epidemiol</w:t>
      </w:r>
      <w:r w:rsidR="00FF194B">
        <w:t>.</w:t>
      </w:r>
      <w:r w:rsidRPr="00F81D84">
        <w:t xml:space="preserve"> 2000</w:t>
      </w:r>
      <w:r w:rsidR="00FF194B">
        <w:t>;</w:t>
      </w:r>
      <w:r w:rsidRPr="00F81D84">
        <w:t>53(3):297-306.</w:t>
      </w:r>
    </w:p>
    <w:p w14:paraId="56C77384" w14:textId="155961C9" w:rsidR="00043F1F" w:rsidRPr="00F81D84" w:rsidRDefault="00043F1F" w:rsidP="00F81D84">
      <w:pPr>
        <w:pStyle w:val="EndNoteBibliography"/>
        <w:spacing w:line="480" w:lineRule="auto"/>
        <w:ind w:left="720" w:hanging="720"/>
      </w:pPr>
      <w:r w:rsidRPr="00F81D84">
        <w:t>26.</w:t>
      </w:r>
      <w:r w:rsidRPr="00F81D84">
        <w:tab/>
        <w:t>Herdman M, Gudex C, Lloyd A, Janssen M, Kind P, Parkin D, Bonsel G, Badia X</w:t>
      </w:r>
      <w:r w:rsidR="00A1600C">
        <w:t>.</w:t>
      </w:r>
      <w:r w:rsidRPr="00F81D84">
        <w:t xml:space="preserve"> Development and preliminary testing of the new five-level version of EQ-5D (EQ-5D-5L). Qual Life Res</w:t>
      </w:r>
      <w:r w:rsidR="00FF194B">
        <w:t>.</w:t>
      </w:r>
      <w:r w:rsidRPr="00F81D84">
        <w:t xml:space="preserve"> 2011</w:t>
      </w:r>
      <w:r w:rsidR="00FF194B">
        <w:t>;</w:t>
      </w:r>
      <w:r w:rsidRPr="00F81D84">
        <w:t>20</w:t>
      </w:r>
      <w:r w:rsidR="00FF194B">
        <w:t>(10):1727-</w:t>
      </w:r>
      <w:r w:rsidRPr="00F81D84">
        <w:t>36.</w:t>
      </w:r>
    </w:p>
    <w:p w14:paraId="0AD1BDBF" w14:textId="1A8EC2ED" w:rsidR="00043F1F" w:rsidRPr="00F81D84" w:rsidRDefault="00043F1F" w:rsidP="00F81D84">
      <w:pPr>
        <w:pStyle w:val="EndNoteBibliography"/>
        <w:spacing w:line="480" w:lineRule="auto"/>
        <w:ind w:left="720" w:hanging="720"/>
      </w:pPr>
      <w:r w:rsidRPr="00F81D84">
        <w:t>27.</w:t>
      </w:r>
      <w:r w:rsidRPr="00F81D84">
        <w:tab/>
        <w:t>Czuber-Dochan W, Norton C, Bassett P, Berliner S, Bredin F, Darvell M, Forbes A, Gay M, Nathan I, Ream E et al</w:t>
      </w:r>
      <w:r w:rsidR="00A1600C">
        <w:t>.</w:t>
      </w:r>
      <w:r w:rsidRPr="00F81D84">
        <w:t xml:space="preserve"> Development and psychometric testing of inflammatory bowel disease fatigue (IBD-F) patient self-assessment scale. J Crohns Colitis</w:t>
      </w:r>
      <w:r w:rsidR="00FF194B">
        <w:t>.</w:t>
      </w:r>
      <w:r w:rsidRPr="00F81D84">
        <w:t xml:space="preserve"> 2014</w:t>
      </w:r>
      <w:r w:rsidR="00FF194B">
        <w:t>;</w:t>
      </w:r>
      <w:r w:rsidRPr="00F81D84">
        <w:t>8</w:t>
      </w:r>
      <w:r w:rsidR="00FF194B">
        <w:t>(11):1398-</w:t>
      </w:r>
      <w:r w:rsidRPr="00F81D84">
        <w:t>406.</w:t>
      </w:r>
    </w:p>
    <w:p w14:paraId="77480B4C" w14:textId="4BA4CE5E" w:rsidR="00043F1F" w:rsidRPr="00F81D84" w:rsidRDefault="00043F1F" w:rsidP="00F81D84">
      <w:pPr>
        <w:pStyle w:val="EndNoteBibliography"/>
        <w:spacing w:line="480" w:lineRule="auto"/>
        <w:ind w:left="720" w:hanging="720"/>
      </w:pPr>
      <w:r w:rsidRPr="00F81D84">
        <w:t>28.</w:t>
      </w:r>
      <w:r w:rsidRPr="00F81D84">
        <w:tab/>
        <w:t>Zigmond AS, Snaith RP</w:t>
      </w:r>
      <w:r w:rsidR="00A1600C">
        <w:t>.</w:t>
      </w:r>
      <w:r w:rsidRPr="00F81D84">
        <w:t xml:space="preserve"> The hospital anxiety and depression scale. Acta Psychiatr Scand</w:t>
      </w:r>
      <w:r w:rsidR="00FF194B">
        <w:t>.</w:t>
      </w:r>
      <w:r w:rsidRPr="00F81D84">
        <w:t xml:space="preserve"> 1983</w:t>
      </w:r>
      <w:r w:rsidR="00FF194B">
        <w:t>;</w:t>
      </w:r>
      <w:r w:rsidRPr="00F81D84">
        <w:t>67</w:t>
      </w:r>
      <w:r w:rsidR="00FF194B">
        <w:t>(6):361-</w:t>
      </w:r>
      <w:r w:rsidRPr="00F81D84">
        <w:t>70.</w:t>
      </w:r>
    </w:p>
    <w:p w14:paraId="60029914" w14:textId="05AF13AB" w:rsidR="00043F1F" w:rsidRPr="00F81D84" w:rsidRDefault="00043F1F" w:rsidP="00F81D84">
      <w:pPr>
        <w:pStyle w:val="EndNoteBibliography"/>
        <w:spacing w:line="480" w:lineRule="auto"/>
        <w:ind w:left="720" w:hanging="720"/>
      </w:pPr>
      <w:r w:rsidRPr="00F81D84">
        <w:t>29.</w:t>
      </w:r>
      <w:r w:rsidRPr="00F81D84">
        <w:tab/>
        <w:t>Craig CL, Marshall AL, Sjöström M, Bauman AE, Booth ML, Ainsworth BE, Pratt M, Ekelund U, Yngve A, Sallis JF et al</w:t>
      </w:r>
      <w:r w:rsidR="00A1600C">
        <w:t>.</w:t>
      </w:r>
      <w:r w:rsidRPr="00F81D84">
        <w:t xml:space="preserve"> International physical activity questionnaire: 12-country reliability and validity. Med Sci Sports Exerc</w:t>
      </w:r>
      <w:r w:rsidR="00FF194B">
        <w:t>.</w:t>
      </w:r>
      <w:r w:rsidRPr="00F81D84">
        <w:t xml:space="preserve"> 2003</w:t>
      </w:r>
      <w:r w:rsidR="00FF194B">
        <w:t>;</w:t>
      </w:r>
      <w:r w:rsidRPr="00F81D84">
        <w:t>35</w:t>
      </w:r>
      <w:r w:rsidR="00FF194B">
        <w:t>(8):1381-</w:t>
      </w:r>
      <w:r w:rsidRPr="00F81D84">
        <w:t>95.</w:t>
      </w:r>
    </w:p>
    <w:p w14:paraId="3AB58D37" w14:textId="216830A4" w:rsidR="00043F1F" w:rsidRPr="00F81D84" w:rsidRDefault="00043F1F" w:rsidP="00F81D84">
      <w:pPr>
        <w:pStyle w:val="EndNoteBibliography"/>
        <w:spacing w:line="480" w:lineRule="auto"/>
        <w:ind w:left="720" w:hanging="720"/>
      </w:pPr>
      <w:r w:rsidRPr="00F81D84">
        <w:t>30.</w:t>
      </w:r>
      <w:r w:rsidRPr="00F81D84">
        <w:tab/>
        <w:t>Julious SA</w:t>
      </w:r>
      <w:r w:rsidR="00A1600C">
        <w:t>.</w:t>
      </w:r>
      <w:r w:rsidRPr="00F81D84">
        <w:t xml:space="preserve"> Sample size of 12 per group rule of thumb for a pilot study. In.</w:t>
      </w:r>
      <w:r w:rsidR="003979B1">
        <w:t>, vol. 4. Pharma</w:t>
      </w:r>
      <w:r w:rsidRPr="00F81D84">
        <w:t xml:space="preserve"> Stat</w:t>
      </w:r>
      <w:r w:rsidR="003979B1">
        <w:t>. 2005: 287-</w:t>
      </w:r>
      <w:r w:rsidRPr="00F81D84">
        <w:t>91.</w:t>
      </w:r>
    </w:p>
    <w:p w14:paraId="68C1B000" w14:textId="28050C6F" w:rsidR="00043F1F" w:rsidRPr="00F81D84" w:rsidRDefault="00043F1F" w:rsidP="00F81D84">
      <w:pPr>
        <w:pStyle w:val="EndNoteBibliography"/>
        <w:spacing w:line="480" w:lineRule="auto"/>
        <w:ind w:left="720" w:hanging="720"/>
      </w:pPr>
      <w:r w:rsidRPr="00F81D84">
        <w:t>31.</w:t>
      </w:r>
      <w:r w:rsidRPr="00F81D84">
        <w:tab/>
        <w:t xml:space="preserve">Eldridge SM, Chan CL, Campbell MJ, Bond CM, Hopewell S, Thabane L, Lancaster GA, </w:t>
      </w:r>
      <w:r w:rsidR="003979B1">
        <w:t>et al</w:t>
      </w:r>
      <w:r w:rsidR="00A1600C">
        <w:t>.</w:t>
      </w:r>
      <w:r w:rsidRPr="00F81D84">
        <w:t xml:space="preserve"> CONSORT 2010 statement: extension to randomised pilot and feasibility trials. BMJ</w:t>
      </w:r>
      <w:r w:rsidR="003979B1">
        <w:t>.</w:t>
      </w:r>
      <w:r w:rsidRPr="00F81D84">
        <w:t xml:space="preserve"> 2016</w:t>
      </w:r>
      <w:r w:rsidR="003979B1">
        <w:t>;</w:t>
      </w:r>
      <w:r w:rsidRPr="00F81D84">
        <w:t>355:i5239.</w:t>
      </w:r>
    </w:p>
    <w:p w14:paraId="4E628F8E" w14:textId="6BA2AB54" w:rsidR="00043F1F" w:rsidRPr="00F81D84" w:rsidRDefault="00043F1F" w:rsidP="00F81D84">
      <w:pPr>
        <w:pStyle w:val="EndNoteBibliography"/>
        <w:spacing w:line="480" w:lineRule="auto"/>
        <w:ind w:left="720" w:hanging="720"/>
      </w:pPr>
      <w:r w:rsidRPr="00F81D84">
        <w:t>32.</w:t>
      </w:r>
      <w:r w:rsidRPr="00F81D84">
        <w:tab/>
        <w:t>Elo S, Kyngäs H</w:t>
      </w:r>
      <w:r w:rsidR="00A1600C">
        <w:t>.</w:t>
      </w:r>
      <w:r w:rsidRPr="00F81D84">
        <w:t xml:space="preserve"> The qualitative content analysis process. J Adv Nurs</w:t>
      </w:r>
      <w:r w:rsidR="003979B1">
        <w:t>.</w:t>
      </w:r>
      <w:r w:rsidRPr="00F81D84">
        <w:t xml:space="preserve"> 2008</w:t>
      </w:r>
      <w:r w:rsidR="003979B1">
        <w:t>;</w:t>
      </w:r>
      <w:r w:rsidRPr="00F81D84">
        <w:t>62</w:t>
      </w:r>
      <w:r w:rsidR="003979B1">
        <w:t>(1):107-</w:t>
      </w:r>
      <w:r w:rsidRPr="00F81D84">
        <w:t>15.</w:t>
      </w:r>
    </w:p>
    <w:p w14:paraId="53E19FB6" w14:textId="638740D5" w:rsidR="00043F1F" w:rsidRPr="00F81D84" w:rsidRDefault="00043F1F" w:rsidP="00F81D84">
      <w:pPr>
        <w:pStyle w:val="EndNoteBibliography"/>
        <w:spacing w:line="480" w:lineRule="auto"/>
        <w:ind w:left="720" w:hanging="720"/>
      </w:pPr>
      <w:r w:rsidRPr="00F81D84">
        <w:t>33.</w:t>
      </w:r>
      <w:r w:rsidRPr="00F81D84">
        <w:tab/>
        <w:t>Elliott AD, Rajopadhyaya K, Bentley DJ, Beltrame JF, Aromataris EC</w:t>
      </w:r>
      <w:r w:rsidR="00A1600C">
        <w:t>.</w:t>
      </w:r>
      <w:r w:rsidRPr="00F81D84">
        <w:t xml:space="preserve"> Interval training versus continuous exercise in patients with coronary artery disease: a meta-analysis. Heart Lung Circ</w:t>
      </w:r>
      <w:r w:rsidR="003979B1">
        <w:t>.</w:t>
      </w:r>
      <w:r w:rsidRPr="00F81D84">
        <w:t xml:space="preserve"> 2015</w:t>
      </w:r>
      <w:r w:rsidR="003979B1">
        <w:t>;</w:t>
      </w:r>
      <w:r w:rsidRPr="00F81D84">
        <w:t>24</w:t>
      </w:r>
      <w:r w:rsidR="003979B1">
        <w:t>(2):149-</w:t>
      </w:r>
      <w:r w:rsidRPr="00F81D84">
        <w:t>57.</w:t>
      </w:r>
    </w:p>
    <w:p w14:paraId="31EC8C72" w14:textId="44D5A100" w:rsidR="00043F1F" w:rsidRPr="00F81D84" w:rsidRDefault="00043F1F" w:rsidP="00F81D84">
      <w:pPr>
        <w:pStyle w:val="EndNoteBibliography"/>
        <w:spacing w:line="480" w:lineRule="auto"/>
        <w:ind w:left="720" w:hanging="720"/>
      </w:pPr>
      <w:r w:rsidRPr="00F81D84">
        <w:t>34.</w:t>
      </w:r>
      <w:r w:rsidRPr="00F81D84">
        <w:tab/>
        <w:t>Tew GA, Batterham AM, Colling K, Gray J, Kerr K, Kothmann E, Nawaz S, Weston M, Yates D, Danjoux G</w:t>
      </w:r>
      <w:r w:rsidR="00A1600C">
        <w:t>.</w:t>
      </w:r>
      <w:r w:rsidRPr="00F81D84">
        <w:t xml:space="preserve"> Randomized feasibility trial of high-intensity interval training before elective abdominal aortic aneurysm repair. </w:t>
      </w:r>
      <w:r w:rsidR="003979B1">
        <w:t>BJS.</w:t>
      </w:r>
      <w:r w:rsidRPr="00F81D84">
        <w:t xml:space="preserve"> 2017</w:t>
      </w:r>
      <w:r w:rsidR="003979B1">
        <w:t>;</w:t>
      </w:r>
      <w:r w:rsidRPr="00F81D84">
        <w:t>104</w:t>
      </w:r>
      <w:r w:rsidR="003979B1">
        <w:t>(13):1791-</w:t>
      </w:r>
      <w:r w:rsidRPr="00F81D84">
        <w:t>801.</w:t>
      </w:r>
    </w:p>
    <w:p w14:paraId="2C088204" w14:textId="33A62070" w:rsidR="00043F1F" w:rsidRPr="00F81D84" w:rsidRDefault="00043F1F" w:rsidP="00F81D84">
      <w:pPr>
        <w:pStyle w:val="EndNoteBibliography"/>
        <w:spacing w:line="480" w:lineRule="auto"/>
        <w:ind w:left="720" w:hanging="720"/>
      </w:pPr>
      <w:r w:rsidRPr="00F81D84">
        <w:t>35.</w:t>
      </w:r>
      <w:r w:rsidRPr="00F81D84">
        <w:tab/>
        <w:t>Hassid B, Lamere B, Kattah M, Mahadevan U</w:t>
      </w:r>
      <w:r w:rsidR="00A1600C">
        <w:t>.</w:t>
      </w:r>
      <w:r w:rsidRPr="00F81D84">
        <w:t xml:space="preserve"> Effect of intense exercise on inflammatory bowel disease activity. </w:t>
      </w:r>
      <w:r w:rsidR="003979B1">
        <w:t>Am J Gastroenterol.</w:t>
      </w:r>
      <w:r w:rsidRPr="00F81D84">
        <w:t xml:space="preserve"> 2016</w:t>
      </w:r>
      <w:r w:rsidR="003979B1">
        <w:t>;</w:t>
      </w:r>
      <w:r w:rsidRPr="00F81D84">
        <w:t>111(S1):S312.</w:t>
      </w:r>
    </w:p>
    <w:p w14:paraId="2B24E22B" w14:textId="70FE0DD5" w:rsidR="00043F1F" w:rsidRPr="00F81D84" w:rsidRDefault="00043F1F" w:rsidP="00F81D84">
      <w:pPr>
        <w:pStyle w:val="EndNoteBibliography"/>
        <w:spacing w:line="480" w:lineRule="auto"/>
        <w:ind w:left="720" w:hanging="720"/>
      </w:pPr>
      <w:r w:rsidRPr="00F81D84">
        <w:t>36.</w:t>
      </w:r>
      <w:r w:rsidRPr="00F81D84">
        <w:tab/>
      </w:r>
      <w:r w:rsidR="003979B1" w:rsidRPr="003979B1">
        <w:t>Tew GA. Resistance training in adults with Crohn's disease. ISRCTN registry, 2017. (Accessed August 13, 2018, at https://doi.org/10.1186/ISRCTN11470370)</w:t>
      </w:r>
      <w:r w:rsidR="003979B1">
        <w:t>.</w:t>
      </w:r>
    </w:p>
    <w:p w14:paraId="041873D0" w14:textId="521569DC" w:rsidR="00043F1F" w:rsidRPr="00F81D84" w:rsidRDefault="00043F1F" w:rsidP="00F81D84">
      <w:pPr>
        <w:pStyle w:val="EndNoteBibliography"/>
        <w:spacing w:line="480" w:lineRule="auto"/>
        <w:ind w:left="720" w:hanging="720"/>
      </w:pPr>
      <w:r w:rsidRPr="00F81D84">
        <w:t>37.</w:t>
      </w:r>
      <w:r w:rsidRPr="00F81D84">
        <w:tab/>
      </w:r>
      <w:r w:rsidR="003979B1" w:rsidRPr="003979B1">
        <w:t>World Health Organization. Global Recommendations on Physical Activity for Health. Geneva, Switzerland; 2010.</w:t>
      </w:r>
    </w:p>
    <w:p w14:paraId="7ECFAD3F" w14:textId="1A2383F8" w:rsidR="00043F1F" w:rsidRPr="00F81D84" w:rsidRDefault="00043F1F" w:rsidP="00F81D84">
      <w:pPr>
        <w:pStyle w:val="EndNoteBibliography"/>
        <w:spacing w:line="480" w:lineRule="auto"/>
        <w:ind w:left="720" w:hanging="720"/>
      </w:pPr>
      <w:r w:rsidRPr="00F81D84">
        <w:t>38.</w:t>
      </w:r>
      <w:r w:rsidRPr="00F81D84">
        <w:tab/>
        <w:t>Foster C, Armstrong M</w:t>
      </w:r>
      <w:r w:rsidR="00A1600C">
        <w:t>.</w:t>
      </w:r>
      <w:r w:rsidRPr="00F81D84">
        <w:t xml:space="preserve"> What types of physical activities are  effective in developing muscle and bone strength and balance? Journal of Frailty, Sarcopenia and Falls</w:t>
      </w:r>
      <w:r w:rsidR="003979B1">
        <w:t>.</w:t>
      </w:r>
      <w:r w:rsidRPr="00F81D84">
        <w:t xml:space="preserve"> 2018</w:t>
      </w:r>
      <w:r w:rsidR="003979B1">
        <w:t>;</w:t>
      </w:r>
      <w:r w:rsidRPr="00F81D84">
        <w:t>3(2):58-65.</w:t>
      </w:r>
    </w:p>
    <w:p w14:paraId="4779C956" w14:textId="1EFD7A7D" w:rsidR="00043F1F" w:rsidRPr="00C621E3" w:rsidRDefault="00043F1F" w:rsidP="00F81D84">
      <w:pPr>
        <w:pStyle w:val="EndNoteBibliography"/>
        <w:spacing w:line="480" w:lineRule="auto"/>
        <w:ind w:left="720" w:hanging="720"/>
        <w:rPr>
          <w:lang w:val="de-DE"/>
        </w:rPr>
      </w:pPr>
      <w:r w:rsidRPr="00F81D84">
        <w:t>39.</w:t>
      </w:r>
      <w:r w:rsidRPr="00F81D84">
        <w:tab/>
        <w:t>Wiroth JB, Filippi J, Schneider SM, Al-Jaouni R, Horvais N, Gavarry O, Bermon S, Hébuterne X</w:t>
      </w:r>
      <w:r w:rsidR="00A1600C">
        <w:t>.</w:t>
      </w:r>
      <w:r w:rsidRPr="00F81D84">
        <w:t xml:space="preserve"> Muscle performance in patients with Crohn's disease in clinical remission. </w:t>
      </w:r>
      <w:r w:rsidRPr="00C621E3">
        <w:rPr>
          <w:lang w:val="de-DE"/>
        </w:rPr>
        <w:t>Inflamm Bowel Dis</w:t>
      </w:r>
      <w:r w:rsidR="003979B1" w:rsidRPr="00C621E3">
        <w:rPr>
          <w:lang w:val="de-DE"/>
        </w:rPr>
        <w:t>.</w:t>
      </w:r>
      <w:r w:rsidRPr="00C621E3">
        <w:rPr>
          <w:lang w:val="de-DE"/>
        </w:rPr>
        <w:t xml:space="preserve"> 2005</w:t>
      </w:r>
      <w:r w:rsidR="003979B1" w:rsidRPr="00C621E3">
        <w:rPr>
          <w:lang w:val="de-DE"/>
        </w:rPr>
        <w:t>;</w:t>
      </w:r>
      <w:r w:rsidRPr="00C621E3">
        <w:rPr>
          <w:lang w:val="de-DE"/>
        </w:rPr>
        <w:t>11(3):296-303.</w:t>
      </w:r>
    </w:p>
    <w:p w14:paraId="437E7CAE" w14:textId="263C243C" w:rsidR="00043F1F" w:rsidRPr="00C621E3" w:rsidRDefault="00043F1F" w:rsidP="00F81D84">
      <w:pPr>
        <w:pStyle w:val="EndNoteBibliography"/>
        <w:spacing w:line="480" w:lineRule="auto"/>
        <w:ind w:left="720" w:hanging="720"/>
        <w:rPr>
          <w:lang w:val="de-DE"/>
        </w:rPr>
      </w:pPr>
      <w:r w:rsidRPr="00C621E3">
        <w:rPr>
          <w:lang w:val="de-DE"/>
        </w:rPr>
        <w:t>40.</w:t>
      </w:r>
      <w:r w:rsidRPr="00C621E3">
        <w:rPr>
          <w:lang w:val="de-DE"/>
        </w:rPr>
        <w:tab/>
        <w:t>Reinshagen M</w:t>
      </w:r>
      <w:r w:rsidR="00A1600C" w:rsidRPr="00C621E3">
        <w:rPr>
          <w:lang w:val="de-DE"/>
        </w:rPr>
        <w:t xml:space="preserve">. </w:t>
      </w:r>
      <w:r w:rsidRPr="00C621E3">
        <w:rPr>
          <w:lang w:val="de-DE"/>
        </w:rPr>
        <w:t>Osteoporosis in inflammatory bowel disease. J Crohns Colitis</w:t>
      </w:r>
      <w:r w:rsidR="003979B1" w:rsidRPr="00C621E3">
        <w:rPr>
          <w:lang w:val="de-DE"/>
        </w:rPr>
        <w:t>.</w:t>
      </w:r>
      <w:r w:rsidRPr="00C621E3">
        <w:rPr>
          <w:lang w:val="de-DE"/>
        </w:rPr>
        <w:t xml:space="preserve"> 2008</w:t>
      </w:r>
      <w:r w:rsidR="003979B1" w:rsidRPr="00C621E3">
        <w:rPr>
          <w:lang w:val="de-DE"/>
        </w:rPr>
        <w:t>;</w:t>
      </w:r>
      <w:r w:rsidRPr="00C621E3">
        <w:rPr>
          <w:lang w:val="de-DE"/>
        </w:rPr>
        <w:t>2</w:t>
      </w:r>
      <w:r w:rsidR="003979B1" w:rsidRPr="00C621E3">
        <w:rPr>
          <w:lang w:val="de-DE"/>
        </w:rPr>
        <w:t>(3):202-</w:t>
      </w:r>
      <w:r w:rsidRPr="00C621E3">
        <w:rPr>
          <w:lang w:val="de-DE"/>
        </w:rPr>
        <w:t>7.</w:t>
      </w:r>
    </w:p>
    <w:p w14:paraId="329C2C5F" w14:textId="110C9E1D" w:rsidR="00043F1F" w:rsidRPr="00F81D84" w:rsidRDefault="00043F1F" w:rsidP="00F81D84">
      <w:pPr>
        <w:pStyle w:val="EndNoteBibliography"/>
        <w:spacing w:line="480" w:lineRule="auto"/>
        <w:ind w:left="720" w:hanging="720"/>
      </w:pPr>
      <w:r w:rsidRPr="00C621E3">
        <w:rPr>
          <w:lang w:val="de-DE"/>
        </w:rPr>
        <w:t>41.</w:t>
      </w:r>
      <w:r w:rsidRPr="00C621E3">
        <w:rPr>
          <w:lang w:val="de-DE"/>
        </w:rPr>
        <w:tab/>
        <w:t>Bonafiglia JT, Rotundo MP, Whittall JP, Scribbans TD, Graham RB, Gurd BJ</w:t>
      </w:r>
      <w:r w:rsidR="00A1600C" w:rsidRPr="00C621E3">
        <w:rPr>
          <w:lang w:val="de-DE"/>
        </w:rPr>
        <w:t>.</w:t>
      </w:r>
      <w:r w:rsidRPr="00C621E3">
        <w:rPr>
          <w:lang w:val="de-DE"/>
        </w:rPr>
        <w:t xml:space="preserve"> </w:t>
      </w:r>
      <w:r w:rsidRPr="00F81D84">
        <w:t>Inter-Individual Variability in the Adaptive Responses to Endurance and Sprint Interval Training: A Randomized Crossover Study. PLoS One</w:t>
      </w:r>
      <w:r w:rsidR="003979B1">
        <w:t>.</w:t>
      </w:r>
      <w:r w:rsidRPr="00F81D84">
        <w:t xml:space="preserve"> 2016</w:t>
      </w:r>
      <w:r w:rsidR="003979B1">
        <w:t>;</w:t>
      </w:r>
      <w:r w:rsidRPr="00F81D84">
        <w:t>11(12):e0167790.</w:t>
      </w:r>
    </w:p>
    <w:p w14:paraId="34B222E5" w14:textId="382E84DF" w:rsidR="00043F1F" w:rsidRPr="00F81D84" w:rsidRDefault="00043F1F" w:rsidP="00F81D84">
      <w:pPr>
        <w:pStyle w:val="EndNoteBibliography"/>
        <w:spacing w:line="480" w:lineRule="auto"/>
        <w:ind w:left="720" w:hanging="720"/>
      </w:pPr>
      <w:r w:rsidRPr="00F81D84">
        <w:t>42.</w:t>
      </w:r>
      <w:r w:rsidRPr="00F81D84">
        <w:tab/>
        <w:t>Morgan F, Battersby A, Weightman AL, Searchfield L, Turley R, Morgan H, Jagroo J, Ellis S</w:t>
      </w:r>
      <w:r w:rsidR="00A1600C">
        <w:t>.</w:t>
      </w:r>
      <w:r w:rsidRPr="00F81D84">
        <w:t xml:space="preserve"> Adherence to exercise referral schemes by participants - what do providers and commissioners need to know? A systematic review of barriers and facilitators. BMC Public Health</w:t>
      </w:r>
      <w:r w:rsidR="003979B1">
        <w:t>.</w:t>
      </w:r>
      <w:r w:rsidRPr="00F81D84">
        <w:t xml:space="preserve"> 2016</w:t>
      </w:r>
      <w:r w:rsidR="003979B1">
        <w:t>;</w:t>
      </w:r>
      <w:r w:rsidRPr="00F81D84">
        <w:t>16:227.</w:t>
      </w:r>
    </w:p>
    <w:p w14:paraId="3A733BE9" w14:textId="5C4C081F" w:rsidR="00043F1F" w:rsidRPr="00F81D84" w:rsidRDefault="00043F1F" w:rsidP="00F81D84">
      <w:pPr>
        <w:pStyle w:val="EndNoteBibliography"/>
        <w:spacing w:line="480" w:lineRule="auto"/>
        <w:ind w:left="720" w:hanging="720"/>
      </w:pPr>
      <w:r w:rsidRPr="00F81D84">
        <w:t>43.</w:t>
      </w:r>
      <w:r w:rsidRPr="00F81D84">
        <w:tab/>
        <w:t>Prince SA, Adamo KB, Hamel ME, Hardt J, Connor Gorber S, Tremblay M</w:t>
      </w:r>
      <w:r w:rsidR="00A1600C">
        <w:t>.</w:t>
      </w:r>
      <w:r w:rsidRPr="00F81D84">
        <w:t xml:space="preserve"> A comparison of direct versus self-report measures for assessing physical activity in adults: a systematic review. Int J Behav Nutr Phys Act</w:t>
      </w:r>
      <w:r w:rsidR="003979B1">
        <w:t>.</w:t>
      </w:r>
      <w:r w:rsidRPr="00F81D84">
        <w:t xml:space="preserve"> 2008</w:t>
      </w:r>
      <w:r w:rsidR="003979B1">
        <w:t>;</w:t>
      </w:r>
      <w:r w:rsidRPr="00F81D84">
        <w:t>5:56.</w:t>
      </w:r>
    </w:p>
    <w:p w14:paraId="2AD34302" w14:textId="16D50E20" w:rsidR="00043F1F" w:rsidRPr="00F81D84" w:rsidRDefault="00043F1F" w:rsidP="00F81D84">
      <w:pPr>
        <w:pStyle w:val="EndNoteBibliography"/>
        <w:spacing w:line="480" w:lineRule="auto"/>
        <w:ind w:left="720" w:hanging="720"/>
      </w:pPr>
      <w:r w:rsidRPr="00F81D84">
        <w:t>44.</w:t>
      </w:r>
      <w:r w:rsidRPr="00F81D84">
        <w:tab/>
        <w:t>Hróbjartsson A, Emanuelsson F, Skou Thomsen AS, Hilden J, Brorson S</w:t>
      </w:r>
      <w:r w:rsidR="00A1600C">
        <w:t>.</w:t>
      </w:r>
      <w:r w:rsidRPr="00F81D84">
        <w:t xml:space="preserve"> Bias due to lack of patient blinding in clinical trials. A systematic review of trials randomizing patients to blind and nonblind sub-studies. Int J Epidemiol</w:t>
      </w:r>
      <w:r w:rsidR="003979B1">
        <w:t>.</w:t>
      </w:r>
      <w:r w:rsidRPr="00F81D84">
        <w:t xml:space="preserve"> 2014</w:t>
      </w:r>
      <w:r w:rsidR="003979B1">
        <w:t>;</w:t>
      </w:r>
      <w:r w:rsidRPr="00F81D84">
        <w:t>43</w:t>
      </w:r>
      <w:r w:rsidR="003979B1">
        <w:t>(4):1272-</w:t>
      </w:r>
      <w:r w:rsidRPr="00F81D84">
        <w:t>83.</w:t>
      </w:r>
    </w:p>
    <w:p w14:paraId="60780ADE" w14:textId="0D665B8F" w:rsidR="00E26BEE" w:rsidRDefault="00E26BEE" w:rsidP="00F81D84">
      <w:pPr>
        <w:spacing w:line="480" w:lineRule="auto"/>
      </w:pPr>
      <w:r w:rsidRPr="00F81D84">
        <w:fldChar w:fldCharType="end"/>
      </w:r>
    </w:p>
    <w:p w14:paraId="0D8C0353" w14:textId="77777777" w:rsidR="00863B29" w:rsidRDefault="00863B29">
      <w:pPr>
        <w:rPr>
          <w:b/>
        </w:rPr>
      </w:pPr>
      <w:r>
        <w:rPr>
          <w:b/>
        </w:rPr>
        <w:br w:type="page"/>
      </w:r>
    </w:p>
    <w:p w14:paraId="0742CB18" w14:textId="171EA426" w:rsidR="00224429" w:rsidRPr="00E26BEE" w:rsidRDefault="00177111" w:rsidP="00F81D84">
      <w:pPr>
        <w:spacing w:line="480" w:lineRule="auto"/>
        <w:rPr>
          <w:b/>
        </w:rPr>
      </w:pPr>
      <w:r w:rsidRPr="00E26BEE">
        <w:rPr>
          <w:b/>
        </w:rPr>
        <w:t>Figure legends</w:t>
      </w:r>
    </w:p>
    <w:p w14:paraId="1BA15C20" w14:textId="7EB55133" w:rsidR="00341ACA" w:rsidRPr="00341ACA" w:rsidRDefault="0081632E" w:rsidP="00341ACA">
      <w:pPr>
        <w:spacing w:line="480" w:lineRule="auto"/>
      </w:pPr>
      <w:r w:rsidRPr="00E10E72">
        <w:rPr>
          <w:b/>
        </w:rPr>
        <w:t>Figure 1.</w:t>
      </w:r>
      <w:r>
        <w:t xml:space="preserve"> Flow of </w:t>
      </w:r>
      <w:r w:rsidR="00022863">
        <w:t>participants through the trial.</w:t>
      </w:r>
      <w:r w:rsidR="00341ACA">
        <w:rPr>
          <w:b/>
        </w:rPr>
        <w:br w:type="page"/>
      </w:r>
    </w:p>
    <w:p w14:paraId="56474FED" w14:textId="107CB7BC" w:rsidR="00224429" w:rsidRDefault="009408F8" w:rsidP="00224429">
      <w:pPr>
        <w:spacing w:line="480" w:lineRule="auto"/>
      </w:pPr>
      <w:r w:rsidRPr="009408F8">
        <w:rPr>
          <w:b/>
        </w:rPr>
        <w:t>Table 1.</w:t>
      </w:r>
      <w:r>
        <w:t xml:space="preserve"> Baseline demographics and clinical characteristics</w:t>
      </w:r>
    </w:p>
    <w:tbl>
      <w:tblPr>
        <w:tblStyle w:val="TableGrid"/>
        <w:tblW w:w="0" w:type="auto"/>
        <w:tblInd w:w="0" w:type="dxa"/>
        <w:tblLook w:val="04A0" w:firstRow="1" w:lastRow="0" w:firstColumn="1" w:lastColumn="0" w:noHBand="0" w:noVBand="1"/>
      </w:tblPr>
      <w:tblGrid>
        <w:gridCol w:w="2911"/>
        <w:gridCol w:w="1513"/>
        <w:gridCol w:w="1513"/>
        <w:gridCol w:w="1718"/>
        <w:gridCol w:w="1371"/>
      </w:tblGrid>
      <w:tr w:rsidR="00431D41" w14:paraId="2442CAEA" w14:textId="77777777" w:rsidTr="003C7BF1">
        <w:tc>
          <w:tcPr>
            <w:tcW w:w="2911" w:type="dxa"/>
            <w:tcBorders>
              <w:top w:val="single" w:sz="4" w:space="0" w:color="auto"/>
              <w:left w:val="nil"/>
              <w:bottom w:val="single" w:sz="4" w:space="0" w:color="auto"/>
              <w:right w:val="nil"/>
            </w:tcBorders>
            <w:shd w:val="clear" w:color="auto" w:fill="auto"/>
            <w:hideMark/>
          </w:tcPr>
          <w:p w14:paraId="08D21D01" w14:textId="77777777" w:rsidR="009408F8" w:rsidRDefault="009408F8" w:rsidP="00EF798C">
            <w:pPr>
              <w:spacing w:line="480" w:lineRule="auto"/>
              <w:rPr>
                <w:b/>
              </w:rPr>
            </w:pPr>
          </w:p>
        </w:tc>
        <w:tc>
          <w:tcPr>
            <w:tcW w:w="1513" w:type="dxa"/>
            <w:tcBorders>
              <w:top w:val="single" w:sz="4" w:space="0" w:color="auto"/>
              <w:left w:val="nil"/>
              <w:bottom w:val="single" w:sz="4" w:space="0" w:color="auto"/>
              <w:right w:val="nil"/>
            </w:tcBorders>
            <w:shd w:val="clear" w:color="auto" w:fill="auto"/>
            <w:hideMark/>
          </w:tcPr>
          <w:p w14:paraId="7FAF6409" w14:textId="61C20249" w:rsidR="009408F8" w:rsidRDefault="009408F8" w:rsidP="00EF798C">
            <w:pPr>
              <w:spacing w:line="480" w:lineRule="auto"/>
              <w:jc w:val="center"/>
              <w:rPr>
                <w:b/>
              </w:rPr>
            </w:pPr>
            <w:r>
              <w:rPr>
                <w:b/>
              </w:rPr>
              <w:t>HIIT</w:t>
            </w:r>
            <w:r w:rsidR="00633BB1">
              <w:rPr>
                <w:b/>
              </w:rPr>
              <w:t xml:space="preserve"> (n=13)</w:t>
            </w:r>
          </w:p>
        </w:tc>
        <w:tc>
          <w:tcPr>
            <w:tcW w:w="1513" w:type="dxa"/>
            <w:tcBorders>
              <w:top w:val="single" w:sz="4" w:space="0" w:color="auto"/>
              <w:left w:val="nil"/>
              <w:bottom w:val="single" w:sz="4" w:space="0" w:color="auto"/>
              <w:right w:val="nil"/>
            </w:tcBorders>
            <w:shd w:val="clear" w:color="auto" w:fill="auto"/>
            <w:hideMark/>
          </w:tcPr>
          <w:p w14:paraId="069DA1B6" w14:textId="7035C25A" w:rsidR="009408F8" w:rsidRDefault="009408F8" w:rsidP="00EF798C">
            <w:pPr>
              <w:spacing w:line="480" w:lineRule="auto"/>
              <w:jc w:val="center"/>
              <w:rPr>
                <w:b/>
              </w:rPr>
            </w:pPr>
            <w:r>
              <w:rPr>
                <w:b/>
              </w:rPr>
              <w:t>MICT</w:t>
            </w:r>
            <w:r w:rsidR="00633BB1">
              <w:rPr>
                <w:b/>
              </w:rPr>
              <w:t xml:space="preserve"> (n=12)</w:t>
            </w:r>
          </w:p>
        </w:tc>
        <w:tc>
          <w:tcPr>
            <w:tcW w:w="1718" w:type="dxa"/>
            <w:tcBorders>
              <w:top w:val="single" w:sz="4" w:space="0" w:color="auto"/>
              <w:left w:val="nil"/>
              <w:bottom w:val="single" w:sz="4" w:space="0" w:color="auto"/>
              <w:right w:val="nil"/>
            </w:tcBorders>
            <w:shd w:val="clear" w:color="auto" w:fill="auto"/>
            <w:hideMark/>
          </w:tcPr>
          <w:p w14:paraId="68518115" w14:textId="341ABC7A" w:rsidR="009408F8" w:rsidRDefault="00633BB1" w:rsidP="00EF798C">
            <w:pPr>
              <w:spacing w:line="480" w:lineRule="auto"/>
              <w:jc w:val="center"/>
              <w:rPr>
                <w:b/>
              </w:rPr>
            </w:pPr>
            <w:r>
              <w:rPr>
                <w:b/>
              </w:rPr>
              <w:t>Control (</w:t>
            </w:r>
            <w:r w:rsidR="009408F8">
              <w:rPr>
                <w:b/>
              </w:rPr>
              <w:t>n=</w:t>
            </w:r>
            <w:r>
              <w:rPr>
                <w:b/>
              </w:rPr>
              <w:t>11)</w:t>
            </w:r>
          </w:p>
        </w:tc>
        <w:tc>
          <w:tcPr>
            <w:tcW w:w="1371" w:type="dxa"/>
            <w:tcBorders>
              <w:top w:val="single" w:sz="4" w:space="0" w:color="auto"/>
              <w:left w:val="nil"/>
              <w:bottom w:val="single" w:sz="4" w:space="0" w:color="auto"/>
              <w:right w:val="nil"/>
            </w:tcBorders>
            <w:shd w:val="clear" w:color="auto" w:fill="auto"/>
            <w:hideMark/>
          </w:tcPr>
          <w:p w14:paraId="19D1E4CA" w14:textId="492B0F16" w:rsidR="009408F8" w:rsidRDefault="00431D41" w:rsidP="00EF798C">
            <w:pPr>
              <w:spacing w:line="480" w:lineRule="auto"/>
              <w:jc w:val="center"/>
              <w:rPr>
                <w:b/>
              </w:rPr>
            </w:pPr>
            <w:r>
              <w:rPr>
                <w:b/>
              </w:rPr>
              <w:t>Al</w:t>
            </w:r>
            <w:r w:rsidR="009408F8">
              <w:rPr>
                <w:b/>
              </w:rPr>
              <w:t>l</w:t>
            </w:r>
            <w:r w:rsidR="00633BB1">
              <w:rPr>
                <w:b/>
              </w:rPr>
              <w:t xml:space="preserve"> (n=36)</w:t>
            </w:r>
          </w:p>
        </w:tc>
      </w:tr>
      <w:tr w:rsidR="0081632E" w14:paraId="3AFC45B7" w14:textId="77777777" w:rsidTr="003C7BF1">
        <w:tc>
          <w:tcPr>
            <w:tcW w:w="2911" w:type="dxa"/>
            <w:tcBorders>
              <w:top w:val="single" w:sz="4" w:space="0" w:color="auto"/>
              <w:left w:val="nil"/>
              <w:bottom w:val="nil"/>
              <w:right w:val="nil"/>
            </w:tcBorders>
            <w:hideMark/>
          </w:tcPr>
          <w:p w14:paraId="316F28F5" w14:textId="4F288014" w:rsidR="0081632E" w:rsidRPr="00E02F3B" w:rsidRDefault="0081632E" w:rsidP="00633BB1">
            <w:pPr>
              <w:spacing w:line="480" w:lineRule="auto"/>
            </w:pPr>
            <w:r w:rsidRPr="00E02F3B">
              <w:t>Age, years</w:t>
            </w:r>
          </w:p>
        </w:tc>
        <w:tc>
          <w:tcPr>
            <w:tcW w:w="1513" w:type="dxa"/>
            <w:tcBorders>
              <w:top w:val="single" w:sz="4" w:space="0" w:color="auto"/>
              <w:left w:val="nil"/>
              <w:bottom w:val="nil"/>
              <w:right w:val="nil"/>
            </w:tcBorders>
          </w:tcPr>
          <w:p w14:paraId="10831074" w14:textId="5BCD4F01" w:rsidR="0081632E" w:rsidRDefault="0081632E" w:rsidP="0081632E">
            <w:pPr>
              <w:spacing w:line="480" w:lineRule="auto"/>
              <w:jc w:val="center"/>
            </w:pPr>
            <w:r>
              <w:t>3</w:t>
            </w:r>
            <w:r w:rsidR="00633BB1">
              <w:t>7.0 (11.1)</w:t>
            </w:r>
          </w:p>
        </w:tc>
        <w:tc>
          <w:tcPr>
            <w:tcW w:w="1513" w:type="dxa"/>
            <w:tcBorders>
              <w:top w:val="single" w:sz="4" w:space="0" w:color="auto"/>
              <w:left w:val="nil"/>
              <w:bottom w:val="nil"/>
              <w:right w:val="nil"/>
            </w:tcBorders>
          </w:tcPr>
          <w:p w14:paraId="0F1AF6A1" w14:textId="3F10CB61" w:rsidR="0081632E" w:rsidRDefault="00633BB1" w:rsidP="0081632E">
            <w:pPr>
              <w:spacing w:line="480" w:lineRule="auto"/>
              <w:jc w:val="center"/>
            </w:pPr>
            <w:r>
              <w:t>38.5 (13.0)</w:t>
            </w:r>
          </w:p>
        </w:tc>
        <w:tc>
          <w:tcPr>
            <w:tcW w:w="1718" w:type="dxa"/>
            <w:tcBorders>
              <w:top w:val="single" w:sz="4" w:space="0" w:color="auto"/>
              <w:left w:val="nil"/>
              <w:bottom w:val="nil"/>
              <w:right w:val="nil"/>
            </w:tcBorders>
          </w:tcPr>
          <w:p w14:paraId="187432B7" w14:textId="0C2FE51D" w:rsidR="0081632E" w:rsidRPr="0039214D" w:rsidRDefault="0039214D" w:rsidP="0039214D">
            <w:pPr>
              <w:spacing w:line="480" w:lineRule="auto"/>
              <w:jc w:val="center"/>
            </w:pPr>
            <w:r w:rsidRPr="0039214D">
              <w:t>35.0</w:t>
            </w:r>
            <w:r w:rsidR="0081632E" w:rsidRPr="0039214D">
              <w:t xml:space="preserve"> </w:t>
            </w:r>
            <w:r w:rsidR="00633BB1">
              <w:t>(</w:t>
            </w:r>
            <w:r w:rsidRPr="0039214D">
              <w:t>10.0</w:t>
            </w:r>
            <w:r w:rsidR="00633BB1">
              <w:t>)</w:t>
            </w:r>
          </w:p>
        </w:tc>
        <w:tc>
          <w:tcPr>
            <w:tcW w:w="1371" w:type="dxa"/>
            <w:tcBorders>
              <w:top w:val="single" w:sz="4" w:space="0" w:color="auto"/>
              <w:left w:val="nil"/>
              <w:bottom w:val="nil"/>
              <w:right w:val="nil"/>
            </w:tcBorders>
          </w:tcPr>
          <w:p w14:paraId="3CCA611C" w14:textId="497B4CA6" w:rsidR="0081632E" w:rsidRPr="0039214D" w:rsidRDefault="0081632E" w:rsidP="0039214D">
            <w:pPr>
              <w:spacing w:line="480" w:lineRule="auto"/>
              <w:jc w:val="center"/>
            </w:pPr>
            <w:r w:rsidRPr="0039214D">
              <w:t>36.</w:t>
            </w:r>
            <w:r w:rsidR="0039214D" w:rsidRPr="0039214D">
              <w:t>9</w:t>
            </w:r>
            <w:r w:rsidR="00633BB1">
              <w:t xml:space="preserve"> (</w:t>
            </w:r>
            <w:r w:rsidRPr="0039214D">
              <w:t>11.</w:t>
            </w:r>
            <w:r w:rsidR="0039214D" w:rsidRPr="0039214D">
              <w:t>2</w:t>
            </w:r>
            <w:r w:rsidR="00633BB1">
              <w:t>)</w:t>
            </w:r>
          </w:p>
        </w:tc>
      </w:tr>
      <w:tr w:rsidR="00E31A86" w14:paraId="06594CD7" w14:textId="77777777" w:rsidTr="003C7BF1">
        <w:tc>
          <w:tcPr>
            <w:tcW w:w="2911" w:type="dxa"/>
            <w:tcBorders>
              <w:top w:val="nil"/>
              <w:left w:val="nil"/>
              <w:bottom w:val="nil"/>
              <w:right w:val="nil"/>
            </w:tcBorders>
            <w:hideMark/>
          </w:tcPr>
          <w:p w14:paraId="7B0B4F73" w14:textId="3D76E2E9" w:rsidR="00E31A86" w:rsidRPr="00E02F3B" w:rsidRDefault="00655E34" w:rsidP="00E31A86">
            <w:pPr>
              <w:spacing w:line="480" w:lineRule="auto"/>
            </w:pPr>
            <w:r>
              <w:t>Male sex, n (%)</w:t>
            </w:r>
          </w:p>
        </w:tc>
        <w:tc>
          <w:tcPr>
            <w:tcW w:w="1513" w:type="dxa"/>
            <w:tcBorders>
              <w:top w:val="nil"/>
              <w:left w:val="nil"/>
              <w:bottom w:val="nil"/>
              <w:right w:val="nil"/>
            </w:tcBorders>
          </w:tcPr>
          <w:p w14:paraId="7BF3E409" w14:textId="4CE53330" w:rsidR="00E31A86" w:rsidRDefault="00E31A86" w:rsidP="00E31A86">
            <w:pPr>
              <w:spacing w:line="480" w:lineRule="auto"/>
              <w:jc w:val="center"/>
            </w:pPr>
            <w:r>
              <w:t>7 (54)</w:t>
            </w:r>
          </w:p>
        </w:tc>
        <w:tc>
          <w:tcPr>
            <w:tcW w:w="1513" w:type="dxa"/>
            <w:tcBorders>
              <w:top w:val="nil"/>
              <w:left w:val="nil"/>
              <w:bottom w:val="nil"/>
              <w:right w:val="nil"/>
            </w:tcBorders>
          </w:tcPr>
          <w:p w14:paraId="568037D0" w14:textId="438AEBDE" w:rsidR="00E31A86" w:rsidRDefault="00E31A86" w:rsidP="00E31A86">
            <w:pPr>
              <w:spacing w:line="480" w:lineRule="auto"/>
              <w:jc w:val="center"/>
            </w:pPr>
            <w:r>
              <w:t>3 (25)</w:t>
            </w:r>
          </w:p>
        </w:tc>
        <w:tc>
          <w:tcPr>
            <w:tcW w:w="1718" w:type="dxa"/>
            <w:tcBorders>
              <w:top w:val="nil"/>
              <w:left w:val="nil"/>
              <w:bottom w:val="nil"/>
              <w:right w:val="nil"/>
            </w:tcBorders>
          </w:tcPr>
          <w:p w14:paraId="0FE9FADC" w14:textId="1FFF7C16" w:rsidR="00E31A86" w:rsidRDefault="00E31A86" w:rsidP="00E31A86">
            <w:pPr>
              <w:spacing w:line="480" w:lineRule="auto"/>
              <w:jc w:val="center"/>
            </w:pPr>
            <w:r>
              <w:t>7 (64)</w:t>
            </w:r>
          </w:p>
        </w:tc>
        <w:tc>
          <w:tcPr>
            <w:tcW w:w="1371" w:type="dxa"/>
            <w:tcBorders>
              <w:top w:val="nil"/>
              <w:left w:val="nil"/>
              <w:bottom w:val="nil"/>
              <w:right w:val="nil"/>
            </w:tcBorders>
          </w:tcPr>
          <w:p w14:paraId="1E498AAA" w14:textId="294A1CB3" w:rsidR="00E31A86" w:rsidRDefault="00E31A86" w:rsidP="00E31A86">
            <w:pPr>
              <w:spacing w:line="480" w:lineRule="auto"/>
              <w:jc w:val="center"/>
            </w:pPr>
            <w:r>
              <w:t>17 (47)</w:t>
            </w:r>
          </w:p>
        </w:tc>
      </w:tr>
      <w:tr w:rsidR="00E31A86" w14:paraId="72836008" w14:textId="77777777" w:rsidTr="003C7BF1">
        <w:tc>
          <w:tcPr>
            <w:tcW w:w="2911" w:type="dxa"/>
            <w:tcBorders>
              <w:top w:val="nil"/>
              <w:left w:val="nil"/>
              <w:bottom w:val="nil"/>
              <w:right w:val="nil"/>
            </w:tcBorders>
            <w:hideMark/>
          </w:tcPr>
          <w:p w14:paraId="2AE5869C" w14:textId="7CBEFBA7" w:rsidR="00E31A86" w:rsidRPr="00E02F3B" w:rsidRDefault="00655E34" w:rsidP="00E31A86">
            <w:pPr>
              <w:spacing w:line="480" w:lineRule="auto"/>
            </w:pPr>
            <w:r>
              <w:t>White ethnicity, n (%)</w:t>
            </w:r>
          </w:p>
        </w:tc>
        <w:tc>
          <w:tcPr>
            <w:tcW w:w="1513" w:type="dxa"/>
            <w:tcBorders>
              <w:top w:val="nil"/>
              <w:left w:val="nil"/>
              <w:bottom w:val="nil"/>
              <w:right w:val="nil"/>
            </w:tcBorders>
          </w:tcPr>
          <w:p w14:paraId="4269D27B" w14:textId="3E717970" w:rsidR="00E31A86" w:rsidRDefault="00E31A86" w:rsidP="00E31A86">
            <w:pPr>
              <w:spacing w:line="480" w:lineRule="auto"/>
              <w:jc w:val="center"/>
            </w:pPr>
            <w:r>
              <w:t>10 (77)</w:t>
            </w:r>
          </w:p>
        </w:tc>
        <w:tc>
          <w:tcPr>
            <w:tcW w:w="1513" w:type="dxa"/>
            <w:tcBorders>
              <w:top w:val="nil"/>
              <w:left w:val="nil"/>
              <w:bottom w:val="nil"/>
              <w:right w:val="nil"/>
            </w:tcBorders>
          </w:tcPr>
          <w:p w14:paraId="70BCA148" w14:textId="2D0210E2" w:rsidR="00E31A86" w:rsidRDefault="00E31A86" w:rsidP="00E31A86">
            <w:pPr>
              <w:spacing w:line="480" w:lineRule="auto"/>
              <w:jc w:val="center"/>
            </w:pPr>
            <w:r>
              <w:t>11 (92)</w:t>
            </w:r>
          </w:p>
        </w:tc>
        <w:tc>
          <w:tcPr>
            <w:tcW w:w="1718" w:type="dxa"/>
            <w:tcBorders>
              <w:top w:val="nil"/>
              <w:left w:val="nil"/>
              <w:bottom w:val="nil"/>
              <w:right w:val="nil"/>
            </w:tcBorders>
          </w:tcPr>
          <w:p w14:paraId="0F8436E1" w14:textId="35473530" w:rsidR="00E31A86" w:rsidRDefault="00E31A86" w:rsidP="00E31A86">
            <w:pPr>
              <w:spacing w:line="480" w:lineRule="auto"/>
              <w:jc w:val="center"/>
            </w:pPr>
            <w:r>
              <w:t>7 (64)</w:t>
            </w:r>
          </w:p>
        </w:tc>
        <w:tc>
          <w:tcPr>
            <w:tcW w:w="1371" w:type="dxa"/>
            <w:tcBorders>
              <w:top w:val="nil"/>
              <w:left w:val="nil"/>
              <w:bottom w:val="nil"/>
              <w:right w:val="nil"/>
            </w:tcBorders>
          </w:tcPr>
          <w:p w14:paraId="5E3A029E" w14:textId="62FBBADA" w:rsidR="00E31A86" w:rsidRDefault="00E31A86" w:rsidP="00E31A86">
            <w:pPr>
              <w:spacing w:line="480" w:lineRule="auto"/>
              <w:jc w:val="center"/>
            </w:pPr>
            <w:r>
              <w:t>28 (78)</w:t>
            </w:r>
          </w:p>
        </w:tc>
      </w:tr>
      <w:tr w:rsidR="00E31A86" w14:paraId="21484E35" w14:textId="77777777" w:rsidTr="003C7BF1">
        <w:tc>
          <w:tcPr>
            <w:tcW w:w="2911" w:type="dxa"/>
            <w:tcBorders>
              <w:top w:val="nil"/>
              <w:left w:val="nil"/>
              <w:bottom w:val="nil"/>
              <w:right w:val="nil"/>
            </w:tcBorders>
          </w:tcPr>
          <w:p w14:paraId="3507FDAE" w14:textId="5910DFD7" w:rsidR="00E31A86" w:rsidRPr="00E02F3B" w:rsidRDefault="00E31A86" w:rsidP="00633BB1">
            <w:pPr>
              <w:spacing w:line="480" w:lineRule="auto"/>
            </w:pPr>
            <w:r w:rsidRPr="00E02F3B">
              <w:t>Body mass, kg</w:t>
            </w:r>
          </w:p>
        </w:tc>
        <w:tc>
          <w:tcPr>
            <w:tcW w:w="1513" w:type="dxa"/>
            <w:tcBorders>
              <w:top w:val="nil"/>
              <w:left w:val="nil"/>
              <w:bottom w:val="nil"/>
              <w:right w:val="nil"/>
            </w:tcBorders>
          </w:tcPr>
          <w:p w14:paraId="0E9BCFE9" w14:textId="7A9AF5AB" w:rsidR="00E31A86" w:rsidRDefault="00E31A86" w:rsidP="00E31A86">
            <w:pPr>
              <w:spacing w:line="480" w:lineRule="auto"/>
              <w:jc w:val="center"/>
            </w:pPr>
            <w:r>
              <w:t>76.2 (13.5)</w:t>
            </w:r>
          </w:p>
        </w:tc>
        <w:tc>
          <w:tcPr>
            <w:tcW w:w="1513" w:type="dxa"/>
            <w:tcBorders>
              <w:top w:val="nil"/>
              <w:left w:val="nil"/>
              <w:bottom w:val="nil"/>
              <w:right w:val="nil"/>
            </w:tcBorders>
          </w:tcPr>
          <w:p w14:paraId="0A83CD01" w14:textId="274D776B" w:rsidR="00E31A86" w:rsidRDefault="00E31A86" w:rsidP="00E31A86">
            <w:pPr>
              <w:spacing w:line="480" w:lineRule="auto"/>
              <w:jc w:val="center"/>
            </w:pPr>
            <w:r>
              <w:t>63.8 (12.5)</w:t>
            </w:r>
          </w:p>
        </w:tc>
        <w:tc>
          <w:tcPr>
            <w:tcW w:w="1718" w:type="dxa"/>
            <w:tcBorders>
              <w:top w:val="nil"/>
              <w:left w:val="nil"/>
              <w:bottom w:val="nil"/>
              <w:right w:val="nil"/>
            </w:tcBorders>
          </w:tcPr>
          <w:p w14:paraId="7D5C4B0B" w14:textId="11E2D7AF" w:rsidR="00E31A86" w:rsidRDefault="00E31A86" w:rsidP="00E31A86">
            <w:pPr>
              <w:spacing w:line="480" w:lineRule="auto"/>
              <w:jc w:val="center"/>
            </w:pPr>
            <w:r>
              <w:t>69.8 (13.2)</w:t>
            </w:r>
          </w:p>
        </w:tc>
        <w:tc>
          <w:tcPr>
            <w:tcW w:w="1371" w:type="dxa"/>
            <w:tcBorders>
              <w:top w:val="nil"/>
              <w:left w:val="nil"/>
              <w:bottom w:val="nil"/>
              <w:right w:val="nil"/>
            </w:tcBorders>
          </w:tcPr>
          <w:p w14:paraId="58B7E13A" w14:textId="2C398C44" w:rsidR="00E31A86" w:rsidRDefault="00E31A86" w:rsidP="00E31A86">
            <w:pPr>
              <w:spacing w:line="480" w:lineRule="auto"/>
              <w:jc w:val="center"/>
            </w:pPr>
            <w:r>
              <w:t>70.1 (13.8)</w:t>
            </w:r>
          </w:p>
        </w:tc>
      </w:tr>
      <w:tr w:rsidR="00E31A86" w14:paraId="1477BB2E" w14:textId="77777777" w:rsidTr="003C7BF1">
        <w:tc>
          <w:tcPr>
            <w:tcW w:w="2911" w:type="dxa"/>
            <w:tcBorders>
              <w:top w:val="nil"/>
              <w:left w:val="nil"/>
              <w:bottom w:val="nil"/>
              <w:right w:val="nil"/>
            </w:tcBorders>
            <w:hideMark/>
          </w:tcPr>
          <w:p w14:paraId="6DECFC73" w14:textId="204298DD" w:rsidR="00E31A86" w:rsidRPr="00E02F3B" w:rsidRDefault="00655E34" w:rsidP="00E31A86">
            <w:pPr>
              <w:spacing w:line="480" w:lineRule="auto"/>
            </w:pPr>
            <w:r>
              <w:t>Current smoker, n (%)</w:t>
            </w:r>
          </w:p>
        </w:tc>
        <w:tc>
          <w:tcPr>
            <w:tcW w:w="1513" w:type="dxa"/>
            <w:tcBorders>
              <w:top w:val="nil"/>
              <w:left w:val="nil"/>
              <w:bottom w:val="nil"/>
              <w:right w:val="nil"/>
            </w:tcBorders>
          </w:tcPr>
          <w:p w14:paraId="379DC6A2" w14:textId="295CF19F" w:rsidR="00E31A86" w:rsidRDefault="00E31A86" w:rsidP="00E31A86">
            <w:pPr>
              <w:spacing w:line="480" w:lineRule="auto"/>
              <w:jc w:val="center"/>
            </w:pPr>
            <w:r>
              <w:t>1 (8)</w:t>
            </w:r>
          </w:p>
        </w:tc>
        <w:tc>
          <w:tcPr>
            <w:tcW w:w="1513" w:type="dxa"/>
            <w:tcBorders>
              <w:top w:val="nil"/>
              <w:left w:val="nil"/>
              <w:bottom w:val="nil"/>
              <w:right w:val="nil"/>
            </w:tcBorders>
          </w:tcPr>
          <w:p w14:paraId="3AD9FC42" w14:textId="13C3C648" w:rsidR="00E31A86" w:rsidRDefault="00E31A86" w:rsidP="00E31A86">
            <w:pPr>
              <w:spacing w:line="480" w:lineRule="auto"/>
              <w:jc w:val="center"/>
            </w:pPr>
            <w:r>
              <w:t>1 (8)</w:t>
            </w:r>
          </w:p>
        </w:tc>
        <w:tc>
          <w:tcPr>
            <w:tcW w:w="1718" w:type="dxa"/>
            <w:tcBorders>
              <w:top w:val="nil"/>
              <w:left w:val="nil"/>
              <w:bottom w:val="nil"/>
              <w:right w:val="nil"/>
            </w:tcBorders>
          </w:tcPr>
          <w:p w14:paraId="57AF4DC9" w14:textId="3FFEC61B" w:rsidR="00E31A86" w:rsidRDefault="00E31A86" w:rsidP="00E31A86">
            <w:pPr>
              <w:spacing w:line="480" w:lineRule="auto"/>
              <w:jc w:val="center"/>
            </w:pPr>
            <w:r>
              <w:t>2 (18)</w:t>
            </w:r>
          </w:p>
        </w:tc>
        <w:tc>
          <w:tcPr>
            <w:tcW w:w="1371" w:type="dxa"/>
            <w:tcBorders>
              <w:top w:val="nil"/>
              <w:left w:val="nil"/>
              <w:bottom w:val="nil"/>
              <w:right w:val="nil"/>
            </w:tcBorders>
          </w:tcPr>
          <w:p w14:paraId="7B4801BD" w14:textId="4406BE55" w:rsidR="00E31A86" w:rsidRDefault="00E31A86" w:rsidP="00E31A86">
            <w:pPr>
              <w:spacing w:line="480" w:lineRule="auto"/>
              <w:jc w:val="center"/>
            </w:pPr>
            <w:r>
              <w:t>4 (11)</w:t>
            </w:r>
          </w:p>
        </w:tc>
      </w:tr>
      <w:tr w:rsidR="00E31A86" w14:paraId="3D98D2F8" w14:textId="77777777" w:rsidTr="003C7BF1">
        <w:tc>
          <w:tcPr>
            <w:tcW w:w="2911" w:type="dxa"/>
            <w:tcBorders>
              <w:top w:val="nil"/>
              <w:left w:val="nil"/>
              <w:bottom w:val="nil"/>
              <w:right w:val="nil"/>
            </w:tcBorders>
            <w:hideMark/>
          </w:tcPr>
          <w:p w14:paraId="50548F94" w14:textId="19519727" w:rsidR="00E31A86" w:rsidRPr="00E02F3B" w:rsidRDefault="00655E34" w:rsidP="00E31A86">
            <w:pPr>
              <w:spacing w:line="480" w:lineRule="auto"/>
            </w:pPr>
            <w:r>
              <w:t>Employment status, n (%)</w:t>
            </w:r>
          </w:p>
          <w:p w14:paraId="5714FFA0" w14:textId="77777777" w:rsidR="00E31A86" w:rsidRDefault="00E31A86" w:rsidP="00E31A86">
            <w:pPr>
              <w:spacing w:line="480" w:lineRule="auto"/>
              <w:ind w:left="284"/>
            </w:pPr>
            <w:r>
              <w:t>Working full- or part-time</w:t>
            </w:r>
          </w:p>
          <w:p w14:paraId="5B9F7550" w14:textId="77777777" w:rsidR="00E31A86" w:rsidRDefault="00E31A86" w:rsidP="00E31A86">
            <w:pPr>
              <w:spacing w:line="480" w:lineRule="auto"/>
              <w:ind w:left="284"/>
            </w:pPr>
            <w:r>
              <w:t>Student</w:t>
            </w:r>
          </w:p>
          <w:p w14:paraId="0F647640" w14:textId="77777777" w:rsidR="00E31A86" w:rsidRPr="00E02F3B" w:rsidRDefault="00E31A86" w:rsidP="00E31A86">
            <w:pPr>
              <w:spacing w:line="480" w:lineRule="auto"/>
              <w:ind w:left="284"/>
            </w:pPr>
            <w:r>
              <w:t>Other</w:t>
            </w:r>
          </w:p>
        </w:tc>
        <w:tc>
          <w:tcPr>
            <w:tcW w:w="1513" w:type="dxa"/>
            <w:tcBorders>
              <w:top w:val="nil"/>
              <w:left w:val="nil"/>
              <w:bottom w:val="nil"/>
              <w:right w:val="nil"/>
            </w:tcBorders>
          </w:tcPr>
          <w:p w14:paraId="672926DF" w14:textId="77777777" w:rsidR="00E31A86" w:rsidRDefault="00E31A86" w:rsidP="00E31A86">
            <w:pPr>
              <w:spacing w:line="480" w:lineRule="auto"/>
              <w:jc w:val="center"/>
            </w:pPr>
          </w:p>
          <w:p w14:paraId="30C53611" w14:textId="58856BF9" w:rsidR="00E31A86" w:rsidRDefault="00E31A86" w:rsidP="00E31A86">
            <w:pPr>
              <w:spacing w:line="480" w:lineRule="auto"/>
              <w:jc w:val="center"/>
            </w:pPr>
            <w:r>
              <w:t>9 (69)</w:t>
            </w:r>
          </w:p>
          <w:p w14:paraId="18B80A16" w14:textId="230666BB" w:rsidR="00E31A86" w:rsidRDefault="00E31A86" w:rsidP="00E31A86">
            <w:pPr>
              <w:spacing w:line="480" w:lineRule="auto"/>
              <w:jc w:val="center"/>
            </w:pPr>
            <w:r>
              <w:t>1 (8)</w:t>
            </w:r>
          </w:p>
          <w:p w14:paraId="1C193637" w14:textId="03B48D92" w:rsidR="00E31A86" w:rsidRDefault="0039214D" w:rsidP="0039214D">
            <w:pPr>
              <w:spacing w:line="480" w:lineRule="auto"/>
              <w:jc w:val="center"/>
            </w:pPr>
            <w:r>
              <w:t>3</w:t>
            </w:r>
            <w:r w:rsidR="00E31A86">
              <w:t xml:space="preserve"> (</w:t>
            </w:r>
            <w:r>
              <w:t>23</w:t>
            </w:r>
            <w:r w:rsidR="00E31A86">
              <w:t>)</w:t>
            </w:r>
          </w:p>
        </w:tc>
        <w:tc>
          <w:tcPr>
            <w:tcW w:w="1513" w:type="dxa"/>
            <w:tcBorders>
              <w:top w:val="nil"/>
              <w:left w:val="nil"/>
              <w:bottom w:val="nil"/>
              <w:right w:val="nil"/>
            </w:tcBorders>
          </w:tcPr>
          <w:p w14:paraId="108A2929" w14:textId="77777777" w:rsidR="00E31A86" w:rsidRDefault="00E31A86" w:rsidP="00E31A86">
            <w:pPr>
              <w:spacing w:line="480" w:lineRule="auto"/>
              <w:jc w:val="center"/>
            </w:pPr>
          </w:p>
          <w:p w14:paraId="1F59D01B" w14:textId="218AA0EB" w:rsidR="00E31A86" w:rsidRDefault="0039214D" w:rsidP="00E31A86">
            <w:pPr>
              <w:spacing w:line="480" w:lineRule="auto"/>
              <w:jc w:val="center"/>
            </w:pPr>
            <w:r>
              <w:t>10 (83</w:t>
            </w:r>
            <w:r w:rsidR="00E31A86">
              <w:t>)</w:t>
            </w:r>
          </w:p>
          <w:p w14:paraId="539156DA" w14:textId="4ED68C88" w:rsidR="00E31A86" w:rsidRDefault="00E31A86" w:rsidP="00E31A86">
            <w:pPr>
              <w:spacing w:line="480" w:lineRule="auto"/>
              <w:jc w:val="center"/>
            </w:pPr>
            <w:r>
              <w:t>1 (8)</w:t>
            </w:r>
          </w:p>
          <w:p w14:paraId="0E41A1F8" w14:textId="6E9DC844" w:rsidR="00E31A86" w:rsidRDefault="00E31A86" w:rsidP="00E31A86">
            <w:pPr>
              <w:spacing w:line="480" w:lineRule="auto"/>
              <w:jc w:val="center"/>
            </w:pPr>
            <w:r>
              <w:t>1 (8)</w:t>
            </w:r>
          </w:p>
        </w:tc>
        <w:tc>
          <w:tcPr>
            <w:tcW w:w="1718" w:type="dxa"/>
            <w:tcBorders>
              <w:top w:val="nil"/>
              <w:left w:val="nil"/>
              <w:bottom w:val="nil"/>
              <w:right w:val="nil"/>
            </w:tcBorders>
          </w:tcPr>
          <w:p w14:paraId="50B37926" w14:textId="77777777" w:rsidR="00E31A86" w:rsidRDefault="00E31A86" w:rsidP="00E31A86">
            <w:pPr>
              <w:spacing w:line="480" w:lineRule="auto"/>
              <w:jc w:val="center"/>
            </w:pPr>
          </w:p>
          <w:p w14:paraId="103B7482" w14:textId="1AEB00EB" w:rsidR="00E31A86" w:rsidRDefault="0039214D" w:rsidP="00E31A86">
            <w:pPr>
              <w:spacing w:line="480" w:lineRule="auto"/>
              <w:jc w:val="center"/>
            </w:pPr>
            <w:r>
              <w:t>9</w:t>
            </w:r>
            <w:r w:rsidR="00E31A86">
              <w:t xml:space="preserve"> (</w:t>
            </w:r>
            <w:r>
              <w:t>82</w:t>
            </w:r>
            <w:r w:rsidR="00E31A86">
              <w:t>)</w:t>
            </w:r>
          </w:p>
          <w:p w14:paraId="53F16090" w14:textId="0DDEC2CA" w:rsidR="00E31A86" w:rsidRDefault="00E31A86" w:rsidP="00E31A86">
            <w:pPr>
              <w:spacing w:line="480" w:lineRule="auto"/>
              <w:jc w:val="center"/>
            </w:pPr>
            <w:r>
              <w:t>2 (18)</w:t>
            </w:r>
          </w:p>
          <w:p w14:paraId="06EF4D3C" w14:textId="7AAB1AE6" w:rsidR="00E31A86" w:rsidRDefault="00E31A86" w:rsidP="00E31A86">
            <w:pPr>
              <w:spacing w:line="480" w:lineRule="auto"/>
              <w:jc w:val="center"/>
            </w:pPr>
            <w:r>
              <w:t>0 (0)</w:t>
            </w:r>
          </w:p>
        </w:tc>
        <w:tc>
          <w:tcPr>
            <w:tcW w:w="1371" w:type="dxa"/>
            <w:tcBorders>
              <w:top w:val="nil"/>
              <w:left w:val="nil"/>
              <w:bottom w:val="nil"/>
              <w:right w:val="nil"/>
            </w:tcBorders>
          </w:tcPr>
          <w:p w14:paraId="518BE5F9" w14:textId="77777777" w:rsidR="00E31A86" w:rsidRDefault="00E31A86" w:rsidP="00E31A86">
            <w:pPr>
              <w:spacing w:line="480" w:lineRule="auto"/>
              <w:jc w:val="center"/>
            </w:pPr>
          </w:p>
          <w:p w14:paraId="7F026EC6" w14:textId="063BF373" w:rsidR="00E31A86" w:rsidRDefault="0039214D" w:rsidP="00E31A86">
            <w:pPr>
              <w:spacing w:line="480" w:lineRule="auto"/>
              <w:jc w:val="center"/>
            </w:pPr>
            <w:r>
              <w:t>28</w:t>
            </w:r>
            <w:r w:rsidR="00E31A86">
              <w:t xml:space="preserve"> (7</w:t>
            </w:r>
            <w:r>
              <w:t>8</w:t>
            </w:r>
            <w:r w:rsidR="00E31A86">
              <w:t>)</w:t>
            </w:r>
          </w:p>
          <w:p w14:paraId="1B60A2A9" w14:textId="0FE39C1A" w:rsidR="00E31A86" w:rsidRDefault="00E31A86" w:rsidP="00E31A86">
            <w:pPr>
              <w:spacing w:line="480" w:lineRule="auto"/>
              <w:jc w:val="center"/>
            </w:pPr>
            <w:r>
              <w:t>4 (11)</w:t>
            </w:r>
          </w:p>
          <w:p w14:paraId="2572BBBC" w14:textId="5E897EF6" w:rsidR="00E31A86" w:rsidRDefault="0039214D" w:rsidP="0039214D">
            <w:pPr>
              <w:spacing w:line="480" w:lineRule="auto"/>
              <w:jc w:val="center"/>
            </w:pPr>
            <w:r>
              <w:t>4</w:t>
            </w:r>
            <w:r w:rsidR="00E31A86">
              <w:t xml:space="preserve"> (</w:t>
            </w:r>
            <w:r>
              <w:t>11</w:t>
            </w:r>
            <w:r w:rsidR="00E31A86">
              <w:t>)</w:t>
            </w:r>
          </w:p>
        </w:tc>
      </w:tr>
      <w:tr w:rsidR="00E31A86" w14:paraId="251AF83C" w14:textId="77777777" w:rsidTr="003C7BF1">
        <w:tc>
          <w:tcPr>
            <w:tcW w:w="2911" w:type="dxa"/>
            <w:tcBorders>
              <w:top w:val="nil"/>
              <w:left w:val="nil"/>
              <w:bottom w:val="nil"/>
              <w:right w:val="nil"/>
            </w:tcBorders>
          </w:tcPr>
          <w:p w14:paraId="13B61158" w14:textId="199BC682" w:rsidR="00E31A86" w:rsidRDefault="00E31A86" w:rsidP="00633BB1">
            <w:pPr>
              <w:spacing w:line="480" w:lineRule="auto"/>
            </w:pPr>
            <w:r w:rsidRPr="00E02F3B">
              <w:t>CD duration, years</w:t>
            </w:r>
          </w:p>
        </w:tc>
        <w:tc>
          <w:tcPr>
            <w:tcW w:w="1513" w:type="dxa"/>
            <w:tcBorders>
              <w:top w:val="nil"/>
              <w:left w:val="nil"/>
              <w:bottom w:val="nil"/>
              <w:right w:val="nil"/>
            </w:tcBorders>
          </w:tcPr>
          <w:p w14:paraId="4AC423A0" w14:textId="086D5C98" w:rsidR="00E31A86" w:rsidRDefault="00E31A86" w:rsidP="00E31A86">
            <w:pPr>
              <w:spacing w:line="480" w:lineRule="auto"/>
              <w:jc w:val="center"/>
              <w:rPr>
                <w:b/>
              </w:rPr>
            </w:pPr>
            <w:r>
              <w:t>16.1 (11.9)</w:t>
            </w:r>
          </w:p>
        </w:tc>
        <w:tc>
          <w:tcPr>
            <w:tcW w:w="1513" w:type="dxa"/>
            <w:tcBorders>
              <w:top w:val="nil"/>
              <w:left w:val="nil"/>
              <w:bottom w:val="nil"/>
              <w:right w:val="nil"/>
            </w:tcBorders>
          </w:tcPr>
          <w:p w14:paraId="619795FA" w14:textId="3B01200D" w:rsidR="00E31A86" w:rsidRDefault="00E31A86" w:rsidP="00E31A86">
            <w:pPr>
              <w:spacing w:line="480" w:lineRule="auto"/>
              <w:jc w:val="center"/>
              <w:rPr>
                <w:b/>
              </w:rPr>
            </w:pPr>
            <w:r w:rsidRPr="004D260A">
              <w:t>11.5 (10.9)</w:t>
            </w:r>
          </w:p>
        </w:tc>
        <w:tc>
          <w:tcPr>
            <w:tcW w:w="1718" w:type="dxa"/>
            <w:tcBorders>
              <w:top w:val="nil"/>
              <w:left w:val="nil"/>
              <w:bottom w:val="nil"/>
              <w:right w:val="nil"/>
            </w:tcBorders>
          </w:tcPr>
          <w:p w14:paraId="0F618465" w14:textId="290D9057" w:rsidR="00E31A86" w:rsidRDefault="00E31A86" w:rsidP="00E31A86">
            <w:pPr>
              <w:spacing w:line="480" w:lineRule="auto"/>
              <w:jc w:val="center"/>
              <w:rPr>
                <w:b/>
              </w:rPr>
            </w:pPr>
            <w:r w:rsidRPr="004D260A">
              <w:t>13.7 (9.8)</w:t>
            </w:r>
          </w:p>
        </w:tc>
        <w:tc>
          <w:tcPr>
            <w:tcW w:w="1371" w:type="dxa"/>
            <w:tcBorders>
              <w:top w:val="nil"/>
              <w:left w:val="nil"/>
              <w:bottom w:val="nil"/>
              <w:right w:val="nil"/>
            </w:tcBorders>
          </w:tcPr>
          <w:p w14:paraId="2B20D1BD" w14:textId="79AC13E7" w:rsidR="00E31A86" w:rsidRDefault="00E31A86" w:rsidP="00E31A86">
            <w:pPr>
              <w:spacing w:line="480" w:lineRule="auto"/>
              <w:jc w:val="center"/>
              <w:rPr>
                <w:b/>
              </w:rPr>
            </w:pPr>
            <w:r w:rsidRPr="004D260A">
              <w:t>13.7 (10.8)</w:t>
            </w:r>
          </w:p>
        </w:tc>
      </w:tr>
      <w:tr w:rsidR="00B85AB7" w14:paraId="5BDD89E2" w14:textId="77777777" w:rsidTr="003C7BF1">
        <w:tc>
          <w:tcPr>
            <w:tcW w:w="2911" w:type="dxa"/>
            <w:tcBorders>
              <w:top w:val="nil"/>
              <w:left w:val="nil"/>
              <w:bottom w:val="nil"/>
              <w:right w:val="nil"/>
            </w:tcBorders>
            <w:hideMark/>
          </w:tcPr>
          <w:p w14:paraId="10D74C17" w14:textId="1E79570E" w:rsidR="00B85AB7" w:rsidRDefault="00655E34" w:rsidP="00B85AB7">
            <w:pPr>
              <w:spacing w:line="480" w:lineRule="auto"/>
            </w:pPr>
            <w:r>
              <w:t>CD location, n (%)</w:t>
            </w:r>
          </w:p>
          <w:p w14:paraId="2E8EDA69" w14:textId="77777777" w:rsidR="00B85AB7" w:rsidRDefault="00B85AB7" w:rsidP="00B85AB7">
            <w:pPr>
              <w:spacing w:line="480" w:lineRule="auto"/>
              <w:ind w:left="284"/>
            </w:pPr>
            <w:r>
              <w:t>Ileum</w:t>
            </w:r>
          </w:p>
          <w:p w14:paraId="395DAFA2" w14:textId="77777777" w:rsidR="00B85AB7" w:rsidRDefault="00B85AB7" w:rsidP="00B85AB7">
            <w:pPr>
              <w:spacing w:line="480" w:lineRule="auto"/>
              <w:ind w:left="284"/>
            </w:pPr>
            <w:r>
              <w:t>Colon</w:t>
            </w:r>
          </w:p>
          <w:p w14:paraId="5A27AA40" w14:textId="77777777" w:rsidR="00B85AB7" w:rsidRDefault="00B85AB7" w:rsidP="00B85AB7">
            <w:pPr>
              <w:spacing w:line="480" w:lineRule="auto"/>
              <w:ind w:left="284"/>
            </w:pPr>
            <w:r>
              <w:t>Ileum and colon</w:t>
            </w:r>
          </w:p>
          <w:p w14:paraId="3DFB3FB0" w14:textId="3EBB2F45" w:rsidR="00B85AB7" w:rsidRPr="00E02F3B" w:rsidRDefault="00B85AB7" w:rsidP="00B85AB7">
            <w:pPr>
              <w:spacing w:line="480" w:lineRule="auto"/>
              <w:ind w:left="284"/>
            </w:pPr>
            <w:r>
              <w:t>Missing</w:t>
            </w:r>
          </w:p>
        </w:tc>
        <w:tc>
          <w:tcPr>
            <w:tcW w:w="1513" w:type="dxa"/>
            <w:tcBorders>
              <w:top w:val="nil"/>
              <w:left w:val="nil"/>
              <w:bottom w:val="nil"/>
              <w:right w:val="nil"/>
            </w:tcBorders>
          </w:tcPr>
          <w:p w14:paraId="2E1131A0" w14:textId="77777777" w:rsidR="00B85AB7" w:rsidRPr="004B5C7B" w:rsidRDefault="00B85AB7" w:rsidP="00B85AB7">
            <w:pPr>
              <w:spacing w:line="480" w:lineRule="auto"/>
              <w:jc w:val="center"/>
            </w:pPr>
          </w:p>
          <w:p w14:paraId="64A98C82" w14:textId="73048A10" w:rsidR="00B85AB7" w:rsidRPr="004B5C7B" w:rsidRDefault="00B85AB7" w:rsidP="00B85AB7">
            <w:pPr>
              <w:spacing w:line="480" w:lineRule="auto"/>
              <w:jc w:val="center"/>
            </w:pPr>
            <w:r w:rsidRPr="004B5C7B">
              <w:t>4 (3</w:t>
            </w:r>
            <w:r>
              <w:t>1</w:t>
            </w:r>
            <w:r w:rsidRPr="004B5C7B">
              <w:t>)</w:t>
            </w:r>
          </w:p>
          <w:p w14:paraId="578038B5" w14:textId="6DB8811D" w:rsidR="00B85AB7" w:rsidRPr="004B5C7B" w:rsidRDefault="00B85AB7" w:rsidP="00B85AB7">
            <w:pPr>
              <w:spacing w:line="480" w:lineRule="auto"/>
              <w:jc w:val="center"/>
            </w:pPr>
            <w:r>
              <w:t>3 (23</w:t>
            </w:r>
            <w:r w:rsidRPr="004B5C7B">
              <w:t>)</w:t>
            </w:r>
          </w:p>
          <w:p w14:paraId="6D0C5DA7" w14:textId="5BBBB297" w:rsidR="00B85AB7" w:rsidRPr="004B5C7B" w:rsidRDefault="00B85AB7" w:rsidP="00B85AB7">
            <w:pPr>
              <w:spacing w:line="480" w:lineRule="auto"/>
              <w:jc w:val="center"/>
            </w:pPr>
            <w:r>
              <w:t>6 (46</w:t>
            </w:r>
            <w:r w:rsidRPr="004B5C7B">
              <w:t>)</w:t>
            </w:r>
          </w:p>
          <w:p w14:paraId="6AC72517" w14:textId="6DFAEEB9" w:rsidR="00B85AB7" w:rsidRDefault="00B85AB7" w:rsidP="00B85AB7">
            <w:pPr>
              <w:spacing w:line="480" w:lineRule="auto"/>
              <w:jc w:val="center"/>
              <w:rPr>
                <w:b/>
              </w:rPr>
            </w:pPr>
            <w:r>
              <w:t>0 (0</w:t>
            </w:r>
            <w:r w:rsidRPr="004B5C7B">
              <w:t>)</w:t>
            </w:r>
          </w:p>
        </w:tc>
        <w:tc>
          <w:tcPr>
            <w:tcW w:w="1513" w:type="dxa"/>
            <w:tcBorders>
              <w:top w:val="nil"/>
              <w:left w:val="nil"/>
              <w:bottom w:val="nil"/>
              <w:right w:val="nil"/>
            </w:tcBorders>
          </w:tcPr>
          <w:p w14:paraId="3F6E6DB1" w14:textId="77777777" w:rsidR="00B85AB7" w:rsidRPr="004B5C7B" w:rsidRDefault="00B85AB7" w:rsidP="00B85AB7">
            <w:pPr>
              <w:spacing w:line="480" w:lineRule="auto"/>
              <w:jc w:val="center"/>
            </w:pPr>
          </w:p>
          <w:p w14:paraId="0A72E417" w14:textId="36E84D43" w:rsidR="00B85AB7" w:rsidRPr="004B5C7B" w:rsidRDefault="00B85AB7" w:rsidP="00B85AB7">
            <w:pPr>
              <w:spacing w:line="480" w:lineRule="auto"/>
              <w:jc w:val="center"/>
            </w:pPr>
            <w:r>
              <w:t>3 (25</w:t>
            </w:r>
            <w:r w:rsidRPr="004B5C7B">
              <w:t>)</w:t>
            </w:r>
          </w:p>
          <w:p w14:paraId="74A4F016" w14:textId="45105CF7" w:rsidR="00B85AB7" w:rsidRPr="004B5C7B" w:rsidRDefault="00B85AB7" w:rsidP="00B85AB7">
            <w:pPr>
              <w:spacing w:line="480" w:lineRule="auto"/>
              <w:jc w:val="center"/>
            </w:pPr>
            <w:r>
              <w:t>4 (33</w:t>
            </w:r>
            <w:r w:rsidRPr="004B5C7B">
              <w:t>)</w:t>
            </w:r>
          </w:p>
          <w:p w14:paraId="769B82DC" w14:textId="352A5A9B" w:rsidR="00B85AB7" w:rsidRPr="004B5C7B" w:rsidRDefault="00B85AB7" w:rsidP="00B85AB7">
            <w:pPr>
              <w:spacing w:line="480" w:lineRule="auto"/>
              <w:jc w:val="center"/>
            </w:pPr>
            <w:r>
              <w:t>4 (3</w:t>
            </w:r>
            <w:r w:rsidRPr="004B5C7B">
              <w:t>3)</w:t>
            </w:r>
          </w:p>
          <w:p w14:paraId="74E6E19B" w14:textId="798BAE7B" w:rsidR="00B85AB7" w:rsidRDefault="00B85AB7" w:rsidP="00B85AB7">
            <w:pPr>
              <w:spacing w:line="480" w:lineRule="auto"/>
              <w:jc w:val="center"/>
              <w:rPr>
                <w:b/>
              </w:rPr>
            </w:pPr>
            <w:r>
              <w:t>1 (8</w:t>
            </w:r>
            <w:r w:rsidRPr="004B5C7B">
              <w:t>)</w:t>
            </w:r>
          </w:p>
        </w:tc>
        <w:tc>
          <w:tcPr>
            <w:tcW w:w="1718" w:type="dxa"/>
            <w:tcBorders>
              <w:top w:val="nil"/>
              <w:left w:val="nil"/>
              <w:bottom w:val="nil"/>
              <w:right w:val="nil"/>
            </w:tcBorders>
          </w:tcPr>
          <w:p w14:paraId="3A62CA7A" w14:textId="77777777" w:rsidR="00B85AB7" w:rsidRPr="004B5C7B" w:rsidRDefault="00B85AB7" w:rsidP="00B85AB7">
            <w:pPr>
              <w:spacing w:line="480" w:lineRule="auto"/>
              <w:jc w:val="center"/>
            </w:pPr>
          </w:p>
          <w:p w14:paraId="7AFE7A7E" w14:textId="28A498F4" w:rsidR="00B85AB7" w:rsidRPr="004B5C7B" w:rsidRDefault="00B85AB7" w:rsidP="00B85AB7">
            <w:pPr>
              <w:spacing w:line="480" w:lineRule="auto"/>
              <w:jc w:val="center"/>
            </w:pPr>
            <w:r>
              <w:t>4 (36</w:t>
            </w:r>
            <w:r w:rsidRPr="004B5C7B">
              <w:t>)</w:t>
            </w:r>
          </w:p>
          <w:p w14:paraId="0FAE1B41" w14:textId="414D3946" w:rsidR="00B85AB7" w:rsidRPr="004B5C7B" w:rsidRDefault="00B85AB7" w:rsidP="00B85AB7">
            <w:pPr>
              <w:spacing w:line="480" w:lineRule="auto"/>
              <w:jc w:val="center"/>
            </w:pPr>
            <w:r>
              <w:t>1 (9</w:t>
            </w:r>
            <w:r w:rsidRPr="004B5C7B">
              <w:t>)</w:t>
            </w:r>
          </w:p>
          <w:p w14:paraId="25583A3F" w14:textId="7FA280F2" w:rsidR="00B85AB7" w:rsidRPr="004B5C7B" w:rsidRDefault="00B85AB7" w:rsidP="00B85AB7">
            <w:pPr>
              <w:spacing w:line="480" w:lineRule="auto"/>
              <w:jc w:val="center"/>
            </w:pPr>
            <w:r w:rsidRPr="004B5C7B">
              <w:t>5 (4</w:t>
            </w:r>
            <w:r>
              <w:t>6</w:t>
            </w:r>
            <w:r w:rsidRPr="004B5C7B">
              <w:t>)</w:t>
            </w:r>
          </w:p>
          <w:p w14:paraId="5869FA0F" w14:textId="034F64B3" w:rsidR="00B85AB7" w:rsidRDefault="00B85AB7" w:rsidP="00B85AB7">
            <w:pPr>
              <w:spacing w:line="480" w:lineRule="auto"/>
              <w:jc w:val="center"/>
              <w:rPr>
                <w:b/>
              </w:rPr>
            </w:pPr>
            <w:r>
              <w:t>1 (9</w:t>
            </w:r>
            <w:r w:rsidRPr="004B5C7B">
              <w:t>)</w:t>
            </w:r>
          </w:p>
        </w:tc>
        <w:tc>
          <w:tcPr>
            <w:tcW w:w="1371" w:type="dxa"/>
            <w:tcBorders>
              <w:top w:val="nil"/>
              <w:left w:val="nil"/>
              <w:bottom w:val="nil"/>
              <w:right w:val="nil"/>
            </w:tcBorders>
          </w:tcPr>
          <w:p w14:paraId="7A249675" w14:textId="77777777" w:rsidR="00B85AB7" w:rsidRPr="004B5C7B" w:rsidRDefault="00B85AB7" w:rsidP="00B85AB7">
            <w:pPr>
              <w:spacing w:line="480" w:lineRule="auto"/>
              <w:jc w:val="center"/>
            </w:pPr>
          </w:p>
          <w:p w14:paraId="68AD043B" w14:textId="2F8C3E1E" w:rsidR="00B85AB7" w:rsidRPr="004B5C7B" w:rsidRDefault="00B85AB7" w:rsidP="00B85AB7">
            <w:pPr>
              <w:spacing w:line="480" w:lineRule="auto"/>
              <w:jc w:val="center"/>
            </w:pPr>
            <w:r w:rsidRPr="004B5C7B">
              <w:t>11 (3</w:t>
            </w:r>
            <w:r>
              <w:t>1</w:t>
            </w:r>
            <w:r w:rsidRPr="004B5C7B">
              <w:t>)</w:t>
            </w:r>
          </w:p>
          <w:p w14:paraId="508843D8" w14:textId="5D94B970" w:rsidR="00B85AB7" w:rsidRPr="004B5C7B" w:rsidRDefault="00B85AB7" w:rsidP="00B85AB7">
            <w:pPr>
              <w:spacing w:line="480" w:lineRule="auto"/>
              <w:jc w:val="center"/>
            </w:pPr>
            <w:r>
              <w:t>8 (22</w:t>
            </w:r>
            <w:r w:rsidRPr="004B5C7B">
              <w:t>)</w:t>
            </w:r>
          </w:p>
          <w:p w14:paraId="169F8B57" w14:textId="674D242F" w:rsidR="00B85AB7" w:rsidRPr="004B5C7B" w:rsidRDefault="00B85AB7" w:rsidP="00B85AB7">
            <w:pPr>
              <w:spacing w:line="480" w:lineRule="auto"/>
              <w:jc w:val="center"/>
            </w:pPr>
            <w:r w:rsidRPr="004B5C7B">
              <w:t>15 (4</w:t>
            </w:r>
            <w:r>
              <w:t>2</w:t>
            </w:r>
            <w:r w:rsidRPr="004B5C7B">
              <w:t>)</w:t>
            </w:r>
          </w:p>
          <w:p w14:paraId="74AAE9F0" w14:textId="0ADF32FB" w:rsidR="00B85AB7" w:rsidRDefault="00B85AB7" w:rsidP="00B85AB7">
            <w:pPr>
              <w:spacing w:line="480" w:lineRule="auto"/>
              <w:jc w:val="center"/>
              <w:rPr>
                <w:b/>
              </w:rPr>
            </w:pPr>
            <w:r>
              <w:t>2 (</w:t>
            </w:r>
            <w:r w:rsidRPr="004B5C7B">
              <w:t>6)</w:t>
            </w:r>
          </w:p>
        </w:tc>
      </w:tr>
      <w:tr w:rsidR="00B85AB7" w14:paraId="298686FF" w14:textId="77777777" w:rsidTr="003C7BF1">
        <w:tc>
          <w:tcPr>
            <w:tcW w:w="2911" w:type="dxa"/>
            <w:tcBorders>
              <w:top w:val="nil"/>
              <w:left w:val="nil"/>
              <w:bottom w:val="nil"/>
              <w:right w:val="nil"/>
            </w:tcBorders>
          </w:tcPr>
          <w:p w14:paraId="5CFF79F1" w14:textId="4BDF4E65" w:rsidR="00B85AB7" w:rsidRPr="00E02F3B" w:rsidRDefault="00B85AB7" w:rsidP="00B85AB7">
            <w:pPr>
              <w:spacing w:line="480" w:lineRule="auto"/>
            </w:pPr>
            <w:r>
              <w:t>CD activity</w:t>
            </w:r>
            <w:r w:rsidR="00655E34">
              <w:t xml:space="preserve"> status, n (%)</w:t>
            </w:r>
          </w:p>
          <w:p w14:paraId="4FF60065" w14:textId="77777777" w:rsidR="00B85AB7" w:rsidRDefault="00B85AB7" w:rsidP="00B85AB7">
            <w:pPr>
              <w:spacing w:line="480" w:lineRule="auto"/>
              <w:ind w:left="284"/>
            </w:pPr>
            <w:r>
              <w:t>Inactive</w:t>
            </w:r>
          </w:p>
          <w:p w14:paraId="2B7A0779" w14:textId="77777777" w:rsidR="00B85AB7" w:rsidRPr="00E02F3B" w:rsidRDefault="00B85AB7" w:rsidP="00B85AB7">
            <w:pPr>
              <w:spacing w:line="480" w:lineRule="auto"/>
              <w:ind w:left="284"/>
            </w:pPr>
            <w:r>
              <w:t>Mildly active</w:t>
            </w:r>
          </w:p>
        </w:tc>
        <w:tc>
          <w:tcPr>
            <w:tcW w:w="1513" w:type="dxa"/>
            <w:tcBorders>
              <w:top w:val="nil"/>
              <w:left w:val="nil"/>
              <w:bottom w:val="nil"/>
              <w:right w:val="nil"/>
            </w:tcBorders>
          </w:tcPr>
          <w:p w14:paraId="175BBBA6" w14:textId="77777777" w:rsidR="00B85AB7" w:rsidRDefault="00B85AB7" w:rsidP="00B85AB7">
            <w:pPr>
              <w:spacing w:line="480" w:lineRule="auto"/>
              <w:jc w:val="center"/>
            </w:pPr>
          </w:p>
          <w:p w14:paraId="353A94D7" w14:textId="5A935048" w:rsidR="00B85AB7" w:rsidRDefault="00B85AB7" w:rsidP="00B85AB7">
            <w:pPr>
              <w:spacing w:line="480" w:lineRule="auto"/>
              <w:jc w:val="center"/>
            </w:pPr>
            <w:r>
              <w:t>11 (85)</w:t>
            </w:r>
          </w:p>
          <w:p w14:paraId="037D6C33" w14:textId="2E1E2D1B" w:rsidR="00B85AB7" w:rsidRDefault="00B85AB7" w:rsidP="00B85AB7">
            <w:pPr>
              <w:spacing w:line="480" w:lineRule="auto"/>
              <w:jc w:val="center"/>
            </w:pPr>
            <w:r>
              <w:t>2 (15)</w:t>
            </w:r>
          </w:p>
        </w:tc>
        <w:tc>
          <w:tcPr>
            <w:tcW w:w="1513" w:type="dxa"/>
            <w:tcBorders>
              <w:top w:val="nil"/>
              <w:left w:val="nil"/>
              <w:bottom w:val="nil"/>
              <w:right w:val="nil"/>
            </w:tcBorders>
          </w:tcPr>
          <w:p w14:paraId="1ED4938F" w14:textId="77777777" w:rsidR="00B85AB7" w:rsidRDefault="00B85AB7" w:rsidP="00B85AB7">
            <w:pPr>
              <w:spacing w:line="480" w:lineRule="auto"/>
              <w:jc w:val="center"/>
            </w:pPr>
          </w:p>
          <w:p w14:paraId="5C2D8A5F" w14:textId="2B5896A0" w:rsidR="00B85AB7" w:rsidRDefault="00B85AB7" w:rsidP="00B85AB7">
            <w:pPr>
              <w:spacing w:line="480" w:lineRule="auto"/>
              <w:jc w:val="center"/>
            </w:pPr>
            <w:r>
              <w:t>11 (92)</w:t>
            </w:r>
          </w:p>
          <w:p w14:paraId="7DAC9FB0" w14:textId="0E86DF8F" w:rsidR="00B85AB7" w:rsidRDefault="00B85AB7" w:rsidP="00B85AB7">
            <w:pPr>
              <w:spacing w:line="480" w:lineRule="auto"/>
              <w:jc w:val="center"/>
            </w:pPr>
            <w:r>
              <w:t>1 (8)</w:t>
            </w:r>
          </w:p>
        </w:tc>
        <w:tc>
          <w:tcPr>
            <w:tcW w:w="1718" w:type="dxa"/>
            <w:tcBorders>
              <w:top w:val="nil"/>
              <w:left w:val="nil"/>
              <w:bottom w:val="nil"/>
              <w:right w:val="nil"/>
            </w:tcBorders>
          </w:tcPr>
          <w:p w14:paraId="70C6E49C" w14:textId="77777777" w:rsidR="00B85AB7" w:rsidRDefault="00B85AB7" w:rsidP="00B85AB7">
            <w:pPr>
              <w:spacing w:line="480" w:lineRule="auto"/>
              <w:jc w:val="center"/>
            </w:pPr>
          </w:p>
          <w:p w14:paraId="193D3301" w14:textId="23E2766D" w:rsidR="00B85AB7" w:rsidRDefault="00B85AB7" w:rsidP="00B85AB7">
            <w:pPr>
              <w:spacing w:line="480" w:lineRule="auto"/>
              <w:jc w:val="center"/>
            </w:pPr>
            <w:r>
              <w:t>10 (91)</w:t>
            </w:r>
          </w:p>
          <w:p w14:paraId="627727DC" w14:textId="0DFB4F82" w:rsidR="00B85AB7" w:rsidRDefault="00B85AB7" w:rsidP="00B85AB7">
            <w:pPr>
              <w:spacing w:line="480" w:lineRule="auto"/>
              <w:jc w:val="center"/>
            </w:pPr>
            <w:r>
              <w:t>1 (9)</w:t>
            </w:r>
          </w:p>
        </w:tc>
        <w:tc>
          <w:tcPr>
            <w:tcW w:w="1371" w:type="dxa"/>
            <w:tcBorders>
              <w:top w:val="nil"/>
              <w:left w:val="nil"/>
              <w:bottom w:val="nil"/>
              <w:right w:val="nil"/>
            </w:tcBorders>
          </w:tcPr>
          <w:p w14:paraId="6531D939" w14:textId="77777777" w:rsidR="00B85AB7" w:rsidRDefault="00B85AB7" w:rsidP="00B85AB7">
            <w:pPr>
              <w:spacing w:line="480" w:lineRule="auto"/>
              <w:jc w:val="center"/>
            </w:pPr>
          </w:p>
          <w:p w14:paraId="446742B0" w14:textId="33B93917" w:rsidR="00B85AB7" w:rsidRDefault="00B85AB7" w:rsidP="00B85AB7">
            <w:pPr>
              <w:spacing w:line="480" w:lineRule="auto"/>
              <w:jc w:val="center"/>
            </w:pPr>
            <w:r>
              <w:t>32 (89)</w:t>
            </w:r>
          </w:p>
          <w:p w14:paraId="104105C1" w14:textId="478279E1" w:rsidR="00B85AB7" w:rsidRDefault="00B85AB7" w:rsidP="00B85AB7">
            <w:pPr>
              <w:spacing w:line="480" w:lineRule="auto"/>
              <w:jc w:val="center"/>
            </w:pPr>
            <w:r>
              <w:t>4 (11)</w:t>
            </w:r>
          </w:p>
        </w:tc>
      </w:tr>
      <w:tr w:rsidR="00B85AB7" w14:paraId="77648F10" w14:textId="77777777" w:rsidTr="003C7BF1">
        <w:tc>
          <w:tcPr>
            <w:tcW w:w="2911" w:type="dxa"/>
            <w:tcBorders>
              <w:top w:val="nil"/>
              <w:left w:val="nil"/>
              <w:bottom w:val="nil"/>
              <w:right w:val="nil"/>
            </w:tcBorders>
          </w:tcPr>
          <w:p w14:paraId="28F59BDC" w14:textId="4AC11599" w:rsidR="00B85AB7" w:rsidRPr="00E02F3B" w:rsidRDefault="00B85AB7" w:rsidP="00633BB1">
            <w:pPr>
              <w:spacing w:line="480" w:lineRule="auto"/>
            </w:pPr>
            <w:r>
              <w:t>CDAI</w:t>
            </w:r>
          </w:p>
        </w:tc>
        <w:tc>
          <w:tcPr>
            <w:tcW w:w="1513" w:type="dxa"/>
            <w:tcBorders>
              <w:top w:val="nil"/>
              <w:left w:val="nil"/>
              <w:bottom w:val="nil"/>
              <w:right w:val="nil"/>
            </w:tcBorders>
          </w:tcPr>
          <w:p w14:paraId="71691BBD" w14:textId="3A10857E" w:rsidR="00B85AB7" w:rsidRDefault="00994D11" w:rsidP="00B85AB7">
            <w:pPr>
              <w:spacing w:line="480" w:lineRule="auto"/>
              <w:jc w:val="center"/>
            </w:pPr>
            <w:r>
              <w:t>74 (48</w:t>
            </w:r>
            <w:r w:rsidR="00B85AB7">
              <w:t>)</w:t>
            </w:r>
          </w:p>
        </w:tc>
        <w:tc>
          <w:tcPr>
            <w:tcW w:w="1513" w:type="dxa"/>
            <w:tcBorders>
              <w:top w:val="nil"/>
              <w:left w:val="nil"/>
              <w:bottom w:val="nil"/>
              <w:right w:val="nil"/>
            </w:tcBorders>
          </w:tcPr>
          <w:p w14:paraId="685A132D" w14:textId="51F28938" w:rsidR="00B85AB7" w:rsidRDefault="00BE49EA" w:rsidP="00B85AB7">
            <w:pPr>
              <w:spacing w:line="480" w:lineRule="auto"/>
              <w:jc w:val="center"/>
            </w:pPr>
            <w:r>
              <w:t>55 (47</w:t>
            </w:r>
            <w:r w:rsidR="00B85AB7">
              <w:t>)</w:t>
            </w:r>
          </w:p>
        </w:tc>
        <w:tc>
          <w:tcPr>
            <w:tcW w:w="1718" w:type="dxa"/>
            <w:tcBorders>
              <w:top w:val="nil"/>
              <w:left w:val="nil"/>
              <w:bottom w:val="nil"/>
              <w:right w:val="nil"/>
            </w:tcBorders>
          </w:tcPr>
          <w:p w14:paraId="629E8661" w14:textId="494BE0AD" w:rsidR="00B85AB7" w:rsidRDefault="00BE49EA" w:rsidP="00B85AB7">
            <w:pPr>
              <w:spacing w:line="480" w:lineRule="auto"/>
              <w:jc w:val="center"/>
            </w:pPr>
            <w:r>
              <w:t>73 (45</w:t>
            </w:r>
            <w:r w:rsidR="00B85AB7">
              <w:t>)</w:t>
            </w:r>
          </w:p>
        </w:tc>
        <w:tc>
          <w:tcPr>
            <w:tcW w:w="1371" w:type="dxa"/>
            <w:tcBorders>
              <w:top w:val="nil"/>
              <w:left w:val="nil"/>
              <w:bottom w:val="nil"/>
              <w:right w:val="nil"/>
            </w:tcBorders>
          </w:tcPr>
          <w:p w14:paraId="769619B1" w14:textId="5FD6FC97" w:rsidR="00B85AB7" w:rsidRDefault="00994D11" w:rsidP="00994D11">
            <w:pPr>
              <w:spacing w:line="480" w:lineRule="auto"/>
              <w:jc w:val="center"/>
            </w:pPr>
            <w:r w:rsidRPr="00994D11">
              <w:t>67 (46</w:t>
            </w:r>
            <w:r w:rsidR="00B85AB7" w:rsidRPr="00994D11">
              <w:t>)</w:t>
            </w:r>
          </w:p>
        </w:tc>
      </w:tr>
      <w:tr w:rsidR="00B85AB7" w14:paraId="2896887C" w14:textId="77777777" w:rsidTr="003C7BF1">
        <w:tc>
          <w:tcPr>
            <w:tcW w:w="2911" w:type="dxa"/>
            <w:tcBorders>
              <w:top w:val="nil"/>
              <w:left w:val="nil"/>
              <w:bottom w:val="nil"/>
              <w:right w:val="nil"/>
            </w:tcBorders>
            <w:hideMark/>
          </w:tcPr>
          <w:p w14:paraId="67D14B13" w14:textId="5BA6760F" w:rsidR="00B85AB7" w:rsidRPr="00E02F3B" w:rsidRDefault="00B85AB7" w:rsidP="00633BB1">
            <w:pPr>
              <w:spacing w:line="480" w:lineRule="auto"/>
            </w:pPr>
            <w:r>
              <w:t xml:space="preserve">Faecal calprotectin, </w:t>
            </w:r>
            <w:r w:rsidRPr="00B85AB7">
              <w:t>µg/g</w:t>
            </w:r>
          </w:p>
        </w:tc>
        <w:tc>
          <w:tcPr>
            <w:tcW w:w="1513" w:type="dxa"/>
            <w:tcBorders>
              <w:top w:val="nil"/>
              <w:left w:val="nil"/>
              <w:bottom w:val="nil"/>
              <w:right w:val="nil"/>
            </w:tcBorders>
          </w:tcPr>
          <w:p w14:paraId="633A1841" w14:textId="049DEED0" w:rsidR="00B85AB7" w:rsidRDefault="00B85AB7" w:rsidP="00B85AB7">
            <w:pPr>
              <w:spacing w:line="480" w:lineRule="auto"/>
              <w:jc w:val="center"/>
            </w:pPr>
            <w:r>
              <w:t>89 (72)</w:t>
            </w:r>
          </w:p>
        </w:tc>
        <w:tc>
          <w:tcPr>
            <w:tcW w:w="1513" w:type="dxa"/>
            <w:tcBorders>
              <w:top w:val="nil"/>
              <w:left w:val="nil"/>
              <w:bottom w:val="nil"/>
              <w:right w:val="nil"/>
            </w:tcBorders>
          </w:tcPr>
          <w:p w14:paraId="46C15539" w14:textId="69E63848" w:rsidR="00B85AB7" w:rsidRDefault="00B85AB7" w:rsidP="00B85AB7">
            <w:pPr>
              <w:spacing w:line="480" w:lineRule="auto"/>
              <w:jc w:val="center"/>
            </w:pPr>
            <w:r>
              <w:t>45 (40)</w:t>
            </w:r>
          </w:p>
        </w:tc>
        <w:tc>
          <w:tcPr>
            <w:tcW w:w="1718" w:type="dxa"/>
            <w:tcBorders>
              <w:top w:val="nil"/>
              <w:left w:val="nil"/>
              <w:bottom w:val="nil"/>
              <w:right w:val="nil"/>
            </w:tcBorders>
          </w:tcPr>
          <w:p w14:paraId="01EF3CDC" w14:textId="45BAFF8E" w:rsidR="00B85AB7" w:rsidRDefault="00B85AB7" w:rsidP="00B85AB7">
            <w:pPr>
              <w:spacing w:line="480" w:lineRule="auto"/>
              <w:jc w:val="center"/>
            </w:pPr>
            <w:r>
              <w:t>56 (55)</w:t>
            </w:r>
          </w:p>
        </w:tc>
        <w:tc>
          <w:tcPr>
            <w:tcW w:w="1371" w:type="dxa"/>
            <w:tcBorders>
              <w:top w:val="nil"/>
              <w:left w:val="nil"/>
              <w:bottom w:val="nil"/>
              <w:right w:val="nil"/>
            </w:tcBorders>
          </w:tcPr>
          <w:p w14:paraId="51FE6C88" w14:textId="73B642B8" w:rsidR="00B85AB7" w:rsidRDefault="00B85AB7" w:rsidP="00B85AB7">
            <w:pPr>
              <w:spacing w:line="480" w:lineRule="auto"/>
              <w:jc w:val="center"/>
            </w:pPr>
            <w:r>
              <w:t>65 (59)</w:t>
            </w:r>
          </w:p>
        </w:tc>
      </w:tr>
      <w:tr w:rsidR="00E02F3B" w14:paraId="7ABA9A30" w14:textId="77777777" w:rsidTr="003C7BF1">
        <w:tc>
          <w:tcPr>
            <w:tcW w:w="2911" w:type="dxa"/>
            <w:tcBorders>
              <w:top w:val="nil"/>
              <w:left w:val="nil"/>
              <w:bottom w:val="nil"/>
              <w:right w:val="nil"/>
            </w:tcBorders>
            <w:hideMark/>
          </w:tcPr>
          <w:p w14:paraId="31FEB6D1" w14:textId="63CD9F25" w:rsidR="00E02F3B" w:rsidRPr="001A1139" w:rsidRDefault="00655E34" w:rsidP="00AF2F04">
            <w:pPr>
              <w:spacing w:line="480" w:lineRule="auto"/>
            </w:pPr>
            <w:r>
              <w:t>Medication for CD, n (%)</w:t>
            </w:r>
          </w:p>
          <w:p w14:paraId="2034D2E7" w14:textId="77777777" w:rsidR="001A1139" w:rsidRDefault="001A1139" w:rsidP="00AF2F04">
            <w:pPr>
              <w:spacing w:line="480" w:lineRule="auto"/>
              <w:ind w:left="284"/>
            </w:pPr>
            <w:r>
              <w:t>Immunosuppressants</w:t>
            </w:r>
          </w:p>
          <w:p w14:paraId="258BAF40" w14:textId="77777777" w:rsidR="001A1139" w:rsidRDefault="001A1139" w:rsidP="00AF2F04">
            <w:pPr>
              <w:spacing w:line="480" w:lineRule="auto"/>
              <w:ind w:left="284"/>
            </w:pPr>
            <w:r>
              <w:t>Biologics</w:t>
            </w:r>
          </w:p>
          <w:p w14:paraId="7ACF0117" w14:textId="77777777" w:rsidR="001A1139" w:rsidRDefault="00DE2CB4" w:rsidP="00AF2F04">
            <w:pPr>
              <w:spacing w:line="480" w:lineRule="auto"/>
              <w:ind w:left="284"/>
            </w:pPr>
            <w:r w:rsidRPr="00DE2CB4">
              <w:t xml:space="preserve">Oral 5-aminosalicylates </w:t>
            </w:r>
            <w:r w:rsidR="001A1139" w:rsidRPr="001A1139">
              <w:t xml:space="preserve"> </w:t>
            </w:r>
          </w:p>
          <w:p w14:paraId="7269BD33" w14:textId="77777777" w:rsidR="001A1139" w:rsidRDefault="001A1139" w:rsidP="00AF2F04">
            <w:pPr>
              <w:spacing w:line="480" w:lineRule="auto"/>
              <w:ind w:left="284"/>
            </w:pPr>
            <w:r>
              <w:t>Analgesics</w:t>
            </w:r>
          </w:p>
          <w:p w14:paraId="5D8C3274" w14:textId="77777777" w:rsidR="00C87938" w:rsidRDefault="00C87938" w:rsidP="00AF2F04">
            <w:pPr>
              <w:spacing w:line="480" w:lineRule="auto"/>
              <w:ind w:left="284"/>
            </w:pPr>
            <w:r>
              <w:t>A</w:t>
            </w:r>
            <w:r w:rsidRPr="00C87938">
              <w:t>ntibiotics</w:t>
            </w:r>
          </w:p>
          <w:p w14:paraId="66787FC1" w14:textId="77777777" w:rsidR="00E02F3B" w:rsidRDefault="00DE2CB4" w:rsidP="00AF2F04">
            <w:pPr>
              <w:spacing w:line="480" w:lineRule="auto"/>
              <w:ind w:left="284"/>
            </w:pPr>
            <w:r w:rsidRPr="00DE2CB4">
              <w:t>Antidiarrheals</w:t>
            </w:r>
          </w:p>
        </w:tc>
        <w:tc>
          <w:tcPr>
            <w:tcW w:w="1513" w:type="dxa"/>
            <w:tcBorders>
              <w:top w:val="nil"/>
              <w:left w:val="nil"/>
              <w:bottom w:val="nil"/>
              <w:right w:val="nil"/>
            </w:tcBorders>
          </w:tcPr>
          <w:p w14:paraId="33B14315" w14:textId="77777777" w:rsidR="00E02F3B" w:rsidRDefault="00E02F3B" w:rsidP="007C76D8">
            <w:pPr>
              <w:spacing w:line="480" w:lineRule="auto"/>
              <w:jc w:val="center"/>
            </w:pPr>
          </w:p>
          <w:p w14:paraId="2D51AFF3" w14:textId="02756863" w:rsidR="007C76D8" w:rsidRDefault="007C76D8" w:rsidP="007C76D8">
            <w:pPr>
              <w:spacing w:line="480" w:lineRule="auto"/>
              <w:jc w:val="center"/>
            </w:pPr>
            <w:r>
              <w:t>8 (62)</w:t>
            </w:r>
          </w:p>
          <w:p w14:paraId="43BFD026" w14:textId="78B5F6A6" w:rsidR="007C76D8" w:rsidRDefault="007C76D8" w:rsidP="007C76D8">
            <w:pPr>
              <w:spacing w:line="480" w:lineRule="auto"/>
              <w:jc w:val="center"/>
            </w:pPr>
            <w:r>
              <w:t>8 (62)</w:t>
            </w:r>
          </w:p>
          <w:p w14:paraId="2B7D5046" w14:textId="288AFD41" w:rsidR="007C76D8" w:rsidRDefault="007C76D8" w:rsidP="007C76D8">
            <w:pPr>
              <w:spacing w:line="480" w:lineRule="auto"/>
              <w:jc w:val="center"/>
            </w:pPr>
            <w:r>
              <w:t>0 (0)</w:t>
            </w:r>
          </w:p>
          <w:p w14:paraId="04E64C4A" w14:textId="6A4676F4" w:rsidR="007C76D8" w:rsidRDefault="007C76D8" w:rsidP="007C76D8">
            <w:pPr>
              <w:spacing w:line="480" w:lineRule="auto"/>
              <w:jc w:val="center"/>
            </w:pPr>
            <w:r>
              <w:t>3 (23)</w:t>
            </w:r>
          </w:p>
          <w:p w14:paraId="7D8CF566" w14:textId="28A17810" w:rsidR="007C76D8" w:rsidRDefault="007C76D8" w:rsidP="007C76D8">
            <w:pPr>
              <w:spacing w:line="480" w:lineRule="auto"/>
              <w:jc w:val="center"/>
            </w:pPr>
            <w:r>
              <w:t>1 (8)</w:t>
            </w:r>
          </w:p>
          <w:p w14:paraId="37C9F35E" w14:textId="42A4130A" w:rsidR="007C76D8" w:rsidRDefault="007C76D8" w:rsidP="007C76D8">
            <w:pPr>
              <w:spacing w:line="480" w:lineRule="auto"/>
              <w:jc w:val="center"/>
            </w:pPr>
            <w:r>
              <w:t>1 (8)</w:t>
            </w:r>
          </w:p>
        </w:tc>
        <w:tc>
          <w:tcPr>
            <w:tcW w:w="1513" w:type="dxa"/>
            <w:tcBorders>
              <w:top w:val="nil"/>
              <w:left w:val="nil"/>
              <w:bottom w:val="nil"/>
              <w:right w:val="nil"/>
            </w:tcBorders>
          </w:tcPr>
          <w:p w14:paraId="5BD48698" w14:textId="77777777" w:rsidR="00E02F3B" w:rsidRDefault="00E02F3B" w:rsidP="007C76D8">
            <w:pPr>
              <w:spacing w:line="480" w:lineRule="auto"/>
              <w:jc w:val="center"/>
            </w:pPr>
          </w:p>
          <w:p w14:paraId="1E71F3D8" w14:textId="18495661" w:rsidR="007C76D8" w:rsidRDefault="007C76D8" w:rsidP="007C76D8">
            <w:pPr>
              <w:spacing w:line="480" w:lineRule="auto"/>
              <w:jc w:val="center"/>
            </w:pPr>
            <w:r>
              <w:t>5 (42)</w:t>
            </w:r>
          </w:p>
          <w:p w14:paraId="69B97BF2" w14:textId="49122F40" w:rsidR="007C76D8" w:rsidRDefault="007C76D8" w:rsidP="007C76D8">
            <w:pPr>
              <w:spacing w:line="480" w:lineRule="auto"/>
              <w:jc w:val="center"/>
            </w:pPr>
            <w:r>
              <w:t>2 (17)</w:t>
            </w:r>
          </w:p>
          <w:p w14:paraId="3B4178DC" w14:textId="285D0F55" w:rsidR="007C76D8" w:rsidRDefault="007C76D8" w:rsidP="007C76D8">
            <w:pPr>
              <w:spacing w:line="480" w:lineRule="auto"/>
              <w:jc w:val="center"/>
            </w:pPr>
            <w:r>
              <w:t>3 (25)</w:t>
            </w:r>
          </w:p>
          <w:p w14:paraId="6D3FEE4D" w14:textId="307AF9D9" w:rsidR="007C76D8" w:rsidRDefault="007C76D8" w:rsidP="007C76D8">
            <w:pPr>
              <w:spacing w:line="480" w:lineRule="auto"/>
              <w:jc w:val="center"/>
            </w:pPr>
            <w:r>
              <w:t>0 (0)</w:t>
            </w:r>
          </w:p>
          <w:p w14:paraId="5ED39D02" w14:textId="4697DE7B" w:rsidR="007C76D8" w:rsidRDefault="007C76D8" w:rsidP="007C76D8">
            <w:pPr>
              <w:spacing w:line="480" w:lineRule="auto"/>
              <w:jc w:val="center"/>
            </w:pPr>
            <w:r>
              <w:t>0 (0)</w:t>
            </w:r>
          </w:p>
          <w:p w14:paraId="598A3856" w14:textId="443E3AB2" w:rsidR="007C76D8" w:rsidRDefault="007C76D8" w:rsidP="007C76D8">
            <w:pPr>
              <w:spacing w:line="480" w:lineRule="auto"/>
              <w:jc w:val="center"/>
            </w:pPr>
            <w:r>
              <w:t>1 (8)</w:t>
            </w:r>
          </w:p>
        </w:tc>
        <w:tc>
          <w:tcPr>
            <w:tcW w:w="1718" w:type="dxa"/>
            <w:tcBorders>
              <w:top w:val="nil"/>
              <w:left w:val="nil"/>
              <w:bottom w:val="nil"/>
              <w:right w:val="nil"/>
            </w:tcBorders>
          </w:tcPr>
          <w:p w14:paraId="506FDF77" w14:textId="77777777" w:rsidR="00E02F3B" w:rsidRDefault="00E02F3B" w:rsidP="007C76D8">
            <w:pPr>
              <w:spacing w:line="480" w:lineRule="auto"/>
              <w:jc w:val="center"/>
            </w:pPr>
          </w:p>
          <w:p w14:paraId="715140F4" w14:textId="1B1C5F24" w:rsidR="007C76D8" w:rsidRDefault="007C76D8" w:rsidP="007C76D8">
            <w:pPr>
              <w:spacing w:line="480" w:lineRule="auto"/>
              <w:jc w:val="center"/>
            </w:pPr>
            <w:r>
              <w:t>4 (36)</w:t>
            </w:r>
          </w:p>
          <w:p w14:paraId="37511D5E" w14:textId="50230B40" w:rsidR="007C76D8" w:rsidRDefault="007C76D8" w:rsidP="007C76D8">
            <w:pPr>
              <w:spacing w:line="480" w:lineRule="auto"/>
              <w:jc w:val="center"/>
            </w:pPr>
            <w:r>
              <w:t>2 (18)</w:t>
            </w:r>
          </w:p>
          <w:p w14:paraId="2DAA86C8" w14:textId="4B16A3C8" w:rsidR="007C76D8" w:rsidRDefault="007C76D8" w:rsidP="007C76D8">
            <w:pPr>
              <w:spacing w:line="480" w:lineRule="auto"/>
              <w:jc w:val="center"/>
            </w:pPr>
            <w:r>
              <w:t>2 (18)</w:t>
            </w:r>
          </w:p>
          <w:p w14:paraId="58DE6343" w14:textId="7F618B92" w:rsidR="007C76D8" w:rsidRDefault="007C76D8" w:rsidP="007C76D8">
            <w:pPr>
              <w:spacing w:line="480" w:lineRule="auto"/>
              <w:jc w:val="center"/>
            </w:pPr>
            <w:r>
              <w:t>1 (9)</w:t>
            </w:r>
          </w:p>
          <w:p w14:paraId="42F9FDD0" w14:textId="285FC6E8" w:rsidR="007C76D8" w:rsidRDefault="007C76D8" w:rsidP="007C76D8">
            <w:pPr>
              <w:spacing w:line="480" w:lineRule="auto"/>
              <w:jc w:val="center"/>
            </w:pPr>
            <w:r>
              <w:t>1 (9)</w:t>
            </w:r>
          </w:p>
          <w:p w14:paraId="26A01742" w14:textId="56B3F160" w:rsidR="007C76D8" w:rsidRDefault="007C76D8" w:rsidP="007C76D8">
            <w:pPr>
              <w:spacing w:line="480" w:lineRule="auto"/>
              <w:jc w:val="center"/>
            </w:pPr>
            <w:r>
              <w:t>1 (9)</w:t>
            </w:r>
          </w:p>
        </w:tc>
        <w:tc>
          <w:tcPr>
            <w:tcW w:w="1371" w:type="dxa"/>
            <w:tcBorders>
              <w:top w:val="nil"/>
              <w:left w:val="nil"/>
              <w:bottom w:val="nil"/>
              <w:right w:val="nil"/>
            </w:tcBorders>
          </w:tcPr>
          <w:p w14:paraId="568A1992" w14:textId="77777777" w:rsidR="00E02F3B" w:rsidRDefault="00E02F3B" w:rsidP="007C76D8">
            <w:pPr>
              <w:spacing w:line="480" w:lineRule="auto"/>
              <w:jc w:val="center"/>
            </w:pPr>
          </w:p>
          <w:p w14:paraId="27BFDCE6" w14:textId="5E1305BC" w:rsidR="007C76D8" w:rsidRDefault="007C76D8" w:rsidP="007C76D8">
            <w:pPr>
              <w:spacing w:line="480" w:lineRule="auto"/>
              <w:jc w:val="center"/>
            </w:pPr>
            <w:r>
              <w:t>17 (47)</w:t>
            </w:r>
          </w:p>
          <w:p w14:paraId="0A7D60A5" w14:textId="7916841E" w:rsidR="007C76D8" w:rsidRDefault="007C76D8" w:rsidP="007C76D8">
            <w:pPr>
              <w:spacing w:line="480" w:lineRule="auto"/>
              <w:jc w:val="center"/>
            </w:pPr>
            <w:r>
              <w:t>12 (33)</w:t>
            </w:r>
          </w:p>
          <w:p w14:paraId="6F11207B" w14:textId="18789B36" w:rsidR="007C76D8" w:rsidRDefault="007C76D8" w:rsidP="007C76D8">
            <w:pPr>
              <w:spacing w:line="480" w:lineRule="auto"/>
              <w:jc w:val="center"/>
            </w:pPr>
            <w:r>
              <w:t>5 (14)</w:t>
            </w:r>
          </w:p>
          <w:p w14:paraId="086C34DD" w14:textId="015C2C24" w:rsidR="007C76D8" w:rsidRDefault="007C76D8" w:rsidP="007C76D8">
            <w:pPr>
              <w:spacing w:line="480" w:lineRule="auto"/>
              <w:jc w:val="center"/>
            </w:pPr>
            <w:r>
              <w:t>4 (11)</w:t>
            </w:r>
          </w:p>
          <w:p w14:paraId="43161BAE" w14:textId="49A9DFC5" w:rsidR="007C76D8" w:rsidRDefault="007C76D8" w:rsidP="007C76D8">
            <w:pPr>
              <w:spacing w:line="480" w:lineRule="auto"/>
              <w:jc w:val="center"/>
            </w:pPr>
            <w:r>
              <w:t>2 (6)</w:t>
            </w:r>
          </w:p>
          <w:p w14:paraId="66A8F48C" w14:textId="3B6931C6" w:rsidR="007C76D8" w:rsidRDefault="007C76D8" w:rsidP="007C76D8">
            <w:pPr>
              <w:spacing w:line="480" w:lineRule="auto"/>
              <w:jc w:val="center"/>
            </w:pPr>
            <w:r>
              <w:t>3 (8)</w:t>
            </w:r>
          </w:p>
        </w:tc>
      </w:tr>
      <w:tr w:rsidR="00B85AB7" w14:paraId="72F59E22" w14:textId="77777777" w:rsidTr="003C7BF1">
        <w:tc>
          <w:tcPr>
            <w:tcW w:w="2911" w:type="dxa"/>
            <w:tcBorders>
              <w:top w:val="nil"/>
              <w:left w:val="nil"/>
              <w:right w:val="nil"/>
            </w:tcBorders>
            <w:hideMark/>
          </w:tcPr>
          <w:p w14:paraId="635CC2C1" w14:textId="4015F17C" w:rsidR="00B85AB7" w:rsidRDefault="00655E34" w:rsidP="00B85AB7">
            <w:pPr>
              <w:spacing w:line="480" w:lineRule="auto"/>
            </w:pPr>
            <w:r>
              <w:t>Previous surgery for CD, n (%)</w:t>
            </w:r>
          </w:p>
          <w:p w14:paraId="78A863EA" w14:textId="77777777" w:rsidR="00B85AB7" w:rsidRDefault="00B85AB7" w:rsidP="00B85AB7">
            <w:pPr>
              <w:spacing w:line="480" w:lineRule="auto"/>
              <w:ind w:left="283"/>
            </w:pPr>
            <w:r>
              <w:t>Defunctioning ileostomy</w:t>
            </w:r>
          </w:p>
          <w:p w14:paraId="6F0E073C" w14:textId="77777777" w:rsidR="00B85AB7" w:rsidRDefault="00B85AB7" w:rsidP="00B85AB7">
            <w:pPr>
              <w:spacing w:line="480" w:lineRule="auto"/>
              <w:ind w:left="283"/>
            </w:pPr>
            <w:r>
              <w:t>Drainage of abscess</w:t>
            </w:r>
          </w:p>
          <w:p w14:paraId="08387320" w14:textId="77777777" w:rsidR="00B85AB7" w:rsidRDefault="00B85AB7" w:rsidP="00B85AB7">
            <w:pPr>
              <w:spacing w:line="480" w:lineRule="auto"/>
              <w:ind w:left="283"/>
            </w:pPr>
            <w:r>
              <w:t>Excision of fistula</w:t>
            </w:r>
          </w:p>
          <w:p w14:paraId="78A53C82" w14:textId="594140E6" w:rsidR="00B85AB7" w:rsidRDefault="005C1931" w:rsidP="00B85AB7">
            <w:pPr>
              <w:spacing w:line="480" w:lineRule="auto"/>
              <w:ind w:left="283"/>
            </w:pPr>
            <w:r>
              <w:t>R</w:t>
            </w:r>
            <w:r w:rsidR="00B85AB7">
              <w:t>ight hemicolectomy</w:t>
            </w:r>
          </w:p>
          <w:p w14:paraId="408AD76F" w14:textId="137F7C04" w:rsidR="00B85AB7" w:rsidRDefault="00246D09" w:rsidP="00B85AB7">
            <w:pPr>
              <w:spacing w:line="480" w:lineRule="auto"/>
              <w:ind w:left="283"/>
            </w:pPr>
            <w:r>
              <w:t>Small bowel resection</w:t>
            </w:r>
          </w:p>
          <w:p w14:paraId="29778FF9" w14:textId="77777777" w:rsidR="00B85AB7" w:rsidRDefault="00B85AB7" w:rsidP="00B85AB7">
            <w:pPr>
              <w:spacing w:line="480" w:lineRule="auto"/>
              <w:ind w:left="283"/>
            </w:pPr>
            <w:r>
              <w:t>Left hemicolectomy</w:t>
            </w:r>
          </w:p>
          <w:p w14:paraId="6ADB0458" w14:textId="77777777" w:rsidR="00B85AB7" w:rsidRDefault="00B85AB7" w:rsidP="00B85AB7">
            <w:pPr>
              <w:spacing w:line="480" w:lineRule="auto"/>
              <w:ind w:left="283"/>
            </w:pPr>
            <w:r>
              <w:t>Panproctocolectomy and ileostomy</w:t>
            </w:r>
          </w:p>
          <w:p w14:paraId="6F428958" w14:textId="77777777" w:rsidR="00B85AB7" w:rsidRDefault="00B85AB7" w:rsidP="00B85AB7">
            <w:pPr>
              <w:spacing w:line="480" w:lineRule="auto"/>
              <w:ind w:left="283"/>
            </w:pPr>
            <w:r>
              <w:t>Perianal surgery</w:t>
            </w:r>
          </w:p>
          <w:p w14:paraId="4491F1A1" w14:textId="77777777" w:rsidR="00B85AB7" w:rsidRDefault="00B85AB7" w:rsidP="00B85AB7">
            <w:pPr>
              <w:spacing w:line="480" w:lineRule="auto"/>
              <w:ind w:left="283"/>
            </w:pPr>
            <w:r>
              <w:t>Subtotal colectomy and primary anastomosis</w:t>
            </w:r>
          </w:p>
          <w:p w14:paraId="63BA22E4" w14:textId="2DEF969D" w:rsidR="00B85AB7" w:rsidRPr="00E02F3B" w:rsidRDefault="00B85AB7" w:rsidP="00B85AB7">
            <w:pPr>
              <w:spacing w:line="480" w:lineRule="auto"/>
              <w:ind w:firstLine="284"/>
            </w:pPr>
            <w:r>
              <w:t>Other</w:t>
            </w:r>
          </w:p>
        </w:tc>
        <w:tc>
          <w:tcPr>
            <w:tcW w:w="1513" w:type="dxa"/>
            <w:tcBorders>
              <w:top w:val="nil"/>
              <w:left w:val="nil"/>
              <w:right w:val="nil"/>
            </w:tcBorders>
          </w:tcPr>
          <w:p w14:paraId="5B71D8CE" w14:textId="77777777" w:rsidR="00B85AB7" w:rsidRDefault="00B85AB7" w:rsidP="00B85AB7">
            <w:pPr>
              <w:spacing w:line="480" w:lineRule="auto"/>
              <w:jc w:val="center"/>
            </w:pPr>
          </w:p>
          <w:p w14:paraId="39973386" w14:textId="2A496C04" w:rsidR="00B85AB7" w:rsidRDefault="00B85AB7" w:rsidP="00B85AB7">
            <w:pPr>
              <w:spacing w:line="480" w:lineRule="auto"/>
              <w:jc w:val="center"/>
            </w:pPr>
            <w:r>
              <w:t>1 (8)</w:t>
            </w:r>
          </w:p>
          <w:p w14:paraId="78A0699A" w14:textId="501D40D2" w:rsidR="00B85AB7" w:rsidRDefault="00B85AB7" w:rsidP="00B85AB7">
            <w:pPr>
              <w:spacing w:line="480" w:lineRule="auto"/>
              <w:jc w:val="center"/>
            </w:pPr>
            <w:r>
              <w:t>1 (8)</w:t>
            </w:r>
          </w:p>
          <w:p w14:paraId="3D00358D" w14:textId="45CFB3F9" w:rsidR="00B85AB7" w:rsidRDefault="00B85AB7" w:rsidP="00B85AB7">
            <w:pPr>
              <w:spacing w:line="480" w:lineRule="auto"/>
              <w:jc w:val="center"/>
            </w:pPr>
            <w:r>
              <w:t>1 (8)</w:t>
            </w:r>
          </w:p>
          <w:p w14:paraId="4C133EC2" w14:textId="59EF7344" w:rsidR="00B85AB7" w:rsidRDefault="005C1931" w:rsidP="00B85AB7">
            <w:pPr>
              <w:spacing w:line="480" w:lineRule="auto"/>
              <w:jc w:val="center"/>
            </w:pPr>
            <w:r>
              <w:t>6</w:t>
            </w:r>
            <w:r w:rsidR="00B85AB7">
              <w:t xml:space="preserve"> (</w:t>
            </w:r>
            <w:r>
              <w:t>46</w:t>
            </w:r>
            <w:r w:rsidR="00B85AB7">
              <w:t>)</w:t>
            </w:r>
          </w:p>
          <w:p w14:paraId="71D1110B" w14:textId="092492EF" w:rsidR="00B85AB7" w:rsidRDefault="00B85AB7" w:rsidP="00B85AB7">
            <w:pPr>
              <w:spacing w:line="480" w:lineRule="auto"/>
              <w:jc w:val="center"/>
            </w:pPr>
            <w:r>
              <w:t>2 (15)</w:t>
            </w:r>
          </w:p>
          <w:p w14:paraId="7DBBEB84" w14:textId="13A70F15" w:rsidR="00B85AB7" w:rsidRDefault="00B85AB7" w:rsidP="00B85AB7">
            <w:pPr>
              <w:spacing w:line="480" w:lineRule="auto"/>
              <w:jc w:val="center"/>
            </w:pPr>
            <w:r>
              <w:t>0 (0)</w:t>
            </w:r>
          </w:p>
          <w:p w14:paraId="2D471BC5" w14:textId="7E589E70" w:rsidR="00B85AB7" w:rsidRDefault="00B85AB7" w:rsidP="00B85AB7">
            <w:pPr>
              <w:spacing w:line="480" w:lineRule="auto"/>
              <w:jc w:val="center"/>
            </w:pPr>
            <w:r>
              <w:t>1 (8)</w:t>
            </w:r>
          </w:p>
          <w:p w14:paraId="1C010EF0" w14:textId="77777777" w:rsidR="00B85AB7" w:rsidRDefault="00B85AB7" w:rsidP="00B85AB7">
            <w:pPr>
              <w:spacing w:line="480" w:lineRule="auto"/>
              <w:jc w:val="center"/>
            </w:pPr>
          </w:p>
          <w:p w14:paraId="6FA6D3C4" w14:textId="08294476" w:rsidR="00B85AB7" w:rsidRDefault="00B85AB7" w:rsidP="00B85AB7">
            <w:pPr>
              <w:spacing w:line="480" w:lineRule="auto"/>
              <w:jc w:val="center"/>
            </w:pPr>
            <w:r>
              <w:t>1 (8)</w:t>
            </w:r>
          </w:p>
          <w:p w14:paraId="5D34899F" w14:textId="29E39B8F" w:rsidR="00B85AB7" w:rsidRDefault="00B85AB7" w:rsidP="00B85AB7">
            <w:pPr>
              <w:spacing w:line="480" w:lineRule="auto"/>
              <w:jc w:val="center"/>
            </w:pPr>
            <w:r>
              <w:t>0 (0)</w:t>
            </w:r>
          </w:p>
          <w:p w14:paraId="439087CE" w14:textId="77777777" w:rsidR="00B85AB7" w:rsidRDefault="00B85AB7" w:rsidP="00B85AB7">
            <w:pPr>
              <w:spacing w:line="480" w:lineRule="auto"/>
              <w:jc w:val="center"/>
            </w:pPr>
          </w:p>
          <w:p w14:paraId="76D95D9D" w14:textId="154D96F8" w:rsidR="00B85AB7" w:rsidRDefault="00B85AB7" w:rsidP="00B85AB7">
            <w:pPr>
              <w:spacing w:line="480" w:lineRule="auto"/>
              <w:jc w:val="center"/>
            </w:pPr>
            <w:r>
              <w:t>2 (15)</w:t>
            </w:r>
          </w:p>
        </w:tc>
        <w:tc>
          <w:tcPr>
            <w:tcW w:w="1513" w:type="dxa"/>
            <w:tcBorders>
              <w:top w:val="nil"/>
              <w:left w:val="nil"/>
              <w:right w:val="nil"/>
            </w:tcBorders>
          </w:tcPr>
          <w:p w14:paraId="719748D8" w14:textId="77777777" w:rsidR="00B85AB7" w:rsidRDefault="00B85AB7" w:rsidP="00B85AB7">
            <w:pPr>
              <w:spacing w:line="480" w:lineRule="auto"/>
              <w:jc w:val="center"/>
            </w:pPr>
          </w:p>
          <w:p w14:paraId="53D271FD" w14:textId="00F27CCA" w:rsidR="00B85AB7" w:rsidRDefault="00B85AB7" w:rsidP="00B85AB7">
            <w:pPr>
              <w:spacing w:line="480" w:lineRule="auto"/>
              <w:jc w:val="center"/>
            </w:pPr>
            <w:r>
              <w:t>0 (0)</w:t>
            </w:r>
          </w:p>
          <w:p w14:paraId="4B6BE9ED" w14:textId="463F0F93" w:rsidR="00B85AB7" w:rsidRDefault="00B85AB7" w:rsidP="00B85AB7">
            <w:pPr>
              <w:spacing w:line="480" w:lineRule="auto"/>
              <w:jc w:val="center"/>
            </w:pPr>
            <w:r>
              <w:t>1 (8)</w:t>
            </w:r>
          </w:p>
          <w:p w14:paraId="05F9FBF9" w14:textId="3E8DA347" w:rsidR="00B85AB7" w:rsidRDefault="00B85AB7" w:rsidP="00B85AB7">
            <w:pPr>
              <w:spacing w:line="480" w:lineRule="auto"/>
              <w:jc w:val="center"/>
            </w:pPr>
            <w:r>
              <w:t>0 (0)</w:t>
            </w:r>
          </w:p>
          <w:p w14:paraId="62442EE3" w14:textId="5E45DD2D" w:rsidR="00B85AB7" w:rsidRDefault="005C1931" w:rsidP="00B85AB7">
            <w:pPr>
              <w:spacing w:line="480" w:lineRule="auto"/>
              <w:jc w:val="center"/>
            </w:pPr>
            <w:r>
              <w:t>2</w:t>
            </w:r>
            <w:r w:rsidR="00B85AB7">
              <w:t xml:space="preserve"> (</w:t>
            </w:r>
            <w:r>
              <w:t>17</w:t>
            </w:r>
            <w:r w:rsidR="00B85AB7">
              <w:t>)</w:t>
            </w:r>
          </w:p>
          <w:p w14:paraId="21F57EC4" w14:textId="5D821FB6" w:rsidR="00B85AB7" w:rsidRDefault="00B85AB7" w:rsidP="00B85AB7">
            <w:pPr>
              <w:spacing w:line="480" w:lineRule="auto"/>
              <w:jc w:val="center"/>
            </w:pPr>
            <w:r>
              <w:t>0 (0)</w:t>
            </w:r>
          </w:p>
          <w:p w14:paraId="24F4F973" w14:textId="31231469" w:rsidR="00B85AB7" w:rsidRDefault="00B85AB7" w:rsidP="00B85AB7">
            <w:pPr>
              <w:spacing w:line="480" w:lineRule="auto"/>
              <w:jc w:val="center"/>
            </w:pPr>
            <w:r>
              <w:t>0 (0)</w:t>
            </w:r>
          </w:p>
          <w:p w14:paraId="65127988" w14:textId="148DF168" w:rsidR="00B85AB7" w:rsidRDefault="00B85AB7" w:rsidP="00B85AB7">
            <w:pPr>
              <w:spacing w:line="480" w:lineRule="auto"/>
              <w:jc w:val="center"/>
            </w:pPr>
            <w:r>
              <w:t>0 (0)</w:t>
            </w:r>
          </w:p>
          <w:p w14:paraId="10CD3E8F" w14:textId="77777777" w:rsidR="00B85AB7" w:rsidRDefault="00B85AB7" w:rsidP="00B85AB7">
            <w:pPr>
              <w:spacing w:line="480" w:lineRule="auto"/>
              <w:jc w:val="center"/>
            </w:pPr>
          </w:p>
          <w:p w14:paraId="2CE5B9DC" w14:textId="47D6A733" w:rsidR="00B85AB7" w:rsidRDefault="00B85AB7" w:rsidP="00B85AB7">
            <w:pPr>
              <w:spacing w:line="480" w:lineRule="auto"/>
              <w:jc w:val="center"/>
            </w:pPr>
            <w:r>
              <w:t>0 (0)</w:t>
            </w:r>
          </w:p>
          <w:p w14:paraId="20464BE7" w14:textId="0B0139AD" w:rsidR="00B85AB7" w:rsidRDefault="00B85AB7" w:rsidP="00B85AB7">
            <w:pPr>
              <w:spacing w:line="480" w:lineRule="auto"/>
              <w:jc w:val="center"/>
            </w:pPr>
            <w:r>
              <w:t>0 (0)</w:t>
            </w:r>
          </w:p>
          <w:p w14:paraId="43DA97E3" w14:textId="77777777" w:rsidR="00B85AB7" w:rsidRDefault="00B85AB7" w:rsidP="00B85AB7">
            <w:pPr>
              <w:spacing w:line="480" w:lineRule="auto"/>
              <w:jc w:val="center"/>
            </w:pPr>
          </w:p>
          <w:p w14:paraId="0BE9599B" w14:textId="3AAC8689" w:rsidR="00B85AB7" w:rsidRDefault="00B85AB7" w:rsidP="00B85AB7">
            <w:pPr>
              <w:spacing w:line="480" w:lineRule="auto"/>
              <w:jc w:val="center"/>
            </w:pPr>
            <w:r>
              <w:t>0 (0)</w:t>
            </w:r>
          </w:p>
        </w:tc>
        <w:tc>
          <w:tcPr>
            <w:tcW w:w="1718" w:type="dxa"/>
            <w:tcBorders>
              <w:top w:val="nil"/>
              <w:left w:val="nil"/>
              <w:right w:val="nil"/>
            </w:tcBorders>
          </w:tcPr>
          <w:p w14:paraId="40E6DA3E" w14:textId="77777777" w:rsidR="00B85AB7" w:rsidRDefault="00B85AB7" w:rsidP="00B85AB7">
            <w:pPr>
              <w:spacing w:line="480" w:lineRule="auto"/>
              <w:jc w:val="center"/>
            </w:pPr>
          </w:p>
          <w:p w14:paraId="734F49D9" w14:textId="1D9884FF" w:rsidR="00B85AB7" w:rsidRDefault="00B85AB7" w:rsidP="00B85AB7">
            <w:pPr>
              <w:spacing w:line="480" w:lineRule="auto"/>
              <w:jc w:val="center"/>
            </w:pPr>
            <w:r>
              <w:t>1 (9)</w:t>
            </w:r>
          </w:p>
          <w:p w14:paraId="43D0F50E" w14:textId="0AA20CDD" w:rsidR="00B85AB7" w:rsidRDefault="00B85AB7" w:rsidP="00B85AB7">
            <w:pPr>
              <w:spacing w:line="480" w:lineRule="auto"/>
              <w:jc w:val="center"/>
            </w:pPr>
            <w:r>
              <w:t>0 (0)</w:t>
            </w:r>
          </w:p>
          <w:p w14:paraId="4255F13A" w14:textId="4084A01C" w:rsidR="00B85AB7" w:rsidRDefault="00B85AB7" w:rsidP="00B85AB7">
            <w:pPr>
              <w:spacing w:line="480" w:lineRule="auto"/>
              <w:jc w:val="center"/>
            </w:pPr>
            <w:r>
              <w:t>1 (9)</w:t>
            </w:r>
          </w:p>
          <w:p w14:paraId="7614216C" w14:textId="6FFABAFF" w:rsidR="00B85AB7" w:rsidRDefault="005C1931" w:rsidP="00B85AB7">
            <w:pPr>
              <w:spacing w:line="480" w:lineRule="auto"/>
              <w:jc w:val="center"/>
            </w:pPr>
            <w:r>
              <w:t>3</w:t>
            </w:r>
            <w:r w:rsidR="00B85AB7">
              <w:t xml:space="preserve"> (</w:t>
            </w:r>
            <w:r w:rsidR="00246D09">
              <w:t>27</w:t>
            </w:r>
            <w:r w:rsidR="00B85AB7">
              <w:t>)</w:t>
            </w:r>
          </w:p>
          <w:p w14:paraId="1E0EB49F" w14:textId="116C68B9" w:rsidR="00B85AB7" w:rsidRDefault="00246D09" w:rsidP="00B85AB7">
            <w:pPr>
              <w:spacing w:line="480" w:lineRule="auto"/>
              <w:jc w:val="center"/>
            </w:pPr>
            <w:r>
              <w:t>2 (18</w:t>
            </w:r>
            <w:r w:rsidR="00B85AB7">
              <w:t>)</w:t>
            </w:r>
          </w:p>
          <w:p w14:paraId="26C29314" w14:textId="7EBAC06C" w:rsidR="00B85AB7" w:rsidRDefault="00B85AB7" w:rsidP="00B85AB7">
            <w:pPr>
              <w:spacing w:line="480" w:lineRule="auto"/>
              <w:jc w:val="center"/>
            </w:pPr>
            <w:r>
              <w:t>1 (9)</w:t>
            </w:r>
          </w:p>
          <w:p w14:paraId="11913E3C" w14:textId="33173E09" w:rsidR="00B85AB7" w:rsidRDefault="00B85AB7" w:rsidP="00B85AB7">
            <w:pPr>
              <w:spacing w:line="480" w:lineRule="auto"/>
              <w:jc w:val="center"/>
            </w:pPr>
            <w:r>
              <w:t>1 (9)</w:t>
            </w:r>
          </w:p>
          <w:p w14:paraId="0C0D40B8" w14:textId="77777777" w:rsidR="00B85AB7" w:rsidRDefault="00B85AB7" w:rsidP="00B85AB7">
            <w:pPr>
              <w:spacing w:line="480" w:lineRule="auto"/>
              <w:jc w:val="center"/>
            </w:pPr>
          </w:p>
          <w:p w14:paraId="737879CE" w14:textId="3CC379FD" w:rsidR="00B85AB7" w:rsidRDefault="00B85AB7" w:rsidP="00B85AB7">
            <w:pPr>
              <w:spacing w:line="480" w:lineRule="auto"/>
              <w:jc w:val="center"/>
            </w:pPr>
            <w:r>
              <w:t>1 (9)</w:t>
            </w:r>
          </w:p>
          <w:p w14:paraId="1B2D9BA4" w14:textId="7BCFA566" w:rsidR="00B85AB7" w:rsidRDefault="00B85AB7" w:rsidP="00B85AB7">
            <w:pPr>
              <w:spacing w:line="480" w:lineRule="auto"/>
              <w:jc w:val="center"/>
            </w:pPr>
            <w:r>
              <w:t>1 (9)</w:t>
            </w:r>
          </w:p>
          <w:p w14:paraId="3FB89408" w14:textId="77777777" w:rsidR="00B85AB7" w:rsidRDefault="00B85AB7" w:rsidP="00B85AB7">
            <w:pPr>
              <w:spacing w:line="480" w:lineRule="auto"/>
              <w:jc w:val="center"/>
            </w:pPr>
          </w:p>
          <w:p w14:paraId="121F55AB" w14:textId="5F83BE1C" w:rsidR="00B85AB7" w:rsidRDefault="00B85AB7" w:rsidP="00B85AB7">
            <w:pPr>
              <w:spacing w:line="480" w:lineRule="auto"/>
              <w:jc w:val="center"/>
            </w:pPr>
            <w:r>
              <w:t>3 (27)</w:t>
            </w:r>
          </w:p>
        </w:tc>
        <w:tc>
          <w:tcPr>
            <w:tcW w:w="1371" w:type="dxa"/>
            <w:tcBorders>
              <w:top w:val="nil"/>
              <w:left w:val="nil"/>
              <w:right w:val="nil"/>
            </w:tcBorders>
          </w:tcPr>
          <w:p w14:paraId="3D8F88D2" w14:textId="77777777" w:rsidR="00B85AB7" w:rsidRDefault="00B85AB7" w:rsidP="00B85AB7">
            <w:pPr>
              <w:spacing w:line="480" w:lineRule="auto"/>
              <w:jc w:val="center"/>
            </w:pPr>
          </w:p>
          <w:p w14:paraId="4680A466" w14:textId="26381450" w:rsidR="00B85AB7" w:rsidRDefault="00B85AB7" w:rsidP="00B85AB7">
            <w:pPr>
              <w:spacing w:line="480" w:lineRule="auto"/>
              <w:jc w:val="center"/>
            </w:pPr>
            <w:r>
              <w:t>2 (6)</w:t>
            </w:r>
          </w:p>
          <w:p w14:paraId="502FBB2A" w14:textId="5355647E" w:rsidR="00B85AB7" w:rsidRDefault="00B85AB7" w:rsidP="00B85AB7">
            <w:pPr>
              <w:spacing w:line="480" w:lineRule="auto"/>
              <w:jc w:val="center"/>
            </w:pPr>
            <w:r>
              <w:t>2 (6)</w:t>
            </w:r>
          </w:p>
          <w:p w14:paraId="522C197E" w14:textId="2943C6D6" w:rsidR="00B85AB7" w:rsidRDefault="00B85AB7" w:rsidP="00B85AB7">
            <w:pPr>
              <w:spacing w:line="480" w:lineRule="auto"/>
              <w:jc w:val="center"/>
            </w:pPr>
            <w:r>
              <w:t>2 (6)</w:t>
            </w:r>
          </w:p>
          <w:p w14:paraId="00DACB72" w14:textId="5E556C35" w:rsidR="00B85AB7" w:rsidRDefault="00B85AB7" w:rsidP="00B85AB7">
            <w:pPr>
              <w:spacing w:line="480" w:lineRule="auto"/>
              <w:jc w:val="center"/>
            </w:pPr>
            <w:r>
              <w:t>1</w:t>
            </w:r>
            <w:r w:rsidR="005C1931">
              <w:t>1</w:t>
            </w:r>
            <w:r>
              <w:t xml:space="preserve"> (3</w:t>
            </w:r>
            <w:r w:rsidR="00246D09">
              <w:t>1</w:t>
            </w:r>
            <w:r>
              <w:t>)</w:t>
            </w:r>
          </w:p>
          <w:p w14:paraId="2F6589A1" w14:textId="62A083DE" w:rsidR="00B85AB7" w:rsidRDefault="00246D09" w:rsidP="00B85AB7">
            <w:pPr>
              <w:spacing w:line="480" w:lineRule="auto"/>
              <w:jc w:val="center"/>
            </w:pPr>
            <w:r>
              <w:t>4 (11</w:t>
            </w:r>
            <w:r w:rsidR="00B85AB7">
              <w:t>)</w:t>
            </w:r>
          </w:p>
          <w:p w14:paraId="54461BF1" w14:textId="43B1F8C7" w:rsidR="00B85AB7" w:rsidRDefault="00B85AB7" w:rsidP="00B85AB7">
            <w:pPr>
              <w:spacing w:line="480" w:lineRule="auto"/>
              <w:jc w:val="center"/>
            </w:pPr>
            <w:r>
              <w:t>1 (3)</w:t>
            </w:r>
          </w:p>
          <w:p w14:paraId="20AAD90D" w14:textId="45BE361B" w:rsidR="00B85AB7" w:rsidRDefault="00B85AB7" w:rsidP="00B85AB7">
            <w:pPr>
              <w:spacing w:line="480" w:lineRule="auto"/>
              <w:jc w:val="center"/>
            </w:pPr>
            <w:r>
              <w:t>2 (6)</w:t>
            </w:r>
          </w:p>
          <w:p w14:paraId="55557BCC" w14:textId="77777777" w:rsidR="00B85AB7" w:rsidRDefault="00B85AB7" w:rsidP="00B85AB7">
            <w:pPr>
              <w:spacing w:line="480" w:lineRule="auto"/>
              <w:jc w:val="center"/>
            </w:pPr>
          </w:p>
          <w:p w14:paraId="4B7B242A" w14:textId="195CE793" w:rsidR="00B85AB7" w:rsidRDefault="00B85AB7" w:rsidP="00B85AB7">
            <w:pPr>
              <w:spacing w:line="480" w:lineRule="auto"/>
              <w:jc w:val="center"/>
            </w:pPr>
            <w:r>
              <w:t>2 (6)</w:t>
            </w:r>
          </w:p>
          <w:p w14:paraId="736A8175" w14:textId="2745C0EA" w:rsidR="00B85AB7" w:rsidRDefault="00B85AB7" w:rsidP="00B85AB7">
            <w:pPr>
              <w:spacing w:line="480" w:lineRule="auto"/>
              <w:jc w:val="center"/>
            </w:pPr>
            <w:r>
              <w:t>1 (3)</w:t>
            </w:r>
          </w:p>
          <w:p w14:paraId="57F56CF9" w14:textId="77777777" w:rsidR="00B85AB7" w:rsidRDefault="00B85AB7" w:rsidP="00B85AB7">
            <w:pPr>
              <w:spacing w:line="480" w:lineRule="auto"/>
              <w:jc w:val="center"/>
            </w:pPr>
          </w:p>
          <w:p w14:paraId="57264A1A" w14:textId="30714F19" w:rsidR="00B85AB7" w:rsidRDefault="00B85AB7" w:rsidP="00B85AB7">
            <w:pPr>
              <w:spacing w:line="480" w:lineRule="auto"/>
              <w:jc w:val="center"/>
            </w:pPr>
            <w:r>
              <w:t>5 (14)</w:t>
            </w:r>
          </w:p>
        </w:tc>
      </w:tr>
    </w:tbl>
    <w:p w14:paraId="6DC956B4" w14:textId="2952F0F7" w:rsidR="00043F1F" w:rsidRDefault="00633BB1" w:rsidP="00633BB1">
      <w:pPr>
        <w:spacing w:line="480" w:lineRule="auto"/>
      </w:pPr>
      <w:r>
        <w:t>Data are presented as mean (SD)</w:t>
      </w:r>
      <w:r w:rsidRPr="00B64CC3">
        <w:t xml:space="preserve"> unless otherwise stated</w:t>
      </w:r>
      <w:r>
        <w:t>.</w:t>
      </w:r>
    </w:p>
    <w:p w14:paraId="28B340CA" w14:textId="77777777" w:rsidR="00341ACA" w:rsidRDefault="00341ACA">
      <w:pPr>
        <w:rPr>
          <w:b/>
        </w:rPr>
      </w:pPr>
      <w:r>
        <w:rPr>
          <w:b/>
        </w:rPr>
        <w:br w:type="page"/>
      </w:r>
    </w:p>
    <w:p w14:paraId="1BACB4C9" w14:textId="4942F4B9" w:rsidR="00B64CC3" w:rsidRDefault="00B64CC3" w:rsidP="00F5168E">
      <w:pPr>
        <w:spacing w:line="480" w:lineRule="auto"/>
      </w:pPr>
      <w:r w:rsidRPr="00B64CC3">
        <w:rPr>
          <w:b/>
        </w:rPr>
        <w:t>Table 2.</w:t>
      </w:r>
      <w:r w:rsidR="00163F37">
        <w:t xml:space="preserve"> F</w:t>
      </w:r>
      <w:r>
        <w:t xml:space="preserve">itness </w:t>
      </w:r>
      <w:r w:rsidR="007863A7">
        <w:t xml:space="preserve">and health </w:t>
      </w:r>
      <w:r w:rsidR="006918F9">
        <w:t>measure</w:t>
      </w:r>
      <w:r>
        <w:t>s at baseline and follow-up</w:t>
      </w:r>
    </w:p>
    <w:tbl>
      <w:tblPr>
        <w:tblStyle w:val="TableGrid"/>
        <w:tblW w:w="0" w:type="auto"/>
        <w:tblInd w:w="0" w:type="dxa"/>
        <w:tblLook w:val="04A0" w:firstRow="1" w:lastRow="0" w:firstColumn="1" w:lastColumn="0" w:noHBand="0" w:noVBand="1"/>
      </w:tblPr>
      <w:tblGrid>
        <w:gridCol w:w="3119"/>
        <w:gridCol w:w="1414"/>
        <w:gridCol w:w="1521"/>
        <w:gridCol w:w="1568"/>
        <w:gridCol w:w="1404"/>
      </w:tblGrid>
      <w:tr w:rsidR="007863A7" w14:paraId="64C0F7B2" w14:textId="77777777" w:rsidTr="00037141">
        <w:tc>
          <w:tcPr>
            <w:tcW w:w="3119" w:type="dxa"/>
            <w:tcBorders>
              <w:left w:val="nil"/>
              <w:bottom w:val="single" w:sz="4" w:space="0" w:color="auto"/>
              <w:right w:val="nil"/>
            </w:tcBorders>
            <w:shd w:val="clear" w:color="auto" w:fill="auto"/>
          </w:tcPr>
          <w:p w14:paraId="4BA04182" w14:textId="77777777" w:rsidR="007863A7" w:rsidRDefault="007863A7" w:rsidP="00F5168E">
            <w:pPr>
              <w:spacing w:line="480" w:lineRule="auto"/>
            </w:pPr>
          </w:p>
        </w:tc>
        <w:tc>
          <w:tcPr>
            <w:tcW w:w="1414" w:type="dxa"/>
            <w:tcBorders>
              <w:left w:val="nil"/>
              <w:bottom w:val="single" w:sz="4" w:space="0" w:color="auto"/>
              <w:right w:val="nil"/>
            </w:tcBorders>
            <w:shd w:val="clear" w:color="auto" w:fill="auto"/>
          </w:tcPr>
          <w:p w14:paraId="5DFE04CC" w14:textId="1A240E06" w:rsidR="007863A7" w:rsidRPr="00B64CC3" w:rsidRDefault="007863A7" w:rsidP="00633BB1">
            <w:pPr>
              <w:spacing w:line="480" w:lineRule="auto"/>
              <w:jc w:val="center"/>
              <w:rPr>
                <w:b/>
              </w:rPr>
            </w:pPr>
            <w:r w:rsidRPr="00B64CC3">
              <w:rPr>
                <w:b/>
              </w:rPr>
              <w:t>H</w:t>
            </w:r>
            <w:r w:rsidR="00633BB1">
              <w:rPr>
                <w:b/>
              </w:rPr>
              <w:t>IIT</w:t>
            </w:r>
          </w:p>
        </w:tc>
        <w:tc>
          <w:tcPr>
            <w:tcW w:w="1521" w:type="dxa"/>
            <w:tcBorders>
              <w:left w:val="nil"/>
              <w:bottom w:val="single" w:sz="4" w:space="0" w:color="auto"/>
              <w:right w:val="nil"/>
            </w:tcBorders>
            <w:shd w:val="clear" w:color="auto" w:fill="auto"/>
          </w:tcPr>
          <w:p w14:paraId="750AE783" w14:textId="3EC4BDD5" w:rsidR="007863A7" w:rsidRPr="00B64CC3" w:rsidRDefault="00633BB1" w:rsidP="00633BB1">
            <w:pPr>
              <w:spacing w:line="480" w:lineRule="auto"/>
              <w:jc w:val="center"/>
              <w:rPr>
                <w:b/>
              </w:rPr>
            </w:pPr>
            <w:r>
              <w:rPr>
                <w:b/>
              </w:rPr>
              <w:t>MICT</w:t>
            </w:r>
          </w:p>
        </w:tc>
        <w:tc>
          <w:tcPr>
            <w:tcW w:w="1568" w:type="dxa"/>
            <w:tcBorders>
              <w:left w:val="nil"/>
              <w:bottom w:val="single" w:sz="4" w:space="0" w:color="auto"/>
              <w:right w:val="nil"/>
            </w:tcBorders>
            <w:shd w:val="clear" w:color="auto" w:fill="auto"/>
          </w:tcPr>
          <w:p w14:paraId="3E6091E3" w14:textId="6B92EE0C" w:rsidR="007863A7" w:rsidRPr="00B64CC3" w:rsidRDefault="00633BB1" w:rsidP="00633BB1">
            <w:pPr>
              <w:spacing w:line="480" w:lineRule="auto"/>
              <w:jc w:val="center"/>
              <w:rPr>
                <w:b/>
              </w:rPr>
            </w:pPr>
            <w:r>
              <w:rPr>
                <w:b/>
              </w:rPr>
              <w:t>Control</w:t>
            </w:r>
          </w:p>
        </w:tc>
        <w:tc>
          <w:tcPr>
            <w:tcW w:w="1404" w:type="dxa"/>
            <w:tcBorders>
              <w:left w:val="nil"/>
              <w:bottom w:val="single" w:sz="4" w:space="0" w:color="auto"/>
              <w:right w:val="nil"/>
            </w:tcBorders>
            <w:shd w:val="clear" w:color="auto" w:fill="auto"/>
          </w:tcPr>
          <w:p w14:paraId="19C990B4" w14:textId="7AD82BF3" w:rsidR="007863A7" w:rsidRPr="00B64CC3" w:rsidRDefault="00633BB1" w:rsidP="00633BB1">
            <w:pPr>
              <w:spacing w:line="480" w:lineRule="auto"/>
              <w:jc w:val="center"/>
              <w:rPr>
                <w:b/>
              </w:rPr>
            </w:pPr>
            <w:r>
              <w:rPr>
                <w:b/>
              </w:rPr>
              <w:t>All</w:t>
            </w:r>
          </w:p>
        </w:tc>
      </w:tr>
      <w:tr w:rsidR="00446121" w14:paraId="195A2894" w14:textId="77777777" w:rsidTr="00037141">
        <w:tc>
          <w:tcPr>
            <w:tcW w:w="3119" w:type="dxa"/>
            <w:tcBorders>
              <w:left w:val="nil"/>
              <w:bottom w:val="nil"/>
              <w:right w:val="nil"/>
            </w:tcBorders>
          </w:tcPr>
          <w:p w14:paraId="59EB4B3E" w14:textId="77777777" w:rsidR="00446121" w:rsidRDefault="00446121" w:rsidP="00446121">
            <w:pPr>
              <w:spacing w:line="480" w:lineRule="auto"/>
            </w:pPr>
            <w:r>
              <w:t>Body mass, kg</w:t>
            </w:r>
          </w:p>
          <w:p w14:paraId="32B272B9" w14:textId="77777777" w:rsidR="00446121" w:rsidRDefault="00446121" w:rsidP="00446121">
            <w:pPr>
              <w:spacing w:line="480" w:lineRule="auto"/>
              <w:ind w:left="284"/>
            </w:pPr>
            <w:r>
              <w:t>Baseline</w:t>
            </w:r>
          </w:p>
          <w:p w14:paraId="02E7FDF3" w14:textId="77777777" w:rsidR="00446121" w:rsidRDefault="00446121" w:rsidP="00446121">
            <w:pPr>
              <w:spacing w:line="480" w:lineRule="auto"/>
              <w:ind w:left="284"/>
            </w:pPr>
            <w:r>
              <w:t>3 months</w:t>
            </w:r>
          </w:p>
        </w:tc>
        <w:tc>
          <w:tcPr>
            <w:tcW w:w="1414" w:type="dxa"/>
            <w:tcBorders>
              <w:left w:val="nil"/>
              <w:bottom w:val="nil"/>
              <w:right w:val="nil"/>
            </w:tcBorders>
          </w:tcPr>
          <w:p w14:paraId="22762A26" w14:textId="77777777" w:rsidR="00446121" w:rsidRDefault="00446121" w:rsidP="00446121">
            <w:pPr>
              <w:spacing w:line="480" w:lineRule="auto"/>
              <w:jc w:val="center"/>
            </w:pPr>
          </w:p>
          <w:p w14:paraId="52A92BFC" w14:textId="77777777" w:rsidR="00446121" w:rsidRDefault="00446121" w:rsidP="00446121">
            <w:pPr>
              <w:spacing w:line="480" w:lineRule="auto"/>
              <w:jc w:val="center"/>
            </w:pPr>
            <w:r>
              <w:t>76.2 (13.5)</w:t>
            </w:r>
          </w:p>
          <w:p w14:paraId="1906057B" w14:textId="61024C43" w:rsidR="00446121" w:rsidRDefault="00446121" w:rsidP="00446121">
            <w:pPr>
              <w:spacing w:line="480" w:lineRule="auto"/>
              <w:jc w:val="center"/>
            </w:pPr>
            <w:r>
              <w:t>76.4 (14.4)</w:t>
            </w:r>
          </w:p>
        </w:tc>
        <w:tc>
          <w:tcPr>
            <w:tcW w:w="1521" w:type="dxa"/>
            <w:tcBorders>
              <w:left w:val="nil"/>
              <w:bottom w:val="nil"/>
              <w:right w:val="nil"/>
            </w:tcBorders>
          </w:tcPr>
          <w:p w14:paraId="3034A160" w14:textId="77777777" w:rsidR="00446121" w:rsidRDefault="00446121" w:rsidP="00446121">
            <w:pPr>
              <w:spacing w:line="480" w:lineRule="auto"/>
              <w:jc w:val="center"/>
            </w:pPr>
          </w:p>
          <w:p w14:paraId="4DDA648E" w14:textId="77777777" w:rsidR="00446121" w:rsidRDefault="00446121" w:rsidP="00446121">
            <w:pPr>
              <w:spacing w:line="480" w:lineRule="auto"/>
              <w:jc w:val="center"/>
            </w:pPr>
            <w:r>
              <w:t>63.8 (12.5)</w:t>
            </w:r>
          </w:p>
          <w:p w14:paraId="170D0DFD" w14:textId="7FD826B7" w:rsidR="00446121" w:rsidRDefault="00446121" w:rsidP="00446121">
            <w:pPr>
              <w:spacing w:line="480" w:lineRule="auto"/>
              <w:jc w:val="center"/>
            </w:pPr>
            <w:r>
              <w:t>63.0 (12.7)</w:t>
            </w:r>
          </w:p>
        </w:tc>
        <w:tc>
          <w:tcPr>
            <w:tcW w:w="1568" w:type="dxa"/>
            <w:tcBorders>
              <w:left w:val="nil"/>
              <w:bottom w:val="nil"/>
              <w:right w:val="nil"/>
            </w:tcBorders>
          </w:tcPr>
          <w:p w14:paraId="22522F25" w14:textId="77777777" w:rsidR="00446121" w:rsidRDefault="00446121" w:rsidP="00446121">
            <w:pPr>
              <w:spacing w:line="480" w:lineRule="auto"/>
              <w:jc w:val="center"/>
            </w:pPr>
          </w:p>
          <w:p w14:paraId="5AEFFFFC" w14:textId="77777777" w:rsidR="00446121" w:rsidRDefault="00446121" w:rsidP="00446121">
            <w:pPr>
              <w:spacing w:line="480" w:lineRule="auto"/>
              <w:jc w:val="center"/>
            </w:pPr>
            <w:r>
              <w:t>69.8 (13.2)</w:t>
            </w:r>
          </w:p>
          <w:p w14:paraId="6ADE6645" w14:textId="56FD61F2" w:rsidR="00446121" w:rsidRDefault="00446121" w:rsidP="00446121">
            <w:pPr>
              <w:spacing w:line="480" w:lineRule="auto"/>
              <w:jc w:val="center"/>
            </w:pPr>
            <w:r>
              <w:t>71.0 (13.5)</w:t>
            </w:r>
          </w:p>
        </w:tc>
        <w:tc>
          <w:tcPr>
            <w:tcW w:w="1404" w:type="dxa"/>
            <w:tcBorders>
              <w:left w:val="nil"/>
              <w:bottom w:val="nil"/>
              <w:right w:val="nil"/>
            </w:tcBorders>
          </w:tcPr>
          <w:p w14:paraId="51A364CB" w14:textId="77777777" w:rsidR="00446121" w:rsidRDefault="00446121" w:rsidP="00446121">
            <w:pPr>
              <w:spacing w:line="480" w:lineRule="auto"/>
              <w:jc w:val="center"/>
            </w:pPr>
          </w:p>
          <w:p w14:paraId="3CF1B8C2" w14:textId="6382616A" w:rsidR="00446121" w:rsidRDefault="00446121" w:rsidP="00446121">
            <w:pPr>
              <w:spacing w:line="480" w:lineRule="auto"/>
              <w:jc w:val="center"/>
            </w:pPr>
            <w:r>
              <w:t>70.</w:t>
            </w:r>
            <w:r w:rsidR="00CB6BF2">
              <w:t>1</w:t>
            </w:r>
            <w:r>
              <w:t xml:space="preserve"> (13.</w:t>
            </w:r>
            <w:r w:rsidR="00CB6BF2">
              <w:t>8</w:t>
            </w:r>
            <w:r>
              <w:t>)</w:t>
            </w:r>
          </w:p>
          <w:p w14:paraId="71064A38" w14:textId="4905C8B6" w:rsidR="00446121" w:rsidRDefault="00446121" w:rsidP="00446121">
            <w:pPr>
              <w:spacing w:line="480" w:lineRule="auto"/>
              <w:jc w:val="center"/>
            </w:pPr>
            <w:r>
              <w:t>70.1 (14.3)</w:t>
            </w:r>
          </w:p>
        </w:tc>
      </w:tr>
      <w:tr w:rsidR="00446121" w14:paraId="468CB7A2" w14:textId="77777777" w:rsidTr="00037141">
        <w:tc>
          <w:tcPr>
            <w:tcW w:w="3119" w:type="dxa"/>
            <w:tcBorders>
              <w:top w:val="nil"/>
              <w:left w:val="nil"/>
              <w:bottom w:val="nil"/>
              <w:right w:val="nil"/>
            </w:tcBorders>
          </w:tcPr>
          <w:p w14:paraId="32D36E56" w14:textId="77777777" w:rsidR="00446121" w:rsidRDefault="00446121" w:rsidP="00446121">
            <w:pPr>
              <w:spacing w:line="480" w:lineRule="auto"/>
            </w:pPr>
            <w:r>
              <w:t>Waist circumference, cm</w:t>
            </w:r>
          </w:p>
          <w:p w14:paraId="743CB866" w14:textId="77777777" w:rsidR="00446121" w:rsidRDefault="00446121" w:rsidP="00446121">
            <w:pPr>
              <w:spacing w:line="480" w:lineRule="auto"/>
              <w:ind w:left="284"/>
            </w:pPr>
            <w:r>
              <w:t>Baseline</w:t>
            </w:r>
          </w:p>
          <w:p w14:paraId="587B151E" w14:textId="77777777" w:rsidR="00446121" w:rsidRDefault="00446121" w:rsidP="00446121">
            <w:pPr>
              <w:spacing w:line="480" w:lineRule="auto"/>
              <w:ind w:left="284"/>
            </w:pPr>
            <w:r>
              <w:t>3 months</w:t>
            </w:r>
          </w:p>
        </w:tc>
        <w:tc>
          <w:tcPr>
            <w:tcW w:w="1414" w:type="dxa"/>
            <w:tcBorders>
              <w:top w:val="nil"/>
              <w:left w:val="nil"/>
              <w:bottom w:val="nil"/>
              <w:right w:val="nil"/>
            </w:tcBorders>
          </w:tcPr>
          <w:p w14:paraId="6C039893" w14:textId="77777777" w:rsidR="00446121" w:rsidRDefault="00446121" w:rsidP="00446121">
            <w:pPr>
              <w:spacing w:line="480" w:lineRule="auto"/>
              <w:jc w:val="center"/>
            </w:pPr>
          </w:p>
          <w:p w14:paraId="046877B9" w14:textId="77777777" w:rsidR="00446121" w:rsidRDefault="00446121" w:rsidP="00446121">
            <w:pPr>
              <w:spacing w:line="480" w:lineRule="auto"/>
              <w:jc w:val="center"/>
            </w:pPr>
            <w:r>
              <w:t>87.3 (11.8)</w:t>
            </w:r>
          </w:p>
          <w:p w14:paraId="04E607AE" w14:textId="56BEE1C1" w:rsidR="00446121" w:rsidRDefault="00446121" w:rsidP="00446121">
            <w:pPr>
              <w:spacing w:line="480" w:lineRule="auto"/>
              <w:jc w:val="center"/>
            </w:pPr>
            <w:r>
              <w:t>86.5 (9.8)</w:t>
            </w:r>
          </w:p>
        </w:tc>
        <w:tc>
          <w:tcPr>
            <w:tcW w:w="1521" w:type="dxa"/>
            <w:tcBorders>
              <w:top w:val="nil"/>
              <w:left w:val="nil"/>
              <w:bottom w:val="nil"/>
              <w:right w:val="nil"/>
            </w:tcBorders>
          </w:tcPr>
          <w:p w14:paraId="73E79801" w14:textId="77777777" w:rsidR="00446121" w:rsidRDefault="00446121" w:rsidP="00446121">
            <w:pPr>
              <w:spacing w:line="480" w:lineRule="auto"/>
              <w:jc w:val="center"/>
            </w:pPr>
          </w:p>
          <w:p w14:paraId="459EBDCE" w14:textId="77777777" w:rsidR="00446121" w:rsidRDefault="00446121" w:rsidP="00446121">
            <w:pPr>
              <w:spacing w:line="480" w:lineRule="auto"/>
              <w:jc w:val="center"/>
            </w:pPr>
            <w:r>
              <w:t>79.5 (14.7)</w:t>
            </w:r>
          </w:p>
          <w:p w14:paraId="07C14148" w14:textId="5359347B" w:rsidR="00446121" w:rsidRDefault="00446121" w:rsidP="00446121">
            <w:pPr>
              <w:spacing w:line="480" w:lineRule="auto"/>
              <w:jc w:val="center"/>
            </w:pPr>
            <w:r>
              <w:t>76.8 (12.8)</w:t>
            </w:r>
          </w:p>
        </w:tc>
        <w:tc>
          <w:tcPr>
            <w:tcW w:w="1568" w:type="dxa"/>
            <w:tcBorders>
              <w:top w:val="nil"/>
              <w:left w:val="nil"/>
              <w:bottom w:val="nil"/>
              <w:right w:val="nil"/>
            </w:tcBorders>
          </w:tcPr>
          <w:p w14:paraId="203F21E3" w14:textId="77777777" w:rsidR="00446121" w:rsidRDefault="00446121" w:rsidP="00446121">
            <w:pPr>
              <w:spacing w:line="480" w:lineRule="auto"/>
              <w:jc w:val="center"/>
            </w:pPr>
          </w:p>
          <w:p w14:paraId="7638B39C" w14:textId="77777777" w:rsidR="00446121" w:rsidRDefault="00446121" w:rsidP="00446121">
            <w:pPr>
              <w:spacing w:line="480" w:lineRule="auto"/>
              <w:jc w:val="center"/>
            </w:pPr>
            <w:r>
              <w:t>83.1 (9.8)</w:t>
            </w:r>
          </w:p>
          <w:p w14:paraId="1BF21AEF" w14:textId="155A1BDA" w:rsidR="00446121" w:rsidRDefault="00446121" w:rsidP="00446121">
            <w:pPr>
              <w:spacing w:line="480" w:lineRule="auto"/>
              <w:jc w:val="center"/>
            </w:pPr>
            <w:r>
              <w:t>84.8 (8.5)</w:t>
            </w:r>
          </w:p>
        </w:tc>
        <w:tc>
          <w:tcPr>
            <w:tcW w:w="1404" w:type="dxa"/>
            <w:tcBorders>
              <w:top w:val="nil"/>
              <w:left w:val="nil"/>
              <w:bottom w:val="nil"/>
              <w:right w:val="nil"/>
            </w:tcBorders>
          </w:tcPr>
          <w:p w14:paraId="3CEB3829" w14:textId="77777777" w:rsidR="00446121" w:rsidRDefault="00446121" w:rsidP="00446121">
            <w:pPr>
              <w:spacing w:line="480" w:lineRule="auto"/>
              <w:jc w:val="center"/>
            </w:pPr>
          </w:p>
          <w:p w14:paraId="09094D9E" w14:textId="77777777" w:rsidR="00446121" w:rsidRDefault="00446121" w:rsidP="00446121">
            <w:pPr>
              <w:spacing w:line="480" w:lineRule="auto"/>
              <w:jc w:val="center"/>
            </w:pPr>
            <w:r>
              <w:t>83.4 (12.4)</w:t>
            </w:r>
          </w:p>
          <w:p w14:paraId="32000A02" w14:textId="472A93C7" w:rsidR="00446121" w:rsidRDefault="00446121" w:rsidP="00446121">
            <w:pPr>
              <w:spacing w:line="480" w:lineRule="auto"/>
              <w:jc w:val="center"/>
            </w:pPr>
            <w:r>
              <w:t>82.6 (11.1)</w:t>
            </w:r>
          </w:p>
        </w:tc>
      </w:tr>
      <w:tr w:rsidR="00446121" w14:paraId="5D35614E" w14:textId="77777777" w:rsidTr="00037141">
        <w:tc>
          <w:tcPr>
            <w:tcW w:w="3119" w:type="dxa"/>
            <w:tcBorders>
              <w:top w:val="nil"/>
              <w:left w:val="nil"/>
              <w:bottom w:val="nil"/>
              <w:right w:val="nil"/>
            </w:tcBorders>
          </w:tcPr>
          <w:p w14:paraId="1F6D9194" w14:textId="77777777" w:rsidR="00446121" w:rsidRDefault="00446121" w:rsidP="00446121">
            <w:pPr>
              <w:spacing w:line="480" w:lineRule="auto"/>
            </w:pPr>
            <w:r>
              <w:t>Resting heart rate, beats/min</w:t>
            </w:r>
          </w:p>
          <w:p w14:paraId="4976986E" w14:textId="77777777" w:rsidR="00446121" w:rsidRDefault="00446121" w:rsidP="00446121">
            <w:pPr>
              <w:spacing w:line="480" w:lineRule="auto"/>
              <w:ind w:left="284"/>
            </w:pPr>
            <w:r>
              <w:t>Baseline</w:t>
            </w:r>
          </w:p>
          <w:p w14:paraId="65C2A09B" w14:textId="77777777" w:rsidR="00446121" w:rsidRDefault="00446121" w:rsidP="00446121">
            <w:pPr>
              <w:spacing w:line="480" w:lineRule="auto"/>
              <w:ind w:left="284"/>
            </w:pPr>
            <w:r>
              <w:t>3 months</w:t>
            </w:r>
          </w:p>
        </w:tc>
        <w:tc>
          <w:tcPr>
            <w:tcW w:w="1414" w:type="dxa"/>
            <w:tcBorders>
              <w:top w:val="nil"/>
              <w:left w:val="nil"/>
              <w:bottom w:val="nil"/>
              <w:right w:val="nil"/>
            </w:tcBorders>
          </w:tcPr>
          <w:p w14:paraId="2D31CE35" w14:textId="77777777" w:rsidR="00446121" w:rsidRDefault="00446121" w:rsidP="00446121">
            <w:pPr>
              <w:spacing w:line="480" w:lineRule="auto"/>
              <w:jc w:val="center"/>
            </w:pPr>
          </w:p>
          <w:p w14:paraId="7B4A0361" w14:textId="476440A1" w:rsidR="00446121" w:rsidRDefault="00446121" w:rsidP="00446121">
            <w:pPr>
              <w:spacing w:line="480" w:lineRule="auto"/>
              <w:jc w:val="center"/>
            </w:pPr>
            <w:r>
              <w:t>72 (8)</w:t>
            </w:r>
          </w:p>
          <w:p w14:paraId="769842AE" w14:textId="07612C98" w:rsidR="00446121" w:rsidRDefault="00446121" w:rsidP="00446121">
            <w:pPr>
              <w:spacing w:line="480" w:lineRule="auto"/>
              <w:jc w:val="center"/>
            </w:pPr>
            <w:r>
              <w:t>72 (10)</w:t>
            </w:r>
          </w:p>
        </w:tc>
        <w:tc>
          <w:tcPr>
            <w:tcW w:w="1521" w:type="dxa"/>
            <w:tcBorders>
              <w:top w:val="nil"/>
              <w:left w:val="nil"/>
              <w:bottom w:val="nil"/>
              <w:right w:val="nil"/>
            </w:tcBorders>
          </w:tcPr>
          <w:p w14:paraId="04E28FBC" w14:textId="77777777" w:rsidR="00446121" w:rsidRDefault="00446121" w:rsidP="00446121">
            <w:pPr>
              <w:spacing w:line="480" w:lineRule="auto"/>
              <w:jc w:val="center"/>
            </w:pPr>
          </w:p>
          <w:p w14:paraId="54818860" w14:textId="48DE0BF2" w:rsidR="00446121" w:rsidRDefault="00446121" w:rsidP="00446121">
            <w:pPr>
              <w:spacing w:line="480" w:lineRule="auto"/>
              <w:jc w:val="center"/>
            </w:pPr>
            <w:r>
              <w:t>75 (12)</w:t>
            </w:r>
          </w:p>
          <w:p w14:paraId="4A430E63" w14:textId="2A459676" w:rsidR="00446121" w:rsidRDefault="00446121" w:rsidP="00446121">
            <w:pPr>
              <w:spacing w:line="480" w:lineRule="auto"/>
              <w:jc w:val="center"/>
            </w:pPr>
            <w:r>
              <w:t>74 (9)</w:t>
            </w:r>
          </w:p>
        </w:tc>
        <w:tc>
          <w:tcPr>
            <w:tcW w:w="1568" w:type="dxa"/>
            <w:tcBorders>
              <w:top w:val="nil"/>
              <w:left w:val="nil"/>
              <w:bottom w:val="nil"/>
              <w:right w:val="nil"/>
            </w:tcBorders>
          </w:tcPr>
          <w:p w14:paraId="1EEB786E" w14:textId="77777777" w:rsidR="00446121" w:rsidRDefault="00446121" w:rsidP="00446121">
            <w:pPr>
              <w:spacing w:line="480" w:lineRule="auto"/>
              <w:jc w:val="center"/>
            </w:pPr>
          </w:p>
          <w:p w14:paraId="753E2AE7" w14:textId="17AC318D" w:rsidR="00446121" w:rsidRDefault="00446121" w:rsidP="00446121">
            <w:pPr>
              <w:spacing w:line="480" w:lineRule="auto"/>
              <w:jc w:val="center"/>
            </w:pPr>
            <w:r>
              <w:t>73 (11)</w:t>
            </w:r>
          </w:p>
          <w:p w14:paraId="098BCB81" w14:textId="6718EAA9" w:rsidR="00446121" w:rsidRDefault="00BE49EA" w:rsidP="00BE49EA">
            <w:pPr>
              <w:tabs>
                <w:tab w:val="center" w:pos="692"/>
              </w:tabs>
              <w:spacing w:line="480" w:lineRule="auto"/>
            </w:pPr>
            <w:r>
              <w:tab/>
            </w:r>
            <w:r w:rsidR="00446121">
              <w:t>76 (10)</w:t>
            </w:r>
          </w:p>
        </w:tc>
        <w:tc>
          <w:tcPr>
            <w:tcW w:w="1404" w:type="dxa"/>
            <w:tcBorders>
              <w:top w:val="nil"/>
              <w:left w:val="nil"/>
              <w:bottom w:val="nil"/>
              <w:right w:val="nil"/>
            </w:tcBorders>
          </w:tcPr>
          <w:p w14:paraId="775B53DD" w14:textId="77777777" w:rsidR="00446121" w:rsidRDefault="00446121" w:rsidP="00446121">
            <w:pPr>
              <w:spacing w:line="480" w:lineRule="auto"/>
              <w:jc w:val="center"/>
            </w:pPr>
          </w:p>
          <w:p w14:paraId="62F68217" w14:textId="384C2022" w:rsidR="00446121" w:rsidRDefault="00446121" w:rsidP="00446121">
            <w:pPr>
              <w:spacing w:line="480" w:lineRule="auto"/>
              <w:jc w:val="center"/>
            </w:pPr>
            <w:r>
              <w:t>73 (10)</w:t>
            </w:r>
          </w:p>
          <w:p w14:paraId="530AB7AE" w14:textId="0668FAC5" w:rsidR="00446121" w:rsidRDefault="00446121" w:rsidP="00446121">
            <w:pPr>
              <w:spacing w:line="480" w:lineRule="auto"/>
              <w:jc w:val="center"/>
            </w:pPr>
            <w:r>
              <w:t>74 (10)</w:t>
            </w:r>
          </w:p>
        </w:tc>
      </w:tr>
      <w:tr w:rsidR="00446121" w14:paraId="4B4B42AA" w14:textId="77777777" w:rsidTr="00037141">
        <w:tc>
          <w:tcPr>
            <w:tcW w:w="3119" w:type="dxa"/>
            <w:tcBorders>
              <w:top w:val="nil"/>
              <w:left w:val="nil"/>
              <w:bottom w:val="nil"/>
              <w:right w:val="nil"/>
            </w:tcBorders>
          </w:tcPr>
          <w:p w14:paraId="63E2D808" w14:textId="77777777" w:rsidR="00446121" w:rsidRDefault="00446121" w:rsidP="00446121">
            <w:pPr>
              <w:spacing w:line="480" w:lineRule="auto"/>
            </w:pPr>
            <w:r>
              <w:t>Systolic blood pressure, mmHg</w:t>
            </w:r>
          </w:p>
          <w:p w14:paraId="10869DED" w14:textId="77777777" w:rsidR="00446121" w:rsidRDefault="00446121" w:rsidP="00446121">
            <w:pPr>
              <w:spacing w:line="480" w:lineRule="auto"/>
              <w:ind w:left="284"/>
            </w:pPr>
            <w:r>
              <w:t xml:space="preserve">Baseline </w:t>
            </w:r>
          </w:p>
          <w:p w14:paraId="1765399C" w14:textId="77777777" w:rsidR="00446121" w:rsidRDefault="00446121" w:rsidP="00446121">
            <w:pPr>
              <w:spacing w:line="480" w:lineRule="auto"/>
              <w:ind w:left="284"/>
            </w:pPr>
            <w:r>
              <w:t>3 months</w:t>
            </w:r>
          </w:p>
        </w:tc>
        <w:tc>
          <w:tcPr>
            <w:tcW w:w="1414" w:type="dxa"/>
            <w:tcBorders>
              <w:top w:val="nil"/>
              <w:left w:val="nil"/>
              <w:bottom w:val="nil"/>
              <w:right w:val="nil"/>
            </w:tcBorders>
          </w:tcPr>
          <w:p w14:paraId="52F73678" w14:textId="77777777" w:rsidR="00446121" w:rsidRDefault="00446121" w:rsidP="00446121">
            <w:pPr>
              <w:spacing w:line="480" w:lineRule="auto"/>
              <w:jc w:val="center"/>
            </w:pPr>
          </w:p>
          <w:p w14:paraId="7A7BB445" w14:textId="76AFC320" w:rsidR="00446121" w:rsidRDefault="00446121" w:rsidP="00446121">
            <w:pPr>
              <w:spacing w:line="480" w:lineRule="auto"/>
              <w:jc w:val="center"/>
            </w:pPr>
            <w:r>
              <w:t>130 (12)</w:t>
            </w:r>
          </w:p>
          <w:p w14:paraId="215FC51B" w14:textId="37330E76" w:rsidR="00446121" w:rsidRDefault="00446121" w:rsidP="00446121">
            <w:pPr>
              <w:spacing w:line="480" w:lineRule="auto"/>
              <w:jc w:val="center"/>
            </w:pPr>
            <w:r>
              <w:t>126 (11)</w:t>
            </w:r>
          </w:p>
        </w:tc>
        <w:tc>
          <w:tcPr>
            <w:tcW w:w="1521" w:type="dxa"/>
            <w:tcBorders>
              <w:top w:val="nil"/>
              <w:left w:val="nil"/>
              <w:bottom w:val="nil"/>
              <w:right w:val="nil"/>
            </w:tcBorders>
          </w:tcPr>
          <w:p w14:paraId="3D80A83C" w14:textId="77777777" w:rsidR="00446121" w:rsidRDefault="00446121" w:rsidP="00446121">
            <w:pPr>
              <w:spacing w:line="480" w:lineRule="auto"/>
              <w:jc w:val="center"/>
            </w:pPr>
          </w:p>
          <w:p w14:paraId="4CE7EEF3" w14:textId="2C067806" w:rsidR="00446121" w:rsidRDefault="00446121" w:rsidP="00446121">
            <w:pPr>
              <w:spacing w:line="480" w:lineRule="auto"/>
              <w:jc w:val="center"/>
            </w:pPr>
            <w:r>
              <w:t>122 (17)</w:t>
            </w:r>
          </w:p>
          <w:p w14:paraId="72194F75" w14:textId="571B0C76" w:rsidR="00446121" w:rsidRDefault="00446121" w:rsidP="00CB6BF2">
            <w:pPr>
              <w:spacing w:line="480" w:lineRule="auto"/>
              <w:jc w:val="center"/>
            </w:pPr>
            <w:r>
              <w:t>120 (1</w:t>
            </w:r>
            <w:r w:rsidR="00CB6BF2">
              <w:t>6</w:t>
            </w:r>
            <w:r>
              <w:t>)</w:t>
            </w:r>
          </w:p>
        </w:tc>
        <w:tc>
          <w:tcPr>
            <w:tcW w:w="1568" w:type="dxa"/>
            <w:tcBorders>
              <w:top w:val="nil"/>
              <w:left w:val="nil"/>
              <w:bottom w:val="nil"/>
              <w:right w:val="nil"/>
            </w:tcBorders>
          </w:tcPr>
          <w:p w14:paraId="12D27F95" w14:textId="77777777" w:rsidR="00446121" w:rsidRDefault="00446121" w:rsidP="00446121">
            <w:pPr>
              <w:spacing w:line="480" w:lineRule="auto"/>
              <w:jc w:val="center"/>
            </w:pPr>
          </w:p>
          <w:p w14:paraId="1A57C954" w14:textId="2009E804" w:rsidR="00446121" w:rsidRDefault="00446121" w:rsidP="00446121">
            <w:pPr>
              <w:spacing w:line="480" w:lineRule="auto"/>
              <w:jc w:val="center"/>
            </w:pPr>
            <w:r>
              <w:t>126 (13)</w:t>
            </w:r>
          </w:p>
          <w:p w14:paraId="500A339D" w14:textId="72BB5E34" w:rsidR="00446121" w:rsidRDefault="00446121" w:rsidP="00446121">
            <w:pPr>
              <w:spacing w:line="480" w:lineRule="auto"/>
              <w:jc w:val="center"/>
            </w:pPr>
            <w:r>
              <w:t>128 (15)</w:t>
            </w:r>
          </w:p>
        </w:tc>
        <w:tc>
          <w:tcPr>
            <w:tcW w:w="1404" w:type="dxa"/>
            <w:tcBorders>
              <w:top w:val="nil"/>
              <w:left w:val="nil"/>
              <w:bottom w:val="nil"/>
              <w:right w:val="nil"/>
            </w:tcBorders>
          </w:tcPr>
          <w:p w14:paraId="6B9EBD86" w14:textId="77777777" w:rsidR="00446121" w:rsidRDefault="00446121" w:rsidP="00446121">
            <w:pPr>
              <w:spacing w:line="480" w:lineRule="auto"/>
              <w:jc w:val="center"/>
            </w:pPr>
          </w:p>
          <w:p w14:paraId="0F542719" w14:textId="0F8E9547" w:rsidR="00446121" w:rsidRDefault="00446121" w:rsidP="00446121">
            <w:pPr>
              <w:spacing w:line="480" w:lineRule="auto"/>
              <w:jc w:val="center"/>
            </w:pPr>
            <w:r>
              <w:t>126 (14)</w:t>
            </w:r>
          </w:p>
          <w:p w14:paraId="326AEE78" w14:textId="3E56BAC5" w:rsidR="00446121" w:rsidRDefault="00446121" w:rsidP="00446121">
            <w:pPr>
              <w:spacing w:line="480" w:lineRule="auto"/>
              <w:jc w:val="center"/>
            </w:pPr>
            <w:r>
              <w:t>125 (14)</w:t>
            </w:r>
          </w:p>
        </w:tc>
      </w:tr>
      <w:tr w:rsidR="00446121" w14:paraId="0CFC41E6" w14:textId="77777777" w:rsidTr="00037141">
        <w:tc>
          <w:tcPr>
            <w:tcW w:w="3119" w:type="dxa"/>
            <w:tcBorders>
              <w:top w:val="nil"/>
              <w:left w:val="nil"/>
              <w:bottom w:val="nil"/>
              <w:right w:val="nil"/>
            </w:tcBorders>
          </w:tcPr>
          <w:p w14:paraId="21496221" w14:textId="77777777" w:rsidR="00446121" w:rsidRDefault="00446121" w:rsidP="00446121">
            <w:pPr>
              <w:spacing w:line="480" w:lineRule="auto"/>
            </w:pPr>
            <w:r>
              <w:t>Diastolic blood pressure, mmHg</w:t>
            </w:r>
          </w:p>
          <w:p w14:paraId="174654D2" w14:textId="77777777" w:rsidR="00446121" w:rsidRDefault="00446121" w:rsidP="00446121">
            <w:pPr>
              <w:spacing w:line="480" w:lineRule="auto"/>
              <w:ind w:left="284"/>
            </w:pPr>
            <w:r>
              <w:t>Baseline</w:t>
            </w:r>
          </w:p>
          <w:p w14:paraId="0030C50C" w14:textId="77777777" w:rsidR="00446121" w:rsidRDefault="00446121" w:rsidP="00446121">
            <w:pPr>
              <w:spacing w:line="480" w:lineRule="auto"/>
              <w:ind w:left="284"/>
            </w:pPr>
            <w:r>
              <w:t>3 months</w:t>
            </w:r>
          </w:p>
        </w:tc>
        <w:tc>
          <w:tcPr>
            <w:tcW w:w="1414" w:type="dxa"/>
            <w:tcBorders>
              <w:top w:val="nil"/>
              <w:left w:val="nil"/>
              <w:bottom w:val="nil"/>
              <w:right w:val="nil"/>
            </w:tcBorders>
          </w:tcPr>
          <w:p w14:paraId="28084B76" w14:textId="77777777" w:rsidR="00446121" w:rsidRDefault="00446121" w:rsidP="00446121">
            <w:pPr>
              <w:spacing w:line="480" w:lineRule="auto"/>
              <w:jc w:val="center"/>
            </w:pPr>
          </w:p>
          <w:p w14:paraId="7DD31922" w14:textId="3056B8CC" w:rsidR="00446121" w:rsidRDefault="00446121" w:rsidP="00446121">
            <w:pPr>
              <w:spacing w:line="480" w:lineRule="auto"/>
              <w:jc w:val="center"/>
            </w:pPr>
            <w:r>
              <w:t>82 (10)</w:t>
            </w:r>
          </w:p>
          <w:p w14:paraId="6A041F25" w14:textId="45841B23" w:rsidR="00446121" w:rsidRDefault="00446121" w:rsidP="00446121">
            <w:pPr>
              <w:spacing w:line="480" w:lineRule="auto"/>
              <w:jc w:val="center"/>
            </w:pPr>
            <w:r>
              <w:t>78 (9)</w:t>
            </w:r>
          </w:p>
        </w:tc>
        <w:tc>
          <w:tcPr>
            <w:tcW w:w="1521" w:type="dxa"/>
            <w:tcBorders>
              <w:top w:val="nil"/>
              <w:left w:val="nil"/>
              <w:bottom w:val="nil"/>
              <w:right w:val="nil"/>
            </w:tcBorders>
          </w:tcPr>
          <w:p w14:paraId="57AC486B" w14:textId="77777777" w:rsidR="00446121" w:rsidRDefault="00446121" w:rsidP="00446121">
            <w:pPr>
              <w:spacing w:line="480" w:lineRule="auto"/>
              <w:jc w:val="center"/>
            </w:pPr>
          </w:p>
          <w:p w14:paraId="020B46D7" w14:textId="446B4EA8" w:rsidR="00446121" w:rsidRDefault="00446121" w:rsidP="00446121">
            <w:pPr>
              <w:spacing w:line="480" w:lineRule="auto"/>
              <w:jc w:val="center"/>
            </w:pPr>
            <w:r>
              <w:t>76 (9)</w:t>
            </w:r>
          </w:p>
          <w:p w14:paraId="3B2BBAB7" w14:textId="6422E41A" w:rsidR="00446121" w:rsidRDefault="00446121" w:rsidP="00446121">
            <w:pPr>
              <w:spacing w:line="480" w:lineRule="auto"/>
              <w:jc w:val="center"/>
            </w:pPr>
            <w:r>
              <w:t>74 (10)</w:t>
            </w:r>
          </w:p>
        </w:tc>
        <w:tc>
          <w:tcPr>
            <w:tcW w:w="1568" w:type="dxa"/>
            <w:tcBorders>
              <w:top w:val="nil"/>
              <w:left w:val="nil"/>
              <w:bottom w:val="nil"/>
              <w:right w:val="nil"/>
            </w:tcBorders>
          </w:tcPr>
          <w:p w14:paraId="76CAD5A9" w14:textId="77777777" w:rsidR="00446121" w:rsidRDefault="00446121" w:rsidP="00446121">
            <w:pPr>
              <w:spacing w:line="480" w:lineRule="auto"/>
              <w:jc w:val="center"/>
            </w:pPr>
          </w:p>
          <w:p w14:paraId="1457CC33" w14:textId="677EE055" w:rsidR="00446121" w:rsidRDefault="00446121" w:rsidP="00446121">
            <w:pPr>
              <w:spacing w:line="480" w:lineRule="auto"/>
              <w:jc w:val="center"/>
            </w:pPr>
            <w:r>
              <w:t>78 (</w:t>
            </w:r>
            <w:r w:rsidR="00CB6BF2">
              <w:t>8</w:t>
            </w:r>
            <w:r>
              <w:t>)</w:t>
            </w:r>
          </w:p>
          <w:p w14:paraId="17A6D267" w14:textId="3FF613D8" w:rsidR="00446121" w:rsidRDefault="00446121" w:rsidP="00446121">
            <w:pPr>
              <w:spacing w:line="480" w:lineRule="auto"/>
              <w:jc w:val="center"/>
            </w:pPr>
            <w:r>
              <w:t>79 (10)</w:t>
            </w:r>
          </w:p>
        </w:tc>
        <w:tc>
          <w:tcPr>
            <w:tcW w:w="1404" w:type="dxa"/>
            <w:tcBorders>
              <w:top w:val="nil"/>
              <w:left w:val="nil"/>
              <w:bottom w:val="nil"/>
              <w:right w:val="nil"/>
            </w:tcBorders>
          </w:tcPr>
          <w:p w14:paraId="56D6C635" w14:textId="77777777" w:rsidR="00446121" w:rsidRDefault="00446121" w:rsidP="00446121">
            <w:pPr>
              <w:spacing w:line="480" w:lineRule="auto"/>
              <w:jc w:val="center"/>
            </w:pPr>
          </w:p>
          <w:p w14:paraId="02220D4A" w14:textId="432ECBD3" w:rsidR="00446121" w:rsidRDefault="00446121" w:rsidP="00446121">
            <w:pPr>
              <w:spacing w:line="480" w:lineRule="auto"/>
              <w:jc w:val="center"/>
            </w:pPr>
            <w:r>
              <w:t>79 (9)</w:t>
            </w:r>
          </w:p>
          <w:p w14:paraId="75E27DAD" w14:textId="50DE6F56" w:rsidR="00446121" w:rsidRDefault="00446121" w:rsidP="00446121">
            <w:pPr>
              <w:spacing w:line="480" w:lineRule="auto"/>
              <w:jc w:val="center"/>
            </w:pPr>
            <w:r>
              <w:t>77 (9)</w:t>
            </w:r>
          </w:p>
        </w:tc>
      </w:tr>
      <w:tr w:rsidR="00446121" w14:paraId="7B647C92" w14:textId="77777777" w:rsidTr="00037141">
        <w:tc>
          <w:tcPr>
            <w:tcW w:w="3119" w:type="dxa"/>
            <w:tcBorders>
              <w:top w:val="nil"/>
              <w:left w:val="nil"/>
              <w:bottom w:val="nil"/>
              <w:right w:val="nil"/>
            </w:tcBorders>
          </w:tcPr>
          <w:p w14:paraId="4478C555" w14:textId="77777777" w:rsidR="00446121" w:rsidRDefault="00446121" w:rsidP="00446121">
            <w:pPr>
              <w:spacing w:line="480" w:lineRule="auto"/>
            </w:pPr>
            <w:r>
              <w:t>Ventilatory threshold, mL/kg/min</w:t>
            </w:r>
          </w:p>
          <w:p w14:paraId="6837313B" w14:textId="77777777" w:rsidR="00446121" w:rsidRDefault="00446121" w:rsidP="00446121">
            <w:pPr>
              <w:spacing w:line="480" w:lineRule="auto"/>
              <w:ind w:left="284"/>
            </w:pPr>
            <w:r>
              <w:t>Baseline</w:t>
            </w:r>
          </w:p>
          <w:p w14:paraId="28689F18" w14:textId="77777777" w:rsidR="00446121" w:rsidRDefault="00446121" w:rsidP="00446121">
            <w:pPr>
              <w:spacing w:line="480" w:lineRule="auto"/>
              <w:ind w:left="284"/>
            </w:pPr>
            <w:r>
              <w:t>3 months</w:t>
            </w:r>
          </w:p>
        </w:tc>
        <w:tc>
          <w:tcPr>
            <w:tcW w:w="1414" w:type="dxa"/>
            <w:tcBorders>
              <w:top w:val="nil"/>
              <w:left w:val="nil"/>
              <w:bottom w:val="nil"/>
              <w:right w:val="nil"/>
            </w:tcBorders>
          </w:tcPr>
          <w:p w14:paraId="1CC2CB6F" w14:textId="77777777" w:rsidR="00446121" w:rsidRDefault="00446121" w:rsidP="00446121">
            <w:pPr>
              <w:spacing w:line="480" w:lineRule="auto"/>
              <w:jc w:val="center"/>
            </w:pPr>
          </w:p>
          <w:p w14:paraId="26182301" w14:textId="77777777" w:rsidR="00446121" w:rsidRDefault="00446121" w:rsidP="00446121">
            <w:pPr>
              <w:spacing w:line="480" w:lineRule="auto"/>
              <w:jc w:val="center"/>
            </w:pPr>
          </w:p>
          <w:p w14:paraId="32E9EDFE" w14:textId="338F9371" w:rsidR="00446121" w:rsidRDefault="00446121" w:rsidP="00446121">
            <w:pPr>
              <w:spacing w:line="480" w:lineRule="auto"/>
              <w:jc w:val="center"/>
            </w:pPr>
            <w:r>
              <w:t>16.5 (4.9)</w:t>
            </w:r>
          </w:p>
          <w:p w14:paraId="50AC1C75" w14:textId="6E62FA08" w:rsidR="00446121" w:rsidRDefault="00446121" w:rsidP="00051CEF">
            <w:pPr>
              <w:spacing w:line="480" w:lineRule="auto"/>
              <w:jc w:val="center"/>
            </w:pPr>
            <w:r>
              <w:t>16.</w:t>
            </w:r>
            <w:r w:rsidR="00051CEF">
              <w:t>8</w:t>
            </w:r>
            <w:r>
              <w:t xml:space="preserve"> (5.5)</w:t>
            </w:r>
          </w:p>
        </w:tc>
        <w:tc>
          <w:tcPr>
            <w:tcW w:w="1521" w:type="dxa"/>
            <w:tcBorders>
              <w:top w:val="nil"/>
              <w:left w:val="nil"/>
              <w:bottom w:val="nil"/>
              <w:right w:val="nil"/>
            </w:tcBorders>
          </w:tcPr>
          <w:p w14:paraId="79570261" w14:textId="77777777" w:rsidR="00446121" w:rsidRDefault="00446121" w:rsidP="00446121">
            <w:pPr>
              <w:spacing w:line="480" w:lineRule="auto"/>
              <w:jc w:val="center"/>
            </w:pPr>
          </w:p>
          <w:p w14:paraId="1A03380E" w14:textId="77777777" w:rsidR="00446121" w:rsidRDefault="00446121" w:rsidP="00446121">
            <w:pPr>
              <w:spacing w:line="480" w:lineRule="auto"/>
              <w:jc w:val="center"/>
            </w:pPr>
          </w:p>
          <w:p w14:paraId="37B1EE16" w14:textId="77777777" w:rsidR="00446121" w:rsidRDefault="00446121" w:rsidP="00446121">
            <w:pPr>
              <w:spacing w:line="480" w:lineRule="auto"/>
              <w:jc w:val="center"/>
            </w:pPr>
            <w:r>
              <w:t>16.0 (4.1)</w:t>
            </w:r>
          </w:p>
          <w:p w14:paraId="75CC8BF1" w14:textId="7F8D4510" w:rsidR="00446121" w:rsidRDefault="00446121" w:rsidP="00446121">
            <w:pPr>
              <w:spacing w:line="480" w:lineRule="auto"/>
              <w:jc w:val="center"/>
            </w:pPr>
            <w:r>
              <w:t>18.2 (3.7)</w:t>
            </w:r>
          </w:p>
        </w:tc>
        <w:tc>
          <w:tcPr>
            <w:tcW w:w="1568" w:type="dxa"/>
            <w:tcBorders>
              <w:top w:val="nil"/>
              <w:left w:val="nil"/>
              <w:bottom w:val="nil"/>
              <w:right w:val="nil"/>
            </w:tcBorders>
          </w:tcPr>
          <w:p w14:paraId="699F7E35" w14:textId="77777777" w:rsidR="00446121" w:rsidRDefault="00446121" w:rsidP="00446121">
            <w:pPr>
              <w:spacing w:line="480" w:lineRule="auto"/>
              <w:jc w:val="center"/>
            </w:pPr>
          </w:p>
          <w:p w14:paraId="26B999C9" w14:textId="77777777" w:rsidR="00446121" w:rsidRDefault="00446121" w:rsidP="00446121">
            <w:pPr>
              <w:spacing w:line="480" w:lineRule="auto"/>
              <w:jc w:val="center"/>
            </w:pPr>
          </w:p>
          <w:p w14:paraId="6E762C08" w14:textId="77777777" w:rsidR="00446121" w:rsidRDefault="00446121" w:rsidP="00446121">
            <w:pPr>
              <w:spacing w:line="480" w:lineRule="auto"/>
              <w:jc w:val="center"/>
            </w:pPr>
            <w:r>
              <w:t>16.6 (6.1)</w:t>
            </w:r>
          </w:p>
          <w:p w14:paraId="43219BC7" w14:textId="39E1B64B" w:rsidR="00446121" w:rsidRDefault="00446121" w:rsidP="00051CEF">
            <w:pPr>
              <w:spacing w:line="480" w:lineRule="auto"/>
              <w:jc w:val="center"/>
            </w:pPr>
            <w:r>
              <w:t>16.1 (</w:t>
            </w:r>
            <w:r w:rsidR="00051CEF">
              <w:t>4.7</w:t>
            </w:r>
            <w:r>
              <w:t>)</w:t>
            </w:r>
          </w:p>
        </w:tc>
        <w:tc>
          <w:tcPr>
            <w:tcW w:w="1404" w:type="dxa"/>
            <w:tcBorders>
              <w:top w:val="nil"/>
              <w:left w:val="nil"/>
              <w:bottom w:val="nil"/>
              <w:right w:val="nil"/>
            </w:tcBorders>
          </w:tcPr>
          <w:p w14:paraId="025B3960" w14:textId="77777777" w:rsidR="00446121" w:rsidRDefault="00446121" w:rsidP="00446121">
            <w:pPr>
              <w:spacing w:line="480" w:lineRule="auto"/>
              <w:jc w:val="center"/>
            </w:pPr>
          </w:p>
          <w:p w14:paraId="00B4C583" w14:textId="77777777" w:rsidR="00446121" w:rsidRDefault="00446121" w:rsidP="00446121">
            <w:pPr>
              <w:spacing w:line="480" w:lineRule="auto"/>
              <w:jc w:val="center"/>
            </w:pPr>
          </w:p>
          <w:p w14:paraId="3E9B7C10" w14:textId="77777777" w:rsidR="00446121" w:rsidRDefault="00446121" w:rsidP="00446121">
            <w:pPr>
              <w:spacing w:line="480" w:lineRule="auto"/>
              <w:jc w:val="center"/>
            </w:pPr>
            <w:r>
              <w:t>16.4 (4.9)</w:t>
            </w:r>
          </w:p>
          <w:p w14:paraId="7B620B9D" w14:textId="2AD0BA0C" w:rsidR="00446121" w:rsidRDefault="00446121" w:rsidP="00446121">
            <w:pPr>
              <w:spacing w:line="480" w:lineRule="auto"/>
              <w:jc w:val="center"/>
            </w:pPr>
            <w:r>
              <w:t>17.0 (4.7)</w:t>
            </w:r>
          </w:p>
        </w:tc>
      </w:tr>
      <w:tr w:rsidR="00446121" w14:paraId="356C4712" w14:textId="77777777" w:rsidTr="00037141">
        <w:tc>
          <w:tcPr>
            <w:tcW w:w="3119" w:type="dxa"/>
            <w:tcBorders>
              <w:top w:val="nil"/>
              <w:left w:val="nil"/>
              <w:bottom w:val="nil"/>
              <w:right w:val="nil"/>
            </w:tcBorders>
          </w:tcPr>
          <w:p w14:paraId="590BD4AA" w14:textId="77777777" w:rsidR="00446121" w:rsidRDefault="00446121" w:rsidP="00446121">
            <w:pPr>
              <w:spacing w:line="480" w:lineRule="auto"/>
            </w:pPr>
            <w:r>
              <w:t>Peak oxygen uptake, mL/kg/min</w:t>
            </w:r>
          </w:p>
          <w:p w14:paraId="35EA5FB1" w14:textId="77777777" w:rsidR="00446121" w:rsidRDefault="00446121" w:rsidP="00446121">
            <w:pPr>
              <w:spacing w:line="480" w:lineRule="auto"/>
              <w:ind w:left="284"/>
            </w:pPr>
            <w:r>
              <w:t>Baseline</w:t>
            </w:r>
          </w:p>
          <w:p w14:paraId="7B65CC49" w14:textId="77777777" w:rsidR="00446121" w:rsidRDefault="00446121" w:rsidP="00446121">
            <w:pPr>
              <w:spacing w:line="480" w:lineRule="auto"/>
              <w:ind w:left="284"/>
            </w:pPr>
            <w:r>
              <w:t>3 months</w:t>
            </w:r>
          </w:p>
        </w:tc>
        <w:tc>
          <w:tcPr>
            <w:tcW w:w="1414" w:type="dxa"/>
            <w:tcBorders>
              <w:top w:val="nil"/>
              <w:left w:val="nil"/>
              <w:bottom w:val="nil"/>
              <w:right w:val="nil"/>
            </w:tcBorders>
          </w:tcPr>
          <w:p w14:paraId="0A8F6C40" w14:textId="77777777" w:rsidR="00446121" w:rsidRDefault="00446121" w:rsidP="00446121">
            <w:pPr>
              <w:spacing w:line="480" w:lineRule="auto"/>
              <w:jc w:val="center"/>
            </w:pPr>
          </w:p>
          <w:p w14:paraId="011150B5" w14:textId="77777777" w:rsidR="00446121" w:rsidRDefault="00446121" w:rsidP="00446121">
            <w:pPr>
              <w:spacing w:line="480" w:lineRule="auto"/>
              <w:jc w:val="center"/>
            </w:pPr>
            <w:r>
              <w:t>27.3 (7.7)</w:t>
            </w:r>
          </w:p>
          <w:p w14:paraId="0B5AF533" w14:textId="2D98E1DD" w:rsidR="00446121" w:rsidRDefault="00446121" w:rsidP="00446121">
            <w:pPr>
              <w:spacing w:line="480" w:lineRule="auto"/>
              <w:jc w:val="center"/>
            </w:pPr>
            <w:r>
              <w:t>29.7 (8.2)</w:t>
            </w:r>
          </w:p>
        </w:tc>
        <w:tc>
          <w:tcPr>
            <w:tcW w:w="1521" w:type="dxa"/>
            <w:tcBorders>
              <w:top w:val="nil"/>
              <w:left w:val="nil"/>
              <w:bottom w:val="nil"/>
              <w:right w:val="nil"/>
            </w:tcBorders>
          </w:tcPr>
          <w:p w14:paraId="53D93AFA" w14:textId="77777777" w:rsidR="00446121" w:rsidRDefault="00446121" w:rsidP="00446121">
            <w:pPr>
              <w:spacing w:line="480" w:lineRule="auto"/>
              <w:jc w:val="center"/>
            </w:pPr>
          </w:p>
          <w:p w14:paraId="7325F71A" w14:textId="77777777" w:rsidR="00446121" w:rsidRDefault="00446121" w:rsidP="00446121">
            <w:pPr>
              <w:spacing w:line="480" w:lineRule="auto"/>
              <w:jc w:val="center"/>
            </w:pPr>
            <w:r>
              <w:t>28.7 (8.6)</w:t>
            </w:r>
          </w:p>
          <w:p w14:paraId="3B7D4F90" w14:textId="2A42FFB5" w:rsidR="00446121" w:rsidRDefault="00446121" w:rsidP="00446121">
            <w:pPr>
              <w:spacing w:line="480" w:lineRule="auto"/>
              <w:jc w:val="center"/>
            </w:pPr>
            <w:r>
              <w:t>29.3 (6.6)</w:t>
            </w:r>
          </w:p>
        </w:tc>
        <w:tc>
          <w:tcPr>
            <w:tcW w:w="1568" w:type="dxa"/>
            <w:tcBorders>
              <w:top w:val="nil"/>
              <w:left w:val="nil"/>
              <w:bottom w:val="nil"/>
              <w:right w:val="nil"/>
            </w:tcBorders>
          </w:tcPr>
          <w:p w14:paraId="4B5CFD55" w14:textId="77777777" w:rsidR="00446121" w:rsidRDefault="00446121" w:rsidP="00446121">
            <w:pPr>
              <w:spacing w:line="480" w:lineRule="auto"/>
              <w:jc w:val="center"/>
            </w:pPr>
          </w:p>
          <w:p w14:paraId="572FD43F" w14:textId="77777777" w:rsidR="00446121" w:rsidRDefault="00446121" w:rsidP="00446121">
            <w:pPr>
              <w:spacing w:line="480" w:lineRule="auto"/>
              <w:jc w:val="center"/>
            </w:pPr>
            <w:r>
              <w:t>28.6 (10.0)</w:t>
            </w:r>
          </w:p>
          <w:p w14:paraId="51621D54" w14:textId="31352868" w:rsidR="00446121" w:rsidRDefault="00446121" w:rsidP="00446121">
            <w:pPr>
              <w:spacing w:line="480" w:lineRule="auto"/>
              <w:jc w:val="center"/>
            </w:pPr>
            <w:r>
              <w:t>28.5 (9.2)</w:t>
            </w:r>
          </w:p>
        </w:tc>
        <w:tc>
          <w:tcPr>
            <w:tcW w:w="1404" w:type="dxa"/>
            <w:tcBorders>
              <w:top w:val="nil"/>
              <w:left w:val="nil"/>
              <w:bottom w:val="nil"/>
              <w:right w:val="nil"/>
            </w:tcBorders>
          </w:tcPr>
          <w:p w14:paraId="65F54368" w14:textId="77777777" w:rsidR="00446121" w:rsidRDefault="00446121" w:rsidP="00446121">
            <w:pPr>
              <w:spacing w:line="480" w:lineRule="auto"/>
              <w:jc w:val="center"/>
            </w:pPr>
          </w:p>
          <w:p w14:paraId="4C9F150B" w14:textId="77777777" w:rsidR="00446121" w:rsidRDefault="00446121" w:rsidP="00446121">
            <w:pPr>
              <w:spacing w:line="480" w:lineRule="auto"/>
              <w:jc w:val="center"/>
            </w:pPr>
            <w:r>
              <w:t>28.2 (8.6)</w:t>
            </w:r>
          </w:p>
          <w:p w14:paraId="3C0C0D70" w14:textId="5B3AF45B" w:rsidR="00446121" w:rsidRDefault="00446121" w:rsidP="00446121">
            <w:pPr>
              <w:spacing w:line="480" w:lineRule="auto"/>
              <w:jc w:val="center"/>
            </w:pPr>
            <w:r>
              <w:t>29.2 (7.9)</w:t>
            </w:r>
          </w:p>
        </w:tc>
      </w:tr>
      <w:tr w:rsidR="00446121" w14:paraId="24482D85" w14:textId="77777777" w:rsidTr="00037141">
        <w:tc>
          <w:tcPr>
            <w:tcW w:w="3119" w:type="dxa"/>
            <w:tcBorders>
              <w:top w:val="nil"/>
              <w:left w:val="nil"/>
              <w:bottom w:val="nil"/>
              <w:right w:val="nil"/>
            </w:tcBorders>
          </w:tcPr>
          <w:p w14:paraId="15EF5F06" w14:textId="77777777" w:rsidR="00446121" w:rsidRDefault="00446121" w:rsidP="00446121">
            <w:pPr>
              <w:spacing w:line="480" w:lineRule="auto"/>
            </w:pPr>
            <w:r>
              <w:t>CDAI</w:t>
            </w:r>
          </w:p>
          <w:p w14:paraId="1B1D28B9" w14:textId="77777777" w:rsidR="00446121" w:rsidRDefault="00446121" w:rsidP="00446121">
            <w:pPr>
              <w:spacing w:line="480" w:lineRule="auto"/>
              <w:ind w:left="284"/>
            </w:pPr>
            <w:r>
              <w:t>Baseline</w:t>
            </w:r>
          </w:p>
          <w:p w14:paraId="48AFF5E2" w14:textId="77777777" w:rsidR="00446121" w:rsidRDefault="00446121" w:rsidP="00446121">
            <w:pPr>
              <w:spacing w:line="480" w:lineRule="auto"/>
              <w:ind w:left="284"/>
            </w:pPr>
            <w:r>
              <w:t>3 months</w:t>
            </w:r>
          </w:p>
        </w:tc>
        <w:tc>
          <w:tcPr>
            <w:tcW w:w="1414" w:type="dxa"/>
            <w:tcBorders>
              <w:top w:val="nil"/>
              <w:left w:val="nil"/>
              <w:bottom w:val="nil"/>
              <w:right w:val="nil"/>
            </w:tcBorders>
          </w:tcPr>
          <w:p w14:paraId="5882C2A7" w14:textId="77777777" w:rsidR="00446121" w:rsidRDefault="00446121" w:rsidP="00446121">
            <w:pPr>
              <w:spacing w:line="480" w:lineRule="auto"/>
              <w:jc w:val="center"/>
            </w:pPr>
          </w:p>
          <w:p w14:paraId="5F0987BF" w14:textId="67F879EF" w:rsidR="00446121" w:rsidRDefault="00994D11" w:rsidP="00446121">
            <w:pPr>
              <w:spacing w:line="480" w:lineRule="auto"/>
              <w:jc w:val="center"/>
            </w:pPr>
            <w:r>
              <w:t>74 (48</w:t>
            </w:r>
            <w:r w:rsidR="00446121">
              <w:t>)</w:t>
            </w:r>
          </w:p>
          <w:p w14:paraId="2178AD2E" w14:textId="28F695B0" w:rsidR="00446121" w:rsidRDefault="00BE49EA" w:rsidP="00446121">
            <w:pPr>
              <w:spacing w:line="480" w:lineRule="auto"/>
              <w:jc w:val="center"/>
            </w:pPr>
            <w:r>
              <w:t>59 (74</w:t>
            </w:r>
            <w:r w:rsidR="00446121">
              <w:t>)</w:t>
            </w:r>
          </w:p>
        </w:tc>
        <w:tc>
          <w:tcPr>
            <w:tcW w:w="1521" w:type="dxa"/>
            <w:tcBorders>
              <w:top w:val="nil"/>
              <w:left w:val="nil"/>
              <w:bottom w:val="nil"/>
              <w:right w:val="nil"/>
            </w:tcBorders>
          </w:tcPr>
          <w:p w14:paraId="7ED117E1" w14:textId="77777777" w:rsidR="00446121" w:rsidRDefault="00446121" w:rsidP="00446121">
            <w:pPr>
              <w:spacing w:line="480" w:lineRule="auto"/>
              <w:jc w:val="center"/>
            </w:pPr>
          </w:p>
          <w:p w14:paraId="0093DAAB" w14:textId="15994E77" w:rsidR="00446121" w:rsidRDefault="00BE49EA" w:rsidP="00446121">
            <w:pPr>
              <w:spacing w:line="480" w:lineRule="auto"/>
              <w:jc w:val="center"/>
            </w:pPr>
            <w:r>
              <w:t>55 (47</w:t>
            </w:r>
            <w:r w:rsidR="00446121">
              <w:t>)</w:t>
            </w:r>
          </w:p>
          <w:p w14:paraId="2D987B87" w14:textId="3D1008AC" w:rsidR="00446121" w:rsidRDefault="00BE49EA" w:rsidP="00446121">
            <w:pPr>
              <w:spacing w:line="480" w:lineRule="auto"/>
              <w:jc w:val="center"/>
            </w:pPr>
            <w:r>
              <w:t>78 (48</w:t>
            </w:r>
            <w:r w:rsidR="00446121">
              <w:t>)</w:t>
            </w:r>
          </w:p>
        </w:tc>
        <w:tc>
          <w:tcPr>
            <w:tcW w:w="1568" w:type="dxa"/>
            <w:tcBorders>
              <w:top w:val="nil"/>
              <w:left w:val="nil"/>
              <w:bottom w:val="nil"/>
              <w:right w:val="nil"/>
            </w:tcBorders>
          </w:tcPr>
          <w:p w14:paraId="17C40AEC" w14:textId="77777777" w:rsidR="00446121" w:rsidRDefault="00446121" w:rsidP="00446121">
            <w:pPr>
              <w:spacing w:line="480" w:lineRule="auto"/>
              <w:jc w:val="center"/>
            </w:pPr>
          </w:p>
          <w:p w14:paraId="77DD961B" w14:textId="46CD6988" w:rsidR="00446121" w:rsidRDefault="00BE49EA" w:rsidP="00446121">
            <w:pPr>
              <w:spacing w:line="480" w:lineRule="auto"/>
              <w:jc w:val="center"/>
            </w:pPr>
            <w:r>
              <w:t>73 (45</w:t>
            </w:r>
            <w:r w:rsidR="00446121">
              <w:t>)</w:t>
            </w:r>
          </w:p>
          <w:p w14:paraId="4DC7BE43" w14:textId="45858DD0" w:rsidR="00446121" w:rsidRDefault="00BE49EA" w:rsidP="00446121">
            <w:pPr>
              <w:spacing w:line="480" w:lineRule="auto"/>
              <w:jc w:val="center"/>
            </w:pPr>
            <w:r>
              <w:t>99 (50</w:t>
            </w:r>
            <w:r w:rsidR="00446121">
              <w:t>)</w:t>
            </w:r>
          </w:p>
        </w:tc>
        <w:tc>
          <w:tcPr>
            <w:tcW w:w="1404" w:type="dxa"/>
            <w:tcBorders>
              <w:top w:val="nil"/>
              <w:left w:val="nil"/>
              <w:bottom w:val="nil"/>
              <w:right w:val="nil"/>
            </w:tcBorders>
          </w:tcPr>
          <w:p w14:paraId="14CE7C2F" w14:textId="77777777" w:rsidR="00446121" w:rsidRDefault="00446121" w:rsidP="00446121">
            <w:pPr>
              <w:spacing w:line="480" w:lineRule="auto"/>
              <w:jc w:val="center"/>
            </w:pPr>
          </w:p>
          <w:p w14:paraId="2A13A192" w14:textId="412A0BD7" w:rsidR="00446121" w:rsidRDefault="00994D11" w:rsidP="00446121">
            <w:pPr>
              <w:spacing w:line="480" w:lineRule="auto"/>
              <w:jc w:val="center"/>
            </w:pPr>
            <w:r w:rsidRPr="00994D11">
              <w:t>67 (46</w:t>
            </w:r>
            <w:r w:rsidR="00446121" w:rsidRPr="00994D11">
              <w:t>)</w:t>
            </w:r>
          </w:p>
          <w:p w14:paraId="02DAF07A" w14:textId="022BB327" w:rsidR="00446121" w:rsidRDefault="00994D11" w:rsidP="00446121">
            <w:pPr>
              <w:spacing w:line="480" w:lineRule="auto"/>
              <w:jc w:val="center"/>
            </w:pPr>
            <w:r w:rsidRPr="00994D11">
              <w:t>77 (59</w:t>
            </w:r>
            <w:r w:rsidR="00446121" w:rsidRPr="00994D11">
              <w:t>)</w:t>
            </w:r>
          </w:p>
        </w:tc>
      </w:tr>
      <w:tr w:rsidR="00446121" w14:paraId="12E58185" w14:textId="77777777" w:rsidTr="00037141">
        <w:tc>
          <w:tcPr>
            <w:tcW w:w="3119" w:type="dxa"/>
            <w:tcBorders>
              <w:top w:val="nil"/>
              <w:left w:val="nil"/>
              <w:bottom w:val="single" w:sz="4" w:space="0" w:color="auto"/>
              <w:right w:val="nil"/>
            </w:tcBorders>
          </w:tcPr>
          <w:p w14:paraId="00071FD0" w14:textId="77777777" w:rsidR="00446121" w:rsidRDefault="00446121" w:rsidP="00446121">
            <w:pPr>
              <w:spacing w:line="480" w:lineRule="auto"/>
            </w:pPr>
            <w:r>
              <w:t xml:space="preserve">Faecal calprotectin, </w:t>
            </w:r>
            <w:r w:rsidRPr="00BA6FBA">
              <w:t>µg/g</w:t>
            </w:r>
          </w:p>
          <w:p w14:paraId="2C5C2689" w14:textId="77777777" w:rsidR="00446121" w:rsidRDefault="00446121" w:rsidP="00446121">
            <w:pPr>
              <w:spacing w:line="480" w:lineRule="auto"/>
              <w:ind w:left="284"/>
            </w:pPr>
            <w:r>
              <w:t>Baseline</w:t>
            </w:r>
          </w:p>
          <w:p w14:paraId="663F238B" w14:textId="77777777" w:rsidR="00446121" w:rsidRDefault="00446121" w:rsidP="00446121">
            <w:pPr>
              <w:spacing w:line="480" w:lineRule="auto"/>
              <w:ind w:left="284"/>
            </w:pPr>
            <w:r>
              <w:t>3 months</w:t>
            </w:r>
          </w:p>
        </w:tc>
        <w:tc>
          <w:tcPr>
            <w:tcW w:w="1414" w:type="dxa"/>
            <w:tcBorders>
              <w:top w:val="nil"/>
              <w:left w:val="nil"/>
              <w:bottom w:val="single" w:sz="4" w:space="0" w:color="auto"/>
              <w:right w:val="nil"/>
            </w:tcBorders>
          </w:tcPr>
          <w:p w14:paraId="67BCC943" w14:textId="77777777" w:rsidR="00446121" w:rsidRDefault="00446121" w:rsidP="00446121">
            <w:pPr>
              <w:spacing w:line="480" w:lineRule="auto"/>
              <w:jc w:val="center"/>
            </w:pPr>
          </w:p>
          <w:p w14:paraId="26D4ED9A" w14:textId="13938724" w:rsidR="00446121" w:rsidRDefault="00446121" w:rsidP="00446121">
            <w:pPr>
              <w:spacing w:line="480" w:lineRule="auto"/>
              <w:jc w:val="center"/>
            </w:pPr>
            <w:r>
              <w:t>89 (72)</w:t>
            </w:r>
          </w:p>
          <w:p w14:paraId="1F4387CE" w14:textId="495AB704" w:rsidR="00446121" w:rsidRDefault="00446121" w:rsidP="00446121">
            <w:pPr>
              <w:spacing w:line="480" w:lineRule="auto"/>
              <w:jc w:val="center"/>
            </w:pPr>
            <w:r>
              <w:t>100 (113)</w:t>
            </w:r>
          </w:p>
        </w:tc>
        <w:tc>
          <w:tcPr>
            <w:tcW w:w="1521" w:type="dxa"/>
            <w:tcBorders>
              <w:top w:val="nil"/>
              <w:left w:val="nil"/>
              <w:bottom w:val="single" w:sz="4" w:space="0" w:color="auto"/>
              <w:right w:val="nil"/>
            </w:tcBorders>
          </w:tcPr>
          <w:p w14:paraId="565EFFE0" w14:textId="77777777" w:rsidR="00446121" w:rsidRDefault="00446121" w:rsidP="00446121">
            <w:pPr>
              <w:spacing w:line="480" w:lineRule="auto"/>
              <w:jc w:val="center"/>
            </w:pPr>
          </w:p>
          <w:p w14:paraId="158FE46B" w14:textId="212A5FA1" w:rsidR="00446121" w:rsidRDefault="00446121" w:rsidP="00446121">
            <w:pPr>
              <w:spacing w:line="480" w:lineRule="auto"/>
              <w:jc w:val="center"/>
            </w:pPr>
            <w:r>
              <w:t>45 (40)</w:t>
            </w:r>
          </w:p>
          <w:p w14:paraId="7CBDAA6C" w14:textId="0DC9ECE2" w:rsidR="00446121" w:rsidRDefault="00446121" w:rsidP="00446121">
            <w:pPr>
              <w:spacing w:line="480" w:lineRule="auto"/>
              <w:jc w:val="center"/>
            </w:pPr>
            <w:r>
              <w:t>63 (113)</w:t>
            </w:r>
          </w:p>
        </w:tc>
        <w:tc>
          <w:tcPr>
            <w:tcW w:w="1568" w:type="dxa"/>
            <w:tcBorders>
              <w:top w:val="nil"/>
              <w:left w:val="nil"/>
              <w:bottom w:val="single" w:sz="4" w:space="0" w:color="auto"/>
              <w:right w:val="nil"/>
            </w:tcBorders>
          </w:tcPr>
          <w:p w14:paraId="5B6B406E" w14:textId="77777777" w:rsidR="00446121" w:rsidRDefault="00446121" w:rsidP="00446121">
            <w:pPr>
              <w:spacing w:line="480" w:lineRule="auto"/>
              <w:jc w:val="center"/>
            </w:pPr>
          </w:p>
          <w:p w14:paraId="085C0351" w14:textId="286482B0" w:rsidR="00446121" w:rsidRDefault="00446121" w:rsidP="00446121">
            <w:pPr>
              <w:spacing w:line="480" w:lineRule="auto"/>
              <w:jc w:val="center"/>
            </w:pPr>
            <w:r>
              <w:t>56 (55)</w:t>
            </w:r>
          </w:p>
          <w:p w14:paraId="133FE11B" w14:textId="2AA7BCFD" w:rsidR="00446121" w:rsidRDefault="00446121" w:rsidP="00446121">
            <w:pPr>
              <w:spacing w:line="480" w:lineRule="auto"/>
              <w:jc w:val="center"/>
            </w:pPr>
            <w:r>
              <w:t>69 (146)</w:t>
            </w:r>
          </w:p>
        </w:tc>
        <w:tc>
          <w:tcPr>
            <w:tcW w:w="1404" w:type="dxa"/>
            <w:tcBorders>
              <w:top w:val="nil"/>
              <w:left w:val="nil"/>
              <w:bottom w:val="single" w:sz="4" w:space="0" w:color="auto"/>
              <w:right w:val="nil"/>
            </w:tcBorders>
          </w:tcPr>
          <w:p w14:paraId="47BA33B6" w14:textId="77777777" w:rsidR="00446121" w:rsidRDefault="00446121" w:rsidP="00446121">
            <w:pPr>
              <w:spacing w:line="480" w:lineRule="auto"/>
              <w:jc w:val="center"/>
            </w:pPr>
          </w:p>
          <w:p w14:paraId="446B68D7" w14:textId="217CE7B9" w:rsidR="00446121" w:rsidRDefault="00446121" w:rsidP="00446121">
            <w:pPr>
              <w:spacing w:line="480" w:lineRule="auto"/>
              <w:jc w:val="center"/>
            </w:pPr>
            <w:r>
              <w:t>65 (59)</w:t>
            </w:r>
          </w:p>
          <w:p w14:paraId="14AB83A1" w14:textId="3B0918AF" w:rsidR="00446121" w:rsidRDefault="00446121" w:rsidP="00446121">
            <w:pPr>
              <w:spacing w:line="480" w:lineRule="auto"/>
              <w:jc w:val="center"/>
            </w:pPr>
            <w:r>
              <w:t>77 (121)</w:t>
            </w:r>
          </w:p>
        </w:tc>
      </w:tr>
    </w:tbl>
    <w:p w14:paraId="529966E4" w14:textId="1777F277" w:rsidR="00163F37" w:rsidRDefault="00633BB1" w:rsidP="00163F37">
      <w:pPr>
        <w:spacing w:line="480" w:lineRule="auto"/>
      </w:pPr>
      <w:r>
        <w:t>Data are presented as mean (SD)</w:t>
      </w:r>
      <w:r w:rsidR="00163F37">
        <w:t>.</w:t>
      </w:r>
    </w:p>
    <w:p w14:paraId="27FFF663" w14:textId="77777777" w:rsidR="00341ACA" w:rsidRDefault="00341ACA">
      <w:r>
        <w:br w:type="page"/>
      </w:r>
    </w:p>
    <w:p w14:paraId="5BA03ACC" w14:textId="6B4A99EC" w:rsidR="00163F37" w:rsidRDefault="00163F37" w:rsidP="00154E87">
      <w:pPr>
        <w:spacing w:line="480" w:lineRule="auto"/>
      </w:pPr>
      <w:r w:rsidRPr="00163F37">
        <w:rPr>
          <w:b/>
        </w:rPr>
        <w:t>Table 3.</w:t>
      </w:r>
      <w:r>
        <w:t xml:space="preserve"> Questionnaire data at baseline and follow-up</w:t>
      </w:r>
    </w:p>
    <w:tbl>
      <w:tblPr>
        <w:tblStyle w:val="TableGrid"/>
        <w:tblW w:w="0" w:type="auto"/>
        <w:tblInd w:w="0" w:type="dxa"/>
        <w:tblLook w:val="04A0" w:firstRow="1" w:lastRow="0" w:firstColumn="1" w:lastColumn="0" w:noHBand="0" w:noVBand="1"/>
      </w:tblPr>
      <w:tblGrid>
        <w:gridCol w:w="3001"/>
        <w:gridCol w:w="1524"/>
        <w:gridCol w:w="1525"/>
        <w:gridCol w:w="1569"/>
        <w:gridCol w:w="1407"/>
      </w:tblGrid>
      <w:tr w:rsidR="00163F37" w14:paraId="7AC4DD08" w14:textId="77777777" w:rsidTr="00722BE7">
        <w:tc>
          <w:tcPr>
            <w:tcW w:w="3085" w:type="dxa"/>
            <w:tcBorders>
              <w:left w:val="nil"/>
              <w:bottom w:val="single" w:sz="4" w:space="0" w:color="auto"/>
              <w:right w:val="nil"/>
            </w:tcBorders>
            <w:shd w:val="clear" w:color="auto" w:fill="auto"/>
          </w:tcPr>
          <w:p w14:paraId="24031B40" w14:textId="77777777" w:rsidR="00163F37" w:rsidRDefault="00163F37" w:rsidP="00722BE7">
            <w:pPr>
              <w:spacing w:line="480" w:lineRule="auto"/>
            </w:pPr>
          </w:p>
        </w:tc>
        <w:tc>
          <w:tcPr>
            <w:tcW w:w="1559" w:type="dxa"/>
            <w:tcBorders>
              <w:left w:val="nil"/>
              <w:bottom w:val="single" w:sz="4" w:space="0" w:color="auto"/>
              <w:right w:val="nil"/>
            </w:tcBorders>
            <w:shd w:val="clear" w:color="auto" w:fill="auto"/>
          </w:tcPr>
          <w:p w14:paraId="26391E86" w14:textId="77777777" w:rsidR="00163F37" w:rsidRPr="00B64CC3" w:rsidRDefault="00163F37" w:rsidP="00722BE7">
            <w:pPr>
              <w:spacing w:line="480" w:lineRule="auto"/>
              <w:jc w:val="center"/>
              <w:rPr>
                <w:b/>
              </w:rPr>
            </w:pPr>
            <w:r w:rsidRPr="00B64CC3">
              <w:rPr>
                <w:b/>
              </w:rPr>
              <w:t>H</w:t>
            </w:r>
            <w:r>
              <w:rPr>
                <w:b/>
              </w:rPr>
              <w:t>IIT</w:t>
            </w:r>
          </w:p>
        </w:tc>
        <w:tc>
          <w:tcPr>
            <w:tcW w:w="1560" w:type="dxa"/>
            <w:tcBorders>
              <w:left w:val="nil"/>
              <w:bottom w:val="single" w:sz="4" w:space="0" w:color="auto"/>
              <w:right w:val="nil"/>
            </w:tcBorders>
            <w:shd w:val="clear" w:color="auto" w:fill="auto"/>
          </w:tcPr>
          <w:p w14:paraId="7854BDF6" w14:textId="77777777" w:rsidR="00163F37" w:rsidRPr="00B64CC3" w:rsidRDefault="00163F37" w:rsidP="00722BE7">
            <w:pPr>
              <w:spacing w:line="480" w:lineRule="auto"/>
              <w:jc w:val="center"/>
              <w:rPr>
                <w:b/>
              </w:rPr>
            </w:pPr>
            <w:r>
              <w:rPr>
                <w:b/>
              </w:rPr>
              <w:t>MICT</w:t>
            </w:r>
          </w:p>
        </w:tc>
        <w:tc>
          <w:tcPr>
            <w:tcW w:w="1601" w:type="dxa"/>
            <w:tcBorders>
              <w:left w:val="nil"/>
              <w:bottom w:val="single" w:sz="4" w:space="0" w:color="auto"/>
              <w:right w:val="nil"/>
            </w:tcBorders>
            <w:shd w:val="clear" w:color="auto" w:fill="auto"/>
          </w:tcPr>
          <w:p w14:paraId="66088AEA" w14:textId="77777777" w:rsidR="00163F37" w:rsidRPr="00B64CC3" w:rsidRDefault="00163F37" w:rsidP="00722BE7">
            <w:pPr>
              <w:spacing w:line="480" w:lineRule="auto"/>
              <w:jc w:val="center"/>
              <w:rPr>
                <w:b/>
              </w:rPr>
            </w:pPr>
            <w:r>
              <w:rPr>
                <w:b/>
              </w:rPr>
              <w:t>Control</w:t>
            </w:r>
          </w:p>
        </w:tc>
        <w:tc>
          <w:tcPr>
            <w:tcW w:w="1437" w:type="dxa"/>
            <w:tcBorders>
              <w:left w:val="nil"/>
              <w:bottom w:val="single" w:sz="4" w:space="0" w:color="auto"/>
              <w:right w:val="nil"/>
            </w:tcBorders>
            <w:shd w:val="clear" w:color="auto" w:fill="auto"/>
          </w:tcPr>
          <w:p w14:paraId="70C61948" w14:textId="77777777" w:rsidR="00163F37" w:rsidRPr="00B64CC3" w:rsidRDefault="00163F37" w:rsidP="00722BE7">
            <w:pPr>
              <w:spacing w:line="480" w:lineRule="auto"/>
              <w:jc w:val="center"/>
              <w:rPr>
                <w:b/>
              </w:rPr>
            </w:pPr>
            <w:r>
              <w:rPr>
                <w:b/>
              </w:rPr>
              <w:t>All</w:t>
            </w:r>
          </w:p>
        </w:tc>
      </w:tr>
      <w:tr w:rsidR="00163F37" w14:paraId="0621624C" w14:textId="77777777" w:rsidTr="00722BE7">
        <w:tc>
          <w:tcPr>
            <w:tcW w:w="3085" w:type="dxa"/>
            <w:tcBorders>
              <w:top w:val="nil"/>
              <w:left w:val="nil"/>
              <w:bottom w:val="nil"/>
              <w:right w:val="nil"/>
            </w:tcBorders>
          </w:tcPr>
          <w:p w14:paraId="3CD22420" w14:textId="77777777" w:rsidR="00163F37" w:rsidRDefault="00163F37" w:rsidP="00722BE7">
            <w:pPr>
              <w:spacing w:line="480" w:lineRule="auto"/>
            </w:pPr>
            <w:r>
              <w:t>IBDQ (</w:t>
            </w:r>
            <w:r w:rsidRPr="00341F8B">
              <w:t>32 to 224</w:t>
            </w:r>
            <w:r>
              <w:t>)</w:t>
            </w:r>
            <w:r w:rsidRPr="00341F8B">
              <w:rPr>
                <w:vertAlign w:val="superscript"/>
              </w:rPr>
              <w:t>a</w:t>
            </w:r>
          </w:p>
          <w:p w14:paraId="64C0C633" w14:textId="77777777" w:rsidR="00163F37" w:rsidRDefault="00163F37" w:rsidP="00722BE7">
            <w:pPr>
              <w:spacing w:line="480" w:lineRule="auto"/>
              <w:ind w:left="284"/>
            </w:pPr>
            <w:r>
              <w:t>Baseline</w:t>
            </w:r>
          </w:p>
          <w:p w14:paraId="528085EB" w14:textId="77777777" w:rsidR="00163F37" w:rsidRDefault="00163F37" w:rsidP="00722BE7">
            <w:pPr>
              <w:spacing w:line="480" w:lineRule="auto"/>
              <w:ind w:left="284"/>
            </w:pPr>
            <w:r>
              <w:t>3 months</w:t>
            </w:r>
          </w:p>
          <w:p w14:paraId="279E57B9" w14:textId="77777777" w:rsidR="00163F37" w:rsidRDefault="00163F37" w:rsidP="00722BE7">
            <w:pPr>
              <w:spacing w:line="480" w:lineRule="auto"/>
              <w:ind w:left="284"/>
            </w:pPr>
            <w:r>
              <w:t>6 months</w:t>
            </w:r>
          </w:p>
        </w:tc>
        <w:tc>
          <w:tcPr>
            <w:tcW w:w="1559" w:type="dxa"/>
            <w:tcBorders>
              <w:top w:val="nil"/>
              <w:left w:val="nil"/>
              <w:bottom w:val="nil"/>
              <w:right w:val="nil"/>
            </w:tcBorders>
          </w:tcPr>
          <w:p w14:paraId="00981566" w14:textId="77777777" w:rsidR="00163F37" w:rsidRDefault="00163F37" w:rsidP="00722BE7">
            <w:pPr>
              <w:spacing w:line="480" w:lineRule="auto"/>
              <w:jc w:val="center"/>
            </w:pPr>
          </w:p>
          <w:p w14:paraId="65799E94" w14:textId="77777777" w:rsidR="00163F37" w:rsidRDefault="00163F37" w:rsidP="00722BE7">
            <w:pPr>
              <w:spacing w:line="480" w:lineRule="auto"/>
              <w:jc w:val="center"/>
            </w:pPr>
            <w:r>
              <w:t>184 (16)</w:t>
            </w:r>
          </w:p>
          <w:p w14:paraId="05C57A46" w14:textId="77777777" w:rsidR="00163F37" w:rsidRDefault="00163F37" w:rsidP="00722BE7">
            <w:pPr>
              <w:spacing w:line="480" w:lineRule="auto"/>
              <w:jc w:val="center"/>
            </w:pPr>
            <w:r>
              <w:t>186 (19)</w:t>
            </w:r>
          </w:p>
          <w:p w14:paraId="03F07A98" w14:textId="77777777" w:rsidR="00163F37" w:rsidRDefault="00163F37" w:rsidP="00722BE7">
            <w:pPr>
              <w:spacing w:line="480" w:lineRule="auto"/>
              <w:jc w:val="center"/>
            </w:pPr>
            <w:r>
              <w:t>180 (20)</w:t>
            </w:r>
          </w:p>
        </w:tc>
        <w:tc>
          <w:tcPr>
            <w:tcW w:w="1560" w:type="dxa"/>
            <w:tcBorders>
              <w:top w:val="nil"/>
              <w:left w:val="nil"/>
              <w:bottom w:val="nil"/>
              <w:right w:val="nil"/>
            </w:tcBorders>
          </w:tcPr>
          <w:p w14:paraId="3B9BBE4F" w14:textId="77777777" w:rsidR="00163F37" w:rsidRDefault="00163F37" w:rsidP="00722BE7">
            <w:pPr>
              <w:spacing w:line="480" w:lineRule="auto"/>
              <w:jc w:val="center"/>
            </w:pPr>
          </w:p>
          <w:p w14:paraId="60E0B32A" w14:textId="77777777" w:rsidR="00163F37" w:rsidRDefault="00163F37" w:rsidP="00722BE7">
            <w:pPr>
              <w:spacing w:line="480" w:lineRule="auto"/>
              <w:jc w:val="center"/>
            </w:pPr>
            <w:r>
              <w:t>181 (23)</w:t>
            </w:r>
          </w:p>
          <w:p w14:paraId="274643A0" w14:textId="77777777" w:rsidR="00163F37" w:rsidRDefault="00163F37" w:rsidP="00722BE7">
            <w:pPr>
              <w:spacing w:line="480" w:lineRule="auto"/>
              <w:jc w:val="center"/>
            </w:pPr>
            <w:r>
              <w:t>192 (18)</w:t>
            </w:r>
          </w:p>
          <w:p w14:paraId="4D9D2425" w14:textId="77777777" w:rsidR="00163F37" w:rsidRDefault="00163F37" w:rsidP="00722BE7">
            <w:pPr>
              <w:spacing w:line="480" w:lineRule="auto"/>
              <w:jc w:val="center"/>
            </w:pPr>
            <w:r>
              <w:t>189 (22)</w:t>
            </w:r>
          </w:p>
        </w:tc>
        <w:tc>
          <w:tcPr>
            <w:tcW w:w="1601" w:type="dxa"/>
            <w:tcBorders>
              <w:top w:val="nil"/>
              <w:left w:val="nil"/>
              <w:bottom w:val="nil"/>
              <w:right w:val="nil"/>
            </w:tcBorders>
          </w:tcPr>
          <w:p w14:paraId="2080832C" w14:textId="77777777" w:rsidR="00163F37" w:rsidRDefault="00163F37" w:rsidP="00722BE7">
            <w:pPr>
              <w:spacing w:line="480" w:lineRule="auto"/>
              <w:jc w:val="center"/>
            </w:pPr>
          </w:p>
          <w:p w14:paraId="7D34FFC1" w14:textId="77777777" w:rsidR="00163F37" w:rsidRDefault="00163F37" w:rsidP="00722BE7">
            <w:pPr>
              <w:spacing w:line="480" w:lineRule="auto"/>
              <w:jc w:val="center"/>
            </w:pPr>
            <w:r>
              <w:t>164 (17)</w:t>
            </w:r>
          </w:p>
          <w:p w14:paraId="754487F8" w14:textId="77777777" w:rsidR="00163F37" w:rsidRDefault="00163F37" w:rsidP="00722BE7">
            <w:pPr>
              <w:spacing w:line="480" w:lineRule="auto"/>
              <w:jc w:val="center"/>
            </w:pPr>
            <w:r>
              <w:t>174 (21)</w:t>
            </w:r>
          </w:p>
          <w:p w14:paraId="612134D8" w14:textId="77777777" w:rsidR="00163F37" w:rsidRDefault="00163F37" w:rsidP="00722BE7">
            <w:pPr>
              <w:spacing w:line="480" w:lineRule="auto"/>
              <w:jc w:val="center"/>
            </w:pPr>
            <w:r>
              <w:t>175 (23)</w:t>
            </w:r>
          </w:p>
        </w:tc>
        <w:tc>
          <w:tcPr>
            <w:tcW w:w="1437" w:type="dxa"/>
            <w:tcBorders>
              <w:top w:val="nil"/>
              <w:left w:val="nil"/>
              <w:bottom w:val="nil"/>
              <w:right w:val="nil"/>
            </w:tcBorders>
          </w:tcPr>
          <w:p w14:paraId="51F53722" w14:textId="77777777" w:rsidR="00163F37" w:rsidRDefault="00163F37" w:rsidP="00722BE7">
            <w:pPr>
              <w:spacing w:line="480" w:lineRule="auto"/>
            </w:pPr>
          </w:p>
          <w:p w14:paraId="4750E613" w14:textId="77777777" w:rsidR="00163F37" w:rsidRDefault="00163F37" w:rsidP="00722BE7">
            <w:pPr>
              <w:spacing w:line="480" w:lineRule="auto"/>
              <w:jc w:val="center"/>
            </w:pPr>
            <w:r>
              <w:t>177 (20)</w:t>
            </w:r>
          </w:p>
          <w:p w14:paraId="05972EC3" w14:textId="77777777" w:rsidR="00163F37" w:rsidRDefault="00163F37" w:rsidP="00722BE7">
            <w:pPr>
              <w:spacing w:line="480" w:lineRule="auto"/>
              <w:jc w:val="center"/>
            </w:pPr>
            <w:r>
              <w:t>184 (20)</w:t>
            </w:r>
          </w:p>
          <w:p w14:paraId="13E9A9BD" w14:textId="77777777" w:rsidR="00163F37" w:rsidRDefault="00163F37" w:rsidP="00722BE7">
            <w:pPr>
              <w:spacing w:line="480" w:lineRule="auto"/>
              <w:jc w:val="center"/>
            </w:pPr>
            <w:r>
              <w:t>182 (22)</w:t>
            </w:r>
          </w:p>
        </w:tc>
      </w:tr>
      <w:tr w:rsidR="00163F37" w14:paraId="4870B6B5" w14:textId="77777777" w:rsidTr="00722BE7">
        <w:tc>
          <w:tcPr>
            <w:tcW w:w="3085" w:type="dxa"/>
            <w:tcBorders>
              <w:top w:val="nil"/>
              <w:left w:val="nil"/>
              <w:bottom w:val="nil"/>
              <w:right w:val="nil"/>
            </w:tcBorders>
          </w:tcPr>
          <w:p w14:paraId="49C4BEA6" w14:textId="77777777" w:rsidR="00163F37" w:rsidRDefault="00163F37" w:rsidP="00722BE7">
            <w:pPr>
              <w:spacing w:line="480" w:lineRule="auto"/>
            </w:pPr>
            <w:r>
              <w:t>EQ-5D (-0.285 to 1)</w:t>
            </w:r>
            <w:r w:rsidRPr="00BC7066">
              <w:rPr>
                <w:vertAlign w:val="superscript"/>
              </w:rPr>
              <w:t>a</w:t>
            </w:r>
          </w:p>
          <w:p w14:paraId="1BD2B342" w14:textId="77777777" w:rsidR="00163F37" w:rsidRDefault="00163F37" w:rsidP="00722BE7">
            <w:pPr>
              <w:spacing w:line="480" w:lineRule="auto"/>
              <w:ind w:left="284"/>
            </w:pPr>
            <w:r>
              <w:t>Baseline</w:t>
            </w:r>
          </w:p>
          <w:p w14:paraId="7D33B35B" w14:textId="77777777" w:rsidR="00163F37" w:rsidRDefault="00163F37" w:rsidP="00722BE7">
            <w:pPr>
              <w:spacing w:line="480" w:lineRule="auto"/>
              <w:ind w:left="284"/>
            </w:pPr>
            <w:r>
              <w:t>3 months</w:t>
            </w:r>
          </w:p>
          <w:p w14:paraId="437495BB" w14:textId="77777777" w:rsidR="00163F37" w:rsidRDefault="00163F37" w:rsidP="00722BE7">
            <w:pPr>
              <w:spacing w:line="480" w:lineRule="auto"/>
              <w:ind w:left="284"/>
            </w:pPr>
            <w:r>
              <w:t>6 months</w:t>
            </w:r>
          </w:p>
        </w:tc>
        <w:tc>
          <w:tcPr>
            <w:tcW w:w="1559" w:type="dxa"/>
            <w:tcBorders>
              <w:top w:val="nil"/>
              <w:left w:val="nil"/>
              <w:bottom w:val="nil"/>
              <w:right w:val="nil"/>
            </w:tcBorders>
          </w:tcPr>
          <w:p w14:paraId="6AA10185" w14:textId="77777777" w:rsidR="00163F37" w:rsidRDefault="00163F37" w:rsidP="00722BE7">
            <w:pPr>
              <w:spacing w:line="480" w:lineRule="auto"/>
              <w:jc w:val="center"/>
            </w:pPr>
          </w:p>
          <w:p w14:paraId="3DC43C4F" w14:textId="77777777" w:rsidR="00163F37" w:rsidRDefault="00163F37" w:rsidP="00722BE7">
            <w:pPr>
              <w:spacing w:line="480" w:lineRule="auto"/>
              <w:jc w:val="center"/>
            </w:pPr>
            <w:r>
              <w:t>0.85 (0.13)</w:t>
            </w:r>
          </w:p>
          <w:p w14:paraId="2C4A793E" w14:textId="77777777" w:rsidR="00163F37" w:rsidRDefault="00163F37" w:rsidP="00722BE7">
            <w:pPr>
              <w:spacing w:line="480" w:lineRule="auto"/>
              <w:jc w:val="center"/>
            </w:pPr>
            <w:r>
              <w:t>0.85 (0.10)</w:t>
            </w:r>
          </w:p>
          <w:p w14:paraId="401A117F" w14:textId="77777777" w:rsidR="00163F37" w:rsidRDefault="00163F37" w:rsidP="00722BE7">
            <w:pPr>
              <w:spacing w:line="480" w:lineRule="auto"/>
              <w:jc w:val="center"/>
            </w:pPr>
            <w:r>
              <w:t>0.85 (0.12)</w:t>
            </w:r>
          </w:p>
        </w:tc>
        <w:tc>
          <w:tcPr>
            <w:tcW w:w="1560" w:type="dxa"/>
            <w:tcBorders>
              <w:top w:val="nil"/>
              <w:left w:val="nil"/>
              <w:bottom w:val="nil"/>
              <w:right w:val="nil"/>
            </w:tcBorders>
          </w:tcPr>
          <w:p w14:paraId="431E0409" w14:textId="77777777" w:rsidR="00163F37" w:rsidRDefault="00163F37" w:rsidP="00722BE7">
            <w:pPr>
              <w:spacing w:line="480" w:lineRule="auto"/>
              <w:jc w:val="center"/>
            </w:pPr>
          </w:p>
          <w:p w14:paraId="718DB15F" w14:textId="77777777" w:rsidR="00163F37" w:rsidRDefault="00163F37" w:rsidP="00722BE7">
            <w:pPr>
              <w:spacing w:line="480" w:lineRule="auto"/>
              <w:jc w:val="center"/>
            </w:pPr>
            <w:r>
              <w:t>0.83 (0.12)</w:t>
            </w:r>
          </w:p>
          <w:p w14:paraId="63DA7D20" w14:textId="77777777" w:rsidR="00163F37" w:rsidRDefault="00163F37" w:rsidP="00722BE7">
            <w:pPr>
              <w:spacing w:line="480" w:lineRule="auto"/>
              <w:jc w:val="center"/>
            </w:pPr>
            <w:r>
              <w:t>0.87 (0.13)</w:t>
            </w:r>
          </w:p>
          <w:p w14:paraId="4FFF18F4" w14:textId="77777777" w:rsidR="00163F37" w:rsidRDefault="00163F37" w:rsidP="00722BE7">
            <w:pPr>
              <w:spacing w:line="480" w:lineRule="auto"/>
              <w:jc w:val="center"/>
            </w:pPr>
            <w:r>
              <w:t>0.83 (0.12)</w:t>
            </w:r>
          </w:p>
        </w:tc>
        <w:tc>
          <w:tcPr>
            <w:tcW w:w="1601" w:type="dxa"/>
            <w:tcBorders>
              <w:top w:val="nil"/>
              <w:left w:val="nil"/>
              <w:bottom w:val="nil"/>
              <w:right w:val="nil"/>
            </w:tcBorders>
          </w:tcPr>
          <w:p w14:paraId="086D2ACD" w14:textId="77777777" w:rsidR="00163F37" w:rsidRDefault="00163F37" w:rsidP="00722BE7">
            <w:pPr>
              <w:spacing w:line="480" w:lineRule="auto"/>
              <w:jc w:val="center"/>
            </w:pPr>
          </w:p>
          <w:p w14:paraId="5F0FAC00" w14:textId="77777777" w:rsidR="00163F37" w:rsidRDefault="00163F37" w:rsidP="00722BE7">
            <w:pPr>
              <w:spacing w:line="480" w:lineRule="auto"/>
              <w:jc w:val="center"/>
            </w:pPr>
            <w:r>
              <w:t>0.70 (0.20)</w:t>
            </w:r>
          </w:p>
          <w:p w14:paraId="7746584F" w14:textId="77777777" w:rsidR="00163F37" w:rsidRDefault="00163F37" w:rsidP="00722BE7">
            <w:pPr>
              <w:spacing w:line="480" w:lineRule="auto"/>
              <w:jc w:val="center"/>
            </w:pPr>
            <w:r>
              <w:t>0.78 (0.17)</w:t>
            </w:r>
          </w:p>
          <w:p w14:paraId="60B6C682" w14:textId="77777777" w:rsidR="00163F37" w:rsidRDefault="00163F37" w:rsidP="00722BE7">
            <w:pPr>
              <w:spacing w:line="480" w:lineRule="auto"/>
              <w:jc w:val="center"/>
            </w:pPr>
            <w:r>
              <w:t>0.77 (0.22)</w:t>
            </w:r>
          </w:p>
        </w:tc>
        <w:tc>
          <w:tcPr>
            <w:tcW w:w="1437" w:type="dxa"/>
            <w:tcBorders>
              <w:top w:val="nil"/>
              <w:left w:val="nil"/>
              <w:bottom w:val="nil"/>
              <w:right w:val="nil"/>
            </w:tcBorders>
          </w:tcPr>
          <w:p w14:paraId="5EEA5426" w14:textId="77777777" w:rsidR="00163F37" w:rsidRDefault="00163F37" w:rsidP="00722BE7">
            <w:pPr>
              <w:spacing w:line="480" w:lineRule="auto"/>
              <w:jc w:val="center"/>
            </w:pPr>
          </w:p>
          <w:p w14:paraId="5EAB175C" w14:textId="77777777" w:rsidR="00163F37" w:rsidRDefault="00163F37" w:rsidP="00722BE7">
            <w:pPr>
              <w:spacing w:line="480" w:lineRule="auto"/>
              <w:jc w:val="center"/>
            </w:pPr>
            <w:r>
              <w:t>0.80 (0.16)</w:t>
            </w:r>
          </w:p>
          <w:p w14:paraId="64AC114A" w14:textId="77777777" w:rsidR="00163F37" w:rsidRDefault="00163F37" w:rsidP="00722BE7">
            <w:pPr>
              <w:spacing w:line="480" w:lineRule="auto"/>
              <w:jc w:val="center"/>
            </w:pPr>
            <w:r>
              <w:t>0.83 (0.14)</w:t>
            </w:r>
          </w:p>
          <w:p w14:paraId="3820412A" w14:textId="77777777" w:rsidR="00163F37" w:rsidRDefault="00163F37" w:rsidP="00722BE7">
            <w:pPr>
              <w:spacing w:line="480" w:lineRule="auto"/>
              <w:jc w:val="center"/>
            </w:pPr>
            <w:r>
              <w:t>0.81 (0.16)</w:t>
            </w:r>
          </w:p>
        </w:tc>
      </w:tr>
      <w:tr w:rsidR="00163F37" w14:paraId="0173D167" w14:textId="77777777" w:rsidTr="00722BE7">
        <w:tc>
          <w:tcPr>
            <w:tcW w:w="3085" w:type="dxa"/>
            <w:tcBorders>
              <w:top w:val="nil"/>
              <w:left w:val="nil"/>
              <w:bottom w:val="nil"/>
              <w:right w:val="nil"/>
            </w:tcBorders>
          </w:tcPr>
          <w:p w14:paraId="271E1E6A" w14:textId="77777777" w:rsidR="00163F37" w:rsidRDefault="00163F37" w:rsidP="00722BE7">
            <w:pPr>
              <w:spacing w:line="480" w:lineRule="auto"/>
            </w:pPr>
            <w:r>
              <w:t>IBD-F, Fatigue (0 to 20)</w:t>
            </w:r>
            <w:r w:rsidRPr="00BC7066">
              <w:rPr>
                <w:vertAlign w:val="superscript"/>
              </w:rPr>
              <w:t>b</w:t>
            </w:r>
          </w:p>
          <w:p w14:paraId="4981881F" w14:textId="77777777" w:rsidR="00163F37" w:rsidRDefault="00163F37" w:rsidP="00722BE7">
            <w:pPr>
              <w:spacing w:line="480" w:lineRule="auto"/>
              <w:ind w:left="284"/>
            </w:pPr>
            <w:r>
              <w:t>Baseline</w:t>
            </w:r>
          </w:p>
          <w:p w14:paraId="094FEF46" w14:textId="77777777" w:rsidR="00163F37" w:rsidRDefault="00163F37" w:rsidP="00722BE7">
            <w:pPr>
              <w:spacing w:line="480" w:lineRule="auto"/>
              <w:ind w:left="284"/>
            </w:pPr>
            <w:r>
              <w:t>3 months</w:t>
            </w:r>
          </w:p>
          <w:p w14:paraId="5A9AF405" w14:textId="77777777" w:rsidR="00163F37" w:rsidRDefault="00163F37" w:rsidP="00722BE7">
            <w:pPr>
              <w:spacing w:line="480" w:lineRule="auto"/>
              <w:ind w:left="284"/>
            </w:pPr>
            <w:r>
              <w:t>6 months</w:t>
            </w:r>
          </w:p>
        </w:tc>
        <w:tc>
          <w:tcPr>
            <w:tcW w:w="1559" w:type="dxa"/>
            <w:tcBorders>
              <w:top w:val="nil"/>
              <w:left w:val="nil"/>
              <w:bottom w:val="nil"/>
              <w:right w:val="nil"/>
            </w:tcBorders>
          </w:tcPr>
          <w:p w14:paraId="05904860" w14:textId="77777777" w:rsidR="00163F37" w:rsidRDefault="00163F37" w:rsidP="00722BE7">
            <w:pPr>
              <w:spacing w:line="480" w:lineRule="auto"/>
              <w:jc w:val="center"/>
            </w:pPr>
          </w:p>
          <w:p w14:paraId="0B353537" w14:textId="77777777" w:rsidR="00163F37" w:rsidRDefault="00163F37" w:rsidP="00722BE7">
            <w:pPr>
              <w:spacing w:line="480" w:lineRule="auto"/>
              <w:jc w:val="center"/>
            </w:pPr>
            <w:r>
              <w:t>8.2 (3.0)</w:t>
            </w:r>
          </w:p>
          <w:p w14:paraId="13472426" w14:textId="77777777" w:rsidR="00163F37" w:rsidRDefault="00163F37" w:rsidP="00722BE7">
            <w:pPr>
              <w:spacing w:line="480" w:lineRule="auto"/>
              <w:jc w:val="center"/>
            </w:pPr>
            <w:r>
              <w:t>8.3 (3.2)</w:t>
            </w:r>
          </w:p>
          <w:p w14:paraId="2B427CE1" w14:textId="77777777" w:rsidR="00163F37" w:rsidRDefault="00163F37" w:rsidP="00722BE7">
            <w:pPr>
              <w:spacing w:line="480" w:lineRule="auto"/>
              <w:jc w:val="center"/>
            </w:pPr>
            <w:r>
              <w:t>7.5 (2.5)</w:t>
            </w:r>
          </w:p>
        </w:tc>
        <w:tc>
          <w:tcPr>
            <w:tcW w:w="1560" w:type="dxa"/>
            <w:tcBorders>
              <w:top w:val="nil"/>
              <w:left w:val="nil"/>
              <w:bottom w:val="nil"/>
              <w:right w:val="nil"/>
            </w:tcBorders>
          </w:tcPr>
          <w:p w14:paraId="30BD8A9F" w14:textId="77777777" w:rsidR="00163F37" w:rsidRDefault="00163F37" w:rsidP="00722BE7">
            <w:pPr>
              <w:spacing w:line="480" w:lineRule="auto"/>
              <w:jc w:val="center"/>
            </w:pPr>
          </w:p>
          <w:p w14:paraId="727BC927" w14:textId="77777777" w:rsidR="00163F37" w:rsidRDefault="00163F37" w:rsidP="00722BE7">
            <w:pPr>
              <w:spacing w:line="480" w:lineRule="auto"/>
              <w:jc w:val="center"/>
            </w:pPr>
            <w:r>
              <w:t>7.8 (5.3)</w:t>
            </w:r>
          </w:p>
          <w:p w14:paraId="11E0E3BE" w14:textId="77777777" w:rsidR="00163F37" w:rsidRDefault="00163F37" w:rsidP="00722BE7">
            <w:pPr>
              <w:spacing w:line="480" w:lineRule="auto"/>
              <w:jc w:val="center"/>
            </w:pPr>
            <w:r>
              <w:t>8.3 (4.9)</w:t>
            </w:r>
          </w:p>
          <w:p w14:paraId="7B8DAC30" w14:textId="77777777" w:rsidR="00163F37" w:rsidRDefault="00163F37" w:rsidP="00722BE7">
            <w:pPr>
              <w:spacing w:line="480" w:lineRule="auto"/>
              <w:jc w:val="center"/>
            </w:pPr>
            <w:r>
              <w:t>7.3 (4.2)</w:t>
            </w:r>
          </w:p>
        </w:tc>
        <w:tc>
          <w:tcPr>
            <w:tcW w:w="1601" w:type="dxa"/>
            <w:tcBorders>
              <w:top w:val="nil"/>
              <w:left w:val="nil"/>
              <w:bottom w:val="nil"/>
              <w:right w:val="nil"/>
            </w:tcBorders>
          </w:tcPr>
          <w:p w14:paraId="0513A82D" w14:textId="77777777" w:rsidR="00163F37" w:rsidRDefault="00163F37" w:rsidP="00722BE7">
            <w:pPr>
              <w:spacing w:line="480" w:lineRule="auto"/>
              <w:jc w:val="center"/>
            </w:pPr>
          </w:p>
          <w:p w14:paraId="5E2767B0" w14:textId="77777777" w:rsidR="00163F37" w:rsidRDefault="00163F37" w:rsidP="00722BE7">
            <w:pPr>
              <w:spacing w:line="480" w:lineRule="auto"/>
              <w:jc w:val="center"/>
            </w:pPr>
            <w:r>
              <w:t>9.3 (4.1)</w:t>
            </w:r>
          </w:p>
          <w:p w14:paraId="28C1C49F" w14:textId="77777777" w:rsidR="00163F37" w:rsidRDefault="00163F37" w:rsidP="00722BE7">
            <w:pPr>
              <w:spacing w:line="480" w:lineRule="auto"/>
              <w:jc w:val="center"/>
            </w:pPr>
            <w:r>
              <w:t>7.8 (4.2)</w:t>
            </w:r>
          </w:p>
          <w:p w14:paraId="2CA0E101" w14:textId="77777777" w:rsidR="00163F37" w:rsidRDefault="00163F37" w:rsidP="00722BE7">
            <w:pPr>
              <w:spacing w:line="480" w:lineRule="auto"/>
              <w:jc w:val="center"/>
            </w:pPr>
            <w:r>
              <w:t>7.5 (4.0)</w:t>
            </w:r>
          </w:p>
        </w:tc>
        <w:tc>
          <w:tcPr>
            <w:tcW w:w="1437" w:type="dxa"/>
            <w:tcBorders>
              <w:top w:val="nil"/>
              <w:left w:val="nil"/>
              <w:bottom w:val="nil"/>
              <w:right w:val="nil"/>
            </w:tcBorders>
          </w:tcPr>
          <w:p w14:paraId="32E4A3A7" w14:textId="77777777" w:rsidR="00163F37" w:rsidRDefault="00163F37" w:rsidP="00722BE7">
            <w:pPr>
              <w:spacing w:line="480" w:lineRule="auto"/>
              <w:jc w:val="center"/>
            </w:pPr>
          </w:p>
          <w:p w14:paraId="086711AB" w14:textId="77777777" w:rsidR="00163F37" w:rsidRDefault="00163F37" w:rsidP="00722BE7">
            <w:pPr>
              <w:spacing w:line="480" w:lineRule="auto"/>
              <w:jc w:val="center"/>
            </w:pPr>
            <w:r>
              <w:t>8.4 (4.1)</w:t>
            </w:r>
          </w:p>
          <w:p w14:paraId="751D71FC" w14:textId="77777777" w:rsidR="00163F37" w:rsidRDefault="00163F37" w:rsidP="00722BE7">
            <w:pPr>
              <w:spacing w:line="480" w:lineRule="auto"/>
              <w:jc w:val="center"/>
            </w:pPr>
            <w:r>
              <w:t>8.1 (4.0)</w:t>
            </w:r>
          </w:p>
          <w:p w14:paraId="05AAB87A" w14:textId="77777777" w:rsidR="00163F37" w:rsidRDefault="00163F37" w:rsidP="00722BE7">
            <w:pPr>
              <w:spacing w:line="480" w:lineRule="auto"/>
              <w:jc w:val="center"/>
            </w:pPr>
            <w:r>
              <w:t>7.4 (3.6)</w:t>
            </w:r>
          </w:p>
        </w:tc>
      </w:tr>
      <w:tr w:rsidR="00163F37" w14:paraId="7B181191" w14:textId="77777777" w:rsidTr="00722BE7">
        <w:tc>
          <w:tcPr>
            <w:tcW w:w="3085" w:type="dxa"/>
            <w:tcBorders>
              <w:top w:val="nil"/>
              <w:left w:val="nil"/>
              <w:bottom w:val="nil"/>
              <w:right w:val="nil"/>
            </w:tcBorders>
          </w:tcPr>
          <w:p w14:paraId="53350EEB" w14:textId="77777777" w:rsidR="00163F37" w:rsidRDefault="00163F37" w:rsidP="00722BE7">
            <w:pPr>
              <w:spacing w:line="480" w:lineRule="auto"/>
            </w:pPr>
            <w:r>
              <w:t>IBD-F, Activities (0 to 120)</w:t>
            </w:r>
            <w:r w:rsidRPr="00BC7066">
              <w:rPr>
                <w:vertAlign w:val="superscript"/>
              </w:rPr>
              <w:t>b</w:t>
            </w:r>
          </w:p>
          <w:p w14:paraId="358A378C" w14:textId="77777777" w:rsidR="00163F37" w:rsidRDefault="00163F37" w:rsidP="00722BE7">
            <w:pPr>
              <w:spacing w:line="480" w:lineRule="auto"/>
              <w:ind w:left="284"/>
            </w:pPr>
            <w:r>
              <w:t>Baseline</w:t>
            </w:r>
          </w:p>
          <w:p w14:paraId="1281C390" w14:textId="77777777" w:rsidR="00163F37" w:rsidRDefault="00163F37" w:rsidP="00722BE7">
            <w:pPr>
              <w:spacing w:line="480" w:lineRule="auto"/>
              <w:ind w:left="284"/>
            </w:pPr>
            <w:r>
              <w:t>3 months</w:t>
            </w:r>
          </w:p>
          <w:p w14:paraId="17382CA7" w14:textId="77777777" w:rsidR="00163F37" w:rsidRDefault="00163F37" w:rsidP="00722BE7">
            <w:pPr>
              <w:spacing w:line="480" w:lineRule="auto"/>
              <w:ind w:left="284"/>
            </w:pPr>
            <w:r>
              <w:t>6 months</w:t>
            </w:r>
          </w:p>
        </w:tc>
        <w:tc>
          <w:tcPr>
            <w:tcW w:w="1559" w:type="dxa"/>
            <w:tcBorders>
              <w:top w:val="nil"/>
              <w:left w:val="nil"/>
              <w:bottom w:val="nil"/>
              <w:right w:val="nil"/>
            </w:tcBorders>
          </w:tcPr>
          <w:p w14:paraId="6115C521" w14:textId="77777777" w:rsidR="00163F37" w:rsidRDefault="00163F37" w:rsidP="00722BE7">
            <w:pPr>
              <w:spacing w:line="480" w:lineRule="auto"/>
              <w:jc w:val="center"/>
            </w:pPr>
          </w:p>
          <w:p w14:paraId="1B386140" w14:textId="77777777" w:rsidR="00163F37" w:rsidRDefault="00163F37" w:rsidP="00722BE7">
            <w:pPr>
              <w:spacing w:line="480" w:lineRule="auto"/>
              <w:jc w:val="center"/>
            </w:pPr>
            <w:r>
              <w:t>22.3 (19.0)</w:t>
            </w:r>
          </w:p>
          <w:p w14:paraId="5CF79B0E" w14:textId="77777777" w:rsidR="00163F37" w:rsidRDefault="00163F37" w:rsidP="00722BE7">
            <w:pPr>
              <w:spacing w:line="480" w:lineRule="auto"/>
              <w:jc w:val="center"/>
            </w:pPr>
            <w:r>
              <w:t>26.4 (20.5)</w:t>
            </w:r>
          </w:p>
          <w:p w14:paraId="22045AE1" w14:textId="77777777" w:rsidR="00163F37" w:rsidRDefault="00163F37" w:rsidP="00722BE7">
            <w:pPr>
              <w:spacing w:line="480" w:lineRule="auto"/>
              <w:jc w:val="center"/>
            </w:pPr>
            <w:r>
              <w:t>27.7 (12.4)</w:t>
            </w:r>
          </w:p>
        </w:tc>
        <w:tc>
          <w:tcPr>
            <w:tcW w:w="1560" w:type="dxa"/>
            <w:tcBorders>
              <w:top w:val="nil"/>
              <w:left w:val="nil"/>
              <w:bottom w:val="nil"/>
              <w:right w:val="nil"/>
            </w:tcBorders>
          </w:tcPr>
          <w:p w14:paraId="1C1F27B5" w14:textId="77777777" w:rsidR="00163F37" w:rsidRDefault="00163F37" w:rsidP="00722BE7">
            <w:pPr>
              <w:spacing w:line="480" w:lineRule="auto"/>
              <w:jc w:val="center"/>
            </w:pPr>
          </w:p>
          <w:p w14:paraId="7243068B" w14:textId="77777777" w:rsidR="00163F37" w:rsidRDefault="00163F37" w:rsidP="00722BE7">
            <w:pPr>
              <w:spacing w:line="480" w:lineRule="auto"/>
              <w:jc w:val="center"/>
            </w:pPr>
            <w:r>
              <w:t>22.7 (22.5)</w:t>
            </w:r>
          </w:p>
          <w:p w14:paraId="105F00C1" w14:textId="77777777" w:rsidR="00163F37" w:rsidRDefault="00163F37" w:rsidP="00722BE7">
            <w:pPr>
              <w:spacing w:line="480" w:lineRule="auto"/>
              <w:jc w:val="center"/>
            </w:pPr>
            <w:r>
              <w:t>25.4 (28.1)</w:t>
            </w:r>
          </w:p>
          <w:p w14:paraId="27ACA223" w14:textId="77777777" w:rsidR="00163F37" w:rsidRDefault="00163F37" w:rsidP="00722BE7">
            <w:pPr>
              <w:spacing w:line="480" w:lineRule="auto"/>
              <w:jc w:val="center"/>
            </w:pPr>
            <w:r>
              <w:t>26.2 (20.6)</w:t>
            </w:r>
          </w:p>
        </w:tc>
        <w:tc>
          <w:tcPr>
            <w:tcW w:w="1601" w:type="dxa"/>
            <w:tcBorders>
              <w:top w:val="nil"/>
              <w:left w:val="nil"/>
              <w:bottom w:val="nil"/>
              <w:right w:val="nil"/>
            </w:tcBorders>
          </w:tcPr>
          <w:p w14:paraId="24D4F122" w14:textId="77777777" w:rsidR="00163F37" w:rsidRDefault="00163F37" w:rsidP="00722BE7">
            <w:pPr>
              <w:spacing w:line="480" w:lineRule="auto"/>
              <w:jc w:val="center"/>
            </w:pPr>
          </w:p>
          <w:p w14:paraId="183365B8" w14:textId="77777777" w:rsidR="00163F37" w:rsidRDefault="00163F37" w:rsidP="00722BE7">
            <w:pPr>
              <w:spacing w:line="480" w:lineRule="auto"/>
              <w:jc w:val="center"/>
            </w:pPr>
            <w:r>
              <w:t>34.3 (20.5)</w:t>
            </w:r>
          </w:p>
          <w:p w14:paraId="06D1F872" w14:textId="77777777" w:rsidR="00163F37" w:rsidRDefault="00163F37" w:rsidP="00722BE7">
            <w:pPr>
              <w:spacing w:line="480" w:lineRule="auto"/>
              <w:jc w:val="center"/>
            </w:pPr>
            <w:r>
              <w:t>35.0 (20.4)</w:t>
            </w:r>
          </w:p>
          <w:p w14:paraId="4034F485" w14:textId="77777777" w:rsidR="00163F37" w:rsidRDefault="00163F37" w:rsidP="00722BE7">
            <w:pPr>
              <w:spacing w:line="480" w:lineRule="auto"/>
              <w:jc w:val="center"/>
            </w:pPr>
            <w:r>
              <w:t>32.4 (21.3)</w:t>
            </w:r>
          </w:p>
        </w:tc>
        <w:tc>
          <w:tcPr>
            <w:tcW w:w="1437" w:type="dxa"/>
            <w:tcBorders>
              <w:top w:val="nil"/>
              <w:left w:val="nil"/>
              <w:bottom w:val="nil"/>
              <w:right w:val="nil"/>
            </w:tcBorders>
          </w:tcPr>
          <w:p w14:paraId="4A957A9E" w14:textId="77777777" w:rsidR="00163F37" w:rsidRDefault="00163F37" w:rsidP="00722BE7">
            <w:pPr>
              <w:spacing w:line="480" w:lineRule="auto"/>
              <w:jc w:val="center"/>
            </w:pPr>
          </w:p>
          <w:p w14:paraId="638DD33E" w14:textId="77777777" w:rsidR="00163F37" w:rsidRDefault="00163F37" w:rsidP="00722BE7">
            <w:pPr>
              <w:spacing w:line="480" w:lineRule="auto"/>
              <w:jc w:val="center"/>
            </w:pPr>
            <w:r w:rsidRPr="00163F37">
              <w:t>26.1 (20.8)</w:t>
            </w:r>
          </w:p>
          <w:p w14:paraId="52EDD52D" w14:textId="77777777" w:rsidR="00163F37" w:rsidRDefault="00163F37" w:rsidP="00722BE7">
            <w:pPr>
              <w:spacing w:line="480" w:lineRule="auto"/>
              <w:jc w:val="center"/>
            </w:pPr>
            <w:r>
              <w:t>28.7 (23.1)</w:t>
            </w:r>
          </w:p>
          <w:p w14:paraId="09180F85" w14:textId="77777777" w:rsidR="00163F37" w:rsidRDefault="00163F37" w:rsidP="00722BE7">
            <w:pPr>
              <w:spacing w:line="480" w:lineRule="auto"/>
              <w:jc w:val="center"/>
            </w:pPr>
            <w:r>
              <w:t>28.7 (18.4)</w:t>
            </w:r>
          </w:p>
        </w:tc>
      </w:tr>
      <w:tr w:rsidR="00163F37" w14:paraId="633FD590" w14:textId="77777777" w:rsidTr="00722BE7">
        <w:tc>
          <w:tcPr>
            <w:tcW w:w="3085" w:type="dxa"/>
            <w:tcBorders>
              <w:top w:val="nil"/>
              <w:left w:val="nil"/>
              <w:bottom w:val="nil"/>
              <w:right w:val="nil"/>
            </w:tcBorders>
          </w:tcPr>
          <w:p w14:paraId="6566E6FA" w14:textId="77777777" w:rsidR="00163F37" w:rsidRDefault="00163F37" w:rsidP="00722BE7">
            <w:pPr>
              <w:spacing w:line="480" w:lineRule="auto"/>
            </w:pPr>
            <w:r>
              <w:t>HADS, Anxiety (0 to 21)</w:t>
            </w:r>
            <w:r w:rsidRPr="00BC7066">
              <w:rPr>
                <w:vertAlign w:val="superscript"/>
              </w:rPr>
              <w:t>b</w:t>
            </w:r>
          </w:p>
          <w:p w14:paraId="37B7F60A" w14:textId="77777777" w:rsidR="00163F37" w:rsidRDefault="00163F37" w:rsidP="00722BE7">
            <w:pPr>
              <w:spacing w:line="480" w:lineRule="auto"/>
              <w:ind w:left="284"/>
            </w:pPr>
            <w:r>
              <w:t>Baseline</w:t>
            </w:r>
          </w:p>
          <w:p w14:paraId="2766A2B8" w14:textId="77777777" w:rsidR="00163F37" w:rsidRDefault="00163F37" w:rsidP="00722BE7">
            <w:pPr>
              <w:spacing w:line="480" w:lineRule="auto"/>
              <w:ind w:left="284"/>
            </w:pPr>
            <w:r>
              <w:t>3 months</w:t>
            </w:r>
          </w:p>
          <w:p w14:paraId="277D3274" w14:textId="77777777" w:rsidR="00163F37" w:rsidRDefault="00163F37" w:rsidP="00722BE7">
            <w:pPr>
              <w:spacing w:line="480" w:lineRule="auto"/>
              <w:ind w:left="284"/>
            </w:pPr>
            <w:r>
              <w:t>6 months</w:t>
            </w:r>
          </w:p>
        </w:tc>
        <w:tc>
          <w:tcPr>
            <w:tcW w:w="1559" w:type="dxa"/>
            <w:tcBorders>
              <w:top w:val="nil"/>
              <w:left w:val="nil"/>
              <w:bottom w:val="nil"/>
              <w:right w:val="nil"/>
            </w:tcBorders>
          </w:tcPr>
          <w:p w14:paraId="09055C2B" w14:textId="77777777" w:rsidR="00163F37" w:rsidRDefault="00163F37" w:rsidP="00722BE7">
            <w:pPr>
              <w:spacing w:line="480" w:lineRule="auto"/>
              <w:jc w:val="center"/>
            </w:pPr>
          </w:p>
          <w:p w14:paraId="2DAD90CC" w14:textId="77777777" w:rsidR="00163F37" w:rsidRDefault="00163F37" w:rsidP="00722BE7">
            <w:pPr>
              <w:spacing w:line="480" w:lineRule="auto"/>
              <w:jc w:val="center"/>
            </w:pPr>
            <w:r>
              <w:t>5.5 (3.9)</w:t>
            </w:r>
          </w:p>
          <w:p w14:paraId="7698BE45" w14:textId="77777777" w:rsidR="00163F37" w:rsidRDefault="00163F37" w:rsidP="00722BE7">
            <w:pPr>
              <w:spacing w:line="480" w:lineRule="auto"/>
              <w:jc w:val="center"/>
            </w:pPr>
            <w:r>
              <w:t>5.2 (2.5)</w:t>
            </w:r>
          </w:p>
          <w:p w14:paraId="5CC846F0" w14:textId="77777777" w:rsidR="00163F37" w:rsidRDefault="00163F37" w:rsidP="00722BE7">
            <w:pPr>
              <w:spacing w:line="480" w:lineRule="auto"/>
              <w:jc w:val="center"/>
            </w:pPr>
            <w:r>
              <w:t>3.8 (3.5)</w:t>
            </w:r>
          </w:p>
        </w:tc>
        <w:tc>
          <w:tcPr>
            <w:tcW w:w="1560" w:type="dxa"/>
            <w:tcBorders>
              <w:top w:val="nil"/>
              <w:left w:val="nil"/>
              <w:bottom w:val="nil"/>
              <w:right w:val="nil"/>
            </w:tcBorders>
          </w:tcPr>
          <w:p w14:paraId="0A56585B" w14:textId="77777777" w:rsidR="00163F37" w:rsidRDefault="00163F37" w:rsidP="00722BE7">
            <w:pPr>
              <w:spacing w:line="480" w:lineRule="auto"/>
              <w:jc w:val="center"/>
            </w:pPr>
          </w:p>
          <w:p w14:paraId="2D885581" w14:textId="77777777" w:rsidR="00163F37" w:rsidRDefault="00163F37" w:rsidP="00722BE7">
            <w:pPr>
              <w:spacing w:line="480" w:lineRule="auto"/>
              <w:jc w:val="center"/>
            </w:pPr>
            <w:r>
              <w:t>6.8 (5.2)</w:t>
            </w:r>
          </w:p>
          <w:p w14:paraId="6245036A" w14:textId="77777777" w:rsidR="00163F37" w:rsidRDefault="00163F37" w:rsidP="00722BE7">
            <w:pPr>
              <w:spacing w:line="480" w:lineRule="auto"/>
              <w:jc w:val="center"/>
            </w:pPr>
            <w:r>
              <w:t>5.5 (3.6)</w:t>
            </w:r>
          </w:p>
          <w:p w14:paraId="0CA0D346" w14:textId="77777777" w:rsidR="00163F37" w:rsidRDefault="00163F37" w:rsidP="00722BE7">
            <w:pPr>
              <w:spacing w:line="480" w:lineRule="auto"/>
              <w:jc w:val="center"/>
            </w:pPr>
            <w:r>
              <w:t>5.3 (4.3)</w:t>
            </w:r>
          </w:p>
        </w:tc>
        <w:tc>
          <w:tcPr>
            <w:tcW w:w="1601" w:type="dxa"/>
            <w:tcBorders>
              <w:top w:val="nil"/>
              <w:left w:val="nil"/>
              <w:bottom w:val="nil"/>
              <w:right w:val="nil"/>
            </w:tcBorders>
          </w:tcPr>
          <w:p w14:paraId="10D5EF23" w14:textId="77777777" w:rsidR="00163F37" w:rsidRDefault="00163F37" w:rsidP="00722BE7">
            <w:pPr>
              <w:spacing w:line="480" w:lineRule="auto"/>
              <w:jc w:val="center"/>
            </w:pPr>
          </w:p>
          <w:p w14:paraId="7A43C8DC" w14:textId="77777777" w:rsidR="00163F37" w:rsidRDefault="00163F37" w:rsidP="00722BE7">
            <w:pPr>
              <w:spacing w:line="480" w:lineRule="auto"/>
              <w:jc w:val="center"/>
            </w:pPr>
            <w:r>
              <w:t>7.7 (4.3)</w:t>
            </w:r>
          </w:p>
          <w:p w14:paraId="157D9423" w14:textId="77777777" w:rsidR="00163F37" w:rsidRDefault="00163F37" w:rsidP="00722BE7">
            <w:pPr>
              <w:spacing w:line="480" w:lineRule="auto"/>
              <w:jc w:val="center"/>
            </w:pPr>
            <w:r>
              <w:t>6.2 (4.2)</w:t>
            </w:r>
          </w:p>
          <w:p w14:paraId="0DA8D211" w14:textId="77777777" w:rsidR="00163F37" w:rsidRDefault="00163F37" w:rsidP="00722BE7">
            <w:pPr>
              <w:spacing w:line="480" w:lineRule="auto"/>
              <w:jc w:val="center"/>
            </w:pPr>
            <w:r>
              <w:t>5.5 (3.6)</w:t>
            </w:r>
          </w:p>
        </w:tc>
        <w:tc>
          <w:tcPr>
            <w:tcW w:w="1437" w:type="dxa"/>
            <w:tcBorders>
              <w:top w:val="nil"/>
              <w:left w:val="nil"/>
              <w:bottom w:val="nil"/>
              <w:right w:val="nil"/>
            </w:tcBorders>
          </w:tcPr>
          <w:p w14:paraId="208F975E" w14:textId="77777777" w:rsidR="00163F37" w:rsidRDefault="00163F37" w:rsidP="00722BE7">
            <w:pPr>
              <w:spacing w:line="480" w:lineRule="auto"/>
              <w:jc w:val="center"/>
            </w:pPr>
          </w:p>
          <w:p w14:paraId="3FAEA5AC" w14:textId="77777777" w:rsidR="00163F37" w:rsidRDefault="00163F37" w:rsidP="00722BE7">
            <w:pPr>
              <w:spacing w:line="480" w:lineRule="auto"/>
              <w:jc w:val="center"/>
            </w:pPr>
            <w:r>
              <w:t>6.6 (4.4)</w:t>
            </w:r>
          </w:p>
          <w:p w14:paraId="2A169DFD" w14:textId="77777777" w:rsidR="00163F37" w:rsidRDefault="00163F37" w:rsidP="00722BE7">
            <w:pPr>
              <w:spacing w:line="480" w:lineRule="auto"/>
              <w:jc w:val="center"/>
            </w:pPr>
            <w:r>
              <w:t>5.6 (3.4)</w:t>
            </w:r>
          </w:p>
          <w:p w14:paraId="40B7B8F8" w14:textId="77777777" w:rsidR="00163F37" w:rsidRDefault="00163F37" w:rsidP="00722BE7">
            <w:pPr>
              <w:spacing w:line="480" w:lineRule="auto"/>
              <w:jc w:val="center"/>
            </w:pPr>
            <w:r>
              <w:t>4.9 (3.7)</w:t>
            </w:r>
          </w:p>
        </w:tc>
      </w:tr>
      <w:tr w:rsidR="00163F37" w14:paraId="523B6AD2" w14:textId="77777777" w:rsidTr="00722BE7">
        <w:tc>
          <w:tcPr>
            <w:tcW w:w="3085" w:type="dxa"/>
            <w:tcBorders>
              <w:top w:val="nil"/>
              <w:left w:val="nil"/>
              <w:bottom w:val="nil"/>
              <w:right w:val="nil"/>
            </w:tcBorders>
          </w:tcPr>
          <w:p w14:paraId="22F0DC7E" w14:textId="77777777" w:rsidR="00163F37" w:rsidRDefault="00163F37" w:rsidP="00722BE7">
            <w:pPr>
              <w:spacing w:line="480" w:lineRule="auto"/>
            </w:pPr>
            <w:r>
              <w:t>HADS, Depression (0 to 21)</w:t>
            </w:r>
            <w:r w:rsidRPr="00BC7066">
              <w:rPr>
                <w:vertAlign w:val="superscript"/>
              </w:rPr>
              <w:t>b</w:t>
            </w:r>
          </w:p>
          <w:p w14:paraId="0D4785D3" w14:textId="77777777" w:rsidR="00163F37" w:rsidRDefault="00163F37" w:rsidP="00722BE7">
            <w:pPr>
              <w:spacing w:line="480" w:lineRule="auto"/>
              <w:ind w:left="284"/>
            </w:pPr>
            <w:r>
              <w:t>Baseline</w:t>
            </w:r>
          </w:p>
          <w:p w14:paraId="0BE59E09" w14:textId="77777777" w:rsidR="00163F37" w:rsidRDefault="00163F37" w:rsidP="00722BE7">
            <w:pPr>
              <w:spacing w:line="480" w:lineRule="auto"/>
              <w:ind w:left="284"/>
            </w:pPr>
            <w:r>
              <w:t>3 months</w:t>
            </w:r>
          </w:p>
          <w:p w14:paraId="02EC8375" w14:textId="77777777" w:rsidR="00163F37" w:rsidRDefault="00163F37" w:rsidP="00722BE7">
            <w:pPr>
              <w:spacing w:line="480" w:lineRule="auto"/>
              <w:ind w:left="284"/>
            </w:pPr>
            <w:r>
              <w:t>6 months</w:t>
            </w:r>
          </w:p>
        </w:tc>
        <w:tc>
          <w:tcPr>
            <w:tcW w:w="1559" w:type="dxa"/>
            <w:tcBorders>
              <w:top w:val="nil"/>
              <w:left w:val="nil"/>
              <w:bottom w:val="nil"/>
              <w:right w:val="nil"/>
            </w:tcBorders>
          </w:tcPr>
          <w:p w14:paraId="467BDE38" w14:textId="77777777" w:rsidR="00163F37" w:rsidRDefault="00163F37" w:rsidP="00722BE7">
            <w:pPr>
              <w:spacing w:line="480" w:lineRule="auto"/>
              <w:jc w:val="center"/>
            </w:pPr>
          </w:p>
          <w:p w14:paraId="1908E576" w14:textId="77777777" w:rsidR="00163F37" w:rsidRDefault="00163F37" w:rsidP="00722BE7">
            <w:pPr>
              <w:spacing w:line="480" w:lineRule="auto"/>
              <w:jc w:val="center"/>
            </w:pPr>
            <w:r>
              <w:t>3.6 (3.1)</w:t>
            </w:r>
          </w:p>
          <w:p w14:paraId="0557A58E" w14:textId="77777777" w:rsidR="00163F37" w:rsidRDefault="00163F37" w:rsidP="00722BE7">
            <w:pPr>
              <w:spacing w:line="480" w:lineRule="auto"/>
              <w:jc w:val="center"/>
            </w:pPr>
            <w:r>
              <w:t>2.7 (1.7)</w:t>
            </w:r>
          </w:p>
          <w:p w14:paraId="0E76E938" w14:textId="77777777" w:rsidR="00163F37" w:rsidRDefault="00163F37" w:rsidP="00722BE7">
            <w:pPr>
              <w:spacing w:line="480" w:lineRule="auto"/>
              <w:jc w:val="center"/>
            </w:pPr>
            <w:r>
              <w:t>2.7 (1.5)</w:t>
            </w:r>
          </w:p>
        </w:tc>
        <w:tc>
          <w:tcPr>
            <w:tcW w:w="1560" w:type="dxa"/>
            <w:tcBorders>
              <w:top w:val="nil"/>
              <w:left w:val="nil"/>
              <w:bottom w:val="nil"/>
              <w:right w:val="nil"/>
            </w:tcBorders>
          </w:tcPr>
          <w:p w14:paraId="02DDB867" w14:textId="77777777" w:rsidR="00163F37" w:rsidRDefault="00163F37" w:rsidP="00722BE7">
            <w:pPr>
              <w:spacing w:line="480" w:lineRule="auto"/>
              <w:jc w:val="center"/>
            </w:pPr>
          </w:p>
          <w:p w14:paraId="0EF7FD98" w14:textId="77777777" w:rsidR="00163F37" w:rsidRDefault="00163F37" w:rsidP="00722BE7">
            <w:pPr>
              <w:spacing w:line="480" w:lineRule="auto"/>
              <w:jc w:val="center"/>
            </w:pPr>
            <w:r>
              <w:t>3.8 (2.9)</w:t>
            </w:r>
          </w:p>
          <w:p w14:paraId="5AC87035" w14:textId="77777777" w:rsidR="00163F37" w:rsidRDefault="00163F37" w:rsidP="00722BE7">
            <w:pPr>
              <w:spacing w:line="480" w:lineRule="auto"/>
              <w:jc w:val="center"/>
            </w:pPr>
            <w:r>
              <w:t>2.7 (3.3)</w:t>
            </w:r>
          </w:p>
          <w:p w14:paraId="568596BE" w14:textId="77777777" w:rsidR="00163F37" w:rsidRDefault="00163F37" w:rsidP="00722BE7">
            <w:pPr>
              <w:spacing w:line="480" w:lineRule="auto"/>
              <w:jc w:val="center"/>
            </w:pPr>
            <w:r>
              <w:t>3.1 (3.1)</w:t>
            </w:r>
          </w:p>
        </w:tc>
        <w:tc>
          <w:tcPr>
            <w:tcW w:w="1601" w:type="dxa"/>
            <w:tcBorders>
              <w:top w:val="nil"/>
              <w:left w:val="nil"/>
              <w:bottom w:val="nil"/>
              <w:right w:val="nil"/>
            </w:tcBorders>
          </w:tcPr>
          <w:p w14:paraId="5DF4C9AB" w14:textId="77777777" w:rsidR="00163F37" w:rsidRDefault="00163F37" w:rsidP="00722BE7">
            <w:pPr>
              <w:spacing w:line="480" w:lineRule="auto"/>
              <w:jc w:val="center"/>
            </w:pPr>
          </w:p>
          <w:p w14:paraId="12E98C60" w14:textId="77777777" w:rsidR="00163F37" w:rsidRDefault="00163F37" w:rsidP="00722BE7">
            <w:pPr>
              <w:spacing w:line="480" w:lineRule="auto"/>
              <w:jc w:val="center"/>
            </w:pPr>
            <w:r>
              <w:t>5.2 (2.9)</w:t>
            </w:r>
          </w:p>
          <w:p w14:paraId="24BAFDE4" w14:textId="77777777" w:rsidR="00163F37" w:rsidRDefault="00163F37" w:rsidP="00722BE7">
            <w:pPr>
              <w:spacing w:line="480" w:lineRule="auto"/>
              <w:jc w:val="center"/>
            </w:pPr>
            <w:r>
              <w:t>2.6 (2.5)</w:t>
            </w:r>
          </w:p>
          <w:p w14:paraId="34AAE474" w14:textId="77777777" w:rsidR="00163F37" w:rsidRDefault="00163F37" w:rsidP="00722BE7">
            <w:pPr>
              <w:spacing w:line="480" w:lineRule="auto"/>
              <w:jc w:val="center"/>
            </w:pPr>
            <w:r>
              <w:t>4.4 (4.0)</w:t>
            </w:r>
          </w:p>
        </w:tc>
        <w:tc>
          <w:tcPr>
            <w:tcW w:w="1437" w:type="dxa"/>
            <w:tcBorders>
              <w:top w:val="nil"/>
              <w:left w:val="nil"/>
              <w:bottom w:val="nil"/>
              <w:right w:val="nil"/>
            </w:tcBorders>
          </w:tcPr>
          <w:p w14:paraId="1B0AFAB4" w14:textId="77777777" w:rsidR="00163F37" w:rsidRDefault="00163F37" w:rsidP="00722BE7">
            <w:pPr>
              <w:spacing w:line="480" w:lineRule="auto"/>
              <w:jc w:val="center"/>
            </w:pPr>
          </w:p>
          <w:p w14:paraId="0F408696" w14:textId="77777777" w:rsidR="00163F37" w:rsidRDefault="00163F37" w:rsidP="00722BE7">
            <w:pPr>
              <w:spacing w:line="480" w:lineRule="auto"/>
              <w:jc w:val="center"/>
            </w:pPr>
            <w:r>
              <w:t>4.1 (3.0)</w:t>
            </w:r>
          </w:p>
          <w:p w14:paraId="3977EF00" w14:textId="77777777" w:rsidR="00163F37" w:rsidRDefault="00163F37" w:rsidP="00722BE7">
            <w:pPr>
              <w:spacing w:line="480" w:lineRule="auto"/>
              <w:jc w:val="center"/>
            </w:pPr>
            <w:r>
              <w:t>2.7 (2.5)</w:t>
            </w:r>
          </w:p>
          <w:p w14:paraId="4918A9EB" w14:textId="77777777" w:rsidR="00163F37" w:rsidRDefault="00163F37" w:rsidP="00722BE7">
            <w:pPr>
              <w:spacing w:line="480" w:lineRule="auto"/>
              <w:jc w:val="center"/>
            </w:pPr>
            <w:r>
              <w:t>3.4 (3.1)</w:t>
            </w:r>
          </w:p>
        </w:tc>
      </w:tr>
      <w:tr w:rsidR="00163F37" w14:paraId="303F2B7E" w14:textId="77777777" w:rsidTr="00722BE7">
        <w:tc>
          <w:tcPr>
            <w:tcW w:w="3085" w:type="dxa"/>
            <w:tcBorders>
              <w:top w:val="nil"/>
              <w:left w:val="nil"/>
              <w:right w:val="nil"/>
            </w:tcBorders>
          </w:tcPr>
          <w:p w14:paraId="4C7DDAF2" w14:textId="77777777" w:rsidR="00163F37" w:rsidRDefault="00163F37" w:rsidP="00722BE7">
            <w:pPr>
              <w:spacing w:line="480" w:lineRule="auto"/>
            </w:pPr>
            <w:r>
              <w:t>IPAQ, Total physical activity, MET-min</w:t>
            </w:r>
            <w:r w:rsidRPr="00154E87">
              <w:t>/week</w:t>
            </w:r>
            <w:r>
              <w:t>, median (IQR)</w:t>
            </w:r>
          </w:p>
          <w:p w14:paraId="13455BE5" w14:textId="77777777" w:rsidR="00163F37" w:rsidRDefault="00163F37" w:rsidP="00722BE7">
            <w:pPr>
              <w:spacing w:line="480" w:lineRule="auto"/>
              <w:ind w:left="284"/>
            </w:pPr>
            <w:r>
              <w:t>Baseline</w:t>
            </w:r>
          </w:p>
          <w:p w14:paraId="66E31BD5" w14:textId="77777777" w:rsidR="00163F37" w:rsidRDefault="00163F37" w:rsidP="00722BE7">
            <w:pPr>
              <w:spacing w:line="480" w:lineRule="auto"/>
              <w:ind w:left="284"/>
            </w:pPr>
          </w:p>
          <w:p w14:paraId="31AFAAB3" w14:textId="77777777" w:rsidR="00163F37" w:rsidRDefault="00163F37" w:rsidP="00722BE7">
            <w:pPr>
              <w:spacing w:line="480" w:lineRule="auto"/>
              <w:ind w:left="284"/>
            </w:pPr>
            <w:r>
              <w:t>3 months</w:t>
            </w:r>
          </w:p>
          <w:p w14:paraId="3B345338" w14:textId="77777777" w:rsidR="00163F37" w:rsidRDefault="00163F37" w:rsidP="00722BE7">
            <w:pPr>
              <w:spacing w:line="480" w:lineRule="auto"/>
              <w:ind w:left="284"/>
            </w:pPr>
          </w:p>
          <w:p w14:paraId="61695C0A" w14:textId="77777777" w:rsidR="00163F37" w:rsidRDefault="00163F37" w:rsidP="00722BE7">
            <w:pPr>
              <w:spacing w:line="480" w:lineRule="auto"/>
              <w:ind w:left="284"/>
            </w:pPr>
            <w:r>
              <w:t>6 months</w:t>
            </w:r>
          </w:p>
        </w:tc>
        <w:tc>
          <w:tcPr>
            <w:tcW w:w="1559" w:type="dxa"/>
            <w:tcBorders>
              <w:top w:val="nil"/>
              <w:left w:val="nil"/>
              <w:right w:val="nil"/>
            </w:tcBorders>
          </w:tcPr>
          <w:p w14:paraId="21FCDD87" w14:textId="77777777" w:rsidR="00163F37" w:rsidRDefault="00163F37" w:rsidP="00722BE7">
            <w:pPr>
              <w:spacing w:line="480" w:lineRule="auto"/>
              <w:jc w:val="center"/>
            </w:pPr>
          </w:p>
          <w:p w14:paraId="7CCB3B1D" w14:textId="77777777" w:rsidR="00163F37" w:rsidRDefault="00163F37" w:rsidP="00722BE7">
            <w:pPr>
              <w:spacing w:line="480" w:lineRule="auto"/>
              <w:jc w:val="center"/>
            </w:pPr>
          </w:p>
          <w:p w14:paraId="1BA7B4C8" w14:textId="77777777" w:rsidR="00163F37" w:rsidRDefault="00163F37" w:rsidP="00722BE7">
            <w:pPr>
              <w:spacing w:line="480" w:lineRule="auto"/>
              <w:jc w:val="center"/>
            </w:pPr>
            <w:r>
              <w:t xml:space="preserve">2874 </w:t>
            </w:r>
          </w:p>
          <w:p w14:paraId="0BCF300E" w14:textId="77777777" w:rsidR="00163F37" w:rsidRDefault="00163F37" w:rsidP="00722BE7">
            <w:pPr>
              <w:spacing w:line="480" w:lineRule="auto"/>
              <w:jc w:val="center"/>
            </w:pPr>
            <w:r>
              <w:t>(1273, 6474)</w:t>
            </w:r>
          </w:p>
          <w:p w14:paraId="267342EF" w14:textId="1C7B1609" w:rsidR="00163F37" w:rsidRDefault="00163F37" w:rsidP="00722BE7">
            <w:pPr>
              <w:spacing w:line="480" w:lineRule="auto"/>
              <w:jc w:val="center"/>
            </w:pPr>
            <w:r>
              <w:t>3</w:t>
            </w:r>
            <w:r w:rsidR="00BE4689">
              <w:t>618</w:t>
            </w:r>
          </w:p>
          <w:p w14:paraId="2EDB86FE" w14:textId="7D26EC2A" w:rsidR="00163F37" w:rsidRDefault="00163F37" w:rsidP="00722BE7">
            <w:pPr>
              <w:spacing w:line="480" w:lineRule="auto"/>
              <w:jc w:val="center"/>
            </w:pPr>
            <w:r>
              <w:t>(1</w:t>
            </w:r>
            <w:r w:rsidR="00BE4689">
              <w:t>692</w:t>
            </w:r>
            <w:r>
              <w:t xml:space="preserve">, </w:t>
            </w:r>
            <w:r w:rsidR="00BE4689">
              <w:t>5271</w:t>
            </w:r>
            <w:r>
              <w:t>)</w:t>
            </w:r>
          </w:p>
          <w:p w14:paraId="36D692A5" w14:textId="484D3356" w:rsidR="00163F37" w:rsidRDefault="00BE4689" w:rsidP="00722BE7">
            <w:pPr>
              <w:spacing w:line="480" w:lineRule="auto"/>
              <w:jc w:val="center"/>
            </w:pPr>
            <w:r>
              <w:t>1188</w:t>
            </w:r>
          </w:p>
          <w:p w14:paraId="60C48BA5" w14:textId="45F46F49" w:rsidR="00163F37" w:rsidRDefault="00163F37" w:rsidP="00BE4689">
            <w:pPr>
              <w:spacing w:line="480" w:lineRule="auto"/>
              <w:jc w:val="center"/>
            </w:pPr>
            <w:r>
              <w:t>(</w:t>
            </w:r>
            <w:r w:rsidR="00BE4689">
              <w:t>99</w:t>
            </w:r>
            <w:r>
              <w:t>, 4</w:t>
            </w:r>
            <w:r w:rsidR="00BE4689">
              <w:t>149</w:t>
            </w:r>
            <w:r>
              <w:t>)</w:t>
            </w:r>
          </w:p>
        </w:tc>
        <w:tc>
          <w:tcPr>
            <w:tcW w:w="1560" w:type="dxa"/>
            <w:tcBorders>
              <w:top w:val="nil"/>
              <w:left w:val="nil"/>
              <w:right w:val="nil"/>
            </w:tcBorders>
          </w:tcPr>
          <w:p w14:paraId="6F2E329F" w14:textId="77777777" w:rsidR="00163F37" w:rsidRDefault="00163F37" w:rsidP="00722BE7">
            <w:pPr>
              <w:spacing w:line="480" w:lineRule="auto"/>
              <w:jc w:val="center"/>
            </w:pPr>
          </w:p>
          <w:p w14:paraId="5A58FD5D" w14:textId="77777777" w:rsidR="00163F37" w:rsidRDefault="00163F37" w:rsidP="00722BE7">
            <w:pPr>
              <w:spacing w:line="480" w:lineRule="auto"/>
              <w:jc w:val="center"/>
            </w:pPr>
          </w:p>
          <w:p w14:paraId="22FCBF84" w14:textId="77777777" w:rsidR="00163F37" w:rsidRDefault="00163F37" w:rsidP="00722BE7">
            <w:pPr>
              <w:spacing w:line="480" w:lineRule="auto"/>
              <w:jc w:val="center"/>
            </w:pPr>
            <w:r>
              <w:t xml:space="preserve">3237 </w:t>
            </w:r>
          </w:p>
          <w:p w14:paraId="554BDF8D" w14:textId="77777777" w:rsidR="00163F37" w:rsidRDefault="00163F37" w:rsidP="00722BE7">
            <w:pPr>
              <w:spacing w:line="480" w:lineRule="auto"/>
              <w:jc w:val="center"/>
            </w:pPr>
            <w:r>
              <w:t>(1383, 5442)</w:t>
            </w:r>
          </w:p>
          <w:p w14:paraId="5ACC11B1" w14:textId="77777777" w:rsidR="00163F37" w:rsidRDefault="00163F37" w:rsidP="00722BE7">
            <w:pPr>
              <w:spacing w:line="480" w:lineRule="auto"/>
              <w:jc w:val="center"/>
            </w:pPr>
            <w:r>
              <w:t xml:space="preserve">2099 </w:t>
            </w:r>
          </w:p>
          <w:p w14:paraId="61CF9B99" w14:textId="77777777" w:rsidR="00163F37" w:rsidRDefault="00163F37" w:rsidP="00722BE7">
            <w:pPr>
              <w:spacing w:line="480" w:lineRule="auto"/>
              <w:jc w:val="center"/>
            </w:pPr>
            <w:r>
              <w:t>(1441, 3729)</w:t>
            </w:r>
          </w:p>
          <w:p w14:paraId="749136CA" w14:textId="77777777" w:rsidR="00163F37" w:rsidRDefault="00163F37" w:rsidP="00722BE7">
            <w:pPr>
              <w:spacing w:line="480" w:lineRule="auto"/>
              <w:jc w:val="center"/>
            </w:pPr>
            <w:r>
              <w:t>2163</w:t>
            </w:r>
          </w:p>
          <w:p w14:paraId="01EFC70B" w14:textId="65DF1066" w:rsidR="00163F37" w:rsidRDefault="00163F37" w:rsidP="00722BE7">
            <w:pPr>
              <w:spacing w:line="480" w:lineRule="auto"/>
              <w:jc w:val="center"/>
            </w:pPr>
            <w:r>
              <w:t>(1328</w:t>
            </w:r>
            <w:r w:rsidR="00BE4689">
              <w:t>, 7993</w:t>
            </w:r>
            <w:r>
              <w:t>)</w:t>
            </w:r>
          </w:p>
        </w:tc>
        <w:tc>
          <w:tcPr>
            <w:tcW w:w="1601" w:type="dxa"/>
            <w:tcBorders>
              <w:top w:val="nil"/>
              <w:left w:val="nil"/>
              <w:right w:val="nil"/>
            </w:tcBorders>
          </w:tcPr>
          <w:p w14:paraId="66B3946F" w14:textId="77777777" w:rsidR="00163F37" w:rsidRDefault="00163F37" w:rsidP="00722BE7">
            <w:pPr>
              <w:spacing w:line="480" w:lineRule="auto"/>
              <w:jc w:val="center"/>
            </w:pPr>
          </w:p>
          <w:p w14:paraId="1252634F" w14:textId="77777777" w:rsidR="00163F37" w:rsidRDefault="00163F37" w:rsidP="00722BE7">
            <w:pPr>
              <w:spacing w:line="480" w:lineRule="auto"/>
              <w:jc w:val="center"/>
            </w:pPr>
          </w:p>
          <w:p w14:paraId="7DB89746" w14:textId="685022B6" w:rsidR="00163F37" w:rsidRDefault="00163F37" w:rsidP="00722BE7">
            <w:pPr>
              <w:spacing w:line="480" w:lineRule="auto"/>
              <w:jc w:val="center"/>
            </w:pPr>
            <w:r>
              <w:t>16</w:t>
            </w:r>
            <w:r w:rsidR="00BE4689">
              <w:t>02</w:t>
            </w:r>
            <w:r>
              <w:t xml:space="preserve"> </w:t>
            </w:r>
          </w:p>
          <w:p w14:paraId="2D9066DF" w14:textId="29FB3D79" w:rsidR="00163F37" w:rsidRDefault="00163F37" w:rsidP="00722BE7">
            <w:pPr>
              <w:spacing w:line="480" w:lineRule="auto"/>
              <w:jc w:val="center"/>
            </w:pPr>
            <w:r>
              <w:t>(</w:t>
            </w:r>
            <w:r w:rsidR="00BE4689">
              <w:t>526</w:t>
            </w:r>
            <w:r>
              <w:t>, 2781)</w:t>
            </w:r>
          </w:p>
          <w:p w14:paraId="17C73807" w14:textId="77777777" w:rsidR="00163F37" w:rsidRDefault="00163F37" w:rsidP="00722BE7">
            <w:pPr>
              <w:spacing w:line="480" w:lineRule="auto"/>
              <w:jc w:val="center"/>
            </w:pPr>
            <w:r>
              <w:t xml:space="preserve">2928 </w:t>
            </w:r>
          </w:p>
          <w:p w14:paraId="50BD352A" w14:textId="77777777" w:rsidR="00163F37" w:rsidRDefault="00163F37" w:rsidP="00722BE7">
            <w:pPr>
              <w:spacing w:line="480" w:lineRule="auto"/>
              <w:jc w:val="center"/>
            </w:pPr>
            <w:r>
              <w:t>(2118, 5351)</w:t>
            </w:r>
          </w:p>
          <w:p w14:paraId="05AD772F" w14:textId="77777777" w:rsidR="00163F37" w:rsidRDefault="00163F37" w:rsidP="00722BE7">
            <w:pPr>
              <w:spacing w:line="480" w:lineRule="auto"/>
              <w:jc w:val="center"/>
            </w:pPr>
            <w:r>
              <w:t xml:space="preserve">2817 </w:t>
            </w:r>
          </w:p>
          <w:p w14:paraId="6AC20144" w14:textId="77777777" w:rsidR="00163F37" w:rsidRDefault="00163F37" w:rsidP="00722BE7">
            <w:pPr>
              <w:spacing w:line="480" w:lineRule="auto"/>
              <w:jc w:val="center"/>
            </w:pPr>
            <w:r>
              <w:t>(2243, 3969)</w:t>
            </w:r>
          </w:p>
        </w:tc>
        <w:tc>
          <w:tcPr>
            <w:tcW w:w="1437" w:type="dxa"/>
            <w:tcBorders>
              <w:top w:val="nil"/>
              <w:left w:val="nil"/>
              <w:right w:val="nil"/>
            </w:tcBorders>
          </w:tcPr>
          <w:p w14:paraId="2FB77A93" w14:textId="77777777" w:rsidR="00163F37" w:rsidRDefault="00163F37" w:rsidP="00722BE7">
            <w:pPr>
              <w:spacing w:line="480" w:lineRule="auto"/>
              <w:jc w:val="center"/>
            </w:pPr>
          </w:p>
          <w:p w14:paraId="2CE63052" w14:textId="77777777" w:rsidR="00163F37" w:rsidRDefault="00163F37" w:rsidP="00722BE7">
            <w:pPr>
              <w:spacing w:line="480" w:lineRule="auto"/>
              <w:jc w:val="center"/>
            </w:pPr>
          </w:p>
          <w:p w14:paraId="15D8883E" w14:textId="28E046FC" w:rsidR="00163F37" w:rsidRDefault="00163F37" w:rsidP="00722BE7">
            <w:pPr>
              <w:spacing w:line="480" w:lineRule="auto"/>
              <w:jc w:val="center"/>
            </w:pPr>
            <w:r>
              <w:t>2</w:t>
            </w:r>
            <w:r w:rsidR="00BE4689">
              <w:t>484</w:t>
            </w:r>
          </w:p>
          <w:p w14:paraId="2EEF6CD2" w14:textId="34E3E32F" w:rsidR="00163F37" w:rsidRDefault="00163F37" w:rsidP="00722BE7">
            <w:pPr>
              <w:spacing w:line="480" w:lineRule="auto"/>
              <w:jc w:val="center"/>
            </w:pPr>
            <w:r>
              <w:t>(10</w:t>
            </w:r>
            <w:r w:rsidR="00BE4689">
              <w:t>28</w:t>
            </w:r>
            <w:r>
              <w:t>, 4</w:t>
            </w:r>
            <w:r w:rsidR="00BE4689">
              <w:t>409</w:t>
            </w:r>
            <w:r>
              <w:t>)</w:t>
            </w:r>
          </w:p>
          <w:p w14:paraId="322E73E8" w14:textId="1E3CC5D9" w:rsidR="00163F37" w:rsidRDefault="00163F37" w:rsidP="00722BE7">
            <w:pPr>
              <w:spacing w:line="480" w:lineRule="auto"/>
              <w:jc w:val="center"/>
            </w:pPr>
            <w:r>
              <w:t>2</w:t>
            </w:r>
            <w:r w:rsidR="00BE4689">
              <w:t>897</w:t>
            </w:r>
            <w:r>
              <w:t xml:space="preserve"> </w:t>
            </w:r>
          </w:p>
          <w:p w14:paraId="3B2146ED" w14:textId="70252D7D" w:rsidR="00163F37" w:rsidRDefault="00163F37" w:rsidP="00722BE7">
            <w:pPr>
              <w:spacing w:line="480" w:lineRule="auto"/>
              <w:jc w:val="center"/>
            </w:pPr>
            <w:r>
              <w:t>(16</w:t>
            </w:r>
            <w:r w:rsidR="00BE4689">
              <w:t>45</w:t>
            </w:r>
            <w:r>
              <w:t>, 52</w:t>
            </w:r>
            <w:r w:rsidR="00BE4689">
              <w:t>13</w:t>
            </w:r>
            <w:r>
              <w:t>)</w:t>
            </w:r>
          </w:p>
          <w:p w14:paraId="06AABC0E" w14:textId="6960C5C6" w:rsidR="00163F37" w:rsidRDefault="00163F37" w:rsidP="00722BE7">
            <w:pPr>
              <w:spacing w:line="480" w:lineRule="auto"/>
              <w:jc w:val="center"/>
            </w:pPr>
            <w:r>
              <w:t>2</w:t>
            </w:r>
            <w:r w:rsidR="00BE4689">
              <w:t>557</w:t>
            </w:r>
          </w:p>
          <w:p w14:paraId="5EFD2346" w14:textId="6DDD7608" w:rsidR="00163F37" w:rsidRDefault="00163F37" w:rsidP="00BE4689">
            <w:pPr>
              <w:spacing w:line="480" w:lineRule="auto"/>
              <w:jc w:val="center"/>
            </w:pPr>
            <w:r>
              <w:t>(1</w:t>
            </w:r>
            <w:r w:rsidR="00BE4689">
              <w:t>109</w:t>
            </w:r>
            <w:r>
              <w:t>, 4</w:t>
            </w:r>
            <w:r w:rsidR="00BE4689">
              <w:t>451</w:t>
            </w:r>
            <w:r>
              <w:t>)</w:t>
            </w:r>
          </w:p>
        </w:tc>
      </w:tr>
    </w:tbl>
    <w:p w14:paraId="02744C4E" w14:textId="77777777" w:rsidR="00163F37" w:rsidRDefault="00163F37" w:rsidP="00163F37">
      <w:pPr>
        <w:spacing w:line="480" w:lineRule="auto"/>
      </w:pPr>
      <w:r>
        <w:t>Data are presented as mean (SD)</w:t>
      </w:r>
      <w:r w:rsidRPr="00B64CC3">
        <w:t xml:space="preserve"> unless otherwise stated</w:t>
      </w:r>
      <w:r>
        <w:t>.</w:t>
      </w:r>
    </w:p>
    <w:p w14:paraId="42A00369" w14:textId="77777777" w:rsidR="00163F37" w:rsidRDefault="00163F37" w:rsidP="00163F37">
      <w:pPr>
        <w:spacing w:line="480" w:lineRule="auto"/>
      </w:pPr>
      <w:r w:rsidRPr="00341F8B">
        <w:rPr>
          <w:vertAlign w:val="superscript"/>
        </w:rPr>
        <w:t>a</w:t>
      </w:r>
      <w:r>
        <w:t>Higher score is better</w:t>
      </w:r>
    </w:p>
    <w:p w14:paraId="4FAEFFE8" w14:textId="5B027260" w:rsidR="000A22FF" w:rsidRDefault="00163F37" w:rsidP="00C23773">
      <w:pPr>
        <w:spacing w:line="480" w:lineRule="auto"/>
      </w:pPr>
      <w:r w:rsidRPr="00341F8B">
        <w:rPr>
          <w:vertAlign w:val="superscript"/>
        </w:rPr>
        <w:t>b</w:t>
      </w:r>
      <w:r>
        <w:t>Lower score is better</w:t>
      </w:r>
    </w:p>
    <w:p w14:paraId="07EAADD6" w14:textId="77777777" w:rsidR="000A22FF" w:rsidRDefault="000A22FF">
      <w:r>
        <w:br w:type="page"/>
      </w:r>
    </w:p>
    <w:p w14:paraId="75D61D1D" w14:textId="77777777" w:rsidR="000A22FF" w:rsidRPr="00F33B52" w:rsidRDefault="000A22FF" w:rsidP="000A22FF">
      <w:pPr>
        <w:rPr>
          <w:b/>
        </w:rPr>
      </w:pPr>
      <w:r w:rsidRPr="00F33B52">
        <w:rPr>
          <w:b/>
        </w:rPr>
        <w:t>Additional File 1 - Summary of telephone interview data</w:t>
      </w:r>
    </w:p>
    <w:p w14:paraId="3227D35A" w14:textId="77777777" w:rsidR="000A22FF" w:rsidRDefault="000A22FF" w:rsidP="000A22FF">
      <w:r>
        <w:t>Thirty-two (89%) participants completed a telephone exit interview. Of the four participants not interviewed, three could not be contacted, and one was not done because the participant missed all exercise and assessment sessions. A further one interview could not be analysed due to a poor quality of recording.</w:t>
      </w:r>
    </w:p>
    <w:p w14:paraId="3CE3FA3D" w14:textId="77777777" w:rsidR="000A22FF" w:rsidRDefault="000A22FF" w:rsidP="000A22FF">
      <w:r>
        <w:t>The participants had a mixed history of exercise. Some had previously undertaken regularly structured exercise such as gym training or running, whereas others had undertaken moderate-intensity physical activity as part of daily-life, e.g. walking or cycling. As per the eligibility criteria, no participants were completing &gt;90 min/week of purposeful endurance-type exercise in the month before recruitment. No participants recalled receiving any specific advice or support regarding exercise as part of the management of their Crohn’s disease.</w:t>
      </w:r>
    </w:p>
    <w:p w14:paraId="1103C823" w14:textId="77777777" w:rsidR="000A22FF" w:rsidRDefault="000A22FF" w:rsidP="000A22FF">
      <w:r>
        <w:t>Twenty-six participants stated their mode of recruitment. The majority (15/26, 58%) were recruited via face-to-face approach in clinic; however, others were recruited after they responded to advertisements in the Crohn’s and Colitis UK magazine and website (n=7), a poster advertisement in clinic (n=2), or a letter of invitation sent via post (n=1), suggesting that using a range of recruitment strategies is beneficial. Interviewees offered the following suggestions about why some people might not enrol on a study like this: difficulty with travelling to study sites (n=4); lack of motivation (n=3); active Crohn’s or other limiting health conditions (n=3); lack of time (n=3); not liking exercise (n=1), and; concern that exercise may do more harm than good (n=1).</w:t>
      </w:r>
    </w:p>
    <w:p w14:paraId="59218F40" w14:textId="77777777" w:rsidR="000A22FF" w:rsidRDefault="000A22FF" w:rsidP="000A22FF">
      <w:r>
        <w:t xml:space="preserve">Participants cited various reasons for enrolling including potential health benefits (n=20), altruistic motives (n=12), and intellectual reasons (n=6; e.g. “never taken part in a study”). Some participants (n=10) also saw the study as a good way to kick-start an exercise regime.  </w:t>
      </w:r>
    </w:p>
    <w:p w14:paraId="77816E5A" w14:textId="77777777" w:rsidR="000A22FF" w:rsidRDefault="000A22FF" w:rsidP="000A22FF">
      <w:r>
        <w:t>Feedback on the study procedures was mostly positive and all participants said that they would recommend the study to other people with Crohn’s disease. All respondents felt well-informed prior to enrolment, and the combination of verbal and written information was valued. One participant would have liked more information on what the exercise test involved, and another on the location and content of the exercise sessions, but otherwise participants did not have any suggestions on how the information provided at the point of recruitment could have been improved. Regarding study assessments, one participant would have preferred to give blood at the hospital rather than the university because the hospital venepuncture staff are more experienced and have access to a wider range of sampling consumables. One participant thought that the questionnaires were too long, and another thought that some of the questions were difficult to answer. The exercise test was considered hard by all participants, but relevant and worthwhile doing.</w:t>
      </w:r>
    </w:p>
    <w:p w14:paraId="3B73664F" w14:textId="77777777" w:rsidR="000A22FF" w:rsidRDefault="000A22FF" w:rsidP="000A22FF">
      <w:r>
        <w:t>The majority of participants had a pre-randomisation preference for being allocated to the HIIT group, with reasons including wanting to be challenged, and perceiving that it would be better for their fitness. The requirement for a control group was appreciated, and although control participants were disappointed with their allocation, they were happy to complete the study. Only one exercise participant said that they would have dropped out if they had been allocated to control.</w:t>
      </w:r>
    </w:p>
    <w:p w14:paraId="5528C907" w14:textId="77777777" w:rsidR="000A22FF" w:rsidRDefault="000A22FF" w:rsidP="000A22FF">
      <w:r>
        <w:t>Participants had mixed views about there being three sessions per week. Some (n=12) stated that this frequency was, or would have been, difficult to adhere to, whereas others felt this frequency to be achievable (n=11) and necessary for improving fitness (n=6). Two participants indicated that they would not have achieved this frequency had the session times not been as flexible. Three other participants stated that the frequency would have been more achievable had weekend sessions also been offered. One participant said that they needed a day off between sessions for recovery.</w:t>
      </w:r>
    </w:p>
    <w:p w14:paraId="18B4F3B4" w14:textId="77777777" w:rsidR="000A22FF" w:rsidRDefault="000A22FF" w:rsidP="000A22FF"/>
    <w:p w14:paraId="70F5F1EA" w14:textId="77777777" w:rsidR="000A22FF" w:rsidRDefault="000A22FF" w:rsidP="000A22FF">
      <w:r>
        <w:t>There was little feedback on the intensity of training; no one stated either training programme as being too hard or too easy. Two participants were initially concerned that the HIIT might be too hard, but found that this did not turn out to be the case.</w:t>
      </w:r>
    </w:p>
    <w:p w14:paraId="264EA0AF" w14:textId="77777777" w:rsidR="000A22FF" w:rsidRDefault="000A22FF" w:rsidP="000A22FF">
      <w:r>
        <w:t>One person commented on the programme duration (12 weeks) initially seeming long, but that they ended up wanting to continue for longer when reaching the end.</w:t>
      </w:r>
    </w:p>
    <w:p w14:paraId="31772B06" w14:textId="77777777" w:rsidR="000A22FF" w:rsidRDefault="000A22FF" w:rsidP="000A22FF">
      <w:r>
        <w:t xml:space="preserve">All participants found cycling to be an acceptable mode of exercise, with some recognising that it can be carefully controlled and is suitable for a range of fitness levels. However, two participants said that the seat was a bit uncomfortable. Six participants stated that they would have liked to also try other exercise modes including muscle-strengthening exercises (n=4), running (n=1), and arm-cranking (n=1). Another six participants stated that they were glad running was excluded, with two participants explaining that it has previously caused them to experience bowel urgency.  </w:t>
      </w:r>
    </w:p>
    <w:p w14:paraId="43BA49AA" w14:textId="77777777" w:rsidR="000A22FF" w:rsidRDefault="000A22FF" w:rsidP="000A22FF">
      <w:r>
        <w:t xml:space="preserve">Most participants did not have a preference for where the exercise was conducted. Three participants preferred it being in a university rather than a hospital, but one participant would have preferred the hospital setting. One participant appreciated the privacy that the university setting gave her, but two others would have preferred to exercise with other people. The main other point that was raised about the setting was that, for some people (n=10), it was quite far to travel to.   </w:t>
      </w:r>
    </w:p>
    <w:p w14:paraId="5CA8D958" w14:textId="77777777" w:rsidR="000A22FF" w:rsidRDefault="000A22FF" w:rsidP="000A22FF">
      <w:r>
        <w:t>Participants valued the exercise sessions being supervised, but no one felt that the sessions needed to medically-supervised (i.e. supervision by a non-medical exercise professional was acceptable). Two participants stated that the exercise sessions would have been boring had there not been someone there to talk to.</w:t>
      </w:r>
    </w:p>
    <w:p w14:paraId="54A6F5F6" w14:textId="77777777" w:rsidR="000A22FF" w:rsidRDefault="000A22FF" w:rsidP="000A22FF">
      <w:r>
        <w:t>Participants valued receiving information about their progress (i.e. changes in fitness and health measures) and reports summarising both their individual results and the overall results of the study.</w:t>
      </w:r>
    </w:p>
    <w:p w14:paraId="2436B4E9" w14:textId="77777777" w:rsidR="000A22FF" w:rsidRDefault="000A22FF" w:rsidP="000A22FF">
      <w:r>
        <w:t>The interviewees reported a range of physical benefits from participating in the exercise programmes, including feeling fitter (n=8) and more energised (n=8), and having a thinner waist (n=1) and more-defined thigh muscles (n=2). Five participants also reported disease-specific benefits, such as reduced inflammation (n=1; based on routine colonoscopy findings), less frequent bowel movements (n=1), and a “calmer gut” (n=1). Mental benefits were less frequently cited, but included generally feeling better (n=2), and improvements in wellbeing (n=3) and mood (n=2). Eight participants said that the study had increased their motivation to exercise in the future, and 12 participants said that they had continued exercising (a variety of regimes) since finishing the supervised sessions. One control participant explained that they had started doing aerobic and strength training 3-4 times per week during the study.</w:t>
      </w:r>
    </w:p>
    <w:p w14:paraId="61C7209D" w14:textId="77777777" w:rsidR="000A22FF" w:rsidRDefault="000A22FF" w:rsidP="000A22FF">
      <w:r>
        <w:t>Seventeen interviewees responded “yes” when asked if the NHS should offer supervised exercise training to people with Crohn’s disease. A further four interviewees responded “no”, but suggested that advice and education on exercise should be provided to patients. There was no consensus amongst participants about how much they would be willing to spend on exercise if supervised exercise was promoted but not freely available (range £3-30 per session and £10-100 per month).</w:t>
      </w:r>
    </w:p>
    <w:p w14:paraId="2F3B1C4D" w14:textId="77777777" w:rsidR="000A22FF" w:rsidRDefault="000A22FF" w:rsidP="000A22FF">
      <w:r>
        <w:t> </w:t>
      </w:r>
    </w:p>
    <w:p w14:paraId="3B8E3E8D" w14:textId="4D914424" w:rsidR="000A22FF" w:rsidRDefault="000A22FF">
      <w:r>
        <w:br w:type="page"/>
      </w:r>
    </w:p>
    <w:p w14:paraId="121690D6" w14:textId="77777777" w:rsidR="000A22FF" w:rsidRPr="00050C56" w:rsidRDefault="000A22FF" w:rsidP="000A22FF">
      <w:pPr>
        <w:rPr>
          <w:b/>
        </w:rPr>
      </w:pPr>
      <w:r w:rsidRPr="00050C56">
        <w:rPr>
          <w:b/>
        </w:rPr>
        <w:t>Additional File 2 - Summary of recruitment survey data</w:t>
      </w:r>
    </w:p>
    <w:p w14:paraId="06BF2050" w14:textId="77777777" w:rsidR="000A22FF" w:rsidRDefault="000A22FF" w:rsidP="000A22FF">
      <w:r>
        <w:t xml:space="preserve">Five researchers from across the three trial sites completed the survey of barriers and facilitators to recruitment. Two of the five researchers were site principal investigators, two were research nurses, and the other was a clinical trials assistant. The survey assessed recruitment experiences across six categories of factors: (i) trial, (ii) site, (iii) patient, (iv) clinical team, (v) information and consent and (vi) study team. </w:t>
      </w:r>
    </w:p>
    <w:p w14:paraId="6D4743DF" w14:textId="77777777" w:rsidR="000A22FF" w:rsidRDefault="000A22FF" w:rsidP="000A22FF"/>
    <w:p w14:paraId="6203C5A9" w14:textId="77777777" w:rsidR="000A22FF" w:rsidRDefault="000A22FF" w:rsidP="000A22FF">
      <w:r>
        <w:t>Factors that were generally rated as facilitators:</w:t>
      </w:r>
    </w:p>
    <w:p w14:paraId="45C2C3C7" w14:textId="77777777" w:rsidR="000A22FF" w:rsidRDefault="000A22FF" w:rsidP="000A22FF">
      <w:r>
        <w:t>(i)</w:t>
      </w:r>
      <w:r>
        <w:tab/>
        <w:t>Trial – publicity by the trial team; external publicity; trial management</w:t>
      </w:r>
    </w:p>
    <w:p w14:paraId="5BDD8BE6" w14:textId="77777777" w:rsidR="000A22FF" w:rsidRDefault="000A22FF" w:rsidP="000A22FF">
      <w:r>
        <w:t>(ii)</w:t>
      </w:r>
      <w:r>
        <w:tab/>
        <w:t xml:space="preserve">Site – choice of recruitment setting; local research culture </w:t>
      </w:r>
    </w:p>
    <w:p w14:paraId="5D4CD1E4" w14:textId="77777777" w:rsidR="000A22FF" w:rsidRDefault="000A22FF" w:rsidP="000A22FF">
      <w:r>
        <w:t>(iii)</w:t>
      </w:r>
      <w:r>
        <w:tab/>
        <w:t>Patient – patients’ attitudes towards exercise interventions</w:t>
      </w:r>
    </w:p>
    <w:p w14:paraId="671D01C6" w14:textId="77777777" w:rsidR="000A22FF" w:rsidRDefault="000A22FF" w:rsidP="000A22FF">
      <w:r>
        <w:t>(iv)</w:t>
      </w:r>
      <w:r>
        <w:tab/>
        <w:t xml:space="preserve">Clinical team – research experience of the team; motivation of clinical team; perceived importance of the particular research question; communication skills of clinical team; clinician attitude to involving patients in research </w:t>
      </w:r>
    </w:p>
    <w:p w14:paraId="5EDA02FC" w14:textId="77777777" w:rsidR="000A22FF" w:rsidRDefault="000A22FF" w:rsidP="000A22FF">
      <w:r>
        <w:t>(v)</w:t>
      </w:r>
      <w:r>
        <w:tab/>
        <w:t>Information and consent – clarity in presentation of trial information; time and setting of consent seeking; senior doctors and nurses seeking consent; experience and training of clinical team seeking consent</w:t>
      </w:r>
    </w:p>
    <w:p w14:paraId="6CB179A0" w14:textId="77777777" w:rsidR="000A22FF" w:rsidRDefault="000A22FF" w:rsidP="000A22FF">
      <w:r>
        <w:t>(vi)</w:t>
      </w:r>
      <w:r>
        <w:tab/>
        <w:t>Study team – motivation of the study team at site; communication and coordination between study team members at site; communication and coordination between study team at site and the external trial management team; research experience of PI and study team members at site</w:t>
      </w:r>
    </w:p>
    <w:p w14:paraId="6F93E788" w14:textId="77777777" w:rsidR="000A22FF" w:rsidRDefault="000A22FF" w:rsidP="000A22FF"/>
    <w:p w14:paraId="182648B7" w14:textId="77777777" w:rsidR="000A22FF" w:rsidRDefault="000A22FF" w:rsidP="000A22FF">
      <w:r>
        <w:t>Factors that were generally rated as barriers:</w:t>
      </w:r>
    </w:p>
    <w:p w14:paraId="0FC05526" w14:textId="77777777" w:rsidR="000A22FF" w:rsidRDefault="000A22FF" w:rsidP="000A22FF">
      <w:r>
        <w:t>(i)</w:t>
      </w:r>
      <w:r>
        <w:tab/>
        <w:t xml:space="preserve">Trial – none </w:t>
      </w:r>
    </w:p>
    <w:p w14:paraId="608F3CEA" w14:textId="77777777" w:rsidR="000A22FF" w:rsidRDefault="000A22FF" w:rsidP="000A22FF">
      <w:r>
        <w:t>(ii)</w:t>
      </w:r>
      <w:r>
        <w:tab/>
        <w:t xml:space="preserve">Site – none </w:t>
      </w:r>
    </w:p>
    <w:p w14:paraId="7220B9FE" w14:textId="77777777" w:rsidR="000A22FF" w:rsidRDefault="000A22FF" w:rsidP="000A22FF">
      <w:r>
        <w:t>(iii)</w:t>
      </w:r>
      <w:r>
        <w:tab/>
        <w:t>Patient - duration of trial and follow up; additional travel and extra costs</w:t>
      </w:r>
    </w:p>
    <w:p w14:paraId="6C8C2F12" w14:textId="77777777" w:rsidR="000A22FF" w:rsidRDefault="000A22FF" w:rsidP="000A22FF">
      <w:r>
        <w:t>(iv)</w:t>
      </w:r>
      <w:r>
        <w:tab/>
        <w:t>Clinical team – clinical workload; difficulty in approaching patients for consent</w:t>
      </w:r>
    </w:p>
    <w:p w14:paraId="58F6B1A9" w14:textId="77777777" w:rsidR="000A22FF" w:rsidRDefault="000A22FF" w:rsidP="000A22FF">
      <w:r>
        <w:t>(v)</w:t>
      </w:r>
      <w:r>
        <w:tab/>
        <w:t xml:space="preserve">Information and consent – none </w:t>
      </w:r>
    </w:p>
    <w:p w14:paraId="0B0A7E6F" w14:textId="77777777" w:rsidR="000A22FF" w:rsidRDefault="000A22FF" w:rsidP="000A22FF">
      <w:r>
        <w:t>(vi)</w:t>
      </w:r>
      <w:r>
        <w:tab/>
        <w:t>Study team – none</w:t>
      </w:r>
    </w:p>
    <w:p w14:paraId="2CA11A3A" w14:textId="77777777" w:rsidR="000A22FF" w:rsidRDefault="000A22FF" w:rsidP="000A22FF"/>
    <w:p w14:paraId="3B77FBDC" w14:textId="77777777" w:rsidR="000A22FF" w:rsidRDefault="000A22FF" w:rsidP="000A22FF">
      <w:r>
        <w:t>Various strategies were implemented during the trial to try and enhance recruitment, which had varying success. Strategies included (i) providing potentially-eligible patients with stool samples pots ahead of their clinic visit so that they could bring a stool sample to the clinic and not have to make an additional visit (subjective assessment - useful); (ii) re-screening of patients that had failed initial screening due to raised FCP over study limit (useful); (iii) research nurses attending clinics and actively recruiting patients (useful); (iv) reminders to all clinicians at the beginning of clinics to consider patients for the trial (partly successful/useful); (v) posters in the waiting room about clinical research in IBD (useful); posting out invitation letters and information sheets to potentially-eligible patients on a local database (practical and theoretically useful, but only a couple of people responded via this method); (vi) regular team meetings (useful).</w:t>
      </w:r>
    </w:p>
    <w:p w14:paraId="05060A21" w14:textId="77777777" w:rsidR="000A22FF" w:rsidRDefault="000A22FF" w:rsidP="000A22FF">
      <w:r>
        <w:t>Ideas were offered about how the trial could have been organised differently to improve recruitment: (i) having a greater choice of sites for where the exercise is completed, including the recruiting sites (hospitals); (ii) having more recruiting sites; (iii) having more trial advertisements via online patient groups and charities; (iv) having a dedicated research assistant to identify and send out information sheets to all potential subjects.</w:t>
      </w:r>
    </w:p>
    <w:p w14:paraId="53BF5A58" w14:textId="77777777" w:rsidR="000A22FF" w:rsidRDefault="000A22FF" w:rsidP="000A22FF">
      <w:r>
        <w:t> </w:t>
      </w:r>
    </w:p>
    <w:p w14:paraId="58EFF40A" w14:textId="64D95F52" w:rsidR="000A22FF" w:rsidRDefault="000A22FF">
      <w:r>
        <w:br w:type="page"/>
      </w:r>
    </w:p>
    <w:p w14:paraId="6A47228B" w14:textId="77777777" w:rsidR="000A22FF" w:rsidRDefault="000A22FF" w:rsidP="00C23773">
      <w:pPr>
        <w:spacing w:line="480" w:lineRule="auto"/>
        <w:sectPr w:rsidR="000A22FF" w:rsidSect="008365B8">
          <w:headerReference w:type="default" r:id="rId20"/>
          <w:pgSz w:w="11906" w:h="16838"/>
          <w:pgMar w:top="1440" w:right="1440" w:bottom="1440" w:left="1440" w:header="708" w:footer="708" w:gutter="0"/>
          <w:lnNumType w:countBy="1" w:restart="continuous"/>
          <w:cols w:space="708"/>
          <w:docGrid w:linePitch="360"/>
        </w:sectPr>
      </w:pPr>
    </w:p>
    <w:p w14:paraId="1D208946" w14:textId="77777777" w:rsidR="000A22FF" w:rsidRPr="009A52A7" w:rsidRDefault="000A22FF" w:rsidP="000A22FF">
      <w:pPr>
        <w:rPr>
          <w:rFonts w:ascii="Arial" w:eastAsia="Times New Roman" w:hAnsi="Arial" w:cs="Arial"/>
          <w:b/>
        </w:rPr>
      </w:pPr>
      <w:r w:rsidRPr="009A52A7">
        <w:rPr>
          <w:rFonts w:ascii="Arial" w:eastAsia="Times New Roman" w:hAnsi="Arial" w:cs="Arial"/>
          <w:b/>
        </w:rPr>
        <w:t>Additional File 3. Implications and proposed changes for the full-scale trial</w:t>
      </w:r>
    </w:p>
    <w:tbl>
      <w:tblPr>
        <w:tblStyle w:val="TableGrid"/>
        <w:tblW w:w="5000" w:type="pct"/>
        <w:tblInd w:w="0" w:type="dxa"/>
        <w:tblLook w:val="04A0" w:firstRow="1" w:lastRow="0" w:firstColumn="1" w:lastColumn="0" w:noHBand="0" w:noVBand="1"/>
      </w:tblPr>
      <w:tblGrid>
        <w:gridCol w:w="2759"/>
        <w:gridCol w:w="5026"/>
        <w:gridCol w:w="6173"/>
      </w:tblGrid>
      <w:tr w:rsidR="000A22FF" w:rsidRPr="00F93FCE" w14:paraId="106FFEAB" w14:textId="77777777" w:rsidTr="00F85E6F">
        <w:tc>
          <w:tcPr>
            <w:tcW w:w="988" w:type="pct"/>
            <w:tcBorders>
              <w:left w:val="nil"/>
              <w:bottom w:val="single" w:sz="4" w:space="0" w:color="auto"/>
              <w:right w:val="nil"/>
            </w:tcBorders>
          </w:tcPr>
          <w:p w14:paraId="043F09B1" w14:textId="77777777" w:rsidR="000A22FF" w:rsidRPr="00F93FCE" w:rsidRDefault="000A22FF" w:rsidP="00F85E6F">
            <w:pPr>
              <w:rPr>
                <w:rFonts w:ascii="Arial" w:eastAsia="Times New Roman" w:hAnsi="Arial" w:cs="Arial"/>
                <w:b/>
              </w:rPr>
            </w:pPr>
            <w:r w:rsidRPr="00F93FCE">
              <w:rPr>
                <w:rFonts w:ascii="Arial" w:eastAsia="Times New Roman" w:hAnsi="Arial" w:cs="Arial"/>
                <w:b/>
              </w:rPr>
              <w:t>Methodological issue</w:t>
            </w:r>
          </w:p>
        </w:tc>
        <w:tc>
          <w:tcPr>
            <w:tcW w:w="1800" w:type="pct"/>
            <w:tcBorders>
              <w:left w:val="nil"/>
              <w:bottom w:val="single" w:sz="4" w:space="0" w:color="auto"/>
              <w:right w:val="nil"/>
            </w:tcBorders>
          </w:tcPr>
          <w:p w14:paraId="016374D1" w14:textId="77777777" w:rsidR="000A22FF" w:rsidRPr="00F93FCE" w:rsidRDefault="000A22FF" w:rsidP="00F85E6F">
            <w:pPr>
              <w:rPr>
                <w:rFonts w:ascii="Arial" w:eastAsia="Times New Roman" w:hAnsi="Arial" w:cs="Arial"/>
                <w:b/>
              </w:rPr>
            </w:pPr>
            <w:r w:rsidRPr="00F93FCE">
              <w:rPr>
                <w:rFonts w:ascii="Arial" w:eastAsia="Times New Roman" w:hAnsi="Arial" w:cs="Arial"/>
                <w:b/>
              </w:rPr>
              <w:t>Key findings or issues</w:t>
            </w:r>
          </w:p>
        </w:tc>
        <w:tc>
          <w:tcPr>
            <w:tcW w:w="2211" w:type="pct"/>
            <w:tcBorders>
              <w:left w:val="nil"/>
              <w:bottom w:val="single" w:sz="4" w:space="0" w:color="auto"/>
              <w:right w:val="nil"/>
            </w:tcBorders>
          </w:tcPr>
          <w:p w14:paraId="5F851B2A" w14:textId="77777777" w:rsidR="000A22FF" w:rsidRPr="00F93FCE" w:rsidRDefault="000A22FF" w:rsidP="00F85E6F">
            <w:pPr>
              <w:rPr>
                <w:rFonts w:ascii="Arial" w:eastAsia="Times New Roman" w:hAnsi="Arial" w:cs="Arial"/>
                <w:b/>
              </w:rPr>
            </w:pPr>
            <w:r w:rsidRPr="00F93FCE">
              <w:rPr>
                <w:rFonts w:ascii="Arial" w:eastAsia="Times New Roman" w:hAnsi="Arial" w:cs="Arial"/>
                <w:b/>
              </w:rPr>
              <w:t>Implications and proposed changes for the full-scale trial</w:t>
            </w:r>
          </w:p>
        </w:tc>
      </w:tr>
      <w:tr w:rsidR="000A22FF" w:rsidRPr="00F93FCE" w14:paraId="1DC33429" w14:textId="77777777" w:rsidTr="00F85E6F">
        <w:tc>
          <w:tcPr>
            <w:tcW w:w="988" w:type="pct"/>
            <w:tcBorders>
              <w:left w:val="nil"/>
              <w:bottom w:val="single" w:sz="4" w:space="0" w:color="auto"/>
              <w:right w:val="nil"/>
            </w:tcBorders>
          </w:tcPr>
          <w:p w14:paraId="33898DFC" w14:textId="77777777" w:rsidR="000A22FF" w:rsidRPr="00F93FCE" w:rsidRDefault="000A22FF" w:rsidP="00F85E6F">
            <w:pPr>
              <w:rPr>
                <w:rFonts w:ascii="Arial" w:eastAsia="Times New Roman" w:hAnsi="Arial" w:cs="Arial"/>
              </w:rPr>
            </w:pPr>
            <w:r w:rsidRPr="00F93FCE">
              <w:rPr>
                <w:rFonts w:ascii="Arial" w:eastAsia="Times New Roman" w:hAnsi="Arial" w:cs="Arial"/>
              </w:rPr>
              <w:t>Study set-up</w:t>
            </w:r>
          </w:p>
        </w:tc>
        <w:tc>
          <w:tcPr>
            <w:tcW w:w="1800" w:type="pct"/>
            <w:tcBorders>
              <w:left w:val="nil"/>
              <w:bottom w:val="single" w:sz="4" w:space="0" w:color="auto"/>
              <w:right w:val="nil"/>
            </w:tcBorders>
          </w:tcPr>
          <w:p w14:paraId="3F18C84D" w14:textId="77777777" w:rsidR="000A22FF" w:rsidRPr="00F93FCE" w:rsidRDefault="000A22FF" w:rsidP="00F85E6F">
            <w:pPr>
              <w:rPr>
                <w:rFonts w:ascii="Arial" w:eastAsia="Times New Roman" w:hAnsi="Arial" w:cs="Arial"/>
              </w:rPr>
            </w:pPr>
            <w:r w:rsidRPr="00F93FCE">
              <w:rPr>
                <w:rFonts w:ascii="Arial" w:eastAsia="Times New Roman" w:hAnsi="Arial" w:cs="Arial"/>
              </w:rPr>
              <w:t>There were no major problems in obtaining NHS Ethics or Research Management approvals; however slow processes in the Human Resources Department at the  University of East London meant that we were delayed in being able to recruit a research assistant by about 4 months</w:t>
            </w:r>
          </w:p>
        </w:tc>
        <w:tc>
          <w:tcPr>
            <w:tcW w:w="2211" w:type="pct"/>
            <w:tcBorders>
              <w:left w:val="nil"/>
              <w:bottom w:val="single" w:sz="4" w:space="0" w:color="auto"/>
              <w:right w:val="nil"/>
            </w:tcBorders>
          </w:tcPr>
          <w:p w14:paraId="34C8FDF3" w14:textId="77777777" w:rsidR="000A22FF" w:rsidRPr="00F93FCE" w:rsidRDefault="000A22FF" w:rsidP="00F85E6F">
            <w:pPr>
              <w:rPr>
                <w:rFonts w:ascii="Arial" w:eastAsia="Times New Roman" w:hAnsi="Arial" w:cs="Arial"/>
              </w:rPr>
            </w:pPr>
            <w:r w:rsidRPr="00F93FCE">
              <w:rPr>
                <w:rFonts w:ascii="Arial" w:eastAsia="Times New Roman" w:hAnsi="Arial" w:cs="Arial"/>
              </w:rPr>
              <w:t>Implication – Trial Management team to engage with HR departments about trial staff appointments as soon as possible during study set-up</w:t>
            </w:r>
          </w:p>
        </w:tc>
      </w:tr>
      <w:tr w:rsidR="000A22FF" w:rsidRPr="00F93FCE" w14:paraId="1E1F52FC" w14:textId="77777777" w:rsidTr="00F85E6F">
        <w:tc>
          <w:tcPr>
            <w:tcW w:w="988" w:type="pct"/>
            <w:tcBorders>
              <w:left w:val="nil"/>
              <w:bottom w:val="single" w:sz="4" w:space="0" w:color="auto"/>
              <w:right w:val="nil"/>
            </w:tcBorders>
          </w:tcPr>
          <w:p w14:paraId="64B4DD69" w14:textId="77777777" w:rsidR="000A22FF" w:rsidRPr="00F93FCE" w:rsidRDefault="000A22FF" w:rsidP="00F85E6F">
            <w:pPr>
              <w:rPr>
                <w:rFonts w:ascii="Arial" w:eastAsia="Times New Roman" w:hAnsi="Arial" w:cs="Arial"/>
              </w:rPr>
            </w:pPr>
            <w:r w:rsidRPr="00F93FCE">
              <w:rPr>
                <w:rFonts w:ascii="Arial" w:eastAsia="Times New Roman" w:hAnsi="Arial" w:cs="Arial"/>
              </w:rPr>
              <w:t>Eligibility</w:t>
            </w:r>
          </w:p>
        </w:tc>
        <w:tc>
          <w:tcPr>
            <w:tcW w:w="1800" w:type="pct"/>
            <w:tcBorders>
              <w:left w:val="nil"/>
              <w:bottom w:val="single" w:sz="4" w:space="0" w:color="auto"/>
              <w:right w:val="nil"/>
            </w:tcBorders>
          </w:tcPr>
          <w:p w14:paraId="099F0128" w14:textId="77777777" w:rsidR="000A22FF" w:rsidRPr="00F93FCE" w:rsidRDefault="000A22FF" w:rsidP="00F85E6F">
            <w:pPr>
              <w:rPr>
                <w:rFonts w:ascii="Arial" w:eastAsia="Times New Roman" w:hAnsi="Arial" w:cs="Arial"/>
              </w:rPr>
            </w:pPr>
            <w:r w:rsidRPr="00F93FCE">
              <w:rPr>
                <w:rFonts w:ascii="Arial" w:eastAsia="Times New Roman" w:hAnsi="Arial" w:cs="Arial"/>
              </w:rPr>
              <w:t>The most common reason for exclusion was having active disease; site pre-screening forms were incomplete so rates of screening and eligibility could not be determined</w:t>
            </w:r>
          </w:p>
        </w:tc>
        <w:tc>
          <w:tcPr>
            <w:tcW w:w="2211" w:type="pct"/>
            <w:tcBorders>
              <w:left w:val="nil"/>
              <w:bottom w:val="single" w:sz="4" w:space="0" w:color="auto"/>
              <w:right w:val="nil"/>
            </w:tcBorders>
          </w:tcPr>
          <w:p w14:paraId="33FC003F" w14:textId="77777777" w:rsidR="000A22FF" w:rsidRPr="00F93FCE" w:rsidRDefault="000A22FF" w:rsidP="00F85E6F">
            <w:pPr>
              <w:rPr>
                <w:rFonts w:ascii="Arial" w:eastAsia="Times New Roman" w:hAnsi="Arial" w:cs="Arial"/>
              </w:rPr>
            </w:pPr>
            <w:r w:rsidRPr="00F93FCE">
              <w:rPr>
                <w:rFonts w:ascii="Arial" w:eastAsia="Times New Roman" w:hAnsi="Arial" w:cs="Arial"/>
              </w:rPr>
              <w:t xml:space="preserve">Implication – include more robust processes and training for the collection of pre-screening data </w:t>
            </w:r>
          </w:p>
          <w:p w14:paraId="65A24AE0" w14:textId="77777777" w:rsidR="000A22FF" w:rsidRPr="00F93FCE" w:rsidRDefault="000A22FF" w:rsidP="00F85E6F">
            <w:pPr>
              <w:rPr>
                <w:rFonts w:ascii="Arial" w:eastAsia="Times New Roman" w:hAnsi="Arial" w:cs="Arial"/>
              </w:rPr>
            </w:pPr>
            <w:r w:rsidRPr="00F93FCE">
              <w:rPr>
                <w:rFonts w:ascii="Arial" w:eastAsia="Times New Roman" w:hAnsi="Arial" w:cs="Arial"/>
              </w:rPr>
              <w:t xml:space="preserve">Proposed change – remove autoimmune disease as an exclusion criterion because in hindsight this was unnecessary </w:t>
            </w:r>
          </w:p>
        </w:tc>
      </w:tr>
      <w:tr w:rsidR="000A22FF" w:rsidRPr="00F93FCE" w14:paraId="7631D496" w14:textId="77777777" w:rsidTr="00F85E6F">
        <w:tc>
          <w:tcPr>
            <w:tcW w:w="988" w:type="pct"/>
            <w:tcBorders>
              <w:left w:val="nil"/>
              <w:bottom w:val="single" w:sz="4" w:space="0" w:color="auto"/>
              <w:right w:val="nil"/>
            </w:tcBorders>
          </w:tcPr>
          <w:p w14:paraId="32BF5EB2" w14:textId="77777777" w:rsidR="000A22FF" w:rsidRPr="00F93FCE" w:rsidRDefault="000A22FF" w:rsidP="00F85E6F">
            <w:pPr>
              <w:rPr>
                <w:rFonts w:ascii="Arial" w:eastAsia="Times New Roman" w:hAnsi="Arial" w:cs="Arial"/>
              </w:rPr>
            </w:pPr>
            <w:r w:rsidRPr="00F93FCE">
              <w:rPr>
                <w:rFonts w:ascii="Arial" w:eastAsia="Times New Roman" w:hAnsi="Arial" w:cs="Arial"/>
              </w:rPr>
              <w:t xml:space="preserve">Recruitment </w:t>
            </w:r>
          </w:p>
        </w:tc>
        <w:tc>
          <w:tcPr>
            <w:tcW w:w="1800" w:type="pct"/>
            <w:tcBorders>
              <w:left w:val="nil"/>
              <w:bottom w:val="single" w:sz="4" w:space="0" w:color="auto"/>
              <w:right w:val="nil"/>
            </w:tcBorders>
          </w:tcPr>
          <w:p w14:paraId="72A0A1A3" w14:textId="77777777" w:rsidR="000A22FF" w:rsidRPr="00F93FCE" w:rsidRDefault="000A22FF" w:rsidP="00F85E6F">
            <w:pPr>
              <w:rPr>
                <w:rFonts w:ascii="Arial" w:eastAsia="Times New Roman" w:hAnsi="Arial" w:cs="Arial"/>
              </w:rPr>
            </w:pPr>
            <w:r w:rsidRPr="00F93FCE">
              <w:rPr>
                <w:rFonts w:ascii="Arial" w:eastAsia="Times New Roman" w:hAnsi="Arial" w:cs="Arial"/>
              </w:rPr>
              <w:t>By recruiting 36 participants, we achieved our minimum recruitment target (n≥24) but not our ideal target (n=45); some sites recruited better than others; most participants were recruited via face-to-face approach in clinic or advertisements posted by Crohn’s and Colitis UK</w:t>
            </w:r>
          </w:p>
        </w:tc>
        <w:tc>
          <w:tcPr>
            <w:tcW w:w="2211" w:type="pct"/>
            <w:tcBorders>
              <w:left w:val="nil"/>
              <w:bottom w:val="single" w:sz="4" w:space="0" w:color="auto"/>
              <w:right w:val="nil"/>
            </w:tcBorders>
          </w:tcPr>
          <w:p w14:paraId="1765D54A" w14:textId="77777777" w:rsidR="000A22FF" w:rsidRPr="00F93FCE" w:rsidRDefault="000A22FF" w:rsidP="00F85E6F">
            <w:pPr>
              <w:rPr>
                <w:rFonts w:ascii="Arial" w:eastAsia="Times New Roman" w:hAnsi="Arial" w:cs="Arial"/>
              </w:rPr>
            </w:pPr>
            <w:r w:rsidRPr="00F93FCE">
              <w:rPr>
                <w:rFonts w:ascii="Arial" w:eastAsia="Times New Roman" w:hAnsi="Arial" w:cs="Arial"/>
              </w:rPr>
              <w:t>Implications – continue to use multiple recruitment strategies; include an internal pilot phase to provide ongoing monitoring of recruitment issues; only include sites that have a research nurse available to support recruitment</w:t>
            </w:r>
          </w:p>
          <w:p w14:paraId="38B44117" w14:textId="77777777" w:rsidR="000A22FF" w:rsidRPr="00F93FCE" w:rsidRDefault="000A22FF" w:rsidP="00F85E6F">
            <w:pPr>
              <w:rPr>
                <w:rFonts w:ascii="Arial" w:eastAsia="Times New Roman" w:hAnsi="Arial" w:cs="Arial"/>
              </w:rPr>
            </w:pPr>
            <w:r w:rsidRPr="00F93FCE">
              <w:rPr>
                <w:rFonts w:ascii="Arial" w:eastAsia="Times New Roman" w:hAnsi="Arial" w:cs="Arial"/>
              </w:rPr>
              <w:t>Proposed changes – extend the recruitment period and include more sites to accommodate the greater sample size</w:t>
            </w:r>
          </w:p>
        </w:tc>
      </w:tr>
      <w:tr w:rsidR="000A22FF" w:rsidRPr="00F93FCE" w14:paraId="72A8BDE1" w14:textId="77777777" w:rsidTr="00F85E6F">
        <w:tc>
          <w:tcPr>
            <w:tcW w:w="988" w:type="pct"/>
            <w:tcBorders>
              <w:top w:val="single" w:sz="4" w:space="0" w:color="auto"/>
              <w:left w:val="nil"/>
              <w:bottom w:val="single" w:sz="4" w:space="0" w:color="auto"/>
              <w:right w:val="nil"/>
            </w:tcBorders>
          </w:tcPr>
          <w:p w14:paraId="70B57866" w14:textId="77777777" w:rsidR="000A22FF" w:rsidRPr="00F93FCE" w:rsidRDefault="000A22FF" w:rsidP="00F85E6F">
            <w:pPr>
              <w:rPr>
                <w:rFonts w:ascii="Arial" w:eastAsia="Times New Roman" w:hAnsi="Arial" w:cs="Arial"/>
              </w:rPr>
            </w:pPr>
            <w:r w:rsidRPr="00F93FCE">
              <w:rPr>
                <w:rFonts w:ascii="Arial" w:eastAsia="Times New Roman" w:hAnsi="Arial" w:cs="Arial"/>
              </w:rPr>
              <w:t xml:space="preserve">Randomisation procedures </w:t>
            </w:r>
          </w:p>
        </w:tc>
        <w:tc>
          <w:tcPr>
            <w:tcW w:w="1800" w:type="pct"/>
            <w:tcBorders>
              <w:top w:val="single" w:sz="4" w:space="0" w:color="auto"/>
              <w:left w:val="nil"/>
              <w:bottom w:val="single" w:sz="4" w:space="0" w:color="auto"/>
              <w:right w:val="nil"/>
            </w:tcBorders>
          </w:tcPr>
          <w:p w14:paraId="7CD8CF45" w14:textId="77777777" w:rsidR="000A22FF" w:rsidRPr="00F93FCE" w:rsidRDefault="000A22FF" w:rsidP="00F85E6F">
            <w:pPr>
              <w:rPr>
                <w:rFonts w:ascii="Arial" w:eastAsia="Times New Roman" w:hAnsi="Arial" w:cs="Arial"/>
              </w:rPr>
            </w:pPr>
            <w:r w:rsidRPr="00F93FCE">
              <w:rPr>
                <w:rFonts w:ascii="Arial" w:eastAsia="Times New Roman" w:hAnsi="Arial" w:cs="Arial"/>
              </w:rPr>
              <w:t>The randomisation process worked well</w:t>
            </w:r>
          </w:p>
        </w:tc>
        <w:tc>
          <w:tcPr>
            <w:tcW w:w="2211" w:type="pct"/>
            <w:tcBorders>
              <w:top w:val="single" w:sz="4" w:space="0" w:color="auto"/>
              <w:left w:val="nil"/>
              <w:bottom w:val="single" w:sz="4" w:space="0" w:color="auto"/>
              <w:right w:val="nil"/>
            </w:tcBorders>
          </w:tcPr>
          <w:p w14:paraId="249491C3" w14:textId="77777777" w:rsidR="000A22FF" w:rsidRPr="00F93FCE" w:rsidRDefault="000A22FF" w:rsidP="00F85E6F">
            <w:pPr>
              <w:rPr>
                <w:rFonts w:ascii="Arial" w:eastAsia="Times New Roman" w:hAnsi="Arial" w:cs="Arial"/>
              </w:rPr>
            </w:pPr>
            <w:r w:rsidRPr="00F93FCE">
              <w:rPr>
                <w:rFonts w:ascii="Arial" w:eastAsia="Times New Roman" w:hAnsi="Arial" w:cs="Arial"/>
              </w:rPr>
              <w:t xml:space="preserve">Implication – include an internal pilot phase to provide ongoing monitoring of the randomisation procedures  </w:t>
            </w:r>
          </w:p>
        </w:tc>
      </w:tr>
      <w:tr w:rsidR="000A22FF" w:rsidRPr="00F93FCE" w14:paraId="7B7070AD" w14:textId="77777777" w:rsidTr="00F85E6F">
        <w:tc>
          <w:tcPr>
            <w:tcW w:w="988" w:type="pct"/>
            <w:tcBorders>
              <w:top w:val="single" w:sz="4" w:space="0" w:color="auto"/>
              <w:left w:val="nil"/>
              <w:bottom w:val="single" w:sz="4" w:space="0" w:color="auto"/>
              <w:right w:val="nil"/>
            </w:tcBorders>
          </w:tcPr>
          <w:p w14:paraId="4E894AFC" w14:textId="77777777" w:rsidR="000A22FF" w:rsidRPr="00F93FCE" w:rsidRDefault="000A22FF" w:rsidP="00F85E6F">
            <w:pPr>
              <w:rPr>
                <w:rFonts w:ascii="Arial" w:eastAsia="Times New Roman" w:hAnsi="Arial" w:cs="Arial"/>
              </w:rPr>
            </w:pPr>
            <w:r w:rsidRPr="00F93FCE">
              <w:rPr>
                <w:rFonts w:ascii="Arial" w:eastAsia="Times New Roman" w:hAnsi="Arial" w:cs="Arial"/>
              </w:rPr>
              <w:t>Blinding of participants</w:t>
            </w:r>
          </w:p>
        </w:tc>
        <w:tc>
          <w:tcPr>
            <w:tcW w:w="1800" w:type="pct"/>
            <w:tcBorders>
              <w:top w:val="single" w:sz="4" w:space="0" w:color="auto"/>
              <w:left w:val="nil"/>
              <w:bottom w:val="single" w:sz="4" w:space="0" w:color="auto"/>
              <w:right w:val="nil"/>
            </w:tcBorders>
          </w:tcPr>
          <w:p w14:paraId="040E9545" w14:textId="77777777" w:rsidR="000A22FF" w:rsidRPr="00F93FCE" w:rsidRDefault="000A22FF" w:rsidP="00F85E6F">
            <w:pPr>
              <w:rPr>
                <w:rFonts w:ascii="Arial" w:eastAsia="Times New Roman" w:hAnsi="Arial" w:cs="Arial"/>
              </w:rPr>
            </w:pPr>
            <w:r w:rsidRPr="00F93FCE">
              <w:rPr>
                <w:rFonts w:ascii="Arial" w:eastAsia="Times New Roman" w:hAnsi="Arial" w:cs="Arial"/>
              </w:rPr>
              <w:t xml:space="preserve">Participants were not blinded to group allocation during follow-up </w:t>
            </w:r>
          </w:p>
        </w:tc>
        <w:tc>
          <w:tcPr>
            <w:tcW w:w="2211" w:type="pct"/>
            <w:tcBorders>
              <w:top w:val="single" w:sz="4" w:space="0" w:color="auto"/>
              <w:left w:val="nil"/>
              <w:bottom w:val="single" w:sz="4" w:space="0" w:color="auto"/>
              <w:right w:val="nil"/>
            </w:tcBorders>
          </w:tcPr>
          <w:p w14:paraId="3E8124E0" w14:textId="77777777" w:rsidR="000A22FF" w:rsidRPr="00F93FCE" w:rsidRDefault="000A22FF" w:rsidP="00F85E6F">
            <w:pPr>
              <w:rPr>
                <w:rFonts w:ascii="Arial" w:eastAsia="Times New Roman" w:hAnsi="Arial" w:cs="Arial"/>
              </w:rPr>
            </w:pPr>
            <w:r w:rsidRPr="00F93FCE">
              <w:rPr>
                <w:rFonts w:ascii="Arial" w:eastAsia="Times New Roman" w:hAnsi="Arial" w:cs="Arial"/>
              </w:rPr>
              <w:t>Potential change – use a control group that matches the exercise programme for attention (e.g., flexibility training)</w:t>
            </w:r>
          </w:p>
        </w:tc>
      </w:tr>
      <w:tr w:rsidR="000A22FF" w:rsidRPr="00F93FCE" w14:paraId="4ED81604" w14:textId="77777777" w:rsidTr="00F85E6F">
        <w:tc>
          <w:tcPr>
            <w:tcW w:w="988" w:type="pct"/>
            <w:tcBorders>
              <w:top w:val="single" w:sz="4" w:space="0" w:color="auto"/>
              <w:left w:val="nil"/>
              <w:bottom w:val="single" w:sz="4" w:space="0" w:color="auto"/>
              <w:right w:val="nil"/>
            </w:tcBorders>
          </w:tcPr>
          <w:p w14:paraId="239F8BBE" w14:textId="77777777" w:rsidR="000A22FF" w:rsidRPr="00F93FCE" w:rsidRDefault="000A22FF" w:rsidP="00F85E6F">
            <w:pPr>
              <w:rPr>
                <w:rFonts w:ascii="Arial" w:eastAsia="Times New Roman" w:hAnsi="Arial" w:cs="Arial"/>
              </w:rPr>
            </w:pPr>
            <w:r w:rsidRPr="00F93FCE">
              <w:rPr>
                <w:rFonts w:ascii="Arial" w:eastAsia="Times New Roman" w:hAnsi="Arial" w:cs="Arial"/>
              </w:rPr>
              <w:t>Blinding of outcome assessors</w:t>
            </w:r>
          </w:p>
        </w:tc>
        <w:tc>
          <w:tcPr>
            <w:tcW w:w="1800" w:type="pct"/>
            <w:tcBorders>
              <w:top w:val="single" w:sz="4" w:space="0" w:color="auto"/>
              <w:left w:val="nil"/>
              <w:bottom w:val="single" w:sz="4" w:space="0" w:color="auto"/>
              <w:right w:val="nil"/>
            </w:tcBorders>
          </w:tcPr>
          <w:p w14:paraId="3AC0CB45" w14:textId="77777777" w:rsidR="000A22FF" w:rsidRPr="00F93FCE" w:rsidRDefault="000A22FF" w:rsidP="00F85E6F">
            <w:pPr>
              <w:rPr>
                <w:rFonts w:ascii="Arial" w:eastAsia="Times New Roman" w:hAnsi="Arial" w:cs="Arial"/>
              </w:rPr>
            </w:pPr>
            <w:r w:rsidRPr="00F93FCE">
              <w:rPr>
                <w:rFonts w:ascii="Arial" w:eastAsia="Times New Roman" w:hAnsi="Arial" w:cs="Arial"/>
              </w:rPr>
              <w:t>Assessors of the anthropometric, cardiorespiratory fitness and disease activity outcome measures were successfully blinded to group allocation</w:t>
            </w:r>
          </w:p>
        </w:tc>
        <w:tc>
          <w:tcPr>
            <w:tcW w:w="2211" w:type="pct"/>
            <w:tcBorders>
              <w:top w:val="single" w:sz="4" w:space="0" w:color="auto"/>
              <w:left w:val="nil"/>
              <w:bottom w:val="single" w:sz="4" w:space="0" w:color="auto"/>
              <w:right w:val="nil"/>
            </w:tcBorders>
          </w:tcPr>
          <w:p w14:paraId="1142E857" w14:textId="77777777" w:rsidR="000A22FF" w:rsidRPr="00F93FCE" w:rsidRDefault="000A22FF" w:rsidP="00F85E6F">
            <w:pPr>
              <w:rPr>
                <w:rFonts w:ascii="Arial" w:eastAsia="Times New Roman" w:hAnsi="Arial" w:cs="Arial"/>
              </w:rPr>
            </w:pPr>
            <w:r w:rsidRPr="00F93FCE">
              <w:rPr>
                <w:rFonts w:ascii="Arial" w:eastAsia="Times New Roman" w:hAnsi="Arial" w:cs="Arial"/>
              </w:rPr>
              <w:t xml:space="preserve">Implication – costing of the full-scale trial should permit funding of blinded outcome assessment at all trial sites </w:t>
            </w:r>
          </w:p>
        </w:tc>
      </w:tr>
      <w:tr w:rsidR="000A22FF" w:rsidRPr="00F93FCE" w14:paraId="32A1264E" w14:textId="77777777" w:rsidTr="00F85E6F">
        <w:tc>
          <w:tcPr>
            <w:tcW w:w="988" w:type="pct"/>
            <w:tcBorders>
              <w:top w:val="single" w:sz="4" w:space="0" w:color="auto"/>
              <w:left w:val="nil"/>
              <w:bottom w:val="single" w:sz="4" w:space="0" w:color="auto"/>
              <w:right w:val="nil"/>
            </w:tcBorders>
          </w:tcPr>
          <w:p w14:paraId="52D16B13" w14:textId="77777777" w:rsidR="000A22FF" w:rsidRPr="00F93FCE" w:rsidRDefault="000A22FF" w:rsidP="00F85E6F">
            <w:pPr>
              <w:rPr>
                <w:rFonts w:ascii="Arial" w:eastAsia="Times New Roman" w:hAnsi="Arial" w:cs="Arial"/>
              </w:rPr>
            </w:pPr>
            <w:r w:rsidRPr="00F93FCE">
              <w:rPr>
                <w:rFonts w:ascii="Arial" w:eastAsia="Times New Roman" w:hAnsi="Arial" w:cs="Arial"/>
              </w:rPr>
              <w:t>Other aspects of outcome assessment</w:t>
            </w:r>
          </w:p>
        </w:tc>
        <w:tc>
          <w:tcPr>
            <w:tcW w:w="1800" w:type="pct"/>
            <w:tcBorders>
              <w:top w:val="single" w:sz="4" w:space="0" w:color="auto"/>
              <w:left w:val="nil"/>
              <w:bottom w:val="single" w:sz="4" w:space="0" w:color="auto"/>
              <w:right w:val="nil"/>
            </w:tcBorders>
          </w:tcPr>
          <w:p w14:paraId="470586A7" w14:textId="77777777" w:rsidR="000A22FF" w:rsidRPr="00F93FCE" w:rsidRDefault="000A22FF" w:rsidP="00F85E6F">
            <w:pPr>
              <w:rPr>
                <w:rFonts w:ascii="Arial" w:eastAsia="Times New Roman" w:hAnsi="Arial" w:cs="Arial"/>
              </w:rPr>
            </w:pPr>
            <w:r w:rsidRPr="00F93FCE">
              <w:rPr>
                <w:rFonts w:ascii="Arial" w:eastAsia="Times New Roman" w:hAnsi="Arial" w:cs="Arial"/>
              </w:rPr>
              <w:t>We used self-reported rather than objective measures of physical activity; we did not use endoscopies to directly visualise the effect of exercise on the gastrointestinal tract</w:t>
            </w:r>
          </w:p>
        </w:tc>
        <w:tc>
          <w:tcPr>
            <w:tcW w:w="2211" w:type="pct"/>
            <w:tcBorders>
              <w:top w:val="single" w:sz="4" w:space="0" w:color="auto"/>
              <w:left w:val="nil"/>
              <w:bottom w:val="single" w:sz="4" w:space="0" w:color="auto"/>
              <w:right w:val="nil"/>
            </w:tcBorders>
          </w:tcPr>
          <w:p w14:paraId="3A0B8AD6" w14:textId="77777777" w:rsidR="000A22FF" w:rsidRPr="00F93FCE" w:rsidRDefault="000A22FF" w:rsidP="00F85E6F">
            <w:pPr>
              <w:rPr>
                <w:rFonts w:ascii="Arial" w:eastAsia="Times New Roman" w:hAnsi="Arial" w:cs="Arial"/>
              </w:rPr>
            </w:pPr>
            <w:r w:rsidRPr="00F93FCE">
              <w:rPr>
                <w:rFonts w:ascii="Arial" w:eastAsia="Times New Roman" w:hAnsi="Arial" w:cs="Arial"/>
              </w:rPr>
              <w:t>Proposed changes – use tri-axial accelerometers to objectively measure physical activity; include endoscopic evaluation of Crohn’s disease activity</w:t>
            </w:r>
          </w:p>
          <w:p w14:paraId="67DA093C" w14:textId="77777777" w:rsidR="000A22FF" w:rsidRPr="00F93FCE" w:rsidRDefault="000A22FF" w:rsidP="00F85E6F">
            <w:pPr>
              <w:rPr>
                <w:rFonts w:ascii="Arial" w:eastAsia="Times New Roman" w:hAnsi="Arial" w:cs="Arial"/>
              </w:rPr>
            </w:pPr>
            <w:r w:rsidRPr="00F93FCE">
              <w:rPr>
                <w:rFonts w:ascii="Arial" w:eastAsia="Times New Roman" w:hAnsi="Arial" w:cs="Arial"/>
              </w:rPr>
              <w:t xml:space="preserve">Potential additional change – include monetary incentives and recorded delivery to optimise questionnaire response rates </w:t>
            </w:r>
          </w:p>
        </w:tc>
      </w:tr>
      <w:tr w:rsidR="000A22FF" w:rsidRPr="00F93FCE" w14:paraId="558FB87E" w14:textId="77777777" w:rsidTr="00F85E6F">
        <w:tc>
          <w:tcPr>
            <w:tcW w:w="988" w:type="pct"/>
            <w:tcBorders>
              <w:top w:val="single" w:sz="4" w:space="0" w:color="auto"/>
              <w:left w:val="nil"/>
              <w:bottom w:val="single" w:sz="4" w:space="0" w:color="auto"/>
              <w:right w:val="nil"/>
            </w:tcBorders>
          </w:tcPr>
          <w:p w14:paraId="6B473A34" w14:textId="77777777" w:rsidR="000A22FF" w:rsidRPr="00F93FCE" w:rsidRDefault="000A22FF" w:rsidP="00F85E6F">
            <w:pPr>
              <w:rPr>
                <w:rFonts w:ascii="Arial" w:eastAsia="Times New Roman" w:hAnsi="Arial" w:cs="Arial"/>
              </w:rPr>
            </w:pPr>
            <w:r w:rsidRPr="00F93FCE">
              <w:rPr>
                <w:rFonts w:ascii="Arial" w:eastAsia="Times New Roman" w:hAnsi="Arial" w:cs="Arial"/>
              </w:rPr>
              <w:t>Adherence with the intervention</w:t>
            </w:r>
          </w:p>
        </w:tc>
        <w:tc>
          <w:tcPr>
            <w:tcW w:w="1800" w:type="pct"/>
            <w:tcBorders>
              <w:top w:val="single" w:sz="4" w:space="0" w:color="auto"/>
              <w:left w:val="nil"/>
              <w:bottom w:val="single" w:sz="4" w:space="0" w:color="auto"/>
              <w:right w:val="nil"/>
            </w:tcBorders>
          </w:tcPr>
          <w:p w14:paraId="2690BBC0" w14:textId="77777777" w:rsidR="000A22FF" w:rsidRPr="00F93FCE" w:rsidRDefault="000A22FF" w:rsidP="00F85E6F">
            <w:pPr>
              <w:rPr>
                <w:rFonts w:ascii="Arial" w:eastAsia="Times New Roman" w:hAnsi="Arial" w:cs="Arial"/>
              </w:rPr>
            </w:pPr>
            <w:r w:rsidRPr="00F93FCE">
              <w:rPr>
                <w:rFonts w:ascii="Arial" w:eastAsia="Times New Roman" w:hAnsi="Arial" w:cs="Arial"/>
              </w:rPr>
              <w:t>The overall attendance rate was good, but this could have been better as some participants struggled to fit their sessions around other commitments (e.g., work)</w:t>
            </w:r>
          </w:p>
        </w:tc>
        <w:tc>
          <w:tcPr>
            <w:tcW w:w="2211" w:type="pct"/>
            <w:tcBorders>
              <w:top w:val="single" w:sz="4" w:space="0" w:color="auto"/>
              <w:left w:val="nil"/>
              <w:bottom w:val="single" w:sz="4" w:space="0" w:color="auto"/>
              <w:right w:val="nil"/>
            </w:tcBorders>
          </w:tcPr>
          <w:p w14:paraId="197F8D18" w14:textId="77777777" w:rsidR="000A22FF" w:rsidRPr="00F93FCE" w:rsidRDefault="000A22FF" w:rsidP="00F85E6F">
            <w:pPr>
              <w:rPr>
                <w:rFonts w:ascii="Arial" w:eastAsia="Times New Roman" w:hAnsi="Arial" w:cs="Arial"/>
              </w:rPr>
            </w:pPr>
            <w:r w:rsidRPr="00F93FCE">
              <w:rPr>
                <w:rFonts w:ascii="Arial" w:eastAsia="Times New Roman" w:hAnsi="Arial" w:cs="Arial"/>
              </w:rPr>
              <w:t>Implication – continue to offer flexibility with the timing of sessions; prioritise setting up sites that have training venues with good accessibility</w:t>
            </w:r>
          </w:p>
          <w:p w14:paraId="4D548B1D" w14:textId="77777777" w:rsidR="000A22FF" w:rsidRPr="00F93FCE" w:rsidRDefault="000A22FF" w:rsidP="00F85E6F">
            <w:pPr>
              <w:rPr>
                <w:rFonts w:ascii="Arial" w:eastAsia="Times New Roman" w:hAnsi="Arial" w:cs="Arial"/>
              </w:rPr>
            </w:pPr>
            <w:r w:rsidRPr="00F93FCE">
              <w:rPr>
                <w:rFonts w:ascii="Arial" w:eastAsia="Times New Roman" w:hAnsi="Arial" w:cs="Arial"/>
              </w:rPr>
              <w:t xml:space="preserve">Proposed change – include secondary analyses exploring the impact of non- and partial adherence on estimates of efficacy </w:t>
            </w:r>
          </w:p>
          <w:p w14:paraId="3F69B69F" w14:textId="77777777" w:rsidR="000A22FF" w:rsidRPr="00F93FCE" w:rsidRDefault="000A22FF" w:rsidP="00F85E6F">
            <w:pPr>
              <w:rPr>
                <w:rFonts w:ascii="Arial" w:eastAsia="Times New Roman" w:hAnsi="Arial" w:cs="Arial"/>
              </w:rPr>
            </w:pPr>
            <w:r w:rsidRPr="00F93FCE">
              <w:rPr>
                <w:rFonts w:ascii="Arial" w:eastAsia="Times New Roman" w:hAnsi="Arial" w:cs="Arial"/>
              </w:rPr>
              <w:t xml:space="preserve">Potential additional change – collaborate with an organisation that manages community-based exercise facilities where the intervention could be delivered 7 days per week  </w:t>
            </w:r>
          </w:p>
        </w:tc>
      </w:tr>
      <w:tr w:rsidR="000A22FF" w:rsidRPr="00F93FCE" w14:paraId="6BADF654" w14:textId="77777777" w:rsidTr="00F85E6F">
        <w:tc>
          <w:tcPr>
            <w:tcW w:w="988" w:type="pct"/>
            <w:tcBorders>
              <w:top w:val="single" w:sz="4" w:space="0" w:color="auto"/>
              <w:left w:val="nil"/>
              <w:bottom w:val="single" w:sz="4" w:space="0" w:color="auto"/>
              <w:right w:val="nil"/>
            </w:tcBorders>
          </w:tcPr>
          <w:p w14:paraId="05A5A599" w14:textId="77777777" w:rsidR="000A22FF" w:rsidRPr="00F93FCE" w:rsidRDefault="000A22FF" w:rsidP="00F85E6F">
            <w:pPr>
              <w:rPr>
                <w:rFonts w:ascii="Arial" w:eastAsia="Times New Roman" w:hAnsi="Arial" w:cs="Arial"/>
              </w:rPr>
            </w:pPr>
            <w:r w:rsidRPr="00F93FCE">
              <w:rPr>
                <w:rFonts w:ascii="Arial" w:eastAsia="Times New Roman" w:hAnsi="Arial" w:cs="Arial"/>
              </w:rPr>
              <w:t>Acceptability of the intervention to participants</w:t>
            </w:r>
          </w:p>
        </w:tc>
        <w:tc>
          <w:tcPr>
            <w:tcW w:w="1800" w:type="pct"/>
            <w:tcBorders>
              <w:top w:val="single" w:sz="4" w:space="0" w:color="auto"/>
              <w:left w:val="nil"/>
              <w:bottom w:val="single" w:sz="4" w:space="0" w:color="auto"/>
              <w:right w:val="nil"/>
            </w:tcBorders>
          </w:tcPr>
          <w:p w14:paraId="3ECEA0AB" w14:textId="77777777" w:rsidR="000A22FF" w:rsidRPr="00F93FCE" w:rsidRDefault="000A22FF" w:rsidP="00F85E6F">
            <w:pPr>
              <w:rPr>
                <w:rFonts w:ascii="Arial" w:eastAsia="Times New Roman" w:hAnsi="Arial" w:cs="Arial"/>
              </w:rPr>
            </w:pPr>
            <w:r w:rsidRPr="00F93FCE">
              <w:rPr>
                <w:rFonts w:ascii="Arial" w:hAnsi="Arial" w:cs="Arial"/>
              </w:rPr>
              <w:t>Interview feedback about the exercise programmes was generally positive; most participants (74%) had a pre-randomisation preference for high-intensity interval training (HIIT), although two participants were concerned that HIIT would be too hard; some participants would have liked greater variety in their training programme</w:t>
            </w:r>
          </w:p>
        </w:tc>
        <w:tc>
          <w:tcPr>
            <w:tcW w:w="2211" w:type="pct"/>
            <w:tcBorders>
              <w:top w:val="single" w:sz="4" w:space="0" w:color="auto"/>
              <w:left w:val="nil"/>
              <w:bottom w:val="single" w:sz="4" w:space="0" w:color="auto"/>
              <w:right w:val="nil"/>
            </w:tcBorders>
          </w:tcPr>
          <w:p w14:paraId="17F6A1E8" w14:textId="77777777" w:rsidR="000A22FF" w:rsidRPr="00F93FCE" w:rsidRDefault="000A22FF" w:rsidP="00F85E6F">
            <w:pPr>
              <w:rPr>
                <w:rFonts w:ascii="Arial" w:eastAsia="Times New Roman" w:hAnsi="Arial" w:cs="Arial"/>
              </w:rPr>
            </w:pPr>
            <w:r w:rsidRPr="00F93FCE">
              <w:rPr>
                <w:rFonts w:ascii="Arial" w:eastAsia="Times New Roman" w:hAnsi="Arial" w:cs="Arial"/>
              </w:rPr>
              <w:t>Implications – reconsider how the exercise programme is presented to potential participants during the recruitment process (i.e. try and allay any concerns about difficulty); use an intervention that has more variety (see next row)</w:t>
            </w:r>
          </w:p>
        </w:tc>
      </w:tr>
      <w:tr w:rsidR="000A22FF" w:rsidRPr="00F93FCE" w14:paraId="5EB1D1EB" w14:textId="77777777" w:rsidTr="00F85E6F">
        <w:tc>
          <w:tcPr>
            <w:tcW w:w="988" w:type="pct"/>
            <w:tcBorders>
              <w:top w:val="single" w:sz="4" w:space="0" w:color="auto"/>
              <w:left w:val="nil"/>
              <w:bottom w:val="single" w:sz="4" w:space="0" w:color="auto"/>
              <w:right w:val="nil"/>
            </w:tcBorders>
          </w:tcPr>
          <w:p w14:paraId="0BCFE570" w14:textId="77777777" w:rsidR="000A22FF" w:rsidRPr="00F93FCE" w:rsidRDefault="000A22FF" w:rsidP="00F85E6F">
            <w:pPr>
              <w:rPr>
                <w:rFonts w:ascii="Arial" w:eastAsia="Times New Roman" w:hAnsi="Arial" w:cs="Arial"/>
              </w:rPr>
            </w:pPr>
            <w:r w:rsidRPr="00F93FCE">
              <w:rPr>
                <w:rFonts w:ascii="Arial" w:eastAsia="Times New Roman" w:hAnsi="Arial" w:cs="Arial"/>
              </w:rPr>
              <w:t xml:space="preserve">Other aspects of the intervention </w:t>
            </w:r>
          </w:p>
        </w:tc>
        <w:tc>
          <w:tcPr>
            <w:tcW w:w="1800" w:type="pct"/>
            <w:tcBorders>
              <w:top w:val="single" w:sz="4" w:space="0" w:color="auto"/>
              <w:left w:val="nil"/>
              <w:bottom w:val="single" w:sz="4" w:space="0" w:color="auto"/>
              <w:right w:val="nil"/>
            </w:tcBorders>
          </w:tcPr>
          <w:p w14:paraId="41A1A2F9" w14:textId="77777777" w:rsidR="000A22FF" w:rsidRPr="00F93FCE" w:rsidRDefault="000A22FF" w:rsidP="00F85E6F">
            <w:pPr>
              <w:rPr>
                <w:rFonts w:ascii="Arial" w:eastAsia="Times New Roman" w:hAnsi="Arial" w:cs="Arial"/>
              </w:rPr>
            </w:pPr>
            <w:r w:rsidRPr="00F93FCE">
              <w:rPr>
                <w:rFonts w:ascii="Arial" w:eastAsia="Times New Roman" w:hAnsi="Arial" w:cs="Arial"/>
              </w:rPr>
              <w:t>We did not include muscle and bone strengthening and balance activities in the exercise programmes; testing two exercise programmes in a 3-arm trial will require many more participants than testing one programme in a 2-arm trial</w:t>
            </w:r>
          </w:p>
        </w:tc>
        <w:tc>
          <w:tcPr>
            <w:tcW w:w="2211" w:type="pct"/>
            <w:tcBorders>
              <w:top w:val="single" w:sz="4" w:space="0" w:color="auto"/>
              <w:left w:val="nil"/>
              <w:bottom w:val="single" w:sz="4" w:space="0" w:color="auto"/>
              <w:right w:val="nil"/>
            </w:tcBorders>
          </w:tcPr>
          <w:p w14:paraId="70F60784" w14:textId="77777777" w:rsidR="000A22FF" w:rsidRPr="00F93FCE" w:rsidRDefault="000A22FF" w:rsidP="00F85E6F">
            <w:pPr>
              <w:rPr>
                <w:rFonts w:ascii="Arial" w:eastAsia="Times New Roman" w:hAnsi="Arial" w:cs="Arial"/>
              </w:rPr>
            </w:pPr>
            <w:r w:rsidRPr="00F93FCE">
              <w:rPr>
                <w:rFonts w:ascii="Arial" w:eastAsia="Times New Roman" w:hAnsi="Arial" w:cs="Arial"/>
              </w:rPr>
              <w:t>Proposed changes – test a single exercise programme that includes a combination of aerobic, resistance, balance and flexibility exercises</w:t>
            </w:r>
          </w:p>
          <w:p w14:paraId="298B43B9" w14:textId="77777777" w:rsidR="000A22FF" w:rsidRPr="00F93FCE" w:rsidRDefault="000A22FF" w:rsidP="00F85E6F">
            <w:pPr>
              <w:rPr>
                <w:rFonts w:ascii="Arial" w:eastAsia="Times New Roman" w:hAnsi="Arial" w:cs="Arial"/>
              </w:rPr>
            </w:pPr>
            <w:r w:rsidRPr="00F93FCE">
              <w:rPr>
                <w:rFonts w:ascii="Arial" w:eastAsia="Times New Roman" w:hAnsi="Arial" w:cs="Arial"/>
              </w:rPr>
              <w:t>Potential additional change – include a back-up option of home-based training if a participant is unable to attend a supervised session</w:t>
            </w:r>
          </w:p>
        </w:tc>
      </w:tr>
      <w:tr w:rsidR="000A22FF" w:rsidRPr="00F93FCE" w14:paraId="15F051AE" w14:textId="77777777" w:rsidTr="00F85E6F">
        <w:tc>
          <w:tcPr>
            <w:tcW w:w="988" w:type="pct"/>
            <w:tcBorders>
              <w:top w:val="single" w:sz="4" w:space="0" w:color="auto"/>
              <w:left w:val="nil"/>
              <w:bottom w:val="single" w:sz="4" w:space="0" w:color="auto"/>
              <w:right w:val="nil"/>
            </w:tcBorders>
          </w:tcPr>
          <w:p w14:paraId="66CF09AC" w14:textId="77777777" w:rsidR="000A22FF" w:rsidRPr="00F93FCE" w:rsidRDefault="000A22FF" w:rsidP="00F85E6F">
            <w:pPr>
              <w:rPr>
                <w:rFonts w:ascii="Arial" w:eastAsia="Times New Roman" w:hAnsi="Arial" w:cs="Arial"/>
              </w:rPr>
            </w:pPr>
            <w:r w:rsidRPr="00F93FCE">
              <w:rPr>
                <w:rFonts w:ascii="Arial" w:eastAsia="Times New Roman" w:hAnsi="Arial" w:cs="Arial"/>
              </w:rPr>
              <w:t>Retention</w:t>
            </w:r>
          </w:p>
        </w:tc>
        <w:tc>
          <w:tcPr>
            <w:tcW w:w="1800" w:type="pct"/>
            <w:tcBorders>
              <w:top w:val="single" w:sz="4" w:space="0" w:color="auto"/>
              <w:left w:val="nil"/>
              <w:bottom w:val="single" w:sz="4" w:space="0" w:color="auto"/>
              <w:right w:val="nil"/>
            </w:tcBorders>
          </w:tcPr>
          <w:p w14:paraId="2FB2FB81" w14:textId="77777777" w:rsidR="000A22FF" w:rsidRPr="00F93FCE" w:rsidRDefault="000A22FF" w:rsidP="00F85E6F">
            <w:pPr>
              <w:rPr>
                <w:rFonts w:ascii="Arial" w:eastAsia="Times New Roman" w:hAnsi="Arial" w:cs="Arial"/>
              </w:rPr>
            </w:pPr>
            <w:r w:rsidRPr="00F93FCE">
              <w:rPr>
                <w:rFonts w:ascii="Arial" w:eastAsia="Times New Roman" w:hAnsi="Arial" w:cs="Arial"/>
              </w:rPr>
              <w:t>No participants withdrew from the study and outcome completion rates were good (89-97%)</w:t>
            </w:r>
          </w:p>
        </w:tc>
        <w:tc>
          <w:tcPr>
            <w:tcW w:w="2211" w:type="pct"/>
            <w:tcBorders>
              <w:top w:val="single" w:sz="4" w:space="0" w:color="auto"/>
              <w:left w:val="nil"/>
              <w:bottom w:val="single" w:sz="4" w:space="0" w:color="auto"/>
              <w:right w:val="nil"/>
            </w:tcBorders>
          </w:tcPr>
          <w:p w14:paraId="00674C8C" w14:textId="77777777" w:rsidR="000A22FF" w:rsidRPr="00F93FCE" w:rsidRDefault="000A22FF" w:rsidP="00F85E6F">
            <w:pPr>
              <w:rPr>
                <w:rFonts w:ascii="Arial" w:eastAsia="Times New Roman" w:hAnsi="Arial" w:cs="Arial"/>
              </w:rPr>
            </w:pPr>
            <w:r w:rsidRPr="00F93FCE">
              <w:rPr>
                <w:rFonts w:ascii="Arial" w:eastAsia="Times New Roman" w:hAnsi="Arial" w:cs="Arial"/>
              </w:rPr>
              <w:t>Implication – include an internal pilot phase to provide ongoing monitoring of retention issues</w:t>
            </w:r>
          </w:p>
        </w:tc>
      </w:tr>
      <w:tr w:rsidR="000A22FF" w:rsidRPr="00F93FCE" w14:paraId="2AFC38CF" w14:textId="77777777" w:rsidTr="00F85E6F">
        <w:tc>
          <w:tcPr>
            <w:tcW w:w="988" w:type="pct"/>
            <w:tcBorders>
              <w:top w:val="single" w:sz="4" w:space="0" w:color="auto"/>
              <w:left w:val="nil"/>
              <w:bottom w:val="single" w:sz="4" w:space="0" w:color="auto"/>
              <w:right w:val="nil"/>
            </w:tcBorders>
          </w:tcPr>
          <w:p w14:paraId="3F7A4A3E" w14:textId="77777777" w:rsidR="000A22FF" w:rsidRPr="00F93FCE" w:rsidRDefault="000A22FF" w:rsidP="00F85E6F">
            <w:pPr>
              <w:rPr>
                <w:rFonts w:ascii="Arial" w:eastAsia="Times New Roman" w:hAnsi="Arial" w:cs="Arial"/>
              </w:rPr>
            </w:pPr>
            <w:r w:rsidRPr="00F93FCE">
              <w:rPr>
                <w:rFonts w:ascii="Arial" w:eastAsia="Times New Roman" w:hAnsi="Arial" w:cs="Arial"/>
              </w:rPr>
              <w:t>Logistics of multi-centre procedures</w:t>
            </w:r>
          </w:p>
        </w:tc>
        <w:tc>
          <w:tcPr>
            <w:tcW w:w="1800" w:type="pct"/>
            <w:tcBorders>
              <w:top w:val="single" w:sz="4" w:space="0" w:color="auto"/>
              <w:left w:val="nil"/>
              <w:bottom w:val="single" w:sz="4" w:space="0" w:color="auto"/>
              <w:right w:val="nil"/>
            </w:tcBorders>
          </w:tcPr>
          <w:p w14:paraId="517F000D" w14:textId="77777777" w:rsidR="000A22FF" w:rsidRPr="00F93FCE" w:rsidRDefault="000A22FF" w:rsidP="00F85E6F">
            <w:pPr>
              <w:rPr>
                <w:rFonts w:ascii="Arial" w:eastAsia="Times New Roman" w:hAnsi="Arial" w:cs="Arial"/>
              </w:rPr>
            </w:pPr>
            <w:r w:rsidRPr="00F93FCE">
              <w:rPr>
                <w:rFonts w:ascii="Arial" w:eastAsia="Times New Roman" w:hAnsi="Arial" w:cs="Arial"/>
              </w:rPr>
              <w:t>The multicentre procedures worked as planned, with good communication maintained between (i) the university and hospital pairings and (ii) the Trial Management Group and all sites</w:t>
            </w:r>
          </w:p>
        </w:tc>
        <w:tc>
          <w:tcPr>
            <w:tcW w:w="2211" w:type="pct"/>
            <w:tcBorders>
              <w:top w:val="single" w:sz="4" w:space="0" w:color="auto"/>
              <w:left w:val="nil"/>
              <w:bottom w:val="single" w:sz="4" w:space="0" w:color="auto"/>
              <w:right w:val="nil"/>
            </w:tcBorders>
          </w:tcPr>
          <w:p w14:paraId="1031C260" w14:textId="77777777" w:rsidR="000A22FF" w:rsidRPr="00F93FCE" w:rsidRDefault="000A22FF" w:rsidP="00F85E6F">
            <w:pPr>
              <w:rPr>
                <w:rFonts w:ascii="Arial" w:eastAsia="Times New Roman" w:hAnsi="Arial" w:cs="Arial"/>
              </w:rPr>
            </w:pPr>
            <w:r w:rsidRPr="00F93FCE">
              <w:rPr>
                <w:rFonts w:ascii="Arial" w:eastAsia="Times New Roman" w:hAnsi="Arial" w:cs="Arial"/>
              </w:rPr>
              <w:t>Proposed change – as the full-scale trial will involve many more sites, we propose that it would be necessary to collaborate with a Clinical Trials Unit, which would be responsible for coordinating the trial</w:t>
            </w:r>
          </w:p>
          <w:p w14:paraId="5FFA9392" w14:textId="77777777" w:rsidR="000A22FF" w:rsidRPr="00F93FCE" w:rsidRDefault="000A22FF" w:rsidP="00F85E6F">
            <w:pPr>
              <w:rPr>
                <w:rFonts w:ascii="Arial" w:eastAsia="Times New Roman" w:hAnsi="Arial" w:cs="Arial"/>
              </w:rPr>
            </w:pPr>
            <w:r w:rsidRPr="00F93FCE">
              <w:rPr>
                <w:rFonts w:ascii="Arial" w:eastAsia="Times New Roman" w:hAnsi="Arial" w:cs="Arial"/>
              </w:rPr>
              <w:t>Potential change – as eluded above, we may pursue delivering the intervention via a community exercise provider rather than in university exercise science facilities</w:t>
            </w:r>
          </w:p>
        </w:tc>
      </w:tr>
    </w:tbl>
    <w:p w14:paraId="291C1ED7" w14:textId="77777777" w:rsidR="000A22FF" w:rsidRPr="00F93FCE" w:rsidRDefault="000A22FF" w:rsidP="000A22FF">
      <w:pPr>
        <w:rPr>
          <w:rFonts w:ascii="Arial" w:eastAsia="Times New Roman" w:hAnsi="Arial" w:cs="Arial"/>
        </w:rPr>
      </w:pPr>
    </w:p>
    <w:p w14:paraId="022ABDEF" w14:textId="62C2E7E5" w:rsidR="00341ACA" w:rsidRPr="00F15002" w:rsidRDefault="00341ACA" w:rsidP="00C23773">
      <w:pPr>
        <w:spacing w:line="480" w:lineRule="auto"/>
      </w:pPr>
    </w:p>
    <w:sectPr w:rsidR="00341ACA" w:rsidRPr="00F15002" w:rsidSect="00361A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18B523" w14:textId="77777777" w:rsidR="008E1A31" w:rsidRDefault="008E1A31" w:rsidP="00224429">
      <w:r>
        <w:separator/>
      </w:r>
    </w:p>
  </w:endnote>
  <w:endnote w:type="continuationSeparator" w:id="0">
    <w:p w14:paraId="4D4834E9" w14:textId="77777777" w:rsidR="008E1A31" w:rsidRDefault="008E1A31" w:rsidP="00224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F9EAE" w14:textId="77777777" w:rsidR="008E1A31" w:rsidRDefault="008E1A31" w:rsidP="00224429">
      <w:r>
        <w:separator/>
      </w:r>
    </w:p>
  </w:footnote>
  <w:footnote w:type="continuationSeparator" w:id="0">
    <w:p w14:paraId="1812CB53" w14:textId="77777777" w:rsidR="008E1A31" w:rsidRDefault="008E1A31" w:rsidP="00224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6818391"/>
      <w:docPartObj>
        <w:docPartGallery w:val="Page Numbers (Top of Page)"/>
        <w:docPartUnique/>
      </w:docPartObj>
    </w:sdtPr>
    <w:sdtEndPr>
      <w:rPr>
        <w:noProof/>
      </w:rPr>
    </w:sdtEndPr>
    <w:sdtContent>
      <w:p w14:paraId="007C56BB" w14:textId="392C4DE3" w:rsidR="008E1A31" w:rsidRDefault="008E1A31">
        <w:pPr>
          <w:pStyle w:val="Header"/>
          <w:jc w:val="right"/>
        </w:pPr>
        <w:r>
          <w:fldChar w:fldCharType="begin"/>
        </w:r>
        <w:r>
          <w:instrText xml:space="preserve"> PAGE   \* MERGEFORMAT </w:instrText>
        </w:r>
        <w:r>
          <w:fldChar w:fldCharType="separate"/>
        </w:r>
        <w:r w:rsidR="00D8158C">
          <w:rPr>
            <w:noProof/>
          </w:rPr>
          <w:t>1</w:t>
        </w:r>
        <w:r>
          <w:rPr>
            <w:noProof/>
          </w:rPr>
          <w:fldChar w:fldCharType="end"/>
        </w:r>
      </w:p>
    </w:sdtContent>
  </w:sdt>
  <w:p w14:paraId="3D17ED72" w14:textId="77777777" w:rsidR="008E1A31" w:rsidRDefault="008E1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548D"/>
    <w:multiLevelType w:val="hybridMultilevel"/>
    <w:tmpl w:val="24647C78"/>
    <w:lvl w:ilvl="0" w:tplc="00842F5C">
      <w:start w:val="1"/>
      <w:numFmt w:val="decimal"/>
      <w:lvlText w:val="%1."/>
      <w:lvlJc w:val="left"/>
      <w:pPr>
        <w:ind w:left="720" w:hanging="360"/>
      </w:pPr>
      <w:rPr>
        <w:rFonts w:hint="default"/>
        <w:color w:val="000000" w:themeColor="dark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F664A"/>
    <w:multiLevelType w:val="hybridMultilevel"/>
    <w:tmpl w:val="AAEEDB7E"/>
    <w:lvl w:ilvl="0" w:tplc="B0B839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B36CDE"/>
    <w:multiLevelType w:val="hybridMultilevel"/>
    <w:tmpl w:val="B75268B0"/>
    <w:lvl w:ilvl="0" w:tplc="B02AC7D4">
      <w:start w:val="1"/>
      <w:numFmt w:val="bullet"/>
      <w:lvlText w:val="•"/>
      <w:lvlJc w:val="left"/>
      <w:pPr>
        <w:tabs>
          <w:tab w:val="num" w:pos="720"/>
        </w:tabs>
        <w:ind w:left="720" w:hanging="360"/>
      </w:pPr>
      <w:rPr>
        <w:rFonts w:ascii="Arial" w:hAnsi="Arial" w:cs="Times New Roman" w:hint="default"/>
      </w:rPr>
    </w:lvl>
    <w:lvl w:ilvl="1" w:tplc="9CCAA1FC">
      <w:start w:val="1"/>
      <w:numFmt w:val="bullet"/>
      <w:lvlText w:val="•"/>
      <w:lvlJc w:val="left"/>
      <w:pPr>
        <w:tabs>
          <w:tab w:val="num" w:pos="1440"/>
        </w:tabs>
        <w:ind w:left="1440" w:hanging="360"/>
      </w:pPr>
      <w:rPr>
        <w:rFonts w:ascii="Arial" w:hAnsi="Arial" w:cs="Times New Roman" w:hint="default"/>
      </w:rPr>
    </w:lvl>
    <w:lvl w:ilvl="2" w:tplc="ECCA9EF0">
      <w:start w:val="1"/>
      <w:numFmt w:val="bullet"/>
      <w:lvlText w:val="•"/>
      <w:lvlJc w:val="left"/>
      <w:pPr>
        <w:tabs>
          <w:tab w:val="num" w:pos="2160"/>
        </w:tabs>
        <w:ind w:left="2160" w:hanging="360"/>
      </w:pPr>
      <w:rPr>
        <w:rFonts w:ascii="Arial" w:hAnsi="Arial" w:cs="Times New Roman" w:hint="default"/>
      </w:rPr>
    </w:lvl>
    <w:lvl w:ilvl="3" w:tplc="FF68D2AE">
      <w:start w:val="1"/>
      <w:numFmt w:val="bullet"/>
      <w:lvlText w:val="•"/>
      <w:lvlJc w:val="left"/>
      <w:pPr>
        <w:tabs>
          <w:tab w:val="num" w:pos="2880"/>
        </w:tabs>
        <w:ind w:left="2880" w:hanging="360"/>
      </w:pPr>
      <w:rPr>
        <w:rFonts w:ascii="Arial" w:hAnsi="Arial" w:cs="Times New Roman" w:hint="default"/>
      </w:rPr>
    </w:lvl>
    <w:lvl w:ilvl="4" w:tplc="0BA65BBA">
      <w:start w:val="1"/>
      <w:numFmt w:val="bullet"/>
      <w:lvlText w:val="•"/>
      <w:lvlJc w:val="left"/>
      <w:pPr>
        <w:tabs>
          <w:tab w:val="num" w:pos="3600"/>
        </w:tabs>
        <w:ind w:left="3600" w:hanging="360"/>
      </w:pPr>
      <w:rPr>
        <w:rFonts w:ascii="Arial" w:hAnsi="Arial" w:cs="Times New Roman" w:hint="default"/>
      </w:rPr>
    </w:lvl>
    <w:lvl w:ilvl="5" w:tplc="4CF49470">
      <w:start w:val="1"/>
      <w:numFmt w:val="bullet"/>
      <w:lvlText w:val="•"/>
      <w:lvlJc w:val="left"/>
      <w:pPr>
        <w:tabs>
          <w:tab w:val="num" w:pos="4320"/>
        </w:tabs>
        <w:ind w:left="4320" w:hanging="360"/>
      </w:pPr>
      <w:rPr>
        <w:rFonts w:ascii="Arial" w:hAnsi="Arial" w:cs="Times New Roman" w:hint="default"/>
      </w:rPr>
    </w:lvl>
    <w:lvl w:ilvl="6" w:tplc="10828F64">
      <w:start w:val="1"/>
      <w:numFmt w:val="bullet"/>
      <w:lvlText w:val="•"/>
      <w:lvlJc w:val="left"/>
      <w:pPr>
        <w:tabs>
          <w:tab w:val="num" w:pos="5040"/>
        </w:tabs>
        <w:ind w:left="5040" w:hanging="360"/>
      </w:pPr>
      <w:rPr>
        <w:rFonts w:ascii="Arial" w:hAnsi="Arial" w:cs="Times New Roman" w:hint="default"/>
      </w:rPr>
    </w:lvl>
    <w:lvl w:ilvl="7" w:tplc="5314A2E4">
      <w:start w:val="1"/>
      <w:numFmt w:val="bullet"/>
      <w:lvlText w:val="•"/>
      <w:lvlJc w:val="left"/>
      <w:pPr>
        <w:tabs>
          <w:tab w:val="num" w:pos="5760"/>
        </w:tabs>
        <w:ind w:left="5760" w:hanging="360"/>
      </w:pPr>
      <w:rPr>
        <w:rFonts w:ascii="Arial" w:hAnsi="Arial" w:cs="Times New Roman" w:hint="default"/>
      </w:rPr>
    </w:lvl>
    <w:lvl w:ilvl="8" w:tplc="9D9009D4">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103D2C4F"/>
    <w:multiLevelType w:val="hybridMultilevel"/>
    <w:tmpl w:val="24647C78"/>
    <w:lvl w:ilvl="0" w:tplc="00842F5C">
      <w:start w:val="1"/>
      <w:numFmt w:val="decimal"/>
      <w:lvlText w:val="%1."/>
      <w:lvlJc w:val="left"/>
      <w:pPr>
        <w:ind w:left="720" w:hanging="360"/>
      </w:pPr>
      <w:rPr>
        <w:rFonts w:hint="default"/>
        <w:color w:val="000000" w:themeColor="dark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4B1269"/>
    <w:multiLevelType w:val="hybridMultilevel"/>
    <w:tmpl w:val="D2DE473C"/>
    <w:lvl w:ilvl="0" w:tplc="162C1066">
      <w:start w:val="1"/>
      <w:numFmt w:val="bullet"/>
      <w:lvlText w:val="•"/>
      <w:lvlJc w:val="left"/>
      <w:pPr>
        <w:tabs>
          <w:tab w:val="num" w:pos="720"/>
        </w:tabs>
        <w:ind w:left="720" w:hanging="360"/>
      </w:pPr>
      <w:rPr>
        <w:rFonts w:ascii="Arial" w:hAnsi="Arial" w:cs="Times New Roman" w:hint="default"/>
      </w:rPr>
    </w:lvl>
    <w:lvl w:ilvl="1" w:tplc="8F4A9B6E">
      <w:start w:val="1"/>
      <w:numFmt w:val="bullet"/>
      <w:lvlText w:val="•"/>
      <w:lvlJc w:val="left"/>
      <w:pPr>
        <w:tabs>
          <w:tab w:val="num" w:pos="1440"/>
        </w:tabs>
        <w:ind w:left="1440" w:hanging="360"/>
      </w:pPr>
      <w:rPr>
        <w:rFonts w:ascii="Arial" w:hAnsi="Arial" w:cs="Times New Roman" w:hint="default"/>
      </w:rPr>
    </w:lvl>
    <w:lvl w:ilvl="2" w:tplc="563A624C">
      <w:start w:val="1"/>
      <w:numFmt w:val="bullet"/>
      <w:lvlText w:val="•"/>
      <w:lvlJc w:val="left"/>
      <w:pPr>
        <w:tabs>
          <w:tab w:val="num" w:pos="2160"/>
        </w:tabs>
        <w:ind w:left="2160" w:hanging="360"/>
      </w:pPr>
      <w:rPr>
        <w:rFonts w:ascii="Arial" w:hAnsi="Arial" w:cs="Times New Roman" w:hint="default"/>
      </w:rPr>
    </w:lvl>
    <w:lvl w:ilvl="3" w:tplc="8CEA732E">
      <w:start w:val="1"/>
      <w:numFmt w:val="bullet"/>
      <w:lvlText w:val="•"/>
      <w:lvlJc w:val="left"/>
      <w:pPr>
        <w:tabs>
          <w:tab w:val="num" w:pos="2880"/>
        </w:tabs>
        <w:ind w:left="2880" w:hanging="360"/>
      </w:pPr>
      <w:rPr>
        <w:rFonts w:ascii="Arial" w:hAnsi="Arial" w:cs="Times New Roman" w:hint="default"/>
      </w:rPr>
    </w:lvl>
    <w:lvl w:ilvl="4" w:tplc="39D02C50">
      <w:start w:val="1"/>
      <w:numFmt w:val="bullet"/>
      <w:lvlText w:val="•"/>
      <w:lvlJc w:val="left"/>
      <w:pPr>
        <w:tabs>
          <w:tab w:val="num" w:pos="3600"/>
        </w:tabs>
        <w:ind w:left="3600" w:hanging="360"/>
      </w:pPr>
      <w:rPr>
        <w:rFonts w:ascii="Arial" w:hAnsi="Arial" w:cs="Times New Roman" w:hint="default"/>
      </w:rPr>
    </w:lvl>
    <w:lvl w:ilvl="5" w:tplc="7CFEB292">
      <w:start w:val="1"/>
      <w:numFmt w:val="bullet"/>
      <w:lvlText w:val="•"/>
      <w:lvlJc w:val="left"/>
      <w:pPr>
        <w:tabs>
          <w:tab w:val="num" w:pos="4320"/>
        </w:tabs>
        <w:ind w:left="4320" w:hanging="360"/>
      </w:pPr>
      <w:rPr>
        <w:rFonts w:ascii="Arial" w:hAnsi="Arial" w:cs="Times New Roman" w:hint="default"/>
      </w:rPr>
    </w:lvl>
    <w:lvl w:ilvl="6" w:tplc="277076FC">
      <w:start w:val="1"/>
      <w:numFmt w:val="bullet"/>
      <w:lvlText w:val="•"/>
      <w:lvlJc w:val="left"/>
      <w:pPr>
        <w:tabs>
          <w:tab w:val="num" w:pos="5040"/>
        </w:tabs>
        <w:ind w:left="5040" w:hanging="360"/>
      </w:pPr>
      <w:rPr>
        <w:rFonts w:ascii="Arial" w:hAnsi="Arial" w:cs="Times New Roman" w:hint="default"/>
      </w:rPr>
    </w:lvl>
    <w:lvl w:ilvl="7" w:tplc="0CDCAEEE">
      <w:start w:val="1"/>
      <w:numFmt w:val="bullet"/>
      <w:lvlText w:val="•"/>
      <w:lvlJc w:val="left"/>
      <w:pPr>
        <w:tabs>
          <w:tab w:val="num" w:pos="5760"/>
        </w:tabs>
        <w:ind w:left="5760" w:hanging="360"/>
      </w:pPr>
      <w:rPr>
        <w:rFonts w:ascii="Arial" w:hAnsi="Arial" w:cs="Times New Roman" w:hint="default"/>
      </w:rPr>
    </w:lvl>
    <w:lvl w:ilvl="8" w:tplc="52481A3C">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6DD43AB"/>
    <w:multiLevelType w:val="hybridMultilevel"/>
    <w:tmpl w:val="734EE688"/>
    <w:lvl w:ilvl="0" w:tplc="A7722F5E">
      <w:start w:val="1"/>
      <w:numFmt w:val="bullet"/>
      <w:lvlText w:val="•"/>
      <w:lvlJc w:val="left"/>
      <w:pPr>
        <w:tabs>
          <w:tab w:val="num" w:pos="720"/>
        </w:tabs>
        <w:ind w:left="720" w:hanging="360"/>
      </w:pPr>
      <w:rPr>
        <w:rFonts w:ascii="Arial" w:hAnsi="Arial" w:cs="Times New Roman" w:hint="default"/>
      </w:rPr>
    </w:lvl>
    <w:lvl w:ilvl="1" w:tplc="78920D24">
      <w:start w:val="1"/>
      <w:numFmt w:val="bullet"/>
      <w:lvlText w:val="•"/>
      <w:lvlJc w:val="left"/>
      <w:pPr>
        <w:tabs>
          <w:tab w:val="num" w:pos="1440"/>
        </w:tabs>
        <w:ind w:left="1440" w:hanging="360"/>
      </w:pPr>
      <w:rPr>
        <w:rFonts w:ascii="Arial" w:hAnsi="Arial" w:cs="Times New Roman" w:hint="default"/>
      </w:rPr>
    </w:lvl>
    <w:lvl w:ilvl="2" w:tplc="74960AEC">
      <w:start w:val="1"/>
      <w:numFmt w:val="bullet"/>
      <w:lvlText w:val="•"/>
      <w:lvlJc w:val="left"/>
      <w:pPr>
        <w:tabs>
          <w:tab w:val="num" w:pos="2160"/>
        </w:tabs>
        <w:ind w:left="2160" w:hanging="360"/>
      </w:pPr>
      <w:rPr>
        <w:rFonts w:ascii="Arial" w:hAnsi="Arial" w:cs="Times New Roman" w:hint="default"/>
      </w:rPr>
    </w:lvl>
    <w:lvl w:ilvl="3" w:tplc="62E09D2C">
      <w:start w:val="1"/>
      <w:numFmt w:val="bullet"/>
      <w:lvlText w:val="•"/>
      <w:lvlJc w:val="left"/>
      <w:pPr>
        <w:tabs>
          <w:tab w:val="num" w:pos="2880"/>
        </w:tabs>
        <w:ind w:left="2880" w:hanging="360"/>
      </w:pPr>
      <w:rPr>
        <w:rFonts w:ascii="Arial" w:hAnsi="Arial" w:cs="Times New Roman" w:hint="default"/>
      </w:rPr>
    </w:lvl>
    <w:lvl w:ilvl="4" w:tplc="396E92D0">
      <w:start w:val="1"/>
      <w:numFmt w:val="bullet"/>
      <w:lvlText w:val="•"/>
      <w:lvlJc w:val="left"/>
      <w:pPr>
        <w:tabs>
          <w:tab w:val="num" w:pos="3600"/>
        </w:tabs>
        <w:ind w:left="3600" w:hanging="360"/>
      </w:pPr>
      <w:rPr>
        <w:rFonts w:ascii="Arial" w:hAnsi="Arial" w:cs="Times New Roman" w:hint="default"/>
      </w:rPr>
    </w:lvl>
    <w:lvl w:ilvl="5" w:tplc="B296DC84">
      <w:start w:val="1"/>
      <w:numFmt w:val="bullet"/>
      <w:lvlText w:val="•"/>
      <w:lvlJc w:val="left"/>
      <w:pPr>
        <w:tabs>
          <w:tab w:val="num" w:pos="4320"/>
        </w:tabs>
        <w:ind w:left="4320" w:hanging="360"/>
      </w:pPr>
      <w:rPr>
        <w:rFonts w:ascii="Arial" w:hAnsi="Arial" w:cs="Times New Roman" w:hint="default"/>
      </w:rPr>
    </w:lvl>
    <w:lvl w:ilvl="6" w:tplc="3536BE48">
      <w:start w:val="1"/>
      <w:numFmt w:val="bullet"/>
      <w:lvlText w:val="•"/>
      <w:lvlJc w:val="left"/>
      <w:pPr>
        <w:tabs>
          <w:tab w:val="num" w:pos="5040"/>
        </w:tabs>
        <w:ind w:left="5040" w:hanging="360"/>
      </w:pPr>
      <w:rPr>
        <w:rFonts w:ascii="Arial" w:hAnsi="Arial" w:cs="Times New Roman" w:hint="default"/>
      </w:rPr>
    </w:lvl>
    <w:lvl w:ilvl="7" w:tplc="5A26B5FE">
      <w:start w:val="1"/>
      <w:numFmt w:val="bullet"/>
      <w:lvlText w:val="•"/>
      <w:lvlJc w:val="left"/>
      <w:pPr>
        <w:tabs>
          <w:tab w:val="num" w:pos="5760"/>
        </w:tabs>
        <w:ind w:left="5760" w:hanging="360"/>
      </w:pPr>
      <w:rPr>
        <w:rFonts w:ascii="Arial" w:hAnsi="Arial" w:cs="Times New Roman" w:hint="default"/>
      </w:rPr>
    </w:lvl>
    <w:lvl w:ilvl="8" w:tplc="70584022">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199B7B16"/>
    <w:multiLevelType w:val="hybridMultilevel"/>
    <w:tmpl w:val="9ABE0D6A"/>
    <w:lvl w:ilvl="0" w:tplc="0F580F00">
      <w:start w:val="1"/>
      <w:numFmt w:val="bullet"/>
      <w:lvlText w:val="•"/>
      <w:lvlJc w:val="left"/>
      <w:pPr>
        <w:tabs>
          <w:tab w:val="num" w:pos="720"/>
        </w:tabs>
        <w:ind w:left="720" w:hanging="360"/>
      </w:pPr>
      <w:rPr>
        <w:rFonts w:ascii="Arial" w:hAnsi="Arial" w:cs="Times New Roman" w:hint="default"/>
      </w:rPr>
    </w:lvl>
    <w:lvl w:ilvl="1" w:tplc="DF8A3B0C">
      <w:start w:val="1"/>
      <w:numFmt w:val="bullet"/>
      <w:lvlText w:val="•"/>
      <w:lvlJc w:val="left"/>
      <w:pPr>
        <w:tabs>
          <w:tab w:val="num" w:pos="1440"/>
        </w:tabs>
        <w:ind w:left="1440" w:hanging="360"/>
      </w:pPr>
      <w:rPr>
        <w:rFonts w:ascii="Arial" w:hAnsi="Arial" w:cs="Times New Roman" w:hint="default"/>
      </w:rPr>
    </w:lvl>
    <w:lvl w:ilvl="2" w:tplc="B3F8E4F0">
      <w:start w:val="1"/>
      <w:numFmt w:val="bullet"/>
      <w:lvlText w:val="•"/>
      <w:lvlJc w:val="left"/>
      <w:pPr>
        <w:tabs>
          <w:tab w:val="num" w:pos="2160"/>
        </w:tabs>
        <w:ind w:left="2160" w:hanging="360"/>
      </w:pPr>
      <w:rPr>
        <w:rFonts w:ascii="Arial" w:hAnsi="Arial" w:cs="Times New Roman" w:hint="default"/>
      </w:rPr>
    </w:lvl>
    <w:lvl w:ilvl="3" w:tplc="91FA870E">
      <w:start w:val="1"/>
      <w:numFmt w:val="bullet"/>
      <w:lvlText w:val="•"/>
      <w:lvlJc w:val="left"/>
      <w:pPr>
        <w:tabs>
          <w:tab w:val="num" w:pos="2880"/>
        </w:tabs>
        <w:ind w:left="2880" w:hanging="360"/>
      </w:pPr>
      <w:rPr>
        <w:rFonts w:ascii="Arial" w:hAnsi="Arial" w:cs="Times New Roman" w:hint="default"/>
      </w:rPr>
    </w:lvl>
    <w:lvl w:ilvl="4" w:tplc="C6B45E74">
      <w:start w:val="1"/>
      <w:numFmt w:val="bullet"/>
      <w:lvlText w:val="•"/>
      <w:lvlJc w:val="left"/>
      <w:pPr>
        <w:tabs>
          <w:tab w:val="num" w:pos="3600"/>
        </w:tabs>
        <w:ind w:left="3600" w:hanging="360"/>
      </w:pPr>
      <w:rPr>
        <w:rFonts w:ascii="Arial" w:hAnsi="Arial" w:cs="Times New Roman" w:hint="default"/>
      </w:rPr>
    </w:lvl>
    <w:lvl w:ilvl="5" w:tplc="E0E0A88E">
      <w:start w:val="1"/>
      <w:numFmt w:val="bullet"/>
      <w:lvlText w:val="•"/>
      <w:lvlJc w:val="left"/>
      <w:pPr>
        <w:tabs>
          <w:tab w:val="num" w:pos="4320"/>
        </w:tabs>
        <w:ind w:left="4320" w:hanging="360"/>
      </w:pPr>
      <w:rPr>
        <w:rFonts w:ascii="Arial" w:hAnsi="Arial" w:cs="Times New Roman" w:hint="default"/>
      </w:rPr>
    </w:lvl>
    <w:lvl w:ilvl="6" w:tplc="F8848054">
      <w:start w:val="1"/>
      <w:numFmt w:val="bullet"/>
      <w:lvlText w:val="•"/>
      <w:lvlJc w:val="left"/>
      <w:pPr>
        <w:tabs>
          <w:tab w:val="num" w:pos="5040"/>
        </w:tabs>
        <w:ind w:left="5040" w:hanging="360"/>
      </w:pPr>
      <w:rPr>
        <w:rFonts w:ascii="Arial" w:hAnsi="Arial" w:cs="Times New Roman" w:hint="default"/>
      </w:rPr>
    </w:lvl>
    <w:lvl w:ilvl="7" w:tplc="AFCEF7E4">
      <w:start w:val="1"/>
      <w:numFmt w:val="bullet"/>
      <w:lvlText w:val="•"/>
      <w:lvlJc w:val="left"/>
      <w:pPr>
        <w:tabs>
          <w:tab w:val="num" w:pos="5760"/>
        </w:tabs>
        <w:ind w:left="5760" w:hanging="360"/>
      </w:pPr>
      <w:rPr>
        <w:rFonts w:ascii="Arial" w:hAnsi="Arial" w:cs="Times New Roman" w:hint="default"/>
      </w:rPr>
    </w:lvl>
    <w:lvl w:ilvl="8" w:tplc="6E9A8FFC">
      <w:start w:val="1"/>
      <w:numFmt w:val="bullet"/>
      <w:lvlText w:val="•"/>
      <w:lvlJc w:val="left"/>
      <w:pPr>
        <w:tabs>
          <w:tab w:val="num" w:pos="6480"/>
        </w:tabs>
        <w:ind w:left="6480" w:hanging="360"/>
      </w:pPr>
      <w:rPr>
        <w:rFonts w:ascii="Arial" w:hAnsi="Arial" w:cs="Times New Roman" w:hint="default"/>
      </w:rPr>
    </w:lvl>
  </w:abstractNum>
  <w:abstractNum w:abstractNumId="7" w15:restartNumberingAfterBreak="0">
    <w:nsid w:val="22F54B51"/>
    <w:multiLevelType w:val="hybridMultilevel"/>
    <w:tmpl w:val="5F82912C"/>
    <w:lvl w:ilvl="0" w:tplc="BD54CD66">
      <w:start w:val="1"/>
      <w:numFmt w:val="bullet"/>
      <w:lvlText w:val="•"/>
      <w:lvlJc w:val="left"/>
      <w:pPr>
        <w:tabs>
          <w:tab w:val="num" w:pos="720"/>
        </w:tabs>
        <w:ind w:left="720" w:hanging="360"/>
      </w:pPr>
      <w:rPr>
        <w:rFonts w:ascii="Arial" w:hAnsi="Arial" w:cs="Times New Roman" w:hint="default"/>
      </w:rPr>
    </w:lvl>
    <w:lvl w:ilvl="1" w:tplc="5BCC0452">
      <w:start w:val="1"/>
      <w:numFmt w:val="bullet"/>
      <w:lvlText w:val="•"/>
      <w:lvlJc w:val="left"/>
      <w:pPr>
        <w:tabs>
          <w:tab w:val="num" w:pos="1440"/>
        </w:tabs>
        <w:ind w:left="1440" w:hanging="360"/>
      </w:pPr>
      <w:rPr>
        <w:rFonts w:ascii="Arial" w:hAnsi="Arial" w:cs="Times New Roman" w:hint="default"/>
      </w:rPr>
    </w:lvl>
    <w:lvl w:ilvl="2" w:tplc="10F4AEAE">
      <w:start w:val="1"/>
      <w:numFmt w:val="bullet"/>
      <w:lvlText w:val="•"/>
      <w:lvlJc w:val="left"/>
      <w:pPr>
        <w:tabs>
          <w:tab w:val="num" w:pos="2160"/>
        </w:tabs>
        <w:ind w:left="2160" w:hanging="360"/>
      </w:pPr>
      <w:rPr>
        <w:rFonts w:ascii="Arial" w:hAnsi="Arial" w:cs="Times New Roman" w:hint="default"/>
      </w:rPr>
    </w:lvl>
    <w:lvl w:ilvl="3" w:tplc="DEF4C13E">
      <w:start w:val="1"/>
      <w:numFmt w:val="bullet"/>
      <w:lvlText w:val="•"/>
      <w:lvlJc w:val="left"/>
      <w:pPr>
        <w:tabs>
          <w:tab w:val="num" w:pos="2880"/>
        </w:tabs>
        <w:ind w:left="2880" w:hanging="360"/>
      </w:pPr>
      <w:rPr>
        <w:rFonts w:ascii="Arial" w:hAnsi="Arial" w:cs="Times New Roman" w:hint="default"/>
      </w:rPr>
    </w:lvl>
    <w:lvl w:ilvl="4" w:tplc="E7DEAECE">
      <w:start w:val="1"/>
      <w:numFmt w:val="bullet"/>
      <w:lvlText w:val="•"/>
      <w:lvlJc w:val="left"/>
      <w:pPr>
        <w:tabs>
          <w:tab w:val="num" w:pos="3600"/>
        </w:tabs>
        <w:ind w:left="3600" w:hanging="360"/>
      </w:pPr>
      <w:rPr>
        <w:rFonts w:ascii="Arial" w:hAnsi="Arial" w:cs="Times New Roman" w:hint="default"/>
      </w:rPr>
    </w:lvl>
    <w:lvl w:ilvl="5" w:tplc="B16AE440">
      <w:start w:val="1"/>
      <w:numFmt w:val="bullet"/>
      <w:lvlText w:val="•"/>
      <w:lvlJc w:val="left"/>
      <w:pPr>
        <w:tabs>
          <w:tab w:val="num" w:pos="4320"/>
        </w:tabs>
        <w:ind w:left="4320" w:hanging="360"/>
      </w:pPr>
      <w:rPr>
        <w:rFonts w:ascii="Arial" w:hAnsi="Arial" w:cs="Times New Roman" w:hint="default"/>
      </w:rPr>
    </w:lvl>
    <w:lvl w:ilvl="6" w:tplc="31D64324">
      <w:start w:val="1"/>
      <w:numFmt w:val="bullet"/>
      <w:lvlText w:val="•"/>
      <w:lvlJc w:val="left"/>
      <w:pPr>
        <w:tabs>
          <w:tab w:val="num" w:pos="5040"/>
        </w:tabs>
        <w:ind w:left="5040" w:hanging="360"/>
      </w:pPr>
      <w:rPr>
        <w:rFonts w:ascii="Arial" w:hAnsi="Arial" w:cs="Times New Roman" w:hint="default"/>
      </w:rPr>
    </w:lvl>
    <w:lvl w:ilvl="7" w:tplc="2CD07456">
      <w:start w:val="1"/>
      <w:numFmt w:val="bullet"/>
      <w:lvlText w:val="•"/>
      <w:lvlJc w:val="left"/>
      <w:pPr>
        <w:tabs>
          <w:tab w:val="num" w:pos="5760"/>
        </w:tabs>
        <w:ind w:left="5760" w:hanging="360"/>
      </w:pPr>
      <w:rPr>
        <w:rFonts w:ascii="Arial" w:hAnsi="Arial" w:cs="Times New Roman" w:hint="default"/>
      </w:rPr>
    </w:lvl>
    <w:lvl w:ilvl="8" w:tplc="A76EC788">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31C87D54"/>
    <w:multiLevelType w:val="hybridMultilevel"/>
    <w:tmpl w:val="B36CB1B2"/>
    <w:lvl w:ilvl="0" w:tplc="A010F1A0">
      <w:start w:val="1"/>
      <w:numFmt w:val="bullet"/>
      <w:lvlText w:val="•"/>
      <w:lvlJc w:val="left"/>
      <w:pPr>
        <w:tabs>
          <w:tab w:val="num" w:pos="720"/>
        </w:tabs>
        <w:ind w:left="720" w:hanging="360"/>
      </w:pPr>
      <w:rPr>
        <w:rFonts w:ascii="Arial" w:hAnsi="Arial" w:cs="Times New Roman" w:hint="default"/>
      </w:rPr>
    </w:lvl>
    <w:lvl w:ilvl="1" w:tplc="35E4C2F6">
      <w:start w:val="1"/>
      <w:numFmt w:val="bullet"/>
      <w:lvlText w:val="•"/>
      <w:lvlJc w:val="left"/>
      <w:pPr>
        <w:tabs>
          <w:tab w:val="num" w:pos="1440"/>
        </w:tabs>
        <w:ind w:left="1440" w:hanging="360"/>
      </w:pPr>
      <w:rPr>
        <w:rFonts w:ascii="Arial" w:hAnsi="Arial" w:cs="Times New Roman" w:hint="default"/>
      </w:rPr>
    </w:lvl>
    <w:lvl w:ilvl="2" w:tplc="ED22D6E2">
      <w:start w:val="1"/>
      <w:numFmt w:val="bullet"/>
      <w:lvlText w:val="•"/>
      <w:lvlJc w:val="left"/>
      <w:pPr>
        <w:tabs>
          <w:tab w:val="num" w:pos="2160"/>
        </w:tabs>
        <w:ind w:left="2160" w:hanging="360"/>
      </w:pPr>
      <w:rPr>
        <w:rFonts w:ascii="Arial" w:hAnsi="Arial" w:cs="Times New Roman" w:hint="default"/>
      </w:rPr>
    </w:lvl>
    <w:lvl w:ilvl="3" w:tplc="3F062902">
      <w:start w:val="1"/>
      <w:numFmt w:val="bullet"/>
      <w:lvlText w:val="•"/>
      <w:lvlJc w:val="left"/>
      <w:pPr>
        <w:tabs>
          <w:tab w:val="num" w:pos="2880"/>
        </w:tabs>
        <w:ind w:left="2880" w:hanging="360"/>
      </w:pPr>
      <w:rPr>
        <w:rFonts w:ascii="Arial" w:hAnsi="Arial" w:cs="Times New Roman" w:hint="default"/>
      </w:rPr>
    </w:lvl>
    <w:lvl w:ilvl="4" w:tplc="B746A442">
      <w:start w:val="1"/>
      <w:numFmt w:val="bullet"/>
      <w:lvlText w:val="•"/>
      <w:lvlJc w:val="left"/>
      <w:pPr>
        <w:tabs>
          <w:tab w:val="num" w:pos="3600"/>
        </w:tabs>
        <w:ind w:left="3600" w:hanging="360"/>
      </w:pPr>
      <w:rPr>
        <w:rFonts w:ascii="Arial" w:hAnsi="Arial" w:cs="Times New Roman" w:hint="default"/>
      </w:rPr>
    </w:lvl>
    <w:lvl w:ilvl="5" w:tplc="099C0476">
      <w:start w:val="1"/>
      <w:numFmt w:val="bullet"/>
      <w:lvlText w:val="•"/>
      <w:lvlJc w:val="left"/>
      <w:pPr>
        <w:tabs>
          <w:tab w:val="num" w:pos="4320"/>
        </w:tabs>
        <w:ind w:left="4320" w:hanging="360"/>
      </w:pPr>
      <w:rPr>
        <w:rFonts w:ascii="Arial" w:hAnsi="Arial" w:cs="Times New Roman" w:hint="default"/>
      </w:rPr>
    </w:lvl>
    <w:lvl w:ilvl="6" w:tplc="8408C936">
      <w:start w:val="1"/>
      <w:numFmt w:val="bullet"/>
      <w:lvlText w:val="•"/>
      <w:lvlJc w:val="left"/>
      <w:pPr>
        <w:tabs>
          <w:tab w:val="num" w:pos="5040"/>
        </w:tabs>
        <w:ind w:left="5040" w:hanging="360"/>
      </w:pPr>
      <w:rPr>
        <w:rFonts w:ascii="Arial" w:hAnsi="Arial" w:cs="Times New Roman" w:hint="default"/>
      </w:rPr>
    </w:lvl>
    <w:lvl w:ilvl="7" w:tplc="954607F6">
      <w:start w:val="1"/>
      <w:numFmt w:val="bullet"/>
      <w:lvlText w:val="•"/>
      <w:lvlJc w:val="left"/>
      <w:pPr>
        <w:tabs>
          <w:tab w:val="num" w:pos="5760"/>
        </w:tabs>
        <w:ind w:left="5760" w:hanging="360"/>
      </w:pPr>
      <w:rPr>
        <w:rFonts w:ascii="Arial" w:hAnsi="Arial" w:cs="Times New Roman" w:hint="default"/>
      </w:rPr>
    </w:lvl>
    <w:lvl w:ilvl="8" w:tplc="C12069FC">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37130E38"/>
    <w:multiLevelType w:val="hybridMultilevel"/>
    <w:tmpl w:val="24647C78"/>
    <w:lvl w:ilvl="0" w:tplc="00842F5C">
      <w:start w:val="1"/>
      <w:numFmt w:val="decimal"/>
      <w:lvlText w:val="%1."/>
      <w:lvlJc w:val="left"/>
      <w:pPr>
        <w:ind w:left="720" w:hanging="360"/>
      </w:pPr>
      <w:rPr>
        <w:rFonts w:hint="default"/>
        <w:color w:val="000000" w:themeColor="dark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445A8C"/>
    <w:multiLevelType w:val="hybridMultilevel"/>
    <w:tmpl w:val="D33C4BB4"/>
    <w:lvl w:ilvl="0" w:tplc="88500576">
      <w:start w:val="1"/>
      <w:numFmt w:val="bullet"/>
      <w:lvlText w:val="•"/>
      <w:lvlJc w:val="left"/>
      <w:pPr>
        <w:tabs>
          <w:tab w:val="num" w:pos="720"/>
        </w:tabs>
        <w:ind w:left="720" w:hanging="360"/>
      </w:pPr>
      <w:rPr>
        <w:rFonts w:ascii="Arial" w:hAnsi="Arial" w:cs="Times New Roman" w:hint="default"/>
      </w:rPr>
    </w:lvl>
    <w:lvl w:ilvl="1" w:tplc="D71C079C">
      <w:start w:val="1"/>
      <w:numFmt w:val="bullet"/>
      <w:lvlText w:val="•"/>
      <w:lvlJc w:val="left"/>
      <w:pPr>
        <w:tabs>
          <w:tab w:val="num" w:pos="1440"/>
        </w:tabs>
        <w:ind w:left="1440" w:hanging="360"/>
      </w:pPr>
      <w:rPr>
        <w:rFonts w:ascii="Arial" w:hAnsi="Arial" w:cs="Times New Roman" w:hint="default"/>
      </w:rPr>
    </w:lvl>
    <w:lvl w:ilvl="2" w:tplc="3BC20306">
      <w:start w:val="1"/>
      <w:numFmt w:val="bullet"/>
      <w:lvlText w:val="•"/>
      <w:lvlJc w:val="left"/>
      <w:pPr>
        <w:tabs>
          <w:tab w:val="num" w:pos="2160"/>
        </w:tabs>
        <w:ind w:left="2160" w:hanging="360"/>
      </w:pPr>
      <w:rPr>
        <w:rFonts w:ascii="Arial" w:hAnsi="Arial" w:cs="Times New Roman" w:hint="default"/>
      </w:rPr>
    </w:lvl>
    <w:lvl w:ilvl="3" w:tplc="8064176C">
      <w:start w:val="1"/>
      <w:numFmt w:val="bullet"/>
      <w:lvlText w:val="•"/>
      <w:lvlJc w:val="left"/>
      <w:pPr>
        <w:tabs>
          <w:tab w:val="num" w:pos="2880"/>
        </w:tabs>
        <w:ind w:left="2880" w:hanging="360"/>
      </w:pPr>
      <w:rPr>
        <w:rFonts w:ascii="Arial" w:hAnsi="Arial" w:cs="Times New Roman" w:hint="default"/>
      </w:rPr>
    </w:lvl>
    <w:lvl w:ilvl="4" w:tplc="D4D468FE">
      <w:start w:val="1"/>
      <w:numFmt w:val="bullet"/>
      <w:lvlText w:val="•"/>
      <w:lvlJc w:val="left"/>
      <w:pPr>
        <w:tabs>
          <w:tab w:val="num" w:pos="3600"/>
        </w:tabs>
        <w:ind w:left="3600" w:hanging="360"/>
      </w:pPr>
      <w:rPr>
        <w:rFonts w:ascii="Arial" w:hAnsi="Arial" w:cs="Times New Roman" w:hint="default"/>
      </w:rPr>
    </w:lvl>
    <w:lvl w:ilvl="5" w:tplc="607C10F6">
      <w:start w:val="1"/>
      <w:numFmt w:val="bullet"/>
      <w:lvlText w:val="•"/>
      <w:lvlJc w:val="left"/>
      <w:pPr>
        <w:tabs>
          <w:tab w:val="num" w:pos="4320"/>
        </w:tabs>
        <w:ind w:left="4320" w:hanging="360"/>
      </w:pPr>
      <w:rPr>
        <w:rFonts w:ascii="Arial" w:hAnsi="Arial" w:cs="Times New Roman" w:hint="default"/>
      </w:rPr>
    </w:lvl>
    <w:lvl w:ilvl="6" w:tplc="2F2ACD0C">
      <w:start w:val="1"/>
      <w:numFmt w:val="bullet"/>
      <w:lvlText w:val="•"/>
      <w:lvlJc w:val="left"/>
      <w:pPr>
        <w:tabs>
          <w:tab w:val="num" w:pos="5040"/>
        </w:tabs>
        <w:ind w:left="5040" w:hanging="360"/>
      </w:pPr>
      <w:rPr>
        <w:rFonts w:ascii="Arial" w:hAnsi="Arial" w:cs="Times New Roman" w:hint="default"/>
      </w:rPr>
    </w:lvl>
    <w:lvl w:ilvl="7" w:tplc="05167538">
      <w:start w:val="1"/>
      <w:numFmt w:val="bullet"/>
      <w:lvlText w:val="•"/>
      <w:lvlJc w:val="left"/>
      <w:pPr>
        <w:tabs>
          <w:tab w:val="num" w:pos="5760"/>
        </w:tabs>
        <w:ind w:left="5760" w:hanging="360"/>
      </w:pPr>
      <w:rPr>
        <w:rFonts w:ascii="Arial" w:hAnsi="Arial" w:cs="Times New Roman" w:hint="default"/>
      </w:rPr>
    </w:lvl>
    <w:lvl w:ilvl="8" w:tplc="6ECE5E90">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BE50AA9"/>
    <w:multiLevelType w:val="hybridMultilevel"/>
    <w:tmpl w:val="301C27EE"/>
    <w:lvl w:ilvl="0" w:tplc="250A3382">
      <w:start w:val="1"/>
      <w:numFmt w:val="bullet"/>
      <w:lvlText w:val="•"/>
      <w:lvlJc w:val="left"/>
      <w:pPr>
        <w:tabs>
          <w:tab w:val="num" w:pos="720"/>
        </w:tabs>
        <w:ind w:left="720" w:hanging="360"/>
      </w:pPr>
      <w:rPr>
        <w:rFonts w:ascii="Arial" w:hAnsi="Arial" w:cs="Times New Roman" w:hint="default"/>
      </w:rPr>
    </w:lvl>
    <w:lvl w:ilvl="1" w:tplc="538A6168">
      <w:start w:val="1"/>
      <w:numFmt w:val="bullet"/>
      <w:lvlText w:val="•"/>
      <w:lvlJc w:val="left"/>
      <w:pPr>
        <w:tabs>
          <w:tab w:val="num" w:pos="1440"/>
        </w:tabs>
        <w:ind w:left="1440" w:hanging="360"/>
      </w:pPr>
      <w:rPr>
        <w:rFonts w:ascii="Arial" w:hAnsi="Arial" w:cs="Times New Roman" w:hint="default"/>
      </w:rPr>
    </w:lvl>
    <w:lvl w:ilvl="2" w:tplc="6B480924">
      <w:start w:val="1"/>
      <w:numFmt w:val="bullet"/>
      <w:lvlText w:val="•"/>
      <w:lvlJc w:val="left"/>
      <w:pPr>
        <w:tabs>
          <w:tab w:val="num" w:pos="2160"/>
        </w:tabs>
        <w:ind w:left="2160" w:hanging="360"/>
      </w:pPr>
      <w:rPr>
        <w:rFonts w:ascii="Arial" w:hAnsi="Arial" w:cs="Times New Roman" w:hint="default"/>
      </w:rPr>
    </w:lvl>
    <w:lvl w:ilvl="3" w:tplc="1A744CAE">
      <w:start w:val="1"/>
      <w:numFmt w:val="bullet"/>
      <w:lvlText w:val="•"/>
      <w:lvlJc w:val="left"/>
      <w:pPr>
        <w:tabs>
          <w:tab w:val="num" w:pos="2880"/>
        </w:tabs>
        <w:ind w:left="2880" w:hanging="360"/>
      </w:pPr>
      <w:rPr>
        <w:rFonts w:ascii="Arial" w:hAnsi="Arial" w:cs="Times New Roman" w:hint="default"/>
      </w:rPr>
    </w:lvl>
    <w:lvl w:ilvl="4" w:tplc="18A618BA">
      <w:start w:val="1"/>
      <w:numFmt w:val="bullet"/>
      <w:lvlText w:val="•"/>
      <w:lvlJc w:val="left"/>
      <w:pPr>
        <w:tabs>
          <w:tab w:val="num" w:pos="3600"/>
        </w:tabs>
        <w:ind w:left="3600" w:hanging="360"/>
      </w:pPr>
      <w:rPr>
        <w:rFonts w:ascii="Arial" w:hAnsi="Arial" w:cs="Times New Roman" w:hint="default"/>
      </w:rPr>
    </w:lvl>
    <w:lvl w:ilvl="5" w:tplc="14B01356">
      <w:start w:val="1"/>
      <w:numFmt w:val="bullet"/>
      <w:lvlText w:val="•"/>
      <w:lvlJc w:val="left"/>
      <w:pPr>
        <w:tabs>
          <w:tab w:val="num" w:pos="4320"/>
        </w:tabs>
        <w:ind w:left="4320" w:hanging="360"/>
      </w:pPr>
      <w:rPr>
        <w:rFonts w:ascii="Arial" w:hAnsi="Arial" w:cs="Times New Roman" w:hint="default"/>
      </w:rPr>
    </w:lvl>
    <w:lvl w:ilvl="6" w:tplc="158E49BA">
      <w:start w:val="1"/>
      <w:numFmt w:val="bullet"/>
      <w:lvlText w:val="•"/>
      <w:lvlJc w:val="left"/>
      <w:pPr>
        <w:tabs>
          <w:tab w:val="num" w:pos="5040"/>
        </w:tabs>
        <w:ind w:left="5040" w:hanging="360"/>
      </w:pPr>
      <w:rPr>
        <w:rFonts w:ascii="Arial" w:hAnsi="Arial" w:cs="Times New Roman" w:hint="default"/>
      </w:rPr>
    </w:lvl>
    <w:lvl w:ilvl="7" w:tplc="C630DBD6">
      <w:start w:val="1"/>
      <w:numFmt w:val="bullet"/>
      <w:lvlText w:val="•"/>
      <w:lvlJc w:val="left"/>
      <w:pPr>
        <w:tabs>
          <w:tab w:val="num" w:pos="5760"/>
        </w:tabs>
        <w:ind w:left="5760" w:hanging="360"/>
      </w:pPr>
      <w:rPr>
        <w:rFonts w:ascii="Arial" w:hAnsi="Arial" w:cs="Times New Roman" w:hint="default"/>
      </w:rPr>
    </w:lvl>
    <w:lvl w:ilvl="8" w:tplc="4D96CCAA">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3CAE22F8"/>
    <w:multiLevelType w:val="hybridMultilevel"/>
    <w:tmpl w:val="84C886DC"/>
    <w:lvl w:ilvl="0" w:tplc="1220CC60">
      <w:start w:val="1"/>
      <w:numFmt w:val="bullet"/>
      <w:lvlText w:val="•"/>
      <w:lvlJc w:val="left"/>
      <w:pPr>
        <w:tabs>
          <w:tab w:val="num" w:pos="720"/>
        </w:tabs>
        <w:ind w:left="720" w:hanging="360"/>
      </w:pPr>
      <w:rPr>
        <w:rFonts w:ascii="Arial" w:hAnsi="Arial" w:cs="Times New Roman" w:hint="default"/>
      </w:rPr>
    </w:lvl>
    <w:lvl w:ilvl="1" w:tplc="1FAED732">
      <w:start w:val="1"/>
      <w:numFmt w:val="bullet"/>
      <w:lvlText w:val="•"/>
      <w:lvlJc w:val="left"/>
      <w:pPr>
        <w:tabs>
          <w:tab w:val="num" w:pos="1440"/>
        </w:tabs>
        <w:ind w:left="1440" w:hanging="360"/>
      </w:pPr>
      <w:rPr>
        <w:rFonts w:ascii="Arial" w:hAnsi="Arial" w:cs="Times New Roman" w:hint="default"/>
      </w:rPr>
    </w:lvl>
    <w:lvl w:ilvl="2" w:tplc="5824DF66">
      <w:start w:val="1"/>
      <w:numFmt w:val="bullet"/>
      <w:lvlText w:val="•"/>
      <w:lvlJc w:val="left"/>
      <w:pPr>
        <w:tabs>
          <w:tab w:val="num" w:pos="2160"/>
        </w:tabs>
        <w:ind w:left="2160" w:hanging="360"/>
      </w:pPr>
      <w:rPr>
        <w:rFonts w:ascii="Arial" w:hAnsi="Arial" w:cs="Times New Roman" w:hint="default"/>
      </w:rPr>
    </w:lvl>
    <w:lvl w:ilvl="3" w:tplc="0562E4C4">
      <w:start w:val="1"/>
      <w:numFmt w:val="bullet"/>
      <w:lvlText w:val="•"/>
      <w:lvlJc w:val="left"/>
      <w:pPr>
        <w:tabs>
          <w:tab w:val="num" w:pos="2880"/>
        </w:tabs>
        <w:ind w:left="2880" w:hanging="360"/>
      </w:pPr>
      <w:rPr>
        <w:rFonts w:ascii="Arial" w:hAnsi="Arial" w:cs="Times New Roman" w:hint="default"/>
      </w:rPr>
    </w:lvl>
    <w:lvl w:ilvl="4" w:tplc="D556D77C">
      <w:start w:val="1"/>
      <w:numFmt w:val="bullet"/>
      <w:lvlText w:val="•"/>
      <w:lvlJc w:val="left"/>
      <w:pPr>
        <w:tabs>
          <w:tab w:val="num" w:pos="3600"/>
        </w:tabs>
        <w:ind w:left="3600" w:hanging="360"/>
      </w:pPr>
      <w:rPr>
        <w:rFonts w:ascii="Arial" w:hAnsi="Arial" w:cs="Times New Roman" w:hint="default"/>
      </w:rPr>
    </w:lvl>
    <w:lvl w:ilvl="5" w:tplc="663801DE">
      <w:start w:val="1"/>
      <w:numFmt w:val="bullet"/>
      <w:lvlText w:val="•"/>
      <w:lvlJc w:val="left"/>
      <w:pPr>
        <w:tabs>
          <w:tab w:val="num" w:pos="4320"/>
        </w:tabs>
        <w:ind w:left="4320" w:hanging="360"/>
      </w:pPr>
      <w:rPr>
        <w:rFonts w:ascii="Arial" w:hAnsi="Arial" w:cs="Times New Roman" w:hint="default"/>
      </w:rPr>
    </w:lvl>
    <w:lvl w:ilvl="6" w:tplc="102472FE">
      <w:start w:val="1"/>
      <w:numFmt w:val="bullet"/>
      <w:lvlText w:val="•"/>
      <w:lvlJc w:val="left"/>
      <w:pPr>
        <w:tabs>
          <w:tab w:val="num" w:pos="5040"/>
        </w:tabs>
        <w:ind w:left="5040" w:hanging="360"/>
      </w:pPr>
      <w:rPr>
        <w:rFonts w:ascii="Arial" w:hAnsi="Arial" w:cs="Times New Roman" w:hint="default"/>
      </w:rPr>
    </w:lvl>
    <w:lvl w:ilvl="7" w:tplc="163EAE40">
      <w:start w:val="1"/>
      <w:numFmt w:val="bullet"/>
      <w:lvlText w:val="•"/>
      <w:lvlJc w:val="left"/>
      <w:pPr>
        <w:tabs>
          <w:tab w:val="num" w:pos="5760"/>
        </w:tabs>
        <w:ind w:left="5760" w:hanging="360"/>
      </w:pPr>
      <w:rPr>
        <w:rFonts w:ascii="Arial" w:hAnsi="Arial" w:cs="Times New Roman" w:hint="default"/>
      </w:rPr>
    </w:lvl>
    <w:lvl w:ilvl="8" w:tplc="749289A6">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47856CAB"/>
    <w:multiLevelType w:val="hybridMultilevel"/>
    <w:tmpl w:val="5B961504"/>
    <w:lvl w:ilvl="0" w:tplc="9E80413C">
      <w:start w:val="1"/>
      <w:numFmt w:val="bullet"/>
      <w:lvlText w:val="•"/>
      <w:lvlJc w:val="left"/>
      <w:pPr>
        <w:tabs>
          <w:tab w:val="num" w:pos="720"/>
        </w:tabs>
        <w:ind w:left="720" w:hanging="360"/>
      </w:pPr>
      <w:rPr>
        <w:rFonts w:ascii="Arial" w:hAnsi="Arial" w:cs="Times New Roman" w:hint="default"/>
      </w:rPr>
    </w:lvl>
    <w:lvl w:ilvl="1" w:tplc="1CE6F96E">
      <w:start w:val="1"/>
      <w:numFmt w:val="bullet"/>
      <w:lvlText w:val="•"/>
      <w:lvlJc w:val="left"/>
      <w:pPr>
        <w:tabs>
          <w:tab w:val="num" w:pos="1440"/>
        </w:tabs>
        <w:ind w:left="1440" w:hanging="360"/>
      </w:pPr>
      <w:rPr>
        <w:rFonts w:ascii="Arial" w:hAnsi="Arial" w:cs="Times New Roman" w:hint="default"/>
      </w:rPr>
    </w:lvl>
    <w:lvl w:ilvl="2" w:tplc="B06CC0BA">
      <w:start w:val="1"/>
      <w:numFmt w:val="bullet"/>
      <w:lvlText w:val="•"/>
      <w:lvlJc w:val="left"/>
      <w:pPr>
        <w:tabs>
          <w:tab w:val="num" w:pos="2160"/>
        </w:tabs>
        <w:ind w:left="2160" w:hanging="360"/>
      </w:pPr>
      <w:rPr>
        <w:rFonts w:ascii="Arial" w:hAnsi="Arial" w:cs="Times New Roman" w:hint="default"/>
      </w:rPr>
    </w:lvl>
    <w:lvl w:ilvl="3" w:tplc="18A4ADC4">
      <w:start w:val="1"/>
      <w:numFmt w:val="bullet"/>
      <w:lvlText w:val="•"/>
      <w:lvlJc w:val="left"/>
      <w:pPr>
        <w:tabs>
          <w:tab w:val="num" w:pos="2880"/>
        </w:tabs>
        <w:ind w:left="2880" w:hanging="360"/>
      </w:pPr>
      <w:rPr>
        <w:rFonts w:ascii="Arial" w:hAnsi="Arial" w:cs="Times New Roman" w:hint="default"/>
      </w:rPr>
    </w:lvl>
    <w:lvl w:ilvl="4" w:tplc="BC1CF340">
      <w:start w:val="1"/>
      <w:numFmt w:val="bullet"/>
      <w:lvlText w:val="•"/>
      <w:lvlJc w:val="left"/>
      <w:pPr>
        <w:tabs>
          <w:tab w:val="num" w:pos="3600"/>
        </w:tabs>
        <w:ind w:left="3600" w:hanging="360"/>
      </w:pPr>
      <w:rPr>
        <w:rFonts w:ascii="Arial" w:hAnsi="Arial" w:cs="Times New Roman" w:hint="default"/>
      </w:rPr>
    </w:lvl>
    <w:lvl w:ilvl="5" w:tplc="7E809BE2">
      <w:start w:val="1"/>
      <w:numFmt w:val="bullet"/>
      <w:lvlText w:val="•"/>
      <w:lvlJc w:val="left"/>
      <w:pPr>
        <w:tabs>
          <w:tab w:val="num" w:pos="4320"/>
        </w:tabs>
        <w:ind w:left="4320" w:hanging="360"/>
      </w:pPr>
      <w:rPr>
        <w:rFonts w:ascii="Arial" w:hAnsi="Arial" w:cs="Times New Roman" w:hint="default"/>
      </w:rPr>
    </w:lvl>
    <w:lvl w:ilvl="6" w:tplc="B6F421DE">
      <w:start w:val="1"/>
      <w:numFmt w:val="bullet"/>
      <w:lvlText w:val="•"/>
      <w:lvlJc w:val="left"/>
      <w:pPr>
        <w:tabs>
          <w:tab w:val="num" w:pos="5040"/>
        </w:tabs>
        <w:ind w:left="5040" w:hanging="360"/>
      </w:pPr>
      <w:rPr>
        <w:rFonts w:ascii="Arial" w:hAnsi="Arial" w:cs="Times New Roman" w:hint="default"/>
      </w:rPr>
    </w:lvl>
    <w:lvl w:ilvl="7" w:tplc="868E6C50">
      <w:start w:val="1"/>
      <w:numFmt w:val="bullet"/>
      <w:lvlText w:val="•"/>
      <w:lvlJc w:val="left"/>
      <w:pPr>
        <w:tabs>
          <w:tab w:val="num" w:pos="5760"/>
        </w:tabs>
        <w:ind w:left="5760" w:hanging="360"/>
      </w:pPr>
      <w:rPr>
        <w:rFonts w:ascii="Arial" w:hAnsi="Arial" w:cs="Times New Roman" w:hint="default"/>
      </w:rPr>
    </w:lvl>
    <w:lvl w:ilvl="8" w:tplc="AA74C17C">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7AE44542"/>
    <w:multiLevelType w:val="hybridMultilevel"/>
    <w:tmpl w:val="5FCA5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4"/>
  </w:num>
  <w:num w:numId="4">
    <w:abstractNumId w:val="5"/>
  </w:num>
  <w:num w:numId="5">
    <w:abstractNumId w:val="2"/>
  </w:num>
  <w:num w:numId="6">
    <w:abstractNumId w:val="13"/>
  </w:num>
  <w:num w:numId="7">
    <w:abstractNumId w:val="10"/>
  </w:num>
  <w:num w:numId="8">
    <w:abstractNumId w:val="12"/>
  </w:num>
  <w:num w:numId="9">
    <w:abstractNumId w:val="7"/>
  </w:num>
  <w:num w:numId="10">
    <w:abstractNumId w:val="8"/>
  </w:num>
  <w:num w:numId="11">
    <w:abstractNumId w:val="6"/>
  </w:num>
  <w:num w:numId="12">
    <w:abstractNumId w:val="11"/>
  </w:num>
  <w:num w:numId="13">
    <w:abstractNumId w:val="3"/>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C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3828B0"/>
    <w:rsid w:val="00006E81"/>
    <w:rsid w:val="00011312"/>
    <w:rsid w:val="00022863"/>
    <w:rsid w:val="00024F76"/>
    <w:rsid w:val="00026DD7"/>
    <w:rsid w:val="00032D98"/>
    <w:rsid w:val="00033C3B"/>
    <w:rsid w:val="00035745"/>
    <w:rsid w:val="000370AF"/>
    <w:rsid w:val="00037141"/>
    <w:rsid w:val="00043F1F"/>
    <w:rsid w:val="00051CEF"/>
    <w:rsid w:val="00051D02"/>
    <w:rsid w:val="0005423D"/>
    <w:rsid w:val="000577C6"/>
    <w:rsid w:val="000622DE"/>
    <w:rsid w:val="00065106"/>
    <w:rsid w:val="00084656"/>
    <w:rsid w:val="00086BBF"/>
    <w:rsid w:val="0008733B"/>
    <w:rsid w:val="00090E56"/>
    <w:rsid w:val="000A1883"/>
    <w:rsid w:val="000A2231"/>
    <w:rsid w:val="000A22FF"/>
    <w:rsid w:val="000B0263"/>
    <w:rsid w:val="000B39D6"/>
    <w:rsid w:val="000B5566"/>
    <w:rsid w:val="000C7597"/>
    <w:rsid w:val="000D593F"/>
    <w:rsid w:val="000E1209"/>
    <w:rsid w:val="000F2590"/>
    <w:rsid w:val="001006D2"/>
    <w:rsid w:val="001063C0"/>
    <w:rsid w:val="00106407"/>
    <w:rsid w:val="0010761E"/>
    <w:rsid w:val="00117894"/>
    <w:rsid w:val="00120BE7"/>
    <w:rsid w:val="001258BF"/>
    <w:rsid w:val="00130558"/>
    <w:rsid w:val="00131CF8"/>
    <w:rsid w:val="00152153"/>
    <w:rsid w:val="00154E87"/>
    <w:rsid w:val="00156B9A"/>
    <w:rsid w:val="00160138"/>
    <w:rsid w:val="00163493"/>
    <w:rsid w:val="00163F37"/>
    <w:rsid w:val="001700BE"/>
    <w:rsid w:val="00177111"/>
    <w:rsid w:val="00177FEB"/>
    <w:rsid w:val="00184BCA"/>
    <w:rsid w:val="001945DF"/>
    <w:rsid w:val="00194878"/>
    <w:rsid w:val="001A1139"/>
    <w:rsid w:val="001B4E65"/>
    <w:rsid w:val="001C18FA"/>
    <w:rsid w:val="001C247B"/>
    <w:rsid w:val="001D6E24"/>
    <w:rsid w:val="001F2782"/>
    <w:rsid w:val="001F5464"/>
    <w:rsid w:val="00211100"/>
    <w:rsid w:val="00221268"/>
    <w:rsid w:val="00224429"/>
    <w:rsid w:val="00232F18"/>
    <w:rsid w:val="00241AA3"/>
    <w:rsid w:val="00246D09"/>
    <w:rsid w:val="0025085D"/>
    <w:rsid w:val="0025373A"/>
    <w:rsid w:val="0025558C"/>
    <w:rsid w:val="00260D66"/>
    <w:rsid w:val="002613BC"/>
    <w:rsid w:val="002620DD"/>
    <w:rsid w:val="00287384"/>
    <w:rsid w:val="002875EB"/>
    <w:rsid w:val="00293B56"/>
    <w:rsid w:val="002B49D9"/>
    <w:rsid w:val="002B4ED1"/>
    <w:rsid w:val="002B6152"/>
    <w:rsid w:val="002B6C80"/>
    <w:rsid w:val="002C3E87"/>
    <w:rsid w:val="002C53A3"/>
    <w:rsid w:val="002C5741"/>
    <w:rsid w:val="002C72FE"/>
    <w:rsid w:val="002D2BE3"/>
    <w:rsid w:val="002D4A68"/>
    <w:rsid w:val="002E0CF6"/>
    <w:rsid w:val="002E1E39"/>
    <w:rsid w:val="002E2C31"/>
    <w:rsid w:val="00301A02"/>
    <w:rsid w:val="0030288E"/>
    <w:rsid w:val="003138F6"/>
    <w:rsid w:val="00323CC3"/>
    <w:rsid w:val="00324099"/>
    <w:rsid w:val="003274CF"/>
    <w:rsid w:val="00331AD4"/>
    <w:rsid w:val="003354AE"/>
    <w:rsid w:val="00341ACA"/>
    <w:rsid w:val="00341F8B"/>
    <w:rsid w:val="00345A77"/>
    <w:rsid w:val="00351C2A"/>
    <w:rsid w:val="0035314B"/>
    <w:rsid w:val="003568CD"/>
    <w:rsid w:val="00357FD1"/>
    <w:rsid w:val="0036084C"/>
    <w:rsid w:val="00366C3F"/>
    <w:rsid w:val="00370CFE"/>
    <w:rsid w:val="0037416C"/>
    <w:rsid w:val="003828B0"/>
    <w:rsid w:val="0039214D"/>
    <w:rsid w:val="00393203"/>
    <w:rsid w:val="003953D9"/>
    <w:rsid w:val="003979B1"/>
    <w:rsid w:val="003A0304"/>
    <w:rsid w:val="003A7693"/>
    <w:rsid w:val="003B214B"/>
    <w:rsid w:val="003B23D4"/>
    <w:rsid w:val="003B6D43"/>
    <w:rsid w:val="003C492A"/>
    <w:rsid w:val="003C7BF1"/>
    <w:rsid w:val="003E047A"/>
    <w:rsid w:val="003E21EF"/>
    <w:rsid w:val="003E618C"/>
    <w:rsid w:val="003F23D3"/>
    <w:rsid w:val="004017F1"/>
    <w:rsid w:val="00402920"/>
    <w:rsid w:val="00403DFF"/>
    <w:rsid w:val="00406360"/>
    <w:rsid w:val="00415BD9"/>
    <w:rsid w:val="00431D41"/>
    <w:rsid w:val="00434508"/>
    <w:rsid w:val="004366DE"/>
    <w:rsid w:val="00446121"/>
    <w:rsid w:val="004462CF"/>
    <w:rsid w:val="004518C2"/>
    <w:rsid w:val="00452463"/>
    <w:rsid w:val="0045465E"/>
    <w:rsid w:val="0048306A"/>
    <w:rsid w:val="00492120"/>
    <w:rsid w:val="00493953"/>
    <w:rsid w:val="004A5219"/>
    <w:rsid w:val="004B3922"/>
    <w:rsid w:val="004C5B8C"/>
    <w:rsid w:val="004D04D7"/>
    <w:rsid w:val="004E342C"/>
    <w:rsid w:val="004F1634"/>
    <w:rsid w:val="004F1C20"/>
    <w:rsid w:val="00505D76"/>
    <w:rsid w:val="00505F7C"/>
    <w:rsid w:val="0050659D"/>
    <w:rsid w:val="0051102C"/>
    <w:rsid w:val="00511CB9"/>
    <w:rsid w:val="00511DD5"/>
    <w:rsid w:val="0051544E"/>
    <w:rsid w:val="0051622F"/>
    <w:rsid w:val="0051726A"/>
    <w:rsid w:val="005175FB"/>
    <w:rsid w:val="0052095B"/>
    <w:rsid w:val="005327BF"/>
    <w:rsid w:val="0054727E"/>
    <w:rsid w:val="00552A76"/>
    <w:rsid w:val="00553829"/>
    <w:rsid w:val="005605CD"/>
    <w:rsid w:val="00561489"/>
    <w:rsid w:val="0056491D"/>
    <w:rsid w:val="0056608A"/>
    <w:rsid w:val="00572698"/>
    <w:rsid w:val="0058124C"/>
    <w:rsid w:val="00584F03"/>
    <w:rsid w:val="005871C9"/>
    <w:rsid w:val="005924B0"/>
    <w:rsid w:val="00593004"/>
    <w:rsid w:val="005B4D08"/>
    <w:rsid w:val="005C1931"/>
    <w:rsid w:val="005C4C19"/>
    <w:rsid w:val="005C544C"/>
    <w:rsid w:val="005D2EC3"/>
    <w:rsid w:val="005D5AD4"/>
    <w:rsid w:val="005E059A"/>
    <w:rsid w:val="005E58D9"/>
    <w:rsid w:val="005F2BF0"/>
    <w:rsid w:val="00600513"/>
    <w:rsid w:val="00600BEB"/>
    <w:rsid w:val="006140F4"/>
    <w:rsid w:val="00620E02"/>
    <w:rsid w:val="00621EEA"/>
    <w:rsid w:val="00625CEA"/>
    <w:rsid w:val="00625F6D"/>
    <w:rsid w:val="00633648"/>
    <w:rsid w:val="00633BB1"/>
    <w:rsid w:val="00634EC3"/>
    <w:rsid w:val="00635892"/>
    <w:rsid w:val="00642987"/>
    <w:rsid w:val="00644A53"/>
    <w:rsid w:val="00646AC3"/>
    <w:rsid w:val="00651E4A"/>
    <w:rsid w:val="00655C49"/>
    <w:rsid w:val="00655E34"/>
    <w:rsid w:val="00657A62"/>
    <w:rsid w:val="00657F32"/>
    <w:rsid w:val="00670761"/>
    <w:rsid w:val="006709E3"/>
    <w:rsid w:val="00671630"/>
    <w:rsid w:val="00682D5A"/>
    <w:rsid w:val="006846A8"/>
    <w:rsid w:val="006864A7"/>
    <w:rsid w:val="00686EC3"/>
    <w:rsid w:val="006918F9"/>
    <w:rsid w:val="0069653B"/>
    <w:rsid w:val="006A3F28"/>
    <w:rsid w:val="006B1C97"/>
    <w:rsid w:val="006D3840"/>
    <w:rsid w:val="006E2398"/>
    <w:rsid w:val="006E4BEA"/>
    <w:rsid w:val="006F5BA9"/>
    <w:rsid w:val="006F6BCF"/>
    <w:rsid w:val="006F6C84"/>
    <w:rsid w:val="006F7A38"/>
    <w:rsid w:val="00700965"/>
    <w:rsid w:val="00707FA1"/>
    <w:rsid w:val="00716221"/>
    <w:rsid w:val="00722BE7"/>
    <w:rsid w:val="0072460C"/>
    <w:rsid w:val="00727D07"/>
    <w:rsid w:val="007305F2"/>
    <w:rsid w:val="00731DAD"/>
    <w:rsid w:val="00734F5A"/>
    <w:rsid w:val="00745B6D"/>
    <w:rsid w:val="00752E7A"/>
    <w:rsid w:val="0075377D"/>
    <w:rsid w:val="0075793F"/>
    <w:rsid w:val="0076394A"/>
    <w:rsid w:val="007667E5"/>
    <w:rsid w:val="00785177"/>
    <w:rsid w:val="007863A7"/>
    <w:rsid w:val="007A0E64"/>
    <w:rsid w:val="007A70A6"/>
    <w:rsid w:val="007B403C"/>
    <w:rsid w:val="007B749A"/>
    <w:rsid w:val="007B79AD"/>
    <w:rsid w:val="007C3F4E"/>
    <w:rsid w:val="007C76D8"/>
    <w:rsid w:val="007D3625"/>
    <w:rsid w:val="007D76A0"/>
    <w:rsid w:val="007E78A1"/>
    <w:rsid w:val="007F08CD"/>
    <w:rsid w:val="007F16FC"/>
    <w:rsid w:val="008122ED"/>
    <w:rsid w:val="0081632E"/>
    <w:rsid w:val="00823859"/>
    <w:rsid w:val="00833AA2"/>
    <w:rsid w:val="008365B8"/>
    <w:rsid w:val="00836C5C"/>
    <w:rsid w:val="00845712"/>
    <w:rsid w:val="008532D3"/>
    <w:rsid w:val="00863B29"/>
    <w:rsid w:val="00870BB2"/>
    <w:rsid w:val="00872696"/>
    <w:rsid w:val="008728F6"/>
    <w:rsid w:val="008776A5"/>
    <w:rsid w:val="0088081A"/>
    <w:rsid w:val="00880CF3"/>
    <w:rsid w:val="00886249"/>
    <w:rsid w:val="008A2EBA"/>
    <w:rsid w:val="008A6A0E"/>
    <w:rsid w:val="008B3445"/>
    <w:rsid w:val="008E1A31"/>
    <w:rsid w:val="008E4400"/>
    <w:rsid w:val="008E6ADA"/>
    <w:rsid w:val="008F1266"/>
    <w:rsid w:val="009009DC"/>
    <w:rsid w:val="00901AB3"/>
    <w:rsid w:val="0090473F"/>
    <w:rsid w:val="00906240"/>
    <w:rsid w:val="0090743D"/>
    <w:rsid w:val="009148AB"/>
    <w:rsid w:val="00917B2F"/>
    <w:rsid w:val="00931509"/>
    <w:rsid w:val="00933101"/>
    <w:rsid w:val="00933A57"/>
    <w:rsid w:val="009408F8"/>
    <w:rsid w:val="009565FB"/>
    <w:rsid w:val="00963009"/>
    <w:rsid w:val="00971F83"/>
    <w:rsid w:val="00975B4F"/>
    <w:rsid w:val="00990BD5"/>
    <w:rsid w:val="009925E0"/>
    <w:rsid w:val="00993180"/>
    <w:rsid w:val="009938CA"/>
    <w:rsid w:val="00994D11"/>
    <w:rsid w:val="009A2B27"/>
    <w:rsid w:val="009A2C06"/>
    <w:rsid w:val="009A3C89"/>
    <w:rsid w:val="009A6B1A"/>
    <w:rsid w:val="009A7F43"/>
    <w:rsid w:val="009C1177"/>
    <w:rsid w:val="009C2871"/>
    <w:rsid w:val="009E3DAA"/>
    <w:rsid w:val="009E4549"/>
    <w:rsid w:val="009F14BC"/>
    <w:rsid w:val="009F175C"/>
    <w:rsid w:val="009F3779"/>
    <w:rsid w:val="00A007FF"/>
    <w:rsid w:val="00A1290B"/>
    <w:rsid w:val="00A1600C"/>
    <w:rsid w:val="00A25E74"/>
    <w:rsid w:val="00A27B0E"/>
    <w:rsid w:val="00A51E29"/>
    <w:rsid w:val="00A73847"/>
    <w:rsid w:val="00A74DBE"/>
    <w:rsid w:val="00A868F6"/>
    <w:rsid w:val="00A91A78"/>
    <w:rsid w:val="00A91D4B"/>
    <w:rsid w:val="00A96F5D"/>
    <w:rsid w:val="00AA22E1"/>
    <w:rsid w:val="00AB33A8"/>
    <w:rsid w:val="00AC0788"/>
    <w:rsid w:val="00AC6977"/>
    <w:rsid w:val="00AD27C0"/>
    <w:rsid w:val="00AE4523"/>
    <w:rsid w:val="00AE65A0"/>
    <w:rsid w:val="00AF2F04"/>
    <w:rsid w:val="00B01692"/>
    <w:rsid w:val="00B04781"/>
    <w:rsid w:val="00B06DAB"/>
    <w:rsid w:val="00B150CA"/>
    <w:rsid w:val="00B2334A"/>
    <w:rsid w:val="00B30D6F"/>
    <w:rsid w:val="00B313FC"/>
    <w:rsid w:val="00B328D0"/>
    <w:rsid w:val="00B46946"/>
    <w:rsid w:val="00B50B05"/>
    <w:rsid w:val="00B5146D"/>
    <w:rsid w:val="00B64CC3"/>
    <w:rsid w:val="00B713F7"/>
    <w:rsid w:val="00B85AB7"/>
    <w:rsid w:val="00B869A2"/>
    <w:rsid w:val="00B8719D"/>
    <w:rsid w:val="00B93E44"/>
    <w:rsid w:val="00B94FBF"/>
    <w:rsid w:val="00BA1C5E"/>
    <w:rsid w:val="00BA6FBA"/>
    <w:rsid w:val="00BC6C06"/>
    <w:rsid w:val="00BC7066"/>
    <w:rsid w:val="00BD41FB"/>
    <w:rsid w:val="00BE0A1F"/>
    <w:rsid w:val="00BE4689"/>
    <w:rsid w:val="00BE49EA"/>
    <w:rsid w:val="00BE5B5F"/>
    <w:rsid w:val="00BF19AF"/>
    <w:rsid w:val="00BF31F0"/>
    <w:rsid w:val="00BF5922"/>
    <w:rsid w:val="00C03D07"/>
    <w:rsid w:val="00C23773"/>
    <w:rsid w:val="00C30C45"/>
    <w:rsid w:val="00C322CF"/>
    <w:rsid w:val="00C37116"/>
    <w:rsid w:val="00C46E3C"/>
    <w:rsid w:val="00C5002B"/>
    <w:rsid w:val="00C523CF"/>
    <w:rsid w:val="00C57EBD"/>
    <w:rsid w:val="00C618E3"/>
    <w:rsid w:val="00C620C9"/>
    <w:rsid w:val="00C621E3"/>
    <w:rsid w:val="00C74178"/>
    <w:rsid w:val="00C7717F"/>
    <w:rsid w:val="00C776CD"/>
    <w:rsid w:val="00C8391B"/>
    <w:rsid w:val="00C87938"/>
    <w:rsid w:val="00CA2555"/>
    <w:rsid w:val="00CA2EA2"/>
    <w:rsid w:val="00CA4AB2"/>
    <w:rsid w:val="00CB0F3B"/>
    <w:rsid w:val="00CB68DD"/>
    <w:rsid w:val="00CB6BF2"/>
    <w:rsid w:val="00CC469B"/>
    <w:rsid w:val="00CD078F"/>
    <w:rsid w:val="00CD3379"/>
    <w:rsid w:val="00CD61C7"/>
    <w:rsid w:val="00CE1410"/>
    <w:rsid w:val="00CE1CBF"/>
    <w:rsid w:val="00CF16D7"/>
    <w:rsid w:val="00CF4AC4"/>
    <w:rsid w:val="00D07FA3"/>
    <w:rsid w:val="00D10073"/>
    <w:rsid w:val="00D10FB4"/>
    <w:rsid w:val="00D15080"/>
    <w:rsid w:val="00D20005"/>
    <w:rsid w:val="00D21B02"/>
    <w:rsid w:val="00D64F51"/>
    <w:rsid w:val="00D66AE5"/>
    <w:rsid w:val="00D75C88"/>
    <w:rsid w:val="00D8158C"/>
    <w:rsid w:val="00D9779C"/>
    <w:rsid w:val="00DA1F45"/>
    <w:rsid w:val="00DA3FF1"/>
    <w:rsid w:val="00DA43A0"/>
    <w:rsid w:val="00DA6519"/>
    <w:rsid w:val="00DC3763"/>
    <w:rsid w:val="00DC428F"/>
    <w:rsid w:val="00DC5F5F"/>
    <w:rsid w:val="00DD1E29"/>
    <w:rsid w:val="00DD3023"/>
    <w:rsid w:val="00DD70F5"/>
    <w:rsid w:val="00DE2CB4"/>
    <w:rsid w:val="00DE470C"/>
    <w:rsid w:val="00DE6BCC"/>
    <w:rsid w:val="00DF312E"/>
    <w:rsid w:val="00E02F3B"/>
    <w:rsid w:val="00E10E72"/>
    <w:rsid w:val="00E156FF"/>
    <w:rsid w:val="00E25333"/>
    <w:rsid w:val="00E26085"/>
    <w:rsid w:val="00E26BEE"/>
    <w:rsid w:val="00E31A86"/>
    <w:rsid w:val="00E37621"/>
    <w:rsid w:val="00E420D0"/>
    <w:rsid w:val="00E436D8"/>
    <w:rsid w:val="00E45F25"/>
    <w:rsid w:val="00E52723"/>
    <w:rsid w:val="00E53E51"/>
    <w:rsid w:val="00E61BFC"/>
    <w:rsid w:val="00E63F9A"/>
    <w:rsid w:val="00E66022"/>
    <w:rsid w:val="00E87126"/>
    <w:rsid w:val="00E87EA2"/>
    <w:rsid w:val="00E9322C"/>
    <w:rsid w:val="00EB73DC"/>
    <w:rsid w:val="00EC14CA"/>
    <w:rsid w:val="00EC3924"/>
    <w:rsid w:val="00EC746C"/>
    <w:rsid w:val="00ED1C12"/>
    <w:rsid w:val="00ED5F6B"/>
    <w:rsid w:val="00EE5F4D"/>
    <w:rsid w:val="00EF0F53"/>
    <w:rsid w:val="00EF1E17"/>
    <w:rsid w:val="00EF25E1"/>
    <w:rsid w:val="00EF798C"/>
    <w:rsid w:val="00F14DEB"/>
    <w:rsid w:val="00F15002"/>
    <w:rsid w:val="00F150EC"/>
    <w:rsid w:val="00F2148D"/>
    <w:rsid w:val="00F3355C"/>
    <w:rsid w:val="00F46639"/>
    <w:rsid w:val="00F5168E"/>
    <w:rsid w:val="00F6107F"/>
    <w:rsid w:val="00F707F7"/>
    <w:rsid w:val="00F73858"/>
    <w:rsid w:val="00F74F82"/>
    <w:rsid w:val="00F81D84"/>
    <w:rsid w:val="00F82F07"/>
    <w:rsid w:val="00F934B9"/>
    <w:rsid w:val="00F9441C"/>
    <w:rsid w:val="00F95A8A"/>
    <w:rsid w:val="00FA07C4"/>
    <w:rsid w:val="00FB01EB"/>
    <w:rsid w:val="00FC15CB"/>
    <w:rsid w:val="00FE17D2"/>
    <w:rsid w:val="00FE22F5"/>
    <w:rsid w:val="00FE2D15"/>
    <w:rsid w:val="00FE2EED"/>
    <w:rsid w:val="00FF1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23A75"/>
  <w15:docId w15:val="{B81FFF68-93A1-48E5-B0FA-2FB78ED6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4429"/>
    <w:pPr>
      <w:tabs>
        <w:tab w:val="center" w:pos="4513"/>
        <w:tab w:val="right" w:pos="9026"/>
      </w:tabs>
    </w:pPr>
  </w:style>
  <w:style w:type="character" w:customStyle="1" w:styleId="HeaderChar">
    <w:name w:val="Header Char"/>
    <w:basedOn w:val="DefaultParagraphFont"/>
    <w:link w:val="Header"/>
    <w:uiPriority w:val="99"/>
    <w:rsid w:val="00224429"/>
  </w:style>
  <w:style w:type="paragraph" w:styleId="Footer">
    <w:name w:val="footer"/>
    <w:basedOn w:val="Normal"/>
    <w:link w:val="FooterChar"/>
    <w:uiPriority w:val="99"/>
    <w:unhideWhenUsed/>
    <w:rsid w:val="00224429"/>
    <w:pPr>
      <w:tabs>
        <w:tab w:val="center" w:pos="4513"/>
        <w:tab w:val="right" w:pos="9026"/>
      </w:tabs>
    </w:pPr>
  </w:style>
  <w:style w:type="character" w:customStyle="1" w:styleId="FooterChar">
    <w:name w:val="Footer Char"/>
    <w:basedOn w:val="DefaultParagraphFont"/>
    <w:link w:val="Footer"/>
    <w:uiPriority w:val="99"/>
    <w:rsid w:val="00224429"/>
  </w:style>
  <w:style w:type="character" w:styleId="CommentReference">
    <w:name w:val="annotation reference"/>
    <w:basedOn w:val="DefaultParagraphFont"/>
    <w:uiPriority w:val="99"/>
    <w:semiHidden/>
    <w:unhideWhenUsed/>
    <w:rsid w:val="00224429"/>
    <w:rPr>
      <w:sz w:val="16"/>
      <w:szCs w:val="16"/>
    </w:rPr>
  </w:style>
  <w:style w:type="paragraph" w:styleId="CommentText">
    <w:name w:val="annotation text"/>
    <w:basedOn w:val="Normal"/>
    <w:link w:val="CommentTextChar"/>
    <w:uiPriority w:val="99"/>
    <w:semiHidden/>
    <w:unhideWhenUsed/>
    <w:rsid w:val="00224429"/>
    <w:rPr>
      <w:sz w:val="20"/>
      <w:szCs w:val="20"/>
    </w:rPr>
  </w:style>
  <w:style w:type="character" w:customStyle="1" w:styleId="CommentTextChar">
    <w:name w:val="Comment Text Char"/>
    <w:basedOn w:val="DefaultParagraphFont"/>
    <w:link w:val="CommentText"/>
    <w:uiPriority w:val="99"/>
    <w:semiHidden/>
    <w:rsid w:val="00224429"/>
    <w:rPr>
      <w:sz w:val="20"/>
      <w:szCs w:val="20"/>
    </w:rPr>
  </w:style>
  <w:style w:type="paragraph" w:styleId="CommentSubject">
    <w:name w:val="annotation subject"/>
    <w:basedOn w:val="CommentText"/>
    <w:next w:val="CommentText"/>
    <w:link w:val="CommentSubjectChar"/>
    <w:uiPriority w:val="99"/>
    <w:semiHidden/>
    <w:unhideWhenUsed/>
    <w:rsid w:val="00224429"/>
    <w:rPr>
      <w:b/>
      <w:bCs/>
    </w:rPr>
  </w:style>
  <w:style w:type="character" w:customStyle="1" w:styleId="CommentSubjectChar">
    <w:name w:val="Comment Subject Char"/>
    <w:basedOn w:val="CommentTextChar"/>
    <w:link w:val="CommentSubject"/>
    <w:uiPriority w:val="99"/>
    <w:semiHidden/>
    <w:rsid w:val="00224429"/>
    <w:rPr>
      <w:b/>
      <w:bCs/>
      <w:sz w:val="20"/>
      <w:szCs w:val="20"/>
    </w:rPr>
  </w:style>
  <w:style w:type="paragraph" w:styleId="BalloonText">
    <w:name w:val="Balloon Text"/>
    <w:basedOn w:val="Normal"/>
    <w:link w:val="BalloonTextChar"/>
    <w:uiPriority w:val="99"/>
    <w:semiHidden/>
    <w:unhideWhenUsed/>
    <w:rsid w:val="00224429"/>
    <w:rPr>
      <w:rFonts w:ascii="Tahoma" w:hAnsi="Tahoma" w:cs="Tahoma"/>
      <w:sz w:val="16"/>
      <w:szCs w:val="16"/>
    </w:rPr>
  </w:style>
  <w:style w:type="character" w:customStyle="1" w:styleId="BalloonTextChar">
    <w:name w:val="Balloon Text Char"/>
    <w:basedOn w:val="DefaultParagraphFont"/>
    <w:link w:val="BalloonText"/>
    <w:uiPriority w:val="99"/>
    <w:semiHidden/>
    <w:rsid w:val="00224429"/>
    <w:rPr>
      <w:rFonts w:ascii="Tahoma" w:hAnsi="Tahoma" w:cs="Tahoma"/>
      <w:sz w:val="16"/>
      <w:szCs w:val="16"/>
    </w:rPr>
  </w:style>
  <w:style w:type="character" w:styleId="Strong">
    <w:name w:val="Strong"/>
    <w:basedOn w:val="DefaultParagraphFont"/>
    <w:uiPriority w:val="22"/>
    <w:qFormat/>
    <w:rsid w:val="00177111"/>
    <w:rPr>
      <w:b/>
      <w:bCs/>
    </w:rPr>
  </w:style>
  <w:style w:type="character" w:styleId="Hyperlink">
    <w:name w:val="Hyperlink"/>
    <w:basedOn w:val="DefaultParagraphFont"/>
    <w:uiPriority w:val="99"/>
    <w:unhideWhenUsed/>
    <w:rsid w:val="007B79AD"/>
    <w:rPr>
      <w:color w:val="0000FF" w:themeColor="hyperlink"/>
      <w:u w:val="single"/>
    </w:rPr>
  </w:style>
  <w:style w:type="paragraph" w:styleId="Revision">
    <w:name w:val="Revision"/>
    <w:hidden/>
    <w:uiPriority w:val="99"/>
    <w:semiHidden/>
    <w:rsid w:val="006E4BEA"/>
  </w:style>
  <w:style w:type="paragraph" w:styleId="ListParagraph">
    <w:name w:val="List Paragraph"/>
    <w:basedOn w:val="Normal"/>
    <w:uiPriority w:val="34"/>
    <w:qFormat/>
    <w:rsid w:val="006F7A38"/>
    <w:pPr>
      <w:ind w:left="720"/>
      <w:contextualSpacing/>
    </w:pPr>
  </w:style>
  <w:style w:type="table" w:styleId="TableGrid">
    <w:name w:val="Table Grid"/>
    <w:basedOn w:val="TableNormal"/>
    <w:uiPriority w:val="59"/>
    <w:rsid w:val="009408F8"/>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10E72"/>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120BE7"/>
    <w:rPr>
      <w:sz w:val="20"/>
      <w:szCs w:val="20"/>
    </w:rPr>
  </w:style>
  <w:style w:type="character" w:customStyle="1" w:styleId="EndnoteTextChar">
    <w:name w:val="Endnote Text Char"/>
    <w:basedOn w:val="DefaultParagraphFont"/>
    <w:link w:val="EndnoteText"/>
    <w:uiPriority w:val="99"/>
    <w:semiHidden/>
    <w:rsid w:val="00120BE7"/>
    <w:rPr>
      <w:sz w:val="20"/>
      <w:szCs w:val="20"/>
    </w:rPr>
  </w:style>
  <w:style w:type="character" w:styleId="EndnoteReference">
    <w:name w:val="endnote reference"/>
    <w:basedOn w:val="DefaultParagraphFont"/>
    <w:uiPriority w:val="99"/>
    <w:semiHidden/>
    <w:unhideWhenUsed/>
    <w:rsid w:val="00120BE7"/>
    <w:rPr>
      <w:vertAlign w:val="superscript"/>
    </w:rPr>
  </w:style>
  <w:style w:type="paragraph" w:customStyle="1" w:styleId="EndNoteBibliographyTitle">
    <w:name w:val="EndNote Bibliography Title"/>
    <w:basedOn w:val="Normal"/>
    <w:link w:val="EndNoteBibliographyTitleChar"/>
    <w:rsid w:val="00731DAD"/>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31DAD"/>
    <w:rPr>
      <w:rFonts w:ascii="Calibri" w:hAnsi="Calibri" w:cs="Calibri"/>
      <w:noProof/>
      <w:lang w:val="en-US"/>
    </w:rPr>
  </w:style>
  <w:style w:type="paragraph" w:customStyle="1" w:styleId="EndNoteBibliography">
    <w:name w:val="EndNote Bibliography"/>
    <w:basedOn w:val="Normal"/>
    <w:link w:val="EndNoteBibliographyChar"/>
    <w:rsid w:val="00731DAD"/>
    <w:rPr>
      <w:rFonts w:ascii="Calibri" w:hAnsi="Calibri" w:cs="Calibri"/>
      <w:noProof/>
      <w:lang w:val="en-US"/>
    </w:rPr>
  </w:style>
  <w:style w:type="character" w:customStyle="1" w:styleId="EndNoteBibliographyChar">
    <w:name w:val="EndNote Bibliography Char"/>
    <w:basedOn w:val="DefaultParagraphFont"/>
    <w:link w:val="EndNoteBibliography"/>
    <w:rsid w:val="00731DAD"/>
    <w:rPr>
      <w:rFonts w:ascii="Calibri" w:hAnsi="Calibri" w:cs="Calibri"/>
      <w:noProof/>
      <w:lang w:val="en-US"/>
    </w:rPr>
  </w:style>
  <w:style w:type="character" w:styleId="LineNumber">
    <w:name w:val="line number"/>
    <w:basedOn w:val="DefaultParagraphFont"/>
    <w:uiPriority w:val="99"/>
    <w:semiHidden/>
    <w:unhideWhenUsed/>
    <w:rsid w:val="008365B8"/>
  </w:style>
  <w:style w:type="character" w:styleId="FollowedHyperlink">
    <w:name w:val="FollowedHyperlink"/>
    <w:basedOn w:val="DefaultParagraphFont"/>
    <w:uiPriority w:val="99"/>
    <w:semiHidden/>
    <w:unhideWhenUsed/>
    <w:rsid w:val="00836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359770">
      <w:bodyDiv w:val="1"/>
      <w:marLeft w:val="0"/>
      <w:marRight w:val="0"/>
      <w:marTop w:val="0"/>
      <w:marBottom w:val="0"/>
      <w:divBdr>
        <w:top w:val="none" w:sz="0" w:space="0" w:color="auto"/>
        <w:left w:val="none" w:sz="0" w:space="0" w:color="auto"/>
        <w:bottom w:val="none" w:sz="0" w:space="0" w:color="auto"/>
        <w:right w:val="none" w:sz="0" w:space="0" w:color="auto"/>
      </w:divBdr>
    </w:div>
    <w:div w:id="66028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ry.tew@northumbria.ac.uk" TargetMode="External"/><Relationship Id="rId13" Type="http://schemas.openxmlformats.org/officeDocument/2006/relationships/hyperlink" Target="mailto:louise.langmead@bartshealth.nhs.uk" TargetMode="External"/><Relationship Id="rId18" Type="http://schemas.openxmlformats.org/officeDocument/2006/relationships/hyperlink" Target="mailto:l.bottoms@herts.ac.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imon.anderson@gstt.nhs.uk" TargetMode="External"/><Relationship Id="rId17" Type="http://schemas.openxmlformats.org/officeDocument/2006/relationships/hyperlink" Target="mailto:caroline.fairhurst@york.ac.uk" TargetMode="External"/><Relationship Id="rId2" Type="http://schemas.openxmlformats.org/officeDocument/2006/relationships/numbering" Target="numbering.xml"/><Relationship Id="rId16" Type="http://schemas.openxmlformats.org/officeDocument/2006/relationships/hyperlink" Target="mailto:izzy.coleman@york.ac.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seed@uel.ac.uk" TargetMode="External"/><Relationship Id="rId5" Type="http://schemas.openxmlformats.org/officeDocument/2006/relationships/webSettings" Target="webSettings.xml"/><Relationship Id="rId15" Type="http://schemas.openxmlformats.org/officeDocument/2006/relationships/hyperlink" Target="mailto:james.faulkner@winchester.ac.uk" TargetMode="External"/><Relationship Id="rId10" Type="http://schemas.openxmlformats.org/officeDocument/2006/relationships/hyperlink" Target="mailto:R.Carpenter@uel.ac.uk" TargetMode="External"/><Relationship Id="rId19" Type="http://schemas.openxmlformats.org/officeDocument/2006/relationships/hyperlink" Target="mailto:garry.tew@northumbria.ac.uk" TargetMode="External"/><Relationship Id="rId4" Type="http://schemas.openxmlformats.org/officeDocument/2006/relationships/settings" Target="settings.xml"/><Relationship Id="rId9" Type="http://schemas.openxmlformats.org/officeDocument/2006/relationships/hyperlink" Target="mailto:d.leighton@qmul.ac.uk" TargetMode="External"/><Relationship Id="rId14" Type="http://schemas.openxmlformats.org/officeDocument/2006/relationships/hyperlink" Target="mailto:john.ramage@hhft.nhs.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46243-C3CF-4437-B4BC-AD3CBE3D5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14440</Words>
  <Characters>82309</Characters>
  <Application>Microsoft Office Word</Application>
  <DocSecurity>4</DocSecurity>
  <Lines>685</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Tew</dc:creator>
  <cp:keywords/>
  <dc:description/>
  <cp:lastModifiedBy>Paul Burns</cp:lastModifiedBy>
  <cp:revision>2</cp:revision>
  <dcterms:created xsi:type="dcterms:W3CDTF">2019-01-21T11:57:00Z</dcterms:created>
  <dcterms:modified xsi:type="dcterms:W3CDTF">2019-01-21T11:57:00Z</dcterms:modified>
</cp:coreProperties>
</file>