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EB" w:rsidRPr="0078206B" w:rsidRDefault="00B1718B" w:rsidP="007018E2">
      <w:pPr>
        <w:pStyle w:val="Default"/>
        <w:spacing w:line="276" w:lineRule="auto"/>
        <w:rPr>
          <w:rFonts w:ascii="Times New Roman" w:hAnsi="Times New Roman" w:cs="Times New Roman"/>
          <w:b/>
          <w:bCs/>
          <w:sz w:val="28"/>
          <w:szCs w:val="28"/>
        </w:rPr>
      </w:pPr>
      <w:bookmarkStart w:id="0" w:name="_GoBack"/>
      <w:bookmarkEnd w:id="0"/>
      <w:r w:rsidRPr="0078206B">
        <w:rPr>
          <w:rFonts w:ascii="Times New Roman" w:hAnsi="Times New Roman" w:cs="Times New Roman"/>
          <w:b/>
          <w:bCs/>
          <w:sz w:val="28"/>
          <w:szCs w:val="28"/>
        </w:rPr>
        <w:t xml:space="preserve">Using the </w:t>
      </w:r>
      <w:r w:rsidR="00D13B4B" w:rsidRPr="0078206B">
        <w:rPr>
          <w:rFonts w:ascii="Times New Roman" w:hAnsi="Times New Roman" w:cs="Times New Roman"/>
          <w:b/>
          <w:bCs/>
          <w:sz w:val="28"/>
          <w:szCs w:val="28"/>
        </w:rPr>
        <w:t>h</w:t>
      </w:r>
      <w:r w:rsidRPr="0078206B">
        <w:rPr>
          <w:rFonts w:ascii="Times New Roman" w:hAnsi="Times New Roman" w:cs="Times New Roman"/>
          <w:b/>
          <w:bCs/>
          <w:sz w:val="28"/>
          <w:szCs w:val="28"/>
        </w:rPr>
        <w:t xml:space="preserve">ealth </w:t>
      </w:r>
      <w:r w:rsidR="00D13B4B" w:rsidRPr="0078206B">
        <w:rPr>
          <w:rFonts w:ascii="Times New Roman" w:hAnsi="Times New Roman" w:cs="Times New Roman"/>
          <w:b/>
          <w:bCs/>
          <w:sz w:val="28"/>
          <w:szCs w:val="28"/>
        </w:rPr>
        <w:t>b</w:t>
      </w:r>
      <w:r w:rsidRPr="0078206B">
        <w:rPr>
          <w:rFonts w:ascii="Times New Roman" w:hAnsi="Times New Roman" w:cs="Times New Roman"/>
          <w:b/>
          <w:bCs/>
          <w:sz w:val="28"/>
          <w:szCs w:val="28"/>
        </w:rPr>
        <w:t xml:space="preserve">elief </w:t>
      </w:r>
      <w:r w:rsidR="00D13B4B" w:rsidRPr="0078206B">
        <w:rPr>
          <w:rFonts w:ascii="Times New Roman" w:hAnsi="Times New Roman" w:cs="Times New Roman"/>
          <w:b/>
          <w:bCs/>
          <w:sz w:val="28"/>
          <w:szCs w:val="28"/>
        </w:rPr>
        <w:t>m</w:t>
      </w:r>
      <w:r w:rsidRPr="0078206B">
        <w:rPr>
          <w:rFonts w:ascii="Times New Roman" w:hAnsi="Times New Roman" w:cs="Times New Roman"/>
          <w:b/>
          <w:bCs/>
          <w:sz w:val="28"/>
          <w:szCs w:val="28"/>
        </w:rPr>
        <w:t xml:space="preserve">odel to explore </w:t>
      </w:r>
      <w:r w:rsidR="007612EB" w:rsidRPr="0078206B">
        <w:rPr>
          <w:rFonts w:ascii="Times New Roman" w:hAnsi="Times New Roman" w:cs="Times New Roman"/>
          <w:b/>
          <w:bCs/>
          <w:sz w:val="28"/>
          <w:szCs w:val="28"/>
        </w:rPr>
        <w:t xml:space="preserve">users’ perceptions of ‘being safe and secure’ in the world of technology mediated </w:t>
      </w:r>
      <w:r w:rsidRPr="0078206B">
        <w:rPr>
          <w:rFonts w:ascii="Times New Roman" w:hAnsi="Times New Roman" w:cs="Times New Roman"/>
          <w:b/>
          <w:bCs/>
          <w:sz w:val="28"/>
          <w:szCs w:val="28"/>
        </w:rPr>
        <w:t xml:space="preserve">financial </w:t>
      </w:r>
      <w:r w:rsidR="007612EB" w:rsidRPr="0078206B">
        <w:rPr>
          <w:rFonts w:ascii="Times New Roman" w:hAnsi="Times New Roman" w:cs="Times New Roman"/>
          <w:b/>
          <w:bCs/>
          <w:sz w:val="28"/>
          <w:szCs w:val="28"/>
        </w:rPr>
        <w:t>transactions</w:t>
      </w:r>
    </w:p>
    <w:p w:rsidR="007612EB" w:rsidRPr="0078206B" w:rsidRDefault="007612EB" w:rsidP="007018E2">
      <w:pPr>
        <w:pStyle w:val="Default"/>
        <w:spacing w:line="276" w:lineRule="auto"/>
        <w:rPr>
          <w:rFonts w:ascii="Times New Roman" w:hAnsi="Times New Roman" w:cs="Times New Roman"/>
          <w:b/>
          <w:bCs/>
          <w:sz w:val="28"/>
          <w:szCs w:val="28"/>
        </w:rPr>
      </w:pPr>
    </w:p>
    <w:p w:rsidR="007612EB" w:rsidRPr="0078206B" w:rsidRDefault="007612EB" w:rsidP="007018E2">
      <w:pPr>
        <w:jc w:val="both"/>
        <w:rPr>
          <w:rFonts w:ascii="Times New Roman" w:hAnsi="Times New Roman" w:cs="Times New Roman"/>
          <w:sz w:val="24"/>
          <w:szCs w:val="24"/>
        </w:rPr>
      </w:pPr>
      <w:r w:rsidRPr="0078206B">
        <w:rPr>
          <w:rFonts w:ascii="Times New Roman" w:hAnsi="Times New Roman" w:cs="Times New Roman"/>
          <w:sz w:val="24"/>
          <w:szCs w:val="24"/>
        </w:rPr>
        <w:t xml:space="preserve">Nicola </w:t>
      </w:r>
      <w:proofErr w:type="spellStart"/>
      <w:r w:rsidRPr="0078206B">
        <w:rPr>
          <w:rFonts w:ascii="Times New Roman" w:hAnsi="Times New Roman" w:cs="Times New Roman"/>
          <w:sz w:val="24"/>
          <w:szCs w:val="24"/>
        </w:rPr>
        <w:t>Davinson</w:t>
      </w:r>
      <w:proofErr w:type="spellEnd"/>
      <w:r w:rsidRPr="0078206B">
        <w:rPr>
          <w:rFonts w:ascii="Times New Roman" w:hAnsi="Times New Roman" w:cs="Times New Roman"/>
          <w:sz w:val="24"/>
          <w:szCs w:val="24"/>
        </w:rPr>
        <w:t xml:space="preserve"> </w:t>
      </w:r>
      <w:r w:rsidRPr="0078206B">
        <w:rPr>
          <w:rFonts w:ascii="Times New Roman" w:hAnsi="Times New Roman" w:cs="Times New Roman"/>
          <w:sz w:val="24"/>
          <w:szCs w:val="24"/>
          <w:vertAlign w:val="superscript"/>
        </w:rPr>
        <w:t>a</w:t>
      </w:r>
      <w:r w:rsidRPr="0078206B">
        <w:rPr>
          <w:rFonts w:ascii="Times New Roman" w:hAnsi="Times New Roman" w:cs="Times New Roman"/>
          <w:sz w:val="24"/>
          <w:szCs w:val="24"/>
        </w:rPr>
        <w:t xml:space="preserve">&amp; Elizabeth </w:t>
      </w:r>
      <w:proofErr w:type="spellStart"/>
      <w:r w:rsidRPr="0078206B">
        <w:rPr>
          <w:rFonts w:ascii="Times New Roman" w:hAnsi="Times New Roman" w:cs="Times New Roman"/>
          <w:sz w:val="24"/>
          <w:szCs w:val="24"/>
        </w:rPr>
        <w:t>Sillence</w:t>
      </w:r>
      <w:r w:rsidRPr="0078206B">
        <w:rPr>
          <w:rFonts w:ascii="Times New Roman" w:hAnsi="Times New Roman" w:cs="Times New Roman"/>
          <w:sz w:val="24"/>
          <w:szCs w:val="24"/>
          <w:vertAlign w:val="superscript"/>
        </w:rPr>
        <w:t>b</w:t>
      </w:r>
      <w:proofErr w:type="spellEnd"/>
    </w:p>
    <w:p w:rsidR="007612EB" w:rsidRPr="0078206B" w:rsidRDefault="007612EB" w:rsidP="007018E2">
      <w:pPr>
        <w:pStyle w:val="NoSpacing"/>
        <w:spacing w:line="276" w:lineRule="auto"/>
        <w:rPr>
          <w:rFonts w:ascii="Times New Roman" w:hAnsi="Times New Roman" w:cs="Times New Roman"/>
          <w:sz w:val="24"/>
          <w:szCs w:val="24"/>
        </w:rPr>
      </w:pPr>
      <w:proofErr w:type="gramStart"/>
      <w:r w:rsidRPr="0078206B">
        <w:rPr>
          <w:rFonts w:ascii="Times New Roman" w:hAnsi="Times New Roman" w:cs="Times New Roman"/>
          <w:sz w:val="24"/>
          <w:szCs w:val="24"/>
          <w:vertAlign w:val="superscript"/>
        </w:rPr>
        <w:t>a</w:t>
      </w:r>
      <w:proofErr w:type="gramEnd"/>
      <w:r w:rsidRPr="0078206B">
        <w:rPr>
          <w:rFonts w:ascii="Times New Roman" w:hAnsi="Times New Roman" w:cs="Times New Roman"/>
          <w:sz w:val="24"/>
          <w:szCs w:val="24"/>
          <w:vertAlign w:val="superscript"/>
        </w:rPr>
        <w:t xml:space="preserve"> </w:t>
      </w:r>
      <w:r w:rsidRPr="0078206B">
        <w:rPr>
          <w:rFonts w:ascii="Times New Roman" w:hAnsi="Times New Roman" w:cs="Times New Roman"/>
          <w:sz w:val="24"/>
          <w:szCs w:val="24"/>
        </w:rPr>
        <w:t>Psychology Department, University of Sunderland, Sunderland, SR6 0DD, UK</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vertAlign w:val="superscript"/>
        </w:rPr>
        <w:t>b</w:t>
      </w:r>
      <w:r w:rsidRPr="0078206B">
        <w:rPr>
          <w:rFonts w:ascii="Times New Roman" w:hAnsi="Times New Roman" w:cs="Times New Roman"/>
          <w:sz w:val="24"/>
          <w:szCs w:val="24"/>
        </w:rPr>
        <w:t xml:space="preserve"> PACT Lab, </w:t>
      </w:r>
      <w:r w:rsidR="00F44B05" w:rsidRPr="0078206B">
        <w:rPr>
          <w:rFonts w:ascii="Times New Roman" w:hAnsi="Times New Roman" w:cs="Times New Roman"/>
          <w:sz w:val="24"/>
          <w:szCs w:val="24"/>
        </w:rPr>
        <w:t xml:space="preserve">Department of Psychology, </w:t>
      </w:r>
      <w:r w:rsidR="007615E1" w:rsidRPr="0078206B">
        <w:rPr>
          <w:rFonts w:ascii="Times New Roman" w:hAnsi="Times New Roman" w:cs="Times New Roman"/>
          <w:sz w:val="24"/>
          <w:szCs w:val="24"/>
        </w:rPr>
        <w:t xml:space="preserve">Faculty of Health and </w:t>
      </w:r>
      <w:r w:rsidR="00D13B4B" w:rsidRPr="0078206B">
        <w:rPr>
          <w:rFonts w:ascii="Times New Roman" w:hAnsi="Times New Roman" w:cs="Times New Roman"/>
          <w:sz w:val="24"/>
          <w:szCs w:val="24"/>
        </w:rPr>
        <w:t>Life Sciences</w:t>
      </w:r>
      <w:r w:rsidRPr="0078206B">
        <w:rPr>
          <w:rFonts w:ascii="Times New Roman" w:hAnsi="Times New Roman" w:cs="Times New Roman"/>
          <w:sz w:val="24"/>
          <w:szCs w:val="24"/>
        </w:rPr>
        <w:t>, Northumbria University, Newcastle upon Tyne, NE1 8ST, UK</w:t>
      </w:r>
    </w:p>
    <w:p w:rsidR="007612EB" w:rsidRPr="0078206B" w:rsidRDefault="007612EB" w:rsidP="007018E2">
      <w:pPr>
        <w:jc w:val="both"/>
        <w:rPr>
          <w:rFonts w:ascii="Times New Roman" w:hAnsi="Times New Roman" w:cs="Times New Roman"/>
          <w:sz w:val="24"/>
          <w:szCs w:val="24"/>
        </w:rPr>
      </w:pPr>
    </w:p>
    <w:p w:rsidR="007612EB" w:rsidRPr="0078206B" w:rsidRDefault="007612EB" w:rsidP="007018E2">
      <w:pPr>
        <w:pStyle w:val="Heading6"/>
        <w:spacing w:line="276" w:lineRule="auto"/>
      </w:pPr>
      <w:r w:rsidRPr="0078206B">
        <w:t>Author for correspondence</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rPr>
        <w:t>Nicola Davinson</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rPr>
        <w:t>Psychology Department, University of Sunderland, Sunderland, SR6 0DD, UK</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rPr>
        <w:t xml:space="preserve">Telephone + 44 191 </w:t>
      </w:r>
      <w:r w:rsidR="00BA3214" w:rsidRPr="0078206B">
        <w:rPr>
          <w:rFonts w:ascii="Times New Roman" w:hAnsi="Times New Roman" w:cs="Times New Roman"/>
          <w:sz w:val="24"/>
          <w:szCs w:val="24"/>
        </w:rPr>
        <w:t>515 2618</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rPr>
        <w:t xml:space="preserve">Fax + 44 191 </w:t>
      </w:r>
      <w:r w:rsidR="00FF191B" w:rsidRPr="0078206B">
        <w:rPr>
          <w:rFonts w:ascii="Times New Roman" w:hAnsi="Times New Roman" w:cs="Times New Roman"/>
          <w:sz w:val="24"/>
          <w:szCs w:val="24"/>
        </w:rPr>
        <w:t>515 2781</w:t>
      </w:r>
    </w:p>
    <w:p w:rsidR="007612EB" w:rsidRPr="0078206B" w:rsidRDefault="007612EB" w:rsidP="007018E2">
      <w:pPr>
        <w:pStyle w:val="NoSpacing"/>
        <w:spacing w:line="276" w:lineRule="auto"/>
        <w:rPr>
          <w:rFonts w:ascii="Times New Roman" w:hAnsi="Times New Roman" w:cs="Times New Roman"/>
          <w:sz w:val="24"/>
          <w:szCs w:val="24"/>
        </w:rPr>
      </w:pPr>
      <w:r w:rsidRPr="0078206B">
        <w:rPr>
          <w:rFonts w:ascii="Times New Roman" w:hAnsi="Times New Roman" w:cs="Times New Roman"/>
          <w:sz w:val="24"/>
          <w:szCs w:val="24"/>
        </w:rPr>
        <w:t xml:space="preserve">Email </w:t>
      </w:r>
      <w:hyperlink r:id="rId8" w:history="1">
        <w:r w:rsidRPr="0078206B">
          <w:rPr>
            <w:rStyle w:val="Hyperlink"/>
            <w:rFonts w:ascii="Times New Roman" w:hAnsi="Times New Roman" w:cs="Times New Roman"/>
            <w:sz w:val="24"/>
            <w:szCs w:val="24"/>
          </w:rPr>
          <w:t>nicola.davinson@sunderland.ac.uk</w:t>
        </w:r>
      </w:hyperlink>
    </w:p>
    <w:p w:rsidR="007612EB" w:rsidRPr="0078206B" w:rsidRDefault="007612EB" w:rsidP="007018E2">
      <w:pPr>
        <w:pStyle w:val="Default"/>
        <w:spacing w:line="276" w:lineRule="auto"/>
        <w:rPr>
          <w:rFonts w:ascii="Times New Roman" w:hAnsi="Times New Roman" w:cs="Times New Roman"/>
          <w:b/>
          <w:bCs/>
          <w:sz w:val="28"/>
          <w:szCs w:val="28"/>
        </w:rPr>
      </w:pPr>
    </w:p>
    <w:p w:rsidR="007612EB" w:rsidRPr="0078206B" w:rsidRDefault="007612EB" w:rsidP="007018E2">
      <w:pPr>
        <w:pStyle w:val="Default"/>
        <w:spacing w:line="276" w:lineRule="auto"/>
        <w:rPr>
          <w:rFonts w:ascii="Times New Roman" w:hAnsi="Times New Roman" w:cs="Times New Roman"/>
        </w:rPr>
      </w:pPr>
    </w:p>
    <w:p w:rsidR="007612EB" w:rsidRPr="0078206B" w:rsidRDefault="007612EB" w:rsidP="007018E2">
      <w:pPr>
        <w:rPr>
          <w:rFonts w:ascii="Times New Roman" w:hAnsi="Times New Roman" w:cs="Times New Roman"/>
          <w:b/>
          <w:sz w:val="20"/>
          <w:szCs w:val="20"/>
        </w:rPr>
      </w:pPr>
      <w:r w:rsidRPr="0078206B">
        <w:rPr>
          <w:rFonts w:ascii="Times New Roman" w:hAnsi="Times New Roman" w:cs="Times New Roman"/>
          <w:b/>
          <w:sz w:val="20"/>
          <w:szCs w:val="20"/>
        </w:rPr>
        <w:t>Abstract</w:t>
      </w:r>
    </w:p>
    <w:p w:rsidR="00877F31" w:rsidRPr="0078206B" w:rsidRDefault="000B7FA6" w:rsidP="00FF191B">
      <w:pPr>
        <w:jc w:val="both"/>
        <w:rPr>
          <w:rFonts w:ascii="Times New Roman" w:hAnsi="Times New Roman" w:cs="Times New Roman"/>
          <w:sz w:val="20"/>
          <w:szCs w:val="20"/>
        </w:rPr>
      </w:pPr>
      <w:r w:rsidRPr="0078206B">
        <w:rPr>
          <w:rFonts w:ascii="Times New Roman" w:hAnsi="Times New Roman" w:cs="Times New Roman"/>
          <w:sz w:val="20"/>
          <w:szCs w:val="20"/>
        </w:rPr>
        <w:t xml:space="preserve">Fraudulent transactions </w:t>
      </w:r>
      <w:r w:rsidR="00677451" w:rsidRPr="0078206B">
        <w:rPr>
          <w:rFonts w:ascii="Times New Roman" w:hAnsi="Times New Roman" w:cs="Times New Roman"/>
          <w:sz w:val="20"/>
          <w:szCs w:val="20"/>
        </w:rPr>
        <w:t xml:space="preserve">occurring via the Internet or </w:t>
      </w:r>
      <w:r w:rsidR="005B7296" w:rsidRPr="0078206B">
        <w:rPr>
          <w:rFonts w:ascii="Times New Roman" w:hAnsi="Times New Roman" w:cs="Times New Roman"/>
          <w:sz w:val="20"/>
          <w:szCs w:val="20"/>
        </w:rPr>
        <w:t>A</w:t>
      </w:r>
      <w:r w:rsidRPr="0078206B">
        <w:rPr>
          <w:rFonts w:ascii="Times New Roman" w:hAnsi="Times New Roman" w:cs="Times New Roman"/>
          <w:sz w:val="20"/>
          <w:szCs w:val="20"/>
        </w:rPr>
        <w:t xml:space="preserve">utomatic </w:t>
      </w:r>
      <w:r w:rsidR="00FF191B" w:rsidRPr="0078206B">
        <w:rPr>
          <w:rFonts w:ascii="Times New Roman" w:hAnsi="Times New Roman" w:cs="Times New Roman"/>
          <w:sz w:val="20"/>
          <w:szCs w:val="20"/>
        </w:rPr>
        <w:t>T</w:t>
      </w:r>
      <w:r w:rsidRPr="0078206B">
        <w:rPr>
          <w:rFonts w:ascii="Times New Roman" w:hAnsi="Times New Roman" w:cs="Times New Roman"/>
          <w:sz w:val="20"/>
          <w:szCs w:val="20"/>
        </w:rPr>
        <w:t xml:space="preserve">eller Machines (ATMs) present a </w:t>
      </w:r>
      <w:r w:rsidR="007612EB" w:rsidRPr="0078206B">
        <w:rPr>
          <w:rFonts w:ascii="Times New Roman" w:hAnsi="Times New Roman" w:cs="Times New Roman"/>
          <w:sz w:val="20"/>
          <w:szCs w:val="20"/>
        </w:rPr>
        <w:t xml:space="preserve">considerable problem for financial institutions and consumers alike.  </w:t>
      </w:r>
      <w:r w:rsidRPr="0078206B">
        <w:rPr>
          <w:rFonts w:ascii="Times New Roman" w:hAnsi="Times New Roman" w:cs="Times New Roman"/>
          <w:color w:val="000000"/>
          <w:sz w:val="20"/>
          <w:szCs w:val="20"/>
        </w:rPr>
        <w:t>Whilst a number of</w:t>
      </w:r>
      <w:r w:rsidR="007F5428" w:rsidRPr="0078206B">
        <w:rPr>
          <w:rFonts w:ascii="Times New Roman" w:hAnsi="Times New Roman" w:cs="Times New Roman"/>
          <w:color w:val="000000"/>
          <w:sz w:val="20"/>
          <w:szCs w:val="20"/>
        </w:rPr>
        <w:t xml:space="preserve"> t</w:t>
      </w:r>
      <w:r w:rsidR="007612EB" w:rsidRPr="0078206B">
        <w:rPr>
          <w:rFonts w:ascii="Times New Roman" w:hAnsi="Times New Roman" w:cs="Times New Roman"/>
          <w:color w:val="000000"/>
          <w:sz w:val="20"/>
          <w:szCs w:val="20"/>
        </w:rPr>
        <w:t>echnological improvements</w:t>
      </w:r>
      <w:r w:rsidRPr="0078206B">
        <w:rPr>
          <w:rFonts w:ascii="Times New Roman" w:hAnsi="Times New Roman" w:cs="Times New Roman"/>
          <w:color w:val="000000"/>
          <w:sz w:val="20"/>
          <w:szCs w:val="20"/>
        </w:rPr>
        <w:t xml:space="preserve"> have helped reduce the likelihood of security breaches</w:t>
      </w:r>
      <w:r w:rsidR="00FF191B" w:rsidRPr="0078206B">
        <w:rPr>
          <w:rFonts w:ascii="Times New Roman" w:hAnsi="Times New Roman" w:cs="Times New Roman"/>
          <w:color w:val="000000"/>
          <w:sz w:val="20"/>
          <w:szCs w:val="20"/>
        </w:rPr>
        <w:t>,</w:t>
      </w:r>
      <w:r w:rsidRPr="0078206B">
        <w:rPr>
          <w:rFonts w:ascii="Times New Roman" w:hAnsi="Times New Roman" w:cs="Times New Roman"/>
          <w:color w:val="000000"/>
          <w:sz w:val="20"/>
          <w:szCs w:val="20"/>
        </w:rPr>
        <w:t xml:space="preserve"> users themselves have an integral role to</w:t>
      </w:r>
      <w:r w:rsidR="005B7296" w:rsidRPr="0078206B">
        <w:rPr>
          <w:rFonts w:ascii="Times New Roman" w:hAnsi="Times New Roman" w:cs="Times New Roman"/>
          <w:color w:val="000000"/>
          <w:sz w:val="20"/>
          <w:szCs w:val="20"/>
        </w:rPr>
        <w:t xml:space="preserve"> </w:t>
      </w:r>
      <w:r w:rsidRPr="0078206B">
        <w:rPr>
          <w:rFonts w:ascii="Times New Roman" w:hAnsi="Times New Roman" w:cs="Times New Roman"/>
          <w:color w:val="000000"/>
          <w:sz w:val="20"/>
          <w:szCs w:val="20"/>
        </w:rPr>
        <w:t xml:space="preserve">play in reducing technology mediated fraud. </w:t>
      </w:r>
      <w:r w:rsidR="007612EB" w:rsidRPr="0078206B">
        <w:rPr>
          <w:rFonts w:ascii="Times New Roman" w:hAnsi="Times New Roman" w:cs="Times New Roman"/>
          <w:sz w:val="20"/>
          <w:szCs w:val="20"/>
        </w:rPr>
        <w:t>This paper focuses on the role of the user</w:t>
      </w:r>
      <w:r w:rsidRPr="0078206B">
        <w:rPr>
          <w:rFonts w:ascii="Times New Roman" w:hAnsi="Times New Roman" w:cs="Times New Roman"/>
          <w:sz w:val="20"/>
          <w:szCs w:val="20"/>
        </w:rPr>
        <w:t xml:space="preserve">, specifically capturing information about their perceptions and behaviour when using </w:t>
      </w:r>
      <w:r w:rsidR="007612EB" w:rsidRPr="0078206B">
        <w:rPr>
          <w:rFonts w:ascii="Times New Roman" w:hAnsi="Times New Roman" w:cs="Times New Roman"/>
          <w:sz w:val="20"/>
          <w:szCs w:val="20"/>
        </w:rPr>
        <w:t xml:space="preserve">technology to complete financial transactions. </w:t>
      </w:r>
      <w:r w:rsidR="00677451" w:rsidRPr="0078206B">
        <w:rPr>
          <w:rFonts w:ascii="Times New Roman" w:hAnsi="Times New Roman" w:cs="Times New Roman"/>
          <w:sz w:val="20"/>
          <w:szCs w:val="20"/>
        </w:rPr>
        <w:t>S</w:t>
      </w:r>
      <w:r w:rsidRPr="0078206B">
        <w:rPr>
          <w:rFonts w:ascii="Times New Roman" w:hAnsi="Times New Roman" w:cs="Times New Roman"/>
          <w:sz w:val="20"/>
          <w:szCs w:val="20"/>
        </w:rPr>
        <w:t xml:space="preserve">emi-structured </w:t>
      </w:r>
      <w:r w:rsidR="007612EB" w:rsidRPr="0078206B">
        <w:rPr>
          <w:rFonts w:ascii="Times New Roman" w:hAnsi="Times New Roman" w:cs="Times New Roman"/>
          <w:sz w:val="20"/>
          <w:szCs w:val="20"/>
        </w:rPr>
        <w:t>interviews with twenty-nine participants</w:t>
      </w:r>
      <w:r w:rsidR="005B7296" w:rsidRPr="0078206B">
        <w:rPr>
          <w:rFonts w:ascii="Times New Roman" w:hAnsi="Times New Roman" w:cs="Times New Roman"/>
          <w:sz w:val="20"/>
          <w:szCs w:val="20"/>
        </w:rPr>
        <w:t xml:space="preserve"> were conducted to </w:t>
      </w:r>
      <w:r w:rsidR="00142EC6" w:rsidRPr="0078206B">
        <w:rPr>
          <w:rFonts w:ascii="Times New Roman" w:hAnsi="Times New Roman" w:cs="Times New Roman"/>
          <w:sz w:val="20"/>
          <w:szCs w:val="20"/>
        </w:rPr>
        <w:t xml:space="preserve">increase knowledge and </w:t>
      </w:r>
      <w:r w:rsidR="005B7296" w:rsidRPr="0078206B">
        <w:rPr>
          <w:rFonts w:ascii="Times New Roman" w:hAnsi="Times New Roman" w:cs="Times New Roman"/>
          <w:sz w:val="20"/>
          <w:szCs w:val="20"/>
        </w:rPr>
        <w:t xml:space="preserve">understanding in this </w:t>
      </w:r>
      <w:r w:rsidR="00677451" w:rsidRPr="0078206B">
        <w:rPr>
          <w:rFonts w:ascii="Times New Roman" w:hAnsi="Times New Roman" w:cs="Times New Roman"/>
          <w:sz w:val="20"/>
          <w:szCs w:val="20"/>
        </w:rPr>
        <w:t>domain</w:t>
      </w:r>
      <w:r w:rsidR="007612EB" w:rsidRPr="0078206B">
        <w:rPr>
          <w:rFonts w:ascii="Times New Roman" w:hAnsi="Times New Roman" w:cs="Times New Roman"/>
          <w:sz w:val="20"/>
          <w:szCs w:val="20"/>
        </w:rPr>
        <w:t>.</w:t>
      </w:r>
      <w:r w:rsidR="00B1718B" w:rsidRPr="0078206B">
        <w:rPr>
          <w:rFonts w:ascii="Times New Roman" w:hAnsi="Times New Roman" w:cs="Times New Roman"/>
          <w:sz w:val="20"/>
          <w:szCs w:val="20"/>
        </w:rPr>
        <w:t xml:space="preserve"> The findings </w:t>
      </w:r>
      <w:r w:rsidR="007F5428" w:rsidRPr="0078206B">
        <w:rPr>
          <w:rFonts w:ascii="Times New Roman" w:hAnsi="Times New Roman" w:cs="Times New Roman"/>
          <w:sz w:val="20"/>
          <w:szCs w:val="20"/>
        </w:rPr>
        <w:t xml:space="preserve">are guided by the </w:t>
      </w:r>
      <w:r w:rsidR="00142EC6" w:rsidRPr="0078206B">
        <w:rPr>
          <w:rFonts w:ascii="Times New Roman" w:hAnsi="Times New Roman" w:cs="Times New Roman"/>
          <w:sz w:val="20"/>
          <w:szCs w:val="20"/>
        </w:rPr>
        <w:t xml:space="preserve">components of the </w:t>
      </w:r>
      <w:r w:rsidR="007F5428" w:rsidRPr="0078206B">
        <w:rPr>
          <w:rFonts w:ascii="Times New Roman" w:hAnsi="Times New Roman" w:cs="Times New Roman"/>
          <w:sz w:val="20"/>
          <w:szCs w:val="20"/>
        </w:rPr>
        <w:t xml:space="preserve">Health </w:t>
      </w:r>
      <w:r w:rsidR="00FF191B" w:rsidRPr="0078206B">
        <w:rPr>
          <w:rFonts w:ascii="Times New Roman" w:hAnsi="Times New Roman" w:cs="Times New Roman"/>
          <w:sz w:val="20"/>
          <w:szCs w:val="20"/>
        </w:rPr>
        <w:t>B</w:t>
      </w:r>
      <w:r w:rsidR="007F5428" w:rsidRPr="0078206B">
        <w:rPr>
          <w:rFonts w:ascii="Times New Roman" w:hAnsi="Times New Roman" w:cs="Times New Roman"/>
          <w:sz w:val="20"/>
          <w:szCs w:val="20"/>
        </w:rPr>
        <w:t xml:space="preserve">elief Model (HBM) </w:t>
      </w:r>
      <w:r w:rsidR="00142EC6" w:rsidRPr="0078206B">
        <w:rPr>
          <w:rFonts w:ascii="Times New Roman" w:hAnsi="Times New Roman" w:cs="Times New Roman"/>
          <w:sz w:val="20"/>
          <w:szCs w:val="20"/>
        </w:rPr>
        <w:t xml:space="preserve">which is used </w:t>
      </w:r>
      <w:r w:rsidR="007F5428" w:rsidRPr="0078206B">
        <w:rPr>
          <w:rFonts w:ascii="Times New Roman" w:hAnsi="Times New Roman" w:cs="Times New Roman"/>
          <w:sz w:val="20"/>
          <w:szCs w:val="20"/>
        </w:rPr>
        <w:t xml:space="preserve">as a framework for </w:t>
      </w:r>
      <w:r w:rsidR="00B1718B" w:rsidRPr="0078206B">
        <w:rPr>
          <w:rFonts w:ascii="Times New Roman" w:hAnsi="Times New Roman" w:cs="Times New Roman"/>
          <w:sz w:val="20"/>
          <w:szCs w:val="20"/>
        </w:rPr>
        <w:t xml:space="preserve">exploring </w:t>
      </w:r>
      <w:r w:rsidR="007F5428" w:rsidRPr="0078206B">
        <w:rPr>
          <w:rFonts w:ascii="Times New Roman" w:hAnsi="Times New Roman" w:cs="Times New Roman"/>
          <w:sz w:val="20"/>
          <w:szCs w:val="20"/>
        </w:rPr>
        <w:t xml:space="preserve">critical issues associated with </w:t>
      </w:r>
      <w:r w:rsidR="00B1718B" w:rsidRPr="0078206B">
        <w:rPr>
          <w:rFonts w:ascii="Times New Roman" w:hAnsi="Times New Roman" w:cs="Times New Roman"/>
          <w:sz w:val="20"/>
          <w:szCs w:val="20"/>
        </w:rPr>
        <w:t xml:space="preserve">behavioural change. Results </w:t>
      </w:r>
      <w:r w:rsidR="007612EB" w:rsidRPr="0078206B">
        <w:rPr>
          <w:rFonts w:ascii="Times New Roman" w:hAnsi="Times New Roman" w:cs="Times New Roman"/>
          <w:sz w:val="20"/>
          <w:szCs w:val="20"/>
        </w:rPr>
        <w:t xml:space="preserve">indicate </w:t>
      </w:r>
      <w:r w:rsidR="007F5428" w:rsidRPr="0078206B">
        <w:rPr>
          <w:rFonts w:ascii="Times New Roman" w:hAnsi="Times New Roman" w:cs="Times New Roman"/>
          <w:sz w:val="20"/>
          <w:szCs w:val="20"/>
        </w:rPr>
        <w:t xml:space="preserve">that </w:t>
      </w:r>
      <w:r w:rsidR="00142EC6" w:rsidRPr="0078206B">
        <w:rPr>
          <w:rFonts w:ascii="Times New Roman" w:hAnsi="Times New Roman" w:cs="Times New Roman"/>
          <w:sz w:val="20"/>
          <w:szCs w:val="20"/>
        </w:rPr>
        <w:t xml:space="preserve">users typically </w:t>
      </w:r>
      <w:r w:rsidR="007F5428" w:rsidRPr="0078206B">
        <w:rPr>
          <w:rFonts w:ascii="Times New Roman" w:hAnsi="Times New Roman" w:cs="Times New Roman"/>
          <w:sz w:val="20"/>
          <w:szCs w:val="20"/>
        </w:rPr>
        <w:t xml:space="preserve">felt safe and secure whilst conducting financial transactions online and at the ATM. The users’ perceived level of threat was low mainly because they thought it unlikely that they would be a victim of fraud and because of a reduced sense of responsibility for any negative outcomes. </w:t>
      </w:r>
      <w:r w:rsidR="008E0345" w:rsidRPr="0078206B">
        <w:rPr>
          <w:rFonts w:ascii="Times New Roman" w:hAnsi="Times New Roman" w:cs="Times New Roman"/>
          <w:sz w:val="20"/>
          <w:szCs w:val="20"/>
        </w:rPr>
        <w:t xml:space="preserve">Whilst users were aware at a superficial level of what fraudulent activities take place they were less sure about behaviours designed to counteract fraud and their potential efficacy. </w:t>
      </w:r>
      <w:r w:rsidR="00FF191B" w:rsidRPr="0078206B">
        <w:rPr>
          <w:rFonts w:ascii="Times New Roman" w:hAnsi="Times New Roman" w:cs="Times New Roman"/>
          <w:sz w:val="20"/>
          <w:szCs w:val="20"/>
        </w:rPr>
        <w:t>Furthermore, s</w:t>
      </w:r>
      <w:r w:rsidR="008E0345" w:rsidRPr="0078206B">
        <w:rPr>
          <w:rFonts w:ascii="Times New Roman" w:hAnsi="Times New Roman" w:cs="Times New Roman"/>
          <w:sz w:val="20"/>
          <w:szCs w:val="20"/>
        </w:rPr>
        <w:t xml:space="preserve">ecurity concerns among ATM users were not as high as concerns among Internet users with Internet users appearing to take more individual responsibility for their more personal technologies in more private spaces. The paper concludes with some practical implications based around the HBM suggesting </w:t>
      </w:r>
      <w:r w:rsidR="00142EC6" w:rsidRPr="0078206B">
        <w:rPr>
          <w:rFonts w:ascii="Times New Roman" w:hAnsi="Times New Roman" w:cs="Times New Roman"/>
          <w:sz w:val="20"/>
          <w:szCs w:val="20"/>
        </w:rPr>
        <w:t xml:space="preserve">user focused </w:t>
      </w:r>
      <w:r w:rsidR="008E0345" w:rsidRPr="0078206B">
        <w:rPr>
          <w:rFonts w:ascii="Times New Roman" w:hAnsi="Times New Roman" w:cs="Times New Roman"/>
          <w:sz w:val="20"/>
          <w:szCs w:val="20"/>
        </w:rPr>
        <w:t>ways forward for</w:t>
      </w:r>
      <w:r w:rsidR="006966E0">
        <w:rPr>
          <w:rFonts w:ascii="Times New Roman" w:hAnsi="Times New Roman" w:cs="Times New Roman"/>
          <w:sz w:val="20"/>
          <w:szCs w:val="20"/>
        </w:rPr>
        <w:t xml:space="preserve"> encouraging</w:t>
      </w:r>
      <w:r w:rsidR="008E0345" w:rsidRPr="0078206B">
        <w:rPr>
          <w:rFonts w:ascii="Times New Roman" w:hAnsi="Times New Roman" w:cs="Times New Roman"/>
          <w:sz w:val="20"/>
          <w:szCs w:val="20"/>
        </w:rPr>
        <w:t xml:space="preserve"> secure behaviour.</w:t>
      </w:r>
    </w:p>
    <w:p w:rsidR="007612EB" w:rsidRPr="0078206B" w:rsidRDefault="007612EB" w:rsidP="007018E2">
      <w:pPr>
        <w:rPr>
          <w:rFonts w:ascii="Times New Roman" w:hAnsi="Times New Roman" w:cs="Times New Roman"/>
          <w:sz w:val="20"/>
        </w:rPr>
      </w:pPr>
      <w:r w:rsidRPr="0078206B">
        <w:rPr>
          <w:rFonts w:ascii="Times New Roman" w:hAnsi="Times New Roman" w:cs="Times New Roman"/>
          <w:b/>
          <w:bCs/>
          <w:sz w:val="20"/>
        </w:rPr>
        <w:t>Keywords:</w:t>
      </w:r>
      <w:r w:rsidR="00DA121F" w:rsidRPr="0078206B">
        <w:rPr>
          <w:rFonts w:ascii="Times New Roman" w:hAnsi="Times New Roman" w:cs="Times New Roman"/>
          <w:b/>
          <w:bCs/>
          <w:sz w:val="20"/>
        </w:rPr>
        <w:t xml:space="preserve"> </w:t>
      </w:r>
      <w:r w:rsidR="00DA121F" w:rsidRPr="0078206B">
        <w:rPr>
          <w:rFonts w:ascii="Times New Roman" w:hAnsi="Times New Roman" w:cs="Times New Roman"/>
          <w:sz w:val="20"/>
        </w:rPr>
        <w:t xml:space="preserve">Security perceptions, </w:t>
      </w:r>
      <w:r w:rsidRPr="0078206B">
        <w:rPr>
          <w:rFonts w:ascii="Times New Roman" w:hAnsi="Times New Roman" w:cs="Times New Roman"/>
          <w:sz w:val="20"/>
        </w:rPr>
        <w:t>behaviour</w:t>
      </w:r>
      <w:r w:rsidR="00DA121F" w:rsidRPr="0078206B">
        <w:rPr>
          <w:rFonts w:ascii="Times New Roman" w:hAnsi="Times New Roman" w:cs="Times New Roman"/>
          <w:sz w:val="20"/>
        </w:rPr>
        <w:t xml:space="preserve"> change</w:t>
      </w:r>
      <w:r w:rsidRPr="0078206B">
        <w:rPr>
          <w:rFonts w:ascii="Times New Roman" w:hAnsi="Times New Roman" w:cs="Times New Roman"/>
          <w:sz w:val="20"/>
        </w:rPr>
        <w:t xml:space="preserve">, </w:t>
      </w:r>
      <w:r w:rsidR="004F1147" w:rsidRPr="0078206B">
        <w:rPr>
          <w:rFonts w:ascii="Times New Roman" w:hAnsi="Times New Roman" w:cs="Times New Roman"/>
          <w:sz w:val="20"/>
        </w:rPr>
        <w:t>I</w:t>
      </w:r>
      <w:r w:rsidRPr="0078206B">
        <w:rPr>
          <w:rFonts w:ascii="Times New Roman" w:hAnsi="Times New Roman" w:cs="Times New Roman"/>
          <w:sz w:val="20"/>
        </w:rPr>
        <w:t>nternet, ATM, technology m</w:t>
      </w:r>
      <w:r w:rsidR="004F1147" w:rsidRPr="0078206B">
        <w:rPr>
          <w:rFonts w:ascii="Times New Roman" w:hAnsi="Times New Roman" w:cs="Times New Roman"/>
          <w:sz w:val="20"/>
        </w:rPr>
        <w:t>ediated communication</w:t>
      </w:r>
      <w:r w:rsidR="00DA121F" w:rsidRPr="0078206B">
        <w:rPr>
          <w:rFonts w:ascii="Times New Roman" w:hAnsi="Times New Roman" w:cs="Times New Roman"/>
          <w:sz w:val="20"/>
        </w:rPr>
        <w:t>, Health Belief Model</w:t>
      </w:r>
    </w:p>
    <w:p w:rsidR="00590077" w:rsidRPr="0078206B" w:rsidRDefault="00590077" w:rsidP="007018E2"/>
    <w:p w:rsidR="007612EB" w:rsidRPr="0078206B" w:rsidRDefault="007612EB" w:rsidP="007018E2"/>
    <w:p w:rsidR="00476E5B" w:rsidRPr="0078206B" w:rsidRDefault="00476E5B" w:rsidP="007018E2"/>
    <w:p w:rsidR="00555E5C" w:rsidRPr="0078206B" w:rsidRDefault="00555E5C" w:rsidP="007018E2"/>
    <w:p w:rsidR="00555E5C" w:rsidRPr="0078206B" w:rsidRDefault="00555E5C" w:rsidP="007018E2"/>
    <w:p w:rsidR="007612EB" w:rsidRPr="0078206B" w:rsidRDefault="007612EB" w:rsidP="007018E2">
      <w:pPr>
        <w:pStyle w:val="ListParagraph"/>
        <w:numPr>
          <w:ilvl w:val="0"/>
          <w:numId w:val="1"/>
        </w:numPr>
        <w:spacing w:after="0"/>
        <w:rPr>
          <w:rFonts w:ascii="Times New Roman" w:hAnsi="Times New Roman" w:cs="Times New Roman"/>
          <w:b/>
          <w:sz w:val="24"/>
          <w:szCs w:val="24"/>
        </w:rPr>
      </w:pPr>
      <w:r w:rsidRPr="0078206B">
        <w:rPr>
          <w:rFonts w:ascii="Times New Roman" w:hAnsi="Times New Roman" w:cs="Times New Roman"/>
          <w:b/>
          <w:sz w:val="24"/>
          <w:szCs w:val="24"/>
        </w:rPr>
        <w:lastRenderedPageBreak/>
        <w:t>Introduction</w:t>
      </w:r>
    </w:p>
    <w:p w:rsidR="00F94377" w:rsidRPr="0078206B" w:rsidRDefault="00F94377" w:rsidP="00F94377">
      <w:pPr>
        <w:pStyle w:val="ListParagraph"/>
        <w:spacing w:after="0"/>
        <w:rPr>
          <w:rFonts w:ascii="Times New Roman" w:hAnsi="Times New Roman" w:cs="Times New Roman"/>
          <w:b/>
          <w:sz w:val="24"/>
          <w:szCs w:val="24"/>
        </w:rPr>
      </w:pPr>
    </w:p>
    <w:p w:rsidR="00815891" w:rsidRPr="0078206B" w:rsidRDefault="007612EB" w:rsidP="007018E2">
      <w:pPr>
        <w:pStyle w:val="Default"/>
        <w:spacing w:line="276" w:lineRule="auto"/>
        <w:rPr>
          <w:rFonts w:ascii="Times New Roman" w:hAnsi="Times New Roman" w:cs="Times New Roman"/>
        </w:rPr>
      </w:pPr>
      <w:r w:rsidRPr="0078206B">
        <w:rPr>
          <w:rFonts w:ascii="Times New Roman" w:hAnsi="Times New Roman" w:cs="Times New Roman"/>
        </w:rPr>
        <w:t>Millions of financial transactions are conducted every</w:t>
      </w:r>
      <w:r w:rsidR="00142EC6" w:rsidRPr="0078206B">
        <w:rPr>
          <w:rFonts w:ascii="Times New Roman" w:hAnsi="Times New Roman" w:cs="Times New Roman"/>
        </w:rPr>
        <w:t xml:space="preserve"> </w:t>
      </w:r>
      <w:r w:rsidRPr="0078206B">
        <w:rPr>
          <w:rFonts w:ascii="Times New Roman" w:hAnsi="Times New Roman" w:cs="Times New Roman"/>
        </w:rPr>
        <w:t>day</w:t>
      </w:r>
      <w:r w:rsidR="007615E1" w:rsidRPr="0078206B">
        <w:rPr>
          <w:rFonts w:ascii="Times New Roman" w:hAnsi="Times New Roman" w:cs="Times New Roman"/>
        </w:rPr>
        <w:t xml:space="preserve"> through technology</w:t>
      </w:r>
      <w:r w:rsidR="009034CF" w:rsidRPr="0078206B">
        <w:rPr>
          <w:rFonts w:ascii="Times New Roman" w:hAnsi="Times New Roman" w:cs="Times New Roman"/>
        </w:rPr>
        <w:t xml:space="preserve"> </w:t>
      </w:r>
      <w:r w:rsidR="007615E1" w:rsidRPr="0078206B">
        <w:rPr>
          <w:rFonts w:ascii="Times New Roman" w:hAnsi="Times New Roman" w:cs="Times New Roman"/>
        </w:rPr>
        <w:t xml:space="preserve">as users interact with the Internet and </w:t>
      </w:r>
      <w:r w:rsidRPr="0078206B">
        <w:rPr>
          <w:rFonts w:ascii="Times New Roman" w:hAnsi="Times New Roman" w:cs="Times New Roman"/>
        </w:rPr>
        <w:t>Automated Teller Machines (ATM</w:t>
      </w:r>
      <w:r w:rsidR="00AB20D5" w:rsidRPr="0078206B">
        <w:rPr>
          <w:rFonts w:ascii="Times New Roman" w:hAnsi="Times New Roman" w:cs="Times New Roman"/>
        </w:rPr>
        <w:t>s</w:t>
      </w:r>
      <w:r w:rsidRPr="0078206B">
        <w:rPr>
          <w:rFonts w:ascii="Times New Roman" w:hAnsi="Times New Roman" w:cs="Times New Roman"/>
        </w:rPr>
        <w:t>). The convenience and efficiency th</w:t>
      </w:r>
      <w:r w:rsidR="005A468E" w:rsidRPr="0078206B">
        <w:rPr>
          <w:rFonts w:ascii="Times New Roman" w:hAnsi="Times New Roman" w:cs="Times New Roman"/>
        </w:rPr>
        <w:t xml:space="preserve">ese </w:t>
      </w:r>
      <w:r w:rsidRPr="0078206B">
        <w:rPr>
          <w:rFonts w:ascii="Times New Roman" w:hAnsi="Times New Roman" w:cs="Times New Roman"/>
        </w:rPr>
        <w:t>technolog</w:t>
      </w:r>
      <w:r w:rsidR="005A468E" w:rsidRPr="0078206B">
        <w:rPr>
          <w:rFonts w:ascii="Times New Roman" w:hAnsi="Times New Roman" w:cs="Times New Roman"/>
        </w:rPr>
        <w:t>ies</w:t>
      </w:r>
      <w:r w:rsidR="007C26F9" w:rsidRPr="0078206B">
        <w:rPr>
          <w:rFonts w:ascii="Times New Roman" w:hAnsi="Times New Roman" w:cs="Times New Roman"/>
        </w:rPr>
        <w:t xml:space="preserve"> </w:t>
      </w:r>
      <w:r w:rsidRPr="0078206B">
        <w:rPr>
          <w:rFonts w:ascii="Times New Roman" w:hAnsi="Times New Roman" w:cs="Times New Roman"/>
        </w:rPr>
        <w:t xml:space="preserve">provide is countered by the novel and unique </w:t>
      </w:r>
      <w:r w:rsidR="005A468E" w:rsidRPr="0078206B">
        <w:rPr>
          <w:rFonts w:ascii="Times New Roman" w:hAnsi="Times New Roman" w:cs="Times New Roman"/>
        </w:rPr>
        <w:t xml:space="preserve">methods </w:t>
      </w:r>
      <w:r w:rsidRPr="0078206B">
        <w:rPr>
          <w:rFonts w:ascii="Times New Roman" w:hAnsi="Times New Roman" w:cs="Times New Roman"/>
        </w:rPr>
        <w:t xml:space="preserve">available to defraud the user </w:t>
      </w:r>
      <w:r w:rsidR="009B34DD" w:rsidRPr="0078206B">
        <w:rPr>
          <w:rFonts w:ascii="Times New Roman" w:hAnsi="Times New Roman" w:cs="Times New Roman"/>
        </w:rPr>
        <w:t xml:space="preserve">through </w:t>
      </w:r>
      <w:r w:rsidRPr="0078206B">
        <w:rPr>
          <w:rFonts w:ascii="Times New Roman" w:hAnsi="Times New Roman" w:cs="Times New Roman"/>
        </w:rPr>
        <w:t xml:space="preserve">the very same technology. </w:t>
      </w:r>
    </w:p>
    <w:p w:rsidR="00815891" w:rsidRPr="0078206B" w:rsidRDefault="00815891" w:rsidP="007018E2">
      <w:pPr>
        <w:pStyle w:val="Default"/>
        <w:spacing w:line="276" w:lineRule="auto"/>
        <w:rPr>
          <w:rFonts w:ascii="Times New Roman" w:hAnsi="Times New Roman" w:cs="Times New Roman"/>
        </w:rPr>
      </w:pPr>
    </w:p>
    <w:p w:rsidR="00AB20D5" w:rsidRPr="0078206B" w:rsidRDefault="00F745BB" w:rsidP="00F219BF">
      <w:pPr>
        <w:pStyle w:val="Default"/>
        <w:spacing w:line="276" w:lineRule="auto"/>
        <w:rPr>
          <w:rFonts w:ascii="Times New Roman" w:hAnsi="Times New Roman" w:cs="Times New Roman"/>
        </w:rPr>
      </w:pPr>
      <w:r w:rsidRPr="0078206B">
        <w:rPr>
          <w:rFonts w:ascii="Times New Roman" w:hAnsi="Times New Roman" w:cs="Times New Roman"/>
        </w:rPr>
        <w:t xml:space="preserve">Until recently attention has focussed on technological improvements and interventions as a way of countering fraud and reducing the likelihood of security breaches. This however, has led to a situation in which technology </w:t>
      </w:r>
      <w:r w:rsidR="00142EC6" w:rsidRPr="0078206B">
        <w:rPr>
          <w:rFonts w:ascii="Times New Roman" w:hAnsi="Times New Roman" w:cs="Times New Roman"/>
        </w:rPr>
        <w:t>constantly has</w:t>
      </w:r>
      <w:r w:rsidR="002365D5" w:rsidRPr="0078206B">
        <w:rPr>
          <w:rFonts w:ascii="Times New Roman" w:hAnsi="Times New Roman" w:cs="Times New Roman"/>
        </w:rPr>
        <w:t xml:space="preserve"> to</w:t>
      </w:r>
      <w:r w:rsidR="00362096" w:rsidRPr="0078206B">
        <w:rPr>
          <w:rFonts w:ascii="Times New Roman" w:hAnsi="Times New Roman" w:cs="Times New Roman"/>
        </w:rPr>
        <w:t xml:space="preserve"> react</w:t>
      </w:r>
      <w:r w:rsidR="002365D5" w:rsidRPr="0078206B">
        <w:rPr>
          <w:rFonts w:ascii="Times New Roman" w:hAnsi="Times New Roman" w:cs="Times New Roman"/>
        </w:rPr>
        <w:t xml:space="preserve"> to the changing nature of fraudulent activity</w:t>
      </w:r>
      <w:r w:rsidR="00845B69" w:rsidRPr="0078206B">
        <w:rPr>
          <w:rFonts w:ascii="Times New Roman" w:hAnsi="Times New Roman" w:cs="Times New Roman"/>
        </w:rPr>
        <w:t>.</w:t>
      </w:r>
      <w:r w:rsidR="007C26F9" w:rsidRPr="0078206B">
        <w:rPr>
          <w:rFonts w:ascii="Times New Roman" w:hAnsi="Times New Roman" w:cs="Times New Roman"/>
        </w:rPr>
        <w:t xml:space="preserve"> </w:t>
      </w:r>
      <w:r w:rsidRPr="0078206B">
        <w:rPr>
          <w:rFonts w:ascii="Times New Roman" w:hAnsi="Times New Roman" w:cs="Times New Roman"/>
        </w:rPr>
        <w:t>The introduction of Chip and PIN or EMV cards has succeed</w:t>
      </w:r>
      <w:r w:rsidR="00335B8F" w:rsidRPr="0078206B">
        <w:rPr>
          <w:rFonts w:ascii="Times New Roman" w:hAnsi="Times New Roman" w:cs="Times New Roman"/>
        </w:rPr>
        <w:t>ed</w:t>
      </w:r>
      <w:r w:rsidRPr="0078206B">
        <w:rPr>
          <w:rFonts w:ascii="Times New Roman" w:hAnsi="Times New Roman" w:cs="Times New Roman"/>
        </w:rPr>
        <w:t xml:space="preserve"> in reducing fraud via lost and stolen cards but</w:t>
      </w:r>
      <w:r w:rsidR="00845B69" w:rsidRPr="0078206B">
        <w:rPr>
          <w:rFonts w:ascii="Times New Roman" w:hAnsi="Times New Roman" w:cs="Times New Roman"/>
        </w:rPr>
        <w:t xml:space="preserve"> at the same time </w:t>
      </w:r>
      <w:r w:rsidRPr="0078206B">
        <w:rPr>
          <w:rFonts w:ascii="Times New Roman" w:hAnsi="Times New Roman" w:cs="Times New Roman"/>
        </w:rPr>
        <w:t>has led to an increase in card-not-present fraud</w:t>
      </w:r>
      <w:r w:rsidR="00275CB3" w:rsidRPr="0078206B">
        <w:rPr>
          <w:rFonts w:ascii="Times New Roman" w:hAnsi="Times New Roman" w:cs="Times New Roman"/>
        </w:rPr>
        <w:t xml:space="preserve"> </w:t>
      </w:r>
      <w:r w:rsidR="002231E1" w:rsidRPr="0078206B">
        <w:rPr>
          <w:rFonts w:ascii="Times New Roman" w:hAnsi="Times New Roman" w:cs="Times New Roman"/>
        </w:rPr>
        <w:t xml:space="preserve">(UK Cards </w:t>
      </w:r>
      <w:r w:rsidR="00B8197F" w:rsidRPr="0078206B">
        <w:rPr>
          <w:rFonts w:ascii="Times New Roman" w:hAnsi="Times New Roman" w:cs="Times New Roman"/>
        </w:rPr>
        <w:t>Association,</w:t>
      </w:r>
      <w:r w:rsidR="00275CB3" w:rsidRPr="0078206B">
        <w:rPr>
          <w:rFonts w:ascii="Times New Roman" w:hAnsi="Times New Roman" w:cs="Times New Roman"/>
        </w:rPr>
        <w:t xml:space="preserve"> 2011)</w:t>
      </w:r>
      <w:r w:rsidRPr="0078206B">
        <w:rPr>
          <w:rFonts w:ascii="Times New Roman" w:hAnsi="Times New Roman" w:cs="Times New Roman"/>
        </w:rPr>
        <w:t>. In response</w:t>
      </w:r>
      <w:r w:rsidR="008B0798" w:rsidRPr="0078206B">
        <w:rPr>
          <w:rFonts w:ascii="Times New Roman" w:hAnsi="Times New Roman" w:cs="Times New Roman"/>
        </w:rPr>
        <w:t>,</w:t>
      </w:r>
      <w:r w:rsidRPr="0078206B">
        <w:rPr>
          <w:rFonts w:ascii="Times New Roman" w:hAnsi="Times New Roman" w:cs="Times New Roman"/>
        </w:rPr>
        <w:t xml:space="preserve"> the banking industry</w:t>
      </w:r>
      <w:r w:rsidR="008B0798" w:rsidRPr="0078206B">
        <w:rPr>
          <w:rFonts w:ascii="Times New Roman" w:hAnsi="Times New Roman" w:cs="Times New Roman"/>
        </w:rPr>
        <w:t xml:space="preserve"> has </w:t>
      </w:r>
      <w:r w:rsidRPr="0078206B">
        <w:rPr>
          <w:rFonts w:ascii="Times New Roman" w:hAnsi="Times New Roman" w:cs="Times New Roman"/>
        </w:rPr>
        <w:t xml:space="preserve">introduced </w:t>
      </w:r>
      <w:r w:rsidR="008B0798" w:rsidRPr="0078206B">
        <w:rPr>
          <w:rFonts w:ascii="Times New Roman" w:hAnsi="Times New Roman" w:cs="Times New Roman"/>
        </w:rPr>
        <w:t xml:space="preserve">additional </w:t>
      </w:r>
      <w:r w:rsidRPr="0078206B">
        <w:rPr>
          <w:rFonts w:ascii="Times New Roman" w:hAnsi="Times New Roman" w:cs="Times New Roman"/>
        </w:rPr>
        <w:t>technological countermeasure</w:t>
      </w:r>
      <w:r w:rsidR="008B0798" w:rsidRPr="0078206B">
        <w:rPr>
          <w:rFonts w:ascii="Times New Roman" w:hAnsi="Times New Roman" w:cs="Times New Roman"/>
        </w:rPr>
        <w:t xml:space="preserve">s </w:t>
      </w:r>
      <w:r w:rsidR="009034CF" w:rsidRPr="0078206B">
        <w:rPr>
          <w:rFonts w:ascii="Times New Roman" w:hAnsi="Times New Roman" w:cs="Times New Roman"/>
        </w:rPr>
        <w:t>including 3</w:t>
      </w:r>
      <w:r w:rsidR="00335B8F" w:rsidRPr="0078206B">
        <w:rPr>
          <w:rFonts w:ascii="Times New Roman" w:hAnsi="Times New Roman" w:cs="Times New Roman"/>
        </w:rPr>
        <w:t>-</w:t>
      </w:r>
      <w:r w:rsidRPr="0078206B">
        <w:rPr>
          <w:rFonts w:ascii="Times New Roman" w:hAnsi="Times New Roman" w:cs="Times New Roman"/>
        </w:rPr>
        <w:t xml:space="preserve">D secure </w:t>
      </w:r>
      <w:r w:rsidR="00335B8F" w:rsidRPr="0078206B">
        <w:rPr>
          <w:rFonts w:ascii="Times New Roman" w:hAnsi="Times New Roman" w:cs="Times New Roman"/>
        </w:rPr>
        <w:t xml:space="preserve">commonly known by its brand names Verified by Visa and </w:t>
      </w:r>
      <w:proofErr w:type="spellStart"/>
      <w:r w:rsidR="00335B8F" w:rsidRPr="0078206B">
        <w:rPr>
          <w:rFonts w:ascii="Times New Roman" w:hAnsi="Times New Roman" w:cs="Times New Roman"/>
        </w:rPr>
        <w:t>MastercardSecurecode</w:t>
      </w:r>
      <w:proofErr w:type="spellEnd"/>
      <w:r w:rsidR="00335B8F" w:rsidRPr="0078206B">
        <w:rPr>
          <w:rFonts w:ascii="Times New Roman" w:hAnsi="Times New Roman" w:cs="Times New Roman"/>
        </w:rPr>
        <w:t xml:space="preserve">, </w:t>
      </w:r>
      <w:r w:rsidR="008B0798" w:rsidRPr="0078206B">
        <w:rPr>
          <w:rFonts w:ascii="Times New Roman" w:hAnsi="Times New Roman" w:cs="Times New Roman"/>
        </w:rPr>
        <w:t>however this technology is also not without issues</w:t>
      </w:r>
      <w:r w:rsidR="00845B69" w:rsidRPr="0078206B">
        <w:rPr>
          <w:rFonts w:ascii="Times New Roman" w:hAnsi="Times New Roman" w:cs="Times New Roman"/>
        </w:rPr>
        <w:t xml:space="preserve"> (see </w:t>
      </w:r>
      <w:r w:rsidRPr="0078206B">
        <w:rPr>
          <w:rFonts w:ascii="Times New Roman" w:hAnsi="Times New Roman" w:cs="Times New Roman"/>
        </w:rPr>
        <w:t xml:space="preserve">Murdoch </w:t>
      </w:r>
      <w:r w:rsidR="00352AC0" w:rsidRPr="0078206B">
        <w:rPr>
          <w:rFonts w:ascii="Times New Roman" w:hAnsi="Times New Roman" w:cs="Times New Roman"/>
        </w:rPr>
        <w:t>&amp; Anderson</w:t>
      </w:r>
      <w:r w:rsidRPr="0078206B">
        <w:rPr>
          <w:rFonts w:ascii="Times New Roman" w:hAnsi="Times New Roman" w:cs="Times New Roman"/>
        </w:rPr>
        <w:t>, 2010</w:t>
      </w:r>
      <w:r w:rsidR="00845B69" w:rsidRPr="0078206B">
        <w:rPr>
          <w:rFonts w:ascii="Times New Roman" w:hAnsi="Times New Roman" w:cs="Times New Roman"/>
        </w:rPr>
        <w:t xml:space="preserve"> for a discussion</w:t>
      </w:r>
      <w:r w:rsidR="009034CF" w:rsidRPr="0078206B">
        <w:rPr>
          <w:rFonts w:ascii="Times New Roman" w:hAnsi="Times New Roman" w:cs="Times New Roman"/>
        </w:rPr>
        <w:t>)</w:t>
      </w:r>
      <w:r w:rsidRPr="0078206B">
        <w:rPr>
          <w:rFonts w:ascii="Times New Roman" w:hAnsi="Times New Roman" w:cs="Times New Roman"/>
        </w:rPr>
        <w:t>.</w:t>
      </w:r>
      <w:r w:rsidR="009034CF" w:rsidRPr="0078206B">
        <w:rPr>
          <w:rFonts w:ascii="Times New Roman" w:hAnsi="Times New Roman" w:cs="Times New Roman"/>
        </w:rPr>
        <w:t xml:space="preserve">  </w:t>
      </w:r>
      <w:r w:rsidR="00792BD3" w:rsidRPr="0078206B">
        <w:rPr>
          <w:rFonts w:ascii="Times New Roman" w:hAnsi="Times New Roman" w:cs="Times New Roman"/>
        </w:rPr>
        <w:t>Other potential technologies for fraud reduction include b</w:t>
      </w:r>
      <w:r w:rsidR="009B34DD" w:rsidRPr="0078206B">
        <w:rPr>
          <w:rFonts w:ascii="Times New Roman" w:hAnsi="Times New Roman" w:cs="Times New Roman"/>
        </w:rPr>
        <w:t>iometric authentication and improved Internet protection software</w:t>
      </w:r>
      <w:r w:rsidR="00C23470" w:rsidRPr="0078206B">
        <w:rPr>
          <w:rFonts w:ascii="Times New Roman" w:hAnsi="Times New Roman" w:cs="Times New Roman"/>
        </w:rPr>
        <w:t xml:space="preserve">.  However, there remains a degree </w:t>
      </w:r>
      <w:r w:rsidR="00F219BF" w:rsidRPr="0078206B">
        <w:rPr>
          <w:rFonts w:ascii="Times New Roman" w:hAnsi="Times New Roman" w:cs="Times New Roman"/>
        </w:rPr>
        <w:t>of uncertainty surrounding the motivation for technology related countermeasures</w:t>
      </w:r>
      <w:r w:rsidR="00792BD3" w:rsidRPr="0078206B">
        <w:rPr>
          <w:rFonts w:ascii="Times New Roman" w:hAnsi="Times New Roman" w:cs="Times New Roman"/>
        </w:rPr>
        <w:t xml:space="preserve"> with</w:t>
      </w:r>
      <w:r w:rsidR="00F219BF" w:rsidRPr="0078206B">
        <w:rPr>
          <w:rFonts w:ascii="Times New Roman" w:hAnsi="Times New Roman" w:cs="Times New Roman"/>
        </w:rPr>
        <w:t xml:space="preserve"> some researchers</w:t>
      </w:r>
      <w:r w:rsidR="00792BD3" w:rsidRPr="0078206B">
        <w:rPr>
          <w:rFonts w:ascii="Times New Roman" w:hAnsi="Times New Roman" w:cs="Times New Roman"/>
        </w:rPr>
        <w:t xml:space="preserve"> suggesting that the banking industry’s aim to shift liability onto its consumers is the key driver of these advancements </w:t>
      </w:r>
      <w:r w:rsidR="008B1E26" w:rsidRPr="0078206B">
        <w:rPr>
          <w:rFonts w:ascii="Times New Roman" w:hAnsi="Times New Roman" w:cs="Times New Roman"/>
        </w:rPr>
        <w:t>(</w:t>
      </w:r>
      <w:proofErr w:type="spellStart"/>
      <w:r w:rsidR="0085707E" w:rsidRPr="0078206B">
        <w:rPr>
          <w:rFonts w:ascii="Times New Roman" w:hAnsi="Times New Roman" w:cs="Times New Roman"/>
        </w:rPr>
        <w:t>Bohm</w:t>
      </w:r>
      <w:proofErr w:type="spellEnd"/>
      <w:r w:rsidR="0085707E" w:rsidRPr="0078206B">
        <w:rPr>
          <w:rFonts w:ascii="Times New Roman" w:hAnsi="Times New Roman" w:cs="Times New Roman"/>
        </w:rPr>
        <w:t xml:space="preserve"> et al, 2000</w:t>
      </w:r>
      <w:r w:rsidR="0085707E">
        <w:rPr>
          <w:rFonts w:ascii="Times New Roman" w:hAnsi="Times New Roman" w:cs="Times New Roman"/>
        </w:rPr>
        <w:t>; Murdoch et al,</w:t>
      </w:r>
      <w:r w:rsidR="00382D2B" w:rsidRPr="0078206B">
        <w:rPr>
          <w:rFonts w:ascii="Times New Roman" w:hAnsi="Times New Roman" w:cs="Times New Roman"/>
        </w:rPr>
        <w:t xml:space="preserve"> 2010</w:t>
      </w:r>
      <w:r w:rsidR="00792BD3" w:rsidRPr="0078206B">
        <w:rPr>
          <w:rFonts w:ascii="Times New Roman" w:hAnsi="Times New Roman" w:cs="Times New Roman"/>
        </w:rPr>
        <w:t>)</w:t>
      </w:r>
      <w:r w:rsidR="00382D2B" w:rsidRPr="0078206B">
        <w:rPr>
          <w:rFonts w:ascii="Times New Roman" w:hAnsi="Times New Roman" w:cs="Times New Roman"/>
        </w:rPr>
        <w:t xml:space="preserve">. </w:t>
      </w:r>
      <w:r w:rsidR="00F219BF" w:rsidRPr="0078206B">
        <w:rPr>
          <w:rFonts w:ascii="Times New Roman" w:hAnsi="Times New Roman" w:cs="Times New Roman"/>
        </w:rPr>
        <w:t xml:space="preserve">Despite this there is some agreement that users themselves are </w:t>
      </w:r>
      <w:r w:rsidR="00BC72DF" w:rsidRPr="0078206B">
        <w:rPr>
          <w:rFonts w:ascii="Times New Roman" w:hAnsi="Times New Roman" w:cs="Times New Roman"/>
        </w:rPr>
        <w:t>an important</w:t>
      </w:r>
      <w:r w:rsidR="00F219BF" w:rsidRPr="0078206B">
        <w:rPr>
          <w:rFonts w:ascii="Times New Roman" w:hAnsi="Times New Roman" w:cs="Times New Roman"/>
        </w:rPr>
        <w:t xml:space="preserve"> and often </w:t>
      </w:r>
      <w:r w:rsidR="006966E0">
        <w:rPr>
          <w:rFonts w:ascii="Times New Roman" w:hAnsi="Times New Roman" w:cs="Times New Roman"/>
        </w:rPr>
        <w:t>neglected</w:t>
      </w:r>
      <w:r w:rsidR="00F219BF" w:rsidRPr="0078206B">
        <w:rPr>
          <w:rFonts w:ascii="Times New Roman" w:hAnsi="Times New Roman" w:cs="Times New Roman"/>
        </w:rPr>
        <w:t xml:space="preserve"> factor in improving security behaviour where financial transactions are concerned. Users have previously been labelled the “weakest link in the security chain,” </w:t>
      </w:r>
      <w:proofErr w:type="spellStart"/>
      <w:r w:rsidR="00F219BF" w:rsidRPr="0078206B">
        <w:rPr>
          <w:rFonts w:ascii="Times New Roman" w:hAnsi="Times New Roman" w:cs="Times New Roman"/>
        </w:rPr>
        <w:t>Schneier</w:t>
      </w:r>
      <w:proofErr w:type="spellEnd"/>
      <w:r w:rsidR="00F219BF" w:rsidRPr="0078206B">
        <w:rPr>
          <w:rFonts w:ascii="Times New Roman" w:hAnsi="Times New Roman" w:cs="Times New Roman"/>
        </w:rPr>
        <w:t xml:space="preserve"> (2000) highlighting the importance of taking user issues into consideration. Similarly, </w:t>
      </w:r>
      <w:proofErr w:type="spellStart"/>
      <w:r w:rsidR="00F219BF" w:rsidRPr="0078206B">
        <w:rPr>
          <w:rFonts w:ascii="Times New Roman" w:hAnsi="Times New Roman" w:cs="Times New Roman"/>
        </w:rPr>
        <w:t>Sasse</w:t>
      </w:r>
      <w:proofErr w:type="spellEnd"/>
      <w:r w:rsidR="00F219BF" w:rsidRPr="0078206B">
        <w:rPr>
          <w:rFonts w:ascii="Times New Roman" w:hAnsi="Times New Roman" w:cs="Times New Roman"/>
        </w:rPr>
        <w:t xml:space="preserve"> et al (2001) discuss transforming the ‘weakest link’ in the security chain in a process where designers and security professionals move away from simply blaming users for insecure behaviours and move towards identifying these behaviours and designing effective systems accordingly.</w:t>
      </w:r>
      <w:r w:rsidR="00DA4DA1" w:rsidRPr="0078206B">
        <w:rPr>
          <w:rFonts w:ascii="Times New Roman" w:hAnsi="Times New Roman" w:cs="Times New Roman"/>
        </w:rPr>
        <w:t xml:space="preserve"> Consequently there is a growing move </w:t>
      </w:r>
      <w:r w:rsidR="00F219BF" w:rsidRPr="0078206B">
        <w:rPr>
          <w:rFonts w:ascii="Times New Roman" w:hAnsi="Times New Roman" w:cs="Times New Roman"/>
        </w:rPr>
        <w:t xml:space="preserve">towards a more user-centred </w:t>
      </w:r>
      <w:r w:rsidR="00AD3234" w:rsidRPr="0078206B">
        <w:rPr>
          <w:rFonts w:ascii="Times New Roman" w:hAnsi="Times New Roman" w:cs="Times New Roman"/>
        </w:rPr>
        <w:t xml:space="preserve">approach to reducing fraud </w:t>
      </w:r>
      <w:r w:rsidR="00F219BF" w:rsidRPr="0078206B">
        <w:rPr>
          <w:rFonts w:ascii="Times New Roman" w:hAnsi="Times New Roman" w:cs="Times New Roman"/>
        </w:rPr>
        <w:t>which has seen</w:t>
      </w:r>
      <w:r w:rsidR="00A4327B" w:rsidRPr="0078206B">
        <w:rPr>
          <w:rFonts w:ascii="Times New Roman" w:hAnsi="Times New Roman" w:cs="Times New Roman"/>
        </w:rPr>
        <w:t>, inter alia</w:t>
      </w:r>
      <w:r w:rsidR="00815891" w:rsidRPr="0078206B">
        <w:rPr>
          <w:rFonts w:ascii="Times New Roman" w:hAnsi="Times New Roman" w:cs="Times New Roman"/>
        </w:rPr>
        <w:t>,</w:t>
      </w:r>
      <w:r w:rsidR="00BC72DF" w:rsidRPr="0078206B">
        <w:rPr>
          <w:rFonts w:ascii="Times New Roman" w:hAnsi="Times New Roman" w:cs="Times New Roman"/>
        </w:rPr>
        <w:t xml:space="preserve"> </w:t>
      </w:r>
      <w:r w:rsidR="00F219BF" w:rsidRPr="0078206B">
        <w:rPr>
          <w:rFonts w:ascii="Times New Roman" w:hAnsi="Times New Roman" w:cs="Times New Roman"/>
        </w:rPr>
        <w:t xml:space="preserve">the </w:t>
      </w:r>
      <w:r w:rsidR="00AD3234" w:rsidRPr="0078206B">
        <w:rPr>
          <w:rFonts w:ascii="Times New Roman" w:hAnsi="Times New Roman" w:cs="Times New Roman"/>
        </w:rPr>
        <w:t xml:space="preserve">introduction of </w:t>
      </w:r>
      <w:r w:rsidR="008B1E26" w:rsidRPr="0078206B">
        <w:rPr>
          <w:rFonts w:ascii="Times New Roman" w:hAnsi="Times New Roman" w:cs="Times New Roman"/>
        </w:rPr>
        <w:t xml:space="preserve">ATM best practice guidelines and warnings, online visual security cues as well as research </w:t>
      </w:r>
      <w:r w:rsidR="00815891" w:rsidRPr="0078206B">
        <w:rPr>
          <w:rFonts w:ascii="Times New Roman" w:hAnsi="Times New Roman" w:cs="Times New Roman"/>
        </w:rPr>
        <w:t xml:space="preserve">into the </w:t>
      </w:r>
      <w:r w:rsidR="008B1E26" w:rsidRPr="0078206B">
        <w:rPr>
          <w:rFonts w:ascii="Times New Roman" w:hAnsi="Times New Roman" w:cs="Times New Roman"/>
        </w:rPr>
        <w:t>cognitive, social and cultural issues associated with different user populations in relation to financial transactions (</w:t>
      </w:r>
      <w:r w:rsidR="0085707E" w:rsidRPr="0078206B">
        <w:rPr>
          <w:rFonts w:ascii="Times New Roman" w:hAnsi="Times New Roman" w:cs="Times New Roman"/>
        </w:rPr>
        <w:t xml:space="preserve">De </w:t>
      </w:r>
      <w:proofErr w:type="spellStart"/>
      <w:r w:rsidR="0085707E" w:rsidRPr="0078206B">
        <w:rPr>
          <w:rFonts w:ascii="Times New Roman" w:hAnsi="Times New Roman" w:cs="Times New Roman"/>
        </w:rPr>
        <w:t>Angeli</w:t>
      </w:r>
      <w:proofErr w:type="spellEnd"/>
      <w:r w:rsidR="0085707E" w:rsidRPr="0078206B">
        <w:rPr>
          <w:rFonts w:ascii="Times New Roman" w:hAnsi="Times New Roman" w:cs="Times New Roman"/>
        </w:rPr>
        <w:t xml:space="preserve"> et al., 2004</w:t>
      </w:r>
      <w:r w:rsidR="0085707E">
        <w:rPr>
          <w:rFonts w:ascii="Times New Roman" w:hAnsi="Times New Roman" w:cs="Times New Roman"/>
        </w:rPr>
        <w:t xml:space="preserve">; </w:t>
      </w:r>
      <w:r w:rsidR="006A7D01" w:rsidRPr="0078206B">
        <w:rPr>
          <w:rFonts w:ascii="Times New Roman" w:hAnsi="Times New Roman" w:cs="Times New Roman"/>
        </w:rPr>
        <w:t>Li</w:t>
      </w:r>
      <w:r w:rsidR="00A4327B" w:rsidRPr="0078206B">
        <w:rPr>
          <w:rFonts w:ascii="Times New Roman" w:hAnsi="Times New Roman" w:cs="Times New Roman"/>
        </w:rPr>
        <w:t>u et al, 2007</w:t>
      </w:r>
      <w:r w:rsidR="00845B69" w:rsidRPr="0078206B">
        <w:rPr>
          <w:rFonts w:ascii="Times New Roman" w:hAnsi="Times New Roman" w:cs="Times New Roman"/>
        </w:rPr>
        <w:t>).</w:t>
      </w:r>
    </w:p>
    <w:p w:rsidR="007A2FB0" w:rsidRPr="0078206B" w:rsidRDefault="007A2FB0" w:rsidP="007018E2">
      <w:pPr>
        <w:pStyle w:val="Default"/>
        <w:spacing w:line="276" w:lineRule="auto"/>
        <w:rPr>
          <w:rFonts w:ascii="Times New Roman" w:hAnsi="Times New Roman" w:cs="Times New Roman"/>
        </w:rPr>
      </w:pPr>
    </w:p>
    <w:p w:rsidR="00AD3234" w:rsidRPr="0078206B" w:rsidRDefault="00815891" w:rsidP="007018E2">
      <w:pPr>
        <w:pStyle w:val="Default"/>
        <w:spacing w:line="276" w:lineRule="auto"/>
        <w:rPr>
          <w:rFonts w:ascii="Times New Roman" w:hAnsi="Times New Roman" w:cs="Times New Roman"/>
        </w:rPr>
      </w:pPr>
      <w:r w:rsidRPr="0078206B">
        <w:rPr>
          <w:rFonts w:ascii="Times New Roman" w:hAnsi="Times New Roman" w:cs="Times New Roman"/>
        </w:rPr>
        <w:t xml:space="preserve">Given the </w:t>
      </w:r>
      <w:r w:rsidR="007612EB" w:rsidRPr="0078206B">
        <w:rPr>
          <w:rFonts w:ascii="Times New Roman" w:hAnsi="Times New Roman" w:cs="Times New Roman"/>
        </w:rPr>
        <w:t xml:space="preserve">prevalence of </w:t>
      </w:r>
      <w:r w:rsidR="005A468E" w:rsidRPr="0078206B">
        <w:rPr>
          <w:rFonts w:ascii="Times New Roman" w:hAnsi="Times New Roman" w:cs="Times New Roman"/>
        </w:rPr>
        <w:t>fraudulent activity</w:t>
      </w:r>
      <w:r w:rsidR="007612EB" w:rsidRPr="0078206B">
        <w:rPr>
          <w:rFonts w:ascii="Times New Roman" w:hAnsi="Times New Roman" w:cs="Times New Roman"/>
        </w:rPr>
        <w:t>, relatively little is known about users’ security awareness or the security behaviours they employ when they use technology to</w:t>
      </w:r>
      <w:r w:rsidR="001119BD" w:rsidRPr="0078206B">
        <w:rPr>
          <w:rFonts w:ascii="Times New Roman" w:hAnsi="Times New Roman" w:cs="Times New Roman"/>
        </w:rPr>
        <w:t xml:space="preserve"> </w:t>
      </w:r>
      <w:r w:rsidR="007612EB" w:rsidRPr="0078206B">
        <w:rPr>
          <w:rFonts w:ascii="Times New Roman" w:hAnsi="Times New Roman" w:cs="Times New Roman"/>
        </w:rPr>
        <w:t>complete financial transactions</w:t>
      </w:r>
      <w:r w:rsidR="00AC0F84" w:rsidRPr="0078206B">
        <w:rPr>
          <w:rFonts w:ascii="Times New Roman" w:hAnsi="Times New Roman" w:cs="Times New Roman"/>
        </w:rPr>
        <w:t xml:space="preserve">, this is particularly apparent in relation to ATM use. </w:t>
      </w:r>
      <w:r w:rsidR="008B1E26" w:rsidRPr="0078206B">
        <w:rPr>
          <w:rFonts w:ascii="Times New Roman" w:hAnsi="Times New Roman" w:cs="Times New Roman"/>
        </w:rPr>
        <w:t>In addition there is no clear way</w:t>
      </w:r>
      <w:r w:rsidR="00A4327B" w:rsidRPr="0078206B">
        <w:rPr>
          <w:rFonts w:ascii="Times New Roman" w:hAnsi="Times New Roman" w:cs="Times New Roman"/>
        </w:rPr>
        <w:t xml:space="preserve"> of mapping this information on</w:t>
      </w:r>
      <w:r w:rsidR="008B1E26" w:rsidRPr="0078206B">
        <w:rPr>
          <w:rFonts w:ascii="Times New Roman" w:hAnsi="Times New Roman" w:cs="Times New Roman"/>
        </w:rPr>
        <w:t xml:space="preserve">to actual security issues </w:t>
      </w:r>
      <w:r w:rsidR="00AD3234" w:rsidRPr="0078206B">
        <w:rPr>
          <w:rFonts w:ascii="Times New Roman" w:hAnsi="Times New Roman" w:cs="Times New Roman"/>
        </w:rPr>
        <w:t xml:space="preserve">so that practical suggestions for improving secure behaviour can be made. In this paper </w:t>
      </w:r>
      <w:r w:rsidR="008B1E26" w:rsidRPr="0078206B">
        <w:rPr>
          <w:rFonts w:ascii="Times New Roman" w:hAnsi="Times New Roman" w:cs="Times New Roman"/>
        </w:rPr>
        <w:t xml:space="preserve">then </w:t>
      </w:r>
      <w:r w:rsidR="00AD3234" w:rsidRPr="0078206B">
        <w:rPr>
          <w:rFonts w:ascii="Times New Roman" w:hAnsi="Times New Roman" w:cs="Times New Roman"/>
        </w:rPr>
        <w:t xml:space="preserve">we propose using the </w:t>
      </w:r>
      <w:r w:rsidR="00382D2B" w:rsidRPr="0078206B">
        <w:rPr>
          <w:rFonts w:ascii="Times New Roman" w:hAnsi="Times New Roman" w:cs="Times New Roman"/>
        </w:rPr>
        <w:t>Health Belief Model (HBM)</w:t>
      </w:r>
      <w:r w:rsidR="001119BD" w:rsidRPr="0078206B">
        <w:rPr>
          <w:rFonts w:ascii="Times New Roman" w:hAnsi="Times New Roman" w:cs="Times New Roman"/>
        </w:rPr>
        <w:t xml:space="preserve"> (</w:t>
      </w:r>
      <w:proofErr w:type="spellStart"/>
      <w:r w:rsidR="00AC0F84" w:rsidRPr="0078206B">
        <w:rPr>
          <w:rFonts w:ascii="Times New Roman" w:hAnsi="Times New Roman" w:cs="Times New Roman"/>
        </w:rPr>
        <w:t>Rosen</w:t>
      </w:r>
      <w:r w:rsidR="00845B69" w:rsidRPr="0078206B">
        <w:rPr>
          <w:rFonts w:ascii="Times New Roman" w:hAnsi="Times New Roman" w:cs="Times New Roman"/>
        </w:rPr>
        <w:t>stock</w:t>
      </w:r>
      <w:proofErr w:type="spellEnd"/>
      <w:r w:rsidR="00845B69" w:rsidRPr="0078206B">
        <w:rPr>
          <w:rFonts w:ascii="Times New Roman" w:hAnsi="Times New Roman" w:cs="Times New Roman"/>
        </w:rPr>
        <w:t>, 1974</w:t>
      </w:r>
      <w:r w:rsidR="001119BD" w:rsidRPr="0078206B">
        <w:rPr>
          <w:rFonts w:ascii="Times New Roman" w:hAnsi="Times New Roman" w:cs="Times New Roman"/>
        </w:rPr>
        <w:t xml:space="preserve">) </w:t>
      </w:r>
      <w:r w:rsidR="00AD3234" w:rsidRPr="0078206B">
        <w:rPr>
          <w:rFonts w:ascii="Times New Roman" w:hAnsi="Times New Roman" w:cs="Times New Roman"/>
        </w:rPr>
        <w:t xml:space="preserve">as a way of </w:t>
      </w:r>
      <w:r w:rsidR="00AC0F84" w:rsidRPr="0078206B">
        <w:rPr>
          <w:rFonts w:ascii="Times New Roman" w:hAnsi="Times New Roman" w:cs="Times New Roman"/>
        </w:rPr>
        <w:t xml:space="preserve">understanding </w:t>
      </w:r>
      <w:r w:rsidR="001119BD" w:rsidRPr="0078206B">
        <w:rPr>
          <w:rFonts w:ascii="Times New Roman" w:hAnsi="Times New Roman" w:cs="Times New Roman"/>
        </w:rPr>
        <w:t>users’</w:t>
      </w:r>
      <w:r w:rsidR="00AC0F84" w:rsidRPr="0078206B">
        <w:rPr>
          <w:rFonts w:ascii="Times New Roman" w:hAnsi="Times New Roman" w:cs="Times New Roman"/>
        </w:rPr>
        <w:t xml:space="preserve"> attitudes and behaviour in this context. </w:t>
      </w:r>
      <w:r w:rsidR="0037758E" w:rsidRPr="0078206B">
        <w:rPr>
          <w:rFonts w:ascii="Times New Roman" w:hAnsi="Times New Roman" w:cs="Times New Roman"/>
        </w:rPr>
        <w:t xml:space="preserve">This will extend our current limited knowledge of Internet based security behaviours and for the first time provide </w:t>
      </w:r>
      <w:r w:rsidR="00AC0F84" w:rsidRPr="0078206B">
        <w:rPr>
          <w:rFonts w:ascii="Times New Roman" w:hAnsi="Times New Roman" w:cs="Times New Roman"/>
        </w:rPr>
        <w:t xml:space="preserve">a way of mapping ATM users’ knowledge and perceptions onto </w:t>
      </w:r>
      <w:r w:rsidR="001119BD" w:rsidRPr="0078206B">
        <w:rPr>
          <w:rFonts w:ascii="Times New Roman" w:hAnsi="Times New Roman" w:cs="Times New Roman"/>
        </w:rPr>
        <w:t xml:space="preserve">a </w:t>
      </w:r>
      <w:r w:rsidR="00AC0F84" w:rsidRPr="0078206B">
        <w:rPr>
          <w:rFonts w:ascii="Times New Roman" w:hAnsi="Times New Roman" w:cs="Times New Roman"/>
        </w:rPr>
        <w:t xml:space="preserve">behaviour change model. </w:t>
      </w:r>
      <w:r w:rsidR="00AD3234" w:rsidRPr="0078206B">
        <w:rPr>
          <w:rFonts w:ascii="Times New Roman" w:hAnsi="Times New Roman" w:cs="Times New Roman"/>
        </w:rPr>
        <w:t xml:space="preserve">Understanding the factors associated with secure behaviour use in relation to the Internet and ATMs allows a clearer picture of users’ understanding of their role in fraud and security and allows us to generate a </w:t>
      </w:r>
      <w:r w:rsidR="00AD3234" w:rsidRPr="0078206B">
        <w:rPr>
          <w:rFonts w:ascii="Times New Roman" w:hAnsi="Times New Roman" w:cs="Times New Roman"/>
        </w:rPr>
        <w:lastRenderedPageBreak/>
        <w:t xml:space="preserve">number of practical implications based on the behaviour change literature. The rest of the paper </w:t>
      </w:r>
      <w:r w:rsidR="00944856" w:rsidRPr="0078206B">
        <w:rPr>
          <w:rFonts w:ascii="Times New Roman" w:hAnsi="Times New Roman" w:cs="Times New Roman"/>
        </w:rPr>
        <w:t xml:space="preserve">is organised as follows. Firstly </w:t>
      </w:r>
      <w:r w:rsidR="00AD3234" w:rsidRPr="0078206B">
        <w:rPr>
          <w:rFonts w:ascii="Times New Roman" w:hAnsi="Times New Roman" w:cs="Times New Roman"/>
        </w:rPr>
        <w:t>we present</w:t>
      </w:r>
      <w:r w:rsidR="00483AA6" w:rsidRPr="0078206B">
        <w:rPr>
          <w:rFonts w:ascii="Times New Roman" w:hAnsi="Times New Roman" w:cs="Times New Roman"/>
        </w:rPr>
        <w:t xml:space="preserve"> </w:t>
      </w:r>
      <w:r w:rsidR="005F6705" w:rsidRPr="0078206B">
        <w:rPr>
          <w:rFonts w:ascii="Times New Roman" w:hAnsi="Times New Roman" w:cs="Times New Roman"/>
        </w:rPr>
        <w:t>an overview of the nature and scale of the fraud problem with respect to the two technologies. We highlight the</w:t>
      </w:r>
      <w:r w:rsidR="00F219BF" w:rsidRPr="0078206B">
        <w:rPr>
          <w:rFonts w:ascii="Times New Roman" w:hAnsi="Times New Roman" w:cs="Times New Roman"/>
        </w:rPr>
        <w:t xml:space="preserve"> fact </w:t>
      </w:r>
      <w:r w:rsidR="00F320FB" w:rsidRPr="0078206B">
        <w:rPr>
          <w:rFonts w:ascii="Times New Roman" w:hAnsi="Times New Roman" w:cs="Times New Roman"/>
        </w:rPr>
        <w:t>relatively</w:t>
      </w:r>
      <w:r w:rsidR="005F6705" w:rsidRPr="0078206B">
        <w:rPr>
          <w:rFonts w:ascii="Times New Roman" w:hAnsi="Times New Roman" w:cs="Times New Roman"/>
        </w:rPr>
        <w:t xml:space="preserve"> little is currently known about users</w:t>
      </w:r>
      <w:r w:rsidR="00F320FB" w:rsidRPr="0078206B">
        <w:rPr>
          <w:rFonts w:ascii="Times New Roman" w:hAnsi="Times New Roman" w:cs="Times New Roman"/>
        </w:rPr>
        <w:t>’</w:t>
      </w:r>
      <w:r w:rsidR="005F6705" w:rsidRPr="0078206B">
        <w:rPr>
          <w:rFonts w:ascii="Times New Roman" w:hAnsi="Times New Roman" w:cs="Times New Roman"/>
        </w:rPr>
        <w:t xml:space="preserve"> perceptions</w:t>
      </w:r>
      <w:r w:rsidR="001119BD" w:rsidRPr="0078206B">
        <w:rPr>
          <w:rFonts w:ascii="Times New Roman" w:hAnsi="Times New Roman" w:cs="Times New Roman"/>
        </w:rPr>
        <w:t>,</w:t>
      </w:r>
      <w:r w:rsidR="005F6705" w:rsidRPr="0078206B">
        <w:rPr>
          <w:rFonts w:ascii="Times New Roman" w:hAnsi="Times New Roman" w:cs="Times New Roman"/>
        </w:rPr>
        <w:t xml:space="preserve"> and present an overview of the banks</w:t>
      </w:r>
      <w:r w:rsidR="00976139" w:rsidRPr="0078206B">
        <w:rPr>
          <w:rFonts w:ascii="Times New Roman" w:hAnsi="Times New Roman" w:cs="Times New Roman"/>
        </w:rPr>
        <w:t>’ position with regard to fraud and liability.</w:t>
      </w:r>
      <w:r w:rsidR="005F6705" w:rsidRPr="0078206B">
        <w:rPr>
          <w:rFonts w:ascii="Times New Roman" w:hAnsi="Times New Roman" w:cs="Times New Roman"/>
        </w:rPr>
        <w:t xml:space="preserve"> </w:t>
      </w:r>
      <w:r w:rsidR="00AD3234" w:rsidRPr="0078206B">
        <w:rPr>
          <w:rFonts w:ascii="Times New Roman" w:hAnsi="Times New Roman" w:cs="Times New Roman"/>
        </w:rPr>
        <w:t xml:space="preserve">We document the existing </w:t>
      </w:r>
      <w:r w:rsidR="00F320FB" w:rsidRPr="0078206B">
        <w:rPr>
          <w:rFonts w:ascii="Times New Roman" w:hAnsi="Times New Roman" w:cs="Times New Roman"/>
        </w:rPr>
        <w:t xml:space="preserve">user centred approaches to </w:t>
      </w:r>
      <w:r w:rsidR="00AD3234" w:rsidRPr="0078206B">
        <w:rPr>
          <w:rFonts w:ascii="Times New Roman" w:hAnsi="Times New Roman" w:cs="Times New Roman"/>
        </w:rPr>
        <w:t>fraud</w:t>
      </w:r>
      <w:r w:rsidR="001119BD" w:rsidRPr="0078206B">
        <w:rPr>
          <w:rFonts w:ascii="Times New Roman" w:hAnsi="Times New Roman" w:cs="Times New Roman"/>
        </w:rPr>
        <w:t>,</w:t>
      </w:r>
      <w:r w:rsidR="00845B69" w:rsidRPr="0078206B">
        <w:rPr>
          <w:rFonts w:ascii="Times New Roman" w:hAnsi="Times New Roman" w:cs="Times New Roman"/>
        </w:rPr>
        <w:t xml:space="preserve"> highlighting issues of authentication and usability.</w:t>
      </w:r>
      <w:r w:rsidR="00944856" w:rsidRPr="0078206B">
        <w:rPr>
          <w:rFonts w:ascii="Times New Roman" w:hAnsi="Times New Roman" w:cs="Times New Roman"/>
        </w:rPr>
        <w:t xml:space="preserve"> Secondly we present </w:t>
      </w:r>
      <w:r w:rsidR="00F219BF" w:rsidRPr="0078206B">
        <w:rPr>
          <w:rFonts w:ascii="Times New Roman" w:hAnsi="Times New Roman" w:cs="Times New Roman"/>
        </w:rPr>
        <w:t xml:space="preserve">our empirical work based on </w:t>
      </w:r>
      <w:r w:rsidR="00944856" w:rsidRPr="0078206B">
        <w:rPr>
          <w:rFonts w:ascii="Times New Roman" w:hAnsi="Times New Roman" w:cs="Times New Roman"/>
        </w:rPr>
        <w:t xml:space="preserve">interviews designed to elicit detailed information about the users’ perspectives and practices in relation to ATM and Internet use. Finally we discuss the implications of these results in relation to the HBM and make a number of practical suggestions for improving practices in relation to the literature on behaviour change. </w:t>
      </w:r>
    </w:p>
    <w:p w:rsidR="00CD6050" w:rsidRPr="0078206B" w:rsidRDefault="00CD6050" w:rsidP="007018E2">
      <w:pPr>
        <w:pStyle w:val="Default"/>
        <w:spacing w:line="276" w:lineRule="auto"/>
        <w:rPr>
          <w:rFonts w:ascii="Times New Roman" w:hAnsi="Times New Roman" w:cs="Times New Roman"/>
        </w:rPr>
      </w:pPr>
    </w:p>
    <w:p w:rsidR="00977163" w:rsidRPr="0078206B" w:rsidRDefault="00EA6DC6" w:rsidP="00B01239">
      <w:pPr>
        <w:pStyle w:val="Default"/>
        <w:numPr>
          <w:ilvl w:val="1"/>
          <w:numId w:val="1"/>
        </w:numPr>
        <w:spacing w:line="276" w:lineRule="auto"/>
        <w:rPr>
          <w:rFonts w:ascii="Times New Roman" w:hAnsi="Times New Roman" w:cs="Times New Roman"/>
          <w:b/>
        </w:rPr>
      </w:pPr>
      <w:r w:rsidRPr="0078206B">
        <w:rPr>
          <w:rFonts w:ascii="Times New Roman" w:hAnsi="Times New Roman" w:cs="Times New Roman"/>
          <w:b/>
        </w:rPr>
        <w:t>Background</w:t>
      </w:r>
    </w:p>
    <w:p w:rsidR="006C124D" w:rsidRPr="0078206B" w:rsidRDefault="006C124D">
      <w:pPr>
        <w:pStyle w:val="Default"/>
        <w:spacing w:line="276" w:lineRule="auto"/>
        <w:ind w:left="360"/>
        <w:rPr>
          <w:rFonts w:ascii="Times New Roman" w:hAnsi="Times New Roman" w:cs="Times New Roman"/>
        </w:rPr>
      </w:pPr>
    </w:p>
    <w:p w:rsidR="009D0505" w:rsidRPr="0078206B" w:rsidRDefault="009D0505" w:rsidP="006C124D">
      <w:pPr>
        <w:pStyle w:val="Default"/>
        <w:spacing w:line="276" w:lineRule="auto"/>
        <w:rPr>
          <w:rFonts w:ascii="Times New Roman" w:hAnsi="Times New Roman" w:cs="Times New Roman"/>
        </w:rPr>
      </w:pPr>
      <w:r w:rsidRPr="0078206B">
        <w:rPr>
          <w:rFonts w:ascii="Times New Roman" w:hAnsi="Times New Roman" w:cs="Times New Roman"/>
        </w:rPr>
        <w:t xml:space="preserve">Both </w:t>
      </w:r>
      <w:r w:rsidR="006C124D" w:rsidRPr="0078206B">
        <w:rPr>
          <w:rFonts w:ascii="Times New Roman" w:hAnsi="Times New Roman" w:cs="Times New Roman"/>
        </w:rPr>
        <w:t xml:space="preserve">ATMs and the Internet </w:t>
      </w:r>
      <w:r w:rsidRPr="0078206B">
        <w:rPr>
          <w:rFonts w:ascii="Times New Roman" w:hAnsi="Times New Roman" w:cs="Times New Roman"/>
        </w:rPr>
        <w:t>offer the user convenience</w:t>
      </w:r>
      <w:r w:rsidR="00845B69" w:rsidRPr="0078206B">
        <w:rPr>
          <w:rFonts w:ascii="Times New Roman" w:hAnsi="Times New Roman" w:cs="Times New Roman"/>
        </w:rPr>
        <w:t>,</w:t>
      </w:r>
      <w:r w:rsidR="006C124D" w:rsidRPr="0078206B">
        <w:rPr>
          <w:rFonts w:ascii="Times New Roman" w:hAnsi="Times New Roman" w:cs="Times New Roman"/>
        </w:rPr>
        <w:t xml:space="preserve"> flexibility and a sense of control </w:t>
      </w:r>
      <w:r w:rsidRPr="0078206B">
        <w:rPr>
          <w:rFonts w:ascii="Times New Roman" w:hAnsi="Times New Roman" w:cs="Times New Roman"/>
        </w:rPr>
        <w:t>when carrying out financial transactions. ATMs allow users to withdraw cash, and</w:t>
      </w:r>
      <w:r w:rsidR="006C124D" w:rsidRPr="0078206B">
        <w:rPr>
          <w:rFonts w:ascii="Times New Roman" w:hAnsi="Times New Roman" w:cs="Times New Roman"/>
        </w:rPr>
        <w:t xml:space="preserve"> perform</w:t>
      </w:r>
      <w:r w:rsidRPr="0078206B">
        <w:rPr>
          <w:rFonts w:ascii="Times New Roman" w:hAnsi="Times New Roman" w:cs="Times New Roman"/>
        </w:rPr>
        <w:t xml:space="preserve"> a variety of other transactions, at a range of locations both during and outside normal bank opening hours</w:t>
      </w:r>
      <w:r w:rsidR="00976139" w:rsidRPr="0078206B">
        <w:rPr>
          <w:rFonts w:ascii="Times New Roman" w:hAnsi="Times New Roman" w:cs="Times New Roman"/>
        </w:rPr>
        <w:t xml:space="preserve"> </w:t>
      </w:r>
      <w:r w:rsidRPr="0078206B">
        <w:rPr>
          <w:rFonts w:ascii="Times New Roman" w:hAnsi="Times New Roman" w:cs="Times New Roman"/>
        </w:rPr>
        <w:t>(Payments Council, 2010).</w:t>
      </w:r>
      <w:r w:rsidR="00B03594" w:rsidRPr="0078206B">
        <w:rPr>
          <w:rFonts w:ascii="Times New Roman" w:hAnsi="Times New Roman" w:cs="Times New Roman"/>
        </w:rPr>
        <w:t xml:space="preserve">  </w:t>
      </w:r>
      <w:r w:rsidRPr="0078206B">
        <w:rPr>
          <w:rFonts w:ascii="Times New Roman" w:hAnsi="Times New Roman" w:cs="Times New Roman"/>
        </w:rPr>
        <w:t xml:space="preserve">Likewise, the Internet allows users to bank or shop 24 hours a day from the convenience of their own home. </w:t>
      </w:r>
      <w:r w:rsidR="006C124D" w:rsidRPr="0078206B">
        <w:rPr>
          <w:rFonts w:ascii="Times New Roman" w:hAnsi="Times New Roman" w:cs="Times New Roman"/>
        </w:rPr>
        <w:t>As vehicles for financial transactions, however, ATMs and the Internet are both susceptible to misuse and abuse. Despite their similarities in terms of access and convenience the two differ in a number of distinct ways including longevity and familiarity, location of use and the threat types to which they are vulnerable. This section introduces the technologies in relation to secure behaviour. It also examines the relevant types of fraud and their prevalence rates, usage statistics and the threat in relation to banking industry policy.</w:t>
      </w:r>
    </w:p>
    <w:p w:rsidR="006C124D" w:rsidRPr="0078206B" w:rsidRDefault="006C124D" w:rsidP="006C124D">
      <w:pPr>
        <w:pStyle w:val="Default"/>
        <w:spacing w:line="276" w:lineRule="auto"/>
        <w:rPr>
          <w:rFonts w:ascii="Times New Roman" w:hAnsi="Times New Roman" w:cs="Times New Roman"/>
        </w:rPr>
      </w:pPr>
    </w:p>
    <w:p w:rsidR="005F6705" w:rsidRPr="0078206B" w:rsidRDefault="006C124D" w:rsidP="007018E2">
      <w:pPr>
        <w:pStyle w:val="Default"/>
        <w:spacing w:line="276" w:lineRule="auto"/>
        <w:rPr>
          <w:rFonts w:ascii="Times New Roman" w:hAnsi="Times New Roman" w:cs="Times New Roman"/>
        </w:rPr>
      </w:pPr>
      <w:r w:rsidRPr="0078206B">
        <w:rPr>
          <w:rFonts w:ascii="Times New Roman" w:hAnsi="Times New Roman" w:cs="Times New Roman"/>
        </w:rPr>
        <w:t xml:space="preserve">Over the last forty years users have become </w:t>
      </w:r>
      <w:r w:rsidR="007B673D" w:rsidRPr="0078206B">
        <w:rPr>
          <w:rFonts w:ascii="Times New Roman" w:hAnsi="Times New Roman" w:cs="Times New Roman"/>
        </w:rPr>
        <w:t xml:space="preserve">familiar with </w:t>
      </w:r>
      <w:r w:rsidRPr="0078206B">
        <w:rPr>
          <w:rFonts w:ascii="Times New Roman" w:hAnsi="Times New Roman" w:cs="Times New Roman"/>
        </w:rPr>
        <w:t xml:space="preserve">the </w:t>
      </w:r>
      <w:r w:rsidR="00FE7125" w:rsidRPr="0078206B">
        <w:rPr>
          <w:rFonts w:ascii="Times New Roman" w:hAnsi="Times New Roman" w:cs="Times New Roman"/>
        </w:rPr>
        <w:t xml:space="preserve">functional design of the ATM as well as its operating procedures. </w:t>
      </w:r>
      <w:r w:rsidR="005F6705" w:rsidRPr="0078206B">
        <w:rPr>
          <w:rFonts w:ascii="Times New Roman" w:hAnsi="Times New Roman" w:cs="Times New Roman"/>
        </w:rPr>
        <w:t>ATMs are predominantly used to complete financial transactions, with the Payments Council indicating 85% of all cash acquired by individuals occurr</w:t>
      </w:r>
      <w:r w:rsidR="00977163" w:rsidRPr="0078206B">
        <w:rPr>
          <w:rFonts w:ascii="Times New Roman" w:hAnsi="Times New Roman" w:cs="Times New Roman"/>
        </w:rPr>
        <w:t xml:space="preserve">ed </w:t>
      </w:r>
      <w:r w:rsidR="005F6705" w:rsidRPr="0078206B">
        <w:rPr>
          <w:rFonts w:ascii="Times New Roman" w:hAnsi="Times New Roman" w:cs="Times New Roman"/>
        </w:rPr>
        <w:t>via an ATM in 2009 (Payments Council, 2010).  Importantly, any transaction conducted at an ATM requires the user to insert his/her card and enter the correct PIN, and</w:t>
      </w:r>
      <w:r w:rsidR="00977163" w:rsidRPr="0078206B">
        <w:rPr>
          <w:rFonts w:ascii="Times New Roman" w:hAnsi="Times New Roman" w:cs="Times New Roman"/>
        </w:rPr>
        <w:t xml:space="preserve"> it is the </w:t>
      </w:r>
      <w:r w:rsidR="005F6705" w:rsidRPr="0078206B">
        <w:rPr>
          <w:rFonts w:ascii="Times New Roman" w:hAnsi="Times New Roman" w:cs="Times New Roman"/>
        </w:rPr>
        <w:t xml:space="preserve">disclosure of such information </w:t>
      </w:r>
      <w:r w:rsidR="00977163" w:rsidRPr="0078206B">
        <w:rPr>
          <w:rFonts w:ascii="Times New Roman" w:hAnsi="Times New Roman" w:cs="Times New Roman"/>
        </w:rPr>
        <w:t xml:space="preserve">that has </w:t>
      </w:r>
      <w:r w:rsidR="005F6705" w:rsidRPr="0078206B">
        <w:rPr>
          <w:rFonts w:ascii="Times New Roman" w:hAnsi="Times New Roman" w:cs="Times New Roman"/>
        </w:rPr>
        <w:t>the potential to incur fraudulent activity.</w:t>
      </w:r>
    </w:p>
    <w:p w:rsidR="00E2686B" w:rsidRPr="0078206B" w:rsidRDefault="00E2686B" w:rsidP="007018E2">
      <w:pPr>
        <w:pStyle w:val="Default"/>
        <w:spacing w:line="276" w:lineRule="auto"/>
        <w:rPr>
          <w:rFonts w:ascii="Times New Roman" w:hAnsi="Times New Roman" w:cs="Times New Roman"/>
        </w:rPr>
      </w:pPr>
    </w:p>
    <w:p w:rsidR="005F6705" w:rsidRPr="0078206B" w:rsidRDefault="005F6705" w:rsidP="005F6705">
      <w:pPr>
        <w:rPr>
          <w:rFonts w:ascii="Times New Roman" w:hAnsi="Times New Roman" w:cs="Times New Roman"/>
          <w:i/>
          <w:sz w:val="24"/>
          <w:szCs w:val="24"/>
        </w:rPr>
      </w:pPr>
      <w:r w:rsidRPr="0078206B">
        <w:rPr>
          <w:rFonts w:ascii="Times New Roman" w:hAnsi="Times New Roman" w:cs="Times New Roman"/>
          <w:sz w:val="24"/>
          <w:szCs w:val="24"/>
        </w:rPr>
        <w:t>ATM security can be broadly considered in three categories which consist of physical attacks, ATM fraud, and software and network attacks (</w:t>
      </w:r>
      <w:proofErr w:type="spellStart"/>
      <w:r w:rsidRPr="0078206B">
        <w:rPr>
          <w:rFonts w:ascii="Times New Roman" w:hAnsi="Times New Roman" w:cs="Times New Roman"/>
          <w:sz w:val="24"/>
          <w:szCs w:val="24"/>
        </w:rPr>
        <w:t>GRGBanking</w:t>
      </w:r>
      <w:proofErr w:type="spellEnd"/>
      <w:r w:rsidRPr="0078206B">
        <w:rPr>
          <w:rFonts w:ascii="Times New Roman" w:hAnsi="Times New Roman" w:cs="Times New Roman"/>
          <w:sz w:val="24"/>
          <w:szCs w:val="24"/>
        </w:rPr>
        <w:t>, 2011).  Early ATM security was concerned with preventing physical attacks on the actual machines.  ATMs were broken into and attempts were made to steal entire machines, or they were sealed with silicon and broken open using explosives.  These types of attacks are now countered with dye markers or smoke canisters which deny the thief the money inside the machine by rendering the cash unusable if opened by force (Curran &amp; King, 2008).  Security of ATMs has now moved on to consider threat via technology, which is much more subtle and increasingly difficult to detect as opposed to its physical counterpart.  Software and network attacks have occurred more recently, with the first known malware attack on an ATM in 2008 (</w:t>
      </w:r>
      <w:proofErr w:type="spellStart"/>
      <w:r w:rsidRPr="0078206B">
        <w:rPr>
          <w:rFonts w:ascii="Times New Roman" w:hAnsi="Times New Roman" w:cs="Times New Roman"/>
          <w:sz w:val="24"/>
          <w:szCs w:val="24"/>
        </w:rPr>
        <w:t>TrustwaveSpiderlabs</w:t>
      </w:r>
      <w:proofErr w:type="spellEnd"/>
      <w:r w:rsidRPr="0078206B">
        <w:rPr>
          <w:rFonts w:ascii="Times New Roman" w:hAnsi="Times New Roman" w:cs="Times New Roman"/>
          <w:sz w:val="24"/>
          <w:szCs w:val="24"/>
        </w:rPr>
        <w:t>, 2009)</w:t>
      </w:r>
      <w:r w:rsidR="00FE7125" w:rsidRPr="0078206B">
        <w:rPr>
          <w:rFonts w:ascii="Times New Roman" w:hAnsi="Times New Roman" w:cs="Times New Roman"/>
          <w:sz w:val="24"/>
          <w:szCs w:val="24"/>
        </w:rPr>
        <w:t>. Such attacks focus on the ATM network and its bespoke applications rather than attacking the ATM user</w:t>
      </w:r>
      <w:r w:rsidR="00DE1FB1" w:rsidRPr="0078206B">
        <w:rPr>
          <w:rFonts w:ascii="Times New Roman" w:hAnsi="Times New Roman" w:cs="Times New Roman"/>
          <w:sz w:val="24"/>
          <w:szCs w:val="24"/>
        </w:rPr>
        <w:t>, and</w:t>
      </w:r>
      <w:r w:rsidR="00FE7125" w:rsidRPr="0078206B">
        <w:rPr>
          <w:rFonts w:ascii="Times New Roman" w:hAnsi="Times New Roman" w:cs="Times New Roman"/>
          <w:sz w:val="24"/>
          <w:szCs w:val="24"/>
        </w:rPr>
        <w:t xml:space="preserve"> </w:t>
      </w:r>
      <w:r w:rsidR="00DE1FB1" w:rsidRPr="0078206B">
        <w:rPr>
          <w:rFonts w:ascii="Times New Roman" w:hAnsi="Times New Roman" w:cs="Times New Roman"/>
          <w:sz w:val="24"/>
          <w:szCs w:val="24"/>
        </w:rPr>
        <w:t xml:space="preserve">as </w:t>
      </w:r>
      <w:r w:rsidR="00FE7125" w:rsidRPr="0078206B">
        <w:rPr>
          <w:rFonts w:ascii="Times New Roman" w:hAnsi="Times New Roman" w:cs="Times New Roman"/>
          <w:sz w:val="24"/>
          <w:szCs w:val="24"/>
        </w:rPr>
        <w:t xml:space="preserve">such are beyond the scope of this paper. More traditional </w:t>
      </w:r>
      <w:r w:rsidRPr="0078206B">
        <w:rPr>
          <w:rFonts w:ascii="Times New Roman" w:hAnsi="Times New Roman" w:cs="Times New Roman"/>
          <w:sz w:val="24"/>
          <w:szCs w:val="24"/>
        </w:rPr>
        <w:lastRenderedPageBreak/>
        <w:t>ATM fraud is targeted at user behaviour</w:t>
      </w:r>
      <w:r w:rsidR="00FE7125" w:rsidRPr="0078206B">
        <w:rPr>
          <w:rFonts w:ascii="Times New Roman" w:hAnsi="Times New Roman" w:cs="Times New Roman"/>
          <w:sz w:val="24"/>
          <w:szCs w:val="24"/>
        </w:rPr>
        <w:t xml:space="preserve">, with criminals employing </w:t>
      </w:r>
      <w:r w:rsidR="00DE1FB1" w:rsidRPr="0078206B">
        <w:rPr>
          <w:rFonts w:ascii="Times New Roman" w:hAnsi="Times New Roman" w:cs="Times New Roman"/>
          <w:sz w:val="24"/>
          <w:szCs w:val="24"/>
        </w:rPr>
        <w:t>a number</w:t>
      </w:r>
      <w:r w:rsidRPr="0078206B">
        <w:rPr>
          <w:rFonts w:ascii="Times New Roman" w:hAnsi="Times New Roman" w:cs="Times New Roman"/>
          <w:sz w:val="24"/>
          <w:szCs w:val="24"/>
        </w:rPr>
        <w:t xml:space="preserve"> of </w:t>
      </w:r>
      <w:r w:rsidR="00FE7125" w:rsidRPr="0078206B">
        <w:rPr>
          <w:rFonts w:ascii="Times New Roman" w:hAnsi="Times New Roman" w:cs="Times New Roman"/>
          <w:sz w:val="24"/>
          <w:szCs w:val="24"/>
        </w:rPr>
        <w:t xml:space="preserve">different </w:t>
      </w:r>
      <w:r w:rsidRPr="0078206B">
        <w:rPr>
          <w:rFonts w:ascii="Times New Roman" w:hAnsi="Times New Roman" w:cs="Times New Roman"/>
          <w:sz w:val="24"/>
          <w:szCs w:val="24"/>
        </w:rPr>
        <w:t xml:space="preserve">methods </w:t>
      </w:r>
      <w:r w:rsidR="00FE7125" w:rsidRPr="0078206B">
        <w:rPr>
          <w:rFonts w:ascii="Times New Roman" w:hAnsi="Times New Roman" w:cs="Times New Roman"/>
          <w:sz w:val="24"/>
          <w:szCs w:val="24"/>
        </w:rPr>
        <w:t xml:space="preserve">in order </w:t>
      </w:r>
      <w:r w:rsidRPr="0078206B">
        <w:rPr>
          <w:rFonts w:ascii="Times New Roman" w:hAnsi="Times New Roman" w:cs="Times New Roman"/>
          <w:sz w:val="24"/>
          <w:szCs w:val="24"/>
        </w:rPr>
        <w:t xml:space="preserve">to obtain cash, or more typically obtain card and/or PIN details fraudulently from an ATM user.  </w:t>
      </w:r>
      <w:proofErr w:type="spellStart"/>
      <w:r w:rsidRPr="0078206B">
        <w:rPr>
          <w:rFonts w:ascii="Times New Roman" w:hAnsi="Times New Roman" w:cs="Times New Roman"/>
          <w:sz w:val="24"/>
          <w:szCs w:val="24"/>
        </w:rPr>
        <w:t>GRGBanking</w:t>
      </w:r>
      <w:proofErr w:type="spellEnd"/>
      <w:r w:rsidRPr="0078206B">
        <w:rPr>
          <w:rFonts w:ascii="Times New Roman" w:hAnsi="Times New Roman" w:cs="Times New Roman"/>
          <w:sz w:val="24"/>
          <w:szCs w:val="24"/>
        </w:rPr>
        <w:t xml:space="preserve"> (2011) outline the common types of ATM fraud</w:t>
      </w:r>
      <w:r w:rsidR="0091045D" w:rsidRPr="0078206B">
        <w:rPr>
          <w:rFonts w:ascii="Times New Roman" w:hAnsi="Times New Roman" w:cs="Times New Roman"/>
          <w:sz w:val="24"/>
          <w:szCs w:val="24"/>
        </w:rPr>
        <w:t xml:space="preserve"> which are described below:</w:t>
      </w:r>
    </w:p>
    <w:p w:rsidR="005F6705" w:rsidRPr="0078206B" w:rsidRDefault="005F6705" w:rsidP="005F6705">
      <w:pPr>
        <w:pStyle w:val="ListParagraph"/>
        <w:numPr>
          <w:ilvl w:val="0"/>
          <w:numId w:val="9"/>
        </w:numPr>
        <w:spacing w:after="0"/>
        <w:rPr>
          <w:rFonts w:ascii="Times New Roman" w:hAnsi="Times New Roman" w:cs="Times New Roman"/>
          <w:sz w:val="24"/>
          <w:szCs w:val="24"/>
        </w:rPr>
      </w:pPr>
      <w:r w:rsidRPr="0078206B">
        <w:rPr>
          <w:rFonts w:ascii="Times New Roman" w:hAnsi="Times New Roman" w:cs="Times New Roman"/>
          <w:sz w:val="24"/>
          <w:szCs w:val="24"/>
        </w:rPr>
        <w:t xml:space="preserve">Card-trapping – A device is placed on the card reader that traps the card.  </w:t>
      </w:r>
      <w:r w:rsidR="0078206B" w:rsidRPr="0078206B">
        <w:rPr>
          <w:rFonts w:ascii="Times New Roman" w:hAnsi="Times New Roman" w:cs="Times New Roman"/>
          <w:sz w:val="24"/>
          <w:szCs w:val="24"/>
        </w:rPr>
        <w:t>When the user leaves the ATM the criminal will remove the device and obtain the card.</w:t>
      </w:r>
      <w:r w:rsidR="0078206B">
        <w:rPr>
          <w:rFonts w:ascii="Times New Roman" w:hAnsi="Times New Roman" w:cs="Times New Roman"/>
          <w:sz w:val="24"/>
          <w:szCs w:val="24"/>
        </w:rPr>
        <w:t xml:space="preserve">  </w:t>
      </w:r>
      <w:r w:rsidR="0078206B" w:rsidRPr="0078206B">
        <w:rPr>
          <w:rFonts w:ascii="Times New Roman" w:hAnsi="Times New Roman" w:cs="Times New Roman"/>
          <w:sz w:val="24"/>
          <w:szCs w:val="24"/>
        </w:rPr>
        <w:t>Even if the user attempts to ‘Cancel’ the transaction, the criminal can still obtain the card and use it in conjunction with another type of attack, such as PIN capture or card-not-present fraud.</w:t>
      </w:r>
    </w:p>
    <w:p w:rsidR="005F6705" w:rsidRPr="0078206B" w:rsidRDefault="005F6705" w:rsidP="005F6705">
      <w:pPr>
        <w:pStyle w:val="ListParagraph"/>
        <w:spacing w:after="0"/>
        <w:rPr>
          <w:rFonts w:ascii="Times New Roman" w:hAnsi="Times New Roman" w:cs="Times New Roman"/>
          <w:sz w:val="24"/>
          <w:szCs w:val="24"/>
        </w:rPr>
      </w:pPr>
    </w:p>
    <w:p w:rsidR="005F6705" w:rsidRPr="0078206B" w:rsidRDefault="005F6705" w:rsidP="005F6705">
      <w:pPr>
        <w:pStyle w:val="ListParagraph"/>
        <w:numPr>
          <w:ilvl w:val="0"/>
          <w:numId w:val="9"/>
        </w:numPr>
        <w:rPr>
          <w:rFonts w:ascii="Times New Roman" w:hAnsi="Times New Roman" w:cs="Times New Roman"/>
          <w:sz w:val="24"/>
          <w:szCs w:val="24"/>
        </w:rPr>
      </w:pPr>
      <w:r w:rsidRPr="0078206B">
        <w:rPr>
          <w:rFonts w:ascii="Times New Roman" w:hAnsi="Times New Roman" w:cs="Times New Roman"/>
          <w:sz w:val="24"/>
          <w:szCs w:val="24"/>
        </w:rPr>
        <w:t xml:space="preserve">Skimming – Typically, illegal devices are attached to the card-reader that enables the criminal to record the data from the magnetic stripe.  The user’s PIN is recorded either by shoulder surfing, by using a hidden camera, or keypad logger.  They then reproduce the card and use it to withdraw cash from the user’s account.  </w:t>
      </w:r>
      <w:r w:rsidR="002B7FF1" w:rsidRPr="0078206B">
        <w:rPr>
          <w:rFonts w:ascii="Times New Roman" w:hAnsi="Times New Roman" w:cs="Times New Roman"/>
          <w:sz w:val="24"/>
          <w:szCs w:val="24"/>
        </w:rPr>
        <w:t>To note, skimming was reported as the top global threat for ATMs in 2012 (ATMIA, 2012).</w:t>
      </w:r>
    </w:p>
    <w:p w:rsidR="005F6705" w:rsidRPr="0078206B" w:rsidRDefault="005F6705" w:rsidP="005F6705">
      <w:pPr>
        <w:pStyle w:val="ListParagraph"/>
        <w:rPr>
          <w:rFonts w:ascii="Times New Roman" w:hAnsi="Times New Roman" w:cs="Times New Roman"/>
          <w:sz w:val="24"/>
          <w:szCs w:val="24"/>
        </w:rPr>
      </w:pPr>
    </w:p>
    <w:p w:rsidR="005F6705" w:rsidRPr="0078206B" w:rsidRDefault="005F6705" w:rsidP="005F6705">
      <w:pPr>
        <w:pStyle w:val="ListParagraph"/>
        <w:numPr>
          <w:ilvl w:val="0"/>
          <w:numId w:val="9"/>
        </w:numPr>
        <w:rPr>
          <w:rFonts w:ascii="Times New Roman" w:hAnsi="Times New Roman" w:cs="Times New Roman"/>
          <w:sz w:val="24"/>
          <w:szCs w:val="24"/>
        </w:rPr>
      </w:pPr>
      <w:r w:rsidRPr="0078206B">
        <w:rPr>
          <w:rFonts w:ascii="Times New Roman" w:hAnsi="Times New Roman" w:cs="Times New Roman"/>
          <w:sz w:val="24"/>
          <w:szCs w:val="24"/>
        </w:rPr>
        <w:t>PIN capture – This technique is typically used in conjunction with another technique such as card-trapping or skimming.  It can be achieved by shoulder surfing which involves the criminal observing the user input their PIN and subsequently acquiring their card, which can include distraction and pick pocketing.  Hidden cameras can also be attached to machine or surrounding area which observes PIN entry or keypad loggers can be attached to the keypad of the ATM which records the entry of the PIN.</w:t>
      </w:r>
    </w:p>
    <w:p w:rsidR="005F6705" w:rsidRPr="0078206B" w:rsidRDefault="005F6705" w:rsidP="005F6705">
      <w:pPr>
        <w:pStyle w:val="ListParagraph"/>
        <w:rPr>
          <w:rFonts w:ascii="Times New Roman" w:hAnsi="Times New Roman" w:cs="Times New Roman"/>
          <w:sz w:val="24"/>
          <w:szCs w:val="24"/>
        </w:rPr>
      </w:pPr>
    </w:p>
    <w:p w:rsidR="005F6705" w:rsidRPr="0078206B" w:rsidRDefault="005F6705" w:rsidP="005F6705">
      <w:pPr>
        <w:pStyle w:val="ListParagraph"/>
        <w:numPr>
          <w:ilvl w:val="0"/>
          <w:numId w:val="9"/>
        </w:numPr>
        <w:rPr>
          <w:rFonts w:ascii="Times New Roman" w:hAnsi="Times New Roman" w:cs="Times New Roman"/>
          <w:sz w:val="24"/>
          <w:szCs w:val="24"/>
        </w:rPr>
      </w:pPr>
      <w:r w:rsidRPr="0078206B">
        <w:rPr>
          <w:rFonts w:ascii="Times New Roman" w:hAnsi="Times New Roman" w:cs="Times New Roman"/>
          <w:sz w:val="24"/>
          <w:szCs w:val="24"/>
        </w:rPr>
        <w:t xml:space="preserve">Cardholder-Not-Present (CNP) – CNP fraud typically occurs when a card is fraudulently obtained and then used over the telephone or Internet where a PIN is not required.  </w:t>
      </w:r>
    </w:p>
    <w:p w:rsidR="00DE1FB1" w:rsidRPr="0078206B" w:rsidRDefault="00A368D7" w:rsidP="00DE1FB1">
      <w:pPr>
        <w:spacing w:after="0"/>
        <w:rPr>
          <w:rFonts w:ascii="Times New Roman" w:hAnsi="Times New Roman" w:cs="Times New Roman"/>
          <w:sz w:val="24"/>
          <w:szCs w:val="24"/>
        </w:rPr>
      </w:pPr>
      <w:r w:rsidRPr="0078206B">
        <w:rPr>
          <w:rFonts w:ascii="Times New Roman" w:hAnsi="Times New Roman" w:cs="Times New Roman"/>
          <w:sz w:val="24"/>
          <w:szCs w:val="24"/>
        </w:rPr>
        <w:t xml:space="preserve">In terms of prevalence, </w:t>
      </w:r>
      <w:r w:rsidR="00DE1FB1" w:rsidRPr="0078206B">
        <w:rPr>
          <w:rFonts w:ascii="Times New Roman" w:hAnsi="Times New Roman" w:cs="Times New Roman"/>
          <w:sz w:val="24"/>
          <w:szCs w:val="24"/>
        </w:rPr>
        <w:t>t</w:t>
      </w:r>
      <w:r w:rsidR="002B7FF1" w:rsidRPr="0078206B">
        <w:rPr>
          <w:rFonts w:ascii="Times New Roman" w:hAnsi="Times New Roman" w:cs="Times New Roman"/>
          <w:sz w:val="24"/>
          <w:szCs w:val="24"/>
        </w:rPr>
        <w:t xml:space="preserve">he European Central Bank (ECB; 2012) report fraud statistics for all European countries in the single euro payments area (SEPA) which includes all EU member states as well as Switzerland, Iceland, Liechtenstein and Norway.  </w:t>
      </w:r>
      <w:r w:rsidR="005B7296" w:rsidRPr="0078206B">
        <w:rPr>
          <w:rFonts w:ascii="Times New Roman" w:hAnsi="Times New Roman" w:cs="Times New Roman"/>
          <w:sz w:val="24"/>
          <w:szCs w:val="24"/>
        </w:rPr>
        <w:t xml:space="preserve">In 2010 </w:t>
      </w:r>
      <w:r w:rsidR="002B7FF1" w:rsidRPr="0078206B">
        <w:rPr>
          <w:rFonts w:ascii="Times New Roman" w:hAnsi="Times New Roman" w:cs="Times New Roman"/>
          <w:sz w:val="24"/>
          <w:szCs w:val="24"/>
        </w:rPr>
        <w:t xml:space="preserve">card fraud totalled €1.26 billion, which represents 0.04% of the value all card transactions and 16% of this fraud occurs at an ATM.  On average this amounts to €1.73 lost for every card that is issued, which is greater than the average transaction value.  ECB (2012) also report fraud figures in relation to transaction volume, which indicates 1.2% of all cards issued were affected by fraud and represents 0.018% of transactions in 2010, with 31% of this occurring via ATM.  Further to this, </w:t>
      </w:r>
      <w:r w:rsidR="00B20333" w:rsidRPr="0078206B">
        <w:rPr>
          <w:rFonts w:ascii="Times New Roman" w:hAnsi="Times New Roman" w:cs="Times New Roman"/>
          <w:sz w:val="24"/>
          <w:szCs w:val="24"/>
        </w:rPr>
        <w:t>ECB (2012</w:t>
      </w:r>
      <w:r w:rsidR="002B7FF1" w:rsidRPr="0078206B">
        <w:rPr>
          <w:rFonts w:ascii="Times New Roman" w:hAnsi="Times New Roman" w:cs="Times New Roman"/>
          <w:sz w:val="24"/>
          <w:szCs w:val="24"/>
        </w:rPr>
        <w:t>) report a comparison of fraud volumes with fraud values which reveals that ATM fraud involves larger losses per transaction than any other transaction channel (e.g., POS or CNP).</w:t>
      </w:r>
    </w:p>
    <w:p w:rsidR="00DE1FB1" w:rsidRPr="0078206B" w:rsidRDefault="00DE1FB1" w:rsidP="00DE1FB1">
      <w:pPr>
        <w:spacing w:after="0"/>
        <w:rPr>
          <w:rFonts w:ascii="Times New Roman" w:hAnsi="Times New Roman" w:cs="Times New Roman"/>
          <w:sz w:val="24"/>
          <w:szCs w:val="24"/>
        </w:rPr>
      </w:pPr>
    </w:p>
    <w:p w:rsidR="00DE1FB1" w:rsidRPr="0078206B" w:rsidRDefault="002B7FF1" w:rsidP="00DE1FB1">
      <w:pPr>
        <w:spacing w:after="0"/>
        <w:rPr>
          <w:rFonts w:ascii="Times New Roman" w:hAnsi="Times New Roman" w:cs="Times New Roman"/>
          <w:sz w:val="24"/>
          <w:szCs w:val="24"/>
        </w:rPr>
      </w:pPr>
      <w:r w:rsidRPr="0078206B">
        <w:rPr>
          <w:rFonts w:ascii="Times New Roman" w:hAnsi="Times New Roman" w:cs="Times New Roman"/>
          <w:sz w:val="24"/>
          <w:szCs w:val="24"/>
        </w:rPr>
        <w:t xml:space="preserve">The UKCA (2012) states the total losses due to plastic card fraud in the UK for 2011 to be £341 million, which is a dramatic decrease of 52% from 2008 where losses peaked at £609.9 million.  Fraud losses in relation to total turnover have also fallen considerably since 2008 and now represent 0.061% in 2011.  More recently fraudulent attacks  have targeted outlets </w:t>
      </w:r>
      <w:r w:rsidRPr="0078206B">
        <w:rPr>
          <w:rFonts w:ascii="Times New Roman" w:hAnsi="Times New Roman" w:cs="Times New Roman"/>
          <w:sz w:val="24"/>
          <w:szCs w:val="24"/>
        </w:rPr>
        <w:lastRenderedPageBreak/>
        <w:t>where the card is not required to complete the transaction, with a considerable 65% of losses accounted for by card-not-present fraud, in contrast to counterfeit fraud which now only accounts for 11% of all losses.</w:t>
      </w:r>
      <w:r w:rsidR="00DE1FB1" w:rsidRPr="0078206B">
        <w:rPr>
          <w:rFonts w:ascii="Times New Roman" w:hAnsi="Times New Roman" w:cs="Times New Roman"/>
          <w:sz w:val="24"/>
          <w:szCs w:val="24"/>
        </w:rPr>
        <w:t xml:space="preserve"> </w:t>
      </w:r>
    </w:p>
    <w:p w:rsidR="00DE1FB1" w:rsidRPr="0078206B" w:rsidRDefault="00DE1FB1" w:rsidP="005F6705">
      <w:pPr>
        <w:spacing w:after="0"/>
        <w:rPr>
          <w:rFonts w:ascii="Times New Roman" w:hAnsi="Times New Roman" w:cs="Times New Roman"/>
          <w:sz w:val="24"/>
          <w:szCs w:val="24"/>
        </w:rPr>
      </w:pPr>
    </w:p>
    <w:p w:rsidR="005F6705" w:rsidRPr="0078206B" w:rsidRDefault="00DE1FB1" w:rsidP="005F6705">
      <w:pPr>
        <w:spacing w:after="0"/>
        <w:rPr>
          <w:rFonts w:ascii="Times New Roman" w:hAnsi="Times New Roman" w:cs="Times New Roman"/>
          <w:sz w:val="24"/>
          <w:szCs w:val="24"/>
        </w:rPr>
      </w:pPr>
      <w:r w:rsidRPr="0078206B">
        <w:rPr>
          <w:rFonts w:ascii="Times New Roman" w:hAnsi="Times New Roman" w:cs="Times New Roman"/>
          <w:sz w:val="24"/>
          <w:szCs w:val="24"/>
        </w:rPr>
        <w:t>A</w:t>
      </w:r>
      <w:r w:rsidR="005F6705" w:rsidRPr="0078206B">
        <w:rPr>
          <w:rFonts w:ascii="Times New Roman" w:hAnsi="Times New Roman" w:cs="Times New Roman"/>
          <w:sz w:val="24"/>
          <w:szCs w:val="24"/>
        </w:rPr>
        <w:t xml:space="preserve"> survey by CPP (January 2011) indicated that 13 million people in the UK have now fallen victim to card fraud with one-third of them not being aware of the attack until being informed by their bank. Seven per cent of people in the survey also reported suffering from card fraud in the last 12 months down from 10% in the previous year. The same survey also indicates a number of geographical hotspots for fraudulent attacks, with Brighton, London and Manchester topping the list in the UK. Overall, the UK has a greater proportion of card fraud victims than most other major countries, with only China having a greater proportion (ACI Worldwide, February, 2011).</w:t>
      </w:r>
    </w:p>
    <w:p w:rsidR="00DE1FB1" w:rsidRPr="0078206B" w:rsidRDefault="00DE1FB1" w:rsidP="005F6705">
      <w:pPr>
        <w:pStyle w:val="ListParagraph"/>
        <w:spacing w:after="0"/>
        <w:ind w:left="0"/>
        <w:rPr>
          <w:rFonts w:ascii="Times New Roman" w:hAnsi="Times New Roman" w:cs="Times New Roman"/>
          <w:sz w:val="24"/>
          <w:szCs w:val="24"/>
        </w:rPr>
      </w:pPr>
    </w:p>
    <w:p w:rsidR="00E2686B" w:rsidRPr="0078206B" w:rsidRDefault="0091045D" w:rsidP="005F6705">
      <w:pPr>
        <w:pStyle w:val="ListParagraph"/>
        <w:spacing w:after="0"/>
        <w:ind w:left="0"/>
        <w:rPr>
          <w:rFonts w:ascii="Times New Roman" w:hAnsi="Times New Roman" w:cs="Times New Roman"/>
          <w:sz w:val="24"/>
          <w:szCs w:val="24"/>
        </w:rPr>
      </w:pPr>
      <w:r w:rsidRPr="0078206B">
        <w:rPr>
          <w:rFonts w:ascii="Times New Roman" w:hAnsi="Times New Roman" w:cs="Times New Roman"/>
          <w:sz w:val="24"/>
          <w:szCs w:val="24"/>
        </w:rPr>
        <w:t>To put these figures into perspective 30 million p</w:t>
      </w:r>
      <w:r w:rsidR="00A368D7" w:rsidRPr="0078206B">
        <w:rPr>
          <w:rFonts w:ascii="Times New Roman" w:hAnsi="Times New Roman" w:cs="Times New Roman"/>
          <w:sz w:val="24"/>
          <w:szCs w:val="24"/>
        </w:rPr>
        <w:t xml:space="preserve">eople use ATMs every month in the </w:t>
      </w:r>
      <w:r w:rsidR="0078206B" w:rsidRPr="0078206B">
        <w:rPr>
          <w:rFonts w:ascii="Times New Roman" w:hAnsi="Times New Roman" w:cs="Times New Roman"/>
          <w:sz w:val="24"/>
          <w:szCs w:val="24"/>
        </w:rPr>
        <w:t>UK (</w:t>
      </w:r>
      <w:proofErr w:type="spellStart"/>
      <w:r w:rsidR="00B20333" w:rsidRPr="0078206B">
        <w:rPr>
          <w:rFonts w:ascii="Times New Roman" w:hAnsi="Times New Roman" w:cs="Times New Roman"/>
          <w:sz w:val="24"/>
          <w:szCs w:val="24"/>
        </w:rPr>
        <w:t>PayP</w:t>
      </w:r>
      <w:r w:rsidR="00977163" w:rsidRPr="0078206B">
        <w:rPr>
          <w:rFonts w:ascii="Times New Roman" w:hAnsi="Times New Roman" w:cs="Times New Roman"/>
          <w:sz w:val="24"/>
          <w:szCs w:val="24"/>
        </w:rPr>
        <w:t>oint</w:t>
      </w:r>
      <w:proofErr w:type="spellEnd"/>
      <w:r w:rsidR="00977163" w:rsidRPr="0078206B">
        <w:rPr>
          <w:rFonts w:ascii="Times New Roman" w:hAnsi="Times New Roman" w:cs="Times New Roman"/>
          <w:sz w:val="24"/>
          <w:szCs w:val="24"/>
        </w:rPr>
        <w:t xml:space="preserve">, 2013) </w:t>
      </w:r>
      <w:r w:rsidR="00A368D7" w:rsidRPr="0078206B">
        <w:rPr>
          <w:rFonts w:ascii="Times New Roman" w:hAnsi="Times New Roman" w:cs="Times New Roman"/>
          <w:sz w:val="24"/>
          <w:szCs w:val="24"/>
        </w:rPr>
        <w:t xml:space="preserve">and in January 2013 239 million transactions were </w:t>
      </w:r>
      <w:r w:rsidRPr="0078206B">
        <w:rPr>
          <w:rFonts w:ascii="Times New Roman" w:hAnsi="Times New Roman" w:cs="Times New Roman"/>
          <w:sz w:val="24"/>
          <w:szCs w:val="24"/>
        </w:rPr>
        <w:t xml:space="preserve">made via the LINK ATM network </w:t>
      </w:r>
      <w:r w:rsidR="00977163" w:rsidRPr="0078206B">
        <w:rPr>
          <w:rFonts w:ascii="Times New Roman" w:hAnsi="Times New Roman" w:cs="Times New Roman"/>
          <w:sz w:val="24"/>
          <w:szCs w:val="24"/>
        </w:rPr>
        <w:t xml:space="preserve">(Link, 2013). </w:t>
      </w:r>
      <w:r w:rsidRPr="0078206B">
        <w:rPr>
          <w:rFonts w:ascii="Times New Roman" w:hAnsi="Times New Roman" w:cs="Times New Roman"/>
          <w:sz w:val="24"/>
          <w:szCs w:val="24"/>
        </w:rPr>
        <w:t xml:space="preserve">Given the high levels of ATM usage worldwide it is perhaps not that surprising that people report </w:t>
      </w:r>
      <w:r w:rsidR="00977163" w:rsidRPr="0078206B">
        <w:rPr>
          <w:rFonts w:ascii="Times New Roman" w:hAnsi="Times New Roman" w:cs="Times New Roman"/>
          <w:sz w:val="24"/>
          <w:szCs w:val="24"/>
        </w:rPr>
        <w:t xml:space="preserve">being </w:t>
      </w:r>
      <w:r w:rsidRPr="0078206B">
        <w:rPr>
          <w:rFonts w:ascii="Times New Roman" w:hAnsi="Times New Roman" w:cs="Times New Roman"/>
          <w:sz w:val="24"/>
          <w:szCs w:val="24"/>
        </w:rPr>
        <w:t>relatively unconcerned about ATM security.</w:t>
      </w:r>
      <w:r w:rsidR="00DE1FB1" w:rsidRPr="0078206B">
        <w:rPr>
          <w:rFonts w:ascii="Times New Roman" w:hAnsi="Times New Roman" w:cs="Times New Roman"/>
          <w:sz w:val="24"/>
          <w:szCs w:val="24"/>
        </w:rPr>
        <w:t xml:space="preserve">  </w:t>
      </w:r>
      <w:r w:rsidRPr="0078206B">
        <w:rPr>
          <w:rFonts w:ascii="Times New Roman" w:hAnsi="Times New Roman" w:cs="Times New Roman"/>
          <w:sz w:val="24"/>
          <w:szCs w:val="24"/>
        </w:rPr>
        <w:t>A</w:t>
      </w:r>
      <w:r w:rsidR="00DE1FB1" w:rsidRPr="0078206B">
        <w:rPr>
          <w:rFonts w:ascii="Times New Roman" w:hAnsi="Times New Roman" w:cs="Times New Roman"/>
          <w:sz w:val="24"/>
          <w:szCs w:val="24"/>
        </w:rPr>
        <w:t xml:space="preserve"> </w:t>
      </w:r>
      <w:r w:rsidR="005F6705" w:rsidRPr="0078206B">
        <w:rPr>
          <w:rFonts w:ascii="Times New Roman" w:hAnsi="Times New Roman" w:cs="Times New Roman"/>
          <w:sz w:val="24"/>
          <w:szCs w:val="24"/>
        </w:rPr>
        <w:t>2006 survey suggested that 19% of ATM users indicated they were not concerned about security when using an ATM and 68% would continue to use ATMs as they normally would despite being aware of the possibility of fraud (NCR, 2006). However, a</w:t>
      </w:r>
      <w:r w:rsidR="00977163" w:rsidRPr="0078206B">
        <w:rPr>
          <w:rFonts w:ascii="Times New Roman" w:hAnsi="Times New Roman" w:cs="Times New Roman"/>
          <w:sz w:val="24"/>
          <w:szCs w:val="24"/>
        </w:rPr>
        <w:t xml:space="preserve"> more </w:t>
      </w:r>
      <w:r w:rsidR="005F6705" w:rsidRPr="0078206B">
        <w:rPr>
          <w:rFonts w:ascii="Times New Roman" w:hAnsi="Times New Roman" w:cs="Times New Roman"/>
          <w:sz w:val="24"/>
          <w:szCs w:val="24"/>
        </w:rPr>
        <w:t>recent survey suggests bank card fraud is the number one</w:t>
      </w:r>
      <w:r w:rsidR="00E2686B" w:rsidRPr="0078206B">
        <w:rPr>
          <w:rFonts w:ascii="Times New Roman" w:hAnsi="Times New Roman" w:cs="Times New Roman"/>
          <w:sz w:val="24"/>
          <w:szCs w:val="24"/>
        </w:rPr>
        <w:t xml:space="preserve"> security </w:t>
      </w:r>
      <w:r w:rsidR="005F6705" w:rsidRPr="0078206B">
        <w:rPr>
          <w:rFonts w:ascii="Times New Roman" w:hAnsi="Times New Roman" w:cs="Times New Roman"/>
          <w:sz w:val="24"/>
          <w:szCs w:val="24"/>
        </w:rPr>
        <w:t xml:space="preserve">concern among respondents, closely followed by identity theft (Unisys Security Index, 2011).  </w:t>
      </w:r>
      <w:r w:rsidR="00E2686B" w:rsidRPr="0078206B">
        <w:rPr>
          <w:rFonts w:ascii="Times New Roman" w:hAnsi="Times New Roman" w:cs="Times New Roman"/>
          <w:sz w:val="24"/>
          <w:szCs w:val="24"/>
        </w:rPr>
        <w:t>This increased concern may be related to a shift in liability as the banking industry attempts to move responsibility for fraud and security onto consumers</w:t>
      </w:r>
      <w:r w:rsidR="00F566D8" w:rsidRPr="0078206B">
        <w:rPr>
          <w:rFonts w:ascii="Times New Roman" w:hAnsi="Times New Roman" w:cs="Times New Roman"/>
          <w:sz w:val="24"/>
          <w:szCs w:val="24"/>
        </w:rPr>
        <w:t xml:space="preserve"> (see Murdoch, 2013). </w:t>
      </w:r>
      <w:r w:rsidR="00E2686B" w:rsidRPr="0078206B">
        <w:rPr>
          <w:rFonts w:ascii="Times New Roman" w:hAnsi="Times New Roman" w:cs="Times New Roman"/>
          <w:sz w:val="24"/>
          <w:szCs w:val="24"/>
        </w:rPr>
        <w:t xml:space="preserve">If the bank can show that a customer has been ‘grossly negligent’ (a term the bank is free to define </w:t>
      </w:r>
      <w:proofErr w:type="gramStart"/>
      <w:r w:rsidR="00E2686B" w:rsidRPr="0078206B">
        <w:rPr>
          <w:rFonts w:ascii="Times New Roman" w:hAnsi="Times New Roman" w:cs="Times New Roman"/>
          <w:sz w:val="24"/>
          <w:szCs w:val="24"/>
        </w:rPr>
        <w:t>themselves</w:t>
      </w:r>
      <w:proofErr w:type="gramEnd"/>
      <w:r w:rsidR="00E2686B" w:rsidRPr="0078206B">
        <w:rPr>
          <w:rFonts w:ascii="Times New Roman" w:hAnsi="Times New Roman" w:cs="Times New Roman"/>
          <w:sz w:val="24"/>
          <w:szCs w:val="24"/>
        </w:rPr>
        <w:t xml:space="preserve">) then the full liability shifts to the consumer. Gross negligence may range from failing to take all available steps to keep the card and the PIN safe at all times; to </w:t>
      </w:r>
      <w:r w:rsidR="00977163" w:rsidRPr="0078206B">
        <w:rPr>
          <w:rFonts w:ascii="Times New Roman" w:hAnsi="Times New Roman" w:cs="Times New Roman"/>
          <w:sz w:val="24"/>
          <w:szCs w:val="24"/>
        </w:rPr>
        <w:t>a more recent edict that customers must have different PINs for separate cards (</w:t>
      </w:r>
      <w:r w:rsidR="00B20333" w:rsidRPr="0078206B">
        <w:rPr>
          <w:rFonts w:ascii="Times New Roman" w:hAnsi="Times New Roman" w:cs="Times New Roman"/>
          <w:sz w:val="24"/>
          <w:szCs w:val="24"/>
        </w:rPr>
        <w:t>Lewis</w:t>
      </w:r>
      <w:r w:rsidR="00977163" w:rsidRPr="0078206B">
        <w:rPr>
          <w:rFonts w:ascii="Times New Roman" w:hAnsi="Times New Roman" w:cs="Times New Roman"/>
          <w:sz w:val="24"/>
          <w:szCs w:val="24"/>
        </w:rPr>
        <w:t xml:space="preserve">, 2012). </w:t>
      </w:r>
      <w:r w:rsidRPr="0078206B">
        <w:rPr>
          <w:rFonts w:ascii="Times New Roman" w:hAnsi="Times New Roman" w:cs="Times New Roman"/>
          <w:sz w:val="24"/>
          <w:szCs w:val="24"/>
        </w:rPr>
        <w:t xml:space="preserve">As </w:t>
      </w:r>
      <w:r w:rsidR="00977163" w:rsidRPr="0078206B">
        <w:rPr>
          <w:rFonts w:ascii="Times New Roman" w:hAnsi="Times New Roman" w:cs="Times New Roman"/>
          <w:sz w:val="24"/>
          <w:szCs w:val="24"/>
        </w:rPr>
        <w:t xml:space="preserve">banks continue to </w:t>
      </w:r>
      <w:r w:rsidRPr="0078206B">
        <w:rPr>
          <w:rFonts w:ascii="Times New Roman" w:hAnsi="Times New Roman" w:cs="Times New Roman"/>
          <w:sz w:val="24"/>
          <w:szCs w:val="24"/>
        </w:rPr>
        <w:t xml:space="preserve">shift </w:t>
      </w:r>
      <w:r w:rsidR="00E2686B" w:rsidRPr="0078206B">
        <w:rPr>
          <w:rFonts w:ascii="Times New Roman" w:hAnsi="Times New Roman" w:cs="Times New Roman"/>
          <w:sz w:val="24"/>
          <w:szCs w:val="24"/>
        </w:rPr>
        <w:t xml:space="preserve">liability onto consumers it becomes </w:t>
      </w:r>
      <w:r w:rsidR="00977163" w:rsidRPr="0078206B">
        <w:rPr>
          <w:rFonts w:ascii="Times New Roman" w:hAnsi="Times New Roman" w:cs="Times New Roman"/>
          <w:sz w:val="24"/>
          <w:szCs w:val="24"/>
        </w:rPr>
        <w:t xml:space="preserve">increasingly </w:t>
      </w:r>
      <w:r w:rsidR="00E2686B" w:rsidRPr="0078206B">
        <w:rPr>
          <w:rFonts w:ascii="Times New Roman" w:hAnsi="Times New Roman" w:cs="Times New Roman"/>
          <w:sz w:val="24"/>
          <w:szCs w:val="24"/>
        </w:rPr>
        <w:t xml:space="preserve">timely to </w:t>
      </w:r>
      <w:r w:rsidRPr="0078206B">
        <w:rPr>
          <w:rFonts w:ascii="Times New Roman" w:hAnsi="Times New Roman" w:cs="Times New Roman"/>
          <w:sz w:val="24"/>
          <w:szCs w:val="24"/>
        </w:rPr>
        <w:t xml:space="preserve">investigate </w:t>
      </w:r>
      <w:r w:rsidR="00977163" w:rsidRPr="0078206B">
        <w:rPr>
          <w:rFonts w:ascii="Times New Roman" w:hAnsi="Times New Roman" w:cs="Times New Roman"/>
          <w:sz w:val="24"/>
          <w:szCs w:val="24"/>
        </w:rPr>
        <w:t xml:space="preserve">users </w:t>
      </w:r>
      <w:r w:rsidRPr="0078206B">
        <w:rPr>
          <w:rFonts w:ascii="Times New Roman" w:hAnsi="Times New Roman" w:cs="Times New Roman"/>
          <w:sz w:val="24"/>
          <w:szCs w:val="24"/>
        </w:rPr>
        <w:t>understanding</w:t>
      </w:r>
      <w:r w:rsidR="00977163" w:rsidRPr="0078206B">
        <w:rPr>
          <w:rFonts w:ascii="Times New Roman" w:hAnsi="Times New Roman" w:cs="Times New Roman"/>
          <w:sz w:val="24"/>
          <w:szCs w:val="24"/>
        </w:rPr>
        <w:t xml:space="preserve"> of security, threat and responsibility in respect to their financial transactions.</w:t>
      </w:r>
    </w:p>
    <w:p w:rsidR="005F6705" w:rsidRPr="0078206B" w:rsidRDefault="005F6705" w:rsidP="007018E2">
      <w:pPr>
        <w:pStyle w:val="Default"/>
        <w:spacing w:line="276" w:lineRule="auto"/>
        <w:rPr>
          <w:rFonts w:ascii="Times New Roman" w:hAnsi="Times New Roman" w:cs="Times New Roman"/>
          <w:color w:val="auto"/>
        </w:rPr>
      </w:pPr>
    </w:p>
    <w:p w:rsidR="00EA6DC6" w:rsidRPr="0078206B" w:rsidRDefault="00A368D7" w:rsidP="00EA6DC6">
      <w:pPr>
        <w:rPr>
          <w:rFonts w:ascii="Times New Roman" w:hAnsi="Times New Roman" w:cs="Times New Roman"/>
          <w:sz w:val="24"/>
          <w:szCs w:val="24"/>
        </w:rPr>
      </w:pPr>
      <w:r w:rsidRPr="0078206B">
        <w:rPr>
          <w:rFonts w:ascii="Times New Roman" w:hAnsi="Times New Roman" w:cs="Times New Roman"/>
          <w:sz w:val="24"/>
          <w:szCs w:val="24"/>
        </w:rPr>
        <w:t xml:space="preserve">Defrauding the user </w:t>
      </w:r>
      <w:r w:rsidRPr="0078206B">
        <w:rPr>
          <w:rFonts w:ascii="Times New Roman" w:hAnsi="Times New Roman" w:cs="Times New Roman"/>
          <w:i/>
          <w:sz w:val="24"/>
          <w:szCs w:val="24"/>
        </w:rPr>
        <w:t>online</w:t>
      </w:r>
      <w:r w:rsidRPr="0078206B">
        <w:rPr>
          <w:rFonts w:ascii="Times New Roman" w:hAnsi="Times New Roman" w:cs="Times New Roman"/>
          <w:sz w:val="24"/>
          <w:szCs w:val="24"/>
        </w:rPr>
        <w:t xml:space="preserve"> takes a number of different forms with some being more amenable to secure user intervention than others. Whilst malware and spyware infiltrate the user’s system collecting the user’s data relatively unobtrusively to some extent these attacks happen behind the scenes/in the background and require less active user involvement at the point of attack. By comparison phishing attacks play on user’s involvement with websites often relying on their familiarity with a particular website in order to spoof it</w:t>
      </w:r>
      <w:r w:rsidR="00DE1FB1" w:rsidRPr="0078206B">
        <w:rPr>
          <w:rFonts w:ascii="Times New Roman" w:hAnsi="Times New Roman" w:cs="Times New Roman"/>
          <w:sz w:val="24"/>
          <w:szCs w:val="24"/>
        </w:rPr>
        <w:t>,</w:t>
      </w:r>
      <w:r w:rsidRPr="0078206B">
        <w:rPr>
          <w:rFonts w:ascii="Times New Roman" w:hAnsi="Times New Roman" w:cs="Times New Roman"/>
          <w:sz w:val="24"/>
          <w:szCs w:val="24"/>
        </w:rPr>
        <w:t xml:space="preserve"> thus the importance of the user in relation to secure behaviour is paramount in this kind of attack. </w:t>
      </w:r>
      <w:r w:rsidR="00EA6DC6" w:rsidRPr="0078206B">
        <w:rPr>
          <w:rFonts w:ascii="Times New Roman" w:hAnsi="Times New Roman" w:cs="Times New Roman"/>
          <w:sz w:val="24"/>
          <w:szCs w:val="24"/>
        </w:rPr>
        <w:t>Relatively less is known about secure user behaviour in relation to phishing attacks, which some research focusing on phishing toolbars (</w:t>
      </w:r>
      <w:r w:rsidR="00F566D8" w:rsidRPr="0078206B">
        <w:rPr>
          <w:rFonts w:ascii="Times New Roman" w:hAnsi="Times New Roman" w:cs="Times New Roman"/>
          <w:sz w:val="24"/>
          <w:szCs w:val="24"/>
        </w:rPr>
        <w:t>Zhang et al., 2007</w:t>
      </w:r>
      <w:r w:rsidR="00EA6DC6" w:rsidRPr="0078206B">
        <w:rPr>
          <w:rFonts w:ascii="Times New Roman" w:hAnsi="Times New Roman" w:cs="Times New Roman"/>
          <w:sz w:val="24"/>
          <w:szCs w:val="24"/>
        </w:rPr>
        <w:t xml:space="preserve">) </w:t>
      </w:r>
      <w:r w:rsidR="00DE1FB1" w:rsidRPr="0078206B">
        <w:rPr>
          <w:rFonts w:ascii="Times New Roman" w:hAnsi="Times New Roman" w:cs="Times New Roman"/>
          <w:sz w:val="24"/>
          <w:szCs w:val="24"/>
        </w:rPr>
        <w:t>however;</w:t>
      </w:r>
      <w:r w:rsidR="00EA6DC6" w:rsidRPr="0078206B">
        <w:rPr>
          <w:rFonts w:ascii="Times New Roman" w:hAnsi="Times New Roman" w:cs="Times New Roman"/>
          <w:sz w:val="24"/>
          <w:szCs w:val="24"/>
        </w:rPr>
        <w:t xml:space="preserve"> again this allows the user to pass responsibility to a technology-based countermeasure.  It is already known that users will ignore warnings given to them by such toolbars (</w:t>
      </w:r>
      <w:r w:rsidR="00F566D8" w:rsidRPr="0078206B">
        <w:rPr>
          <w:rFonts w:ascii="Times New Roman" w:hAnsi="Times New Roman" w:cs="Times New Roman"/>
          <w:sz w:val="24"/>
          <w:szCs w:val="24"/>
        </w:rPr>
        <w:t>Wu et al., 2006</w:t>
      </w:r>
      <w:r w:rsidR="00EA6DC6" w:rsidRPr="0078206B">
        <w:rPr>
          <w:rFonts w:ascii="Times New Roman" w:hAnsi="Times New Roman" w:cs="Times New Roman"/>
          <w:sz w:val="24"/>
          <w:szCs w:val="24"/>
        </w:rPr>
        <w:t>) and therefore the actual user behaviour remains central to the issue of fraud prevention.</w:t>
      </w:r>
    </w:p>
    <w:p w:rsidR="00EA6DC6" w:rsidRPr="0078206B" w:rsidRDefault="00EA6DC6" w:rsidP="00977163">
      <w:pPr>
        <w:spacing w:after="0"/>
        <w:rPr>
          <w:rFonts w:ascii="Times New Roman" w:hAnsi="Times New Roman" w:cs="Times New Roman"/>
          <w:sz w:val="24"/>
          <w:szCs w:val="24"/>
        </w:rPr>
      </w:pPr>
      <w:r w:rsidRPr="0078206B">
        <w:rPr>
          <w:rFonts w:ascii="Times New Roman" w:hAnsi="Times New Roman" w:cs="Times New Roman"/>
          <w:sz w:val="24"/>
          <w:szCs w:val="24"/>
        </w:rPr>
        <w:lastRenderedPageBreak/>
        <w:t>Phishing attacks typically occur with emails and websites that fraudulently mimic legitimate organisations in attempt to harvest personal and financial information from the user.  In the past 10 years phishing methods have become much more prevalent and sophisticated and Abad (2005) indicates that phishing attacks are rarely committed by a single individual but usually by a number of people who specialize in different techniques. The UK Cards Association (2011) report total losses associated with o</w:t>
      </w:r>
      <w:r w:rsidR="00DB45FF" w:rsidRPr="0078206B">
        <w:rPr>
          <w:rFonts w:ascii="Times New Roman" w:hAnsi="Times New Roman" w:cs="Times New Roman"/>
          <w:sz w:val="24"/>
          <w:szCs w:val="24"/>
        </w:rPr>
        <w:t>nline banking fraud of £46.7m in</w:t>
      </w:r>
      <w:r w:rsidRPr="0078206B">
        <w:rPr>
          <w:rFonts w:ascii="Times New Roman" w:hAnsi="Times New Roman" w:cs="Times New Roman"/>
          <w:sz w:val="24"/>
          <w:szCs w:val="24"/>
        </w:rPr>
        <w:t xml:space="preserve"> 2010, a decrease of 22% since 2009.  Online banking fraud typically arises from scams including spyware and phishing attacks.  The Anti-Phishing Working Group (APWG) reports on phishing activity trends, and the December 2010 report indicates financial services are targets for 55.1% of all phishing attacks, with payment services accounting for a further 24.9%.</w:t>
      </w:r>
      <w:r w:rsidR="00DB45FF" w:rsidRPr="0078206B">
        <w:rPr>
          <w:rFonts w:ascii="Times New Roman" w:hAnsi="Times New Roman" w:cs="Times New Roman"/>
          <w:sz w:val="24"/>
          <w:szCs w:val="24"/>
        </w:rPr>
        <w:t xml:space="preserve">  Further to this, t</w:t>
      </w:r>
      <w:r w:rsidRPr="0078206B">
        <w:rPr>
          <w:rFonts w:ascii="Times New Roman" w:hAnsi="Times New Roman" w:cs="Times New Roman"/>
          <w:sz w:val="24"/>
          <w:szCs w:val="24"/>
        </w:rPr>
        <w:t xml:space="preserve">he Internet accounts </w:t>
      </w:r>
      <w:r w:rsidR="00DB45FF" w:rsidRPr="0078206B">
        <w:rPr>
          <w:rFonts w:ascii="Times New Roman" w:hAnsi="Times New Roman" w:cs="Times New Roman"/>
          <w:sz w:val="24"/>
          <w:szCs w:val="24"/>
        </w:rPr>
        <w:t>for 59% of all CNP-based fraud and a</w:t>
      </w:r>
      <w:r w:rsidRPr="0078206B">
        <w:rPr>
          <w:rFonts w:ascii="Times New Roman" w:hAnsi="Times New Roman" w:cs="Times New Roman"/>
          <w:sz w:val="24"/>
          <w:szCs w:val="24"/>
        </w:rPr>
        <w:t xml:space="preserve"> 2010 international survey suggests 10% of people polled had been victims of online scams, 9% taken in by phishing and 7% subject to online credit card fraud (Norton, 2010). In the UK the number of people reporting having had their credit card details stolen online has increased threefold during the period 2003-2009, from less than one percent to over three percent, and in the year 2009 20% of survey respondents reported having been asked to provide their banking details to non-banking websites (Blank&amp; Dutton, 2011).</w:t>
      </w:r>
    </w:p>
    <w:p w:rsidR="00845B69" w:rsidRPr="0078206B" w:rsidRDefault="00845B69" w:rsidP="00977163">
      <w:pPr>
        <w:spacing w:after="0"/>
        <w:rPr>
          <w:rFonts w:ascii="Times New Roman" w:hAnsi="Times New Roman" w:cs="Times New Roman"/>
          <w:sz w:val="24"/>
          <w:szCs w:val="24"/>
        </w:rPr>
      </w:pPr>
    </w:p>
    <w:p w:rsidR="005D3214" w:rsidRPr="0078206B" w:rsidRDefault="005D3214" w:rsidP="005D3214">
      <w:pPr>
        <w:autoSpaceDE w:val="0"/>
        <w:autoSpaceDN w:val="0"/>
        <w:adjustRightInd w:val="0"/>
        <w:rPr>
          <w:rFonts w:ascii="Times New Roman" w:hAnsi="Times New Roman" w:cs="Times New Roman"/>
          <w:b/>
          <w:bCs/>
          <w:sz w:val="24"/>
          <w:szCs w:val="24"/>
        </w:rPr>
      </w:pPr>
      <w:r w:rsidRPr="0078206B">
        <w:rPr>
          <w:rFonts w:ascii="Times New Roman" w:hAnsi="Times New Roman" w:cs="Times New Roman"/>
          <w:sz w:val="24"/>
          <w:szCs w:val="24"/>
        </w:rPr>
        <w:t>Again</w:t>
      </w:r>
      <w:r w:rsidR="00DB45FF" w:rsidRPr="0078206B">
        <w:rPr>
          <w:rFonts w:ascii="Times New Roman" w:hAnsi="Times New Roman" w:cs="Times New Roman"/>
          <w:sz w:val="24"/>
          <w:szCs w:val="24"/>
        </w:rPr>
        <w:t>,</w:t>
      </w:r>
      <w:r w:rsidRPr="0078206B">
        <w:rPr>
          <w:rFonts w:ascii="Times New Roman" w:hAnsi="Times New Roman" w:cs="Times New Roman"/>
          <w:sz w:val="24"/>
          <w:szCs w:val="24"/>
        </w:rPr>
        <w:t xml:space="preserve"> to put this in context</w:t>
      </w:r>
      <w:r w:rsidR="00DB45FF" w:rsidRPr="0078206B">
        <w:rPr>
          <w:rFonts w:ascii="Times New Roman" w:hAnsi="Times New Roman" w:cs="Times New Roman"/>
          <w:sz w:val="24"/>
          <w:szCs w:val="24"/>
        </w:rPr>
        <w:t>,</w:t>
      </w:r>
      <w:r w:rsidRPr="0078206B">
        <w:rPr>
          <w:rFonts w:ascii="Times New Roman" w:hAnsi="Times New Roman" w:cs="Times New Roman"/>
          <w:sz w:val="24"/>
          <w:szCs w:val="24"/>
        </w:rPr>
        <w:t xml:space="preserve"> </w:t>
      </w:r>
      <w:r w:rsidR="00DB45FF" w:rsidRPr="0078206B">
        <w:rPr>
          <w:rFonts w:ascii="Times New Roman" w:hAnsi="Times New Roman" w:cs="Times New Roman"/>
          <w:sz w:val="24"/>
          <w:szCs w:val="24"/>
        </w:rPr>
        <w:t>over half</w:t>
      </w:r>
      <w:r w:rsidR="00AB218C" w:rsidRPr="0078206B">
        <w:rPr>
          <w:rFonts w:ascii="Times New Roman" w:hAnsi="Times New Roman" w:cs="Times New Roman"/>
          <w:sz w:val="24"/>
          <w:szCs w:val="24"/>
        </w:rPr>
        <w:t xml:space="preserve"> the UK population now</w:t>
      </w:r>
      <w:r w:rsidR="00210CF4" w:rsidRPr="0078206B">
        <w:rPr>
          <w:rFonts w:ascii="Times New Roman" w:hAnsi="Times New Roman" w:cs="Times New Roman"/>
          <w:sz w:val="24"/>
          <w:szCs w:val="24"/>
        </w:rPr>
        <w:t xml:space="preserve"> bank online (</w:t>
      </w:r>
      <w:r w:rsidR="00091E31" w:rsidRPr="0078206B">
        <w:rPr>
          <w:rFonts w:ascii="Times New Roman" w:hAnsi="Times New Roman" w:cs="Times New Roman"/>
          <w:sz w:val="24"/>
          <w:szCs w:val="24"/>
        </w:rPr>
        <w:t>UKCA, November 2012</w:t>
      </w:r>
      <w:r w:rsidR="00AB218C" w:rsidRPr="0078206B">
        <w:rPr>
          <w:rFonts w:ascii="Times New Roman" w:hAnsi="Times New Roman" w:cs="Times New Roman"/>
          <w:sz w:val="24"/>
          <w:szCs w:val="24"/>
        </w:rPr>
        <w:t>)</w:t>
      </w:r>
      <w:r w:rsidRPr="0078206B">
        <w:rPr>
          <w:rFonts w:ascii="Times New Roman" w:hAnsi="Times New Roman" w:cs="Times New Roman"/>
          <w:sz w:val="24"/>
          <w:szCs w:val="24"/>
        </w:rPr>
        <w:t xml:space="preserve"> and many report in surveys feeling confident about doing so. </w:t>
      </w:r>
      <w:r w:rsidR="00210CF4" w:rsidRPr="0078206B">
        <w:rPr>
          <w:rFonts w:ascii="Times New Roman" w:hAnsi="Times New Roman" w:cs="Times New Roman"/>
          <w:sz w:val="24"/>
          <w:szCs w:val="24"/>
        </w:rPr>
        <w:t xml:space="preserve">It is also reported that </w:t>
      </w:r>
      <w:r w:rsidR="00B01239" w:rsidRPr="0078206B">
        <w:rPr>
          <w:rFonts w:ascii="Times New Roman" w:hAnsi="Times New Roman" w:cs="Times New Roman"/>
          <w:sz w:val="24"/>
          <w:szCs w:val="24"/>
        </w:rPr>
        <w:t xml:space="preserve">836 million card payments were made online in 2011, which represents </w:t>
      </w:r>
      <w:r w:rsidR="00210CF4" w:rsidRPr="0078206B">
        <w:rPr>
          <w:rFonts w:ascii="Times New Roman" w:hAnsi="Times New Roman" w:cs="Times New Roman"/>
          <w:sz w:val="24"/>
          <w:szCs w:val="24"/>
        </w:rPr>
        <w:t xml:space="preserve">£63 billion </w:t>
      </w:r>
      <w:r w:rsidR="00B01239" w:rsidRPr="0078206B">
        <w:rPr>
          <w:rFonts w:ascii="Times New Roman" w:hAnsi="Times New Roman" w:cs="Times New Roman"/>
          <w:sz w:val="24"/>
          <w:szCs w:val="24"/>
        </w:rPr>
        <w:t>spent</w:t>
      </w:r>
      <w:r w:rsidR="00070B49" w:rsidRPr="0078206B">
        <w:rPr>
          <w:rFonts w:ascii="Times New Roman" w:hAnsi="Times New Roman" w:cs="Times New Roman"/>
          <w:sz w:val="24"/>
          <w:szCs w:val="24"/>
        </w:rPr>
        <w:t xml:space="preserve"> via plastic</w:t>
      </w:r>
      <w:r w:rsidR="00B01239" w:rsidRPr="0078206B">
        <w:rPr>
          <w:rFonts w:ascii="Times New Roman" w:hAnsi="Times New Roman" w:cs="Times New Roman"/>
          <w:sz w:val="24"/>
          <w:szCs w:val="24"/>
        </w:rPr>
        <w:t xml:space="preserve"> cards in this domain (UKCA, 2011</w:t>
      </w:r>
      <w:r w:rsidR="00210CF4" w:rsidRPr="0078206B">
        <w:rPr>
          <w:rFonts w:ascii="Times New Roman" w:hAnsi="Times New Roman" w:cs="Times New Roman"/>
          <w:sz w:val="24"/>
          <w:szCs w:val="24"/>
        </w:rPr>
        <w:t xml:space="preserve">).   </w:t>
      </w:r>
      <w:r w:rsidRPr="0078206B">
        <w:rPr>
          <w:rFonts w:ascii="Times New Roman" w:hAnsi="Times New Roman" w:cs="Times New Roman"/>
          <w:sz w:val="24"/>
          <w:szCs w:val="24"/>
        </w:rPr>
        <w:t>When trying to understand users attitudes and behaviour with respect to security practices researchers have attempted to describe the kinds of mental models that users hold about different computer security risks. Wash (2010) suggests that users hold inaccurate mental models or folk models of computer security. These mental models may differ from security experts</w:t>
      </w:r>
      <w:r w:rsidR="006B1283" w:rsidRPr="0078206B">
        <w:rPr>
          <w:rFonts w:ascii="Times New Roman" w:hAnsi="Times New Roman" w:cs="Times New Roman"/>
          <w:sz w:val="24"/>
          <w:szCs w:val="24"/>
        </w:rPr>
        <w:t>’</w:t>
      </w:r>
      <w:r w:rsidRPr="0078206B">
        <w:rPr>
          <w:rFonts w:ascii="Times New Roman" w:hAnsi="Times New Roman" w:cs="Times New Roman"/>
          <w:sz w:val="24"/>
          <w:szCs w:val="24"/>
        </w:rPr>
        <w:t xml:space="preserve"> mental models so that experts may think of password loss as</w:t>
      </w:r>
      <w:r w:rsidR="00BC72DF" w:rsidRPr="0078206B">
        <w:rPr>
          <w:rFonts w:ascii="Times New Roman" w:hAnsi="Times New Roman" w:cs="Times New Roman"/>
          <w:sz w:val="24"/>
          <w:szCs w:val="24"/>
        </w:rPr>
        <w:t xml:space="preserve"> </w:t>
      </w:r>
      <w:r w:rsidRPr="0078206B">
        <w:rPr>
          <w:rFonts w:ascii="Times New Roman" w:hAnsi="Times New Roman" w:cs="Times New Roman"/>
          <w:bCs/>
          <w:sz w:val="24"/>
          <w:szCs w:val="24"/>
        </w:rPr>
        <w:t xml:space="preserve">resulting from more malicious activities whilst non experts </w:t>
      </w:r>
      <w:r w:rsidRPr="0078206B">
        <w:rPr>
          <w:rFonts w:ascii="Times New Roman" w:hAnsi="Times New Roman" w:cs="Times New Roman"/>
          <w:sz w:val="24"/>
          <w:szCs w:val="24"/>
        </w:rPr>
        <w:t xml:space="preserve">perceive password </w:t>
      </w:r>
      <w:r w:rsidRPr="0078206B">
        <w:rPr>
          <w:rFonts w:ascii="Times New Roman" w:hAnsi="Times New Roman" w:cs="Times New Roman"/>
          <w:bCs/>
          <w:sz w:val="24"/>
          <w:szCs w:val="24"/>
        </w:rPr>
        <w:t>loss as closer to the risk of a naive or innocent loss of a key (Camp, 2009). Wash (2010) also suggests that many users attempt to avoid security decisions altogether choosing to pass the responsibility for security to some external entity. This could mean shifting the responsibility onto a technological entity such as a firewall or virus protection software, a social entity i.e. another person or IT technician, or another institution such as the bank.</w:t>
      </w:r>
    </w:p>
    <w:p w:rsidR="005D3214" w:rsidRPr="0078206B" w:rsidRDefault="005D3214" w:rsidP="005D3214">
      <w:pPr>
        <w:rPr>
          <w:rFonts w:ascii="Times New Roman" w:hAnsi="Times New Roman" w:cs="Times New Roman"/>
          <w:sz w:val="24"/>
          <w:szCs w:val="24"/>
        </w:rPr>
      </w:pPr>
      <w:r w:rsidRPr="0078206B">
        <w:rPr>
          <w:rFonts w:ascii="Times New Roman" w:hAnsi="Times New Roman" w:cs="Times New Roman"/>
          <w:sz w:val="24"/>
          <w:szCs w:val="24"/>
        </w:rPr>
        <w:t>Nevertheless, the literature on e-commerce suggests that security concerns are the most common factor affecting adoption of online banking (Booz et al, 1997; Daniel, 1999; O’Connell, 1996</w:t>
      </w:r>
      <w:r w:rsidR="0078206B" w:rsidRPr="0078206B">
        <w:rPr>
          <w:rFonts w:ascii="Times New Roman" w:hAnsi="Times New Roman" w:cs="Times New Roman"/>
          <w:sz w:val="24"/>
          <w:szCs w:val="24"/>
        </w:rPr>
        <w:t xml:space="preserve">; </w:t>
      </w:r>
      <w:proofErr w:type="spellStart"/>
      <w:r w:rsidR="0078206B" w:rsidRPr="0078206B">
        <w:rPr>
          <w:rFonts w:ascii="Times New Roman" w:hAnsi="Times New Roman" w:cs="Times New Roman"/>
          <w:sz w:val="24"/>
          <w:szCs w:val="24"/>
        </w:rPr>
        <w:t>Sathye</w:t>
      </w:r>
      <w:proofErr w:type="spellEnd"/>
      <w:r w:rsidRPr="0078206B">
        <w:rPr>
          <w:rFonts w:ascii="Times New Roman" w:hAnsi="Times New Roman" w:cs="Times New Roman"/>
          <w:sz w:val="24"/>
          <w:szCs w:val="24"/>
        </w:rPr>
        <w:t>, 1999). Security concerns remain important for existing users of online banking services. The Gartner Group (</w:t>
      </w:r>
      <w:proofErr w:type="spellStart"/>
      <w:r w:rsidRPr="0078206B">
        <w:rPr>
          <w:rFonts w:ascii="Times New Roman" w:hAnsi="Times New Roman" w:cs="Times New Roman"/>
          <w:sz w:val="24"/>
          <w:szCs w:val="24"/>
        </w:rPr>
        <w:t>Litan</w:t>
      </w:r>
      <w:proofErr w:type="spellEnd"/>
      <w:r w:rsidRPr="0078206B">
        <w:rPr>
          <w:rFonts w:ascii="Times New Roman" w:hAnsi="Times New Roman" w:cs="Times New Roman"/>
          <w:sz w:val="24"/>
          <w:szCs w:val="24"/>
        </w:rPr>
        <w:t>, 2005) found 28% of online banking users indicated their banking online was influenced by online attacks, with 4% of users no longer paying bills online and 1% refusing to use online banking again.  Similarly, the adoption of online shopping appears to be predominantly affected by issues of security and privacy of information with such concerns playing a major role in the consumer's willingness to purchase goods online (</w:t>
      </w:r>
      <w:proofErr w:type="spellStart"/>
      <w:r w:rsidRPr="0078206B">
        <w:rPr>
          <w:rFonts w:ascii="Times New Roman" w:hAnsi="Times New Roman" w:cs="Times New Roman"/>
          <w:sz w:val="24"/>
          <w:szCs w:val="24"/>
        </w:rPr>
        <w:t>Culnan</w:t>
      </w:r>
      <w:proofErr w:type="spellEnd"/>
      <w:r w:rsidRPr="0078206B">
        <w:rPr>
          <w:rFonts w:ascii="Times New Roman" w:hAnsi="Times New Roman" w:cs="Times New Roman"/>
          <w:sz w:val="24"/>
          <w:szCs w:val="24"/>
        </w:rPr>
        <w:t xml:space="preserve">, 1999; Federal Trade Commission (FTC) 1998b, 2000).  </w:t>
      </w:r>
    </w:p>
    <w:p w:rsidR="005D3214" w:rsidRPr="0078206B" w:rsidRDefault="006A7D01" w:rsidP="005D3214">
      <w:pPr>
        <w:pStyle w:val="Default"/>
        <w:spacing w:line="276" w:lineRule="auto"/>
        <w:rPr>
          <w:rFonts w:ascii="Times New Roman" w:hAnsi="Times New Roman" w:cs="Times New Roman"/>
        </w:rPr>
      </w:pPr>
      <w:r w:rsidRPr="0078206B">
        <w:rPr>
          <w:rFonts w:ascii="Times New Roman" w:hAnsi="Times New Roman" w:cs="Times New Roman"/>
        </w:rPr>
        <w:lastRenderedPageBreak/>
        <w:t xml:space="preserve">Despite frequent references to the importance of </w:t>
      </w:r>
      <w:r w:rsidR="006B1283" w:rsidRPr="0078206B">
        <w:rPr>
          <w:rFonts w:ascii="Times New Roman" w:hAnsi="Times New Roman" w:cs="Times New Roman"/>
        </w:rPr>
        <w:t>security concerns</w:t>
      </w:r>
      <w:r w:rsidRPr="0078206B">
        <w:rPr>
          <w:rFonts w:ascii="Times New Roman" w:hAnsi="Times New Roman" w:cs="Times New Roman"/>
        </w:rPr>
        <w:t xml:space="preserve">, these concerns do not always </w:t>
      </w:r>
      <w:r w:rsidR="005D3214" w:rsidRPr="0078206B">
        <w:rPr>
          <w:rFonts w:ascii="Times New Roman" w:hAnsi="Times New Roman" w:cs="Times New Roman"/>
        </w:rPr>
        <w:t>translate into actual behaviour and may not be sufficient to inhibit technology mediated financial transactions. We know, for example, that users will put their concerns aside if the benefits of using the Internet are made pertinent (</w:t>
      </w:r>
      <w:proofErr w:type="spellStart"/>
      <w:r w:rsidR="005D3214" w:rsidRPr="0078206B">
        <w:rPr>
          <w:rFonts w:ascii="Times New Roman" w:hAnsi="Times New Roman" w:cs="Times New Roman"/>
        </w:rPr>
        <w:t>Spiekermann</w:t>
      </w:r>
      <w:proofErr w:type="spellEnd"/>
      <w:r w:rsidR="005D3214" w:rsidRPr="0078206B">
        <w:rPr>
          <w:rFonts w:ascii="Times New Roman" w:hAnsi="Times New Roman" w:cs="Times New Roman"/>
        </w:rPr>
        <w:t xml:space="preserve"> et al, 2001). This can lead to insecure behaviour which leaves the user open to fraudulent attacks.  There have been a number of studies investigating the dichotomy between attitudes and behaviour towards security online (</w:t>
      </w:r>
      <w:proofErr w:type="spellStart"/>
      <w:r w:rsidR="005D3214" w:rsidRPr="0078206B">
        <w:rPr>
          <w:rFonts w:ascii="Times New Roman" w:hAnsi="Times New Roman" w:cs="Times New Roman"/>
        </w:rPr>
        <w:t>Acquisti</w:t>
      </w:r>
      <w:proofErr w:type="spellEnd"/>
      <w:r w:rsidR="005D3214" w:rsidRPr="0078206B">
        <w:rPr>
          <w:rFonts w:ascii="Times New Roman" w:hAnsi="Times New Roman" w:cs="Times New Roman"/>
        </w:rPr>
        <w:t xml:space="preserve">, 2004; </w:t>
      </w:r>
      <w:proofErr w:type="spellStart"/>
      <w:r w:rsidR="005D3214" w:rsidRPr="0078206B">
        <w:rPr>
          <w:rFonts w:ascii="Times New Roman" w:hAnsi="Times New Roman" w:cs="Times New Roman"/>
        </w:rPr>
        <w:t>Acquisti</w:t>
      </w:r>
      <w:proofErr w:type="spellEnd"/>
      <w:r w:rsidR="00D17AD7" w:rsidRPr="0078206B">
        <w:rPr>
          <w:rFonts w:ascii="Times New Roman" w:hAnsi="Times New Roman" w:cs="Times New Roman"/>
        </w:rPr>
        <w:t xml:space="preserve"> </w:t>
      </w:r>
      <w:r w:rsidR="005D3214" w:rsidRPr="0078206B">
        <w:rPr>
          <w:rFonts w:ascii="Times New Roman" w:hAnsi="Times New Roman" w:cs="Times New Roman"/>
        </w:rPr>
        <w:t>&amp;</w:t>
      </w:r>
      <w:r w:rsidR="00D17AD7" w:rsidRPr="0078206B">
        <w:rPr>
          <w:rFonts w:ascii="Times New Roman" w:hAnsi="Times New Roman" w:cs="Times New Roman"/>
        </w:rPr>
        <w:t xml:space="preserve"> </w:t>
      </w:r>
      <w:proofErr w:type="spellStart"/>
      <w:r w:rsidR="005D3214" w:rsidRPr="0078206B">
        <w:rPr>
          <w:rFonts w:ascii="Times New Roman" w:hAnsi="Times New Roman" w:cs="Times New Roman"/>
        </w:rPr>
        <w:t>Grossklags</w:t>
      </w:r>
      <w:proofErr w:type="spellEnd"/>
      <w:r w:rsidR="005D3214" w:rsidRPr="0078206B">
        <w:rPr>
          <w:rFonts w:ascii="Times New Roman" w:hAnsi="Times New Roman" w:cs="Times New Roman"/>
        </w:rPr>
        <w:t xml:space="preserve">, 2003; </w:t>
      </w:r>
      <w:proofErr w:type="spellStart"/>
      <w:r w:rsidR="005D3214" w:rsidRPr="0078206B">
        <w:rPr>
          <w:rFonts w:ascii="Times New Roman" w:hAnsi="Times New Roman" w:cs="Times New Roman"/>
        </w:rPr>
        <w:t>Shostack</w:t>
      </w:r>
      <w:proofErr w:type="spellEnd"/>
      <w:r w:rsidR="005D3214" w:rsidRPr="0078206B">
        <w:rPr>
          <w:rFonts w:ascii="Times New Roman" w:hAnsi="Times New Roman" w:cs="Times New Roman"/>
        </w:rPr>
        <w:t>, 2003). A number of explanations have emerged, including a lack of information about the problems and countermeasures, and low privacy sensitivities. Any future research needs to consider the factors which can contribute to the adoption of secure behaviour which are more carefully matched to the security concerns that are expressed.</w:t>
      </w:r>
    </w:p>
    <w:p w:rsidR="00AB218C" w:rsidRPr="0078206B" w:rsidRDefault="00AB218C" w:rsidP="00D17AD7">
      <w:pPr>
        <w:spacing w:after="0"/>
        <w:rPr>
          <w:rFonts w:ascii="Times New Roman" w:hAnsi="Times New Roman" w:cs="Times New Roman"/>
          <w:sz w:val="24"/>
          <w:szCs w:val="24"/>
        </w:rPr>
      </w:pPr>
    </w:p>
    <w:p w:rsidR="00481587" w:rsidRPr="0078206B" w:rsidRDefault="00481587" w:rsidP="00481587">
      <w:pPr>
        <w:rPr>
          <w:rFonts w:ascii="Times New Roman" w:hAnsi="Times New Roman" w:cs="Times New Roman"/>
          <w:sz w:val="24"/>
          <w:szCs w:val="24"/>
        </w:rPr>
      </w:pPr>
      <w:r w:rsidRPr="0078206B">
        <w:rPr>
          <w:rFonts w:ascii="Times New Roman" w:hAnsi="Times New Roman" w:cs="Times New Roman"/>
          <w:sz w:val="24"/>
          <w:szCs w:val="24"/>
        </w:rPr>
        <w:t>Considering the two techno</w:t>
      </w:r>
      <w:r w:rsidR="00D63CCD" w:rsidRPr="0078206B">
        <w:rPr>
          <w:rFonts w:ascii="Times New Roman" w:hAnsi="Times New Roman" w:cs="Times New Roman"/>
          <w:sz w:val="24"/>
          <w:szCs w:val="24"/>
        </w:rPr>
        <w:t xml:space="preserve">logies </w:t>
      </w:r>
      <w:r w:rsidRPr="0078206B">
        <w:rPr>
          <w:rFonts w:ascii="Times New Roman" w:hAnsi="Times New Roman" w:cs="Times New Roman"/>
          <w:sz w:val="24"/>
          <w:szCs w:val="24"/>
        </w:rPr>
        <w:t>side by side there are some notable differences</w:t>
      </w:r>
      <w:r w:rsidR="00D63CCD" w:rsidRPr="0078206B">
        <w:rPr>
          <w:rFonts w:ascii="Times New Roman" w:hAnsi="Times New Roman" w:cs="Times New Roman"/>
          <w:sz w:val="24"/>
          <w:szCs w:val="24"/>
        </w:rPr>
        <w:t xml:space="preserve"> with respect to fraudulent activity. Firstly, the location of the technology itself means that for ATM users, predominantly accessing banking services in public spaces, the issue of safety is more </w:t>
      </w:r>
      <w:r w:rsidR="00CD6050" w:rsidRPr="0078206B">
        <w:rPr>
          <w:rFonts w:ascii="Times New Roman" w:hAnsi="Times New Roman" w:cs="Times New Roman"/>
          <w:sz w:val="24"/>
          <w:szCs w:val="24"/>
        </w:rPr>
        <w:t xml:space="preserve">tangible </w:t>
      </w:r>
      <w:r w:rsidR="00D63CCD" w:rsidRPr="0078206B">
        <w:rPr>
          <w:rFonts w:ascii="Times New Roman" w:hAnsi="Times New Roman" w:cs="Times New Roman"/>
          <w:sz w:val="24"/>
          <w:szCs w:val="24"/>
        </w:rPr>
        <w:t>with users on their guard against observation,- shoulder surfing and even physical attack</w:t>
      </w:r>
      <w:r w:rsidR="00D17AD7" w:rsidRPr="0078206B">
        <w:rPr>
          <w:rFonts w:ascii="Times New Roman" w:hAnsi="Times New Roman" w:cs="Times New Roman"/>
          <w:sz w:val="24"/>
          <w:szCs w:val="24"/>
        </w:rPr>
        <w:t xml:space="preserve"> (</w:t>
      </w:r>
      <w:proofErr w:type="spellStart"/>
      <w:r w:rsidR="00D17AD7" w:rsidRPr="0078206B">
        <w:rPr>
          <w:rFonts w:ascii="Times New Roman" w:hAnsi="Times New Roman" w:cs="Times New Roman"/>
          <w:sz w:val="24"/>
          <w:szCs w:val="24"/>
        </w:rPr>
        <w:t>Goucher</w:t>
      </w:r>
      <w:proofErr w:type="spellEnd"/>
      <w:r w:rsidR="00D17AD7" w:rsidRPr="0078206B">
        <w:rPr>
          <w:rFonts w:ascii="Times New Roman" w:hAnsi="Times New Roman" w:cs="Times New Roman"/>
          <w:sz w:val="24"/>
          <w:szCs w:val="24"/>
        </w:rPr>
        <w:t>, 2008; Keizer, 2005)</w:t>
      </w:r>
      <w:r w:rsidR="00D63CCD" w:rsidRPr="0078206B">
        <w:rPr>
          <w:rFonts w:ascii="Times New Roman" w:hAnsi="Times New Roman" w:cs="Times New Roman"/>
          <w:sz w:val="24"/>
          <w:szCs w:val="24"/>
        </w:rPr>
        <w:t>.</w:t>
      </w:r>
      <w:r w:rsidR="00D17AD7" w:rsidRPr="0078206B">
        <w:rPr>
          <w:rFonts w:ascii="Times New Roman" w:hAnsi="Times New Roman" w:cs="Times New Roman"/>
          <w:sz w:val="24"/>
          <w:szCs w:val="24"/>
        </w:rPr>
        <w:t xml:space="preserve"> </w:t>
      </w:r>
      <w:r w:rsidR="00D63CCD"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In contrast, the Internet is typically accessed from a private or, at least, personal space on a personal computer within a domestic environment, thus </w:t>
      </w:r>
      <w:r w:rsidR="00D63CCD" w:rsidRPr="0078206B">
        <w:rPr>
          <w:rFonts w:ascii="Times New Roman" w:hAnsi="Times New Roman" w:cs="Times New Roman"/>
          <w:sz w:val="24"/>
          <w:szCs w:val="24"/>
        </w:rPr>
        <w:t xml:space="preserve">affording the user more time to carefully consider their transactions. </w:t>
      </w:r>
      <w:r w:rsidR="009115FB" w:rsidRPr="0078206B">
        <w:rPr>
          <w:rFonts w:ascii="Times New Roman" w:hAnsi="Times New Roman" w:cs="Times New Roman"/>
          <w:sz w:val="24"/>
          <w:szCs w:val="24"/>
        </w:rPr>
        <w:t xml:space="preserve"> Being in one’s own home may however confer a false sense of security allowing the </w:t>
      </w:r>
      <w:r w:rsidRPr="0078206B">
        <w:rPr>
          <w:rFonts w:ascii="Times New Roman" w:hAnsi="Times New Roman" w:cs="Times New Roman"/>
          <w:sz w:val="24"/>
          <w:szCs w:val="24"/>
        </w:rPr>
        <w:t xml:space="preserve">user to feel unduly ‘safe’ and </w:t>
      </w:r>
      <w:r w:rsidR="009115FB" w:rsidRPr="0078206B">
        <w:rPr>
          <w:rFonts w:ascii="Times New Roman" w:hAnsi="Times New Roman" w:cs="Times New Roman"/>
          <w:sz w:val="24"/>
          <w:szCs w:val="24"/>
        </w:rPr>
        <w:t xml:space="preserve">potentially act in a less than secure manner online. </w:t>
      </w:r>
      <w:r w:rsidR="0078206B" w:rsidRPr="0078206B">
        <w:rPr>
          <w:rFonts w:ascii="Times New Roman" w:hAnsi="Times New Roman" w:cs="Times New Roman"/>
          <w:sz w:val="24"/>
          <w:szCs w:val="24"/>
        </w:rPr>
        <w:t>Finally, the timing or sense of immediacy surrounding the threat varies between the two technologies.</w:t>
      </w:r>
      <w:r w:rsidR="0078206B">
        <w:rPr>
          <w:rFonts w:ascii="Times New Roman" w:hAnsi="Times New Roman" w:cs="Times New Roman"/>
          <w:sz w:val="24"/>
          <w:szCs w:val="24"/>
        </w:rPr>
        <w:t xml:space="preserve">  </w:t>
      </w:r>
      <w:r w:rsidR="0078206B" w:rsidRPr="0078206B">
        <w:rPr>
          <w:rFonts w:ascii="Times New Roman" w:hAnsi="Times New Roman" w:cs="Times New Roman"/>
          <w:sz w:val="24"/>
          <w:szCs w:val="24"/>
        </w:rPr>
        <w:t xml:space="preserve">ATM fraud can occur regardless of whether or not the victim completes the transaction. </w:t>
      </w:r>
      <w:r w:rsidRPr="0078206B">
        <w:rPr>
          <w:rFonts w:ascii="Times New Roman" w:hAnsi="Times New Roman" w:cs="Times New Roman"/>
          <w:sz w:val="24"/>
          <w:szCs w:val="24"/>
        </w:rPr>
        <w:t xml:space="preserve">The victim’s details can be illegally harvested as soon as they have entered their card and PIN.  Whilst Internet fraud can also occur with minimal </w:t>
      </w:r>
      <w:r w:rsidR="009115FB" w:rsidRPr="0078206B">
        <w:rPr>
          <w:rFonts w:ascii="Times New Roman" w:hAnsi="Times New Roman" w:cs="Times New Roman"/>
          <w:sz w:val="24"/>
          <w:szCs w:val="24"/>
        </w:rPr>
        <w:t xml:space="preserve">user </w:t>
      </w:r>
      <w:r w:rsidRPr="0078206B">
        <w:rPr>
          <w:rFonts w:ascii="Times New Roman" w:hAnsi="Times New Roman" w:cs="Times New Roman"/>
          <w:sz w:val="24"/>
          <w:szCs w:val="24"/>
        </w:rPr>
        <w:t xml:space="preserve">interaction (e.g., malware or spyware attacked) it is also possible for </w:t>
      </w:r>
      <w:r w:rsidR="009115FB" w:rsidRPr="0078206B">
        <w:rPr>
          <w:rFonts w:ascii="Times New Roman" w:hAnsi="Times New Roman" w:cs="Times New Roman"/>
          <w:sz w:val="24"/>
          <w:szCs w:val="24"/>
        </w:rPr>
        <w:t xml:space="preserve">a </w:t>
      </w:r>
      <w:r w:rsidRPr="0078206B">
        <w:rPr>
          <w:rFonts w:ascii="Times New Roman" w:hAnsi="Times New Roman" w:cs="Times New Roman"/>
          <w:sz w:val="24"/>
          <w:szCs w:val="24"/>
        </w:rPr>
        <w:t>fraudulent attack to only be</w:t>
      </w:r>
      <w:r w:rsidR="009115FB" w:rsidRPr="0078206B">
        <w:rPr>
          <w:rFonts w:ascii="Times New Roman" w:hAnsi="Times New Roman" w:cs="Times New Roman"/>
          <w:sz w:val="24"/>
          <w:szCs w:val="24"/>
        </w:rPr>
        <w:t xml:space="preserve"> rendered</w:t>
      </w:r>
      <w:r w:rsidRPr="0078206B">
        <w:rPr>
          <w:rFonts w:ascii="Times New Roman" w:hAnsi="Times New Roman" w:cs="Times New Roman"/>
          <w:sz w:val="24"/>
          <w:szCs w:val="24"/>
        </w:rPr>
        <w:t xml:space="preserve"> successful once the user has completed the online transaction and disclosed login details and/or financial information (e.g.,</w:t>
      </w:r>
      <w:r w:rsidR="009115FB" w:rsidRPr="0078206B">
        <w:rPr>
          <w:rFonts w:ascii="Times New Roman" w:hAnsi="Times New Roman" w:cs="Times New Roman"/>
          <w:sz w:val="24"/>
          <w:szCs w:val="24"/>
        </w:rPr>
        <w:t xml:space="preserve"> in the case of</w:t>
      </w:r>
      <w:r w:rsidRPr="0078206B">
        <w:rPr>
          <w:rFonts w:ascii="Times New Roman" w:hAnsi="Times New Roman" w:cs="Times New Roman"/>
          <w:sz w:val="24"/>
          <w:szCs w:val="24"/>
        </w:rPr>
        <w:t xml:space="preserve"> phishing attacks).This means that in some instances, there are potentially more opportunities for the Internet user to spot fraudulent signs and behave in a vigilant, proactive manner with regard to security as the transaction progresses. In contrast, the ATM user often has to act retrospectively in response to fraud.</w:t>
      </w:r>
    </w:p>
    <w:p w:rsidR="006C124D" w:rsidRPr="0078206B" w:rsidRDefault="006C124D" w:rsidP="00B01239">
      <w:pPr>
        <w:pStyle w:val="Default"/>
        <w:numPr>
          <w:ilvl w:val="1"/>
          <w:numId w:val="1"/>
        </w:numPr>
        <w:spacing w:line="276" w:lineRule="auto"/>
        <w:rPr>
          <w:rFonts w:ascii="Times New Roman" w:hAnsi="Times New Roman" w:cs="Times New Roman"/>
          <w:b/>
          <w:color w:val="auto"/>
        </w:rPr>
      </w:pPr>
      <w:r w:rsidRPr="0078206B">
        <w:rPr>
          <w:rFonts w:ascii="Times New Roman" w:hAnsi="Times New Roman" w:cs="Times New Roman"/>
          <w:b/>
          <w:color w:val="auto"/>
        </w:rPr>
        <w:t>The problem of security from a user perspective</w:t>
      </w:r>
    </w:p>
    <w:p w:rsidR="006C124D" w:rsidRPr="0078206B" w:rsidRDefault="006C124D" w:rsidP="006C124D">
      <w:pPr>
        <w:pStyle w:val="Default"/>
        <w:spacing w:line="276" w:lineRule="auto"/>
        <w:ind w:left="720"/>
        <w:rPr>
          <w:rFonts w:ascii="Times New Roman" w:hAnsi="Times New Roman" w:cs="Times New Roman"/>
        </w:rPr>
      </w:pPr>
    </w:p>
    <w:p w:rsidR="003B3FC3" w:rsidRPr="0078206B" w:rsidRDefault="00D60E37" w:rsidP="003B3FC3">
      <w:pPr>
        <w:autoSpaceDE w:val="0"/>
        <w:autoSpaceDN w:val="0"/>
        <w:adjustRightInd w:val="0"/>
        <w:spacing w:after="0"/>
        <w:rPr>
          <w:rFonts w:ascii="Times New Roman" w:hAnsi="Times New Roman" w:cs="Times New Roman"/>
          <w:sz w:val="24"/>
          <w:szCs w:val="24"/>
        </w:rPr>
      </w:pPr>
      <w:r w:rsidRPr="0078206B">
        <w:rPr>
          <w:rFonts w:ascii="Times New Roman" w:hAnsi="Times New Roman" w:cs="Times New Roman"/>
          <w:sz w:val="24"/>
          <w:szCs w:val="24"/>
        </w:rPr>
        <w:t xml:space="preserve">As previously discussed approaching the problem of security from a purely technological standpoint misses the importance of the user in the security chain. Technology designed without thought to the user’s cognitive, social and cultural understandings is likely to fail in its objectives and increase the likelihood of users acting insecurely. The growing recognition of the importance of </w:t>
      </w:r>
      <w:r w:rsidR="003B3FC3" w:rsidRPr="0078206B">
        <w:rPr>
          <w:rFonts w:ascii="Times New Roman" w:hAnsi="Times New Roman" w:cs="Times New Roman"/>
          <w:sz w:val="24"/>
          <w:szCs w:val="24"/>
        </w:rPr>
        <w:t xml:space="preserve">taking a user perspective on security can be seen within a number of areas of ATM research. These include the design of navigation menus (Curran &amp; King, 2008), </w:t>
      </w:r>
      <w:r w:rsidR="0059332D" w:rsidRPr="0078206B">
        <w:rPr>
          <w:rFonts w:ascii="Times New Roman" w:hAnsi="Times New Roman" w:cs="Times New Roman"/>
          <w:sz w:val="24"/>
          <w:szCs w:val="24"/>
        </w:rPr>
        <w:t>improved usability and user exp</w:t>
      </w:r>
      <w:r w:rsidR="00D17AD7" w:rsidRPr="0078206B">
        <w:rPr>
          <w:rFonts w:ascii="Times New Roman" w:hAnsi="Times New Roman" w:cs="Times New Roman"/>
          <w:sz w:val="24"/>
          <w:szCs w:val="24"/>
        </w:rPr>
        <w:t>erience (</w:t>
      </w:r>
      <w:proofErr w:type="spellStart"/>
      <w:r w:rsidR="00D17AD7" w:rsidRPr="0078206B">
        <w:rPr>
          <w:rFonts w:ascii="Times New Roman" w:hAnsi="Times New Roman" w:cs="Times New Roman"/>
          <w:sz w:val="24"/>
          <w:szCs w:val="24"/>
        </w:rPr>
        <w:t>Camilli</w:t>
      </w:r>
      <w:proofErr w:type="spellEnd"/>
      <w:r w:rsidR="00D17AD7" w:rsidRPr="0078206B">
        <w:rPr>
          <w:rFonts w:ascii="Times New Roman" w:hAnsi="Times New Roman" w:cs="Times New Roman"/>
          <w:sz w:val="24"/>
          <w:szCs w:val="24"/>
        </w:rPr>
        <w:t xml:space="preserve"> et al, 2011), </w:t>
      </w:r>
      <w:r w:rsidR="003B3FC3" w:rsidRPr="0078206B">
        <w:rPr>
          <w:rFonts w:ascii="Times New Roman" w:hAnsi="Times New Roman" w:cs="Times New Roman"/>
          <w:sz w:val="24"/>
          <w:szCs w:val="24"/>
        </w:rPr>
        <w:t xml:space="preserve">user’s perceived </w:t>
      </w:r>
      <w:r w:rsidR="00441D75" w:rsidRPr="0078206B">
        <w:rPr>
          <w:rFonts w:ascii="Times New Roman" w:hAnsi="Times New Roman" w:cs="Times New Roman"/>
          <w:sz w:val="24"/>
          <w:szCs w:val="24"/>
        </w:rPr>
        <w:t>physical privacy (Little, 2003</w:t>
      </w:r>
      <w:r w:rsidR="003B3FC3" w:rsidRPr="0078206B">
        <w:rPr>
          <w:rFonts w:ascii="Times New Roman" w:hAnsi="Times New Roman" w:cs="Times New Roman"/>
          <w:sz w:val="24"/>
          <w:szCs w:val="24"/>
        </w:rPr>
        <w:t>; Little et al, 2005</w:t>
      </w:r>
      <w:r w:rsidR="00441D75" w:rsidRPr="0078206B">
        <w:rPr>
          <w:rFonts w:ascii="Times New Roman" w:hAnsi="Times New Roman" w:cs="Times New Roman"/>
          <w:sz w:val="24"/>
          <w:szCs w:val="24"/>
        </w:rPr>
        <w:t>)</w:t>
      </w:r>
      <w:r w:rsidR="00301869" w:rsidRPr="0078206B">
        <w:rPr>
          <w:rFonts w:ascii="Times New Roman" w:hAnsi="Times New Roman" w:cs="Times New Roman"/>
          <w:sz w:val="24"/>
          <w:szCs w:val="24"/>
        </w:rPr>
        <w:t>,</w:t>
      </w:r>
      <w:r w:rsidR="00441D75" w:rsidRPr="0078206B">
        <w:rPr>
          <w:rFonts w:ascii="Times New Roman" w:hAnsi="Times New Roman" w:cs="Times New Roman"/>
          <w:sz w:val="24"/>
          <w:szCs w:val="24"/>
        </w:rPr>
        <w:t xml:space="preserve"> and</w:t>
      </w:r>
      <w:r w:rsidR="003B3FC3" w:rsidRPr="0078206B">
        <w:rPr>
          <w:rFonts w:ascii="Times New Roman" w:hAnsi="Times New Roman" w:cs="Times New Roman"/>
          <w:sz w:val="24"/>
          <w:szCs w:val="24"/>
        </w:rPr>
        <w:t xml:space="preserve"> authentication</w:t>
      </w:r>
      <w:r w:rsidR="00441D75" w:rsidRPr="0078206B">
        <w:rPr>
          <w:rFonts w:ascii="Times New Roman" w:hAnsi="Times New Roman" w:cs="Times New Roman"/>
          <w:sz w:val="24"/>
          <w:szCs w:val="24"/>
        </w:rPr>
        <w:t xml:space="preserve"> mechanisms (e.g., </w:t>
      </w:r>
      <w:r w:rsidR="0085707E">
        <w:rPr>
          <w:rFonts w:ascii="Times New Roman" w:hAnsi="Times New Roman" w:cs="Times New Roman"/>
          <w:sz w:val="24"/>
          <w:szCs w:val="24"/>
        </w:rPr>
        <w:t xml:space="preserve">De Luca et al., 2010; </w:t>
      </w:r>
      <w:r w:rsidR="00441D75" w:rsidRPr="0078206B">
        <w:rPr>
          <w:rFonts w:ascii="Times New Roman" w:hAnsi="Times New Roman" w:cs="Times New Roman"/>
          <w:sz w:val="24"/>
          <w:szCs w:val="24"/>
        </w:rPr>
        <w:t xml:space="preserve">Renaud </w:t>
      </w:r>
      <w:r w:rsidR="0085707E">
        <w:rPr>
          <w:rFonts w:ascii="Times New Roman" w:hAnsi="Times New Roman" w:cs="Times New Roman"/>
          <w:sz w:val="24"/>
          <w:szCs w:val="24"/>
        </w:rPr>
        <w:t xml:space="preserve">&amp; </w:t>
      </w:r>
      <w:r w:rsidR="00441D75" w:rsidRPr="0078206B">
        <w:rPr>
          <w:rFonts w:ascii="Times New Roman" w:hAnsi="Times New Roman" w:cs="Times New Roman"/>
          <w:sz w:val="24"/>
          <w:szCs w:val="24"/>
        </w:rPr>
        <w:t xml:space="preserve">De </w:t>
      </w:r>
      <w:proofErr w:type="spellStart"/>
      <w:r w:rsidR="00441D75" w:rsidRPr="0078206B">
        <w:rPr>
          <w:rFonts w:ascii="Times New Roman" w:hAnsi="Times New Roman" w:cs="Times New Roman"/>
          <w:sz w:val="24"/>
          <w:szCs w:val="24"/>
        </w:rPr>
        <w:t>Angeli</w:t>
      </w:r>
      <w:proofErr w:type="spellEnd"/>
      <w:r w:rsidR="00441D75" w:rsidRPr="0078206B">
        <w:rPr>
          <w:rFonts w:ascii="Times New Roman" w:hAnsi="Times New Roman" w:cs="Times New Roman"/>
          <w:sz w:val="24"/>
          <w:szCs w:val="24"/>
        </w:rPr>
        <w:t>, 2004). The</w:t>
      </w:r>
      <w:r w:rsidR="003B3FC3" w:rsidRPr="0078206B">
        <w:rPr>
          <w:rFonts w:ascii="Times New Roman" w:hAnsi="Times New Roman" w:cs="Times New Roman"/>
          <w:sz w:val="24"/>
          <w:szCs w:val="24"/>
        </w:rPr>
        <w:t xml:space="preserve"> issue</w:t>
      </w:r>
      <w:r w:rsidR="00441D75" w:rsidRPr="0078206B">
        <w:rPr>
          <w:rFonts w:ascii="Times New Roman" w:hAnsi="Times New Roman" w:cs="Times New Roman"/>
          <w:sz w:val="24"/>
          <w:szCs w:val="24"/>
        </w:rPr>
        <w:t xml:space="preserve"> of authentication</w:t>
      </w:r>
      <w:r w:rsidR="003B3FC3" w:rsidRPr="0078206B">
        <w:rPr>
          <w:rFonts w:ascii="Times New Roman" w:hAnsi="Times New Roman" w:cs="Times New Roman"/>
          <w:sz w:val="24"/>
          <w:szCs w:val="24"/>
        </w:rPr>
        <w:t xml:space="preserve"> has received considerable attention in recent years. ATMs use a combination of token-based and knowledge-based </w:t>
      </w:r>
      <w:r w:rsidR="003B3FC3" w:rsidRPr="0078206B">
        <w:rPr>
          <w:rFonts w:ascii="Times New Roman" w:hAnsi="Times New Roman" w:cs="Times New Roman"/>
          <w:sz w:val="24"/>
          <w:szCs w:val="24"/>
        </w:rPr>
        <w:lastRenderedPageBreak/>
        <w:t xml:space="preserve">authentication, with a plastic card required to satisfy token-based authentication and personal identification via PIN to satisfy knowledge-based authentication.  Knowledge-based authentication has come under scrutiny due to the cognitive load imposed upon users to remember and recall any number of PINs and passwords which can </w:t>
      </w:r>
      <w:r w:rsidR="0085707E">
        <w:rPr>
          <w:rFonts w:ascii="Times New Roman" w:hAnsi="Times New Roman" w:cs="Times New Roman"/>
          <w:sz w:val="24"/>
          <w:szCs w:val="24"/>
        </w:rPr>
        <w:t xml:space="preserve">be easily forgotten (Renaud &amp; </w:t>
      </w:r>
      <w:r w:rsidR="003B3FC3" w:rsidRPr="0078206B">
        <w:rPr>
          <w:rFonts w:ascii="Times New Roman" w:hAnsi="Times New Roman" w:cs="Times New Roman"/>
          <w:sz w:val="24"/>
          <w:szCs w:val="24"/>
        </w:rPr>
        <w:t xml:space="preserve">De </w:t>
      </w:r>
      <w:proofErr w:type="spellStart"/>
      <w:r w:rsidR="003B3FC3" w:rsidRPr="0078206B">
        <w:rPr>
          <w:rFonts w:ascii="Times New Roman" w:hAnsi="Times New Roman" w:cs="Times New Roman"/>
          <w:sz w:val="24"/>
          <w:szCs w:val="24"/>
        </w:rPr>
        <w:t>Angeli</w:t>
      </w:r>
      <w:proofErr w:type="spellEnd"/>
      <w:r w:rsidR="003B3FC3" w:rsidRPr="0078206B">
        <w:rPr>
          <w:rFonts w:ascii="Times New Roman" w:hAnsi="Times New Roman" w:cs="Times New Roman"/>
          <w:sz w:val="24"/>
          <w:szCs w:val="24"/>
        </w:rPr>
        <w:t>, 2004).  This leads users to manage their PINs and passwords negligently</w:t>
      </w:r>
      <w:r w:rsidR="005340FB" w:rsidRPr="0078206B">
        <w:rPr>
          <w:rFonts w:ascii="Times New Roman" w:hAnsi="Times New Roman" w:cs="Times New Roman"/>
          <w:sz w:val="24"/>
          <w:szCs w:val="24"/>
        </w:rPr>
        <w:t xml:space="preserve"> (Proctor et al., 2002)</w:t>
      </w:r>
      <w:r w:rsidR="00014894" w:rsidRPr="0078206B">
        <w:rPr>
          <w:rFonts w:ascii="Times New Roman" w:hAnsi="Times New Roman" w:cs="Times New Roman"/>
          <w:sz w:val="24"/>
          <w:szCs w:val="24"/>
        </w:rPr>
        <w:t>, typically using simple words or biographical information, or using the same password for multiple accounts (Ives et al., 2004)</w:t>
      </w:r>
      <w:r w:rsidR="005340FB" w:rsidRPr="0078206B">
        <w:rPr>
          <w:rFonts w:ascii="Times New Roman" w:hAnsi="Times New Roman" w:cs="Times New Roman"/>
          <w:sz w:val="24"/>
          <w:szCs w:val="24"/>
        </w:rPr>
        <w:t>.</w:t>
      </w:r>
      <w:r w:rsidR="003B3FC3" w:rsidRPr="0078206B">
        <w:rPr>
          <w:rFonts w:ascii="Times New Roman" w:hAnsi="Times New Roman" w:cs="Times New Roman"/>
          <w:sz w:val="24"/>
          <w:szCs w:val="24"/>
        </w:rPr>
        <w:t xml:space="preserve"> Furthermore, Cheswick and </w:t>
      </w:r>
      <w:proofErr w:type="spellStart"/>
      <w:r w:rsidR="003B3FC3" w:rsidRPr="0078206B">
        <w:rPr>
          <w:rFonts w:ascii="Times New Roman" w:hAnsi="Times New Roman" w:cs="Times New Roman"/>
          <w:sz w:val="24"/>
          <w:szCs w:val="24"/>
        </w:rPr>
        <w:t>Bellovin</w:t>
      </w:r>
      <w:proofErr w:type="spellEnd"/>
      <w:r w:rsidR="003B3FC3" w:rsidRPr="0078206B">
        <w:rPr>
          <w:rFonts w:ascii="Times New Roman" w:hAnsi="Times New Roman" w:cs="Times New Roman"/>
          <w:sz w:val="24"/>
          <w:szCs w:val="24"/>
        </w:rPr>
        <w:t xml:space="preserve"> (1994) suggest weak passwords are the most common cause of security breaches.  This may be due to lack of awareness relating to good practice for secure PIN and passwords, alternatively it may be due to the usability-security trade-off that often exists and has been investigated in the literature (</w:t>
      </w:r>
      <w:proofErr w:type="spellStart"/>
      <w:r w:rsidR="00EC6F0C" w:rsidRPr="0078206B">
        <w:rPr>
          <w:rFonts w:ascii="Times New Roman" w:hAnsi="Times New Roman" w:cs="Times New Roman"/>
          <w:sz w:val="24"/>
          <w:szCs w:val="24"/>
        </w:rPr>
        <w:t>Chiasson</w:t>
      </w:r>
      <w:proofErr w:type="spellEnd"/>
      <w:r w:rsidR="00EC6F0C" w:rsidRPr="0078206B">
        <w:rPr>
          <w:rFonts w:ascii="Times New Roman" w:hAnsi="Times New Roman" w:cs="Times New Roman"/>
          <w:sz w:val="24"/>
          <w:szCs w:val="24"/>
        </w:rPr>
        <w:t xml:space="preserve"> et al, 2007; </w:t>
      </w:r>
      <w:proofErr w:type="spellStart"/>
      <w:r w:rsidR="00EC6F0C" w:rsidRPr="0078206B">
        <w:rPr>
          <w:rFonts w:ascii="Times New Roman" w:hAnsi="Times New Roman" w:cs="Times New Roman"/>
          <w:sz w:val="24"/>
          <w:szCs w:val="24"/>
        </w:rPr>
        <w:t>Sasse</w:t>
      </w:r>
      <w:proofErr w:type="spellEnd"/>
      <w:r w:rsidR="00EC6F0C" w:rsidRPr="0078206B">
        <w:rPr>
          <w:rFonts w:ascii="Times New Roman" w:hAnsi="Times New Roman" w:cs="Times New Roman"/>
          <w:sz w:val="24"/>
          <w:szCs w:val="24"/>
        </w:rPr>
        <w:t xml:space="preserve"> et al, 2001; Yan et al, 2004</w:t>
      </w:r>
      <w:r w:rsidR="003B3FC3" w:rsidRPr="0078206B">
        <w:rPr>
          <w:rFonts w:ascii="Times New Roman" w:hAnsi="Times New Roman" w:cs="Times New Roman"/>
          <w:sz w:val="24"/>
          <w:szCs w:val="24"/>
        </w:rPr>
        <w:t xml:space="preserve">).  Alternatives to PINs and passwords have been proposed as a way of increasing the security of the ATM authentication process. These have centred on biometric measures as a technological solution to the authentication of individuals (Coventry, 2005). Biometric measures include fingerprinting and iris, retina and voice recognition. In user studies participants favoured iris verification over PIN believing it would be more secure, more reliable and faster (Coventry et al, 2003), although concerns over privacy persist (Coventry, 2005).  </w:t>
      </w:r>
    </w:p>
    <w:p w:rsidR="003B3FC3" w:rsidRPr="0078206B" w:rsidRDefault="003B3FC3" w:rsidP="003B3FC3">
      <w:pPr>
        <w:autoSpaceDE w:val="0"/>
        <w:autoSpaceDN w:val="0"/>
        <w:adjustRightInd w:val="0"/>
        <w:spacing w:after="0"/>
        <w:rPr>
          <w:rFonts w:ascii="Times New Roman" w:hAnsi="Times New Roman" w:cs="Times New Roman"/>
          <w:sz w:val="24"/>
          <w:szCs w:val="24"/>
        </w:rPr>
      </w:pPr>
    </w:p>
    <w:p w:rsidR="003B3FC3" w:rsidRPr="0078206B" w:rsidRDefault="003B3FC3" w:rsidP="0059332D">
      <w:pPr>
        <w:rPr>
          <w:rFonts w:ascii="Times New Roman" w:hAnsi="Times New Roman" w:cs="Times New Roman"/>
          <w:sz w:val="24"/>
          <w:szCs w:val="24"/>
        </w:rPr>
      </w:pPr>
      <w:r w:rsidRPr="0078206B">
        <w:rPr>
          <w:rFonts w:ascii="Times New Roman" w:hAnsi="Times New Roman" w:cs="Times New Roman"/>
          <w:sz w:val="24"/>
          <w:szCs w:val="24"/>
        </w:rPr>
        <w:t xml:space="preserve">Improving authentication techniques may assist genuine users to gain legitimate access to the ATM whilst improved designs in terms of accessibility and privacy may encourage use and satisfaction. These steps alone, however, fall short of protecting users against security threats in the form of skimming and any subsequent card not present fraud. Understanding more about users’ perceptions of the security risks surrounding ATM use and their subsequent behaviour (secure or otherwise) is a first step towards designing for improved secure behaviour. There are a number of strategies a user can employ to help reduce the threat of fraud when using an ATM, such as protecting PIN entry and checking the exterior of the ATM before use, as suggested by a number of ‘best practice’ guidelines (e.g., LINK; </w:t>
      </w:r>
      <w:proofErr w:type="spellStart"/>
      <w:r w:rsidRPr="0078206B">
        <w:rPr>
          <w:rFonts w:ascii="Times New Roman" w:hAnsi="Times New Roman" w:cs="Times New Roman"/>
          <w:sz w:val="24"/>
          <w:szCs w:val="24"/>
        </w:rPr>
        <w:t>Safecard</w:t>
      </w:r>
      <w:proofErr w:type="spellEnd"/>
      <w:r w:rsidRPr="0078206B">
        <w:rPr>
          <w:rFonts w:ascii="Times New Roman" w:hAnsi="Times New Roman" w:cs="Times New Roman"/>
          <w:sz w:val="24"/>
          <w:szCs w:val="24"/>
        </w:rPr>
        <w:t xml:space="preserve">; Financial Fraud Action UK).  </w:t>
      </w:r>
    </w:p>
    <w:p w:rsidR="001A560D" w:rsidRPr="0078206B" w:rsidRDefault="00BB7A9D" w:rsidP="007018E2">
      <w:pPr>
        <w:pStyle w:val="Default"/>
        <w:spacing w:line="276" w:lineRule="auto"/>
        <w:rPr>
          <w:rFonts w:ascii="Times New Roman" w:hAnsi="Times New Roman" w:cs="Times New Roman"/>
        </w:rPr>
      </w:pPr>
      <w:r w:rsidRPr="0078206B">
        <w:rPr>
          <w:rFonts w:ascii="Times New Roman" w:hAnsi="Times New Roman" w:cs="Times New Roman"/>
        </w:rPr>
        <w:t xml:space="preserve">User centred issues are also apparent when considering the problem of Internet related security. </w:t>
      </w:r>
      <w:r w:rsidR="00B03594" w:rsidRPr="0078206B">
        <w:rPr>
          <w:rFonts w:ascii="Times New Roman" w:hAnsi="Times New Roman" w:cs="Times New Roman"/>
        </w:rPr>
        <w:t xml:space="preserve">Hu and </w:t>
      </w:r>
      <w:proofErr w:type="spellStart"/>
      <w:r w:rsidR="0059332D" w:rsidRPr="0078206B">
        <w:rPr>
          <w:rFonts w:ascii="Times New Roman" w:hAnsi="Times New Roman" w:cs="Times New Roman"/>
        </w:rPr>
        <w:t>Dinev</w:t>
      </w:r>
      <w:proofErr w:type="spellEnd"/>
      <w:r w:rsidR="0059332D" w:rsidRPr="0078206B">
        <w:rPr>
          <w:rFonts w:ascii="Times New Roman" w:hAnsi="Times New Roman" w:cs="Times New Roman"/>
        </w:rPr>
        <w:t xml:space="preserve"> (2005</w:t>
      </w:r>
      <w:r w:rsidR="005340FB" w:rsidRPr="0078206B">
        <w:rPr>
          <w:rFonts w:ascii="Times New Roman" w:hAnsi="Times New Roman" w:cs="Times New Roman"/>
        </w:rPr>
        <w:t>) indicate</w:t>
      </w:r>
      <w:r w:rsidR="0059332D" w:rsidRPr="0078206B">
        <w:rPr>
          <w:rFonts w:ascii="Times New Roman" w:hAnsi="Times New Roman" w:cs="Times New Roman"/>
        </w:rPr>
        <w:t xml:space="preserve"> evidence to suggest that people avoid using protective, anti-spyware software due to issues surrounding its perceived ease of use and perceived control.</w:t>
      </w:r>
      <w:r w:rsidR="00441D75" w:rsidRPr="0078206B">
        <w:rPr>
          <w:rFonts w:ascii="Times New Roman" w:hAnsi="Times New Roman" w:cs="Times New Roman"/>
        </w:rPr>
        <w:t xml:space="preserve">  </w:t>
      </w:r>
      <w:r w:rsidR="0059332D" w:rsidRPr="0078206B">
        <w:rPr>
          <w:rFonts w:ascii="Times New Roman" w:hAnsi="Times New Roman" w:cs="Times New Roman"/>
        </w:rPr>
        <w:t xml:space="preserve">There are a number of best practice guidelines for financial transactions online, such as ensuring the PC is protected using anti-virus and firewall software, and assessing the credibility of websites using visual indicators such as the padlock security icon and web address (e.g., Financial Fraud Action UK; getsafeonline.org). </w:t>
      </w:r>
      <w:r w:rsidR="001A560D" w:rsidRPr="0078206B">
        <w:rPr>
          <w:rFonts w:ascii="Times New Roman" w:hAnsi="Times New Roman" w:cs="Times New Roman"/>
        </w:rPr>
        <w:t xml:space="preserve">Similarly, security toolbars have been developed (e.g., </w:t>
      </w:r>
      <w:proofErr w:type="spellStart"/>
      <w:r w:rsidR="001A560D" w:rsidRPr="0078206B">
        <w:rPr>
          <w:rFonts w:ascii="Times New Roman" w:hAnsi="Times New Roman" w:cs="Times New Roman"/>
        </w:rPr>
        <w:t>SpoofGuard</w:t>
      </w:r>
      <w:proofErr w:type="spellEnd"/>
      <w:r w:rsidR="001A560D" w:rsidRPr="0078206B">
        <w:rPr>
          <w:rFonts w:ascii="Times New Roman" w:hAnsi="Times New Roman" w:cs="Times New Roman"/>
        </w:rPr>
        <w:t xml:space="preserve"> toolbar; Chou, </w:t>
      </w:r>
      <w:r w:rsidR="00CA6704" w:rsidRPr="0078206B">
        <w:rPr>
          <w:rFonts w:ascii="Times New Roman" w:hAnsi="Times New Roman" w:cs="Times New Roman"/>
        </w:rPr>
        <w:t xml:space="preserve">et al., </w:t>
      </w:r>
      <w:r w:rsidR="001A560D" w:rsidRPr="0078206B">
        <w:rPr>
          <w:rFonts w:ascii="Times New Roman" w:hAnsi="Times New Roman" w:cs="Times New Roman"/>
        </w:rPr>
        <w:t xml:space="preserve">2004) that aim to identify phishing websites.  However it is noted that users can still be fooled by attacks when they implement the security toolbars and even ignore the warnings such toolbars provide (Wu, </w:t>
      </w:r>
      <w:r w:rsidR="00CA6704" w:rsidRPr="0078206B">
        <w:rPr>
          <w:rFonts w:ascii="Times New Roman" w:hAnsi="Times New Roman" w:cs="Times New Roman"/>
        </w:rPr>
        <w:t>et al.,</w:t>
      </w:r>
      <w:r w:rsidR="001A560D" w:rsidRPr="0078206B">
        <w:rPr>
          <w:rFonts w:ascii="Times New Roman" w:hAnsi="Times New Roman" w:cs="Times New Roman"/>
        </w:rPr>
        <w:t xml:space="preserve"> 2006).  </w:t>
      </w:r>
      <w:r w:rsidR="0059332D" w:rsidRPr="0078206B">
        <w:rPr>
          <w:rFonts w:ascii="Times New Roman" w:hAnsi="Times New Roman" w:cs="Times New Roman"/>
        </w:rPr>
        <w:t xml:space="preserve">More recently </w:t>
      </w:r>
      <w:r w:rsidR="009E07F5" w:rsidRPr="0078206B">
        <w:rPr>
          <w:rFonts w:ascii="Times New Roman" w:hAnsi="Times New Roman" w:cs="Times New Roman"/>
        </w:rPr>
        <w:t xml:space="preserve">Murdoch &amp; Anderson, (2010) </w:t>
      </w:r>
      <w:r w:rsidR="0059332D" w:rsidRPr="0078206B">
        <w:rPr>
          <w:rFonts w:ascii="Times New Roman" w:hAnsi="Times New Roman" w:cs="Times New Roman"/>
        </w:rPr>
        <w:t xml:space="preserve">have noted that technological solutions to card-not-present fraud such as 3Dsecure actually undermine the users own security practices and training by forcing them to enter sensitive details on a third party site.  </w:t>
      </w:r>
      <w:r w:rsidR="001A560D" w:rsidRPr="0078206B">
        <w:rPr>
          <w:rFonts w:ascii="Times New Roman" w:hAnsi="Times New Roman" w:cs="Times New Roman"/>
        </w:rPr>
        <w:t xml:space="preserve">This further highlights the importance of considering user behaviour as a primary </w:t>
      </w:r>
      <w:r w:rsidR="001A560D" w:rsidRPr="0078206B">
        <w:rPr>
          <w:rFonts w:ascii="Times New Roman" w:hAnsi="Times New Roman" w:cs="Times New Roman"/>
        </w:rPr>
        <w:lastRenderedPageBreak/>
        <w:t xml:space="preserve">concern, whether it be for the purpose of understanding how we </w:t>
      </w:r>
      <w:r w:rsidR="00441D75" w:rsidRPr="0078206B">
        <w:rPr>
          <w:rFonts w:ascii="Times New Roman" w:hAnsi="Times New Roman" w:cs="Times New Roman"/>
        </w:rPr>
        <w:t>can motivate users to adopt protective</w:t>
      </w:r>
      <w:r w:rsidR="001A560D" w:rsidRPr="0078206B">
        <w:rPr>
          <w:rFonts w:ascii="Times New Roman" w:hAnsi="Times New Roman" w:cs="Times New Roman"/>
        </w:rPr>
        <w:t xml:space="preserve"> technologies (</w:t>
      </w:r>
      <w:proofErr w:type="spellStart"/>
      <w:r w:rsidR="001A560D" w:rsidRPr="0078206B">
        <w:rPr>
          <w:rFonts w:ascii="Times New Roman" w:hAnsi="Times New Roman" w:cs="Times New Roman"/>
        </w:rPr>
        <w:t>Dinev</w:t>
      </w:r>
      <w:proofErr w:type="spellEnd"/>
      <w:r w:rsidR="001A560D" w:rsidRPr="0078206B">
        <w:rPr>
          <w:rFonts w:ascii="Times New Roman" w:hAnsi="Times New Roman" w:cs="Times New Roman"/>
        </w:rPr>
        <w:t xml:space="preserve"> et al, 2009) or for the purpo</w:t>
      </w:r>
      <w:r w:rsidR="00D60E37" w:rsidRPr="0078206B">
        <w:rPr>
          <w:rFonts w:ascii="Times New Roman" w:hAnsi="Times New Roman" w:cs="Times New Roman"/>
        </w:rPr>
        <w:t xml:space="preserve">se of understanding how we can motivate users to behave more securely without relying so heavily on technological countermeasures, such as Chip and PIN or protective software technologies. </w:t>
      </w:r>
    </w:p>
    <w:p w:rsidR="00EC6F0C" w:rsidRPr="0078206B" w:rsidRDefault="00EC6F0C" w:rsidP="007018E2">
      <w:pPr>
        <w:pStyle w:val="Default"/>
        <w:spacing w:line="276" w:lineRule="auto"/>
        <w:rPr>
          <w:rFonts w:ascii="Times New Roman" w:hAnsi="Times New Roman" w:cs="Times New Roman"/>
        </w:rPr>
      </w:pPr>
    </w:p>
    <w:p w:rsidR="00B10E52" w:rsidRPr="0078206B" w:rsidRDefault="00B10E52" w:rsidP="00B10E52">
      <w:pPr>
        <w:rPr>
          <w:rFonts w:ascii="Times New Roman" w:hAnsi="Times New Roman" w:cs="Times New Roman"/>
          <w:sz w:val="24"/>
          <w:szCs w:val="24"/>
        </w:rPr>
      </w:pPr>
      <w:r w:rsidRPr="0078206B">
        <w:rPr>
          <w:rFonts w:ascii="Times New Roman" w:hAnsi="Times New Roman" w:cs="Times New Roman"/>
          <w:sz w:val="24"/>
          <w:szCs w:val="24"/>
        </w:rPr>
        <w:t>From a bank perspective there are inevitable costs associated with insecure user behaviour.  However, Myers (2007) explains that the costs of phishing are not simply the direct losses associated with the crime, but also the indirect and opportunity costs that are incurred.  Indirect costs are those which do not arise from stolen money or goods but are incurred from dealing with the problem, such as call centre costs and customer service.  For example one of the top 20 banks in the U.S. is reported to have fielded 90,000 phone calls per hour for five hours following a phishing incident in February 2004 (</w:t>
      </w:r>
      <w:proofErr w:type="spellStart"/>
      <w:r w:rsidRPr="0078206B">
        <w:rPr>
          <w:rFonts w:ascii="Times New Roman" w:hAnsi="Times New Roman" w:cs="Times New Roman"/>
          <w:sz w:val="24"/>
          <w:szCs w:val="24"/>
        </w:rPr>
        <w:t>Krebsbach</w:t>
      </w:r>
      <w:proofErr w:type="spellEnd"/>
      <w:r w:rsidRPr="0078206B">
        <w:rPr>
          <w:rFonts w:ascii="Times New Roman" w:hAnsi="Times New Roman" w:cs="Times New Roman"/>
          <w:sz w:val="24"/>
          <w:szCs w:val="24"/>
        </w:rPr>
        <w:t xml:space="preserve">, 2004).  These indirect costs are not only associated with staffing time and costs but also branding.  The </w:t>
      </w:r>
      <w:proofErr w:type="spellStart"/>
      <w:r w:rsidRPr="0078206B">
        <w:rPr>
          <w:rFonts w:ascii="Times New Roman" w:hAnsi="Times New Roman" w:cs="Times New Roman"/>
          <w:sz w:val="24"/>
          <w:szCs w:val="24"/>
        </w:rPr>
        <w:t>Anti Phishing</w:t>
      </w:r>
      <w:proofErr w:type="spellEnd"/>
      <w:r w:rsidRPr="0078206B">
        <w:rPr>
          <w:rFonts w:ascii="Times New Roman" w:hAnsi="Times New Roman" w:cs="Times New Roman"/>
          <w:sz w:val="24"/>
          <w:szCs w:val="24"/>
        </w:rPr>
        <w:t xml:space="preserve"> Working Group (APWG) estimates that $100,000 to $150,000 is lost in brand devaluation per attack.  Another cost to banking organisations manifests in lack of trust or apprehension of adoption a user may exhibit following a fraudulent attack.  The Gartner Group (</w:t>
      </w:r>
      <w:proofErr w:type="spellStart"/>
      <w:r w:rsidRPr="0078206B">
        <w:rPr>
          <w:rFonts w:ascii="Times New Roman" w:hAnsi="Times New Roman" w:cs="Times New Roman"/>
          <w:sz w:val="24"/>
          <w:szCs w:val="24"/>
        </w:rPr>
        <w:t>Litan</w:t>
      </w:r>
      <w:proofErr w:type="spellEnd"/>
      <w:r w:rsidRPr="0078206B">
        <w:rPr>
          <w:rFonts w:ascii="Times New Roman" w:hAnsi="Times New Roman" w:cs="Times New Roman"/>
          <w:sz w:val="24"/>
          <w:szCs w:val="24"/>
        </w:rPr>
        <w:t xml:space="preserve">, 2005) </w:t>
      </w:r>
      <w:r w:rsidR="00352AC0" w:rsidRPr="0078206B">
        <w:rPr>
          <w:rFonts w:ascii="Times New Roman" w:hAnsi="Times New Roman" w:cs="Times New Roman"/>
          <w:sz w:val="24"/>
          <w:szCs w:val="24"/>
        </w:rPr>
        <w:t>survey indicates online banking user interaction is affected by known fraudulent attacks.</w:t>
      </w:r>
    </w:p>
    <w:p w:rsidR="00B10E52" w:rsidRPr="0078206B" w:rsidRDefault="00B10E52" w:rsidP="00B10E52">
      <w:pPr>
        <w:rPr>
          <w:rFonts w:ascii="Times New Roman" w:hAnsi="Times New Roman" w:cs="Times New Roman"/>
        </w:rPr>
      </w:pPr>
      <w:r w:rsidRPr="0078206B">
        <w:rPr>
          <w:rFonts w:ascii="Times New Roman" w:hAnsi="Times New Roman" w:cs="Times New Roman"/>
          <w:sz w:val="24"/>
          <w:szCs w:val="24"/>
        </w:rPr>
        <w:t xml:space="preserve">It is possible that some of these costs can be offset by the benefits obtained by widespread use of technology for banking transactions, which provides a </w:t>
      </w:r>
      <w:proofErr w:type="spellStart"/>
      <w:r w:rsidRPr="0078206B">
        <w:rPr>
          <w:rFonts w:ascii="Times New Roman" w:hAnsi="Times New Roman" w:cs="Times New Roman"/>
          <w:sz w:val="24"/>
          <w:szCs w:val="24"/>
        </w:rPr>
        <w:t>self service</w:t>
      </w:r>
      <w:proofErr w:type="spellEnd"/>
      <w:r w:rsidRPr="0078206B">
        <w:rPr>
          <w:rFonts w:ascii="Times New Roman" w:hAnsi="Times New Roman" w:cs="Times New Roman"/>
          <w:sz w:val="24"/>
          <w:szCs w:val="24"/>
        </w:rPr>
        <w:t xml:space="preserve"> driven system that does not have to b</w:t>
      </w:r>
      <w:r w:rsidR="003D213F" w:rsidRPr="0078206B">
        <w:rPr>
          <w:rFonts w:ascii="Times New Roman" w:hAnsi="Times New Roman" w:cs="Times New Roman"/>
          <w:sz w:val="24"/>
          <w:szCs w:val="24"/>
        </w:rPr>
        <w:t>e staffed at a physical outlet and can be more profitable for the banking industry (</w:t>
      </w:r>
      <w:proofErr w:type="spellStart"/>
      <w:r w:rsidR="003D213F" w:rsidRPr="0078206B">
        <w:rPr>
          <w:rFonts w:ascii="Times New Roman" w:hAnsi="Times New Roman" w:cs="Times New Roman"/>
          <w:sz w:val="24"/>
          <w:szCs w:val="24"/>
        </w:rPr>
        <w:t>Christoslav</w:t>
      </w:r>
      <w:proofErr w:type="spellEnd"/>
      <w:r w:rsidR="003D213F" w:rsidRPr="0078206B">
        <w:rPr>
          <w:rFonts w:ascii="Times New Roman" w:hAnsi="Times New Roman" w:cs="Times New Roman"/>
          <w:sz w:val="24"/>
          <w:szCs w:val="24"/>
        </w:rPr>
        <w:t xml:space="preserve"> et al., 2003).</w:t>
      </w:r>
      <w:r w:rsidR="003D213F" w:rsidRPr="0078206B">
        <w:rPr>
          <w:rFonts w:ascii="Arial" w:hAnsi="Arial" w:cs="Arial"/>
          <w:sz w:val="21"/>
          <w:szCs w:val="21"/>
        </w:rPr>
        <w:t xml:space="preserve"> </w:t>
      </w:r>
      <w:r w:rsidRPr="0078206B">
        <w:rPr>
          <w:rFonts w:ascii="Times New Roman" w:hAnsi="Times New Roman" w:cs="Times New Roman"/>
          <w:sz w:val="24"/>
          <w:szCs w:val="24"/>
        </w:rPr>
        <w:t xml:space="preserve"> It is also possible that such costs can also be reduced by the shift of liability onto the consumer that will reduce direct costs</w:t>
      </w:r>
      <w:r w:rsidR="00516763" w:rsidRPr="0078206B">
        <w:rPr>
          <w:rFonts w:ascii="Times New Roman" w:hAnsi="Times New Roman" w:cs="Times New Roman"/>
          <w:sz w:val="24"/>
          <w:szCs w:val="24"/>
        </w:rPr>
        <w:t xml:space="preserve"> of fraud</w:t>
      </w:r>
      <w:r w:rsidR="003D213F" w:rsidRPr="0078206B">
        <w:rPr>
          <w:rFonts w:ascii="Times New Roman" w:hAnsi="Times New Roman" w:cs="Times New Roman"/>
          <w:sz w:val="24"/>
          <w:szCs w:val="24"/>
        </w:rPr>
        <w:t xml:space="preserve"> (Murdoch et al., 2010)</w:t>
      </w:r>
      <w:r w:rsidR="00B03594" w:rsidRPr="0078206B">
        <w:rPr>
          <w:rFonts w:ascii="Times New Roman" w:hAnsi="Times New Roman" w:cs="Times New Roman"/>
          <w:sz w:val="24"/>
          <w:szCs w:val="24"/>
        </w:rPr>
        <w:t xml:space="preserve">, but </w:t>
      </w:r>
      <w:r w:rsidRPr="0078206B">
        <w:rPr>
          <w:rFonts w:ascii="Times New Roman" w:hAnsi="Times New Roman" w:cs="Times New Roman"/>
          <w:sz w:val="24"/>
          <w:szCs w:val="24"/>
        </w:rPr>
        <w:t>are unlikely to reduce the indirect costs noted.</w:t>
      </w:r>
      <w:r w:rsidR="00516763" w:rsidRPr="0078206B">
        <w:rPr>
          <w:rFonts w:ascii="Times New Roman" w:hAnsi="Times New Roman" w:cs="Times New Roman"/>
          <w:sz w:val="24"/>
          <w:szCs w:val="24"/>
        </w:rPr>
        <w:t xml:space="preserve">  Therefore, it is not surprising that financial institutions have invested in technological countermeasures that can help to reduce fraud or shift liability in order to reduce their own costs.</w:t>
      </w:r>
    </w:p>
    <w:p w:rsidR="00BC72DF" w:rsidRPr="0078206B" w:rsidRDefault="00481587" w:rsidP="00B03594">
      <w:pPr>
        <w:rPr>
          <w:rFonts w:ascii="Times New Roman" w:hAnsi="Times New Roman" w:cs="Times New Roman"/>
        </w:rPr>
      </w:pPr>
      <w:r w:rsidRPr="0078206B">
        <w:rPr>
          <w:rFonts w:ascii="Times New Roman" w:hAnsi="Times New Roman" w:cs="Times New Roman"/>
          <w:sz w:val="24"/>
          <w:szCs w:val="24"/>
        </w:rPr>
        <w:t>In summary, despite the development of technological solutions to the problem of Internet and ATM fraud, the amount of money lost to these activities is still substantial,</w:t>
      </w:r>
      <w:r w:rsidR="00441D75" w:rsidRPr="0078206B">
        <w:rPr>
          <w:rFonts w:ascii="Times New Roman" w:hAnsi="Times New Roman" w:cs="Times New Roman"/>
          <w:sz w:val="24"/>
          <w:szCs w:val="24"/>
        </w:rPr>
        <w:t xml:space="preserve"> </w:t>
      </w:r>
      <w:r w:rsidRPr="0078206B">
        <w:rPr>
          <w:rFonts w:ascii="Times New Roman" w:hAnsi="Times New Roman" w:cs="Times New Roman"/>
          <w:sz w:val="24"/>
          <w:szCs w:val="24"/>
        </w:rPr>
        <w:t>with</w:t>
      </w:r>
      <w:r w:rsidR="00441D75" w:rsidRPr="0078206B">
        <w:rPr>
          <w:rFonts w:ascii="Times New Roman" w:hAnsi="Times New Roman" w:cs="Times New Roman"/>
          <w:sz w:val="24"/>
          <w:szCs w:val="24"/>
        </w:rPr>
        <w:t xml:space="preserve"> </w:t>
      </w:r>
      <w:r w:rsidRPr="0078206B">
        <w:rPr>
          <w:rFonts w:ascii="Times New Roman" w:hAnsi="Times New Roman" w:cs="Times New Roman"/>
          <w:sz w:val="24"/>
          <w:szCs w:val="24"/>
        </w:rPr>
        <w:t>considerable numbers of people still becoming victims of ATM/card and online financial fraud. The real threat of fraud and its mechanisms vary between the two technologies, as does the way in which people engage with the technologies in terms of location and the sense of public and private use. The ultimate aim is to explore users’ attitudes towards secure behaviour and understand factors which might support or discourage users from engaging in secure practices across the two technologies. Drawing on the behaviour change literature within health psychology</w:t>
      </w:r>
      <w:r w:rsidR="00536937">
        <w:rPr>
          <w:rFonts w:ascii="Times New Roman" w:hAnsi="Times New Roman" w:cs="Times New Roman"/>
          <w:sz w:val="24"/>
          <w:szCs w:val="24"/>
        </w:rPr>
        <w:t>,</w:t>
      </w:r>
      <w:r w:rsidRPr="0078206B">
        <w:rPr>
          <w:rFonts w:ascii="Times New Roman" w:hAnsi="Times New Roman" w:cs="Times New Roman"/>
          <w:sz w:val="24"/>
          <w:szCs w:val="24"/>
        </w:rPr>
        <w:t xml:space="preserve"> the </w:t>
      </w:r>
      <w:r w:rsidR="00CD6050" w:rsidRPr="0078206B">
        <w:rPr>
          <w:rFonts w:ascii="Times New Roman" w:hAnsi="Times New Roman" w:cs="Times New Roman"/>
          <w:sz w:val="24"/>
          <w:szCs w:val="24"/>
        </w:rPr>
        <w:t>HBM</w:t>
      </w:r>
      <w:r w:rsidRPr="0078206B">
        <w:rPr>
          <w:rFonts w:ascii="Times New Roman" w:hAnsi="Times New Roman" w:cs="Times New Roman"/>
          <w:sz w:val="24"/>
          <w:szCs w:val="24"/>
        </w:rPr>
        <w:t xml:space="preserve"> provides us with a framework for exploring these factors with a view to supporting secure behaviour. </w:t>
      </w:r>
    </w:p>
    <w:p w:rsidR="00977163" w:rsidRPr="0078206B" w:rsidRDefault="005340FB" w:rsidP="005340FB">
      <w:pPr>
        <w:pStyle w:val="Default"/>
        <w:numPr>
          <w:ilvl w:val="1"/>
          <w:numId w:val="1"/>
        </w:numPr>
        <w:spacing w:line="276" w:lineRule="auto"/>
        <w:rPr>
          <w:rFonts w:ascii="Times New Roman" w:hAnsi="Times New Roman" w:cs="Times New Roman"/>
          <w:b/>
        </w:rPr>
      </w:pPr>
      <w:r w:rsidRPr="0078206B">
        <w:rPr>
          <w:rFonts w:ascii="Times New Roman" w:hAnsi="Times New Roman" w:cs="Times New Roman"/>
          <w:b/>
        </w:rPr>
        <w:t>U</w:t>
      </w:r>
      <w:r w:rsidR="00A368D7" w:rsidRPr="0078206B">
        <w:rPr>
          <w:rFonts w:ascii="Times New Roman" w:hAnsi="Times New Roman" w:cs="Times New Roman"/>
          <w:b/>
        </w:rPr>
        <w:t>sing the health belief model as a way of understanding users’ financial security behaviour</w:t>
      </w:r>
    </w:p>
    <w:p w:rsidR="002C622C" w:rsidRDefault="002C622C" w:rsidP="002C622C">
      <w:pPr>
        <w:pStyle w:val="wh-normal"/>
        <w:spacing w:line="276" w:lineRule="auto"/>
      </w:pPr>
      <w:r w:rsidRPr="0078206B">
        <w:t>The HBM is a psychological model that attempts to explain and predict health behaviours. The original model (</w:t>
      </w:r>
      <w:proofErr w:type="spellStart"/>
      <w:r w:rsidRPr="0078206B">
        <w:t>Rosenstock</w:t>
      </w:r>
      <w:proofErr w:type="spellEnd"/>
      <w:r w:rsidRPr="0078206B">
        <w:t xml:space="preserve">, 1974) was based on four constructs: perceived susceptibility, perceived severity, perceived benefits, and perceived barriers. These concepts </w:t>
      </w:r>
      <w:r w:rsidRPr="0078206B">
        <w:lastRenderedPageBreak/>
        <w:t>were proposed as accounting for people's "readiness to act." In more recent versions of the model the concept, cues to action, has been added with the notion that cues would activate that readiness and stimulate overt behaviour. Another recent addition to the HBM is the concept of perceived control which is a measure of level of self-efficacy, or one's confidence in the ability to successfully perform an action. Although devised to examine behaviour change within a health setting (see for example,</w:t>
      </w:r>
      <w:r w:rsidRPr="0078206B">
        <w:rPr>
          <w:rFonts w:cs="Arial"/>
        </w:rPr>
        <w:t xml:space="preserve"> alcohol use [</w:t>
      </w:r>
      <w:proofErr w:type="spellStart"/>
      <w:r w:rsidRPr="0078206B">
        <w:rPr>
          <w:rFonts w:cs="Arial"/>
        </w:rPr>
        <w:t>Minugh</w:t>
      </w:r>
      <w:proofErr w:type="spellEnd"/>
      <w:r w:rsidRPr="0078206B">
        <w:rPr>
          <w:rFonts w:cs="Arial"/>
        </w:rPr>
        <w:t xml:space="preserve"> et al, 1998; Von et al, 2004], smoking [Von et al, 2004], drug use [Bonar &amp; Rosenberg, 2011; Welch, 2000], exercise [James et al, 2012; </w:t>
      </w:r>
      <w:proofErr w:type="spellStart"/>
      <w:r w:rsidRPr="0078206B">
        <w:rPr>
          <w:rFonts w:cs="Arial"/>
        </w:rPr>
        <w:t>Wouters</w:t>
      </w:r>
      <w:proofErr w:type="spellEnd"/>
      <w:r w:rsidRPr="0078206B">
        <w:rPr>
          <w:rFonts w:cs="Arial"/>
        </w:rPr>
        <w:t xml:space="preserve"> et al, 2009] and medical screening behaviours [Austin et al, 2002; Yarbrough &amp; Braden, 2008]),</w:t>
      </w:r>
      <w:r w:rsidRPr="0078206B">
        <w:t xml:space="preserve">the model is flexible enough to usefully explore different domains and table 1 demonstrates how the HBM can be considered within a financial security context.  </w:t>
      </w:r>
    </w:p>
    <w:p w:rsidR="002C622C" w:rsidRDefault="009D0505" w:rsidP="009D0505">
      <w:pPr>
        <w:pStyle w:val="wh-normal"/>
        <w:spacing w:line="276" w:lineRule="auto"/>
      </w:pPr>
      <w:r w:rsidRPr="0078206B">
        <w:t xml:space="preserve">In recent years researchers from a wide variety of domains have been adopting and modifying behaviour change models rooted in health psychology </w:t>
      </w:r>
      <w:r w:rsidR="00532C1D" w:rsidRPr="0078206B">
        <w:t xml:space="preserve"> such as protection motivation theory (PMT) (Rogers, 1975</w:t>
      </w:r>
      <w:r w:rsidR="005E45A0" w:rsidRPr="0078206B">
        <w:t>), implem</w:t>
      </w:r>
      <w:r w:rsidR="00481587" w:rsidRPr="0078206B">
        <w:t xml:space="preserve">entation </w:t>
      </w:r>
      <w:r w:rsidR="005E45A0" w:rsidRPr="0078206B">
        <w:t>intentions (</w:t>
      </w:r>
      <w:proofErr w:type="spellStart"/>
      <w:r w:rsidR="005E45A0" w:rsidRPr="0078206B">
        <w:t>Gollwitzer</w:t>
      </w:r>
      <w:proofErr w:type="spellEnd"/>
      <w:r w:rsidR="005E45A0" w:rsidRPr="0078206B">
        <w:t xml:space="preserve"> 1999)</w:t>
      </w:r>
      <w:r w:rsidR="00352AC0" w:rsidRPr="0078206B">
        <w:t xml:space="preserve"> and the </w:t>
      </w:r>
      <w:r w:rsidR="00457845" w:rsidRPr="0078206B">
        <w:t>H</w:t>
      </w:r>
      <w:r w:rsidR="005E45A0" w:rsidRPr="0078206B">
        <w:t>BM</w:t>
      </w:r>
      <w:r w:rsidR="00352AC0" w:rsidRPr="0078206B">
        <w:t xml:space="preserve"> </w:t>
      </w:r>
      <w:r w:rsidR="005E45A0" w:rsidRPr="0078206B">
        <w:t>(</w:t>
      </w:r>
      <w:proofErr w:type="spellStart"/>
      <w:r w:rsidR="00457845" w:rsidRPr="0078206B">
        <w:t>Rosenstock</w:t>
      </w:r>
      <w:proofErr w:type="spellEnd"/>
      <w:r w:rsidR="00457845" w:rsidRPr="0078206B">
        <w:t>, 1974)</w:t>
      </w:r>
      <w:r w:rsidR="00532C1D" w:rsidRPr="0078206B">
        <w:t xml:space="preserve"> </w:t>
      </w:r>
      <w:r w:rsidRPr="0078206B">
        <w:t xml:space="preserve">as a way </w:t>
      </w:r>
      <w:r w:rsidR="005E45A0" w:rsidRPr="0078206B">
        <w:t xml:space="preserve">of explaining and predicting behaviour in their respective areas. These include energy </w:t>
      </w:r>
      <w:r w:rsidR="005B7296" w:rsidRPr="0078206B">
        <w:t xml:space="preserve">(Bell et al, in prep) </w:t>
      </w:r>
      <w:r w:rsidR="005E45A0" w:rsidRPr="0078206B">
        <w:t>and computer based security within workplaces (Ng</w:t>
      </w:r>
      <w:r w:rsidR="00532C1D" w:rsidRPr="0078206B">
        <w:t xml:space="preserve"> et al, 2009</w:t>
      </w:r>
      <w:r w:rsidR="005E45A0" w:rsidRPr="0078206B">
        <w:t>) and Internet security (Davinson &amp; Sillence</w:t>
      </w:r>
      <w:r w:rsidR="00532C1D" w:rsidRPr="0078206B">
        <w:t>, 2010</w:t>
      </w:r>
      <w:r w:rsidR="005E45A0" w:rsidRPr="0078206B">
        <w:t xml:space="preserve">). </w:t>
      </w:r>
      <w:r w:rsidR="00536937">
        <w:t xml:space="preserve"> </w:t>
      </w:r>
      <w:r w:rsidR="00536937" w:rsidRPr="0041669C">
        <w:t>More specifically, Ng et al (2009) use the framework of the HBM to design a measure of secure</w:t>
      </w:r>
      <w:r w:rsidR="002C622C" w:rsidRPr="0041669C">
        <w:t xml:space="preserve"> user behaviour in a workplace setting and find perceived susceptibility, perceived benefits, and self-efficacy to be significant determinants of user behaviour in relation to email attachments.  In addition, Davinson and Sillence (2010) consider the role of perceived susceptibility when developing interventions to promote secure behaviour in relation to phishing attacks.</w:t>
      </w:r>
    </w:p>
    <w:p w:rsidR="009D0505" w:rsidRPr="0078206B" w:rsidRDefault="002C622C" w:rsidP="009D0505">
      <w:pPr>
        <w:pStyle w:val="wh-normal"/>
        <w:spacing w:line="276" w:lineRule="auto"/>
      </w:pPr>
      <w:r>
        <w:t>Although the HBM</w:t>
      </w:r>
      <w:r w:rsidR="005E45A0" w:rsidRPr="0078206B">
        <w:t xml:space="preserve"> has been </w:t>
      </w:r>
      <w:r w:rsidR="001D455F" w:rsidRPr="0078206B">
        <w:t xml:space="preserve">used </w:t>
      </w:r>
      <w:r w:rsidR="009E07F5" w:rsidRPr="0078206B">
        <w:t xml:space="preserve">previously </w:t>
      </w:r>
      <w:r w:rsidR="001D455F" w:rsidRPr="0078206B">
        <w:t xml:space="preserve">in relation to </w:t>
      </w:r>
      <w:r w:rsidR="009E07F5" w:rsidRPr="0078206B">
        <w:t xml:space="preserve">phishing (see for example Davinson &amp; Sillence, 2010) this paper extends its application by firstly considering Internet use in broader everyday terms and secondly by considering its suitability in the context of ATM use. To </w:t>
      </w:r>
      <w:r w:rsidR="005E45A0" w:rsidRPr="0078206B">
        <w:t xml:space="preserve">our knowledge this is the first paper of its kind to </w:t>
      </w:r>
      <w:r w:rsidR="009E07F5" w:rsidRPr="0078206B">
        <w:t xml:space="preserve">focus on ATM user security perceptions in relation to this model of behaviour change. </w:t>
      </w:r>
      <w:r w:rsidR="00EC4657" w:rsidRPr="0078206B">
        <w:t xml:space="preserve">The review above indicates a number of differences between </w:t>
      </w:r>
      <w:r w:rsidR="001D455F" w:rsidRPr="0078206B">
        <w:t xml:space="preserve">ATMs and the Internet in relation to security behaviour and a further aim of this study is to examine whether or not the HBM allows these differences to be categorised in relation to potential behaviour change strategies. </w:t>
      </w:r>
    </w:p>
    <w:p w:rsidR="009E7646" w:rsidRPr="0078206B" w:rsidRDefault="009E7646" w:rsidP="009E7646">
      <w:pPr>
        <w:spacing w:before="100" w:beforeAutospacing="1" w:after="100" w:afterAutospacing="1"/>
        <w:jc w:val="center"/>
        <w:rPr>
          <w:rFonts w:ascii="Times New Roman" w:hAnsi="Times New Roman" w:cs="Times New Roman"/>
          <w:sz w:val="24"/>
          <w:szCs w:val="24"/>
        </w:rPr>
      </w:pPr>
      <w:r w:rsidRPr="0078206B">
        <w:rPr>
          <w:rFonts w:ascii="Times New Roman" w:hAnsi="Times New Roman" w:cs="Times New Roman"/>
          <w:sz w:val="24"/>
          <w:szCs w:val="24"/>
        </w:rPr>
        <w:t>TABLE 1 ABOUT HERE</w:t>
      </w:r>
    </w:p>
    <w:p w:rsidR="006C50E5" w:rsidRPr="0078206B" w:rsidRDefault="006C50E5" w:rsidP="00694607">
      <w:pPr>
        <w:spacing w:after="0"/>
        <w:rPr>
          <w:rFonts w:ascii="Times New Roman" w:hAnsi="Times New Roman" w:cs="Times New Roman"/>
          <w:b/>
          <w:i/>
          <w:sz w:val="24"/>
          <w:szCs w:val="24"/>
        </w:rPr>
      </w:pPr>
      <w:r w:rsidRPr="0078206B">
        <w:rPr>
          <w:rFonts w:ascii="Times New Roman" w:hAnsi="Times New Roman" w:cs="Times New Roman"/>
          <w:b/>
          <w:i/>
          <w:sz w:val="24"/>
          <w:szCs w:val="24"/>
        </w:rPr>
        <w:t>Overall aims</w:t>
      </w:r>
      <w:r w:rsidR="00B8723C" w:rsidRPr="0078206B">
        <w:rPr>
          <w:rFonts w:ascii="Times New Roman" w:hAnsi="Times New Roman" w:cs="Times New Roman"/>
          <w:b/>
          <w:i/>
          <w:sz w:val="24"/>
          <w:szCs w:val="24"/>
        </w:rPr>
        <w:t xml:space="preserve"> and approach</w:t>
      </w:r>
    </w:p>
    <w:p w:rsidR="00697F0A" w:rsidRPr="0078206B" w:rsidRDefault="00CE185A" w:rsidP="007018E2">
      <w:pPr>
        <w:rPr>
          <w:rFonts w:ascii="Times New Roman" w:hAnsi="Times New Roman" w:cs="Times New Roman"/>
          <w:sz w:val="24"/>
          <w:szCs w:val="24"/>
        </w:rPr>
      </w:pPr>
      <w:r w:rsidRPr="0078206B">
        <w:rPr>
          <w:rFonts w:ascii="Times New Roman" w:hAnsi="Times New Roman" w:cs="Times New Roman"/>
          <w:sz w:val="24"/>
          <w:szCs w:val="24"/>
        </w:rPr>
        <w:t>The b</w:t>
      </w:r>
      <w:r w:rsidR="00481587" w:rsidRPr="0078206B">
        <w:rPr>
          <w:rFonts w:ascii="Times New Roman" w:hAnsi="Times New Roman" w:cs="Times New Roman"/>
          <w:sz w:val="24"/>
          <w:szCs w:val="24"/>
        </w:rPr>
        <w:t xml:space="preserve">road </w:t>
      </w:r>
      <w:r w:rsidRPr="0078206B">
        <w:rPr>
          <w:rFonts w:ascii="Times New Roman" w:hAnsi="Times New Roman" w:cs="Times New Roman"/>
          <w:sz w:val="24"/>
          <w:szCs w:val="24"/>
        </w:rPr>
        <w:t>aim of the study is to contribute to</w:t>
      </w:r>
      <w:r w:rsidR="00E9757D" w:rsidRPr="0078206B">
        <w:rPr>
          <w:rFonts w:ascii="Times New Roman" w:hAnsi="Times New Roman" w:cs="Times New Roman"/>
          <w:sz w:val="24"/>
          <w:szCs w:val="24"/>
        </w:rPr>
        <w:t xml:space="preserve"> our understanding of users’ awareness of</w:t>
      </w:r>
      <w:r w:rsidR="00B8723C" w:rsidRPr="0078206B">
        <w:rPr>
          <w:rFonts w:ascii="Times New Roman" w:hAnsi="Times New Roman" w:cs="Times New Roman"/>
          <w:sz w:val="24"/>
          <w:szCs w:val="24"/>
        </w:rPr>
        <w:t>,</w:t>
      </w:r>
      <w:r w:rsidR="00E9757D" w:rsidRPr="0078206B">
        <w:rPr>
          <w:rFonts w:ascii="Times New Roman" w:hAnsi="Times New Roman" w:cs="Times New Roman"/>
          <w:sz w:val="24"/>
          <w:szCs w:val="24"/>
        </w:rPr>
        <w:t xml:space="preserve"> and behaviour towards</w:t>
      </w:r>
      <w:r w:rsidR="00B8723C" w:rsidRPr="0078206B">
        <w:rPr>
          <w:rFonts w:ascii="Times New Roman" w:hAnsi="Times New Roman" w:cs="Times New Roman"/>
          <w:sz w:val="24"/>
          <w:szCs w:val="24"/>
        </w:rPr>
        <w:t>,</w:t>
      </w:r>
      <w:r w:rsidR="00E9757D" w:rsidRPr="0078206B">
        <w:rPr>
          <w:rFonts w:ascii="Times New Roman" w:hAnsi="Times New Roman" w:cs="Times New Roman"/>
          <w:sz w:val="24"/>
          <w:szCs w:val="24"/>
        </w:rPr>
        <w:t xml:space="preserve"> financial security. </w:t>
      </w:r>
      <w:r w:rsidRPr="0078206B">
        <w:rPr>
          <w:rFonts w:ascii="Times New Roman" w:hAnsi="Times New Roman" w:cs="Times New Roman"/>
          <w:sz w:val="24"/>
          <w:szCs w:val="24"/>
        </w:rPr>
        <w:t xml:space="preserve">More specifically, the study </w:t>
      </w:r>
      <w:r w:rsidR="00B8723C" w:rsidRPr="0078206B">
        <w:rPr>
          <w:rFonts w:ascii="Times New Roman" w:hAnsi="Times New Roman" w:cs="Times New Roman"/>
          <w:sz w:val="24"/>
          <w:szCs w:val="24"/>
        </w:rPr>
        <w:t>aims to evaluate an appropriate framework</w:t>
      </w:r>
      <w:r w:rsidRPr="0078206B">
        <w:rPr>
          <w:rFonts w:ascii="Times New Roman" w:hAnsi="Times New Roman" w:cs="Times New Roman"/>
          <w:sz w:val="24"/>
          <w:szCs w:val="24"/>
        </w:rPr>
        <w:t>, based on the HBM constructs,</w:t>
      </w:r>
      <w:r w:rsidR="00B8723C" w:rsidRPr="0078206B">
        <w:rPr>
          <w:rFonts w:ascii="Times New Roman" w:hAnsi="Times New Roman" w:cs="Times New Roman"/>
          <w:sz w:val="24"/>
          <w:szCs w:val="24"/>
        </w:rPr>
        <w:t xml:space="preserve"> for addressing the issue of technology-mediated fraud from a user perspective.  </w:t>
      </w:r>
      <w:r w:rsidRPr="0078206B">
        <w:rPr>
          <w:rFonts w:ascii="Times New Roman" w:hAnsi="Times New Roman" w:cs="Times New Roman"/>
          <w:sz w:val="24"/>
          <w:szCs w:val="24"/>
        </w:rPr>
        <w:t xml:space="preserve">The study also aims to determine whether this framework is appropriate to investigate user behaviour for both ATM and Internet technologies.  </w:t>
      </w:r>
      <w:r w:rsidR="003E44C8" w:rsidRPr="0078206B">
        <w:rPr>
          <w:rFonts w:ascii="Times New Roman" w:hAnsi="Times New Roman" w:cs="Times New Roman"/>
          <w:sz w:val="24"/>
          <w:szCs w:val="24"/>
        </w:rPr>
        <w:t xml:space="preserve">It is expected that an understanding of these issues will identify the key areas </w:t>
      </w:r>
      <w:r w:rsidR="00E9757D" w:rsidRPr="0078206B">
        <w:rPr>
          <w:rFonts w:ascii="Times New Roman" w:hAnsi="Times New Roman" w:cs="Times New Roman"/>
          <w:sz w:val="24"/>
          <w:szCs w:val="24"/>
        </w:rPr>
        <w:t xml:space="preserve">for improvement and </w:t>
      </w:r>
      <w:r w:rsidR="009E07F5" w:rsidRPr="0078206B">
        <w:rPr>
          <w:rFonts w:ascii="Times New Roman" w:hAnsi="Times New Roman" w:cs="Times New Roman"/>
          <w:sz w:val="24"/>
          <w:szCs w:val="24"/>
        </w:rPr>
        <w:t xml:space="preserve">inform behaviour change strategies. </w:t>
      </w:r>
      <w:r w:rsidR="003E44C8" w:rsidRPr="0078206B">
        <w:rPr>
          <w:rFonts w:ascii="Times New Roman" w:hAnsi="Times New Roman" w:cs="Times New Roman"/>
          <w:sz w:val="24"/>
          <w:szCs w:val="24"/>
        </w:rPr>
        <w:t>To this end</w:t>
      </w:r>
      <w:r w:rsidR="00220154" w:rsidRPr="0078206B">
        <w:rPr>
          <w:rFonts w:ascii="Times New Roman" w:hAnsi="Times New Roman" w:cs="Times New Roman"/>
          <w:sz w:val="24"/>
          <w:szCs w:val="24"/>
        </w:rPr>
        <w:t xml:space="preserve"> </w:t>
      </w:r>
      <w:r w:rsidR="009E07F5" w:rsidRPr="0078206B">
        <w:rPr>
          <w:rFonts w:ascii="Times New Roman" w:hAnsi="Times New Roman" w:cs="Times New Roman"/>
          <w:sz w:val="24"/>
          <w:szCs w:val="24"/>
        </w:rPr>
        <w:t xml:space="preserve">a series of </w:t>
      </w:r>
      <w:r w:rsidR="00E14B6C" w:rsidRPr="0078206B">
        <w:rPr>
          <w:rFonts w:ascii="Times New Roman" w:hAnsi="Times New Roman" w:cs="Times New Roman"/>
          <w:sz w:val="24"/>
          <w:szCs w:val="24"/>
        </w:rPr>
        <w:t xml:space="preserve">semi-structured interviews were carried out </w:t>
      </w:r>
      <w:r w:rsidR="0069131D" w:rsidRPr="0078206B">
        <w:rPr>
          <w:rFonts w:ascii="Times New Roman" w:hAnsi="Times New Roman" w:cs="Times New Roman"/>
          <w:sz w:val="24"/>
          <w:szCs w:val="24"/>
        </w:rPr>
        <w:t xml:space="preserve">with </w:t>
      </w:r>
      <w:r w:rsidR="00E9757D" w:rsidRPr="0078206B">
        <w:rPr>
          <w:rFonts w:ascii="Times New Roman" w:hAnsi="Times New Roman" w:cs="Times New Roman"/>
          <w:sz w:val="24"/>
          <w:szCs w:val="24"/>
        </w:rPr>
        <w:t>ATM and Internet users</w:t>
      </w:r>
      <w:r w:rsidR="00E14B6C" w:rsidRPr="0078206B">
        <w:rPr>
          <w:rFonts w:ascii="Times New Roman" w:hAnsi="Times New Roman" w:cs="Times New Roman"/>
          <w:sz w:val="24"/>
          <w:szCs w:val="24"/>
        </w:rPr>
        <w:t xml:space="preserve">. </w:t>
      </w:r>
      <w:r w:rsidR="00CD6050" w:rsidRPr="0078206B">
        <w:rPr>
          <w:rFonts w:ascii="Times New Roman" w:hAnsi="Times New Roman" w:cs="Times New Roman"/>
          <w:sz w:val="24"/>
          <w:szCs w:val="24"/>
        </w:rPr>
        <w:t xml:space="preserve">The aim is to unpack the </w:t>
      </w:r>
      <w:r w:rsidR="00CD6050" w:rsidRPr="0078206B">
        <w:rPr>
          <w:rFonts w:ascii="Times New Roman" w:hAnsi="Times New Roman" w:cs="Times New Roman"/>
          <w:sz w:val="24"/>
          <w:szCs w:val="24"/>
        </w:rPr>
        <w:lastRenderedPageBreak/>
        <w:t>issues associated with secure behaviour in both domains through an analysis that is driven by the factors of the HBM.</w:t>
      </w:r>
    </w:p>
    <w:p w:rsidR="00E3404F" w:rsidRPr="0078206B" w:rsidRDefault="009E07F5" w:rsidP="00B01239">
      <w:pPr>
        <w:pStyle w:val="ListParagraph"/>
        <w:numPr>
          <w:ilvl w:val="0"/>
          <w:numId w:val="1"/>
        </w:numPr>
        <w:spacing w:after="0"/>
        <w:rPr>
          <w:rFonts w:ascii="Times New Roman" w:hAnsi="Times New Roman" w:cs="Times New Roman"/>
          <w:b/>
          <w:sz w:val="24"/>
          <w:szCs w:val="24"/>
        </w:rPr>
      </w:pPr>
      <w:r w:rsidRPr="0078206B">
        <w:rPr>
          <w:rFonts w:ascii="Times New Roman" w:hAnsi="Times New Roman" w:cs="Times New Roman"/>
          <w:b/>
          <w:sz w:val="24"/>
          <w:szCs w:val="24"/>
        </w:rPr>
        <w:t>Method</w:t>
      </w:r>
    </w:p>
    <w:p w:rsidR="008A3583" w:rsidRPr="0078206B" w:rsidRDefault="008A3583" w:rsidP="007018E2">
      <w:pPr>
        <w:spacing w:after="0"/>
        <w:rPr>
          <w:rFonts w:ascii="Times New Roman" w:hAnsi="Times New Roman" w:cs="Times New Roman"/>
          <w:sz w:val="24"/>
          <w:szCs w:val="24"/>
        </w:rPr>
      </w:pPr>
    </w:p>
    <w:p w:rsidR="00E3404F" w:rsidRPr="0078206B" w:rsidRDefault="008A3583" w:rsidP="007018E2">
      <w:pPr>
        <w:spacing w:after="0"/>
        <w:rPr>
          <w:rFonts w:ascii="Times New Roman" w:hAnsi="Times New Roman" w:cs="Times New Roman"/>
          <w:sz w:val="24"/>
          <w:szCs w:val="24"/>
          <w:u w:val="single"/>
        </w:rPr>
      </w:pPr>
      <w:r w:rsidRPr="0078206B">
        <w:rPr>
          <w:rFonts w:ascii="Times New Roman" w:hAnsi="Times New Roman" w:cs="Times New Roman"/>
          <w:b/>
          <w:i/>
          <w:sz w:val="24"/>
          <w:szCs w:val="24"/>
        </w:rPr>
        <w:t>Interview design and procedure</w:t>
      </w:r>
    </w:p>
    <w:p w:rsidR="00352AC0" w:rsidRPr="0078206B" w:rsidRDefault="002E2797">
      <w:pPr>
        <w:rPr>
          <w:rFonts w:ascii="Calibri" w:eastAsia="Calibri" w:hAnsi="Calibri" w:cs="Times New Roman"/>
        </w:rPr>
      </w:pPr>
      <w:r w:rsidRPr="0078206B">
        <w:rPr>
          <w:rFonts w:ascii="Times New Roman" w:hAnsi="Times New Roman" w:cs="Times New Roman"/>
          <w:sz w:val="24"/>
          <w:szCs w:val="24"/>
        </w:rPr>
        <w:t xml:space="preserve">The semi-structured interviews focussed on </w:t>
      </w:r>
      <w:r w:rsidR="008A3583" w:rsidRPr="0078206B">
        <w:rPr>
          <w:rFonts w:ascii="Times New Roman" w:hAnsi="Times New Roman" w:cs="Times New Roman"/>
          <w:sz w:val="24"/>
          <w:szCs w:val="24"/>
        </w:rPr>
        <w:t xml:space="preserve">how the user interacts with technology to </w:t>
      </w:r>
      <w:r w:rsidRPr="0078206B">
        <w:rPr>
          <w:rFonts w:ascii="Times New Roman" w:hAnsi="Times New Roman" w:cs="Times New Roman"/>
          <w:sz w:val="24"/>
          <w:szCs w:val="24"/>
        </w:rPr>
        <w:t xml:space="preserve">complete financial transactions as well as </w:t>
      </w:r>
      <w:r w:rsidR="008A3583" w:rsidRPr="0078206B">
        <w:rPr>
          <w:rFonts w:ascii="Times New Roman" w:hAnsi="Times New Roman" w:cs="Times New Roman"/>
          <w:sz w:val="24"/>
          <w:szCs w:val="24"/>
        </w:rPr>
        <w:t xml:space="preserve">user knowledge of security issues and associated risks. </w:t>
      </w:r>
      <w:r w:rsidR="00A83B1B" w:rsidRPr="0078206B">
        <w:rPr>
          <w:rFonts w:ascii="Times New Roman" w:hAnsi="Times New Roman" w:cs="Times New Roman"/>
          <w:sz w:val="24"/>
          <w:szCs w:val="24"/>
        </w:rPr>
        <w:t xml:space="preserve">Questions included: </w:t>
      </w:r>
      <w:r w:rsidR="00CD6050" w:rsidRPr="0078206B">
        <w:rPr>
          <w:rFonts w:ascii="Times New Roman" w:hAnsi="Times New Roman" w:cs="Times New Roman"/>
          <w:sz w:val="24"/>
          <w:szCs w:val="24"/>
        </w:rPr>
        <w:t xml:space="preserve">What are you concerned about when using technology to complete your financial transactions? How do you alleviate any concerns you have? </w:t>
      </w:r>
      <w:r w:rsidR="0090634F" w:rsidRPr="0078206B">
        <w:t xml:space="preserve"> </w:t>
      </w:r>
      <w:r w:rsidR="002B7FF1" w:rsidRPr="0078206B">
        <w:rPr>
          <w:rFonts w:ascii="Times New Roman" w:eastAsia="Calibri" w:hAnsi="Times New Roman" w:cs="Times New Roman"/>
          <w:sz w:val="24"/>
          <w:szCs w:val="24"/>
        </w:rPr>
        <w:t>How do y</w:t>
      </w:r>
      <w:r w:rsidR="0090634F" w:rsidRPr="0078206B">
        <w:rPr>
          <w:rFonts w:ascii="Times New Roman" w:hAnsi="Times New Roman" w:cs="Times New Roman"/>
          <w:sz w:val="24"/>
          <w:szCs w:val="24"/>
        </w:rPr>
        <w:t>ou think you will be affected if you became a victim of</w:t>
      </w:r>
      <w:r w:rsidR="002B7FF1" w:rsidRPr="0078206B">
        <w:rPr>
          <w:rFonts w:ascii="Times New Roman" w:eastAsia="Calibri" w:hAnsi="Times New Roman" w:cs="Times New Roman"/>
          <w:sz w:val="24"/>
          <w:szCs w:val="24"/>
        </w:rPr>
        <w:t xml:space="preserve"> fraud?</w:t>
      </w:r>
      <w:r w:rsidR="0090634F" w:rsidRPr="0078206B">
        <w:rPr>
          <w:rFonts w:ascii="Times New Roman" w:hAnsi="Times New Roman" w:cs="Times New Roman"/>
          <w:sz w:val="24"/>
          <w:szCs w:val="24"/>
        </w:rPr>
        <w:t xml:space="preserve"> </w:t>
      </w:r>
      <w:r w:rsidR="002B7FF1" w:rsidRPr="0078206B">
        <w:rPr>
          <w:rFonts w:ascii="Times New Roman" w:eastAsia="Calibri" w:hAnsi="Times New Roman" w:cs="Times New Roman"/>
          <w:sz w:val="24"/>
          <w:szCs w:val="24"/>
        </w:rPr>
        <w:t>What measures do you think can be taken to prevent fraud?</w:t>
      </w:r>
    </w:p>
    <w:p w:rsidR="008A3583" w:rsidRPr="0078206B" w:rsidRDefault="002E2797" w:rsidP="002E2797">
      <w:pPr>
        <w:spacing w:after="0"/>
        <w:rPr>
          <w:rFonts w:ascii="Times New Roman" w:hAnsi="Times New Roman" w:cs="Times New Roman"/>
          <w:sz w:val="24"/>
          <w:szCs w:val="24"/>
        </w:rPr>
      </w:pPr>
      <w:r w:rsidRPr="0078206B">
        <w:rPr>
          <w:rFonts w:ascii="Times New Roman" w:hAnsi="Times New Roman" w:cs="Times New Roman"/>
          <w:sz w:val="24"/>
          <w:szCs w:val="24"/>
        </w:rPr>
        <w:t xml:space="preserve">Prompts and </w:t>
      </w:r>
      <w:r w:rsidR="008A3583" w:rsidRPr="0078206B">
        <w:rPr>
          <w:rFonts w:ascii="Times New Roman" w:hAnsi="Times New Roman" w:cs="Times New Roman"/>
          <w:sz w:val="24"/>
          <w:szCs w:val="24"/>
        </w:rPr>
        <w:t>questions were used throughout the interview but participants were able to develop their own topics of conversation as appropriate. Participants were made aware that although there were a number of topics of interest to cover</w:t>
      </w:r>
      <w:r w:rsidR="0069131D" w:rsidRPr="0078206B">
        <w:rPr>
          <w:rFonts w:ascii="Times New Roman" w:hAnsi="Times New Roman" w:cs="Times New Roman"/>
          <w:sz w:val="24"/>
          <w:szCs w:val="24"/>
        </w:rPr>
        <w:t>,</w:t>
      </w:r>
      <w:r w:rsidR="008A3583" w:rsidRPr="0078206B">
        <w:rPr>
          <w:rFonts w:ascii="Times New Roman" w:hAnsi="Times New Roman" w:cs="Times New Roman"/>
          <w:sz w:val="24"/>
          <w:szCs w:val="24"/>
        </w:rPr>
        <w:t xml:space="preserve"> it was perfectly acceptable to deviate from these questions and discuss anything else they felt was relevant. The interview was recorded using a digital mini disc player and the typical duration was between 30-45 minutes. </w:t>
      </w:r>
    </w:p>
    <w:p w:rsidR="0069131D" w:rsidRPr="0078206B" w:rsidRDefault="0069131D" w:rsidP="002E2797">
      <w:pPr>
        <w:spacing w:after="0"/>
        <w:rPr>
          <w:rFonts w:ascii="Times New Roman" w:hAnsi="Times New Roman" w:cs="Times New Roman"/>
          <w:sz w:val="24"/>
          <w:szCs w:val="24"/>
        </w:rPr>
      </w:pPr>
    </w:p>
    <w:p w:rsidR="008A3583" w:rsidRPr="0078206B" w:rsidRDefault="008A3583" w:rsidP="007018E2">
      <w:pPr>
        <w:spacing w:after="0"/>
        <w:rPr>
          <w:rFonts w:ascii="Times New Roman" w:hAnsi="Times New Roman" w:cs="Times New Roman"/>
          <w:b/>
          <w:i/>
          <w:sz w:val="24"/>
          <w:szCs w:val="24"/>
        </w:rPr>
      </w:pPr>
      <w:r w:rsidRPr="0078206B">
        <w:rPr>
          <w:rFonts w:ascii="Times New Roman" w:hAnsi="Times New Roman" w:cs="Times New Roman"/>
          <w:b/>
          <w:i/>
          <w:sz w:val="24"/>
          <w:szCs w:val="24"/>
        </w:rPr>
        <w:t xml:space="preserve">Participants </w:t>
      </w:r>
    </w:p>
    <w:p w:rsidR="00D4565C" w:rsidRPr="0078206B" w:rsidRDefault="008A3583" w:rsidP="007018E2">
      <w:pPr>
        <w:rPr>
          <w:rFonts w:ascii="Times New Roman" w:hAnsi="Times New Roman" w:cs="Times New Roman"/>
          <w:sz w:val="24"/>
          <w:szCs w:val="24"/>
        </w:rPr>
      </w:pPr>
      <w:r w:rsidRPr="0078206B">
        <w:rPr>
          <w:rFonts w:ascii="Times New Roman" w:hAnsi="Times New Roman" w:cs="Times New Roman"/>
          <w:sz w:val="24"/>
          <w:szCs w:val="24"/>
        </w:rPr>
        <w:t>Twenty nine interviews were conducted, with fourteen females (mean age 51.9 years) and</w:t>
      </w:r>
      <w:r w:rsidR="005B7296"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fifteen males (mean age 50.1 years) agreeing to take part. All </w:t>
      </w:r>
      <w:r w:rsidR="00CF1854" w:rsidRPr="0078206B">
        <w:rPr>
          <w:rFonts w:ascii="Times New Roman" w:hAnsi="Times New Roman" w:cs="Times New Roman"/>
          <w:sz w:val="24"/>
          <w:szCs w:val="24"/>
        </w:rPr>
        <w:t xml:space="preserve">participants </w:t>
      </w:r>
      <w:r w:rsidRPr="0078206B">
        <w:rPr>
          <w:rFonts w:ascii="Times New Roman" w:hAnsi="Times New Roman" w:cs="Times New Roman"/>
          <w:sz w:val="24"/>
          <w:szCs w:val="24"/>
        </w:rPr>
        <w:t>were recruited from the Northumbria University, Psychology and Communication Technologies (</w:t>
      </w:r>
      <w:proofErr w:type="spellStart"/>
      <w:r w:rsidRPr="0078206B">
        <w:rPr>
          <w:rFonts w:ascii="Times New Roman" w:hAnsi="Times New Roman" w:cs="Times New Roman"/>
          <w:sz w:val="24"/>
          <w:szCs w:val="24"/>
        </w:rPr>
        <w:t>PaCT</w:t>
      </w:r>
      <w:proofErr w:type="spellEnd"/>
      <w:r w:rsidRPr="0078206B">
        <w:rPr>
          <w:rFonts w:ascii="Times New Roman" w:hAnsi="Times New Roman" w:cs="Times New Roman"/>
          <w:sz w:val="24"/>
          <w:szCs w:val="24"/>
        </w:rPr>
        <w:t xml:space="preserve">) lab database. </w:t>
      </w:r>
      <w:r w:rsidR="00CF1854" w:rsidRPr="0078206B">
        <w:rPr>
          <w:rFonts w:ascii="Times New Roman" w:hAnsi="Times New Roman" w:cs="Times New Roman"/>
          <w:sz w:val="24"/>
          <w:szCs w:val="24"/>
        </w:rPr>
        <w:t xml:space="preserve">The </w:t>
      </w:r>
      <w:proofErr w:type="spellStart"/>
      <w:r w:rsidR="00CF1854" w:rsidRPr="0078206B">
        <w:rPr>
          <w:rFonts w:ascii="Times New Roman" w:hAnsi="Times New Roman" w:cs="Times New Roman"/>
          <w:sz w:val="24"/>
          <w:szCs w:val="24"/>
        </w:rPr>
        <w:t>PaCT</w:t>
      </w:r>
      <w:proofErr w:type="spellEnd"/>
      <w:r w:rsidR="00CF1854" w:rsidRPr="0078206B">
        <w:rPr>
          <w:rFonts w:ascii="Times New Roman" w:hAnsi="Times New Roman" w:cs="Times New Roman"/>
          <w:sz w:val="24"/>
          <w:szCs w:val="24"/>
        </w:rPr>
        <w:t xml:space="preserve"> lab database contains contact information for a range of potential participants from the general population, and is therefore not restricted to a University population sample.  Letters were sent to 100 members of the database </w:t>
      </w:r>
      <w:r w:rsidR="008E7D44" w:rsidRPr="0078206B">
        <w:rPr>
          <w:rFonts w:ascii="Times New Roman" w:hAnsi="Times New Roman" w:cs="Times New Roman"/>
          <w:sz w:val="24"/>
          <w:szCs w:val="24"/>
        </w:rPr>
        <w:t xml:space="preserve">outlining the nature of the study and the inclusion criteria. All participants </w:t>
      </w:r>
      <w:r w:rsidR="008C7ECD" w:rsidRPr="0078206B">
        <w:rPr>
          <w:rFonts w:ascii="Times New Roman" w:hAnsi="Times New Roman" w:cs="Times New Roman"/>
          <w:sz w:val="24"/>
          <w:szCs w:val="24"/>
        </w:rPr>
        <w:t>were required to</w:t>
      </w:r>
      <w:r w:rsidR="008E7D44" w:rsidRPr="0078206B">
        <w:rPr>
          <w:rFonts w:ascii="Times New Roman" w:hAnsi="Times New Roman" w:cs="Times New Roman"/>
          <w:sz w:val="24"/>
          <w:szCs w:val="24"/>
        </w:rPr>
        <w:t xml:space="preserve"> have</w:t>
      </w:r>
      <w:r w:rsidR="008C7ECD" w:rsidRPr="0078206B">
        <w:rPr>
          <w:rFonts w:ascii="Times New Roman" w:hAnsi="Times New Roman" w:cs="Times New Roman"/>
          <w:sz w:val="24"/>
          <w:szCs w:val="24"/>
        </w:rPr>
        <w:t xml:space="preserve"> </w:t>
      </w:r>
      <w:r w:rsidR="008E7D44" w:rsidRPr="0078206B">
        <w:rPr>
          <w:rFonts w:ascii="Times New Roman" w:hAnsi="Times New Roman" w:cs="Times New Roman"/>
          <w:sz w:val="24"/>
          <w:szCs w:val="24"/>
        </w:rPr>
        <w:t xml:space="preserve">used ATMs and the Internet to complete financial transactions within the last six months. </w:t>
      </w:r>
      <w:r w:rsidR="00C47EEA" w:rsidRPr="0078206B">
        <w:rPr>
          <w:rFonts w:ascii="Times New Roman" w:hAnsi="Times New Roman" w:cs="Times New Roman"/>
          <w:sz w:val="24"/>
          <w:szCs w:val="24"/>
        </w:rPr>
        <w:t>All participants lived in the North East of England</w:t>
      </w:r>
      <w:r w:rsidR="00CF1854" w:rsidRPr="0078206B">
        <w:rPr>
          <w:rFonts w:ascii="Times New Roman" w:hAnsi="Times New Roman" w:cs="Times New Roman"/>
          <w:sz w:val="24"/>
          <w:szCs w:val="24"/>
        </w:rPr>
        <w:t>, two participants were students</w:t>
      </w:r>
      <w:r w:rsidR="00296582" w:rsidRPr="0078206B">
        <w:rPr>
          <w:rFonts w:ascii="Times New Roman" w:hAnsi="Times New Roman" w:cs="Times New Roman"/>
          <w:sz w:val="24"/>
          <w:szCs w:val="24"/>
        </w:rPr>
        <w:t>, six were retired,</w:t>
      </w:r>
      <w:r w:rsidR="00CF1854" w:rsidRPr="0078206B">
        <w:rPr>
          <w:rFonts w:ascii="Times New Roman" w:hAnsi="Times New Roman" w:cs="Times New Roman"/>
          <w:sz w:val="24"/>
          <w:szCs w:val="24"/>
        </w:rPr>
        <w:t xml:space="preserve"> and the </w:t>
      </w:r>
      <w:r w:rsidR="00360FD7" w:rsidRPr="0078206B">
        <w:rPr>
          <w:rFonts w:ascii="Times New Roman" w:hAnsi="Times New Roman" w:cs="Times New Roman"/>
          <w:sz w:val="24"/>
          <w:szCs w:val="24"/>
        </w:rPr>
        <w:t xml:space="preserve">remaining </w:t>
      </w:r>
      <w:r w:rsidR="00296582" w:rsidRPr="0078206B">
        <w:rPr>
          <w:rFonts w:ascii="Times New Roman" w:hAnsi="Times New Roman" w:cs="Times New Roman"/>
          <w:sz w:val="24"/>
          <w:szCs w:val="24"/>
        </w:rPr>
        <w:t>21</w:t>
      </w:r>
      <w:r w:rsidR="00CF1854" w:rsidRPr="0078206B">
        <w:rPr>
          <w:rFonts w:ascii="Times New Roman" w:hAnsi="Times New Roman" w:cs="Times New Roman"/>
          <w:sz w:val="24"/>
          <w:szCs w:val="24"/>
        </w:rPr>
        <w:t xml:space="preserve">were </w:t>
      </w:r>
      <w:r w:rsidR="00DC174D" w:rsidRPr="0078206B">
        <w:rPr>
          <w:rFonts w:ascii="Times New Roman" w:hAnsi="Times New Roman" w:cs="Times New Roman"/>
          <w:sz w:val="24"/>
          <w:szCs w:val="24"/>
        </w:rPr>
        <w:t>in full</w:t>
      </w:r>
      <w:r w:rsidR="00CF1854" w:rsidRPr="0078206B">
        <w:rPr>
          <w:rFonts w:ascii="Times New Roman" w:hAnsi="Times New Roman" w:cs="Times New Roman"/>
          <w:sz w:val="24"/>
          <w:szCs w:val="24"/>
        </w:rPr>
        <w:t xml:space="preserve"> or part time employment. </w:t>
      </w:r>
      <w:r w:rsidR="008E7D44" w:rsidRPr="0078206B">
        <w:rPr>
          <w:rFonts w:ascii="Times New Roman" w:hAnsi="Times New Roman" w:cs="Times New Roman"/>
          <w:sz w:val="24"/>
          <w:szCs w:val="24"/>
        </w:rPr>
        <w:t>All participants were compen</w:t>
      </w:r>
      <w:r w:rsidR="008C7ECD" w:rsidRPr="0078206B">
        <w:rPr>
          <w:rFonts w:ascii="Times New Roman" w:hAnsi="Times New Roman" w:cs="Times New Roman"/>
          <w:sz w:val="24"/>
          <w:szCs w:val="24"/>
        </w:rPr>
        <w:t>sated for their time and paid £1</w:t>
      </w:r>
      <w:r w:rsidR="008E7D44" w:rsidRPr="0078206B">
        <w:rPr>
          <w:rFonts w:ascii="Times New Roman" w:hAnsi="Times New Roman" w:cs="Times New Roman"/>
          <w:sz w:val="24"/>
          <w:szCs w:val="24"/>
        </w:rPr>
        <w:t>0. In addition to the inclusion criteria, one</w:t>
      </w:r>
      <w:r w:rsidR="00CF1854" w:rsidRPr="0078206B">
        <w:rPr>
          <w:rFonts w:ascii="Times New Roman" w:hAnsi="Times New Roman" w:cs="Times New Roman"/>
          <w:sz w:val="24"/>
          <w:szCs w:val="24"/>
        </w:rPr>
        <w:t xml:space="preserve"> participant also reported using telephone banking.</w:t>
      </w:r>
      <w:r w:rsidR="005B7296" w:rsidRPr="0078206B">
        <w:rPr>
          <w:rFonts w:ascii="Times New Roman" w:hAnsi="Times New Roman" w:cs="Times New Roman"/>
          <w:sz w:val="24"/>
          <w:szCs w:val="24"/>
        </w:rPr>
        <w:t xml:space="preserve"> </w:t>
      </w:r>
      <w:r w:rsidR="00261969" w:rsidRPr="0078206B">
        <w:rPr>
          <w:rFonts w:ascii="Times New Roman" w:hAnsi="Times New Roman" w:cs="Times New Roman"/>
          <w:sz w:val="24"/>
          <w:szCs w:val="24"/>
        </w:rPr>
        <w:t xml:space="preserve">Most participants used the ATM for cash transactions only and convenience was the most important factor in determining where to use an ATM.  In terms of Internet use purchasing online was more common than online banking.  </w:t>
      </w:r>
    </w:p>
    <w:p w:rsidR="00ED62EC" w:rsidRPr="0078206B" w:rsidRDefault="00ED62EC" w:rsidP="00EC6F0C">
      <w:pPr>
        <w:pStyle w:val="ListParagraph"/>
        <w:numPr>
          <w:ilvl w:val="0"/>
          <w:numId w:val="1"/>
        </w:numPr>
        <w:spacing w:after="0"/>
        <w:rPr>
          <w:rFonts w:ascii="Times New Roman" w:hAnsi="Times New Roman" w:cs="Times New Roman"/>
          <w:b/>
          <w:sz w:val="24"/>
          <w:szCs w:val="24"/>
        </w:rPr>
      </w:pPr>
      <w:r w:rsidRPr="0078206B">
        <w:rPr>
          <w:rFonts w:ascii="Times New Roman" w:hAnsi="Times New Roman" w:cs="Times New Roman"/>
          <w:b/>
          <w:sz w:val="24"/>
          <w:szCs w:val="24"/>
        </w:rPr>
        <w:t>Findings and discussion</w:t>
      </w:r>
    </w:p>
    <w:p w:rsidR="00ED62EC" w:rsidRPr="0078206B" w:rsidRDefault="00ED62EC" w:rsidP="007018E2">
      <w:pPr>
        <w:spacing w:after="0"/>
        <w:rPr>
          <w:rFonts w:ascii="Times New Roman" w:hAnsi="Times New Roman" w:cs="Times New Roman"/>
          <w:sz w:val="24"/>
          <w:szCs w:val="24"/>
        </w:rPr>
      </w:pPr>
    </w:p>
    <w:p w:rsidR="00ED62EC" w:rsidRPr="0078206B" w:rsidRDefault="001B679E" w:rsidP="001B679E">
      <w:pPr>
        <w:spacing w:after="0"/>
        <w:rPr>
          <w:rFonts w:ascii="Times New Roman" w:hAnsi="Times New Roman" w:cs="Times New Roman"/>
          <w:sz w:val="24"/>
          <w:szCs w:val="24"/>
        </w:rPr>
      </w:pPr>
      <w:r w:rsidRPr="0078206B">
        <w:rPr>
          <w:rFonts w:ascii="Times New Roman" w:hAnsi="Times New Roman" w:cs="Times New Roman"/>
          <w:sz w:val="24"/>
          <w:szCs w:val="24"/>
        </w:rPr>
        <w:t xml:space="preserve">The data were managed using </w:t>
      </w:r>
      <w:proofErr w:type="spellStart"/>
      <w:r w:rsidRPr="0078206B">
        <w:rPr>
          <w:rFonts w:ascii="Times New Roman" w:hAnsi="Times New Roman" w:cs="Times New Roman"/>
          <w:sz w:val="24"/>
          <w:szCs w:val="24"/>
        </w:rPr>
        <w:t>ATLAS.ti</w:t>
      </w:r>
      <w:proofErr w:type="spellEnd"/>
      <w:r w:rsidRPr="0078206B">
        <w:rPr>
          <w:rFonts w:ascii="Times New Roman" w:hAnsi="Times New Roman" w:cs="Times New Roman"/>
          <w:sz w:val="24"/>
          <w:szCs w:val="24"/>
        </w:rPr>
        <w:t xml:space="preserve"> qualitative software and the analysis began with a thorough reading and re-reading of the transcripts. The coding process was guided by the main factors of the HBM although these codes were not used exclusively and the </w:t>
      </w:r>
      <w:r w:rsidR="00ED62EC" w:rsidRPr="0078206B">
        <w:rPr>
          <w:rFonts w:ascii="Times New Roman" w:hAnsi="Times New Roman" w:cs="Times New Roman"/>
          <w:sz w:val="24"/>
          <w:szCs w:val="24"/>
        </w:rPr>
        <w:t xml:space="preserve">prevalence and importance of codes </w:t>
      </w:r>
      <w:r w:rsidRPr="0078206B">
        <w:rPr>
          <w:rFonts w:ascii="Times New Roman" w:hAnsi="Times New Roman" w:cs="Times New Roman"/>
          <w:sz w:val="24"/>
          <w:szCs w:val="24"/>
        </w:rPr>
        <w:t>w</w:t>
      </w:r>
      <w:r w:rsidR="00ED62EC" w:rsidRPr="0078206B">
        <w:rPr>
          <w:rFonts w:ascii="Times New Roman" w:hAnsi="Times New Roman" w:cs="Times New Roman"/>
          <w:sz w:val="24"/>
          <w:szCs w:val="24"/>
        </w:rPr>
        <w:t xml:space="preserve">ere still taken into account. </w:t>
      </w:r>
      <w:r w:rsidR="00360FD7" w:rsidRPr="0078206B">
        <w:rPr>
          <w:rFonts w:ascii="Times New Roman" w:hAnsi="Times New Roman" w:cs="Times New Roman"/>
          <w:sz w:val="24"/>
          <w:szCs w:val="24"/>
        </w:rPr>
        <w:t>Themes relating to the six main factors of the HBM were initially coded from the interviews</w:t>
      </w:r>
      <w:r w:rsidR="00ED62EC" w:rsidRPr="0078206B">
        <w:rPr>
          <w:rFonts w:ascii="Times New Roman" w:hAnsi="Times New Roman" w:cs="Times New Roman"/>
          <w:sz w:val="24"/>
          <w:szCs w:val="24"/>
        </w:rPr>
        <w:t>:</w:t>
      </w:r>
      <w:r w:rsidR="00516763" w:rsidRPr="0078206B">
        <w:rPr>
          <w:rFonts w:ascii="Times New Roman" w:hAnsi="Times New Roman" w:cs="Times New Roman"/>
          <w:sz w:val="24"/>
          <w:szCs w:val="24"/>
        </w:rPr>
        <w:t xml:space="preserve"> </w:t>
      </w:r>
      <w:r w:rsidR="00027B2C" w:rsidRPr="0078206B">
        <w:rPr>
          <w:rFonts w:ascii="Times New Roman" w:hAnsi="Times New Roman" w:cs="Times New Roman"/>
          <w:sz w:val="24"/>
          <w:szCs w:val="24"/>
        </w:rPr>
        <w:t xml:space="preserve">perceived susceptibility, perceived severity, </w:t>
      </w:r>
      <w:r w:rsidR="00CB3199" w:rsidRPr="0078206B">
        <w:rPr>
          <w:rFonts w:ascii="Times New Roman" w:hAnsi="Times New Roman" w:cs="Times New Roman"/>
          <w:sz w:val="24"/>
          <w:szCs w:val="24"/>
        </w:rPr>
        <w:t>perceived costs, perceived benefits;</w:t>
      </w:r>
      <w:r w:rsidR="00516763" w:rsidRPr="0078206B">
        <w:rPr>
          <w:rFonts w:ascii="Times New Roman" w:hAnsi="Times New Roman" w:cs="Times New Roman"/>
          <w:sz w:val="24"/>
          <w:szCs w:val="24"/>
        </w:rPr>
        <w:t xml:space="preserve"> </w:t>
      </w:r>
      <w:r w:rsidR="00CB3199" w:rsidRPr="0078206B">
        <w:rPr>
          <w:rFonts w:ascii="Times New Roman" w:hAnsi="Times New Roman" w:cs="Times New Roman"/>
          <w:sz w:val="24"/>
          <w:szCs w:val="24"/>
        </w:rPr>
        <w:t xml:space="preserve">perceived control </w:t>
      </w:r>
      <w:r w:rsidR="00027B2C" w:rsidRPr="0078206B">
        <w:rPr>
          <w:rFonts w:ascii="Times New Roman" w:hAnsi="Times New Roman" w:cs="Times New Roman"/>
          <w:sz w:val="24"/>
          <w:szCs w:val="24"/>
        </w:rPr>
        <w:t xml:space="preserve">and cues to action. </w:t>
      </w:r>
    </w:p>
    <w:p w:rsidR="001B679E" w:rsidRPr="0078206B" w:rsidRDefault="001B679E" w:rsidP="001B679E">
      <w:pPr>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u w:val="single"/>
        </w:rPr>
      </w:pPr>
      <w:r w:rsidRPr="0078206B">
        <w:rPr>
          <w:rFonts w:ascii="Times New Roman" w:hAnsi="Times New Roman" w:cs="Times New Roman"/>
          <w:sz w:val="24"/>
          <w:szCs w:val="24"/>
          <w:u w:val="single"/>
        </w:rPr>
        <w:lastRenderedPageBreak/>
        <w:t>Perceived susceptibility</w:t>
      </w:r>
    </w:p>
    <w:p w:rsidR="005C389A" w:rsidRPr="0078206B" w:rsidRDefault="00570149" w:rsidP="00DC174D">
      <w:pPr>
        <w:rPr>
          <w:rFonts w:ascii="Times New Roman" w:hAnsi="Times New Roman" w:cs="Times New Roman"/>
          <w:sz w:val="24"/>
          <w:szCs w:val="24"/>
        </w:rPr>
      </w:pPr>
      <w:r w:rsidRPr="0078206B">
        <w:rPr>
          <w:rFonts w:ascii="Times New Roman" w:hAnsi="Times New Roman" w:cs="Times New Roman"/>
          <w:sz w:val="24"/>
          <w:szCs w:val="24"/>
        </w:rPr>
        <w:t xml:space="preserve">Two main themes emerged in relation to perceived susceptibility; </w:t>
      </w:r>
      <w:r w:rsidR="00FC46A1" w:rsidRPr="0078206B">
        <w:rPr>
          <w:rFonts w:ascii="Times New Roman" w:hAnsi="Times New Roman" w:cs="Times New Roman"/>
          <w:sz w:val="24"/>
          <w:szCs w:val="24"/>
        </w:rPr>
        <w:t xml:space="preserve">Perception of fraud prevalence and </w:t>
      </w:r>
      <w:r w:rsidRPr="0078206B">
        <w:rPr>
          <w:rFonts w:ascii="Times New Roman" w:hAnsi="Times New Roman" w:cs="Times New Roman"/>
          <w:sz w:val="24"/>
          <w:szCs w:val="24"/>
        </w:rPr>
        <w:t xml:space="preserve">Personal susceptibility.  </w:t>
      </w:r>
      <w:r w:rsidR="00027B2C" w:rsidRPr="0078206B">
        <w:rPr>
          <w:rFonts w:ascii="Times New Roman" w:hAnsi="Times New Roman" w:cs="Times New Roman"/>
          <w:sz w:val="24"/>
          <w:szCs w:val="24"/>
        </w:rPr>
        <w:t>Overall participants were aware that fraudulent activity takes place,</w:t>
      </w:r>
      <w:r w:rsidR="009D0A3A" w:rsidRPr="0078206B">
        <w:rPr>
          <w:rFonts w:ascii="Times New Roman" w:hAnsi="Times New Roman" w:cs="Times New Roman"/>
          <w:sz w:val="24"/>
          <w:szCs w:val="24"/>
        </w:rPr>
        <w:t xml:space="preserve"> and how it might happen and </w:t>
      </w:r>
      <w:r w:rsidR="00027B2C" w:rsidRPr="0078206B">
        <w:rPr>
          <w:rFonts w:ascii="Times New Roman" w:hAnsi="Times New Roman" w:cs="Times New Roman"/>
          <w:sz w:val="24"/>
          <w:szCs w:val="24"/>
        </w:rPr>
        <w:t>whilst not consistent on the prevalence rates they were all</w:t>
      </w:r>
      <w:r w:rsidR="00DC174D" w:rsidRPr="0078206B">
        <w:rPr>
          <w:rFonts w:ascii="Times New Roman" w:hAnsi="Times New Roman" w:cs="Times New Roman"/>
          <w:sz w:val="24"/>
          <w:szCs w:val="24"/>
        </w:rPr>
        <w:t xml:space="preserve"> inclined to believe they were not </w:t>
      </w:r>
      <w:r w:rsidR="0069131D" w:rsidRPr="0078206B">
        <w:rPr>
          <w:rFonts w:ascii="Times New Roman" w:hAnsi="Times New Roman" w:cs="Times New Roman"/>
          <w:sz w:val="24"/>
          <w:szCs w:val="24"/>
        </w:rPr>
        <w:t>particularly</w:t>
      </w:r>
      <w:r w:rsidR="00DC174D" w:rsidRPr="0078206B">
        <w:rPr>
          <w:rFonts w:ascii="Times New Roman" w:hAnsi="Times New Roman" w:cs="Times New Roman"/>
          <w:sz w:val="24"/>
          <w:szCs w:val="24"/>
        </w:rPr>
        <w:t xml:space="preserve"> personally susceptible to fraudulent attacks.</w:t>
      </w:r>
    </w:p>
    <w:p w:rsidR="00360FD7" w:rsidRPr="0078206B" w:rsidRDefault="004B2E2E" w:rsidP="005C389A">
      <w:pPr>
        <w:spacing w:after="0"/>
        <w:rPr>
          <w:rFonts w:ascii="Times New Roman" w:hAnsi="Times New Roman" w:cs="Times New Roman"/>
          <w:b/>
          <w:bCs/>
          <w:i/>
          <w:sz w:val="24"/>
          <w:szCs w:val="24"/>
        </w:rPr>
      </w:pPr>
      <w:r w:rsidRPr="0078206B">
        <w:rPr>
          <w:rFonts w:ascii="Times New Roman" w:hAnsi="Times New Roman" w:cs="Times New Roman"/>
          <w:b/>
          <w:bCs/>
          <w:i/>
          <w:sz w:val="24"/>
          <w:szCs w:val="24"/>
        </w:rPr>
        <w:t>Perception of fraud prevalence</w:t>
      </w:r>
    </w:p>
    <w:p w:rsidR="00360FD7" w:rsidRPr="0078206B" w:rsidRDefault="00570149" w:rsidP="007018E2">
      <w:pPr>
        <w:rPr>
          <w:rFonts w:ascii="Times New Roman" w:hAnsi="Times New Roman" w:cs="Times New Roman"/>
          <w:sz w:val="24"/>
          <w:szCs w:val="24"/>
        </w:rPr>
      </w:pPr>
      <w:r w:rsidRPr="0078206B">
        <w:rPr>
          <w:rFonts w:ascii="Times New Roman" w:hAnsi="Times New Roman" w:cs="Times New Roman"/>
          <w:sz w:val="24"/>
          <w:szCs w:val="24"/>
        </w:rPr>
        <w:t>In general, participants commented on how prevalent they believed fraudulent attacks to be, which in turn, may impact how susceptible they believe they are.  Comments in relation to prevalence were quite mixed, with some users considering prevalence to be high:</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know that it’s on the increase, I’ve seen it on the news that it is one of the biggest causes and that’s why the chip and PIN was supposed to have come about”</w:t>
      </w:r>
    </w:p>
    <w:p w:rsidR="007F6941" w:rsidRPr="0078206B" w:rsidRDefault="007F6941" w:rsidP="007018E2">
      <w:pPr>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rPr>
      </w:pPr>
      <w:r w:rsidRPr="0078206B">
        <w:rPr>
          <w:rFonts w:ascii="Times New Roman" w:hAnsi="Times New Roman" w:cs="Times New Roman"/>
          <w:sz w:val="24"/>
          <w:szCs w:val="24"/>
        </w:rPr>
        <w:t>Whereas others</w:t>
      </w:r>
      <w:r w:rsidR="009D0A3A" w:rsidRPr="0078206B">
        <w:rPr>
          <w:rFonts w:ascii="Times New Roman" w:hAnsi="Times New Roman" w:cs="Times New Roman"/>
          <w:sz w:val="24"/>
          <w:szCs w:val="24"/>
        </w:rPr>
        <w:t xml:space="preserve"> were unsure or though</w:t>
      </w:r>
      <w:r w:rsidR="007F6941" w:rsidRPr="0078206B">
        <w:rPr>
          <w:rFonts w:ascii="Times New Roman" w:hAnsi="Times New Roman" w:cs="Times New Roman"/>
          <w:sz w:val="24"/>
          <w:szCs w:val="24"/>
        </w:rPr>
        <w:t>t that fraud prevalence was low:</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don’t know, I really couldn’t say how prevalent that was.  I don’t think it can be that much because people would be making a huge effort to stop it wouldn’t they.”</w:t>
      </w:r>
    </w:p>
    <w:p w:rsidR="007F6941" w:rsidRPr="0078206B" w:rsidRDefault="007F6941" w:rsidP="007018E2">
      <w:pPr>
        <w:rPr>
          <w:rFonts w:ascii="Times New Roman" w:hAnsi="Times New Roman" w:cs="Times New Roman"/>
          <w:sz w:val="24"/>
          <w:szCs w:val="24"/>
        </w:rPr>
      </w:pPr>
    </w:p>
    <w:p w:rsidR="00360FD7" w:rsidRPr="0078206B" w:rsidRDefault="00570149" w:rsidP="007018E2">
      <w:pPr>
        <w:rPr>
          <w:rFonts w:ascii="Times New Roman" w:hAnsi="Times New Roman" w:cs="Times New Roman"/>
          <w:b/>
          <w:bCs/>
          <w:sz w:val="24"/>
          <w:szCs w:val="24"/>
        </w:rPr>
      </w:pPr>
      <w:r w:rsidRPr="0078206B">
        <w:rPr>
          <w:rFonts w:ascii="Times New Roman" w:hAnsi="Times New Roman" w:cs="Times New Roman"/>
          <w:sz w:val="24"/>
          <w:szCs w:val="24"/>
        </w:rPr>
        <w:t xml:space="preserve">More specifically, two main types of risk emerged that participants were aware they could be susceptible to; </w:t>
      </w:r>
      <w:r w:rsidR="004E0F2A" w:rsidRPr="0078206B">
        <w:rPr>
          <w:rFonts w:ascii="Times New Roman" w:hAnsi="Times New Roman" w:cs="Times New Roman"/>
          <w:sz w:val="24"/>
          <w:szCs w:val="24"/>
        </w:rPr>
        <w:t xml:space="preserve">these were </w:t>
      </w:r>
      <w:r w:rsidRPr="0078206B">
        <w:rPr>
          <w:rFonts w:ascii="Times New Roman" w:hAnsi="Times New Roman" w:cs="Times New Roman"/>
          <w:sz w:val="24"/>
          <w:szCs w:val="24"/>
        </w:rPr>
        <w:t xml:space="preserve">risks associated with physical safety and risks associated with technology security.  </w:t>
      </w:r>
    </w:p>
    <w:p w:rsidR="00360FD7" w:rsidRPr="0078206B" w:rsidRDefault="00570149" w:rsidP="007018E2">
      <w:pPr>
        <w:rPr>
          <w:rFonts w:ascii="Times New Roman" w:hAnsi="Times New Roman" w:cs="Times New Roman"/>
          <w:bCs/>
          <w:sz w:val="24"/>
          <w:szCs w:val="24"/>
          <w:u w:val="single"/>
        </w:rPr>
      </w:pPr>
      <w:r w:rsidRPr="0078206B">
        <w:rPr>
          <w:rFonts w:ascii="Times New Roman" w:hAnsi="Times New Roman" w:cs="Times New Roman"/>
          <w:bCs/>
          <w:sz w:val="24"/>
          <w:szCs w:val="24"/>
        </w:rPr>
        <w:t>Participants identified a risk to their physical safety when using an ATM in particular.  This type of risk included their cash or card being stolen via physical attack, and also PIN vulnerability via shoulder surfing.  Most commonly users refe</w:t>
      </w:r>
      <w:r w:rsidR="009D0A3A" w:rsidRPr="0078206B">
        <w:rPr>
          <w:rFonts w:ascii="Times New Roman" w:hAnsi="Times New Roman" w:cs="Times New Roman"/>
          <w:bCs/>
          <w:sz w:val="24"/>
          <w:szCs w:val="24"/>
        </w:rPr>
        <w:t>rred</w:t>
      </w:r>
      <w:r w:rsidRPr="0078206B">
        <w:rPr>
          <w:rFonts w:ascii="Times New Roman" w:hAnsi="Times New Roman" w:cs="Times New Roman"/>
          <w:bCs/>
          <w:sz w:val="24"/>
          <w:szCs w:val="24"/>
        </w:rPr>
        <w:t xml:space="preserve"> to isolation and lack of privacy as being the catalyst for such risks.</w:t>
      </w:r>
      <w:r w:rsidR="00516763"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 xml:space="preserve">Comments relating to isolation indicate some users </w:t>
      </w:r>
      <w:r w:rsidR="009D0A3A" w:rsidRPr="0078206B">
        <w:rPr>
          <w:rFonts w:ascii="Times New Roman" w:hAnsi="Times New Roman" w:cs="Times New Roman"/>
          <w:bCs/>
          <w:sz w:val="24"/>
          <w:szCs w:val="24"/>
        </w:rPr>
        <w:t xml:space="preserve">considered it risky to use an ATM </w:t>
      </w:r>
      <w:r w:rsidRPr="0078206B">
        <w:rPr>
          <w:rFonts w:ascii="Times New Roman" w:hAnsi="Times New Roman" w:cs="Times New Roman"/>
          <w:bCs/>
          <w:sz w:val="24"/>
          <w:szCs w:val="24"/>
        </w:rPr>
        <w:t>at night</w:t>
      </w:r>
      <w:r w:rsidR="00DC174D"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in quiet area</w:t>
      </w:r>
      <w:r w:rsidR="004E0F2A" w:rsidRPr="0078206B">
        <w:rPr>
          <w:rFonts w:ascii="Times New Roman" w:hAnsi="Times New Roman" w:cs="Times New Roman"/>
          <w:bCs/>
          <w:sz w:val="24"/>
          <w:szCs w:val="24"/>
        </w:rPr>
        <w:t>s</w:t>
      </w:r>
      <w:r w:rsidRPr="0078206B">
        <w:rPr>
          <w:rFonts w:ascii="Times New Roman" w:hAnsi="Times New Roman" w:cs="Times New Roman"/>
          <w:bCs/>
          <w:sz w:val="24"/>
          <w:szCs w:val="24"/>
        </w:rPr>
        <w:t xml:space="preserve"> with low footfall, </w:t>
      </w:r>
      <w:r w:rsidR="004E0F2A" w:rsidRPr="0078206B">
        <w:rPr>
          <w:rFonts w:ascii="Times New Roman" w:hAnsi="Times New Roman" w:cs="Times New Roman"/>
          <w:bCs/>
          <w:sz w:val="24"/>
          <w:szCs w:val="24"/>
        </w:rPr>
        <w:t xml:space="preserve">enclosed rather than open locations or in </w:t>
      </w:r>
      <w:r w:rsidRPr="0078206B">
        <w:rPr>
          <w:rFonts w:ascii="Times New Roman" w:hAnsi="Times New Roman" w:cs="Times New Roman"/>
          <w:bCs/>
          <w:sz w:val="24"/>
          <w:szCs w:val="24"/>
        </w:rPr>
        <w:t>unfamiliar area</w:t>
      </w:r>
      <w:r w:rsidR="004E0F2A" w:rsidRPr="0078206B">
        <w:rPr>
          <w:rFonts w:ascii="Times New Roman" w:hAnsi="Times New Roman" w:cs="Times New Roman"/>
          <w:bCs/>
          <w:sz w:val="24"/>
          <w:szCs w:val="24"/>
        </w:rPr>
        <w:t>s</w:t>
      </w:r>
      <w:r w:rsidRPr="0078206B">
        <w:rPr>
          <w:rFonts w:ascii="Times New Roman" w:hAnsi="Times New Roman" w:cs="Times New Roman"/>
          <w:bCs/>
          <w:sz w:val="24"/>
          <w:szCs w:val="24"/>
        </w:rPr>
        <w:t>.  For example: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wouldn’t use an ATM late at night, in an unfamiliar area, and if I saw anyone around me that made me uncomfortable.”</w:t>
      </w:r>
    </w:p>
    <w:p w:rsidR="007F6941" w:rsidRPr="0078206B" w:rsidRDefault="007F6941" w:rsidP="007018E2">
      <w:pPr>
        <w:rPr>
          <w:rFonts w:ascii="Times New Roman" w:hAnsi="Times New Roman" w:cs="Times New Roman"/>
          <w:sz w:val="24"/>
          <w:szCs w:val="24"/>
        </w:rPr>
      </w:pPr>
    </w:p>
    <w:p w:rsidR="00360FD7" w:rsidRPr="0078206B" w:rsidRDefault="00570149" w:rsidP="007018E2">
      <w:pPr>
        <w:rPr>
          <w:rFonts w:ascii="Times New Roman" w:hAnsi="Times New Roman" w:cs="Times New Roman"/>
          <w:b/>
          <w:bCs/>
          <w:sz w:val="24"/>
          <w:szCs w:val="24"/>
        </w:rPr>
      </w:pPr>
      <w:r w:rsidRPr="0078206B">
        <w:rPr>
          <w:rFonts w:ascii="Times New Roman" w:hAnsi="Times New Roman" w:cs="Times New Roman"/>
          <w:bCs/>
          <w:sz w:val="24"/>
          <w:szCs w:val="24"/>
        </w:rPr>
        <w:t xml:space="preserve">However, there appears to be a fine line between too few and too many people present when using an ATM.  A few users said they would feel uncomfortable using an ATM </w:t>
      </w:r>
      <w:r w:rsidR="004E0F2A" w:rsidRPr="0078206B">
        <w:rPr>
          <w:rFonts w:ascii="Times New Roman" w:hAnsi="Times New Roman" w:cs="Times New Roman"/>
          <w:bCs/>
          <w:sz w:val="24"/>
          <w:szCs w:val="24"/>
        </w:rPr>
        <w:t>if the environment felt too busy for e</w:t>
      </w:r>
      <w:r w:rsidR="008C7ECD" w:rsidRPr="0078206B">
        <w:rPr>
          <w:rFonts w:ascii="Times New Roman" w:hAnsi="Times New Roman" w:cs="Times New Roman"/>
          <w:bCs/>
          <w:sz w:val="24"/>
          <w:szCs w:val="24"/>
        </w:rPr>
        <w:t>xample in a crowded high street</w:t>
      </w:r>
      <w:r w:rsidRPr="0078206B">
        <w:rPr>
          <w:rFonts w:ascii="Times New Roman" w:hAnsi="Times New Roman" w:cs="Times New Roman"/>
          <w:bCs/>
          <w:sz w:val="24"/>
          <w:szCs w:val="24"/>
        </w:rPr>
        <w:t>.  The aspect of privacy was also discussed in terms of entering PINs when purchasing goods from a retail outlet, for instance: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still think, I mean you’re always in a queue usually aren’t you, and you can’t tell me there isn’t somebody can look”</w:t>
      </w:r>
    </w:p>
    <w:p w:rsidR="007F6941" w:rsidRPr="0078206B" w:rsidRDefault="007F6941" w:rsidP="007F6941">
      <w:pPr>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bCs/>
          <w:sz w:val="24"/>
          <w:szCs w:val="24"/>
        </w:rPr>
      </w:pPr>
      <w:r w:rsidRPr="0078206B">
        <w:rPr>
          <w:rFonts w:ascii="Times New Roman" w:hAnsi="Times New Roman" w:cs="Times New Roman"/>
          <w:bCs/>
          <w:sz w:val="24"/>
          <w:szCs w:val="24"/>
        </w:rPr>
        <w:lastRenderedPageBreak/>
        <w:t>The term technology security is used to describe risks to personal finances or personal identity via technology, such as fraudulent attacks arising from ATM or Internet use.  Comments regarding knowledge of risks to technology security occurred more than twice as frequently as comments regarding physical safety.  However these comments did refer to both ATM and Internet use.  Risks in relation to identity are commented upon much less than direct financial risks and most commonly refer to Internet use.  Users appear to be aware of the risk towards their identity in the form of phishing emails or purchasing goods from dishonest websites, for example: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bCs/>
          <w:i/>
          <w:sz w:val="24"/>
          <w:szCs w:val="24"/>
        </w:rPr>
        <w:t>“</w:t>
      </w:r>
      <w:r w:rsidRPr="0078206B">
        <w:rPr>
          <w:rFonts w:ascii="Times New Roman" w:hAnsi="Times New Roman" w:cs="Times New Roman"/>
          <w:i/>
          <w:sz w:val="24"/>
          <w:szCs w:val="24"/>
        </w:rPr>
        <w:t>I’ve, where I work we’ve had people use the Internet and answered spam emails in error and basically handed their details over.”</w:t>
      </w:r>
    </w:p>
    <w:p w:rsidR="007F6941" w:rsidRPr="0078206B" w:rsidRDefault="007F6941" w:rsidP="007F6941">
      <w:pPr>
        <w:spacing w:after="0"/>
        <w:rPr>
          <w:rFonts w:ascii="Times New Roman" w:hAnsi="Times New Roman" w:cs="Times New Roman"/>
          <w:bCs/>
          <w:sz w:val="24"/>
          <w:szCs w:val="24"/>
        </w:rPr>
      </w:pPr>
    </w:p>
    <w:p w:rsidR="00360FD7" w:rsidRPr="0078206B" w:rsidRDefault="00570149" w:rsidP="007018E2">
      <w:pPr>
        <w:rPr>
          <w:rFonts w:ascii="Times New Roman" w:hAnsi="Times New Roman" w:cs="Times New Roman"/>
          <w:bCs/>
          <w:sz w:val="24"/>
          <w:szCs w:val="24"/>
        </w:rPr>
      </w:pPr>
      <w:r w:rsidRPr="0078206B">
        <w:rPr>
          <w:rFonts w:ascii="Times New Roman" w:hAnsi="Times New Roman" w:cs="Times New Roman"/>
          <w:bCs/>
          <w:sz w:val="24"/>
          <w:szCs w:val="24"/>
        </w:rPr>
        <w:t>Risks to finances via the Internet are generally noted as being due to illegitimate websites and completing purchases on websites that are not secure.  Financial risks via the ATM are recognised as being due to</w:t>
      </w:r>
      <w:r w:rsidR="004E0F2A" w:rsidRPr="0078206B">
        <w:rPr>
          <w:rFonts w:ascii="Times New Roman" w:hAnsi="Times New Roman" w:cs="Times New Roman"/>
          <w:bCs/>
          <w:sz w:val="24"/>
          <w:szCs w:val="24"/>
        </w:rPr>
        <w:t xml:space="preserve"> ATM</w:t>
      </w:r>
      <w:r w:rsidRPr="0078206B">
        <w:rPr>
          <w:rFonts w:ascii="Times New Roman" w:hAnsi="Times New Roman" w:cs="Times New Roman"/>
          <w:bCs/>
          <w:sz w:val="24"/>
          <w:szCs w:val="24"/>
        </w:rPr>
        <w:t xml:space="preserve"> tampering</w:t>
      </w:r>
      <w:r w:rsidR="004E0F2A" w:rsidRPr="0078206B">
        <w:rPr>
          <w:rFonts w:ascii="Times New Roman" w:hAnsi="Times New Roman" w:cs="Times New Roman"/>
          <w:bCs/>
          <w:sz w:val="24"/>
          <w:szCs w:val="24"/>
        </w:rPr>
        <w:t xml:space="preserve"> e.g. the use of</w:t>
      </w:r>
      <w:r w:rsidRPr="0078206B">
        <w:rPr>
          <w:rFonts w:ascii="Times New Roman" w:hAnsi="Times New Roman" w:cs="Times New Roman"/>
          <w:bCs/>
          <w:sz w:val="24"/>
          <w:szCs w:val="24"/>
        </w:rPr>
        <w:t xml:space="preserve"> skimming devices and false </w:t>
      </w:r>
      <w:proofErr w:type="spellStart"/>
      <w:r w:rsidRPr="0078206B">
        <w:rPr>
          <w:rFonts w:ascii="Times New Roman" w:hAnsi="Times New Roman" w:cs="Times New Roman"/>
          <w:bCs/>
          <w:sz w:val="24"/>
          <w:szCs w:val="24"/>
        </w:rPr>
        <w:t>fascias</w:t>
      </w:r>
      <w:proofErr w:type="spellEnd"/>
      <w:r w:rsidRPr="0078206B">
        <w:rPr>
          <w:rFonts w:ascii="Times New Roman" w:hAnsi="Times New Roman" w:cs="Times New Roman"/>
          <w:bCs/>
          <w:sz w:val="24"/>
          <w:szCs w:val="24"/>
        </w:rPr>
        <w:t>, for example: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“People who actually put a false front on the machines and therefore they read the card number and they can also record your PIN number so therefore they can go and use it.”</w:t>
      </w:r>
    </w:p>
    <w:p w:rsidR="007F6941" w:rsidRPr="0078206B" w:rsidRDefault="007F6941" w:rsidP="005C389A">
      <w:pPr>
        <w:spacing w:after="0"/>
        <w:rPr>
          <w:rFonts w:ascii="Times New Roman" w:hAnsi="Times New Roman" w:cs="Times New Roman"/>
          <w:b/>
          <w:i/>
          <w:sz w:val="24"/>
          <w:szCs w:val="24"/>
        </w:rPr>
      </w:pPr>
    </w:p>
    <w:p w:rsidR="005C389A" w:rsidRPr="0078206B" w:rsidRDefault="00570149" w:rsidP="005C389A">
      <w:pPr>
        <w:spacing w:after="0"/>
        <w:rPr>
          <w:rFonts w:ascii="Times New Roman" w:hAnsi="Times New Roman" w:cs="Times New Roman"/>
          <w:b/>
          <w:i/>
          <w:sz w:val="24"/>
          <w:szCs w:val="24"/>
        </w:rPr>
      </w:pPr>
      <w:r w:rsidRPr="0078206B">
        <w:rPr>
          <w:rFonts w:ascii="Times New Roman" w:hAnsi="Times New Roman" w:cs="Times New Roman"/>
          <w:b/>
          <w:i/>
          <w:sz w:val="24"/>
          <w:szCs w:val="24"/>
        </w:rPr>
        <w:t>Personal susceptibility</w:t>
      </w:r>
    </w:p>
    <w:p w:rsidR="00360FD7" w:rsidRPr="0078206B" w:rsidRDefault="009D0A3A" w:rsidP="007018E2">
      <w:pPr>
        <w:rPr>
          <w:rFonts w:ascii="Times New Roman" w:hAnsi="Times New Roman" w:cs="Times New Roman"/>
          <w:bCs/>
          <w:sz w:val="24"/>
          <w:szCs w:val="24"/>
        </w:rPr>
      </w:pPr>
      <w:r w:rsidRPr="0078206B">
        <w:rPr>
          <w:rFonts w:ascii="Times New Roman" w:hAnsi="Times New Roman" w:cs="Times New Roman"/>
          <w:bCs/>
          <w:sz w:val="24"/>
          <w:szCs w:val="24"/>
        </w:rPr>
        <w:t>Although participants identified types of fraudulent activity</w:t>
      </w:r>
      <w:r w:rsidR="001A3087" w:rsidRPr="0078206B">
        <w:rPr>
          <w:rFonts w:ascii="Times New Roman" w:hAnsi="Times New Roman" w:cs="Times New Roman"/>
          <w:bCs/>
          <w:sz w:val="24"/>
          <w:szCs w:val="24"/>
        </w:rPr>
        <w:t>,</w:t>
      </w:r>
      <w:r w:rsidRPr="0078206B">
        <w:rPr>
          <w:rFonts w:ascii="Times New Roman" w:hAnsi="Times New Roman" w:cs="Times New Roman"/>
          <w:bCs/>
          <w:sz w:val="24"/>
          <w:szCs w:val="24"/>
        </w:rPr>
        <w:t xml:space="preserve"> and had a general sense of prevalence rates</w:t>
      </w:r>
      <w:r w:rsidR="001A3087" w:rsidRPr="0078206B">
        <w:rPr>
          <w:rFonts w:ascii="Times New Roman" w:hAnsi="Times New Roman" w:cs="Times New Roman"/>
          <w:bCs/>
          <w:sz w:val="24"/>
          <w:szCs w:val="24"/>
        </w:rPr>
        <w:t>,</w:t>
      </w:r>
      <w:r w:rsidRPr="0078206B">
        <w:rPr>
          <w:rFonts w:ascii="Times New Roman" w:hAnsi="Times New Roman" w:cs="Times New Roman"/>
          <w:bCs/>
          <w:sz w:val="24"/>
          <w:szCs w:val="24"/>
        </w:rPr>
        <w:t xml:space="preserve"> this did not necessarily translate into a sense of personal susceptibility. </w:t>
      </w:r>
      <w:r w:rsidR="00570149" w:rsidRPr="0078206B">
        <w:rPr>
          <w:rFonts w:ascii="Times New Roman" w:hAnsi="Times New Roman" w:cs="Times New Roman"/>
          <w:bCs/>
          <w:sz w:val="24"/>
          <w:szCs w:val="24"/>
        </w:rPr>
        <w:t xml:space="preserve">In most cases participants reported they believed it was </w:t>
      </w:r>
      <w:r w:rsidR="00570149" w:rsidRPr="0078206B">
        <w:rPr>
          <w:rFonts w:ascii="Times New Roman" w:hAnsi="Times New Roman" w:cs="Times New Roman"/>
          <w:bCs/>
          <w:i/>
          <w:sz w:val="24"/>
          <w:szCs w:val="24"/>
        </w:rPr>
        <w:t>possible</w:t>
      </w:r>
      <w:r w:rsidR="00570149" w:rsidRPr="0078206B">
        <w:rPr>
          <w:rFonts w:ascii="Times New Roman" w:hAnsi="Times New Roman" w:cs="Times New Roman"/>
          <w:bCs/>
          <w:sz w:val="24"/>
          <w:szCs w:val="24"/>
        </w:rPr>
        <w:t xml:space="preserve"> they could become a victim of fraud, </w:t>
      </w:r>
      <w:r w:rsidRPr="0078206B">
        <w:rPr>
          <w:rFonts w:ascii="Times New Roman" w:hAnsi="Times New Roman" w:cs="Times New Roman"/>
          <w:bCs/>
          <w:sz w:val="24"/>
          <w:szCs w:val="24"/>
        </w:rPr>
        <w:t>but that they did</w:t>
      </w:r>
      <w:r w:rsidR="00B03594"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n</w:t>
      </w:r>
      <w:r w:rsidR="0069131D" w:rsidRPr="0078206B">
        <w:rPr>
          <w:rFonts w:ascii="Times New Roman" w:hAnsi="Times New Roman" w:cs="Times New Roman"/>
          <w:bCs/>
          <w:sz w:val="24"/>
          <w:szCs w:val="24"/>
        </w:rPr>
        <w:t>o</w:t>
      </w:r>
      <w:r w:rsidRPr="0078206B">
        <w:rPr>
          <w:rFonts w:ascii="Times New Roman" w:hAnsi="Times New Roman" w:cs="Times New Roman"/>
          <w:bCs/>
          <w:sz w:val="24"/>
          <w:szCs w:val="24"/>
        </w:rPr>
        <w:t>t really feel that it was likely to happ</w:t>
      </w:r>
      <w:r w:rsidR="001A3087" w:rsidRPr="0078206B">
        <w:rPr>
          <w:rFonts w:ascii="Times New Roman" w:hAnsi="Times New Roman" w:cs="Times New Roman"/>
          <w:bCs/>
          <w:sz w:val="24"/>
          <w:szCs w:val="24"/>
        </w:rPr>
        <w:t>en to them:</w:t>
      </w:r>
    </w:p>
    <w:p w:rsidR="00360FD7" w:rsidRPr="0078206B" w:rsidRDefault="00570149" w:rsidP="007018E2">
      <w:pPr>
        <w:jc w:val="center"/>
        <w:rPr>
          <w:rFonts w:ascii="Times New Roman" w:hAnsi="Times New Roman" w:cs="Times New Roman"/>
          <w:bCs/>
          <w:i/>
          <w:sz w:val="24"/>
          <w:szCs w:val="24"/>
        </w:rPr>
      </w:pPr>
      <w:r w:rsidRPr="0078206B">
        <w:rPr>
          <w:rFonts w:ascii="Times New Roman" w:hAnsi="Times New Roman" w:cs="Times New Roman"/>
          <w:bCs/>
          <w:i/>
          <w:sz w:val="24"/>
          <w:szCs w:val="24"/>
        </w:rPr>
        <w:t>“</w:t>
      </w:r>
      <w:r w:rsidRPr="0078206B">
        <w:rPr>
          <w:rFonts w:ascii="Times New Roman" w:hAnsi="Times New Roman" w:cs="Times New Roman"/>
          <w:i/>
          <w:sz w:val="24"/>
          <w:szCs w:val="24"/>
        </w:rPr>
        <w:t>Not as concerned as I should be.  I think that’s probably fair to say.  One day I’m going to get badly burned but I have this feeling ‘oh it’s not going to happen to me’.”</w:t>
      </w:r>
    </w:p>
    <w:p w:rsidR="00360FD7" w:rsidRPr="0078206B" w:rsidRDefault="00570149" w:rsidP="00F174F8">
      <w:pPr>
        <w:rPr>
          <w:rFonts w:ascii="Times New Roman" w:hAnsi="Times New Roman" w:cs="Times New Roman"/>
          <w:sz w:val="24"/>
          <w:szCs w:val="24"/>
        </w:rPr>
      </w:pPr>
      <w:r w:rsidRPr="0078206B">
        <w:rPr>
          <w:rFonts w:ascii="Times New Roman" w:hAnsi="Times New Roman" w:cs="Times New Roman"/>
          <w:bCs/>
          <w:sz w:val="24"/>
          <w:szCs w:val="24"/>
        </w:rPr>
        <w:t>However, a number of other factors</w:t>
      </w:r>
      <w:r w:rsidR="004E0F2A" w:rsidRPr="0078206B">
        <w:rPr>
          <w:rFonts w:ascii="Times New Roman" w:hAnsi="Times New Roman" w:cs="Times New Roman"/>
          <w:bCs/>
          <w:sz w:val="24"/>
          <w:szCs w:val="24"/>
        </w:rPr>
        <w:t xml:space="preserve"> also</w:t>
      </w:r>
      <w:r w:rsidRPr="0078206B">
        <w:rPr>
          <w:rFonts w:ascii="Times New Roman" w:hAnsi="Times New Roman" w:cs="Times New Roman"/>
          <w:bCs/>
          <w:sz w:val="24"/>
          <w:szCs w:val="24"/>
        </w:rPr>
        <w:t xml:space="preserve"> appear to have an impact upon personal susceptibility</w:t>
      </w:r>
      <w:r w:rsidR="004E0F2A" w:rsidRPr="0078206B">
        <w:rPr>
          <w:rFonts w:ascii="Times New Roman" w:hAnsi="Times New Roman" w:cs="Times New Roman"/>
          <w:bCs/>
          <w:sz w:val="24"/>
          <w:szCs w:val="24"/>
        </w:rPr>
        <w:t>. These include</w:t>
      </w:r>
      <w:r w:rsidRPr="0078206B">
        <w:rPr>
          <w:rFonts w:ascii="Times New Roman" w:hAnsi="Times New Roman" w:cs="Times New Roman"/>
          <w:bCs/>
          <w:sz w:val="24"/>
          <w:szCs w:val="24"/>
        </w:rPr>
        <w:t xml:space="preserve"> familiarity, trust, and personal experience. </w:t>
      </w:r>
      <w:r w:rsidRPr="0078206B">
        <w:rPr>
          <w:rFonts w:ascii="Times New Roman" w:hAnsi="Times New Roman" w:cs="Times New Roman"/>
          <w:sz w:val="24"/>
          <w:szCs w:val="24"/>
        </w:rPr>
        <w:t>Firstly, it appears that users will feel more susceptible when they are unfamiliar with the situation or the technology.  Users were much more confident when using the ATM than the Internet and some even went as far as to say it was more likely they could become a victim of fraud via Internet use:</w:t>
      </w:r>
    </w:p>
    <w:p w:rsidR="00360FD7" w:rsidRPr="0078206B" w:rsidRDefault="00570149" w:rsidP="007018E2">
      <w:pPr>
        <w:spacing w:after="0"/>
        <w:jc w:val="center"/>
        <w:rPr>
          <w:rFonts w:ascii="Times New Roman" w:hAnsi="Times New Roman" w:cs="Times New Roman"/>
          <w:i/>
          <w:sz w:val="24"/>
          <w:szCs w:val="24"/>
        </w:rPr>
      </w:pPr>
      <w:proofErr w:type="gramStart"/>
      <w:r w:rsidRPr="0078206B">
        <w:rPr>
          <w:rFonts w:ascii="Times New Roman" w:hAnsi="Times New Roman" w:cs="Times New Roman"/>
          <w:i/>
          <w:sz w:val="24"/>
          <w:szCs w:val="24"/>
        </w:rPr>
        <w:t>“Internet more so because I’m just not sure about it.</w:t>
      </w:r>
      <w:proofErr w:type="gramEnd"/>
      <w:r w:rsidRPr="0078206B">
        <w:rPr>
          <w:rFonts w:ascii="Times New Roman" w:hAnsi="Times New Roman" w:cs="Times New Roman"/>
          <w:i/>
          <w:sz w:val="24"/>
          <w:szCs w:val="24"/>
        </w:rPr>
        <w:t xml:space="preserve">  ATM machines I’m not too, I’m alright with it, but more Internet shopping I would maybe think twice.”</w:t>
      </w:r>
    </w:p>
    <w:p w:rsidR="00F174F8" w:rsidRPr="0078206B" w:rsidRDefault="00F174F8" w:rsidP="007018E2">
      <w:pPr>
        <w:rPr>
          <w:rFonts w:ascii="Times New Roman" w:hAnsi="Times New Roman" w:cs="Times New Roman"/>
          <w:sz w:val="24"/>
          <w:szCs w:val="24"/>
        </w:rPr>
      </w:pPr>
    </w:p>
    <w:p w:rsidR="00360FD7" w:rsidRPr="0078206B" w:rsidRDefault="004E0F2A" w:rsidP="007018E2">
      <w:pPr>
        <w:rPr>
          <w:rFonts w:ascii="Times New Roman" w:hAnsi="Times New Roman" w:cs="Times New Roman"/>
          <w:sz w:val="24"/>
          <w:szCs w:val="24"/>
          <w:u w:val="single"/>
        </w:rPr>
      </w:pPr>
      <w:r w:rsidRPr="0078206B">
        <w:rPr>
          <w:rFonts w:ascii="Times New Roman" w:hAnsi="Times New Roman" w:cs="Times New Roman"/>
          <w:sz w:val="24"/>
          <w:szCs w:val="24"/>
        </w:rPr>
        <w:t xml:space="preserve">Likewise the perception of </w:t>
      </w:r>
      <w:r w:rsidR="00570149" w:rsidRPr="0078206B">
        <w:rPr>
          <w:rFonts w:ascii="Times New Roman" w:hAnsi="Times New Roman" w:cs="Times New Roman"/>
          <w:sz w:val="24"/>
          <w:szCs w:val="24"/>
        </w:rPr>
        <w:t>susceptibility is also affected by the amount of trust the user has in the particular transaction or technology.  Many users note</w:t>
      </w:r>
      <w:r w:rsidRPr="0078206B">
        <w:rPr>
          <w:rFonts w:ascii="Times New Roman" w:hAnsi="Times New Roman" w:cs="Times New Roman"/>
          <w:sz w:val="24"/>
          <w:szCs w:val="24"/>
        </w:rPr>
        <w:t>d</w:t>
      </w:r>
      <w:r w:rsidR="00570149" w:rsidRPr="0078206B">
        <w:rPr>
          <w:rFonts w:ascii="Times New Roman" w:hAnsi="Times New Roman" w:cs="Times New Roman"/>
          <w:sz w:val="24"/>
          <w:szCs w:val="24"/>
        </w:rPr>
        <w:t xml:space="preserve"> that they only purchase</w:t>
      </w:r>
      <w:r w:rsidRPr="0078206B">
        <w:rPr>
          <w:rFonts w:ascii="Times New Roman" w:hAnsi="Times New Roman" w:cs="Times New Roman"/>
          <w:sz w:val="24"/>
          <w:szCs w:val="24"/>
        </w:rPr>
        <w:t>d</w:t>
      </w:r>
      <w:r w:rsidR="00570149" w:rsidRPr="0078206B">
        <w:rPr>
          <w:rFonts w:ascii="Times New Roman" w:hAnsi="Times New Roman" w:cs="Times New Roman"/>
          <w:sz w:val="24"/>
          <w:szCs w:val="24"/>
        </w:rPr>
        <w:t xml:space="preserve"> products on the Internet from reliable and </w:t>
      </w:r>
      <w:proofErr w:type="spellStart"/>
      <w:r w:rsidR="00570149" w:rsidRPr="0078206B">
        <w:rPr>
          <w:rFonts w:ascii="Times New Roman" w:hAnsi="Times New Roman" w:cs="Times New Roman"/>
          <w:sz w:val="24"/>
          <w:szCs w:val="24"/>
        </w:rPr>
        <w:t>well known</w:t>
      </w:r>
      <w:proofErr w:type="spellEnd"/>
      <w:r w:rsidR="00570149" w:rsidRPr="0078206B">
        <w:rPr>
          <w:rFonts w:ascii="Times New Roman" w:hAnsi="Times New Roman" w:cs="Times New Roman"/>
          <w:sz w:val="24"/>
          <w:szCs w:val="24"/>
        </w:rPr>
        <w:t xml:space="preserve"> brands, for instance: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don’t think I’m particularly concerned, apart from as I say I would only use it in what I felt to be a reliable, with a reliable company or a sort of relatively secure situation.”</w:t>
      </w:r>
    </w:p>
    <w:p w:rsidR="007F6941" w:rsidRPr="0078206B" w:rsidRDefault="007F6941" w:rsidP="007F6941">
      <w:pPr>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rPr>
      </w:pPr>
      <w:r w:rsidRPr="0078206B">
        <w:rPr>
          <w:rFonts w:ascii="Times New Roman" w:hAnsi="Times New Roman" w:cs="Times New Roman"/>
          <w:sz w:val="24"/>
          <w:szCs w:val="24"/>
        </w:rPr>
        <w:lastRenderedPageBreak/>
        <w:t xml:space="preserve">Users commented that when purchasing online, particularly </w:t>
      </w:r>
      <w:r w:rsidR="001A3087" w:rsidRPr="0078206B">
        <w:rPr>
          <w:rFonts w:ascii="Times New Roman" w:hAnsi="Times New Roman" w:cs="Times New Roman"/>
          <w:sz w:val="24"/>
          <w:szCs w:val="24"/>
        </w:rPr>
        <w:t>via</w:t>
      </w:r>
      <w:r w:rsidRPr="0078206B">
        <w:rPr>
          <w:rFonts w:ascii="Times New Roman" w:hAnsi="Times New Roman" w:cs="Times New Roman"/>
          <w:sz w:val="24"/>
          <w:szCs w:val="24"/>
        </w:rPr>
        <w:t xml:space="preserve"> eBay</w:t>
      </w:r>
      <w:r w:rsidR="001A3087"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they will try to use PayPal as much as possible because they consider it to be more secure. </w:t>
      </w:r>
      <w:r w:rsidR="004E0F2A" w:rsidRPr="0078206B">
        <w:rPr>
          <w:rFonts w:ascii="Times New Roman" w:hAnsi="Times New Roman" w:cs="Times New Roman"/>
          <w:sz w:val="24"/>
          <w:szCs w:val="24"/>
        </w:rPr>
        <w:t xml:space="preserve"> This leads to an interesting situation as being </w:t>
      </w:r>
      <w:r w:rsidRPr="0078206B">
        <w:rPr>
          <w:rFonts w:ascii="Times New Roman" w:hAnsi="Times New Roman" w:cs="Times New Roman"/>
          <w:sz w:val="24"/>
          <w:szCs w:val="24"/>
        </w:rPr>
        <w:t>security conscious</w:t>
      </w:r>
      <w:r w:rsidR="004E0F2A" w:rsidRPr="0078206B">
        <w:rPr>
          <w:rFonts w:ascii="Times New Roman" w:hAnsi="Times New Roman" w:cs="Times New Roman"/>
          <w:sz w:val="24"/>
          <w:szCs w:val="24"/>
        </w:rPr>
        <w:t xml:space="preserve"> should encourage people to only use trusted or familiar sites paradoxically it may also provide users with </w:t>
      </w:r>
      <w:r w:rsidRPr="0078206B">
        <w:rPr>
          <w:rFonts w:ascii="Times New Roman" w:hAnsi="Times New Roman" w:cs="Times New Roman"/>
          <w:sz w:val="24"/>
          <w:szCs w:val="24"/>
        </w:rPr>
        <w:t>a false sense of security.  Phishing attacks commonly target well known, established and trusted brands including eBay and PayPal to use as the vehicle for their criminal activity.  Therefore users that consider trust in a brand to be a suitable benchmark for risk on the Internet may in fact increase their chance of becoming victims themselves.</w:t>
      </w:r>
    </w:p>
    <w:p w:rsidR="00360FD7" w:rsidRPr="0078206B" w:rsidRDefault="001A3087" w:rsidP="007018E2">
      <w:pPr>
        <w:rPr>
          <w:rFonts w:ascii="Times New Roman" w:hAnsi="Times New Roman" w:cs="Times New Roman"/>
          <w:sz w:val="24"/>
          <w:szCs w:val="24"/>
        </w:rPr>
      </w:pPr>
      <w:r w:rsidRPr="0078206B">
        <w:rPr>
          <w:rFonts w:ascii="Times New Roman" w:hAnsi="Times New Roman" w:cs="Times New Roman"/>
          <w:sz w:val="24"/>
          <w:szCs w:val="24"/>
        </w:rPr>
        <w:t>Additionally, d</w:t>
      </w:r>
      <w:r w:rsidR="004C4EF4" w:rsidRPr="0078206B">
        <w:rPr>
          <w:rFonts w:ascii="Times New Roman" w:hAnsi="Times New Roman" w:cs="Times New Roman"/>
          <w:sz w:val="24"/>
          <w:szCs w:val="24"/>
        </w:rPr>
        <w:t xml:space="preserve">rawing on personal experience and past ‘habitual’ behaviour also plays a role in </w:t>
      </w:r>
      <w:r w:rsidRPr="0078206B">
        <w:rPr>
          <w:rFonts w:ascii="Times New Roman" w:hAnsi="Times New Roman" w:cs="Times New Roman"/>
          <w:sz w:val="24"/>
          <w:szCs w:val="24"/>
        </w:rPr>
        <w:t xml:space="preserve">personal </w:t>
      </w:r>
      <w:r w:rsidR="004C4EF4" w:rsidRPr="0078206B">
        <w:rPr>
          <w:rFonts w:ascii="Times New Roman" w:hAnsi="Times New Roman" w:cs="Times New Roman"/>
          <w:sz w:val="24"/>
          <w:szCs w:val="24"/>
        </w:rPr>
        <w:t>susceptibility, with a reduced sense of susceptibility for participants who have not previously exper</w:t>
      </w:r>
      <w:r w:rsidR="007F6941" w:rsidRPr="0078206B">
        <w:rPr>
          <w:rFonts w:ascii="Times New Roman" w:hAnsi="Times New Roman" w:cs="Times New Roman"/>
          <w:sz w:val="24"/>
          <w:szCs w:val="24"/>
        </w:rPr>
        <w:t>ienced any fraudulent activity:</w:t>
      </w:r>
    </w:p>
    <w:p w:rsidR="00360FD7" w:rsidRPr="0078206B" w:rsidRDefault="00570149" w:rsidP="007018E2">
      <w:pPr>
        <w:jc w:val="center"/>
        <w:rPr>
          <w:rFonts w:ascii="Times New Roman" w:hAnsi="Times New Roman" w:cs="Times New Roman"/>
          <w:i/>
          <w:sz w:val="24"/>
          <w:szCs w:val="24"/>
        </w:rPr>
      </w:pPr>
      <w:r w:rsidRPr="0078206B">
        <w:rPr>
          <w:rFonts w:ascii="Times New Roman" w:hAnsi="Times New Roman" w:cs="Times New Roman"/>
          <w:i/>
          <w:sz w:val="24"/>
          <w:szCs w:val="24"/>
        </w:rPr>
        <w:t>“I’ve never had any problems with the cash machine or over the internet so I feel quite secure when I’m using them.”</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“As I’ve said I’ve used ATMs ever since they came out and I’ve never had any problems with ATMs.”</w:t>
      </w:r>
    </w:p>
    <w:p w:rsidR="007F6941" w:rsidRPr="0078206B" w:rsidRDefault="007F6941" w:rsidP="007018E2">
      <w:pPr>
        <w:spacing w:after="0"/>
        <w:jc w:val="center"/>
        <w:rPr>
          <w:rFonts w:ascii="Times New Roman" w:hAnsi="Times New Roman" w:cs="Times New Roman"/>
          <w:i/>
          <w:sz w:val="24"/>
          <w:szCs w:val="24"/>
        </w:rPr>
      </w:pPr>
    </w:p>
    <w:p w:rsidR="00360FD7" w:rsidRPr="0078206B" w:rsidRDefault="00360FD7" w:rsidP="007018E2">
      <w:pPr>
        <w:autoSpaceDE w:val="0"/>
        <w:autoSpaceDN w:val="0"/>
        <w:adjustRightInd w:val="0"/>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u w:val="single"/>
        </w:rPr>
      </w:pPr>
      <w:r w:rsidRPr="0078206B">
        <w:rPr>
          <w:rFonts w:ascii="Times New Roman" w:hAnsi="Times New Roman" w:cs="Times New Roman"/>
          <w:sz w:val="24"/>
          <w:szCs w:val="24"/>
          <w:u w:val="single"/>
        </w:rPr>
        <w:t>Perceived severity</w:t>
      </w:r>
    </w:p>
    <w:p w:rsidR="004F1A8E" w:rsidRPr="0078206B" w:rsidRDefault="004F1A8E" w:rsidP="007018E2">
      <w:pPr>
        <w:rPr>
          <w:rFonts w:ascii="Times New Roman" w:hAnsi="Times New Roman" w:cs="Times New Roman"/>
          <w:sz w:val="24"/>
          <w:szCs w:val="24"/>
        </w:rPr>
      </w:pPr>
      <w:r w:rsidRPr="0078206B">
        <w:rPr>
          <w:rFonts w:ascii="Times New Roman" w:hAnsi="Times New Roman" w:cs="Times New Roman"/>
          <w:sz w:val="24"/>
          <w:szCs w:val="24"/>
        </w:rPr>
        <w:t>Participants did not see the consequences of fraudulent activity as being severe. Fra</w:t>
      </w:r>
      <w:r w:rsidR="001A3087" w:rsidRPr="0078206B">
        <w:rPr>
          <w:rFonts w:ascii="Times New Roman" w:hAnsi="Times New Roman" w:cs="Times New Roman"/>
          <w:sz w:val="24"/>
          <w:szCs w:val="24"/>
        </w:rPr>
        <w:t>ud was seen as less serious than</w:t>
      </w:r>
      <w:r w:rsidRPr="0078206B">
        <w:rPr>
          <w:rFonts w:ascii="Times New Roman" w:hAnsi="Times New Roman" w:cs="Times New Roman"/>
          <w:sz w:val="24"/>
          <w:szCs w:val="24"/>
        </w:rPr>
        <w:t xml:space="preserve"> many other events</w:t>
      </w:r>
      <w:r w:rsidR="001A3087" w:rsidRPr="0078206B">
        <w:rPr>
          <w:rFonts w:ascii="Times New Roman" w:hAnsi="Times New Roman" w:cs="Times New Roman"/>
          <w:sz w:val="24"/>
          <w:szCs w:val="24"/>
        </w:rPr>
        <w:t>,</w:t>
      </w:r>
      <w:r w:rsidRPr="0078206B">
        <w:rPr>
          <w:rFonts w:ascii="Times New Roman" w:hAnsi="Times New Roman" w:cs="Times New Roman"/>
          <w:sz w:val="24"/>
          <w:szCs w:val="24"/>
        </w:rPr>
        <w:t xml:space="preserve"> partly due to the </w:t>
      </w:r>
      <w:r w:rsidR="004E0F2A" w:rsidRPr="0078206B">
        <w:rPr>
          <w:rFonts w:ascii="Times New Roman" w:hAnsi="Times New Roman" w:cs="Times New Roman"/>
          <w:sz w:val="24"/>
          <w:szCs w:val="24"/>
        </w:rPr>
        <w:t xml:space="preserve">amounts </w:t>
      </w:r>
      <w:r w:rsidRPr="0078206B">
        <w:rPr>
          <w:rFonts w:ascii="Times New Roman" w:hAnsi="Times New Roman" w:cs="Times New Roman"/>
          <w:sz w:val="24"/>
          <w:szCs w:val="24"/>
        </w:rPr>
        <w:t>of money involved</w:t>
      </w:r>
      <w:r w:rsidR="001A3087" w:rsidRPr="0078206B">
        <w:rPr>
          <w:rFonts w:ascii="Times New Roman" w:hAnsi="Times New Roman" w:cs="Times New Roman"/>
          <w:sz w:val="24"/>
          <w:szCs w:val="24"/>
        </w:rPr>
        <w:t>, and</w:t>
      </w:r>
      <w:r w:rsidRPr="0078206B">
        <w:rPr>
          <w:rFonts w:ascii="Times New Roman" w:hAnsi="Times New Roman" w:cs="Times New Roman"/>
          <w:sz w:val="24"/>
          <w:szCs w:val="24"/>
        </w:rPr>
        <w:t xml:space="preserve"> partly because of the lack of perceived responsibility for dealing with the consequences i.e. someone/something else will be responsible</w:t>
      </w:r>
      <w:r w:rsidR="00EB1DA8" w:rsidRPr="0078206B">
        <w:rPr>
          <w:rFonts w:ascii="Times New Roman" w:hAnsi="Times New Roman" w:cs="Times New Roman"/>
          <w:sz w:val="24"/>
          <w:szCs w:val="24"/>
        </w:rPr>
        <w:t>/deal with the consequences</w:t>
      </w:r>
      <w:r w:rsidRPr="0078206B">
        <w:rPr>
          <w:rFonts w:ascii="Times New Roman" w:hAnsi="Times New Roman" w:cs="Times New Roman"/>
          <w:sz w:val="24"/>
          <w:szCs w:val="24"/>
        </w:rPr>
        <w:t>.</w:t>
      </w:r>
    </w:p>
    <w:p w:rsidR="00360FD7" w:rsidRPr="0078206B" w:rsidRDefault="004F1A8E" w:rsidP="007018E2">
      <w:pPr>
        <w:rPr>
          <w:rFonts w:ascii="Times New Roman" w:hAnsi="Times New Roman" w:cs="Times New Roman"/>
          <w:sz w:val="24"/>
          <w:szCs w:val="24"/>
          <w:u w:val="single"/>
        </w:rPr>
      </w:pPr>
      <w:r w:rsidRPr="0078206B">
        <w:rPr>
          <w:rFonts w:ascii="Times New Roman" w:hAnsi="Times New Roman" w:cs="Times New Roman"/>
          <w:sz w:val="24"/>
          <w:szCs w:val="24"/>
        </w:rPr>
        <w:t xml:space="preserve">Participants mentioned the seriousness of fraud in relation to </w:t>
      </w:r>
      <w:r w:rsidR="00570149" w:rsidRPr="0078206B">
        <w:rPr>
          <w:rFonts w:ascii="Times New Roman" w:hAnsi="Times New Roman" w:cs="Times New Roman"/>
          <w:sz w:val="24"/>
          <w:szCs w:val="24"/>
        </w:rPr>
        <w:t xml:space="preserve">PINs and passwords, Internet purchases and ATM withdrawals.  In terms of PIN/password behaviour a minority of </w:t>
      </w:r>
      <w:r w:rsidR="00461102" w:rsidRPr="0078206B">
        <w:rPr>
          <w:rFonts w:ascii="Times New Roman" w:hAnsi="Times New Roman" w:cs="Times New Roman"/>
          <w:sz w:val="24"/>
          <w:szCs w:val="24"/>
        </w:rPr>
        <w:t>participants believed</w:t>
      </w:r>
      <w:r w:rsidRPr="0078206B">
        <w:rPr>
          <w:rFonts w:ascii="Times New Roman" w:hAnsi="Times New Roman" w:cs="Times New Roman"/>
          <w:sz w:val="24"/>
          <w:szCs w:val="24"/>
        </w:rPr>
        <w:t xml:space="preserve"> that keeping their internet based passwords secure was less important than keeping their PINS safe. The immediate consequences of PIN exposure were contrasted with the more opaque consequences of </w:t>
      </w:r>
      <w:r w:rsidR="00194AA6" w:rsidRPr="0078206B">
        <w:rPr>
          <w:rFonts w:ascii="Times New Roman" w:hAnsi="Times New Roman" w:cs="Times New Roman"/>
          <w:sz w:val="24"/>
          <w:szCs w:val="24"/>
        </w:rPr>
        <w:t xml:space="preserve">harvested </w:t>
      </w:r>
      <w:r w:rsidRPr="0078206B">
        <w:rPr>
          <w:rFonts w:ascii="Times New Roman" w:hAnsi="Times New Roman" w:cs="Times New Roman"/>
          <w:sz w:val="24"/>
          <w:szCs w:val="24"/>
        </w:rPr>
        <w:t>passwords</w:t>
      </w:r>
      <w:r w:rsidR="00194AA6" w:rsidRPr="0078206B">
        <w:rPr>
          <w:rFonts w:ascii="Times New Roman" w:hAnsi="Times New Roman" w:cs="Times New Roman"/>
          <w:sz w:val="24"/>
          <w:szCs w:val="24"/>
        </w:rPr>
        <w:t xml:space="preserve">. </w:t>
      </w:r>
      <w:r w:rsidRPr="0078206B">
        <w:rPr>
          <w:rFonts w:ascii="Times New Roman" w:hAnsi="Times New Roman" w:cs="Times New Roman"/>
          <w:sz w:val="24"/>
          <w:szCs w:val="24"/>
        </w:rPr>
        <w:t>Whilst PINs typically have financial significance</w:t>
      </w:r>
      <w:r w:rsidR="00EB1DA8" w:rsidRPr="0078206B">
        <w:rPr>
          <w:rFonts w:ascii="Times New Roman" w:hAnsi="Times New Roman" w:cs="Times New Roman"/>
          <w:sz w:val="24"/>
          <w:szCs w:val="24"/>
        </w:rPr>
        <w:t>,</w:t>
      </w:r>
      <w:r w:rsidRPr="0078206B">
        <w:rPr>
          <w:rFonts w:ascii="Times New Roman" w:hAnsi="Times New Roman" w:cs="Times New Roman"/>
          <w:sz w:val="24"/>
          <w:szCs w:val="24"/>
        </w:rPr>
        <w:t xml:space="preserve"> and passwords are more diverse</w:t>
      </w:r>
      <w:r w:rsidR="00194AA6" w:rsidRPr="0078206B">
        <w:rPr>
          <w:rFonts w:ascii="Times New Roman" w:hAnsi="Times New Roman" w:cs="Times New Roman"/>
          <w:sz w:val="24"/>
          <w:szCs w:val="24"/>
        </w:rPr>
        <w:t xml:space="preserve"> in nature</w:t>
      </w:r>
      <w:r w:rsidR="00EB1DA8" w:rsidRPr="0078206B">
        <w:rPr>
          <w:rFonts w:ascii="Times New Roman" w:hAnsi="Times New Roman" w:cs="Times New Roman"/>
          <w:sz w:val="24"/>
          <w:szCs w:val="24"/>
        </w:rPr>
        <w:t>,</w:t>
      </w:r>
      <w:r w:rsidR="00194AA6" w:rsidRPr="0078206B">
        <w:rPr>
          <w:rFonts w:ascii="Times New Roman" w:hAnsi="Times New Roman" w:cs="Times New Roman"/>
          <w:sz w:val="24"/>
          <w:szCs w:val="24"/>
        </w:rPr>
        <w:t xml:space="preserve"> it may be that owning multiple </w:t>
      </w:r>
      <w:r w:rsidR="00D00609" w:rsidRPr="0078206B">
        <w:rPr>
          <w:rFonts w:ascii="Times New Roman" w:hAnsi="Times New Roman" w:cs="Times New Roman"/>
          <w:sz w:val="24"/>
          <w:szCs w:val="24"/>
        </w:rPr>
        <w:t>passwords</w:t>
      </w:r>
      <w:r w:rsidR="00EB1DA8" w:rsidRPr="0078206B">
        <w:rPr>
          <w:rFonts w:ascii="Times New Roman" w:hAnsi="Times New Roman" w:cs="Times New Roman"/>
          <w:sz w:val="24"/>
          <w:szCs w:val="24"/>
        </w:rPr>
        <w:t>,</w:t>
      </w:r>
      <w:r w:rsidR="00D00609" w:rsidRPr="0078206B">
        <w:rPr>
          <w:rFonts w:ascii="Times New Roman" w:hAnsi="Times New Roman" w:cs="Times New Roman"/>
          <w:sz w:val="24"/>
          <w:szCs w:val="24"/>
        </w:rPr>
        <w:t xml:space="preserve"> in a sense</w:t>
      </w:r>
      <w:r w:rsidR="00EB1DA8" w:rsidRPr="0078206B">
        <w:rPr>
          <w:rFonts w:ascii="Times New Roman" w:hAnsi="Times New Roman" w:cs="Times New Roman"/>
          <w:sz w:val="24"/>
          <w:szCs w:val="24"/>
        </w:rPr>
        <w:t>,</w:t>
      </w:r>
      <w:r w:rsidR="00D00609" w:rsidRPr="0078206B">
        <w:rPr>
          <w:rFonts w:ascii="Times New Roman" w:hAnsi="Times New Roman" w:cs="Times New Roman"/>
          <w:sz w:val="24"/>
          <w:szCs w:val="24"/>
        </w:rPr>
        <w:t xml:space="preserve"> might dilute the perceived severity of someone fraud</w:t>
      </w:r>
      <w:r w:rsidR="00194AA6" w:rsidRPr="0078206B">
        <w:rPr>
          <w:rFonts w:ascii="Times New Roman" w:hAnsi="Times New Roman" w:cs="Times New Roman"/>
          <w:sz w:val="24"/>
          <w:szCs w:val="24"/>
        </w:rPr>
        <w:t xml:space="preserve">ulently </w:t>
      </w:r>
      <w:r w:rsidR="00D00609" w:rsidRPr="0078206B">
        <w:rPr>
          <w:rFonts w:ascii="Times New Roman" w:hAnsi="Times New Roman" w:cs="Times New Roman"/>
          <w:sz w:val="24"/>
          <w:szCs w:val="24"/>
        </w:rPr>
        <w:t xml:space="preserve">having access to </w:t>
      </w:r>
      <w:r w:rsidR="00194AA6" w:rsidRPr="0078206B">
        <w:rPr>
          <w:rFonts w:ascii="Times New Roman" w:hAnsi="Times New Roman" w:cs="Times New Roman"/>
          <w:sz w:val="24"/>
          <w:szCs w:val="24"/>
        </w:rPr>
        <w:t xml:space="preserve">just </w:t>
      </w:r>
      <w:r w:rsidR="00570149" w:rsidRPr="0078206B">
        <w:rPr>
          <w:rFonts w:ascii="Times New Roman" w:hAnsi="Times New Roman" w:cs="Times New Roman"/>
          <w:i/>
          <w:sz w:val="24"/>
          <w:szCs w:val="24"/>
        </w:rPr>
        <w:t>one</w:t>
      </w:r>
      <w:r w:rsidR="00D00609" w:rsidRPr="0078206B">
        <w:rPr>
          <w:rFonts w:ascii="Times New Roman" w:hAnsi="Times New Roman" w:cs="Times New Roman"/>
          <w:sz w:val="24"/>
          <w:szCs w:val="24"/>
        </w:rPr>
        <w:t xml:space="preserve"> of your passwords. </w:t>
      </w:r>
      <w:r w:rsidR="00EB1DA8" w:rsidRPr="0078206B">
        <w:rPr>
          <w:rFonts w:ascii="Times New Roman" w:hAnsi="Times New Roman" w:cs="Times New Roman"/>
          <w:sz w:val="24"/>
          <w:szCs w:val="24"/>
        </w:rPr>
        <w:t>Furthermore, i</w:t>
      </w:r>
      <w:r w:rsidR="00194AA6" w:rsidRPr="0078206B">
        <w:rPr>
          <w:rFonts w:ascii="Times New Roman" w:hAnsi="Times New Roman" w:cs="Times New Roman"/>
          <w:sz w:val="24"/>
          <w:szCs w:val="24"/>
        </w:rPr>
        <w:t>n</w:t>
      </w:r>
      <w:r w:rsidR="00570149" w:rsidRPr="0078206B">
        <w:rPr>
          <w:rFonts w:ascii="Times New Roman" w:hAnsi="Times New Roman" w:cs="Times New Roman"/>
          <w:sz w:val="24"/>
          <w:szCs w:val="24"/>
        </w:rPr>
        <w:t xml:space="preserve"> terms of both Internet and ATM use some users felt the consequence of fraud was low because they did not perceive they had a substantial amount to lose: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“And on the other hand, heck I don’t have enough money in my bank account that anybody is going to make a million pounds off me, so it’s not that much of a problem.”</w:t>
      </w:r>
    </w:p>
    <w:p w:rsidR="007F6941" w:rsidRPr="0078206B" w:rsidRDefault="007F6941" w:rsidP="007F6941">
      <w:pPr>
        <w:spacing w:after="0"/>
        <w:rPr>
          <w:rFonts w:ascii="Times New Roman" w:hAnsi="Times New Roman" w:cs="Times New Roman"/>
          <w:sz w:val="24"/>
          <w:szCs w:val="24"/>
        </w:rPr>
      </w:pPr>
    </w:p>
    <w:p w:rsidR="00C96870" w:rsidRPr="0078206B" w:rsidRDefault="00C96870" w:rsidP="00C96870">
      <w:pPr>
        <w:rPr>
          <w:rFonts w:ascii="Times New Roman" w:hAnsi="Times New Roman" w:cs="Times New Roman"/>
          <w:sz w:val="24"/>
          <w:szCs w:val="24"/>
        </w:rPr>
      </w:pPr>
      <w:r w:rsidRPr="0078206B">
        <w:rPr>
          <w:rFonts w:ascii="Times New Roman" w:hAnsi="Times New Roman" w:cs="Times New Roman"/>
          <w:sz w:val="24"/>
          <w:szCs w:val="24"/>
        </w:rPr>
        <w:t xml:space="preserve">There are also a number of participants who show </w:t>
      </w:r>
      <w:r w:rsidR="004E0F2A" w:rsidRPr="0078206B">
        <w:rPr>
          <w:rFonts w:ascii="Times New Roman" w:hAnsi="Times New Roman" w:cs="Times New Roman"/>
          <w:sz w:val="24"/>
          <w:szCs w:val="24"/>
        </w:rPr>
        <w:t xml:space="preserve">an overt </w:t>
      </w:r>
      <w:r w:rsidRPr="0078206B">
        <w:rPr>
          <w:rFonts w:ascii="Times New Roman" w:hAnsi="Times New Roman" w:cs="Times New Roman"/>
          <w:sz w:val="24"/>
          <w:szCs w:val="24"/>
        </w:rPr>
        <w:t>disregard for the threat of fraud and choose not to implement secure behaviours despite indicating they are aware that they should:</w:t>
      </w:r>
    </w:p>
    <w:p w:rsidR="00C96870" w:rsidRPr="0078206B" w:rsidRDefault="00C96870" w:rsidP="00C96870">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lastRenderedPageBreak/>
        <w:t>“Even though when you’re using eBay and Amazon it says ‘make sure that the address is’, you never take the time to look at that, you’d have to be a right anorak to be looking for that.”</w:t>
      </w:r>
    </w:p>
    <w:p w:rsidR="00C96870" w:rsidRPr="0078206B" w:rsidRDefault="00C96870" w:rsidP="00C96870">
      <w:pPr>
        <w:spacing w:after="0"/>
        <w:jc w:val="center"/>
        <w:rPr>
          <w:rFonts w:ascii="Times New Roman" w:hAnsi="Times New Roman" w:cs="Times New Roman"/>
          <w:i/>
          <w:sz w:val="24"/>
          <w:szCs w:val="24"/>
        </w:rPr>
      </w:pPr>
    </w:p>
    <w:p w:rsidR="00C139BD" w:rsidRPr="0078206B" w:rsidRDefault="004E0F2A" w:rsidP="00C139BD">
      <w:pPr>
        <w:rPr>
          <w:rFonts w:ascii="Times New Roman" w:hAnsi="Times New Roman" w:cs="Times New Roman"/>
          <w:sz w:val="24"/>
          <w:szCs w:val="24"/>
        </w:rPr>
      </w:pPr>
      <w:r w:rsidRPr="0078206B">
        <w:rPr>
          <w:rFonts w:ascii="Times New Roman" w:hAnsi="Times New Roman" w:cs="Times New Roman"/>
          <w:sz w:val="24"/>
          <w:szCs w:val="24"/>
        </w:rPr>
        <w:t xml:space="preserve">Again this </w:t>
      </w:r>
      <w:r w:rsidR="00EB1DA8" w:rsidRPr="0078206B">
        <w:rPr>
          <w:rFonts w:ascii="Times New Roman" w:hAnsi="Times New Roman" w:cs="Times New Roman"/>
          <w:sz w:val="24"/>
          <w:szCs w:val="24"/>
        </w:rPr>
        <w:t>could be explained by a lack of perceived responsibility</w:t>
      </w:r>
      <w:r w:rsidRPr="0078206B">
        <w:rPr>
          <w:rFonts w:ascii="Times New Roman" w:hAnsi="Times New Roman" w:cs="Times New Roman"/>
          <w:sz w:val="24"/>
          <w:szCs w:val="24"/>
        </w:rPr>
        <w:t xml:space="preserve">. </w:t>
      </w:r>
      <w:r w:rsidR="00EB1DA8" w:rsidRPr="0078206B">
        <w:rPr>
          <w:rFonts w:ascii="Times New Roman" w:hAnsi="Times New Roman" w:cs="Times New Roman"/>
          <w:sz w:val="24"/>
          <w:szCs w:val="24"/>
        </w:rPr>
        <w:t>Those that believed</w:t>
      </w:r>
      <w:r w:rsidR="00C139BD" w:rsidRPr="0078206B">
        <w:rPr>
          <w:rFonts w:ascii="Times New Roman" w:hAnsi="Times New Roman" w:cs="Times New Roman"/>
          <w:sz w:val="24"/>
          <w:szCs w:val="24"/>
        </w:rPr>
        <w:t xml:space="preserve"> fraud </w:t>
      </w:r>
      <w:r w:rsidRPr="0078206B">
        <w:rPr>
          <w:rFonts w:ascii="Times New Roman" w:hAnsi="Times New Roman" w:cs="Times New Roman"/>
          <w:sz w:val="24"/>
          <w:szCs w:val="24"/>
        </w:rPr>
        <w:t xml:space="preserve">was not their own </w:t>
      </w:r>
      <w:r w:rsidR="00C139BD" w:rsidRPr="0078206B">
        <w:rPr>
          <w:rFonts w:ascii="Times New Roman" w:hAnsi="Times New Roman" w:cs="Times New Roman"/>
          <w:sz w:val="24"/>
          <w:szCs w:val="24"/>
        </w:rPr>
        <w:t>individual responsibility considered the consequences of fraud</w:t>
      </w:r>
      <w:r w:rsidR="00EB1DA8" w:rsidRPr="0078206B">
        <w:rPr>
          <w:rFonts w:ascii="Times New Roman" w:hAnsi="Times New Roman" w:cs="Times New Roman"/>
          <w:sz w:val="24"/>
          <w:szCs w:val="24"/>
        </w:rPr>
        <w:t>ulent attacks</w:t>
      </w:r>
      <w:r w:rsidR="00C139BD" w:rsidRPr="0078206B">
        <w:rPr>
          <w:rFonts w:ascii="Times New Roman" w:hAnsi="Times New Roman" w:cs="Times New Roman"/>
          <w:sz w:val="24"/>
          <w:szCs w:val="24"/>
        </w:rPr>
        <w:t xml:space="preserve"> to be less serious. A number of participants</w:t>
      </w:r>
      <w:r w:rsidR="00EB1DA8" w:rsidRPr="0078206B">
        <w:rPr>
          <w:rFonts w:ascii="Times New Roman" w:hAnsi="Times New Roman" w:cs="Times New Roman"/>
          <w:sz w:val="24"/>
          <w:szCs w:val="24"/>
        </w:rPr>
        <w:t>,</w:t>
      </w:r>
      <w:r w:rsidR="00C139BD" w:rsidRPr="0078206B">
        <w:rPr>
          <w:rFonts w:ascii="Times New Roman" w:hAnsi="Times New Roman" w:cs="Times New Roman"/>
          <w:sz w:val="24"/>
          <w:szCs w:val="24"/>
        </w:rPr>
        <w:t xml:space="preserve"> for example</w:t>
      </w:r>
      <w:r w:rsidR="00EB1DA8" w:rsidRPr="0078206B">
        <w:rPr>
          <w:rFonts w:ascii="Times New Roman" w:hAnsi="Times New Roman" w:cs="Times New Roman"/>
          <w:sz w:val="24"/>
          <w:szCs w:val="24"/>
        </w:rPr>
        <w:t>,</w:t>
      </w:r>
      <w:r w:rsidR="00C139BD" w:rsidRPr="0078206B">
        <w:rPr>
          <w:rFonts w:ascii="Times New Roman" w:hAnsi="Times New Roman" w:cs="Times New Roman"/>
          <w:sz w:val="24"/>
          <w:szCs w:val="24"/>
        </w:rPr>
        <w:t xml:space="preserve"> indicated the bank would take </w:t>
      </w:r>
      <w:r w:rsidR="00EB1DA8" w:rsidRPr="0078206B">
        <w:rPr>
          <w:rFonts w:ascii="Times New Roman" w:hAnsi="Times New Roman" w:cs="Times New Roman"/>
          <w:sz w:val="24"/>
          <w:szCs w:val="24"/>
        </w:rPr>
        <w:t>responsibility and reimburse any</w:t>
      </w:r>
      <w:r w:rsidR="00C139BD" w:rsidRPr="0078206B">
        <w:rPr>
          <w:rFonts w:ascii="Times New Roman" w:hAnsi="Times New Roman" w:cs="Times New Roman"/>
          <w:sz w:val="24"/>
          <w:szCs w:val="24"/>
        </w:rPr>
        <w:t xml:space="preserve"> financial </w:t>
      </w:r>
      <w:r w:rsidR="00EB1DA8" w:rsidRPr="0078206B">
        <w:rPr>
          <w:rFonts w:ascii="Times New Roman" w:hAnsi="Times New Roman" w:cs="Times New Roman"/>
          <w:sz w:val="24"/>
          <w:szCs w:val="24"/>
        </w:rPr>
        <w:t>costs incurred</w:t>
      </w:r>
      <w:r w:rsidR="00C139BD" w:rsidRPr="0078206B">
        <w:rPr>
          <w:rFonts w:ascii="Times New Roman" w:hAnsi="Times New Roman" w:cs="Times New Roman"/>
          <w:sz w:val="24"/>
          <w:szCs w:val="24"/>
        </w:rPr>
        <w:t xml:space="preserve"> due to fraud:</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“I would definitely blame the bank if it, I mean if I hadn’t told someone my pin number or something and I was losing money.  I think the banks would honour that as well.”</w:t>
      </w:r>
    </w:p>
    <w:p w:rsidR="00C139BD" w:rsidRPr="0078206B" w:rsidRDefault="00C139BD" w:rsidP="00C139BD">
      <w:pPr>
        <w:rPr>
          <w:rFonts w:ascii="Times New Roman" w:hAnsi="Times New Roman" w:cs="Times New Roman"/>
          <w:sz w:val="24"/>
          <w:szCs w:val="24"/>
          <w:u w:val="single"/>
        </w:rPr>
      </w:pPr>
      <w:r w:rsidRPr="0078206B">
        <w:rPr>
          <w:rFonts w:ascii="Times New Roman" w:hAnsi="Times New Roman" w:cs="Times New Roman"/>
          <w:sz w:val="24"/>
          <w:szCs w:val="24"/>
          <w:u w:val="single"/>
        </w:rPr>
        <w:t>Perceived costs</w:t>
      </w:r>
    </w:p>
    <w:p w:rsidR="00C139BD" w:rsidRPr="0078206B" w:rsidRDefault="00C139BD" w:rsidP="00C139BD">
      <w:pPr>
        <w:rPr>
          <w:rFonts w:ascii="Times New Roman" w:hAnsi="Times New Roman" w:cs="Times New Roman"/>
          <w:sz w:val="24"/>
          <w:szCs w:val="24"/>
        </w:rPr>
      </w:pPr>
      <w:r w:rsidRPr="0078206B">
        <w:rPr>
          <w:rFonts w:ascii="Times New Roman" w:hAnsi="Times New Roman" w:cs="Times New Roman"/>
          <w:sz w:val="24"/>
          <w:szCs w:val="24"/>
        </w:rPr>
        <w:t xml:space="preserve">Participants saw a number of costs or barriers to changing their behaviour and acting in a more secure manner. These included convenience, time, memory load, and use of services.  In terms of convenience, </w:t>
      </w:r>
      <w:r w:rsidR="00720C4E" w:rsidRPr="0078206B">
        <w:rPr>
          <w:rFonts w:ascii="Times New Roman" w:hAnsi="Times New Roman" w:cs="Times New Roman"/>
          <w:sz w:val="24"/>
          <w:szCs w:val="24"/>
        </w:rPr>
        <w:t xml:space="preserve">ATM users indicated </w:t>
      </w:r>
      <w:r w:rsidRPr="0078206B">
        <w:rPr>
          <w:rFonts w:ascii="Times New Roman" w:hAnsi="Times New Roman" w:cs="Times New Roman"/>
          <w:sz w:val="24"/>
          <w:szCs w:val="24"/>
        </w:rPr>
        <w:t>they would continue with their regular habits and behaviours because it was more convenient than considering security implications, particularly in relation to location of ATM use:</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“If I’m in the town I’ll use any one like that I come to first, it doesn’t have to particularly be any kind of branch.”</w:t>
      </w:r>
    </w:p>
    <w:p w:rsidR="00C139BD" w:rsidRPr="0078206B" w:rsidRDefault="00C139BD" w:rsidP="00C139BD">
      <w:pPr>
        <w:rPr>
          <w:rFonts w:ascii="Times New Roman" w:hAnsi="Times New Roman" w:cs="Times New Roman"/>
          <w:sz w:val="24"/>
          <w:szCs w:val="24"/>
        </w:rPr>
      </w:pPr>
      <w:r w:rsidRPr="0078206B">
        <w:rPr>
          <w:rFonts w:ascii="Times New Roman" w:hAnsi="Times New Roman" w:cs="Times New Roman"/>
          <w:sz w:val="24"/>
          <w:szCs w:val="24"/>
        </w:rPr>
        <w:t>In a similar vein, participants indicate</w:t>
      </w:r>
      <w:r w:rsidR="004E0F2A" w:rsidRPr="0078206B">
        <w:rPr>
          <w:rFonts w:ascii="Times New Roman" w:hAnsi="Times New Roman" w:cs="Times New Roman"/>
          <w:sz w:val="24"/>
          <w:szCs w:val="24"/>
        </w:rPr>
        <w:t>d</w:t>
      </w:r>
      <w:r w:rsidRPr="0078206B">
        <w:rPr>
          <w:rFonts w:ascii="Times New Roman" w:hAnsi="Times New Roman" w:cs="Times New Roman"/>
          <w:sz w:val="24"/>
          <w:szCs w:val="24"/>
        </w:rPr>
        <w:t xml:space="preserve"> they want their transactions to be as quick and efficient as possible, and often see additional security behaviours as an </w:t>
      </w:r>
      <w:r w:rsidR="004E0F2A" w:rsidRPr="0078206B">
        <w:rPr>
          <w:rFonts w:ascii="Times New Roman" w:hAnsi="Times New Roman" w:cs="Times New Roman"/>
          <w:sz w:val="24"/>
          <w:szCs w:val="24"/>
        </w:rPr>
        <w:t xml:space="preserve">unacceptable extra time </w:t>
      </w:r>
      <w:r w:rsidRPr="0078206B">
        <w:rPr>
          <w:rFonts w:ascii="Times New Roman" w:hAnsi="Times New Roman" w:cs="Times New Roman"/>
          <w:sz w:val="24"/>
          <w:szCs w:val="24"/>
        </w:rPr>
        <w:t>cost:</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“Again, since I’m not that concerned about it, it doesn’t make the slightest bit of difference to me.  If it makes the little old lady who’s in the queue in front of me and she can get out of there quicker, then sure.”</w:t>
      </w:r>
    </w:p>
    <w:p w:rsidR="00C139BD" w:rsidRPr="0078206B" w:rsidRDefault="00C139BD" w:rsidP="00C139BD">
      <w:pPr>
        <w:jc w:val="both"/>
        <w:rPr>
          <w:rFonts w:ascii="Times New Roman" w:hAnsi="Times New Roman" w:cs="Times New Roman"/>
          <w:sz w:val="24"/>
          <w:szCs w:val="24"/>
        </w:rPr>
      </w:pPr>
      <w:r w:rsidRPr="0078206B">
        <w:rPr>
          <w:rFonts w:ascii="Times New Roman" w:hAnsi="Times New Roman" w:cs="Times New Roman"/>
          <w:sz w:val="24"/>
          <w:szCs w:val="24"/>
        </w:rPr>
        <w:t>Memory concerns were raised mainly in relation to PIN and password use.  Participants often considered the security guidelines surrounding PINs and passwords to be restrictive in terms of memory costs, which often results in negligent behaviours:</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 xml:space="preserve">“I know that I don’t do that, but you should.  It’s just too hard to remember them all without writing </w:t>
      </w:r>
      <w:proofErr w:type="gramStart"/>
      <w:r w:rsidRPr="0078206B">
        <w:rPr>
          <w:rFonts w:ascii="Times New Roman" w:hAnsi="Times New Roman" w:cs="Times New Roman"/>
          <w:i/>
          <w:sz w:val="24"/>
          <w:szCs w:val="24"/>
        </w:rPr>
        <w:t>them</w:t>
      </w:r>
      <w:proofErr w:type="gramEnd"/>
      <w:r w:rsidRPr="0078206B">
        <w:rPr>
          <w:rFonts w:ascii="Times New Roman" w:hAnsi="Times New Roman" w:cs="Times New Roman"/>
          <w:i/>
          <w:sz w:val="24"/>
          <w:szCs w:val="24"/>
        </w:rPr>
        <w:t xml:space="preserve"> do and then </w:t>
      </w:r>
      <w:r w:rsidR="007F6941" w:rsidRPr="0078206B">
        <w:rPr>
          <w:rFonts w:ascii="Times New Roman" w:hAnsi="Times New Roman" w:cs="Times New Roman"/>
          <w:i/>
          <w:sz w:val="24"/>
          <w:szCs w:val="24"/>
        </w:rPr>
        <w:t>it’s</w:t>
      </w:r>
      <w:r w:rsidRPr="0078206B">
        <w:rPr>
          <w:rFonts w:ascii="Times New Roman" w:hAnsi="Times New Roman" w:cs="Times New Roman"/>
          <w:i/>
          <w:sz w:val="24"/>
          <w:szCs w:val="24"/>
        </w:rPr>
        <w:t xml:space="preserve"> no good.”</w:t>
      </w:r>
    </w:p>
    <w:p w:rsidR="00C139BD" w:rsidRPr="0078206B" w:rsidRDefault="00C139BD" w:rsidP="00C139BD">
      <w:pPr>
        <w:rPr>
          <w:rFonts w:ascii="Times New Roman" w:hAnsi="Times New Roman" w:cs="Times New Roman"/>
          <w:sz w:val="24"/>
          <w:szCs w:val="24"/>
        </w:rPr>
      </w:pPr>
      <w:r w:rsidRPr="0078206B">
        <w:rPr>
          <w:rFonts w:ascii="Times New Roman" w:hAnsi="Times New Roman" w:cs="Times New Roman"/>
          <w:sz w:val="24"/>
          <w:szCs w:val="24"/>
        </w:rPr>
        <w:t>Finally, participants appeared to value t</w:t>
      </w:r>
      <w:r w:rsidR="003135AE" w:rsidRPr="0078206B">
        <w:rPr>
          <w:rFonts w:ascii="Times New Roman" w:hAnsi="Times New Roman" w:cs="Times New Roman"/>
          <w:sz w:val="24"/>
          <w:szCs w:val="24"/>
        </w:rPr>
        <w:t>he</w:t>
      </w:r>
      <w:r w:rsidRPr="0078206B">
        <w:rPr>
          <w:rFonts w:ascii="Times New Roman" w:hAnsi="Times New Roman" w:cs="Times New Roman"/>
          <w:sz w:val="24"/>
          <w:szCs w:val="24"/>
        </w:rPr>
        <w:t xml:space="preserve"> services delivered by technology such as ATMs and the Internet and due to this were reluctant to restrict their current behaviour practices, which could also lead to a cost of adopting secure behaviour:</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“Plus I save money by shopping around and seeing what deals are available.”</w:t>
      </w:r>
    </w:p>
    <w:p w:rsidR="00C139BD" w:rsidRPr="0078206B" w:rsidRDefault="00C139BD" w:rsidP="00C139BD">
      <w:pPr>
        <w:rPr>
          <w:rFonts w:ascii="Times New Roman" w:hAnsi="Times New Roman" w:cs="Times New Roman"/>
          <w:sz w:val="24"/>
          <w:szCs w:val="24"/>
          <w:u w:val="single"/>
        </w:rPr>
      </w:pPr>
      <w:r w:rsidRPr="0078206B">
        <w:rPr>
          <w:rFonts w:ascii="Times New Roman" w:hAnsi="Times New Roman" w:cs="Times New Roman"/>
          <w:sz w:val="24"/>
          <w:szCs w:val="24"/>
          <w:u w:val="single"/>
        </w:rPr>
        <w:t>Perceived benefits</w:t>
      </w:r>
    </w:p>
    <w:p w:rsidR="00C139BD" w:rsidRPr="0078206B" w:rsidRDefault="00C139BD" w:rsidP="00C139BD">
      <w:pPr>
        <w:rPr>
          <w:rFonts w:ascii="Times New Roman" w:hAnsi="Times New Roman" w:cs="Times New Roman"/>
          <w:sz w:val="24"/>
          <w:szCs w:val="24"/>
        </w:rPr>
      </w:pPr>
      <w:r w:rsidRPr="0078206B">
        <w:rPr>
          <w:rFonts w:ascii="Times New Roman" w:hAnsi="Times New Roman" w:cs="Times New Roman"/>
          <w:sz w:val="24"/>
          <w:szCs w:val="24"/>
        </w:rPr>
        <w:t>In contrast to</w:t>
      </w:r>
      <w:r w:rsidR="002202DB" w:rsidRPr="0078206B">
        <w:rPr>
          <w:rFonts w:ascii="Times New Roman" w:hAnsi="Times New Roman" w:cs="Times New Roman"/>
          <w:sz w:val="24"/>
          <w:szCs w:val="24"/>
        </w:rPr>
        <w:t xml:space="preserve"> the</w:t>
      </w:r>
      <w:r w:rsidRPr="0078206B">
        <w:rPr>
          <w:rFonts w:ascii="Times New Roman" w:hAnsi="Times New Roman" w:cs="Times New Roman"/>
          <w:sz w:val="24"/>
          <w:szCs w:val="24"/>
        </w:rPr>
        <w:t xml:space="preserve"> perceived costs of behaving securely, participants rarely touched on</w:t>
      </w:r>
      <w:r w:rsidR="002202DB" w:rsidRPr="0078206B">
        <w:rPr>
          <w:rFonts w:ascii="Times New Roman" w:hAnsi="Times New Roman" w:cs="Times New Roman"/>
          <w:sz w:val="24"/>
          <w:szCs w:val="24"/>
        </w:rPr>
        <w:t xml:space="preserve"> the possible </w:t>
      </w:r>
      <w:r w:rsidRPr="0078206B">
        <w:rPr>
          <w:rFonts w:ascii="Times New Roman" w:hAnsi="Times New Roman" w:cs="Times New Roman"/>
          <w:sz w:val="24"/>
          <w:szCs w:val="24"/>
        </w:rPr>
        <w:t xml:space="preserve">benefits of adopting secure behaviour.  A very small number of participants referred </w:t>
      </w:r>
      <w:r w:rsidRPr="0078206B">
        <w:rPr>
          <w:rFonts w:ascii="Times New Roman" w:hAnsi="Times New Roman" w:cs="Times New Roman"/>
          <w:sz w:val="24"/>
          <w:szCs w:val="24"/>
        </w:rPr>
        <w:lastRenderedPageBreak/>
        <w:t>to peace of mind in knowing they had taken preventative or protective actions, such as choosing ATM locations more carefully, or confidence in security software and insurance policies.</w:t>
      </w:r>
    </w:p>
    <w:p w:rsidR="00C139BD" w:rsidRPr="0078206B" w:rsidRDefault="00C139BD" w:rsidP="00C139BD">
      <w:pPr>
        <w:rPr>
          <w:rFonts w:ascii="Times New Roman" w:hAnsi="Times New Roman" w:cs="Times New Roman"/>
          <w:sz w:val="24"/>
          <w:szCs w:val="24"/>
          <w:u w:val="single"/>
        </w:rPr>
      </w:pPr>
      <w:r w:rsidRPr="0078206B">
        <w:rPr>
          <w:rFonts w:ascii="Times New Roman" w:hAnsi="Times New Roman" w:cs="Times New Roman"/>
          <w:sz w:val="24"/>
          <w:szCs w:val="24"/>
          <w:u w:val="single"/>
        </w:rPr>
        <w:t>Cues to action</w:t>
      </w:r>
    </w:p>
    <w:p w:rsidR="00C139BD" w:rsidRPr="0078206B" w:rsidRDefault="002202DB" w:rsidP="00C139BD">
      <w:pPr>
        <w:rPr>
          <w:rFonts w:ascii="Times New Roman" w:hAnsi="Times New Roman" w:cs="Times New Roman"/>
          <w:sz w:val="24"/>
          <w:szCs w:val="24"/>
        </w:rPr>
      </w:pPr>
      <w:r w:rsidRPr="0078206B">
        <w:rPr>
          <w:rFonts w:ascii="Times New Roman" w:hAnsi="Times New Roman" w:cs="Times New Roman"/>
          <w:sz w:val="24"/>
          <w:szCs w:val="24"/>
        </w:rPr>
        <w:t xml:space="preserve">Participants </w:t>
      </w:r>
      <w:r w:rsidR="00461102" w:rsidRPr="0078206B">
        <w:rPr>
          <w:rFonts w:ascii="Times New Roman" w:hAnsi="Times New Roman" w:cs="Times New Roman"/>
          <w:sz w:val="24"/>
          <w:szCs w:val="24"/>
        </w:rPr>
        <w:t>considered both</w:t>
      </w:r>
      <w:r w:rsidR="00C139BD" w:rsidRPr="0078206B">
        <w:rPr>
          <w:rFonts w:ascii="Times New Roman" w:hAnsi="Times New Roman" w:cs="Times New Roman"/>
          <w:sz w:val="24"/>
          <w:szCs w:val="24"/>
        </w:rPr>
        <w:t xml:space="preserve"> long-term and short-term cues</w:t>
      </w:r>
      <w:r w:rsidRPr="0078206B">
        <w:rPr>
          <w:rFonts w:ascii="Times New Roman" w:hAnsi="Times New Roman" w:cs="Times New Roman"/>
          <w:sz w:val="24"/>
          <w:szCs w:val="24"/>
        </w:rPr>
        <w:t xml:space="preserve"> to action.</w:t>
      </w:r>
      <w:r w:rsidR="00352AC0" w:rsidRPr="0078206B">
        <w:rPr>
          <w:rFonts w:ascii="Times New Roman" w:hAnsi="Times New Roman" w:cs="Times New Roman"/>
          <w:sz w:val="24"/>
          <w:szCs w:val="24"/>
        </w:rPr>
        <w:t xml:space="preserve">  </w:t>
      </w:r>
      <w:r w:rsidR="00480012" w:rsidRPr="0078206B">
        <w:rPr>
          <w:rFonts w:ascii="Times New Roman" w:hAnsi="Times New Roman" w:cs="Times New Roman"/>
          <w:sz w:val="24"/>
          <w:szCs w:val="24"/>
        </w:rPr>
        <w:t xml:space="preserve">Over the longer term participants discussed the use of information as a way of raising awareness about fraudulent activity in terms of both susceptibility and severity. </w:t>
      </w:r>
      <w:r w:rsidR="00C139BD" w:rsidRPr="0078206B">
        <w:rPr>
          <w:rFonts w:ascii="Times New Roman" w:hAnsi="Times New Roman" w:cs="Times New Roman"/>
          <w:sz w:val="24"/>
          <w:szCs w:val="24"/>
        </w:rPr>
        <w:t xml:space="preserve"> This was usually achieved via information leaflets in relation to online banking, or media reports of ATM attacks, for example:</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“Well because of the recent publicity on the ATMs I’m conscious of looking to see if the machine is what it should be.  So newspapers and radio has alerted me to that, so I’ve taken that on board.”</w:t>
      </w:r>
    </w:p>
    <w:p w:rsidR="00C139BD" w:rsidRPr="0078206B" w:rsidRDefault="00C139BD" w:rsidP="00C139BD">
      <w:pPr>
        <w:rPr>
          <w:rFonts w:ascii="Times New Roman" w:hAnsi="Times New Roman" w:cs="Times New Roman"/>
          <w:sz w:val="24"/>
          <w:szCs w:val="24"/>
        </w:rPr>
      </w:pPr>
      <w:r w:rsidRPr="0078206B">
        <w:rPr>
          <w:rFonts w:ascii="Times New Roman" w:hAnsi="Times New Roman" w:cs="Times New Roman"/>
          <w:sz w:val="24"/>
          <w:szCs w:val="24"/>
        </w:rPr>
        <w:t>Short-term cues are those which occur before or during the interaction itself</w:t>
      </w:r>
      <w:r w:rsidR="00480012" w:rsidRPr="0078206B">
        <w:rPr>
          <w:rFonts w:ascii="Times New Roman" w:hAnsi="Times New Roman" w:cs="Times New Roman"/>
          <w:sz w:val="24"/>
          <w:szCs w:val="24"/>
        </w:rPr>
        <w:t>. A</w:t>
      </w:r>
      <w:r w:rsidRPr="0078206B">
        <w:rPr>
          <w:rFonts w:ascii="Times New Roman" w:hAnsi="Times New Roman" w:cs="Times New Roman"/>
          <w:sz w:val="24"/>
          <w:szCs w:val="24"/>
        </w:rPr>
        <w:t xml:space="preserve"> number of participants reported being aware of these cues</w:t>
      </w:r>
      <w:r w:rsidR="00480012" w:rsidRPr="0078206B">
        <w:rPr>
          <w:rFonts w:ascii="Times New Roman" w:hAnsi="Times New Roman" w:cs="Times New Roman"/>
          <w:sz w:val="24"/>
          <w:szCs w:val="24"/>
        </w:rPr>
        <w:t xml:space="preserve">, for example, </w:t>
      </w:r>
      <w:r w:rsidRPr="0078206B">
        <w:rPr>
          <w:rFonts w:ascii="Times New Roman" w:hAnsi="Times New Roman" w:cs="Times New Roman"/>
          <w:sz w:val="24"/>
          <w:szCs w:val="24"/>
        </w:rPr>
        <w:t xml:space="preserve"> looking for security icons on websites, or shielding PIN entry at the ATM.  However, some cues were also reported as being ineffective, particularly in relation to the exterior of the ATM:</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“I’m sure some of them have a little sticker saying ‘if you notice anything suspicious about this cash machine’ and I thought well if it had a sort of extra slot with the word swag on it and a little cartoon of burglar bill then you might know what it was your were looking for.  But if it just looks like a cash machine and you just put your card in the slot to get some money out, what am I supposed to look for?”</w:t>
      </w:r>
    </w:p>
    <w:p w:rsidR="00C139BD" w:rsidRPr="0078206B" w:rsidRDefault="00A525D6" w:rsidP="00C139BD">
      <w:pPr>
        <w:rPr>
          <w:rFonts w:ascii="Times New Roman" w:hAnsi="Times New Roman" w:cs="Times New Roman"/>
          <w:sz w:val="24"/>
          <w:szCs w:val="24"/>
        </w:rPr>
      </w:pPr>
      <w:r w:rsidRPr="0078206B">
        <w:rPr>
          <w:rFonts w:ascii="Times New Roman" w:hAnsi="Times New Roman" w:cs="Times New Roman"/>
          <w:sz w:val="24"/>
          <w:szCs w:val="24"/>
        </w:rPr>
        <w:t>In some cases participants did not appear to pay attention to cues</w:t>
      </w:r>
      <w:r w:rsidR="003135AE" w:rsidRPr="0078206B">
        <w:rPr>
          <w:rFonts w:ascii="Times New Roman" w:hAnsi="Times New Roman" w:cs="Times New Roman"/>
          <w:sz w:val="24"/>
          <w:szCs w:val="24"/>
        </w:rPr>
        <w:t>,</w:t>
      </w:r>
      <w:r w:rsidRPr="0078206B">
        <w:rPr>
          <w:rFonts w:ascii="Times New Roman" w:hAnsi="Times New Roman" w:cs="Times New Roman"/>
          <w:sz w:val="24"/>
          <w:szCs w:val="24"/>
        </w:rPr>
        <w:t xml:space="preserve"> such as warni</w:t>
      </w:r>
      <w:r w:rsidR="003135AE" w:rsidRPr="0078206B">
        <w:rPr>
          <w:rFonts w:ascii="Times New Roman" w:hAnsi="Times New Roman" w:cs="Times New Roman"/>
          <w:sz w:val="24"/>
          <w:szCs w:val="24"/>
        </w:rPr>
        <w:t>ngs stickers, because that was not a</w:t>
      </w:r>
      <w:r w:rsidRPr="0078206B">
        <w:rPr>
          <w:rFonts w:ascii="Times New Roman" w:hAnsi="Times New Roman" w:cs="Times New Roman"/>
          <w:sz w:val="24"/>
          <w:szCs w:val="24"/>
        </w:rPr>
        <w:t xml:space="preserve"> part of their habitual behaviour. </w:t>
      </w:r>
    </w:p>
    <w:p w:rsidR="00C139BD" w:rsidRPr="0078206B" w:rsidRDefault="004E0F2A" w:rsidP="00C139BD">
      <w:pPr>
        <w:rPr>
          <w:rFonts w:ascii="Times New Roman" w:hAnsi="Times New Roman" w:cs="Times New Roman"/>
          <w:sz w:val="24"/>
          <w:szCs w:val="24"/>
        </w:rPr>
      </w:pPr>
      <w:r w:rsidRPr="0078206B">
        <w:rPr>
          <w:rFonts w:ascii="Times New Roman" w:hAnsi="Times New Roman" w:cs="Times New Roman"/>
          <w:sz w:val="24"/>
          <w:szCs w:val="24"/>
        </w:rPr>
        <w:t xml:space="preserve">More </w:t>
      </w:r>
      <w:r w:rsidR="00C139BD" w:rsidRPr="0078206B">
        <w:rPr>
          <w:rFonts w:ascii="Times New Roman" w:hAnsi="Times New Roman" w:cs="Times New Roman"/>
          <w:sz w:val="24"/>
          <w:szCs w:val="24"/>
        </w:rPr>
        <w:t>disconcerting</w:t>
      </w:r>
      <w:r w:rsidRPr="0078206B">
        <w:rPr>
          <w:rFonts w:ascii="Times New Roman" w:hAnsi="Times New Roman" w:cs="Times New Roman"/>
          <w:sz w:val="24"/>
          <w:szCs w:val="24"/>
        </w:rPr>
        <w:t xml:space="preserve"> still </w:t>
      </w:r>
      <w:r w:rsidR="00C139BD" w:rsidRPr="0078206B">
        <w:rPr>
          <w:rFonts w:ascii="Times New Roman" w:hAnsi="Times New Roman" w:cs="Times New Roman"/>
          <w:sz w:val="24"/>
          <w:szCs w:val="24"/>
        </w:rPr>
        <w:t xml:space="preserve">were a few </w:t>
      </w:r>
      <w:r w:rsidRPr="0078206B">
        <w:rPr>
          <w:rFonts w:ascii="Times New Roman" w:hAnsi="Times New Roman" w:cs="Times New Roman"/>
          <w:sz w:val="24"/>
          <w:szCs w:val="24"/>
        </w:rPr>
        <w:t xml:space="preserve">comments </w:t>
      </w:r>
      <w:r w:rsidR="00C139BD" w:rsidRPr="0078206B">
        <w:rPr>
          <w:rFonts w:ascii="Times New Roman" w:hAnsi="Times New Roman" w:cs="Times New Roman"/>
          <w:sz w:val="24"/>
          <w:szCs w:val="24"/>
        </w:rPr>
        <w:t>indicat</w:t>
      </w:r>
      <w:r w:rsidRPr="0078206B">
        <w:rPr>
          <w:rFonts w:ascii="Times New Roman" w:hAnsi="Times New Roman" w:cs="Times New Roman"/>
          <w:sz w:val="24"/>
          <w:szCs w:val="24"/>
        </w:rPr>
        <w:t xml:space="preserve">ing </w:t>
      </w:r>
      <w:r w:rsidR="00C139BD" w:rsidRPr="0078206B">
        <w:rPr>
          <w:rFonts w:ascii="Times New Roman" w:hAnsi="Times New Roman" w:cs="Times New Roman"/>
          <w:sz w:val="24"/>
          <w:szCs w:val="24"/>
        </w:rPr>
        <w:t>a lack of motivation to understand cues:</w:t>
      </w:r>
    </w:p>
    <w:p w:rsidR="00C139BD" w:rsidRPr="0078206B" w:rsidRDefault="00C139BD" w:rsidP="00C139BD">
      <w:pPr>
        <w:jc w:val="center"/>
        <w:rPr>
          <w:rFonts w:ascii="Times New Roman" w:hAnsi="Times New Roman" w:cs="Times New Roman"/>
          <w:i/>
          <w:sz w:val="24"/>
          <w:szCs w:val="24"/>
        </w:rPr>
      </w:pPr>
      <w:r w:rsidRPr="0078206B">
        <w:rPr>
          <w:rFonts w:ascii="Times New Roman" w:hAnsi="Times New Roman" w:cs="Times New Roman"/>
          <w:i/>
          <w:sz w:val="24"/>
          <w:szCs w:val="24"/>
        </w:rPr>
        <w:t>“Well that’s the only one I know but because I haven’t really wanted to pursue it that much I haven’t looked into it anymore.”</w:t>
      </w:r>
    </w:p>
    <w:p w:rsidR="00360FD7" w:rsidRPr="0078206B" w:rsidRDefault="00360FD7" w:rsidP="00690DAE">
      <w:pPr>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rPr>
      </w:pPr>
      <w:r w:rsidRPr="0078206B">
        <w:rPr>
          <w:rFonts w:ascii="Times New Roman" w:hAnsi="Times New Roman" w:cs="Times New Roman"/>
          <w:sz w:val="24"/>
          <w:szCs w:val="24"/>
          <w:u w:val="single"/>
        </w:rPr>
        <w:t>Perceived control</w:t>
      </w:r>
    </w:p>
    <w:p w:rsidR="00360FD7" w:rsidRPr="0078206B" w:rsidRDefault="00A525D6" w:rsidP="007018E2">
      <w:pPr>
        <w:rPr>
          <w:rFonts w:ascii="Times New Roman" w:hAnsi="Times New Roman" w:cs="Times New Roman"/>
          <w:sz w:val="24"/>
          <w:szCs w:val="24"/>
        </w:rPr>
      </w:pPr>
      <w:r w:rsidRPr="0078206B">
        <w:rPr>
          <w:rFonts w:ascii="Times New Roman" w:hAnsi="Times New Roman" w:cs="Times New Roman"/>
          <w:sz w:val="24"/>
          <w:szCs w:val="24"/>
        </w:rPr>
        <w:t xml:space="preserve">The extent to which participants had confidence in their ability to take appropriate action can be broken down into three facets: Awareness of the behaviours to control fraud; </w:t>
      </w:r>
      <w:r w:rsidR="004E0F2A" w:rsidRPr="0078206B">
        <w:rPr>
          <w:rFonts w:ascii="Times New Roman" w:hAnsi="Times New Roman" w:cs="Times New Roman"/>
          <w:sz w:val="24"/>
          <w:szCs w:val="24"/>
        </w:rPr>
        <w:t>i</w:t>
      </w:r>
      <w:r w:rsidRPr="0078206B">
        <w:rPr>
          <w:rFonts w:ascii="Times New Roman" w:hAnsi="Times New Roman" w:cs="Times New Roman"/>
          <w:sz w:val="24"/>
          <w:szCs w:val="24"/>
        </w:rPr>
        <w:t>mpleme</w:t>
      </w:r>
      <w:r w:rsidR="00C96870" w:rsidRPr="0078206B">
        <w:rPr>
          <w:rFonts w:ascii="Times New Roman" w:hAnsi="Times New Roman" w:cs="Times New Roman"/>
          <w:sz w:val="24"/>
          <w:szCs w:val="24"/>
        </w:rPr>
        <w:t xml:space="preserve">ntation of the behaviours and; </w:t>
      </w:r>
      <w:r w:rsidR="004E0F2A" w:rsidRPr="0078206B">
        <w:rPr>
          <w:rFonts w:ascii="Times New Roman" w:hAnsi="Times New Roman" w:cs="Times New Roman"/>
          <w:sz w:val="24"/>
          <w:szCs w:val="24"/>
        </w:rPr>
        <w:t>p</w:t>
      </w:r>
      <w:r w:rsidRPr="0078206B">
        <w:rPr>
          <w:rFonts w:ascii="Times New Roman" w:hAnsi="Times New Roman" w:cs="Times New Roman"/>
          <w:sz w:val="24"/>
          <w:szCs w:val="24"/>
        </w:rPr>
        <w:t>erceived efficacy of the behaviours to control fraud.</w:t>
      </w:r>
      <w:r w:rsidR="006E78F7" w:rsidRPr="0078206B">
        <w:rPr>
          <w:rFonts w:ascii="Times New Roman" w:hAnsi="Times New Roman" w:cs="Times New Roman"/>
          <w:sz w:val="24"/>
          <w:szCs w:val="24"/>
        </w:rPr>
        <w:t xml:space="preserve"> In other words do </w:t>
      </w:r>
      <w:r w:rsidR="004E0F2A" w:rsidRPr="0078206B">
        <w:rPr>
          <w:rFonts w:ascii="Times New Roman" w:hAnsi="Times New Roman" w:cs="Times New Roman"/>
          <w:sz w:val="24"/>
          <w:szCs w:val="24"/>
        </w:rPr>
        <w:t xml:space="preserve">users </w:t>
      </w:r>
      <w:r w:rsidR="006E78F7" w:rsidRPr="0078206B">
        <w:rPr>
          <w:rFonts w:ascii="Times New Roman" w:hAnsi="Times New Roman" w:cs="Times New Roman"/>
          <w:sz w:val="24"/>
          <w:szCs w:val="24"/>
        </w:rPr>
        <w:t xml:space="preserve">know what to do, do they do it and do they think it will work? </w:t>
      </w:r>
    </w:p>
    <w:p w:rsidR="00A72CF7" w:rsidRPr="0078206B" w:rsidRDefault="004B2E2E" w:rsidP="005C389A">
      <w:pPr>
        <w:spacing w:after="0"/>
        <w:rPr>
          <w:rFonts w:ascii="Times New Roman" w:hAnsi="Times New Roman" w:cs="Times New Roman"/>
          <w:b/>
          <w:bCs/>
          <w:i/>
          <w:sz w:val="24"/>
          <w:szCs w:val="24"/>
        </w:rPr>
      </w:pPr>
      <w:r w:rsidRPr="0078206B">
        <w:rPr>
          <w:rFonts w:ascii="Times New Roman" w:hAnsi="Times New Roman" w:cs="Times New Roman"/>
          <w:b/>
          <w:bCs/>
          <w:i/>
          <w:sz w:val="24"/>
          <w:szCs w:val="24"/>
        </w:rPr>
        <w:t>Awareness of behaviours to control fraud</w:t>
      </w:r>
    </w:p>
    <w:p w:rsidR="00360FD7" w:rsidRPr="0078206B" w:rsidRDefault="00A525D6" w:rsidP="007018E2">
      <w:pPr>
        <w:spacing w:after="240"/>
        <w:rPr>
          <w:rFonts w:ascii="Times New Roman" w:hAnsi="Times New Roman" w:cs="Times New Roman"/>
          <w:bCs/>
          <w:sz w:val="24"/>
          <w:szCs w:val="24"/>
        </w:rPr>
      </w:pPr>
      <w:r w:rsidRPr="0078206B">
        <w:rPr>
          <w:rFonts w:ascii="Times New Roman" w:hAnsi="Times New Roman" w:cs="Times New Roman"/>
          <w:bCs/>
          <w:sz w:val="24"/>
          <w:szCs w:val="24"/>
        </w:rPr>
        <w:t xml:space="preserve">Participants are aware of both </w:t>
      </w:r>
      <w:r w:rsidR="00570149" w:rsidRPr="0078206B">
        <w:rPr>
          <w:rFonts w:ascii="Times New Roman" w:hAnsi="Times New Roman" w:cs="Times New Roman"/>
          <w:bCs/>
          <w:sz w:val="24"/>
          <w:szCs w:val="24"/>
        </w:rPr>
        <w:t xml:space="preserve">prevention and </w:t>
      </w:r>
      <w:r w:rsidR="008645F8" w:rsidRPr="0078206B">
        <w:rPr>
          <w:rFonts w:ascii="Times New Roman" w:hAnsi="Times New Roman" w:cs="Times New Roman"/>
          <w:bCs/>
          <w:sz w:val="24"/>
          <w:szCs w:val="24"/>
        </w:rPr>
        <w:t>containment</w:t>
      </w:r>
      <w:r w:rsidR="00516763" w:rsidRPr="0078206B">
        <w:rPr>
          <w:rFonts w:ascii="Times New Roman" w:hAnsi="Times New Roman" w:cs="Times New Roman"/>
          <w:bCs/>
          <w:sz w:val="24"/>
          <w:szCs w:val="24"/>
        </w:rPr>
        <w:t xml:space="preserve"> </w:t>
      </w:r>
      <w:r w:rsidR="00570149" w:rsidRPr="0078206B">
        <w:rPr>
          <w:rFonts w:ascii="Times New Roman" w:hAnsi="Times New Roman" w:cs="Times New Roman"/>
          <w:bCs/>
          <w:sz w:val="24"/>
          <w:szCs w:val="24"/>
        </w:rPr>
        <w:t xml:space="preserve">actions. The term prevention is used to describe actions a user can take before or during the transaction which can help to prevent </w:t>
      </w:r>
      <w:r w:rsidR="008645F8" w:rsidRPr="0078206B">
        <w:rPr>
          <w:rFonts w:ascii="Times New Roman" w:hAnsi="Times New Roman" w:cs="Times New Roman"/>
          <w:bCs/>
          <w:sz w:val="24"/>
          <w:szCs w:val="24"/>
        </w:rPr>
        <w:t>fraud. Whereas</w:t>
      </w:r>
      <w:r w:rsidR="00570149" w:rsidRPr="0078206B">
        <w:rPr>
          <w:rFonts w:ascii="Times New Roman" w:hAnsi="Times New Roman" w:cs="Times New Roman"/>
          <w:bCs/>
          <w:sz w:val="24"/>
          <w:szCs w:val="24"/>
        </w:rPr>
        <w:t xml:space="preserve">, the term </w:t>
      </w:r>
      <w:r w:rsidR="008645F8" w:rsidRPr="0078206B">
        <w:rPr>
          <w:rFonts w:ascii="Times New Roman" w:hAnsi="Times New Roman" w:cs="Times New Roman"/>
          <w:bCs/>
          <w:sz w:val="24"/>
          <w:szCs w:val="24"/>
        </w:rPr>
        <w:t xml:space="preserve">containment is </w:t>
      </w:r>
      <w:r w:rsidR="00570149" w:rsidRPr="0078206B">
        <w:rPr>
          <w:rFonts w:ascii="Times New Roman" w:hAnsi="Times New Roman" w:cs="Times New Roman"/>
          <w:bCs/>
          <w:sz w:val="24"/>
          <w:szCs w:val="24"/>
        </w:rPr>
        <w:t xml:space="preserve">used to describe actions a user can take to </w:t>
      </w:r>
      <w:r w:rsidR="00570149" w:rsidRPr="0078206B">
        <w:rPr>
          <w:rFonts w:ascii="Times New Roman" w:hAnsi="Times New Roman" w:cs="Times New Roman"/>
          <w:bCs/>
          <w:sz w:val="24"/>
          <w:szCs w:val="24"/>
        </w:rPr>
        <w:lastRenderedPageBreak/>
        <w:t xml:space="preserve">protect themselves from the consequences of fraud, and </w:t>
      </w:r>
      <w:r w:rsidR="005041D4" w:rsidRPr="0078206B">
        <w:rPr>
          <w:rFonts w:ascii="Times New Roman" w:hAnsi="Times New Roman" w:cs="Times New Roman"/>
          <w:bCs/>
          <w:sz w:val="24"/>
          <w:szCs w:val="24"/>
        </w:rPr>
        <w:t xml:space="preserve">can occur </w:t>
      </w:r>
      <w:r w:rsidR="008645F8" w:rsidRPr="0078206B">
        <w:rPr>
          <w:rFonts w:ascii="Times New Roman" w:hAnsi="Times New Roman" w:cs="Times New Roman"/>
          <w:bCs/>
          <w:sz w:val="24"/>
          <w:szCs w:val="24"/>
        </w:rPr>
        <w:t>both before the transaction and</w:t>
      </w:r>
      <w:r w:rsidR="00516763" w:rsidRPr="0078206B">
        <w:rPr>
          <w:rFonts w:ascii="Times New Roman" w:hAnsi="Times New Roman" w:cs="Times New Roman"/>
          <w:bCs/>
          <w:sz w:val="24"/>
          <w:szCs w:val="24"/>
        </w:rPr>
        <w:t xml:space="preserve"> </w:t>
      </w:r>
      <w:proofErr w:type="spellStart"/>
      <w:r w:rsidR="008645F8" w:rsidRPr="0078206B">
        <w:rPr>
          <w:rFonts w:ascii="Times New Roman" w:hAnsi="Times New Roman" w:cs="Times New Roman"/>
          <w:bCs/>
          <w:sz w:val="24"/>
          <w:szCs w:val="24"/>
        </w:rPr>
        <w:t>some</w:t>
      </w:r>
      <w:r w:rsidR="00516763" w:rsidRPr="0078206B">
        <w:rPr>
          <w:rFonts w:ascii="Times New Roman" w:hAnsi="Times New Roman" w:cs="Times New Roman"/>
          <w:bCs/>
          <w:sz w:val="24"/>
          <w:szCs w:val="24"/>
        </w:rPr>
        <w:t xml:space="preserve"> </w:t>
      </w:r>
      <w:r w:rsidR="008645F8" w:rsidRPr="0078206B">
        <w:rPr>
          <w:rFonts w:ascii="Times New Roman" w:hAnsi="Times New Roman" w:cs="Times New Roman"/>
          <w:bCs/>
          <w:sz w:val="24"/>
          <w:szCs w:val="24"/>
        </w:rPr>
        <w:t>time</w:t>
      </w:r>
      <w:proofErr w:type="spellEnd"/>
      <w:r w:rsidR="00516763" w:rsidRPr="0078206B">
        <w:rPr>
          <w:rFonts w:ascii="Times New Roman" w:hAnsi="Times New Roman" w:cs="Times New Roman"/>
          <w:bCs/>
          <w:sz w:val="24"/>
          <w:szCs w:val="24"/>
        </w:rPr>
        <w:t xml:space="preserve"> a</w:t>
      </w:r>
      <w:r w:rsidR="005041D4" w:rsidRPr="0078206B">
        <w:rPr>
          <w:rFonts w:ascii="Times New Roman" w:hAnsi="Times New Roman" w:cs="Times New Roman"/>
          <w:bCs/>
          <w:sz w:val="24"/>
          <w:szCs w:val="24"/>
        </w:rPr>
        <w:t>fter</w:t>
      </w:r>
      <w:r w:rsidR="008645F8" w:rsidRPr="0078206B">
        <w:rPr>
          <w:rFonts w:ascii="Times New Roman" w:hAnsi="Times New Roman" w:cs="Times New Roman"/>
          <w:bCs/>
          <w:sz w:val="24"/>
          <w:szCs w:val="24"/>
        </w:rPr>
        <w:t>,</w:t>
      </w:r>
      <w:r w:rsidR="00516763" w:rsidRPr="0078206B">
        <w:rPr>
          <w:rFonts w:ascii="Times New Roman" w:hAnsi="Times New Roman" w:cs="Times New Roman"/>
          <w:bCs/>
          <w:sz w:val="24"/>
          <w:szCs w:val="24"/>
        </w:rPr>
        <w:t xml:space="preserve"> </w:t>
      </w:r>
      <w:r w:rsidR="008645F8" w:rsidRPr="0078206B">
        <w:rPr>
          <w:rFonts w:ascii="Times New Roman" w:hAnsi="Times New Roman" w:cs="Times New Roman"/>
          <w:bCs/>
          <w:sz w:val="24"/>
          <w:szCs w:val="24"/>
        </w:rPr>
        <w:t>but</w:t>
      </w:r>
      <w:r w:rsidR="00516763" w:rsidRPr="0078206B">
        <w:rPr>
          <w:rFonts w:ascii="Times New Roman" w:hAnsi="Times New Roman" w:cs="Times New Roman"/>
          <w:bCs/>
          <w:sz w:val="24"/>
          <w:szCs w:val="24"/>
        </w:rPr>
        <w:t xml:space="preserve"> </w:t>
      </w:r>
      <w:r w:rsidR="003135AE" w:rsidRPr="0078206B">
        <w:rPr>
          <w:rFonts w:ascii="Times New Roman" w:hAnsi="Times New Roman" w:cs="Times New Roman"/>
          <w:bCs/>
          <w:sz w:val="24"/>
          <w:szCs w:val="24"/>
        </w:rPr>
        <w:t xml:space="preserve">these actions </w:t>
      </w:r>
      <w:r w:rsidR="00570149" w:rsidRPr="0078206B">
        <w:rPr>
          <w:rFonts w:ascii="Times New Roman" w:hAnsi="Times New Roman" w:cs="Times New Roman"/>
          <w:bCs/>
          <w:sz w:val="24"/>
          <w:szCs w:val="24"/>
        </w:rPr>
        <w:t xml:space="preserve">do not necessarily prevent </w:t>
      </w:r>
      <w:r w:rsidR="004E0F2A" w:rsidRPr="0078206B">
        <w:rPr>
          <w:rFonts w:ascii="Times New Roman" w:hAnsi="Times New Roman" w:cs="Times New Roman"/>
          <w:bCs/>
          <w:sz w:val="24"/>
          <w:szCs w:val="24"/>
        </w:rPr>
        <w:t xml:space="preserve">the actual </w:t>
      </w:r>
      <w:r w:rsidR="00570149" w:rsidRPr="0078206B">
        <w:rPr>
          <w:rFonts w:ascii="Times New Roman" w:hAnsi="Times New Roman" w:cs="Times New Roman"/>
          <w:bCs/>
          <w:sz w:val="24"/>
          <w:szCs w:val="24"/>
        </w:rPr>
        <w:t>fraud from occurring.</w:t>
      </w:r>
    </w:p>
    <w:p w:rsidR="00360FD7" w:rsidRPr="0078206B" w:rsidRDefault="00570149" w:rsidP="007018E2">
      <w:pPr>
        <w:spacing w:after="240"/>
        <w:rPr>
          <w:rFonts w:ascii="Times New Roman" w:hAnsi="Times New Roman" w:cs="Times New Roman"/>
          <w:bCs/>
          <w:sz w:val="24"/>
          <w:szCs w:val="24"/>
        </w:rPr>
      </w:pPr>
      <w:r w:rsidRPr="0078206B">
        <w:rPr>
          <w:rFonts w:ascii="Times New Roman" w:hAnsi="Times New Roman" w:cs="Times New Roman"/>
          <w:bCs/>
          <w:sz w:val="24"/>
          <w:szCs w:val="24"/>
        </w:rPr>
        <w:t>Users</w:t>
      </w:r>
      <w:r w:rsidR="00FB3D67" w:rsidRPr="0078206B">
        <w:rPr>
          <w:rFonts w:ascii="Times New Roman" w:hAnsi="Times New Roman" w:cs="Times New Roman"/>
          <w:bCs/>
          <w:sz w:val="24"/>
          <w:szCs w:val="24"/>
        </w:rPr>
        <w:t xml:space="preserve"> were aware of </w:t>
      </w:r>
      <w:r w:rsidRPr="0078206B">
        <w:rPr>
          <w:rFonts w:ascii="Times New Roman" w:hAnsi="Times New Roman" w:cs="Times New Roman"/>
          <w:bCs/>
          <w:sz w:val="24"/>
          <w:szCs w:val="24"/>
        </w:rPr>
        <w:t xml:space="preserve">some preventative measures </w:t>
      </w:r>
      <w:r w:rsidR="00FB3D67" w:rsidRPr="0078206B">
        <w:rPr>
          <w:rFonts w:ascii="Times New Roman" w:hAnsi="Times New Roman" w:cs="Times New Roman"/>
          <w:bCs/>
          <w:sz w:val="24"/>
          <w:szCs w:val="24"/>
        </w:rPr>
        <w:t xml:space="preserve">that can be taken </w:t>
      </w:r>
      <w:r w:rsidRPr="0078206B">
        <w:rPr>
          <w:rFonts w:ascii="Times New Roman" w:hAnsi="Times New Roman" w:cs="Times New Roman"/>
          <w:bCs/>
          <w:sz w:val="24"/>
          <w:szCs w:val="24"/>
        </w:rPr>
        <w:t>when using the ATM and the Internet, and also noted preventative PIN behaviour.  In terms of the ATM</w:t>
      </w:r>
      <w:r w:rsidR="001430F1" w:rsidRPr="0078206B">
        <w:rPr>
          <w:rFonts w:ascii="Times New Roman" w:hAnsi="Times New Roman" w:cs="Times New Roman"/>
          <w:bCs/>
          <w:sz w:val="24"/>
          <w:szCs w:val="24"/>
        </w:rPr>
        <w:t>,</w:t>
      </w:r>
      <w:r w:rsidRPr="0078206B">
        <w:rPr>
          <w:rFonts w:ascii="Times New Roman" w:hAnsi="Times New Roman" w:cs="Times New Roman"/>
          <w:bCs/>
          <w:sz w:val="24"/>
          <w:szCs w:val="24"/>
        </w:rPr>
        <w:t xml:space="preserve"> users were aware that </w:t>
      </w:r>
      <w:r w:rsidR="003135AE" w:rsidRPr="0078206B">
        <w:rPr>
          <w:rFonts w:ascii="Times New Roman" w:hAnsi="Times New Roman" w:cs="Times New Roman"/>
          <w:bCs/>
          <w:sz w:val="24"/>
          <w:szCs w:val="24"/>
        </w:rPr>
        <w:t>PIN shielding</w:t>
      </w:r>
      <w:r w:rsidRPr="0078206B">
        <w:rPr>
          <w:rFonts w:ascii="Times New Roman" w:hAnsi="Times New Roman" w:cs="Times New Roman"/>
          <w:bCs/>
          <w:sz w:val="24"/>
          <w:szCs w:val="24"/>
        </w:rPr>
        <w:t>, checking the exterior for signs of tampering, and being aware of surroundings</w:t>
      </w:r>
      <w:r w:rsidR="003135AE" w:rsidRPr="0078206B">
        <w:rPr>
          <w:rFonts w:ascii="Times New Roman" w:hAnsi="Times New Roman" w:cs="Times New Roman"/>
          <w:bCs/>
          <w:sz w:val="24"/>
          <w:szCs w:val="24"/>
        </w:rPr>
        <w:t>,</w:t>
      </w:r>
      <w:r w:rsidRPr="0078206B">
        <w:rPr>
          <w:rFonts w:ascii="Times New Roman" w:hAnsi="Times New Roman" w:cs="Times New Roman"/>
          <w:bCs/>
          <w:sz w:val="24"/>
          <w:szCs w:val="24"/>
        </w:rPr>
        <w:t xml:space="preserve"> are all measures that can help prevent fraud</w:t>
      </w:r>
      <w:r w:rsidR="002F2D99" w:rsidRPr="0078206B">
        <w:rPr>
          <w:rFonts w:ascii="Times New Roman" w:hAnsi="Times New Roman" w:cs="Times New Roman"/>
          <w:bCs/>
          <w:sz w:val="24"/>
          <w:szCs w:val="24"/>
        </w:rPr>
        <w:t xml:space="preserve">, with PIN shielding the most frequently mentioned measure. In terms of Internet use participants were aware they should </w:t>
      </w:r>
      <w:r w:rsidR="008645F8" w:rsidRPr="0078206B">
        <w:rPr>
          <w:rFonts w:ascii="Times New Roman" w:hAnsi="Times New Roman" w:cs="Times New Roman"/>
          <w:bCs/>
          <w:sz w:val="24"/>
          <w:szCs w:val="24"/>
        </w:rPr>
        <w:t xml:space="preserve">have </w:t>
      </w:r>
      <w:r w:rsidR="001430F1" w:rsidRPr="0078206B">
        <w:rPr>
          <w:rFonts w:ascii="Times New Roman" w:hAnsi="Times New Roman" w:cs="Times New Roman"/>
          <w:bCs/>
          <w:sz w:val="24"/>
          <w:szCs w:val="24"/>
        </w:rPr>
        <w:t xml:space="preserve">security software, they should </w:t>
      </w:r>
      <w:r w:rsidR="002F2D99" w:rsidRPr="0078206B">
        <w:rPr>
          <w:rFonts w:ascii="Times New Roman" w:hAnsi="Times New Roman" w:cs="Times New Roman"/>
          <w:bCs/>
          <w:sz w:val="24"/>
          <w:szCs w:val="24"/>
        </w:rPr>
        <w:t xml:space="preserve">only visit secure sites and to a lesser degree that they should not respond to phishing </w:t>
      </w:r>
      <w:r w:rsidR="00461102" w:rsidRPr="0078206B">
        <w:rPr>
          <w:rFonts w:ascii="Times New Roman" w:hAnsi="Times New Roman" w:cs="Times New Roman"/>
          <w:bCs/>
          <w:sz w:val="24"/>
          <w:szCs w:val="24"/>
        </w:rPr>
        <w:t>emails. Users</w:t>
      </w:r>
      <w:r w:rsidRPr="0078206B">
        <w:rPr>
          <w:rFonts w:ascii="Times New Roman" w:hAnsi="Times New Roman" w:cs="Times New Roman"/>
          <w:bCs/>
          <w:sz w:val="24"/>
          <w:szCs w:val="24"/>
        </w:rPr>
        <w:t xml:space="preserve"> most frequently comment</w:t>
      </w:r>
      <w:r w:rsidR="006E78F7" w:rsidRPr="0078206B">
        <w:rPr>
          <w:rFonts w:ascii="Times New Roman" w:hAnsi="Times New Roman" w:cs="Times New Roman"/>
          <w:bCs/>
          <w:sz w:val="24"/>
          <w:szCs w:val="24"/>
        </w:rPr>
        <w:t>ed</w:t>
      </w:r>
      <w:r w:rsidRPr="0078206B">
        <w:rPr>
          <w:rFonts w:ascii="Times New Roman" w:hAnsi="Times New Roman" w:cs="Times New Roman"/>
          <w:bCs/>
          <w:sz w:val="24"/>
          <w:szCs w:val="24"/>
        </w:rPr>
        <w:t xml:space="preserve"> that the padlock icon indicates they are using a secure site:</w:t>
      </w:r>
    </w:p>
    <w:p w:rsidR="00360FD7" w:rsidRPr="0078206B" w:rsidRDefault="00570149" w:rsidP="007018E2">
      <w:pPr>
        <w:spacing w:after="0"/>
        <w:jc w:val="center"/>
        <w:rPr>
          <w:rFonts w:ascii="Times New Roman" w:hAnsi="Times New Roman" w:cs="Times New Roman"/>
          <w:bCs/>
          <w:i/>
          <w:sz w:val="24"/>
          <w:szCs w:val="24"/>
        </w:rPr>
      </w:pPr>
      <w:r w:rsidRPr="0078206B">
        <w:rPr>
          <w:rFonts w:ascii="Times New Roman" w:hAnsi="Times New Roman" w:cs="Times New Roman"/>
          <w:bCs/>
          <w:i/>
          <w:sz w:val="24"/>
          <w:szCs w:val="24"/>
        </w:rPr>
        <w:t>“</w:t>
      </w:r>
      <w:r w:rsidRPr="0078206B">
        <w:rPr>
          <w:rFonts w:ascii="Times New Roman" w:hAnsi="Times New Roman" w:cs="Times New Roman"/>
          <w:i/>
          <w:sz w:val="24"/>
          <w:szCs w:val="24"/>
        </w:rPr>
        <w:t>Yes, at the top it’s got the h whatever it has, but it has to have an s by it.  And then you’ve got to have that little padlock in the bottom.”</w:t>
      </w:r>
    </w:p>
    <w:p w:rsidR="007F6941" w:rsidRPr="0078206B" w:rsidRDefault="007F6941" w:rsidP="007F6941">
      <w:pPr>
        <w:spacing w:after="0"/>
        <w:rPr>
          <w:rFonts w:ascii="Times New Roman" w:hAnsi="Times New Roman" w:cs="Times New Roman"/>
          <w:bCs/>
          <w:sz w:val="24"/>
          <w:szCs w:val="24"/>
        </w:rPr>
      </w:pPr>
    </w:p>
    <w:p w:rsidR="00360FD7" w:rsidRPr="0078206B" w:rsidRDefault="006E78F7" w:rsidP="007018E2">
      <w:pPr>
        <w:rPr>
          <w:rFonts w:ascii="Times New Roman" w:hAnsi="Times New Roman" w:cs="Times New Roman"/>
          <w:bCs/>
          <w:sz w:val="24"/>
          <w:szCs w:val="24"/>
        </w:rPr>
      </w:pPr>
      <w:r w:rsidRPr="0078206B">
        <w:rPr>
          <w:rFonts w:ascii="Times New Roman" w:hAnsi="Times New Roman" w:cs="Times New Roman"/>
          <w:bCs/>
          <w:sz w:val="24"/>
          <w:szCs w:val="24"/>
        </w:rPr>
        <w:t xml:space="preserve">Often, however, </w:t>
      </w:r>
      <w:r w:rsidR="00570149" w:rsidRPr="0078206B">
        <w:rPr>
          <w:rFonts w:ascii="Times New Roman" w:hAnsi="Times New Roman" w:cs="Times New Roman"/>
          <w:bCs/>
          <w:sz w:val="24"/>
          <w:szCs w:val="24"/>
        </w:rPr>
        <w:t>participant</w:t>
      </w:r>
      <w:r w:rsidRPr="0078206B">
        <w:rPr>
          <w:rFonts w:ascii="Times New Roman" w:hAnsi="Times New Roman" w:cs="Times New Roman"/>
          <w:bCs/>
          <w:sz w:val="24"/>
          <w:szCs w:val="24"/>
        </w:rPr>
        <w:t>s’</w:t>
      </w:r>
      <w:r w:rsidR="00570149" w:rsidRPr="0078206B">
        <w:rPr>
          <w:rFonts w:ascii="Times New Roman" w:hAnsi="Times New Roman" w:cs="Times New Roman"/>
          <w:bCs/>
          <w:sz w:val="24"/>
          <w:szCs w:val="24"/>
        </w:rPr>
        <w:t xml:space="preserve"> descriptions of what they considered to be a ‘secure site’ was confused and vague, suggesting </w:t>
      </w:r>
      <w:r w:rsidR="004E0F2A" w:rsidRPr="0078206B">
        <w:rPr>
          <w:rFonts w:ascii="Times New Roman" w:hAnsi="Times New Roman" w:cs="Times New Roman"/>
          <w:bCs/>
          <w:sz w:val="24"/>
          <w:szCs w:val="24"/>
        </w:rPr>
        <w:t xml:space="preserve">only a surface level understanding of this concept. </w:t>
      </w:r>
    </w:p>
    <w:p w:rsidR="001430F1" w:rsidRPr="0078206B" w:rsidRDefault="00570149" w:rsidP="001430F1">
      <w:pPr>
        <w:rPr>
          <w:rFonts w:ascii="Times New Roman" w:hAnsi="Times New Roman" w:cs="Times New Roman"/>
          <w:bCs/>
          <w:sz w:val="24"/>
          <w:szCs w:val="24"/>
        </w:rPr>
      </w:pPr>
      <w:r w:rsidRPr="0078206B">
        <w:rPr>
          <w:rFonts w:ascii="Times New Roman" w:hAnsi="Times New Roman" w:cs="Times New Roman"/>
          <w:bCs/>
          <w:sz w:val="24"/>
          <w:szCs w:val="24"/>
        </w:rPr>
        <w:t xml:space="preserve">Comments relating to knowledge of </w:t>
      </w:r>
      <w:r w:rsidR="008645F8" w:rsidRPr="0078206B">
        <w:rPr>
          <w:rFonts w:ascii="Times New Roman" w:hAnsi="Times New Roman" w:cs="Times New Roman"/>
          <w:bCs/>
          <w:sz w:val="24"/>
          <w:szCs w:val="24"/>
        </w:rPr>
        <w:t>containment</w:t>
      </w:r>
      <w:r w:rsidR="00516763" w:rsidRPr="0078206B">
        <w:rPr>
          <w:rFonts w:ascii="Times New Roman" w:hAnsi="Times New Roman" w:cs="Times New Roman"/>
          <w:bCs/>
          <w:sz w:val="24"/>
          <w:szCs w:val="24"/>
        </w:rPr>
        <w:t xml:space="preserve"> </w:t>
      </w:r>
      <w:r w:rsidR="006E78F7" w:rsidRPr="0078206B">
        <w:rPr>
          <w:rFonts w:ascii="Times New Roman" w:hAnsi="Times New Roman" w:cs="Times New Roman"/>
          <w:bCs/>
          <w:sz w:val="24"/>
          <w:szCs w:val="24"/>
        </w:rPr>
        <w:t xml:space="preserve">measures </w:t>
      </w:r>
      <w:r w:rsidRPr="0078206B">
        <w:rPr>
          <w:rFonts w:ascii="Times New Roman" w:hAnsi="Times New Roman" w:cs="Times New Roman"/>
          <w:bCs/>
          <w:sz w:val="24"/>
          <w:szCs w:val="24"/>
        </w:rPr>
        <w:t>occur</w:t>
      </w:r>
      <w:r w:rsidR="00007BBF" w:rsidRPr="0078206B">
        <w:rPr>
          <w:rFonts w:ascii="Times New Roman" w:hAnsi="Times New Roman" w:cs="Times New Roman"/>
          <w:bCs/>
          <w:sz w:val="24"/>
          <w:szCs w:val="24"/>
        </w:rPr>
        <w:t>red</w:t>
      </w:r>
      <w:r w:rsidR="00516763" w:rsidRPr="0078206B">
        <w:rPr>
          <w:rFonts w:ascii="Times New Roman" w:hAnsi="Times New Roman" w:cs="Times New Roman"/>
          <w:bCs/>
          <w:sz w:val="24"/>
          <w:szCs w:val="24"/>
        </w:rPr>
        <w:t xml:space="preserve"> </w:t>
      </w:r>
      <w:r w:rsidR="006E78F7" w:rsidRPr="0078206B">
        <w:rPr>
          <w:rFonts w:ascii="Times New Roman" w:hAnsi="Times New Roman" w:cs="Times New Roman"/>
          <w:bCs/>
          <w:sz w:val="24"/>
          <w:szCs w:val="24"/>
        </w:rPr>
        <w:t>far</w:t>
      </w:r>
      <w:r w:rsidR="00516763"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less frequently than knowledge of prevention</w:t>
      </w:r>
      <w:r w:rsidR="006E78F7" w:rsidRPr="0078206B">
        <w:rPr>
          <w:rFonts w:ascii="Times New Roman" w:hAnsi="Times New Roman" w:cs="Times New Roman"/>
          <w:bCs/>
          <w:sz w:val="24"/>
          <w:szCs w:val="24"/>
        </w:rPr>
        <w:t xml:space="preserve"> measures</w:t>
      </w:r>
      <w:r w:rsidRPr="0078206B">
        <w:rPr>
          <w:rFonts w:ascii="Times New Roman" w:hAnsi="Times New Roman" w:cs="Times New Roman"/>
          <w:bCs/>
          <w:sz w:val="24"/>
          <w:szCs w:val="24"/>
        </w:rPr>
        <w:t xml:space="preserve">.  </w:t>
      </w:r>
      <w:r w:rsidR="001430F1" w:rsidRPr="0078206B">
        <w:rPr>
          <w:rFonts w:ascii="Times New Roman" w:hAnsi="Times New Roman" w:cs="Times New Roman"/>
          <w:bCs/>
          <w:sz w:val="24"/>
          <w:szCs w:val="24"/>
        </w:rPr>
        <w:t>Containment</w:t>
      </w:r>
      <w:r w:rsidR="00516763"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knowledge include</w:t>
      </w:r>
      <w:r w:rsidR="00007BBF" w:rsidRPr="0078206B">
        <w:rPr>
          <w:rFonts w:ascii="Times New Roman" w:hAnsi="Times New Roman" w:cs="Times New Roman"/>
          <w:bCs/>
          <w:sz w:val="24"/>
          <w:szCs w:val="24"/>
        </w:rPr>
        <w:t>d</w:t>
      </w:r>
      <w:r w:rsidRPr="0078206B">
        <w:rPr>
          <w:rFonts w:ascii="Times New Roman" w:hAnsi="Times New Roman" w:cs="Times New Roman"/>
          <w:bCs/>
          <w:sz w:val="24"/>
          <w:szCs w:val="24"/>
        </w:rPr>
        <w:t xml:space="preserve"> awareness of </w:t>
      </w:r>
      <w:r w:rsidR="001430F1" w:rsidRPr="0078206B">
        <w:rPr>
          <w:rFonts w:ascii="Times New Roman" w:hAnsi="Times New Roman" w:cs="Times New Roman"/>
          <w:bCs/>
          <w:sz w:val="24"/>
          <w:szCs w:val="24"/>
        </w:rPr>
        <w:t>checking bank statements and insurance policies that can protect against the consequences of a fraudulent attack, for example:</w:t>
      </w:r>
    </w:p>
    <w:p w:rsidR="001430F1" w:rsidRPr="0078206B" w:rsidRDefault="001430F1" w:rsidP="001430F1">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“I know that everything I do, because I do quite a lot of transactions through the Internet or by automatic banking and at least I know what I’m doing is safe now because I have this policy in place.”</w:t>
      </w:r>
    </w:p>
    <w:p w:rsidR="001430F1" w:rsidRPr="0078206B" w:rsidRDefault="001430F1" w:rsidP="001430F1">
      <w:pPr>
        <w:rPr>
          <w:rFonts w:ascii="Times New Roman" w:hAnsi="Times New Roman" w:cs="Times New Roman"/>
          <w:bCs/>
          <w:sz w:val="24"/>
          <w:szCs w:val="24"/>
        </w:rPr>
      </w:pPr>
    </w:p>
    <w:p w:rsidR="00C96870" w:rsidRPr="0078206B" w:rsidRDefault="00C96870" w:rsidP="00C96870">
      <w:pPr>
        <w:spacing w:after="0"/>
        <w:rPr>
          <w:rFonts w:ascii="Times New Roman" w:hAnsi="Times New Roman" w:cs="Times New Roman"/>
          <w:b/>
          <w:i/>
          <w:sz w:val="24"/>
          <w:szCs w:val="24"/>
        </w:rPr>
      </w:pPr>
      <w:r w:rsidRPr="0078206B">
        <w:rPr>
          <w:rFonts w:ascii="Times New Roman" w:hAnsi="Times New Roman" w:cs="Times New Roman"/>
          <w:b/>
          <w:i/>
          <w:sz w:val="24"/>
          <w:szCs w:val="24"/>
        </w:rPr>
        <w:t>Implementation of control behaviours</w:t>
      </w:r>
    </w:p>
    <w:p w:rsidR="00360FD7" w:rsidRPr="0078206B" w:rsidRDefault="00007BBF" w:rsidP="007018E2">
      <w:pPr>
        <w:spacing w:after="240"/>
        <w:rPr>
          <w:rFonts w:ascii="Times New Roman" w:hAnsi="Times New Roman" w:cs="Times New Roman"/>
          <w:sz w:val="24"/>
          <w:szCs w:val="24"/>
        </w:rPr>
      </w:pPr>
      <w:r w:rsidRPr="0078206B">
        <w:rPr>
          <w:rFonts w:ascii="Times New Roman" w:hAnsi="Times New Roman" w:cs="Times New Roman"/>
          <w:sz w:val="24"/>
          <w:szCs w:val="24"/>
        </w:rPr>
        <w:t xml:space="preserve">Knowing what to do does not automatically mean that users will go ahead and implement the </w:t>
      </w:r>
      <w:r w:rsidR="006E78F7" w:rsidRPr="0078206B">
        <w:rPr>
          <w:rFonts w:ascii="Times New Roman" w:hAnsi="Times New Roman" w:cs="Times New Roman"/>
          <w:sz w:val="24"/>
          <w:szCs w:val="24"/>
        </w:rPr>
        <w:t>behaviours to control fraud</w:t>
      </w:r>
      <w:r w:rsidRPr="0078206B">
        <w:rPr>
          <w:rFonts w:ascii="Times New Roman" w:hAnsi="Times New Roman" w:cs="Times New Roman"/>
          <w:sz w:val="24"/>
          <w:szCs w:val="24"/>
        </w:rPr>
        <w:t>.</w:t>
      </w:r>
      <w:r w:rsidR="00B03594" w:rsidRPr="0078206B">
        <w:rPr>
          <w:rFonts w:ascii="Times New Roman" w:hAnsi="Times New Roman" w:cs="Times New Roman"/>
          <w:sz w:val="24"/>
          <w:szCs w:val="24"/>
        </w:rPr>
        <w:t xml:space="preserve">  </w:t>
      </w:r>
      <w:r w:rsidR="006E78F7" w:rsidRPr="0078206B">
        <w:rPr>
          <w:rFonts w:ascii="Times New Roman" w:hAnsi="Times New Roman" w:cs="Times New Roman"/>
          <w:sz w:val="24"/>
          <w:szCs w:val="24"/>
        </w:rPr>
        <w:t xml:space="preserve">Some participants, however, </w:t>
      </w:r>
      <w:r w:rsidR="00570149" w:rsidRPr="0078206B">
        <w:rPr>
          <w:rFonts w:ascii="Times New Roman" w:hAnsi="Times New Roman" w:cs="Times New Roman"/>
          <w:sz w:val="24"/>
          <w:szCs w:val="24"/>
        </w:rPr>
        <w:t xml:space="preserve">did note implementing a number of control behaviours.  </w:t>
      </w:r>
      <w:r w:rsidR="006E78F7" w:rsidRPr="0078206B">
        <w:rPr>
          <w:rFonts w:ascii="Times New Roman" w:hAnsi="Times New Roman" w:cs="Times New Roman"/>
          <w:sz w:val="24"/>
          <w:szCs w:val="24"/>
        </w:rPr>
        <w:t>In terms of p</w:t>
      </w:r>
      <w:r w:rsidR="00570149" w:rsidRPr="0078206B">
        <w:rPr>
          <w:rFonts w:ascii="Times New Roman" w:hAnsi="Times New Roman" w:cs="Times New Roman"/>
          <w:sz w:val="24"/>
          <w:szCs w:val="24"/>
        </w:rPr>
        <w:t>reventative action</w:t>
      </w:r>
      <w:r w:rsidR="006E78F7" w:rsidRPr="0078206B">
        <w:rPr>
          <w:rFonts w:ascii="Times New Roman" w:hAnsi="Times New Roman" w:cs="Times New Roman"/>
          <w:sz w:val="24"/>
          <w:szCs w:val="24"/>
        </w:rPr>
        <w:t xml:space="preserve">s, ATM users typically reported </w:t>
      </w:r>
      <w:r w:rsidR="00570149" w:rsidRPr="0078206B">
        <w:rPr>
          <w:rFonts w:ascii="Times New Roman" w:hAnsi="Times New Roman" w:cs="Times New Roman"/>
          <w:sz w:val="24"/>
          <w:szCs w:val="24"/>
        </w:rPr>
        <w:t>shielding their PIN, checking for a safe location, and checking that the ATM has not been tampered with.  For example:</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 xml:space="preserve">“I always cover because what I find </w:t>
      </w:r>
      <w:proofErr w:type="gramStart"/>
      <w:r w:rsidRPr="0078206B">
        <w:rPr>
          <w:rFonts w:ascii="Times New Roman" w:hAnsi="Times New Roman" w:cs="Times New Roman"/>
          <w:i/>
          <w:sz w:val="24"/>
          <w:szCs w:val="24"/>
        </w:rPr>
        <w:t>is people</w:t>
      </w:r>
      <w:proofErr w:type="gramEnd"/>
      <w:r w:rsidRPr="0078206B">
        <w:rPr>
          <w:rFonts w:ascii="Times New Roman" w:hAnsi="Times New Roman" w:cs="Times New Roman"/>
          <w:i/>
          <w:sz w:val="24"/>
          <w:szCs w:val="24"/>
        </w:rPr>
        <w:t xml:space="preserve"> stand very close to you when you put your PIN number in.  The post office they stand right behind you.  So I always stand in front and put my hand across when I do the PIN.”</w:t>
      </w:r>
    </w:p>
    <w:p w:rsidR="007F6941" w:rsidRPr="0078206B" w:rsidRDefault="007F6941" w:rsidP="007F6941">
      <w:pPr>
        <w:spacing w:after="0"/>
        <w:rPr>
          <w:rFonts w:ascii="Times New Roman" w:hAnsi="Times New Roman" w:cs="Times New Roman"/>
          <w:sz w:val="24"/>
          <w:szCs w:val="24"/>
        </w:rPr>
      </w:pPr>
    </w:p>
    <w:p w:rsidR="00360FD7" w:rsidRPr="0078206B" w:rsidRDefault="00570149" w:rsidP="007018E2">
      <w:pPr>
        <w:rPr>
          <w:rFonts w:ascii="Times New Roman" w:hAnsi="Times New Roman" w:cs="Times New Roman"/>
          <w:sz w:val="24"/>
          <w:szCs w:val="24"/>
        </w:rPr>
      </w:pPr>
      <w:r w:rsidRPr="0078206B">
        <w:rPr>
          <w:rFonts w:ascii="Times New Roman" w:hAnsi="Times New Roman" w:cs="Times New Roman"/>
          <w:sz w:val="24"/>
          <w:szCs w:val="24"/>
        </w:rPr>
        <w:t xml:space="preserve">Although most of the comments </w:t>
      </w:r>
      <w:r w:rsidR="00B40C46" w:rsidRPr="0078206B">
        <w:rPr>
          <w:rFonts w:ascii="Times New Roman" w:hAnsi="Times New Roman" w:cs="Times New Roman"/>
          <w:sz w:val="24"/>
          <w:szCs w:val="24"/>
        </w:rPr>
        <w:t xml:space="preserve">concerning </w:t>
      </w:r>
      <w:r w:rsidRPr="0078206B">
        <w:rPr>
          <w:rFonts w:ascii="Times New Roman" w:hAnsi="Times New Roman" w:cs="Times New Roman"/>
          <w:sz w:val="24"/>
          <w:szCs w:val="24"/>
        </w:rPr>
        <w:t xml:space="preserve">prevention relate to ATM use a minority of participants reported preventative actions when using the Internet.  These included </w:t>
      </w:r>
      <w:r w:rsidR="001430F1" w:rsidRPr="0078206B">
        <w:rPr>
          <w:rFonts w:ascii="Times New Roman" w:hAnsi="Times New Roman" w:cs="Times New Roman"/>
          <w:sz w:val="24"/>
          <w:szCs w:val="24"/>
        </w:rPr>
        <w:t xml:space="preserve">ensuring they use a computer that has appropriate security software, </w:t>
      </w:r>
      <w:r w:rsidRPr="0078206B">
        <w:rPr>
          <w:rFonts w:ascii="Times New Roman" w:hAnsi="Times New Roman" w:cs="Times New Roman"/>
          <w:sz w:val="24"/>
          <w:szCs w:val="24"/>
        </w:rPr>
        <w:t xml:space="preserve">not responding to phishing emails, looking for security icons and only purchasing from trusted sites.  However, as noted in terms </w:t>
      </w:r>
      <w:r w:rsidRPr="0078206B">
        <w:rPr>
          <w:rFonts w:ascii="Times New Roman" w:hAnsi="Times New Roman" w:cs="Times New Roman"/>
          <w:sz w:val="24"/>
          <w:szCs w:val="24"/>
        </w:rPr>
        <w:lastRenderedPageBreak/>
        <w:t>of trust and perceived susceptibility, reliance on security icons and ‘trusted’ sites is not always a successful prevention strategy.</w:t>
      </w:r>
    </w:p>
    <w:p w:rsidR="001430F1" w:rsidRPr="0078206B" w:rsidRDefault="001430F1" w:rsidP="001430F1">
      <w:pPr>
        <w:rPr>
          <w:rFonts w:ascii="Times New Roman" w:hAnsi="Times New Roman" w:cs="Times New Roman"/>
          <w:sz w:val="24"/>
          <w:szCs w:val="24"/>
        </w:rPr>
      </w:pPr>
      <w:r w:rsidRPr="0078206B">
        <w:rPr>
          <w:rFonts w:ascii="Times New Roman" w:hAnsi="Times New Roman" w:cs="Times New Roman"/>
          <w:sz w:val="24"/>
          <w:szCs w:val="24"/>
        </w:rPr>
        <w:t xml:space="preserve">Almost all participants </w:t>
      </w:r>
      <w:r w:rsidR="00007BBF" w:rsidRPr="0078206B">
        <w:rPr>
          <w:rFonts w:ascii="Times New Roman" w:hAnsi="Times New Roman" w:cs="Times New Roman"/>
          <w:sz w:val="24"/>
          <w:szCs w:val="24"/>
        </w:rPr>
        <w:t xml:space="preserve">said </w:t>
      </w:r>
      <w:r w:rsidRPr="0078206B">
        <w:rPr>
          <w:rFonts w:ascii="Times New Roman" w:hAnsi="Times New Roman" w:cs="Times New Roman"/>
          <w:sz w:val="24"/>
          <w:szCs w:val="24"/>
        </w:rPr>
        <w:t xml:space="preserve">they relied </w:t>
      </w:r>
      <w:r w:rsidR="004F1147" w:rsidRPr="0078206B">
        <w:rPr>
          <w:rFonts w:ascii="Times New Roman" w:hAnsi="Times New Roman" w:cs="Times New Roman"/>
          <w:sz w:val="24"/>
          <w:szCs w:val="24"/>
        </w:rPr>
        <w:t>upon security</w:t>
      </w:r>
      <w:r w:rsidRPr="0078206B">
        <w:rPr>
          <w:rFonts w:ascii="Times New Roman" w:hAnsi="Times New Roman" w:cs="Times New Roman"/>
          <w:sz w:val="24"/>
          <w:szCs w:val="24"/>
        </w:rPr>
        <w:t xml:space="preserve"> software and packages installed on their personal computers.  Most participants expressed that they would not use the Internet, particularly for financial transactions unless they were sure security software was in place:</w:t>
      </w:r>
    </w:p>
    <w:p w:rsidR="001430F1" w:rsidRPr="0078206B" w:rsidRDefault="001430F1" w:rsidP="001430F1">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“Again, my own system, I’ve got my own security software, I’ve got my own password, I’m perfectly happy with it and I’m the only one that uses it, so again that says yes to me.  Using a common terminal, again, would just make me too uncomfortable I think.”</w:t>
      </w:r>
    </w:p>
    <w:p w:rsidR="001430F1" w:rsidRPr="0078206B" w:rsidRDefault="001430F1" w:rsidP="001430F1">
      <w:pPr>
        <w:spacing w:after="0"/>
        <w:rPr>
          <w:rFonts w:ascii="Times New Roman" w:hAnsi="Times New Roman" w:cs="Times New Roman"/>
          <w:bCs/>
          <w:sz w:val="24"/>
          <w:szCs w:val="24"/>
        </w:rPr>
      </w:pPr>
    </w:p>
    <w:p w:rsidR="004926A8" w:rsidRPr="0078206B" w:rsidRDefault="00570149">
      <w:pPr>
        <w:rPr>
          <w:rFonts w:ascii="Times New Roman" w:hAnsi="Times New Roman" w:cs="Times New Roman"/>
          <w:i/>
          <w:sz w:val="24"/>
          <w:szCs w:val="24"/>
        </w:rPr>
      </w:pPr>
      <w:r w:rsidRPr="0078206B">
        <w:rPr>
          <w:rFonts w:ascii="Times New Roman" w:hAnsi="Times New Roman" w:cs="Times New Roman"/>
          <w:sz w:val="24"/>
          <w:szCs w:val="24"/>
        </w:rPr>
        <w:t>Participants also noted generally being more cautious as a way of preventing or controlling fraud.  Typically this consists of using the technology in a manner or</w:t>
      </w:r>
      <w:r w:rsidR="00BD36B5" w:rsidRPr="0078206B">
        <w:rPr>
          <w:rFonts w:ascii="Times New Roman" w:hAnsi="Times New Roman" w:cs="Times New Roman"/>
          <w:sz w:val="24"/>
          <w:szCs w:val="24"/>
        </w:rPr>
        <w:t xml:space="preserve"> in a</w:t>
      </w:r>
      <w:r w:rsidRPr="0078206B">
        <w:rPr>
          <w:rFonts w:ascii="Times New Roman" w:hAnsi="Times New Roman" w:cs="Times New Roman"/>
          <w:sz w:val="24"/>
          <w:szCs w:val="24"/>
        </w:rPr>
        <w:t xml:space="preserve"> location that </w:t>
      </w:r>
      <w:r w:rsidR="00BD36B5" w:rsidRPr="0078206B">
        <w:rPr>
          <w:rFonts w:ascii="Times New Roman" w:hAnsi="Times New Roman" w:cs="Times New Roman"/>
          <w:sz w:val="24"/>
          <w:szCs w:val="24"/>
        </w:rPr>
        <w:t xml:space="preserve">leaves the user feeling comfortable. In terms of ATM use this often meant using an ATM in an area deemed to be safe. </w:t>
      </w:r>
    </w:p>
    <w:p w:rsidR="007F6941" w:rsidRPr="0078206B" w:rsidRDefault="007F6941" w:rsidP="007F6941">
      <w:pPr>
        <w:spacing w:after="0"/>
        <w:rPr>
          <w:rFonts w:ascii="Times New Roman" w:hAnsi="Times New Roman" w:cs="Times New Roman"/>
          <w:sz w:val="24"/>
          <w:szCs w:val="24"/>
        </w:rPr>
      </w:pPr>
    </w:p>
    <w:p w:rsidR="00360FD7" w:rsidRPr="0078206B" w:rsidRDefault="00B40C46" w:rsidP="007018E2">
      <w:pPr>
        <w:rPr>
          <w:rFonts w:ascii="Times New Roman" w:hAnsi="Times New Roman" w:cs="Times New Roman"/>
          <w:sz w:val="24"/>
          <w:szCs w:val="24"/>
        </w:rPr>
      </w:pPr>
      <w:r w:rsidRPr="0078206B">
        <w:rPr>
          <w:rFonts w:ascii="Times New Roman" w:hAnsi="Times New Roman" w:cs="Times New Roman"/>
          <w:sz w:val="24"/>
          <w:szCs w:val="24"/>
        </w:rPr>
        <w:t xml:space="preserve">Typically </w:t>
      </w:r>
      <w:r w:rsidR="00570149" w:rsidRPr="0078206B">
        <w:rPr>
          <w:rFonts w:ascii="Times New Roman" w:hAnsi="Times New Roman" w:cs="Times New Roman"/>
          <w:sz w:val="24"/>
          <w:szCs w:val="24"/>
        </w:rPr>
        <w:t xml:space="preserve">participants were cautious about how and where they used the Internet.  Some participants were happy to purchase online, but were not happy to bank online, which indicates a higher perception of risk associated with banking. </w:t>
      </w:r>
    </w:p>
    <w:p w:rsidR="00360FD7" w:rsidRPr="0078206B" w:rsidRDefault="00570149" w:rsidP="007018E2">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“Well because as I say I limit my use of it and I don’t use it in what I suspect is the most dangerous side and that is the banking side.”</w:t>
      </w:r>
    </w:p>
    <w:p w:rsidR="001430F1" w:rsidRPr="0078206B" w:rsidRDefault="001430F1" w:rsidP="007018E2">
      <w:pPr>
        <w:spacing w:after="0"/>
        <w:jc w:val="center"/>
        <w:rPr>
          <w:rFonts w:ascii="Times New Roman" w:hAnsi="Times New Roman" w:cs="Times New Roman"/>
          <w:i/>
          <w:sz w:val="24"/>
          <w:szCs w:val="24"/>
        </w:rPr>
      </w:pPr>
    </w:p>
    <w:p w:rsidR="00D50B86" w:rsidRPr="0078206B" w:rsidRDefault="001430F1" w:rsidP="00D50B86">
      <w:pPr>
        <w:rPr>
          <w:rFonts w:ascii="Times New Roman" w:hAnsi="Times New Roman" w:cs="Times New Roman"/>
          <w:sz w:val="24"/>
          <w:szCs w:val="24"/>
        </w:rPr>
      </w:pPr>
      <w:r w:rsidRPr="0078206B">
        <w:rPr>
          <w:rFonts w:ascii="Times New Roman" w:hAnsi="Times New Roman" w:cs="Times New Roman"/>
          <w:sz w:val="24"/>
          <w:szCs w:val="24"/>
        </w:rPr>
        <w:t>Containment</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 xml:space="preserve">action </w:t>
      </w:r>
      <w:r w:rsidR="00BD36B5" w:rsidRPr="0078206B">
        <w:rPr>
          <w:rFonts w:ascii="Times New Roman" w:hAnsi="Times New Roman" w:cs="Times New Roman"/>
          <w:sz w:val="24"/>
          <w:szCs w:val="24"/>
        </w:rPr>
        <w:t xml:space="preserve">was </w:t>
      </w:r>
      <w:r w:rsidR="00570149" w:rsidRPr="0078206B">
        <w:rPr>
          <w:rFonts w:ascii="Times New Roman" w:hAnsi="Times New Roman" w:cs="Times New Roman"/>
          <w:sz w:val="24"/>
          <w:szCs w:val="24"/>
        </w:rPr>
        <w:t>commented upon less frequently than prevention and consists of insurance</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 xml:space="preserve">and verification.  </w:t>
      </w:r>
      <w:r w:rsidRPr="0078206B">
        <w:rPr>
          <w:rFonts w:ascii="Times New Roman" w:hAnsi="Times New Roman" w:cs="Times New Roman"/>
          <w:sz w:val="24"/>
          <w:szCs w:val="24"/>
        </w:rPr>
        <w:t>Containment</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is often implemented retrospectively such as checking bank statements, or is something that is put in place and requires no further direct action such insurance policies</w:t>
      </w:r>
      <w:r w:rsidRPr="0078206B">
        <w:rPr>
          <w:rFonts w:ascii="Times New Roman" w:hAnsi="Times New Roman" w:cs="Times New Roman"/>
          <w:sz w:val="24"/>
          <w:szCs w:val="24"/>
        </w:rPr>
        <w:t>.</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Insurance does not prevent the user from becoming a victim of fraud but does ensure that they are protected from the detrimental consequences.  A small number of participants noted that they had an insurance policy to cover them against fraudulent activity which enables them to feel more at ease</w:t>
      </w:r>
      <w:r w:rsidRPr="0078206B">
        <w:rPr>
          <w:rFonts w:ascii="Times New Roman" w:hAnsi="Times New Roman" w:cs="Times New Roman"/>
          <w:sz w:val="24"/>
          <w:szCs w:val="24"/>
        </w:rPr>
        <w:t>.</w:t>
      </w:r>
      <w:r w:rsidR="00D50B86" w:rsidRPr="0078206B">
        <w:rPr>
          <w:rFonts w:ascii="Times New Roman" w:hAnsi="Times New Roman" w:cs="Times New Roman"/>
          <w:sz w:val="24"/>
          <w:szCs w:val="24"/>
        </w:rPr>
        <w:t xml:space="preserve">  Whereas</w:t>
      </w:r>
      <w:r w:rsidR="003135AE" w:rsidRPr="0078206B">
        <w:rPr>
          <w:rFonts w:ascii="Times New Roman" w:hAnsi="Times New Roman" w:cs="Times New Roman"/>
          <w:sz w:val="24"/>
          <w:szCs w:val="24"/>
        </w:rPr>
        <w:t>,</w:t>
      </w:r>
      <w:r w:rsidR="00516763" w:rsidRPr="0078206B">
        <w:rPr>
          <w:rFonts w:ascii="Times New Roman" w:hAnsi="Times New Roman" w:cs="Times New Roman"/>
          <w:sz w:val="24"/>
          <w:szCs w:val="24"/>
        </w:rPr>
        <w:t xml:space="preserve"> </w:t>
      </w:r>
      <w:r w:rsidR="00D50B86" w:rsidRPr="0078206B">
        <w:rPr>
          <w:rFonts w:ascii="Times New Roman" w:hAnsi="Times New Roman" w:cs="Times New Roman"/>
          <w:sz w:val="24"/>
          <w:szCs w:val="24"/>
        </w:rPr>
        <w:t xml:space="preserve">verification </w:t>
      </w:r>
      <w:r w:rsidR="003135AE" w:rsidRPr="0078206B">
        <w:rPr>
          <w:rFonts w:ascii="Times New Roman" w:hAnsi="Times New Roman" w:cs="Times New Roman"/>
          <w:sz w:val="24"/>
          <w:szCs w:val="24"/>
        </w:rPr>
        <w:t>behaviour consist of</w:t>
      </w:r>
      <w:r w:rsidR="00516763" w:rsidRPr="0078206B">
        <w:rPr>
          <w:rFonts w:ascii="Times New Roman" w:hAnsi="Times New Roman" w:cs="Times New Roman"/>
          <w:sz w:val="24"/>
          <w:szCs w:val="24"/>
        </w:rPr>
        <w:t xml:space="preserve"> </w:t>
      </w:r>
      <w:r w:rsidR="003135AE" w:rsidRPr="0078206B">
        <w:rPr>
          <w:rFonts w:ascii="Times New Roman" w:hAnsi="Times New Roman" w:cs="Times New Roman"/>
          <w:sz w:val="24"/>
          <w:szCs w:val="24"/>
        </w:rPr>
        <w:t>steps</w:t>
      </w:r>
      <w:r w:rsidR="00D50B86" w:rsidRPr="0078206B">
        <w:rPr>
          <w:rFonts w:ascii="Times New Roman" w:hAnsi="Times New Roman" w:cs="Times New Roman"/>
          <w:sz w:val="24"/>
          <w:szCs w:val="24"/>
        </w:rPr>
        <w:t xml:space="preserve"> taken to </w:t>
      </w:r>
      <w:r w:rsidR="003135AE" w:rsidRPr="0078206B">
        <w:rPr>
          <w:rFonts w:ascii="Times New Roman" w:hAnsi="Times New Roman" w:cs="Times New Roman"/>
          <w:sz w:val="24"/>
          <w:szCs w:val="24"/>
        </w:rPr>
        <w:t>determine whether or not a fraudulent attack has occurred</w:t>
      </w:r>
      <w:r w:rsidR="00D50B86" w:rsidRPr="0078206B">
        <w:rPr>
          <w:rFonts w:ascii="Times New Roman" w:hAnsi="Times New Roman" w:cs="Times New Roman"/>
          <w:sz w:val="24"/>
          <w:szCs w:val="24"/>
        </w:rPr>
        <w:t>.  This includes keeping receipts and checking statements carefully:</w:t>
      </w:r>
    </w:p>
    <w:p w:rsidR="00910BDC" w:rsidRPr="0078206B" w:rsidRDefault="00D50B86" w:rsidP="003135AE">
      <w:pPr>
        <w:spacing w:after="0"/>
        <w:jc w:val="center"/>
        <w:rPr>
          <w:rFonts w:ascii="Times New Roman" w:hAnsi="Times New Roman" w:cs="Times New Roman"/>
          <w:i/>
          <w:sz w:val="24"/>
          <w:szCs w:val="24"/>
        </w:rPr>
      </w:pPr>
      <w:r w:rsidRPr="0078206B">
        <w:rPr>
          <w:rFonts w:ascii="Times New Roman" w:hAnsi="Times New Roman" w:cs="Times New Roman"/>
          <w:i/>
          <w:sz w:val="24"/>
          <w:szCs w:val="24"/>
        </w:rPr>
        <w:t>“But I always check my bank statements and I’ve never had a problem, and if somebody did use it for something else you’d knobble them pretty quickly wouldn’t you.”</w:t>
      </w:r>
    </w:p>
    <w:p w:rsidR="007F6941" w:rsidRPr="0078206B" w:rsidRDefault="007F6941" w:rsidP="007F6941">
      <w:pPr>
        <w:spacing w:after="0"/>
        <w:rPr>
          <w:rFonts w:ascii="Times New Roman" w:hAnsi="Times New Roman" w:cs="Times New Roman"/>
          <w:sz w:val="24"/>
          <w:szCs w:val="24"/>
        </w:rPr>
      </w:pPr>
    </w:p>
    <w:p w:rsidR="00360FD7" w:rsidRPr="0078206B" w:rsidRDefault="00570149" w:rsidP="00C96870">
      <w:pPr>
        <w:rPr>
          <w:rFonts w:ascii="Times New Roman" w:hAnsi="Times New Roman" w:cs="Times New Roman"/>
          <w:sz w:val="24"/>
          <w:szCs w:val="24"/>
        </w:rPr>
      </w:pPr>
      <w:r w:rsidRPr="0078206B">
        <w:rPr>
          <w:rFonts w:ascii="Times New Roman" w:hAnsi="Times New Roman" w:cs="Times New Roman"/>
          <w:sz w:val="24"/>
          <w:szCs w:val="24"/>
        </w:rPr>
        <w:t xml:space="preserve">The choice of relying on preventative or </w:t>
      </w:r>
      <w:r w:rsidR="00D50B86" w:rsidRPr="0078206B">
        <w:rPr>
          <w:rFonts w:ascii="Times New Roman" w:hAnsi="Times New Roman" w:cs="Times New Roman"/>
          <w:sz w:val="24"/>
          <w:szCs w:val="24"/>
        </w:rPr>
        <w:t>containment</w:t>
      </w:r>
      <w:r w:rsidR="00516763"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behaviours can reflect whether a participant chooses to be proactive or reactive in relation to fraudulent attacks.  The choice to be proactive or reactive will also be influenced by the type of risks and range of control behaviours </w:t>
      </w:r>
      <w:r w:rsidR="00B40C46" w:rsidRPr="0078206B">
        <w:rPr>
          <w:rFonts w:ascii="Times New Roman" w:hAnsi="Times New Roman" w:cs="Times New Roman"/>
          <w:sz w:val="24"/>
          <w:szCs w:val="24"/>
        </w:rPr>
        <w:t xml:space="preserve">known to </w:t>
      </w:r>
      <w:r w:rsidR="00A72CF7" w:rsidRPr="0078206B">
        <w:rPr>
          <w:rFonts w:ascii="Times New Roman" w:hAnsi="Times New Roman" w:cs="Times New Roman"/>
          <w:sz w:val="24"/>
          <w:szCs w:val="24"/>
        </w:rPr>
        <w:t xml:space="preserve">the </w:t>
      </w:r>
      <w:r w:rsidR="00C96870" w:rsidRPr="0078206B">
        <w:rPr>
          <w:rFonts w:ascii="Times New Roman" w:hAnsi="Times New Roman" w:cs="Times New Roman"/>
          <w:sz w:val="24"/>
          <w:szCs w:val="24"/>
        </w:rPr>
        <w:t>participant.</w:t>
      </w:r>
    </w:p>
    <w:p w:rsidR="00C96870" w:rsidRPr="0078206B" w:rsidRDefault="00C96870" w:rsidP="00C96870">
      <w:pPr>
        <w:spacing w:after="0"/>
        <w:rPr>
          <w:rFonts w:ascii="Times New Roman" w:hAnsi="Times New Roman" w:cs="Times New Roman"/>
          <w:b/>
          <w:i/>
          <w:sz w:val="24"/>
          <w:szCs w:val="24"/>
        </w:rPr>
      </w:pPr>
      <w:r w:rsidRPr="0078206B">
        <w:rPr>
          <w:rFonts w:ascii="Times New Roman" w:hAnsi="Times New Roman" w:cs="Times New Roman"/>
          <w:b/>
          <w:i/>
          <w:sz w:val="24"/>
          <w:szCs w:val="24"/>
        </w:rPr>
        <w:t>Perceived efficacy of control behaviours</w:t>
      </w:r>
    </w:p>
    <w:p w:rsidR="00360FD7" w:rsidRPr="0078206B" w:rsidRDefault="004B2E2E" w:rsidP="007018E2">
      <w:pPr>
        <w:rPr>
          <w:rFonts w:ascii="Times New Roman" w:hAnsi="Times New Roman" w:cs="Times New Roman"/>
          <w:sz w:val="24"/>
          <w:szCs w:val="24"/>
        </w:rPr>
      </w:pPr>
      <w:r w:rsidRPr="0078206B">
        <w:rPr>
          <w:rFonts w:ascii="Times New Roman" w:hAnsi="Times New Roman" w:cs="Times New Roman"/>
          <w:sz w:val="24"/>
          <w:szCs w:val="24"/>
        </w:rPr>
        <w:t>Believing that carrying out the behaviours will actually control fraud is also important and perhaps goes some way to explaining</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 xml:space="preserve">why some users may not choose to act despite their </w:t>
      </w:r>
      <w:r w:rsidR="00570149" w:rsidRPr="0078206B">
        <w:rPr>
          <w:rFonts w:ascii="Times New Roman" w:hAnsi="Times New Roman" w:cs="Times New Roman"/>
          <w:sz w:val="24"/>
          <w:szCs w:val="24"/>
        </w:rPr>
        <w:lastRenderedPageBreak/>
        <w:t xml:space="preserve">awareness of </w:t>
      </w:r>
      <w:r w:rsidR="00B40C46" w:rsidRPr="0078206B">
        <w:rPr>
          <w:rFonts w:ascii="Times New Roman" w:hAnsi="Times New Roman" w:cs="Times New Roman"/>
          <w:sz w:val="24"/>
          <w:szCs w:val="24"/>
        </w:rPr>
        <w:t xml:space="preserve">behaviours to control fraud. </w:t>
      </w:r>
      <w:r w:rsidR="00570149" w:rsidRPr="0078206B">
        <w:rPr>
          <w:rFonts w:ascii="Times New Roman" w:hAnsi="Times New Roman" w:cs="Times New Roman"/>
          <w:sz w:val="24"/>
          <w:szCs w:val="24"/>
        </w:rPr>
        <w:t>In particular, there is a reported sense of fatalism which indicates a lack of belief that control behaviours will control fraud:</w:t>
      </w:r>
    </w:p>
    <w:p w:rsidR="00360FD7" w:rsidRPr="0078206B" w:rsidRDefault="00570149" w:rsidP="007018E2">
      <w:pPr>
        <w:spacing w:before="240" w:after="0"/>
        <w:rPr>
          <w:rFonts w:ascii="Times New Roman" w:hAnsi="Times New Roman" w:cs="Times New Roman"/>
          <w:i/>
          <w:sz w:val="24"/>
          <w:szCs w:val="24"/>
        </w:rPr>
      </w:pPr>
      <w:r w:rsidRPr="0078206B">
        <w:rPr>
          <w:rFonts w:ascii="Times New Roman" w:hAnsi="Times New Roman" w:cs="Times New Roman"/>
          <w:i/>
          <w:sz w:val="24"/>
          <w:szCs w:val="24"/>
        </w:rPr>
        <w:t xml:space="preserve"> “And we’re never going to get rid of all fraud because </w:t>
      </w:r>
      <w:proofErr w:type="gramStart"/>
      <w:r w:rsidRPr="0078206B">
        <w:rPr>
          <w:rFonts w:ascii="Times New Roman" w:hAnsi="Times New Roman" w:cs="Times New Roman"/>
          <w:i/>
          <w:sz w:val="24"/>
          <w:szCs w:val="24"/>
        </w:rPr>
        <w:t>there’s</w:t>
      </w:r>
      <w:proofErr w:type="gramEnd"/>
      <w:r w:rsidRPr="0078206B">
        <w:rPr>
          <w:rFonts w:ascii="Times New Roman" w:hAnsi="Times New Roman" w:cs="Times New Roman"/>
          <w:i/>
          <w:sz w:val="24"/>
          <w:szCs w:val="24"/>
        </w:rPr>
        <w:t xml:space="preserve"> always people who are trying to find ways around it.”</w:t>
      </w:r>
    </w:p>
    <w:p w:rsidR="00360FD7" w:rsidRPr="0078206B" w:rsidRDefault="00360FD7" w:rsidP="007F6941">
      <w:pPr>
        <w:spacing w:after="0"/>
        <w:jc w:val="right"/>
        <w:rPr>
          <w:rFonts w:ascii="Times New Roman" w:hAnsi="Times New Roman" w:cs="Times New Roman"/>
          <w:sz w:val="24"/>
          <w:szCs w:val="24"/>
        </w:rPr>
      </w:pPr>
    </w:p>
    <w:p w:rsidR="00360FD7" w:rsidRPr="0078206B" w:rsidRDefault="00B40C46" w:rsidP="007018E2">
      <w:pPr>
        <w:rPr>
          <w:rFonts w:ascii="Times New Roman" w:hAnsi="Times New Roman" w:cs="Times New Roman"/>
          <w:sz w:val="24"/>
          <w:szCs w:val="24"/>
        </w:rPr>
      </w:pPr>
      <w:r w:rsidRPr="0078206B">
        <w:rPr>
          <w:rFonts w:ascii="Times New Roman" w:hAnsi="Times New Roman" w:cs="Times New Roman"/>
          <w:sz w:val="24"/>
          <w:szCs w:val="24"/>
        </w:rPr>
        <w:t xml:space="preserve">At a more specific level participants felt that the behaviours they knew were unlikely to be successful if implemented. A number of users, for example, said </w:t>
      </w:r>
      <w:r w:rsidR="00570149" w:rsidRPr="0078206B">
        <w:rPr>
          <w:rFonts w:ascii="Times New Roman" w:hAnsi="Times New Roman" w:cs="Times New Roman"/>
          <w:sz w:val="24"/>
          <w:szCs w:val="24"/>
        </w:rPr>
        <w:t>they were aware of the importance of checking the exterior of the ATM before use</w:t>
      </w:r>
      <w:r w:rsidRPr="0078206B">
        <w:rPr>
          <w:rFonts w:ascii="Times New Roman" w:hAnsi="Times New Roman" w:cs="Times New Roman"/>
          <w:sz w:val="24"/>
          <w:szCs w:val="24"/>
        </w:rPr>
        <w:t xml:space="preserve"> but were</w:t>
      </w:r>
      <w:r w:rsidR="00A47113" w:rsidRPr="0078206B">
        <w:rPr>
          <w:rFonts w:ascii="Times New Roman" w:hAnsi="Times New Roman" w:cs="Times New Roman"/>
          <w:sz w:val="24"/>
          <w:szCs w:val="24"/>
        </w:rPr>
        <w:t xml:space="preserve"> not</w:t>
      </w:r>
      <w:r w:rsidR="00516763" w:rsidRPr="0078206B">
        <w:rPr>
          <w:rFonts w:ascii="Times New Roman" w:hAnsi="Times New Roman" w:cs="Times New Roman"/>
          <w:sz w:val="24"/>
          <w:szCs w:val="24"/>
        </w:rPr>
        <w:t xml:space="preserve"> </w:t>
      </w:r>
      <w:r w:rsidR="00570149" w:rsidRPr="0078206B">
        <w:rPr>
          <w:rFonts w:ascii="Times New Roman" w:hAnsi="Times New Roman" w:cs="Times New Roman"/>
          <w:sz w:val="24"/>
          <w:szCs w:val="24"/>
        </w:rPr>
        <w:t>confident that the action would be successful</w:t>
      </w:r>
      <w:r w:rsidR="005B7590" w:rsidRPr="0078206B">
        <w:rPr>
          <w:rFonts w:ascii="Times New Roman" w:hAnsi="Times New Roman" w:cs="Times New Roman"/>
          <w:sz w:val="24"/>
          <w:szCs w:val="24"/>
        </w:rPr>
        <w:t xml:space="preserve"> in terms of controlling </w:t>
      </w:r>
      <w:r w:rsidR="00694607" w:rsidRPr="0078206B">
        <w:rPr>
          <w:rFonts w:ascii="Times New Roman" w:hAnsi="Times New Roman" w:cs="Times New Roman"/>
          <w:sz w:val="24"/>
          <w:szCs w:val="24"/>
        </w:rPr>
        <w:t>fraud:</w:t>
      </w:r>
    </w:p>
    <w:p w:rsidR="00360FD7" w:rsidRPr="0078206B" w:rsidRDefault="00570149" w:rsidP="007018E2">
      <w:pPr>
        <w:jc w:val="center"/>
        <w:rPr>
          <w:rFonts w:ascii="Times New Roman" w:hAnsi="Times New Roman" w:cs="Times New Roman"/>
          <w:i/>
          <w:sz w:val="24"/>
          <w:szCs w:val="24"/>
        </w:rPr>
      </w:pPr>
      <w:r w:rsidRPr="0078206B">
        <w:rPr>
          <w:rFonts w:ascii="Times New Roman" w:hAnsi="Times New Roman" w:cs="Times New Roman"/>
          <w:i/>
          <w:sz w:val="24"/>
          <w:szCs w:val="24"/>
        </w:rPr>
        <w:t>“No I wouldn’t.  Even though I’ve heard it on the news and they say watch out if something looks odd, but I don’t think I would know if something, I don’t think I would know.”</w:t>
      </w:r>
    </w:p>
    <w:p w:rsidR="005C389A" w:rsidRPr="0078206B" w:rsidRDefault="005C389A" w:rsidP="005C389A">
      <w:pPr>
        <w:pStyle w:val="Header"/>
        <w:spacing w:after="240" w:line="276" w:lineRule="auto"/>
        <w:ind w:left="0"/>
        <w:rPr>
          <w:rFonts w:ascii="Times New Roman" w:hAnsi="Times New Roman" w:cs="Times New Roman"/>
          <w:bCs/>
          <w:sz w:val="24"/>
          <w:szCs w:val="24"/>
          <w:u w:val="single"/>
          <w:lang w:val="en-GB"/>
        </w:rPr>
      </w:pPr>
      <w:r w:rsidRPr="0078206B">
        <w:rPr>
          <w:rFonts w:ascii="Times New Roman" w:hAnsi="Times New Roman" w:cs="Times New Roman"/>
          <w:bCs/>
          <w:sz w:val="24"/>
          <w:szCs w:val="24"/>
          <w:u w:val="single"/>
          <w:lang w:val="en-GB"/>
        </w:rPr>
        <w:t>S</w:t>
      </w:r>
      <w:r w:rsidR="005B7590" w:rsidRPr="0078206B">
        <w:rPr>
          <w:rFonts w:ascii="Times New Roman" w:hAnsi="Times New Roman" w:cs="Times New Roman"/>
          <w:bCs/>
          <w:sz w:val="24"/>
          <w:szCs w:val="24"/>
          <w:u w:val="single"/>
          <w:lang w:val="en-GB"/>
        </w:rPr>
        <w:t xml:space="preserve">ummary </w:t>
      </w:r>
    </w:p>
    <w:p w:rsidR="00360FD7" w:rsidRPr="0078206B" w:rsidRDefault="00242BCC" w:rsidP="007018E2">
      <w:pPr>
        <w:pStyle w:val="Header"/>
        <w:spacing w:after="240" w:line="276" w:lineRule="auto"/>
        <w:ind w:left="0"/>
        <w:rPr>
          <w:rFonts w:ascii="Times New Roman" w:hAnsi="Times New Roman" w:cs="Times New Roman"/>
          <w:bCs/>
          <w:sz w:val="24"/>
          <w:szCs w:val="24"/>
          <w:lang w:val="en-GB"/>
        </w:rPr>
      </w:pPr>
      <w:r w:rsidRPr="0078206B">
        <w:rPr>
          <w:rFonts w:ascii="Times New Roman" w:hAnsi="Times New Roman" w:cs="Times New Roman"/>
          <w:bCs/>
          <w:sz w:val="24"/>
          <w:szCs w:val="24"/>
          <w:lang w:val="en-GB"/>
        </w:rPr>
        <w:t>In real</w:t>
      </w:r>
      <w:r w:rsidR="00EE2F81" w:rsidRPr="0078206B">
        <w:rPr>
          <w:rFonts w:ascii="Times New Roman" w:hAnsi="Times New Roman" w:cs="Times New Roman"/>
          <w:bCs/>
          <w:sz w:val="24"/>
          <w:szCs w:val="24"/>
          <w:lang w:val="en-GB"/>
        </w:rPr>
        <w:t>ity</w:t>
      </w:r>
      <w:r w:rsidRPr="0078206B">
        <w:rPr>
          <w:rFonts w:ascii="Times New Roman" w:hAnsi="Times New Roman" w:cs="Times New Roman"/>
          <w:bCs/>
          <w:sz w:val="24"/>
          <w:szCs w:val="24"/>
          <w:lang w:val="en-GB"/>
        </w:rPr>
        <w:t>, t</w:t>
      </w:r>
      <w:r w:rsidR="00BB2027" w:rsidRPr="0078206B">
        <w:rPr>
          <w:rFonts w:ascii="Times New Roman" w:hAnsi="Times New Roman" w:cs="Times New Roman"/>
          <w:bCs/>
          <w:sz w:val="24"/>
          <w:szCs w:val="24"/>
          <w:lang w:val="en-GB"/>
        </w:rPr>
        <w:t xml:space="preserve">he actual threat </w:t>
      </w:r>
      <w:r w:rsidR="00F95C12" w:rsidRPr="0078206B">
        <w:rPr>
          <w:rFonts w:ascii="Times New Roman" w:hAnsi="Times New Roman" w:cs="Times New Roman"/>
          <w:bCs/>
          <w:sz w:val="24"/>
          <w:szCs w:val="24"/>
          <w:lang w:val="en-GB"/>
        </w:rPr>
        <w:t xml:space="preserve">of fraud is relatively high. </w:t>
      </w:r>
      <w:r w:rsidR="00BB2027" w:rsidRPr="0078206B">
        <w:rPr>
          <w:rFonts w:ascii="Times New Roman" w:hAnsi="Times New Roman" w:cs="Times New Roman"/>
          <w:bCs/>
          <w:sz w:val="24"/>
          <w:szCs w:val="24"/>
          <w:lang w:val="en-GB"/>
        </w:rPr>
        <w:t xml:space="preserve">Prevalence rates are increasing in some contexts and if it does happen the </w:t>
      </w:r>
      <w:r w:rsidR="00F95C12" w:rsidRPr="0078206B">
        <w:rPr>
          <w:rFonts w:ascii="Times New Roman" w:hAnsi="Times New Roman" w:cs="Times New Roman"/>
          <w:bCs/>
          <w:sz w:val="24"/>
          <w:szCs w:val="24"/>
          <w:lang w:val="en-GB"/>
        </w:rPr>
        <w:t xml:space="preserve">consequences can </w:t>
      </w:r>
      <w:r w:rsidRPr="0078206B">
        <w:rPr>
          <w:rFonts w:ascii="Times New Roman" w:hAnsi="Times New Roman" w:cs="Times New Roman"/>
          <w:bCs/>
          <w:sz w:val="24"/>
          <w:szCs w:val="24"/>
          <w:lang w:val="en-GB"/>
        </w:rPr>
        <w:t xml:space="preserve">also </w:t>
      </w:r>
      <w:r w:rsidR="00F95C12" w:rsidRPr="0078206B">
        <w:rPr>
          <w:rFonts w:ascii="Times New Roman" w:hAnsi="Times New Roman" w:cs="Times New Roman"/>
          <w:bCs/>
          <w:sz w:val="24"/>
          <w:szCs w:val="24"/>
          <w:lang w:val="en-GB"/>
        </w:rPr>
        <w:t>be high</w:t>
      </w:r>
      <w:r w:rsidRPr="0078206B">
        <w:rPr>
          <w:rFonts w:ascii="Times New Roman" w:hAnsi="Times New Roman" w:cs="Times New Roman"/>
          <w:bCs/>
          <w:sz w:val="24"/>
          <w:szCs w:val="24"/>
          <w:lang w:val="en-GB"/>
        </w:rPr>
        <w:t>ly detrimental</w:t>
      </w:r>
      <w:r w:rsidR="00F95C12" w:rsidRPr="0078206B">
        <w:rPr>
          <w:rFonts w:ascii="Times New Roman" w:hAnsi="Times New Roman" w:cs="Times New Roman"/>
          <w:bCs/>
          <w:sz w:val="24"/>
          <w:szCs w:val="24"/>
          <w:lang w:val="en-GB"/>
        </w:rPr>
        <w:t xml:space="preserve">. </w:t>
      </w:r>
      <w:r w:rsidR="00BB2027" w:rsidRPr="0078206B">
        <w:rPr>
          <w:rFonts w:ascii="Times New Roman" w:hAnsi="Times New Roman" w:cs="Times New Roman"/>
          <w:bCs/>
          <w:sz w:val="24"/>
          <w:szCs w:val="24"/>
          <w:lang w:val="en-GB"/>
        </w:rPr>
        <w:t xml:space="preserve">This </w:t>
      </w:r>
      <w:r w:rsidR="00A72CF7" w:rsidRPr="0078206B">
        <w:rPr>
          <w:rFonts w:ascii="Times New Roman" w:hAnsi="Times New Roman" w:cs="Times New Roman"/>
          <w:bCs/>
          <w:sz w:val="24"/>
          <w:szCs w:val="24"/>
          <w:lang w:val="en-GB"/>
        </w:rPr>
        <w:t>study</w:t>
      </w:r>
      <w:r w:rsidR="0006291F" w:rsidRPr="0078206B">
        <w:rPr>
          <w:rFonts w:ascii="Times New Roman" w:hAnsi="Times New Roman" w:cs="Times New Roman"/>
          <w:bCs/>
          <w:sz w:val="24"/>
          <w:szCs w:val="24"/>
          <w:lang w:val="en-GB"/>
        </w:rPr>
        <w:t>,</w:t>
      </w:r>
      <w:r w:rsidR="00BB2027" w:rsidRPr="0078206B">
        <w:rPr>
          <w:rFonts w:ascii="Times New Roman" w:hAnsi="Times New Roman" w:cs="Times New Roman"/>
          <w:bCs/>
          <w:sz w:val="24"/>
          <w:szCs w:val="24"/>
          <w:lang w:val="en-GB"/>
        </w:rPr>
        <w:t xml:space="preserve"> h</w:t>
      </w:r>
      <w:r w:rsidR="00F95C12" w:rsidRPr="0078206B">
        <w:rPr>
          <w:rFonts w:ascii="Times New Roman" w:hAnsi="Times New Roman" w:cs="Times New Roman"/>
          <w:bCs/>
          <w:sz w:val="24"/>
          <w:szCs w:val="24"/>
          <w:lang w:val="en-GB"/>
        </w:rPr>
        <w:t>owever</w:t>
      </w:r>
      <w:r w:rsidR="0006291F" w:rsidRPr="0078206B">
        <w:rPr>
          <w:rFonts w:ascii="Times New Roman" w:hAnsi="Times New Roman" w:cs="Times New Roman"/>
          <w:bCs/>
          <w:sz w:val="24"/>
          <w:szCs w:val="24"/>
          <w:lang w:val="en-GB"/>
        </w:rPr>
        <w:t>,</w:t>
      </w:r>
      <w:r w:rsidR="00F95C12" w:rsidRPr="0078206B">
        <w:rPr>
          <w:rFonts w:ascii="Times New Roman" w:hAnsi="Times New Roman" w:cs="Times New Roman"/>
          <w:bCs/>
          <w:sz w:val="24"/>
          <w:szCs w:val="24"/>
          <w:lang w:val="en-GB"/>
        </w:rPr>
        <w:t xml:space="preserve"> shows that the perceived threat of</w:t>
      </w:r>
      <w:r w:rsidR="00EE2F81" w:rsidRPr="0078206B">
        <w:rPr>
          <w:rFonts w:ascii="Times New Roman" w:hAnsi="Times New Roman" w:cs="Times New Roman"/>
          <w:bCs/>
          <w:sz w:val="24"/>
          <w:szCs w:val="24"/>
          <w:lang w:val="en-GB"/>
        </w:rPr>
        <w:t xml:space="preserve"> fraud </w:t>
      </w:r>
      <w:r w:rsidR="0006291F" w:rsidRPr="0078206B">
        <w:rPr>
          <w:rFonts w:ascii="Times New Roman" w:hAnsi="Times New Roman" w:cs="Times New Roman"/>
          <w:bCs/>
          <w:sz w:val="24"/>
          <w:szCs w:val="24"/>
          <w:lang w:val="en-GB"/>
        </w:rPr>
        <w:t>(</w:t>
      </w:r>
      <w:r w:rsidR="00EE2F81" w:rsidRPr="0078206B">
        <w:rPr>
          <w:rFonts w:ascii="Times New Roman" w:hAnsi="Times New Roman" w:cs="Times New Roman"/>
          <w:bCs/>
          <w:sz w:val="24"/>
          <w:szCs w:val="24"/>
          <w:lang w:val="en-GB"/>
        </w:rPr>
        <w:t xml:space="preserve">i.e. perceived </w:t>
      </w:r>
      <w:r w:rsidRPr="0078206B">
        <w:rPr>
          <w:rFonts w:ascii="Times New Roman" w:hAnsi="Times New Roman" w:cs="Times New Roman"/>
          <w:bCs/>
          <w:sz w:val="24"/>
          <w:szCs w:val="24"/>
          <w:lang w:val="en-GB"/>
        </w:rPr>
        <w:t>personal susceptibility</w:t>
      </w:r>
      <w:r w:rsidR="00EE2F81" w:rsidRPr="0078206B">
        <w:rPr>
          <w:rFonts w:ascii="Times New Roman" w:hAnsi="Times New Roman" w:cs="Times New Roman"/>
          <w:bCs/>
          <w:sz w:val="24"/>
          <w:szCs w:val="24"/>
          <w:lang w:val="en-GB"/>
        </w:rPr>
        <w:t xml:space="preserve"> and perceived severity</w:t>
      </w:r>
      <w:r w:rsidR="0006291F" w:rsidRPr="0078206B">
        <w:rPr>
          <w:rFonts w:ascii="Times New Roman" w:hAnsi="Times New Roman" w:cs="Times New Roman"/>
          <w:bCs/>
          <w:sz w:val="24"/>
          <w:szCs w:val="24"/>
          <w:lang w:val="en-GB"/>
        </w:rPr>
        <w:t>)</w:t>
      </w:r>
      <w:r w:rsidR="00F95C12" w:rsidRPr="0078206B">
        <w:rPr>
          <w:rFonts w:ascii="Times New Roman" w:hAnsi="Times New Roman" w:cs="Times New Roman"/>
          <w:bCs/>
          <w:sz w:val="24"/>
          <w:szCs w:val="24"/>
          <w:lang w:val="en-GB"/>
        </w:rPr>
        <w:t xml:space="preserve"> is low</w:t>
      </w:r>
      <w:r w:rsidRPr="0078206B">
        <w:rPr>
          <w:rFonts w:ascii="Times New Roman" w:hAnsi="Times New Roman" w:cs="Times New Roman"/>
          <w:bCs/>
          <w:sz w:val="24"/>
          <w:szCs w:val="24"/>
          <w:lang w:val="en-GB"/>
        </w:rPr>
        <w:t xml:space="preserve">, despite </w:t>
      </w:r>
      <w:r w:rsidR="00EE2F81" w:rsidRPr="0078206B">
        <w:rPr>
          <w:rFonts w:ascii="Times New Roman" w:hAnsi="Times New Roman" w:cs="Times New Roman"/>
          <w:bCs/>
          <w:sz w:val="24"/>
          <w:szCs w:val="24"/>
          <w:lang w:val="en-GB"/>
        </w:rPr>
        <w:t xml:space="preserve">the demonstration of </w:t>
      </w:r>
      <w:r w:rsidRPr="0078206B">
        <w:rPr>
          <w:rFonts w:ascii="Times New Roman" w:hAnsi="Times New Roman" w:cs="Times New Roman"/>
          <w:bCs/>
          <w:sz w:val="24"/>
          <w:szCs w:val="24"/>
          <w:lang w:val="en-GB"/>
        </w:rPr>
        <w:t>some understanding of prevalence and likelihood of an attack in general</w:t>
      </w:r>
      <w:r w:rsidR="00F95C12" w:rsidRPr="0078206B">
        <w:rPr>
          <w:rFonts w:ascii="Times New Roman" w:hAnsi="Times New Roman" w:cs="Times New Roman"/>
          <w:bCs/>
          <w:sz w:val="24"/>
          <w:szCs w:val="24"/>
          <w:lang w:val="en-GB"/>
        </w:rPr>
        <w:t xml:space="preserve">. </w:t>
      </w:r>
      <w:r w:rsidRPr="0078206B">
        <w:rPr>
          <w:rFonts w:ascii="Times New Roman" w:hAnsi="Times New Roman" w:cs="Times New Roman"/>
          <w:bCs/>
          <w:sz w:val="24"/>
          <w:szCs w:val="24"/>
          <w:lang w:val="en-GB"/>
        </w:rPr>
        <w:t>Typically, p</w:t>
      </w:r>
      <w:r w:rsidR="00F95C12" w:rsidRPr="0078206B">
        <w:rPr>
          <w:rFonts w:ascii="Times New Roman" w:hAnsi="Times New Roman" w:cs="Times New Roman"/>
          <w:bCs/>
          <w:sz w:val="24"/>
          <w:szCs w:val="24"/>
          <w:lang w:val="en-GB"/>
        </w:rPr>
        <w:t>eople do</w:t>
      </w:r>
      <w:r w:rsidR="00CF13F3" w:rsidRPr="0078206B">
        <w:rPr>
          <w:rFonts w:ascii="Times New Roman" w:hAnsi="Times New Roman" w:cs="Times New Roman"/>
          <w:bCs/>
          <w:sz w:val="24"/>
          <w:szCs w:val="24"/>
          <w:lang w:val="en-GB"/>
        </w:rPr>
        <w:t xml:space="preserve"> no</w:t>
      </w:r>
      <w:r w:rsidR="00F95C12" w:rsidRPr="0078206B">
        <w:rPr>
          <w:rFonts w:ascii="Times New Roman" w:hAnsi="Times New Roman" w:cs="Times New Roman"/>
          <w:bCs/>
          <w:sz w:val="24"/>
          <w:szCs w:val="24"/>
          <w:lang w:val="en-GB"/>
        </w:rPr>
        <w:t xml:space="preserve">t think it will happen to them and </w:t>
      </w:r>
      <w:r w:rsidR="00BB2027" w:rsidRPr="0078206B">
        <w:rPr>
          <w:rFonts w:ascii="Times New Roman" w:hAnsi="Times New Roman" w:cs="Times New Roman"/>
          <w:bCs/>
          <w:sz w:val="24"/>
          <w:szCs w:val="24"/>
          <w:lang w:val="en-GB"/>
        </w:rPr>
        <w:t xml:space="preserve">believe that it will not </w:t>
      </w:r>
      <w:r w:rsidR="00F95C12" w:rsidRPr="0078206B">
        <w:rPr>
          <w:rFonts w:ascii="Times New Roman" w:hAnsi="Times New Roman" w:cs="Times New Roman"/>
          <w:bCs/>
          <w:sz w:val="24"/>
          <w:szCs w:val="24"/>
          <w:lang w:val="en-GB"/>
        </w:rPr>
        <w:t xml:space="preserve">be their responsibility </w:t>
      </w:r>
      <w:r w:rsidR="00BB2027" w:rsidRPr="0078206B">
        <w:rPr>
          <w:rFonts w:ascii="Times New Roman" w:hAnsi="Times New Roman" w:cs="Times New Roman"/>
          <w:bCs/>
          <w:sz w:val="24"/>
          <w:szCs w:val="24"/>
          <w:lang w:val="en-GB"/>
        </w:rPr>
        <w:t>even if it does occur.  At a somewhat superficial level people are aware of behaviours they could use to control fraud or at least render it less likely but are reluctant to implement them because they appear time consuming and fairly impotent.</w:t>
      </w:r>
      <w:r w:rsidRPr="0078206B">
        <w:rPr>
          <w:rFonts w:ascii="Times New Roman" w:hAnsi="Times New Roman" w:cs="Times New Roman"/>
          <w:bCs/>
          <w:sz w:val="24"/>
          <w:szCs w:val="24"/>
          <w:lang w:val="en-GB"/>
        </w:rPr>
        <w:t xml:space="preserve">  This ultimately leads to the perceived costs of secure behaviour adoption outweighing the perceived benefits, and can result in negligent behaviour.</w:t>
      </w:r>
    </w:p>
    <w:p w:rsidR="005C389A" w:rsidRPr="0078206B" w:rsidRDefault="00F85FD6" w:rsidP="00EC6F0C">
      <w:pPr>
        <w:pStyle w:val="Header"/>
        <w:numPr>
          <w:ilvl w:val="1"/>
          <w:numId w:val="1"/>
        </w:numPr>
        <w:spacing w:after="240" w:line="276" w:lineRule="auto"/>
        <w:rPr>
          <w:rFonts w:ascii="Times New Roman" w:hAnsi="Times New Roman" w:cs="Times New Roman"/>
          <w:bCs/>
          <w:sz w:val="24"/>
          <w:szCs w:val="24"/>
          <w:lang w:val="en-GB"/>
        </w:rPr>
      </w:pPr>
      <w:r w:rsidRPr="0078206B">
        <w:rPr>
          <w:rFonts w:ascii="Times New Roman" w:hAnsi="Times New Roman" w:cs="Times New Roman"/>
          <w:bCs/>
          <w:sz w:val="24"/>
          <w:szCs w:val="24"/>
          <w:lang w:val="en-GB"/>
        </w:rPr>
        <w:t>ATM and Internet technology comparisons</w:t>
      </w:r>
    </w:p>
    <w:p w:rsidR="00550FBE" w:rsidRPr="0078206B" w:rsidRDefault="00F041AB" w:rsidP="00690DAE">
      <w:pPr>
        <w:pStyle w:val="Header"/>
        <w:spacing w:after="240" w:line="276" w:lineRule="auto"/>
        <w:ind w:left="0"/>
        <w:rPr>
          <w:rFonts w:ascii="Times New Roman" w:hAnsi="Times New Roman" w:cs="Times New Roman"/>
          <w:bCs/>
          <w:sz w:val="22"/>
          <w:szCs w:val="22"/>
          <w:lang w:val="en-GB"/>
        </w:rPr>
      </w:pPr>
      <w:r w:rsidRPr="0078206B">
        <w:rPr>
          <w:rFonts w:ascii="Times New Roman" w:hAnsi="Times New Roman" w:cs="Times New Roman"/>
          <w:bCs/>
          <w:sz w:val="24"/>
          <w:szCs w:val="24"/>
          <w:lang w:val="en-GB"/>
        </w:rPr>
        <w:t>A number of similarities and differences in terms of the two technologies are evident</w:t>
      </w:r>
      <w:r w:rsidR="00CF13F3" w:rsidRPr="0078206B">
        <w:rPr>
          <w:rFonts w:ascii="Times New Roman" w:hAnsi="Times New Roman" w:cs="Times New Roman"/>
          <w:bCs/>
          <w:sz w:val="24"/>
          <w:szCs w:val="24"/>
          <w:lang w:val="en-GB"/>
        </w:rPr>
        <w:t xml:space="preserve"> in the HBM analysis</w:t>
      </w:r>
      <w:r w:rsidR="00690DAE" w:rsidRPr="0078206B">
        <w:rPr>
          <w:rFonts w:ascii="Times New Roman" w:hAnsi="Times New Roman" w:cs="Times New Roman"/>
          <w:bCs/>
          <w:sz w:val="24"/>
          <w:szCs w:val="24"/>
          <w:lang w:val="en-GB"/>
        </w:rPr>
        <w:t xml:space="preserve"> (table 2</w:t>
      </w:r>
      <w:r w:rsidR="007860F5" w:rsidRPr="0078206B">
        <w:rPr>
          <w:rFonts w:ascii="Times New Roman" w:hAnsi="Times New Roman" w:cs="Times New Roman"/>
          <w:bCs/>
          <w:sz w:val="24"/>
          <w:szCs w:val="24"/>
          <w:lang w:val="en-GB"/>
        </w:rPr>
        <w:t>)</w:t>
      </w:r>
      <w:r w:rsidR="00C12775" w:rsidRPr="0078206B">
        <w:rPr>
          <w:rFonts w:ascii="Times New Roman" w:hAnsi="Times New Roman" w:cs="Times New Roman"/>
          <w:bCs/>
          <w:sz w:val="24"/>
          <w:szCs w:val="24"/>
          <w:lang w:val="en-GB"/>
        </w:rPr>
        <w:t xml:space="preserve">.  Firstly the awareness of </w:t>
      </w:r>
      <w:r w:rsidR="0006291F" w:rsidRPr="0078206B">
        <w:rPr>
          <w:rFonts w:ascii="Times New Roman" w:hAnsi="Times New Roman" w:cs="Times New Roman"/>
          <w:bCs/>
          <w:sz w:val="24"/>
          <w:szCs w:val="24"/>
          <w:lang w:val="en-GB"/>
        </w:rPr>
        <w:t>susceptibility within the perceived susceptibility</w:t>
      </w:r>
      <w:r w:rsidR="00C12775" w:rsidRPr="0078206B">
        <w:rPr>
          <w:rFonts w:ascii="Times New Roman" w:hAnsi="Times New Roman" w:cs="Times New Roman"/>
          <w:bCs/>
          <w:sz w:val="24"/>
          <w:szCs w:val="24"/>
          <w:lang w:val="en-GB"/>
        </w:rPr>
        <w:t xml:space="preserve"> factor</w:t>
      </w:r>
      <w:r w:rsidR="004178C4" w:rsidRPr="0078206B">
        <w:rPr>
          <w:rFonts w:ascii="Times New Roman" w:hAnsi="Times New Roman" w:cs="Times New Roman"/>
          <w:bCs/>
          <w:sz w:val="24"/>
          <w:szCs w:val="24"/>
          <w:lang w:val="en-GB"/>
        </w:rPr>
        <w:t xml:space="preserve"> appears to be very similar across both ATM and Internet technology.  However, there were certain susceptibilities that were</w:t>
      </w:r>
      <w:r w:rsidR="001D4FA5" w:rsidRPr="0078206B">
        <w:rPr>
          <w:rFonts w:ascii="Times New Roman" w:hAnsi="Times New Roman" w:cs="Times New Roman"/>
          <w:bCs/>
          <w:sz w:val="24"/>
          <w:szCs w:val="24"/>
          <w:lang w:val="en-GB"/>
        </w:rPr>
        <w:t xml:space="preserve"> more</w:t>
      </w:r>
      <w:r w:rsidR="004178C4" w:rsidRPr="0078206B">
        <w:rPr>
          <w:rFonts w:ascii="Times New Roman" w:hAnsi="Times New Roman" w:cs="Times New Roman"/>
          <w:bCs/>
          <w:sz w:val="24"/>
          <w:szCs w:val="24"/>
          <w:lang w:val="en-GB"/>
        </w:rPr>
        <w:t xml:space="preserve"> relevant to ATM use, such as the potential for physical attacks.</w:t>
      </w:r>
    </w:p>
    <w:p w:rsidR="00550FBE" w:rsidRPr="0078206B" w:rsidRDefault="007C5BBC" w:rsidP="007C5BBC">
      <w:pPr>
        <w:pStyle w:val="Caption"/>
        <w:keepNext/>
        <w:jc w:val="center"/>
        <w:rPr>
          <w:rFonts w:ascii="Times New Roman" w:hAnsi="Times New Roman" w:cs="Times New Roman"/>
          <w:bCs w:val="0"/>
          <w:sz w:val="24"/>
          <w:szCs w:val="24"/>
        </w:rPr>
      </w:pPr>
      <w:r w:rsidRPr="0078206B">
        <w:rPr>
          <w:rFonts w:ascii="Times New Roman" w:hAnsi="Times New Roman" w:cs="Times New Roman"/>
          <w:b w:val="0"/>
          <w:color w:val="auto"/>
          <w:sz w:val="24"/>
          <w:szCs w:val="24"/>
        </w:rPr>
        <w:t>TABLE 2 ABOUT HERE</w:t>
      </w:r>
    </w:p>
    <w:p w:rsidR="000714DE" w:rsidRPr="0078206B" w:rsidRDefault="000714DE" w:rsidP="007018E2">
      <w:pPr>
        <w:pStyle w:val="Header"/>
        <w:spacing w:line="276" w:lineRule="auto"/>
        <w:ind w:left="0"/>
        <w:rPr>
          <w:rFonts w:ascii="Times New Roman" w:hAnsi="Times New Roman" w:cs="Times New Roman"/>
          <w:bCs/>
          <w:sz w:val="24"/>
          <w:szCs w:val="24"/>
          <w:lang w:val="en-GB"/>
        </w:rPr>
      </w:pPr>
    </w:p>
    <w:p w:rsidR="000714DE" w:rsidRPr="0078206B" w:rsidRDefault="000714DE" w:rsidP="007018E2">
      <w:pPr>
        <w:pStyle w:val="Header"/>
        <w:spacing w:line="276" w:lineRule="auto"/>
        <w:ind w:left="0"/>
        <w:rPr>
          <w:rFonts w:ascii="Times New Roman" w:hAnsi="Times New Roman" w:cs="Times New Roman"/>
          <w:bCs/>
          <w:sz w:val="24"/>
          <w:szCs w:val="24"/>
          <w:lang w:val="en-GB"/>
        </w:rPr>
      </w:pPr>
      <w:r w:rsidRPr="0078206B">
        <w:rPr>
          <w:rFonts w:ascii="Times New Roman" w:hAnsi="Times New Roman" w:cs="Times New Roman"/>
          <w:bCs/>
          <w:sz w:val="24"/>
          <w:szCs w:val="24"/>
          <w:lang w:val="en-GB"/>
        </w:rPr>
        <w:t>Additionally both ATM and Internet technology</w:t>
      </w:r>
      <w:r w:rsidR="00D34C55" w:rsidRPr="0078206B">
        <w:rPr>
          <w:rFonts w:ascii="Times New Roman" w:hAnsi="Times New Roman" w:cs="Times New Roman"/>
          <w:bCs/>
          <w:sz w:val="24"/>
          <w:szCs w:val="24"/>
          <w:lang w:val="en-GB"/>
        </w:rPr>
        <w:t xml:space="preserve"> use</w:t>
      </w:r>
      <w:r w:rsidR="00516763" w:rsidRPr="0078206B">
        <w:rPr>
          <w:rFonts w:ascii="Times New Roman" w:hAnsi="Times New Roman" w:cs="Times New Roman"/>
          <w:bCs/>
          <w:sz w:val="24"/>
          <w:szCs w:val="24"/>
          <w:lang w:val="en-GB"/>
        </w:rPr>
        <w:t xml:space="preserve"> </w:t>
      </w:r>
      <w:r w:rsidR="001D4FA5" w:rsidRPr="0078206B">
        <w:rPr>
          <w:rFonts w:ascii="Times New Roman" w:hAnsi="Times New Roman" w:cs="Times New Roman"/>
          <w:bCs/>
          <w:sz w:val="24"/>
          <w:szCs w:val="24"/>
          <w:lang w:val="en-GB"/>
        </w:rPr>
        <w:t xml:space="preserve">were </w:t>
      </w:r>
      <w:r w:rsidRPr="0078206B">
        <w:rPr>
          <w:rFonts w:ascii="Times New Roman" w:hAnsi="Times New Roman" w:cs="Times New Roman"/>
          <w:bCs/>
          <w:sz w:val="24"/>
          <w:szCs w:val="24"/>
          <w:lang w:val="en-GB"/>
        </w:rPr>
        <w:t xml:space="preserve">affected </w:t>
      </w:r>
      <w:r w:rsidR="00CF13F3" w:rsidRPr="0078206B">
        <w:rPr>
          <w:rFonts w:ascii="Times New Roman" w:hAnsi="Times New Roman" w:cs="Times New Roman"/>
          <w:bCs/>
          <w:sz w:val="24"/>
          <w:szCs w:val="24"/>
          <w:lang w:val="en-GB"/>
        </w:rPr>
        <w:t>by familiarity</w:t>
      </w:r>
      <w:r w:rsidR="00A35880" w:rsidRPr="0078206B">
        <w:rPr>
          <w:rFonts w:ascii="Times New Roman" w:hAnsi="Times New Roman" w:cs="Times New Roman"/>
          <w:bCs/>
          <w:sz w:val="24"/>
          <w:szCs w:val="24"/>
          <w:lang w:val="en-GB"/>
        </w:rPr>
        <w:t xml:space="preserve">, trust, and personal </w:t>
      </w:r>
      <w:r w:rsidR="007860F5" w:rsidRPr="0078206B">
        <w:rPr>
          <w:rFonts w:ascii="Times New Roman" w:hAnsi="Times New Roman" w:cs="Times New Roman"/>
          <w:bCs/>
          <w:sz w:val="24"/>
          <w:szCs w:val="24"/>
          <w:lang w:val="en-GB"/>
        </w:rPr>
        <w:t>experience;</w:t>
      </w:r>
      <w:r w:rsidR="00A35880" w:rsidRPr="0078206B">
        <w:rPr>
          <w:rFonts w:ascii="Times New Roman" w:hAnsi="Times New Roman" w:cs="Times New Roman"/>
          <w:bCs/>
          <w:sz w:val="24"/>
          <w:szCs w:val="24"/>
          <w:lang w:val="en-GB"/>
        </w:rPr>
        <w:t xml:space="preserve"> however some contrasting outcomes </w:t>
      </w:r>
      <w:r w:rsidR="001D4FA5" w:rsidRPr="0078206B">
        <w:rPr>
          <w:rFonts w:ascii="Times New Roman" w:hAnsi="Times New Roman" w:cs="Times New Roman"/>
          <w:bCs/>
          <w:sz w:val="24"/>
          <w:szCs w:val="24"/>
          <w:lang w:val="en-GB"/>
        </w:rPr>
        <w:t>were</w:t>
      </w:r>
      <w:r w:rsidR="00A35880" w:rsidRPr="0078206B">
        <w:rPr>
          <w:rFonts w:ascii="Times New Roman" w:hAnsi="Times New Roman" w:cs="Times New Roman"/>
          <w:bCs/>
          <w:sz w:val="24"/>
          <w:szCs w:val="24"/>
          <w:lang w:val="en-GB"/>
        </w:rPr>
        <w:t xml:space="preserve"> apparent.  Users appeared to be more familiar and therefore more comfortable with ATM technology </w:t>
      </w:r>
      <w:r w:rsidR="001D4FA5" w:rsidRPr="0078206B">
        <w:rPr>
          <w:rFonts w:ascii="Times New Roman" w:hAnsi="Times New Roman" w:cs="Times New Roman"/>
          <w:bCs/>
          <w:sz w:val="24"/>
          <w:szCs w:val="24"/>
          <w:lang w:val="en-GB"/>
        </w:rPr>
        <w:t xml:space="preserve">compared to Internet technology </w:t>
      </w:r>
      <w:r w:rsidR="00A35880" w:rsidRPr="0078206B">
        <w:rPr>
          <w:rFonts w:ascii="Times New Roman" w:hAnsi="Times New Roman" w:cs="Times New Roman"/>
          <w:bCs/>
          <w:sz w:val="24"/>
          <w:szCs w:val="24"/>
          <w:lang w:val="en-GB"/>
        </w:rPr>
        <w:t xml:space="preserve">which reduced their perception </w:t>
      </w:r>
      <w:r w:rsidR="007272F8" w:rsidRPr="0078206B">
        <w:rPr>
          <w:rFonts w:ascii="Times New Roman" w:hAnsi="Times New Roman" w:cs="Times New Roman"/>
          <w:bCs/>
          <w:sz w:val="24"/>
          <w:szCs w:val="24"/>
          <w:lang w:val="en-GB"/>
        </w:rPr>
        <w:t xml:space="preserve">of </w:t>
      </w:r>
      <w:r w:rsidR="00A35880" w:rsidRPr="0078206B">
        <w:rPr>
          <w:rFonts w:ascii="Times New Roman" w:hAnsi="Times New Roman" w:cs="Times New Roman"/>
          <w:bCs/>
          <w:sz w:val="24"/>
          <w:szCs w:val="24"/>
          <w:lang w:val="en-GB"/>
        </w:rPr>
        <w:t xml:space="preserve">susceptibility.  Trust appeared to be </w:t>
      </w:r>
      <w:r w:rsidR="00D34C55" w:rsidRPr="0078206B">
        <w:rPr>
          <w:rFonts w:ascii="Times New Roman" w:hAnsi="Times New Roman" w:cs="Times New Roman"/>
          <w:bCs/>
          <w:sz w:val="24"/>
          <w:szCs w:val="24"/>
          <w:lang w:val="en-GB"/>
        </w:rPr>
        <w:t xml:space="preserve">mainly </w:t>
      </w:r>
      <w:r w:rsidR="00A35880" w:rsidRPr="0078206B">
        <w:rPr>
          <w:rFonts w:ascii="Times New Roman" w:hAnsi="Times New Roman" w:cs="Times New Roman"/>
          <w:bCs/>
          <w:sz w:val="24"/>
          <w:szCs w:val="24"/>
          <w:lang w:val="en-GB"/>
        </w:rPr>
        <w:t xml:space="preserve">an issue for Internet use with greater trust reducing perceptions of susceptibility.  </w:t>
      </w:r>
    </w:p>
    <w:p w:rsidR="004178C4" w:rsidRPr="0078206B" w:rsidRDefault="004178C4" w:rsidP="007018E2">
      <w:pPr>
        <w:pStyle w:val="Header"/>
        <w:spacing w:line="276" w:lineRule="auto"/>
        <w:ind w:left="0"/>
        <w:rPr>
          <w:rFonts w:ascii="Times New Roman" w:hAnsi="Times New Roman" w:cs="Times New Roman"/>
          <w:bCs/>
          <w:sz w:val="24"/>
          <w:szCs w:val="24"/>
          <w:lang w:val="en-GB"/>
        </w:rPr>
      </w:pPr>
    </w:p>
    <w:p w:rsidR="00F31345" w:rsidRPr="0078206B" w:rsidRDefault="00F041AB" w:rsidP="00BC33A0">
      <w:pPr>
        <w:pStyle w:val="Header"/>
        <w:spacing w:line="276" w:lineRule="auto"/>
        <w:ind w:left="0"/>
        <w:rPr>
          <w:rFonts w:ascii="Times New Roman" w:hAnsi="Times New Roman" w:cs="Times New Roman"/>
          <w:bCs/>
          <w:sz w:val="24"/>
          <w:szCs w:val="24"/>
          <w:lang w:val="en-GB"/>
        </w:rPr>
      </w:pPr>
      <w:r w:rsidRPr="0078206B">
        <w:rPr>
          <w:rFonts w:ascii="Times New Roman" w:hAnsi="Times New Roman" w:cs="Times New Roman"/>
          <w:bCs/>
          <w:sz w:val="24"/>
          <w:szCs w:val="24"/>
          <w:lang w:val="en-GB"/>
        </w:rPr>
        <w:t xml:space="preserve">On the whole </w:t>
      </w:r>
      <w:r w:rsidR="00C3011B" w:rsidRPr="0078206B">
        <w:rPr>
          <w:rFonts w:ascii="Times New Roman" w:hAnsi="Times New Roman" w:cs="Times New Roman"/>
          <w:bCs/>
          <w:sz w:val="24"/>
          <w:szCs w:val="24"/>
          <w:lang w:val="en-GB"/>
        </w:rPr>
        <w:t xml:space="preserve">perceived severity </w:t>
      </w:r>
      <w:r w:rsidR="00BC024F" w:rsidRPr="0078206B">
        <w:rPr>
          <w:rFonts w:ascii="Times New Roman" w:hAnsi="Times New Roman" w:cs="Times New Roman"/>
          <w:bCs/>
          <w:sz w:val="24"/>
          <w:szCs w:val="24"/>
          <w:lang w:val="en-GB"/>
        </w:rPr>
        <w:t>was considered in a similar way for both ATM and Internet technology</w:t>
      </w:r>
      <w:r w:rsidRPr="0078206B">
        <w:rPr>
          <w:rFonts w:ascii="Times New Roman" w:hAnsi="Times New Roman" w:cs="Times New Roman"/>
          <w:bCs/>
          <w:sz w:val="24"/>
          <w:szCs w:val="24"/>
          <w:lang w:val="en-GB"/>
        </w:rPr>
        <w:t xml:space="preserve">. In both cases the </w:t>
      </w:r>
      <w:r w:rsidR="00BC024F" w:rsidRPr="0078206B">
        <w:rPr>
          <w:rFonts w:ascii="Times New Roman" w:hAnsi="Times New Roman" w:cs="Times New Roman"/>
          <w:bCs/>
          <w:sz w:val="24"/>
          <w:szCs w:val="24"/>
          <w:lang w:val="en-GB"/>
        </w:rPr>
        <w:t xml:space="preserve">severity of consequences was considered to be quite low.  </w:t>
      </w:r>
      <w:r w:rsidRPr="0078206B">
        <w:rPr>
          <w:rFonts w:ascii="Times New Roman" w:hAnsi="Times New Roman" w:cs="Times New Roman"/>
          <w:bCs/>
          <w:sz w:val="24"/>
          <w:szCs w:val="24"/>
          <w:lang w:val="en-GB"/>
        </w:rPr>
        <w:t xml:space="preserve"> I</w:t>
      </w:r>
      <w:r w:rsidR="00BC024F" w:rsidRPr="0078206B">
        <w:rPr>
          <w:rFonts w:ascii="Times New Roman" w:hAnsi="Times New Roman" w:cs="Times New Roman"/>
          <w:bCs/>
          <w:sz w:val="24"/>
          <w:szCs w:val="24"/>
          <w:lang w:val="en-GB"/>
        </w:rPr>
        <w:t xml:space="preserve">t </w:t>
      </w:r>
      <w:r w:rsidR="00BC024F" w:rsidRPr="0078206B">
        <w:rPr>
          <w:rFonts w:ascii="Times New Roman" w:hAnsi="Times New Roman" w:cs="Times New Roman"/>
          <w:bCs/>
          <w:sz w:val="24"/>
          <w:szCs w:val="24"/>
          <w:lang w:val="en-GB"/>
        </w:rPr>
        <w:lastRenderedPageBreak/>
        <w:t xml:space="preserve">appears </w:t>
      </w:r>
      <w:r w:rsidRPr="0078206B">
        <w:rPr>
          <w:rFonts w:ascii="Times New Roman" w:hAnsi="Times New Roman" w:cs="Times New Roman"/>
          <w:bCs/>
          <w:sz w:val="24"/>
          <w:szCs w:val="24"/>
          <w:lang w:val="en-GB"/>
        </w:rPr>
        <w:t xml:space="preserve">users consider risks associated with </w:t>
      </w:r>
      <w:r w:rsidR="00CF13F3" w:rsidRPr="0078206B">
        <w:rPr>
          <w:rFonts w:ascii="Times New Roman" w:hAnsi="Times New Roman" w:cs="Times New Roman"/>
          <w:bCs/>
          <w:sz w:val="24"/>
          <w:szCs w:val="24"/>
          <w:lang w:val="en-GB"/>
        </w:rPr>
        <w:t>both technologies to be acceptable and</w:t>
      </w:r>
      <w:r w:rsidR="008C7ECD" w:rsidRPr="0078206B">
        <w:rPr>
          <w:rFonts w:ascii="Times New Roman" w:hAnsi="Times New Roman" w:cs="Times New Roman"/>
          <w:bCs/>
          <w:sz w:val="24"/>
          <w:szCs w:val="24"/>
          <w:lang w:val="en-GB"/>
        </w:rPr>
        <w:t xml:space="preserve"> </w:t>
      </w:r>
      <w:r w:rsidR="001D4FA5" w:rsidRPr="0078206B">
        <w:rPr>
          <w:rFonts w:ascii="Times New Roman" w:hAnsi="Times New Roman" w:cs="Times New Roman"/>
          <w:bCs/>
          <w:sz w:val="24"/>
          <w:szCs w:val="24"/>
          <w:lang w:val="en-GB"/>
        </w:rPr>
        <w:t xml:space="preserve">that </w:t>
      </w:r>
      <w:r w:rsidRPr="0078206B">
        <w:rPr>
          <w:rFonts w:ascii="Times New Roman" w:hAnsi="Times New Roman" w:cs="Times New Roman"/>
          <w:bCs/>
          <w:sz w:val="24"/>
          <w:szCs w:val="24"/>
          <w:lang w:val="en-GB"/>
        </w:rPr>
        <w:t xml:space="preserve">the consequences of fraud </w:t>
      </w:r>
      <w:r w:rsidR="001D4FA5" w:rsidRPr="0078206B">
        <w:rPr>
          <w:rFonts w:ascii="Times New Roman" w:hAnsi="Times New Roman" w:cs="Times New Roman"/>
          <w:bCs/>
          <w:sz w:val="24"/>
          <w:szCs w:val="24"/>
          <w:lang w:val="en-GB"/>
        </w:rPr>
        <w:t xml:space="preserve">are </w:t>
      </w:r>
      <w:r w:rsidRPr="0078206B">
        <w:rPr>
          <w:rFonts w:ascii="Times New Roman" w:hAnsi="Times New Roman" w:cs="Times New Roman"/>
          <w:bCs/>
          <w:sz w:val="24"/>
          <w:szCs w:val="24"/>
          <w:lang w:val="en-GB"/>
        </w:rPr>
        <w:t xml:space="preserve">not </w:t>
      </w:r>
      <w:r w:rsidR="001D4FA5" w:rsidRPr="0078206B">
        <w:rPr>
          <w:rFonts w:ascii="Times New Roman" w:hAnsi="Times New Roman" w:cs="Times New Roman"/>
          <w:bCs/>
          <w:sz w:val="24"/>
          <w:szCs w:val="24"/>
          <w:lang w:val="en-GB"/>
        </w:rPr>
        <w:t xml:space="preserve">specifically </w:t>
      </w:r>
      <w:r w:rsidRPr="0078206B">
        <w:rPr>
          <w:rFonts w:ascii="Times New Roman" w:hAnsi="Times New Roman" w:cs="Times New Roman"/>
          <w:bCs/>
          <w:sz w:val="24"/>
          <w:szCs w:val="24"/>
          <w:lang w:val="en-GB"/>
        </w:rPr>
        <w:t xml:space="preserve">their responsibility. </w:t>
      </w:r>
      <w:r w:rsidR="004178C4" w:rsidRPr="0078206B">
        <w:rPr>
          <w:rFonts w:ascii="Times New Roman" w:hAnsi="Times New Roman" w:cs="Times New Roman"/>
          <w:bCs/>
          <w:sz w:val="24"/>
          <w:szCs w:val="24"/>
          <w:lang w:val="en-GB"/>
        </w:rPr>
        <w:t xml:space="preserve">There were a number of differences </w:t>
      </w:r>
      <w:r w:rsidRPr="0078206B">
        <w:rPr>
          <w:rFonts w:ascii="Times New Roman" w:hAnsi="Times New Roman" w:cs="Times New Roman"/>
          <w:bCs/>
          <w:sz w:val="24"/>
          <w:szCs w:val="24"/>
          <w:lang w:val="en-GB"/>
        </w:rPr>
        <w:t xml:space="preserve">around the issue of perceived control. </w:t>
      </w:r>
      <w:r w:rsidR="001D4FA5" w:rsidRPr="0078206B">
        <w:rPr>
          <w:rFonts w:ascii="Times New Roman" w:hAnsi="Times New Roman" w:cs="Times New Roman"/>
          <w:bCs/>
          <w:sz w:val="24"/>
          <w:szCs w:val="24"/>
          <w:lang w:val="en-GB"/>
        </w:rPr>
        <w:t>Users, for</w:t>
      </w:r>
      <w:r w:rsidR="004178C4" w:rsidRPr="0078206B">
        <w:rPr>
          <w:rFonts w:ascii="Times New Roman" w:hAnsi="Times New Roman" w:cs="Times New Roman"/>
          <w:bCs/>
          <w:sz w:val="24"/>
          <w:szCs w:val="24"/>
          <w:lang w:val="en-GB"/>
        </w:rPr>
        <w:t xml:space="preserve"> example, </w:t>
      </w:r>
      <w:r w:rsidR="009173DA" w:rsidRPr="0078206B">
        <w:rPr>
          <w:rFonts w:ascii="Times New Roman" w:hAnsi="Times New Roman" w:cs="Times New Roman"/>
          <w:bCs/>
          <w:sz w:val="24"/>
          <w:szCs w:val="24"/>
          <w:lang w:val="en-GB"/>
        </w:rPr>
        <w:t xml:space="preserve">were more aware of what they should be doing to control their security behaviour </w:t>
      </w:r>
      <w:r w:rsidR="001D4FA5" w:rsidRPr="0078206B">
        <w:rPr>
          <w:rFonts w:ascii="Times New Roman" w:hAnsi="Times New Roman" w:cs="Times New Roman"/>
          <w:bCs/>
          <w:sz w:val="24"/>
          <w:szCs w:val="24"/>
          <w:lang w:val="en-GB"/>
        </w:rPr>
        <w:t xml:space="preserve">online compared </w:t>
      </w:r>
      <w:r w:rsidR="009173DA" w:rsidRPr="0078206B">
        <w:rPr>
          <w:rFonts w:ascii="Times New Roman" w:hAnsi="Times New Roman" w:cs="Times New Roman"/>
          <w:bCs/>
          <w:sz w:val="24"/>
          <w:szCs w:val="24"/>
          <w:lang w:val="en-GB"/>
        </w:rPr>
        <w:t>to the ATM. In terms of actually carry</w:t>
      </w:r>
      <w:r w:rsidR="0006291F" w:rsidRPr="0078206B">
        <w:rPr>
          <w:rFonts w:ascii="Times New Roman" w:hAnsi="Times New Roman" w:cs="Times New Roman"/>
          <w:bCs/>
          <w:sz w:val="24"/>
          <w:szCs w:val="24"/>
          <w:lang w:val="en-GB"/>
        </w:rPr>
        <w:t>ing</w:t>
      </w:r>
      <w:r w:rsidR="009173DA" w:rsidRPr="0078206B">
        <w:rPr>
          <w:rFonts w:ascii="Times New Roman" w:hAnsi="Times New Roman" w:cs="Times New Roman"/>
          <w:bCs/>
          <w:sz w:val="24"/>
          <w:szCs w:val="24"/>
          <w:lang w:val="en-GB"/>
        </w:rPr>
        <w:t xml:space="preserve"> out these behaviours</w:t>
      </w:r>
      <w:r w:rsidR="008C7ECD" w:rsidRPr="0078206B">
        <w:rPr>
          <w:rFonts w:ascii="Times New Roman" w:hAnsi="Times New Roman" w:cs="Times New Roman"/>
          <w:bCs/>
          <w:sz w:val="24"/>
          <w:szCs w:val="24"/>
          <w:lang w:val="en-GB"/>
        </w:rPr>
        <w:t>, preventative</w:t>
      </w:r>
      <w:r w:rsidR="009173DA" w:rsidRPr="0078206B">
        <w:rPr>
          <w:rFonts w:ascii="Times New Roman" w:hAnsi="Times New Roman" w:cs="Times New Roman"/>
          <w:bCs/>
          <w:sz w:val="24"/>
          <w:szCs w:val="24"/>
          <w:lang w:val="en-GB"/>
        </w:rPr>
        <w:t xml:space="preserve"> controls</w:t>
      </w:r>
      <w:r w:rsidR="00516763" w:rsidRPr="0078206B">
        <w:rPr>
          <w:rFonts w:ascii="Times New Roman" w:hAnsi="Times New Roman" w:cs="Times New Roman"/>
          <w:bCs/>
          <w:sz w:val="24"/>
          <w:szCs w:val="24"/>
          <w:lang w:val="en-GB"/>
        </w:rPr>
        <w:t xml:space="preserve"> </w:t>
      </w:r>
      <w:r w:rsidR="000714DE" w:rsidRPr="0078206B">
        <w:rPr>
          <w:rFonts w:ascii="Times New Roman" w:hAnsi="Times New Roman" w:cs="Times New Roman"/>
          <w:bCs/>
          <w:sz w:val="24"/>
          <w:szCs w:val="24"/>
          <w:lang w:val="en-GB"/>
        </w:rPr>
        <w:t xml:space="preserve">were </w:t>
      </w:r>
      <w:r w:rsidR="00C12775" w:rsidRPr="0078206B">
        <w:rPr>
          <w:rFonts w:ascii="Times New Roman" w:hAnsi="Times New Roman" w:cs="Times New Roman"/>
          <w:bCs/>
          <w:sz w:val="24"/>
          <w:szCs w:val="24"/>
          <w:lang w:val="en-GB"/>
        </w:rPr>
        <w:t xml:space="preserve">more </w:t>
      </w:r>
      <w:r w:rsidR="000714DE" w:rsidRPr="0078206B">
        <w:rPr>
          <w:rFonts w:ascii="Times New Roman" w:hAnsi="Times New Roman" w:cs="Times New Roman"/>
          <w:bCs/>
          <w:sz w:val="24"/>
          <w:szCs w:val="24"/>
          <w:lang w:val="en-GB"/>
        </w:rPr>
        <w:t>common</w:t>
      </w:r>
      <w:r w:rsidR="00C12775" w:rsidRPr="0078206B">
        <w:rPr>
          <w:rFonts w:ascii="Times New Roman" w:hAnsi="Times New Roman" w:cs="Times New Roman"/>
          <w:bCs/>
          <w:sz w:val="24"/>
          <w:szCs w:val="24"/>
          <w:lang w:val="en-GB"/>
        </w:rPr>
        <w:t xml:space="preserve"> when using an ATM and </w:t>
      </w:r>
      <w:r w:rsidR="0006291F" w:rsidRPr="0078206B">
        <w:rPr>
          <w:rFonts w:ascii="Times New Roman" w:hAnsi="Times New Roman" w:cs="Times New Roman"/>
          <w:bCs/>
          <w:sz w:val="24"/>
          <w:szCs w:val="24"/>
          <w:lang w:val="en-GB"/>
        </w:rPr>
        <w:t>containment</w:t>
      </w:r>
      <w:r w:rsidR="009173DA" w:rsidRPr="0078206B">
        <w:rPr>
          <w:rFonts w:ascii="Times New Roman" w:hAnsi="Times New Roman" w:cs="Times New Roman"/>
          <w:bCs/>
          <w:sz w:val="24"/>
          <w:szCs w:val="24"/>
          <w:lang w:val="en-GB"/>
        </w:rPr>
        <w:t xml:space="preserve"> controls </w:t>
      </w:r>
      <w:r w:rsidR="000714DE" w:rsidRPr="0078206B">
        <w:rPr>
          <w:rFonts w:ascii="Times New Roman" w:hAnsi="Times New Roman" w:cs="Times New Roman"/>
          <w:bCs/>
          <w:sz w:val="24"/>
          <w:szCs w:val="24"/>
          <w:lang w:val="en-GB"/>
        </w:rPr>
        <w:t xml:space="preserve">more common </w:t>
      </w:r>
      <w:r w:rsidR="00C12775" w:rsidRPr="0078206B">
        <w:rPr>
          <w:rFonts w:ascii="Times New Roman" w:hAnsi="Times New Roman" w:cs="Times New Roman"/>
          <w:bCs/>
          <w:sz w:val="24"/>
          <w:szCs w:val="24"/>
          <w:lang w:val="en-GB"/>
        </w:rPr>
        <w:t xml:space="preserve">when using the Internet.  </w:t>
      </w:r>
      <w:r w:rsidR="009173DA" w:rsidRPr="0078206B">
        <w:rPr>
          <w:rFonts w:ascii="Times New Roman" w:hAnsi="Times New Roman" w:cs="Times New Roman"/>
          <w:bCs/>
          <w:sz w:val="24"/>
          <w:szCs w:val="24"/>
          <w:lang w:val="en-GB"/>
        </w:rPr>
        <w:t xml:space="preserve">This </w:t>
      </w:r>
      <w:r w:rsidR="00C12775" w:rsidRPr="0078206B">
        <w:rPr>
          <w:rFonts w:ascii="Times New Roman" w:hAnsi="Times New Roman" w:cs="Times New Roman"/>
          <w:bCs/>
          <w:sz w:val="24"/>
          <w:szCs w:val="24"/>
          <w:lang w:val="en-GB"/>
        </w:rPr>
        <w:t>distinction</w:t>
      </w:r>
      <w:r w:rsidR="009173DA" w:rsidRPr="0078206B">
        <w:rPr>
          <w:rFonts w:ascii="Times New Roman" w:hAnsi="Times New Roman" w:cs="Times New Roman"/>
          <w:bCs/>
          <w:sz w:val="24"/>
          <w:szCs w:val="24"/>
          <w:lang w:val="en-GB"/>
        </w:rPr>
        <w:t xml:space="preserve">, however, may reflect the forms of control behaviour available for the two technologies rather </w:t>
      </w:r>
      <w:r w:rsidR="001D4FA5" w:rsidRPr="0078206B">
        <w:rPr>
          <w:rFonts w:ascii="Times New Roman" w:hAnsi="Times New Roman" w:cs="Times New Roman"/>
          <w:bCs/>
          <w:sz w:val="24"/>
          <w:szCs w:val="24"/>
          <w:lang w:val="en-GB"/>
        </w:rPr>
        <w:t xml:space="preserve">than a </w:t>
      </w:r>
      <w:r w:rsidR="009173DA" w:rsidRPr="0078206B">
        <w:rPr>
          <w:rFonts w:ascii="Times New Roman" w:hAnsi="Times New Roman" w:cs="Times New Roman"/>
          <w:bCs/>
          <w:sz w:val="24"/>
          <w:szCs w:val="24"/>
          <w:lang w:val="en-GB"/>
        </w:rPr>
        <w:t xml:space="preserve">conscious decision to use one form over the other. </w:t>
      </w:r>
      <w:r w:rsidR="00597014" w:rsidRPr="0078206B">
        <w:rPr>
          <w:rFonts w:ascii="Times New Roman" w:hAnsi="Times New Roman" w:cs="Times New Roman"/>
          <w:bCs/>
          <w:sz w:val="24"/>
          <w:szCs w:val="24"/>
          <w:lang w:val="en-GB"/>
        </w:rPr>
        <w:t xml:space="preserve"> Importantly</w:t>
      </w:r>
      <w:r w:rsidR="008C7ECD" w:rsidRPr="0078206B">
        <w:rPr>
          <w:rFonts w:ascii="Times New Roman" w:hAnsi="Times New Roman" w:cs="Times New Roman"/>
          <w:bCs/>
          <w:sz w:val="24"/>
          <w:szCs w:val="24"/>
          <w:lang w:val="en-GB"/>
        </w:rPr>
        <w:t>,</w:t>
      </w:r>
      <w:r w:rsidR="009173DA" w:rsidRPr="0078206B">
        <w:rPr>
          <w:rFonts w:ascii="Times New Roman" w:hAnsi="Times New Roman" w:cs="Times New Roman"/>
          <w:bCs/>
          <w:sz w:val="24"/>
          <w:szCs w:val="24"/>
          <w:lang w:val="en-GB"/>
        </w:rPr>
        <w:t xml:space="preserve"> users felt that the control behaviours for both technologies would be unlikely to control fraud successfully.</w:t>
      </w:r>
      <w:r w:rsidR="00597014" w:rsidRPr="0078206B">
        <w:rPr>
          <w:rFonts w:ascii="Times New Roman" w:hAnsi="Times New Roman" w:cs="Times New Roman"/>
          <w:bCs/>
          <w:sz w:val="24"/>
          <w:szCs w:val="24"/>
          <w:lang w:val="en-GB"/>
        </w:rPr>
        <w:t xml:space="preserve">  </w:t>
      </w:r>
      <w:r w:rsidR="002104FE" w:rsidRPr="0078206B">
        <w:rPr>
          <w:rFonts w:ascii="Times New Roman" w:hAnsi="Times New Roman" w:cs="Times New Roman"/>
          <w:bCs/>
          <w:sz w:val="24"/>
          <w:szCs w:val="24"/>
          <w:lang w:val="en-GB"/>
        </w:rPr>
        <w:t>Perceived costs and perceived benefits were considered in a similar way for both ATM and Internet technology, with some minor differences in relation to convenience, which appeared to be a greater cost for ATM use, however, again this may reflect the context of use</w:t>
      </w:r>
      <w:r w:rsidR="00930502" w:rsidRPr="0078206B">
        <w:rPr>
          <w:rFonts w:ascii="Times New Roman" w:hAnsi="Times New Roman" w:cs="Times New Roman"/>
          <w:bCs/>
          <w:sz w:val="24"/>
          <w:szCs w:val="24"/>
          <w:lang w:val="en-GB"/>
        </w:rPr>
        <w:t xml:space="preserve"> in the sense that transactions take place in a public space and are time limited.</w:t>
      </w:r>
      <w:r w:rsidR="00516763" w:rsidRPr="0078206B">
        <w:rPr>
          <w:rFonts w:ascii="Times New Roman" w:hAnsi="Times New Roman" w:cs="Times New Roman"/>
          <w:bCs/>
          <w:sz w:val="24"/>
          <w:szCs w:val="24"/>
          <w:lang w:val="en-GB"/>
        </w:rPr>
        <w:t xml:space="preserve"> </w:t>
      </w:r>
      <w:r w:rsidR="002104FE" w:rsidRPr="0078206B">
        <w:rPr>
          <w:rFonts w:ascii="Times New Roman" w:hAnsi="Times New Roman" w:cs="Times New Roman"/>
          <w:bCs/>
          <w:sz w:val="24"/>
          <w:szCs w:val="24"/>
          <w:lang w:val="en-GB"/>
        </w:rPr>
        <w:t>Cues to action were considered for both ATM and Internet technology in a similar way in relation to long-term cues,</w:t>
      </w:r>
      <w:r w:rsidR="001D4FA5" w:rsidRPr="0078206B">
        <w:rPr>
          <w:rFonts w:ascii="Times New Roman" w:hAnsi="Times New Roman" w:cs="Times New Roman"/>
          <w:bCs/>
          <w:sz w:val="24"/>
          <w:szCs w:val="24"/>
          <w:lang w:val="en-GB"/>
        </w:rPr>
        <w:t xml:space="preserve"> short term cues were however </w:t>
      </w:r>
      <w:r w:rsidR="002104FE" w:rsidRPr="0078206B">
        <w:rPr>
          <w:rFonts w:ascii="Times New Roman" w:hAnsi="Times New Roman" w:cs="Times New Roman"/>
          <w:bCs/>
          <w:sz w:val="24"/>
          <w:szCs w:val="24"/>
          <w:lang w:val="en-GB"/>
        </w:rPr>
        <w:t>often considered to be ineffective for ATM use.</w:t>
      </w:r>
    </w:p>
    <w:p w:rsidR="008C7ECD" w:rsidRPr="0078206B" w:rsidRDefault="008C7ECD" w:rsidP="00BC33A0">
      <w:pPr>
        <w:pStyle w:val="Header"/>
        <w:spacing w:line="276" w:lineRule="auto"/>
        <w:ind w:left="0"/>
        <w:rPr>
          <w:rFonts w:ascii="Times New Roman" w:hAnsi="Times New Roman" w:cs="Times New Roman"/>
          <w:bCs/>
          <w:sz w:val="24"/>
          <w:szCs w:val="24"/>
          <w:u w:val="single"/>
          <w:lang w:val="en-GB"/>
        </w:rPr>
      </w:pPr>
    </w:p>
    <w:p w:rsidR="00362096" w:rsidRPr="0078206B" w:rsidRDefault="00362096" w:rsidP="00B01239">
      <w:pPr>
        <w:pStyle w:val="Header"/>
        <w:numPr>
          <w:ilvl w:val="0"/>
          <w:numId w:val="1"/>
        </w:numPr>
        <w:spacing w:after="240" w:line="276" w:lineRule="auto"/>
        <w:rPr>
          <w:rFonts w:ascii="Times New Roman" w:hAnsi="Times New Roman" w:cs="Times New Roman"/>
          <w:b/>
          <w:bCs/>
          <w:sz w:val="24"/>
          <w:szCs w:val="24"/>
          <w:lang w:val="en-GB"/>
        </w:rPr>
      </w:pPr>
      <w:r w:rsidRPr="0078206B">
        <w:rPr>
          <w:rFonts w:ascii="Times New Roman" w:hAnsi="Times New Roman" w:cs="Times New Roman"/>
          <w:b/>
          <w:bCs/>
          <w:sz w:val="24"/>
          <w:szCs w:val="24"/>
          <w:lang w:val="en-GB"/>
        </w:rPr>
        <w:t>Discussion</w:t>
      </w:r>
    </w:p>
    <w:p w:rsidR="002B2C60" w:rsidRPr="0078206B" w:rsidRDefault="00F50259" w:rsidP="002B2C60">
      <w:pPr>
        <w:pStyle w:val="Header"/>
        <w:spacing w:after="240" w:line="276" w:lineRule="auto"/>
        <w:ind w:left="0"/>
        <w:rPr>
          <w:rFonts w:ascii="Times New Roman" w:hAnsi="Times New Roman" w:cs="Times New Roman"/>
          <w:bCs/>
          <w:sz w:val="24"/>
          <w:szCs w:val="24"/>
          <w:lang w:val="en-GB"/>
        </w:rPr>
      </w:pPr>
      <w:r w:rsidRPr="0078206B">
        <w:rPr>
          <w:rFonts w:ascii="Times New Roman" w:hAnsi="Times New Roman" w:cs="Times New Roman"/>
          <w:bCs/>
          <w:sz w:val="24"/>
          <w:szCs w:val="24"/>
          <w:lang w:val="en-GB"/>
        </w:rPr>
        <w:t xml:space="preserve">The </w:t>
      </w:r>
      <w:r w:rsidR="00414EAF" w:rsidRPr="0078206B">
        <w:rPr>
          <w:rFonts w:ascii="Times New Roman" w:hAnsi="Times New Roman" w:cs="Times New Roman"/>
          <w:bCs/>
          <w:sz w:val="24"/>
          <w:szCs w:val="24"/>
          <w:lang w:val="en-GB"/>
        </w:rPr>
        <w:t xml:space="preserve">application of the </w:t>
      </w:r>
      <w:r w:rsidR="00CC74B5" w:rsidRPr="0078206B">
        <w:rPr>
          <w:rFonts w:ascii="Times New Roman" w:hAnsi="Times New Roman" w:cs="Times New Roman"/>
          <w:bCs/>
          <w:sz w:val="24"/>
          <w:szCs w:val="24"/>
          <w:lang w:val="en-GB"/>
        </w:rPr>
        <w:t xml:space="preserve">HBM </w:t>
      </w:r>
      <w:r w:rsidR="00414EAF" w:rsidRPr="0078206B">
        <w:rPr>
          <w:rFonts w:ascii="Times New Roman" w:hAnsi="Times New Roman" w:cs="Times New Roman"/>
          <w:bCs/>
          <w:sz w:val="24"/>
          <w:szCs w:val="24"/>
          <w:lang w:val="en-GB"/>
        </w:rPr>
        <w:t xml:space="preserve">has proved useful in guiding our understanding of the factors affecting users’ perceptions of being safe and secure whilst carrying out technology mediated financial transactions. </w:t>
      </w:r>
      <w:r w:rsidR="00CC74B5" w:rsidRPr="0078206B">
        <w:rPr>
          <w:rFonts w:ascii="Times New Roman" w:hAnsi="Times New Roman" w:cs="Times New Roman"/>
          <w:bCs/>
          <w:sz w:val="24"/>
          <w:szCs w:val="24"/>
          <w:lang w:val="en-GB"/>
        </w:rPr>
        <w:t xml:space="preserve">It has extended our knowledge in relation to a broader range of Internet tasks and for the first time has guided our understanding of the factors affecting security behaviour in an ATM context.  The findings paint </w:t>
      </w:r>
      <w:r w:rsidRPr="0078206B">
        <w:rPr>
          <w:rFonts w:ascii="Times New Roman" w:hAnsi="Times New Roman" w:cs="Times New Roman"/>
          <w:bCs/>
          <w:sz w:val="24"/>
          <w:szCs w:val="24"/>
          <w:lang w:val="en-GB"/>
        </w:rPr>
        <w:t xml:space="preserve">a picture of users who do not feel under threat when using technology. The participants in this study did not </w:t>
      </w:r>
      <w:r w:rsidR="00414EAF" w:rsidRPr="0078206B">
        <w:rPr>
          <w:rFonts w:ascii="Times New Roman" w:hAnsi="Times New Roman" w:cs="Times New Roman"/>
          <w:bCs/>
          <w:sz w:val="24"/>
          <w:szCs w:val="24"/>
          <w:lang w:val="en-GB"/>
        </w:rPr>
        <w:t>feel personally susceptible to fraud and</w:t>
      </w:r>
      <w:r w:rsidRPr="0078206B">
        <w:rPr>
          <w:rFonts w:ascii="Times New Roman" w:hAnsi="Times New Roman" w:cs="Times New Roman"/>
          <w:bCs/>
          <w:sz w:val="24"/>
          <w:szCs w:val="24"/>
          <w:lang w:val="en-GB"/>
        </w:rPr>
        <w:t xml:space="preserve"> believed the consequences if it did occur to be insubstantial.</w:t>
      </w:r>
      <w:r w:rsidR="00414EAF" w:rsidRPr="0078206B">
        <w:rPr>
          <w:rFonts w:ascii="Times New Roman" w:hAnsi="Times New Roman" w:cs="Times New Roman"/>
          <w:bCs/>
          <w:sz w:val="24"/>
          <w:szCs w:val="24"/>
          <w:lang w:val="en-GB"/>
        </w:rPr>
        <w:t xml:space="preserve"> Whilst users show some awareness of the kinds of techniques employed by criminals the</w:t>
      </w:r>
      <w:r w:rsidRPr="0078206B">
        <w:rPr>
          <w:rFonts w:ascii="Times New Roman" w:hAnsi="Times New Roman" w:cs="Times New Roman"/>
          <w:bCs/>
          <w:sz w:val="24"/>
          <w:szCs w:val="24"/>
          <w:lang w:val="en-GB"/>
        </w:rPr>
        <w:t>ir</w:t>
      </w:r>
      <w:r w:rsidR="00414EAF" w:rsidRPr="0078206B">
        <w:rPr>
          <w:rFonts w:ascii="Times New Roman" w:hAnsi="Times New Roman" w:cs="Times New Roman"/>
          <w:bCs/>
          <w:sz w:val="24"/>
          <w:szCs w:val="24"/>
          <w:lang w:val="en-GB"/>
        </w:rPr>
        <w:t xml:space="preserve"> knowledge is fairly high level. </w:t>
      </w:r>
      <w:r w:rsidRPr="0078206B">
        <w:rPr>
          <w:rFonts w:ascii="Times New Roman" w:hAnsi="Times New Roman" w:cs="Times New Roman"/>
          <w:bCs/>
          <w:sz w:val="24"/>
          <w:szCs w:val="24"/>
          <w:lang w:val="en-GB"/>
        </w:rPr>
        <w:t>In terms of secure behaviours and practices users were aware of what they could or should do to prevent some kinds of fraud from occurring but where unconvinced that taking action would actually control the threat of fraud.</w:t>
      </w:r>
      <w:r w:rsidR="00597014" w:rsidRPr="0078206B">
        <w:rPr>
          <w:rFonts w:ascii="Times New Roman" w:hAnsi="Times New Roman" w:cs="Times New Roman"/>
          <w:bCs/>
          <w:sz w:val="24"/>
          <w:szCs w:val="24"/>
          <w:lang w:val="en-GB"/>
        </w:rPr>
        <w:t xml:space="preserve">  </w:t>
      </w:r>
      <w:r w:rsidR="002B2C60" w:rsidRPr="0078206B">
        <w:rPr>
          <w:rFonts w:ascii="Times New Roman" w:hAnsi="Times New Roman" w:cs="Times New Roman"/>
          <w:bCs/>
          <w:sz w:val="24"/>
          <w:szCs w:val="24"/>
          <w:lang w:val="en-GB"/>
        </w:rPr>
        <w:t>A</w:t>
      </w:r>
      <w:r w:rsidR="00B243CC" w:rsidRPr="0078206B">
        <w:rPr>
          <w:rFonts w:ascii="Times New Roman" w:hAnsi="Times New Roman" w:cs="Times New Roman"/>
          <w:bCs/>
          <w:sz w:val="24"/>
          <w:szCs w:val="24"/>
          <w:lang w:val="en-GB"/>
        </w:rPr>
        <w:t xml:space="preserve"> number of differences emerged between ATM and Internet use.</w:t>
      </w:r>
      <w:r w:rsidR="002B2C60" w:rsidRPr="0078206B">
        <w:rPr>
          <w:rFonts w:ascii="Times New Roman" w:hAnsi="Times New Roman" w:cs="Times New Roman"/>
          <w:bCs/>
          <w:sz w:val="24"/>
          <w:szCs w:val="24"/>
          <w:lang w:val="en-GB"/>
        </w:rPr>
        <w:t xml:space="preserve"> These differences serve to highlight some of the fundamental issues surrounding user security and the difficulties in terms of changing behaviour.</w:t>
      </w:r>
    </w:p>
    <w:p w:rsidR="004926A8" w:rsidRPr="0078206B" w:rsidRDefault="00022725">
      <w:pPr>
        <w:rPr>
          <w:rFonts w:ascii="Times New Roman" w:hAnsi="Times New Roman" w:cs="Times New Roman"/>
          <w:sz w:val="24"/>
          <w:szCs w:val="24"/>
        </w:rPr>
      </w:pPr>
      <w:r w:rsidRPr="0078206B">
        <w:rPr>
          <w:rFonts w:ascii="Times New Roman" w:hAnsi="Times New Roman" w:cs="Times New Roman"/>
          <w:bCs/>
          <w:sz w:val="24"/>
          <w:szCs w:val="24"/>
        </w:rPr>
        <w:t>Users reported a greater sense of familiarity with ATM</w:t>
      </w:r>
      <w:r w:rsidR="005E2A65" w:rsidRPr="0078206B">
        <w:rPr>
          <w:rFonts w:ascii="Times New Roman" w:hAnsi="Times New Roman" w:cs="Times New Roman"/>
          <w:bCs/>
          <w:sz w:val="24"/>
          <w:szCs w:val="24"/>
        </w:rPr>
        <w:t>s</w:t>
      </w:r>
      <w:r w:rsidR="00597014"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and subsequently were more trusting of the technology in comparison to the less familiar Internet.</w:t>
      </w:r>
      <w:r w:rsidR="00D0219D" w:rsidRPr="0078206B">
        <w:rPr>
          <w:rFonts w:ascii="Times New Roman" w:hAnsi="Times New Roman" w:cs="Times New Roman"/>
          <w:bCs/>
          <w:sz w:val="24"/>
          <w:szCs w:val="24"/>
        </w:rPr>
        <w:t xml:space="preserve"> Participants </w:t>
      </w:r>
      <w:r w:rsidR="005E2A65" w:rsidRPr="0078206B">
        <w:rPr>
          <w:rFonts w:ascii="Times New Roman" w:hAnsi="Times New Roman" w:cs="Times New Roman"/>
          <w:bCs/>
          <w:sz w:val="24"/>
          <w:szCs w:val="24"/>
        </w:rPr>
        <w:t xml:space="preserve">tried to use their ‘regular’ </w:t>
      </w:r>
      <w:r w:rsidR="00D0219D" w:rsidRPr="0078206B">
        <w:rPr>
          <w:rFonts w:ascii="Times New Roman" w:hAnsi="Times New Roman" w:cs="Times New Roman"/>
          <w:bCs/>
          <w:sz w:val="24"/>
          <w:szCs w:val="24"/>
        </w:rPr>
        <w:t>ATMs</w:t>
      </w:r>
      <w:r w:rsidR="005E2A65" w:rsidRPr="0078206B">
        <w:rPr>
          <w:rFonts w:ascii="Times New Roman" w:hAnsi="Times New Roman" w:cs="Times New Roman"/>
          <w:bCs/>
          <w:sz w:val="24"/>
          <w:szCs w:val="24"/>
        </w:rPr>
        <w:t xml:space="preserve">. They felt comfortable doing so and their </w:t>
      </w:r>
      <w:r w:rsidR="00D0219D" w:rsidRPr="0078206B">
        <w:rPr>
          <w:rFonts w:ascii="Times New Roman" w:hAnsi="Times New Roman" w:cs="Times New Roman"/>
          <w:bCs/>
          <w:sz w:val="24"/>
          <w:szCs w:val="24"/>
        </w:rPr>
        <w:t xml:space="preserve">interactions </w:t>
      </w:r>
      <w:r w:rsidR="005E2A65" w:rsidRPr="0078206B">
        <w:rPr>
          <w:rFonts w:ascii="Times New Roman" w:hAnsi="Times New Roman" w:cs="Times New Roman"/>
          <w:bCs/>
          <w:sz w:val="24"/>
          <w:szCs w:val="24"/>
        </w:rPr>
        <w:t xml:space="preserve">had become </w:t>
      </w:r>
      <w:r w:rsidR="00D0219D" w:rsidRPr="0078206B">
        <w:rPr>
          <w:rFonts w:ascii="Times New Roman" w:hAnsi="Times New Roman" w:cs="Times New Roman"/>
          <w:bCs/>
          <w:sz w:val="24"/>
          <w:szCs w:val="24"/>
        </w:rPr>
        <w:t xml:space="preserve">fairly habitual. These habitual practices, however, can stand in the way </w:t>
      </w:r>
      <w:r w:rsidR="00597014" w:rsidRPr="0078206B">
        <w:rPr>
          <w:rFonts w:ascii="Times New Roman" w:hAnsi="Times New Roman" w:cs="Times New Roman"/>
          <w:bCs/>
          <w:sz w:val="24"/>
          <w:szCs w:val="24"/>
        </w:rPr>
        <w:t>of users</w:t>
      </w:r>
      <w:r w:rsidR="00D0219D" w:rsidRPr="0078206B">
        <w:rPr>
          <w:rFonts w:ascii="Times New Roman" w:hAnsi="Times New Roman" w:cs="Times New Roman"/>
          <w:bCs/>
          <w:sz w:val="24"/>
          <w:szCs w:val="24"/>
        </w:rPr>
        <w:t xml:space="preserve"> adopting ‘new’ secure behaviours. </w:t>
      </w:r>
      <w:r w:rsidR="00D0219D" w:rsidRPr="0078206B">
        <w:rPr>
          <w:rFonts w:ascii="Times New Roman" w:hAnsi="Times New Roman" w:cs="Times New Roman"/>
          <w:sz w:val="24"/>
          <w:szCs w:val="24"/>
        </w:rPr>
        <w:t xml:space="preserve">Past behaviour and habit </w:t>
      </w:r>
      <w:r w:rsidR="005E2A65" w:rsidRPr="0078206B">
        <w:rPr>
          <w:rFonts w:ascii="Times New Roman" w:hAnsi="Times New Roman" w:cs="Times New Roman"/>
          <w:sz w:val="24"/>
          <w:szCs w:val="24"/>
        </w:rPr>
        <w:t xml:space="preserve">are relevant factors in the study of </w:t>
      </w:r>
      <w:r w:rsidR="00D0219D" w:rsidRPr="0078206B">
        <w:rPr>
          <w:rFonts w:ascii="Times New Roman" w:hAnsi="Times New Roman" w:cs="Times New Roman"/>
          <w:sz w:val="24"/>
          <w:szCs w:val="24"/>
        </w:rPr>
        <w:t>attitudes, intentions, and future behaviours (Ouellette &amp; Wood, 1998; Sutton, 1994).  A meta-analysis investigating the impact of habit on intentions and future behaviour indicates the relationship between past behaviour and intention was stronger when the behaviour was habitual and the relationship between attitudes and intention was weaker when the behaviour was habitual (Ouellette and Wood, 1998).  Therefore</w:t>
      </w:r>
      <w:r w:rsidR="005E2A65" w:rsidRPr="0078206B">
        <w:rPr>
          <w:rFonts w:ascii="Times New Roman" w:hAnsi="Times New Roman" w:cs="Times New Roman"/>
          <w:sz w:val="24"/>
          <w:szCs w:val="24"/>
        </w:rPr>
        <w:t xml:space="preserve"> habit may be affecting </w:t>
      </w:r>
      <w:r w:rsidR="00D0219D" w:rsidRPr="0078206B">
        <w:rPr>
          <w:rFonts w:ascii="Times New Roman" w:hAnsi="Times New Roman" w:cs="Times New Roman"/>
          <w:sz w:val="24"/>
          <w:szCs w:val="24"/>
        </w:rPr>
        <w:t xml:space="preserve">the security behaviour of </w:t>
      </w:r>
      <w:r w:rsidR="00D0219D" w:rsidRPr="0078206B">
        <w:rPr>
          <w:rFonts w:ascii="Times New Roman" w:hAnsi="Times New Roman" w:cs="Times New Roman"/>
          <w:sz w:val="24"/>
          <w:szCs w:val="24"/>
        </w:rPr>
        <w:lastRenderedPageBreak/>
        <w:t xml:space="preserve">users who behave in a </w:t>
      </w:r>
      <w:r w:rsidR="005E2A65" w:rsidRPr="0078206B">
        <w:rPr>
          <w:rFonts w:ascii="Times New Roman" w:hAnsi="Times New Roman" w:cs="Times New Roman"/>
          <w:sz w:val="24"/>
          <w:szCs w:val="24"/>
        </w:rPr>
        <w:t>set, repeated manner</w:t>
      </w:r>
      <w:r w:rsidR="00516763" w:rsidRPr="0078206B">
        <w:rPr>
          <w:rFonts w:ascii="Times New Roman" w:hAnsi="Times New Roman" w:cs="Times New Roman"/>
          <w:sz w:val="24"/>
          <w:szCs w:val="24"/>
        </w:rPr>
        <w:t xml:space="preserve"> </w:t>
      </w:r>
      <w:r w:rsidR="00D0219D" w:rsidRPr="0078206B">
        <w:rPr>
          <w:rFonts w:ascii="Times New Roman" w:hAnsi="Times New Roman" w:cs="Times New Roman"/>
          <w:sz w:val="24"/>
          <w:szCs w:val="24"/>
        </w:rPr>
        <w:t xml:space="preserve">particularly in light of </w:t>
      </w:r>
      <w:proofErr w:type="spellStart"/>
      <w:r w:rsidR="00D0219D" w:rsidRPr="0078206B">
        <w:rPr>
          <w:rFonts w:ascii="Times New Roman" w:hAnsi="Times New Roman" w:cs="Times New Roman"/>
          <w:sz w:val="24"/>
          <w:szCs w:val="24"/>
        </w:rPr>
        <w:t>Azjen’s</w:t>
      </w:r>
      <w:proofErr w:type="spellEnd"/>
      <w:r w:rsidR="00D0219D" w:rsidRPr="0078206B">
        <w:rPr>
          <w:rFonts w:ascii="Times New Roman" w:hAnsi="Times New Roman" w:cs="Times New Roman"/>
          <w:sz w:val="24"/>
          <w:szCs w:val="24"/>
        </w:rPr>
        <w:t xml:space="preserve"> (2002) proposition that infrequent actions can also be affected by habit, such that</w:t>
      </w:r>
      <w:r w:rsidR="005E2A65" w:rsidRPr="0078206B">
        <w:rPr>
          <w:rFonts w:ascii="Times New Roman" w:hAnsi="Times New Roman" w:cs="Times New Roman"/>
          <w:sz w:val="24"/>
          <w:szCs w:val="24"/>
        </w:rPr>
        <w:t xml:space="preserve"> actually </w:t>
      </w:r>
      <w:r w:rsidR="00D0219D" w:rsidRPr="0078206B">
        <w:rPr>
          <w:rFonts w:ascii="Times New Roman" w:hAnsi="Times New Roman" w:cs="Times New Roman"/>
          <w:sz w:val="24"/>
          <w:szCs w:val="24"/>
        </w:rPr>
        <w:t xml:space="preserve">not performing the behaviour </w:t>
      </w:r>
      <w:r w:rsidR="005E2A65" w:rsidRPr="0078206B">
        <w:rPr>
          <w:rFonts w:ascii="Times New Roman" w:hAnsi="Times New Roman" w:cs="Times New Roman"/>
          <w:sz w:val="24"/>
          <w:szCs w:val="24"/>
        </w:rPr>
        <w:t xml:space="preserve">becomes habitual. </w:t>
      </w:r>
      <w:r w:rsidR="00D0219D" w:rsidRPr="0078206B">
        <w:rPr>
          <w:rFonts w:ascii="Times New Roman" w:hAnsi="Times New Roman" w:cs="Times New Roman"/>
          <w:sz w:val="24"/>
          <w:szCs w:val="24"/>
        </w:rPr>
        <w:t>Thus, habit is not simply a product of frequency of past behaviour but a construct in its own right (</w:t>
      </w:r>
      <w:proofErr w:type="spellStart"/>
      <w:r w:rsidR="0085707E" w:rsidRPr="0078206B">
        <w:rPr>
          <w:rFonts w:ascii="Times New Roman" w:hAnsi="Times New Roman" w:cs="Times New Roman"/>
          <w:sz w:val="24"/>
          <w:szCs w:val="24"/>
        </w:rPr>
        <w:t>Verplanken</w:t>
      </w:r>
      <w:proofErr w:type="spellEnd"/>
      <w:r w:rsidR="0085707E" w:rsidRPr="0078206B">
        <w:rPr>
          <w:rFonts w:ascii="Times New Roman" w:hAnsi="Times New Roman" w:cs="Times New Roman"/>
          <w:sz w:val="24"/>
          <w:szCs w:val="24"/>
        </w:rPr>
        <w:t>, 2006</w:t>
      </w:r>
      <w:r w:rsidR="0085707E">
        <w:rPr>
          <w:rFonts w:ascii="Times New Roman" w:hAnsi="Times New Roman" w:cs="Times New Roman"/>
          <w:sz w:val="24"/>
          <w:szCs w:val="24"/>
        </w:rPr>
        <w:t xml:space="preserve">; </w:t>
      </w:r>
      <w:proofErr w:type="spellStart"/>
      <w:r w:rsidR="00D0219D" w:rsidRPr="0078206B">
        <w:rPr>
          <w:rFonts w:ascii="Times New Roman" w:hAnsi="Times New Roman" w:cs="Times New Roman"/>
          <w:sz w:val="24"/>
          <w:szCs w:val="24"/>
        </w:rPr>
        <w:t>Verplanken</w:t>
      </w:r>
      <w:proofErr w:type="spellEnd"/>
      <w:r w:rsidR="00B03594" w:rsidRPr="0078206B">
        <w:rPr>
          <w:rFonts w:ascii="Times New Roman" w:hAnsi="Times New Roman" w:cs="Times New Roman"/>
          <w:sz w:val="24"/>
          <w:szCs w:val="24"/>
        </w:rPr>
        <w:t xml:space="preserve"> </w:t>
      </w:r>
      <w:r w:rsidR="00D0219D" w:rsidRPr="0078206B">
        <w:rPr>
          <w:rFonts w:ascii="Times New Roman" w:hAnsi="Times New Roman" w:cs="Times New Roman"/>
          <w:sz w:val="24"/>
          <w:szCs w:val="24"/>
        </w:rPr>
        <w:t>&amp;</w:t>
      </w:r>
      <w:r w:rsidR="00B03594" w:rsidRPr="0078206B">
        <w:rPr>
          <w:rFonts w:ascii="Times New Roman" w:hAnsi="Times New Roman" w:cs="Times New Roman"/>
          <w:sz w:val="24"/>
          <w:szCs w:val="24"/>
        </w:rPr>
        <w:t xml:space="preserve"> </w:t>
      </w:r>
      <w:proofErr w:type="spellStart"/>
      <w:r w:rsidR="0085707E">
        <w:rPr>
          <w:rFonts w:ascii="Times New Roman" w:hAnsi="Times New Roman" w:cs="Times New Roman"/>
          <w:sz w:val="24"/>
          <w:szCs w:val="24"/>
        </w:rPr>
        <w:t>Orbell</w:t>
      </w:r>
      <w:proofErr w:type="spellEnd"/>
      <w:r w:rsidR="0085707E">
        <w:rPr>
          <w:rFonts w:ascii="Times New Roman" w:hAnsi="Times New Roman" w:cs="Times New Roman"/>
          <w:sz w:val="24"/>
          <w:szCs w:val="24"/>
        </w:rPr>
        <w:t>, 2003</w:t>
      </w:r>
      <w:r w:rsidR="00D0219D" w:rsidRPr="0078206B">
        <w:rPr>
          <w:rFonts w:ascii="Times New Roman" w:hAnsi="Times New Roman" w:cs="Times New Roman"/>
          <w:sz w:val="24"/>
          <w:szCs w:val="24"/>
        </w:rPr>
        <w:t>) and also appears to be important in this domain.</w:t>
      </w:r>
    </w:p>
    <w:p w:rsidR="00D0219D" w:rsidRPr="0078206B" w:rsidRDefault="00D0219D" w:rsidP="00A95797">
      <w:pPr>
        <w:rPr>
          <w:rFonts w:ascii="Times New Roman" w:hAnsi="Times New Roman" w:cs="Times New Roman"/>
          <w:sz w:val="24"/>
          <w:szCs w:val="24"/>
        </w:rPr>
      </w:pPr>
      <w:r w:rsidRPr="0078206B">
        <w:rPr>
          <w:rFonts w:ascii="Times New Roman" w:hAnsi="Times New Roman" w:cs="Times New Roman"/>
          <w:bCs/>
          <w:sz w:val="24"/>
          <w:szCs w:val="24"/>
        </w:rPr>
        <w:t>Without habitual behaviours to rely upon</w:t>
      </w:r>
      <w:r w:rsidR="00597014" w:rsidRPr="0078206B">
        <w:rPr>
          <w:rFonts w:ascii="Times New Roman" w:hAnsi="Times New Roman" w:cs="Times New Roman"/>
          <w:bCs/>
          <w:sz w:val="24"/>
          <w:szCs w:val="24"/>
        </w:rPr>
        <w:t>,</w:t>
      </w:r>
      <w:r w:rsidRPr="0078206B">
        <w:rPr>
          <w:rFonts w:ascii="Times New Roman" w:hAnsi="Times New Roman" w:cs="Times New Roman"/>
          <w:bCs/>
          <w:sz w:val="24"/>
          <w:szCs w:val="24"/>
        </w:rPr>
        <w:t xml:space="preserve"> other heuristics appear to come into play </w:t>
      </w:r>
      <w:r w:rsidR="00A95797" w:rsidRPr="0078206B">
        <w:rPr>
          <w:rFonts w:ascii="Times New Roman" w:hAnsi="Times New Roman" w:cs="Times New Roman"/>
          <w:bCs/>
          <w:sz w:val="24"/>
          <w:szCs w:val="24"/>
        </w:rPr>
        <w:t xml:space="preserve">when users are accessing the Internet. Relying upon certain trust seals and markers (e.g. Jensen et al, 2005) for example underlies a number of misconceptions that users hold about their value in relation to security. </w:t>
      </w:r>
      <w:proofErr w:type="spellStart"/>
      <w:r w:rsidR="00597014" w:rsidRPr="0078206B">
        <w:rPr>
          <w:rFonts w:ascii="Times New Roman" w:hAnsi="Times New Roman" w:cs="Times New Roman"/>
          <w:sz w:val="24"/>
          <w:szCs w:val="24"/>
        </w:rPr>
        <w:t>Flinn</w:t>
      </w:r>
      <w:proofErr w:type="spellEnd"/>
      <w:r w:rsidR="00597014" w:rsidRPr="0078206B">
        <w:rPr>
          <w:rFonts w:ascii="Times New Roman" w:hAnsi="Times New Roman" w:cs="Times New Roman"/>
          <w:sz w:val="24"/>
          <w:szCs w:val="24"/>
        </w:rPr>
        <w:t xml:space="preserve"> and </w:t>
      </w:r>
      <w:proofErr w:type="spellStart"/>
      <w:r w:rsidR="00597014" w:rsidRPr="0078206B">
        <w:rPr>
          <w:rFonts w:ascii="Times New Roman" w:hAnsi="Times New Roman" w:cs="Times New Roman"/>
          <w:sz w:val="24"/>
          <w:szCs w:val="24"/>
        </w:rPr>
        <w:t>Lumsden</w:t>
      </w:r>
      <w:proofErr w:type="spellEnd"/>
      <w:r w:rsidR="00597014" w:rsidRPr="0078206B">
        <w:rPr>
          <w:rFonts w:ascii="Times New Roman" w:hAnsi="Times New Roman" w:cs="Times New Roman"/>
          <w:sz w:val="24"/>
          <w:szCs w:val="24"/>
        </w:rPr>
        <w:t xml:space="preserve"> (2005) </w:t>
      </w:r>
      <w:r w:rsidRPr="0078206B">
        <w:rPr>
          <w:rFonts w:ascii="Times New Roman" w:hAnsi="Times New Roman" w:cs="Times New Roman"/>
          <w:sz w:val="24"/>
          <w:szCs w:val="24"/>
        </w:rPr>
        <w:t>found that users</w:t>
      </w:r>
      <w:r w:rsidR="00A95797" w:rsidRPr="0078206B">
        <w:rPr>
          <w:rFonts w:ascii="Times New Roman" w:hAnsi="Times New Roman" w:cs="Times New Roman"/>
          <w:sz w:val="24"/>
          <w:szCs w:val="24"/>
        </w:rPr>
        <w:t xml:space="preserve"> believed that the </w:t>
      </w:r>
      <w:r w:rsidRPr="0078206B">
        <w:rPr>
          <w:rFonts w:ascii="Times New Roman" w:hAnsi="Times New Roman" w:cs="Times New Roman"/>
          <w:sz w:val="24"/>
          <w:szCs w:val="24"/>
        </w:rPr>
        <w:t>trust mark</w:t>
      </w:r>
      <w:r w:rsidR="00A95797" w:rsidRPr="0078206B">
        <w:rPr>
          <w:rFonts w:ascii="Times New Roman" w:hAnsi="Times New Roman" w:cs="Times New Roman"/>
          <w:sz w:val="24"/>
          <w:szCs w:val="24"/>
        </w:rPr>
        <w:t xml:space="preserve"> present on some websites was </w:t>
      </w:r>
      <w:r w:rsidRPr="0078206B">
        <w:rPr>
          <w:rFonts w:ascii="Times New Roman" w:hAnsi="Times New Roman" w:cs="Times New Roman"/>
          <w:sz w:val="24"/>
          <w:szCs w:val="24"/>
        </w:rPr>
        <w:t>responsible for the site</w:t>
      </w:r>
      <w:r w:rsidR="00A95797" w:rsidRPr="0078206B">
        <w:rPr>
          <w:rFonts w:ascii="Times New Roman" w:hAnsi="Times New Roman" w:cs="Times New Roman"/>
          <w:sz w:val="24"/>
          <w:szCs w:val="24"/>
        </w:rPr>
        <w:t>’s</w:t>
      </w:r>
      <w:r w:rsidR="00597014" w:rsidRPr="0078206B">
        <w:rPr>
          <w:rFonts w:ascii="Times New Roman" w:hAnsi="Times New Roman" w:cs="Times New Roman"/>
          <w:sz w:val="24"/>
          <w:szCs w:val="24"/>
        </w:rPr>
        <w:t xml:space="preserve"> security.  </w:t>
      </w:r>
      <w:r w:rsidR="00A95797" w:rsidRPr="0078206B">
        <w:rPr>
          <w:rFonts w:ascii="Times New Roman" w:hAnsi="Times New Roman" w:cs="Times New Roman"/>
          <w:sz w:val="24"/>
          <w:szCs w:val="24"/>
        </w:rPr>
        <w:t xml:space="preserve">In practice, however, </w:t>
      </w:r>
      <w:r w:rsidRPr="0078206B">
        <w:rPr>
          <w:rFonts w:ascii="Times New Roman" w:hAnsi="Times New Roman" w:cs="Times New Roman"/>
          <w:sz w:val="24"/>
          <w:szCs w:val="24"/>
        </w:rPr>
        <w:t xml:space="preserve">this marker does not indicate that the site itself is </w:t>
      </w:r>
      <w:r w:rsidR="00FC5ABF" w:rsidRPr="0078206B">
        <w:rPr>
          <w:rFonts w:ascii="Times New Roman" w:hAnsi="Times New Roman" w:cs="Times New Roman"/>
          <w:sz w:val="24"/>
          <w:szCs w:val="24"/>
        </w:rPr>
        <w:t>trustworthy;</w:t>
      </w:r>
      <w:r w:rsidRPr="0078206B">
        <w:rPr>
          <w:rFonts w:ascii="Times New Roman" w:hAnsi="Times New Roman" w:cs="Times New Roman"/>
          <w:sz w:val="24"/>
          <w:szCs w:val="24"/>
        </w:rPr>
        <w:t xml:space="preserve"> it simply indicates the information in the privacy policy is adhered to</w:t>
      </w:r>
      <w:r w:rsidR="00597014" w:rsidRPr="0078206B">
        <w:rPr>
          <w:rFonts w:ascii="Times New Roman" w:hAnsi="Times New Roman" w:cs="Times New Roman"/>
          <w:sz w:val="24"/>
          <w:szCs w:val="24"/>
        </w:rPr>
        <w:t>, and</w:t>
      </w:r>
      <w:r w:rsidRPr="0078206B">
        <w:rPr>
          <w:rFonts w:ascii="Times New Roman" w:hAnsi="Times New Roman" w:cs="Times New Roman"/>
          <w:sz w:val="24"/>
          <w:szCs w:val="24"/>
        </w:rPr>
        <w:t xml:space="preserve"> imposes a requirement for a minimum amount of information to be included in the policy.   Other ‘trust marks’ that users appear to rely on are icons that denote the type of payment that is accepted, such as VISA and </w:t>
      </w:r>
      <w:proofErr w:type="spellStart"/>
      <w:r w:rsidRPr="0078206B">
        <w:rPr>
          <w:rFonts w:ascii="Times New Roman" w:hAnsi="Times New Roman" w:cs="Times New Roman"/>
          <w:sz w:val="24"/>
          <w:szCs w:val="24"/>
        </w:rPr>
        <w:t>Mastercard</w:t>
      </w:r>
      <w:proofErr w:type="spellEnd"/>
      <w:r w:rsidRPr="0078206B">
        <w:rPr>
          <w:rFonts w:ascii="Times New Roman" w:hAnsi="Times New Roman" w:cs="Times New Roman"/>
          <w:sz w:val="24"/>
          <w:szCs w:val="24"/>
        </w:rPr>
        <w:t xml:space="preserve"> logos (Jensen et al, 2005).  </w:t>
      </w:r>
      <w:r w:rsidR="00A95797" w:rsidRPr="0078206B">
        <w:rPr>
          <w:rFonts w:ascii="Times New Roman" w:hAnsi="Times New Roman" w:cs="Times New Roman"/>
          <w:sz w:val="24"/>
          <w:szCs w:val="24"/>
        </w:rPr>
        <w:t xml:space="preserve">Again this kind of information often relied upon by users to make decisions about whether or not to interact with this site is unreliable in that sense and can </w:t>
      </w:r>
      <w:r w:rsidRPr="0078206B">
        <w:rPr>
          <w:rFonts w:ascii="Times New Roman" w:hAnsi="Times New Roman" w:cs="Times New Roman"/>
          <w:sz w:val="24"/>
          <w:szCs w:val="24"/>
        </w:rPr>
        <w:t>also be easily spoofed by a fraudulent source.</w:t>
      </w:r>
    </w:p>
    <w:p w:rsidR="00D0219D" w:rsidRPr="0078206B" w:rsidRDefault="00B243CC" w:rsidP="00B243CC">
      <w:pPr>
        <w:rPr>
          <w:rFonts w:ascii="Times New Roman" w:hAnsi="Times New Roman" w:cs="Times New Roman"/>
          <w:bCs/>
          <w:sz w:val="24"/>
          <w:szCs w:val="24"/>
        </w:rPr>
      </w:pPr>
      <w:r w:rsidRPr="0078206B">
        <w:rPr>
          <w:rFonts w:ascii="Times New Roman" w:hAnsi="Times New Roman" w:cs="Times New Roman"/>
          <w:bCs/>
          <w:sz w:val="24"/>
          <w:szCs w:val="24"/>
        </w:rPr>
        <w:t xml:space="preserve">In terms of personal susceptibility many participants simply </w:t>
      </w:r>
      <w:r w:rsidR="00597014" w:rsidRPr="0078206B">
        <w:rPr>
          <w:rFonts w:ascii="Times New Roman" w:hAnsi="Times New Roman" w:cs="Times New Roman"/>
          <w:bCs/>
          <w:sz w:val="24"/>
          <w:szCs w:val="24"/>
        </w:rPr>
        <w:t xml:space="preserve">did not believe that a fraudulent attack </w:t>
      </w:r>
      <w:r w:rsidRPr="0078206B">
        <w:rPr>
          <w:rFonts w:ascii="Times New Roman" w:hAnsi="Times New Roman" w:cs="Times New Roman"/>
          <w:bCs/>
          <w:sz w:val="24"/>
          <w:szCs w:val="24"/>
        </w:rPr>
        <w:t>would happen to them. This form of unrealistic optimism (Weinstein, 1987) has been noted in relation to other IT hazards (</w:t>
      </w:r>
      <w:proofErr w:type="spellStart"/>
      <w:r w:rsidRPr="0078206B">
        <w:rPr>
          <w:rFonts w:ascii="Times New Roman" w:hAnsi="Times New Roman" w:cs="Times New Roman"/>
          <w:bCs/>
          <w:sz w:val="24"/>
          <w:szCs w:val="24"/>
        </w:rPr>
        <w:t>Sjoberg</w:t>
      </w:r>
      <w:proofErr w:type="spellEnd"/>
      <w:r w:rsidR="00516763" w:rsidRPr="0078206B">
        <w:rPr>
          <w:rFonts w:ascii="Times New Roman" w:hAnsi="Times New Roman" w:cs="Times New Roman"/>
          <w:bCs/>
          <w:sz w:val="24"/>
          <w:szCs w:val="24"/>
        </w:rPr>
        <w:t xml:space="preserve"> </w:t>
      </w:r>
      <w:r w:rsidRPr="0078206B">
        <w:rPr>
          <w:rFonts w:ascii="Times New Roman" w:hAnsi="Times New Roman" w:cs="Times New Roman"/>
          <w:bCs/>
          <w:sz w:val="24"/>
          <w:szCs w:val="24"/>
        </w:rPr>
        <w:t>&amp; Fromm, 2001). The longer the lack of fraud persists the less likely users are to believe that anything bad will happen to them. The sense of complacency surrounding ATM use in particular may stem from the relative longevity of use and in the case of most of our participants fraud free use. Interestingly, those participants with some experience of direct or indirect fraudulent activity showed a heightened awareness of security issues</w:t>
      </w:r>
      <w:r w:rsidR="0039303B" w:rsidRPr="0078206B">
        <w:rPr>
          <w:rFonts w:ascii="Times New Roman" w:hAnsi="Times New Roman" w:cs="Times New Roman"/>
          <w:bCs/>
          <w:sz w:val="24"/>
          <w:szCs w:val="24"/>
        </w:rPr>
        <w:t>.</w:t>
      </w:r>
    </w:p>
    <w:p w:rsidR="00D0219D" w:rsidRPr="0078206B" w:rsidRDefault="0039303B" w:rsidP="0039303B">
      <w:pPr>
        <w:pStyle w:val="Header"/>
        <w:spacing w:after="240" w:line="276" w:lineRule="auto"/>
        <w:ind w:left="0"/>
        <w:rPr>
          <w:rFonts w:ascii="Times New Roman" w:hAnsi="Times New Roman" w:cs="Times New Roman"/>
          <w:sz w:val="24"/>
          <w:szCs w:val="24"/>
          <w:lang w:val="en-GB"/>
        </w:rPr>
      </w:pPr>
      <w:r w:rsidRPr="0078206B">
        <w:rPr>
          <w:rFonts w:ascii="Times New Roman" w:hAnsi="Times New Roman" w:cs="Times New Roman"/>
          <w:bCs/>
          <w:sz w:val="24"/>
          <w:szCs w:val="24"/>
          <w:lang w:val="en-GB"/>
        </w:rPr>
        <w:t xml:space="preserve">There was a general sense amongst the participants that in the unlikely event of them becoming a victim of fraud then it would be the bank’s responsibility to deal with the consequences. Whilst </w:t>
      </w:r>
      <w:r w:rsidR="003B49CA" w:rsidRPr="0078206B">
        <w:rPr>
          <w:rFonts w:ascii="Times New Roman" w:hAnsi="Times New Roman" w:cs="Times New Roman"/>
          <w:sz w:val="24"/>
          <w:szCs w:val="24"/>
          <w:lang w:val="en-GB"/>
        </w:rPr>
        <w:t xml:space="preserve">not all participants were confident the bank would accept </w:t>
      </w:r>
      <w:r w:rsidR="00597014" w:rsidRPr="0078206B">
        <w:rPr>
          <w:rFonts w:ascii="Times New Roman" w:hAnsi="Times New Roman" w:cs="Times New Roman"/>
          <w:sz w:val="24"/>
          <w:szCs w:val="24"/>
          <w:lang w:val="en-GB"/>
        </w:rPr>
        <w:t>responsibility,</w:t>
      </w:r>
      <w:r w:rsidR="003B49CA" w:rsidRPr="0078206B">
        <w:rPr>
          <w:rFonts w:ascii="Times New Roman" w:hAnsi="Times New Roman" w:cs="Times New Roman"/>
          <w:sz w:val="24"/>
          <w:szCs w:val="24"/>
          <w:lang w:val="en-GB"/>
        </w:rPr>
        <w:t xml:space="preserve"> there was a feeling that the fraud itself would not result in any financial loss for </w:t>
      </w:r>
      <w:r w:rsidR="00597014" w:rsidRPr="0078206B">
        <w:rPr>
          <w:rFonts w:ascii="Times New Roman" w:hAnsi="Times New Roman" w:cs="Times New Roman"/>
          <w:sz w:val="24"/>
          <w:szCs w:val="24"/>
          <w:lang w:val="en-GB"/>
        </w:rPr>
        <w:t>them,</w:t>
      </w:r>
      <w:r w:rsidR="003B49CA" w:rsidRPr="0078206B">
        <w:rPr>
          <w:rFonts w:ascii="Times New Roman" w:hAnsi="Times New Roman" w:cs="Times New Roman"/>
          <w:sz w:val="24"/>
          <w:szCs w:val="24"/>
          <w:lang w:val="en-GB"/>
        </w:rPr>
        <w:t xml:space="preserve"> as some other entity </w:t>
      </w:r>
      <w:r w:rsidR="00FD5CC6" w:rsidRPr="0078206B">
        <w:rPr>
          <w:rFonts w:ascii="Times New Roman" w:hAnsi="Times New Roman" w:cs="Times New Roman"/>
          <w:sz w:val="24"/>
          <w:szCs w:val="24"/>
          <w:lang w:val="en-GB"/>
        </w:rPr>
        <w:t>existed which</w:t>
      </w:r>
      <w:r w:rsidR="003B49CA" w:rsidRPr="0078206B">
        <w:rPr>
          <w:rFonts w:ascii="Times New Roman" w:hAnsi="Times New Roman" w:cs="Times New Roman"/>
          <w:sz w:val="24"/>
          <w:szCs w:val="24"/>
          <w:lang w:val="en-GB"/>
        </w:rPr>
        <w:t xml:space="preserve"> would reimburse them. This is consistent with previous research which suggests users </w:t>
      </w:r>
      <w:r w:rsidR="003B49CA" w:rsidRPr="0078206B">
        <w:rPr>
          <w:rFonts w:ascii="Times New Roman" w:hAnsi="Times New Roman" w:cs="Times New Roman"/>
          <w:color w:val="000000"/>
          <w:sz w:val="24"/>
          <w:szCs w:val="24"/>
          <w:lang w:val="en-GB"/>
        </w:rPr>
        <w:t>appear to regard security as the responsibilit</w:t>
      </w:r>
      <w:r w:rsidR="0085707E">
        <w:rPr>
          <w:rFonts w:ascii="Times New Roman" w:hAnsi="Times New Roman" w:cs="Times New Roman"/>
          <w:color w:val="000000"/>
          <w:sz w:val="24"/>
          <w:szCs w:val="24"/>
          <w:lang w:val="en-GB"/>
        </w:rPr>
        <w:t>y and concern of the bank (Weir et</w:t>
      </w:r>
      <w:r w:rsidR="00D127EF" w:rsidRPr="0078206B">
        <w:rPr>
          <w:rFonts w:ascii="Times New Roman" w:hAnsi="Times New Roman" w:cs="Times New Roman"/>
          <w:color w:val="000000"/>
          <w:sz w:val="24"/>
          <w:szCs w:val="24"/>
          <w:lang w:val="en-GB"/>
        </w:rPr>
        <w:t xml:space="preserve"> al.,</w:t>
      </w:r>
      <w:r w:rsidR="003B49CA" w:rsidRPr="0078206B">
        <w:rPr>
          <w:rFonts w:ascii="Times New Roman" w:hAnsi="Times New Roman" w:cs="Times New Roman"/>
          <w:color w:val="000000"/>
          <w:sz w:val="24"/>
          <w:szCs w:val="24"/>
          <w:lang w:val="en-GB"/>
        </w:rPr>
        <w:t xml:space="preserve"> 2009).  </w:t>
      </w:r>
      <w:proofErr w:type="spellStart"/>
      <w:proofErr w:type="gramStart"/>
      <w:r w:rsidR="003B49CA" w:rsidRPr="0078206B">
        <w:rPr>
          <w:rFonts w:ascii="Times New Roman" w:hAnsi="Times New Roman" w:cs="Times New Roman"/>
          <w:color w:val="000000"/>
          <w:sz w:val="24"/>
          <w:szCs w:val="24"/>
          <w:lang w:val="en-GB"/>
        </w:rPr>
        <w:t>Dourish</w:t>
      </w:r>
      <w:proofErr w:type="spellEnd"/>
      <w:r w:rsidR="003B49CA" w:rsidRPr="0078206B">
        <w:rPr>
          <w:rFonts w:ascii="Times New Roman" w:hAnsi="Times New Roman" w:cs="Times New Roman"/>
          <w:color w:val="000000"/>
          <w:sz w:val="24"/>
          <w:szCs w:val="24"/>
          <w:lang w:val="en-GB"/>
        </w:rPr>
        <w:t xml:space="preserve"> et al (2004) note that u</w:t>
      </w:r>
      <w:r w:rsidR="003B49CA" w:rsidRPr="0078206B">
        <w:rPr>
          <w:rFonts w:ascii="Times New Roman" w:hAnsi="Times New Roman" w:cs="Times New Roman"/>
          <w:sz w:val="24"/>
          <w:szCs w:val="24"/>
          <w:lang w:val="en-GB"/>
        </w:rPr>
        <w:t>sers frequently delegate security to particular organizations or financial institutions</w:t>
      </w:r>
      <w:r w:rsidR="00FD5CC6" w:rsidRPr="0078206B">
        <w:rPr>
          <w:rFonts w:ascii="Times New Roman" w:hAnsi="Times New Roman" w:cs="Times New Roman"/>
          <w:sz w:val="24"/>
          <w:szCs w:val="24"/>
          <w:lang w:val="en-GB"/>
        </w:rPr>
        <w:t>,</w:t>
      </w:r>
      <w:r w:rsidR="003B49CA" w:rsidRPr="0078206B">
        <w:rPr>
          <w:rFonts w:ascii="Times New Roman" w:hAnsi="Times New Roman" w:cs="Times New Roman"/>
          <w:sz w:val="24"/>
          <w:szCs w:val="24"/>
          <w:lang w:val="en-GB"/>
        </w:rPr>
        <w:t xml:space="preserve"> which are expected to take appropriate security measures.</w:t>
      </w:r>
      <w:proofErr w:type="gramEnd"/>
      <w:r w:rsidR="003B49CA" w:rsidRPr="0078206B">
        <w:rPr>
          <w:rFonts w:ascii="Times New Roman" w:hAnsi="Times New Roman" w:cs="Times New Roman"/>
          <w:sz w:val="24"/>
          <w:szCs w:val="24"/>
          <w:lang w:val="en-GB"/>
        </w:rPr>
        <w:t xml:space="preserve">  Therefore, this lack of responsibility could lead users to feel less concerned about the financial implications, and result in different or lower perceptions of severity.</w:t>
      </w:r>
      <w:r w:rsidR="00516763" w:rsidRPr="0078206B">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 xml:space="preserve">Furthermore, their perception of susceptibility and severity appears to be affected by their perception of responsibility, with most delegating responsibility to technology or an external institution, which is also consistent with Wash (2010) who suggested that users avoid taking responsibility for security decisions.  </w:t>
      </w:r>
    </w:p>
    <w:p w:rsidR="00940719" w:rsidRPr="0078206B" w:rsidRDefault="00590263" w:rsidP="00665E79">
      <w:pPr>
        <w:pStyle w:val="Header"/>
        <w:spacing w:after="240" w:line="276" w:lineRule="auto"/>
        <w:ind w:left="0"/>
        <w:rPr>
          <w:rFonts w:ascii="Times New Roman" w:hAnsi="Times New Roman" w:cs="Times New Roman"/>
          <w:bCs/>
          <w:sz w:val="24"/>
          <w:szCs w:val="24"/>
          <w:lang w:val="en-GB"/>
        </w:rPr>
      </w:pPr>
      <w:r w:rsidRPr="0078206B">
        <w:rPr>
          <w:rFonts w:ascii="Times New Roman" w:hAnsi="Times New Roman" w:cs="Times New Roman"/>
          <w:sz w:val="24"/>
          <w:szCs w:val="24"/>
          <w:lang w:val="en-GB"/>
        </w:rPr>
        <w:t>In terms of unauth</w:t>
      </w:r>
      <w:r w:rsidR="00FD5CC6" w:rsidRPr="0078206B">
        <w:rPr>
          <w:rFonts w:ascii="Times New Roman" w:hAnsi="Times New Roman" w:cs="Times New Roman"/>
          <w:sz w:val="24"/>
          <w:szCs w:val="24"/>
          <w:lang w:val="en-GB"/>
        </w:rPr>
        <w:t>orised transactions on UK issued</w:t>
      </w:r>
      <w:r w:rsidR="0085707E">
        <w:rPr>
          <w:rFonts w:ascii="Times New Roman" w:hAnsi="Times New Roman" w:cs="Times New Roman"/>
          <w:sz w:val="24"/>
          <w:szCs w:val="24"/>
          <w:lang w:val="en-GB"/>
        </w:rPr>
        <w:t xml:space="preserve"> credit cards t</w:t>
      </w:r>
      <w:r w:rsidRPr="0078206B">
        <w:rPr>
          <w:rFonts w:ascii="Times New Roman" w:hAnsi="Times New Roman" w:cs="Times New Roman"/>
          <w:sz w:val="24"/>
          <w:szCs w:val="24"/>
          <w:lang w:val="en-GB"/>
        </w:rPr>
        <w:t xml:space="preserve">he </w:t>
      </w:r>
      <w:r w:rsidR="00220154" w:rsidRPr="0078206B">
        <w:rPr>
          <w:rFonts w:ascii="Times New Roman" w:hAnsi="Times New Roman" w:cs="Times New Roman"/>
          <w:sz w:val="24"/>
          <w:szCs w:val="24"/>
          <w:lang w:val="en-GB"/>
        </w:rPr>
        <w:t>Lending C</w:t>
      </w:r>
      <w:r w:rsidRPr="0078206B">
        <w:rPr>
          <w:rFonts w:ascii="Times New Roman" w:hAnsi="Times New Roman" w:cs="Times New Roman"/>
          <w:sz w:val="24"/>
          <w:szCs w:val="24"/>
          <w:lang w:val="en-GB"/>
        </w:rPr>
        <w:t>ode (</w:t>
      </w:r>
      <w:r w:rsidR="00EC6F0C" w:rsidRPr="0078206B">
        <w:rPr>
          <w:rFonts w:ascii="Times New Roman" w:hAnsi="Times New Roman" w:cs="Times New Roman"/>
          <w:sz w:val="24"/>
          <w:szCs w:val="24"/>
          <w:lang w:val="en-GB"/>
        </w:rPr>
        <w:t>2011</w:t>
      </w:r>
      <w:r w:rsidRPr="0078206B">
        <w:rPr>
          <w:rFonts w:ascii="Times New Roman" w:hAnsi="Times New Roman" w:cs="Times New Roman"/>
          <w:sz w:val="24"/>
          <w:szCs w:val="24"/>
          <w:lang w:val="en-GB"/>
        </w:rPr>
        <w:t xml:space="preserve">) states that </w:t>
      </w:r>
      <w:r w:rsidR="00FD5CC6" w:rsidRPr="0078206B">
        <w:rPr>
          <w:rFonts w:ascii="Times New Roman" w:hAnsi="Times New Roman" w:cs="Times New Roman"/>
          <w:sz w:val="24"/>
          <w:szCs w:val="24"/>
          <w:lang w:val="en-GB"/>
        </w:rPr>
        <w:t>unless the</w:t>
      </w:r>
      <w:r w:rsidRPr="0078206B">
        <w:rPr>
          <w:rFonts w:ascii="Times New Roman" w:hAnsi="Times New Roman" w:cs="Times New Roman"/>
          <w:sz w:val="24"/>
          <w:szCs w:val="24"/>
          <w:lang w:val="en-GB"/>
        </w:rPr>
        <w:t xml:space="preserve"> customer has </w:t>
      </w:r>
      <w:r w:rsidR="00FD5CC6" w:rsidRPr="0078206B">
        <w:rPr>
          <w:rFonts w:ascii="Times New Roman" w:hAnsi="Times New Roman" w:cs="Times New Roman"/>
          <w:sz w:val="24"/>
          <w:szCs w:val="24"/>
          <w:lang w:val="en-GB"/>
        </w:rPr>
        <w:t>acted fraudulently</w:t>
      </w:r>
      <w:r w:rsidRPr="0078206B">
        <w:rPr>
          <w:rFonts w:ascii="Times New Roman" w:hAnsi="Times New Roman" w:cs="Times New Roman"/>
          <w:sz w:val="24"/>
          <w:szCs w:val="24"/>
          <w:lang w:val="en-GB"/>
        </w:rPr>
        <w:t xml:space="preserve"> or with gross negligence then they will </w:t>
      </w:r>
      <w:r w:rsidRPr="0078206B">
        <w:rPr>
          <w:rFonts w:ascii="Times New Roman" w:hAnsi="Times New Roman" w:cs="Times New Roman"/>
          <w:sz w:val="24"/>
          <w:szCs w:val="24"/>
          <w:lang w:val="en-GB"/>
        </w:rPr>
        <w:lastRenderedPageBreak/>
        <w:t>only be liable for a maximum of £</w:t>
      </w:r>
      <w:r w:rsidR="00FD5CC6" w:rsidRPr="0078206B">
        <w:rPr>
          <w:rFonts w:ascii="Times New Roman" w:hAnsi="Times New Roman" w:cs="Times New Roman"/>
          <w:sz w:val="24"/>
          <w:szCs w:val="24"/>
          <w:lang w:val="en-GB"/>
        </w:rPr>
        <w:t>50 before</w:t>
      </w:r>
      <w:r w:rsidRPr="0078206B">
        <w:rPr>
          <w:rFonts w:ascii="Times New Roman" w:hAnsi="Times New Roman" w:cs="Times New Roman"/>
          <w:sz w:val="24"/>
          <w:szCs w:val="24"/>
          <w:lang w:val="en-GB"/>
        </w:rPr>
        <w:t xml:space="preserve"> they give notification of l</w:t>
      </w:r>
      <w:r w:rsidR="00FD5CC6" w:rsidRPr="0078206B">
        <w:rPr>
          <w:rFonts w:ascii="Times New Roman" w:hAnsi="Times New Roman" w:cs="Times New Roman"/>
          <w:sz w:val="24"/>
          <w:szCs w:val="24"/>
          <w:lang w:val="en-GB"/>
        </w:rPr>
        <w:t>o</w:t>
      </w:r>
      <w:r w:rsidR="00EC6F0C" w:rsidRPr="0078206B">
        <w:rPr>
          <w:rFonts w:ascii="Times New Roman" w:hAnsi="Times New Roman" w:cs="Times New Roman"/>
          <w:sz w:val="24"/>
          <w:szCs w:val="24"/>
          <w:lang w:val="en-GB"/>
        </w:rPr>
        <w:t>s</w:t>
      </w:r>
      <w:r w:rsidR="00FD5CC6" w:rsidRPr="0078206B">
        <w:rPr>
          <w:rFonts w:ascii="Times New Roman" w:hAnsi="Times New Roman" w:cs="Times New Roman"/>
          <w:sz w:val="24"/>
          <w:szCs w:val="24"/>
          <w:lang w:val="en-GB"/>
        </w:rPr>
        <w:t>s.  I</w:t>
      </w:r>
      <w:r w:rsidRPr="0078206B">
        <w:rPr>
          <w:rFonts w:ascii="Times New Roman" w:hAnsi="Times New Roman" w:cs="Times New Roman"/>
          <w:sz w:val="24"/>
          <w:szCs w:val="24"/>
          <w:lang w:val="en-GB"/>
        </w:rPr>
        <w:t xml:space="preserve">f the card is out of their possession and if the customer still has their card then they will not have to pay anything. </w:t>
      </w:r>
      <w:r w:rsidR="00EA6424" w:rsidRPr="0078206B">
        <w:rPr>
          <w:rFonts w:ascii="Times New Roman" w:hAnsi="Times New Roman" w:cs="Times New Roman"/>
          <w:sz w:val="24"/>
          <w:szCs w:val="24"/>
          <w:lang w:val="en-GB"/>
        </w:rPr>
        <w:t xml:space="preserve">However as previously noted individual banks are free to set their own terms and </w:t>
      </w:r>
      <w:proofErr w:type="gramStart"/>
      <w:r w:rsidR="00EA6424" w:rsidRPr="0078206B">
        <w:rPr>
          <w:rFonts w:ascii="Times New Roman" w:hAnsi="Times New Roman" w:cs="Times New Roman"/>
          <w:sz w:val="24"/>
          <w:szCs w:val="24"/>
          <w:lang w:val="en-GB"/>
        </w:rPr>
        <w:t>conditions</w:t>
      </w:r>
      <w:r w:rsidRPr="0078206B">
        <w:rPr>
          <w:rFonts w:ascii="Times New Roman" w:hAnsi="Times New Roman" w:cs="Times New Roman"/>
          <w:sz w:val="24"/>
          <w:szCs w:val="24"/>
          <w:lang w:val="en-GB"/>
        </w:rPr>
        <w:t xml:space="preserve"> concerning what constitutes</w:t>
      </w:r>
      <w:proofErr w:type="gramEnd"/>
      <w:r w:rsidRPr="0078206B">
        <w:rPr>
          <w:rFonts w:ascii="Times New Roman" w:hAnsi="Times New Roman" w:cs="Times New Roman"/>
          <w:sz w:val="24"/>
          <w:szCs w:val="24"/>
          <w:lang w:val="en-GB"/>
        </w:rPr>
        <w:t xml:space="preserve"> ‘reasonable care’</w:t>
      </w:r>
      <w:r w:rsidR="00EA6424" w:rsidRPr="0078206B">
        <w:rPr>
          <w:rFonts w:ascii="Times New Roman" w:hAnsi="Times New Roman" w:cs="Times New Roman"/>
          <w:sz w:val="24"/>
          <w:szCs w:val="24"/>
          <w:lang w:val="en-GB"/>
        </w:rPr>
        <w:t xml:space="preserve"> and are </w:t>
      </w:r>
      <w:r w:rsidRPr="0078206B">
        <w:rPr>
          <w:rFonts w:ascii="Times New Roman" w:hAnsi="Times New Roman" w:cs="Times New Roman"/>
          <w:sz w:val="24"/>
          <w:szCs w:val="24"/>
          <w:lang w:val="en-GB"/>
        </w:rPr>
        <w:t xml:space="preserve">thus </w:t>
      </w:r>
      <w:r w:rsidR="00EA6424" w:rsidRPr="0078206B">
        <w:rPr>
          <w:rFonts w:ascii="Times New Roman" w:hAnsi="Times New Roman" w:cs="Times New Roman"/>
          <w:sz w:val="24"/>
          <w:szCs w:val="24"/>
          <w:lang w:val="en-GB"/>
        </w:rPr>
        <w:t>beginning to shift liability onto the consumer</w:t>
      </w:r>
      <w:r w:rsidRPr="0078206B">
        <w:rPr>
          <w:rFonts w:ascii="Times New Roman" w:hAnsi="Times New Roman" w:cs="Times New Roman"/>
          <w:sz w:val="24"/>
          <w:szCs w:val="24"/>
          <w:lang w:val="en-GB"/>
        </w:rPr>
        <w:t>.</w:t>
      </w:r>
      <w:r w:rsidR="00FD5CC6" w:rsidRPr="0078206B">
        <w:rPr>
          <w:rFonts w:ascii="Times New Roman" w:hAnsi="Times New Roman" w:cs="Times New Roman"/>
          <w:sz w:val="24"/>
          <w:szCs w:val="24"/>
          <w:lang w:val="en-GB"/>
        </w:rPr>
        <w:t xml:space="preserve">  Despite this, it is still typical for the bank, in most cases, to</w:t>
      </w:r>
      <w:r w:rsidR="00EA6424" w:rsidRPr="0078206B">
        <w:rPr>
          <w:rFonts w:ascii="Times New Roman" w:hAnsi="Times New Roman" w:cs="Times New Roman"/>
          <w:sz w:val="24"/>
          <w:szCs w:val="24"/>
          <w:lang w:val="en-GB"/>
        </w:rPr>
        <w:t xml:space="preserve"> cover </w:t>
      </w:r>
      <w:r w:rsidRPr="0078206B">
        <w:rPr>
          <w:rFonts w:ascii="Times New Roman" w:hAnsi="Times New Roman" w:cs="Times New Roman"/>
          <w:sz w:val="24"/>
          <w:szCs w:val="24"/>
          <w:lang w:val="en-GB"/>
        </w:rPr>
        <w:t xml:space="preserve">any losses through fraud. Whilst in the </w:t>
      </w:r>
      <w:r w:rsidR="00EA6424" w:rsidRPr="0078206B">
        <w:rPr>
          <w:rFonts w:ascii="Times New Roman" w:hAnsi="Times New Roman" w:cs="Times New Roman"/>
          <w:sz w:val="24"/>
          <w:szCs w:val="24"/>
          <w:lang w:val="en-GB"/>
        </w:rPr>
        <w:t xml:space="preserve">longer term people may not </w:t>
      </w:r>
      <w:r w:rsidRPr="0078206B">
        <w:rPr>
          <w:rFonts w:ascii="Times New Roman" w:hAnsi="Times New Roman" w:cs="Times New Roman"/>
          <w:sz w:val="24"/>
          <w:szCs w:val="24"/>
          <w:lang w:val="en-GB"/>
        </w:rPr>
        <w:t xml:space="preserve">be financially hindered the participants in this study </w:t>
      </w:r>
      <w:r w:rsidR="00EA6424" w:rsidRPr="0078206B">
        <w:rPr>
          <w:rFonts w:ascii="Times New Roman" w:hAnsi="Times New Roman" w:cs="Times New Roman"/>
          <w:sz w:val="24"/>
          <w:szCs w:val="24"/>
          <w:lang w:val="en-GB"/>
        </w:rPr>
        <w:t xml:space="preserve">failed to mention any of the other costs associated with becoming a victim of this kind of fraud. </w:t>
      </w:r>
      <w:r w:rsidR="00FD1EA8" w:rsidRPr="0078206B">
        <w:rPr>
          <w:rFonts w:ascii="Times New Roman" w:hAnsi="Times New Roman" w:cs="Times New Roman"/>
          <w:sz w:val="24"/>
          <w:szCs w:val="24"/>
          <w:lang w:val="en-GB"/>
        </w:rPr>
        <w:t>Cancelling debit or cash cards</w:t>
      </w:r>
      <w:r w:rsidRPr="0078206B">
        <w:rPr>
          <w:rFonts w:ascii="Times New Roman" w:hAnsi="Times New Roman" w:cs="Times New Roman"/>
          <w:sz w:val="24"/>
          <w:szCs w:val="24"/>
          <w:lang w:val="en-GB"/>
        </w:rPr>
        <w:t xml:space="preserve">, for example, </w:t>
      </w:r>
      <w:r w:rsidR="00FD1EA8" w:rsidRPr="0078206B">
        <w:rPr>
          <w:rFonts w:ascii="Times New Roman" w:hAnsi="Times New Roman" w:cs="Times New Roman"/>
          <w:sz w:val="24"/>
          <w:szCs w:val="24"/>
          <w:lang w:val="en-GB"/>
        </w:rPr>
        <w:t xml:space="preserve">can leave users temporarily without access to funds and there is the inconvenience of </w:t>
      </w:r>
      <w:r w:rsidR="008E2D82" w:rsidRPr="0078206B">
        <w:rPr>
          <w:rFonts w:ascii="Times New Roman" w:hAnsi="Times New Roman" w:cs="Times New Roman"/>
          <w:sz w:val="24"/>
          <w:szCs w:val="24"/>
          <w:lang w:val="en-GB"/>
        </w:rPr>
        <w:t xml:space="preserve">reporting an incident and providing any relevant documentation. </w:t>
      </w:r>
      <w:r w:rsidR="00FD1EA8" w:rsidRPr="0078206B">
        <w:rPr>
          <w:rFonts w:ascii="Times New Roman" w:hAnsi="Times New Roman" w:cs="Times New Roman"/>
          <w:sz w:val="24"/>
          <w:szCs w:val="24"/>
          <w:lang w:val="en-GB"/>
        </w:rPr>
        <w:t xml:space="preserve">There is also the </w:t>
      </w:r>
      <w:r w:rsidR="008E2D82" w:rsidRPr="0078206B">
        <w:rPr>
          <w:rFonts w:ascii="Times New Roman" w:hAnsi="Times New Roman" w:cs="Times New Roman"/>
          <w:sz w:val="24"/>
          <w:szCs w:val="24"/>
          <w:lang w:val="en-GB"/>
        </w:rPr>
        <w:t xml:space="preserve">inconvenience and </w:t>
      </w:r>
      <w:r w:rsidR="00FD1EA8" w:rsidRPr="0078206B">
        <w:rPr>
          <w:rFonts w:ascii="Times New Roman" w:hAnsi="Times New Roman" w:cs="Times New Roman"/>
          <w:sz w:val="24"/>
          <w:szCs w:val="24"/>
          <w:lang w:val="en-GB"/>
        </w:rPr>
        <w:t xml:space="preserve">frustration of </w:t>
      </w:r>
      <w:r w:rsidR="008E2D82" w:rsidRPr="0078206B">
        <w:rPr>
          <w:rFonts w:ascii="Times New Roman" w:hAnsi="Times New Roman" w:cs="Times New Roman"/>
          <w:sz w:val="24"/>
          <w:szCs w:val="24"/>
          <w:lang w:val="en-GB"/>
        </w:rPr>
        <w:t xml:space="preserve">waiting for any fraudulent activity </w:t>
      </w:r>
      <w:r w:rsidR="00FD1EA8" w:rsidRPr="0078206B">
        <w:rPr>
          <w:rFonts w:ascii="Times New Roman" w:hAnsi="Times New Roman" w:cs="Times New Roman"/>
          <w:sz w:val="24"/>
          <w:szCs w:val="24"/>
          <w:lang w:val="en-GB"/>
        </w:rPr>
        <w:t xml:space="preserve">on the account to be </w:t>
      </w:r>
      <w:r w:rsidR="008E2D82" w:rsidRPr="0078206B">
        <w:rPr>
          <w:rFonts w:ascii="Times New Roman" w:hAnsi="Times New Roman" w:cs="Times New Roman"/>
          <w:sz w:val="24"/>
          <w:szCs w:val="24"/>
          <w:lang w:val="en-GB"/>
        </w:rPr>
        <w:t xml:space="preserve">reversed or </w:t>
      </w:r>
      <w:r w:rsidR="00FD1EA8" w:rsidRPr="0078206B">
        <w:rPr>
          <w:rFonts w:ascii="Times New Roman" w:hAnsi="Times New Roman" w:cs="Times New Roman"/>
          <w:sz w:val="24"/>
          <w:szCs w:val="24"/>
          <w:lang w:val="en-GB"/>
        </w:rPr>
        <w:t xml:space="preserve">refunded. </w:t>
      </w:r>
      <w:r w:rsidR="009E75DD" w:rsidRPr="0078206B">
        <w:rPr>
          <w:rFonts w:ascii="Times New Roman" w:hAnsi="Times New Roman" w:cs="Times New Roman"/>
          <w:sz w:val="24"/>
          <w:szCs w:val="24"/>
          <w:lang w:val="en-GB"/>
        </w:rPr>
        <w:t>A stolen card can leave users feeling afraid and violated and in situations in which the user still retains the card there is the uncertainty associated with trying to pinpoint the specific time during which the card details were fraudulently obtained</w:t>
      </w:r>
      <w:r w:rsidR="002365D5" w:rsidRPr="0078206B">
        <w:rPr>
          <w:rFonts w:ascii="Times New Roman" w:hAnsi="Times New Roman" w:cs="Times New Roman"/>
          <w:sz w:val="24"/>
          <w:szCs w:val="24"/>
          <w:lang w:val="en-GB"/>
        </w:rPr>
        <w:t xml:space="preserve">. </w:t>
      </w:r>
      <w:r w:rsidR="00CD7574" w:rsidRPr="0078206B">
        <w:rPr>
          <w:rFonts w:ascii="Times New Roman" w:hAnsi="Times New Roman" w:cs="Times New Roman"/>
          <w:bCs/>
          <w:sz w:val="24"/>
          <w:szCs w:val="24"/>
          <w:lang w:val="en-GB"/>
        </w:rPr>
        <w:t xml:space="preserve">Many of the </w:t>
      </w:r>
      <w:r w:rsidR="00F134A7" w:rsidRPr="0078206B">
        <w:rPr>
          <w:rFonts w:ascii="Times New Roman" w:hAnsi="Times New Roman" w:cs="Times New Roman"/>
          <w:bCs/>
          <w:sz w:val="24"/>
          <w:szCs w:val="24"/>
          <w:lang w:val="en-GB"/>
        </w:rPr>
        <w:t xml:space="preserve">participants were able to report a number of </w:t>
      </w:r>
      <w:r w:rsidR="00940719" w:rsidRPr="0078206B">
        <w:rPr>
          <w:rFonts w:ascii="Times New Roman" w:hAnsi="Times New Roman" w:cs="Times New Roman"/>
          <w:bCs/>
          <w:sz w:val="24"/>
          <w:szCs w:val="24"/>
          <w:lang w:val="en-GB"/>
        </w:rPr>
        <w:t xml:space="preserve">behaviours that could potentially control fraud and listed actions they </w:t>
      </w:r>
      <w:r w:rsidR="00F134A7" w:rsidRPr="0078206B">
        <w:rPr>
          <w:rFonts w:ascii="Times New Roman" w:hAnsi="Times New Roman" w:cs="Times New Roman"/>
          <w:bCs/>
          <w:sz w:val="24"/>
          <w:szCs w:val="24"/>
          <w:lang w:val="en-GB"/>
        </w:rPr>
        <w:t xml:space="preserve">‘should be doing’ in order to improve their security in relation to financial transactions.  </w:t>
      </w:r>
      <w:r w:rsidR="00940719" w:rsidRPr="0078206B">
        <w:rPr>
          <w:rFonts w:ascii="Times New Roman" w:hAnsi="Times New Roman" w:cs="Times New Roman"/>
          <w:bCs/>
          <w:sz w:val="24"/>
          <w:szCs w:val="24"/>
          <w:lang w:val="en-GB"/>
        </w:rPr>
        <w:t xml:space="preserve">Whilst participants’ high level knowledge does not appear to be the problem a close inspection indicates that for many they are unsure as to what the behaviour actually does and  how it works. This reduced </w:t>
      </w:r>
      <w:r w:rsidR="00F41BEF" w:rsidRPr="0078206B">
        <w:rPr>
          <w:rFonts w:ascii="Times New Roman" w:hAnsi="Times New Roman" w:cs="Times New Roman"/>
          <w:bCs/>
          <w:sz w:val="24"/>
          <w:szCs w:val="24"/>
          <w:lang w:val="en-GB"/>
        </w:rPr>
        <w:t>users</w:t>
      </w:r>
      <w:r w:rsidR="002466F1" w:rsidRPr="0078206B">
        <w:rPr>
          <w:rFonts w:ascii="Times New Roman" w:hAnsi="Times New Roman" w:cs="Times New Roman"/>
          <w:bCs/>
          <w:sz w:val="24"/>
          <w:szCs w:val="24"/>
          <w:lang w:val="en-GB"/>
        </w:rPr>
        <w:t>’</w:t>
      </w:r>
      <w:r w:rsidR="00F41BEF" w:rsidRPr="0078206B">
        <w:rPr>
          <w:rFonts w:ascii="Times New Roman" w:hAnsi="Times New Roman" w:cs="Times New Roman"/>
          <w:bCs/>
          <w:sz w:val="24"/>
          <w:szCs w:val="24"/>
          <w:lang w:val="en-GB"/>
        </w:rPr>
        <w:t xml:space="preserve"> sense of control over the behaviours and left </w:t>
      </w:r>
      <w:proofErr w:type="gramStart"/>
      <w:r w:rsidR="00F41BEF" w:rsidRPr="0078206B">
        <w:rPr>
          <w:rFonts w:ascii="Times New Roman" w:hAnsi="Times New Roman" w:cs="Times New Roman"/>
          <w:bCs/>
          <w:sz w:val="24"/>
          <w:szCs w:val="24"/>
          <w:lang w:val="en-GB"/>
        </w:rPr>
        <w:t>them</w:t>
      </w:r>
      <w:proofErr w:type="gramEnd"/>
      <w:r w:rsidR="00F41BEF" w:rsidRPr="0078206B">
        <w:rPr>
          <w:rFonts w:ascii="Times New Roman" w:hAnsi="Times New Roman" w:cs="Times New Roman"/>
          <w:bCs/>
          <w:sz w:val="24"/>
          <w:szCs w:val="24"/>
          <w:lang w:val="en-GB"/>
        </w:rPr>
        <w:t xml:space="preserve"> wondering whether or not implementing the behaviour would have any effect at all on fraud. </w:t>
      </w:r>
    </w:p>
    <w:p w:rsidR="004926A8" w:rsidRPr="0078206B" w:rsidRDefault="003B49CA" w:rsidP="00D0219D">
      <w:pPr>
        <w:pStyle w:val="Header"/>
        <w:spacing w:after="240" w:line="276" w:lineRule="auto"/>
        <w:ind w:left="0"/>
        <w:rPr>
          <w:rFonts w:ascii="Times New Roman" w:hAnsi="Times New Roman" w:cs="Times New Roman"/>
          <w:sz w:val="24"/>
          <w:szCs w:val="24"/>
          <w:lang w:val="en-GB"/>
        </w:rPr>
      </w:pPr>
      <w:r w:rsidRPr="0078206B">
        <w:rPr>
          <w:rFonts w:ascii="Times New Roman" w:hAnsi="Times New Roman" w:cs="Times New Roman"/>
          <w:bCs/>
          <w:sz w:val="24"/>
          <w:szCs w:val="24"/>
          <w:lang w:val="en-GB"/>
        </w:rPr>
        <w:t xml:space="preserve">This is consistent with previous research as </w:t>
      </w:r>
      <w:proofErr w:type="spellStart"/>
      <w:r w:rsidRPr="0078206B">
        <w:rPr>
          <w:rFonts w:ascii="Times New Roman" w:hAnsi="Times New Roman" w:cs="Times New Roman"/>
          <w:sz w:val="24"/>
          <w:szCs w:val="24"/>
          <w:lang w:val="en-GB"/>
        </w:rPr>
        <w:t>Flinn</w:t>
      </w:r>
      <w:proofErr w:type="spellEnd"/>
      <w:r w:rsidRPr="0078206B">
        <w:rPr>
          <w:rFonts w:ascii="Times New Roman" w:hAnsi="Times New Roman" w:cs="Times New Roman"/>
          <w:sz w:val="24"/>
          <w:szCs w:val="24"/>
          <w:lang w:val="en-GB"/>
        </w:rPr>
        <w:t xml:space="preserve"> and </w:t>
      </w:r>
      <w:proofErr w:type="spellStart"/>
      <w:r w:rsidRPr="0078206B">
        <w:rPr>
          <w:rFonts w:ascii="Times New Roman" w:hAnsi="Times New Roman" w:cs="Times New Roman"/>
          <w:sz w:val="24"/>
          <w:szCs w:val="24"/>
          <w:lang w:val="en-GB"/>
        </w:rPr>
        <w:t>Lumsden</w:t>
      </w:r>
      <w:proofErr w:type="spellEnd"/>
      <w:r w:rsidRPr="0078206B">
        <w:rPr>
          <w:rFonts w:ascii="Times New Roman" w:hAnsi="Times New Roman" w:cs="Times New Roman"/>
          <w:sz w:val="24"/>
          <w:szCs w:val="24"/>
          <w:lang w:val="en-GB"/>
        </w:rPr>
        <w:t xml:space="preserve"> (2005) point out two main interpretations of a ‘secure web site’ which include the site itself as being secure and trustworthy, and the more technically accurate interpretation that it is the connection or method of transporting data that is secure (e.g., via the use of SSL technology).  Therefore, if the user does not distinguish between storage and transport, there are clear implications for the user’s understanding of which sites are trustworthy or not, as they may perceive a secure site to be a trustworthy site.  Although it is true that SSL protocols do provide server authentication, it can only go as far as determining the communication is only with the intended recipient, and not as far as determining the trustworthiness of the intended recipient.  Similarly, Friedman et al (2002) found differing interpretations of the term website security.  Therefore, although participants in the current study appeared to be aware of certain practices, they may not fully understand what the behaviours actually achieve.</w:t>
      </w:r>
    </w:p>
    <w:p w:rsidR="004926A8" w:rsidRPr="0078206B" w:rsidRDefault="003B49CA" w:rsidP="004926A8">
      <w:pPr>
        <w:rPr>
          <w:rFonts w:ascii="Times New Roman" w:hAnsi="Times New Roman" w:cs="Times New Roman"/>
          <w:sz w:val="24"/>
          <w:szCs w:val="24"/>
        </w:rPr>
      </w:pPr>
      <w:r w:rsidRPr="0078206B">
        <w:rPr>
          <w:rFonts w:ascii="Times New Roman" w:hAnsi="Times New Roman" w:cs="Times New Roman"/>
          <w:sz w:val="24"/>
          <w:szCs w:val="24"/>
        </w:rPr>
        <w:t xml:space="preserve">Internet based research also indicates that users can feel a sense of futility in terms of their security actions. With threats constantly changing and evolving, vigilance was seen </w:t>
      </w:r>
      <w:r w:rsidR="00D42555" w:rsidRPr="0078206B">
        <w:rPr>
          <w:rFonts w:ascii="Times New Roman" w:hAnsi="Times New Roman" w:cs="Times New Roman"/>
          <w:sz w:val="24"/>
          <w:szCs w:val="24"/>
        </w:rPr>
        <w:t>as more</w:t>
      </w:r>
      <w:r w:rsidRPr="0078206B">
        <w:rPr>
          <w:rFonts w:ascii="Times New Roman" w:hAnsi="Times New Roman" w:cs="Times New Roman"/>
          <w:sz w:val="24"/>
          <w:szCs w:val="24"/>
        </w:rPr>
        <w:t xml:space="preserve"> important than security per se (</w:t>
      </w:r>
      <w:proofErr w:type="spellStart"/>
      <w:r w:rsidRPr="0078206B">
        <w:rPr>
          <w:rFonts w:ascii="Times New Roman" w:hAnsi="Times New Roman" w:cs="Times New Roman"/>
          <w:sz w:val="24"/>
          <w:szCs w:val="24"/>
        </w:rPr>
        <w:t>Dourish</w:t>
      </w:r>
      <w:proofErr w:type="spellEnd"/>
      <w:r w:rsidRPr="0078206B">
        <w:rPr>
          <w:rFonts w:ascii="Times New Roman" w:hAnsi="Times New Roman" w:cs="Times New Roman"/>
          <w:sz w:val="24"/>
          <w:szCs w:val="24"/>
        </w:rPr>
        <w:t xml:space="preserve"> et al., 2004). Moreover, if participants are not convinced their behaviours will reduce the threat of fraud they are unlikely to act, with previous research indicating the importance of self-efficacy in this domain.  </w:t>
      </w:r>
      <w:proofErr w:type="spellStart"/>
      <w:r w:rsidRPr="0078206B">
        <w:rPr>
          <w:rFonts w:ascii="Times New Roman" w:hAnsi="Times New Roman" w:cs="Times New Roman"/>
          <w:sz w:val="24"/>
          <w:szCs w:val="24"/>
        </w:rPr>
        <w:t>Woon</w:t>
      </w:r>
      <w:proofErr w:type="spellEnd"/>
      <w:r w:rsidRPr="0078206B">
        <w:rPr>
          <w:rFonts w:ascii="Times New Roman" w:hAnsi="Times New Roman" w:cs="Times New Roman"/>
          <w:sz w:val="24"/>
          <w:szCs w:val="24"/>
        </w:rPr>
        <w:t xml:space="preserve"> et al (2005), for example, found self-efficacy to be a significant predictor of using the security features on wireless networks in the home.  More recently, Rhee et al (2009) found that users with higher self-efficacy in relation to information security reported using more security software and features. Higher information security self-efficacy also related to more reports of security care behaviour in general in relation to computer/Internet use, and greater </w:t>
      </w:r>
      <w:r w:rsidRPr="0078206B">
        <w:rPr>
          <w:rFonts w:ascii="Times New Roman" w:hAnsi="Times New Roman" w:cs="Times New Roman"/>
          <w:sz w:val="24"/>
          <w:szCs w:val="24"/>
        </w:rPr>
        <w:lastRenderedPageBreak/>
        <w:t>intention to continue with such security efforts.  It also appears that past experience impacts self-efficacy, such that previous success is likely to increase self-efficacy and previous failure is likely to decrease self-efficacy (</w:t>
      </w:r>
      <w:proofErr w:type="spellStart"/>
      <w:r w:rsidRPr="0078206B">
        <w:rPr>
          <w:rFonts w:ascii="Times New Roman" w:hAnsi="Times New Roman" w:cs="Times New Roman"/>
          <w:sz w:val="24"/>
          <w:szCs w:val="24"/>
        </w:rPr>
        <w:t>Compeau</w:t>
      </w:r>
      <w:proofErr w:type="spellEnd"/>
      <w:r w:rsidR="00683C0F" w:rsidRPr="0078206B">
        <w:rPr>
          <w:rFonts w:ascii="Times New Roman" w:hAnsi="Times New Roman" w:cs="Times New Roman"/>
          <w:sz w:val="24"/>
          <w:szCs w:val="24"/>
        </w:rPr>
        <w:t xml:space="preserve"> </w:t>
      </w:r>
      <w:r w:rsidRPr="0078206B">
        <w:rPr>
          <w:rFonts w:ascii="Times New Roman" w:hAnsi="Times New Roman" w:cs="Times New Roman"/>
          <w:sz w:val="24"/>
          <w:szCs w:val="24"/>
        </w:rPr>
        <w:t>&amp; Higgins, 1995).  Therefore, if participants feel their previous attempts at behaving securely have not been effective they are likely to have a lower self-efficacy in relation to adopting secure behaviour in the future.</w:t>
      </w:r>
    </w:p>
    <w:p w:rsidR="000B4BF7" w:rsidRPr="0078206B" w:rsidRDefault="00995832" w:rsidP="000B4BF7">
      <w:pPr>
        <w:pStyle w:val="Header"/>
        <w:spacing w:after="240" w:line="276" w:lineRule="auto"/>
        <w:ind w:left="0"/>
        <w:rPr>
          <w:rFonts w:ascii="Times New Roman" w:hAnsi="Times New Roman" w:cs="Times New Roman"/>
          <w:color w:val="000000"/>
          <w:sz w:val="24"/>
          <w:szCs w:val="24"/>
          <w:lang w:val="en-GB"/>
        </w:rPr>
      </w:pPr>
      <w:r w:rsidRPr="0078206B">
        <w:rPr>
          <w:rFonts w:ascii="Times New Roman" w:hAnsi="Times New Roman" w:cs="Times New Roman"/>
          <w:sz w:val="24"/>
          <w:szCs w:val="24"/>
          <w:lang w:val="en-GB"/>
        </w:rPr>
        <w:t xml:space="preserve">The findings highlight that users perceive there to be a number of costs associated with behaving securely. In relation to ATM use these costs were predominantly related to time and convenience. The costs of behaving securely online were seen as more restrictive with participants reporting difficulties with remembering different PINS and passwords. The usability-security </w:t>
      </w:r>
      <w:proofErr w:type="spellStart"/>
      <w:r w:rsidRPr="0078206B">
        <w:rPr>
          <w:rFonts w:ascii="Times New Roman" w:hAnsi="Times New Roman" w:cs="Times New Roman"/>
          <w:sz w:val="24"/>
          <w:szCs w:val="24"/>
          <w:lang w:val="en-GB"/>
        </w:rPr>
        <w:t>trade off</w:t>
      </w:r>
      <w:proofErr w:type="spellEnd"/>
      <w:r w:rsidRPr="0078206B">
        <w:rPr>
          <w:rFonts w:ascii="Times New Roman" w:hAnsi="Times New Roman" w:cs="Times New Roman"/>
          <w:sz w:val="24"/>
          <w:szCs w:val="24"/>
          <w:lang w:val="en-GB"/>
        </w:rPr>
        <w:t xml:space="preserve"> for PIN and password use is already well documented (e.g., </w:t>
      </w:r>
      <w:proofErr w:type="spellStart"/>
      <w:r w:rsidRPr="0078206B">
        <w:rPr>
          <w:rFonts w:ascii="Times New Roman" w:hAnsi="Times New Roman" w:cs="Times New Roman"/>
          <w:sz w:val="24"/>
          <w:szCs w:val="24"/>
          <w:lang w:val="en-GB"/>
        </w:rPr>
        <w:t>Chiasson</w:t>
      </w:r>
      <w:proofErr w:type="spellEnd"/>
      <w:r w:rsidRPr="0078206B">
        <w:rPr>
          <w:rFonts w:ascii="Times New Roman" w:hAnsi="Times New Roman" w:cs="Times New Roman"/>
          <w:sz w:val="24"/>
          <w:szCs w:val="24"/>
          <w:lang w:val="en-GB"/>
        </w:rPr>
        <w:t xml:space="preserve"> et al, 2007; </w:t>
      </w:r>
      <w:proofErr w:type="spellStart"/>
      <w:r w:rsidRPr="0078206B">
        <w:rPr>
          <w:rFonts w:ascii="Times New Roman" w:hAnsi="Times New Roman" w:cs="Times New Roman"/>
          <w:sz w:val="24"/>
          <w:szCs w:val="24"/>
          <w:lang w:val="en-GB"/>
        </w:rPr>
        <w:t>Sasse</w:t>
      </w:r>
      <w:proofErr w:type="spellEnd"/>
      <w:r w:rsidRPr="0078206B">
        <w:rPr>
          <w:rFonts w:ascii="Times New Roman" w:hAnsi="Times New Roman" w:cs="Times New Roman"/>
          <w:sz w:val="24"/>
          <w:szCs w:val="24"/>
          <w:lang w:val="en-GB"/>
        </w:rPr>
        <w:t xml:space="preserve"> et al, 2001; Yan et al, 2004). Passwords and PINs are the most typically implemented knowledge-based authentication type.  It is often recommended that passwords and PINs be complex and difficult for anyone else to guess.  They should be changed periodically and never be used for more than one access point.  However, much of the literature suggests users do not manage their PINs and passwords effectively and securely, and studies have found that users typically use simple passwords that can be easily guessed (</w:t>
      </w:r>
      <w:r w:rsidR="00FC5ABF" w:rsidRPr="0078206B">
        <w:rPr>
          <w:rFonts w:ascii="Times New Roman" w:hAnsi="Times New Roman" w:cs="Times New Roman"/>
          <w:sz w:val="24"/>
          <w:szCs w:val="24"/>
          <w:lang w:val="en-GB"/>
        </w:rPr>
        <w:t>Proctor et al., 2002; Ives et al., 2004</w:t>
      </w:r>
      <w:r w:rsidRPr="0078206B">
        <w:rPr>
          <w:rFonts w:ascii="Times New Roman" w:hAnsi="Times New Roman" w:cs="Times New Roman"/>
          <w:sz w:val="24"/>
          <w:szCs w:val="24"/>
          <w:lang w:val="en-GB"/>
        </w:rPr>
        <w:t xml:space="preserve">).Users can also feel that increased security acts as a barrier to work activities, increasing </w:t>
      </w:r>
      <w:r w:rsidR="002D529C" w:rsidRPr="0078206B">
        <w:rPr>
          <w:rFonts w:ascii="Times New Roman" w:hAnsi="Times New Roman" w:cs="Times New Roman"/>
          <w:sz w:val="24"/>
          <w:szCs w:val="24"/>
          <w:lang w:val="en-GB"/>
        </w:rPr>
        <w:t xml:space="preserve">the time it takes to complete tasks </w:t>
      </w:r>
      <w:r w:rsidRPr="0078206B">
        <w:rPr>
          <w:rFonts w:ascii="Times New Roman" w:hAnsi="Times New Roman" w:cs="Times New Roman"/>
          <w:sz w:val="24"/>
          <w:szCs w:val="24"/>
          <w:lang w:val="en-GB"/>
        </w:rPr>
        <w:t>(</w:t>
      </w:r>
      <w:proofErr w:type="spellStart"/>
      <w:r w:rsidRPr="0078206B">
        <w:rPr>
          <w:rFonts w:ascii="Times New Roman" w:hAnsi="Times New Roman" w:cs="Times New Roman"/>
          <w:sz w:val="24"/>
          <w:szCs w:val="24"/>
          <w:lang w:val="en-GB"/>
        </w:rPr>
        <w:t>Dourish</w:t>
      </w:r>
      <w:proofErr w:type="spellEnd"/>
      <w:r w:rsidRPr="0078206B">
        <w:rPr>
          <w:rFonts w:ascii="Times New Roman" w:hAnsi="Times New Roman" w:cs="Times New Roman"/>
          <w:sz w:val="24"/>
          <w:szCs w:val="24"/>
          <w:lang w:val="en-GB"/>
        </w:rPr>
        <w:t xml:space="preserve"> et al., 2004).  People place more value </w:t>
      </w:r>
      <w:r w:rsidRPr="0078206B">
        <w:rPr>
          <w:rFonts w:ascii="Times New Roman" w:hAnsi="Times New Roman" w:cs="Times New Roman"/>
          <w:color w:val="000000"/>
          <w:sz w:val="24"/>
          <w:szCs w:val="24"/>
          <w:lang w:val="en-GB"/>
        </w:rPr>
        <w:t xml:space="preserve">on usability and convenience than security, and only when </w:t>
      </w:r>
      <w:r w:rsidR="002D529C" w:rsidRPr="0078206B">
        <w:rPr>
          <w:rFonts w:ascii="Times New Roman" w:hAnsi="Times New Roman" w:cs="Times New Roman"/>
          <w:color w:val="000000"/>
          <w:sz w:val="24"/>
          <w:szCs w:val="24"/>
          <w:lang w:val="en-GB"/>
        </w:rPr>
        <w:t xml:space="preserve">the </w:t>
      </w:r>
      <w:r w:rsidRPr="0078206B">
        <w:rPr>
          <w:rFonts w:ascii="Times New Roman" w:hAnsi="Times New Roman" w:cs="Times New Roman"/>
          <w:color w:val="000000"/>
          <w:sz w:val="24"/>
          <w:szCs w:val="24"/>
          <w:lang w:val="en-GB"/>
        </w:rPr>
        <w:t>perceived threat increases will they accept more complicated processes for security (Weir et al, 2009).</w:t>
      </w:r>
    </w:p>
    <w:p w:rsidR="00CC74B5" w:rsidRPr="0078206B" w:rsidRDefault="00B557CA" w:rsidP="000B4BF7">
      <w:pPr>
        <w:pStyle w:val="Header"/>
        <w:spacing w:after="240" w:line="276" w:lineRule="auto"/>
        <w:ind w:left="0"/>
        <w:rPr>
          <w:rFonts w:ascii="Times New Roman" w:hAnsi="Times New Roman" w:cs="Times New Roman"/>
          <w:lang w:val="en-GB"/>
        </w:rPr>
      </w:pPr>
      <w:r w:rsidRPr="0078206B">
        <w:rPr>
          <w:rFonts w:ascii="Times New Roman" w:hAnsi="Times New Roman" w:cs="Times New Roman"/>
          <w:sz w:val="24"/>
          <w:szCs w:val="24"/>
          <w:lang w:val="en-GB"/>
        </w:rPr>
        <w:t xml:space="preserve">For </w:t>
      </w:r>
      <w:r w:rsidR="000B4BF7" w:rsidRPr="0078206B">
        <w:rPr>
          <w:rFonts w:ascii="Times New Roman" w:hAnsi="Times New Roman" w:cs="Times New Roman"/>
          <w:sz w:val="24"/>
          <w:szCs w:val="24"/>
          <w:lang w:val="en-GB"/>
        </w:rPr>
        <w:t>those</w:t>
      </w:r>
      <w:r w:rsidRPr="0078206B">
        <w:rPr>
          <w:rFonts w:ascii="Times New Roman" w:hAnsi="Times New Roman" w:cs="Times New Roman"/>
          <w:sz w:val="24"/>
          <w:szCs w:val="24"/>
          <w:lang w:val="en-GB"/>
        </w:rPr>
        <w:t xml:space="preserve"> using the Internet to conduct financial transaction</w:t>
      </w:r>
      <w:r w:rsidR="002D529C" w:rsidRPr="0078206B">
        <w:rPr>
          <w:rFonts w:ascii="Times New Roman" w:hAnsi="Times New Roman" w:cs="Times New Roman"/>
          <w:sz w:val="24"/>
          <w:szCs w:val="24"/>
          <w:lang w:val="en-GB"/>
        </w:rPr>
        <w:t>s it is key to remember that their goals can to some extent be frustrated by the adoption of more secure behavio</w:t>
      </w:r>
      <w:r w:rsidR="000B4BF7" w:rsidRPr="0078206B">
        <w:rPr>
          <w:rFonts w:ascii="Times New Roman" w:hAnsi="Times New Roman" w:cs="Times New Roman"/>
          <w:sz w:val="24"/>
          <w:szCs w:val="24"/>
          <w:lang w:val="en-GB"/>
        </w:rPr>
        <w:t>u</w:t>
      </w:r>
      <w:r w:rsidR="002D529C" w:rsidRPr="0078206B">
        <w:rPr>
          <w:rFonts w:ascii="Times New Roman" w:hAnsi="Times New Roman" w:cs="Times New Roman"/>
          <w:sz w:val="24"/>
          <w:szCs w:val="24"/>
          <w:lang w:val="en-GB"/>
        </w:rPr>
        <w:t xml:space="preserve">r online. </w:t>
      </w:r>
      <w:r w:rsidR="00BC33A0" w:rsidRPr="0078206B">
        <w:rPr>
          <w:rFonts w:ascii="Times New Roman" w:hAnsi="Times New Roman" w:cs="Times New Roman"/>
          <w:sz w:val="24"/>
          <w:szCs w:val="24"/>
          <w:lang w:val="en-GB"/>
        </w:rPr>
        <w:t xml:space="preserve">A user may be unable to buy a certain product online if they decide to only purchase goods from trusted sites.  </w:t>
      </w:r>
      <w:r w:rsidR="001D1B5D" w:rsidRPr="0078206B">
        <w:rPr>
          <w:rFonts w:ascii="Times New Roman" w:hAnsi="Times New Roman" w:cs="Times New Roman"/>
          <w:sz w:val="24"/>
          <w:szCs w:val="24"/>
          <w:lang w:val="en-GB"/>
        </w:rPr>
        <w:t>Whilst users appeared relatively well educated about security behaviours</w:t>
      </w:r>
      <w:r w:rsidR="00D42555" w:rsidRPr="0078206B">
        <w:rPr>
          <w:rFonts w:ascii="Times New Roman" w:hAnsi="Times New Roman" w:cs="Times New Roman"/>
          <w:sz w:val="24"/>
          <w:szCs w:val="24"/>
          <w:lang w:val="en-GB"/>
        </w:rPr>
        <w:t>,</w:t>
      </w:r>
      <w:r w:rsidR="001D1B5D" w:rsidRPr="0078206B">
        <w:rPr>
          <w:rFonts w:ascii="Times New Roman" w:hAnsi="Times New Roman" w:cs="Times New Roman"/>
          <w:sz w:val="24"/>
          <w:szCs w:val="24"/>
          <w:lang w:val="en-GB"/>
        </w:rPr>
        <w:t xml:space="preserve"> they might fee</w:t>
      </w:r>
      <w:r w:rsidR="00D42555" w:rsidRPr="0078206B">
        <w:rPr>
          <w:rFonts w:ascii="Times New Roman" w:hAnsi="Times New Roman" w:cs="Times New Roman"/>
          <w:sz w:val="24"/>
          <w:szCs w:val="24"/>
          <w:lang w:val="en-GB"/>
        </w:rPr>
        <w:t>l less inclined to implement those</w:t>
      </w:r>
      <w:r w:rsidR="001D1B5D" w:rsidRPr="0078206B">
        <w:rPr>
          <w:rFonts w:ascii="Times New Roman" w:hAnsi="Times New Roman" w:cs="Times New Roman"/>
          <w:sz w:val="24"/>
          <w:szCs w:val="24"/>
          <w:lang w:val="en-GB"/>
        </w:rPr>
        <w:t xml:space="preserve"> behaviours if in doing so they were thus unable to achieve their goals. For example, p</w:t>
      </w:r>
      <w:r w:rsidR="001D1B5D" w:rsidRPr="0078206B">
        <w:rPr>
          <w:rFonts w:ascii="Times New Roman" w:hAnsi="Times New Roman" w:cs="Times New Roman"/>
          <w:bCs/>
          <w:sz w:val="24"/>
          <w:szCs w:val="24"/>
          <w:lang w:val="en-GB"/>
        </w:rPr>
        <w:t>eople may be able to accurately list the steps they should take to identify a trustworthy site</w:t>
      </w:r>
      <w:r w:rsidR="00D42555" w:rsidRPr="0078206B">
        <w:rPr>
          <w:rFonts w:ascii="Times New Roman" w:hAnsi="Times New Roman" w:cs="Times New Roman"/>
          <w:bCs/>
          <w:sz w:val="24"/>
          <w:szCs w:val="24"/>
          <w:lang w:val="en-GB"/>
        </w:rPr>
        <w:t>,</w:t>
      </w:r>
      <w:r w:rsidR="001D1B5D" w:rsidRPr="0078206B">
        <w:rPr>
          <w:rFonts w:ascii="Times New Roman" w:hAnsi="Times New Roman" w:cs="Times New Roman"/>
          <w:bCs/>
          <w:sz w:val="24"/>
          <w:szCs w:val="24"/>
          <w:lang w:val="en-GB"/>
        </w:rPr>
        <w:t xml:space="preserve"> but are prepared to disregard the list completely if the very thing they desire is only available on an untrustworthy site (</w:t>
      </w:r>
      <w:proofErr w:type="spellStart"/>
      <w:r w:rsidR="001D1B5D" w:rsidRPr="0078206B">
        <w:rPr>
          <w:rFonts w:ascii="Times New Roman" w:hAnsi="Times New Roman" w:cs="Times New Roman"/>
          <w:bCs/>
          <w:sz w:val="24"/>
          <w:szCs w:val="24"/>
          <w:lang w:val="en-GB"/>
        </w:rPr>
        <w:t>Dudek</w:t>
      </w:r>
      <w:proofErr w:type="spellEnd"/>
      <w:r w:rsidR="001D1B5D" w:rsidRPr="0078206B">
        <w:rPr>
          <w:rFonts w:ascii="Times New Roman" w:hAnsi="Times New Roman" w:cs="Times New Roman"/>
          <w:bCs/>
          <w:sz w:val="24"/>
          <w:szCs w:val="24"/>
          <w:lang w:val="en-GB"/>
        </w:rPr>
        <w:t xml:space="preserve">, personal communication). </w:t>
      </w:r>
      <w:r w:rsidR="00CC74B5" w:rsidRPr="0078206B">
        <w:rPr>
          <w:rFonts w:ascii="Times New Roman" w:hAnsi="Times New Roman" w:cs="Times New Roman"/>
          <w:sz w:val="24"/>
          <w:szCs w:val="24"/>
          <w:lang w:val="en-GB"/>
        </w:rPr>
        <w:t xml:space="preserve">For banks </w:t>
      </w:r>
      <w:proofErr w:type="gramStart"/>
      <w:r w:rsidR="00CC74B5" w:rsidRPr="0078206B">
        <w:rPr>
          <w:rFonts w:ascii="Times New Roman" w:hAnsi="Times New Roman" w:cs="Times New Roman"/>
          <w:sz w:val="24"/>
          <w:szCs w:val="24"/>
          <w:lang w:val="en-GB"/>
        </w:rPr>
        <w:t>themselves</w:t>
      </w:r>
      <w:proofErr w:type="gramEnd"/>
      <w:r w:rsidR="00CC74B5" w:rsidRPr="0078206B">
        <w:rPr>
          <w:rFonts w:ascii="Times New Roman" w:hAnsi="Times New Roman" w:cs="Times New Roman"/>
          <w:sz w:val="24"/>
          <w:szCs w:val="24"/>
          <w:lang w:val="en-GB"/>
        </w:rPr>
        <w:t xml:space="preserve"> there are obviously costs associated with users behaving insecurely. But any losses the industry endures through fraudulent activity are offset by the savings they make through the use of automated, technology driven transactions in terms of </w:t>
      </w:r>
      <w:proofErr w:type="spellStart"/>
      <w:r w:rsidR="00CC74B5" w:rsidRPr="0078206B">
        <w:rPr>
          <w:rFonts w:ascii="Times New Roman" w:hAnsi="Times New Roman" w:cs="Times New Roman"/>
          <w:sz w:val="24"/>
          <w:szCs w:val="24"/>
          <w:lang w:val="en-GB"/>
        </w:rPr>
        <w:t>self service</w:t>
      </w:r>
      <w:proofErr w:type="spellEnd"/>
      <w:r w:rsidR="00CC74B5" w:rsidRPr="0078206B">
        <w:rPr>
          <w:rFonts w:ascii="Times New Roman" w:hAnsi="Times New Roman" w:cs="Times New Roman"/>
          <w:sz w:val="24"/>
          <w:szCs w:val="24"/>
          <w:lang w:val="en-GB"/>
        </w:rPr>
        <w:t xml:space="preserve"> provision and online banking. In addition to the goal driven pressures the customer places upon themselves they are also then faced with pressure from the banks to use the technology.</w:t>
      </w:r>
      <w:r w:rsidR="00CC74B5" w:rsidRPr="0078206B">
        <w:rPr>
          <w:rFonts w:ascii="Times New Roman" w:hAnsi="Times New Roman" w:cs="Times New Roman"/>
          <w:lang w:val="en-GB"/>
        </w:rPr>
        <w:t xml:space="preserve"> </w:t>
      </w:r>
    </w:p>
    <w:p w:rsidR="00275CB3" w:rsidRPr="0078206B" w:rsidRDefault="00275CB3" w:rsidP="00275CB3">
      <w:pPr>
        <w:pStyle w:val="Header"/>
        <w:spacing w:after="240" w:line="276" w:lineRule="auto"/>
        <w:ind w:left="0"/>
        <w:jc w:val="center"/>
        <w:rPr>
          <w:rFonts w:ascii="Times New Roman" w:hAnsi="Times New Roman" w:cs="Times New Roman"/>
          <w:sz w:val="24"/>
          <w:szCs w:val="24"/>
          <w:lang w:val="en-GB"/>
        </w:rPr>
      </w:pPr>
      <w:r w:rsidRPr="0078206B">
        <w:rPr>
          <w:rFonts w:ascii="Times New Roman" w:hAnsi="Times New Roman" w:cs="Times New Roman"/>
          <w:sz w:val="24"/>
          <w:szCs w:val="24"/>
          <w:lang w:val="en-GB"/>
        </w:rPr>
        <w:t>FIGURE 1 ABOUT HERE</w:t>
      </w:r>
    </w:p>
    <w:p w:rsidR="00664F8C" w:rsidRPr="0078206B" w:rsidRDefault="00664F8C" w:rsidP="00664F8C">
      <w:pPr>
        <w:pStyle w:val="Header"/>
        <w:spacing w:after="240" w:line="276" w:lineRule="auto"/>
        <w:ind w:left="0"/>
        <w:rPr>
          <w:rFonts w:ascii="Times New Roman" w:hAnsi="Times New Roman" w:cs="Times New Roman"/>
          <w:bCs/>
          <w:sz w:val="24"/>
          <w:szCs w:val="24"/>
          <w:lang w:val="en-GB"/>
        </w:rPr>
      </w:pPr>
      <w:r w:rsidRPr="0078206B">
        <w:rPr>
          <w:rFonts w:ascii="Times New Roman" w:hAnsi="Times New Roman" w:cs="Times New Roman"/>
          <w:bCs/>
          <w:sz w:val="24"/>
          <w:szCs w:val="24"/>
          <w:lang w:val="en-GB"/>
        </w:rPr>
        <w:t xml:space="preserve">The HBM has proved a useful tool for mapping users’ knowledge and attitudes concerning security behaviour onto useful theoretical constructs. </w:t>
      </w:r>
      <w:r w:rsidR="00275CB3" w:rsidRPr="0078206B">
        <w:rPr>
          <w:rFonts w:ascii="Times New Roman" w:hAnsi="Times New Roman" w:cs="Times New Roman"/>
          <w:bCs/>
          <w:sz w:val="24"/>
          <w:szCs w:val="24"/>
          <w:lang w:val="en-GB"/>
        </w:rPr>
        <w:t xml:space="preserve">For completeness Figure 1 reflects a modified HBM model which takes into account the external and internal pressures of the domain more clearly and it is anticipated will be used in future work in this area.  </w:t>
      </w:r>
      <w:r w:rsidRPr="0078206B">
        <w:rPr>
          <w:rFonts w:ascii="Times New Roman" w:hAnsi="Times New Roman" w:cs="Times New Roman"/>
          <w:bCs/>
          <w:sz w:val="24"/>
          <w:szCs w:val="24"/>
          <w:lang w:val="en-GB"/>
        </w:rPr>
        <w:t xml:space="preserve">The model thus provides a basis for the generation of practical suggestions towards encouraging secure </w:t>
      </w:r>
      <w:r w:rsidRPr="0078206B">
        <w:rPr>
          <w:rFonts w:ascii="Times New Roman" w:hAnsi="Times New Roman" w:cs="Times New Roman"/>
          <w:bCs/>
          <w:sz w:val="24"/>
          <w:szCs w:val="24"/>
          <w:lang w:val="en-GB"/>
        </w:rPr>
        <w:lastRenderedPageBreak/>
        <w:t>behavi</w:t>
      </w:r>
      <w:r w:rsidR="00275CB3" w:rsidRPr="0078206B">
        <w:rPr>
          <w:rFonts w:ascii="Times New Roman" w:hAnsi="Times New Roman" w:cs="Times New Roman"/>
          <w:bCs/>
          <w:sz w:val="24"/>
          <w:szCs w:val="24"/>
          <w:lang w:val="en-GB"/>
        </w:rPr>
        <w:t xml:space="preserve">our. Outlined in Table 3, </w:t>
      </w:r>
      <w:r w:rsidRPr="0078206B">
        <w:rPr>
          <w:rFonts w:ascii="Times New Roman" w:hAnsi="Times New Roman" w:cs="Times New Roman"/>
          <w:bCs/>
          <w:sz w:val="24"/>
          <w:szCs w:val="24"/>
          <w:lang w:val="en-GB"/>
        </w:rPr>
        <w:t>the practical implications based on our findings are underpinned by a number of behaviour change techniques (see Abraham &amp;</w:t>
      </w:r>
      <w:r w:rsidR="00275CB3" w:rsidRPr="0078206B">
        <w:rPr>
          <w:rFonts w:ascii="Times New Roman" w:hAnsi="Times New Roman" w:cs="Times New Roman"/>
          <w:bCs/>
          <w:sz w:val="24"/>
          <w:szCs w:val="24"/>
          <w:lang w:val="en-GB"/>
        </w:rPr>
        <w:t xml:space="preserve"> </w:t>
      </w:r>
      <w:proofErr w:type="spellStart"/>
      <w:r w:rsidRPr="0078206B">
        <w:rPr>
          <w:rFonts w:ascii="Times New Roman" w:hAnsi="Times New Roman" w:cs="Times New Roman"/>
          <w:bCs/>
          <w:sz w:val="24"/>
          <w:szCs w:val="24"/>
          <w:lang w:val="en-GB"/>
        </w:rPr>
        <w:t>Michie</w:t>
      </w:r>
      <w:proofErr w:type="spellEnd"/>
      <w:r w:rsidRPr="0078206B">
        <w:rPr>
          <w:rFonts w:ascii="Times New Roman" w:hAnsi="Times New Roman" w:cs="Times New Roman"/>
          <w:bCs/>
          <w:sz w:val="24"/>
          <w:szCs w:val="24"/>
          <w:lang w:val="en-GB"/>
        </w:rPr>
        <w:t>, 2008).</w:t>
      </w:r>
    </w:p>
    <w:p w:rsidR="00516763" w:rsidRPr="0078206B" w:rsidRDefault="00275CB3" w:rsidP="00275CB3">
      <w:pPr>
        <w:pStyle w:val="Caption"/>
        <w:keepNext/>
        <w:spacing w:after="0"/>
        <w:jc w:val="center"/>
        <w:rPr>
          <w:rFonts w:ascii="Times New Roman" w:hAnsi="Times New Roman" w:cs="Times New Roman"/>
          <w:b w:val="0"/>
          <w:bCs w:val="0"/>
          <w:color w:val="auto"/>
          <w:sz w:val="24"/>
          <w:szCs w:val="24"/>
        </w:rPr>
      </w:pPr>
      <w:r w:rsidRPr="0078206B">
        <w:rPr>
          <w:rFonts w:ascii="Times New Roman" w:hAnsi="Times New Roman" w:cs="Times New Roman"/>
          <w:b w:val="0"/>
          <w:bCs w:val="0"/>
          <w:color w:val="auto"/>
          <w:sz w:val="24"/>
          <w:szCs w:val="24"/>
        </w:rPr>
        <w:t>TABLE 3</w:t>
      </w:r>
      <w:r w:rsidR="007C5BBC" w:rsidRPr="0078206B">
        <w:rPr>
          <w:rFonts w:ascii="Times New Roman" w:hAnsi="Times New Roman" w:cs="Times New Roman"/>
          <w:b w:val="0"/>
          <w:bCs w:val="0"/>
          <w:color w:val="auto"/>
          <w:sz w:val="24"/>
          <w:szCs w:val="24"/>
        </w:rPr>
        <w:t xml:space="preserve"> ABOUT HERE</w:t>
      </w:r>
    </w:p>
    <w:p w:rsidR="00275CB3" w:rsidRPr="0078206B" w:rsidRDefault="00275CB3" w:rsidP="00683C0F">
      <w:pPr>
        <w:spacing w:after="0"/>
        <w:rPr>
          <w:rFonts w:ascii="Times New Roman" w:hAnsi="Times New Roman" w:cs="Times New Roman"/>
          <w:b/>
          <w:i/>
          <w:sz w:val="24"/>
          <w:szCs w:val="24"/>
        </w:rPr>
      </w:pPr>
    </w:p>
    <w:p w:rsidR="00683C0F" w:rsidRPr="0078206B" w:rsidRDefault="00022725" w:rsidP="00683C0F">
      <w:pPr>
        <w:spacing w:after="0"/>
        <w:rPr>
          <w:rFonts w:ascii="Times New Roman" w:hAnsi="Times New Roman" w:cs="Times New Roman"/>
          <w:b/>
          <w:i/>
          <w:sz w:val="24"/>
          <w:szCs w:val="24"/>
        </w:rPr>
      </w:pPr>
      <w:r w:rsidRPr="0078206B">
        <w:rPr>
          <w:rFonts w:ascii="Times New Roman" w:hAnsi="Times New Roman" w:cs="Times New Roman"/>
          <w:b/>
          <w:i/>
          <w:sz w:val="24"/>
          <w:szCs w:val="24"/>
        </w:rPr>
        <w:t>Implications</w:t>
      </w:r>
    </w:p>
    <w:p w:rsidR="00706028" w:rsidRPr="0078206B" w:rsidRDefault="00706028" w:rsidP="00706028">
      <w:pPr>
        <w:rPr>
          <w:rFonts w:ascii="Times New Roman" w:hAnsi="Times New Roman" w:cs="Times New Roman"/>
          <w:sz w:val="24"/>
          <w:szCs w:val="24"/>
        </w:rPr>
      </w:pPr>
      <w:r w:rsidRPr="0078206B">
        <w:rPr>
          <w:rFonts w:ascii="Times New Roman" w:hAnsi="Times New Roman" w:cs="Times New Roman"/>
          <w:sz w:val="24"/>
          <w:szCs w:val="24"/>
        </w:rPr>
        <w:t>The shifting nature of the problem</w:t>
      </w:r>
      <w:r w:rsidR="00DE19F2" w:rsidRPr="0078206B">
        <w:rPr>
          <w:rFonts w:ascii="Times New Roman" w:hAnsi="Times New Roman" w:cs="Times New Roman"/>
          <w:sz w:val="24"/>
          <w:szCs w:val="24"/>
        </w:rPr>
        <w:t>, the relative</w:t>
      </w:r>
      <w:r w:rsidRPr="0078206B">
        <w:rPr>
          <w:rFonts w:ascii="Times New Roman" w:hAnsi="Times New Roman" w:cs="Times New Roman"/>
          <w:sz w:val="24"/>
          <w:szCs w:val="24"/>
        </w:rPr>
        <w:t xml:space="preserve"> complexity of some of the fraud types and technologies involved</w:t>
      </w:r>
      <w:r w:rsidR="000B4BF7" w:rsidRPr="0078206B">
        <w:rPr>
          <w:rFonts w:ascii="Times New Roman" w:hAnsi="Times New Roman" w:cs="Times New Roman"/>
          <w:sz w:val="24"/>
          <w:szCs w:val="24"/>
        </w:rPr>
        <w:t>,</w:t>
      </w:r>
      <w:r w:rsidRPr="0078206B">
        <w:rPr>
          <w:rFonts w:ascii="Times New Roman" w:hAnsi="Times New Roman" w:cs="Times New Roman"/>
          <w:sz w:val="24"/>
          <w:szCs w:val="24"/>
        </w:rPr>
        <w:t xml:space="preserve"> coupled with numerous individual as well as cultural differences</w:t>
      </w:r>
      <w:r w:rsidR="000B4BF7" w:rsidRPr="0078206B">
        <w:rPr>
          <w:rFonts w:ascii="Times New Roman" w:hAnsi="Times New Roman" w:cs="Times New Roman"/>
          <w:sz w:val="24"/>
          <w:szCs w:val="24"/>
        </w:rPr>
        <w:t>,</w:t>
      </w:r>
      <w:r w:rsidRPr="0078206B">
        <w:rPr>
          <w:rFonts w:ascii="Times New Roman" w:hAnsi="Times New Roman" w:cs="Times New Roman"/>
          <w:sz w:val="24"/>
          <w:szCs w:val="24"/>
        </w:rPr>
        <w:t xml:space="preserve"> make the issue of encouraging secure behaviour </w:t>
      </w:r>
      <w:r w:rsidR="00157A4E" w:rsidRPr="0078206B">
        <w:rPr>
          <w:rFonts w:ascii="Times New Roman" w:hAnsi="Times New Roman" w:cs="Times New Roman"/>
          <w:sz w:val="24"/>
          <w:szCs w:val="24"/>
        </w:rPr>
        <w:t>far from straightforward. There are a number of implications, however, which emerge from this study and are discussed below.</w:t>
      </w:r>
    </w:p>
    <w:p w:rsidR="00D46E6F" w:rsidRDefault="00157A4E" w:rsidP="00FA5CA2">
      <w:pPr>
        <w:pStyle w:val="Header"/>
        <w:spacing w:after="240" w:line="276" w:lineRule="auto"/>
        <w:ind w:left="0"/>
        <w:rPr>
          <w:rFonts w:ascii="Times New Roman" w:hAnsi="Times New Roman" w:cs="Times New Roman"/>
          <w:sz w:val="24"/>
          <w:szCs w:val="24"/>
          <w:lang w:val="en-GB"/>
        </w:rPr>
      </w:pPr>
      <w:r w:rsidRPr="0078206B">
        <w:rPr>
          <w:rFonts w:ascii="Times New Roman" w:hAnsi="Times New Roman" w:cs="Times New Roman"/>
          <w:sz w:val="24"/>
          <w:szCs w:val="24"/>
          <w:lang w:val="en-GB"/>
        </w:rPr>
        <w:t xml:space="preserve">It is worth noting that </w:t>
      </w:r>
      <w:r w:rsidR="00AF3032" w:rsidRPr="0078206B">
        <w:rPr>
          <w:rFonts w:ascii="Times New Roman" w:hAnsi="Times New Roman" w:cs="Times New Roman"/>
          <w:sz w:val="24"/>
          <w:szCs w:val="24"/>
          <w:lang w:val="en-GB"/>
        </w:rPr>
        <w:t xml:space="preserve">whilst </w:t>
      </w:r>
      <w:r w:rsidRPr="0078206B">
        <w:rPr>
          <w:rFonts w:ascii="Times New Roman" w:hAnsi="Times New Roman" w:cs="Times New Roman"/>
          <w:sz w:val="24"/>
          <w:szCs w:val="24"/>
          <w:lang w:val="en-GB"/>
        </w:rPr>
        <w:t>users were typically well informed about the security risks and about different security measures available th</w:t>
      </w:r>
      <w:r w:rsidR="00AF3032" w:rsidRPr="0078206B">
        <w:rPr>
          <w:rFonts w:ascii="Times New Roman" w:hAnsi="Times New Roman" w:cs="Times New Roman"/>
          <w:sz w:val="24"/>
          <w:szCs w:val="24"/>
          <w:lang w:val="en-GB"/>
        </w:rPr>
        <w:t xml:space="preserve">ey were less clear about the detail of the threats and </w:t>
      </w:r>
      <w:r w:rsidRPr="0078206B">
        <w:rPr>
          <w:rFonts w:ascii="Times New Roman" w:hAnsi="Times New Roman" w:cs="Times New Roman"/>
          <w:sz w:val="24"/>
          <w:szCs w:val="24"/>
          <w:lang w:val="en-GB"/>
        </w:rPr>
        <w:t xml:space="preserve">exactly how </w:t>
      </w:r>
      <w:r w:rsidR="00AF3032" w:rsidRPr="0078206B">
        <w:rPr>
          <w:rFonts w:ascii="Times New Roman" w:hAnsi="Times New Roman" w:cs="Times New Roman"/>
          <w:sz w:val="24"/>
          <w:szCs w:val="24"/>
          <w:lang w:val="en-GB"/>
        </w:rPr>
        <w:t xml:space="preserve">security actions </w:t>
      </w:r>
      <w:r w:rsidRPr="0078206B">
        <w:rPr>
          <w:rFonts w:ascii="Times New Roman" w:hAnsi="Times New Roman" w:cs="Times New Roman"/>
          <w:sz w:val="24"/>
          <w:szCs w:val="24"/>
          <w:lang w:val="en-GB"/>
        </w:rPr>
        <w:t>countered the</w:t>
      </w:r>
      <w:r w:rsidR="00AF3032" w:rsidRPr="0078206B">
        <w:rPr>
          <w:rFonts w:ascii="Times New Roman" w:hAnsi="Times New Roman" w:cs="Times New Roman"/>
          <w:sz w:val="24"/>
          <w:szCs w:val="24"/>
          <w:lang w:val="en-GB"/>
        </w:rPr>
        <w:t>se risks.</w:t>
      </w:r>
      <w:r w:rsidRPr="0078206B">
        <w:rPr>
          <w:rFonts w:ascii="Times New Roman" w:hAnsi="Times New Roman" w:cs="Times New Roman"/>
          <w:sz w:val="24"/>
          <w:szCs w:val="24"/>
          <w:lang w:val="en-GB"/>
        </w:rPr>
        <w:t xml:space="preserve"> Card not present fraud often leaves a very frail link between the users insecure behaviour  and the fraudulent</w:t>
      </w:r>
      <w:r w:rsidR="00C3098C" w:rsidRPr="0078206B">
        <w:rPr>
          <w:rFonts w:ascii="Times New Roman" w:hAnsi="Times New Roman" w:cs="Times New Roman"/>
          <w:sz w:val="24"/>
          <w:szCs w:val="24"/>
          <w:lang w:val="en-GB"/>
        </w:rPr>
        <w:t xml:space="preserve"> outcome, making it difficult for the user to know which specific behaviour was the problem and therefore which piece of knowledge might have been helpful in preventing the fraud.</w:t>
      </w:r>
      <w:r w:rsidR="000B4BF7" w:rsidRPr="0078206B">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 xml:space="preserve">Whilst it is apparent that simply educating users is not the answer </w:t>
      </w:r>
      <w:r w:rsidR="00AF3032" w:rsidRPr="0078206B">
        <w:rPr>
          <w:rFonts w:ascii="Times New Roman" w:hAnsi="Times New Roman" w:cs="Times New Roman"/>
          <w:sz w:val="24"/>
          <w:szCs w:val="24"/>
          <w:lang w:val="en-GB"/>
        </w:rPr>
        <w:t xml:space="preserve">to this problem, </w:t>
      </w:r>
      <w:r w:rsidRPr="0078206B">
        <w:rPr>
          <w:rFonts w:ascii="Times New Roman" w:hAnsi="Times New Roman" w:cs="Times New Roman"/>
          <w:sz w:val="24"/>
          <w:szCs w:val="24"/>
          <w:lang w:val="en-GB"/>
        </w:rPr>
        <w:t>spending more time thinking about the</w:t>
      </w:r>
      <w:r w:rsidR="00C3098C" w:rsidRPr="0078206B">
        <w:rPr>
          <w:rFonts w:ascii="Times New Roman" w:hAnsi="Times New Roman" w:cs="Times New Roman"/>
          <w:sz w:val="24"/>
          <w:szCs w:val="24"/>
          <w:lang w:val="en-GB"/>
        </w:rPr>
        <w:t xml:space="preserve"> kinds of information users receive </w:t>
      </w:r>
      <w:r w:rsidRPr="0078206B">
        <w:rPr>
          <w:rFonts w:ascii="Times New Roman" w:hAnsi="Times New Roman" w:cs="Times New Roman"/>
          <w:sz w:val="24"/>
          <w:szCs w:val="24"/>
          <w:lang w:val="en-GB"/>
        </w:rPr>
        <w:t>may have an effect</w:t>
      </w:r>
      <w:r w:rsidR="000B4BF7" w:rsidRPr="0078206B">
        <w:rPr>
          <w:rFonts w:ascii="Times New Roman" w:hAnsi="Times New Roman" w:cs="Times New Roman"/>
          <w:sz w:val="24"/>
          <w:szCs w:val="24"/>
          <w:lang w:val="en-GB"/>
        </w:rPr>
        <w:t>,</w:t>
      </w:r>
      <w:r w:rsidRPr="0078206B">
        <w:rPr>
          <w:rFonts w:ascii="Times New Roman" w:hAnsi="Times New Roman" w:cs="Times New Roman"/>
          <w:sz w:val="24"/>
          <w:szCs w:val="24"/>
          <w:lang w:val="en-GB"/>
        </w:rPr>
        <w:t xml:space="preserve"> in that it might allow them to refine their mental models</w:t>
      </w:r>
      <w:r w:rsidR="000B4BF7" w:rsidRPr="0078206B">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to think about how and why they are taking the action they are</w:t>
      </w:r>
      <w:r w:rsidR="00AF3032" w:rsidRPr="0078206B">
        <w:rPr>
          <w:rFonts w:ascii="Times New Roman" w:hAnsi="Times New Roman" w:cs="Times New Roman"/>
          <w:sz w:val="24"/>
          <w:szCs w:val="24"/>
          <w:lang w:val="en-GB"/>
        </w:rPr>
        <w:t>. It may also prove useful for designing training materials that transform users’ passive knowledge into more active behaviours</w:t>
      </w:r>
      <w:r w:rsidR="004F7484" w:rsidRPr="0078206B">
        <w:rPr>
          <w:rFonts w:ascii="Times New Roman" w:hAnsi="Times New Roman" w:cs="Times New Roman"/>
          <w:sz w:val="24"/>
          <w:szCs w:val="24"/>
          <w:lang w:val="en-GB"/>
        </w:rPr>
        <w:t xml:space="preserve">, </w:t>
      </w:r>
      <w:r w:rsidR="000B4BF7" w:rsidRPr="0078206B">
        <w:rPr>
          <w:rFonts w:ascii="Times New Roman" w:hAnsi="Times New Roman" w:cs="Times New Roman"/>
          <w:sz w:val="24"/>
          <w:szCs w:val="24"/>
          <w:lang w:val="en-GB"/>
        </w:rPr>
        <w:t xml:space="preserve"> th</w:t>
      </w:r>
      <w:r w:rsidR="004F7484" w:rsidRPr="0078206B">
        <w:rPr>
          <w:rFonts w:ascii="Times New Roman" w:hAnsi="Times New Roman" w:cs="Times New Roman"/>
          <w:sz w:val="24"/>
          <w:szCs w:val="24"/>
          <w:lang w:val="en-GB"/>
        </w:rPr>
        <w:t>us encouraging</w:t>
      </w:r>
      <w:r w:rsidR="00FA5CA2" w:rsidRPr="0078206B">
        <w:rPr>
          <w:rFonts w:ascii="Times New Roman" w:hAnsi="Times New Roman" w:cs="Times New Roman"/>
          <w:sz w:val="24"/>
          <w:szCs w:val="24"/>
          <w:lang w:val="en-GB"/>
        </w:rPr>
        <w:t xml:space="preserve"> the </w:t>
      </w:r>
      <w:r w:rsidR="000B4BF7" w:rsidRPr="0078206B">
        <w:rPr>
          <w:rFonts w:ascii="Times New Roman" w:hAnsi="Times New Roman" w:cs="Times New Roman"/>
          <w:sz w:val="24"/>
          <w:szCs w:val="24"/>
          <w:lang w:val="en-GB"/>
        </w:rPr>
        <w:t>modelling</w:t>
      </w:r>
      <w:r w:rsidR="00FA5CA2" w:rsidRPr="0078206B">
        <w:rPr>
          <w:rFonts w:ascii="Times New Roman" w:hAnsi="Times New Roman" w:cs="Times New Roman"/>
          <w:sz w:val="24"/>
          <w:szCs w:val="24"/>
          <w:lang w:val="en-GB"/>
        </w:rPr>
        <w:t xml:space="preserve">  or demonstrating  of </w:t>
      </w:r>
      <w:r w:rsidR="000B4BF7" w:rsidRPr="0078206B">
        <w:rPr>
          <w:rFonts w:ascii="Times New Roman" w:hAnsi="Times New Roman" w:cs="Times New Roman"/>
          <w:sz w:val="24"/>
          <w:szCs w:val="24"/>
          <w:lang w:val="en-GB"/>
        </w:rPr>
        <w:t>behaviour</w:t>
      </w:r>
      <w:r w:rsidR="00FA5CA2" w:rsidRPr="0078206B">
        <w:rPr>
          <w:rFonts w:ascii="Times New Roman" w:hAnsi="Times New Roman" w:cs="Times New Roman"/>
          <w:sz w:val="24"/>
          <w:szCs w:val="24"/>
          <w:lang w:val="en-GB"/>
        </w:rPr>
        <w:t xml:space="preserve"> as a </w:t>
      </w:r>
      <w:r w:rsidR="000B4BF7" w:rsidRPr="0078206B">
        <w:rPr>
          <w:rFonts w:ascii="Times New Roman" w:hAnsi="Times New Roman" w:cs="Times New Roman"/>
          <w:sz w:val="24"/>
          <w:szCs w:val="24"/>
          <w:lang w:val="en-GB"/>
        </w:rPr>
        <w:t>behaviour</w:t>
      </w:r>
      <w:r w:rsidR="00FA5CA2" w:rsidRPr="0078206B">
        <w:rPr>
          <w:rFonts w:ascii="Times New Roman" w:hAnsi="Times New Roman" w:cs="Times New Roman"/>
          <w:sz w:val="24"/>
          <w:szCs w:val="24"/>
          <w:lang w:val="en-GB"/>
        </w:rPr>
        <w:t xml:space="preserve"> change technique (Abraham </w:t>
      </w:r>
      <w:r w:rsidR="0085707E">
        <w:rPr>
          <w:rFonts w:ascii="Times New Roman" w:hAnsi="Times New Roman" w:cs="Times New Roman"/>
          <w:sz w:val="24"/>
          <w:szCs w:val="24"/>
          <w:lang w:val="en-GB"/>
        </w:rPr>
        <w:t>&amp;</w:t>
      </w:r>
      <w:r w:rsidR="00FA5CA2" w:rsidRPr="0078206B">
        <w:rPr>
          <w:rFonts w:ascii="Times New Roman" w:hAnsi="Times New Roman" w:cs="Times New Roman"/>
          <w:sz w:val="24"/>
          <w:szCs w:val="24"/>
          <w:lang w:val="en-GB"/>
        </w:rPr>
        <w:t xml:space="preserve"> </w:t>
      </w:r>
      <w:proofErr w:type="spellStart"/>
      <w:r w:rsidR="00FA5CA2" w:rsidRPr="0078206B">
        <w:rPr>
          <w:rFonts w:ascii="Times New Roman" w:hAnsi="Times New Roman" w:cs="Times New Roman"/>
          <w:sz w:val="24"/>
          <w:szCs w:val="24"/>
          <w:lang w:val="en-GB"/>
        </w:rPr>
        <w:t>Mich</w:t>
      </w:r>
      <w:r w:rsidR="0085707E">
        <w:rPr>
          <w:rFonts w:ascii="Times New Roman" w:hAnsi="Times New Roman" w:cs="Times New Roman"/>
          <w:sz w:val="24"/>
          <w:szCs w:val="24"/>
          <w:lang w:val="en-GB"/>
        </w:rPr>
        <w:t>i</w:t>
      </w:r>
      <w:r w:rsidR="00FA5CA2" w:rsidRPr="0078206B">
        <w:rPr>
          <w:rFonts w:ascii="Times New Roman" w:hAnsi="Times New Roman" w:cs="Times New Roman"/>
          <w:sz w:val="24"/>
          <w:szCs w:val="24"/>
          <w:lang w:val="en-GB"/>
        </w:rPr>
        <w:t>e</w:t>
      </w:r>
      <w:proofErr w:type="spellEnd"/>
      <w:r w:rsidR="00FA5CA2" w:rsidRPr="0078206B">
        <w:rPr>
          <w:rFonts w:ascii="Times New Roman" w:hAnsi="Times New Roman" w:cs="Times New Roman"/>
          <w:sz w:val="24"/>
          <w:szCs w:val="24"/>
          <w:lang w:val="en-GB"/>
        </w:rPr>
        <w:t>,</w:t>
      </w:r>
      <w:r w:rsidR="0085707E">
        <w:rPr>
          <w:rFonts w:ascii="Times New Roman" w:hAnsi="Times New Roman" w:cs="Times New Roman"/>
          <w:sz w:val="24"/>
          <w:szCs w:val="24"/>
          <w:lang w:val="en-GB"/>
        </w:rPr>
        <w:t xml:space="preserve"> </w:t>
      </w:r>
      <w:r w:rsidR="00FA5CA2" w:rsidRPr="0078206B">
        <w:rPr>
          <w:rFonts w:ascii="Times New Roman" w:hAnsi="Times New Roman" w:cs="Times New Roman"/>
          <w:sz w:val="24"/>
          <w:szCs w:val="24"/>
          <w:lang w:val="en-GB"/>
        </w:rPr>
        <w:t>2008)</w:t>
      </w:r>
      <w:r w:rsidR="006D090C" w:rsidRPr="0078206B">
        <w:rPr>
          <w:rFonts w:ascii="Times New Roman" w:hAnsi="Times New Roman" w:cs="Times New Roman"/>
          <w:sz w:val="24"/>
          <w:szCs w:val="24"/>
          <w:lang w:val="en-GB"/>
        </w:rPr>
        <w:t xml:space="preserve"> (see for example Sheng et al., 2007 on phishing websites</w:t>
      </w:r>
      <w:r w:rsidR="00D42555" w:rsidRPr="0078206B">
        <w:rPr>
          <w:rFonts w:ascii="Times New Roman" w:hAnsi="Times New Roman" w:cs="Times New Roman"/>
          <w:sz w:val="24"/>
          <w:szCs w:val="24"/>
          <w:lang w:val="en-GB"/>
        </w:rPr>
        <w:t>)</w:t>
      </w:r>
      <w:r w:rsidR="00F04F97" w:rsidRPr="0078206B">
        <w:rPr>
          <w:rFonts w:ascii="Times New Roman" w:hAnsi="Times New Roman" w:cs="Times New Roman"/>
          <w:sz w:val="24"/>
          <w:szCs w:val="24"/>
          <w:lang w:val="en-GB"/>
        </w:rPr>
        <w:t xml:space="preserve">. </w:t>
      </w:r>
      <w:r w:rsidR="00FA5CA2" w:rsidRPr="0078206B">
        <w:rPr>
          <w:rFonts w:ascii="Times New Roman" w:hAnsi="Times New Roman" w:cs="Times New Roman"/>
          <w:sz w:val="24"/>
          <w:szCs w:val="24"/>
          <w:lang w:val="en-GB"/>
        </w:rPr>
        <w:t xml:space="preserve"> Given that the </w:t>
      </w:r>
      <w:r w:rsidRPr="0078206B">
        <w:rPr>
          <w:rFonts w:ascii="Times New Roman" w:hAnsi="Times New Roman" w:cs="Times New Roman"/>
          <w:sz w:val="24"/>
          <w:szCs w:val="24"/>
          <w:lang w:val="en-GB"/>
        </w:rPr>
        <w:t xml:space="preserve">number </w:t>
      </w:r>
      <w:r w:rsidR="00AF3032" w:rsidRPr="0078206B">
        <w:rPr>
          <w:rFonts w:ascii="Times New Roman" w:hAnsi="Times New Roman" w:cs="Times New Roman"/>
          <w:sz w:val="24"/>
          <w:szCs w:val="24"/>
          <w:lang w:val="en-GB"/>
        </w:rPr>
        <w:t xml:space="preserve">and </w:t>
      </w:r>
      <w:r w:rsidRPr="0078206B">
        <w:rPr>
          <w:rFonts w:ascii="Times New Roman" w:hAnsi="Times New Roman" w:cs="Times New Roman"/>
          <w:sz w:val="24"/>
          <w:szCs w:val="24"/>
          <w:lang w:val="en-GB"/>
        </w:rPr>
        <w:t xml:space="preserve">variety of </w:t>
      </w:r>
      <w:r w:rsidR="00FA5CA2" w:rsidRPr="0078206B">
        <w:rPr>
          <w:rFonts w:ascii="Times New Roman" w:hAnsi="Times New Roman" w:cs="Times New Roman"/>
          <w:sz w:val="24"/>
          <w:szCs w:val="24"/>
          <w:lang w:val="en-GB"/>
        </w:rPr>
        <w:t xml:space="preserve">fraudulent </w:t>
      </w:r>
      <w:r w:rsidRPr="0078206B">
        <w:rPr>
          <w:rFonts w:ascii="Times New Roman" w:hAnsi="Times New Roman" w:cs="Times New Roman"/>
          <w:sz w:val="24"/>
          <w:szCs w:val="24"/>
          <w:lang w:val="en-GB"/>
        </w:rPr>
        <w:t>attacks increases</w:t>
      </w:r>
      <w:r w:rsidR="000B4BF7" w:rsidRPr="0078206B">
        <w:rPr>
          <w:rFonts w:ascii="Times New Roman" w:hAnsi="Times New Roman" w:cs="Times New Roman"/>
          <w:sz w:val="24"/>
          <w:szCs w:val="24"/>
          <w:lang w:val="en-GB"/>
        </w:rPr>
        <w:t>,</w:t>
      </w:r>
      <w:r w:rsidRPr="0078206B">
        <w:rPr>
          <w:rFonts w:ascii="Times New Roman" w:hAnsi="Times New Roman" w:cs="Times New Roman"/>
          <w:sz w:val="24"/>
          <w:szCs w:val="24"/>
          <w:lang w:val="en-GB"/>
        </w:rPr>
        <w:t xml:space="preserve"> it</w:t>
      </w:r>
      <w:r w:rsidR="00AF3032" w:rsidRPr="0078206B">
        <w:rPr>
          <w:rFonts w:ascii="Times New Roman" w:hAnsi="Times New Roman" w:cs="Times New Roman"/>
          <w:sz w:val="24"/>
          <w:szCs w:val="24"/>
          <w:lang w:val="en-GB"/>
        </w:rPr>
        <w:t xml:space="preserve"> remains important </w:t>
      </w:r>
      <w:r w:rsidRPr="0078206B">
        <w:rPr>
          <w:rFonts w:ascii="Times New Roman" w:hAnsi="Times New Roman" w:cs="Times New Roman"/>
          <w:sz w:val="24"/>
          <w:szCs w:val="24"/>
          <w:lang w:val="en-GB"/>
        </w:rPr>
        <w:t>that people are kept up to date so that they have th</w:t>
      </w:r>
      <w:r w:rsidR="00AF3032" w:rsidRPr="0078206B">
        <w:rPr>
          <w:rFonts w:ascii="Times New Roman" w:hAnsi="Times New Roman" w:cs="Times New Roman"/>
          <w:sz w:val="24"/>
          <w:szCs w:val="24"/>
          <w:lang w:val="en-GB"/>
        </w:rPr>
        <w:t xml:space="preserve">e most recent and relevant </w:t>
      </w:r>
      <w:r w:rsidRPr="0078206B">
        <w:rPr>
          <w:rFonts w:ascii="Times New Roman" w:hAnsi="Times New Roman" w:cs="Times New Roman"/>
          <w:sz w:val="24"/>
          <w:szCs w:val="24"/>
          <w:lang w:val="en-GB"/>
        </w:rPr>
        <w:t>knowledge to refer to</w:t>
      </w:r>
      <w:r w:rsidR="00AF3032" w:rsidRPr="0078206B">
        <w:rPr>
          <w:rFonts w:ascii="Times New Roman" w:hAnsi="Times New Roman" w:cs="Times New Roman"/>
          <w:sz w:val="24"/>
          <w:szCs w:val="24"/>
          <w:lang w:val="en-GB"/>
        </w:rPr>
        <w:t xml:space="preserve"> in combination with other behavioural interventions.</w:t>
      </w:r>
      <w:r w:rsidR="007B197A">
        <w:rPr>
          <w:rFonts w:ascii="Times New Roman" w:hAnsi="Times New Roman" w:cs="Times New Roman"/>
          <w:sz w:val="24"/>
          <w:szCs w:val="24"/>
          <w:lang w:val="en-GB"/>
        </w:rPr>
        <w:t xml:space="preserve"> This information could be imparted at key communication points with users, for example, on holding screens on ATMs, leaflets included in promotional material from the bank and during online banking transactions.</w:t>
      </w:r>
      <w:r w:rsidR="00A655F4">
        <w:rPr>
          <w:rFonts w:ascii="Times New Roman" w:hAnsi="Times New Roman" w:cs="Times New Roman"/>
          <w:sz w:val="24"/>
          <w:szCs w:val="24"/>
          <w:lang w:val="en-GB"/>
        </w:rPr>
        <w:t xml:space="preserve"> </w:t>
      </w:r>
      <w:r w:rsidR="00827976">
        <w:rPr>
          <w:rFonts w:ascii="Times New Roman" w:hAnsi="Times New Roman" w:cs="Times New Roman"/>
          <w:sz w:val="24"/>
          <w:szCs w:val="24"/>
          <w:lang w:val="en-GB"/>
        </w:rPr>
        <w:t>It is important to note that ra</w:t>
      </w:r>
      <w:r w:rsidR="00A655F4">
        <w:rPr>
          <w:rFonts w:ascii="Times New Roman" w:hAnsi="Times New Roman" w:cs="Times New Roman"/>
          <w:sz w:val="24"/>
          <w:szCs w:val="24"/>
          <w:lang w:val="en-GB"/>
        </w:rPr>
        <w:t>ising awareness</w:t>
      </w:r>
      <w:r w:rsidR="00827976">
        <w:rPr>
          <w:rFonts w:ascii="Times New Roman" w:hAnsi="Times New Roman" w:cs="Times New Roman"/>
          <w:sz w:val="24"/>
          <w:szCs w:val="24"/>
          <w:lang w:val="en-GB"/>
        </w:rPr>
        <w:t xml:space="preserve"> may have undesirable consequences in terms of leaving some users feeling fearful. </w:t>
      </w:r>
      <w:r w:rsidR="002B2C34">
        <w:rPr>
          <w:rFonts w:ascii="Times New Roman" w:hAnsi="Times New Roman" w:cs="Times New Roman"/>
          <w:sz w:val="24"/>
          <w:szCs w:val="24"/>
          <w:lang w:val="en-GB"/>
        </w:rPr>
        <w:t xml:space="preserve">Increasing the perception of the threat is important in terms of behaviour change but overly </w:t>
      </w:r>
      <w:r w:rsidR="000C526C">
        <w:rPr>
          <w:rFonts w:ascii="Times New Roman" w:hAnsi="Times New Roman" w:cs="Times New Roman"/>
          <w:sz w:val="24"/>
          <w:szCs w:val="24"/>
          <w:lang w:val="en-GB"/>
        </w:rPr>
        <w:t xml:space="preserve">frightened </w:t>
      </w:r>
      <w:r w:rsidR="002B2C34">
        <w:rPr>
          <w:rFonts w:ascii="Times New Roman" w:hAnsi="Times New Roman" w:cs="Times New Roman"/>
          <w:sz w:val="24"/>
          <w:szCs w:val="24"/>
          <w:lang w:val="en-GB"/>
        </w:rPr>
        <w:t>users may choose to cease using the technology altogether rather than modify their behavio</w:t>
      </w:r>
      <w:r w:rsidR="00B13C1C">
        <w:rPr>
          <w:rFonts w:ascii="Times New Roman" w:hAnsi="Times New Roman" w:cs="Times New Roman"/>
          <w:sz w:val="24"/>
          <w:szCs w:val="24"/>
          <w:lang w:val="en-GB"/>
        </w:rPr>
        <w:t>u</w:t>
      </w:r>
      <w:r w:rsidR="002B2C34">
        <w:rPr>
          <w:rFonts w:ascii="Times New Roman" w:hAnsi="Times New Roman" w:cs="Times New Roman"/>
          <w:sz w:val="24"/>
          <w:szCs w:val="24"/>
          <w:lang w:val="en-GB"/>
        </w:rPr>
        <w:t>r</w:t>
      </w:r>
      <w:r w:rsidR="000C526C">
        <w:rPr>
          <w:rFonts w:ascii="Times New Roman" w:hAnsi="Times New Roman" w:cs="Times New Roman"/>
          <w:sz w:val="24"/>
          <w:szCs w:val="24"/>
          <w:lang w:val="en-GB"/>
        </w:rPr>
        <w:t>s</w:t>
      </w:r>
      <w:r w:rsidR="002B2C34">
        <w:rPr>
          <w:rFonts w:ascii="Times New Roman" w:hAnsi="Times New Roman" w:cs="Times New Roman"/>
          <w:sz w:val="24"/>
          <w:szCs w:val="24"/>
          <w:lang w:val="en-GB"/>
        </w:rPr>
        <w:t xml:space="preserve"> appropriately. The use of fear appeals leading to adaptive and/or maladaptive responses is considered extensively in the health </w:t>
      </w:r>
      <w:r w:rsidR="00D46E6F">
        <w:rPr>
          <w:rFonts w:ascii="Times New Roman" w:hAnsi="Times New Roman" w:cs="Times New Roman"/>
          <w:sz w:val="24"/>
          <w:szCs w:val="24"/>
          <w:lang w:val="en-GB"/>
        </w:rPr>
        <w:t xml:space="preserve">domain </w:t>
      </w:r>
      <w:r w:rsidR="002B2C34">
        <w:rPr>
          <w:rFonts w:ascii="Times New Roman" w:hAnsi="Times New Roman" w:cs="Times New Roman"/>
          <w:sz w:val="24"/>
          <w:szCs w:val="24"/>
          <w:lang w:val="en-GB"/>
        </w:rPr>
        <w:t xml:space="preserve">as a means of behaviour change (e.g., </w:t>
      </w:r>
      <w:r w:rsidR="002B2C34" w:rsidRPr="00B13C1C">
        <w:rPr>
          <w:rFonts w:ascii="Times New Roman" w:hAnsi="Times New Roman" w:cs="Times New Roman"/>
          <w:sz w:val="24"/>
          <w:szCs w:val="24"/>
          <w:highlight w:val="yellow"/>
          <w:lang w:val="en-GB"/>
        </w:rPr>
        <w:t>Witte &amp; Allen, 2000</w:t>
      </w:r>
      <w:r w:rsidR="002B2C34">
        <w:rPr>
          <w:rFonts w:ascii="Times New Roman" w:hAnsi="Times New Roman" w:cs="Times New Roman"/>
          <w:sz w:val="24"/>
          <w:szCs w:val="24"/>
          <w:lang w:val="en-GB"/>
        </w:rPr>
        <w:t>). Findings from that body of literature suggest</w:t>
      </w:r>
      <w:r w:rsidR="00D46E6F">
        <w:rPr>
          <w:rFonts w:ascii="Times New Roman" w:hAnsi="Times New Roman" w:cs="Times New Roman"/>
          <w:sz w:val="24"/>
          <w:szCs w:val="24"/>
          <w:lang w:val="en-GB"/>
        </w:rPr>
        <w:t xml:space="preserve"> that successful campaigns to raise awareness</w:t>
      </w:r>
      <w:r w:rsidR="00B13C1C">
        <w:rPr>
          <w:rFonts w:ascii="Times New Roman" w:hAnsi="Times New Roman" w:cs="Times New Roman"/>
          <w:sz w:val="24"/>
          <w:szCs w:val="24"/>
          <w:lang w:val="en-GB"/>
        </w:rPr>
        <w:t>,</w:t>
      </w:r>
      <w:r w:rsidR="00820905">
        <w:rPr>
          <w:rFonts w:ascii="Times New Roman" w:hAnsi="Times New Roman" w:cs="Times New Roman"/>
          <w:sz w:val="24"/>
          <w:szCs w:val="24"/>
          <w:lang w:val="en-GB"/>
        </w:rPr>
        <w:t xml:space="preserve"> yet not impede action through fear</w:t>
      </w:r>
      <w:r w:rsidR="00B13C1C">
        <w:rPr>
          <w:rFonts w:ascii="Times New Roman" w:hAnsi="Times New Roman" w:cs="Times New Roman"/>
          <w:sz w:val="24"/>
          <w:szCs w:val="24"/>
          <w:lang w:val="en-GB"/>
        </w:rPr>
        <w:t>,</w:t>
      </w:r>
      <w:r w:rsidR="00820905">
        <w:rPr>
          <w:rFonts w:ascii="Times New Roman" w:hAnsi="Times New Roman" w:cs="Times New Roman"/>
          <w:sz w:val="24"/>
          <w:szCs w:val="24"/>
          <w:lang w:val="en-GB"/>
        </w:rPr>
        <w:t xml:space="preserve"> </w:t>
      </w:r>
      <w:r w:rsidR="00D46E6F">
        <w:rPr>
          <w:rFonts w:ascii="Times New Roman" w:hAnsi="Times New Roman" w:cs="Times New Roman"/>
          <w:sz w:val="24"/>
          <w:szCs w:val="24"/>
          <w:lang w:val="en-GB"/>
        </w:rPr>
        <w:t>will need to consider the impact of individual characteristics</w:t>
      </w:r>
      <w:r w:rsidR="00B13C1C">
        <w:rPr>
          <w:rFonts w:ascii="Times New Roman" w:hAnsi="Times New Roman" w:cs="Times New Roman"/>
          <w:sz w:val="24"/>
          <w:szCs w:val="24"/>
          <w:lang w:val="en-GB"/>
        </w:rPr>
        <w:t>,</w:t>
      </w:r>
      <w:r w:rsidR="00D46E6F">
        <w:rPr>
          <w:rFonts w:ascii="Times New Roman" w:hAnsi="Times New Roman" w:cs="Times New Roman"/>
          <w:sz w:val="24"/>
          <w:szCs w:val="24"/>
          <w:lang w:val="en-GB"/>
        </w:rPr>
        <w:t xml:space="preserve"> such as self-esteem and importantly the perc</w:t>
      </w:r>
      <w:r w:rsidR="00A655F4">
        <w:rPr>
          <w:rFonts w:ascii="Times New Roman" w:hAnsi="Times New Roman" w:cs="Times New Roman"/>
          <w:sz w:val="24"/>
          <w:szCs w:val="24"/>
          <w:lang w:val="en-GB"/>
        </w:rPr>
        <w:t xml:space="preserve">eived efficacy of the </w:t>
      </w:r>
      <w:r w:rsidR="00D46E6F">
        <w:rPr>
          <w:rFonts w:ascii="Times New Roman" w:hAnsi="Times New Roman" w:cs="Times New Roman"/>
          <w:sz w:val="24"/>
          <w:szCs w:val="24"/>
          <w:lang w:val="en-GB"/>
        </w:rPr>
        <w:t>proposed a</w:t>
      </w:r>
      <w:r w:rsidR="00A655F4">
        <w:rPr>
          <w:rFonts w:ascii="Times New Roman" w:hAnsi="Times New Roman" w:cs="Times New Roman"/>
          <w:sz w:val="24"/>
          <w:szCs w:val="24"/>
          <w:lang w:val="en-GB"/>
        </w:rPr>
        <w:t>ction</w:t>
      </w:r>
      <w:r w:rsidR="00820905">
        <w:rPr>
          <w:rFonts w:ascii="Times New Roman" w:hAnsi="Times New Roman" w:cs="Times New Roman"/>
          <w:sz w:val="24"/>
          <w:szCs w:val="24"/>
          <w:lang w:val="en-GB"/>
        </w:rPr>
        <w:t>.</w:t>
      </w:r>
    </w:p>
    <w:p w:rsidR="00913B2F" w:rsidRPr="0078206B" w:rsidRDefault="00913B2F" w:rsidP="003C06F0">
      <w:pPr>
        <w:pStyle w:val="Header"/>
        <w:spacing w:after="240" w:line="276" w:lineRule="auto"/>
        <w:ind w:left="0"/>
        <w:rPr>
          <w:rFonts w:ascii="Times New Roman" w:hAnsi="Times New Roman" w:cs="Times New Roman"/>
          <w:sz w:val="24"/>
          <w:szCs w:val="24"/>
          <w:lang w:val="en-GB"/>
        </w:rPr>
      </w:pPr>
      <w:r w:rsidRPr="0078206B">
        <w:rPr>
          <w:rFonts w:ascii="Times New Roman" w:hAnsi="Times New Roman" w:cs="Times New Roman"/>
          <w:sz w:val="24"/>
          <w:szCs w:val="24"/>
          <w:lang w:val="en-GB"/>
        </w:rPr>
        <w:t>The findings of this study have a number of implications for design. Increasing the salience of prompts and warnings would improve cues to action and increase perceived control.</w:t>
      </w:r>
      <w:r w:rsidR="005D2DF4">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Users</w:t>
      </w:r>
      <w:r w:rsidR="000941D7" w:rsidRPr="0078206B">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 xml:space="preserve">were unsure of the cues that indicated when the behaviour should be carried out, or they were not convinced that their actions could control the threat of fraud. </w:t>
      </w:r>
      <w:r w:rsidR="00F35CA2">
        <w:rPr>
          <w:rFonts w:ascii="Times New Roman" w:hAnsi="Times New Roman" w:cs="Times New Roman"/>
          <w:sz w:val="24"/>
          <w:szCs w:val="24"/>
          <w:lang w:val="en-GB"/>
        </w:rPr>
        <w:t xml:space="preserve">Thus, it is not surprising that </w:t>
      </w:r>
      <w:proofErr w:type="gramStart"/>
      <w:r w:rsidR="00F35CA2">
        <w:rPr>
          <w:rFonts w:ascii="Times New Roman" w:hAnsi="Times New Roman" w:cs="Times New Roman"/>
          <w:sz w:val="24"/>
          <w:szCs w:val="24"/>
          <w:lang w:val="en-GB"/>
        </w:rPr>
        <w:t>users</w:t>
      </w:r>
      <w:proofErr w:type="gramEnd"/>
      <w:r w:rsidR="00F35CA2">
        <w:rPr>
          <w:rFonts w:ascii="Times New Roman" w:hAnsi="Times New Roman" w:cs="Times New Roman"/>
          <w:sz w:val="24"/>
          <w:szCs w:val="24"/>
          <w:lang w:val="en-GB"/>
        </w:rPr>
        <w:t xml:space="preserve"> value convenience and resort to habitual behaviours</w:t>
      </w:r>
      <w:r w:rsidR="00147BDE">
        <w:rPr>
          <w:rFonts w:ascii="Times New Roman" w:hAnsi="Times New Roman" w:cs="Times New Roman"/>
          <w:sz w:val="24"/>
          <w:szCs w:val="24"/>
          <w:lang w:val="en-GB"/>
        </w:rPr>
        <w:t xml:space="preserve"> instead of more secure behaviours,</w:t>
      </w:r>
      <w:r w:rsidR="00F35CA2">
        <w:rPr>
          <w:rFonts w:ascii="Times New Roman" w:hAnsi="Times New Roman" w:cs="Times New Roman"/>
          <w:sz w:val="24"/>
          <w:szCs w:val="24"/>
          <w:lang w:val="en-GB"/>
        </w:rPr>
        <w:t xml:space="preserve"> and it is important that future design</w:t>
      </w:r>
      <w:r w:rsidR="00147BDE">
        <w:rPr>
          <w:rFonts w:ascii="Times New Roman" w:hAnsi="Times New Roman" w:cs="Times New Roman"/>
          <w:sz w:val="24"/>
          <w:szCs w:val="24"/>
          <w:lang w:val="en-GB"/>
        </w:rPr>
        <w:t xml:space="preserve"> takes into account the user experience</w:t>
      </w:r>
      <w:r w:rsidR="00E36FF1">
        <w:rPr>
          <w:rFonts w:ascii="Times New Roman" w:hAnsi="Times New Roman" w:cs="Times New Roman"/>
          <w:sz w:val="24"/>
          <w:szCs w:val="24"/>
          <w:lang w:val="en-GB"/>
        </w:rPr>
        <w:t xml:space="preserve"> </w:t>
      </w:r>
      <w:r w:rsidR="00A655F4">
        <w:rPr>
          <w:rFonts w:ascii="Times New Roman" w:hAnsi="Times New Roman" w:cs="Times New Roman"/>
          <w:sz w:val="24"/>
          <w:szCs w:val="24"/>
          <w:lang w:val="en-GB"/>
        </w:rPr>
        <w:t>that</w:t>
      </w:r>
      <w:r w:rsidR="00E36FF1">
        <w:rPr>
          <w:rFonts w:ascii="Times New Roman" w:hAnsi="Times New Roman" w:cs="Times New Roman"/>
          <w:sz w:val="24"/>
          <w:szCs w:val="24"/>
          <w:lang w:val="en-GB"/>
        </w:rPr>
        <w:t xml:space="preserve"> drives </w:t>
      </w:r>
      <w:r w:rsidR="00E36FF1">
        <w:rPr>
          <w:rFonts w:ascii="Times New Roman" w:hAnsi="Times New Roman" w:cs="Times New Roman"/>
          <w:sz w:val="24"/>
          <w:szCs w:val="24"/>
          <w:lang w:val="en-GB"/>
        </w:rPr>
        <w:lastRenderedPageBreak/>
        <w:t>technology-mediated transactions.</w:t>
      </w:r>
      <w:r w:rsidR="00147BDE">
        <w:rPr>
          <w:rFonts w:ascii="Times New Roman" w:hAnsi="Times New Roman" w:cs="Times New Roman"/>
          <w:sz w:val="24"/>
          <w:szCs w:val="24"/>
          <w:lang w:val="en-GB"/>
        </w:rPr>
        <w:t xml:space="preserve"> </w:t>
      </w:r>
      <w:r w:rsidR="005D2DF4" w:rsidRPr="005D2DF4">
        <w:rPr>
          <w:rFonts w:ascii="Times New Roman" w:hAnsi="Times New Roman" w:cs="Times New Roman"/>
          <w:sz w:val="24"/>
          <w:szCs w:val="24"/>
          <w:lang w:val="en-GB"/>
        </w:rPr>
        <w:t xml:space="preserve"> </w:t>
      </w:r>
      <w:r w:rsidR="005D2DF4">
        <w:rPr>
          <w:rFonts w:ascii="Times New Roman" w:hAnsi="Times New Roman" w:cs="Times New Roman"/>
          <w:sz w:val="24"/>
          <w:szCs w:val="24"/>
          <w:lang w:val="en-GB"/>
        </w:rPr>
        <w:t>Indeed preliminary data collected in the lab suggests that differences in timing and positioning of warning messages on ATM screens do not have an adverse effect on user satisfaction with ATM use (</w:t>
      </w:r>
      <w:proofErr w:type="spellStart"/>
      <w:r w:rsidR="005D2DF4">
        <w:rPr>
          <w:rFonts w:ascii="Times New Roman" w:hAnsi="Times New Roman" w:cs="Times New Roman"/>
          <w:sz w:val="24"/>
          <w:szCs w:val="24"/>
          <w:lang w:val="en-GB"/>
        </w:rPr>
        <w:t>Davinson</w:t>
      </w:r>
      <w:proofErr w:type="spellEnd"/>
      <w:r w:rsidR="005D2DF4">
        <w:rPr>
          <w:rFonts w:ascii="Times New Roman" w:hAnsi="Times New Roman" w:cs="Times New Roman"/>
          <w:sz w:val="24"/>
          <w:szCs w:val="24"/>
          <w:lang w:val="en-GB"/>
        </w:rPr>
        <w:t xml:space="preserve"> &amp; Sillence, </w:t>
      </w:r>
      <w:proofErr w:type="spellStart"/>
      <w:r w:rsidR="005D2DF4">
        <w:rPr>
          <w:rFonts w:ascii="Times New Roman" w:hAnsi="Times New Roman" w:cs="Times New Roman"/>
          <w:sz w:val="24"/>
          <w:szCs w:val="24"/>
          <w:lang w:val="en-GB"/>
        </w:rPr>
        <w:t>nd</w:t>
      </w:r>
      <w:proofErr w:type="spellEnd"/>
      <w:r w:rsidR="005D2DF4">
        <w:rPr>
          <w:rFonts w:ascii="Times New Roman" w:hAnsi="Times New Roman" w:cs="Times New Roman"/>
          <w:sz w:val="24"/>
          <w:szCs w:val="24"/>
          <w:lang w:val="en-GB"/>
        </w:rPr>
        <w:t>) and so may be a promising research avenue in terms of encouraging behaviour change. In the current study, s</w:t>
      </w:r>
      <w:r w:rsidRPr="0078206B">
        <w:rPr>
          <w:rFonts w:ascii="Times New Roman" w:hAnsi="Times New Roman" w:cs="Times New Roman"/>
          <w:sz w:val="24"/>
          <w:szCs w:val="24"/>
          <w:lang w:val="en-GB"/>
        </w:rPr>
        <w:t xml:space="preserve">aliency of the cues was most problematic for ATM use, and therefore ATM design could consider how cues to act can be optimised </w:t>
      </w:r>
      <w:r w:rsidR="004F7484" w:rsidRPr="0078206B">
        <w:rPr>
          <w:rFonts w:ascii="Times New Roman" w:hAnsi="Times New Roman" w:cs="Times New Roman"/>
          <w:sz w:val="24"/>
          <w:szCs w:val="24"/>
          <w:lang w:val="en-GB"/>
        </w:rPr>
        <w:t xml:space="preserve">to be </w:t>
      </w:r>
      <w:r w:rsidRPr="0078206B">
        <w:rPr>
          <w:rFonts w:ascii="Times New Roman" w:hAnsi="Times New Roman" w:cs="Times New Roman"/>
          <w:sz w:val="24"/>
          <w:szCs w:val="24"/>
          <w:lang w:val="en-GB"/>
        </w:rPr>
        <w:t xml:space="preserve">prominent and timely within the task flow of using ATMs. </w:t>
      </w:r>
      <w:r w:rsidR="003C06F0" w:rsidRPr="0078206B">
        <w:rPr>
          <w:rFonts w:ascii="Times New Roman" w:hAnsi="Times New Roman" w:cs="Times New Roman"/>
          <w:sz w:val="24"/>
          <w:szCs w:val="24"/>
          <w:lang w:val="en-GB"/>
        </w:rPr>
        <w:t xml:space="preserve">ATM technology </w:t>
      </w:r>
      <w:r w:rsidR="004F7484" w:rsidRPr="0078206B">
        <w:rPr>
          <w:rFonts w:ascii="Times New Roman" w:hAnsi="Times New Roman" w:cs="Times New Roman"/>
          <w:sz w:val="24"/>
          <w:szCs w:val="24"/>
          <w:lang w:val="en-GB"/>
        </w:rPr>
        <w:t>use in particular</w:t>
      </w:r>
      <w:r w:rsidR="003C06F0" w:rsidRPr="0078206B">
        <w:rPr>
          <w:rFonts w:ascii="Times New Roman" w:hAnsi="Times New Roman" w:cs="Times New Roman"/>
          <w:sz w:val="24"/>
          <w:szCs w:val="24"/>
          <w:lang w:val="en-GB"/>
        </w:rPr>
        <w:t xml:space="preserve"> appears to suffer from users’ habitual behaviours</w:t>
      </w:r>
      <w:r w:rsidR="004F7484" w:rsidRPr="0078206B">
        <w:rPr>
          <w:rFonts w:ascii="Times New Roman" w:hAnsi="Times New Roman" w:cs="Times New Roman"/>
          <w:sz w:val="24"/>
          <w:szCs w:val="24"/>
          <w:lang w:val="en-GB"/>
        </w:rPr>
        <w:t>. It is therefore important to recognise the v</w:t>
      </w:r>
      <w:r w:rsidR="003C06F0" w:rsidRPr="0078206B">
        <w:rPr>
          <w:rFonts w:ascii="Times New Roman" w:hAnsi="Times New Roman" w:cs="Times New Roman"/>
          <w:sz w:val="24"/>
          <w:szCs w:val="24"/>
          <w:lang w:val="en-GB"/>
        </w:rPr>
        <w:t>alue of appropriate prompts and cues (Abraham &amp;</w:t>
      </w:r>
      <w:r w:rsidR="00683C0F" w:rsidRPr="0078206B">
        <w:rPr>
          <w:rFonts w:ascii="Times New Roman" w:hAnsi="Times New Roman" w:cs="Times New Roman"/>
          <w:sz w:val="24"/>
          <w:szCs w:val="24"/>
          <w:lang w:val="en-GB"/>
        </w:rPr>
        <w:t xml:space="preserve"> </w:t>
      </w:r>
      <w:proofErr w:type="spellStart"/>
      <w:r w:rsidR="003C06F0" w:rsidRPr="0078206B">
        <w:rPr>
          <w:rFonts w:ascii="Times New Roman" w:hAnsi="Times New Roman" w:cs="Times New Roman"/>
          <w:sz w:val="24"/>
          <w:szCs w:val="24"/>
          <w:lang w:val="en-GB"/>
        </w:rPr>
        <w:t>Michie</w:t>
      </w:r>
      <w:proofErr w:type="spellEnd"/>
      <w:r w:rsidR="003C06F0" w:rsidRPr="0078206B">
        <w:rPr>
          <w:rFonts w:ascii="Times New Roman" w:hAnsi="Times New Roman" w:cs="Times New Roman"/>
          <w:sz w:val="24"/>
          <w:szCs w:val="24"/>
          <w:lang w:val="en-GB"/>
        </w:rPr>
        <w:t>, 2008)</w:t>
      </w:r>
      <w:r w:rsidR="004F7484" w:rsidRPr="0078206B">
        <w:rPr>
          <w:rFonts w:ascii="Times New Roman" w:hAnsi="Times New Roman" w:cs="Times New Roman"/>
          <w:sz w:val="24"/>
          <w:szCs w:val="24"/>
          <w:lang w:val="en-GB"/>
        </w:rPr>
        <w:t xml:space="preserve">. These </w:t>
      </w:r>
      <w:r w:rsidR="003C06F0" w:rsidRPr="0078206B">
        <w:rPr>
          <w:rFonts w:ascii="Times New Roman" w:hAnsi="Times New Roman" w:cs="Times New Roman"/>
          <w:sz w:val="24"/>
          <w:szCs w:val="24"/>
          <w:lang w:val="en-GB"/>
        </w:rPr>
        <w:t xml:space="preserve">could include recognition of a warning as part of the transaction process that highlights the benefits of undertaking secure behaviour, rather than </w:t>
      </w:r>
      <w:r w:rsidR="00BD12BD" w:rsidRPr="0078206B">
        <w:rPr>
          <w:rFonts w:ascii="Times New Roman" w:hAnsi="Times New Roman" w:cs="Times New Roman"/>
          <w:sz w:val="24"/>
          <w:szCs w:val="24"/>
          <w:lang w:val="en-GB"/>
        </w:rPr>
        <w:t>simply proceeding with</w:t>
      </w:r>
      <w:r w:rsidR="003C06F0" w:rsidRPr="0078206B">
        <w:rPr>
          <w:rFonts w:ascii="Times New Roman" w:hAnsi="Times New Roman" w:cs="Times New Roman"/>
          <w:sz w:val="24"/>
          <w:szCs w:val="24"/>
          <w:lang w:val="en-GB"/>
        </w:rPr>
        <w:t xml:space="preserve"> less secure habitual behaviours.  A similar course of action can be taken with Internet technology, whereby users can be encouraged to overcome the cos</w:t>
      </w:r>
      <w:r w:rsidR="004F7484" w:rsidRPr="0078206B">
        <w:rPr>
          <w:rFonts w:ascii="Times New Roman" w:hAnsi="Times New Roman" w:cs="Times New Roman"/>
          <w:sz w:val="24"/>
          <w:szCs w:val="24"/>
          <w:lang w:val="en-GB"/>
        </w:rPr>
        <w:t>ts of secure behaviour adoption</w:t>
      </w:r>
      <w:r w:rsidR="003C06F0" w:rsidRPr="0078206B">
        <w:rPr>
          <w:rFonts w:ascii="Times New Roman" w:hAnsi="Times New Roman" w:cs="Times New Roman"/>
          <w:sz w:val="24"/>
          <w:szCs w:val="24"/>
          <w:lang w:val="en-GB"/>
        </w:rPr>
        <w:t xml:space="preserve"> and provided with a clear focus on the positive benefits of practicing secure behaviour.</w:t>
      </w:r>
      <w:r w:rsidR="000941D7" w:rsidRPr="0078206B">
        <w:rPr>
          <w:rFonts w:ascii="Times New Roman" w:hAnsi="Times New Roman" w:cs="Times New Roman"/>
          <w:sz w:val="24"/>
          <w:szCs w:val="24"/>
          <w:lang w:val="en-GB"/>
        </w:rPr>
        <w:t xml:space="preserve">  </w:t>
      </w:r>
      <w:r w:rsidRPr="0078206B">
        <w:rPr>
          <w:rFonts w:ascii="Times New Roman" w:hAnsi="Times New Roman" w:cs="Times New Roman"/>
          <w:sz w:val="24"/>
          <w:szCs w:val="24"/>
          <w:lang w:val="en-GB"/>
        </w:rPr>
        <w:t xml:space="preserve">Saliency was less of an issue for Internet use and therefore the focus of Internet cues to action should be on a more accurate interpretation of what the icons and symbols </w:t>
      </w:r>
      <w:r w:rsidR="004F7484" w:rsidRPr="0078206B">
        <w:rPr>
          <w:rFonts w:ascii="Times New Roman" w:hAnsi="Times New Roman" w:cs="Times New Roman"/>
          <w:sz w:val="24"/>
          <w:szCs w:val="24"/>
          <w:lang w:val="en-GB"/>
        </w:rPr>
        <w:t xml:space="preserve">really </w:t>
      </w:r>
      <w:r w:rsidRPr="0078206B">
        <w:rPr>
          <w:rFonts w:ascii="Times New Roman" w:hAnsi="Times New Roman" w:cs="Times New Roman"/>
          <w:sz w:val="24"/>
          <w:szCs w:val="24"/>
          <w:lang w:val="en-GB"/>
        </w:rPr>
        <w:t>represent. Misunderstandings were apparent in the discussions and could lead</w:t>
      </w:r>
      <w:r w:rsidR="004F7484" w:rsidRPr="0078206B">
        <w:rPr>
          <w:rFonts w:ascii="Times New Roman" w:hAnsi="Times New Roman" w:cs="Times New Roman"/>
          <w:sz w:val="24"/>
          <w:szCs w:val="24"/>
          <w:lang w:val="en-GB"/>
        </w:rPr>
        <w:t xml:space="preserve"> users to believe they were acting</w:t>
      </w:r>
      <w:r w:rsidRPr="0078206B">
        <w:rPr>
          <w:rFonts w:ascii="Times New Roman" w:hAnsi="Times New Roman" w:cs="Times New Roman"/>
          <w:sz w:val="24"/>
          <w:szCs w:val="24"/>
          <w:lang w:val="en-GB"/>
        </w:rPr>
        <w:t xml:space="preserve"> securely when, in fact, they were not.  Jensen et al (2005) indicate the importance of creating highly visible and easily understandable trust markers that will lead the user to rely on the correct cues, rather than missing the legitimate cues and relying on superficial and/or inappropriate information. </w:t>
      </w:r>
      <w:r w:rsidR="00A655F4">
        <w:rPr>
          <w:rFonts w:ascii="Times New Roman" w:hAnsi="Times New Roman" w:cs="Times New Roman"/>
          <w:sz w:val="24"/>
          <w:szCs w:val="24"/>
          <w:lang w:val="en-GB"/>
        </w:rPr>
        <w:t xml:space="preserve">Focusing on </w:t>
      </w:r>
      <w:r w:rsidR="00E36FF1">
        <w:rPr>
          <w:rFonts w:ascii="Times New Roman" w:hAnsi="Times New Roman" w:cs="Times New Roman"/>
          <w:sz w:val="24"/>
          <w:szCs w:val="24"/>
          <w:lang w:val="en-GB"/>
        </w:rPr>
        <w:t xml:space="preserve">clear and accurate interpretations may help </w:t>
      </w:r>
      <w:r w:rsidR="00A655F4">
        <w:rPr>
          <w:rFonts w:ascii="Times New Roman" w:hAnsi="Times New Roman" w:cs="Times New Roman"/>
          <w:sz w:val="24"/>
          <w:szCs w:val="24"/>
          <w:lang w:val="en-GB"/>
        </w:rPr>
        <w:t xml:space="preserve">reduce the </w:t>
      </w:r>
      <w:r w:rsidR="0024565C">
        <w:rPr>
          <w:rFonts w:ascii="Times New Roman" w:hAnsi="Times New Roman" w:cs="Times New Roman"/>
          <w:sz w:val="24"/>
          <w:szCs w:val="24"/>
          <w:lang w:val="en-GB"/>
        </w:rPr>
        <w:t xml:space="preserve">perceived </w:t>
      </w:r>
      <w:r w:rsidR="00A655F4">
        <w:rPr>
          <w:rFonts w:ascii="Times New Roman" w:hAnsi="Times New Roman" w:cs="Times New Roman"/>
          <w:sz w:val="24"/>
          <w:szCs w:val="24"/>
          <w:lang w:val="en-GB"/>
        </w:rPr>
        <w:t>costs associated with secure behaviour allowing people to recognise that</w:t>
      </w:r>
      <w:r w:rsidR="0024565C">
        <w:rPr>
          <w:rFonts w:ascii="Times New Roman" w:hAnsi="Times New Roman" w:cs="Times New Roman"/>
          <w:sz w:val="24"/>
          <w:szCs w:val="24"/>
          <w:lang w:val="en-GB"/>
        </w:rPr>
        <w:t xml:space="preserve"> it need </w:t>
      </w:r>
      <w:r w:rsidR="00A655F4">
        <w:rPr>
          <w:rFonts w:ascii="Times New Roman" w:hAnsi="Times New Roman" w:cs="Times New Roman"/>
          <w:sz w:val="24"/>
          <w:szCs w:val="24"/>
          <w:lang w:val="en-GB"/>
        </w:rPr>
        <w:t>not be overly time co</w:t>
      </w:r>
      <w:r w:rsidR="0024565C">
        <w:rPr>
          <w:rFonts w:ascii="Times New Roman" w:hAnsi="Times New Roman" w:cs="Times New Roman"/>
          <w:sz w:val="24"/>
          <w:szCs w:val="24"/>
          <w:lang w:val="en-GB"/>
        </w:rPr>
        <w:t xml:space="preserve">nsuming. Likewise reinforcing the benefits </w:t>
      </w:r>
      <w:r w:rsidR="00346000">
        <w:rPr>
          <w:rFonts w:ascii="Times New Roman" w:hAnsi="Times New Roman" w:cs="Times New Roman"/>
          <w:sz w:val="24"/>
          <w:szCs w:val="24"/>
          <w:lang w:val="en-GB"/>
        </w:rPr>
        <w:t>o</w:t>
      </w:r>
      <w:r w:rsidR="00827976">
        <w:rPr>
          <w:rFonts w:ascii="Times New Roman" w:hAnsi="Times New Roman" w:cs="Times New Roman"/>
          <w:sz w:val="24"/>
          <w:szCs w:val="24"/>
          <w:lang w:val="en-GB"/>
        </w:rPr>
        <w:t xml:space="preserve">f behaving securely </w:t>
      </w:r>
      <w:r w:rsidR="00346000">
        <w:rPr>
          <w:rFonts w:ascii="Times New Roman" w:hAnsi="Times New Roman" w:cs="Times New Roman"/>
          <w:sz w:val="24"/>
          <w:szCs w:val="24"/>
          <w:lang w:val="en-GB"/>
        </w:rPr>
        <w:t>could focus on both the practical issues associated with avoiding time</w:t>
      </w:r>
      <w:r w:rsidR="00827976">
        <w:rPr>
          <w:rFonts w:ascii="Times New Roman" w:hAnsi="Times New Roman" w:cs="Times New Roman"/>
          <w:sz w:val="24"/>
          <w:szCs w:val="24"/>
          <w:lang w:val="en-GB"/>
        </w:rPr>
        <w:t xml:space="preserve"> and f</w:t>
      </w:r>
      <w:r w:rsidR="00346000">
        <w:rPr>
          <w:rFonts w:ascii="Times New Roman" w:hAnsi="Times New Roman" w:cs="Times New Roman"/>
          <w:sz w:val="24"/>
          <w:szCs w:val="24"/>
          <w:lang w:val="en-GB"/>
        </w:rPr>
        <w:t>in</w:t>
      </w:r>
      <w:r w:rsidR="00827976">
        <w:rPr>
          <w:rFonts w:ascii="Times New Roman" w:hAnsi="Times New Roman" w:cs="Times New Roman"/>
          <w:sz w:val="24"/>
          <w:szCs w:val="24"/>
          <w:lang w:val="en-GB"/>
        </w:rPr>
        <w:t xml:space="preserve">ancial costs as well as the enhancement of intrinsic factors such as a sense of competence surrounding security management and a feeling of contributing to the wider aim of reducing fraud overall. </w:t>
      </w:r>
      <w:r w:rsidRPr="0078206B">
        <w:rPr>
          <w:rFonts w:ascii="Times New Roman" w:hAnsi="Times New Roman" w:cs="Times New Roman"/>
          <w:sz w:val="24"/>
          <w:szCs w:val="24"/>
          <w:lang w:val="en-GB"/>
        </w:rPr>
        <w:t xml:space="preserve">Again this requires some consistency </w:t>
      </w:r>
      <w:r w:rsidR="009F5815" w:rsidRPr="0078206B">
        <w:rPr>
          <w:rFonts w:ascii="Times New Roman" w:hAnsi="Times New Roman" w:cs="Times New Roman"/>
          <w:sz w:val="24"/>
          <w:szCs w:val="24"/>
          <w:lang w:val="en-GB"/>
        </w:rPr>
        <w:t xml:space="preserve">in terms of the technology countermeasures in place. </w:t>
      </w:r>
      <w:r w:rsidR="008B0798" w:rsidRPr="0078206B">
        <w:rPr>
          <w:rFonts w:ascii="Times New Roman" w:hAnsi="Times New Roman" w:cs="Times New Roman"/>
          <w:sz w:val="24"/>
          <w:szCs w:val="24"/>
          <w:lang w:val="en-GB"/>
        </w:rPr>
        <w:t xml:space="preserve">The simple yet effective heuristics we encourage users to enact online are in some instances undermined by the very countermeasures designed to protect them (see Murdoch &amp; Anderson, 2010). </w:t>
      </w:r>
    </w:p>
    <w:p w:rsidR="00BC685E" w:rsidRPr="0078206B" w:rsidRDefault="006D090C" w:rsidP="00282F26">
      <w:pPr>
        <w:rPr>
          <w:rFonts w:ascii="Times New Roman" w:hAnsi="Times New Roman" w:cs="Times New Roman"/>
          <w:bCs/>
          <w:sz w:val="24"/>
          <w:szCs w:val="24"/>
        </w:rPr>
      </w:pPr>
      <w:r w:rsidRPr="0078206B">
        <w:rPr>
          <w:rFonts w:ascii="Times New Roman" w:hAnsi="Times New Roman" w:cs="Times New Roman"/>
          <w:sz w:val="24"/>
          <w:szCs w:val="24"/>
        </w:rPr>
        <w:t>The consequences of not behaving securely are still regarded as minimal</w:t>
      </w:r>
      <w:r w:rsidR="00BC685E" w:rsidRPr="0078206B">
        <w:rPr>
          <w:rFonts w:ascii="Times New Roman" w:hAnsi="Times New Roman" w:cs="Times New Roman"/>
          <w:sz w:val="24"/>
          <w:szCs w:val="24"/>
        </w:rPr>
        <w:t>,</w:t>
      </w:r>
      <w:r w:rsidRPr="0078206B">
        <w:rPr>
          <w:rFonts w:ascii="Times New Roman" w:hAnsi="Times New Roman" w:cs="Times New Roman"/>
          <w:sz w:val="24"/>
          <w:szCs w:val="24"/>
        </w:rPr>
        <w:t xml:space="preserve"> and with the shifting liability issue still to gain </w:t>
      </w:r>
      <w:r w:rsidR="004F7484" w:rsidRPr="0078206B">
        <w:rPr>
          <w:rFonts w:ascii="Times New Roman" w:hAnsi="Times New Roman" w:cs="Times New Roman"/>
          <w:sz w:val="24"/>
          <w:szCs w:val="24"/>
        </w:rPr>
        <w:t xml:space="preserve">widespread </w:t>
      </w:r>
      <w:r w:rsidRPr="0078206B">
        <w:rPr>
          <w:rFonts w:ascii="Times New Roman" w:hAnsi="Times New Roman" w:cs="Times New Roman"/>
          <w:sz w:val="24"/>
          <w:szCs w:val="24"/>
        </w:rPr>
        <w:t>visibility</w:t>
      </w:r>
      <w:r w:rsidR="00BC685E" w:rsidRPr="0078206B">
        <w:rPr>
          <w:rFonts w:ascii="Times New Roman" w:hAnsi="Times New Roman" w:cs="Times New Roman"/>
          <w:sz w:val="24"/>
          <w:szCs w:val="24"/>
        </w:rPr>
        <w:t>,</w:t>
      </w:r>
      <w:r w:rsidRPr="0078206B">
        <w:rPr>
          <w:rFonts w:ascii="Times New Roman" w:hAnsi="Times New Roman" w:cs="Times New Roman"/>
          <w:sz w:val="24"/>
          <w:szCs w:val="24"/>
        </w:rPr>
        <w:t xml:space="preserve"> increasing perceptions of susceptibility appear to be one of the most promising avenues for investigation.</w:t>
      </w:r>
      <w:r w:rsidR="00BC685E" w:rsidRPr="0078206B">
        <w:rPr>
          <w:rFonts w:ascii="Times New Roman" w:hAnsi="Times New Roman" w:cs="Times New Roman"/>
          <w:sz w:val="24"/>
          <w:szCs w:val="24"/>
        </w:rPr>
        <w:t xml:space="preserve">  </w:t>
      </w:r>
      <w:r w:rsidR="00277A69" w:rsidRPr="0078206B">
        <w:rPr>
          <w:rFonts w:ascii="Times New Roman" w:hAnsi="Times New Roman" w:cs="Times New Roman"/>
          <w:sz w:val="24"/>
          <w:szCs w:val="24"/>
        </w:rPr>
        <w:t>We know from the persuasion literature that both the source and the message are important in terms of increasing persuasive content</w:t>
      </w:r>
      <w:r w:rsidR="00BC685E" w:rsidRPr="0078206B">
        <w:rPr>
          <w:rFonts w:ascii="Times New Roman" w:hAnsi="Times New Roman" w:cs="Times New Roman"/>
          <w:sz w:val="24"/>
          <w:szCs w:val="24"/>
        </w:rPr>
        <w:t xml:space="preserve"> (</w:t>
      </w:r>
      <w:proofErr w:type="spellStart"/>
      <w:r w:rsidR="00220154" w:rsidRPr="0078206B">
        <w:rPr>
          <w:rFonts w:ascii="Times New Roman" w:hAnsi="Times New Roman" w:cs="Times New Roman"/>
          <w:sz w:val="24"/>
          <w:szCs w:val="24"/>
        </w:rPr>
        <w:t>Chaiken</w:t>
      </w:r>
      <w:proofErr w:type="spellEnd"/>
      <w:r w:rsidR="00220154" w:rsidRPr="0078206B">
        <w:rPr>
          <w:rFonts w:ascii="Times New Roman" w:hAnsi="Times New Roman" w:cs="Times New Roman"/>
          <w:sz w:val="24"/>
          <w:szCs w:val="24"/>
        </w:rPr>
        <w:t>, 1980</w:t>
      </w:r>
      <w:r w:rsidR="00BC685E" w:rsidRPr="0078206B">
        <w:rPr>
          <w:rFonts w:ascii="Times New Roman" w:hAnsi="Times New Roman" w:cs="Times New Roman"/>
          <w:sz w:val="24"/>
          <w:szCs w:val="24"/>
        </w:rPr>
        <w:t>)</w:t>
      </w:r>
      <w:r w:rsidR="00277A69" w:rsidRPr="0078206B">
        <w:rPr>
          <w:rFonts w:ascii="Times New Roman" w:hAnsi="Times New Roman" w:cs="Times New Roman"/>
          <w:sz w:val="24"/>
          <w:szCs w:val="24"/>
        </w:rPr>
        <w:t>.Thinking about the message itself</w:t>
      </w:r>
      <w:r w:rsidR="00BC685E" w:rsidRPr="0078206B">
        <w:rPr>
          <w:rFonts w:ascii="Times New Roman" w:hAnsi="Times New Roman" w:cs="Times New Roman"/>
          <w:sz w:val="24"/>
          <w:szCs w:val="24"/>
        </w:rPr>
        <w:t>, the</w:t>
      </w:r>
      <w:r w:rsidR="00277A69" w:rsidRPr="0078206B">
        <w:rPr>
          <w:rFonts w:ascii="Times New Roman" w:hAnsi="Times New Roman" w:cs="Times New Roman"/>
          <w:sz w:val="24"/>
          <w:szCs w:val="24"/>
        </w:rPr>
        <w:t xml:space="preserve"> salience to the user could be increased through message tailoring in terms of location, demographics and individual differences</w:t>
      </w:r>
      <w:r w:rsidR="00BC685E" w:rsidRPr="0078206B">
        <w:rPr>
          <w:rFonts w:ascii="Times New Roman" w:hAnsi="Times New Roman" w:cs="Times New Roman"/>
          <w:sz w:val="24"/>
          <w:szCs w:val="24"/>
        </w:rPr>
        <w:t>,</w:t>
      </w:r>
      <w:r w:rsidR="00277A69" w:rsidRPr="0078206B">
        <w:rPr>
          <w:rFonts w:ascii="Times New Roman" w:hAnsi="Times New Roman" w:cs="Times New Roman"/>
          <w:sz w:val="24"/>
          <w:szCs w:val="24"/>
        </w:rPr>
        <w:t xml:space="preserve"> such as orientation to threat or  information processing style. Location tailoring may be more appropriate for ATMs</w:t>
      </w:r>
      <w:r w:rsidR="002A5D27" w:rsidRPr="0078206B">
        <w:rPr>
          <w:rFonts w:ascii="Times New Roman" w:hAnsi="Times New Roman" w:cs="Times New Roman"/>
          <w:sz w:val="24"/>
          <w:szCs w:val="24"/>
        </w:rPr>
        <w:t xml:space="preserve"> </w:t>
      </w:r>
      <w:r w:rsidR="00277A69" w:rsidRPr="0078206B">
        <w:rPr>
          <w:rFonts w:ascii="Times New Roman" w:hAnsi="Times New Roman" w:cs="Times New Roman"/>
          <w:sz w:val="24"/>
          <w:szCs w:val="24"/>
        </w:rPr>
        <w:t xml:space="preserve">and could be achieved by providing users with data relating to fraudulent attacks and losses in the local area. </w:t>
      </w:r>
      <w:r w:rsidR="00277A69" w:rsidRPr="0078206B">
        <w:rPr>
          <w:rFonts w:ascii="Times New Roman" w:hAnsi="Times New Roman" w:cs="Times New Roman"/>
          <w:bCs/>
          <w:sz w:val="24"/>
          <w:szCs w:val="24"/>
        </w:rPr>
        <w:t>Tailoring the information to match individual differences has proven useful in the health domain with</w:t>
      </w:r>
      <w:r w:rsidR="00BC685E" w:rsidRPr="0078206B">
        <w:rPr>
          <w:rFonts w:ascii="Times New Roman" w:hAnsi="Times New Roman" w:cs="Times New Roman"/>
          <w:bCs/>
          <w:sz w:val="24"/>
          <w:szCs w:val="24"/>
        </w:rPr>
        <w:t xml:space="preserve"> </w:t>
      </w:r>
      <w:proofErr w:type="spellStart"/>
      <w:r w:rsidR="00277A69" w:rsidRPr="0078206B">
        <w:rPr>
          <w:rFonts w:ascii="Times New Roman" w:hAnsi="Times New Roman" w:cs="Times New Roman"/>
          <w:sz w:val="24"/>
          <w:szCs w:val="24"/>
        </w:rPr>
        <w:t>Kreuter</w:t>
      </w:r>
      <w:proofErr w:type="spellEnd"/>
      <w:r w:rsidR="00277A69" w:rsidRPr="0078206B">
        <w:rPr>
          <w:rFonts w:ascii="Times New Roman" w:hAnsi="Times New Roman" w:cs="Times New Roman"/>
          <w:sz w:val="24"/>
          <w:szCs w:val="24"/>
        </w:rPr>
        <w:t xml:space="preserve"> et al., </w:t>
      </w:r>
      <w:r w:rsidR="00BC685E" w:rsidRPr="0078206B">
        <w:rPr>
          <w:rFonts w:ascii="Times New Roman" w:hAnsi="Times New Roman" w:cs="Times New Roman"/>
          <w:sz w:val="24"/>
          <w:szCs w:val="24"/>
        </w:rPr>
        <w:t>(</w:t>
      </w:r>
      <w:r w:rsidR="00277A69" w:rsidRPr="0078206B">
        <w:rPr>
          <w:rFonts w:ascii="Times New Roman" w:hAnsi="Times New Roman" w:cs="Times New Roman"/>
          <w:sz w:val="24"/>
          <w:szCs w:val="24"/>
        </w:rPr>
        <w:t>2000</w:t>
      </w:r>
      <w:r w:rsidR="00BC685E" w:rsidRPr="0078206B">
        <w:rPr>
          <w:rFonts w:ascii="Times New Roman" w:hAnsi="Times New Roman" w:cs="Times New Roman"/>
          <w:sz w:val="24"/>
          <w:szCs w:val="24"/>
        </w:rPr>
        <w:t>)</w:t>
      </w:r>
      <w:r w:rsidR="00277A69" w:rsidRPr="0078206B">
        <w:rPr>
          <w:rFonts w:ascii="Times New Roman" w:hAnsi="Times New Roman" w:cs="Times New Roman"/>
          <w:sz w:val="24"/>
          <w:szCs w:val="24"/>
        </w:rPr>
        <w:t xml:space="preserve"> demonstrating that </w:t>
      </w:r>
      <w:r w:rsidR="00277A69" w:rsidRPr="0078206B">
        <w:rPr>
          <w:rFonts w:ascii="Times New Roman" w:hAnsi="Times New Roman" w:cs="Times New Roman"/>
          <w:bCs/>
          <w:sz w:val="24"/>
          <w:szCs w:val="24"/>
        </w:rPr>
        <w:t>tailoring a message to the individual does attract more attention</w:t>
      </w:r>
      <w:r w:rsidR="00277A69" w:rsidRPr="0078206B">
        <w:rPr>
          <w:rFonts w:ascii="Times New Roman" w:hAnsi="Times New Roman" w:cs="Times New Roman"/>
          <w:sz w:val="24"/>
          <w:szCs w:val="24"/>
        </w:rPr>
        <w:t>. Other studies have used tailored messages to elicit the adoption of more desirable behaviours (Williams-</w:t>
      </w:r>
      <w:proofErr w:type="spellStart"/>
      <w:r w:rsidR="00277A69" w:rsidRPr="0078206B">
        <w:rPr>
          <w:rFonts w:ascii="Times New Roman" w:hAnsi="Times New Roman" w:cs="Times New Roman"/>
          <w:sz w:val="24"/>
          <w:szCs w:val="24"/>
        </w:rPr>
        <w:t>Piehota</w:t>
      </w:r>
      <w:proofErr w:type="spellEnd"/>
      <w:r w:rsidR="00277A69" w:rsidRPr="0078206B">
        <w:rPr>
          <w:rFonts w:ascii="Times New Roman" w:hAnsi="Times New Roman" w:cs="Times New Roman"/>
          <w:sz w:val="24"/>
          <w:szCs w:val="24"/>
        </w:rPr>
        <w:t xml:space="preserve"> et al., 2003; Williams-</w:t>
      </w:r>
      <w:proofErr w:type="spellStart"/>
      <w:r w:rsidR="00277A69" w:rsidRPr="0078206B">
        <w:rPr>
          <w:rFonts w:ascii="Times New Roman" w:hAnsi="Times New Roman" w:cs="Times New Roman"/>
          <w:sz w:val="24"/>
          <w:szCs w:val="24"/>
        </w:rPr>
        <w:t>Piehota</w:t>
      </w:r>
      <w:proofErr w:type="spellEnd"/>
      <w:r w:rsidR="00277A69" w:rsidRPr="0078206B">
        <w:rPr>
          <w:rFonts w:ascii="Times New Roman" w:hAnsi="Times New Roman" w:cs="Times New Roman"/>
          <w:sz w:val="24"/>
          <w:szCs w:val="24"/>
        </w:rPr>
        <w:t xml:space="preserve"> et al., 2004a; Williams-</w:t>
      </w:r>
      <w:proofErr w:type="spellStart"/>
      <w:r w:rsidR="00277A69" w:rsidRPr="0078206B">
        <w:rPr>
          <w:rFonts w:ascii="Times New Roman" w:hAnsi="Times New Roman" w:cs="Times New Roman"/>
          <w:sz w:val="24"/>
          <w:szCs w:val="24"/>
        </w:rPr>
        <w:t>Piehota</w:t>
      </w:r>
      <w:proofErr w:type="spellEnd"/>
      <w:r w:rsidR="00277A69" w:rsidRPr="0078206B">
        <w:rPr>
          <w:rFonts w:ascii="Times New Roman" w:hAnsi="Times New Roman" w:cs="Times New Roman"/>
          <w:sz w:val="24"/>
          <w:szCs w:val="24"/>
        </w:rPr>
        <w:t xml:space="preserve"> et al., 2004b).</w:t>
      </w:r>
      <w:r w:rsidR="00277A69" w:rsidRPr="0078206B">
        <w:rPr>
          <w:rFonts w:ascii="Times New Roman" w:hAnsi="Times New Roman" w:cs="Times New Roman"/>
          <w:bCs/>
          <w:sz w:val="24"/>
          <w:szCs w:val="24"/>
        </w:rPr>
        <w:t xml:space="preserve"> It may be possible to personalise the susceptibility </w:t>
      </w:r>
      <w:r w:rsidR="00277A69" w:rsidRPr="0078206B">
        <w:rPr>
          <w:rFonts w:ascii="Times New Roman" w:hAnsi="Times New Roman" w:cs="Times New Roman"/>
          <w:bCs/>
          <w:sz w:val="24"/>
          <w:szCs w:val="24"/>
        </w:rPr>
        <w:lastRenderedPageBreak/>
        <w:t>information for ATM and Internet users.</w:t>
      </w:r>
      <w:r w:rsidR="00483AA6" w:rsidRPr="0078206B">
        <w:rPr>
          <w:rFonts w:ascii="Times New Roman" w:hAnsi="Times New Roman" w:cs="Times New Roman"/>
          <w:bCs/>
          <w:sz w:val="24"/>
          <w:szCs w:val="24"/>
        </w:rPr>
        <w:t xml:space="preserve"> </w:t>
      </w:r>
      <w:r w:rsidR="00277A69" w:rsidRPr="0078206B">
        <w:rPr>
          <w:rFonts w:ascii="Times New Roman" w:hAnsi="Times New Roman" w:cs="Times New Roman"/>
          <w:sz w:val="24"/>
          <w:szCs w:val="24"/>
        </w:rPr>
        <w:t xml:space="preserve">Personalisation could be achieved </w:t>
      </w:r>
      <w:r w:rsidR="00277A69" w:rsidRPr="0078206B">
        <w:rPr>
          <w:rFonts w:ascii="Times New Roman" w:hAnsi="Times New Roman" w:cs="Times New Roman"/>
          <w:bCs/>
          <w:sz w:val="24"/>
          <w:szCs w:val="24"/>
        </w:rPr>
        <w:t>via questionnaire measure that could alert the user to negligent behaviours they carry out and direct them to more secure behaviour practices, in line with providing instruction and prompting specific goal setting (Abraham &amp;</w:t>
      </w:r>
      <w:r w:rsidR="00683C0F" w:rsidRPr="0078206B">
        <w:rPr>
          <w:rFonts w:ascii="Times New Roman" w:hAnsi="Times New Roman" w:cs="Times New Roman"/>
          <w:bCs/>
          <w:sz w:val="24"/>
          <w:szCs w:val="24"/>
        </w:rPr>
        <w:t xml:space="preserve"> </w:t>
      </w:r>
      <w:proofErr w:type="spellStart"/>
      <w:r w:rsidR="00277A69" w:rsidRPr="0078206B">
        <w:rPr>
          <w:rFonts w:ascii="Times New Roman" w:hAnsi="Times New Roman" w:cs="Times New Roman"/>
          <w:bCs/>
          <w:sz w:val="24"/>
          <w:szCs w:val="24"/>
        </w:rPr>
        <w:t>Michie</w:t>
      </w:r>
      <w:proofErr w:type="spellEnd"/>
      <w:r w:rsidR="00277A69" w:rsidRPr="0078206B">
        <w:rPr>
          <w:rFonts w:ascii="Times New Roman" w:hAnsi="Times New Roman" w:cs="Times New Roman"/>
          <w:bCs/>
          <w:sz w:val="24"/>
          <w:szCs w:val="24"/>
        </w:rPr>
        <w:t>, 2008).</w:t>
      </w:r>
    </w:p>
    <w:p w:rsidR="004F7484" w:rsidRPr="0078206B" w:rsidRDefault="001E2389" w:rsidP="002365D5">
      <w:pPr>
        <w:pStyle w:val="Default"/>
        <w:spacing w:line="276" w:lineRule="auto"/>
        <w:rPr>
          <w:rFonts w:ascii="Times New Roman" w:hAnsi="Times New Roman" w:cs="Times New Roman"/>
        </w:rPr>
      </w:pPr>
      <w:r w:rsidRPr="0078206B">
        <w:rPr>
          <w:rFonts w:ascii="Times New Roman" w:hAnsi="Times New Roman" w:cs="Times New Roman"/>
          <w:color w:val="auto"/>
        </w:rPr>
        <w:t>Work in the health domain has also successfully demonstrated the power of narrative versus statistical material in the presentation of risk info</w:t>
      </w:r>
      <w:r w:rsidR="00483AA6" w:rsidRPr="0078206B">
        <w:rPr>
          <w:rFonts w:ascii="Times New Roman" w:hAnsi="Times New Roman" w:cs="Times New Roman"/>
        </w:rPr>
        <w:t>rmation (Green &amp;</w:t>
      </w:r>
      <w:r w:rsidR="00683C0F" w:rsidRPr="0078206B">
        <w:rPr>
          <w:rFonts w:ascii="Times New Roman" w:hAnsi="Times New Roman" w:cs="Times New Roman"/>
        </w:rPr>
        <w:t xml:space="preserve"> </w:t>
      </w:r>
      <w:proofErr w:type="spellStart"/>
      <w:r w:rsidR="00483AA6" w:rsidRPr="0078206B">
        <w:rPr>
          <w:rFonts w:ascii="Times New Roman" w:hAnsi="Times New Roman" w:cs="Times New Roman"/>
        </w:rPr>
        <w:t>Brinn</w:t>
      </w:r>
      <w:proofErr w:type="spellEnd"/>
      <w:r w:rsidR="00483AA6" w:rsidRPr="0078206B">
        <w:rPr>
          <w:rFonts w:ascii="Times New Roman" w:hAnsi="Times New Roman" w:cs="Times New Roman"/>
        </w:rPr>
        <w:t>, 2003</w:t>
      </w:r>
      <w:r w:rsidRPr="0078206B">
        <w:rPr>
          <w:rFonts w:ascii="Times New Roman" w:hAnsi="Times New Roman" w:cs="Times New Roman"/>
          <w:color w:val="auto"/>
        </w:rPr>
        <w:t>).  In the security domain as well</w:t>
      </w:r>
      <w:r w:rsidR="00BC685E" w:rsidRPr="0078206B">
        <w:rPr>
          <w:rFonts w:ascii="Times New Roman" w:hAnsi="Times New Roman" w:cs="Times New Roman"/>
          <w:color w:val="auto"/>
        </w:rPr>
        <w:t>,</w:t>
      </w:r>
      <w:r w:rsidRPr="0078206B">
        <w:rPr>
          <w:rFonts w:ascii="Times New Roman" w:hAnsi="Times New Roman" w:cs="Times New Roman"/>
          <w:color w:val="auto"/>
        </w:rPr>
        <w:t xml:space="preserve"> many people use stories from friends and family about security incidents to shape their subsequent thinking and behaviour about security (Radar</w:t>
      </w:r>
      <w:r w:rsidRPr="0078206B">
        <w:rPr>
          <w:rFonts w:ascii="Times New Roman" w:hAnsi="Times New Roman" w:cs="Times New Roman"/>
        </w:rPr>
        <w:t xml:space="preserve"> et al, 2012). </w:t>
      </w:r>
      <w:r w:rsidR="00282F26" w:rsidRPr="0078206B">
        <w:rPr>
          <w:rFonts w:ascii="Times New Roman" w:hAnsi="Times New Roman" w:cs="Times New Roman"/>
        </w:rPr>
        <w:t xml:space="preserve"> A number of studies have recently pointed to the changing nature of expertise with the health domain</w:t>
      </w:r>
      <w:r w:rsidR="00BC685E" w:rsidRPr="0078206B">
        <w:rPr>
          <w:rFonts w:ascii="Times New Roman" w:hAnsi="Times New Roman" w:cs="Times New Roman"/>
        </w:rPr>
        <w:t>, moving</w:t>
      </w:r>
      <w:r w:rsidR="00282F26" w:rsidRPr="0078206B">
        <w:rPr>
          <w:rFonts w:ascii="Times New Roman" w:hAnsi="Times New Roman" w:cs="Times New Roman"/>
        </w:rPr>
        <w:t xml:space="preserve"> away from a </w:t>
      </w:r>
      <w:r w:rsidR="00BC685E" w:rsidRPr="0078206B">
        <w:rPr>
          <w:rFonts w:ascii="Times New Roman" w:hAnsi="Times New Roman" w:cs="Times New Roman"/>
        </w:rPr>
        <w:t>designated  medical</w:t>
      </w:r>
      <w:r w:rsidR="00282F26" w:rsidRPr="0078206B">
        <w:rPr>
          <w:rFonts w:ascii="Times New Roman" w:hAnsi="Times New Roman" w:cs="Times New Roman"/>
        </w:rPr>
        <w:t xml:space="preserve"> expert</w:t>
      </w:r>
      <w:r w:rsidR="00BC685E" w:rsidRPr="0078206B">
        <w:rPr>
          <w:rFonts w:ascii="Times New Roman" w:hAnsi="Times New Roman" w:cs="Times New Roman"/>
        </w:rPr>
        <w:t xml:space="preserve"> </w:t>
      </w:r>
      <w:r w:rsidR="00282F26" w:rsidRPr="0078206B">
        <w:rPr>
          <w:rFonts w:ascii="Times New Roman" w:hAnsi="Times New Roman" w:cs="Times New Roman"/>
        </w:rPr>
        <w:t>towards patients own experiential information. Patients</w:t>
      </w:r>
      <w:r w:rsidR="004F7484" w:rsidRPr="0078206B">
        <w:rPr>
          <w:rFonts w:ascii="Times New Roman" w:hAnsi="Times New Roman" w:cs="Times New Roman"/>
        </w:rPr>
        <w:t xml:space="preserve"> retelling their own stories have</w:t>
      </w:r>
      <w:r w:rsidR="00282F26" w:rsidRPr="0078206B">
        <w:rPr>
          <w:rFonts w:ascii="Times New Roman" w:hAnsi="Times New Roman" w:cs="Times New Roman"/>
        </w:rPr>
        <w:t xml:space="preserve"> the potential to improve knowledge, recall, </w:t>
      </w:r>
      <w:r w:rsidR="00BC685E" w:rsidRPr="0078206B">
        <w:rPr>
          <w:rFonts w:ascii="Times New Roman" w:hAnsi="Times New Roman" w:cs="Times New Roman"/>
        </w:rPr>
        <w:t xml:space="preserve">and </w:t>
      </w:r>
      <w:r w:rsidR="00282F26" w:rsidRPr="0078206B">
        <w:rPr>
          <w:rFonts w:ascii="Times New Roman" w:hAnsi="Times New Roman" w:cs="Times New Roman"/>
        </w:rPr>
        <w:t xml:space="preserve">outcomes (see </w:t>
      </w:r>
      <w:proofErr w:type="spellStart"/>
      <w:r w:rsidR="00282F26" w:rsidRPr="0078206B">
        <w:rPr>
          <w:rFonts w:ascii="Times New Roman" w:hAnsi="Times New Roman" w:cs="Times New Roman"/>
        </w:rPr>
        <w:t>Ziebland</w:t>
      </w:r>
      <w:proofErr w:type="spellEnd"/>
      <w:r w:rsidR="00BC685E" w:rsidRPr="0078206B">
        <w:rPr>
          <w:rFonts w:ascii="Times New Roman" w:hAnsi="Times New Roman" w:cs="Times New Roman"/>
        </w:rPr>
        <w:t xml:space="preserve"> </w:t>
      </w:r>
      <w:r w:rsidR="00282F26" w:rsidRPr="0078206B">
        <w:rPr>
          <w:rFonts w:ascii="Times New Roman" w:hAnsi="Times New Roman" w:cs="Times New Roman"/>
        </w:rPr>
        <w:t>&amp;</w:t>
      </w:r>
      <w:r w:rsidR="00BC685E" w:rsidRPr="0078206B">
        <w:rPr>
          <w:rFonts w:ascii="Times New Roman" w:hAnsi="Times New Roman" w:cs="Times New Roman"/>
        </w:rPr>
        <w:t xml:space="preserve"> </w:t>
      </w:r>
      <w:proofErr w:type="spellStart"/>
      <w:r w:rsidR="00282F26" w:rsidRPr="0078206B">
        <w:rPr>
          <w:rFonts w:ascii="Times New Roman" w:hAnsi="Times New Roman" w:cs="Times New Roman"/>
        </w:rPr>
        <w:t>Wyke</w:t>
      </w:r>
      <w:proofErr w:type="spellEnd"/>
      <w:r w:rsidR="00282F26" w:rsidRPr="0078206B">
        <w:rPr>
          <w:rFonts w:ascii="Times New Roman" w:hAnsi="Times New Roman" w:cs="Times New Roman"/>
        </w:rPr>
        <w:t xml:space="preserve">, 2012 for an overview).  </w:t>
      </w:r>
      <w:r w:rsidRPr="0078206B">
        <w:rPr>
          <w:rFonts w:ascii="Times New Roman" w:hAnsi="Times New Roman" w:cs="Times New Roman"/>
        </w:rPr>
        <w:t>Presenting security information in the form of personal experiences or narratives might help increase the salienc</w:t>
      </w:r>
      <w:r w:rsidR="004F7484" w:rsidRPr="0078206B">
        <w:rPr>
          <w:rFonts w:ascii="Times New Roman" w:hAnsi="Times New Roman" w:cs="Times New Roman"/>
        </w:rPr>
        <w:t>e</w:t>
      </w:r>
      <w:r w:rsidRPr="0078206B">
        <w:rPr>
          <w:rFonts w:ascii="Times New Roman" w:hAnsi="Times New Roman" w:cs="Times New Roman"/>
        </w:rPr>
        <w:t xml:space="preserve"> of the risk message and increase users’ sense of susceptibility. Furthermore improving the degree of similarity between the user and the source of the narrative is likely to strengthen user engagement with the material </w:t>
      </w:r>
      <w:r w:rsidR="00282F26" w:rsidRPr="0078206B">
        <w:rPr>
          <w:rFonts w:ascii="Times New Roman" w:hAnsi="Times New Roman" w:cs="Times New Roman"/>
        </w:rPr>
        <w:t>(</w:t>
      </w:r>
      <w:r w:rsidR="00385A13" w:rsidRPr="0078206B">
        <w:rPr>
          <w:rFonts w:ascii="Times New Roman" w:hAnsi="Times New Roman"/>
        </w:rPr>
        <w:fldChar w:fldCharType="begin" w:fldLock="1"/>
      </w:r>
      <w:r w:rsidR="00282F26" w:rsidRPr="0078206B">
        <w:rPr>
          <w:rFonts w:ascii="Times New Roman" w:hAnsi="Times New Roman"/>
        </w:rPr>
        <w:instrText xml:space="preserve">ADDIN Mendeley Citation{ef59ed9e-3d5e-4843-aae6-6d0a47581197} CSL_CITATION  { "citationItems" : [ { "id" : "ITEM-1", "itemData" : { "DOI" : "10.1080/10410230802229738", "abstract" : "Despite concerns about online health information and efforts to improve its credibility, how users evaluate and utilize such information presented in Web sites and online discussion groups may involve different evaluative mechanisms. This study examined credibility and homophily as two underlying mechanisms for social influence with regard to online health information. An original experiment detected that homophily grounded credibility perceptions and drove the persuasive process in both Web sites and online discussion groups. The more homophilous an online health information stimulus was perceived as being, the more likely people were to adopt the advice offered in that particular piece of information.", "author" : [ { "family" : "Wang", "given" : "Zuoming" }, { "family" : "Walther", "given" : "Joseph B" }, { "family" : "Pingree", "given" : "Suzanne" }, { "family" : "Hawkins", "given" : "Robert P" } ], "container-title" : "Health communication", "id" : "ITEM-1", "issue" : "4", "issued" : { "date-parts" : [ [ "2008", "7" ] ] }, "note" : "\u003cm:note\u003e\u003c/m:note\u003e", "page" : "358-68", "title" : "Health information, credibility, homophily, and influence via the Internet: Web sites versus discussion groups.", "type" : "article-journal", "volume" : "23" }, "uris" : [ "http://www.mendeley.com/documents/?uuid=ef59ed9e-3d5e-4843-aae6-6d0a47581197" ] } ], "mendeley" : { "previouslyFormattedCitation" : "(Wang, Walther, Pingree, \u0026#38; Hawkins, 2008)" }, "properties" : { "noteIndex" : 0 }, "schema" : "https://github.com/citation-style-language/schema/raw/master/csl-citation.json" } </w:instrText>
      </w:r>
      <w:r w:rsidR="00385A13" w:rsidRPr="0078206B">
        <w:rPr>
          <w:rFonts w:ascii="Times New Roman" w:hAnsi="Times New Roman"/>
        </w:rPr>
        <w:fldChar w:fldCharType="separate"/>
      </w:r>
      <w:r w:rsidR="00282F26" w:rsidRPr="0078206B">
        <w:rPr>
          <w:rFonts w:ascii="Times New Roman" w:hAnsi="Times New Roman"/>
          <w:noProof/>
        </w:rPr>
        <w:t xml:space="preserve">Briggs et al, 2013;Wang, </w:t>
      </w:r>
      <w:r w:rsidR="00BC548D" w:rsidRPr="0078206B">
        <w:rPr>
          <w:rFonts w:ascii="Times New Roman" w:hAnsi="Times New Roman"/>
          <w:noProof/>
        </w:rPr>
        <w:t xml:space="preserve">et al., </w:t>
      </w:r>
      <w:r w:rsidR="00282F26" w:rsidRPr="0078206B">
        <w:rPr>
          <w:rFonts w:ascii="Times New Roman" w:hAnsi="Times New Roman"/>
          <w:noProof/>
        </w:rPr>
        <w:t>2008</w:t>
      </w:r>
      <w:r w:rsidR="00385A13" w:rsidRPr="0078206B">
        <w:rPr>
          <w:rFonts w:ascii="Times New Roman" w:hAnsi="Times New Roman"/>
        </w:rPr>
        <w:fldChar w:fldCharType="end"/>
      </w:r>
      <w:r w:rsidR="00282F26" w:rsidRPr="0078206B">
        <w:rPr>
          <w:rFonts w:ascii="Times New Roman" w:hAnsi="Times New Roman"/>
        </w:rPr>
        <w:t>;</w:t>
      </w:r>
      <w:r w:rsidR="00385A13" w:rsidRPr="0078206B">
        <w:rPr>
          <w:rFonts w:ascii="Times New Roman" w:hAnsi="Times New Roman"/>
        </w:rPr>
        <w:fldChar w:fldCharType="begin" w:fldLock="1"/>
      </w:r>
      <w:r w:rsidR="00282F26" w:rsidRPr="0078206B">
        <w:rPr>
          <w:rFonts w:ascii="Times New Roman" w:hAnsi="Times New Roman"/>
        </w:rPr>
        <w:instrText xml:space="preserve">ADDIN Mendeley Citation{91f926d2-bda0-470c-a9a1-aa08a2a6f5c6} CSL_CITATION  { "citationItems" : [ { "id" : "ITEM-1", "itemData" : { "DOI" : "10.1093/ndt/gfr266", "abstract" : "BACKGROUND: Renal services provide resources to support patients in making informed choices about their dialysis modality. Many encourage new patients to talk with those already experiencing dialysis. It is unclear if these stories help or hinder patients' decisions, and few studies have been conducted into their effects. We present two studies comparing the impact of patient and doctor stories on hypothetical dialysis modality choices among an experimental population. Method. In total, 1694 participants viewed online information about haemodialysis and continuous cycling peritoneal dialysis and completed a questionnaire. In Study 1, using actors, treatment information was varied by presenter (Doctor, Patient), order of presenter (Patient first, Doctor first) and mode of delivery (written, video). Information in Study 2 was varied (using actors) by presenter (Doctor, Patient), order of presenter (Patient first, Doctor first), inclusion of a decision table (no table, before story, after story) and sex of the 'patient' (male, female) and 'Doctor' (male, female). Information was controlled to ensure comparable content and comprehensibility. RESULTS: In both studies, participants were more likely to choose the dialysis modality presented by the patient rather than that presented by the doctor. There was no effect for mode of delivery (video versus written) or inclusion of a decision table. CONCLUSIONS: As 'new' patients were making choices based on past patient experience of those already on dialysis, we recommend caution to services using patient stories about dialysis to support those new to the dialysis in delivering support to those who are new to the decision making process for dialysis modality.", "author" : [ { "family" : "Winterbottom", "given" : "Anna E" }, { "family" : "Bekker", "given" : "Hilary L" }, { "family" : "Conner", "given" : "Mark" }, { "family" : "Mooney", "given" : "Andrew F" } ], "container-title" : "Nephrology, dialysis, transplantation : official publication of the European Dialysis and Transplant Association - European Renal Association", "id" : "ITEM-1", "issued" : { "date-parts" : [ [ "2011", "6", "3" ] ] }, "note" : "\u003cm:note\u003e\u003c/m:note\u003e", "page" : "1-7", "title" : "Patient stories about their dialysis experience biases others' choices regardless of doctor's advice: an experimental study.", "type" : "article-journal" }, "uris" : [ "http://www.mendeley.com/documents/?uuid=91f926d2-bda0-470c-a9a1-aa08a2a6f5c6" ] } ], "mendeley" : { "previouslyFormattedCitation" : "(Winterbottom, Bekker, Conner, \u0026#38; Mooney, 2011)" }, "properties" : { "noteIndex" : 0 }, "schema" : "https://github.com/citation-style-language/schema/raw/master/csl-citation.json" } </w:instrText>
      </w:r>
      <w:r w:rsidR="00385A13" w:rsidRPr="0078206B">
        <w:rPr>
          <w:rFonts w:ascii="Times New Roman" w:hAnsi="Times New Roman"/>
        </w:rPr>
        <w:fldChar w:fldCharType="separate"/>
      </w:r>
      <w:r w:rsidR="00BC685E" w:rsidRPr="0078206B">
        <w:rPr>
          <w:rFonts w:ascii="Times New Roman" w:hAnsi="Times New Roman"/>
          <w:noProof/>
        </w:rPr>
        <w:t xml:space="preserve"> </w:t>
      </w:r>
      <w:r w:rsidR="00282F26" w:rsidRPr="0078206B">
        <w:rPr>
          <w:rFonts w:ascii="Times New Roman" w:hAnsi="Times New Roman"/>
          <w:noProof/>
        </w:rPr>
        <w:t xml:space="preserve">Winterbottom, </w:t>
      </w:r>
      <w:r w:rsidR="00BC548D" w:rsidRPr="0078206B">
        <w:rPr>
          <w:rFonts w:ascii="Times New Roman" w:hAnsi="Times New Roman"/>
          <w:noProof/>
        </w:rPr>
        <w:t>et al., 2012</w:t>
      </w:r>
      <w:r w:rsidR="00385A13" w:rsidRPr="0078206B">
        <w:rPr>
          <w:rFonts w:ascii="Times New Roman" w:hAnsi="Times New Roman"/>
        </w:rPr>
        <w:fldChar w:fldCharType="end"/>
      </w:r>
      <w:r w:rsidR="00282F26" w:rsidRPr="0078206B">
        <w:rPr>
          <w:rFonts w:ascii="Times New Roman" w:hAnsi="Times New Roman"/>
        </w:rPr>
        <w:t>;</w:t>
      </w:r>
      <w:r w:rsidR="00385A13" w:rsidRPr="0078206B">
        <w:rPr>
          <w:rFonts w:ascii="Times New Roman" w:hAnsi="Times New Roman"/>
        </w:rPr>
        <w:fldChar w:fldCharType="begin" w:fldLock="1"/>
      </w:r>
      <w:r w:rsidR="00282F26" w:rsidRPr="0078206B">
        <w:rPr>
          <w:rFonts w:ascii="Times New Roman" w:hAnsi="Times New Roman"/>
        </w:rPr>
        <w:instrText xml:space="preserve">ADDIN Mendeley Citation{50aabb6e-9940-443c-8476-ef2d4864c04e} CSL_CITATION  { "citationItems" : [ { "id" : "ITEM-1", "itemData" : { "DOI" : "10.1037/0278-6133.27.1.110", "abstract" : "In an experimental online study we compared the effects of different types of persuasive evidence in promoting the acceptance of a personal health risk.", "author" : [ { "family" : "de Wit", "given" : "John B F" }, { "family" : "Das", "given" : "Enny" }, { "family" : "Vet", "given" : "Raymond" } ], "container-title" : "Health psychology : official journal of the Division of Health Psychology, American Psychological Association", "id" : "ITEM-1", "issue" : "1", "issued" : { "date-parts" : [ [ "2008", "1" ] ] }, "note" : "\u003cm:note\u003e\u003c/m:note\u003e", "page" : "110-5", "title" : "What works best: objective statistics or a personal testimonial? An assessment of the persuasive effects of different types of message evidence on risk perception.", "type" : "article-journal", "volume" : "27" }, "uris" : [ "http://www.mendeley.com/documents/?uuid=50aabb6e-9940-443c-8476-ef2d4864c04e" ] } ], "mendeley" : { "previouslyFormattedCitation" : "(de Wit, Das, \u0026#38; Vet, 2008)" }, "properties" : { "noteIndex" : 0 }, "schema" : "https://github.com/citation-style-language/schema/raw/master/csl-citation.json" } </w:instrText>
      </w:r>
      <w:r w:rsidR="00385A13" w:rsidRPr="0078206B">
        <w:rPr>
          <w:rFonts w:ascii="Times New Roman" w:hAnsi="Times New Roman"/>
        </w:rPr>
        <w:fldChar w:fldCharType="separate"/>
      </w:r>
      <w:r w:rsidR="00282F26" w:rsidRPr="0078206B">
        <w:rPr>
          <w:rFonts w:ascii="Times New Roman" w:hAnsi="Times New Roman"/>
          <w:noProof/>
        </w:rPr>
        <w:t>de Wit, Das, &amp; Vet, 2008)</w:t>
      </w:r>
      <w:r w:rsidR="00385A13" w:rsidRPr="0078206B">
        <w:rPr>
          <w:rFonts w:ascii="Times New Roman" w:hAnsi="Times New Roman"/>
        </w:rPr>
        <w:fldChar w:fldCharType="end"/>
      </w:r>
      <w:r w:rsidR="004F7484" w:rsidRPr="0078206B">
        <w:rPr>
          <w:rFonts w:ascii="Times New Roman" w:hAnsi="Times New Roman"/>
        </w:rPr>
        <w:t xml:space="preserve"> </w:t>
      </w:r>
      <w:r w:rsidRPr="0078206B">
        <w:rPr>
          <w:rFonts w:ascii="Times New Roman" w:hAnsi="Times New Roman" w:cs="Times New Roman"/>
        </w:rPr>
        <w:t xml:space="preserve">making it easier to recall and more influential in terms of any subsequent decision making around </w:t>
      </w:r>
      <w:r w:rsidR="00282F26" w:rsidRPr="0078206B">
        <w:rPr>
          <w:rFonts w:ascii="Times New Roman" w:hAnsi="Times New Roman" w:cs="Times New Roman"/>
        </w:rPr>
        <w:t>risk and security.</w:t>
      </w:r>
      <w:r w:rsidR="00BC685E" w:rsidRPr="0078206B">
        <w:rPr>
          <w:rFonts w:ascii="Times New Roman" w:hAnsi="Times New Roman" w:cs="Times New Roman"/>
        </w:rPr>
        <w:t xml:space="preserve">  </w:t>
      </w:r>
      <w:r w:rsidR="00277A69" w:rsidRPr="0078206B">
        <w:rPr>
          <w:rFonts w:ascii="Times New Roman" w:hAnsi="Times New Roman" w:cs="Times New Roman"/>
        </w:rPr>
        <w:t>In addition to this, and to tackle the issue of perceived severity, provision of information regarding responsibility and consequences can be re-iterated to both ATM and Internet users, alongside information that alerts the user to whether others approve or disapprove of curren</w:t>
      </w:r>
      <w:r w:rsidR="00683C0F" w:rsidRPr="0078206B">
        <w:rPr>
          <w:rFonts w:ascii="Times New Roman" w:hAnsi="Times New Roman" w:cs="Times New Roman"/>
        </w:rPr>
        <w:t xml:space="preserve">t behaviour practices (Abraham </w:t>
      </w:r>
      <w:r w:rsidR="00277A69" w:rsidRPr="0078206B">
        <w:rPr>
          <w:rFonts w:ascii="Times New Roman" w:hAnsi="Times New Roman" w:cs="Times New Roman"/>
        </w:rPr>
        <w:t>&amp;</w:t>
      </w:r>
      <w:r w:rsidR="00683C0F" w:rsidRPr="0078206B">
        <w:rPr>
          <w:rFonts w:ascii="Times New Roman" w:hAnsi="Times New Roman" w:cs="Times New Roman"/>
        </w:rPr>
        <w:t xml:space="preserve"> </w:t>
      </w:r>
      <w:proofErr w:type="spellStart"/>
      <w:r w:rsidR="00277A69" w:rsidRPr="0078206B">
        <w:rPr>
          <w:rFonts w:ascii="Times New Roman" w:hAnsi="Times New Roman" w:cs="Times New Roman"/>
        </w:rPr>
        <w:t>Michie</w:t>
      </w:r>
      <w:proofErr w:type="spellEnd"/>
      <w:r w:rsidR="00277A69" w:rsidRPr="0078206B">
        <w:rPr>
          <w:rFonts w:ascii="Times New Roman" w:hAnsi="Times New Roman" w:cs="Times New Roman"/>
        </w:rPr>
        <w:t>, 2008).</w:t>
      </w:r>
    </w:p>
    <w:p w:rsidR="004F7484" w:rsidRPr="0078206B" w:rsidRDefault="004F7484" w:rsidP="002365D5">
      <w:pPr>
        <w:pStyle w:val="Default"/>
        <w:spacing w:line="276" w:lineRule="auto"/>
        <w:rPr>
          <w:rFonts w:ascii="Times New Roman" w:hAnsi="Times New Roman" w:cs="Times New Roman"/>
        </w:rPr>
      </w:pPr>
    </w:p>
    <w:p w:rsidR="002365D5" w:rsidRPr="0078206B" w:rsidRDefault="002365D5" w:rsidP="002365D5">
      <w:pPr>
        <w:pStyle w:val="Default"/>
        <w:spacing w:line="276" w:lineRule="auto"/>
        <w:rPr>
          <w:rFonts w:ascii="Times New Roman" w:hAnsi="Times New Roman" w:cs="Times New Roman"/>
        </w:rPr>
      </w:pPr>
      <w:r w:rsidRPr="0078206B">
        <w:rPr>
          <w:rFonts w:ascii="Times New Roman" w:hAnsi="Times New Roman" w:cs="Times New Roman"/>
        </w:rPr>
        <w:t>Behaviour change models are only just starting to be applied to a security context. It is not yet known which</w:t>
      </w:r>
      <w:r w:rsidR="00BC685E" w:rsidRPr="0078206B">
        <w:rPr>
          <w:rFonts w:ascii="Times New Roman" w:hAnsi="Times New Roman" w:cs="Times New Roman"/>
        </w:rPr>
        <w:t>,</w:t>
      </w:r>
      <w:r w:rsidRPr="0078206B">
        <w:rPr>
          <w:rFonts w:ascii="Times New Roman" w:hAnsi="Times New Roman" w:cs="Times New Roman"/>
        </w:rPr>
        <w:t xml:space="preserve"> if any</w:t>
      </w:r>
      <w:r w:rsidR="00BC685E" w:rsidRPr="0078206B">
        <w:rPr>
          <w:rFonts w:ascii="Times New Roman" w:hAnsi="Times New Roman" w:cs="Times New Roman"/>
        </w:rPr>
        <w:t>,</w:t>
      </w:r>
      <w:r w:rsidRPr="0078206B">
        <w:rPr>
          <w:rFonts w:ascii="Times New Roman" w:hAnsi="Times New Roman" w:cs="Times New Roman"/>
        </w:rPr>
        <w:t xml:space="preserve"> interventions will prove successful in promoting secure user behaviour</w:t>
      </w:r>
      <w:r w:rsidR="001B4831" w:rsidRPr="0078206B">
        <w:rPr>
          <w:rFonts w:ascii="Times New Roman" w:hAnsi="Times New Roman" w:cs="Times New Roman"/>
        </w:rPr>
        <w:t>,</w:t>
      </w:r>
      <w:r w:rsidRPr="0078206B">
        <w:rPr>
          <w:rFonts w:ascii="Times New Roman" w:hAnsi="Times New Roman" w:cs="Times New Roman"/>
        </w:rPr>
        <w:t xml:space="preserve"> but risk perception and susceptibility in particular </w:t>
      </w:r>
      <w:r w:rsidR="00BC685E" w:rsidRPr="0078206B">
        <w:rPr>
          <w:rFonts w:ascii="Times New Roman" w:hAnsi="Times New Roman" w:cs="Times New Roman"/>
        </w:rPr>
        <w:t>appears</w:t>
      </w:r>
      <w:r w:rsidRPr="0078206B">
        <w:rPr>
          <w:rFonts w:ascii="Times New Roman" w:hAnsi="Times New Roman" w:cs="Times New Roman"/>
        </w:rPr>
        <w:t xml:space="preserve"> to be a promising avenue for further investigation. Further research in this domain is clearly necessary, despite the promising decrease in fraudulent activity both via ATM and Internet technology fraud is still occurring in these domains, and it is typically user error that introduces the threat of fraud.  Therefore, highlighting barriers to secure behaviour adoption, using a framework such as the HBM, and developing interventions to overcome such barriers will ultimately </w:t>
      </w:r>
      <w:r w:rsidR="004F7484" w:rsidRPr="0078206B">
        <w:rPr>
          <w:rFonts w:ascii="Times New Roman" w:hAnsi="Times New Roman" w:cs="Times New Roman"/>
        </w:rPr>
        <w:t xml:space="preserve">aid the </w:t>
      </w:r>
      <w:r w:rsidRPr="0078206B">
        <w:rPr>
          <w:rFonts w:ascii="Times New Roman" w:hAnsi="Times New Roman" w:cs="Times New Roman"/>
        </w:rPr>
        <w:t>promot</w:t>
      </w:r>
      <w:r w:rsidR="004F7484" w:rsidRPr="0078206B">
        <w:rPr>
          <w:rFonts w:ascii="Times New Roman" w:hAnsi="Times New Roman" w:cs="Times New Roman"/>
        </w:rPr>
        <w:t>ion of</w:t>
      </w:r>
      <w:r w:rsidRPr="0078206B">
        <w:rPr>
          <w:rFonts w:ascii="Times New Roman" w:hAnsi="Times New Roman" w:cs="Times New Roman"/>
        </w:rPr>
        <w:t xml:space="preserve"> secure behaviour and help to decrease fraudulent attacks further.</w:t>
      </w:r>
    </w:p>
    <w:p w:rsidR="0085707E" w:rsidRDefault="0085707E" w:rsidP="002365D5">
      <w:pPr>
        <w:pStyle w:val="Header"/>
        <w:spacing w:line="276" w:lineRule="auto"/>
        <w:ind w:left="0"/>
        <w:rPr>
          <w:rFonts w:ascii="Times New Roman" w:hAnsi="Times New Roman" w:cs="Times New Roman"/>
          <w:b/>
          <w:bCs/>
          <w:i/>
          <w:sz w:val="24"/>
          <w:szCs w:val="24"/>
          <w:lang w:val="en-GB"/>
        </w:rPr>
      </w:pPr>
    </w:p>
    <w:p w:rsidR="007F5428" w:rsidRPr="0078206B" w:rsidRDefault="00A63955" w:rsidP="002365D5">
      <w:pPr>
        <w:pStyle w:val="Header"/>
        <w:spacing w:line="276" w:lineRule="auto"/>
        <w:ind w:left="0"/>
        <w:rPr>
          <w:rFonts w:ascii="Times New Roman" w:hAnsi="Times New Roman" w:cs="Times New Roman"/>
          <w:b/>
          <w:bCs/>
          <w:i/>
          <w:sz w:val="24"/>
          <w:szCs w:val="24"/>
          <w:lang w:val="en-GB"/>
        </w:rPr>
      </w:pPr>
      <w:r w:rsidRPr="0078206B">
        <w:rPr>
          <w:rFonts w:ascii="Times New Roman" w:hAnsi="Times New Roman" w:cs="Times New Roman"/>
          <w:b/>
          <w:bCs/>
          <w:i/>
          <w:sz w:val="24"/>
          <w:szCs w:val="24"/>
          <w:lang w:val="en-GB"/>
        </w:rPr>
        <w:t>L</w:t>
      </w:r>
      <w:r w:rsidR="00967D66" w:rsidRPr="0078206B">
        <w:rPr>
          <w:rFonts w:ascii="Times New Roman" w:hAnsi="Times New Roman" w:cs="Times New Roman"/>
          <w:b/>
          <w:bCs/>
          <w:i/>
          <w:sz w:val="24"/>
          <w:szCs w:val="24"/>
          <w:lang w:val="en-GB"/>
        </w:rPr>
        <w:t xml:space="preserve">imitations </w:t>
      </w:r>
    </w:p>
    <w:p w:rsidR="006A17B1" w:rsidRPr="0078206B" w:rsidRDefault="00A93414" w:rsidP="00D127EF">
      <w:pPr>
        <w:pStyle w:val="Header"/>
        <w:spacing w:after="240" w:line="276" w:lineRule="auto"/>
        <w:ind w:left="0"/>
        <w:rPr>
          <w:rFonts w:ascii="Times New Roman" w:hAnsi="Times New Roman" w:cs="Times New Roman"/>
        </w:rPr>
      </w:pPr>
      <w:r w:rsidRPr="0078206B">
        <w:rPr>
          <w:rFonts w:ascii="Times New Roman" w:hAnsi="Times New Roman" w:cs="Times New Roman"/>
          <w:bCs/>
          <w:sz w:val="24"/>
          <w:szCs w:val="24"/>
          <w:lang w:val="en-GB"/>
        </w:rPr>
        <w:t xml:space="preserve">The inclusion criteria for this study meant that all the participants used ATMs and the Internet for online banking. </w:t>
      </w:r>
      <w:r w:rsidR="001B4831" w:rsidRPr="0078206B">
        <w:rPr>
          <w:rFonts w:ascii="Times New Roman" w:hAnsi="Times New Roman" w:cs="Times New Roman"/>
          <w:bCs/>
          <w:sz w:val="24"/>
          <w:szCs w:val="24"/>
          <w:lang w:val="en-GB"/>
        </w:rPr>
        <w:t xml:space="preserve"> A more</w:t>
      </w:r>
      <w:r w:rsidRPr="0078206B">
        <w:rPr>
          <w:rFonts w:ascii="Times New Roman" w:hAnsi="Times New Roman" w:cs="Times New Roman"/>
          <w:bCs/>
          <w:sz w:val="24"/>
          <w:szCs w:val="24"/>
          <w:lang w:val="en-GB"/>
        </w:rPr>
        <w:t xml:space="preserve"> fine grained analysis of technology use may have revealed differences between the users in terms of their security knowledge and behaviours. Likewise, any future work utilising a larger sample size may be able to focus on an analysis by age and gender. </w:t>
      </w:r>
      <w:proofErr w:type="gramStart"/>
      <w:r w:rsidRPr="0078206B">
        <w:rPr>
          <w:rFonts w:ascii="Times New Roman" w:hAnsi="Times New Roman" w:cs="Times New Roman"/>
          <w:bCs/>
          <w:sz w:val="24"/>
          <w:szCs w:val="24"/>
          <w:lang w:val="en-GB"/>
        </w:rPr>
        <w:t>Although it should be noted that no substantive demographic differences were noted in the current study.</w:t>
      </w:r>
      <w:proofErr w:type="gramEnd"/>
    </w:p>
    <w:p w:rsidR="00690DAE" w:rsidRPr="0078206B" w:rsidRDefault="006A17B1" w:rsidP="00683C0F">
      <w:pPr>
        <w:pStyle w:val="Default"/>
        <w:spacing w:line="276" w:lineRule="auto"/>
        <w:rPr>
          <w:rFonts w:ascii="Times New Roman" w:hAnsi="Times New Roman" w:cs="Times New Roman"/>
          <w:b/>
        </w:rPr>
      </w:pPr>
      <w:bookmarkStart w:id="1" w:name="bbib6"/>
      <w:bookmarkStart w:id="2" w:name="bbib51"/>
      <w:bookmarkEnd w:id="1"/>
      <w:bookmarkEnd w:id="2"/>
      <w:r w:rsidRPr="0078206B">
        <w:rPr>
          <w:rFonts w:ascii="Times New Roman" w:hAnsi="Times New Roman" w:cs="Times New Roman"/>
          <w:b/>
          <w:i/>
        </w:rPr>
        <w:t>Conclusion</w:t>
      </w:r>
    </w:p>
    <w:p w:rsidR="00690DAE" w:rsidRPr="0078206B" w:rsidRDefault="001970E8" w:rsidP="00046413">
      <w:pPr>
        <w:pStyle w:val="Default"/>
        <w:spacing w:line="276" w:lineRule="auto"/>
        <w:rPr>
          <w:rFonts w:ascii="Times New Roman" w:hAnsi="Times New Roman" w:cs="Times New Roman"/>
        </w:rPr>
      </w:pPr>
      <w:r w:rsidRPr="0078206B">
        <w:rPr>
          <w:rFonts w:ascii="Times New Roman" w:hAnsi="Times New Roman" w:cs="Times New Roman"/>
        </w:rPr>
        <w:lastRenderedPageBreak/>
        <w:t xml:space="preserve">Although users show some awareness of fraud and security issues they </w:t>
      </w:r>
      <w:r w:rsidR="006A17B1" w:rsidRPr="0078206B">
        <w:rPr>
          <w:rFonts w:ascii="Times New Roman" w:hAnsi="Times New Roman" w:cs="Times New Roman"/>
        </w:rPr>
        <w:t>perceive the threat to themselves from using the Internet or an ATM to be low. Familiarity and high trust levels play an important role in this (</w:t>
      </w:r>
      <w:proofErr w:type="spellStart"/>
      <w:r w:rsidR="006A17B1" w:rsidRPr="0078206B">
        <w:rPr>
          <w:rFonts w:ascii="Times New Roman" w:hAnsi="Times New Roman" w:cs="Times New Roman"/>
        </w:rPr>
        <w:t>mis</w:t>
      </w:r>
      <w:proofErr w:type="spellEnd"/>
      <w:r w:rsidR="006A17B1" w:rsidRPr="0078206B">
        <w:rPr>
          <w:rFonts w:ascii="Times New Roman" w:hAnsi="Times New Roman" w:cs="Times New Roman"/>
        </w:rPr>
        <w:t>)perception</w:t>
      </w:r>
      <w:r w:rsidR="009D7786" w:rsidRPr="0078206B">
        <w:rPr>
          <w:rFonts w:ascii="Times New Roman" w:hAnsi="Times New Roman" w:cs="Times New Roman"/>
        </w:rPr>
        <w:t xml:space="preserve"> and whilst users talk about being safe and secure </w:t>
      </w:r>
      <w:proofErr w:type="gramStart"/>
      <w:r w:rsidR="009D7786" w:rsidRPr="0078206B">
        <w:rPr>
          <w:rFonts w:ascii="Times New Roman" w:hAnsi="Times New Roman" w:cs="Times New Roman"/>
        </w:rPr>
        <w:t>they</w:t>
      </w:r>
      <w:proofErr w:type="gramEnd"/>
      <w:r w:rsidR="009D7786" w:rsidRPr="0078206B">
        <w:rPr>
          <w:rFonts w:ascii="Times New Roman" w:hAnsi="Times New Roman" w:cs="Times New Roman"/>
        </w:rPr>
        <w:t xml:space="preserve"> typically fail to implement the behaviours necessary to stay that way. Whilst this awareness-implementation gap is present for both ATM and Internet transactions</w:t>
      </w:r>
      <w:r w:rsidR="0006291F" w:rsidRPr="0078206B">
        <w:rPr>
          <w:rFonts w:ascii="Times New Roman" w:hAnsi="Times New Roman" w:cs="Times New Roman"/>
        </w:rPr>
        <w:t>,</w:t>
      </w:r>
      <w:r w:rsidR="009D7786" w:rsidRPr="0078206B">
        <w:rPr>
          <w:rFonts w:ascii="Times New Roman" w:hAnsi="Times New Roman" w:cs="Times New Roman"/>
        </w:rPr>
        <w:t xml:space="preserve"> subtle differences between the two mediated environments exist.</w:t>
      </w:r>
      <w:r w:rsidR="00683C0F" w:rsidRPr="0078206B">
        <w:rPr>
          <w:rFonts w:ascii="Times New Roman" w:hAnsi="Times New Roman" w:cs="Times New Roman"/>
        </w:rPr>
        <w:t xml:space="preserve">  </w:t>
      </w:r>
      <w:r w:rsidR="009D7786" w:rsidRPr="0078206B">
        <w:rPr>
          <w:rFonts w:ascii="Times New Roman" w:hAnsi="Times New Roman" w:cs="Times New Roman"/>
        </w:rPr>
        <w:t>The relative novelty of the Internet coupled with its use within a private space seems to confer on users a slightly heightened perception of the risk coupled with a</w:t>
      </w:r>
      <w:r w:rsidR="00B245FF" w:rsidRPr="0078206B">
        <w:rPr>
          <w:rFonts w:ascii="Times New Roman" w:hAnsi="Times New Roman" w:cs="Times New Roman"/>
        </w:rPr>
        <w:t>n</w:t>
      </w:r>
      <w:r w:rsidR="00683C0F" w:rsidRPr="0078206B">
        <w:rPr>
          <w:rFonts w:ascii="Times New Roman" w:hAnsi="Times New Roman" w:cs="Times New Roman"/>
        </w:rPr>
        <w:t xml:space="preserve"> </w:t>
      </w:r>
      <w:r w:rsidR="00B245FF" w:rsidRPr="0078206B">
        <w:rPr>
          <w:rFonts w:ascii="Times New Roman" w:hAnsi="Times New Roman" w:cs="Times New Roman"/>
        </w:rPr>
        <w:t xml:space="preserve">increased sense </w:t>
      </w:r>
      <w:r w:rsidR="009D7786" w:rsidRPr="0078206B">
        <w:rPr>
          <w:rFonts w:ascii="Times New Roman" w:hAnsi="Times New Roman" w:cs="Times New Roman"/>
        </w:rPr>
        <w:t>of personal responsibility for pro-actively trying to keep fraud at bay.</w:t>
      </w:r>
      <w:r w:rsidR="00683C0F" w:rsidRPr="0078206B">
        <w:rPr>
          <w:rFonts w:ascii="Times New Roman" w:hAnsi="Times New Roman" w:cs="Times New Roman"/>
        </w:rPr>
        <w:t xml:space="preserve">  </w:t>
      </w:r>
      <w:r w:rsidR="001178A1" w:rsidRPr="0078206B">
        <w:rPr>
          <w:rFonts w:ascii="Times New Roman" w:hAnsi="Times New Roman" w:cs="Times New Roman"/>
        </w:rPr>
        <w:t xml:space="preserve">Practical </w:t>
      </w:r>
      <w:r w:rsidR="002365D5" w:rsidRPr="0078206B">
        <w:rPr>
          <w:rFonts w:ascii="Times New Roman" w:hAnsi="Times New Roman" w:cs="Times New Roman"/>
        </w:rPr>
        <w:t xml:space="preserve">suggestions for </w:t>
      </w:r>
      <w:r w:rsidR="00F44B05" w:rsidRPr="0078206B">
        <w:rPr>
          <w:rFonts w:ascii="Times New Roman" w:hAnsi="Times New Roman" w:cs="Times New Roman"/>
        </w:rPr>
        <w:t xml:space="preserve">promoting secure behaviour derived from the HBM factors </w:t>
      </w:r>
      <w:r w:rsidR="00B245FF" w:rsidRPr="0078206B">
        <w:rPr>
          <w:rFonts w:ascii="Times New Roman" w:hAnsi="Times New Roman" w:cs="Times New Roman"/>
        </w:rPr>
        <w:t xml:space="preserve">have been devised for both </w:t>
      </w:r>
      <w:r w:rsidR="00E32B78" w:rsidRPr="0078206B">
        <w:rPr>
          <w:rFonts w:ascii="Times New Roman" w:hAnsi="Times New Roman" w:cs="Times New Roman"/>
        </w:rPr>
        <w:t>ATM and Internet users</w:t>
      </w:r>
      <w:r w:rsidR="002365D5" w:rsidRPr="0078206B">
        <w:rPr>
          <w:rFonts w:ascii="Times New Roman" w:hAnsi="Times New Roman" w:cs="Times New Roman"/>
        </w:rPr>
        <w:t xml:space="preserve"> and increasing the salience of the risk message has been highlighted as a promis</w:t>
      </w:r>
      <w:r w:rsidR="001B4831" w:rsidRPr="0078206B">
        <w:rPr>
          <w:rFonts w:ascii="Times New Roman" w:hAnsi="Times New Roman" w:cs="Times New Roman"/>
        </w:rPr>
        <w:t>ing avenue for further research</w:t>
      </w:r>
      <w:r w:rsidR="00B245FF" w:rsidRPr="0078206B">
        <w:rPr>
          <w:rFonts w:ascii="Times New Roman" w:hAnsi="Times New Roman" w:cs="Times New Roman"/>
        </w:rPr>
        <w:t>. In conclusion the HBM appears to be a useful tool for guiding further research and promoting the adoption of secure behaviour in relation to technology-mediated transactions.</w:t>
      </w:r>
    </w:p>
    <w:p w:rsidR="0006291F" w:rsidRPr="0078206B" w:rsidRDefault="0006291F" w:rsidP="00046413">
      <w:pPr>
        <w:pStyle w:val="Default"/>
        <w:spacing w:line="276" w:lineRule="auto"/>
        <w:rPr>
          <w:rFonts w:ascii="Times New Roman" w:hAnsi="Times New Roman" w:cs="Times New Roman"/>
        </w:rPr>
      </w:pPr>
    </w:p>
    <w:p w:rsidR="00D03233" w:rsidRPr="0078206B" w:rsidRDefault="00D03233" w:rsidP="00D03233">
      <w:pPr>
        <w:autoSpaceDE w:val="0"/>
        <w:autoSpaceDN w:val="0"/>
        <w:adjustRightInd w:val="0"/>
        <w:spacing w:after="0" w:line="240" w:lineRule="auto"/>
        <w:rPr>
          <w:rFonts w:ascii="Times New Roman" w:hAnsi="Times New Roman" w:cs="Times New Roman"/>
          <w:b/>
          <w:bCs/>
          <w:sz w:val="24"/>
          <w:szCs w:val="24"/>
        </w:rPr>
      </w:pPr>
      <w:r w:rsidRPr="0078206B">
        <w:rPr>
          <w:rFonts w:ascii="Times New Roman" w:hAnsi="Times New Roman" w:cs="Times New Roman"/>
          <w:b/>
          <w:bCs/>
          <w:sz w:val="24"/>
          <w:szCs w:val="24"/>
        </w:rPr>
        <w:t>Acknowledgements</w:t>
      </w:r>
    </w:p>
    <w:p w:rsidR="0006291F" w:rsidRPr="0078206B" w:rsidRDefault="00D03233" w:rsidP="00353A66">
      <w:pPr>
        <w:autoSpaceDE w:val="0"/>
        <w:autoSpaceDN w:val="0"/>
        <w:adjustRightInd w:val="0"/>
        <w:spacing w:after="0" w:line="240" w:lineRule="auto"/>
        <w:rPr>
          <w:rFonts w:ascii="Times New Roman" w:hAnsi="Times New Roman" w:cs="Times New Roman"/>
        </w:rPr>
      </w:pPr>
      <w:r w:rsidRPr="0078206B">
        <w:rPr>
          <w:rFonts w:ascii="Times New Roman" w:hAnsi="Times New Roman" w:cs="Times New Roman"/>
          <w:sz w:val="24"/>
          <w:szCs w:val="24"/>
        </w:rPr>
        <w:t>The authors would like to acknowledge the support of NCR Corporation throughout this</w:t>
      </w:r>
      <w:r w:rsidR="001B4831" w:rsidRPr="0078206B">
        <w:rPr>
          <w:rFonts w:ascii="Times New Roman" w:hAnsi="Times New Roman" w:cs="Times New Roman"/>
          <w:sz w:val="24"/>
          <w:szCs w:val="24"/>
        </w:rPr>
        <w:t xml:space="preserve"> </w:t>
      </w:r>
      <w:r w:rsidRPr="0078206B">
        <w:rPr>
          <w:rFonts w:ascii="Times New Roman" w:hAnsi="Times New Roman" w:cs="Times New Roman"/>
          <w:sz w:val="24"/>
          <w:szCs w:val="24"/>
        </w:rPr>
        <w:t>project.</w:t>
      </w:r>
    </w:p>
    <w:p w:rsidR="0006291F" w:rsidRPr="0078206B" w:rsidRDefault="0006291F" w:rsidP="00046413">
      <w:pPr>
        <w:pStyle w:val="Default"/>
        <w:spacing w:line="276" w:lineRule="auto"/>
        <w:rPr>
          <w:rFonts w:ascii="Times New Roman" w:hAnsi="Times New Roman" w:cs="Times New Roman"/>
        </w:rPr>
      </w:pPr>
    </w:p>
    <w:p w:rsidR="0006291F" w:rsidRPr="0078206B" w:rsidRDefault="0006291F" w:rsidP="00046413">
      <w:pPr>
        <w:pStyle w:val="Default"/>
        <w:spacing w:line="276" w:lineRule="auto"/>
        <w:rPr>
          <w:rFonts w:ascii="Times New Roman" w:hAnsi="Times New Roman" w:cs="Times New Roman"/>
        </w:rPr>
      </w:pPr>
    </w:p>
    <w:p w:rsidR="00275CB3" w:rsidRPr="0078206B" w:rsidRDefault="00275CB3" w:rsidP="00046413">
      <w:pPr>
        <w:pStyle w:val="Default"/>
        <w:spacing w:line="276" w:lineRule="auto"/>
        <w:rPr>
          <w:rFonts w:ascii="Times New Roman" w:hAnsi="Times New Roman" w:cs="Times New Roman"/>
        </w:rPr>
      </w:pPr>
    </w:p>
    <w:p w:rsidR="00275CB3" w:rsidRPr="0078206B" w:rsidRDefault="00275CB3" w:rsidP="00046413">
      <w:pPr>
        <w:pStyle w:val="Default"/>
        <w:spacing w:line="276" w:lineRule="auto"/>
        <w:rPr>
          <w:rFonts w:ascii="Times New Roman" w:hAnsi="Times New Roman" w:cs="Times New Roman"/>
        </w:rPr>
      </w:pPr>
    </w:p>
    <w:p w:rsidR="00275CB3" w:rsidRPr="0078206B" w:rsidRDefault="00275CB3" w:rsidP="00046413">
      <w:pPr>
        <w:pStyle w:val="Default"/>
        <w:spacing w:line="276" w:lineRule="auto"/>
        <w:rPr>
          <w:rFonts w:ascii="Times New Roman" w:hAnsi="Times New Roman" w:cs="Times New Roman"/>
        </w:rPr>
      </w:pPr>
    </w:p>
    <w:p w:rsidR="00275CB3" w:rsidRPr="0078206B" w:rsidRDefault="00275CB3" w:rsidP="00046413">
      <w:pPr>
        <w:pStyle w:val="Default"/>
        <w:spacing w:line="276" w:lineRule="auto"/>
        <w:rPr>
          <w:rFonts w:ascii="Times New Roman" w:hAnsi="Times New Roman" w:cs="Times New Roman"/>
        </w:rPr>
      </w:pPr>
    </w:p>
    <w:p w:rsidR="00025EAC" w:rsidRPr="0078206B" w:rsidRDefault="001932A9" w:rsidP="00683C0F">
      <w:pPr>
        <w:pStyle w:val="ListParagraph"/>
        <w:tabs>
          <w:tab w:val="left" w:pos="3570"/>
        </w:tabs>
        <w:autoSpaceDE w:val="0"/>
        <w:autoSpaceDN w:val="0"/>
        <w:adjustRightInd w:val="0"/>
        <w:spacing w:after="0" w:line="240" w:lineRule="auto"/>
        <w:ind w:left="567"/>
        <w:rPr>
          <w:rFonts w:ascii="Times New Roman" w:hAnsi="Times New Roman" w:cs="Times New Roman"/>
          <w:b/>
          <w:sz w:val="24"/>
          <w:szCs w:val="24"/>
        </w:rPr>
      </w:pPr>
      <w:r w:rsidRPr="0078206B">
        <w:rPr>
          <w:rFonts w:ascii="Times New Roman" w:hAnsi="Times New Roman" w:cs="Times New Roman"/>
          <w:b/>
          <w:sz w:val="24"/>
          <w:szCs w:val="24"/>
        </w:rPr>
        <w:t>References</w:t>
      </w:r>
    </w:p>
    <w:p w:rsidR="00025EAC" w:rsidRPr="0078206B" w:rsidRDefault="00025EAC" w:rsidP="00025EAC">
      <w:pPr>
        <w:autoSpaceDE w:val="0"/>
        <w:autoSpaceDN w:val="0"/>
        <w:adjustRightInd w:val="0"/>
        <w:spacing w:after="0" w:line="240" w:lineRule="auto"/>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Abad, C. (2005). The economy of phishing: A survey of the operations of the phishing market. </w:t>
      </w:r>
      <w:proofErr w:type="gramStart"/>
      <w:r w:rsidRPr="0078206B">
        <w:rPr>
          <w:rFonts w:ascii="Times New Roman" w:hAnsi="Times New Roman" w:cs="Times New Roman"/>
          <w:i/>
          <w:sz w:val="24"/>
          <w:szCs w:val="24"/>
        </w:rPr>
        <w:t>First Monday</w:t>
      </w:r>
      <w:r w:rsidRPr="0078206B">
        <w:rPr>
          <w:rFonts w:ascii="Times New Roman" w:hAnsi="Times New Roman" w:cs="Times New Roman"/>
          <w:sz w:val="24"/>
          <w:szCs w:val="24"/>
        </w:rPr>
        <w:t>, 10 (9).</w:t>
      </w:r>
      <w:proofErr w:type="gramEnd"/>
    </w:p>
    <w:p w:rsidR="00220154" w:rsidRPr="0078206B" w:rsidRDefault="00220154" w:rsidP="00BC548D">
      <w:pPr>
        <w:spacing w:after="0" w:line="240" w:lineRule="auto"/>
        <w:ind w:left="567" w:hanging="567"/>
        <w:rPr>
          <w:rFonts w:ascii="Times New Roman" w:eastAsia="Times New Roman" w:hAnsi="Times New Roman" w:cs="Times New Roman"/>
          <w:sz w:val="24"/>
          <w:szCs w:val="24"/>
        </w:rPr>
      </w:pPr>
      <w:r w:rsidRPr="0078206B">
        <w:rPr>
          <w:rFonts w:ascii="Times New Roman" w:eastAsia="Times New Roman" w:hAnsi="Times New Roman" w:cs="Times New Roman"/>
          <w:sz w:val="24"/>
          <w:szCs w:val="24"/>
        </w:rPr>
        <w:t xml:space="preserve">Abraham, C., &amp; </w:t>
      </w:r>
      <w:proofErr w:type="spellStart"/>
      <w:r w:rsidRPr="0078206B">
        <w:rPr>
          <w:rFonts w:ascii="Times New Roman" w:eastAsia="Times New Roman" w:hAnsi="Times New Roman" w:cs="Times New Roman"/>
          <w:sz w:val="24"/>
          <w:szCs w:val="24"/>
        </w:rPr>
        <w:t>Michie</w:t>
      </w:r>
      <w:proofErr w:type="spellEnd"/>
      <w:r w:rsidRPr="0078206B">
        <w:rPr>
          <w:rFonts w:ascii="Times New Roman" w:eastAsia="Times New Roman" w:hAnsi="Times New Roman" w:cs="Times New Roman"/>
          <w:sz w:val="24"/>
          <w:szCs w:val="24"/>
        </w:rPr>
        <w:t xml:space="preserve">, S. (2008). A taxonomy of </w:t>
      </w:r>
      <w:proofErr w:type="spellStart"/>
      <w:r w:rsidRPr="0078206B">
        <w:rPr>
          <w:rFonts w:ascii="Times New Roman" w:eastAsia="Times New Roman" w:hAnsi="Times New Roman" w:cs="Times New Roman"/>
          <w:sz w:val="24"/>
          <w:szCs w:val="24"/>
        </w:rPr>
        <w:t>behavior</w:t>
      </w:r>
      <w:proofErr w:type="spellEnd"/>
      <w:r w:rsidRPr="0078206B">
        <w:rPr>
          <w:rFonts w:ascii="Times New Roman" w:eastAsia="Times New Roman" w:hAnsi="Times New Roman" w:cs="Times New Roman"/>
          <w:sz w:val="24"/>
          <w:szCs w:val="24"/>
        </w:rPr>
        <w:t xml:space="preserve"> change techniques used in interventions. </w:t>
      </w:r>
      <w:proofErr w:type="gramStart"/>
      <w:r w:rsidRPr="0078206B">
        <w:rPr>
          <w:rFonts w:ascii="Times New Roman" w:eastAsia="Times New Roman" w:hAnsi="Times New Roman" w:cs="Times New Roman"/>
          <w:i/>
          <w:iCs/>
          <w:sz w:val="24"/>
          <w:szCs w:val="24"/>
        </w:rPr>
        <w:t>Health psychology</w:t>
      </w:r>
      <w:r w:rsidRPr="0078206B">
        <w:rPr>
          <w:rFonts w:ascii="Times New Roman" w:eastAsia="Times New Roman" w:hAnsi="Times New Roman" w:cs="Times New Roman"/>
          <w:sz w:val="24"/>
          <w:szCs w:val="24"/>
        </w:rPr>
        <w:t xml:space="preserve">, </w:t>
      </w:r>
      <w:r w:rsidRPr="0078206B">
        <w:rPr>
          <w:rFonts w:ascii="Times New Roman" w:eastAsia="Times New Roman" w:hAnsi="Times New Roman" w:cs="Times New Roman"/>
          <w:i/>
          <w:iCs/>
          <w:sz w:val="24"/>
          <w:szCs w:val="24"/>
        </w:rPr>
        <w:t>27</w:t>
      </w:r>
      <w:r w:rsidRPr="0078206B">
        <w:rPr>
          <w:rFonts w:ascii="Times New Roman" w:eastAsia="Times New Roman" w:hAnsi="Times New Roman" w:cs="Times New Roman"/>
          <w:sz w:val="24"/>
          <w:szCs w:val="24"/>
        </w:rPr>
        <w:t>(3), 379.</w:t>
      </w:r>
      <w:proofErr w:type="gramEnd"/>
    </w:p>
    <w:p w:rsidR="00220154" w:rsidRPr="0078206B" w:rsidRDefault="00220154" w:rsidP="00BC548D">
      <w:pPr>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ACI Worldwide (2011, February 9).  A third of Britons have been hit by card fraud - but scams declining.  Retrieved October 2011 from http://www.aciworldwide.com/en/News-and-events/ACI-in-the-news/110209-A-third-of-Britons-have-been-hit-by-card-fraud-but-scams-declining.aspx</w:t>
      </w:r>
    </w:p>
    <w:p w:rsidR="00025EAC" w:rsidRPr="0078206B" w:rsidRDefault="00025EAC"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Acquisti</w:t>
      </w:r>
      <w:proofErr w:type="spellEnd"/>
      <w:r w:rsidRPr="0078206B">
        <w:rPr>
          <w:rFonts w:ascii="Times New Roman" w:hAnsi="Times New Roman" w:cs="Times New Roman"/>
          <w:sz w:val="24"/>
          <w:szCs w:val="24"/>
        </w:rPr>
        <w:t xml:space="preserve">, A. (2004). </w:t>
      </w:r>
      <w:proofErr w:type="gramStart"/>
      <w:r w:rsidRPr="0078206B">
        <w:rPr>
          <w:rFonts w:ascii="Times New Roman" w:hAnsi="Times New Roman" w:cs="Times New Roman"/>
          <w:sz w:val="24"/>
          <w:szCs w:val="24"/>
        </w:rPr>
        <w:t>Privacy and security of personal information.</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Economic incentives and technological solutions.</w:t>
      </w:r>
      <w:proofErr w:type="gramEnd"/>
      <w:r w:rsidRPr="0078206B">
        <w:rPr>
          <w:rFonts w:ascii="Times New Roman" w:hAnsi="Times New Roman" w:cs="Times New Roman"/>
          <w:sz w:val="24"/>
          <w:szCs w:val="24"/>
        </w:rPr>
        <w:t xml:space="preserve"> In J. Camp and R. Lewis (Eds.), </w:t>
      </w:r>
      <w:proofErr w:type="gramStart"/>
      <w:r w:rsidRPr="0078206B">
        <w:rPr>
          <w:rFonts w:ascii="Times New Roman" w:hAnsi="Times New Roman" w:cs="Times New Roman"/>
          <w:i/>
          <w:iCs/>
          <w:sz w:val="24"/>
          <w:szCs w:val="24"/>
        </w:rPr>
        <w:t>The</w:t>
      </w:r>
      <w:proofErr w:type="gramEnd"/>
      <w:r w:rsidRPr="0078206B">
        <w:rPr>
          <w:rFonts w:ascii="Times New Roman" w:hAnsi="Times New Roman" w:cs="Times New Roman"/>
          <w:i/>
          <w:iCs/>
          <w:sz w:val="24"/>
          <w:szCs w:val="24"/>
        </w:rPr>
        <w:t xml:space="preserve"> Economics of Information Security</w:t>
      </w:r>
      <w:r w:rsidRPr="0078206B">
        <w:rPr>
          <w:rFonts w:ascii="Times New Roman" w:hAnsi="Times New Roman" w:cs="Times New Roman"/>
          <w:sz w:val="24"/>
          <w:szCs w:val="24"/>
        </w:rPr>
        <w:t>, Kluwer Academic Publishers.</w:t>
      </w:r>
    </w:p>
    <w:p w:rsidR="00025EAC" w:rsidRPr="0078206B" w:rsidRDefault="00025EAC" w:rsidP="00BC548D">
      <w:pPr>
        <w:ind w:left="567" w:hanging="567"/>
        <w:rPr>
          <w:rFonts w:ascii="Times New Roman" w:hAnsi="Times New Roman" w:cs="Times New Roman"/>
          <w:i/>
          <w:iCs/>
          <w:sz w:val="24"/>
          <w:szCs w:val="24"/>
        </w:rPr>
      </w:pPr>
      <w:proofErr w:type="spellStart"/>
      <w:proofErr w:type="gramStart"/>
      <w:r w:rsidRPr="0078206B">
        <w:rPr>
          <w:rFonts w:ascii="Times New Roman" w:hAnsi="Times New Roman" w:cs="Times New Roman"/>
          <w:sz w:val="24"/>
          <w:szCs w:val="24"/>
        </w:rPr>
        <w:t>Acquisti</w:t>
      </w:r>
      <w:proofErr w:type="spellEnd"/>
      <w:r w:rsidRPr="0078206B">
        <w:rPr>
          <w:rFonts w:ascii="Times New Roman" w:hAnsi="Times New Roman" w:cs="Times New Roman"/>
          <w:sz w:val="24"/>
          <w:szCs w:val="24"/>
        </w:rPr>
        <w:t xml:space="preserve">, A., and </w:t>
      </w:r>
      <w:proofErr w:type="spellStart"/>
      <w:r w:rsidRPr="0078206B">
        <w:rPr>
          <w:rFonts w:ascii="Times New Roman" w:hAnsi="Times New Roman" w:cs="Times New Roman"/>
          <w:sz w:val="24"/>
          <w:szCs w:val="24"/>
        </w:rPr>
        <w:t>Grossklags</w:t>
      </w:r>
      <w:proofErr w:type="spellEnd"/>
      <w:r w:rsidRPr="0078206B">
        <w:rPr>
          <w:rFonts w:ascii="Times New Roman" w:hAnsi="Times New Roman" w:cs="Times New Roman"/>
          <w:sz w:val="24"/>
          <w:szCs w:val="24"/>
        </w:rPr>
        <w:t>, J. (2003).</w:t>
      </w:r>
      <w:proofErr w:type="gramEnd"/>
      <w:r w:rsidRPr="0078206B">
        <w:rPr>
          <w:rFonts w:ascii="Times New Roman" w:hAnsi="Times New Roman" w:cs="Times New Roman"/>
          <w:sz w:val="24"/>
          <w:szCs w:val="24"/>
        </w:rPr>
        <w:t xml:space="preserve"> Losses, gains, and hyperbolic discounting: An experimental approach to information security attitudes and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w:t>
      </w:r>
      <w:r w:rsidRPr="0078206B">
        <w:rPr>
          <w:rFonts w:ascii="Times New Roman" w:hAnsi="Times New Roman" w:cs="Times New Roman"/>
          <w:i/>
          <w:iCs/>
          <w:sz w:val="24"/>
          <w:szCs w:val="24"/>
        </w:rPr>
        <w:t>2nd Annual Workshop on Economics and Information Security (WEIS ‟03).</w:t>
      </w:r>
      <w:proofErr w:type="gramEnd"/>
      <w:r w:rsidRPr="0078206B">
        <w:rPr>
          <w:rFonts w:ascii="Times New Roman" w:hAnsi="Times New Roman" w:cs="Times New Roman"/>
          <w:i/>
          <w:iCs/>
          <w:sz w:val="24"/>
          <w:szCs w:val="24"/>
        </w:rPr>
        <w:t xml:space="preserve"> </w:t>
      </w: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iCs/>
          <w:sz w:val="24"/>
          <w:szCs w:val="24"/>
        </w:rPr>
      </w:pPr>
      <w:proofErr w:type="spellStart"/>
      <w:r w:rsidRPr="0078206B">
        <w:rPr>
          <w:rFonts w:ascii="Times New Roman" w:hAnsi="Times New Roman" w:cs="Times New Roman"/>
          <w:sz w:val="24"/>
          <w:szCs w:val="24"/>
        </w:rPr>
        <w:lastRenderedPageBreak/>
        <w:t>Ajzen</w:t>
      </w:r>
      <w:proofErr w:type="spellEnd"/>
      <w:r w:rsidRPr="0078206B">
        <w:rPr>
          <w:rFonts w:ascii="Times New Roman" w:hAnsi="Times New Roman" w:cs="Times New Roman"/>
          <w:sz w:val="24"/>
          <w:szCs w:val="24"/>
        </w:rPr>
        <w:t xml:space="preserve">, I. (2002). Residual effects of past on later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Habituation and reasoned action perspectives. </w:t>
      </w:r>
      <w:proofErr w:type="gramStart"/>
      <w:r w:rsidRPr="0078206B">
        <w:rPr>
          <w:rFonts w:ascii="Times New Roman" w:hAnsi="Times New Roman" w:cs="Times New Roman"/>
          <w:i/>
          <w:iCs/>
          <w:sz w:val="24"/>
          <w:szCs w:val="24"/>
        </w:rPr>
        <w:t>Personality and Social Psychology Review, 6,</w:t>
      </w:r>
      <w:r w:rsidRPr="0078206B">
        <w:rPr>
          <w:rFonts w:ascii="Times New Roman" w:hAnsi="Times New Roman" w:cs="Times New Roman"/>
          <w:iCs/>
          <w:sz w:val="24"/>
          <w:szCs w:val="24"/>
        </w:rPr>
        <w:t>107-122.</w:t>
      </w:r>
      <w:proofErr w:type="gramEnd"/>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iCs/>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Anti-Phishing Working Group, Phishing Activity Trends Report 2</w:t>
      </w:r>
      <w:r w:rsidRPr="0078206B">
        <w:rPr>
          <w:rFonts w:ascii="Times New Roman" w:hAnsi="Times New Roman" w:cs="Times New Roman"/>
          <w:sz w:val="24"/>
          <w:szCs w:val="24"/>
          <w:vertAlign w:val="superscript"/>
        </w:rPr>
        <w:t>nd</w:t>
      </w:r>
      <w:r w:rsidRPr="0078206B">
        <w:rPr>
          <w:rFonts w:ascii="Times New Roman" w:hAnsi="Times New Roman" w:cs="Times New Roman"/>
          <w:sz w:val="24"/>
          <w:szCs w:val="24"/>
        </w:rPr>
        <w:t xml:space="preserve"> Half 2010, available at http://www.antiphishing.org/reports/apwg_report_h2_2010.pdf</w:t>
      </w:r>
    </w:p>
    <w:p w:rsidR="00194B29" w:rsidRPr="0078206B" w:rsidRDefault="00194B29"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ATMIA (2012).</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ATM fraud report.</w:t>
      </w:r>
      <w:proofErr w:type="gramEnd"/>
      <w:r w:rsidRPr="0078206B">
        <w:rPr>
          <w:rFonts w:ascii="Times New Roman" w:hAnsi="Times New Roman" w:cs="Times New Roman"/>
          <w:sz w:val="24"/>
          <w:szCs w:val="24"/>
        </w:rPr>
        <w:t xml:space="preserve">  Retrieved from: https://www.atmia.com/clientuploads/ATM%20Security%20Forum/ATMIA's%20ATM%20Fraud%20Report%202012%20%20PUBLISHED.pdf</w:t>
      </w:r>
    </w:p>
    <w:p w:rsidR="00954ADF" w:rsidRPr="0078206B" w:rsidRDefault="00954ADF" w:rsidP="00BC548D">
      <w:pPr>
        <w:spacing w:after="0" w:line="240" w:lineRule="auto"/>
        <w:ind w:left="567" w:hanging="567"/>
        <w:rPr>
          <w:rFonts w:ascii="Times New Roman" w:eastAsia="Times New Roman" w:hAnsi="Times New Roman" w:cs="Times New Roman"/>
          <w:color w:val="222222"/>
          <w:sz w:val="24"/>
          <w:szCs w:val="24"/>
        </w:rPr>
      </w:pPr>
      <w:proofErr w:type="gramStart"/>
      <w:r w:rsidRPr="0078206B">
        <w:rPr>
          <w:rFonts w:ascii="Times New Roman" w:eastAsia="Times New Roman" w:hAnsi="Times New Roman" w:cs="Times New Roman"/>
          <w:color w:val="222222"/>
          <w:sz w:val="24"/>
          <w:szCs w:val="24"/>
        </w:rPr>
        <w:t>Austin, L. T., Ahmad, F., McNally, M. J., &amp; Stewart, D. E. (2002).</w:t>
      </w:r>
      <w:proofErr w:type="gramEnd"/>
      <w:r w:rsidRPr="0078206B">
        <w:rPr>
          <w:rFonts w:ascii="Times New Roman" w:eastAsia="Times New Roman" w:hAnsi="Times New Roman" w:cs="Times New Roman"/>
          <w:color w:val="222222"/>
          <w:sz w:val="24"/>
          <w:szCs w:val="24"/>
        </w:rPr>
        <w:t xml:space="preserve"> Breast and cervical cancer screening in Hispanic women: a literature review using the health belief model. </w:t>
      </w:r>
      <w:r w:rsidRPr="0078206B">
        <w:rPr>
          <w:rFonts w:ascii="Times New Roman" w:eastAsia="Times New Roman" w:hAnsi="Times New Roman" w:cs="Times New Roman"/>
          <w:i/>
          <w:iCs/>
          <w:color w:val="222222"/>
          <w:sz w:val="24"/>
          <w:szCs w:val="24"/>
        </w:rPr>
        <w:t>Women's health issues: official publication of the Jacobs Institute of Women's Health</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12</w:t>
      </w:r>
      <w:r w:rsidRPr="0078206B">
        <w:rPr>
          <w:rFonts w:ascii="Times New Roman" w:eastAsia="Times New Roman" w:hAnsi="Times New Roman" w:cs="Times New Roman"/>
          <w:color w:val="222222"/>
          <w:sz w:val="24"/>
          <w:szCs w:val="24"/>
        </w:rPr>
        <w:t>(3), 122.</w:t>
      </w:r>
    </w:p>
    <w:p w:rsidR="003D213F" w:rsidRPr="0078206B" w:rsidRDefault="003D213F" w:rsidP="003D213F">
      <w:pPr>
        <w:spacing w:after="0"/>
        <w:rPr>
          <w:rFonts w:ascii="Times New Roman" w:hAnsi="Times New Roman" w:cs="Times New Roman"/>
          <w:sz w:val="24"/>
          <w:szCs w:val="24"/>
        </w:rPr>
      </w:pPr>
    </w:p>
    <w:p w:rsidR="005B7296" w:rsidRPr="0078206B" w:rsidRDefault="005B7296" w:rsidP="003D213F">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Bell, B., Toth, N. &amp; Little, L. (in prep).</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Planning to save the planet: Using an online intervention based on implementation intentions to increase teen energy saving behaviour.</w:t>
      </w:r>
      <w:proofErr w:type="gramEnd"/>
      <w:r w:rsidRPr="0078206B">
        <w:rPr>
          <w:rFonts w:ascii="Times New Roman" w:hAnsi="Times New Roman" w:cs="Times New Roman"/>
          <w:sz w:val="24"/>
          <w:szCs w:val="24"/>
        </w:rPr>
        <w:t xml:space="preserve"> </w:t>
      </w: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Blank, G. and Dutton, W.H. (2011) Age and trust in the Internet: The centrality of experience and attitudes toward technology in Britain. </w:t>
      </w:r>
      <w:r w:rsidRPr="0078206B">
        <w:rPr>
          <w:rFonts w:ascii="Times New Roman" w:hAnsi="Times New Roman" w:cs="Times New Roman"/>
          <w:i/>
          <w:sz w:val="24"/>
          <w:szCs w:val="24"/>
        </w:rPr>
        <w:t>Social Science Computer Review</w:t>
      </w:r>
      <w:r w:rsidRPr="0078206B">
        <w:rPr>
          <w:rFonts w:ascii="Times New Roman" w:hAnsi="Times New Roman" w:cs="Times New Roman"/>
          <w:sz w:val="24"/>
          <w:szCs w:val="24"/>
        </w:rPr>
        <w:t>, February 2011.</w:t>
      </w:r>
    </w:p>
    <w:p w:rsidR="006D090C" w:rsidRPr="0078206B" w:rsidRDefault="0078206B"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Bohm</w:t>
      </w:r>
      <w:proofErr w:type="spellEnd"/>
      <w:r w:rsidRPr="0078206B">
        <w:rPr>
          <w:rFonts w:ascii="Times New Roman" w:hAnsi="Times New Roman" w:cs="Times New Roman"/>
          <w:sz w:val="24"/>
          <w:szCs w:val="24"/>
        </w:rPr>
        <w:t>,</w:t>
      </w:r>
      <w:r>
        <w:rPr>
          <w:rFonts w:ascii="Times New Roman" w:hAnsi="Times New Roman" w:cs="Times New Roman"/>
          <w:sz w:val="24"/>
          <w:szCs w:val="24"/>
        </w:rPr>
        <w:t xml:space="preserve"> </w:t>
      </w:r>
      <w:r w:rsidRPr="0078206B">
        <w:rPr>
          <w:rFonts w:ascii="Times New Roman" w:hAnsi="Times New Roman" w:cs="Times New Roman"/>
          <w:sz w:val="24"/>
          <w:szCs w:val="24"/>
        </w:rPr>
        <w:t>N., Brown,</w:t>
      </w:r>
      <w:r>
        <w:rPr>
          <w:rFonts w:ascii="Times New Roman" w:hAnsi="Times New Roman" w:cs="Times New Roman"/>
          <w:sz w:val="24"/>
          <w:szCs w:val="24"/>
        </w:rPr>
        <w:t xml:space="preserve"> </w:t>
      </w:r>
      <w:r w:rsidRPr="0078206B">
        <w:rPr>
          <w:rFonts w:ascii="Times New Roman" w:hAnsi="Times New Roman" w:cs="Times New Roman"/>
          <w:sz w:val="24"/>
          <w:szCs w:val="24"/>
        </w:rPr>
        <w:t xml:space="preserve">I., &amp; </w:t>
      </w:r>
      <w:proofErr w:type="spellStart"/>
      <w:r w:rsidRPr="0078206B">
        <w:rPr>
          <w:rFonts w:ascii="Times New Roman" w:hAnsi="Times New Roman" w:cs="Times New Roman"/>
          <w:sz w:val="24"/>
          <w:szCs w:val="24"/>
        </w:rPr>
        <w:t>Gladman</w:t>
      </w:r>
      <w:proofErr w:type="spellEnd"/>
      <w:r w:rsidRPr="0078206B">
        <w:rPr>
          <w:rFonts w:ascii="Times New Roman" w:hAnsi="Times New Roman" w:cs="Times New Roman"/>
          <w:sz w:val="24"/>
          <w:szCs w:val="24"/>
        </w:rPr>
        <w:t>, B. (2000).</w:t>
      </w:r>
      <w:proofErr w:type="gramEnd"/>
      <w:r w:rsidRPr="0078206B">
        <w:rPr>
          <w:rFonts w:ascii="Times New Roman" w:hAnsi="Times New Roman" w:cs="Times New Roman"/>
          <w:sz w:val="24"/>
          <w:szCs w:val="24"/>
        </w:rPr>
        <w:t xml:space="preserve"> </w:t>
      </w:r>
      <w:r w:rsidR="006D090C" w:rsidRPr="0078206B">
        <w:rPr>
          <w:rFonts w:ascii="Times New Roman" w:hAnsi="Times New Roman" w:cs="Times New Roman"/>
          <w:sz w:val="24"/>
          <w:szCs w:val="24"/>
        </w:rPr>
        <w:t>Electronic commerce: Who carries</w:t>
      </w:r>
      <w:r w:rsidR="005B7296" w:rsidRPr="0078206B">
        <w:rPr>
          <w:rFonts w:ascii="Times New Roman" w:hAnsi="Times New Roman" w:cs="Times New Roman"/>
          <w:sz w:val="24"/>
          <w:szCs w:val="24"/>
        </w:rPr>
        <w:t xml:space="preserve"> </w:t>
      </w:r>
      <w:r w:rsidR="006D090C" w:rsidRPr="0078206B">
        <w:rPr>
          <w:rFonts w:ascii="Times New Roman" w:hAnsi="Times New Roman" w:cs="Times New Roman"/>
          <w:sz w:val="24"/>
          <w:szCs w:val="24"/>
        </w:rPr>
        <w:t xml:space="preserve">the risk of fraud? </w:t>
      </w:r>
      <w:proofErr w:type="gramStart"/>
      <w:r w:rsidR="006D090C" w:rsidRPr="0078206B">
        <w:rPr>
          <w:rFonts w:ascii="Times New Roman" w:hAnsi="Times New Roman" w:cs="Times New Roman"/>
          <w:sz w:val="24"/>
          <w:szCs w:val="24"/>
        </w:rPr>
        <w:t>The Journal of Information, Law and Technology</w:t>
      </w:r>
      <w:r w:rsidR="004F7484" w:rsidRPr="0078206B">
        <w:rPr>
          <w:rFonts w:ascii="Times New Roman" w:hAnsi="Times New Roman" w:cs="Times New Roman"/>
          <w:sz w:val="24"/>
          <w:szCs w:val="24"/>
        </w:rPr>
        <w:t>, (3).</w:t>
      </w:r>
      <w:proofErr w:type="gramEnd"/>
      <w:r w:rsidR="004F7484" w:rsidRPr="0078206B">
        <w:rPr>
          <w:rFonts w:ascii="Times New Roman" w:hAnsi="Times New Roman" w:cs="Times New Roman"/>
          <w:sz w:val="24"/>
          <w:szCs w:val="24"/>
        </w:rPr>
        <w:t xml:space="preserve"> </w:t>
      </w:r>
      <w:r w:rsidR="005B7296" w:rsidRPr="0078206B">
        <w:rPr>
          <w:rFonts w:ascii="Times New Roman" w:hAnsi="Times New Roman" w:cs="Times New Roman"/>
          <w:sz w:val="24"/>
          <w:szCs w:val="24"/>
        </w:rPr>
        <w:t>Available at</w:t>
      </w:r>
      <w:r w:rsidR="004F7484" w:rsidRPr="0078206B">
        <w:rPr>
          <w:rFonts w:ascii="Times New Roman" w:hAnsi="Times New Roman" w:cs="Times New Roman"/>
          <w:sz w:val="24"/>
          <w:szCs w:val="24"/>
        </w:rPr>
        <w:t xml:space="preserve">: </w:t>
      </w:r>
      <w:hyperlink r:id="rId9" w:history="1">
        <w:r w:rsidR="006D090C" w:rsidRPr="0078206B">
          <w:rPr>
            <w:rStyle w:val="Hyperlink"/>
            <w:rFonts w:ascii="Times New Roman" w:hAnsi="Times New Roman" w:cs="Times New Roman"/>
            <w:color w:val="auto"/>
            <w:sz w:val="24"/>
            <w:szCs w:val="24"/>
          </w:rPr>
          <w:t>http://www2.warwick.ac.uk/fac/soc/law/elj/jilt/2000_3/bohm/</w:t>
        </w:r>
      </w:hyperlink>
    </w:p>
    <w:p w:rsidR="006D090C" w:rsidRPr="0078206B" w:rsidRDefault="006D090C" w:rsidP="00BC548D">
      <w:pPr>
        <w:spacing w:after="0"/>
        <w:ind w:left="567" w:hanging="567"/>
        <w:rPr>
          <w:rFonts w:ascii="Times New Roman" w:hAnsi="Times New Roman" w:cs="Times New Roman"/>
          <w:sz w:val="24"/>
          <w:szCs w:val="24"/>
        </w:rPr>
      </w:pPr>
    </w:p>
    <w:p w:rsidR="00257FED" w:rsidRPr="0078206B" w:rsidRDefault="00257FED" w:rsidP="003D213F">
      <w:pPr>
        <w:spacing w:after="0" w:line="240" w:lineRule="auto"/>
        <w:ind w:left="567" w:hanging="567"/>
        <w:rPr>
          <w:rFonts w:ascii="Times New Roman" w:eastAsia="Times New Roman" w:hAnsi="Times New Roman" w:cs="Times New Roman"/>
          <w:color w:val="222222"/>
          <w:sz w:val="24"/>
          <w:szCs w:val="24"/>
        </w:rPr>
      </w:pPr>
      <w:proofErr w:type="gramStart"/>
      <w:r w:rsidRPr="0078206B">
        <w:rPr>
          <w:rFonts w:ascii="Times New Roman" w:eastAsia="Times New Roman" w:hAnsi="Times New Roman" w:cs="Times New Roman"/>
          <w:color w:val="222222"/>
          <w:sz w:val="24"/>
          <w:szCs w:val="24"/>
        </w:rPr>
        <w:t>Bonar, E. E., &amp; Rosenberg, H. (2011).</w:t>
      </w:r>
      <w:proofErr w:type="gramEnd"/>
      <w:r w:rsidRPr="0078206B">
        <w:rPr>
          <w:rFonts w:ascii="Times New Roman" w:eastAsia="Times New Roman" w:hAnsi="Times New Roman" w:cs="Times New Roman"/>
          <w:color w:val="222222"/>
          <w:sz w:val="24"/>
          <w:szCs w:val="24"/>
        </w:rPr>
        <w:t xml:space="preserve"> </w:t>
      </w:r>
      <w:proofErr w:type="gramStart"/>
      <w:r w:rsidRPr="0078206B">
        <w:rPr>
          <w:rFonts w:ascii="Times New Roman" w:eastAsia="Times New Roman" w:hAnsi="Times New Roman" w:cs="Times New Roman"/>
          <w:color w:val="222222"/>
          <w:sz w:val="24"/>
          <w:szCs w:val="24"/>
        </w:rPr>
        <w:t>Using the health belief model to predict injecting drug users' intentions to employ harm reduction strategies.</w:t>
      </w:r>
      <w:proofErr w:type="gramEnd"/>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 xml:space="preserve">Addictive </w:t>
      </w:r>
      <w:proofErr w:type="spellStart"/>
      <w:r w:rsidRPr="0078206B">
        <w:rPr>
          <w:rFonts w:ascii="Times New Roman" w:eastAsia="Times New Roman" w:hAnsi="Times New Roman" w:cs="Times New Roman"/>
          <w:i/>
          <w:iCs/>
          <w:color w:val="222222"/>
          <w:sz w:val="24"/>
          <w:szCs w:val="24"/>
        </w:rPr>
        <w:t>Behaviors</w:t>
      </w:r>
      <w:proofErr w:type="spellEnd"/>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36</w:t>
      </w:r>
      <w:r w:rsidRPr="0078206B">
        <w:rPr>
          <w:rFonts w:ascii="Times New Roman" w:eastAsia="Times New Roman" w:hAnsi="Times New Roman" w:cs="Times New Roman"/>
          <w:color w:val="222222"/>
          <w:sz w:val="24"/>
          <w:szCs w:val="24"/>
        </w:rPr>
        <w:t>(11), 1038-1044.</w:t>
      </w:r>
    </w:p>
    <w:p w:rsidR="003D213F" w:rsidRPr="0078206B" w:rsidRDefault="003D213F" w:rsidP="003D213F">
      <w:pPr>
        <w:spacing w:after="0" w:line="240" w:lineRule="auto"/>
        <w:ind w:left="567" w:hanging="567"/>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28"/>
      </w:tblGrid>
      <w:tr w:rsidR="00091E31" w:rsidRPr="0078206B">
        <w:trPr>
          <w:tblCellSpacing w:w="0" w:type="dxa"/>
        </w:trPr>
        <w:tc>
          <w:tcPr>
            <w:tcW w:w="0" w:type="auto"/>
            <w:tcMar>
              <w:top w:w="15" w:type="dxa"/>
              <w:left w:w="187" w:type="dxa"/>
              <w:bottom w:w="15" w:type="dxa"/>
              <w:right w:w="15" w:type="dxa"/>
            </w:tcMar>
            <w:hideMark/>
          </w:tcPr>
          <w:p w:rsidR="00BC548D" w:rsidRPr="0078206B" w:rsidRDefault="00025EAC" w:rsidP="00BC548D">
            <w:pPr>
              <w:spacing w:after="0" w:line="240" w:lineRule="auto"/>
              <w:ind w:left="567" w:hanging="567"/>
              <w:rPr>
                <w:rFonts w:ascii="Times New Roman" w:hAnsi="Times New Roman" w:cs="Times New Roman"/>
                <w:sz w:val="24"/>
                <w:szCs w:val="24"/>
              </w:rPr>
            </w:pPr>
            <w:r w:rsidRPr="0078206B">
              <w:rPr>
                <w:rFonts w:ascii="Times New Roman" w:hAnsi="Times New Roman" w:cs="Times New Roman"/>
                <w:sz w:val="24"/>
                <w:szCs w:val="24"/>
              </w:rPr>
              <w:t>Booz, Allen &amp; Hamilton, (1997</w:t>
            </w:r>
            <w:r w:rsidRPr="0078206B">
              <w:rPr>
                <w:rFonts w:ascii="Times New Roman" w:hAnsi="Times New Roman" w:cs="Times New Roman"/>
                <w:i/>
                <w:sz w:val="24"/>
                <w:szCs w:val="24"/>
              </w:rPr>
              <w:t>). Internet banking: a global study of potential</w:t>
            </w:r>
            <w:r w:rsidRPr="0078206B">
              <w:rPr>
                <w:rFonts w:ascii="Times New Roman" w:hAnsi="Times New Roman" w:cs="Times New Roman"/>
                <w:sz w:val="24"/>
                <w:szCs w:val="24"/>
              </w:rPr>
              <w:t>.  New York, NY: Booz, Allen &amp; Hamilton Inc.</w:t>
            </w:r>
          </w:p>
          <w:p w:rsidR="00AA1F5C" w:rsidRPr="0078206B" w:rsidRDefault="00AA1F5C" w:rsidP="0061066F">
            <w:pPr>
              <w:pStyle w:val="Title"/>
              <w:spacing w:before="0" w:beforeAutospacing="0" w:after="180"/>
              <w:ind w:left="720" w:hanging="720"/>
              <w:jc w:val="left"/>
              <w:rPr>
                <w:rFonts w:ascii="Times New Roman" w:eastAsiaTheme="minorHAnsi" w:hAnsi="Times New Roman"/>
                <w:b w:val="0"/>
                <w:kern w:val="0"/>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45"/>
            </w:tblGrid>
            <w:tr w:rsidR="00AA1F5C" w:rsidRPr="0078206B" w:rsidTr="0078206B">
              <w:trPr>
                <w:tblCellSpacing w:w="15" w:type="dxa"/>
              </w:trPr>
              <w:tc>
                <w:tcPr>
                  <w:tcW w:w="0" w:type="auto"/>
                  <w:hideMark/>
                </w:tcPr>
                <w:p w:rsidR="00AA1F5C" w:rsidRPr="0078206B" w:rsidRDefault="00AA1F5C" w:rsidP="0061066F">
                  <w:pPr>
                    <w:ind w:left="720" w:hanging="720"/>
                    <w:rPr>
                      <w:rFonts w:ascii="Times New Roman" w:hAnsi="Times New Roman" w:cs="Times New Roman"/>
                      <w:sz w:val="24"/>
                      <w:szCs w:val="24"/>
                    </w:rPr>
                  </w:pPr>
                </w:p>
              </w:tc>
              <w:tc>
                <w:tcPr>
                  <w:tcW w:w="0" w:type="auto"/>
                  <w:vAlign w:val="center"/>
                  <w:hideMark/>
                </w:tcPr>
                <w:p w:rsidR="00AA1F5C" w:rsidRPr="0078206B" w:rsidRDefault="00AA1F5C" w:rsidP="0078206B">
                  <w:pPr>
                    <w:ind w:left="720" w:hanging="720"/>
                    <w:rPr>
                      <w:rFonts w:ascii="Times New Roman" w:hAnsi="Times New Roman" w:cs="Times New Roman"/>
                      <w:sz w:val="24"/>
                      <w:szCs w:val="24"/>
                    </w:rPr>
                  </w:pPr>
                  <w:r w:rsidRPr="0078206B">
                    <w:rPr>
                      <w:rFonts w:ascii="Times New Roman" w:hAnsi="Times New Roman" w:cs="Times New Roman"/>
                      <w:sz w:val="24"/>
                      <w:szCs w:val="24"/>
                    </w:rPr>
                    <w:t xml:space="preserve">Briggs, P., Hardy, C., Sillence, E. &amp; Harris, P.R. (2013). </w:t>
                  </w:r>
                  <w:hyperlink r:id="rId10" w:tgtFrame="_blank" w:history="1">
                    <w:r w:rsidRPr="0078206B">
                      <w:rPr>
                        <w:rFonts w:ascii="Times New Roman" w:hAnsi="Times New Roman" w:cs="Times New Roman"/>
                        <w:sz w:val="24"/>
                        <w:szCs w:val="24"/>
                      </w:rPr>
                      <w:t>An Engagement Framework for Understanding the Communication Needs of Different Health Groups</w:t>
                    </w:r>
                  </w:hyperlink>
                  <w:r w:rsidRPr="0078206B">
                    <w:rPr>
                      <w:rFonts w:ascii="Times New Roman" w:hAnsi="Times New Roman" w:cs="Times New Roman"/>
                      <w:sz w:val="24"/>
                      <w:szCs w:val="24"/>
                    </w:rPr>
                    <w:t xml:space="preserve">. </w:t>
                  </w:r>
                  <w:r w:rsidR="0061066F" w:rsidRPr="0078206B">
                    <w:rPr>
                      <w:rFonts w:ascii="Times New Roman" w:hAnsi="Times New Roman" w:cs="Times New Roman"/>
                      <w:sz w:val="24"/>
                      <w:szCs w:val="24"/>
                    </w:rPr>
                    <w:t xml:space="preserve">CHI workshop on </w:t>
                  </w:r>
                  <w:hyperlink r:id="rId11" w:tooltip="Patient-Clinician Communication" w:history="1">
                    <w:r w:rsidRPr="0078206B">
                      <w:rPr>
                        <w:rFonts w:ascii="Times New Roman" w:hAnsi="Times New Roman" w:cs="Times New Roman"/>
                        <w:sz w:val="24"/>
                        <w:szCs w:val="24"/>
                      </w:rPr>
                      <w:t>Patient-Clinician Communication</w:t>
                    </w:r>
                  </w:hyperlink>
                  <w:r w:rsidRPr="0078206B">
                    <w:rPr>
                      <w:rFonts w:ascii="Times New Roman" w:hAnsi="Times New Roman" w:cs="Times New Roman"/>
                      <w:sz w:val="24"/>
                      <w:szCs w:val="24"/>
                    </w:rPr>
                    <w:t xml:space="preserve"> </w:t>
                  </w:r>
                  <w:r w:rsidR="0061066F" w:rsidRPr="0078206B">
                    <w:rPr>
                      <w:rFonts w:ascii="Times New Roman" w:hAnsi="Times New Roman" w:cs="Times New Roman"/>
                      <w:sz w:val="24"/>
                      <w:szCs w:val="24"/>
                    </w:rPr>
                    <w:t xml:space="preserve">: </w:t>
                  </w:r>
                  <w:r w:rsidRPr="0078206B">
                    <w:rPr>
                      <w:rFonts w:ascii="Times New Roman" w:hAnsi="Times New Roman" w:cs="Times New Roman"/>
                      <w:sz w:val="24"/>
                      <w:szCs w:val="24"/>
                    </w:rPr>
                    <w:t>The Roadmap for Human-Computer Interaction</w:t>
                  </w:r>
                  <w:r w:rsidR="0061066F" w:rsidRPr="0078206B">
                    <w:rPr>
                      <w:rFonts w:ascii="Times New Roman" w:hAnsi="Times New Roman" w:cs="Times New Roman"/>
                      <w:sz w:val="24"/>
                      <w:szCs w:val="24"/>
                    </w:rPr>
                    <w:t>. Paris, France 28th April, 2013.</w:t>
                  </w:r>
                </w:p>
              </w:tc>
            </w:tr>
          </w:tbl>
          <w:p w:rsidR="00091E31" w:rsidRPr="0078206B" w:rsidRDefault="00091E31" w:rsidP="00BC548D">
            <w:pPr>
              <w:spacing w:after="0" w:line="240" w:lineRule="auto"/>
              <w:ind w:left="567" w:hanging="567"/>
              <w:rPr>
                <w:rFonts w:ascii="Times New Roman" w:eastAsia="Times New Roman" w:hAnsi="Times New Roman" w:cs="Times New Roman"/>
                <w:sz w:val="24"/>
                <w:szCs w:val="24"/>
              </w:rPr>
            </w:pPr>
            <w:proofErr w:type="spellStart"/>
            <w:r w:rsidRPr="0078206B">
              <w:rPr>
                <w:rStyle w:val="this-person"/>
                <w:rFonts w:ascii="Times New Roman" w:hAnsi="Times New Roman" w:cs="Times New Roman"/>
                <w:sz w:val="24"/>
                <w:szCs w:val="24"/>
              </w:rPr>
              <w:t>Camilli</w:t>
            </w:r>
            <w:proofErr w:type="spellEnd"/>
            <w:r w:rsidRPr="0078206B">
              <w:rPr>
                <w:rFonts w:ascii="Times New Roman" w:hAnsi="Times New Roman" w:cs="Times New Roman"/>
                <w:sz w:val="24"/>
                <w:szCs w:val="24"/>
              </w:rPr>
              <w:t xml:space="preserve">, M., </w:t>
            </w:r>
            <w:hyperlink r:id="rId12" w:history="1">
              <w:proofErr w:type="spellStart"/>
              <w:r w:rsidRPr="0078206B">
                <w:rPr>
                  <w:rStyle w:val="Hyperlink"/>
                  <w:rFonts w:ascii="Times New Roman" w:hAnsi="Times New Roman" w:cs="Times New Roman"/>
                  <w:color w:val="auto"/>
                  <w:sz w:val="24"/>
                  <w:szCs w:val="24"/>
                </w:rPr>
                <w:t>Dibitonto</w:t>
              </w:r>
              <w:proofErr w:type="spellEnd"/>
            </w:hyperlink>
            <w:r w:rsidRPr="0078206B">
              <w:rPr>
                <w:rFonts w:ascii="Times New Roman" w:hAnsi="Times New Roman" w:cs="Times New Roman"/>
                <w:sz w:val="24"/>
                <w:szCs w:val="24"/>
              </w:rPr>
              <w:t xml:space="preserve">, M., </w:t>
            </w:r>
            <w:hyperlink r:id="rId13" w:history="1">
              <w:proofErr w:type="spellStart"/>
              <w:r w:rsidRPr="0078206B">
                <w:rPr>
                  <w:rStyle w:val="Hyperlink"/>
                  <w:rFonts w:ascii="Times New Roman" w:hAnsi="Times New Roman" w:cs="Times New Roman"/>
                  <w:color w:val="auto"/>
                  <w:sz w:val="24"/>
                  <w:szCs w:val="24"/>
                </w:rPr>
                <w:t>Vona</w:t>
              </w:r>
              <w:proofErr w:type="spellEnd"/>
            </w:hyperlink>
            <w:r w:rsidRPr="0078206B">
              <w:rPr>
                <w:rFonts w:ascii="Times New Roman" w:hAnsi="Times New Roman" w:cs="Times New Roman"/>
                <w:sz w:val="24"/>
                <w:szCs w:val="24"/>
              </w:rPr>
              <w:t xml:space="preserve">, A., </w:t>
            </w:r>
            <w:hyperlink r:id="rId14" w:history="1">
              <w:r w:rsidRPr="0078206B">
                <w:rPr>
                  <w:rStyle w:val="Hyperlink"/>
                  <w:rFonts w:ascii="Times New Roman" w:hAnsi="Times New Roman" w:cs="Times New Roman"/>
                  <w:color w:val="auto"/>
                  <w:sz w:val="24"/>
                  <w:szCs w:val="24"/>
                </w:rPr>
                <w:t xml:space="preserve"> </w:t>
              </w:r>
              <w:proofErr w:type="spellStart"/>
              <w:r w:rsidRPr="0078206B">
                <w:rPr>
                  <w:rStyle w:val="Hyperlink"/>
                  <w:rFonts w:ascii="Times New Roman" w:hAnsi="Times New Roman" w:cs="Times New Roman"/>
                  <w:color w:val="auto"/>
                  <w:sz w:val="24"/>
                  <w:szCs w:val="24"/>
                </w:rPr>
                <w:t>Medaglia</w:t>
              </w:r>
              <w:proofErr w:type="spellEnd"/>
            </w:hyperlink>
            <w:r w:rsidRPr="0078206B">
              <w:rPr>
                <w:rFonts w:ascii="Times New Roman" w:hAnsi="Times New Roman" w:cs="Times New Roman"/>
                <w:sz w:val="24"/>
                <w:szCs w:val="24"/>
              </w:rPr>
              <w:t xml:space="preserve">, C.M., &amp; </w:t>
            </w:r>
            <w:hyperlink r:id="rId15" w:history="1">
              <w:r w:rsidRPr="0078206B">
                <w:rPr>
                  <w:rStyle w:val="Hyperlink"/>
                  <w:rFonts w:ascii="Times New Roman" w:hAnsi="Times New Roman" w:cs="Times New Roman"/>
                  <w:color w:val="auto"/>
                  <w:sz w:val="24"/>
                  <w:szCs w:val="24"/>
                </w:rPr>
                <w:t xml:space="preserve">Di </w:t>
              </w:r>
              <w:proofErr w:type="spellStart"/>
              <w:r w:rsidRPr="0078206B">
                <w:rPr>
                  <w:rStyle w:val="Hyperlink"/>
                  <w:rFonts w:ascii="Times New Roman" w:hAnsi="Times New Roman" w:cs="Times New Roman"/>
                  <w:color w:val="auto"/>
                  <w:sz w:val="24"/>
                  <w:szCs w:val="24"/>
                </w:rPr>
                <w:t>Nocera</w:t>
              </w:r>
              <w:proofErr w:type="spellEnd"/>
            </w:hyperlink>
            <w:r w:rsidRPr="0078206B">
              <w:rPr>
                <w:rFonts w:ascii="Times New Roman" w:hAnsi="Times New Roman" w:cs="Times New Roman"/>
                <w:sz w:val="24"/>
                <w:szCs w:val="24"/>
              </w:rPr>
              <w:t xml:space="preserve">, F (2011). </w:t>
            </w:r>
            <w:r w:rsidRPr="0078206B">
              <w:rPr>
                <w:rStyle w:val="Title1"/>
                <w:rFonts w:ascii="Times New Roman" w:hAnsi="Times New Roman" w:cs="Times New Roman"/>
                <w:sz w:val="24"/>
                <w:szCs w:val="24"/>
              </w:rPr>
              <w:t>User-</w:t>
            </w:r>
            <w:proofErr w:type="spellStart"/>
            <w:r w:rsidRPr="0078206B">
              <w:rPr>
                <w:rStyle w:val="Title1"/>
                <w:rFonts w:ascii="Times New Roman" w:hAnsi="Times New Roman" w:cs="Times New Roman"/>
                <w:sz w:val="24"/>
                <w:szCs w:val="24"/>
              </w:rPr>
              <w:t>centered</w:t>
            </w:r>
            <w:proofErr w:type="spellEnd"/>
            <w:r w:rsidRPr="0078206B">
              <w:rPr>
                <w:rStyle w:val="Title1"/>
                <w:rFonts w:ascii="Times New Roman" w:hAnsi="Times New Roman" w:cs="Times New Roman"/>
                <w:sz w:val="24"/>
                <w:szCs w:val="24"/>
              </w:rPr>
              <w:t xml:space="preserve"> design approach for interactive kiosks: evaluation and redesign of an automatic teller machine.</w:t>
            </w:r>
            <w:r w:rsidRPr="0078206B">
              <w:rPr>
                <w:rFonts w:ascii="Times New Roman" w:hAnsi="Times New Roman" w:cs="Times New Roman"/>
                <w:sz w:val="24"/>
                <w:szCs w:val="24"/>
              </w:rPr>
              <w:t xml:space="preserve"> </w:t>
            </w:r>
            <w:r w:rsidRPr="0078206B">
              <w:rPr>
                <w:rFonts w:ascii="Times New Roman" w:eastAsia="Times New Roman" w:hAnsi="Times New Roman" w:cs="Times New Roman"/>
                <w:i/>
                <w:sz w:val="24"/>
                <w:szCs w:val="24"/>
              </w:rPr>
              <w:t>Proceedings of the 9th ACM SIGCHI Italian Chapter International Conference on Computer-Human Interaction: Facing Complexity</w:t>
            </w:r>
            <w:r w:rsidR="00AA3083" w:rsidRPr="0078206B">
              <w:rPr>
                <w:rFonts w:ascii="Times New Roman" w:eastAsia="Times New Roman" w:hAnsi="Times New Roman" w:cs="Times New Roman"/>
                <w:sz w:val="24"/>
                <w:szCs w:val="24"/>
              </w:rPr>
              <w:t xml:space="preserve">, 13-16 September, </w:t>
            </w:r>
            <w:proofErr w:type="spellStart"/>
            <w:r w:rsidR="00AA3083" w:rsidRPr="0078206B">
              <w:rPr>
                <w:rFonts w:ascii="Times New Roman" w:eastAsia="Times New Roman" w:hAnsi="Times New Roman" w:cs="Times New Roman"/>
                <w:sz w:val="24"/>
                <w:szCs w:val="24"/>
              </w:rPr>
              <w:t>Alghero</w:t>
            </w:r>
            <w:proofErr w:type="spellEnd"/>
            <w:r w:rsidR="00AA3083" w:rsidRPr="0078206B">
              <w:rPr>
                <w:rFonts w:ascii="Times New Roman" w:eastAsia="Times New Roman" w:hAnsi="Times New Roman" w:cs="Times New Roman"/>
                <w:sz w:val="24"/>
                <w:szCs w:val="24"/>
              </w:rPr>
              <w:t>, Italy.</w:t>
            </w:r>
          </w:p>
        </w:tc>
      </w:tr>
      <w:tr w:rsidR="00091E31" w:rsidRPr="0078206B">
        <w:trPr>
          <w:tblCellSpacing w:w="0" w:type="dxa"/>
        </w:trPr>
        <w:tc>
          <w:tcPr>
            <w:tcW w:w="0" w:type="auto"/>
            <w:tcMar>
              <w:top w:w="15" w:type="dxa"/>
              <w:left w:w="187" w:type="dxa"/>
              <w:bottom w:w="187" w:type="dxa"/>
              <w:right w:w="15" w:type="dxa"/>
            </w:tcMar>
            <w:hideMark/>
          </w:tcPr>
          <w:p w:rsidR="00091E31" w:rsidRPr="0078206B" w:rsidRDefault="00091E31" w:rsidP="00BC548D">
            <w:pPr>
              <w:spacing w:after="0" w:line="240" w:lineRule="auto"/>
              <w:ind w:left="567" w:hanging="567"/>
              <w:rPr>
                <w:rFonts w:ascii="Times New Roman" w:eastAsia="Times New Roman" w:hAnsi="Times New Roman" w:cs="Times New Roman"/>
                <w:sz w:val="24"/>
                <w:szCs w:val="24"/>
              </w:rPr>
            </w:pPr>
          </w:p>
        </w:tc>
      </w:tr>
    </w:tbl>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Camp, J.L. (2009). </w:t>
      </w:r>
      <w:proofErr w:type="gramStart"/>
      <w:r w:rsidRPr="0078206B">
        <w:rPr>
          <w:rFonts w:ascii="Times New Roman" w:hAnsi="Times New Roman" w:cs="Times New Roman"/>
          <w:sz w:val="24"/>
          <w:szCs w:val="24"/>
        </w:rPr>
        <w:t>Experimental evaluation of expert and non-expert computer users' mental models of security risks.</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Workshop on Security and Human Behaviour (SHB 2009)</w:t>
      </w:r>
      <w:r w:rsidRPr="0078206B">
        <w:rPr>
          <w:rFonts w:ascii="Times New Roman" w:hAnsi="Times New Roman" w:cs="Times New Roman"/>
          <w:sz w:val="24"/>
          <w:szCs w:val="24"/>
        </w:rPr>
        <w:t>, June 11-12.</w:t>
      </w:r>
    </w:p>
    <w:p w:rsidR="00220154" w:rsidRPr="0078206B" w:rsidRDefault="00220154" w:rsidP="00BC548D">
      <w:pPr>
        <w:spacing w:after="0" w:line="240" w:lineRule="auto"/>
        <w:ind w:left="567" w:hanging="567"/>
        <w:rPr>
          <w:rFonts w:ascii="Times New Roman" w:eastAsia="Times New Roman" w:hAnsi="Times New Roman" w:cs="Times New Roman"/>
          <w:sz w:val="24"/>
          <w:szCs w:val="24"/>
        </w:rPr>
      </w:pPr>
      <w:proofErr w:type="spellStart"/>
      <w:proofErr w:type="gramStart"/>
      <w:r w:rsidRPr="0078206B">
        <w:rPr>
          <w:rFonts w:ascii="Times New Roman" w:eastAsia="Times New Roman" w:hAnsi="Times New Roman" w:cs="Times New Roman"/>
          <w:sz w:val="24"/>
          <w:szCs w:val="24"/>
        </w:rPr>
        <w:lastRenderedPageBreak/>
        <w:t>Chaiken</w:t>
      </w:r>
      <w:proofErr w:type="spellEnd"/>
      <w:r w:rsidRPr="0078206B">
        <w:rPr>
          <w:rFonts w:ascii="Times New Roman" w:eastAsia="Times New Roman" w:hAnsi="Times New Roman" w:cs="Times New Roman"/>
          <w:sz w:val="24"/>
          <w:szCs w:val="24"/>
        </w:rPr>
        <w:t>, S. (1980).</w:t>
      </w:r>
      <w:proofErr w:type="gramEnd"/>
      <w:r w:rsidRPr="0078206B">
        <w:rPr>
          <w:rFonts w:ascii="Times New Roman" w:eastAsia="Times New Roman" w:hAnsi="Times New Roman" w:cs="Times New Roman"/>
          <w:sz w:val="24"/>
          <w:szCs w:val="24"/>
        </w:rPr>
        <w:t xml:space="preserve"> Heuristic versus systematic information processing and the use of source versus message cues in persuasion. </w:t>
      </w:r>
      <w:proofErr w:type="gramStart"/>
      <w:r w:rsidRPr="0078206B">
        <w:rPr>
          <w:rFonts w:ascii="Times New Roman" w:eastAsia="Times New Roman" w:hAnsi="Times New Roman" w:cs="Times New Roman"/>
          <w:i/>
          <w:iCs/>
          <w:sz w:val="24"/>
          <w:szCs w:val="24"/>
        </w:rPr>
        <w:t>Journal of personality and social psychology</w:t>
      </w:r>
      <w:r w:rsidRPr="0078206B">
        <w:rPr>
          <w:rFonts w:ascii="Times New Roman" w:eastAsia="Times New Roman" w:hAnsi="Times New Roman" w:cs="Times New Roman"/>
          <w:sz w:val="24"/>
          <w:szCs w:val="24"/>
        </w:rPr>
        <w:t xml:space="preserve">, </w:t>
      </w:r>
      <w:r w:rsidRPr="0078206B">
        <w:rPr>
          <w:rFonts w:ascii="Times New Roman" w:eastAsia="Times New Roman" w:hAnsi="Times New Roman" w:cs="Times New Roman"/>
          <w:i/>
          <w:iCs/>
          <w:sz w:val="24"/>
          <w:szCs w:val="24"/>
        </w:rPr>
        <w:t>39</w:t>
      </w:r>
      <w:r w:rsidRPr="0078206B">
        <w:rPr>
          <w:rFonts w:ascii="Times New Roman" w:eastAsia="Times New Roman" w:hAnsi="Times New Roman" w:cs="Times New Roman"/>
          <w:sz w:val="24"/>
          <w:szCs w:val="24"/>
        </w:rPr>
        <w:t>(5), 752.</w:t>
      </w:r>
      <w:proofErr w:type="gramEnd"/>
    </w:p>
    <w:p w:rsidR="00220154" w:rsidRPr="0078206B" w:rsidRDefault="00220154" w:rsidP="00BC548D">
      <w:pPr>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Cheswick, W.R. and </w:t>
      </w:r>
      <w:proofErr w:type="spellStart"/>
      <w:r w:rsidRPr="0078206B">
        <w:rPr>
          <w:rFonts w:ascii="Times New Roman" w:hAnsi="Times New Roman" w:cs="Times New Roman"/>
          <w:sz w:val="24"/>
          <w:szCs w:val="24"/>
        </w:rPr>
        <w:t>Bellovin</w:t>
      </w:r>
      <w:proofErr w:type="spellEnd"/>
      <w:r w:rsidRPr="0078206B">
        <w:rPr>
          <w:rFonts w:ascii="Times New Roman" w:hAnsi="Times New Roman" w:cs="Times New Roman"/>
          <w:sz w:val="24"/>
          <w:szCs w:val="24"/>
        </w:rPr>
        <w:t>, S.M. (1994).</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i/>
          <w:sz w:val="24"/>
          <w:szCs w:val="24"/>
        </w:rPr>
        <w:t>Firewalls and Internet Security</w:t>
      </w:r>
      <w:r w:rsidRPr="0078206B">
        <w:rPr>
          <w:rFonts w:ascii="Times New Roman" w:hAnsi="Times New Roman" w:cs="Times New Roman"/>
          <w:sz w:val="24"/>
          <w:szCs w:val="24"/>
        </w:rPr>
        <w:t>, Addison-Wesley.</w:t>
      </w:r>
      <w:proofErr w:type="gramEnd"/>
    </w:p>
    <w:p w:rsidR="00025EAC" w:rsidRPr="0078206B" w:rsidRDefault="00025EAC"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Chiasson</w:t>
      </w:r>
      <w:proofErr w:type="spellEnd"/>
      <w:r w:rsidRPr="0078206B">
        <w:rPr>
          <w:rFonts w:ascii="Times New Roman" w:hAnsi="Times New Roman" w:cs="Times New Roman"/>
          <w:sz w:val="24"/>
          <w:szCs w:val="24"/>
        </w:rPr>
        <w:t xml:space="preserve">, S., Biddle, R., and van </w:t>
      </w:r>
      <w:proofErr w:type="spellStart"/>
      <w:r w:rsidRPr="0078206B">
        <w:rPr>
          <w:rFonts w:ascii="Times New Roman" w:hAnsi="Times New Roman" w:cs="Times New Roman"/>
          <w:sz w:val="24"/>
          <w:szCs w:val="24"/>
        </w:rPr>
        <w:t>Oorschot</w:t>
      </w:r>
      <w:proofErr w:type="spellEnd"/>
      <w:r w:rsidRPr="0078206B">
        <w:rPr>
          <w:rFonts w:ascii="Times New Roman" w:hAnsi="Times New Roman" w:cs="Times New Roman"/>
          <w:sz w:val="24"/>
          <w:szCs w:val="24"/>
        </w:rPr>
        <w:t xml:space="preserve">, P.C. (2007). </w:t>
      </w:r>
      <w:proofErr w:type="gramStart"/>
      <w:r w:rsidRPr="0078206B">
        <w:rPr>
          <w:rFonts w:ascii="Times New Roman" w:hAnsi="Times New Roman" w:cs="Times New Roman"/>
          <w:sz w:val="24"/>
          <w:szCs w:val="24"/>
        </w:rPr>
        <w:t>A second look at the usability of click-based graphical passwords.</w:t>
      </w:r>
      <w:proofErr w:type="gramEnd"/>
      <w:r w:rsidRPr="0078206B">
        <w:rPr>
          <w:rFonts w:ascii="Times New Roman" w:hAnsi="Times New Roman" w:cs="Times New Roman"/>
          <w:sz w:val="24"/>
          <w:szCs w:val="24"/>
        </w:rPr>
        <w:t xml:space="preserve"> In </w:t>
      </w:r>
      <w:r w:rsidRPr="0078206B">
        <w:rPr>
          <w:rFonts w:ascii="Times New Roman" w:hAnsi="Times New Roman" w:cs="Times New Roman"/>
          <w:i/>
          <w:iCs/>
          <w:sz w:val="24"/>
          <w:szCs w:val="24"/>
        </w:rPr>
        <w:t>Proceedings ACM Symposium on Usable Privacy and Security (SOUPS)</w:t>
      </w:r>
      <w:r w:rsidRPr="0078206B">
        <w:rPr>
          <w:rFonts w:ascii="Times New Roman" w:hAnsi="Times New Roman" w:cs="Times New Roman"/>
          <w:sz w:val="24"/>
          <w:szCs w:val="24"/>
        </w:rPr>
        <w:t xml:space="preserve">, Pittsburgh, USA, July. </w:t>
      </w:r>
    </w:p>
    <w:p w:rsidR="00CA6704" w:rsidRPr="0078206B" w:rsidRDefault="00CA6704" w:rsidP="00BC548D">
      <w:pPr>
        <w:autoSpaceDE w:val="0"/>
        <w:autoSpaceDN w:val="0"/>
        <w:adjustRightInd w:val="0"/>
        <w:spacing w:after="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Chou, N., Ledesma, R., </w:t>
      </w:r>
      <w:proofErr w:type="spellStart"/>
      <w:r w:rsidRPr="0078206B">
        <w:rPr>
          <w:rFonts w:ascii="Times New Roman" w:hAnsi="Times New Roman" w:cs="Times New Roman"/>
          <w:sz w:val="24"/>
          <w:szCs w:val="24"/>
        </w:rPr>
        <w:t>Teraguchi</w:t>
      </w:r>
      <w:proofErr w:type="spellEnd"/>
      <w:r w:rsidRPr="0078206B">
        <w:rPr>
          <w:rFonts w:ascii="Times New Roman" w:hAnsi="Times New Roman" w:cs="Times New Roman"/>
          <w:sz w:val="24"/>
          <w:szCs w:val="24"/>
        </w:rPr>
        <w:t xml:space="preserve">, Y., </w:t>
      </w:r>
      <w:proofErr w:type="spellStart"/>
      <w:r w:rsidRPr="0078206B">
        <w:rPr>
          <w:rFonts w:ascii="Times New Roman" w:hAnsi="Times New Roman" w:cs="Times New Roman"/>
          <w:sz w:val="24"/>
          <w:szCs w:val="24"/>
        </w:rPr>
        <w:t>Boneh</w:t>
      </w:r>
      <w:proofErr w:type="spellEnd"/>
      <w:r w:rsidRPr="0078206B">
        <w:rPr>
          <w:rFonts w:ascii="Times New Roman" w:hAnsi="Times New Roman" w:cs="Times New Roman"/>
          <w:sz w:val="24"/>
          <w:szCs w:val="24"/>
        </w:rPr>
        <w:t>, D., and Mitchell, J.C. (2004).</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Client-side </w:t>
      </w:r>
      <w:proofErr w:type="spellStart"/>
      <w:r w:rsidRPr="0078206B">
        <w:rPr>
          <w:rFonts w:ascii="Times New Roman" w:hAnsi="Times New Roman" w:cs="Times New Roman"/>
          <w:sz w:val="24"/>
          <w:szCs w:val="24"/>
        </w:rPr>
        <w:t>defense</w:t>
      </w:r>
      <w:proofErr w:type="spellEnd"/>
      <w:r w:rsidRPr="0078206B">
        <w:rPr>
          <w:rFonts w:ascii="Times New Roman" w:hAnsi="Times New Roman" w:cs="Times New Roman"/>
          <w:sz w:val="24"/>
          <w:szCs w:val="24"/>
        </w:rPr>
        <w:t xml:space="preserve"> against web-based identity theft.</w:t>
      </w:r>
      <w:proofErr w:type="gramEnd"/>
      <w:r w:rsidRPr="0078206B">
        <w:rPr>
          <w:rFonts w:ascii="Times New Roman" w:hAnsi="Times New Roman" w:cs="Times New Roman"/>
          <w:sz w:val="24"/>
          <w:szCs w:val="24"/>
        </w:rPr>
        <w:t xml:space="preserve"> In </w:t>
      </w:r>
      <w:r w:rsidRPr="0078206B">
        <w:rPr>
          <w:rFonts w:ascii="Times New Roman" w:hAnsi="Times New Roman" w:cs="Times New Roman"/>
          <w:i/>
          <w:iCs/>
          <w:sz w:val="24"/>
          <w:szCs w:val="24"/>
        </w:rPr>
        <w:t xml:space="preserve">Proceedings of </w:t>
      </w:r>
      <w:proofErr w:type="gramStart"/>
      <w:r w:rsidRPr="0078206B">
        <w:rPr>
          <w:rFonts w:ascii="Times New Roman" w:hAnsi="Times New Roman" w:cs="Times New Roman"/>
          <w:i/>
          <w:iCs/>
          <w:sz w:val="24"/>
          <w:szCs w:val="24"/>
        </w:rPr>
        <w:t>The</w:t>
      </w:r>
      <w:proofErr w:type="gramEnd"/>
      <w:r w:rsidRPr="0078206B">
        <w:rPr>
          <w:rFonts w:ascii="Times New Roman" w:hAnsi="Times New Roman" w:cs="Times New Roman"/>
          <w:i/>
          <w:iCs/>
          <w:sz w:val="24"/>
          <w:szCs w:val="24"/>
        </w:rPr>
        <w:t xml:space="preserve"> 11th Annual Network and Distributed System Security Symposium (NDSS) 2004</w:t>
      </w:r>
      <w:r w:rsidRPr="0078206B">
        <w:rPr>
          <w:rFonts w:ascii="Times New Roman" w:hAnsi="Times New Roman" w:cs="Times New Roman"/>
          <w:sz w:val="24"/>
          <w:szCs w:val="24"/>
        </w:rPr>
        <w:t>. San Diego, CA, USA.</w:t>
      </w:r>
    </w:p>
    <w:p w:rsidR="00CA6704" w:rsidRPr="0078206B" w:rsidRDefault="00CA6704" w:rsidP="00BC548D">
      <w:pPr>
        <w:autoSpaceDE w:val="0"/>
        <w:autoSpaceDN w:val="0"/>
        <w:adjustRightInd w:val="0"/>
        <w:spacing w:after="0" w:line="240" w:lineRule="auto"/>
        <w:ind w:left="567" w:hanging="567"/>
        <w:rPr>
          <w:rFonts w:ascii="Times New Roman" w:hAnsi="Times New Roman" w:cs="Times New Roman"/>
          <w:sz w:val="24"/>
          <w:szCs w:val="24"/>
        </w:rPr>
      </w:pPr>
    </w:p>
    <w:p w:rsidR="003D213F" w:rsidRPr="0078206B" w:rsidRDefault="003D213F" w:rsidP="003D213F">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Christolav</w:t>
      </w:r>
      <w:proofErr w:type="spellEnd"/>
      <w:r w:rsidRPr="0078206B">
        <w:rPr>
          <w:rFonts w:ascii="Times New Roman" w:hAnsi="Times New Roman" w:cs="Times New Roman"/>
          <w:sz w:val="24"/>
          <w:szCs w:val="24"/>
        </w:rPr>
        <w:t xml:space="preserve"> E. A., Marianne A.H. and Jeanne M. H. (2003).</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US Consumer’s and electronic banking 1995- 2003.</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Board Division of Consumers and Community Affairs.</w:t>
      </w:r>
      <w:proofErr w:type="gramEnd"/>
      <w:r w:rsidRPr="0078206B">
        <w:rPr>
          <w:rFonts w:ascii="Times New Roman" w:hAnsi="Times New Roman" w:cs="Times New Roman"/>
          <w:sz w:val="24"/>
          <w:szCs w:val="24"/>
        </w:rPr>
        <w:t xml:space="preserve"> Los Angeles</w:t>
      </w:r>
    </w:p>
    <w:p w:rsidR="003D213F" w:rsidRPr="0078206B" w:rsidRDefault="003D213F" w:rsidP="003D213F">
      <w:pPr>
        <w:autoSpaceDE w:val="0"/>
        <w:autoSpaceDN w:val="0"/>
        <w:adjustRightInd w:val="0"/>
        <w:spacing w:after="0" w:line="240" w:lineRule="auto"/>
        <w:ind w:left="567" w:hanging="567"/>
        <w:rPr>
          <w:rFonts w:ascii="Times New Roman" w:hAnsi="Times New Roman" w:cs="Times New Roman"/>
          <w:sz w:val="24"/>
          <w:szCs w:val="24"/>
        </w:rPr>
      </w:pPr>
    </w:p>
    <w:p w:rsidR="009E5152"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Compeau</w:t>
      </w:r>
      <w:proofErr w:type="spellEnd"/>
      <w:r w:rsidRPr="0078206B">
        <w:rPr>
          <w:rFonts w:ascii="Times New Roman" w:hAnsi="Times New Roman" w:cs="Times New Roman"/>
          <w:sz w:val="24"/>
          <w:szCs w:val="24"/>
        </w:rPr>
        <w:t>, D.R., and Higgins, C.A. (1995).</w:t>
      </w:r>
      <w:proofErr w:type="gramEnd"/>
      <w:r w:rsidRPr="0078206B">
        <w:rPr>
          <w:rFonts w:ascii="Times New Roman" w:hAnsi="Times New Roman" w:cs="Times New Roman"/>
          <w:sz w:val="24"/>
          <w:szCs w:val="24"/>
        </w:rPr>
        <w:t xml:space="preserve"> Computer Self-Efficacy: Development of </w:t>
      </w:r>
      <w:proofErr w:type="spellStart"/>
      <w:r w:rsidRPr="0078206B">
        <w:rPr>
          <w:rFonts w:ascii="Times New Roman" w:hAnsi="Times New Roman" w:cs="Times New Roman"/>
          <w:sz w:val="24"/>
          <w:szCs w:val="24"/>
        </w:rPr>
        <w:t>a</w:t>
      </w:r>
      <w:r w:rsidR="009E5152" w:rsidRPr="0078206B">
        <w:rPr>
          <w:rFonts w:ascii="Times New Roman" w:hAnsi="Times New Roman" w:cs="Times New Roman"/>
          <w:sz w:val="24"/>
          <w:szCs w:val="24"/>
        </w:rPr>
        <w:t>Measure</w:t>
      </w:r>
      <w:proofErr w:type="spellEnd"/>
      <w:r w:rsidR="009E5152" w:rsidRPr="0078206B">
        <w:rPr>
          <w:rFonts w:ascii="Times New Roman" w:hAnsi="Times New Roman" w:cs="Times New Roman"/>
          <w:sz w:val="24"/>
          <w:szCs w:val="24"/>
        </w:rPr>
        <w:t xml:space="preserve"> and Initial Test. </w:t>
      </w:r>
      <w:r w:rsidR="009E5152" w:rsidRPr="0078206B">
        <w:rPr>
          <w:rFonts w:ascii="Times New Roman" w:hAnsi="Times New Roman" w:cs="Times New Roman"/>
          <w:i/>
          <w:sz w:val="24"/>
          <w:szCs w:val="24"/>
        </w:rPr>
        <w:t>MIS Quarterly</w:t>
      </w:r>
      <w:r w:rsidR="009E5152" w:rsidRPr="0078206B">
        <w:rPr>
          <w:rFonts w:ascii="Times New Roman" w:hAnsi="Times New Roman" w:cs="Times New Roman"/>
          <w:sz w:val="24"/>
          <w:szCs w:val="24"/>
        </w:rPr>
        <w:t>, 19, (2), 189-211.</w:t>
      </w:r>
    </w:p>
    <w:p w:rsidR="009E5152" w:rsidRPr="0078206B" w:rsidRDefault="009E5152" w:rsidP="00BC548D">
      <w:pPr>
        <w:spacing w:after="0"/>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Coventry, L.  </w:t>
      </w:r>
      <w:proofErr w:type="gramStart"/>
      <w:r w:rsidRPr="0078206B">
        <w:rPr>
          <w:rFonts w:ascii="Times New Roman" w:hAnsi="Times New Roman" w:cs="Times New Roman"/>
          <w:sz w:val="24"/>
          <w:szCs w:val="24"/>
        </w:rPr>
        <w:t>(2005). Usable Biometrics.</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L </w:t>
      </w:r>
      <w:proofErr w:type="spellStart"/>
      <w:r w:rsidRPr="0078206B">
        <w:rPr>
          <w:rFonts w:ascii="Times New Roman" w:hAnsi="Times New Roman" w:cs="Times New Roman"/>
          <w:sz w:val="24"/>
          <w:szCs w:val="24"/>
        </w:rPr>
        <w:t>Cranor</w:t>
      </w:r>
      <w:proofErr w:type="spellEnd"/>
      <w:r w:rsidRPr="0078206B">
        <w:rPr>
          <w:rFonts w:ascii="Times New Roman" w:hAnsi="Times New Roman" w:cs="Times New Roman"/>
          <w:sz w:val="24"/>
          <w:szCs w:val="24"/>
        </w:rPr>
        <w:t xml:space="preserve">&amp; S </w:t>
      </w:r>
      <w:proofErr w:type="spellStart"/>
      <w:r w:rsidRPr="0078206B">
        <w:rPr>
          <w:rFonts w:ascii="Times New Roman" w:hAnsi="Times New Roman" w:cs="Times New Roman"/>
          <w:sz w:val="24"/>
          <w:szCs w:val="24"/>
        </w:rPr>
        <w:t>Garfinkel</w:t>
      </w:r>
      <w:proofErr w:type="spellEnd"/>
      <w:r w:rsidRPr="0078206B">
        <w:rPr>
          <w:rFonts w:ascii="Times New Roman" w:hAnsi="Times New Roman" w:cs="Times New Roman"/>
          <w:sz w:val="24"/>
          <w:szCs w:val="24"/>
        </w:rPr>
        <w:t xml:space="preserve"> (</w:t>
      </w:r>
      <w:proofErr w:type="spellStart"/>
      <w:r w:rsidRPr="0078206B">
        <w:rPr>
          <w:rFonts w:ascii="Times New Roman" w:hAnsi="Times New Roman" w:cs="Times New Roman"/>
          <w:sz w:val="24"/>
          <w:szCs w:val="24"/>
        </w:rPr>
        <w:t>Eds</w:t>
      </w:r>
      <w:proofErr w:type="spellEnd"/>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Usability and Security: Designing secure systems that people can use. </w:t>
      </w:r>
      <w:proofErr w:type="gramStart"/>
      <w:r w:rsidR="00D60E37" w:rsidRPr="0078206B">
        <w:rPr>
          <w:rFonts w:ascii="Times New Roman" w:hAnsi="Times New Roman" w:cs="Times New Roman"/>
          <w:sz w:val="24"/>
          <w:szCs w:val="24"/>
        </w:rPr>
        <w:t>O Reilly Media Inc., Sebastopol, CA.</w:t>
      </w:r>
      <w:proofErr w:type="gramEnd"/>
    </w:p>
    <w:p w:rsidR="00025EAC" w:rsidRPr="0078206B" w:rsidRDefault="00025EAC" w:rsidP="00BC548D">
      <w:pPr>
        <w:autoSpaceDE w:val="0"/>
        <w:autoSpaceDN w:val="0"/>
        <w:adjustRightInd w:val="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Coventry, L., De </w:t>
      </w:r>
      <w:proofErr w:type="spellStart"/>
      <w:r w:rsidRPr="0078206B">
        <w:rPr>
          <w:rFonts w:ascii="Times New Roman" w:hAnsi="Times New Roman" w:cs="Times New Roman"/>
          <w:sz w:val="24"/>
          <w:szCs w:val="24"/>
        </w:rPr>
        <w:t>Angeli</w:t>
      </w:r>
      <w:proofErr w:type="spellEnd"/>
      <w:r w:rsidRPr="0078206B">
        <w:rPr>
          <w:rFonts w:ascii="Times New Roman" w:hAnsi="Times New Roman" w:cs="Times New Roman"/>
          <w:sz w:val="24"/>
          <w:szCs w:val="24"/>
        </w:rPr>
        <w:t>, A., and Johnson, G. (2003).</w:t>
      </w:r>
      <w:proofErr w:type="gramEnd"/>
      <w:r w:rsidRPr="0078206B">
        <w:rPr>
          <w:rFonts w:ascii="Times New Roman" w:hAnsi="Times New Roman" w:cs="Times New Roman"/>
          <w:sz w:val="24"/>
          <w:szCs w:val="24"/>
        </w:rPr>
        <w:t xml:space="preserve">  Usability and biometric verification at the ATM interface.  Proceedings of CHI 2003 Conference, Fort Lauderdale, Florida, 153-160.  </w:t>
      </w:r>
      <w:proofErr w:type="gramStart"/>
      <w:r w:rsidRPr="0078206B">
        <w:rPr>
          <w:rFonts w:ascii="Times New Roman" w:hAnsi="Times New Roman" w:cs="Times New Roman"/>
          <w:sz w:val="24"/>
          <w:szCs w:val="24"/>
        </w:rPr>
        <w:t>ACM Press.</w:t>
      </w:r>
      <w:proofErr w:type="gramEnd"/>
    </w:p>
    <w:p w:rsidR="00025EAC" w:rsidRPr="0078206B" w:rsidRDefault="00D60E37"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CPP (January 2011). </w:t>
      </w:r>
      <w:r w:rsidR="00025EAC" w:rsidRPr="0078206B">
        <w:rPr>
          <w:rFonts w:ascii="Times New Roman" w:hAnsi="Times New Roman" w:cs="Times New Roman"/>
          <w:bCs/>
          <w:sz w:val="24"/>
          <w:szCs w:val="24"/>
        </w:rPr>
        <w:t>Card fraud affected a quarter of adults. Available at http://blog.cpp.co.uk/index.php/news/card-fraud-affected-a-quarter-of-adults</w:t>
      </w:r>
    </w:p>
    <w:p w:rsidR="00025EAC" w:rsidRPr="0078206B" w:rsidRDefault="00D60E37"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Culnan</w:t>
      </w:r>
      <w:proofErr w:type="spellEnd"/>
      <w:r w:rsidRPr="0078206B">
        <w:rPr>
          <w:rFonts w:ascii="Times New Roman" w:hAnsi="Times New Roman" w:cs="Times New Roman"/>
          <w:sz w:val="24"/>
          <w:szCs w:val="24"/>
        </w:rPr>
        <w:t xml:space="preserve">, M. J. (1999). </w:t>
      </w:r>
      <w:r w:rsidR="00025EAC" w:rsidRPr="0078206B">
        <w:rPr>
          <w:rFonts w:ascii="Times New Roman" w:hAnsi="Times New Roman" w:cs="Times New Roman"/>
          <w:i/>
          <w:iCs/>
          <w:sz w:val="24"/>
          <w:szCs w:val="24"/>
        </w:rPr>
        <w:t>Georgetown Internet privacy policy study: Privacy online in 1999: A report to the Federal Trade Commission</w:t>
      </w:r>
      <w:r w:rsidR="00025EAC" w:rsidRPr="0078206B">
        <w:rPr>
          <w:rFonts w:ascii="Times New Roman" w:hAnsi="Times New Roman" w:cs="Times New Roman"/>
          <w:sz w:val="24"/>
          <w:szCs w:val="24"/>
        </w:rPr>
        <w:t xml:space="preserve">. Washington DC: Georgetown University. </w:t>
      </w:r>
    </w:p>
    <w:p w:rsidR="008F50FF" w:rsidRPr="0078206B" w:rsidRDefault="008F50FF" w:rsidP="00BC548D">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Curran, K. &amp; King, D. (2008).</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Investigating the Human Computer Interaction Problems with Automated Teller Machine (ATM) Navigation Menus.</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 xml:space="preserve">Computer and Information Science, </w:t>
      </w:r>
      <w:r w:rsidRPr="0078206B">
        <w:rPr>
          <w:rFonts w:ascii="Times New Roman" w:hAnsi="Times New Roman" w:cs="Times New Roman"/>
          <w:sz w:val="24"/>
          <w:szCs w:val="24"/>
        </w:rPr>
        <w:t>1 (2), 34-51.</w:t>
      </w:r>
    </w:p>
    <w:p w:rsidR="008F50FF" w:rsidRPr="0078206B" w:rsidRDefault="008F50FF" w:rsidP="00BC548D">
      <w:pPr>
        <w:autoSpaceDE w:val="0"/>
        <w:autoSpaceDN w:val="0"/>
        <w:adjustRightInd w:val="0"/>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Daniel, E. (1999). </w:t>
      </w:r>
      <w:proofErr w:type="gramStart"/>
      <w:r w:rsidRPr="0078206B">
        <w:rPr>
          <w:rFonts w:ascii="Times New Roman" w:hAnsi="Times New Roman" w:cs="Times New Roman"/>
          <w:sz w:val="24"/>
          <w:szCs w:val="24"/>
        </w:rPr>
        <w:t>Provision of Electronic Banking in the UK and the Republic of Ireland.</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International Journal of Bank Marketing</w:t>
      </w:r>
      <w:r w:rsidR="0078206B" w:rsidRPr="0078206B">
        <w:rPr>
          <w:rFonts w:ascii="Times New Roman" w:hAnsi="Times New Roman" w:cs="Times New Roman"/>
          <w:iCs/>
          <w:sz w:val="24"/>
          <w:szCs w:val="24"/>
        </w:rPr>
        <w:t>,</w:t>
      </w:r>
      <w:r w:rsidR="0078206B" w:rsidRPr="0078206B">
        <w:rPr>
          <w:rStyle w:val="Strong"/>
          <w:rFonts w:ascii="Times New Roman" w:hAnsi="Times New Roman" w:cs="Times New Roman"/>
          <w:b w:val="0"/>
          <w:sz w:val="24"/>
          <w:szCs w:val="24"/>
        </w:rPr>
        <w:t xml:space="preserve"> 17</w:t>
      </w:r>
      <w:r w:rsidRPr="0078206B">
        <w:rPr>
          <w:rFonts w:ascii="Times New Roman" w:hAnsi="Times New Roman" w:cs="Times New Roman"/>
          <w:sz w:val="24"/>
          <w:szCs w:val="24"/>
        </w:rPr>
        <w:t>(2), 72–82.</w:t>
      </w:r>
    </w:p>
    <w:p w:rsidR="00025EAC" w:rsidRDefault="00CA6704" w:rsidP="00BC548D">
      <w:pPr>
        <w:shd w:val="clear" w:color="auto" w:fill="FFFFFF"/>
        <w:ind w:left="567" w:hanging="567"/>
        <w:rPr>
          <w:rFonts w:ascii="Times New Roman" w:eastAsia="Times New Roman" w:hAnsi="Times New Roman" w:cs="Times New Roman"/>
          <w:bCs/>
          <w:sz w:val="24"/>
          <w:szCs w:val="24"/>
        </w:rPr>
      </w:pPr>
      <w:proofErr w:type="gramStart"/>
      <w:r w:rsidRPr="0078206B">
        <w:rPr>
          <w:rFonts w:ascii="Times New Roman" w:hAnsi="Times New Roman" w:cs="Times New Roman"/>
          <w:sz w:val="24"/>
          <w:szCs w:val="24"/>
        </w:rPr>
        <w:t>Davinson, N., &amp;</w:t>
      </w:r>
      <w:r w:rsidR="00025EAC" w:rsidRPr="0078206B">
        <w:rPr>
          <w:rFonts w:ascii="Times New Roman" w:hAnsi="Times New Roman" w:cs="Times New Roman"/>
          <w:sz w:val="24"/>
          <w:szCs w:val="24"/>
        </w:rPr>
        <w:t xml:space="preserve"> Sillence, E. (2010).</w:t>
      </w:r>
      <w:proofErr w:type="gramEnd"/>
      <w:r w:rsidR="00025EAC" w:rsidRPr="0078206B">
        <w:rPr>
          <w:rFonts w:ascii="Times New Roman" w:hAnsi="Times New Roman" w:cs="Times New Roman"/>
          <w:sz w:val="24"/>
          <w:szCs w:val="24"/>
        </w:rPr>
        <w:t xml:space="preserve"> </w:t>
      </w:r>
      <w:r w:rsidR="00025EAC" w:rsidRPr="0078206B">
        <w:rPr>
          <w:rFonts w:ascii="Times New Roman" w:eastAsia="Times New Roman" w:hAnsi="Times New Roman" w:cs="Times New Roman"/>
          <w:bCs/>
          <w:sz w:val="24"/>
          <w:szCs w:val="24"/>
        </w:rPr>
        <w:t xml:space="preserve">It won’t happen to me: Promoting secure behaviour among internet users. </w:t>
      </w:r>
      <w:r w:rsidR="00025EAC" w:rsidRPr="0078206B">
        <w:rPr>
          <w:rFonts w:ascii="Times New Roman" w:eastAsia="Times New Roman" w:hAnsi="Times New Roman" w:cs="Times New Roman"/>
          <w:bCs/>
          <w:i/>
          <w:sz w:val="24"/>
          <w:szCs w:val="24"/>
        </w:rPr>
        <w:t xml:space="preserve">Computers in Human </w:t>
      </w:r>
      <w:proofErr w:type="spellStart"/>
      <w:r w:rsidR="00025EAC" w:rsidRPr="0078206B">
        <w:rPr>
          <w:rFonts w:ascii="Times New Roman" w:eastAsia="Times New Roman" w:hAnsi="Times New Roman" w:cs="Times New Roman"/>
          <w:bCs/>
          <w:i/>
          <w:sz w:val="24"/>
          <w:szCs w:val="24"/>
        </w:rPr>
        <w:t>Behavior</w:t>
      </w:r>
      <w:proofErr w:type="spellEnd"/>
      <w:r w:rsidR="00025EAC" w:rsidRPr="0078206B">
        <w:rPr>
          <w:rFonts w:ascii="Times New Roman" w:eastAsia="Times New Roman" w:hAnsi="Times New Roman" w:cs="Times New Roman"/>
          <w:bCs/>
          <w:sz w:val="24"/>
          <w:szCs w:val="24"/>
        </w:rPr>
        <w:t>, 26 (6), 1739-1747.</w:t>
      </w:r>
    </w:p>
    <w:p w:rsidR="005D2DF4" w:rsidRPr="0078206B" w:rsidRDefault="005D2DF4" w:rsidP="00BC548D">
      <w:pPr>
        <w:shd w:val="clear" w:color="auto" w:fill="FFFFFF"/>
        <w:ind w:left="567" w:hanging="567"/>
        <w:rPr>
          <w:rFonts w:ascii="Times New Roman" w:eastAsia="Times New Roman" w:hAnsi="Times New Roman" w:cs="Times New Roman"/>
          <w:bCs/>
          <w:sz w:val="24"/>
          <w:szCs w:val="24"/>
        </w:rPr>
      </w:pPr>
      <w:proofErr w:type="gramStart"/>
      <w:r w:rsidRPr="0078206B">
        <w:rPr>
          <w:rFonts w:ascii="Times New Roman" w:hAnsi="Times New Roman" w:cs="Times New Roman"/>
          <w:sz w:val="24"/>
          <w:szCs w:val="24"/>
        </w:rPr>
        <w:t>Davinson, N., &amp; Sillence, 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C3BAD">
        <w:rPr>
          <w:rFonts w:ascii="Times New Roman" w:hAnsi="Times New Roman" w:cs="Times New Roman"/>
          <w:sz w:val="24"/>
          <w:szCs w:val="24"/>
        </w:rPr>
        <w:t xml:space="preserve">Warning messages on ATM screens: Exploring the impact of timing and positioning on user satisfaction. </w:t>
      </w:r>
      <w:proofErr w:type="gramStart"/>
      <w:r w:rsidR="00FC3BAD">
        <w:rPr>
          <w:rFonts w:ascii="Times New Roman" w:hAnsi="Times New Roman" w:cs="Times New Roman"/>
          <w:sz w:val="24"/>
          <w:szCs w:val="24"/>
        </w:rPr>
        <w:t>Pact Lab, UK.</w:t>
      </w:r>
      <w:proofErr w:type="gramEnd"/>
      <w:r w:rsidR="00FC3BAD">
        <w:rPr>
          <w:rFonts w:ascii="Times New Roman" w:hAnsi="Times New Roman" w:cs="Times New Roman"/>
          <w:sz w:val="24"/>
          <w:szCs w:val="24"/>
        </w:rPr>
        <w:t xml:space="preserve"> </w:t>
      </w:r>
    </w:p>
    <w:p w:rsidR="00DA4DA1" w:rsidRPr="0078206B" w:rsidRDefault="00DA4DA1" w:rsidP="00BC548D">
      <w:pPr>
        <w:shd w:val="clear" w:color="auto" w:fill="FFFFFF"/>
        <w:ind w:left="567" w:hanging="567"/>
        <w:rPr>
          <w:rFonts w:ascii="Times New Roman" w:eastAsia="Times New Roman" w:hAnsi="Times New Roman" w:cs="Times New Roman"/>
          <w:bCs/>
          <w:sz w:val="24"/>
          <w:szCs w:val="24"/>
        </w:rPr>
      </w:pPr>
      <w:proofErr w:type="gramStart"/>
      <w:r w:rsidRPr="0078206B">
        <w:rPr>
          <w:rFonts w:ascii="Times New Roman" w:eastAsia="Times New Roman" w:hAnsi="Times New Roman" w:cs="Times New Roman"/>
          <w:bCs/>
          <w:sz w:val="24"/>
          <w:szCs w:val="24"/>
        </w:rPr>
        <w:lastRenderedPageBreak/>
        <w:t xml:space="preserve">De </w:t>
      </w:r>
      <w:proofErr w:type="spellStart"/>
      <w:r w:rsidRPr="0078206B">
        <w:rPr>
          <w:rFonts w:ascii="Times New Roman" w:eastAsia="Times New Roman" w:hAnsi="Times New Roman" w:cs="Times New Roman"/>
          <w:bCs/>
          <w:sz w:val="24"/>
          <w:szCs w:val="24"/>
        </w:rPr>
        <w:t>Angeli</w:t>
      </w:r>
      <w:proofErr w:type="spellEnd"/>
      <w:r w:rsidRPr="0078206B">
        <w:rPr>
          <w:rFonts w:ascii="Times New Roman" w:eastAsia="Times New Roman" w:hAnsi="Times New Roman" w:cs="Times New Roman"/>
          <w:bCs/>
          <w:sz w:val="24"/>
          <w:szCs w:val="24"/>
        </w:rPr>
        <w:t xml:space="preserve">, A., </w:t>
      </w:r>
      <w:proofErr w:type="spellStart"/>
      <w:r w:rsidRPr="0078206B">
        <w:rPr>
          <w:rFonts w:ascii="Times New Roman" w:eastAsia="Times New Roman" w:hAnsi="Times New Roman" w:cs="Times New Roman"/>
          <w:bCs/>
          <w:sz w:val="24"/>
          <w:szCs w:val="24"/>
        </w:rPr>
        <w:t>Athavankar</w:t>
      </w:r>
      <w:proofErr w:type="spellEnd"/>
      <w:r w:rsidRPr="0078206B">
        <w:rPr>
          <w:rFonts w:ascii="Times New Roman" w:eastAsia="Times New Roman" w:hAnsi="Times New Roman" w:cs="Times New Roman"/>
          <w:bCs/>
          <w:sz w:val="24"/>
          <w:szCs w:val="24"/>
        </w:rPr>
        <w:t xml:space="preserve">, U.A., Joshi, A., Coventry, L. </w:t>
      </w:r>
      <w:r w:rsidR="00CA6704" w:rsidRPr="0078206B">
        <w:rPr>
          <w:rFonts w:ascii="Times New Roman" w:eastAsia="Times New Roman" w:hAnsi="Times New Roman" w:cs="Times New Roman"/>
          <w:bCs/>
          <w:sz w:val="24"/>
          <w:szCs w:val="24"/>
        </w:rPr>
        <w:t xml:space="preserve">&amp; </w:t>
      </w:r>
      <w:r w:rsidRPr="0078206B">
        <w:rPr>
          <w:rFonts w:ascii="Times New Roman" w:eastAsia="Times New Roman" w:hAnsi="Times New Roman" w:cs="Times New Roman"/>
          <w:bCs/>
          <w:sz w:val="24"/>
          <w:szCs w:val="24"/>
        </w:rPr>
        <w:t>Johnson, G.I. (2004).</w:t>
      </w:r>
      <w:proofErr w:type="gramEnd"/>
      <w:r w:rsidRPr="0078206B">
        <w:rPr>
          <w:rFonts w:ascii="Times New Roman" w:eastAsia="Times New Roman" w:hAnsi="Times New Roman" w:cs="Times New Roman"/>
          <w:bCs/>
          <w:sz w:val="24"/>
          <w:szCs w:val="24"/>
        </w:rPr>
        <w:t xml:space="preserve"> Introducing ATM's in India: A contextual enquiry. </w:t>
      </w:r>
      <w:proofErr w:type="gramStart"/>
      <w:r w:rsidRPr="0078206B">
        <w:rPr>
          <w:rFonts w:ascii="Times New Roman" w:eastAsia="Times New Roman" w:hAnsi="Times New Roman" w:cs="Times New Roman"/>
          <w:bCs/>
          <w:sz w:val="24"/>
          <w:szCs w:val="24"/>
        </w:rPr>
        <w:t>Interacting with Computers special issue: Global human-computer systems, 16(1) 29-44.</w:t>
      </w:r>
      <w:proofErr w:type="gramEnd"/>
    </w:p>
    <w:p w:rsidR="00AB5DB7" w:rsidRPr="0078206B" w:rsidRDefault="00AB5DB7" w:rsidP="00AB5DB7">
      <w:pPr>
        <w:pStyle w:val="Heading1"/>
        <w:ind w:left="720" w:hanging="720"/>
        <w:rPr>
          <w:rFonts w:ascii="Times New Roman" w:eastAsia="Times New Roman" w:hAnsi="Times New Roman" w:cs="Times New Roman"/>
          <w:b w:val="0"/>
          <w:color w:val="auto"/>
          <w:sz w:val="24"/>
          <w:szCs w:val="24"/>
        </w:rPr>
      </w:pPr>
      <w:proofErr w:type="gramStart"/>
      <w:r w:rsidRPr="0078206B">
        <w:rPr>
          <w:rFonts w:ascii="Times New Roman" w:eastAsia="Times New Roman" w:hAnsi="Times New Roman" w:cs="Times New Roman"/>
          <w:b w:val="0"/>
          <w:color w:val="auto"/>
          <w:sz w:val="24"/>
          <w:szCs w:val="24"/>
        </w:rPr>
        <w:t>De Wit, J.B., Das, E. &amp;Vet, R. (2008).</w:t>
      </w:r>
      <w:proofErr w:type="gramEnd"/>
      <w:r w:rsidRPr="0078206B">
        <w:rPr>
          <w:rFonts w:ascii="Times New Roman" w:eastAsia="Times New Roman" w:hAnsi="Times New Roman" w:cs="Times New Roman"/>
          <w:b w:val="0"/>
          <w:color w:val="auto"/>
          <w:sz w:val="24"/>
          <w:szCs w:val="24"/>
        </w:rPr>
        <w:t xml:space="preserve"> What works best: objective statistics or a personal testimonial? </w:t>
      </w:r>
      <w:proofErr w:type="gramStart"/>
      <w:r w:rsidRPr="0078206B">
        <w:rPr>
          <w:rFonts w:ascii="Times New Roman" w:eastAsia="Times New Roman" w:hAnsi="Times New Roman" w:cs="Times New Roman"/>
          <w:b w:val="0"/>
          <w:color w:val="auto"/>
          <w:sz w:val="24"/>
          <w:szCs w:val="24"/>
        </w:rPr>
        <w:t>An assessment of the persuasive effects of different types of message evidence on risk perception.</w:t>
      </w:r>
      <w:proofErr w:type="gramEnd"/>
      <w:r w:rsidRPr="0078206B">
        <w:rPr>
          <w:rFonts w:ascii="Times New Roman" w:eastAsia="Times New Roman" w:hAnsi="Times New Roman" w:cs="Times New Roman"/>
          <w:b w:val="0"/>
          <w:color w:val="auto"/>
          <w:sz w:val="24"/>
          <w:szCs w:val="24"/>
        </w:rPr>
        <w:t xml:space="preserve"> </w:t>
      </w:r>
      <w:proofErr w:type="gramStart"/>
      <w:r w:rsidRPr="0078206B">
        <w:rPr>
          <w:rFonts w:ascii="Times New Roman" w:eastAsia="Times New Roman" w:hAnsi="Times New Roman" w:cs="Times New Roman"/>
          <w:b w:val="0"/>
          <w:i/>
          <w:color w:val="auto"/>
          <w:sz w:val="24"/>
          <w:szCs w:val="24"/>
        </w:rPr>
        <w:t>Health Psychology</w:t>
      </w:r>
      <w:r w:rsidR="0078206B" w:rsidRPr="0078206B">
        <w:rPr>
          <w:rFonts w:ascii="Times New Roman" w:eastAsia="Times New Roman" w:hAnsi="Times New Roman" w:cs="Times New Roman"/>
          <w:b w:val="0"/>
          <w:color w:val="auto"/>
          <w:sz w:val="24"/>
          <w:szCs w:val="24"/>
        </w:rPr>
        <w:t>, 27</w:t>
      </w:r>
      <w:r w:rsidRPr="0078206B">
        <w:rPr>
          <w:rFonts w:ascii="Times New Roman" w:eastAsia="Times New Roman" w:hAnsi="Times New Roman" w:cs="Times New Roman"/>
          <w:b w:val="0"/>
          <w:color w:val="auto"/>
          <w:sz w:val="24"/>
          <w:szCs w:val="24"/>
        </w:rPr>
        <w:t>(1)110-5.</w:t>
      </w:r>
      <w:proofErr w:type="gramEnd"/>
    </w:p>
    <w:p w:rsidR="00AB5DB7" w:rsidRPr="0078206B" w:rsidRDefault="00AB5DB7" w:rsidP="00BC548D">
      <w:pPr>
        <w:ind w:left="567" w:hanging="567"/>
        <w:rPr>
          <w:rFonts w:ascii="Times New Roman" w:hAnsi="Times New Roman" w:cs="Times New Roman"/>
          <w:color w:val="000000"/>
          <w:sz w:val="24"/>
          <w:szCs w:val="24"/>
        </w:rPr>
      </w:pPr>
    </w:p>
    <w:p w:rsidR="00CA6704" w:rsidRPr="0078206B" w:rsidRDefault="00CA6704" w:rsidP="00BC548D">
      <w:pPr>
        <w:ind w:left="567" w:hanging="567"/>
        <w:rPr>
          <w:rFonts w:ascii="Times New Roman" w:hAnsi="Times New Roman" w:cs="Times New Roman"/>
          <w:color w:val="000000"/>
          <w:sz w:val="24"/>
          <w:szCs w:val="24"/>
        </w:rPr>
      </w:pPr>
      <w:proofErr w:type="spellStart"/>
      <w:proofErr w:type="gramStart"/>
      <w:r w:rsidRPr="0078206B">
        <w:rPr>
          <w:rFonts w:ascii="Times New Roman" w:hAnsi="Times New Roman" w:cs="Times New Roman"/>
          <w:color w:val="000000"/>
          <w:sz w:val="24"/>
          <w:szCs w:val="24"/>
        </w:rPr>
        <w:t>Dinev</w:t>
      </w:r>
      <w:proofErr w:type="spellEnd"/>
      <w:r w:rsidRPr="0078206B">
        <w:rPr>
          <w:rFonts w:ascii="Times New Roman" w:hAnsi="Times New Roman" w:cs="Times New Roman"/>
          <w:color w:val="000000"/>
          <w:sz w:val="24"/>
          <w:szCs w:val="24"/>
        </w:rPr>
        <w:t xml:space="preserve">, T., Goo, J., Hu, Q., and Nam, K. (2009) User </w:t>
      </w:r>
      <w:proofErr w:type="spellStart"/>
      <w:r w:rsidRPr="0078206B">
        <w:rPr>
          <w:rFonts w:ascii="Times New Roman" w:hAnsi="Times New Roman" w:cs="Times New Roman"/>
          <w:color w:val="000000"/>
          <w:sz w:val="24"/>
          <w:szCs w:val="24"/>
        </w:rPr>
        <w:t>behavior</w:t>
      </w:r>
      <w:proofErr w:type="spellEnd"/>
      <w:r w:rsidRPr="0078206B">
        <w:rPr>
          <w:rFonts w:ascii="Times New Roman" w:hAnsi="Times New Roman" w:cs="Times New Roman"/>
          <w:color w:val="000000"/>
          <w:sz w:val="24"/>
          <w:szCs w:val="24"/>
        </w:rPr>
        <w:t xml:space="preserve"> towards protective technologies -The role of national cultural differences.</w:t>
      </w:r>
      <w:proofErr w:type="gramEnd"/>
      <w:r w:rsidRPr="0078206B">
        <w:rPr>
          <w:rFonts w:ascii="Times New Roman" w:hAnsi="Times New Roman" w:cs="Times New Roman"/>
          <w:color w:val="000000"/>
          <w:sz w:val="24"/>
          <w:szCs w:val="24"/>
        </w:rPr>
        <w:t xml:space="preserve"> </w:t>
      </w:r>
      <w:r w:rsidRPr="0078206B">
        <w:rPr>
          <w:rFonts w:ascii="Times New Roman" w:hAnsi="Times New Roman" w:cs="Times New Roman"/>
          <w:i/>
          <w:color w:val="000000"/>
          <w:sz w:val="24"/>
          <w:szCs w:val="24"/>
        </w:rPr>
        <w:t>Information Systems Journal</w:t>
      </w:r>
      <w:r w:rsidRPr="0078206B">
        <w:rPr>
          <w:rFonts w:ascii="Times New Roman" w:hAnsi="Times New Roman" w:cs="Times New Roman"/>
          <w:color w:val="000000"/>
          <w:sz w:val="24"/>
          <w:szCs w:val="24"/>
        </w:rPr>
        <w:t>, 19, 391-412.</w:t>
      </w: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Dourish</w:t>
      </w:r>
      <w:proofErr w:type="spellEnd"/>
      <w:r w:rsidRPr="0078206B">
        <w:rPr>
          <w:rFonts w:ascii="Times New Roman" w:hAnsi="Times New Roman" w:cs="Times New Roman"/>
          <w:sz w:val="24"/>
          <w:szCs w:val="24"/>
        </w:rPr>
        <w:t xml:space="preserve">, P., </w:t>
      </w:r>
      <w:proofErr w:type="spellStart"/>
      <w:r w:rsidRPr="0078206B">
        <w:rPr>
          <w:rFonts w:ascii="Times New Roman" w:hAnsi="Times New Roman" w:cs="Times New Roman"/>
          <w:sz w:val="24"/>
          <w:szCs w:val="24"/>
        </w:rPr>
        <w:t>Grinter</w:t>
      </w:r>
      <w:proofErr w:type="spellEnd"/>
      <w:r w:rsidRPr="0078206B">
        <w:rPr>
          <w:rFonts w:ascii="Times New Roman" w:hAnsi="Times New Roman" w:cs="Times New Roman"/>
          <w:sz w:val="24"/>
          <w:szCs w:val="24"/>
        </w:rPr>
        <w:t xml:space="preserve">, R.E., Delgado de la </w:t>
      </w:r>
      <w:proofErr w:type="spellStart"/>
      <w:r w:rsidRPr="0078206B">
        <w:rPr>
          <w:rFonts w:ascii="Times New Roman" w:hAnsi="Times New Roman" w:cs="Times New Roman"/>
          <w:sz w:val="24"/>
          <w:szCs w:val="24"/>
        </w:rPr>
        <w:t>Flor</w:t>
      </w:r>
      <w:proofErr w:type="spellEnd"/>
      <w:r w:rsidRPr="0078206B">
        <w:rPr>
          <w:rFonts w:ascii="Times New Roman" w:hAnsi="Times New Roman" w:cs="Times New Roman"/>
          <w:sz w:val="24"/>
          <w:szCs w:val="24"/>
        </w:rPr>
        <w:t xml:space="preserve">, J., </w:t>
      </w:r>
      <w:r w:rsidR="00CA6704" w:rsidRPr="0078206B">
        <w:rPr>
          <w:rFonts w:ascii="Times New Roman" w:hAnsi="Times New Roman" w:cs="Times New Roman"/>
          <w:sz w:val="24"/>
          <w:szCs w:val="24"/>
        </w:rPr>
        <w:t>&amp;</w:t>
      </w:r>
      <w:r w:rsidRPr="0078206B">
        <w:rPr>
          <w:rFonts w:ascii="Times New Roman" w:hAnsi="Times New Roman" w:cs="Times New Roman"/>
          <w:sz w:val="24"/>
          <w:szCs w:val="24"/>
        </w:rPr>
        <w:t xml:space="preserve"> Joseph, M. (2004).</w:t>
      </w:r>
      <w:proofErr w:type="gramEnd"/>
      <w:r w:rsidRPr="0078206B">
        <w:rPr>
          <w:rFonts w:ascii="Times New Roman" w:hAnsi="Times New Roman" w:cs="Times New Roman"/>
          <w:sz w:val="24"/>
          <w:szCs w:val="24"/>
        </w:rPr>
        <w:t xml:space="preserve"> Security in the wild: User strategies for managing security as an everyday, practical problem.  </w:t>
      </w:r>
      <w:r w:rsidRPr="0078206B">
        <w:rPr>
          <w:rFonts w:ascii="Times New Roman" w:hAnsi="Times New Roman" w:cs="Times New Roman"/>
          <w:i/>
          <w:sz w:val="24"/>
          <w:szCs w:val="24"/>
        </w:rPr>
        <w:t>Personal and Ubiquitous Computing</w:t>
      </w:r>
      <w:r w:rsidRPr="0078206B">
        <w:rPr>
          <w:rFonts w:ascii="Times New Roman" w:hAnsi="Times New Roman" w:cs="Times New Roman"/>
          <w:sz w:val="24"/>
          <w:szCs w:val="24"/>
        </w:rPr>
        <w:t>, 8, 391-401.</w:t>
      </w:r>
    </w:p>
    <w:p w:rsidR="00194B29" w:rsidRPr="0078206B" w:rsidRDefault="00194B29" w:rsidP="00BC548D">
      <w:pPr>
        <w:autoSpaceDE w:val="0"/>
        <w:autoSpaceDN w:val="0"/>
        <w:adjustRightInd w:val="0"/>
        <w:spacing w:after="0" w:line="240" w:lineRule="auto"/>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European Central Bank (2012). Report on card fraud. Retrieved from: </w:t>
      </w:r>
      <w:r w:rsidRPr="0078206B">
        <w:rPr>
          <w:rFonts w:ascii="Times New Roman" w:eastAsia="Times New Roman" w:hAnsi="Times New Roman" w:cs="Times New Roman"/>
          <w:iCs/>
          <w:sz w:val="24"/>
          <w:szCs w:val="24"/>
        </w:rPr>
        <w:t>www.</w:t>
      </w:r>
      <w:r w:rsidRPr="0078206B">
        <w:rPr>
          <w:rFonts w:ascii="Times New Roman" w:eastAsia="Times New Roman" w:hAnsi="Times New Roman" w:cs="Times New Roman"/>
          <w:bCs/>
          <w:iCs/>
          <w:sz w:val="24"/>
          <w:szCs w:val="24"/>
        </w:rPr>
        <w:t>ecb</w:t>
      </w:r>
      <w:r w:rsidRPr="0078206B">
        <w:rPr>
          <w:rFonts w:ascii="Times New Roman" w:eastAsia="Times New Roman" w:hAnsi="Times New Roman" w:cs="Times New Roman"/>
          <w:iCs/>
          <w:sz w:val="24"/>
          <w:szCs w:val="24"/>
        </w:rPr>
        <w:t>.int/pub/pdf/other/</w:t>
      </w:r>
      <w:r w:rsidRPr="0078206B">
        <w:rPr>
          <w:rFonts w:ascii="Times New Roman" w:eastAsia="Times New Roman" w:hAnsi="Times New Roman" w:cs="Times New Roman"/>
          <w:bCs/>
          <w:iCs/>
          <w:sz w:val="24"/>
          <w:szCs w:val="24"/>
        </w:rPr>
        <w:t>cardfraudreport</w:t>
      </w:r>
      <w:r w:rsidRPr="0078206B">
        <w:rPr>
          <w:rFonts w:ascii="Times New Roman" w:eastAsia="Times New Roman" w:hAnsi="Times New Roman" w:cs="Times New Roman"/>
          <w:iCs/>
          <w:sz w:val="24"/>
          <w:szCs w:val="24"/>
        </w:rPr>
        <w:t>201207en.pdf</w:t>
      </w:r>
    </w:p>
    <w:p w:rsidR="00194B29" w:rsidRPr="0078206B" w:rsidRDefault="00194B29" w:rsidP="00BC548D">
      <w:pPr>
        <w:autoSpaceDE w:val="0"/>
        <w:autoSpaceDN w:val="0"/>
        <w:adjustRightInd w:val="0"/>
        <w:spacing w:after="0"/>
        <w:ind w:left="567" w:hanging="567"/>
        <w:rPr>
          <w:rFonts w:ascii="Times New Roman" w:hAnsi="Times New Roman" w:cs="Times New Roman"/>
          <w:sz w:val="24"/>
          <w:szCs w:val="24"/>
        </w:rPr>
      </w:pPr>
    </w:p>
    <w:p w:rsidR="00025EAC" w:rsidRPr="0078206B" w:rsidRDefault="00025EAC" w:rsidP="00BC548D">
      <w:pPr>
        <w:autoSpaceDE w:val="0"/>
        <w:autoSpaceDN w:val="0"/>
        <w:adjustRightInd w:val="0"/>
        <w:spacing w:after="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Federal Trade Commission (2000).</w:t>
      </w:r>
      <w:proofErr w:type="gramEnd"/>
      <w:r w:rsidRPr="0078206B">
        <w:rPr>
          <w:rFonts w:ascii="Times New Roman" w:hAnsi="Times New Roman" w:cs="Times New Roman"/>
          <w:sz w:val="24"/>
          <w:szCs w:val="24"/>
        </w:rPr>
        <w:t xml:space="preserve"> Privacy Online: Fair Information Practices </w:t>
      </w:r>
      <w:proofErr w:type="gramStart"/>
      <w:r w:rsidRPr="0078206B">
        <w:rPr>
          <w:rFonts w:ascii="Times New Roman" w:hAnsi="Times New Roman" w:cs="Times New Roman"/>
          <w:sz w:val="24"/>
          <w:szCs w:val="24"/>
        </w:rPr>
        <w:t>In</w:t>
      </w:r>
      <w:proofErr w:type="gramEnd"/>
      <w:r w:rsidRPr="0078206B">
        <w:rPr>
          <w:rFonts w:ascii="Times New Roman" w:hAnsi="Times New Roman" w:cs="Times New Roman"/>
          <w:sz w:val="24"/>
          <w:szCs w:val="24"/>
        </w:rPr>
        <w:t xml:space="preserve"> the Electronic Marketplace.  Available at http://www.ftc.gov/os/2000/05/testimonyprivacy.htm</w:t>
      </w:r>
    </w:p>
    <w:p w:rsidR="00025EAC" w:rsidRPr="0078206B" w:rsidRDefault="00025EAC" w:rsidP="00BC548D">
      <w:pPr>
        <w:autoSpaceDE w:val="0"/>
        <w:autoSpaceDN w:val="0"/>
        <w:adjustRightInd w:val="0"/>
        <w:spacing w:after="0"/>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Federal Trade Commission.</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(1998b). FTC report on consumers’ online privacy.</w:t>
      </w:r>
      <w:proofErr w:type="gramEnd"/>
      <w:r w:rsidRPr="0078206B">
        <w:rPr>
          <w:rFonts w:ascii="Times New Roman" w:hAnsi="Times New Roman" w:cs="Times New Roman"/>
          <w:sz w:val="24"/>
          <w:szCs w:val="24"/>
        </w:rPr>
        <w:t xml:space="preserve"> FTC Press Release, (June 4), FTC File N. 954-4807.  </w:t>
      </w:r>
    </w:p>
    <w:p w:rsidR="00AA3083" w:rsidRPr="0078206B" w:rsidRDefault="00AA3083"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Financia</w:t>
      </w:r>
      <w:r w:rsidR="00581AC7" w:rsidRPr="0078206B">
        <w:rPr>
          <w:rFonts w:ascii="Times New Roman" w:hAnsi="Times New Roman" w:cs="Times New Roman"/>
          <w:sz w:val="24"/>
          <w:szCs w:val="24"/>
        </w:rPr>
        <w:t>l</w:t>
      </w:r>
      <w:r w:rsidRPr="0078206B">
        <w:rPr>
          <w:rFonts w:ascii="Times New Roman" w:hAnsi="Times New Roman" w:cs="Times New Roman"/>
          <w:sz w:val="24"/>
          <w:szCs w:val="24"/>
        </w:rPr>
        <w:t xml:space="preserve"> Fraud Action UK</w:t>
      </w:r>
      <w:r w:rsidR="00581AC7" w:rsidRPr="0078206B">
        <w:rPr>
          <w:rFonts w:ascii="Times New Roman" w:hAnsi="Times New Roman" w:cs="Times New Roman"/>
          <w:sz w:val="24"/>
          <w:szCs w:val="24"/>
        </w:rPr>
        <w:t>.</w:t>
      </w:r>
      <w:proofErr w:type="gramEnd"/>
      <w:r w:rsidR="00581AC7" w:rsidRPr="0078206B">
        <w:rPr>
          <w:rFonts w:ascii="Times New Roman" w:hAnsi="Times New Roman" w:cs="Times New Roman"/>
          <w:sz w:val="24"/>
          <w:szCs w:val="24"/>
        </w:rPr>
        <w:t xml:space="preserve"> </w:t>
      </w:r>
      <w:proofErr w:type="gramStart"/>
      <w:r w:rsidR="00581AC7" w:rsidRPr="0078206B">
        <w:rPr>
          <w:rFonts w:ascii="Times New Roman" w:hAnsi="Times New Roman" w:cs="Times New Roman"/>
          <w:sz w:val="24"/>
          <w:szCs w:val="24"/>
        </w:rPr>
        <w:t>Using your card at a cash machine.</w:t>
      </w:r>
      <w:proofErr w:type="gramEnd"/>
      <w:r w:rsidR="00581AC7" w:rsidRPr="0078206B">
        <w:rPr>
          <w:rFonts w:ascii="Times New Roman" w:hAnsi="Times New Roman" w:cs="Times New Roman"/>
          <w:sz w:val="24"/>
          <w:szCs w:val="24"/>
        </w:rPr>
        <w:t xml:space="preserve">  Retrieved from: </w:t>
      </w:r>
      <w:r w:rsidR="00CA6704" w:rsidRPr="0078206B">
        <w:rPr>
          <w:rFonts w:ascii="Times New Roman" w:hAnsi="Times New Roman" w:cs="Times New Roman"/>
          <w:sz w:val="24"/>
          <w:szCs w:val="24"/>
        </w:rPr>
        <w:t>http://www.financialfraudaction.org.uk/Consumer-using-your-card-at-a-cash-machine.asp</w:t>
      </w:r>
    </w:p>
    <w:p w:rsidR="00CA6704" w:rsidRPr="0078206B" w:rsidRDefault="00CA6704"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Financial Fraud Action UK.</w:t>
      </w:r>
      <w:proofErr w:type="gramEnd"/>
      <w:r w:rsidRPr="0078206B">
        <w:rPr>
          <w:rFonts w:ascii="Times New Roman" w:hAnsi="Times New Roman" w:cs="Times New Roman"/>
          <w:sz w:val="24"/>
          <w:szCs w:val="24"/>
        </w:rPr>
        <w:t xml:space="preserve"> Card smart online. Retrieved from: http://www.financialfraudaction.org.uk/Consumer-be-card-smart-online.asp</w:t>
      </w: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Flinn</w:t>
      </w:r>
      <w:proofErr w:type="spellEnd"/>
      <w:r w:rsidRPr="0078206B">
        <w:rPr>
          <w:rFonts w:ascii="Times New Roman" w:hAnsi="Times New Roman" w:cs="Times New Roman"/>
          <w:sz w:val="24"/>
          <w:szCs w:val="24"/>
        </w:rPr>
        <w:t xml:space="preserve">, S., </w:t>
      </w:r>
      <w:r w:rsidR="00CA6704" w:rsidRPr="0078206B">
        <w:rPr>
          <w:rFonts w:ascii="Times New Roman" w:hAnsi="Times New Roman" w:cs="Times New Roman"/>
          <w:sz w:val="24"/>
          <w:szCs w:val="24"/>
        </w:rPr>
        <w:t>and</w:t>
      </w:r>
      <w:r w:rsidRPr="0078206B">
        <w:rPr>
          <w:rFonts w:ascii="Times New Roman" w:hAnsi="Times New Roman" w:cs="Times New Roman"/>
          <w:sz w:val="24"/>
          <w:szCs w:val="24"/>
        </w:rPr>
        <w:t xml:space="preserve"> </w:t>
      </w:r>
      <w:proofErr w:type="spellStart"/>
      <w:r w:rsidRPr="0078206B">
        <w:rPr>
          <w:rFonts w:ascii="Times New Roman" w:hAnsi="Times New Roman" w:cs="Times New Roman"/>
          <w:sz w:val="24"/>
          <w:szCs w:val="24"/>
        </w:rPr>
        <w:t>Lumsden</w:t>
      </w:r>
      <w:proofErr w:type="spellEnd"/>
      <w:r w:rsidRPr="0078206B">
        <w:rPr>
          <w:rFonts w:ascii="Times New Roman" w:hAnsi="Times New Roman" w:cs="Times New Roman"/>
          <w:sz w:val="24"/>
          <w:szCs w:val="24"/>
        </w:rPr>
        <w:t>, J. (2005).</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User perceptions of privacy and security on the web.</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i/>
          <w:sz w:val="24"/>
          <w:szCs w:val="24"/>
        </w:rPr>
        <w:t>Proceedings of the Third Annual Conference on Privacy, Security and Trust (PST 2005).</w:t>
      </w:r>
      <w:proofErr w:type="gramEnd"/>
      <w:r w:rsidRPr="0078206B">
        <w:rPr>
          <w:rFonts w:ascii="Times New Roman" w:hAnsi="Times New Roman" w:cs="Times New Roman"/>
          <w:i/>
          <w:sz w:val="24"/>
          <w:szCs w:val="24"/>
        </w:rPr>
        <w:t xml:space="preserve"> </w:t>
      </w:r>
      <w:r w:rsidRPr="0078206B">
        <w:rPr>
          <w:rFonts w:ascii="Times New Roman" w:hAnsi="Times New Roman" w:cs="Times New Roman"/>
          <w:sz w:val="24"/>
          <w:szCs w:val="24"/>
        </w:rPr>
        <w:t>St. Andrews, New Brunswick, Canada. October 12-14, 2005.</w:t>
      </w: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Friedman, B., Hurley, D., Howe, D.C., Felton, E., </w:t>
      </w:r>
      <w:r w:rsidR="00CA6704" w:rsidRPr="0078206B">
        <w:rPr>
          <w:rFonts w:ascii="Times New Roman" w:hAnsi="Times New Roman" w:cs="Times New Roman"/>
          <w:sz w:val="24"/>
          <w:szCs w:val="24"/>
        </w:rPr>
        <w:t xml:space="preserve">&amp; </w:t>
      </w:r>
      <w:proofErr w:type="spellStart"/>
      <w:r w:rsidRPr="0078206B">
        <w:rPr>
          <w:rFonts w:ascii="Times New Roman" w:hAnsi="Times New Roman" w:cs="Times New Roman"/>
          <w:sz w:val="24"/>
          <w:szCs w:val="24"/>
        </w:rPr>
        <w:t>Nissenbaum</w:t>
      </w:r>
      <w:proofErr w:type="spellEnd"/>
      <w:r w:rsidRPr="0078206B">
        <w:rPr>
          <w:rFonts w:ascii="Times New Roman" w:hAnsi="Times New Roman" w:cs="Times New Roman"/>
          <w:sz w:val="24"/>
          <w:szCs w:val="24"/>
        </w:rPr>
        <w:t>, H. (2002).</w:t>
      </w:r>
      <w:proofErr w:type="gramEnd"/>
      <w:r w:rsidRPr="0078206B">
        <w:rPr>
          <w:rFonts w:ascii="Times New Roman" w:hAnsi="Times New Roman" w:cs="Times New Roman"/>
          <w:sz w:val="24"/>
          <w:szCs w:val="24"/>
        </w:rPr>
        <w:t xml:space="preserve">  Users’ conceptions of web security: A comparative study.  In </w:t>
      </w:r>
      <w:r w:rsidRPr="0078206B">
        <w:rPr>
          <w:rFonts w:ascii="Times New Roman" w:hAnsi="Times New Roman" w:cs="Times New Roman"/>
          <w:i/>
          <w:sz w:val="24"/>
          <w:szCs w:val="24"/>
        </w:rPr>
        <w:t xml:space="preserve">Proceedings of CHI 2002 Conference on Human Factors in Computing Systems, </w:t>
      </w:r>
      <w:r w:rsidRPr="0078206B">
        <w:rPr>
          <w:rFonts w:ascii="Times New Roman" w:hAnsi="Times New Roman" w:cs="Times New Roman"/>
          <w:sz w:val="24"/>
          <w:szCs w:val="24"/>
        </w:rPr>
        <w:t xml:space="preserve">746-747.  </w:t>
      </w:r>
    </w:p>
    <w:p w:rsidR="00CA6704" w:rsidRPr="0078206B" w:rsidRDefault="00CA6704"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Getsafeonline.org. </w:t>
      </w:r>
      <w:proofErr w:type="gramStart"/>
      <w:r w:rsidRPr="0078206B">
        <w:rPr>
          <w:rFonts w:ascii="Times New Roman" w:hAnsi="Times New Roman" w:cs="Times New Roman"/>
          <w:sz w:val="24"/>
          <w:szCs w:val="24"/>
        </w:rPr>
        <w:t>Protecting</w:t>
      </w:r>
      <w:proofErr w:type="gramEnd"/>
      <w:r w:rsidRPr="0078206B">
        <w:rPr>
          <w:rFonts w:ascii="Times New Roman" w:hAnsi="Times New Roman" w:cs="Times New Roman"/>
          <w:sz w:val="24"/>
          <w:szCs w:val="24"/>
        </w:rPr>
        <w:t xml:space="preserve"> yourself.  Available at: https://www.getsafeonline.org/protecting-yourself/</w:t>
      </w:r>
    </w:p>
    <w:p w:rsidR="00084D54" w:rsidRPr="0078206B" w:rsidRDefault="00084D54"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lastRenderedPageBreak/>
        <w:t>GRGBanking</w:t>
      </w:r>
      <w:proofErr w:type="spellEnd"/>
      <w:r w:rsidRPr="0078206B">
        <w:rPr>
          <w:rFonts w:ascii="Times New Roman" w:hAnsi="Times New Roman" w:cs="Times New Roman"/>
          <w:sz w:val="24"/>
          <w:szCs w:val="24"/>
        </w:rPr>
        <w:t xml:space="preserve"> (2011).</w:t>
      </w:r>
      <w:proofErr w:type="gramEnd"/>
      <w:r w:rsidRPr="0078206B">
        <w:rPr>
          <w:rFonts w:ascii="Times New Roman" w:hAnsi="Times New Roman" w:cs="Times New Roman"/>
          <w:sz w:val="24"/>
          <w:szCs w:val="24"/>
        </w:rPr>
        <w:t xml:space="preserve"> </w:t>
      </w:r>
      <w:r w:rsidR="008F50FF" w:rsidRPr="0078206B">
        <w:rPr>
          <w:rFonts w:ascii="Times New Roman" w:hAnsi="Times New Roman" w:cs="Times New Roman"/>
          <w:sz w:val="24"/>
          <w:szCs w:val="24"/>
        </w:rPr>
        <w:t xml:space="preserve"> Best practice for ATM security. </w:t>
      </w:r>
      <w:r w:rsidRPr="0078206B">
        <w:rPr>
          <w:rFonts w:ascii="Times New Roman" w:hAnsi="Times New Roman" w:cs="Times New Roman"/>
          <w:sz w:val="24"/>
          <w:szCs w:val="24"/>
        </w:rPr>
        <w:t>Retrieved from: http://www.grgbanking.com/en/exh/images/Best%20Practice%20for%20ATM%20Security%20-GRGBanking.pdf</w:t>
      </w:r>
    </w:p>
    <w:p w:rsidR="00A2203D" w:rsidRPr="0078206B" w:rsidRDefault="00A2203D"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Gollwitzer</w:t>
      </w:r>
      <w:proofErr w:type="spellEnd"/>
      <w:r w:rsidRPr="0078206B">
        <w:rPr>
          <w:rFonts w:ascii="Times New Roman" w:hAnsi="Times New Roman" w:cs="Times New Roman"/>
          <w:sz w:val="24"/>
          <w:szCs w:val="24"/>
        </w:rPr>
        <w:t xml:space="preserve">, P. M. (1999). Implementation intentions: Strong effects of simple plans. </w:t>
      </w:r>
      <w:r w:rsidRPr="0078206B">
        <w:rPr>
          <w:rFonts w:ascii="Times New Roman" w:hAnsi="Times New Roman" w:cs="Times New Roman"/>
          <w:i/>
          <w:iCs/>
          <w:sz w:val="24"/>
          <w:szCs w:val="24"/>
        </w:rPr>
        <w:t>American Psychologist</w:t>
      </w:r>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54</w:t>
      </w:r>
      <w:r w:rsidRPr="0078206B">
        <w:rPr>
          <w:rFonts w:ascii="Times New Roman" w:hAnsi="Times New Roman" w:cs="Times New Roman"/>
          <w:sz w:val="24"/>
          <w:szCs w:val="24"/>
        </w:rPr>
        <w:t>, 493-503.</w:t>
      </w:r>
    </w:p>
    <w:p w:rsidR="00A2203D" w:rsidRPr="0078206B" w:rsidRDefault="00A2203D" w:rsidP="00BC548D">
      <w:pPr>
        <w:autoSpaceDE w:val="0"/>
        <w:autoSpaceDN w:val="0"/>
        <w:adjustRightInd w:val="0"/>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Goucher</w:t>
      </w:r>
      <w:proofErr w:type="spellEnd"/>
      <w:r w:rsidRPr="0078206B">
        <w:rPr>
          <w:rFonts w:ascii="Times New Roman" w:hAnsi="Times New Roman" w:cs="Times New Roman"/>
          <w:sz w:val="24"/>
          <w:szCs w:val="24"/>
        </w:rPr>
        <w:t>, W., (2008).</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Enabling secure behaviour.</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Computer Fraud &amp; Security</w:t>
      </w:r>
      <w:r w:rsidRPr="0078206B">
        <w:rPr>
          <w:rFonts w:ascii="Times New Roman" w:hAnsi="Times New Roman" w:cs="Times New Roman"/>
          <w:sz w:val="24"/>
          <w:szCs w:val="24"/>
        </w:rPr>
        <w:t>, 12–14.</w:t>
      </w:r>
    </w:p>
    <w:p w:rsidR="00220154" w:rsidRPr="0078206B" w:rsidRDefault="00220154" w:rsidP="00BC548D">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Greene, K., &amp; </w:t>
      </w:r>
      <w:proofErr w:type="spellStart"/>
      <w:r w:rsidRPr="0078206B">
        <w:rPr>
          <w:rFonts w:ascii="Times New Roman" w:hAnsi="Times New Roman" w:cs="Times New Roman"/>
          <w:sz w:val="24"/>
          <w:szCs w:val="24"/>
        </w:rPr>
        <w:t>Brinn</w:t>
      </w:r>
      <w:proofErr w:type="spellEnd"/>
      <w:r w:rsidRPr="0078206B">
        <w:rPr>
          <w:rFonts w:ascii="Times New Roman" w:hAnsi="Times New Roman" w:cs="Times New Roman"/>
          <w:sz w:val="24"/>
          <w:szCs w:val="24"/>
        </w:rPr>
        <w:t>, L. S. (2003).</w:t>
      </w:r>
      <w:proofErr w:type="gramEnd"/>
      <w:r w:rsidRPr="0078206B">
        <w:rPr>
          <w:rFonts w:ascii="Times New Roman" w:hAnsi="Times New Roman" w:cs="Times New Roman"/>
          <w:sz w:val="24"/>
          <w:szCs w:val="24"/>
        </w:rPr>
        <w:t xml:space="preserve"> Messages influencing </w:t>
      </w:r>
      <w:proofErr w:type="gramStart"/>
      <w:r w:rsidRPr="0078206B">
        <w:rPr>
          <w:rFonts w:ascii="Times New Roman" w:hAnsi="Times New Roman" w:cs="Times New Roman"/>
          <w:sz w:val="24"/>
          <w:szCs w:val="24"/>
        </w:rPr>
        <w:t>college women’s</w:t>
      </w:r>
      <w:proofErr w:type="gramEnd"/>
      <w:r w:rsidRPr="0078206B">
        <w:rPr>
          <w:rFonts w:ascii="Times New Roman" w:hAnsi="Times New Roman" w:cs="Times New Roman"/>
          <w:sz w:val="24"/>
          <w:szCs w:val="24"/>
        </w:rPr>
        <w:t xml:space="preserve"> tanning bed use: statistical versus narrative evidence format and</w:t>
      </w:r>
      <w:r w:rsidR="00BC548D"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a self-assessment to increase perceived susceptibility. </w:t>
      </w:r>
      <w:r w:rsidRPr="0078206B">
        <w:rPr>
          <w:rFonts w:ascii="Times New Roman" w:hAnsi="Times New Roman" w:cs="Times New Roman"/>
          <w:i/>
          <w:sz w:val="24"/>
          <w:szCs w:val="24"/>
        </w:rPr>
        <w:t>Journal of</w:t>
      </w:r>
      <w:r w:rsidR="00BC548D" w:rsidRPr="0078206B">
        <w:rPr>
          <w:rFonts w:ascii="Times New Roman" w:hAnsi="Times New Roman" w:cs="Times New Roman"/>
          <w:i/>
          <w:sz w:val="24"/>
          <w:szCs w:val="24"/>
        </w:rPr>
        <w:t xml:space="preserve"> </w:t>
      </w:r>
      <w:r w:rsidRPr="0078206B">
        <w:rPr>
          <w:rFonts w:ascii="Times New Roman" w:hAnsi="Times New Roman" w:cs="Times New Roman"/>
          <w:i/>
          <w:sz w:val="24"/>
          <w:szCs w:val="24"/>
        </w:rPr>
        <w:t>Health Communication</w:t>
      </w:r>
      <w:r w:rsidRPr="0078206B">
        <w:rPr>
          <w:rFonts w:ascii="Times New Roman" w:hAnsi="Times New Roman" w:cs="Times New Roman"/>
          <w:sz w:val="24"/>
          <w:szCs w:val="24"/>
        </w:rPr>
        <w:t>, 8, 443–461.</w:t>
      </w:r>
    </w:p>
    <w:p w:rsidR="00220154" w:rsidRPr="0078206B" w:rsidRDefault="00220154" w:rsidP="00BC548D">
      <w:pPr>
        <w:autoSpaceDE w:val="0"/>
        <w:autoSpaceDN w:val="0"/>
        <w:adjustRightInd w:val="0"/>
        <w:spacing w:after="0" w:line="240" w:lineRule="auto"/>
        <w:ind w:left="567" w:hanging="567"/>
        <w:rPr>
          <w:rFonts w:ascii="Times New Roman" w:hAnsi="Times New Roman" w:cs="Times New Roman"/>
          <w:sz w:val="24"/>
          <w:szCs w:val="24"/>
        </w:rPr>
      </w:pPr>
    </w:p>
    <w:p w:rsidR="00581AC7" w:rsidRPr="0078206B" w:rsidRDefault="00581AC7" w:rsidP="00BC548D">
      <w:pPr>
        <w:autoSpaceDE w:val="0"/>
        <w:autoSpaceDN w:val="0"/>
        <w:adjustRightInd w:val="0"/>
        <w:spacing w:after="0" w:line="240" w:lineRule="auto"/>
        <w:ind w:left="567" w:hanging="567"/>
        <w:rPr>
          <w:rFonts w:ascii="Times New Roman" w:hAnsi="Times New Roman" w:cs="Times New Roman"/>
          <w:i/>
          <w:iCs/>
          <w:sz w:val="24"/>
          <w:szCs w:val="24"/>
        </w:rPr>
      </w:pPr>
      <w:proofErr w:type="gramStart"/>
      <w:r w:rsidRPr="0078206B">
        <w:rPr>
          <w:rFonts w:ascii="Times New Roman" w:hAnsi="Times New Roman" w:cs="Times New Roman"/>
          <w:sz w:val="24"/>
          <w:szCs w:val="24"/>
        </w:rPr>
        <w:t xml:space="preserve">Hu, Q. </w:t>
      </w:r>
      <w:r w:rsidR="00CA6704" w:rsidRPr="0078206B">
        <w:rPr>
          <w:rFonts w:ascii="Times New Roman" w:hAnsi="Times New Roman" w:cs="Times New Roman"/>
          <w:sz w:val="24"/>
          <w:szCs w:val="24"/>
        </w:rPr>
        <w:t>and</w:t>
      </w:r>
      <w:r w:rsidRPr="0078206B">
        <w:rPr>
          <w:rFonts w:ascii="Times New Roman" w:hAnsi="Times New Roman" w:cs="Times New Roman"/>
          <w:sz w:val="24"/>
          <w:szCs w:val="24"/>
        </w:rPr>
        <w:t xml:space="preserve"> </w:t>
      </w:r>
      <w:proofErr w:type="spellStart"/>
      <w:r w:rsidRPr="0078206B">
        <w:rPr>
          <w:rFonts w:ascii="Times New Roman" w:hAnsi="Times New Roman" w:cs="Times New Roman"/>
          <w:sz w:val="24"/>
          <w:szCs w:val="24"/>
        </w:rPr>
        <w:t>Dinev</w:t>
      </w:r>
      <w:proofErr w:type="spellEnd"/>
      <w:r w:rsidRPr="0078206B">
        <w:rPr>
          <w:rFonts w:ascii="Times New Roman" w:hAnsi="Times New Roman" w:cs="Times New Roman"/>
          <w:sz w:val="24"/>
          <w:szCs w:val="24"/>
        </w:rPr>
        <w:t>, T. (2005).</w:t>
      </w:r>
      <w:proofErr w:type="gramEnd"/>
      <w:r w:rsidRPr="0078206B">
        <w:rPr>
          <w:rFonts w:ascii="Times New Roman" w:hAnsi="Times New Roman" w:cs="Times New Roman"/>
          <w:sz w:val="24"/>
          <w:szCs w:val="24"/>
        </w:rPr>
        <w:t xml:space="preserve"> Is spyware an internet nuisance or public menace? </w:t>
      </w:r>
      <w:r w:rsidRPr="0078206B">
        <w:rPr>
          <w:rFonts w:ascii="Times New Roman" w:hAnsi="Times New Roman" w:cs="Times New Roman"/>
          <w:i/>
          <w:iCs/>
          <w:sz w:val="24"/>
          <w:szCs w:val="24"/>
        </w:rPr>
        <w:t xml:space="preserve">Communications of the ACM, </w:t>
      </w:r>
      <w:r w:rsidRPr="0078206B">
        <w:rPr>
          <w:rFonts w:ascii="Times New Roman" w:hAnsi="Times New Roman" w:cs="Times New Roman"/>
          <w:sz w:val="24"/>
          <w:szCs w:val="24"/>
        </w:rPr>
        <w:t>48, 8, 61-66</w:t>
      </w:r>
      <w:r w:rsidRPr="0078206B">
        <w:rPr>
          <w:rFonts w:ascii="Times New Roman" w:hAnsi="Times New Roman" w:cs="Times New Roman"/>
          <w:i/>
          <w:iCs/>
          <w:sz w:val="24"/>
          <w:szCs w:val="24"/>
        </w:rPr>
        <w:t>.</w:t>
      </w:r>
    </w:p>
    <w:p w:rsidR="00581AC7" w:rsidRPr="0078206B" w:rsidRDefault="00581AC7" w:rsidP="00BC548D">
      <w:pPr>
        <w:spacing w:after="0" w:line="240" w:lineRule="auto"/>
        <w:ind w:left="567" w:hanging="567"/>
        <w:rPr>
          <w:rFonts w:ascii="Times New Roman" w:eastAsia="Times New Roman" w:hAnsi="Times New Roman" w:cs="Times New Roman"/>
          <w:sz w:val="24"/>
          <w:szCs w:val="24"/>
        </w:rPr>
      </w:pPr>
    </w:p>
    <w:p w:rsidR="00AA3083" w:rsidRPr="0078206B" w:rsidRDefault="00AA3083" w:rsidP="00BC548D">
      <w:pPr>
        <w:spacing w:after="0" w:line="240" w:lineRule="auto"/>
        <w:ind w:left="567" w:hanging="567"/>
        <w:rPr>
          <w:rFonts w:ascii="Times New Roman" w:eastAsia="Times New Roman" w:hAnsi="Times New Roman" w:cs="Times New Roman"/>
          <w:sz w:val="24"/>
          <w:szCs w:val="24"/>
        </w:rPr>
      </w:pPr>
      <w:proofErr w:type="gramStart"/>
      <w:r w:rsidRPr="0078206B">
        <w:rPr>
          <w:rFonts w:ascii="Times New Roman" w:eastAsia="Times New Roman" w:hAnsi="Times New Roman" w:cs="Times New Roman"/>
          <w:sz w:val="24"/>
          <w:szCs w:val="24"/>
        </w:rPr>
        <w:t>Ives, B., Walsh, K. R., &amp; Schneider, H. (2004).</w:t>
      </w:r>
      <w:proofErr w:type="gramEnd"/>
      <w:r w:rsidRPr="0078206B">
        <w:rPr>
          <w:rFonts w:ascii="Times New Roman" w:eastAsia="Times New Roman" w:hAnsi="Times New Roman" w:cs="Times New Roman"/>
          <w:sz w:val="24"/>
          <w:szCs w:val="24"/>
        </w:rPr>
        <w:t xml:space="preserve"> </w:t>
      </w:r>
      <w:proofErr w:type="gramStart"/>
      <w:r w:rsidRPr="0078206B">
        <w:rPr>
          <w:rFonts w:ascii="Times New Roman" w:eastAsia="Times New Roman" w:hAnsi="Times New Roman" w:cs="Times New Roman"/>
          <w:sz w:val="24"/>
          <w:szCs w:val="24"/>
        </w:rPr>
        <w:t>The domino effect of password reuse.</w:t>
      </w:r>
      <w:proofErr w:type="gramEnd"/>
      <w:r w:rsidRPr="0078206B">
        <w:rPr>
          <w:rFonts w:ascii="Times New Roman" w:eastAsia="Times New Roman" w:hAnsi="Times New Roman" w:cs="Times New Roman"/>
          <w:sz w:val="24"/>
          <w:szCs w:val="24"/>
        </w:rPr>
        <w:t xml:space="preserve"> </w:t>
      </w:r>
      <w:r w:rsidRPr="0078206B">
        <w:rPr>
          <w:rFonts w:ascii="Times New Roman" w:eastAsia="Times New Roman" w:hAnsi="Times New Roman" w:cs="Times New Roman"/>
          <w:i/>
          <w:iCs/>
          <w:sz w:val="24"/>
          <w:szCs w:val="24"/>
        </w:rPr>
        <w:t>Communications of the ACM</w:t>
      </w:r>
      <w:r w:rsidRPr="0078206B">
        <w:rPr>
          <w:rFonts w:ascii="Times New Roman" w:eastAsia="Times New Roman" w:hAnsi="Times New Roman" w:cs="Times New Roman"/>
          <w:sz w:val="24"/>
          <w:szCs w:val="24"/>
        </w:rPr>
        <w:t xml:space="preserve">, </w:t>
      </w:r>
      <w:r w:rsidRPr="0078206B">
        <w:rPr>
          <w:rFonts w:ascii="Times New Roman" w:eastAsia="Times New Roman" w:hAnsi="Times New Roman" w:cs="Times New Roman"/>
          <w:i/>
          <w:iCs/>
          <w:sz w:val="24"/>
          <w:szCs w:val="24"/>
        </w:rPr>
        <w:t>47</w:t>
      </w:r>
      <w:r w:rsidRPr="0078206B">
        <w:rPr>
          <w:rFonts w:ascii="Times New Roman" w:eastAsia="Times New Roman" w:hAnsi="Times New Roman" w:cs="Times New Roman"/>
          <w:sz w:val="24"/>
          <w:szCs w:val="24"/>
        </w:rPr>
        <w:t>(4), 75-78.</w:t>
      </w:r>
    </w:p>
    <w:p w:rsidR="00AA3083" w:rsidRPr="0078206B" w:rsidRDefault="00AA3083" w:rsidP="00BC548D">
      <w:pPr>
        <w:spacing w:after="0" w:line="240" w:lineRule="auto"/>
        <w:ind w:left="567" w:hanging="567"/>
        <w:rPr>
          <w:rFonts w:ascii="Times New Roman" w:hAnsi="Times New Roman" w:cs="Times New Roman"/>
          <w:sz w:val="24"/>
          <w:szCs w:val="24"/>
        </w:rPr>
      </w:pPr>
    </w:p>
    <w:p w:rsidR="00257FED" w:rsidRPr="0078206B" w:rsidRDefault="00257FED" w:rsidP="00BC548D">
      <w:pPr>
        <w:spacing w:after="0" w:line="240" w:lineRule="auto"/>
        <w:ind w:left="567" w:hanging="567"/>
        <w:rPr>
          <w:rFonts w:ascii="Times New Roman" w:eastAsia="Times New Roman" w:hAnsi="Times New Roman" w:cs="Times New Roman"/>
          <w:color w:val="222222"/>
          <w:sz w:val="24"/>
          <w:szCs w:val="24"/>
        </w:rPr>
      </w:pPr>
      <w:proofErr w:type="gramStart"/>
      <w:r w:rsidRPr="0078206B">
        <w:rPr>
          <w:rFonts w:ascii="Times New Roman" w:eastAsia="Times New Roman" w:hAnsi="Times New Roman" w:cs="Times New Roman"/>
          <w:color w:val="222222"/>
          <w:sz w:val="24"/>
          <w:szCs w:val="24"/>
        </w:rPr>
        <w:t xml:space="preserve">James, D., </w:t>
      </w:r>
      <w:proofErr w:type="spellStart"/>
      <w:r w:rsidRPr="0078206B">
        <w:rPr>
          <w:rFonts w:ascii="Times New Roman" w:eastAsia="Times New Roman" w:hAnsi="Times New Roman" w:cs="Times New Roman"/>
          <w:color w:val="222222"/>
          <w:sz w:val="24"/>
          <w:szCs w:val="24"/>
        </w:rPr>
        <w:t>Pobee</w:t>
      </w:r>
      <w:proofErr w:type="spellEnd"/>
      <w:r w:rsidRPr="0078206B">
        <w:rPr>
          <w:rFonts w:ascii="Times New Roman" w:eastAsia="Times New Roman" w:hAnsi="Times New Roman" w:cs="Times New Roman"/>
          <w:color w:val="222222"/>
          <w:sz w:val="24"/>
          <w:szCs w:val="24"/>
        </w:rPr>
        <w:t>, J. W., Brown, L., &amp; Joshi, G. (2012).</w:t>
      </w:r>
      <w:proofErr w:type="gramEnd"/>
      <w:r w:rsidRPr="0078206B">
        <w:rPr>
          <w:rFonts w:ascii="Times New Roman" w:eastAsia="Times New Roman" w:hAnsi="Times New Roman" w:cs="Times New Roman"/>
          <w:color w:val="222222"/>
          <w:sz w:val="24"/>
          <w:szCs w:val="24"/>
        </w:rPr>
        <w:t xml:space="preserve"> </w:t>
      </w:r>
      <w:proofErr w:type="gramStart"/>
      <w:r w:rsidRPr="0078206B">
        <w:rPr>
          <w:rFonts w:ascii="Times New Roman" w:eastAsia="Times New Roman" w:hAnsi="Times New Roman" w:cs="Times New Roman"/>
          <w:color w:val="222222"/>
          <w:sz w:val="24"/>
          <w:szCs w:val="24"/>
        </w:rPr>
        <w:t>Using the Health Belief Model to Develop Culturally Appropriate Weight-Management Materials for African-American Women.</w:t>
      </w:r>
      <w:proofErr w:type="gramEnd"/>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Journal of the Academy of Nutrition and Dietetics</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112</w:t>
      </w:r>
      <w:r w:rsidRPr="0078206B">
        <w:rPr>
          <w:rFonts w:ascii="Times New Roman" w:eastAsia="Times New Roman" w:hAnsi="Times New Roman" w:cs="Times New Roman"/>
          <w:color w:val="222222"/>
          <w:sz w:val="24"/>
          <w:szCs w:val="24"/>
        </w:rPr>
        <w:t>(5), 664-670.</w:t>
      </w:r>
    </w:p>
    <w:p w:rsidR="00257FED" w:rsidRPr="0078206B" w:rsidRDefault="00257FED" w:rsidP="00BC548D">
      <w:pPr>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Jensen, C., Potts, C., </w:t>
      </w:r>
      <w:r w:rsidR="00CA6704" w:rsidRPr="0078206B">
        <w:rPr>
          <w:rFonts w:ascii="Times New Roman" w:hAnsi="Times New Roman" w:cs="Times New Roman"/>
          <w:sz w:val="24"/>
          <w:szCs w:val="24"/>
        </w:rPr>
        <w:t xml:space="preserve">&amp; </w:t>
      </w:r>
      <w:r w:rsidRPr="0078206B">
        <w:rPr>
          <w:rFonts w:ascii="Times New Roman" w:hAnsi="Times New Roman" w:cs="Times New Roman"/>
          <w:sz w:val="24"/>
          <w:szCs w:val="24"/>
        </w:rPr>
        <w:t>Jensen, C. (2005).</w:t>
      </w:r>
      <w:proofErr w:type="gramEnd"/>
      <w:r w:rsidRPr="0078206B">
        <w:rPr>
          <w:rFonts w:ascii="Times New Roman" w:hAnsi="Times New Roman" w:cs="Times New Roman"/>
          <w:sz w:val="24"/>
          <w:szCs w:val="24"/>
        </w:rPr>
        <w:t xml:space="preserve"> Privacy practices of Internet users: Self-reports versus observed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International Journal of Human-Computer Studies</w:t>
      </w:r>
      <w:r w:rsidRPr="0078206B">
        <w:rPr>
          <w:rFonts w:ascii="Times New Roman" w:hAnsi="Times New Roman" w:cs="Times New Roman"/>
          <w:sz w:val="24"/>
          <w:szCs w:val="24"/>
        </w:rPr>
        <w:t>, 63, 203-227.</w:t>
      </w: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Keizer, G. (2005, January 26) Shoulder Surfing, Sniffing Worse Than "Evil Twin" Access Points.</w:t>
      </w:r>
      <w:proofErr w:type="gramEnd"/>
      <w:r w:rsidRPr="0078206B">
        <w:rPr>
          <w:rFonts w:ascii="Times New Roman" w:hAnsi="Times New Roman" w:cs="Times New Roman"/>
          <w:sz w:val="24"/>
          <w:szCs w:val="24"/>
        </w:rPr>
        <w:t xml:space="preserve">  Retrieved October 2011 from http://www.informationweek.com/news/57704059</w:t>
      </w:r>
    </w:p>
    <w:p w:rsidR="00A2203D" w:rsidRPr="0078206B" w:rsidRDefault="00A2203D"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Krebsbach</w:t>
      </w:r>
      <w:proofErr w:type="spellEnd"/>
      <w:r w:rsidRPr="0078206B">
        <w:rPr>
          <w:rFonts w:ascii="Times New Roman" w:hAnsi="Times New Roman" w:cs="Times New Roman"/>
          <w:sz w:val="24"/>
          <w:szCs w:val="24"/>
        </w:rPr>
        <w:t xml:space="preserve">, K. (2004). </w:t>
      </w:r>
      <w:proofErr w:type="spellStart"/>
      <w:proofErr w:type="gramStart"/>
      <w:r w:rsidRPr="0078206B">
        <w:rPr>
          <w:rFonts w:ascii="Times New Roman" w:hAnsi="Times New Roman" w:cs="Times New Roman"/>
          <w:sz w:val="24"/>
          <w:szCs w:val="24"/>
        </w:rPr>
        <w:t>Goin</w:t>
      </w:r>
      <w:proofErr w:type="spellEnd"/>
      <w:r w:rsidRPr="0078206B">
        <w:rPr>
          <w:rFonts w:ascii="Times New Roman" w:hAnsi="Times New Roman" w:cs="Times New Roman"/>
          <w:sz w:val="24"/>
          <w:szCs w:val="24"/>
        </w:rPr>
        <w:t xml:space="preserve">’ </w:t>
      </w:r>
      <w:proofErr w:type="spellStart"/>
      <w:r w:rsidRPr="0078206B">
        <w:rPr>
          <w:rFonts w:ascii="Times New Roman" w:hAnsi="Times New Roman" w:cs="Times New Roman"/>
          <w:sz w:val="24"/>
          <w:szCs w:val="24"/>
        </w:rPr>
        <w:t>phishin</w:t>
      </w:r>
      <w:proofErr w:type="spellEnd"/>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i/>
          <w:sz w:val="24"/>
          <w:szCs w:val="24"/>
        </w:rPr>
        <w:t>Bank Technology News</w:t>
      </w:r>
      <w:r w:rsidRPr="0078206B">
        <w:rPr>
          <w:rFonts w:ascii="Times New Roman" w:hAnsi="Times New Roman" w:cs="Times New Roman"/>
          <w:sz w:val="24"/>
          <w:szCs w:val="24"/>
        </w:rPr>
        <w:t>, April.</w:t>
      </w:r>
      <w:proofErr w:type="gramEnd"/>
    </w:p>
    <w:p w:rsidR="00025EAC" w:rsidRPr="0078206B" w:rsidRDefault="00D60E37" w:rsidP="00BC548D">
      <w:pPr>
        <w:autoSpaceDE w:val="0"/>
        <w:autoSpaceDN w:val="0"/>
        <w:adjustRightInd w:val="0"/>
        <w:spacing w:after="0"/>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Kreuter</w:t>
      </w:r>
      <w:proofErr w:type="spellEnd"/>
      <w:r w:rsidRPr="0078206B">
        <w:rPr>
          <w:rFonts w:ascii="Times New Roman" w:hAnsi="Times New Roman" w:cs="Times New Roman"/>
          <w:sz w:val="24"/>
          <w:szCs w:val="24"/>
        </w:rPr>
        <w:t xml:space="preserve">, M., Farrell, D., </w:t>
      </w:r>
      <w:proofErr w:type="spellStart"/>
      <w:r w:rsidRPr="0078206B">
        <w:rPr>
          <w:rFonts w:ascii="Times New Roman" w:hAnsi="Times New Roman" w:cs="Times New Roman"/>
          <w:sz w:val="24"/>
          <w:szCs w:val="24"/>
        </w:rPr>
        <w:t>Olevitich</w:t>
      </w:r>
      <w:proofErr w:type="spellEnd"/>
      <w:r w:rsidRPr="0078206B">
        <w:rPr>
          <w:rFonts w:ascii="Times New Roman" w:hAnsi="Times New Roman" w:cs="Times New Roman"/>
          <w:sz w:val="24"/>
          <w:szCs w:val="24"/>
        </w:rPr>
        <w:t>, L., &amp; Brennan, L. (2000).</w:t>
      </w:r>
      <w:proofErr w:type="gramEnd"/>
      <w:r w:rsidRPr="0078206B">
        <w:rPr>
          <w:rFonts w:ascii="Times New Roman" w:hAnsi="Times New Roman" w:cs="Times New Roman"/>
          <w:sz w:val="24"/>
          <w:szCs w:val="24"/>
        </w:rPr>
        <w:t xml:space="preserve"> </w:t>
      </w:r>
      <w:proofErr w:type="gramStart"/>
      <w:r w:rsidR="00025EAC" w:rsidRPr="0078206B">
        <w:rPr>
          <w:rFonts w:ascii="Times New Roman" w:hAnsi="Times New Roman" w:cs="Times New Roman"/>
          <w:i/>
          <w:iCs/>
          <w:sz w:val="24"/>
          <w:szCs w:val="24"/>
        </w:rPr>
        <w:t>Tailoring health messages.</w:t>
      </w:r>
      <w:proofErr w:type="gramEnd"/>
      <w:r w:rsidR="00025EAC" w:rsidRPr="0078206B">
        <w:rPr>
          <w:rFonts w:ascii="Times New Roman" w:hAnsi="Times New Roman" w:cs="Times New Roman"/>
          <w:i/>
          <w:iCs/>
          <w:sz w:val="24"/>
          <w:szCs w:val="24"/>
        </w:rPr>
        <w:t xml:space="preserve"> </w:t>
      </w:r>
      <w:r w:rsidR="00025EAC" w:rsidRPr="0078206B">
        <w:rPr>
          <w:rFonts w:ascii="Times New Roman" w:hAnsi="Times New Roman" w:cs="Times New Roman"/>
          <w:sz w:val="24"/>
          <w:szCs w:val="24"/>
        </w:rPr>
        <w:t xml:space="preserve">Mahwah, NJ: Lawrence </w:t>
      </w:r>
      <w:proofErr w:type="spellStart"/>
      <w:r w:rsidR="00025EAC" w:rsidRPr="0078206B">
        <w:rPr>
          <w:rFonts w:ascii="Times New Roman" w:hAnsi="Times New Roman" w:cs="Times New Roman"/>
          <w:sz w:val="24"/>
          <w:szCs w:val="24"/>
        </w:rPr>
        <w:t>Eribaum</w:t>
      </w:r>
      <w:proofErr w:type="spellEnd"/>
      <w:r w:rsidR="00025EAC" w:rsidRPr="0078206B">
        <w:rPr>
          <w:rFonts w:ascii="Times New Roman" w:hAnsi="Times New Roman" w:cs="Times New Roman"/>
          <w:sz w:val="24"/>
          <w:szCs w:val="24"/>
        </w:rPr>
        <w:t>.</w:t>
      </w:r>
    </w:p>
    <w:p w:rsidR="00025EAC" w:rsidRPr="0078206B" w:rsidRDefault="00025EAC" w:rsidP="00BC548D">
      <w:pPr>
        <w:spacing w:after="0"/>
        <w:ind w:left="567" w:hanging="567"/>
        <w:rPr>
          <w:rFonts w:ascii="Times New Roman" w:hAnsi="Times New Roman" w:cs="Times New Roman"/>
          <w:sz w:val="24"/>
          <w:szCs w:val="24"/>
        </w:rPr>
      </w:pPr>
      <w:bookmarkStart w:id="3" w:name="BIB18"/>
    </w:p>
    <w:bookmarkEnd w:id="3"/>
    <w:p w:rsidR="003D213F" w:rsidRPr="0078206B" w:rsidRDefault="003D213F" w:rsidP="003D213F">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Lewis, P., (2012). Where do customers stand if they break banks’ PIN rules? Communication on BBC, retrieved from: </w:t>
      </w:r>
      <w:hyperlink r:id="rId16" w:history="1">
        <w:r w:rsidRPr="0078206B">
          <w:rPr>
            <w:rStyle w:val="Hyperlink"/>
            <w:rFonts w:ascii="Times New Roman" w:hAnsi="Times New Roman" w:cs="Times New Roman"/>
            <w:color w:val="auto"/>
            <w:sz w:val="24"/>
            <w:szCs w:val="24"/>
          </w:rPr>
          <w:t>http://www.bbc.co.uk/news/business-20336555</w:t>
        </w:r>
      </w:hyperlink>
      <w:r w:rsidRPr="0078206B">
        <w:rPr>
          <w:rFonts w:ascii="Times New Roman" w:hAnsi="Times New Roman" w:cs="Times New Roman"/>
          <w:sz w:val="24"/>
          <w:szCs w:val="24"/>
        </w:rPr>
        <w:t xml:space="preserve">.  </w:t>
      </w:r>
    </w:p>
    <w:p w:rsidR="00977163" w:rsidRPr="0078206B" w:rsidRDefault="00B20333"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L</w:t>
      </w:r>
      <w:r w:rsidR="00AA3083" w:rsidRPr="0078206B">
        <w:rPr>
          <w:rFonts w:ascii="Times New Roman" w:hAnsi="Times New Roman" w:cs="Times New Roman"/>
          <w:sz w:val="24"/>
          <w:szCs w:val="24"/>
        </w:rPr>
        <w:t>INK</w:t>
      </w:r>
      <w:r w:rsidRPr="0078206B">
        <w:rPr>
          <w:rFonts w:ascii="Times New Roman" w:hAnsi="Times New Roman" w:cs="Times New Roman"/>
          <w:sz w:val="24"/>
          <w:szCs w:val="24"/>
        </w:rPr>
        <w:t xml:space="preserve"> (2013).</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Statistics.</w:t>
      </w:r>
      <w:proofErr w:type="gramEnd"/>
      <w:r w:rsidRPr="0078206B">
        <w:rPr>
          <w:rFonts w:ascii="Times New Roman" w:hAnsi="Times New Roman" w:cs="Times New Roman"/>
          <w:sz w:val="24"/>
          <w:szCs w:val="24"/>
        </w:rPr>
        <w:t xml:space="preserve">  Retrieved from: </w:t>
      </w:r>
      <w:hyperlink r:id="rId17" w:history="1">
        <w:r w:rsidR="00977163" w:rsidRPr="0078206B">
          <w:rPr>
            <w:rFonts w:ascii="Times New Roman" w:hAnsi="Times New Roman" w:cs="Times New Roman"/>
            <w:sz w:val="24"/>
            <w:szCs w:val="24"/>
          </w:rPr>
          <w:t>http://www.link.co.uk/AboutLINK/Statistics/Pages/Statistics.aspx</w:t>
        </w:r>
      </w:hyperlink>
    </w:p>
    <w:p w:rsidR="00AA3083" w:rsidRPr="0078206B" w:rsidRDefault="00AA3083" w:rsidP="00BC548D">
      <w:pPr>
        <w:ind w:left="567" w:hanging="567"/>
        <w:rPr>
          <w:rFonts w:ascii="Times New Roman" w:eastAsia="Calibri" w:hAnsi="Times New Roman" w:cs="Times New Roman"/>
          <w:sz w:val="24"/>
          <w:szCs w:val="24"/>
        </w:rPr>
      </w:pPr>
      <w:proofErr w:type="gramStart"/>
      <w:r w:rsidRPr="0078206B">
        <w:rPr>
          <w:rFonts w:ascii="Times New Roman" w:eastAsia="Calibri" w:hAnsi="Times New Roman" w:cs="Times New Roman"/>
          <w:sz w:val="24"/>
          <w:szCs w:val="24"/>
        </w:rPr>
        <w:t>LINK Cardholder Security.</w:t>
      </w:r>
      <w:proofErr w:type="gramEnd"/>
      <w:r w:rsidRPr="0078206B">
        <w:rPr>
          <w:rFonts w:ascii="Times New Roman" w:eastAsia="Calibri" w:hAnsi="Times New Roman" w:cs="Times New Roman"/>
          <w:sz w:val="24"/>
          <w:szCs w:val="24"/>
        </w:rPr>
        <w:t xml:space="preserve">  Retrieved from: http://www.link.co.uk/Cardholders/security/Pages/CardholderSecurity.aspx</w:t>
      </w:r>
    </w:p>
    <w:p w:rsidR="00025EAC" w:rsidRPr="0078206B" w:rsidRDefault="00025EAC" w:rsidP="00BC548D">
      <w:pPr>
        <w:ind w:left="567" w:hanging="567"/>
        <w:rPr>
          <w:rFonts w:ascii="Times New Roman" w:eastAsia="Calibri" w:hAnsi="Times New Roman" w:cs="Times New Roman"/>
          <w:sz w:val="24"/>
          <w:szCs w:val="24"/>
        </w:rPr>
      </w:pPr>
      <w:proofErr w:type="spellStart"/>
      <w:r w:rsidRPr="0078206B">
        <w:rPr>
          <w:rFonts w:ascii="Times New Roman" w:eastAsia="Calibri" w:hAnsi="Times New Roman" w:cs="Times New Roman"/>
          <w:sz w:val="24"/>
          <w:szCs w:val="24"/>
        </w:rPr>
        <w:t>Litan</w:t>
      </w:r>
      <w:proofErr w:type="spellEnd"/>
      <w:r w:rsidRPr="0078206B">
        <w:rPr>
          <w:rFonts w:ascii="Times New Roman" w:eastAsia="Calibri" w:hAnsi="Times New Roman" w:cs="Times New Roman"/>
          <w:sz w:val="24"/>
          <w:szCs w:val="24"/>
        </w:rPr>
        <w:t xml:space="preserve">, A. (2005). Increased phishing and online attacks cause dip in consumer confidence. </w:t>
      </w:r>
      <w:r w:rsidRPr="0078206B">
        <w:rPr>
          <w:rFonts w:ascii="Times New Roman" w:eastAsia="Calibri" w:hAnsi="Times New Roman" w:cs="Times New Roman"/>
          <w:i/>
          <w:sz w:val="24"/>
          <w:szCs w:val="24"/>
        </w:rPr>
        <w:t>Gartner Group</w:t>
      </w:r>
      <w:r w:rsidRPr="0078206B">
        <w:rPr>
          <w:rFonts w:ascii="Times New Roman" w:eastAsia="Calibri" w:hAnsi="Times New Roman" w:cs="Times New Roman"/>
          <w:sz w:val="24"/>
          <w:szCs w:val="24"/>
        </w:rPr>
        <w:t>, (G00129146).</w:t>
      </w:r>
    </w:p>
    <w:p w:rsidR="00025EAC" w:rsidRPr="0078206B" w:rsidRDefault="00025EAC" w:rsidP="00BC548D">
      <w:pPr>
        <w:autoSpaceDE w:val="0"/>
        <w:autoSpaceDN w:val="0"/>
        <w:adjustRightInd w:val="0"/>
        <w:spacing w:after="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lastRenderedPageBreak/>
        <w:t>Little, L. (2003).</w:t>
      </w:r>
      <w:proofErr w:type="gramEnd"/>
      <w:r w:rsidRPr="0078206B">
        <w:rPr>
          <w:rFonts w:ascii="Times New Roman" w:hAnsi="Times New Roman" w:cs="Times New Roman"/>
          <w:sz w:val="24"/>
          <w:szCs w:val="24"/>
        </w:rPr>
        <w:t xml:space="preserve"> </w:t>
      </w:r>
      <w:r w:rsidRPr="0078206B">
        <w:rPr>
          <w:rStyle w:val="Style5"/>
          <w:rFonts w:ascii="Times New Roman" w:hAnsi="Times New Roman" w:cs="Times New Roman"/>
          <w:b w:val="0"/>
          <w:sz w:val="24"/>
          <w:szCs w:val="24"/>
        </w:rPr>
        <w:t xml:space="preserve">Attitudes towards technology use in public zones: the influence of external factors on ATM </w:t>
      </w:r>
      <w:r w:rsidR="0078206B" w:rsidRPr="0078206B">
        <w:rPr>
          <w:rStyle w:val="Style5"/>
          <w:rFonts w:ascii="Times New Roman" w:hAnsi="Times New Roman" w:cs="Times New Roman"/>
          <w:b w:val="0"/>
          <w:sz w:val="24"/>
          <w:szCs w:val="24"/>
        </w:rPr>
        <w:t>use.</w:t>
      </w:r>
      <w:r w:rsidR="0078206B" w:rsidRPr="0078206B">
        <w:rPr>
          <w:rFonts w:ascii="Times New Roman" w:hAnsi="Times New Roman" w:cs="Times New Roman"/>
          <w:sz w:val="24"/>
          <w:szCs w:val="24"/>
        </w:rPr>
        <w:t xml:space="preserve"> In</w:t>
      </w:r>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CHI '03 Extended Abstracts on Human Factors in Computing Systems</w:t>
      </w:r>
      <w:r w:rsidRPr="0078206B">
        <w:rPr>
          <w:rFonts w:ascii="Times New Roman" w:hAnsi="Times New Roman" w:cs="Times New Roman"/>
          <w:sz w:val="24"/>
          <w:szCs w:val="24"/>
        </w:rPr>
        <w:t>. Ft. Lauderdale, Florida, USA, April 5-10.</w:t>
      </w:r>
    </w:p>
    <w:p w:rsidR="00025EAC" w:rsidRPr="0078206B" w:rsidRDefault="00025EAC" w:rsidP="00BC548D">
      <w:pPr>
        <w:spacing w:after="0"/>
        <w:ind w:left="567" w:hanging="567"/>
        <w:rPr>
          <w:rFonts w:ascii="Times New Roman" w:hAnsi="Times New Roman" w:cs="Times New Roman"/>
          <w:sz w:val="24"/>
          <w:szCs w:val="24"/>
        </w:rPr>
      </w:pPr>
    </w:p>
    <w:p w:rsidR="00025EAC" w:rsidRPr="0078206B" w:rsidRDefault="00025EAC" w:rsidP="00BC548D">
      <w:pPr>
        <w:pStyle w:val="Header"/>
        <w:spacing w:line="276" w:lineRule="auto"/>
        <w:ind w:left="567" w:hanging="567"/>
        <w:rPr>
          <w:rFonts w:ascii="Times New Roman" w:hAnsi="Times New Roman" w:cs="Times New Roman"/>
          <w:sz w:val="24"/>
          <w:szCs w:val="24"/>
          <w:lang w:val="en-GB"/>
        </w:rPr>
      </w:pPr>
      <w:proofErr w:type="gramStart"/>
      <w:r w:rsidRPr="0078206B">
        <w:rPr>
          <w:rFonts w:ascii="Times New Roman" w:hAnsi="Times New Roman" w:cs="Times New Roman"/>
          <w:sz w:val="24"/>
          <w:szCs w:val="24"/>
          <w:lang w:val="en-GB"/>
        </w:rPr>
        <w:t xml:space="preserve">Little, L., Briggs, P., </w:t>
      </w:r>
      <w:r w:rsidR="00CA6704" w:rsidRPr="0078206B">
        <w:rPr>
          <w:rFonts w:ascii="Times New Roman" w:hAnsi="Times New Roman" w:cs="Times New Roman"/>
          <w:sz w:val="24"/>
          <w:szCs w:val="24"/>
          <w:lang w:val="en-GB"/>
        </w:rPr>
        <w:t>&amp;</w:t>
      </w:r>
      <w:r w:rsidRPr="0078206B">
        <w:rPr>
          <w:rFonts w:ascii="Times New Roman" w:hAnsi="Times New Roman" w:cs="Times New Roman"/>
          <w:sz w:val="24"/>
          <w:szCs w:val="24"/>
          <w:lang w:val="en-GB"/>
        </w:rPr>
        <w:t xml:space="preserve"> Coventry, L. (2005).</w:t>
      </w:r>
      <w:proofErr w:type="gramEnd"/>
      <w:r w:rsidRPr="0078206B">
        <w:rPr>
          <w:rFonts w:ascii="Times New Roman" w:hAnsi="Times New Roman" w:cs="Times New Roman"/>
          <w:sz w:val="24"/>
          <w:szCs w:val="24"/>
          <w:lang w:val="en-GB"/>
        </w:rPr>
        <w:t xml:space="preserve"> Public space systems: Designing for privacy? </w:t>
      </w:r>
      <w:r w:rsidRPr="0078206B">
        <w:rPr>
          <w:rFonts w:ascii="Times New Roman" w:hAnsi="Times New Roman" w:cs="Times New Roman"/>
          <w:i/>
          <w:iCs/>
          <w:sz w:val="24"/>
          <w:szCs w:val="24"/>
          <w:lang w:val="en-GB"/>
        </w:rPr>
        <w:t xml:space="preserve">International Journal of Human-Computer Studies </w:t>
      </w:r>
      <w:r w:rsidRPr="0078206B">
        <w:rPr>
          <w:rFonts w:ascii="Times New Roman" w:hAnsi="Times New Roman" w:cs="Times New Roman"/>
          <w:sz w:val="24"/>
          <w:szCs w:val="24"/>
          <w:lang w:val="en-GB"/>
        </w:rPr>
        <w:t xml:space="preserve">63, 254-268. </w:t>
      </w:r>
    </w:p>
    <w:p w:rsidR="00AA1F5C" w:rsidRPr="0078206B" w:rsidRDefault="00AA1F5C" w:rsidP="00AA1F5C">
      <w:pPr>
        <w:spacing w:after="0"/>
        <w:ind w:left="567" w:hanging="567"/>
        <w:rPr>
          <w:rFonts w:ascii="Times New Roman" w:hAnsi="Times New Roman" w:cs="Times New Roman"/>
          <w:sz w:val="24"/>
          <w:szCs w:val="24"/>
        </w:rPr>
      </w:pPr>
    </w:p>
    <w:p w:rsidR="00025EAC" w:rsidRPr="0078206B" w:rsidRDefault="00AA1F5C" w:rsidP="00BC548D">
      <w:pPr>
        <w:spacing w:after="0"/>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Liu, Z, </w:t>
      </w:r>
      <w:r w:rsidRPr="0078206B">
        <w:rPr>
          <w:rFonts w:ascii="Times New Roman" w:hAnsi="Times New Roman" w:cs="Times New Roman"/>
          <w:bCs/>
          <w:sz w:val="24"/>
          <w:szCs w:val="24"/>
        </w:rPr>
        <w:t>Coventry, L</w:t>
      </w:r>
      <w:r w:rsidRPr="0078206B">
        <w:rPr>
          <w:rFonts w:ascii="Times New Roman" w:hAnsi="Times New Roman" w:cs="Times New Roman"/>
          <w:sz w:val="24"/>
          <w:szCs w:val="24"/>
        </w:rPr>
        <w:t>, Johnson, G, Zhang, H and Chen, J. The people’s machine: Automatic Teller Machines in China. User Experience, 6, 2, 18-22. 2007.</w:t>
      </w:r>
    </w:p>
    <w:p w:rsidR="00AA1F5C" w:rsidRPr="0078206B" w:rsidRDefault="00AA1F5C" w:rsidP="00BC548D">
      <w:pPr>
        <w:spacing w:after="0"/>
        <w:ind w:left="567" w:hanging="567"/>
        <w:rPr>
          <w:rFonts w:ascii="Times New Roman" w:hAnsi="Times New Roman" w:cs="Times New Roman"/>
          <w:sz w:val="24"/>
          <w:szCs w:val="24"/>
        </w:rPr>
      </w:pPr>
    </w:p>
    <w:p w:rsidR="009C32B5" w:rsidRPr="0078206B" w:rsidRDefault="009C32B5"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Minugh</w:t>
      </w:r>
      <w:proofErr w:type="spellEnd"/>
      <w:r w:rsidRPr="0078206B">
        <w:rPr>
          <w:rFonts w:ascii="Times New Roman" w:hAnsi="Times New Roman" w:cs="Times New Roman"/>
          <w:sz w:val="24"/>
          <w:szCs w:val="24"/>
        </w:rPr>
        <w:t>, P. A., Rice, C, &amp; Young, L. (1998).</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Gender, health beliefs, health behaviours, and alcohol consumption.</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 xml:space="preserve">The American Journal of Drug and Alcohol Abuse, 24(3), </w:t>
      </w:r>
      <w:r w:rsidRPr="0078206B">
        <w:rPr>
          <w:rFonts w:ascii="Times New Roman" w:hAnsi="Times New Roman" w:cs="Times New Roman"/>
          <w:sz w:val="24"/>
          <w:szCs w:val="24"/>
        </w:rPr>
        <w:t>483-497.</w:t>
      </w:r>
    </w:p>
    <w:p w:rsidR="009C32B5" w:rsidRPr="0078206B" w:rsidRDefault="009C32B5" w:rsidP="00BC548D">
      <w:pPr>
        <w:autoSpaceDE w:val="0"/>
        <w:autoSpaceDN w:val="0"/>
        <w:adjustRightInd w:val="0"/>
        <w:spacing w:after="0"/>
        <w:ind w:left="567" w:hanging="567"/>
        <w:rPr>
          <w:rFonts w:ascii="Times New Roman" w:hAnsi="Times New Roman" w:cs="Times New Roman"/>
          <w:sz w:val="24"/>
          <w:szCs w:val="24"/>
        </w:rPr>
      </w:pPr>
    </w:p>
    <w:p w:rsidR="00F566D8" w:rsidRPr="0078206B" w:rsidRDefault="00F566D8" w:rsidP="00BC548D">
      <w:pPr>
        <w:ind w:left="567" w:hanging="567"/>
        <w:rPr>
          <w:rFonts w:ascii="Times New Roman" w:hAnsi="Times New Roman" w:cs="Times New Roman"/>
          <w:sz w:val="24"/>
          <w:szCs w:val="24"/>
        </w:rPr>
      </w:pPr>
      <w:r w:rsidRPr="0078206B">
        <w:rPr>
          <w:rStyle w:val="st1"/>
          <w:rFonts w:ascii="Times New Roman" w:hAnsi="Times New Roman" w:cs="Times New Roman"/>
          <w:bCs/>
          <w:sz w:val="24"/>
          <w:szCs w:val="24"/>
        </w:rPr>
        <w:t xml:space="preserve">Murdoch, S.J. (2013). </w:t>
      </w:r>
      <w:hyperlink r:id="rId18" w:history="1">
        <w:r w:rsidRPr="0078206B">
          <w:rPr>
            <w:rStyle w:val="Hyperlink"/>
            <w:rFonts w:ascii="Times New Roman" w:hAnsi="Times New Roman" w:cs="Times New Roman"/>
            <w:color w:val="auto"/>
            <w:sz w:val="24"/>
            <w:szCs w:val="24"/>
          </w:rPr>
          <w:t>UK bank fraud up by 11% in 2012, but how much do customers lose?</w:t>
        </w:r>
      </w:hyperlink>
      <w:r w:rsidRPr="0078206B">
        <w:rPr>
          <w:rFonts w:ascii="Times New Roman" w:hAnsi="Times New Roman" w:cs="Times New Roman"/>
          <w:sz w:val="24"/>
          <w:szCs w:val="24"/>
        </w:rPr>
        <w:t xml:space="preserve"> Retrieved from: http://www.lightbluetouchpaper.org/2013/03/13/uk-bank-fraud-up/</w:t>
      </w:r>
    </w:p>
    <w:p w:rsidR="00352AC0" w:rsidRPr="0078206B" w:rsidRDefault="00B8197F" w:rsidP="00BC548D">
      <w:pPr>
        <w:ind w:left="567" w:hanging="567"/>
        <w:rPr>
          <w:rStyle w:val="st1"/>
          <w:rFonts w:ascii="Times New Roman" w:hAnsi="Times New Roman" w:cs="Times New Roman"/>
          <w:bCs/>
          <w:sz w:val="24"/>
          <w:szCs w:val="24"/>
        </w:rPr>
      </w:pPr>
      <w:proofErr w:type="gramStart"/>
      <w:r w:rsidRPr="0078206B">
        <w:rPr>
          <w:rFonts w:ascii="Times New Roman" w:hAnsi="Times New Roman" w:cs="Times New Roman"/>
          <w:sz w:val="24"/>
          <w:szCs w:val="24"/>
        </w:rPr>
        <w:t>Murdoch, S., &amp; Anderson, R. (2010).</w:t>
      </w:r>
      <w:proofErr w:type="gramEnd"/>
      <w:r w:rsidRPr="0078206B">
        <w:rPr>
          <w:rFonts w:ascii="Times New Roman" w:hAnsi="Times New Roman" w:cs="Times New Roman"/>
          <w:sz w:val="24"/>
          <w:szCs w:val="24"/>
        </w:rPr>
        <w:t xml:space="preserve"> </w:t>
      </w:r>
      <w:hyperlink r:id="rId19" w:history="1">
        <w:r w:rsidR="00352AC0" w:rsidRPr="0078206B">
          <w:rPr>
            <w:rStyle w:val="Hyperlink"/>
            <w:rFonts w:ascii="Times New Roman" w:hAnsi="Times New Roman" w:cs="Times New Roman"/>
            <w:color w:val="auto"/>
            <w:sz w:val="24"/>
            <w:szCs w:val="24"/>
          </w:rPr>
          <w:t xml:space="preserve">Verified by visa and </w:t>
        </w:r>
        <w:proofErr w:type="spellStart"/>
        <w:r w:rsidR="00352AC0" w:rsidRPr="0078206B">
          <w:rPr>
            <w:rStyle w:val="Hyperlink"/>
            <w:rFonts w:ascii="Times New Roman" w:hAnsi="Times New Roman" w:cs="Times New Roman"/>
            <w:color w:val="auto"/>
            <w:sz w:val="24"/>
            <w:szCs w:val="24"/>
          </w:rPr>
          <w:t>mastercard</w:t>
        </w:r>
        <w:proofErr w:type="spellEnd"/>
        <w:r w:rsidR="00352AC0" w:rsidRPr="0078206B">
          <w:rPr>
            <w:rStyle w:val="Hyperlink"/>
            <w:rFonts w:ascii="Times New Roman" w:hAnsi="Times New Roman" w:cs="Times New Roman"/>
            <w:color w:val="auto"/>
            <w:sz w:val="24"/>
            <w:szCs w:val="24"/>
          </w:rPr>
          <w:t xml:space="preserve"> </w:t>
        </w:r>
        <w:proofErr w:type="spellStart"/>
        <w:r w:rsidR="00352AC0" w:rsidRPr="0078206B">
          <w:rPr>
            <w:rStyle w:val="Hyperlink"/>
            <w:rFonts w:ascii="Times New Roman" w:hAnsi="Times New Roman" w:cs="Times New Roman"/>
            <w:color w:val="auto"/>
            <w:sz w:val="24"/>
            <w:szCs w:val="24"/>
          </w:rPr>
          <w:t>securecode</w:t>
        </w:r>
        <w:proofErr w:type="spellEnd"/>
        <w:r w:rsidR="00352AC0" w:rsidRPr="0078206B">
          <w:rPr>
            <w:rStyle w:val="Hyperlink"/>
            <w:rFonts w:ascii="Times New Roman" w:hAnsi="Times New Roman" w:cs="Times New Roman"/>
            <w:color w:val="auto"/>
            <w:sz w:val="24"/>
            <w:szCs w:val="24"/>
          </w:rPr>
          <w:t>: or, how not to design authentication</w:t>
        </w:r>
      </w:hyperlink>
      <w:r w:rsidRPr="0078206B">
        <w:rPr>
          <w:rFonts w:ascii="Times New Roman" w:hAnsi="Times New Roman" w:cs="Times New Roman"/>
          <w:sz w:val="24"/>
          <w:szCs w:val="24"/>
        </w:rPr>
        <w:t xml:space="preserve">.  </w:t>
      </w:r>
      <w:r w:rsidR="00352AC0" w:rsidRPr="0078206B">
        <w:rPr>
          <w:rStyle w:val="cit-gray1"/>
          <w:rFonts w:ascii="Times New Roman" w:hAnsi="Times New Roman" w:cs="Times New Roman"/>
          <w:i/>
          <w:color w:val="auto"/>
          <w:sz w:val="24"/>
          <w:szCs w:val="24"/>
        </w:rPr>
        <w:t>Financial Cryptography and Data Security</w:t>
      </w:r>
      <w:r w:rsidR="00352AC0" w:rsidRPr="0078206B">
        <w:rPr>
          <w:rStyle w:val="cit-gray1"/>
          <w:rFonts w:ascii="Times New Roman" w:hAnsi="Times New Roman" w:cs="Times New Roman"/>
          <w:color w:val="auto"/>
          <w:sz w:val="24"/>
          <w:szCs w:val="24"/>
        </w:rPr>
        <w:t>, 336-342</w:t>
      </w:r>
    </w:p>
    <w:p w:rsidR="00025EAC" w:rsidRPr="0078206B" w:rsidRDefault="00025EAC" w:rsidP="00BC548D">
      <w:pPr>
        <w:ind w:left="567" w:hanging="567"/>
        <w:rPr>
          <w:rStyle w:val="st1"/>
          <w:rFonts w:ascii="Times New Roman" w:hAnsi="Times New Roman" w:cs="Times New Roman"/>
          <w:sz w:val="24"/>
          <w:szCs w:val="24"/>
        </w:rPr>
      </w:pPr>
      <w:r w:rsidRPr="0078206B">
        <w:rPr>
          <w:rStyle w:val="st1"/>
          <w:rFonts w:ascii="Times New Roman" w:hAnsi="Times New Roman" w:cs="Times New Roman"/>
          <w:bCs/>
          <w:sz w:val="24"/>
          <w:szCs w:val="24"/>
        </w:rPr>
        <w:t>Murdoch</w:t>
      </w:r>
      <w:r w:rsidRPr="0078206B">
        <w:rPr>
          <w:rStyle w:val="st1"/>
          <w:rFonts w:ascii="Times New Roman" w:hAnsi="Times New Roman" w:cs="Times New Roman"/>
          <w:sz w:val="24"/>
          <w:szCs w:val="24"/>
        </w:rPr>
        <w:t xml:space="preserve">, S.J., </w:t>
      </w:r>
      <w:proofErr w:type="spellStart"/>
      <w:r w:rsidRPr="0078206B">
        <w:rPr>
          <w:rStyle w:val="st1"/>
          <w:rFonts w:ascii="Times New Roman" w:hAnsi="Times New Roman" w:cs="Times New Roman"/>
          <w:bCs/>
          <w:sz w:val="24"/>
          <w:szCs w:val="24"/>
        </w:rPr>
        <w:t>Drimer</w:t>
      </w:r>
      <w:proofErr w:type="spellEnd"/>
      <w:r w:rsidRPr="0078206B">
        <w:rPr>
          <w:rStyle w:val="st1"/>
          <w:rFonts w:ascii="Times New Roman" w:hAnsi="Times New Roman" w:cs="Times New Roman"/>
          <w:sz w:val="24"/>
          <w:szCs w:val="24"/>
        </w:rPr>
        <w:t xml:space="preserve">, S., </w:t>
      </w:r>
      <w:r w:rsidRPr="0078206B">
        <w:rPr>
          <w:rStyle w:val="st1"/>
          <w:rFonts w:ascii="Times New Roman" w:hAnsi="Times New Roman" w:cs="Times New Roman"/>
          <w:bCs/>
          <w:sz w:val="24"/>
          <w:szCs w:val="24"/>
        </w:rPr>
        <w:t>Anderson</w:t>
      </w:r>
      <w:r w:rsidRPr="0078206B">
        <w:rPr>
          <w:rStyle w:val="st1"/>
          <w:rFonts w:ascii="Times New Roman" w:hAnsi="Times New Roman" w:cs="Times New Roman"/>
          <w:sz w:val="24"/>
          <w:szCs w:val="24"/>
        </w:rPr>
        <w:t xml:space="preserve">, R.J., </w:t>
      </w:r>
      <w:r w:rsidR="00CA6704" w:rsidRPr="0078206B">
        <w:rPr>
          <w:rStyle w:val="st1"/>
          <w:rFonts w:ascii="Times New Roman" w:hAnsi="Times New Roman" w:cs="Times New Roman"/>
          <w:sz w:val="24"/>
          <w:szCs w:val="24"/>
        </w:rPr>
        <w:t>&amp;</w:t>
      </w:r>
      <w:r w:rsidRPr="0078206B">
        <w:rPr>
          <w:rStyle w:val="st1"/>
          <w:rFonts w:ascii="Times New Roman" w:hAnsi="Times New Roman" w:cs="Times New Roman"/>
          <w:sz w:val="24"/>
          <w:szCs w:val="24"/>
        </w:rPr>
        <w:t xml:space="preserve"> B</w:t>
      </w:r>
      <w:r w:rsidRPr="0078206B">
        <w:rPr>
          <w:rStyle w:val="st1"/>
          <w:rFonts w:ascii="Times New Roman" w:hAnsi="Times New Roman" w:cs="Times New Roman"/>
          <w:bCs/>
          <w:sz w:val="24"/>
          <w:szCs w:val="24"/>
        </w:rPr>
        <w:t>ond, M</w:t>
      </w:r>
      <w:r w:rsidRPr="0078206B">
        <w:rPr>
          <w:rStyle w:val="st1"/>
          <w:rFonts w:ascii="Times New Roman" w:hAnsi="Times New Roman" w:cs="Times New Roman"/>
          <w:sz w:val="24"/>
          <w:szCs w:val="24"/>
        </w:rPr>
        <w:t xml:space="preserve">. (2010) Chip and PIN is Broken. </w:t>
      </w:r>
      <w:proofErr w:type="gramStart"/>
      <w:r w:rsidRPr="0078206B">
        <w:rPr>
          <w:rStyle w:val="st1"/>
          <w:rFonts w:ascii="Times New Roman" w:hAnsi="Times New Roman" w:cs="Times New Roman"/>
          <w:sz w:val="24"/>
          <w:szCs w:val="24"/>
        </w:rPr>
        <w:t>IEEE Symposium on Security and Privacy.</w:t>
      </w:r>
      <w:proofErr w:type="gramEnd"/>
    </w:p>
    <w:p w:rsidR="00A2203D" w:rsidRPr="0078206B" w:rsidRDefault="00A2203D"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Myers, S. (2007). </w:t>
      </w:r>
      <w:proofErr w:type="gramStart"/>
      <w:r w:rsidRPr="0078206B">
        <w:rPr>
          <w:rFonts w:ascii="Times New Roman" w:hAnsi="Times New Roman" w:cs="Times New Roman"/>
          <w:sz w:val="24"/>
          <w:szCs w:val="24"/>
        </w:rPr>
        <w:t>Introduction to phishing.</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w:t>
      </w:r>
      <w:proofErr w:type="spellStart"/>
      <w:r w:rsidRPr="0078206B">
        <w:rPr>
          <w:rFonts w:ascii="Times New Roman" w:hAnsi="Times New Roman" w:cs="Times New Roman"/>
          <w:sz w:val="24"/>
          <w:szCs w:val="24"/>
        </w:rPr>
        <w:t>Jakobsson</w:t>
      </w:r>
      <w:proofErr w:type="spellEnd"/>
      <w:r w:rsidRPr="0078206B">
        <w:rPr>
          <w:rFonts w:ascii="Times New Roman" w:hAnsi="Times New Roman" w:cs="Times New Roman"/>
          <w:sz w:val="24"/>
          <w:szCs w:val="24"/>
        </w:rPr>
        <w:t xml:space="preserve">, M., and Myers, S. (Eds.) </w:t>
      </w:r>
      <w:r w:rsidRPr="0078206B">
        <w:rPr>
          <w:rFonts w:ascii="Times New Roman" w:hAnsi="Times New Roman" w:cs="Times New Roman"/>
          <w:i/>
          <w:sz w:val="24"/>
          <w:szCs w:val="24"/>
        </w:rPr>
        <w:t>Phishing and Countermeasures</w:t>
      </w:r>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New Jersey: John Wiley and Sons.</w:t>
      </w: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NCR, (2006).</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ID theft and ATM fraud, NCR Webinar Series.</w:t>
      </w:r>
      <w:proofErr w:type="gramEnd"/>
      <w:r w:rsidRPr="0078206B">
        <w:rPr>
          <w:rFonts w:ascii="Times New Roman" w:hAnsi="Times New Roman" w:cs="Times New Roman"/>
          <w:sz w:val="24"/>
          <w:szCs w:val="24"/>
        </w:rPr>
        <w:t xml:space="preserve"> Available at http://www.hacfe.gr/events/Papers/NCR-ATM_Fraud_WP06.pdf </w:t>
      </w: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Ng, B., </w:t>
      </w:r>
      <w:proofErr w:type="spellStart"/>
      <w:r w:rsidRPr="0078206B">
        <w:rPr>
          <w:rFonts w:ascii="Times New Roman" w:hAnsi="Times New Roman" w:cs="Times New Roman"/>
          <w:sz w:val="24"/>
          <w:szCs w:val="24"/>
        </w:rPr>
        <w:t>Kankanhalli</w:t>
      </w:r>
      <w:proofErr w:type="spellEnd"/>
      <w:r w:rsidRPr="0078206B">
        <w:rPr>
          <w:rFonts w:ascii="Times New Roman" w:hAnsi="Times New Roman" w:cs="Times New Roman"/>
          <w:sz w:val="24"/>
          <w:szCs w:val="24"/>
        </w:rPr>
        <w:t xml:space="preserve"> A. and Xu Y. (2009) Studying users' computer security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a health belief perspective, </w:t>
      </w:r>
      <w:r w:rsidRPr="0078206B">
        <w:rPr>
          <w:rFonts w:ascii="Times New Roman" w:hAnsi="Times New Roman" w:cs="Times New Roman"/>
          <w:i/>
          <w:sz w:val="24"/>
          <w:szCs w:val="24"/>
        </w:rPr>
        <w:t>Decision Support Systems</w:t>
      </w:r>
      <w:r w:rsidRPr="0078206B">
        <w:rPr>
          <w:rFonts w:ascii="Times New Roman" w:hAnsi="Times New Roman" w:cs="Times New Roman"/>
          <w:sz w:val="24"/>
          <w:szCs w:val="24"/>
        </w:rPr>
        <w:t>, 46, 4, 815-825.</w:t>
      </w:r>
    </w:p>
    <w:p w:rsidR="009E5152" w:rsidRPr="0078206B" w:rsidRDefault="009E5152" w:rsidP="00BC548D">
      <w:pPr>
        <w:spacing w:after="0"/>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Norton (2010).</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Cybercrime report.</w:t>
      </w:r>
      <w:proofErr w:type="gramEnd"/>
      <w:r w:rsidRPr="0078206B">
        <w:rPr>
          <w:rFonts w:ascii="Times New Roman" w:hAnsi="Times New Roman" w:cs="Times New Roman"/>
          <w:sz w:val="24"/>
          <w:szCs w:val="24"/>
        </w:rPr>
        <w:t xml:space="preserve">  Retrieved October 2011 from http://us.norton.com/content/en/us/home_homeoffice/media/pdf/cybercrime_report/Norton_UK-HumanImpact-A4_Aug4.pdf</w:t>
      </w: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O’Connell, B. (1996). </w:t>
      </w:r>
      <w:proofErr w:type="gramStart"/>
      <w:r w:rsidRPr="0078206B">
        <w:rPr>
          <w:rFonts w:ascii="Times New Roman" w:hAnsi="Times New Roman" w:cs="Times New Roman"/>
          <w:sz w:val="24"/>
          <w:szCs w:val="24"/>
        </w:rPr>
        <w:t>Australian banking on the Internet - fact or fiction?</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The Australian Banker</w:t>
      </w:r>
      <w:r w:rsidRPr="0078206B">
        <w:rPr>
          <w:rFonts w:ascii="Times New Roman" w:hAnsi="Times New Roman" w:cs="Times New Roman"/>
          <w:sz w:val="24"/>
          <w:szCs w:val="24"/>
        </w:rPr>
        <w:t>, December, 212-214.</w:t>
      </w: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Ouellette, J. A., and Wood, W. (1998).</w:t>
      </w:r>
      <w:proofErr w:type="gramEnd"/>
      <w:r w:rsidRPr="0078206B">
        <w:rPr>
          <w:rFonts w:ascii="Times New Roman" w:hAnsi="Times New Roman" w:cs="Times New Roman"/>
          <w:sz w:val="24"/>
          <w:szCs w:val="24"/>
        </w:rPr>
        <w:t xml:space="preserve"> Habit and intention in everyday life: The multiple processes by which past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predicts future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w:t>
      </w:r>
      <w:r w:rsidRPr="0078206B">
        <w:rPr>
          <w:rFonts w:ascii="Times New Roman" w:hAnsi="Times New Roman" w:cs="Times New Roman"/>
          <w:bCs/>
          <w:i/>
          <w:iCs/>
          <w:sz w:val="24"/>
          <w:szCs w:val="24"/>
        </w:rPr>
        <w:t>Psychological Bulletin</w:t>
      </w:r>
      <w:r w:rsidR="0078206B" w:rsidRPr="0078206B">
        <w:rPr>
          <w:rFonts w:ascii="Times New Roman" w:hAnsi="Times New Roman" w:cs="Times New Roman"/>
          <w:bCs/>
          <w:i/>
          <w:iCs/>
          <w:sz w:val="24"/>
          <w:szCs w:val="24"/>
        </w:rPr>
        <w:t>,</w:t>
      </w:r>
      <w:r w:rsidR="0078206B" w:rsidRPr="0078206B">
        <w:rPr>
          <w:rFonts w:ascii="Times New Roman" w:hAnsi="Times New Roman" w:cs="Times New Roman"/>
          <w:sz w:val="24"/>
          <w:szCs w:val="24"/>
        </w:rPr>
        <w:t xml:space="preserve"> 124</w:t>
      </w:r>
      <w:r w:rsidRPr="0078206B">
        <w:rPr>
          <w:rFonts w:ascii="Times New Roman" w:hAnsi="Times New Roman" w:cs="Times New Roman"/>
          <w:sz w:val="24"/>
          <w:szCs w:val="24"/>
        </w:rPr>
        <w:t>, 54-74.</w:t>
      </w:r>
    </w:p>
    <w:p w:rsidR="009E5152" w:rsidRPr="0078206B" w:rsidRDefault="009E5152" w:rsidP="00BC548D">
      <w:pPr>
        <w:spacing w:after="0"/>
        <w:ind w:left="567" w:hanging="567"/>
        <w:rPr>
          <w:rFonts w:ascii="Times New Roman" w:hAnsi="Times New Roman" w:cs="Times New Roman"/>
          <w:sz w:val="24"/>
          <w:szCs w:val="24"/>
        </w:rPr>
      </w:pPr>
    </w:p>
    <w:p w:rsidR="00977163" w:rsidRPr="0078206B" w:rsidRDefault="00D127EF"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 </w:t>
      </w:r>
      <w:proofErr w:type="spellStart"/>
      <w:proofErr w:type="gramStart"/>
      <w:r w:rsidR="00B20333" w:rsidRPr="0078206B">
        <w:rPr>
          <w:rFonts w:ascii="Times New Roman" w:hAnsi="Times New Roman" w:cs="Times New Roman"/>
          <w:sz w:val="24"/>
          <w:szCs w:val="24"/>
        </w:rPr>
        <w:t>PayPoint</w:t>
      </w:r>
      <w:proofErr w:type="spellEnd"/>
      <w:r w:rsidR="00B20333" w:rsidRPr="0078206B">
        <w:rPr>
          <w:rFonts w:ascii="Times New Roman" w:hAnsi="Times New Roman" w:cs="Times New Roman"/>
          <w:sz w:val="24"/>
          <w:szCs w:val="24"/>
        </w:rPr>
        <w:t xml:space="preserve"> (2013) Key facts.</w:t>
      </w:r>
      <w:proofErr w:type="gramEnd"/>
      <w:r w:rsidR="00B20333" w:rsidRPr="0078206B">
        <w:rPr>
          <w:rFonts w:ascii="Times New Roman" w:hAnsi="Times New Roman" w:cs="Times New Roman"/>
          <w:sz w:val="24"/>
          <w:szCs w:val="24"/>
        </w:rPr>
        <w:t xml:space="preserve">  Retrieved March 2013 from </w:t>
      </w:r>
      <w:r w:rsidR="00977163" w:rsidRPr="0078206B">
        <w:rPr>
          <w:rFonts w:ascii="Times New Roman" w:hAnsi="Times New Roman" w:cs="Times New Roman"/>
          <w:sz w:val="24"/>
          <w:szCs w:val="24"/>
        </w:rPr>
        <w:t>http://www.paypoint.co.uk/retailers/atm)</w:t>
      </w:r>
    </w:p>
    <w:p w:rsidR="005B6A9C" w:rsidRPr="0078206B" w:rsidRDefault="005B6A9C" w:rsidP="00BC548D">
      <w:pPr>
        <w:autoSpaceDE w:val="0"/>
        <w:autoSpaceDN w:val="0"/>
        <w:adjustRightInd w:val="0"/>
        <w:spacing w:after="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lastRenderedPageBreak/>
        <w:t>Payments Council (20</w:t>
      </w:r>
      <w:r w:rsidR="00803A61" w:rsidRPr="0078206B">
        <w:rPr>
          <w:rFonts w:ascii="Times New Roman" w:hAnsi="Times New Roman" w:cs="Times New Roman"/>
          <w:sz w:val="24"/>
          <w:szCs w:val="24"/>
        </w:rPr>
        <w:t>10</w:t>
      </w:r>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w:t>
      </w:r>
      <w:r w:rsidR="00803A61" w:rsidRPr="0078206B">
        <w:rPr>
          <w:rFonts w:ascii="Times New Roman" w:hAnsi="Times New Roman" w:cs="Times New Roman"/>
          <w:sz w:val="24"/>
          <w:szCs w:val="24"/>
        </w:rPr>
        <w:t>The way we pay</w:t>
      </w:r>
      <w:r w:rsidRPr="0078206B">
        <w:rPr>
          <w:rFonts w:ascii="Times New Roman" w:hAnsi="Times New Roman" w:cs="Times New Roman"/>
          <w:sz w:val="24"/>
          <w:szCs w:val="24"/>
        </w:rPr>
        <w:t xml:space="preserve">.  Available at </w:t>
      </w:r>
      <w:r w:rsidR="00AA3083" w:rsidRPr="0078206B">
        <w:rPr>
          <w:rFonts w:ascii="Times New Roman" w:hAnsi="Times New Roman" w:cs="Times New Roman"/>
          <w:sz w:val="24"/>
          <w:szCs w:val="24"/>
        </w:rPr>
        <w:t>http://www.paymentscouncil.org.uk/files/payments_council/the_way_we_pay_2010_final.pdf</w:t>
      </w:r>
    </w:p>
    <w:p w:rsidR="00AA3083" w:rsidRPr="0078206B" w:rsidRDefault="00AA3083" w:rsidP="00BC548D">
      <w:pPr>
        <w:spacing w:after="0" w:line="240" w:lineRule="auto"/>
        <w:ind w:left="567" w:hanging="567"/>
        <w:rPr>
          <w:rFonts w:ascii="Times New Roman" w:eastAsia="Times New Roman" w:hAnsi="Times New Roman" w:cs="Times New Roman"/>
          <w:color w:val="222222"/>
          <w:sz w:val="24"/>
          <w:szCs w:val="24"/>
        </w:rPr>
      </w:pPr>
    </w:p>
    <w:p w:rsidR="00AA3083" w:rsidRPr="0078206B" w:rsidRDefault="00AA3083" w:rsidP="00BC548D">
      <w:pPr>
        <w:spacing w:after="0" w:line="240" w:lineRule="auto"/>
        <w:ind w:left="567" w:hanging="567"/>
        <w:rPr>
          <w:rFonts w:ascii="Times New Roman" w:hAnsi="Times New Roman" w:cs="Times New Roman"/>
          <w:sz w:val="24"/>
          <w:szCs w:val="24"/>
        </w:rPr>
      </w:pPr>
      <w:r w:rsidRPr="0078206B">
        <w:rPr>
          <w:rFonts w:ascii="Times New Roman" w:eastAsia="Times New Roman" w:hAnsi="Times New Roman" w:cs="Times New Roman"/>
          <w:color w:val="222222"/>
          <w:sz w:val="24"/>
          <w:szCs w:val="24"/>
        </w:rPr>
        <w:t xml:space="preserve">Proctor, R. W., Lien, M. C., Vu, K. P. L., Schultz, E. E., &amp; </w:t>
      </w:r>
      <w:proofErr w:type="spellStart"/>
      <w:r w:rsidRPr="0078206B">
        <w:rPr>
          <w:rFonts w:ascii="Times New Roman" w:eastAsia="Times New Roman" w:hAnsi="Times New Roman" w:cs="Times New Roman"/>
          <w:color w:val="222222"/>
          <w:sz w:val="24"/>
          <w:szCs w:val="24"/>
        </w:rPr>
        <w:t>Salvendy</w:t>
      </w:r>
      <w:proofErr w:type="spellEnd"/>
      <w:r w:rsidRPr="0078206B">
        <w:rPr>
          <w:rFonts w:ascii="Times New Roman" w:eastAsia="Times New Roman" w:hAnsi="Times New Roman" w:cs="Times New Roman"/>
          <w:color w:val="222222"/>
          <w:sz w:val="24"/>
          <w:szCs w:val="24"/>
        </w:rPr>
        <w:t xml:space="preserve">, G. (2002). </w:t>
      </w:r>
      <w:proofErr w:type="gramStart"/>
      <w:r w:rsidRPr="0078206B">
        <w:rPr>
          <w:rFonts w:ascii="Times New Roman" w:eastAsia="Times New Roman" w:hAnsi="Times New Roman" w:cs="Times New Roman"/>
          <w:color w:val="222222"/>
          <w:sz w:val="24"/>
          <w:szCs w:val="24"/>
        </w:rPr>
        <w:t>Improving computer security for authentication of users: Influence of proactive password restrictions.</w:t>
      </w:r>
      <w:proofErr w:type="gramEnd"/>
      <w:r w:rsidRPr="0078206B">
        <w:rPr>
          <w:rFonts w:ascii="Times New Roman" w:eastAsia="Times New Roman" w:hAnsi="Times New Roman" w:cs="Times New Roman"/>
          <w:color w:val="222222"/>
          <w:sz w:val="24"/>
          <w:szCs w:val="24"/>
        </w:rPr>
        <w:t xml:space="preserve"> </w:t>
      </w:r>
      <w:proofErr w:type="spellStart"/>
      <w:r w:rsidRPr="0078206B">
        <w:rPr>
          <w:rFonts w:ascii="Times New Roman" w:eastAsia="Times New Roman" w:hAnsi="Times New Roman" w:cs="Times New Roman"/>
          <w:i/>
          <w:iCs/>
          <w:color w:val="222222"/>
          <w:sz w:val="24"/>
          <w:szCs w:val="24"/>
        </w:rPr>
        <w:t>Behavior</w:t>
      </w:r>
      <w:proofErr w:type="spellEnd"/>
      <w:r w:rsidRPr="0078206B">
        <w:rPr>
          <w:rFonts w:ascii="Times New Roman" w:eastAsia="Times New Roman" w:hAnsi="Times New Roman" w:cs="Times New Roman"/>
          <w:i/>
          <w:iCs/>
          <w:color w:val="222222"/>
          <w:sz w:val="24"/>
          <w:szCs w:val="24"/>
        </w:rPr>
        <w:t xml:space="preserve"> Research Methods</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34</w:t>
      </w:r>
      <w:r w:rsidRPr="0078206B">
        <w:rPr>
          <w:rFonts w:ascii="Times New Roman" w:eastAsia="Times New Roman" w:hAnsi="Times New Roman" w:cs="Times New Roman"/>
          <w:color w:val="222222"/>
          <w:sz w:val="24"/>
          <w:szCs w:val="24"/>
        </w:rPr>
        <w:t>(2), 163-169.</w:t>
      </w:r>
    </w:p>
    <w:p w:rsidR="00194B29" w:rsidRPr="0078206B" w:rsidRDefault="00194B29" w:rsidP="00BC548D">
      <w:pPr>
        <w:autoSpaceDE w:val="0"/>
        <w:autoSpaceDN w:val="0"/>
        <w:adjustRightInd w:val="0"/>
        <w:spacing w:after="0"/>
        <w:ind w:left="567" w:hanging="567"/>
        <w:rPr>
          <w:rFonts w:ascii="Times New Roman" w:hAnsi="Times New Roman" w:cs="Times New Roman"/>
          <w:b/>
          <w:bCs/>
          <w:sz w:val="24"/>
          <w:szCs w:val="24"/>
        </w:rPr>
      </w:pPr>
    </w:p>
    <w:p w:rsidR="00BC548D" w:rsidRPr="0078206B" w:rsidRDefault="00BC548D" w:rsidP="00BC548D">
      <w:pPr>
        <w:spacing w:after="0" w:line="240" w:lineRule="auto"/>
        <w:ind w:left="567" w:hanging="567"/>
        <w:rPr>
          <w:rFonts w:ascii="Times New Roman" w:eastAsia="Times New Roman" w:hAnsi="Times New Roman" w:cs="Times New Roman"/>
          <w:color w:val="222222"/>
          <w:sz w:val="24"/>
          <w:szCs w:val="24"/>
        </w:rPr>
      </w:pPr>
      <w:proofErr w:type="gramStart"/>
      <w:r w:rsidRPr="0078206B">
        <w:rPr>
          <w:rFonts w:ascii="Times New Roman" w:eastAsia="Times New Roman" w:hAnsi="Times New Roman" w:cs="Times New Roman"/>
          <w:color w:val="222222"/>
          <w:sz w:val="24"/>
          <w:szCs w:val="24"/>
        </w:rPr>
        <w:t>Rader, E., Wash, R., &amp; Brooks, B. (2012, July).</w:t>
      </w:r>
      <w:proofErr w:type="gramEnd"/>
      <w:r w:rsidRPr="0078206B">
        <w:rPr>
          <w:rFonts w:ascii="Times New Roman" w:eastAsia="Times New Roman" w:hAnsi="Times New Roman" w:cs="Times New Roman"/>
          <w:color w:val="222222"/>
          <w:sz w:val="24"/>
          <w:szCs w:val="24"/>
        </w:rPr>
        <w:t xml:space="preserve"> </w:t>
      </w:r>
      <w:proofErr w:type="gramStart"/>
      <w:r w:rsidRPr="0078206B">
        <w:rPr>
          <w:rFonts w:ascii="Times New Roman" w:eastAsia="Times New Roman" w:hAnsi="Times New Roman" w:cs="Times New Roman"/>
          <w:color w:val="222222"/>
          <w:sz w:val="24"/>
          <w:szCs w:val="24"/>
        </w:rPr>
        <w:t>Stories as informal lessons about security.</w:t>
      </w:r>
      <w:proofErr w:type="gramEnd"/>
      <w:r w:rsidRPr="0078206B">
        <w:rPr>
          <w:rFonts w:ascii="Times New Roman" w:eastAsia="Times New Roman" w:hAnsi="Times New Roman" w:cs="Times New Roman"/>
          <w:color w:val="222222"/>
          <w:sz w:val="24"/>
          <w:szCs w:val="24"/>
        </w:rPr>
        <w:t xml:space="preserve"> </w:t>
      </w:r>
      <w:proofErr w:type="gramStart"/>
      <w:r w:rsidRPr="0078206B">
        <w:rPr>
          <w:rFonts w:ascii="Times New Roman" w:eastAsia="Times New Roman" w:hAnsi="Times New Roman" w:cs="Times New Roman"/>
          <w:color w:val="222222"/>
          <w:sz w:val="24"/>
          <w:szCs w:val="24"/>
        </w:rPr>
        <w:t xml:space="preserve">In </w:t>
      </w:r>
      <w:r w:rsidRPr="0078206B">
        <w:rPr>
          <w:rFonts w:ascii="Times New Roman" w:eastAsia="Times New Roman" w:hAnsi="Times New Roman" w:cs="Times New Roman"/>
          <w:i/>
          <w:iCs/>
          <w:color w:val="222222"/>
          <w:sz w:val="24"/>
          <w:szCs w:val="24"/>
        </w:rPr>
        <w:t>Proceedings of the Eighth Symposium on Usable Privacy and Security</w:t>
      </w:r>
      <w:r w:rsidRPr="0078206B">
        <w:rPr>
          <w:rFonts w:ascii="Times New Roman" w:eastAsia="Times New Roman" w:hAnsi="Times New Roman" w:cs="Times New Roman"/>
          <w:color w:val="222222"/>
          <w:sz w:val="24"/>
          <w:szCs w:val="24"/>
        </w:rPr>
        <w:t xml:space="preserve"> (p. 6).</w:t>
      </w:r>
      <w:proofErr w:type="gramEnd"/>
      <w:r w:rsidRPr="0078206B">
        <w:rPr>
          <w:rFonts w:ascii="Times New Roman" w:eastAsia="Times New Roman" w:hAnsi="Times New Roman" w:cs="Times New Roman"/>
          <w:color w:val="222222"/>
          <w:sz w:val="24"/>
          <w:szCs w:val="24"/>
        </w:rPr>
        <w:t xml:space="preserve"> </w:t>
      </w:r>
      <w:proofErr w:type="gramStart"/>
      <w:r w:rsidRPr="0078206B">
        <w:rPr>
          <w:rFonts w:ascii="Times New Roman" w:eastAsia="Times New Roman" w:hAnsi="Times New Roman" w:cs="Times New Roman"/>
          <w:color w:val="222222"/>
          <w:sz w:val="24"/>
          <w:szCs w:val="24"/>
        </w:rPr>
        <w:t>ACM.</w:t>
      </w:r>
      <w:proofErr w:type="gramEnd"/>
    </w:p>
    <w:p w:rsidR="00194B29" w:rsidRPr="0078206B" w:rsidRDefault="00194B29" w:rsidP="00BC548D">
      <w:pPr>
        <w:autoSpaceDE w:val="0"/>
        <w:autoSpaceDN w:val="0"/>
        <w:adjustRightInd w:val="0"/>
        <w:spacing w:after="0"/>
        <w:ind w:left="567" w:hanging="567"/>
        <w:rPr>
          <w:rFonts w:ascii="Times New Roman" w:hAnsi="Times New Roman" w:cs="Times New Roman"/>
          <w:sz w:val="24"/>
          <w:szCs w:val="24"/>
        </w:rPr>
      </w:pPr>
    </w:p>
    <w:p w:rsidR="00025EAC" w:rsidRPr="0078206B" w:rsidRDefault="00025EAC" w:rsidP="00BC548D">
      <w:pPr>
        <w:autoSpaceDE w:val="0"/>
        <w:autoSpaceDN w:val="0"/>
        <w:adjustRightInd w:val="0"/>
        <w:spacing w:after="0"/>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Renaud, K., De </w:t>
      </w:r>
      <w:proofErr w:type="spellStart"/>
      <w:r w:rsidRPr="0078206B">
        <w:rPr>
          <w:rFonts w:ascii="Times New Roman" w:hAnsi="Times New Roman" w:cs="Times New Roman"/>
          <w:sz w:val="24"/>
          <w:szCs w:val="24"/>
        </w:rPr>
        <w:t>Angeli</w:t>
      </w:r>
      <w:proofErr w:type="spellEnd"/>
      <w:r w:rsidRPr="0078206B">
        <w:rPr>
          <w:rFonts w:ascii="Times New Roman" w:hAnsi="Times New Roman" w:cs="Times New Roman"/>
          <w:sz w:val="24"/>
          <w:szCs w:val="24"/>
        </w:rPr>
        <w:t xml:space="preserve">, A. (2004). My password is here! </w:t>
      </w:r>
      <w:proofErr w:type="gramStart"/>
      <w:r w:rsidRPr="0078206B">
        <w:rPr>
          <w:rFonts w:ascii="Times New Roman" w:hAnsi="Times New Roman" w:cs="Times New Roman"/>
          <w:sz w:val="24"/>
          <w:szCs w:val="24"/>
        </w:rPr>
        <w:t xml:space="preserve">An investigation into </w:t>
      </w:r>
      <w:proofErr w:type="spellStart"/>
      <w:r w:rsidRPr="0078206B">
        <w:rPr>
          <w:rFonts w:ascii="Times New Roman" w:hAnsi="Times New Roman" w:cs="Times New Roman"/>
          <w:sz w:val="24"/>
          <w:szCs w:val="24"/>
        </w:rPr>
        <w:t>visuo</w:t>
      </w:r>
      <w:proofErr w:type="spellEnd"/>
      <w:r w:rsidRPr="0078206B">
        <w:rPr>
          <w:rFonts w:ascii="Times New Roman" w:hAnsi="Times New Roman" w:cs="Times New Roman"/>
          <w:sz w:val="24"/>
          <w:szCs w:val="24"/>
        </w:rPr>
        <w:t>-spatial authentication mechanisms.</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Interacting with Computers</w:t>
      </w:r>
      <w:r w:rsidRPr="0078206B">
        <w:rPr>
          <w:rFonts w:ascii="Times New Roman" w:hAnsi="Times New Roman" w:cs="Times New Roman"/>
          <w:sz w:val="24"/>
          <w:szCs w:val="24"/>
        </w:rPr>
        <w:t xml:space="preserve"> 16 (6), 1017-1041. </w:t>
      </w:r>
    </w:p>
    <w:p w:rsidR="009E5152" w:rsidRPr="0078206B" w:rsidRDefault="009E5152" w:rsidP="00BC548D">
      <w:pPr>
        <w:spacing w:after="0"/>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Rhee, H-S., Kim, C., and Young, U.R. (2009).</w:t>
      </w:r>
      <w:proofErr w:type="gramEnd"/>
      <w:r w:rsidRPr="0078206B">
        <w:rPr>
          <w:rFonts w:ascii="Times New Roman" w:hAnsi="Times New Roman" w:cs="Times New Roman"/>
          <w:sz w:val="24"/>
          <w:szCs w:val="24"/>
        </w:rPr>
        <w:t xml:space="preserve"> Self-efficacy in information security: Its influence on end users’ information security practice behaviour.  </w:t>
      </w:r>
      <w:r w:rsidRPr="0078206B">
        <w:rPr>
          <w:rFonts w:ascii="Times New Roman" w:hAnsi="Times New Roman" w:cs="Times New Roman"/>
          <w:i/>
          <w:sz w:val="24"/>
          <w:szCs w:val="24"/>
        </w:rPr>
        <w:t>Computers &amp; Security</w:t>
      </w:r>
      <w:r w:rsidRPr="0078206B">
        <w:rPr>
          <w:rFonts w:ascii="Times New Roman" w:hAnsi="Times New Roman" w:cs="Times New Roman"/>
          <w:sz w:val="24"/>
          <w:szCs w:val="24"/>
        </w:rPr>
        <w:t>, 28, 816-826.</w:t>
      </w:r>
    </w:p>
    <w:p w:rsidR="00A2203D" w:rsidRPr="0078206B" w:rsidRDefault="00A2203D" w:rsidP="00BC548D">
      <w:pPr>
        <w:autoSpaceDE w:val="0"/>
        <w:autoSpaceDN w:val="0"/>
        <w:adjustRightInd w:val="0"/>
        <w:spacing w:after="0"/>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Rogers, R.W. (1975) </w:t>
      </w:r>
      <w:proofErr w:type="gramStart"/>
      <w:r w:rsidRPr="0078206B">
        <w:rPr>
          <w:rFonts w:ascii="Times New Roman" w:hAnsi="Times New Roman" w:cs="Times New Roman"/>
          <w:sz w:val="24"/>
          <w:szCs w:val="24"/>
        </w:rPr>
        <w:t>A</w:t>
      </w:r>
      <w:proofErr w:type="gramEnd"/>
      <w:r w:rsidRPr="0078206B">
        <w:rPr>
          <w:rFonts w:ascii="Times New Roman" w:hAnsi="Times New Roman" w:cs="Times New Roman"/>
          <w:sz w:val="24"/>
          <w:szCs w:val="24"/>
        </w:rPr>
        <w:t xml:space="preserve"> protection motivation theory of fear appeals and attitude change. </w:t>
      </w:r>
      <w:r w:rsidRPr="0078206B">
        <w:rPr>
          <w:rFonts w:ascii="Times New Roman" w:hAnsi="Times New Roman" w:cs="Times New Roman"/>
          <w:i/>
          <w:iCs/>
          <w:sz w:val="24"/>
          <w:szCs w:val="24"/>
        </w:rPr>
        <w:t xml:space="preserve">Journal of Psychology, </w:t>
      </w:r>
      <w:r w:rsidRPr="0078206B">
        <w:rPr>
          <w:rFonts w:ascii="Times New Roman" w:hAnsi="Times New Roman" w:cs="Times New Roman"/>
          <w:sz w:val="24"/>
          <w:szCs w:val="24"/>
        </w:rPr>
        <w:t>91, 93-114.</w:t>
      </w:r>
    </w:p>
    <w:p w:rsidR="003D213F" w:rsidRPr="0078206B" w:rsidRDefault="003D213F" w:rsidP="003D213F">
      <w:pPr>
        <w:spacing w:after="0"/>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Rosenstock</w:t>
      </w:r>
      <w:proofErr w:type="spellEnd"/>
      <w:r w:rsidRPr="0078206B">
        <w:rPr>
          <w:rFonts w:ascii="Times New Roman" w:hAnsi="Times New Roman" w:cs="Times New Roman"/>
          <w:sz w:val="24"/>
          <w:szCs w:val="24"/>
        </w:rPr>
        <w:t>, I M. (1974).</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The health belief model and preventive health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 xml:space="preserve">Health Education Monographs, </w:t>
      </w:r>
      <w:r w:rsidRPr="0078206B">
        <w:rPr>
          <w:rFonts w:ascii="Times New Roman" w:hAnsi="Times New Roman" w:cs="Times New Roman"/>
          <w:sz w:val="24"/>
          <w:szCs w:val="24"/>
        </w:rPr>
        <w:t xml:space="preserve">2, 354-386. </w:t>
      </w:r>
    </w:p>
    <w:p w:rsidR="00AA3083" w:rsidRPr="0078206B" w:rsidRDefault="00AA3083"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Safecard</w:t>
      </w:r>
      <w:proofErr w:type="spellEnd"/>
      <w:r w:rsidR="00581AC7" w:rsidRPr="0078206B">
        <w:rPr>
          <w:rFonts w:ascii="Times New Roman" w:hAnsi="Times New Roman" w:cs="Times New Roman"/>
          <w:sz w:val="24"/>
          <w:szCs w:val="24"/>
        </w:rPr>
        <w:t>.</w:t>
      </w:r>
      <w:proofErr w:type="gramEnd"/>
      <w:r w:rsidR="00581AC7" w:rsidRPr="0078206B">
        <w:rPr>
          <w:rFonts w:ascii="Times New Roman" w:hAnsi="Times New Roman" w:cs="Times New Roman"/>
          <w:sz w:val="24"/>
          <w:szCs w:val="24"/>
        </w:rPr>
        <w:t xml:space="preserve"> Be safe at the ATM.  Retrieved from: http://www.safecard.ie/cardholders/be-safe-at-the-atm/</w:t>
      </w:r>
    </w:p>
    <w:p w:rsidR="00025EAC" w:rsidRPr="0078206B" w:rsidRDefault="00025EAC"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Sasse</w:t>
      </w:r>
      <w:proofErr w:type="spellEnd"/>
      <w:r w:rsidRPr="0078206B">
        <w:rPr>
          <w:rFonts w:ascii="Times New Roman" w:hAnsi="Times New Roman" w:cs="Times New Roman"/>
          <w:sz w:val="24"/>
          <w:szCs w:val="24"/>
        </w:rPr>
        <w:t xml:space="preserve">, M.A., </w:t>
      </w:r>
      <w:proofErr w:type="spellStart"/>
      <w:r w:rsidRPr="0078206B">
        <w:rPr>
          <w:rFonts w:ascii="Times New Roman" w:hAnsi="Times New Roman" w:cs="Times New Roman"/>
          <w:sz w:val="24"/>
          <w:szCs w:val="24"/>
        </w:rPr>
        <w:t>Brostoff</w:t>
      </w:r>
      <w:proofErr w:type="spellEnd"/>
      <w:r w:rsidRPr="0078206B">
        <w:rPr>
          <w:rFonts w:ascii="Times New Roman" w:hAnsi="Times New Roman" w:cs="Times New Roman"/>
          <w:sz w:val="24"/>
          <w:szCs w:val="24"/>
        </w:rPr>
        <w:t xml:space="preserve">, S., and </w:t>
      </w:r>
      <w:proofErr w:type="spellStart"/>
      <w:r w:rsidRPr="0078206B">
        <w:rPr>
          <w:rFonts w:ascii="Times New Roman" w:hAnsi="Times New Roman" w:cs="Times New Roman"/>
          <w:sz w:val="24"/>
          <w:szCs w:val="24"/>
        </w:rPr>
        <w:t>Weirich</w:t>
      </w:r>
      <w:proofErr w:type="spellEnd"/>
      <w:r w:rsidRPr="0078206B">
        <w:rPr>
          <w:rFonts w:ascii="Times New Roman" w:hAnsi="Times New Roman" w:cs="Times New Roman"/>
          <w:sz w:val="24"/>
          <w:szCs w:val="24"/>
        </w:rPr>
        <w:t xml:space="preserve">, D. (2001). </w:t>
      </w:r>
      <w:r w:rsidR="0078206B" w:rsidRPr="0078206B">
        <w:rPr>
          <w:rFonts w:ascii="Times New Roman" w:hAnsi="Times New Roman" w:cs="Times New Roman"/>
          <w:sz w:val="24"/>
          <w:szCs w:val="24"/>
        </w:rPr>
        <w:t>Trans</w:t>
      </w:r>
      <w:r w:rsidR="0078206B">
        <w:rPr>
          <w:rFonts w:ascii="Times New Roman" w:hAnsi="Times New Roman" w:cs="Times New Roman"/>
          <w:sz w:val="24"/>
          <w:szCs w:val="24"/>
        </w:rPr>
        <w:t>forming the ‘weakest link'</w:t>
      </w:r>
      <w:r w:rsidR="0078206B" w:rsidRPr="0078206B">
        <w:rPr>
          <w:rFonts w:ascii="Times New Roman" w:hAnsi="Times New Roman" w:cs="Times New Roman"/>
          <w:sz w:val="24"/>
          <w:szCs w:val="24"/>
        </w:rPr>
        <w:t xml:space="preserve"> – A human/computer interaction approach to usable and effective security. </w:t>
      </w:r>
      <w:r w:rsidRPr="0078206B">
        <w:rPr>
          <w:rFonts w:ascii="Times New Roman" w:hAnsi="Times New Roman" w:cs="Times New Roman"/>
          <w:i/>
          <w:iCs/>
          <w:sz w:val="24"/>
          <w:szCs w:val="24"/>
        </w:rPr>
        <w:t>BT Technology Journal</w:t>
      </w:r>
      <w:r w:rsidRPr="0078206B">
        <w:rPr>
          <w:rFonts w:ascii="Times New Roman" w:hAnsi="Times New Roman" w:cs="Times New Roman"/>
          <w:sz w:val="24"/>
          <w:szCs w:val="24"/>
        </w:rPr>
        <w:t xml:space="preserve">, 19 (3), 122-131. </w:t>
      </w: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Sathye</w:t>
      </w:r>
      <w:proofErr w:type="spellEnd"/>
      <w:r w:rsidRPr="0078206B">
        <w:rPr>
          <w:rFonts w:ascii="Times New Roman" w:hAnsi="Times New Roman" w:cs="Times New Roman"/>
          <w:sz w:val="24"/>
          <w:szCs w:val="24"/>
        </w:rPr>
        <w:t>, M. (1999).</w:t>
      </w:r>
      <w:proofErr w:type="gramEnd"/>
      <w:r w:rsidRPr="0078206B">
        <w:rPr>
          <w:rFonts w:ascii="Times New Roman" w:hAnsi="Times New Roman" w:cs="Times New Roman"/>
          <w:sz w:val="24"/>
          <w:szCs w:val="24"/>
        </w:rPr>
        <w:t xml:space="preserve"> Adoption of Internet banking by Australian consumers: an empirical investigation. </w:t>
      </w:r>
      <w:r w:rsidRPr="0078206B">
        <w:rPr>
          <w:rFonts w:ascii="Times New Roman" w:hAnsi="Times New Roman" w:cs="Times New Roman"/>
          <w:i/>
          <w:sz w:val="24"/>
          <w:szCs w:val="24"/>
        </w:rPr>
        <w:t>International Journal of Bank Marketing</w:t>
      </w:r>
      <w:r w:rsidRPr="0078206B">
        <w:rPr>
          <w:rFonts w:ascii="Times New Roman" w:hAnsi="Times New Roman" w:cs="Times New Roman"/>
          <w:sz w:val="24"/>
          <w:szCs w:val="24"/>
        </w:rPr>
        <w:t>, 17 (7), 324-334.</w:t>
      </w:r>
    </w:p>
    <w:p w:rsidR="00025EAC" w:rsidRPr="0078206B" w:rsidRDefault="00025EAC"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Schneier</w:t>
      </w:r>
      <w:proofErr w:type="spellEnd"/>
      <w:r w:rsidRPr="0078206B">
        <w:rPr>
          <w:rFonts w:ascii="Times New Roman" w:hAnsi="Times New Roman" w:cs="Times New Roman"/>
          <w:sz w:val="24"/>
          <w:szCs w:val="24"/>
        </w:rPr>
        <w:t xml:space="preserve">, B. (2000). </w:t>
      </w:r>
      <w:proofErr w:type="gramStart"/>
      <w:r w:rsidRPr="0078206B">
        <w:rPr>
          <w:rFonts w:ascii="Times New Roman" w:hAnsi="Times New Roman" w:cs="Times New Roman"/>
          <w:i/>
          <w:iCs/>
          <w:sz w:val="24"/>
          <w:szCs w:val="24"/>
        </w:rPr>
        <w:t>Secrets and Lies</w:t>
      </w:r>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John Wiley and Sons: New York, NY. </w:t>
      </w:r>
    </w:p>
    <w:p w:rsidR="00025EAC" w:rsidRPr="0078206B" w:rsidRDefault="00E67DB7" w:rsidP="00BC548D">
      <w:pPr>
        <w:ind w:left="567" w:hanging="567"/>
        <w:rPr>
          <w:rFonts w:ascii="Times New Roman" w:hAnsi="Times New Roman" w:cs="Times New Roman"/>
          <w:sz w:val="24"/>
          <w:szCs w:val="24"/>
        </w:rPr>
      </w:pPr>
      <w:hyperlink r:id="rId20" w:history="1">
        <w:proofErr w:type="gramStart"/>
        <w:r w:rsidR="00025EAC" w:rsidRPr="0078206B">
          <w:rPr>
            <w:rFonts w:ascii="Times New Roman" w:hAnsi="Times New Roman" w:cs="Times New Roman"/>
            <w:sz w:val="24"/>
            <w:szCs w:val="24"/>
          </w:rPr>
          <w:t xml:space="preserve">Sheng, S., </w:t>
        </w:r>
        <w:proofErr w:type="spellStart"/>
        <w:r w:rsidR="00025EAC" w:rsidRPr="0078206B">
          <w:rPr>
            <w:rFonts w:ascii="Times New Roman" w:hAnsi="Times New Roman" w:cs="Times New Roman"/>
            <w:sz w:val="24"/>
            <w:szCs w:val="24"/>
          </w:rPr>
          <w:t>Magnien</w:t>
        </w:r>
        <w:proofErr w:type="spellEnd"/>
        <w:r w:rsidR="00025EAC" w:rsidRPr="0078206B">
          <w:rPr>
            <w:rFonts w:ascii="Times New Roman" w:hAnsi="Times New Roman" w:cs="Times New Roman"/>
            <w:sz w:val="24"/>
            <w:szCs w:val="24"/>
          </w:rPr>
          <w:t xml:space="preserve">, B., </w:t>
        </w:r>
        <w:proofErr w:type="spellStart"/>
        <w:r w:rsidR="00025EAC" w:rsidRPr="0078206B">
          <w:rPr>
            <w:rFonts w:ascii="Times New Roman" w:hAnsi="Times New Roman" w:cs="Times New Roman"/>
            <w:sz w:val="24"/>
            <w:szCs w:val="24"/>
          </w:rPr>
          <w:t>Kumaraguru</w:t>
        </w:r>
        <w:proofErr w:type="spellEnd"/>
        <w:r w:rsidR="00025EAC" w:rsidRPr="0078206B">
          <w:rPr>
            <w:rFonts w:ascii="Times New Roman" w:hAnsi="Times New Roman" w:cs="Times New Roman"/>
            <w:sz w:val="24"/>
            <w:szCs w:val="24"/>
          </w:rPr>
          <w:t xml:space="preserve">, P., </w:t>
        </w:r>
        <w:proofErr w:type="spellStart"/>
        <w:r w:rsidR="00025EAC" w:rsidRPr="0078206B">
          <w:rPr>
            <w:rFonts w:ascii="Times New Roman" w:hAnsi="Times New Roman" w:cs="Times New Roman"/>
            <w:sz w:val="24"/>
            <w:szCs w:val="24"/>
          </w:rPr>
          <w:t>Acquisti</w:t>
        </w:r>
        <w:proofErr w:type="spellEnd"/>
        <w:r w:rsidR="00025EAC" w:rsidRPr="0078206B">
          <w:rPr>
            <w:rFonts w:ascii="Times New Roman" w:hAnsi="Times New Roman" w:cs="Times New Roman"/>
            <w:sz w:val="24"/>
            <w:szCs w:val="24"/>
          </w:rPr>
          <w:t xml:space="preserve">, A., </w:t>
        </w:r>
        <w:proofErr w:type="spellStart"/>
        <w:r w:rsidR="00025EAC" w:rsidRPr="0078206B">
          <w:rPr>
            <w:rFonts w:ascii="Times New Roman" w:hAnsi="Times New Roman" w:cs="Times New Roman"/>
            <w:sz w:val="24"/>
            <w:szCs w:val="24"/>
          </w:rPr>
          <w:t>Cranor</w:t>
        </w:r>
        <w:proofErr w:type="spellEnd"/>
        <w:r w:rsidR="00025EAC" w:rsidRPr="0078206B">
          <w:rPr>
            <w:rFonts w:ascii="Times New Roman" w:hAnsi="Times New Roman" w:cs="Times New Roman"/>
            <w:sz w:val="24"/>
            <w:szCs w:val="24"/>
          </w:rPr>
          <w:t xml:space="preserve">, L.F., Hong, J., and </w:t>
        </w:r>
        <w:proofErr w:type="spellStart"/>
        <w:r w:rsidR="00025EAC" w:rsidRPr="0078206B">
          <w:rPr>
            <w:rFonts w:ascii="Times New Roman" w:hAnsi="Times New Roman" w:cs="Times New Roman"/>
            <w:sz w:val="24"/>
            <w:szCs w:val="24"/>
          </w:rPr>
          <w:t>Nunge</w:t>
        </w:r>
        <w:proofErr w:type="spellEnd"/>
        <w:r w:rsidR="00025EAC" w:rsidRPr="0078206B">
          <w:rPr>
            <w:rFonts w:ascii="Times New Roman" w:hAnsi="Times New Roman" w:cs="Times New Roman"/>
            <w:sz w:val="24"/>
            <w:szCs w:val="24"/>
          </w:rPr>
          <w:t>, E. (2007).</w:t>
        </w:r>
        <w:proofErr w:type="gramEnd"/>
        <w:r w:rsidR="00025EAC" w:rsidRPr="0078206B">
          <w:rPr>
            <w:rFonts w:ascii="Times New Roman" w:hAnsi="Times New Roman" w:cs="Times New Roman"/>
            <w:sz w:val="24"/>
            <w:szCs w:val="24"/>
          </w:rPr>
          <w:t xml:space="preserve"> Anti-Phishing Phil: the design and evaluation of a game that teaches people not to fall for phish. </w:t>
        </w:r>
        <w:proofErr w:type="gramStart"/>
        <w:r w:rsidR="00025EAC" w:rsidRPr="0078206B">
          <w:rPr>
            <w:rFonts w:ascii="Times New Roman" w:hAnsi="Times New Roman" w:cs="Times New Roman"/>
            <w:sz w:val="24"/>
            <w:szCs w:val="24"/>
          </w:rPr>
          <w:t xml:space="preserve">In </w:t>
        </w:r>
        <w:r w:rsidR="00025EAC" w:rsidRPr="0078206B">
          <w:rPr>
            <w:rFonts w:ascii="Times New Roman" w:hAnsi="Times New Roman" w:cs="Times New Roman"/>
            <w:i/>
            <w:sz w:val="24"/>
            <w:szCs w:val="24"/>
          </w:rPr>
          <w:t>Proceedings of the 3rd Symposium on Usable Privacy and Security</w:t>
        </w:r>
        <w:r w:rsidR="00025EAC" w:rsidRPr="0078206B">
          <w:rPr>
            <w:rFonts w:ascii="Times New Roman" w:hAnsi="Times New Roman" w:cs="Times New Roman"/>
            <w:sz w:val="24"/>
            <w:szCs w:val="24"/>
          </w:rPr>
          <w:t>, July 18-20, Pittsburgh, Pennsylvania.</w:t>
        </w:r>
        <w:proofErr w:type="gramEnd"/>
        <w:r w:rsidR="00025EAC" w:rsidRPr="0078206B">
          <w:rPr>
            <w:rFonts w:ascii="Times New Roman" w:hAnsi="Times New Roman" w:cs="Times New Roman"/>
            <w:sz w:val="24"/>
            <w:szCs w:val="24"/>
          </w:rPr>
          <w:t xml:space="preserve"> </w:t>
        </w:r>
      </w:hyperlink>
    </w:p>
    <w:p w:rsidR="00025EAC" w:rsidRPr="0078206B" w:rsidRDefault="00025EAC" w:rsidP="00BC548D">
      <w:pPr>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Shostack</w:t>
      </w:r>
      <w:proofErr w:type="spellEnd"/>
      <w:r w:rsidRPr="0078206B">
        <w:rPr>
          <w:rFonts w:ascii="Times New Roman" w:hAnsi="Times New Roman" w:cs="Times New Roman"/>
          <w:sz w:val="24"/>
          <w:szCs w:val="24"/>
        </w:rPr>
        <w:t xml:space="preserve">, A. (2003). </w:t>
      </w:r>
      <w:proofErr w:type="gramStart"/>
      <w:r w:rsidRPr="0078206B">
        <w:rPr>
          <w:rFonts w:ascii="Times New Roman" w:hAnsi="Times New Roman" w:cs="Times New Roman"/>
          <w:sz w:val="24"/>
          <w:szCs w:val="24"/>
        </w:rPr>
        <w:t>Paying for privacy: Consumers and infrastructures.</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w:t>
      </w:r>
      <w:r w:rsidRPr="0078206B">
        <w:rPr>
          <w:rFonts w:ascii="Times New Roman" w:hAnsi="Times New Roman" w:cs="Times New Roman"/>
          <w:i/>
          <w:iCs/>
          <w:sz w:val="24"/>
          <w:szCs w:val="24"/>
        </w:rPr>
        <w:t xml:space="preserve">2nd Annual Workshop on Economics </w:t>
      </w:r>
      <w:r w:rsidR="00DE32DB" w:rsidRPr="0078206B">
        <w:rPr>
          <w:rFonts w:ascii="Times New Roman" w:hAnsi="Times New Roman" w:cs="Times New Roman"/>
          <w:i/>
          <w:iCs/>
          <w:sz w:val="24"/>
          <w:szCs w:val="24"/>
        </w:rPr>
        <w:t>and Information Security (WEIS ‘</w:t>
      </w:r>
      <w:r w:rsidRPr="0078206B">
        <w:rPr>
          <w:rFonts w:ascii="Times New Roman" w:hAnsi="Times New Roman" w:cs="Times New Roman"/>
          <w:i/>
          <w:iCs/>
          <w:sz w:val="24"/>
          <w:szCs w:val="24"/>
        </w:rPr>
        <w:t>03)</w:t>
      </w:r>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w:t>
      </w:r>
    </w:p>
    <w:p w:rsidR="00025EAC" w:rsidRPr="0078206B" w:rsidRDefault="00025EAC" w:rsidP="00BC548D">
      <w:pPr>
        <w:autoSpaceDE w:val="0"/>
        <w:autoSpaceDN w:val="0"/>
        <w:adjustRightInd w:val="0"/>
        <w:ind w:left="567" w:hanging="567"/>
        <w:rPr>
          <w:rFonts w:ascii="Times New Roman" w:eastAsia="Calibri" w:hAnsi="Times New Roman" w:cs="Times New Roman"/>
          <w:sz w:val="24"/>
          <w:szCs w:val="24"/>
        </w:rPr>
      </w:pPr>
      <w:proofErr w:type="spellStart"/>
      <w:proofErr w:type="gramStart"/>
      <w:r w:rsidRPr="0078206B">
        <w:rPr>
          <w:rFonts w:ascii="Times New Roman" w:eastAsia="Calibri" w:hAnsi="Times New Roman" w:cs="Times New Roman"/>
          <w:sz w:val="24"/>
          <w:szCs w:val="24"/>
        </w:rPr>
        <w:t>Sjöberg</w:t>
      </w:r>
      <w:proofErr w:type="spellEnd"/>
      <w:r w:rsidRPr="0078206B">
        <w:rPr>
          <w:rFonts w:ascii="Times New Roman" w:eastAsia="Calibri" w:hAnsi="Times New Roman" w:cs="Times New Roman"/>
          <w:sz w:val="24"/>
          <w:szCs w:val="24"/>
        </w:rPr>
        <w:t>, L., &amp; Fromm, J. (2001).</w:t>
      </w:r>
      <w:proofErr w:type="gramEnd"/>
      <w:r w:rsidRPr="0078206B">
        <w:rPr>
          <w:rFonts w:ascii="Times New Roman" w:eastAsia="Calibri" w:hAnsi="Times New Roman" w:cs="Times New Roman"/>
          <w:sz w:val="24"/>
          <w:szCs w:val="24"/>
        </w:rPr>
        <w:t xml:space="preserve"> Information technology risks as seen by the public. </w:t>
      </w:r>
      <w:r w:rsidRPr="0078206B">
        <w:rPr>
          <w:rFonts w:ascii="Times New Roman" w:eastAsia="Calibri" w:hAnsi="Times New Roman" w:cs="Times New Roman"/>
          <w:i/>
          <w:iCs/>
          <w:sz w:val="24"/>
          <w:szCs w:val="24"/>
        </w:rPr>
        <w:t>Risk</w:t>
      </w:r>
      <w:r w:rsidR="00D127EF" w:rsidRPr="0078206B">
        <w:rPr>
          <w:rFonts w:ascii="Times New Roman" w:eastAsia="Calibri" w:hAnsi="Times New Roman" w:cs="Times New Roman"/>
          <w:i/>
          <w:iCs/>
          <w:sz w:val="24"/>
          <w:szCs w:val="24"/>
        </w:rPr>
        <w:t xml:space="preserve"> </w:t>
      </w:r>
      <w:r w:rsidRPr="0078206B">
        <w:rPr>
          <w:rFonts w:ascii="Times New Roman" w:eastAsia="Calibri" w:hAnsi="Times New Roman" w:cs="Times New Roman"/>
          <w:i/>
          <w:iCs/>
          <w:sz w:val="24"/>
          <w:szCs w:val="24"/>
        </w:rPr>
        <w:t>Analysis, 21</w:t>
      </w:r>
      <w:r w:rsidRPr="0078206B">
        <w:rPr>
          <w:rFonts w:ascii="Times New Roman" w:eastAsia="Calibri" w:hAnsi="Times New Roman" w:cs="Times New Roman"/>
          <w:sz w:val="24"/>
          <w:szCs w:val="24"/>
        </w:rPr>
        <w:t>, 427-442.</w:t>
      </w:r>
    </w:p>
    <w:p w:rsidR="00025EAC" w:rsidRPr="0078206B" w:rsidRDefault="00025EAC" w:rsidP="00BC548D">
      <w:pPr>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lastRenderedPageBreak/>
        <w:t>Spiekermann</w:t>
      </w:r>
      <w:proofErr w:type="spellEnd"/>
      <w:r w:rsidRPr="0078206B">
        <w:rPr>
          <w:rFonts w:ascii="Times New Roman" w:hAnsi="Times New Roman" w:cs="Times New Roman"/>
          <w:sz w:val="24"/>
          <w:szCs w:val="24"/>
        </w:rPr>
        <w:t xml:space="preserve">, S., </w:t>
      </w:r>
      <w:proofErr w:type="spellStart"/>
      <w:r w:rsidRPr="0078206B">
        <w:rPr>
          <w:rFonts w:ascii="Times New Roman" w:hAnsi="Times New Roman" w:cs="Times New Roman"/>
          <w:sz w:val="24"/>
          <w:szCs w:val="24"/>
        </w:rPr>
        <w:t>Grossklags</w:t>
      </w:r>
      <w:proofErr w:type="spellEnd"/>
      <w:r w:rsidRPr="0078206B">
        <w:rPr>
          <w:rFonts w:ascii="Times New Roman" w:hAnsi="Times New Roman" w:cs="Times New Roman"/>
          <w:sz w:val="24"/>
          <w:szCs w:val="24"/>
        </w:rPr>
        <w:t xml:space="preserve">, J., and </w:t>
      </w:r>
      <w:proofErr w:type="spellStart"/>
      <w:r w:rsidRPr="0078206B">
        <w:rPr>
          <w:rFonts w:ascii="Times New Roman" w:hAnsi="Times New Roman" w:cs="Times New Roman"/>
          <w:sz w:val="24"/>
          <w:szCs w:val="24"/>
        </w:rPr>
        <w:t>Berendt</w:t>
      </w:r>
      <w:proofErr w:type="spellEnd"/>
      <w:r w:rsidRPr="0078206B">
        <w:rPr>
          <w:rFonts w:ascii="Times New Roman" w:hAnsi="Times New Roman" w:cs="Times New Roman"/>
          <w:sz w:val="24"/>
          <w:szCs w:val="24"/>
        </w:rPr>
        <w:t>, B. (2001).</w:t>
      </w:r>
      <w:proofErr w:type="gramEnd"/>
      <w:r w:rsidRPr="0078206B">
        <w:rPr>
          <w:rFonts w:ascii="Times New Roman" w:hAnsi="Times New Roman" w:cs="Times New Roman"/>
          <w:sz w:val="24"/>
          <w:szCs w:val="24"/>
        </w:rPr>
        <w:t xml:space="preserve"> E-privacy in 2nd generation E-commerce: privacy preferences versus actual </w:t>
      </w:r>
      <w:proofErr w:type="spellStart"/>
      <w:r w:rsidRPr="0078206B">
        <w:rPr>
          <w:rFonts w:ascii="Times New Roman" w:hAnsi="Times New Roman" w:cs="Times New Roman"/>
          <w:sz w:val="24"/>
          <w:szCs w:val="24"/>
        </w:rPr>
        <w:t>behavior</w:t>
      </w:r>
      <w:proofErr w:type="spell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w:t>
      </w:r>
      <w:r w:rsidRPr="0078206B">
        <w:rPr>
          <w:rFonts w:ascii="Times New Roman" w:hAnsi="Times New Roman" w:cs="Times New Roman"/>
          <w:i/>
          <w:iCs/>
          <w:sz w:val="24"/>
          <w:szCs w:val="24"/>
        </w:rPr>
        <w:t>Proceedings of the 3rd ACM Conference on Electronic Commerce</w:t>
      </w:r>
      <w:r w:rsidRPr="0078206B">
        <w:rPr>
          <w:rFonts w:ascii="Times New Roman" w:hAnsi="Times New Roman" w:cs="Times New Roman"/>
          <w:sz w:val="24"/>
          <w:szCs w:val="24"/>
        </w:rPr>
        <w:t>, Tampa, Florida, USA, October 14-17.</w:t>
      </w:r>
      <w:proofErr w:type="gramEnd"/>
      <w:r w:rsidRPr="0078206B">
        <w:rPr>
          <w:rFonts w:ascii="Times New Roman" w:hAnsi="Times New Roman" w:cs="Times New Roman"/>
          <w:sz w:val="24"/>
          <w:szCs w:val="24"/>
        </w:rPr>
        <w:t xml:space="preserve"> </w:t>
      </w: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Sutton, </w:t>
      </w:r>
      <w:r w:rsidRPr="0078206B">
        <w:rPr>
          <w:rFonts w:ascii="Times New Roman" w:hAnsi="Times New Roman" w:cs="Times New Roman"/>
          <w:bCs/>
          <w:sz w:val="24"/>
          <w:szCs w:val="24"/>
        </w:rPr>
        <w:t>S</w:t>
      </w:r>
      <w:r w:rsidR="0078206B" w:rsidRPr="0078206B">
        <w:rPr>
          <w:rFonts w:ascii="Times New Roman" w:hAnsi="Times New Roman" w:cs="Times New Roman"/>
          <w:bCs/>
          <w:sz w:val="24"/>
          <w:szCs w:val="24"/>
        </w:rPr>
        <w:t>.</w:t>
      </w:r>
      <w:r w:rsidR="0078206B" w:rsidRPr="0078206B">
        <w:rPr>
          <w:rFonts w:ascii="Times New Roman" w:hAnsi="Times New Roman" w:cs="Times New Roman"/>
          <w:sz w:val="24"/>
          <w:szCs w:val="24"/>
        </w:rPr>
        <w:t xml:space="preserve"> (</w:t>
      </w:r>
      <w:r w:rsidRPr="0078206B">
        <w:rPr>
          <w:rFonts w:ascii="Times New Roman" w:hAnsi="Times New Roman" w:cs="Times New Roman"/>
          <w:sz w:val="24"/>
          <w:szCs w:val="24"/>
        </w:rPr>
        <w:t xml:space="preserve">1994). The past predicts the future: Interpreting behaviour-behaviour relationships in social psychological models of health behaviour. In D. R. Rutter&amp; L. Quine (Eds.), </w:t>
      </w:r>
      <w:r w:rsidRPr="0078206B">
        <w:rPr>
          <w:rFonts w:ascii="Times New Roman" w:hAnsi="Times New Roman" w:cs="Times New Roman"/>
          <w:i/>
          <w:iCs/>
          <w:sz w:val="24"/>
          <w:szCs w:val="24"/>
        </w:rPr>
        <w:t xml:space="preserve">Social psychology and health: European </w:t>
      </w:r>
      <w:r w:rsidR="0078206B" w:rsidRPr="0078206B">
        <w:rPr>
          <w:rFonts w:ascii="Times New Roman" w:hAnsi="Times New Roman" w:cs="Times New Roman"/>
          <w:i/>
          <w:iCs/>
          <w:sz w:val="24"/>
          <w:szCs w:val="24"/>
        </w:rPr>
        <w:t>perspectives (</w:t>
      </w:r>
      <w:r w:rsidRPr="0078206B">
        <w:rPr>
          <w:rFonts w:ascii="Times New Roman" w:hAnsi="Times New Roman" w:cs="Times New Roman"/>
          <w:sz w:val="24"/>
          <w:szCs w:val="24"/>
        </w:rPr>
        <w:t xml:space="preserve">pp. 71-88). Aldershot, UK: </w:t>
      </w:r>
      <w:proofErr w:type="spellStart"/>
      <w:r w:rsidRPr="0078206B">
        <w:rPr>
          <w:rFonts w:ascii="Times New Roman" w:hAnsi="Times New Roman" w:cs="Times New Roman"/>
          <w:sz w:val="24"/>
          <w:szCs w:val="24"/>
        </w:rPr>
        <w:t>Avebury</w:t>
      </w:r>
      <w:proofErr w:type="spellEnd"/>
      <w:r w:rsidRPr="0078206B">
        <w:rPr>
          <w:rFonts w:ascii="Times New Roman" w:hAnsi="Times New Roman" w:cs="Times New Roman"/>
          <w:sz w:val="24"/>
          <w:szCs w:val="24"/>
        </w:rPr>
        <w:t>.</w:t>
      </w:r>
    </w:p>
    <w:p w:rsidR="009E5152" w:rsidRPr="0078206B" w:rsidRDefault="009E5152" w:rsidP="00BC548D">
      <w:pPr>
        <w:spacing w:after="0"/>
        <w:ind w:left="567" w:hanging="567"/>
        <w:rPr>
          <w:rFonts w:ascii="Times New Roman" w:hAnsi="Times New Roman" w:cs="Times New Roman"/>
          <w:sz w:val="24"/>
          <w:szCs w:val="24"/>
        </w:rPr>
      </w:pPr>
    </w:p>
    <w:p w:rsidR="003D213F" w:rsidRPr="0078206B" w:rsidRDefault="003D213F" w:rsidP="003D213F">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The Lending Code (2011).</w:t>
      </w:r>
      <w:proofErr w:type="gramEnd"/>
      <w:r w:rsidRPr="0078206B">
        <w:rPr>
          <w:rFonts w:ascii="Times New Roman" w:hAnsi="Times New Roman" w:cs="Times New Roman"/>
          <w:sz w:val="24"/>
          <w:szCs w:val="24"/>
        </w:rPr>
        <w:t xml:space="preserve">  Retrieved from: http://www.bba.org.uk/downloads/bba/The_Lending_Code.pdf</w:t>
      </w: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The UK Cards Association, (2011) Fraud the Facts 2011.</w:t>
      </w:r>
      <w:proofErr w:type="gramEnd"/>
      <w:r w:rsidRPr="0078206B">
        <w:rPr>
          <w:rFonts w:ascii="Times New Roman" w:hAnsi="Times New Roman" w:cs="Times New Roman"/>
          <w:sz w:val="24"/>
          <w:szCs w:val="24"/>
        </w:rPr>
        <w:t xml:space="preserve"> Available athttp://www.financialfraudaction.org.uk/Publications</w:t>
      </w:r>
    </w:p>
    <w:p w:rsidR="00B20333" w:rsidRPr="0078206B" w:rsidRDefault="00B20333" w:rsidP="00BC548D">
      <w:pPr>
        <w:spacing w:after="0" w:line="240" w:lineRule="auto"/>
        <w:ind w:left="567" w:hanging="567"/>
        <w:rPr>
          <w:rFonts w:ascii="Times New Roman" w:eastAsia="Times New Roman" w:hAnsi="Times New Roman" w:cs="Times New Roman"/>
          <w:sz w:val="24"/>
          <w:szCs w:val="24"/>
        </w:rPr>
      </w:pPr>
      <w:proofErr w:type="gramStart"/>
      <w:r w:rsidRPr="0078206B">
        <w:rPr>
          <w:rFonts w:ascii="Times New Roman" w:hAnsi="Times New Roman" w:cs="Times New Roman"/>
          <w:sz w:val="24"/>
          <w:szCs w:val="24"/>
        </w:rPr>
        <w:t>The UK Card</w:t>
      </w:r>
      <w:r w:rsidR="00091E31" w:rsidRPr="0078206B">
        <w:rPr>
          <w:rFonts w:ascii="Times New Roman" w:hAnsi="Times New Roman" w:cs="Times New Roman"/>
          <w:sz w:val="24"/>
          <w:szCs w:val="24"/>
        </w:rPr>
        <w:t>s</w:t>
      </w:r>
      <w:r w:rsidRPr="0078206B">
        <w:rPr>
          <w:rFonts w:ascii="Times New Roman" w:hAnsi="Times New Roman" w:cs="Times New Roman"/>
          <w:sz w:val="24"/>
          <w:szCs w:val="24"/>
        </w:rPr>
        <w:t xml:space="preserve"> Association (2012).</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Fraud the Facts 2012.</w:t>
      </w:r>
      <w:proofErr w:type="gramEnd"/>
      <w:r w:rsidRPr="0078206B">
        <w:rPr>
          <w:rFonts w:ascii="Times New Roman" w:hAnsi="Times New Roman" w:cs="Times New Roman"/>
          <w:sz w:val="24"/>
          <w:szCs w:val="24"/>
        </w:rPr>
        <w:t xml:space="preserve"> Available at </w:t>
      </w:r>
      <w:r w:rsidRPr="0078206B">
        <w:rPr>
          <w:rFonts w:ascii="Times New Roman" w:eastAsia="Times New Roman" w:hAnsi="Times New Roman" w:cs="Times New Roman"/>
          <w:sz w:val="24"/>
          <w:szCs w:val="24"/>
        </w:rPr>
        <w:t>www.theukcardsassociation.org.uk/</w:t>
      </w:r>
      <w:proofErr w:type="spellStart"/>
      <w:r w:rsidRPr="0078206B">
        <w:rPr>
          <w:rFonts w:ascii="Times New Roman" w:eastAsia="Times New Roman" w:hAnsi="Times New Roman" w:cs="Times New Roman"/>
          <w:sz w:val="24"/>
          <w:szCs w:val="24"/>
        </w:rPr>
        <w:t>wm.</w:t>
      </w:r>
      <w:proofErr w:type="spellEnd"/>
      <w:r w:rsidRPr="0078206B">
        <w:rPr>
          <w:rFonts w:ascii="Times New Roman" w:eastAsia="Times New Roman" w:hAnsi="Times New Roman" w:cs="Times New Roman"/>
          <w:sz w:val="24"/>
          <w:szCs w:val="24"/>
        </w:rPr>
        <w:t>../</w:t>
      </w:r>
      <w:r w:rsidRPr="0078206B">
        <w:rPr>
          <w:rFonts w:ascii="Times New Roman" w:eastAsia="Times New Roman" w:hAnsi="Times New Roman" w:cs="Times New Roman"/>
          <w:bCs/>
          <w:sz w:val="24"/>
          <w:szCs w:val="24"/>
        </w:rPr>
        <w:t>Fraud_The_Facts</w:t>
      </w:r>
      <w:r w:rsidRPr="0078206B">
        <w:rPr>
          <w:rFonts w:ascii="Times New Roman" w:eastAsia="Times New Roman" w:hAnsi="Times New Roman" w:cs="Times New Roman"/>
          <w:sz w:val="24"/>
          <w:szCs w:val="24"/>
        </w:rPr>
        <w:t>_</w:t>
      </w:r>
      <w:r w:rsidRPr="0078206B">
        <w:rPr>
          <w:rFonts w:ascii="Times New Roman" w:eastAsia="Times New Roman" w:hAnsi="Times New Roman" w:cs="Times New Roman"/>
          <w:bCs/>
          <w:sz w:val="24"/>
          <w:szCs w:val="24"/>
        </w:rPr>
        <w:t>2012</w:t>
      </w:r>
      <w:r w:rsidRPr="0078206B">
        <w:rPr>
          <w:rFonts w:ascii="Times New Roman" w:eastAsia="Times New Roman" w:hAnsi="Times New Roman" w:cs="Times New Roman"/>
          <w:sz w:val="24"/>
          <w:szCs w:val="24"/>
        </w:rPr>
        <w:t>.pdf</w:t>
      </w:r>
    </w:p>
    <w:p w:rsidR="00091E31" w:rsidRPr="0078206B" w:rsidRDefault="00091E31" w:rsidP="00BC548D">
      <w:pPr>
        <w:spacing w:after="0" w:line="240" w:lineRule="auto"/>
        <w:ind w:left="567" w:hanging="567"/>
        <w:rPr>
          <w:rFonts w:ascii="Times New Roman" w:eastAsia="Times New Roman" w:hAnsi="Times New Roman" w:cs="Times New Roman"/>
          <w:sz w:val="24"/>
          <w:szCs w:val="24"/>
        </w:rPr>
      </w:pPr>
    </w:p>
    <w:p w:rsidR="00091E31" w:rsidRPr="0078206B" w:rsidRDefault="00091E31" w:rsidP="00BC548D">
      <w:pPr>
        <w:spacing w:after="0" w:line="240" w:lineRule="auto"/>
        <w:ind w:left="567" w:hanging="567"/>
        <w:rPr>
          <w:rFonts w:ascii="Times New Roman" w:eastAsia="Times New Roman" w:hAnsi="Times New Roman" w:cs="Times New Roman"/>
          <w:sz w:val="24"/>
          <w:szCs w:val="24"/>
        </w:rPr>
      </w:pPr>
      <w:r w:rsidRPr="0078206B">
        <w:rPr>
          <w:rFonts w:ascii="Times New Roman" w:eastAsia="Times New Roman" w:hAnsi="Times New Roman" w:cs="Times New Roman"/>
          <w:sz w:val="24"/>
          <w:szCs w:val="24"/>
        </w:rPr>
        <w:t xml:space="preserve">The UK Cards Association (November, 2012). </w:t>
      </w:r>
      <w:proofErr w:type="gramStart"/>
      <w:r w:rsidRPr="0078206B">
        <w:rPr>
          <w:rFonts w:ascii="Times New Roman" w:eastAsia="Times New Roman" w:hAnsi="Times New Roman" w:cs="Times New Roman"/>
          <w:sz w:val="24"/>
          <w:szCs w:val="24"/>
        </w:rPr>
        <w:t>Summary of key statistics for Q4 2012.</w:t>
      </w:r>
      <w:proofErr w:type="gramEnd"/>
      <w:r w:rsidRPr="0078206B">
        <w:rPr>
          <w:rFonts w:ascii="Times New Roman" w:eastAsia="Times New Roman" w:hAnsi="Times New Roman" w:cs="Times New Roman"/>
          <w:sz w:val="24"/>
          <w:szCs w:val="24"/>
        </w:rPr>
        <w:t xml:space="preserve">  Retrieved from: http://www.theukcardsassociation.org.uk/wm_documents/2012%20Q4%20Statistical%20Release%20-%20Final%20%282%29.pdf</w:t>
      </w:r>
    </w:p>
    <w:p w:rsidR="00B20333" w:rsidRPr="0078206B" w:rsidRDefault="00B20333" w:rsidP="00BC548D">
      <w:pPr>
        <w:spacing w:after="0" w:line="240" w:lineRule="auto"/>
        <w:ind w:left="567" w:hanging="567"/>
        <w:rPr>
          <w:rFonts w:ascii="Times New Roman" w:eastAsia="Times New Roman" w:hAnsi="Times New Roman" w:cs="Times New Roman"/>
          <w:sz w:val="24"/>
          <w:szCs w:val="24"/>
        </w:rPr>
      </w:pPr>
    </w:p>
    <w:p w:rsidR="00194B29" w:rsidRPr="0078206B" w:rsidRDefault="00194B29" w:rsidP="00BC548D">
      <w:pPr>
        <w:spacing w:after="430" w:line="240" w:lineRule="auto"/>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Trustwaves</w:t>
      </w:r>
      <w:proofErr w:type="spellEnd"/>
      <w:r w:rsidRPr="0078206B">
        <w:rPr>
          <w:rFonts w:ascii="Times New Roman" w:hAnsi="Times New Roman" w:cs="Times New Roman"/>
          <w:sz w:val="24"/>
          <w:szCs w:val="24"/>
        </w:rPr>
        <w:t xml:space="preserve"> </w:t>
      </w:r>
      <w:proofErr w:type="spellStart"/>
      <w:r w:rsidRPr="0078206B">
        <w:rPr>
          <w:rFonts w:ascii="Times New Roman" w:hAnsi="Times New Roman" w:cs="Times New Roman"/>
          <w:sz w:val="24"/>
          <w:szCs w:val="24"/>
        </w:rPr>
        <w:t>Spiderslabs</w:t>
      </w:r>
      <w:proofErr w:type="spellEnd"/>
      <w:r w:rsidRPr="0078206B">
        <w:rPr>
          <w:rFonts w:ascii="Times New Roman" w:hAnsi="Times New Roman" w:cs="Times New Roman"/>
          <w:sz w:val="24"/>
          <w:szCs w:val="24"/>
        </w:rPr>
        <w:t xml:space="preserve"> (2009) ATM technical security review.  Retrieved from: https://www.trustwave.com/downloads/Trustwave_SpiderLabs_ATMTechReview.pdf </w:t>
      </w:r>
    </w:p>
    <w:p w:rsidR="00025EAC" w:rsidRPr="0078206B" w:rsidRDefault="00025EAC" w:rsidP="00BC548D">
      <w:pPr>
        <w:tabs>
          <w:tab w:val="left" w:pos="284"/>
        </w:tabs>
        <w:ind w:left="567" w:hanging="567"/>
        <w:rPr>
          <w:rFonts w:ascii="Times New Roman" w:hAnsi="Times New Roman" w:cs="Times New Roman"/>
          <w:sz w:val="24"/>
          <w:szCs w:val="24"/>
        </w:rPr>
      </w:pPr>
      <w:r w:rsidRPr="0078206B">
        <w:rPr>
          <w:rFonts w:ascii="Times New Roman" w:hAnsi="Times New Roman" w:cs="Times New Roman"/>
          <w:sz w:val="24"/>
          <w:szCs w:val="24"/>
        </w:rPr>
        <w:t>Unisys Security Index, (February, 2011). UK public security worries reach four-year peak, according to Unisys Security Index.  Retrieved October 2011 from http://www.unisys.com/unisys/countrysite/news/index.jsp?cid=300008&amp;id=2600068</w:t>
      </w: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Verplanken</w:t>
      </w:r>
      <w:proofErr w:type="spellEnd"/>
      <w:r w:rsidRPr="0078206B">
        <w:rPr>
          <w:rFonts w:ascii="Times New Roman" w:hAnsi="Times New Roman" w:cs="Times New Roman"/>
          <w:sz w:val="24"/>
          <w:szCs w:val="24"/>
        </w:rPr>
        <w:t xml:space="preserve">, B. (2006). Beyond frequency: Habit as a mental construct. </w:t>
      </w:r>
      <w:r w:rsidRPr="0078206B">
        <w:rPr>
          <w:rFonts w:ascii="Times New Roman" w:hAnsi="Times New Roman" w:cs="Times New Roman"/>
          <w:i/>
          <w:sz w:val="24"/>
          <w:szCs w:val="24"/>
        </w:rPr>
        <w:t>British Journal of Social Psychology</w:t>
      </w:r>
      <w:r w:rsidRPr="0078206B">
        <w:rPr>
          <w:rFonts w:ascii="Times New Roman" w:hAnsi="Times New Roman" w:cs="Times New Roman"/>
          <w:sz w:val="24"/>
          <w:szCs w:val="24"/>
        </w:rPr>
        <w:t>, 45, 639-656.</w:t>
      </w:r>
    </w:p>
    <w:p w:rsidR="009E5152" w:rsidRPr="0078206B" w:rsidRDefault="009E5152" w:rsidP="00BC548D">
      <w:pPr>
        <w:autoSpaceDE w:val="0"/>
        <w:autoSpaceDN w:val="0"/>
        <w:adjustRightInd w:val="0"/>
        <w:spacing w:after="0" w:line="240" w:lineRule="auto"/>
        <w:ind w:left="567" w:hanging="567"/>
        <w:rPr>
          <w:rFonts w:ascii="Times New Roman" w:hAnsi="Times New Roman" w:cs="Times New Roman"/>
          <w:sz w:val="24"/>
          <w:szCs w:val="24"/>
        </w:rPr>
      </w:pP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78206B">
        <w:rPr>
          <w:rFonts w:ascii="Times New Roman" w:hAnsi="Times New Roman" w:cs="Times New Roman"/>
          <w:sz w:val="24"/>
          <w:szCs w:val="24"/>
        </w:rPr>
        <w:t>Verplanken</w:t>
      </w:r>
      <w:proofErr w:type="spellEnd"/>
      <w:r w:rsidRPr="0078206B">
        <w:rPr>
          <w:rFonts w:ascii="Times New Roman" w:hAnsi="Times New Roman" w:cs="Times New Roman"/>
          <w:sz w:val="24"/>
          <w:szCs w:val="24"/>
        </w:rPr>
        <w:t xml:space="preserve">, B., and </w:t>
      </w:r>
      <w:proofErr w:type="spellStart"/>
      <w:r w:rsidRPr="0078206B">
        <w:rPr>
          <w:rFonts w:ascii="Times New Roman" w:hAnsi="Times New Roman" w:cs="Times New Roman"/>
          <w:sz w:val="24"/>
          <w:szCs w:val="24"/>
        </w:rPr>
        <w:t>Orbell</w:t>
      </w:r>
      <w:proofErr w:type="spellEnd"/>
      <w:r w:rsidRPr="0078206B">
        <w:rPr>
          <w:rFonts w:ascii="Times New Roman" w:hAnsi="Times New Roman" w:cs="Times New Roman"/>
          <w:sz w:val="24"/>
          <w:szCs w:val="24"/>
        </w:rPr>
        <w:t xml:space="preserve">, S. (2003). Reflections on past behaviour: A self-report index of habit strength. </w:t>
      </w:r>
      <w:r w:rsidRPr="0078206B">
        <w:rPr>
          <w:rFonts w:ascii="Times New Roman" w:hAnsi="Times New Roman" w:cs="Times New Roman"/>
          <w:i/>
          <w:sz w:val="24"/>
          <w:szCs w:val="24"/>
        </w:rPr>
        <w:t>Journal of Applied Social Psychology</w:t>
      </w:r>
      <w:r w:rsidRPr="0078206B">
        <w:rPr>
          <w:rFonts w:ascii="Times New Roman" w:hAnsi="Times New Roman" w:cs="Times New Roman"/>
          <w:sz w:val="24"/>
          <w:szCs w:val="24"/>
        </w:rPr>
        <w:t>, 33, 1313–1330.</w:t>
      </w:r>
    </w:p>
    <w:p w:rsidR="009C32B5" w:rsidRPr="0078206B" w:rsidRDefault="009C32B5" w:rsidP="00BC548D">
      <w:pPr>
        <w:autoSpaceDE w:val="0"/>
        <w:autoSpaceDN w:val="0"/>
        <w:adjustRightInd w:val="0"/>
        <w:spacing w:after="0" w:line="240" w:lineRule="auto"/>
        <w:ind w:left="567" w:hanging="567"/>
        <w:rPr>
          <w:rFonts w:ascii="Times New Roman" w:hAnsi="Times New Roman" w:cs="Times New Roman"/>
          <w:sz w:val="24"/>
          <w:szCs w:val="24"/>
        </w:rPr>
      </w:pPr>
    </w:p>
    <w:p w:rsidR="009C32B5" w:rsidRPr="0078206B" w:rsidRDefault="009C32B5" w:rsidP="00BC548D">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Von, A. D, Ebert, S., </w:t>
      </w:r>
      <w:proofErr w:type="spellStart"/>
      <w:r w:rsidRPr="0078206B">
        <w:rPr>
          <w:rFonts w:ascii="Times New Roman" w:hAnsi="Times New Roman" w:cs="Times New Roman"/>
          <w:sz w:val="24"/>
          <w:szCs w:val="24"/>
        </w:rPr>
        <w:t>Ngamvitroj</w:t>
      </w:r>
      <w:proofErr w:type="spellEnd"/>
      <w:r w:rsidRPr="0078206B">
        <w:rPr>
          <w:rFonts w:ascii="Times New Roman" w:hAnsi="Times New Roman" w:cs="Times New Roman"/>
          <w:sz w:val="24"/>
          <w:szCs w:val="24"/>
        </w:rPr>
        <w:t>, A., Park, N., &amp; Kang, D. H. (2004).</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Predictors of health behaviours in college students.</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 xml:space="preserve">Journal of Advanced Nursing, 48(5), </w:t>
      </w:r>
      <w:r w:rsidRPr="0078206B">
        <w:rPr>
          <w:rFonts w:ascii="Times New Roman" w:hAnsi="Times New Roman" w:cs="Times New Roman"/>
          <w:sz w:val="24"/>
          <w:szCs w:val="24"/>
        </w:rPr>
        <w:t>463-474.</w:t>
      </w:r>
    </w:p>
    <w:p w:rsidR="009C32B5" w:rsidRPr="0078206B" w:rsidRDefault="009C32B5" w:rsidP="00BC548D">
      <w:pPr>
        <w:autoSpaceDE w:val="0"/>
        <w:autoSpaceDN w:val="0"/>
        <w:adjustRightInd w:val="0"/>
        <w:spacing w:after="0" w:line="240" w:lineRule="auto"/>
        <w:ind w:left="567" w:hanging="567"/>
        <w:rPr>
          <w:rFonts w:ascii="Times New Roman" w:hAnsi="Times New Roman" w:cs="Times New Roman"/>
          <w:sz w:val="24"/>
          <w:szCs w:val="24"/>
        </w:rPr>
      </w:pPr>
    </w:p>
    <w:p w:rsidR="00BC548D" w:rsidRPr="0078206B" w:rsidRDefault="00BC548D" w:rsidP="00BC548D">
      <w:pPr>
        <w:spacing w:after="0" w:line="240" w:lineRule="auto"/>
        <w:ind w:left="567" w:hanging="567"/>
        <w:rPr>
          <w:rFonts w:ascii="Times New Roman" w:eastAsia="Times New Roman" w:hAnsi="Times New Roman" w:cs="Times New Roman"/>
          <w:color w:val="222222"/>
          <w:sz w:val="24"/>
          <w:szCs w:val="24"/>
        </w:rPr>
      </w:pPr>
      <w:r w:rsidRPr="0078206B">
        <w:rPr>
          <w:rFonts w:ascii="Times New Roman" w:eastAsia="Times New Roman" w:hAnsi="Times New Roman" w:cs="Times New Roman"/>
          <w:color w:val="222222"/>
          <w:sz w:val="24"/>
          <w:szCs w:val="24"/>
        </w:rPr>
        <w:t xml:space="preserve">Wang, Z., Walther, J. B., </w:t>
      </w:r>
      <w:proofErr w:type="spellStart"/>
      <w:r w:rsidRPr="0078206B">
        <w:rPr>
          <w:rFonts w:ascii="Times New Roman" w:eastAsia="Times New Roman" w:hAnsi="Times New Roman" w:cs="Times New Roman"/>
          <w:color w:val="222222"/>
          <w:sz w:val="24"/>
          <w:szCs w:val="24"/>
        </w:rPr>
        <w:t>Pingree</w:t>
      </w:r>
      <w:proofErr w:type="spellEnd"/>
      <w:r w:rsidRPr="0078206B">
        <w:rPr>
          <w:rFonts w:ascii="Times New Roman" w:eastAsia="Times New Roman" w:hAnsi="Times New Roman" w:cs="Times New Roman"/>
          <w:color w:val="222222"/>
          <w:sz w:val="24"/>
          <w:szCs w:val="24"/>
        </w:rPr>
        <w:t xml:space="preserve">, S., &amp; Hawkins, R. P. (2008). Health information, credibility, </w:t>
      </w:r>
      <w:proofErr w:type="spellStart"/>
      <w:r w:rsidRPr="0078206B">
        <w:rPr>
          <w:rFonts w:ascii="Times New Roman" w:eastAsia="Times New Roman" w:hAnsi="Times New Roman" w:cs="Times New Roman"/>
          <w:color w:val="222222"/>
          <w:sz w:val="24"/>
          <w:szCs w:val="24"/>
        </w:rPr>
        <w:t>homophily</w:t>
      </w:r>
      <w:proofErr w:type="spellEnd"/>
      <w:r w:rsidRPr="0078206B">
        <w:rPr>
          <w:rFonts w:ascii="Times New Roman" w:eastAsia="Times New Roman" w:hAnsi="Times New Roman" w:cs="Times New Roman"/>
          <w:color w:val="222222"/>
          <w:sz w:val="24"/>
          <w:szCs w:val="24"/>
        </w:rPr>
        <w:t xml:space="preserve">, and influence via the Internet: Web sites versus discussion groups. </w:t>
      </w:r>
      <w:proofErr w:type="gramStart"/>
      <w:r w:rsidRPr="0078206B">
        <w:rPr>
          <w:rFonts w:ascii="Times New Roman" w:eastAsia="Times New Roman" w:hAnsi="Times New Roman" w:cs="Times New Roman"/>
          <w:i/>
          <w:iCs/>
          <w:color w:val="222222"/>
          <w:sz w:val="24"/>
          <w:szCs w:val="24"/>
        </w:rPr>
        <w:t>Health communication</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23</w:t>
      </w:r>
      <w:r w:rsidRPr="0078206B">
        <w:rPr>
          <w:rFonts w:ascii="Times New Roman" w:eastAsia="Times New Roman" w:hAnsi="Times New Roman" w:cs="Times New Roman"/>
          <w:color w:val="222222"/>
          <w:sz w:val="24"/>
          <w:szCs w:val="24"/>
        </w:rPr>
        <w:t>(4), 358-368.</w:t>
      </w:r>
      <w:proofErr w:type="gramEnd"/>
    </w:p>
    <w:p w:rsidR="00BC548D" w:rsidRPr="0078206B" w:rsidRDefault="00BC548D" w:rsidP="00BC548D">
      <w:pPr>
        <w:spacing w:after="0" w:line="240" w:lineRule="auto"/>
        <w:ind w:left="567" w:hanging="567"/>
        <w:rPr>
          <w:rFonts w:ascii="Times New Roman" w:hAnsi="Times New Roman" w:cs="Times New Roman"/>
          <w:sz w:val="24"/>
          <w:szCs w:val="24"/>
        </w:rPr>
      </w:pP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Wash, R. (2010). </w:t>
      </w:r>
      <w:proofErr w:type="gramStart"/>
      <w:r w:rsidRPr="0078206B">
        <w:rPr>
          <w:rFonts w:ascii="Times New Roman" w:hAnsi="Times New Roman" w:cs="Times New Roman"/>
          <w:sz w:val="24"/>
          <w:szCs w:val="24"/>
        </w:rPr>
        <w:t>Folk models of home computer security.</w:t>
      </w:r>
      <w:proofErr w:type="gramEnd"/>
      <w:r w:rsidRPr="0078206B">
        <w:rPr>
          <w:rFonts w:ascii="Times New Roman" w:hAnsi="Times New Roman" w:cs="Times New Roman"/>
          <w:sz w:val="24"/>
          <w:szCs w:val="24"/>
        </w:rPr>
        <w:t xml:space="preserve"> In Proceedings of the Symposium on Usable Privacy and Security (SOUPS) 2010, July 14–16, Redmond, WA USA</w:t>
      </w:r>
    </w:p>
    <w:p w:rsidR="00025EAC" w:rsidRPr="0078206B" w:rsidRDefault="00025EAC" w:rsidP="00BC548D">
      <w:pPr>
        <w:ind w:left="567" w:hanging="567"/>
        <w:rPr>
          <w:rFonts w:ascii="Times New Roman" w:eastAsia="Calibri" w:hAnsi="Times New Roman" w:cs="Times New Roman"/>
          <w:sz w:val="24"/>
          <w:szCs w:val="24"/>
        </w:rPr>
      </w:pPr>
      <w:r w:rsidRPr="0078206B">
        <w:rPr>
          <w:rFonts w:ascii="Times New Roman" w:eastAsia="Calibri" w:hAnsi="Times New Roman" w:cs="Times New Roman"/>
          <w:sz w:val="24"/>
          <w:szCs w:val="24"/>
        </w:rPr>
        <w:t xml:space="preserve">Weinstein, N.D. (1987). Unrealistic optimism and illness susceptibility:  Conclusions from a community wide sample.  </w:t>
      </w:r>
      <w:r w:rsidRPr="0078206B">
        <w:rPr>
          <w:rFonts w:ascii="Times New Roman" w:eastAsia="Calibri" w:hAnsi="Times New Roman" w:cs="Times New Roman"/>
          <w:i/>
          <w:sz w:val="24"/>
          <w:szCs w:val="24"/>
        </w:rPr>
        <w:t>Journal of Behavioural Medicine</w:t>
      </w:r>
      <w:r w:rsidRPr="0078206B">
        <w:rPr>
          <w:rFonts w:ascii="Times New Roman" w:eastAsia="Calibri" w:hAnsi="Times New Roman" w:cs="Times New Roman"/>
          <w:sz w:val="24"/>
          <w:szCs w:val="24"/>
        </w:rPr>
        <w:t>, (10) 481-500.</w:t>
      </w:r>
    </w:p>
    <w:p w:rsidR="00025EAC" w:rsidRPr="0078206B" w:rsidRDefault="00025EAC"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lastRenderedPageBreak/>
        <w:t>Weir, C.S., Douglas, G., Carruthers, M., and Jack, M. (2009).</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User perceptions of security, convenience and usability for </w:t>
      </w:r>
      <w:proofErr w:type="spellStart"/>
      <w:r w:rsidRPr="0078206B">
        <w:rPr>
          <w:rFonts w:ascii="Times New Roman" w:hAnsi="Times New Roman" w:cs="Times New Roman"/>
          <w:sz w:val="24"/>
          <w:szCs w:val="24"/>
        </w:rPr>
        <w:t>ebanking</w:t>
      </w:r>
      <w:proofErr w:type="spellEnd"/>
      <w:r w:rsidRPr="0078206B">
        <w:rPr>
          <w:rFonts w:ascii="Times New Roman" w:hAnsi="Times New Roman" w:cs="Times New Roman"/>
          <w:sz w:val="24"/>
          <w:szCs w:val="24"/>
        </w:rPr>
        <w:t xml:space="preserve"> authentication tokens.</w:t>
      </w:r>
      <w:proofErr w:type="gramEnd"/>
    </w:p>
    <w:p w:rsidR="009C32B5" w:rsidRPr="0078206B" w:rsidRDefault="009C32B5" w:rsidP="00BC548D">
      <w:pPr>
        <w:autoSpaceDE w:val="0"/>
        <w:autoSpaceDN w:val="0"/>
        <w:adjustRightInd w:val="0"/>
        <w:spacing w:after="0" w:line="240" w:lineRule="auto"/>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Welch, K. J. (2000). </w:t>
      </w:r>
      <w:proofErr w:type="gramStart"/>
      <w:r w:rsidRPr="0078206B">
        <w:rPr>
          <w:rFonts w:ascii="Times New Roman" w:hAnsi="Times New Roman" w:cs="Times New Roman"/>
          <w:sz w:val="24"/>
          <w:szCs w:val="24"/>
        </w:rPr>
        <w:t>Correlates of alcohol and/or drug use among HIV-infected individuals.</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iCs/>
          <w:sz w:val="24"/>
          <w:szCs w:val="24"/>
        </w:rPr>
        <w:t>AIDS Patient Care and STDs, 14(6)</w:t>
      </w:r>
      <w:r w:rsidR="0078206B" w:rsidRPr="0078206B">
        <w:rPr>
          <w:rFonts w:ascii="Times New Roman" w:hAnsi="Times New Roman" w:cs="Times New Roman"/>
          <w:i/>
          <w:iCs/>
          <w:sz w:val="24"/>
          <w:szCs w:val="24"/>
        </w:rPr>
        <w:t>,</w:t>
      </w:r>
      <w:r w:rsidR="0078206B" w:rsidRPr="0078206B">
        <w:rPr>
          <w:rFonts w:ascii="Times New Roman" w:hAnsi="Times New Roman" w:cs="Times New Roman"/>
          <w:sz w:val="24"/>
          <w:szCs w:val="24"/>
        </w:rPr>
        <w:t xml:space="preserve"> 317</w:t>
      </w:r>
      <w:r w:rsidRPr="0078206B">
        <w:rPr>
          <w:rFonts w:ascii="Times New Roman" w:hAnsi="Times New Roman" w:cs="Times New Roman"/>
          <w:sz w:val="24"/>
          <w:szCs w:val="24"/>
        </w:rPr>
        <w:t>-323.</w:t>
      </w:r>
    </w:p>
    <w:p w:rsidR="00025EAC" w:rsidRPr="0078206B" w:rsidRDefault="00025EAC" w:rsidP="00BC548D">
      <w:pPr>
        <w:pStyle w:val="NormalWeb"/>
        <w:spacing w:line="276" w:lineRule="auto"/>
        <w:ind w:left="567" w:hanging="567"/>
      </w:pPr>
      <w:proofErr w:type="gramStart"/>
      <w:r w:rsidRPr="0078206B">
        <w:t>Williams-</w:t>
      </w:r>
      <w:proofErr w:type="spellStart"/>
      <w:r w:rsidRPr="0078206B">
        <w:t>Piehota</w:t>
      </w:r>
      <w:proofErr w:type="spellEnd"/>
      <w:r w:rsidRPr="0078206B">
        <w:t xml:space="preserve">, P., Cox, A., </w:t>
      </w:r>
      <w:proofErr w:type="spellStart"/>
      <w:r w:rsidRPr="0078206B">
        <w:t>Silvera</w:t>
      </w:r>
      <w:proofErr w:type="spellEnd"/>
      <w:r w:rsidRPr="0078206B">
        <w:t xml:space="preserve">, S.N., </w:t>
      </w:r>
      <w:proofErr w:type="spellStart"/>
      <w:r w:rsidRPr="0078206B">
        <w:t>Mowad</w:t>
      </w:r>
      <w:proofErr w:type="spellEnd"/>
      <w:r w:rsidRPr="0078206B">
        <w:t xml:space="preserve">, L., Garcia, S., </w:t>
      </w:r>
      <w:proofErr w:type="spellStart"/>
      <w:r w:rsidRPr="0078206B">
        <w:t>Katukak</w:t>
      </w:r>
      <w:proofErr w:type="spellEnd"/>
      <w:r w:rsidRPr="0078206B">
        <w:t xml:space="preserve">, N., and </w:t>
      </w:r>
      <w:proofErr w:type="spellStart"/>
      <w:r w:rsidRPr="0078206B">
        <w:t>Salovey</w:t>
      </w:r>
      <w:proofErr w:type="spellEnd"/>
      <w:r w:rsidRPr="0078206B">
        <w:t>, P. (2004a).</w:t>
      </w:r>
      <w:proofErr w:type="gramEnd"/>
      <w:r w:rsidRPr="0078206B">
        <w:t xml:space="preserve"> </w:t>
      </w:r>
      <w:proofErr w:type="gramStart"/>
      <w:r w:rsidRPr="0078206B">
        <w:t>Casting health messages in terms of responsibility for dietary change: Increasing fruit and vegetable consumption.</w:t>
      </w:r>
      <w:proofErr w:type="gramEnd"/>
      <w:r w:rsidRPr="0078206B">
        <w:t xml:space="preserve"> </w:t>
      </w:r>
      <w:r w:rsidRPr="0078206B">
        <w:rPr>
          <w:rStyle w:val="Emphasis"/>
        </w:rPr>
        <w:t xml:space="preserve">Journal of Nutrition Education and </w:t>
      </w:r>
      <w:proofErr w:type="spellStart"/>
      <w:r w:rsidRPr="0078206B">
        <w:rPr>
          <w:rStyle w:val="Emphasis"/>
        </w:rPr>
        <w:t>Behavior</w:t>
      </w:r>
      <w:proofErr w:type="spellEnd"/>
      <w:r w:rsidRPr="0078206B">
        <w:rPr>
          <w:rStyle w:val="Emphasis"/>
        </w:rPr>
        <w:t>, 36,</w:t>
      </w:r>
      <w:r w:rsidRPr="0078206B">
        <w:t xml:space="preserve"> 114-120.</w:t>
      </w:r>
    </w:p>
    <w:p w:rsidR="00025EAC" w:rsidRPr="0078206B" w:rsidRDefault="00025EAC" w:rsidP="00BC548D">
      <w:pPr>
        <w:pStyle w:val="NormalWeb"/>
        <w:spacing w:line="276" w:lineRule="auto"/>
        <w:ind w:left="567" w:hanging="567"/>
      </w:pPr>
      <w:proofErr w:type="gramStart"/>
      <w:r w:rsidRPr="0078206B">
        <w:t>Williams-</w:t>
      </w:r>
      <w:proofErr w:type="spellStart"/>
      <w:r w:rsidRPr="0078206B">
        <w:t>Piehota</w:t>
      </w:r>
      <w:proofErr w:type="spellEnd"/>
      <w:r w:rsidRPr="0078206B">
        <w:t xml:space="preserve">, P., Schneider, T.R., Pizarro, J., </w:t>
      </w:r>
      <w:proofErr w:type="spellStart"/>
      <w:r w:rsidRPr="0078206B">
        <w:t>Mowad</w:t>
      </w:r>
      <w:proofErr w:type="spellEnd"/>
      <w:r w:rsidRPr="0078206B">
        <w:t>, L., &amp;</w:t>
      </w:r>
      <w:proofErr w:type="spellStart"/>
      <w:r w:rsidRPr="0078206B">
        <w:t>Salovey</w:t>
      </w:r>
      <w:proofErr w:type="spellEnd"/>
      <w:r w:rsidRPr="0078206B">
        <w:t>, P. (2003).</w:t>
      </w:r>
      <w:proofErr w:type="gramEnd"/>
      <w:r w:rsidRPr="0078206B">
        <w:t xml:space="preserve"> Matching health messages to information processing styles: Need for cognition and mammography utilization. </w:t>
      </w:r>
      <w:r w:rsidRPr="0078206B">
        <w:rPr>
          <w:rStyle w:val="Emphasis"/>
        </w:rPr>
        <w:t>Health Communication, 15,</w:t>
      </w:r>
      <w:r w:rsidRPr="0078206B">
        <w:t xml:space="preserve"> 375-392.</w:t>
      </w:r>
    </w:p>
    <w:p w:rsidR="00025EAC" w:rsidRPr="0078206B" w:rsidRDefault="00025EAC" w:rsidP="00BC548D">
      <w:pPr>
        <w:ind w:left="567" w:hanging="567"/>
        <w:rPr>
          <w:rFonts w:ascii="Times New Roman" w:hAnsi="Times New Roman" w:cs="Times New Roman"/>
          <w:sz w:val="24"/>
          <w:szCs w:val="24"/>
        </w:rPr>
      </w:pPr>
      <w:r w:rsidRPr="0078206B">
        <w:rPr>
          <w:rFonts w:ascii="Times New Roman" w:hAnsi="Times New Roman" w:cs="Times New Roman"/>
          <w:sz w:val="24"/>
          <w:szCs w:val="24"/>
        </w:rPr>
        <w:t>Williams-</w:t>
      </w:r>
      <w:proofErr w:type="spellStart"/>
      <w:r w:rsidRPr="0078206B">
        <w:rPr>
          <w:rFonts w:ascii="Times New Roman" w:hAnsi="Times New Roman" w:cs="Times New Roman"/>
          <w:sz w:val="24"/>
          <w:szCs w:val="24"/>
        </w:rPr>
        <w:t>Piehota</w:t>
      </w:r>
      <w:proofErr w:type="spellEnd"/>
      <w:r w:rsidRPr="0078206B">
        <w:rPr>
          <w:rFonts w:ascii="Times New Roman" w:hAnsi="Times New Roman" w:cs="Times New Roman"/>
          <w:sz w:val="24"/>
          <w:szCs w:val="24"/>
        </w:rPr>
        <w:t xml:space="preserve">, P., Schneider, T.R., Pizarro, J., </w:t>
      </w:r>
      <w:proofErr w:type="spellStart"/>
      <w:r w:rsidRPr="0078206B">
        <w:rPr>
          <w:rFonts w:ascii="Times New Roman" w:hAnsi="Times New Roman" w:cs="Times New Roman"/>
          <w:sz w:val="24"/>
          <w:szCs w:val="24"/>
        </w:rPr>
        <w:t>Mowad</w:t>
      </w:r>
      <w:proofErr w:type="spellEnd"/>
      <w:r w:rsidRPr="0078206B">
        <w:rPr>
          <w:rFonts w:ascii="Times New Roman" w:hAnsi="Times New Roman" w:cs="Times New Roman"/>
          <w:sz w:val="24"/>
          <w:szCs w:val="24"/>
        </w:rPr>
        <w:t xml:space="preserve">, L., and </w:t>
      </w:r>
      <w:proofErr w:type="spellStart"/>
      <w:r w:rsidRPr="0078206B">
        <w:rPr>
          <w:rFonts w:ascii="Times New Roman" w:hAnsi="Times New Roman" w:cs="Times New Roman"/>
          <w:sz w:val="24"/>
          <w:szCs w:val="24"/>
        </w:rPr>
        <w:t>Salovey</w:t>
      </w:r>
      <w:proofErr w:type="spellEnd"/>
      <w:r w:rsidRPr="0078206B">
        <w:rPr>
          <w:rFonts w:ascii="Times New Roman" w:hAnsi="Times New Roman" w:cs="Times New Roman"/>
          <w:sz w:val="24"/>
          <w:szCs w:val="24"/>
        </w:rPr>
        <w:t xml:space="preserve">, P. (2004b). </w:t>
      </w:r>
      <w:proofErr w:type="gramStart"/>
      <w:r w:rsidRPr="0078206B">
        <w:rPr>
          <w:rFonts w:ascii="Times New Roman" w:hAnsi="Times New Roman" w:cs="Times New Roman"/>
          <w:sz w:val="24"/>
          <w:szCs w:val="24"/>
        </w:rPr>
        <w:t>Matching health messages to locus of control beliefs for promoting mammography utilization.</w:t>
      </w:r>
      <w:proofErr w:type="gramEnd"/>
      <w:r w:rsidRPr="0078206B">
        <w:rPr>
          <w:rFonts w:ascii="Times New Roman" w:hAnsi="Times New Roman" w:cs="Times New Roman"/>
          <w:sz w:val="24"/>
          <w:szCs w:val="24"/>
        </w:rPr>
        <w:t xml:space="preserve"> </w:t>
      </w:r>
      <w:r w:rsidRPr="0078206B">
        <w:rPr>
          <w:rFonts w:ascii="Times New Roman" w:hAnsi="Times New Roman" w:cs="Times New Roman"/>
          <w:i/>
          <w:sz w:val="24"/>
          <w:szCs w:val="24"/>
        </w:rPr>
        <w:t>Psychology and Health</w:t>
      </w:r>
      <w:r w:rsidRPr="0078206B">
        <w:rPr>
          <w:rFonts w:ascii="Times New Roman" w:hAnsi="Times New Roman" w:cs="Times New Roman"/>
          <w:sz w:val="24"/>
          <w:szCs w:val="24"/>
        </w:rPr>
        <w:t>, 19, 407-423.</w:t>
      </w:r>
    </w:p>
    <w:p w:rsidR="00BC548D" w:rsidRPr="0078206B" w:rsidRDefault="00BC548D" w:rsidP="00BC548D">
      <w:pPr>
        <w:spacing w:after="0" w:line="240" w:lineRule="auto"/>
        <w:ind w:left="567" w:hanging="567"/>
        <w:rPr>
          <w:rFonts w:ascii="Times New Roman" w:eastAsia="Times New Roman" w:hAnsi="Times New Roman" w:cs="Times New Roman"/>
          <w:color w:val="222222"/>
          <w:sz w:val="24"/>
          <w:szCs w:val="24"/>
        </w:rPr>
      </w:pPr>
      <w:proofErr w:type="spellStart"/>
      <w:proofErr w:type="gramStart"/>
      <w:r w:rsidRPr="0078206B">
        <w:rPr>
          <w:rFonts w:ascii="Times New Roman" w:eastAsia="Times New Roman" w:hAnsi="Times New Roman" w:cs="Times New Roman"/>
          <w:color w:val="222222"/>
          <w:sz w:val="24"/>
          <w:szCs w:val="24"/>
        </w:rPr>
        <w:t>Winterbottom</w:t>
      </w:r>
      <w:proofErr w:type="spellEnd"/>
      <w:r w:rsidRPr="0078206B">
        <w:rPr>
          <w:rFonts w:ascii="Times New Roman" w:eastAsia="Times New Roman" w:hAnsi="Times New Roman" w:cs="Times New Roman"/>
          <w:color w:val="222222"/>
          <w:sz w:val="24"/>
          <w:szCs w:val="24"/>
        </w:rPr>
        <w:t xml:space="preserve">, A. E., </w:t>
      </w:r>
      <w:proofErr w:type="spellStart"/>
      <w:r w:rsidRPr="0078206B">
        <w:rPr>
          <w:rFonts w:ascii="Times New Roman" w:eastAsia="Times New Roman" w:hAnsi="Times New Roman" w:cs="Times New Roman"/>
          <w:color w:val="222222"/>
          <w:sz w:val="24"/>
          <w:szCs w:val="24"/>
        </w:rPr>
        <w:t>Bekker</w:t>
      </w:r>
      <w:proofErr w:type="spellEnd"/>
      <w:r w:rsidRPr="0078206B">
        <w:rPr>
          <w:rFonts w:ascii="Times New Roman" w:eastAsia="Times New Roman" w:hAnsi="Times New Roman" w:cs="Times New Roman"/>
          <w:color w:val="222222"/>
          <w:sz w:val="24"/>
          <w:szCs w:val="24"/>
        </w:rPr>
        <w:t>, H. L., Conner, M., &amp; Mooney, A. F. (2012).</w:t>
      </w:r>
      <w:proofErr w:type="gramEnd"/>
      <w:r w:rsidRPr="0078206B">
        <w:rPr>
          <w:rFonts w:ascii="Times New Roman" w:eastAsia="Times New Roman" w:hAnsi="Times New Roman" w:cs="Times New Roman"/>
          <w:color w:val="222222"/>
          <w:sz w:val="24"/>
          <w:szCs w:val="24"/>
        </w:rPr>
        <w:t xml:space="preserve"> Patient stories about their dialysis experience biases others’ choices regardless of doctor’s advice: an experimental study. </w:t>
      </w:r>
      <w:r w:rsidRPr="0078206B">
        <w:rPr>
          <w:rFonts w:ascii="Times New Roman" w:eastAsia="Times New Roman" w:hAnsi="Times New Roman" w:cs="Times New Roman"/>
          <w:i/>
          <w:iCs/>
          <w:color w:val="222222"/>
          <w:sz w:val="24"/>
          <w:szCs w:val="24"/>
        </w:rPr>
        <w:t>Nephrology Dialysis Transplantation</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27</w:t>
      </w:r>
      <w:r w:rsidRPr="0078206B">
        <w:rPr>
          <w:rFonts w:ascii="Times New Roman" w:eastAsia="Times New Roman" w:hAnsi="Times New Roman" w:cs="Times New Roman"/>
          <w:color w:val="222222"/>
          <w:sz w:val="24"/>
          <w:szCs w:val="24"/>
        </w:rPr>
        <w:t>(1), 325-331.</w:t>
      </w:r>
    </w:p>
    <w:p w:rsidR="00BC548D" w:rsidRPr="0078206B" w:rsidRDefault="00BC548D" w:rsidP="00BC548D">
      <w:pPr>
        <w:autoSpaceDE w:val="0"/>
        <w:autoSpaceDN w:val="0"/>
        <w:adjustRightInd w:val="0"/>
        <w:spacing w:after="0" w:line="240" w:lineRule="auto"/>
        <w:ind w:left="567" w:hanging="567"/>
        <w:rPr>
          <w:rFonts w:ascii="Times New Roman" w:hAnsi="Times New Roman" w:cs="Times New Roman"/>
          <w:sz w:val="24"/>
          <w:szCs w:val="24"/>
        </w:rPr>
      </w:pPr>
    </w:p>
    <w:p w:rsidR="00025EAC" w:rsidRPr="0078206B" w:rsidRDefault="00025EAC" w:rsidP="00BC548D">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8206B">
        <w:rPr>
          <w:rFonts w:ascii="Times New Roman" w:hAnsi="Times New Roman" w:cs="Times New Roman"/>
          <w:sz w:val="24"/>
          <w:szCs w:val="24"/>
        </w:rPr>
        <w:t>Woon</w:t>
      </w:r>
      <w:proofErr w:type="spellEnd"/>
      <w:r w:rsidRPr="0078206B">
        <w:rPr>
          <w:rFonts w:ascii="Times New Roman" w:hAnsi="Times New Roman" w:cs="Times New Roman"/>
          <w:sz w:val="24"/>
          <w:szCs w:val="24"/>
        </w:rPr>
        <w:t>, I. M. Y., Tan, G. W., and Low, R. T. (2005).</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A Protection Motivation Theory approach to home wireless security.</w:t>
      </w:r>
      <w:proofErr w:type="gramEnd"/>
      <w:r w:rsidRPr="0078206B">
        <w:rPr>
          <w:rFonts w:ascii="Times New Roman" w:hAnsi="Times New Roman" w:cs="Times New Roman"/>
          <w:sz w:val="24"/>
          <w:szCs w:val="24"/>
        </w:rPr>
        <w:t xml:space="preserve"> </w:t>
      </w:r>
      <w:proofErr w:type="gramStart"/>
      <w:r w:rsidR="0078206B" w:rsidRPr="0078206B">
        <w:rPr>
          <w:rFonts w:ascii="Times New Roman" w:hAnsi="Times New Roman" w:cs="Times New Roman"/>
          <w:i/>
          <w:sz w:val="24"/>
          <w:szCs w:val="24"/>
        </w:rPr>
        <w:t>In</w:t>
      </w:r>
      <w:r w:rsidR="0078206B">
        <w:rPr>
          <w:rFonts w:ascii="Times New Roman" w:hAnsi="Times New Roman" w:cs="Times New Roman"/>
          <w:i/>
          <w:sz w:val="24"/>
          <w:szCs w:val="24"/>
        </w:rPr>
        <w:t xml:space="preserve"> </w:t>
      </w:r>
      <w:r w:rsidR="0078206B" w:rsidRPr="0078206B">
        <w:rPr>
          <w:rFonts w:ascii="Times New Roman" w:hAnsi="Times New Roman" w:cs="Times New Roman"/>
          <w:i/>
          <w:iCs/>
          <w:sz w:val="24"/>
          <w:szCs w:val="24"/>
        </w:rPr>
        <w:t>Proceedings</w:t>
      </w:r>
      <w:r w:rsidRPr="0078206B">
        <w:rPr>
          <w:rFonts w:ascii="Times New Roman" w:hAnsi="Times New Roman" w:cs="Times New Roman"/>
          <w:i/>
          <w:iCs/>
          <w:sz w:val="24"/>
          <w:szCs w:val="24"/>
        </w:rPr>
        <w:t xml:space="preserve"> of the Twenty-Sixth International </w:t>
      </w:r>
      <w:r w:rsidR="0078206B" w:rsidRPr="0078206B">
        <w:rPr>
          <w:rFonts w:ascii="Times New Roman" w:hAnsi="Times New Roman" w:cs="Times New Roman"/>
          <w:i/>
          <w:iCs/>
          <w:sz w:val="24"/>
          <w:szCs w:val="24"/>
        </w:rPr>
        <w:t>Conference</w:t>
      </w:r>
      <w:r w:rsidR="0078206B">
        <w:rPr>
          <w:rFonts w:ascii="Times New Roman" w:hAnsi="Times New Roman" w:cs="Times New Roman"/>
          <w:i/>
          <w:iCs/>
          <w:sz w:val="24"/>
          <w:szCs w:val="24"/>
        </w:rPr>
        <w:t xml:space="preserve"> </w:t>
      </w:r>
      <w:r w:rsidR="0078206B" w:rsidRPr="0078206B">
        <w:rPr>
          <w:rFonts w:ascii="Times New Roman" w:hAnsi="Times New Roman" w:cs="Times New Roman"/>
          <w:i/>
          <w:iCs/>
          <w:sz w:val="24"/>
          <w:szCs w:val="24"/>
        </w:rPr>
        <w:t>on</w:t>
      </w:r>
      <w:r w:rsidRPr="0078206B">
        <w:rPr>
          <w:rFonts w:ascii="Times New Roman" w:hAnsi="Times New Roman" w:cs="Times New Roman"/>
          <w:i/>
          <w:iCs/>
          <w:sz w:val="24"/>
          <w:szCs w:val="24"/>
        </w:rPr>
        <w:t xml:space="preserve"> Information Systems</w:t>
      </w:r>
      <w:r w:rsidRPr="0078206B">
        <w:rPr>
          <w:rFonts w:ascii="Times New Roman" w:hAnsi="Times New Roman" w:cs="Times New Roman"/>
          <w:sz w:val="24"/>
          <w:szCs w:val="24"/>
        </w:rPr>
        <w:t>, 11-14 December, Las Vegas, Nevada, USA.</w:t>
      </w:r>
      <w:proofErr w:type="gramEnd"/>
    </w:p>
    <w:p w:rsidR="009E5152" w:rsidRPr="0078206B" w:rsidRDefault="009E5152" w:rsidP="00BC548D">
      <w:pPr>
        <w:spacing w:after="0"/>
        <w:ind w:left="567" w:hanging="567"/>
        <w:rPr>
          <w:rFonts w:ascii="Times New Roman" w:hAnsi="Times New Roman" w:cs="Times New Roman"/>
          <w:sz w:val="24"/>
          <w:szCs w:val="24"/>
        </w:rPr>
      </w:pPr>
    </w:p>
    <w:p w:rsidR="00257FED" w:rsidRPr="0078206B" w:rsidRDefault="0078206B" w:rsidP="00BC548D">
      <w:pPr>
        <w:ind w:left="567" w:hanging="567"/>
        <w:rPr>
          <w:rFonts w:ascii="Times New Roman" w:hAnsi="Times New Roman" w:cs="Times New Roman"/>
          <w:sz w:val="24"/>
          <w:szCs w:val="24"/>
        </w:rPr>
      </w:pPr>
      <w:proofErr w:type="spellStart"/>
      <w:r>
        <w:rPr>
          <w:rFonts w:ascii="Times New Roman" w:hAnsi="Times New Roman" w:cs="Times New Roman"/>
          <w:sz w:val="24"/>
          <w:szCs w:val="24"/>
        </w:rPr>
        <w:t>Wouters</w:t>
      </w:r>
      <w:proofErr w:type="spellEnd"/>
      <w:r>
        <w:rPr>
          <w:rFonts w:ascii="Times New Roman" w:hAnsi="Times New Roman" w:cs="Times New Roman"/>
          <w:sz w:val="24"/>
          <w:szCs w:val="24"/>
        </w:rPr>
        <w:t xml:space="preserve">, E.J., </w:t>
      </w:r>
      <w:proofErr w:type="spellStart"/>
      <w:proofErr w:type="gramStart"/>
      <w:r>
        <w:rPr>
          <w:rFonts w:ascii="Times New Roman" w:hAnsi="Times New Roman" w:cs="Times New Roman"/>
          <w:sz w:val="24"/>
          <w:szCs w:val="24"/>
        </w:rPr>
        <w:t>Nunen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A.M., </w:t>
      </w:r>
      <w:proofErr w:type="spellStart"/>
      <w:r>
        <w:rPr>
          <w:rFonts w:ascii="Times New Roman" w:hAnsi="Times New Roman" w:cs="Times New Roman"/>
          <w:sz w:val="24"/>
          <w:szCs w:val="24"/>
        </w:rPr>
        <w:t>Vingerhoets</w:t>
      </w:r>
      <w:proofErr w:type="spellEnd"/>
      <w:r>
        <w:rPr>
          <w:rFonts w:ascii="Times New Roman" w:hAnsi="Times New Roman" w:cs="Times New Roman"/>
          <w:sz w:val="24"/>
          <w:szCs w:val="24"/>
        </w:rPr>
        <w:t>.,</w:t>
      </w:r>
      <w:r w:rsidRPr="0078206B">
        <w:rPr>
          <w:rFonts w:ascii="Times New Roman" w:hAnsi="Times New Roman" w:cs="Times New Roman"/>
          <w:sz w:val="24"/>
          <w:szCs w:val="24"/>
        </w:rPr>
        <w:t xml:space="preserve"> </w:t>
      </w:r>
      <w:r w:rsidR="00257FED" w:rsidRPr="0078206B">
        <w:rPr>
          <w:rFonts w:ascii="Times New Roman" w:hAnsi="Times New Roman" w:cs="Times New Roman"/>
          <w:sz w:val="24"/>
          <w:szCs w:val="24"/>
        </w:rPr>
        <w:t xml:space="preserve">A.J, &amp; </w:t>
      </w:r>
      <w:proofErr w:type="spellStart"/>
      <w:r w:rsidR="00257FED" w:rsidRPr="0078206B">
        <w:rPr>
          <w:rFonts w:ascii="Times New Roman" w:hAnsi="Times New Roman" w:cs="Times New Roman"/>
          <w:sz w:val="24"/>
          <w:szCs w:val="24"/>
        </w:rPr>
        <w:t>Geenen</w:t>
      </w:r>
      <w:proofErr w:type="spellEnd"/>
      <w:r w:rsidR="00257FED" w:rsidRPr="0078206B">
        <w:rPr>
          <w:rFonts w:ascii="Times New Roman" w:hAnsi="Times New Roman" w:cs="Times New Roman"/>
          <w:sz w:val="24"/>
          <w:szCs w:val="24"/>
        </w:rPr>
        <w:t xml:space="preserve">, R. (2009).  </w:t>
      </w:r>
      <w:proofErr w:type="gramStart"/>
      <w:r w:rsidR="00257FED" w:rsidRPr="0078206B">
        <w:rPr>
          <w:rFonts w:ascii="Times New Roman" w:hAnsi="Times New Roman" w:cs="Times New Roman"/>
          <w:sz w:val="24"/>
          <w:szCs w:val="24"/>
        </w:rPr>
        <w:t>Setting overweight adults in motion: the role of health beliefs.</w:t>
      </w:r>
      <w:proofErr w:type="gramEnd"/>
      <w:r w:rsidR="00257FED" w:rsidRPr="0078206B">
        <w:rPr>
          <w:rFonts w:ascii="Times New Roman" w:hAnsi="Times New Roman" w:cs="Times New Roman"/>
          <w:sz w:val="24"/>
          <w:szCs w:val="24"/>
        </w:rPr>
        <w:t xml:space="preserve"> </w:t>
      </w:r>
      <w:proofErr w:type="gramStart"/>
      <w:r w:rsidR="00257FED" w:rsidRPr="0078206B">
        <w:rPr>
          <w:rStyle w:val="ref-journal"/>
          <w:rFonts w:ascii="Times New Roman" w:hAnsi="Times New Roman" w:cs="Times New Roman"/>
          <w:i/>
          <w:sz w:val="24"/>
          <w:szCs w:val="24"/>
        </w:rPr>
        <w:t>Obesity Facts</w:t>
      </w:r>
      <w:r w:rsidR="00257FED" w:rsidRPr="0078206B">
        <w:rPr>
          <w:rStyle w:val="ref-journal"/>
          <w:rFonts w:ascii="Times New Roman" w:hAnsi="Times New Roman" w:cs="Times New Roman"/>
          <w:sz w:val="24"/>
          <w:szCs w:val="24"/>
        </w:rPr>
        <w:t>.</w:t>
      </w:r>
      <w:proofErr w:type="gramEnd"/>
      <w:r w:rsidR="00257FED" w:rsidRPr="0078206B">
        <w:rPr>
          <w:rStyle w:val="ref-journal"/>
          <w:rFonts w:ascii="Times New Roman" w:hAnsi="Times New Roman" w:cs="Times New Roman"/>
          <w:sz w:val="24"/>
          <w:szCs w:val="24"/>
        </w:rPr>
        <w:t xml:space="preserve"> </w:t>
      </w:r>
      <w:proofErr w:type="gramStart"/>
      <w:r w:rsidR="00257FED" w:rsidRPr="0078206B">
        <w:rPr>
          <w:rStyle w:val="ref-vol"/>
          <w:rFonts w:ascii="Times New Roman" w:hAnsi="Times New Roman" w:cs="Times New Roman"/>
          <w:sz w:val="24"/>
          <w:szCs w:val="24"/>
        </w:rPr>
        <w:t>2</w:t>
      </w:r>
      <w:r w:rsidR="00257FED" w:rsidRPr="0078206B">
        <w:rPr>
          <w:rFonts w:ascii="Times New Roman" w:hAnsi="Times New Roman" w:cs="Times New Roman"/>
          <w:sz w:val="24"/>
          <w:szCs w:val="24"/>
        </w:rPr>
        <w:t>, 362–9.</w:t>
      </w:r>
      <w:proofErr w:type="gramEnd"/>
    </w:p>
    <w:p w:rsidR="00091E31" w:rsidRPr="0078206B" w:rsidRDefault="00091E31" w:rsidP="00BC548D">
      <w:pPr>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 xml:space="preserve">Wu, M., Miller, R. C., and </w:t>
      </w:r>
      <w:proofErr w:type="spellStart"/>
      <w:r w:rsidRPr="0078206B">
        <w:rPr>
          <w:rFonts w:ascii="Times New Roman" w:hAnsi="Times New Roman" w:cs="Times New Roman"/>
          <w:sz w:val="24"/>
          <w:szCs w:val="24"/>
        </w:rPr>
        <w:t>Garfinkel</w:t>
      </w:r>
      <w:proofErr w:type="spellEnd"/>
      <w:r w:rsidRPr="0078206B">
        <w:rPr>
          <w:rFonts w:ascii="Times New Roman" w:hAnsi="Times New Roman" w:cs="Times New Roman"/>
          <w:sz w:val="24"/>
          <w:szCs w:val="24"/>
        </w:rPr>
        <w:t>, S. L. (2006).</w:t>
      </w:r>
      <w:proofErr w:type="gramEnd"/>
      <w:r w:rsidRPr="0078206B">
        <w:rPr>
          <w:rFonts w:ascii="Times New Roman" w:hAnsi="Times New Roman" w:cs="Times New Roman"/>
          <w:sz w:val="24"/>
          <w:szCs w:val="24"/>
        </w:rPr>
        <w:t xml:space="preserve"> Do security toolbars actually prevent phishing attacks</w:t>
      </w:r>
      <w:proofErr w:type="gramStart"/>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w:t>
      </w:r>
      <w:proofErr w:type="gramStart"/>
      <w:r w:rsidRPr="0078206B">
        <w:rPr>
          <w:rFonts w:ascii="Times New Roman" w:hAnsi="Times New Roman" w:cs="Times New Roman"/>
          <w:sz w:val="24"/>
          <w:szCs w:val="24"/>
        </w:rPr>
        <w:t xml:space="preserve">In </w:t>
      </w:r>
      <w:r w:rsidRPr="0078206B">
        <w:rPr>
          <w:rFonts w:ascii="Times New Roman" w:hAnsi="Times New Roman" w:cs="Times New Roman"/>
          <w:i/>
          <w:iCs/>
          <w:sz w:val="24"/>
          <w:szCs w:val="24"/>
        </w:rPr>
        <w:t>Proceedings of the SIGCHI Conference on Human Factors in Computing Systems</w:t>
      </w:r>
      <w:r w:rsidRPr="0078206B">
        <w:rPr>
          <w:rFonts w:ascii="Times New Roman" w:hAnsi="Times New Roman" w:cs="Times New Roman"/>
          <w:sz w:val="24"/>
          <w:szCs w:val="24"/>
        </w:rPr>
        <w:t>.</w:t>
      </w:r>
      <w:proofErr w:type="gramEnd"/>
      <w:r w:rsidRPr="0078206B">
        <w:rPr>
          <w:rFonts w:ascii="Times New Roman" w:hAnsi="Times New Roman" w:cs="Times New Roman"/>
          <w:sz w:val="24"/>
          <w:szCs w:val="24"/>
        </w:rPr>
        <w:t xml:space="preserve"> Montréal, Québec, Canada, April 22 – 27. </w:t>
      </w:r>
    </w:p>
    <w:p w:rsidR="00025EAC" w:rsidRPr="0078206B" w:rsidRDefault="00025EAC" w:rsidP="00BC548D">
      <w:pPr>
        <w:spacing w:after="0"/>
        <w:ind w:left="567" w:hanging="567"/>
        <w:rPr>
          <w:rFonts w:ascii="Times New Roman" w:hAnsi="Times New Roman" w:cs="Times New Roman"/>
          <w:sz w:val="24"/>
          <w:szCs w:val="24"/>
        </w:rPr>
      </w:pPr>
      <w:proofErr w:type="gramStart"/>
      <w:r w:rsidRPr="0078206B">
        <w:rPr>
          <w:rFonts w:ascii="Times New Roman" w:hAnsi="Times New Roman" w:cs="Times New Roman"/>
          <w:sz w:val="24"/>
          <w:szCs w:val="24"/>
        </w:rPr>
        <w:t>Yan, J., Blackwell, A., Anderson, R., and Grant, A. (2004).</w:t>
      </w:r>
      <w:proofErr w:type="gramEnd"/>
      <w:r w:rsidRPr="0078206B">
        <w:rPr>
          <w:rFonts w:ascii="Times New Roman" w:hAnsi="Times New Roman" w:cs="Times New Roman"/>
          <w:sz w:val="24"/>
          <w:szCs w:val="24"/>
        </w:rPr>
        <w:t xml:space="preserve"> Password memorability and security: Empirical results. </w:t>
      </w:r>
      <w:proofErr w:type="gramStart"/>
      <w:r w:rsidRPr="0078206B">
        <w:rPr>
          <w:rFonts w:ascii="Times New Roman" w:hAnsi="Times New Roman" w:cs="Times New Roman"/>
          <w:i/>
          <w:iCs/>
          <w:sz w:val="24"/>
          <w:szCs w:val="24"/>
        </w:rPr>
        <w:t>IEEE Security &amp; Privacy</w:t>
      </w:r>
      <w:r w:rsidRPr="0078206B">
        <w:rPr>
          <w:rFonts w:ascii="Times New Roman" w:hAnsi="Times New Roman" w:cs="Times New Roman"/>
          <w:sz w:val="24"/>
          <w:szCs w:val="24"/>
        </w:rPr>
        <w:t>, 2 (5).</w:t>
      </w:r>
      <w:proofErr w:type="gramEnd"/>
    </w:p>
    <w:p w:rsidR="00954ADF" w:rsidRPr="0078206B" w:rsidRDefault="00954ADF" w:rsidP="00BC548D">
      <w:pPr>
        <w:spacing w:after="0"/>
        <w:ind w:left="567" w:hanging="567"/>
        <w:rPr>
          <w:rFonts w:ascii="Times New Roman" w:hAnsi="Times New Roman" w:cs="Times New Roman"/>
          <w:sz w:val="24"/>
          <w:szCs w:val="24"/>
        </w:rPr>
      </w:pPr>
    </w:p>
    <w:p w:rsidR="00954ADF" w:rsidRPr="0078206B" w:rsidRDefault="00954ADF" w:rsidP="00BC548D">
      <w:pPr>
        <w:spacing w:after="0" w:line="240" w:lineRule="auto"/>
        <w:ind w:left="567" w:hanging="567"/>
        <w:rPr>
          <w:rFonts w:ascii="Times New Roman" w:hAnsi="Times New Roman" w:cs="Times New Roman"/>
          <w:sz w:val="24"/>
          <w:szCs w:val="24"/>
        </w:rPr>
      </w:pPr>
      <w:proofErr w:type="gramStart"/>
      <w:r w:rsidRPr="0078206B">
        <w:rPr>
          <w:rFonts w:ascii="Times New Roman" w:eastAsia="Times New Roman" w:hAnsi="Times New Roman" w:cs="Times New Roman"/>
          <w:sz w:val="24"/>
          <w:szCs w:val="24"/>
        </w:rPr>
        <w:t>Yarbrough, S. S., &amp; Braden, C. J. (2008).</w:t>
      </w:r>
      <w:proofErr w:type="gramEnd"/>
      <w:r w:rsidRPr="0078206B">
        <w:rPr>
          <w:rFonts w:ascii="Times New Roman" w:eastAsia="Times New Roman" w:hAnsi="Times New Roman" w:cs="Times New Roman"/>
          <w:sz w:val="24"/>
          <w:szCs w:val="24"/>
        </w:rPr>
        <w:t xml:space="preserve"> </w:t>
      </w:r>
      <w:proofErr w:type="gramStart"/>
      <w:r w:rsidRPr="0078206B">
        <w:rPr>
          <w:rFonts w:ascii="Times New Roman" w:eastAsia="Times New Roman" w:hAnsi="Times New Roman" w:cs="Times New Roman"/>
          <w:sz w:val="24"/>
          <w:szCs w:val="24"/>
        </w:rPr>
        <w:t>Utility of health belief model as a guide for explaining or predicting breast cancer screening behaviours.</w:t>
      </w:r>
      <w:proofErr w:type="gramEnd"/>
      <w:r w:rsidRPr="0078206B">
        <w:rPr>
          <w:rFonts w:ascii="Times New Roman" w:eastAsia="Times New Roman" w:hAnsi="Times New Roman" w:cs="Times New Roman"/>
          <w:sz w:val="24"/>
          <w:szCs w:val="24"/>
        </w:rPr>
        <w:t xml:space="preserve"> </w:t>
      </w:r>
      <w:proofErr w:type="gramStart"/>
      <w:r w:rsidRPr="0078206B">
        <w:rPr>
          <w:rFonts w:ascii="Times New Roman" w:eastAsia="Times New Roman" w:hAnsi="Times New Roman" w:cs="Times New Roman"/>
          <w:i/>
          <w:iCs/>
          <w:sz w:val="24"/>
          <w:szCs w:val="24"/>
        </w:rPr>
        <w:t>Journal of advanced nursing</w:t>
      </w:r>
      <w:r w:rsidRPr="0078206B">
        <w:rPr>
          <w:rFonts w:ascii="Times New Roman" w:eastAsia="Times New Roman" w:hAnsi="Times New Roman" w:cs="Times New Roman"/>
          <w:sz w:val="24"/>
          <w:szCs w:val="24"/>
        </w:rPr>
        <w:t xml:space="preserve">, </w:t>
      </w:r>
      <w:r w:rsidRPr="0078206B">
        <w:rPr>
          <w:rFonts w:ascii="Times New Roman" w:eastAsia="Times New Roman" w:hAnsi="Times New Roman" w:cs="Times New Roman"/>
          <w:i/>
          <w:iCs/>
          <w:sz w:val="24"/>
          <w:szCs w:val="24"/>
        </w:rPr>
        <w:t>33</w:t>
      </w:r>
      <w:r w:rsidRPr="0078206B">
        <w:rPr>
          <w:rFonts w:ascii="Times New Roman" w:eastAsia="Times New Roman" w:hAnsi="Times New Roman" w:cs="Times New Roman"/>
          <w:sz w:val="24"/>
          <w:szCs w:val="24"/>
        </w:rPr>
        <w:t>(5), 677-688.</w:t>
      </w:r>
      <w:proofErr w:type="gramEnd"/>
    </w:p>
    <w:p w:rsidR="00091E31" w:rsidRPr="0078206B" w:rsidRDefault="00091E31" w:rsidP="00BC548D">
      <w:pPr>
        <w:autoSpaceDE w:val="0"/>
        <w:autoSpaceDN w:val="0"/>
        <w:adjustRightInd w:val="0"/>
        <w:spacing w:after="0"/>
        <w:ind w:left="567" w:hanging="567"/>
        <w:rPr>
          <w:rFonts w:ascii="Times New Roman" w:hAnsi="Times New Roman" w:cs="Times New Roman"/>
          <w:sz w:val="24"/>
          <w:szCs w:val="24"/>
        </w:rPr>
      </w:pPr>
    </w:p>
    <w:p w:rsidR="00091E31" w:rsidRPr="0078206B" w:rsidRDefault="00091E31" w:rsidP="00BC548D">
      <w:pPr>
        <w:autoSpaceDE w:val="0"/>
        <w:autoSpaceDN w:val="0"/>
        <w:adjustRightInd w:val="0"/>
        <w:spacing w:after="0"/>
        <w:ind w:left="567" w:hanging="567"/>
        <w:rPr>
          <w:rFonts w:ascii="Times New Roman" w:hAnsi="Times New Roman" w:cs="Times New Roman"/>
          <w:sz w:val="24"/>
          <w:szCs w:val="24"/>
        </w:rPr>
      </w:pPr>
      <w:r w:rsidRPr="0078206B">
        <w:rPr>
          <w:rFonts w:ascii="Times New Roman" w:hAnsi="Times New Roman" w:cs="Times New Roman"/>
          <w:sz w:val="24"/>
          <w:szCs w:val="24"/>
        </w:rPr>
        <w:t xml:space="preserve">Zhang, Y., Hong, J.I., and </w:t>
      </w:r>
      <w:proofErr w:type="spellStart"/>
      <w:r w:rsidRPr="0078206B">
        <w:rPr>
          <w:rFonts w:ascii="Times New Roman" w:hAnsi="Times New Roman" w:cs="Times New Roman"/>
          <w:sz w:val="24"/>
          <w:szCs w:val="24"/>
        </w:rPr>
        <w:t>Cranor</w:t>
      </w:r>
      <w:proofErr w:type="spellEnd"/>
      <w:r w:rsidRPr="0078206B">
        <w:rPr>
          <w:rFonts w:ascii="Times New Roman" w:hAnsi="Times New Roman" w:cs="Times New Roman"/>
          <w:sz w:val="24"/>
          <w:szCs w:val="24"/>
        </w:rPr>
        <w:t xml:space="preserve">, L.F. (2007) Cantina: a content-based approach to detecting phishing web sites. </w:t>
      </w:r>
      <w:proofErr w:type="gramStart"/>
      <w:r w:rsidRPr="0078206B">
        <w:rPr>
          <w:rFonts w:ascii="Times New Roman" w:hAnsi="Times New Roman" w:cs="Times New Roman"/>
          <w:sz w:val="24"/>
          <w:szCs w:val="24"/>
        </w:rPr>
        <w:t xml:space="preserve">In </w:t>
      </w:r>
      <w:r w:rsidRPr="0078206B">
        <w:rPr>
          <w:rFonts w:ascii="Times New Roman" w:hAnsi="Times New Roman" w:cs="Times New Roman"/>
          <w:i/>
          <w:sz w:val="24"/>
          <w:szCs w:val="24"/>
        </w:rPr>
        <w:t>Proceedings of the 16</w:t>
      </w:r>
      <w:r w:rsidRPr="0078206B">
        <w:rPr>
          <w:rFonts w:ascii="Times New Roman" w:hAnsi="Times New Roman" w:cs="Times New Roman"/>
          <w:i/>
          <w:sz w:val="24"/>
          <w:szCs w:val="24"/>
          <w:vertAlign w:val="superscript"/>
        </w:rPr>
        <w:t>th</w:t>
      </w:r>
      <w:r w:rsidRPr="0078206B">
        <w:rPr>
          <w:rFonts w:ascii="Times New Roman" w:hAnsi="Times New Roman" w:cs="Times New Roman"/>
          <w:i/>
          <w:sz w:val="24"/>
          <w:szCs w:val="24"/>
        </w:rPr>
        <w:t xml:space="preserve"> international conference on World Wide Web (WWW) 2007</w:t>
      </w:r>
      <w:r w:rsidRPr="0078206B">
        <w:rPr>
          <w:rFonts w:ascii="Times New Roman" w:hAnsi="Times New Roman" w:cs="Times New Roman"/>
          <w:sz w:val="24"/>
          <w:szCs w:val="24"/>
        </w:rPr>
        <w:t>, New York, NY, USA.</w:t>
      </w:r>
      <w:proofErr w:type="gramEnd"/>
      <w:r w:rsidRPr="0078206B">
        <w:rPr>
          <w:rFonts w:ascii="Times New Roman" w:hAnsi="Times New Roman" w:cs="Times New Roman"/>
          <w:sz w:val="24"/>
          <w:szCs w:val="24"/>
        </w:rPr>
        <w:t xml:space="preserve"> </w:t>
      </w:r>
    </w:p>
    <w:p w:rsidR="00091E31" w:rsidRPr="0078206B" w:rsidRDefault="00091E31" w:rsidP="00BC548D">
      <w:pPr>
        <w:spacing w:after="0"/>
        <w:ind w:left="567" w:hanging="567"/>
        <w:rPr>
          <w:rFonts w:ascii="Times New Roman" w:hAnsi="Times New Roman" w:cs="Times New Roman"/>
          <w:sz w:val="24"/>
          <w:szCs w:val="24"/>
        </w:rPr>
      </w:pPr>
    </w:p>
    <w:p w:rsidR="00BC548D" w:rsidRPr="00BC548D" w:rsidRDefault="00BC548D" w:rsidP="00BC548D">
      <w:pPr>
        <w:spacing w:after="0" w:line="240" w:lineRule="auto"/>
        <w:ind w:left="567" w:hanging="567"/>
        <w:rPr>
          <w:rFonts w:ascii="Times New Roman" w:eastAsia="Times New Roman" w:hAnsi="Times New Roman" w:cs="Times New Roman"/>
          <w:color w:val="222222"/>
          <w:sz w:val="24"/>
          <w:szCs w:val="24"/>
        </w:rPr>
      </w:pPr>
      <w:proofErr w:type="gramStart"/>
      <w:r w:rsidRPr="0078206B">
        <w:rPr>
          <w:rFonts w:ascii="Times New Roman" w:eastAsia="Times New Roman" w:hAnsi="Times New Roman" w:cs="Times New Roman"/>
          <w:color w:val="222222"/>
          <w:sz w:val="24"/>
          <w:szCs w:val="24"/>
        </w:rPr>
        <w:lastRenderedPageBreak/>
        <w:t xml:space="preserve">Ziebland, S., &amp; </w:t>
      </w:r>
      <w:proofErr w:type="spellStart"/>
      <w:r w:rsidRPr="0078206B">
        <w:rPr>
          <w:rFonts w:ascii="Times New Roman" w:eastAsia="Times New Roman" w:hAnsi="Times New Roman" w:cs="Times New Roman"/>
          <w:color w:val="222222"/>
          <w:sz w:val="24"/>
          <w:szCs w:val="24"/>
        </w:rPr>
        <w:t>Wyke</w:t>
      </w:r>
      <w:proofErr w:type="spellEnd"/>
      <w:r w:rsidRPr="0078206B">
        <w:rPr>
          <w:rFonts w:ascii="Times New Roman" w:eastAsia="Times New Roman" w:hAnsi="Times New Roman" w:cs="Times New Roman"/>
          <w:color w:val="222222"/>
          <w:sz w:val="24"/>
          <w:szCs w:val="24"/>
        </w:rPr>
        <w:t>, S. (2012).</w:t>
      </w:r>
      <w:proofErr w:type="gramEnd"/>
      <w:r w:rsidRPr="0078206B">
        <w:rPr>
          <w:rFonts w:ascii="Times New Roman" w:eastAsia="Times New Roman" w:hAnsi="Times New Roman" w:cs="Times New Roman"/>
          <w:color w:val="222222"/>
          <w:sz w:val="24"/>
          <w:szCs w:val="24"/>
        </w:rPr>
        <w:t xml:space="preserve"> Health and Illness in a Connected World: How Might Sharing Experiences on the Internet Affect People's Health</w:t>
      </w:r>
      <w:proofErr w:type="gramStart"/>
      <w:r w:rsidRPr="0078206B">
        <w:rPr>
          <w:rFonts w:ascii="Times New Roman" w:eastAsia="Times New Roman" w:hAnsi="Times New Roman" w:cs="Times New Roman"/>
          <w:color w:val="222222"/>
          <w:sz w:val="24"/>
          <w:szCs w:val="24"/>
        </w:rPr>
        <w:t>?.</w:t>
      </w:r>
      <w:proofErr w:type="gramEnd"/>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Milbank Quarterly</w:t>
      </w:r>
      <w:r w:rsidRPr="0078206B">
        <w:rPr>
          <w:rFonts w:ascii="Times New Roman" w:eastAsia="Times New Roman" w:hAnsi="Times New Roman" w:cs="Times New Roman"/>
          <w:color w:val="222222"/>
          <w:sz w:val="24"/>
          <w:szCs w:val="24"/>
        </w:rPr>
        <w:t xml:space="preserve">, </w:t>
      </w:r>
      <w:r w:rsidRPr="0078206B">
        <w:rPr>
          <w:rFonts w:ascii="Times New Roman" w:eastAsia="Times New Roman" w:hAnsi="Times New Roman" w:cs="Times New Roman"/>
          <w:i/>
          <w:iCs/>
          <w:color w:val="222222"/>
          <w:sz w:val="24"/>
          <w:szCs w:val="24"/>
        </w:rPr>
        <w:t>90</w:t>
      </w:r>
      <w:r w:rsidRPr="0078206B">
        <w:rPr>
          <w:rFonts w:ascii="Times New Roman" w:eastAsia="Times New Roman" w:hAnsi="Times New Roman" w:cs="Times New Roman"/>
          <w:color w:val="222222"/>
          <w:sz w:val="24"/>
          <w:szCs w:val="24"/>
        </w:rPr>
        <w:t>(2), 219-249.</w:t>
      </w:r>
    </w:p>
    <w:sectPr w:rsidR="00BC548D" w:rsidRPr="00BC548D" w:rsidSect="0059007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B7" w:rsidRDefault="00E67DB7" w:rsidP="009D6AC5">
      <w:pPr>
        <w:spacing w:after="0" w:line="240" w:lineRule="auto"/>
      </w:pPr>
      <w:r>
        <w:separator/>
      </w:r>
    </w:p>
  </w:endnote>
  <w:endnote w:type="continuationSeparator" w:id="0">
    <w:p w:rsidR="00E67DB7" w:rsidRDefault="00E67DB7" w:rsidP="009D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579"/>
      <w:docPartObj>
        <w:docPartGallery w:val="Page Numbers (Bottom of Page)"/>
        <w:docPartUnique/>
      </w:docPartObj>
    </w:sdtPr>
    <w:sdtEndPr/>
    <w:sdtContent>
      <w:p w:rsidR="009D6AC5" w:rsidRDefault="00E36FF1">
        <w:pPr>
          <w:pStyle w:val="Footer"/>
        </w:pPr>
        <w:r>
          <w:fldChar w:fldCharType="begin"/>
        </w:r>
        <w:r>
          <w:instrText xml:space="preserve"> PAGE   \* MERGEFORMAT </w:instrText>
        </w:r>
        <w:r>
          <w:fldChar w:fldCharType="separate"/>
        </w:r>
        <w:r w:rsidR="00C653E2">
          <w:rPr>
            <w:noProof/>
          </w:rPr>
          <w:t>1</w:t>
        </w:r>
        <w:r>
          <w:rPr>
            <w:noProof/>
          </w:rPr>
          <w:fldChar w:fldCharType="end"/>
        </w:r>
      </w:p>
    </w:sdtContent>
  </w:sdt>
  <w:p w:rsidR="009D6AC5" w:rsidRDefault="009D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B7" w:rsidRDefault="00E67DB7" w:rsidP="009D6AC5">
      <w:pPr>
        <w:spacing w:after="0" w:line="240" w:lineRule="auto"/>
      </w:pPr>
      <w:r>
        <w:separator/>
      </w:r>
    </w:p>
  </w:footnote>
  <w:footnote w:type="continuationSeparator" w:id="0">
    <w:p w:rsidR="00E67DB7" w:rsidRDefault="00E67DB7" w:rsidP="009D6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8A"/>
    <w:multiLevelType w:val="multilevel"/>
    <w:tmpl w:val="861C8A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4B0E7C"/>
    <w:multiLevelType w:val="multilevel"/>
    <w:tmpl w:val="997EDD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96CD3"/>
    <w:multiLevelType w:val="hybridMultilevel"/>
    <w:tmpl w:val="381E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D7340"/>
    <w:multiLevelType w:val="hybridMultilevel"/>
    <w:tmpl w:val="95E03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2186C"/>
    <w:multiLevelType w:val="hybridMultilevel"/>
    <w:tmpl w:val="8480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46678"/>
    <w:multiLevelType w:val="multilevel"/>
    <w:tmpl w:val="6FDE2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87D37E7"/>
    <w:multiLevelType w:val="hybridMultilevel"/>
    <w:tmpl w:val="CA3CF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DF5E83"/>
    <w:multiLevelType w:val="multilevel"/>
    <w:tmpl w:val="155C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24537"/>
    <w:multiLevelType w:val="hybridMultilevel"/>
    <w:tmpl w:val="214E38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26198E"/>
    <w:multiLevelType w:val="hybridMultilevel"/>
    <w:tmpl w:val="82DCAE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BA454D"/>
    <w:multiLevelType w:val="multilevel"/>
    <w:tmpl w:val="D0D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A1D23"/>
    <w:multiLevelType w:val="multilevel"/>
    <w:tmpl w:val="5B7C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E343729"/>
    <w:multiLevelType w:val="multilevel"/>
    <w:tmpl w:val="5B7C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0346DD3"/>
    <w:multiLevelType w:val="hybridMultilevel"/>
    <w:tmpl w:val="FA0412A4"/>
    <w:lvl w:ilvl="0" w:tplc="C07869B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nsid w:val="308B7DBF"/>
    <w:multiLevelType w:val="multilevel"/>
    <w:tmpl w:val="CABE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7B4DBA"/>
    <w:multiLevelType w:val="hybridMultilevel"/>
    <w:tmpl w:val="52EEF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C6364"/>
    <w:multiLevelType w:val="hybridMultilevel"/>
    <w:tmpl w:val="BC1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9131B"/>
    <w:multiLevelType w:val="multilevel"/>
    <w:tmpl w:val="5B7C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6CE7EF6"/>
    <w:multiLevelType w:val="hybridMultilevel"/>
    <w:tmpl w:val="0B063AE2"/>
    <w:lvl w:ilvl="0" w:tplc="77EE7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F522F"/>
    <w:multiLevelType w:val="hybridMultilevel"/>
    <w:tmpl w:val="9714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530C4"/>
    <w:multiLevelType w:val="multilevel"/>
    <w:tmpl w:val="114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C3C11"/>
    <w:multiLevelType w:val="multilevel"/>
    <w:tmpl w:val="5B7C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FCC0C3F"/>
    <w:multiLevelType w:val="multilevel"/>
    <w:tmpl w:val="1DCC966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47C6DF5"/>
    <w:multiLevelType w:val="hybridMultilevel"/>
    <w:tmpl w:val="72EE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A3E80"/>
    <w:multiLevelType w:val="hybridMultilevel"/>
    <w:tmpl w:val="8BA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CF3391"/>
    <w:multiLevelType w:val="hybridMultilevel"/>
    <w:tmpl w:val="D41E0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606464"/>
    <w:multiLevelType w:val="hybridMultilevel"/>
    <w:tmpl w:val="5986057A"/>
    <w:lvl w:ilvl="0" w:tplc="77EE729C">
      <w:start w:val="1"/>
      <w:numFmt w:val="bullet"/>
      <w:lvlText w:val=""/>
      <w:lvlJc w:val="left"/>
      <w:pPr>
        <w:ind w:left="720" w:hanging="360"/>
      </w:pPr>
      <w:rPr>
        <w:rFonts w:ascii="Symbol" w:hAnsi="Symbol" w:hint="default"/>
      </w:rPr>
    </w:lvl>
    <w:lvl w:ilvl="1" w:tplc="337EB66E" w:tentative="1">
      <w:start w:val="1"/>
      <w:numFmt w:val="bullet"/>
      <w:lvlText w:val="o"/>
      <w:lvlJc w:val="left"/>
      <w:pPr>
        <w:ind w:left="1440" w:hanging="360"/>
      </w:pPr>
      <w:rPr>
        <w:rFonts w:ascii="Courier New" w:hAnsi="Courier New" w:cs="Courier New" w:hint="default"/>
      </w:rPr>
    </w:lvl>
    <w:lvl w:ilvl="2" w:tplc="16BEE858" w:tentative="1">
      <w:start w:val="1"/>
      <w:numFmt w:val="bullet"/>
      <w:lvlText w:val=""/>
      <w:lvlJc w:val="left"/>
      <w:pPr>
        <w:ind w:left="2160" w:hanging="360"/>
      </w:pPr>
      <w:rPr>
        <w:rFonts w:ascii="Wingdings" w:hAnsi="Wingdings" w:hint="default"/>
      </w:rPr>
    </w:lvl>
    <w:lvl w:ilvl="3" w:tplc="F7063B2E" w:tentative="1">
      <w:start w:val="1"/>
      <w:numFmt w:val="bullet"/>
      <w:lvlText w:val=""/>
      <w:lvlJc w:val="left"/>
      <w:pPr>
        <w:ind w:left="2880" w:hanging="360"/>
      </w:pPr>
      <w:rPr>
        <w:rFonts w:ascii="Symbol" w:hAnsi="Symbol" w:hint="default"/>
      </w:rPr>
    </w:lvl>
    <w:lvl w:ilvl="4" w:tplc="B1D267A2" w:tentative="1">
      <w:start w:val="1"/>
      <w:numFmt w:val="bullet"/>
      <w:lvlText w:val="o"/>
      <w:lvlJc w:val="left"/>
      <w:pPr>
        <w:ind w:left="3600" w:hanging="360"/>
      </w:pPr>
      <w:rPr>
        <w:rFonts w:ascii="Courier New" w:hAnsi="Courier New" w:cs="Courier New" w:hint="default"/>
      </w:rPr>
    </w:lvl>
    <w:lvl w:ilvl="5" w:tplc="299CA978" w:tentative="1">
      <w:start w:val="1"/>
      <w:numFmt w:val="bullet"/>
      <w:lvlText w:val=""/>
      <w:lvlJc w:val="left"/>
      <w:pPr>
        <w:ind w:left="4320" w:hanging="360"/>
      </w:pPr>
      <w:rPr>
        <w:rFonts w:ascii="Wingdings" w:hAnsi="Wingdings" w:hint="default"/>
      </w:rPr>
    </w:lvl>
    <w:lvl w:ilvl="6" w:tplc="0F28C8B8" w:tentative="1">
      <w:start w:val="1"/>
      <w:numFmt w:val="bullet"/>
      <w:lvlText w:val=""/>
      <w:lvlJc w:val="left"/>
      <w:pPr>
        <w:ind w:left="5040" w:hanging="360"/>
      </w:pPr>
      <w:rPr>
        <w:rFonts w:ascii="Symbol" w:hAnsi="Symbol" w:hint="default"/>
      </w:rPr>
    </w:lvl>
    <w:lvl w:ilvl="7" w:tplc="F6F00898" w:tentative="1">
      <w:start w:val="1"/>
      <w:numFmt w:val="bullet"/>
      <w:lvlText w:val="o"/>
      <w:lvlJc w:val="left"/>
      <w:pPr>
        <w:ind w:left="5760" w:hanging="360"/>
      </w:pPr>
      <w:rPr>
        <w:rFonts w:ascii="Courier New" w:hAnsi="Courier New" w:cs="Courier New" w:hint="default"/>
      </w:rPr>
    </w:lvl>
    <w:lvl w:ilvl="8" w:tplc="31E8161A" w:tentative="1">
      <w:start w:val="1"/>
      <w:numFmt w:val="bullet"/>
      <w:lvlText w:val=""/>
      <w:lvlJc w:val="left"/>
      <w:pPr>
        <w:ind w:left="6480" w:hanging="360"/>
      </w:pPr>
      <w:rPr>
        <w:rFonts w:ascii="Wingdings" w:hAnsi="Wingdings" w:hint="default"/>
      </w:rPr>
    </w:lvl>
  </w:abstractNum>
  <w:abstractNum w:abstractNumId="27">
    <w:nsid w:val="78035834"/>
    <w:multiLevelType w:val="hybridMultilevel"/>
    <w:tmpl w:val="29B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F478D"/>
    <w:multiLevelType w:val="hybridMultilevel"/>
    <w:tmpl w:val="46E64B5C"/>
    <w:lvl w:ilvl="0" w:tplc="77EE7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3"/>
  </w:num>
  <w:num w:numId="5">
    <w:abstractNumId w:val="9"/>
  </w:num>
  <w:num w:numId="6">
    <w:abstractNumId w:val="8"/>
  </w:num>
  <w:num w:numId="7">
    <w:abstractNumId w:val="26"/>
  </w:num>
  <w:num w:numId="8">
    <w:abstractNumId w:val="19"/>
  </w:num>
  <w:num w:numId="9">
    <w:abstractNumId w:val="4"/>
  </w:num>
  <w:num w:numId="10">
    <w:abstractNumId w:val="18"/>
  </w:num>
  <w:num w:numId="11">
    <w:abstractNumId w:val="28"/>
  </w:num>
  <w:num w:numId="12">
    <w:abstractNumId w:val="21"/>
  </w:num>
  <w:num w:numId="13">
    <w:abstractNumId w:val="6"/>
  </w:num>
  <w:num w:numId="14">
    <w:abstractNumId w:val="24"/>
  </w:num>
  <w:num w:numId="15">
    <w:abstractNumId w:val="0"/>
  </w:num>
  <w:num w:numId="16">
    <w:abstractNumId w:val="1"/>
  </w:num>
  <w:num w:numId="17">
    <w:abstractNumId w:val="23"/>
  </w:num>
  <w:num w:numId="18">
    <w:abstractNumId w:val="3"/>
  </w:num>
  <w:num w:numId="19">
    <w:abstractNumId w:val="2"/>
  </w:num>
  <w:num w:numId="20">
    <w:abstractNumId w:val="27"/>
  </w:num>
  <w:num w:numId="21">
    <w:abstractNumId w:val="16"/>
  </w:num>
  <w:num w:numId="22">
    <w:abstractNumId w:val="10"/>
  </w:num>
  <w:num w:numId="23">
    <w:abstractNumId w:val="25"/>
  </w:num>
  <w:num w:numId="24">
    <w:abstractNumId w:val="20"/>
  </w:num>
  <w:num w:numId="25">
    <w:abstractNumId w:val="12"/>
  </w:num>
  <w:num w:numId="26">
    <w:abstractNumId w:val="17"/>
  </w:num>
  <w:num w:numId="27">
    <w:abstractNumId w:val="22"/>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EB"/>
    <w:rsid w:val="000054EF"/>
    <w:rsid w:val="00007BBF"/>
    <w:rsid w:val="00014894"/>
    <w:rsid w:val="00022725"/>
    <w:rsid w:val="00022BE5"/>
    <w:rsid w:val="0002520D"/>
    <w:rsid w:val="000254F5"/>
    <w:rsid w:val="00025EAC"/>
    <w:rsid w:val="00027B2C"/>
    <w:rsid w:val="00031299"/>
    <w:rsid w:val="00046413"/>
    <w:rsid w:val="000624C7"/>
    <w:rsid w:val="0006291F"/>
    <w:rsid w:val="00067C31"/>
    <w:rsid w:val="00070521"/>
    <w:rsid w:val="00070B49"/>
    <w:rsid w:val="000714DE"/>
    <w:rsid w:val="00071C97"/>
    <w:rsid w:val="000842EE"/>
    <w:rsid w:val="00084D54"/>
    <w:rsid w:val="00085C7F"/>
    <w:rsid w:val="0008685A"/>
    <w:rsid w:val="00090664"/>
    <w:rsid w:val="00091E31"/>
    <w:rsid w:val="000941D7"/>
    <w:rsid w:val="000A285A"/>
    <w:rsid w:val="000A2988"/>
    <w:rsid w:val="000A33F5"/>
    <w:rsid w:val="000A4F4B"/>
    <w:rsid w:val="000A5D8A"/>
    <w:rsid w:val="000A7EEF"/>
    <w:rsid w:val="000B3257"/>
    <w:rsid w:val="000B4BF7"/>
    <w:rsid w:val="000B5632"/>
    <w:rsid w:val="000B711A"/>
    <w:rsid w:val="000B7FA6"/>
    <w:rsid w:val="000C526C"/>
    <w:rsid w:val="000D63B4"/>
    <w:rsid w:val="000E4C29"/>
    <w:rsid w:val="000F195D"/>
    <w:rsid w:val="000F5AE8"/>
    <w:rsid w:val="001039A1"/>
    <w:rsid w:val="001119BD"/>
    <w:rsid w:val="00116862"/>
    <w:rsid w:val="001178A1"/>
    <w:rsid w:val="001379BE"/>
    <w:rsid w:val="00142EC6"/>
    <w:rsid w:val="001430F1"/>
    <w:rsid w:val="00147BDE"/>
    <w:rsid w:val="001564AE"/>
    <w:rsid w:val="00157A4E"/>
    <w:rsid w:val="00162D5D"/>
    <w:rsid w:val="00162F86"/>
    <w:rsid w:val="00171048"/>
    <w:rsid w:val="0017174F"/>
    <w:rsid w:val="0017404C"/>
    <w:rsid w:val="00190606"/>
    <w:rsid w:val="001928AE"/>
    <w:rsid w:val="00192F94"/>
    <w:rsid w:val="001932A9"/>
    <w:rsid w:val="00194380"/>
    <w:rsid w:val="00194AA6"/>
    <w:rsid w:val="00194B29"/>
    <w:rsid w:val="001970E8"/>
    <w:rsid w:val="0019773E"/>
    <w:rsid w:val="001A3087"/>
    <w:rsid w:val="001A560D"/>
    <w:rsid w:val="001B22B6"/>
    <w:rsid w:val="001B4831"/>
    <w:rsid w:val="001B679E"/>
    <w:rsid w:val="001C2ED8"/>
    <w:rsid w:val="001D1B5D"/>
    <w:rsid w:val="001D455F"/>
    <w:rsid w:val="001D4FA5"/>
    <w:rsid w:val="001E0D82"/>
    <w:rsid w:val="001E2389"/>
    <w:rsid w:val="001F1FB1"/>
    <w:rsid w:val="001F2567"/>
    <w:rsid w:val="001F7A80"/>
    <w:rsid w:val="00200378"/>
    <w:rsid w:val="002104FE"/>
    <w:rsid w:val="00210CF4"/>
    <w:rsid w:val="0021352C"/>
    <w:rsid w:val="00220154"/>
    <w:rsid w:val="002202DB"/>
    <w:rsid w:val="002231E1"/>
    <w:rsid w:val="002233FE"/>
    <w:rsid w:val="00233DDB"/>
    <w:rsid w:val="002365D5"/>
    <w:rsid w:val="002373C0"/>
    <w:rsid w:val="0024168F"/>
    <w:rsid w:val="00242583"/>
    <w:rsid w:val="00242BCC"/>
    <w:rsid w:val="00244AB7"/>
    <w:rsid w:val="0024565C"/>
    <w:rsid w:val="002466F1"/>
    <w:rsid w:val="00247673"/>
    <w:rsid w:val="00257FED"/>
    <w:rsid w:val="00261969"/>
    <w:rsid w:val="0026775E"/>
    <w:rsid w:val="00275304"/>
    <w:rsid w:val="00275CB3"/>
    <w:rsid w:val="00277A69"/>
    <w:rsid w:val="00282F26"/>
    <w:rsid w:val="00287ED3"/>
    <w:rsid w:val="00296582"/>
    <w:rsid w:val="002A03C9"/>
    <w:rsid w:val="002A5D27"/>
    <w:rsid w:val="002B2C34"/>
    <w:rsid w:val="002B2C60"/>
    <w:rsid w:val="002B7FF1"/>
    <w:rsid w:val="002C2178"/>
    <w:rsid w:val="002C5AE8"/>
    <w:rsid w:val="002C622C"/>
    <w:rsid w:val="002C7115"/>
    <w:rsid w:val="002D529C"/>
    <w:rsid w:val="002E1898"/>
    <w:rsid w:val="002E2797"/>
    <w:rsid w:val="002E629E"/>
    <w:rsid w:val="002E6467"/>
    <w:rsid w:val="002E73D9"/>
    <w:rsid w:val="002F2D99"/>
    <w:rsid w:val="002F4560"/>
    <w:rsid w:val="002F67D6"/>
    <w:rsid w:val="00300F4E"/>
    <w:rsid w:val="00301869"/>
    <w:rsid w:val="003135AE"/>
    <w:rsid w:val="00321A44"/>
    <w:rsid w:val="00325846"/>
    <w:rsid w:val="003309D8"/>
    <w:rsid w:val="00330A85"/>
    <w:rsid w:val="003330B4"/>
    <w:rsid w:val="00335B8F"/>
    <w:rsid w:val="0034579B"/>
    <w:rsid w:val="00345DEC"/>
    <w:rsid w:val="00346000"/>
    <w:rsid w:val="00352AC0"/>
    <w:rsid w:val="00353A66"/>
    <w:rsid w:val="0035607A"/>
    <w:rsid w:val="00360FD7"/>
    <w:rsid w:val="00362096"/>
    <w:rsid w:val="00374442"/>
    <w:rsid w:val="0037758E"/>
    <w:rsid w:val="00377D16"/>
    <w:rsid w:val="00382D2B"/>
    <w:rsid w:val="00385A13"/>
    <w:rsid w:val="00392885"/>
    <w:rsid w:val="00392BA9"/>
    <w:rsid w:val="0039303B"/>
    <w:rsid w:val="00396AE2"/>
    <w:rsid w:val="003A0A15"/>
    <w:rsid w:val="003A7BE2"/>
    <w:rsid w:val="003B0AB6"/>
    <w:rsid w:val="003B10F7"/>
    <w:rsid w:val="003B3FC3"/>
    <w:rsid w:val="003B49CA"/>
    <w:rsid w:val="003C06F0"/>
    <w:rsid w:val="003D213F"/>
    <w:rsid w:val="003D5ABE"/>
    <w:rsid w:val="003E2FD0"/>
    <w:rsid w:val="003E44C8"/>
    <w:rsid w:val="00412891"/>
    <w:rsid w:val="00414EAF"/>
    <w:rsid w:val="004162F1"/>
    <w:rsid w:val="0041669C"/>
    <w:rsid w:val="004178C4"/>
    <w:rsid w:val="0043712C"/>
    <w:rsid w:val="00441D75"/>
    <w:rsid w:val="00457845"/>
    <w:rsid w:val="00461102"/>
    <w:rsid w:val="00476E5B"/>
    <w:rsid w:val="00480012"/>
    <w:rsid w:val="00481587"/>
    <w:rsid w:val="004823BD"/>
    <w:rsid w:val="00483AA6"/>
    <w:rsid w:val="004852C2"/>
    <w:rsid w:val="004926A8"/>
    <w:rsid w:val="004B2E2E"/>
    <w:rsid w:val="004B3C82"/>
    <w:rsid w:val="004B52B7"/>
    <w:rsid w:val="004C4EF4"/>
    <w:rsid w:val="004D1D98"/>
    <w:rsid w:val="004D39CA"/>
    <w:rsid w:val="004E0F2A"/>
    <w:rsid w:val="004E3564"/>
    <w:rsid w:val="004E5AF5"/>
    <w:rsid w:val="004E5C16"/>
    <w:rsid w:val="004F1147"/>
    <w:rsid w:val="004F1A8E"/>
    <w:rsid w:val="004F5FE0"/>
    <w:rsid w:val="004F7484"/>
    <w:rsid w:val="0050401D"/>
    <w:rsid w:val="005041D4"/>
    <w:rsid w:val="00516763"/>
    <w:rsid w:val="00532C1D"/>
    <w:rsid w:val="005340FB"/>
    <w:rsid w:val="00536937"/>
    <w:rsid w:val="00541DC1"/>
    <w:rsid w:val="00550FBE"/>
    <w:rsid w:val="00555E5C"/>
    <w:rsid w:val="00560ED0"/>
    <w:rsid w:val="005610E7"/>
    <w:rsid w:val="00566D0D"/>
    <w:rsid w:val="00570149"/>
    <w:rsid w:val="00575F37"/>
    <w:rsid w:val="00576629"/>
    <w:rsid w:val="005775C3"/>
    <w:rsid w:val="0058007E"/>
    <w:rsid w:val="00581AC7"/>
    <w:rsid w:val="00590077"/>
    <w:rsid w:val="00590263"/>
    <w:rsid w:val="0059332D"/>
    <w:rsid w:val="00596B74"/>
    <w:rsid w:val="00597014"/>
    <w:rsid w:val="005A0702"/>
    <w:rsid w:val="005A0BBA"/>
    <w:rsid w:val="005A2974"/>
    <w:rsid w:val="005A468E"/>
    <w:rsid w:val="005B6A9C"/>
    <w:rsid w:val="005B7296"/>
    <w:rsid w:val="005B7590"/>
    <w:rsid w:val="005B7B5B"/>
    <w:rsid w:val="005C3801"/>
    <w:rsid w:val="005C389A"/>
    <w:rsid w:val="005C4893"/>
    <w:rsid w:val="005D2553"/>
    <w:rsid w:val="005D2DF4"/>
    <w:rsid w:val="005D3214"/>
    <w:rsid w:val="005D4ED5"/>
    <w:rsid w:val="005E2A65"/>
    <w:rsid w:val="005E45A0"/>
    <w:rsid w:val="005E7FB1"/>
    <w:rsid w:val="005F6016"/>
    <w:rsid w:val="005F6705"/>
    <w:rsid w:val="00605187"/>
    <w:rsid w:val="0061066F"/>
    <w:rsid w:val="0061617E"/>
    <w:rsid w:val="00632DD4"/>
    <w:rsid w:val="0063340C"/>
    <w:rsid w:val="0063401B"/>
    <w:rsid w:val="00642FE2"/>
    <w:rsid w:val="00657ED3"/>
    <w:rsid w:val="0066261A"/>
    <w:rsid w:val="00663B1F"/>
    <w:rsid w:val="00664F8C"/>
    <w:rsid w:val="00665E79"/>
    <w:rsid w:val="00673771"/>
    <w:rsid w:val="00677451"/>
    <w:rsid w:val="00680FA0"/>
    <w:rsid w:val="00683C0F"/>
    <w:rsid w:val="00685339"/>
    <w:rsid w:val="006878B5"/>
    <w:rsid w:val="00690DAE"/>
    <w:rsid w:val="0069131D"/>
    <w:rsid w:val="006927E4"/>
    <w:rsid w:val="00694607"/>
    <w:rsid w:val="006966E0"/>
    <w:rsid w:val="00697D5A"/>
    <w:rsid w:val="00697F0A"/>
    <w:rsid w:val="006A17B1"/>
    <w:rsid w:val="006A37D6"/>
    <w:rsid w:val="006A6918"/>
    <w:rsid w:val="006A7D01"/>
    <w:rsid w:val="006B1283"/>
    <w:rsid w:val="006B29E0"/>
    <w:rsid w:val="006B3754"/>
    <w:rsid w:val="006B6BBF"/>
    <w:rsid w:val="006C124D"/>
    <w:rsid w:val="006C50E5"/>
    <w:rsid w:val="006C65C6"/>
    <w:rsid w:val="006D090C"/>
    <w:rsid w:val="006D4F9E"/>
    <w:rsid w:val="006E3ED8"/>
    <w:rsid w:val="006E78F7"/>
    <w:rsid w:val="006F688E"/>
    <w:rsid w:val="006F790E"/>
    <w:rsid w:val="00701765"/>
    <w:rsid w:val="007018E2"/>
    <w:rsid w:val="00704A51"/>
    <w:rsid w:val="00706028"/>
    <w:rsid w:val="00713EFD"/>
    <w:rsid w:val="00720C4E"/>
    <w:rsid w:val="00726085"/>
    <w:rsid w:val="007272F8"/>
    <w:rsid w:val="007334E1"/>
    <w:rsid w:val="00734E3B"/>
    <w:rsid w:val="0073759D"/>
    <w:rsid w:val="0074313B"/>
    <w:rsid w:val="00744ADF"/>
    <w:rsid w:val="00744D15"/>
    <w:rsid w:val="0074680C"/>
    <w:rsid w:val="00754EBE"/>
    <w:rsid w:val="007612EB"/>
    <w:rsid w:val="007615E1"/>
    <w:rsid w:val="00762654"/>
    <w:rsid w:val="007637DC"/>
    <w:rsid w:val="00774A7E"/>
    <w:rsid w:val="007752B1"/>
    <w:rsid w:val="007801EA"/>
    <w:rsid w:val="0078206B"/>
    <w:rsid w:val="007838F5"/>
    <w:rsid w:val="007860F5"/>
    <w:rsid w:val="00792BD3"/>
    <w:rsid w:val="007A2FB0"/>
    <w:rsid w:val="007B197A"/>
    <w:rsid w:val="007B673D"/>
    <w:rsid w:val="007C07C5"/>
    <w:rsid w:val="007C19DA"/>
    <w:rsid w:val="007C26F9"/>
    <w:rsid w:val="007C2927"/>
    <w:rsid w:val="007C3480"/>
    <w:rsid w:val="007C5BBC"/>
    <w:rsid w:val="007C65B2"/>
    <w:rsid w:val="007D4A55"/>
    <w:rsid w:val="007D59A7"/>
    <w:rsid w:val="007F5428"/>
    <w:rsid w:val="007F59F5"/>
    <w:rsid w:val="007F6941"/>
    <w:rsid w:val="00803A61"/>
    <w:rsid w:val="00811CEA"/>
    <w:rsid w:val="00815891"/>
    <w:rsid w:val="0081777B"/>
    <w:rsid w:val="00820905"/>
    <w:rsid w:val="00823E31"/>
    <w:rsid w:val="00827976"/>
    <w:rsid w:val="00833E0A"/>
    <w:rsid w:val="00840F49"/>
    <w:rsid w:val="00845B69"/>
    <w:rsid w:val="0085707E"/>
    <w:rsid w:val="008645F8"/>
    <w:rsid w:val="00870CBE"/>
    <w:rsid w:val="0087441E"/>
    <w:rsid w:val="00877F31"/>
    <w:rsid w:val="008812C7"/>
    <w:rsid w:val="00892588"/>
    <w:rsid w:val="00895EE3"/>
    <w:rsid w:val="008A3583"/>
    <w:rsid w:val="008A6277"/>
    <w:rsid w:val="008B0798"/>
    <w:rsid w:val="008B07E0"/>
    <w:rsid w:val="008B1E26"/>
    <w:rsid w:val="008B5C2C"/>
    <w:rsid w:val="008B7DD5"/>
    <w:rsid w:val="008C1B14"/>
    <w:rsid w:val="008C7ECD"/>
    <w:rsid w:val="008E0345"/>
    <w:rsid w:val="008E2D82"/>
    <w:rsid w:val="008E7D44"/>
    <w:rsid w:val="008E7D71"/>
    <w:rsid w:val="008F294D"/>
    <w:rsid w:val="008F50FF"/>
    <w:rsid w:val="009034CF"/>
    <w:rsid w:val="00905BB9"/>
    <w:rsid w:val="0090634F"/>
    <w:rsid w:val="0091045D"/>
    <w:rsid w:val="00910BDC"/>
    <w:rsid w:val="009115FB"/>
    <w:rsid w:val="00912B0B"/>
    <w:rsid w:val="00912BCD"/>
    <w:rsid w:val="00913B2F"/>
    <w:rsid w:val="009173DA"/>
    <w:rsid w:val="009248C0"/>
    <w:rsid w:val="00926D30"/>
    <w:rsid w:val="00927034"/>
    <w:rsid w:val="00930502"/>
    <w:rsid w:val="00940719"/>
    <w:rsid w:val="00944856"/>
    <w:rsid w:val="00944C96"/>
    <w:rsid w:val="0094571D"/>
    <w:rsid w:val="009503CD"/>
    <w:rsid w:val="00954ADF"/>
    <w:rsid w:val="00954FEF"/>
    <w:rsid w:val="00967D66"/>
    <w:rsid w:val="00976139"/>
    <w:rsid w:val="00976CA6"/>
    <w:rsid w:val="00977163"/>
    <w:rsid w:val="009929DF"/>
    <w:rsid w:val="00994BB3"/>
    <w:rsid w:val="00995832"/>
    <w:rsid w:val="009A0F39"/>
    <w:rsid w:val="009A7945"/>
    <w:rsid w:val="009A7F48"/>
    <w:rsid w:val="009B0C6B"/>
    <w:rsid w:val="009B34DD"/>
    <w:rsid w:val="009C08FF"/>
    <w:rsid w:val="009C32B5"/>
    <w:rsid w:val="009D0505"/>
    <w:rsid w:val="009D0A3A"/>
    <w:rsid w:val="009D6AC5"/>
    <w:rsid w:val="009D7786"/>
    <w:rsid w:val="009E07F5"/>
    <w:rsid w:val="009E5152"/>
    <w:rsid w:val="009E6ED7"/>
    <w:rsid w:val="009E75DD"/>
    <w:rsid w:val="009E7646"/>
    <w:rsid w:val="009F505A"/>
    <w:rsid w:val="009F5815"/>
    <w:rsid w:val="00A016EA"/>
    <w:rsid w:val="00A02CE5"/>
    <w:rsid w:val="00A03623"/>
    <w:rsid w:val="00A06B8E"/>
    <w:rsid w:val="00A2203D"/>
    <w:rsid w:val="00A35880"/>
    <w:rsid w:val="00A368D7"/>
    <w:rsid w:val="00A4327B"/>
    <w:rsid w:val="00A47113"/>
    <w:rsid w:val="00A525D6"/>
    <w:rsid w:val="00A53983"/>
    <w:rsid w:val="00A5553C"/>
    <w:rsid w:val="00A633E7"/>
    <w:rsid w:val="00A63955"/>
    <w:rsid w:val="00A655F4"/>
    <w:rsid w:val="00A6704D"/>
    <w:rsid w:val="00A72CF7"/>
    <w:rsid w:val="00A83B1B"/>
    <w:rsid w:val="00A86C44"/>
    <w:rsid w:val="00A93414"/>
    <w:rsid w:val="00A94067"/>
    <w:rsid w:val="00A95797"/>
    <w:rsid w:val="00AA1F5C"/>
    <w:rsid w:val="00AA3083"/>
    <w:rsid w:val="00AA6143"/>
    <w:rsid w:val="00AB02B1"/>
    <w:rsid w:val="00AB20D5"/>
    <w:rsid w:val="00AB218C"/>
    <w:rsid w:val="00AB5DB7"/>
    <w:rsid w:val="00AB7C26"/>
    <w:rsid w:val="00AC0F84"/>
    <w:rsid w:val="00AD2EF9"/>
    <w:rsid w:val="00AD3234"/>
    <w:rsid w:val="00AE1F61"/>
    <w:rsid w:val="00AE322A"/>
    <w:rsid w:val="00AF2627"/>
    <w:rsid w:val="00AF3032"/>
    <w:rsid w:val="00B01239"/>
    <w:rsid w:val="00B03594"/>
    <w:rsid w:val="00B04AEF"/>
    <w:rsid w:val="00B05353"/>
    <w:rsid w:val="00B1041C"/>
    <w:rsid w:val="00B10E52"/>
    <w:rsid w:val="00B13C1C"/>
    <w:rsid w:val="00B159AC"/>
    <w:rsid w:val="00B15CA2"/>
    <w:rsid w:val="00B1718B"/>
    <w:rsid w:val="00B20333"/>
    <w:rsid w:val="00B243CC"/>
    <w:rsid w:val="00B245FF"/>
    <w:rsid w:val="00B26B6B"/>
    <w:rsid w:val="00B40C46"/>
    <w:rsid w:val="00B413BB"/>
    <w:rsid w:val="00B44A86"/>
    <w:rsid w:val="00B53F90"/>
    <w:rsid w:val="00B547C4"/>
    <w:rsid w:val="00B557CA"/>
    <w:rsid w:val="00B8197F"/>
    <w:rsid w:val="00B8723C"/>
    <w:rsid w:val="00BA0249"/>
    <w:rsid w:val="00BA3214"/>
    <w:rsid w:val="00BA5552"/>
    <w:rsid w:val="00BB2027"/>
    <w:rsid w:val="00BB3925"/>
    <w:rsid w:val="00BB7A9D"/>
    <w:rsid w:val="00BC024F"/>
    <w:rsid w:val="00BC33A0"/>
    <w:rsid w:val="00BC548D"/>
    <w:rsid w:val="00BC685E"/>
    <w:rsid w:val="00BC72DF"/>
    <w:rsid w:val="00BC7F40"/>
    <w:rsid w:val="00BD10C9"/>
    <w:rsid w:val="00BD12BD"/>
    <w:rsid w:val="00BD36B5"/>
    <w:rsid w:val="00BD70EF"/>
    <w:rsid w:val="00BD77E0"/>
    <w:rsid w:val="00BE1953"/>
    <w:rsid w:val="00C00B2C"/>
    <w:rsid w:val="00C03F96"/>
    <w:rsid w:val="00C12775"/>
    <w:rsid w:val="00C139BD"/>
    <w:rsid w:val="00C23470"/>
    <w:rsid w:val="00C3011B"/>
    <w:rsid w:val="00C3098C"/>
    <w:rsid w:val="00C37534"/>
    <w:rsid w:val="00C43A5B"/>
    <w:rsid w:val="00C47EEA"/>
    <w:rsid w:val="00C50CA8"/>
    <w:rsid w:val="00C653E2"/>
    <w:rsid w:val="00C7488B"/>
    <w:rsid w:val="00C8012A"/>
    <w:rsid w:val="00C80A88"/>
    <w:rsid w:val="00C925BF"/>
    <w:rsid w:val="00C96870"/>
    <w:rsid w:val="00CA40F3"/>
    <w:rsid w:val="00CA6704"/>
    <w:rsid w:val="00CB3199"/>
    <w:rsid w:val="00CB34FD"/>
    <w:rsid w:val="00CC6447"/>
    <w:rsid w:val="00CC74B5"/>
    <w:rsid w:val="00CD53A0"/>
    <w:rsid w:val="00CD6050"/>
    <w:rsid w:val="00CD7574"/>
    <w:rsid w:val="00CE185A"/>
    <w:rsid w:val="00CF13F3"/>
    <w:rsid w:val="00CF1854"/>
    <w:rsid w:val="00CF4AE6"/>
    <w:rsid w:val="00D00609"/>
    <w:rsid w:val="00D0219D"/>
    <w:rsid w:val="00D03233"/>
    <w:rsid w:val="00D049CF"/>
    <w:rsid w:val="00D127EF"/>
    <w:rsid w:val="00D13B4B"/>
    <w:rsid w:val="00D17AD7"/>
    <w:rsid w:val="00D21036"/>
    <w:rsid w:val="00D251E1"/>
    <w:rsid w:val="00D34A5B"/>
    <w:rsid w:val="00D34C55"/>
    <w:rsid w:val="00D355D5"/>
    <w:rsid w:val="00D40E0A"/>
    <w:rsid w:val="00D42555"/>
    <w:rsid w:val="00D4565C"/>
    <w:rsid w:val="00D46E6F"/>
    <w:rsid w:val="00D475B6"/>
    <w:rsid w:val="00D5024E"/>
    <w:rsid w:val="00D50B86"/>
    <w:rsid w:val="00D562BF"/>
    <w:rsid w:val="00D5739B"/>
    <w:rsid w:val="00D60E37"/>
    <w:rsid w:val="00D61FF4"/>
    <w:rsid w:val="00D63CCD"/>
    <w:rsid w:val="00D65FEE"/>
    <w:rsid w:val="00D733A1"/>
    <w:rsid w:val="00D74EE0"/>
    <w:rsid w:val="00D87ADF"/>
    <w:rsid w:val="00D91216"/>
    <w:rsid w:val="00DA121F"/>
    <w:rsid w:val="00DA31E2"/>
    <w:rsid w:val="00DA33C3"/>
    <w:rsid w:val="00DA37EA"/>
    <w:rsid w:val="00DA4DA1"/>
    <w:rsid w:val="00DA5042"/>
    <w:rsid w:val="00DB45FF"/>
    <w:rsid w:val="00DC0704"/>
    <w:rsid w:val="00DC174D"/>
    <w:rsid w:val="00DC4388"/>
    <w:rsid w:val="00DC77FF"/>
    <w:rsid w:val="00DC796A"/>
    <w:rsid w:val="00DD5A68"/>
    <w:rsid w:val="00DE19F2"/>
    <w:rsid w:val="00DE1FB1"/>
    <w:rsid w:val="00DE32DB"/>
    <w:rsid w:val="00DF6475"/>
    <w:rsid w:val="00E13D63"/>
    <w:rsid w:val="00E14B6C"/>
    <w:rsid w:val="00E22DDC"/>
    <w:rsid w:val="00E24D98"/>
    <w:rsid w:val="00E2686B"/>
    <w:rsid w:val="00E30E25"/>
    <w:rsid w:val="00E32B78"/>
    <w:rsid w:val="00E33B4A"/>
    <w:rsid w:val="00E3404F"/>
    <w:rsid w:val="00E36FF1"/>
    <w:rsid w:val="00E400BA"/>
    <w:rsid w:val="00E40477"/>
    <w:rsid w:val="00E47779"/>
    <w:rsid w:val="00E557BD"/>
    <w:rsid w:val="00E67DB7"/>
    <w:rsid w:val="00E738B5"/>
    <w:rsid w:val="00E96D77"/>
    <w:rsid w:val="00E9757D"/>
    <w:rsid w:val="00EA1DD0"/>
    <w:rsid w:val="00EA254F"/>
    <w:rsid w:val="00EA6424"/>
    <w:rsid w:val="00EA6DC6"/>
    <w:rsid w:val="00EA7D04"/>
    <w:rsid w:val="00EB1DA8"/>
    <w:rsid w:val="00EB5B33"/>
    <w:rsid w:val="00EB7367"/>
    <w:rsid w:val="00EB7C13"/>
    <w:rsid w:val="00EC4657"/>
    <w:rsid w:val="00EC57E2"/>
    <w:rsid w:val="00EC6F0C"/>
    <w:rsid w:val="00ED62EC"/>
    <w:rsid w:val="00ED78A1"/>
    <w:rsid w:val="00EE0285"/>
    <w:rsid w:val="00EE27D4"/>
    <w:rsid w:val="00EE2B7A"/>
    <w:rsid w:val="00EE2DE2"/>
    <w:rsid w:val="00EE2F81"/>
    <w:rsid w:val="00EE411E"/>
    <w:rsid w:val="00EF6ACF"/>
    <w:rsid w:val="00EF7391"/>
    <w:rsid w:val="00F0195B"/>
    <w:rsid w:val="00F041AB"/>
    <w:rsid w:val="00F04A08"/>
    <w:rsid w:val="00F04F97"/>
    <w:rsid w:val="00F134A7"/>
    <w:rsid w:val="00F174F8"/>
    <w:rsid w:val="00F219BF"/>
    <w:rsid w:val="00F21ED4"/>
    <w:rsid w:val="00F21F9C"/>
    <w:rsid w:val="00F25D70"/>
    <w:rsid w:val="00F27114"/>
    <w:rsid w:val="00F31345"/>
    <w:rsid w:val="00F320FB"/>
    <w:rsid w:val="00F3463E"/>
    <w:rsid w:val="00F350C3"/>
    <w:rsid w:val="00F35CA2"/>
    <w:rsid w:val="00F41BEF"/>
    <w:rsid w:val="00F44B05"/>
    <w:rsid w:val="00F50259"/>
    <w:rsid w:val="00F552CA"/>
    <w:rsid w:val="00F55CA0"/>
    <w:rsid w:val="00F566D8"/>
    <w:rsid w:val="00F6063C"/>
    <w:rsid w:val="00F63D47"/>
    <w:rsid w:val="00F6526D"/>
    <w:rsid w:val="00F6660C"/>
    <w:rsid w:val="00F7003D"/>
    <w:rsid w:val="00F745BB"/>
    <w:rsid w:val="00F77D7C"/>
    <w:rsid w:val="00F84445"/>
    <w:rsid w:val="00F85FD6"/>
    <w:rsid w:val="00F86DBC"/>
    <w:rsid w:val="00F94377"/>
    <w:rsid w:val="00F95C12"/>
    <w:rsid w:val="00FA3A31"/>
    <w:rsid w:val="00FA4FA4"/>
    <w:rsid w:val="00FA5CA2"/>
    <w:rsid w:val="00FA6E92"/>
    <w:rsid w:val="00FB139C"/>
    <w:rsid w:val="00FB1E67"/>
    <w:rsid w:val="00FB3D67"/>
    <w:rsid w:val="00FB695C"/>
    <w:rsid w:val="00FC3BAD"/>
    <w:rsid w:val="00FC46A1"/>
    <w:rsid w:val="00FC592F"/>
    <w:rsid w:val="00FC5ABF"/>
    <w:rsid w:val="00FD1EA8"/>
    <w:rsid w:val="00FD4454"/>
    <w:rsid w:val="00FD5CC6"/>
    <w:rsid w:val="00FD7DC1"/>
    <w:rsid w:val="00FE7125"/>
    <w:rsid w:val="00FF191B"/>
    <w:rsid w:val="00FF52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2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612EB"/>
    <w:pPr>
      <w:keepNext/>
      <w:spacing w:after="0" w:line="24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612EB"/>
    <w:rPr>
      <w:rFonts w:ascii="Times New Roman" w:eastAsia="Times New Roman" w:hAnsi="Times New Roman" w:cs="Times New Roman"/>
      <w:b/>
      <w:bCs/>
      <w:sz w:val="24"/>
      <w:szCs w:val="24"/>
    </w:rPr>
  </w:style>
  <w:style w:type="paragraph" w:customStyle="1" w:styleId="Default">
    <w:name w:val="Default"/>
    <w:rsid w:val="007612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612EB"/>
    <w:rPr>
      <w:strike w:val="0"/>
      <w:dstrike w:val="0"/>
      <w:color w:val="0156AA"/>
      <w:u w:val="none"/>
      <w:effect w:val="none"/>
    </w:rPr>
  </w:style>
  <w:style w:type="paragraph" w:styleId="NoSpacing">
    <w:name w:val="No Spacing"/>
    <w:uiPriority w:val="1"/>
    <w:qFormat/>
    <w:rsid w:val="007612EB"/>
    <w:pPr>
      <w:spacing w:after="0" w:line="240" w:lineRule="auto"/>
    </w:pPr>
  </w:style>
  <w:style w:type="paragraph" w:styleId="ListParagraph">
    <w:name w:val="List Paragraph"/>
    <w:basedOn w:val="Normal"/>
    <w:uiPriority w:val="34"/>
    <w:qFormat/>
    <w:rsid w:val="007612EB"/>
    <w:pPr>
      <w:ind w:left="720"/>
      <w:contextualSpacing/>
    </w:pPr>
  </w:style>
  <w:style w:type="table" w:customStyle="1" w:styleId="Style1">
    <w:name w:val="Style1"/>
    <w:basedOn w:val="TableGrid4"/>
    <w:uiPriority w:val="99"/>
    <w:qFormat/>
    <w:rsid w:val="001379BE"/>
    <w:pPr>
      <w:spacing w:after="0" w:line="240" w:lineRule="auto"/>
    </w:pPr>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1379BE"/>
    <w:pPr>
      <w:spacing w:line="240" w:lineRule="auto"/>
    </w:pPr>
    <w:rPr>
      <w:rFonts w:ascii="Arial" w:hAnsi="Arial"/>
      <w:b/>
      <w:bCs/>
      <w:color w:val="4F81BD" w:themeColor="accent1"/>
      <w:sz w:val="18"/>
      <w:szCs w:val="18"/>
    </w:rPr>
  </w:style>
  <w:style w:type="table" w:styleId="TableGrid4">
    <w:name w:val="Table Grid 4"/>
    <w:basedOn w:val="TableNormal"/>
    <w:uiPriority w:val="99"/>
    <w:semiHidden/>
    <w:unhideWhenUsed/>
    <w:rsid w:val="001379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0A4F4B"/>
    <w:rPr>
      <w:sz w:val="16"/>
      <w:szCs w:val="16"/>
    </w:rPr>
  </w:style>
  <w:style w:type="paragraph" w:styleId="CommentText">
    <w:name w:val="annotation text"/>
    <w:basedOn w:val="Normal"/>
    <w:link w:val="CommentTextChar"/>
    <w:semiHidden/>
    <w:unhideWhenUsed/>
    <w:rsid w:val="000A4F4B"/>
    <w:pPr>
      <w:spacing w:line="240" w:lineRule="auto"/>
    </w:pPr>
    <w:rPr>
      <w:sz w:val="20"/>
      <w:szCs w:val="20"/>
    </w:rPr>
  </w:style>
  <w:style w:type="character" w:customStyle="1" w:styleId="CommentTextChar">
    <w:name w:val="Comment Text Char"/>
    <w:basedOn w:val="DefaultParagraphFont"/>
    <w:link w:val="CommentText"/>
    <w:uiPriority w:val="99"/>
    <w:semiHidden/>
    <w:rsid w:val="000A4F4B"/>
    <w:rPr>
      <w:sz w:val="20"/>
      <w:szCs w:val="20"/>
    </w:rPr>
  </w:style>
  <w:style w:type="paragraph" w:styleId="CommentSubject">
    <w:name w:val="annotation subject"/>
    <w:basedOn w:val="CommentText"/>
    <w:next w:val="CommentText"/>
    <w:link w:val="CommentSubjectChar"/>
    <w:uiPriority w:val="99"/>
    <w:semiHidden/>
    <w:unhideWhenUsed/>
    <w:rsid w:val="000A4F4B"/>
    <w:rPr>
      <w:b/>
      <w:bCs/>
    </w:rPr>
  </w:style>
  <w:style w:type="character" w:customStyle="1" w:styleId="CommentSubjectChar">
    <w:name w:val="Comment Subject Char"/>
    <w:basedOn w:val="CommentTextChar"/>
    <w:link w:val="CommentSubject"/>
    <w:uiPriority w:val="99"/>
    <w:semiHidden/>
    <w:rsid w:val="000A4F4B"/>
    <w:rPr>
      <w:b/>
      <w:bCs/>
      <w:sz w:val="20"/>
      <w:szCs w:val="20"/>
    </w:rPr>
  </w:style>
  <w:style w:type="paragraph" w:styleId="BalloonText">
    <w:name w:val="Balloon Text"/>
    <w:basedOn w:val="Normal"/>
    <w:link w:val="BalloonTextChar"/>
    <w:uiPriority w:val="99"/>
    <w:semiHidden/>
    <w:unhideWhenUsed/>
    <w:rsid w:val="000A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4B"/>
    <w:rPr>
      <w:rFonts w:ascii="Tahoma" w:hAnsi="Tahoma" w:cs="Tahoma"/>
      <w:sz w:val="16"/>
      <w:szCs w:val="16"/>
    </w:rPr>
  </w:style>
  <w:style w:type="paragraph" w:styleId="Header">
    <w:name w:val="header"/>
    <w:basedOn w:val="Normal"/>
    <w:link w:val="HeaderChar"/>
    <w:uiPriority w:val="99"/>
    <w:rsid w:val="007C2927"/>
    <w:pPr>
      <w:tabs>
        <w:tab w:val="left" w:pos="0"/>
        <w:tab w:val="right" w:pos="10080"/>
      </w:tabs>
      <w:spacing w:after="0" w:line="240" w:lineRule="atLeast"/>
      <w:ind w:left="-2160"/>
    </w:pPr>
    <w:rPr>
      <w:rFonts w:ascii="Verdana" w:eastAsia="Times New Roman" w:hAnsi="Verdana" w:cs="Verdana"/>
      <w:kern w:val="18"/>
      <w:sz w:val="16"/>
      <w:szCs w:val="16"/>
      <w:lang w:val="en-US"/>
    </w:rPr>
  </w:style>
  <w:style w:type="character" w:customStyle="1" w:styleId="HeaderChar">
    <w:name w:val="Header Char"/>
    <w:basedOn w:val="DefaultParagraphFont"/>
    <w:link w:val="Header"/>
    <w:uiPriority w:val="99"/>
    <w:rsid w:val="007C2927"/>
    <w:rPr>
      <w:rFonts w:ascii="Verdana" w:eastAsia="Times New Roman" w:hAnsi="Verdana" w:cs="Verdana"/>
      <w:kern w:val="18"/>
      <w:sz w:val="16"/>
      <w:szCs w:val="16"/>
      <w:lang w:val="en-US"/>
    </w:rPr>
  </w:style>
  <w:style w:type="character" w:customStyle="1" w:styleId="Heading2Char">
    <w:name w:val="Heading 2 Char"/>
    <w:basedOn w:val="DefaultParagraphFont"/>
    <w:link w:val="Heading2"/>
    <w:uiPriority w:val="9"/>
    <w:semiHidden/>
    <w:rsid w:val="00762654"/>
    <w:rPr>
      <w:rFonts w:asciiTheme="majorHAnsi" w:eastAsiaTheme="majorEastAsia" w:hAnsiTheme="majorHAnsi" w:cstheme="majorBidi"/>
      <w:b/>
      <w:bCs/>
      <w:color w:val="4F81BD" w:themeColor="accent1"/>
      <w:sz w:val="26"/>
      <w:szCs w:val="26"/>
    </w:rPr>
  </w:style>
  <w:style w:type="paragraph" w:customStyle="1" w:styleId="wh-normal">
    <w:name w:val="wh-normal"/>
    <w:basedOn w:val="Normal"/>
    <w:rsid w:val="000B56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59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5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0B86"/>
    <w:rPr>
      <w:b/>
      <w:bCs/>
    </w:rPr>
  </w:style>
  <w:style w:type="character" w:customStyle="1" w:styleId="Style5">
    <w:name w:val="Style5"/>
    <w:uiPriority w:val="99"/>
    <w:rsid w:val="00D50B86"/>
    <w:rPr>
      <w:b/>
      <w:bCs/>
    </w:rPr>
  </w:style>
  <w:style w:type="character" w:styleId="Emphasis">
    <w:name w:val="Emphasis"/>
    <w:basedOn w:val="DefaultParagraphFont"/>
    <w:uiPriority w:val="20"/>
    <w:qFormat/>
    <w:rsid w:val="00D50B86"/>
    <w:rPr>
      <w:i/>
      <w:iCs/>
    </w:rPr>
  </w:style>
  <w:style w:type="character" w:customStyle="1" w:styleId="Heading1Char">
    <w:name w:val="Heading 1 Char"/>
    <w:basedOn w:val="DefaultParagraphFont"/>
    <w:link w:val="Heading1"/>
    <w:uiPriority w:val="9"/>
    <w:rsid w:val="00C37534"/>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EA1DD0"/>
  </w:style>
  <w:style w:type="character" w:customStyle="1" w:styleId="inglossary">
    <w:name w:val="inglossary"/>
    <w:basedOn w:val="DefaultParagraphFont"/>
    <w:rsid w:val="008E2D82"/>
  </w:style>
  <w:style w:type="character" w:styleId="FollowedHyperlink">
    <w:name w:val="FollowedHyperlink"/>
    <w:basedOn w:val="DefaultParagraphFont"/>
    <w:uiPriority w:val="99"/>
    <w:semiHidden/>
    <w:unhideWhenUsed/>
    <w:rsid w:val="00F566D8"/>
    <w:rPr>
      <w:color w:val="800080" w:themeColor="followedHyperlink"/>
      <w:u w:val="single"/>
    </w:rPr>
  </w:style>
  <w:style w:type="character" w:customStyle="1" w:styleId="cit-gray1">
    <w:name w:val="cit-gray1"/>
    <w:basedOn w:val="DefaultParagraphFont"/>
    <w:rsid w:val="00352AC0"/>
    <w:rPr>
      <w:color w:val="666666"/>
    </w:rPr>
  </w:style>
  <w:style w:type="character" w:styleId="HTMLCite">
    <w:name w:val="HTML Cite"/>
    <w:basedOn w:val="DefaultParagraphFont"/>
    <w:uiPriority w:val="99"/>
    <w:semiHidden/>
    <w:unhideWhenUsed/>
    <w:rsid w:val="00194B29"/>
    <w:rPr>
      <w:i/>
      <w:iCs/>
    </w:rPr>
  </w:style>
  <w:style w:type="character" w:customStyle="1" w:styleId="this-person">
    <w:name w:val="this-person"/>
    <w:basedOn w:val="DefaultParagraphFont"/>
    <w:rsid w:val="00091E31"/>
  </w:style>
  <w:style w:type="character" w:customStyle="1" w:styleId="Title1">
    <w:name w:val="Title1"/>
    <w:basedOn w:val="DefaultParagraphFont"/>
    <w:rsid w:val="00091E31"/>
  </w:style>
  <w:style w:type="character" w:customStyle="1" w:styleId="ref-journal">
    <w:name w:val="ref-journal"/>
    <w:basedOn w:val="DefaultParagraphFont"/>
    <w:rsid w:val="00257FED"/>
  </w:style>
  <w:style w:type="character" w:customStyle="1" w:styleId="ref-vol">
    <w:name w:val="ref-vol"/>
    <w:basedOn w:val="DefaultParagraphFont"/>
    <w:rsid w:val="00257FED"/>
  </w:style>
  <w:style w:type="paragraph" w:styleId="Title">
    <w:name w:val="Title"/>
    <w:basedOn w:val="Normal"/>
    <w:link w:val="TitleChar"/>
    <w:qFormat/>
    <w:rsid w:val="00AA1F5C"/>
    <w:pPr>
      <w:spacing w:before="100" w:beforeAutospacing="1" w:after="120" w:line="240" w:lineRule="auto"/>
      <w:jc w:val="center"/>
      <w:outlineLvl w:val="0"/>
    </w:pPr>
    <w:rPr>
      <w:rFonts w:ascii="Arial" w:eastAsia="Times New Roman" w:hAnsi="Arial" w:cs="Times New Roman"/>
      <w:b/>
      <w:kern w:val="28"/>
      <w:sz w:val="36"/>
      <w:szCs w:val="20"/>
      <w:lang w:val="en-US"/>
    </w:rPr>
  </w:style>
  <w:style w:type="character" w:customStyle="1" w:styleId="TitleChar">
    <w:name w:val="Title Char"/>
    <w:basedOn w:val="DefaultParagraphFont"/>
    <w:link w:val="Title"/>
    <w:rsid w:val="00AA1F5C"/>
    <w:rPr>
      <w:rFonts w:ascii="Arial" w:eastAsia="Times New Roman" w:hAnsi="Arial" w:cs="Times New Roman"/>
      <w:b/>
      <w:kern w:val="28"/>
      <w:sz w:val="36"/>
      <w:szCs w:val="20"/>
      <w:lang w:val="en-US"/>
    </w:rPr>
  </w:style>
  <w:style w:type="paragraph" w:styleId="Footer">
    <w:name w:val="footer"/>
    <w:basedOn w:val="Normal"/>
    <w:link w:val="FooterChar"/>
    <w:uiPriority w:val="99"/>
    <w:unhideWhenUsed/>
    <w:rsid w:val="009D6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C5"/>
  </w:style>
  <w:style w:type="paragraph" w:styleId="PlainText">
    <w:name w:val="Plain Text"/>
    <w:basedOn w:val="Normal"/>
    <w:link w:val="PlainTextChar"/>
    <w:uiPriority w:val="99"/>
    <w:semiHidden/>
    <w:unhideWhenUsed/>
    <w:rsid w:val="006966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66E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2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612EB"/>
    <w:pPr>
      <w:keepNext/>
      <w:spacing w:after="0" w:line="24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612EB"/>
    <w:rPr>
      <w:rFonts w:ascii="Times New Roman" w:eastAsia="Times New Roman" w:hAnsi="Times New Roman" w:cs="Times New Roman"/>
      <w:b/>
      <w:bCs/>
      <w:sz w:val="24"/>
      <w:szCs w:val="24"/>
    </w:rPr>
  </w:style>
  <w:style w:type="paragraph" w:customStyle="1" w:styleId="Default">
    <w:name w:val="Default"/>
    <w:rsid w:val="007612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612EB"/>
    <w:rPr>
      <w:strike w:val="0"/>
      <w:dstrike w:val="0"/>
      <w:color w:val="0156AA"/>
      <w:u w:val="none"/>
      <w:effect w:val="none"/>
    </w:rPr>
  </w:style>
  <w:style w:type="paragraph" w:styleId="NoSpacing">
    <w:name w:val="No Spacing"/>
    <w:uiPriority w:val="1"/>
    <w:qFormat/>
    <w:rsid w:val="007612EB"/>
    <w:pPr>
      <w:spacing w:after="0" w:line="240" w:lineRule="auto"/>
    </w:pPr>
  </w:style>
  <w:style w:type="paragraph" w:styleId="ListParagraph">
    <w:name w:val="List Paragraph"/>
    <w:basedOn w:val="Normal"/>
    <w:uiPriority w:val="34"/>
    <w:qFormat/>
    <w:rsid w:val="007612EB"/>
    <w:pPr>
      <w:ind w:left="720"/>
      <w:contextualSpacing/>
    </w:pPr>
  </w:style>
  <w:style w:type="table" w:customStyle="1" w:styleId="Style1">
    <w:name w:val="Style1"/>
    <w:basedOn w:val="TableGrid4"/>
    <w:uiPriority w:val="99"/>
    <w:qFormat/>
    <w:rsid w:val="001379BE"/>
    <w:pPr>
      <w:spacing w:after="0" w:line="240" w:lineRule="auto"/>
    </w:pPr>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1379BE"/>
    <w:pPr>
      <w:spacing w:line="240" w:lineRule="auto"/>
    </w:pPr>
    <w:rPr>
      <w:rFonts w:ascii="Arial" w:hAnsi="Arial"/>
      <w:b/>
      <w:bCs/>
      <w:color w:val="4F81BD" w:themeColor="accent1"/>
      <w:sz w:val="18"/>
      <w:szCs w:val="18"/>
    </w:rPr>
  </w:style>
  <w:style w:type="table" w:styleId="TableGrid4">
    <w:name w:val="Table Grid 4"/>
    <w:basedOn w:val="TableNormal"/>
    <w:uiPriority w:val="99"/>
    <w:semiHidden/>
    <w:unhideWhenUsed/>
    <w:rsid w:val="001379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0A4F4B"/>
    <w:rPr>
      <w:sz w:val="16"/>
      <w:szCs w:val="16"/>
    </w:rPr>
  </w:style>
  <w:style w:type="paragraph" w:styleId="CommentText">
    <w:name w:val="annotation text"/>
    <w:basedOn w:val="Normal"/>
    <w:link w:val="CommentTextChar"/>
    <w:semiHidden/>
    <w:unhideWhenUsed/>
    <w:rsid w:val="000A4F4B"/>
    <w:pPr>
      <w:spacing w:line="240" w:lineRule="auto"/>
    </w:pPr>
    <w:rPr>
      <w:sz w:val="20"/>
      <w:szCs w:val="20"/>
    </w:rPr>
  </w:style>
  <w:style w:type="character" w:customStyle="1" w:styleId="CommentTextChar">
    <w:name w:val="Comment Text Char"/>
    <w:basedOn w:val="DefaultParagraphFont"/>
    <w:link w:val="CommentText"/>
    <w:uiPriority w:val="99"/>
    <w:semiHidden/>
    <w:rsid w:val="000A4F4B"/>
    <w:rPr>
      <w:sz w:val="20"/>
      <w:szCs w:val="20"/>
    </w:rPr>
  </w:style>
  <w:style w:type="paragraph" w:styleId="CommentSubject">
    <w:name w:val="annotation subject"/>
    <w:basedOn w:val="CommentText"/>
    <w:next w:val="CommentText"/>
    <w:link w:val="CommentSubjectChar"/>
    <w:uiPriority w:val="99"/>
    <w:semiHidden/>
    <w:unhideWhenUsed/>
    <w:rsid w:val="000A4F4B"/>
    <w:rPr>
      <w:b/>
      <w:bCs/>
    </w:rPr>
  </w:style>
  <w:style w:type="character" w:customStyle="1" w:styleId="CommentSubjectChar">
    <w:name w:val="Comment Subject Char"/>
    <w:basedOn w:val="CommentTextChar"/>
    <w:link w:val="CommentSubject"/>
    <w:uiPriority w:val="99"/>
    <w:semiHidden/>
    <w:rsid w:val="000A4F4B"/>
    <w:rPr>
      <w:b/>
      <w:bCs/>
      <w:sz w:val="20"/>
      <w:szCs w:val="20"/>
    </w:rPr>
  </w:style>
  <w:style w:type="paragraph" w:styleId="BalloonText">
    <w:name w:val="Balloon Text"/>
    <w:basedOn w:val="Normal"/>
    <w:link w:val="BalloonTextChar"/>
    <w:uiPriority w:val="99"/>
    <w:semiHidden/>
    <w:unhideWhenUsed/>
    <w:rsid w:val="000A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4B"/>
    <w:rPr>
      <w:rFonts w:ascii="Tahoma" w:hAnsi="Tahoma" w:cs="Tahoma"/>
      <w:sz w:val="16"/>
      <w:szCs w:val="16"/>
    </w:rPr>
  </w:style>
  <w:style w:type="paragraph" w:styleId="Header">
    <w:name w:val="header"/>
    <w:basedOn w:val="Normal"/>
    <w:link w:val="HeaderChar"/>
    <w:uiPriority w:val="99"/>
    <w:rsid w:val="007C2927"/>
    <w:pPr>
      <w:tabs>
        <w:tab w:val="left" w:pos="0"/>
        <w:tab w:val="right" w:pos="10080"/>
      </w:tabs>
      <w:spacing w:after="0" w:line="240" w:lineRule="atLeast"/>
      <w:ind w:left="-2160"/>
    </w:pPr>
    <w:rPr>
      <w:rFonts w:ascii="Verdana" w:eastAsia="Times New Roman" w:hAnsi="Verdana" w:cs="Verdana"/>
      <w:kern w:val="18"/>
      <w:sz w:val="16"/>
      <w:szCs w:val="16"/>
      <w:lang w:val="en-US"/>
    </w:rPr>
  </w:style>
  <w:style w:type="character" w:customStyle="1" w:styleId="HeaderChar">
    <w:name w:val="Header Char"/>
    <w:basedOn w:val="DefaultParagraphFont"/>
    <w:link w:val="Header"/>
    <w:uiPriority w:val="99"/>
    <w:rsid w:val="007C2927"/>
    <w:rPr>
      <w:rFonts w:ascii="Verdana" w:eastAsia="Times New Roman" w:hAnsi="Verdana" w:cs="Verdana"/>
      <w:kern w:val="18"/>
      <w:sz w:val="16"/>
      <w:szCs w:val="16"/>
      <w:lang w:val="en-US"/>
    </w:rPr>
  </w:style>
  <w:style w:type="character" w:customStyle="1" w:styleId="Heading2Char">
    <w:name w:val="Heading 2 Char"/>
    <w:basedOn w:val="DefaultParagraphFont"/>
    <w:link w:val="Heading2"/>
    <w:uiPriority w:val="9"/>
    <w:semiHidden/>
    <w:rsid w:val="00762654"/>
    <w:rPr>
      <w:rFonts w:asciiTheme="majorHAnsi" w:eastAsiaTheme="majorEastAsia" w:hAnsiTheme="majorHAnsi" w:cstheme="majorBidi"/>
      <w:b/>
      <w:bCs/>
      <w:color w:val="4F81BD" w:themeColor="accent1"/>
      <w:sz w:val="26"/>
      <w:szCs w:val="26"/>
    </w:rPr>
  </w:style>
  <w:style w:type="paragraph" w:customStyle="1" w:styleId="wh-normal">
    <w:name w:val="wh-normal"/>
    <w:basedOn w:val="Normal"/>
    <w:rsid w:val="000B56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59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5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0B86"/>
    <w:rPr>
      <w:b/>
      <w:bCs/>
    </w:rPr>
  </w:style>
  <w:style w:type="character" w:customStyle="1" w:styleId="Style5">
    <w:name w:val="Style5"/>
    <w:uiPriority w:val="99"/>
    <w:rsid w:val="00D50B86"/>
    <w:rPr>
      <w:b/>
      <w:bCs/>
    </w:rPr>
  </w:style>
  <w:style w:type="character" w:styleId="Emphasis">
    <w:name w:val="Emphasis"/>
    <w:basedOn w:val="DefaultParagraphFont"/>
    <w:uiPriority w:val="20"/>
    <w:qFormat/>
    <w:rsid w:val="00D50B86"/>
    <w:rPr>
      <w:i/>
      <w:iCs/>
    </w:rPr>
  </w:style>
  <w:style w:type="character" w:customStyle="1" w:styleId="Heading1Char">
    <w:name w:val="Heading 1 Char"/>
    <w:basedOn w:val="DefaultParagraphFont"/>
    <w:link w:val="Heading1"/>
    <w:uiPriority w:val="9"/>
    <w:rsid w:val="00C37534"/>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EA1DD0"/>
  </w:style>
  <w:style w:type="character" w:customStyle="1" w:styleId="inglossary">
    <w:name w:val="inglossary"/>
    <w:basedOn w:val="DefaultParagraphFont"/>
    <w:rsid w:val="008E2D82"/>
  </w:style>
  <w:style w:type="character" w:styleId="FollowedHyperlink">
    <w:name w:val="FollowedHyperlink"/>
    <w:basedOn w:val="DefaultParagraphFont"/>
    <w:uiPriority w:val="99"/>
    <w:semiHidden/>
    <w:unhideWhenUsed/>
    <w:rsid w:val="00F566D8"/>
    <w:rPr>
      <w:color w:val="800080" w:themeColor="followedHyperlink"/>
      <w:u w:val="single"/>
    </w:rPr>
  </w:style>
  <w:style w:type="character" w:customStyle="1" w:styleId="cit-gray1">
    <w:name w:val="cit-gray1"/>
    <w:basedOn w:val="DefaultParagraphFont"/>
    <w:rsid w:val="00352AC0"/>
    <w:rPr>
      <w:color w:val="666666"/>
    </w:rPr>
  </w:style>
  <w:style w:type="character" w:styleId="HTMLCite">
    <w:name w:val="HTML Cite"/>
    <w:basedOn w:val="DefaultParagraphFont"/>
    <w:uiPriority w:val="99"/>
    <w:semiHidden/>
    <w:unhideWhenUsed/>
    <w:rsid w:val="00194B29"/>
    <w:rPr>
      <w:i/>
      <w:iCs/>
    </w:rPr>
  </w:style>
  <w:style w:type="character" w:customStyle="1" w:styleId="this-person">
    <w:name w:val="this-person"/>
    <w:basedOn w:val="DefaultParagraphFont"/>
    <w:rsid w:val="00091E31"/>
  </w:style>
  <w:style w:type="character" w:customStyle="1" w:styleId="Title1">
    <w:name w:val="Title1"/>
    <w:basedOn w:val="DefaultParagraphFont"/>
    <w:rsid w:val="00091E31"/>
  </w:style>
  <w:style w:type="character" w:customStyle="1" w:styleId="ref-journal">
    <w:name w:val="ref-journal"/>
    <w:basedOn w:val="DefaultParagraphFont"/>
    <w:rsid w:val="00257FED"/>
  </w:style>
  <w:style w:type="character" w:customStyle="1" w:styleId="ref-vol">
    <w:name w:val="ref-vol"/>
    <w:basedOn w:val="DefaultParagraphFont"/>
    <w:rsid w:val="00257FED"/>
  </w:style>
  <w:style w:type="paragraph" w:styleId="Title">
    <w:name w:val="Title"/>
    <w:basedOn w:val="Normal"/>
    <w:link w:val="TitleChar"/>
    <w:qFormat/>
    <w:rsid w:val="00AA1F5C"/>
    <w:pPr>
      <w:spacing w:before="100" w:beforeAutospacing="1" w:after="120" w:line="240" w:lineRule="auto"/>
      <w:jc w:val="center"/>
      <w:outlineLvl w:val="0"/>
    </w:pPr>
    <w:rPr>
      <w:rFonts w:ascii="Arial" w:eastAsia="Times New Roman" w:hAnsi="Arial" w:cs="Times New Roman"/>
      <w:b/>
      <w:kern w:val="28"/>
      <w:sz w:val="36"/>
      <w:szCs w:val="20"/>
      <w:lang w:val="en-US"/>
    </w:rPr>
  </w:style>
  <w:style w:type="character" w:customStyle="1" w:styleId="TitleChar">
    <w:name w:val="Title Char"/>
    <w:basedOn w:val="DefaultParagraphFont"/>
    <w:link w:val="Title"/>
    <w:rsid w:val="00AA1F5C"/>
    <w:rPr>
      <w:rFonts w:ascii="Arial" w:eastAsia="Times New Roman" w:hAnsi="Arial" w:cs="Times New Roman"/>
      <w:b/>
      <w:kern w:val="28"/>
      <w:sz w:val="36"/>
      <w:szCs w:val="20"/>
      <w:lang w:val="en-US"/>
    </w:rPr>
  </w:style>
  <w:style w:type="paragraph" w:styleId="Footer">
    <w:name w:val="footer"/>
    <w:basedOn w:val="Normal"/>
    <w:link w:val="FooterChar"/>
    <w:uiPriority w:val="99"/>
    <w:unhideWhenUsed/>
    <w:rsid w:val="009D6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C5"/>
  </w:style>
  <w:style w:type="paragraph" w:styleId="PlainText">
    <w:name w:val="Plain Text"/>
    <w:basedOn w:val="Normal"/>
    <w:link w:val="PlainTextChar"/>
    <w:uiPriority w:val="99"/>
    <w:semiHidden/>
    <w:unhideWhenUsed/>
    <w:rsid w:val="006966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66E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01">
      <w:bodyDiv w:val="1"/>
      <w:marLeft w:val="0"/>
      <w:marRight w:val="0"/>
      <w:marTop w:val="0"/>
      <w:marBottom w:val="0"/>
      <w:divBdr>
        <w:top w:val="none" w:sz="0" w:space="0" w:color="auto"/>
        <w:left w:val="none" w:sz="0" w:space="0" w:color="auto"/>
        <w:bottom w:val="none" w:sz="0" w:space="0" w:color="auto"/>
        <w:right w:val="none" w:sz="0" w:space="0" w:color="auto"/>
      </w:divBdr>
      <w:divsChild>
        <w:div w:id="45642767">
          <w:marLeft w:val="0"/>
          <w:marRight w:val="0"/>
          <w:marTop w:val="0"/>
          <w:marBottom w:val="0"/>
          <w:divBdr>
            <w:top w:val="none" w:sz="0" w:space="0" w:color="auto"/>
            <w:left w:val="none" w:sz="0" w:space="0" w:color="auto"/>
            <w:bottom w:val="none" w:sz="0" w:space="0" w:color="auto"/>
            <w:right w:val="none" w:sz="0" w:space="0" w:color="auto"/>
          </w:divBdr>
          <w:divsChild>
            <w:div w:id="670916905">
              <w:marLeft w:val="0"/>
              <w:marRight w:val="0"/>
              <w:marTop w:val="0"/>
              <w:marBottom w:val="0"/>
              <w:divBdr>
                <w:top w:val="none" w:sz="0" w:space="0" w:color="auto"/>
                <w:left w:val="none" w:sz="0" w:space="0" w:color="auto"/>
                <w:bottom w:val="none" w:sz="0" w:space="0" w:color="auto"/>
                <w:right w:val="none" w:sz="0" w:space="0" w:color="auto"/>
              </w:divBdr>
              <w:divsChild>
                <w:div w:id="300041549">
                  <w:marLeft w:val="0"/>
                  <w:marRight w:val="0"/>
                  <w:marTop w:val="0"/>
                  <w:marBottom w:val="0"/>
                  <w:divBdr>
                    <w:top w:val="none" w:sz="0" w:space="0" w:color="auto"/>
                    <w:left w:val="none" w:sz="0" w:space="0" w:color="auto"/>
                    <w:bottom w:val="none" w:sz="0" w:space="0" w:color="auto"/>
                    <w:right w:val="none" w:sz="0" w:space="0" w:color="auto"/>
                  </w:divBdr>
                  <w:divsChild>
                    <w:div w:id="1740859466">
                      <w:marLeft w:val="0"/>
                      <w:marRight w:val="0"/>
                      <w:marTop w:val="0"/>
                      <w:marBottom w:val="0"/>
                      <w:divBdr>
                        <w:top w:val="none" w:sz="0" w:space="0" w:color="auto"/>
                        <w:left w:val="none" w:sz="0" w:space="0" w:color="auto"/>
                        <w:bottom w:val="none" w:sz="0" w:space="0" w:color="auto"/>
                        <w:right w:val="none" w:sz="0" w:space="0" w:color="auto"/>
                      </w:divBdr>
                      <w:divsChild>
                        <w:div w:id="1768114998">
                          <w:marLeft w:val="0"/>
                          <w:marRight w:val="0"/>
                          <w:marTop w:val="0"/>
                          <w:marBottom w:val="0"/>
                          <w:divBdr>
                            <w:top w:val="none" w:sz="0" w:space="0" w:color="auto"/>
                            <w:left w:val="none" w:sz="0" w:space="0" w:color="auto"/>
                            <w:bottom w:val="none" w:sz="0" w:space="0" w:color="auto"/>
                            <w:right w:val="none" w:sz="0" w:space="0" w:color="auto"/>
                          </w:divBdr>
                          <w:divsChild>
                            <w:div w:id="17915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677">
      <w:bodyDiv w:val="1"/>
      <w:marLeft w:val="0"/>
      <w:marRight w:val="0"/>
      <w:marTop w:val="0"/>
      <w:marBottom w:val="0"/>
      <w:divBdr>
        <w:top w:val="none" w:sz="0" w:space="0" w:color="auto"/>
        <w:left w:val="none" w:sz="0" w:space="0" w:color="auto"/>
        <w:bottom w:val="none" w:sz="0" w:space="0" w:color="auto"/>
        <w:right w:val="none" w:sz="0" w:space="0" w:color="auto"/>
      </w:divBdr>
      <w:divsChild>
        <w:div w:id="684871145">
          <w:marLeft w:val="0"/>
          <w:marRight w:val="0"/>
          <w:marTop w:val="0"/>
          <w:marBottom w:val="0"/>
          <w:divBdr>
            <w:top w:val="none" w:sz="0" w:space="0" w:color="auto"/>
            <w:left w:val="none" w:sz="0" w:space="0" w:color="auto"/>
            <w:bottom w:val="none" w:sz="0" w:space="0" w:color="auto"/>
            <w:right w:val="none" w:sz="0" w:space="0" w:color="auto"/>
          </w:divBdr>
          <w:divsChild>
            <w:div w:id="1057557896">
              <w:marLeft w:val="0"/>
              <w:marRight w:val="0"/>
              <w:marTop w:val="0"/>
              <w:marBottom w:val="0"/>
              <w:divBdr>
                <w:top w:val="none" w:sz="0" w:space="0" w:color="auto"/>
                <w:left w:val="none" w:sz="0" w:space="0" w:color="auto"/>
                <w:bottom w:val="none" w:sz="0" w:space="0" w:color="auto"/>
                <w:right w:val="none" w:sz="0" w:space="0" w:color="auto"/>
              </w:divBdr>
              <w:divsChild>
                <w:div w:id="8337430">
                  <w:marLeft w:val="0"/>
                  <w:marRight w:val="0"/>
                  <w:marTop w:val="0"/>
                  <w:marBottom w:val="0"/>
                  <w:divBdr>
                    <w:top w:val="none" w:sz="0" w:space="0" w:color="auto"/>
                    <w:left w:val="none" w:sz="0" w:space="0" w:color="auto"/>
                    <w:bottom w:val="none" w:sz="0" w:space="0" w:color="auto"/>
                    <w:right w:val="none" w:sz="0" w:space="0" w:color="auto"/>
                  </w:divBdr>
                  <w:divsChild>
                    <w:div w:id="922228437">
                      <w:marLeft w:val="0"/>
                      <w:marRight w:val="0"/>
                      <w:marTop w:val="0"/>
                      <w:marBottom w:val="0"/>
                      <w:divBdr>
                        <w:top w:val="none" w:sz="0" w:space="0" w:color="auto"/>
                        <w:left w:val="none" w:sz="0" w:space="0" w:color="auto"/>
                        <w:bottom w:val="none" w:sz="0" w:space="0" w:color="auto"/>
                        <w:right w:val="none" w:sz="0" w:space="0" w:color="auto"/>
                      </w:divBdr>
                      <w:divsChild>
                        <w:div w:id="1358041084">
                          <w:marLeft w:val="0"/>
                          <w:marRight w:val="0"/>
                          <w:marTop w:val="0"/>
                          <w:marBottom w:val="0"/>
                          <w:divBdr>
                            <w:top w:val="none" w:sz="0" w:space="0" w:color="auto"/>
                            <w:left w:val="none" w:sz="0" w:space="0" w:color="auto"/>
                            <w:bottom w:val="none" w:sz="0" w:space="0" w:color="auto"/>
                            <w:right w:val="none" w:sz="0" w:space="0" w:color="auto"/>
                          </w:divBdr>
                          <w:divsChild>
                            <w:div w:id="538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9541">
      <w:bodyDiv w:val="1"/>
      <w:marLeft w:val="0"/>
      <w:marRight w:val="0"/>
      <w:marTop w:val="0"/>
      <w:marBottom w:val="0"/>
      <w:divBdr>
        <w:top w:val="none" w:sz="0" w:space="0" w:color="auto"/>
        <w:left w:val="none" w:sz="0" w:space="0" w:color="auto"/>
        <w:bottom w:val="none" w:sz="0" w:space="0" w:color="auto"/>
        <w:right w:val="none" w:sz="0" w:space="0" w:color="auto"/>
      </w:divBdr>
      <w:divsChild>
        <w:div w:id="951134391">
          <w:marLeft w:val="0"/>
          <w:marRight w:val="0"/>
          <w:marTop w:val="0"/>
          <w:marBottom w:val="0"/>
          <w:divBdr>
            <w:top w:val="none" w:sz="0" w:space="0" w:color="auto"/>
            <w:left w:val="none" w:sz="0" w:space="0" w:color="auto"/>
            <w:bottom w:val="none" w:sz="0" w:space="0" w:color="auto"/>
            <w:right w:val="none" w:sz="0" w:space="0" w:color="auto"/>
          </w:divBdr>
          <w:divsChild>
            <w:div w:id="504249980">
              <w:marLeft w:val="0"/>
              <w:marRight w:val="0"/>
              <w:marTop w:val="0"/>
              <w:marBottom w:val="0"/>
              <w:divBdr>
                <w:top w:val="none" w:sz="0" w:space="0" w:color="auto"/>
                <w:left w:val="none" w:sz="0" w:space="0" w:color="auto"/>
                <w:bottom w:val="none" w:sz="0" w:space="0" w:color="auto"/>
                <w:right w:val="none" w:sz="0" w:space="0" w:color="auto"/>
              </w:divBdr>
              <w:divsChild>
                <w:div w:id="1510019324">
                  <w:marLeft w:val="0"/>
                  <w:marRight w:val="0"/>
                  <w:marTop w:val="0"/>
                  <w:marBottom w:val="0"/>
                  <w:divBdr>
                    <w:top w:val="none" w:sz="0" w:space="0" w:color="auto"/>
                    <w:left w:val="none" w:sz="0" w:space="0" w:color="auto"/>
                    <w:bottom w:val="none" w:sz="0" w:space="0" w:color="auto"/>
                    <w:right w:val="none" w:sz="0" w:space="0" w:color="auto"/>
                  </w:divBdr>
                  <w:divsChild>
                    <w:div w:id="1235704610">
                      <w:marLeft w:val="0"/>
                      <w:marRight w:val="0"/>
                      <w:marTop w:val="0"/>
                      <w:marBottom w:val="0"/>
                      <w:divBdr>
                        <w:top w:val="none" w:sz="0" w:space="0" w:color="auto"/>
                        <w:left w:val="none" w:sz="0" w:space="0" w:color="auto"/>
                        <w:bottom w:val="none" w:sz="0" w:space="0" w:color="auto"/>
                        <w:right w:val="none" w:sz="0" w:space="0" w:color="auto"/>
                      </w:divBdr>
                      <w:divsChild>
                        <w:div w:id="1778983894">
                          <w:marLeft w:val="0"/>
                          <w:marRight w:val="0"/>
                          <w:marTop w:val="56"/>
                          <w:marBottom w:val="0"/>
                          <w:divBdr>
                            <w:top w:val="none" w:sz="0" w:space="0" w:color="auto"/>
                            <w:left w:val="none" w:sz="0" w:space="0" w:color="auto"/>
                            <w:bottom w:val="none" w:sz="0" w:space="0" w:color="auto"/>
                            <w:right w:val="none" w:sz="0" w:space="0" w:color="auto"/>
                          </w:divBdr>
                          <w:divsChild>
                            <w:div w:id="2069575793">
                              <w:marLeft w:val="2244"/>
                              <w:marRight w:val="4750"/>
                              <w:marTop w:val="0"/>
                              <w:marBottom w:val="0"/>
                              <w:divBdr>
                                <w:top w:val="none" w:sz="0" w:space="0" w:color="auto"/>
                                <w:left w:val="none" w:sz="0" w:space="0" w:color="auto"/>
                                <w:bottom w:val="none" w:sz="0" w:space="0" w:color="auto"/>
                                <w:right w:val="none" w:sz="0" w:space="0" w:color="auto"/>
                              </w:divBdr>
                              <w:divsChild>
                                <w:div w:id="306786784">
                                  <w:marLeft w:val="0"/>
                                  <w:marRight w:val="0"/>
                                  <w:marTop w:val="0"/>
                                  <w:marBottom w:val="0"/>
                                  <w:divBdr>
                                    <w:top w:val="none" w:sz="0" w:space="0" w:color="auto"/>
                                    <w:left w:val="none" w:sz="0" w:space="0" w:color="auto"/>
                                    <w:bottom w:val="none" w:sz="0" w:space="0" w:color="auto"/>
                                    <w:right w:val="none" w:sz="0" w:space="0" w:color="auto"/>
                                  </w:divBdr>
                                  <w:divsChild>
                                    <w:div w:id="201554209">
                                      <w:marLeft w:val="0"/>
                                      <w:marRight w:val="0"/>
                                      <w:marTop w:val="0"/>
                                      <w:marBottom w:val="0"/>
                                      <w:divBdr>
                                        <w:top w:val="none" w:sz="0" w:space="0" w:color="auto"/>
                                        <w:left w:val="none" w:sz="0" w:space="0" w:color="auto"/>
                                        <w:bottom w:val="none" w:sz="0" w:space="0" w:color="auto"/>
                                        <w:right w:val="none" w:sz="0" w:space="0" w:color="auto"/>
                                      </w:divBdr>
                                      <w:divsChild>
                                        <w:div w:id="1568419770">
                                          <w:marLeft w:val="0"/>
                                          <w:marRight w:val="0"/>
                                          <w:marTop w:val="0"/>
                                          <w:marBottom w:val="0"/>
                                          <w:divBdr>
                                            <w:top w:val="none" w:sz="0" w:space="0" w:color="auto"/>
                                            <w:left w:val="none" w:sz="0" w:space="0" w:color="auto"/>
                                            <w:bottom w:val="none" w:sz="0" w:space="0" w:color="auto"/>
                                            <w:right w:val="none" w:sz="0" w:space="0" w:color="auto"/>
                                          </w:divBdr>
                                          <w:divsChild>
                                            <w:div w:id="510531421">
                                              <w:marLeft w:val="0"/>
                                              <w:marRight w:val="0"/>
                                              <w:marTop w:val="0"/>
                                              <w:marBottom w:val="0"/>
                                              <w:divBdr>
                                                <w:top w:val="none" w:sz="0" w:space="0" w:color="auto"/>
                                                <w:left w:val="none" w:sz="0" w:space="0" w:color="auto"/>
                                                <w:bottom w:val="none" w:sz="0" w:space="0" w:color="auto"/>
                                                <w:right w:val="none" w:sz="0" w:space="0" w:color="auto"/>
                                              </w:divBdr>
                                              <w:divsChild>
                                                <w:div w:id="855578256">
                                                  <w:marLeft w:val="0"/>
                                                  <w:marRight w:val="0"/>
                                                  <w:marTop w:val="0"/>
                                                  <w:marBottom w:val="0"/>
                                                  <w:divBdr>
                                                    <w:top w:val="none" w:sz="0" w:space="0" w:color="auto"/>
                                                    <w:left w:val="none" w:sz="0" w:space="0" w:color="auto"/>
                                                    <w:bottom w:val="none" w:sz="0" w:space="0" w:color="auto"/>
                                                    <w:right w:val="none" w:sz="0" w:space="0" w:color="auto"/>
                                                  </w:divBdr>
                                                  <w:divsChild>
                                                    <w:div w:id="9563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755">
      <w:bodyDiv w:val="1"/>
      <w:marLeft w:val="0"/>
      <w:marRight w:val="0"/>
      <w:marTop w:val="0"/>
      <w:marBottom w:val="0"/>
      <w:divBdr>
        <w:top w:val="none" w:sz="0" w:space="0" w:color="auto"/>
        <w:left w:val="none" w:sz="0" w:space="0" w:color="auto"/>
        <w:bottom w:val="none" w:sz="0" w:space="0" w:color="auto"/>
        <w:right w:val="none" w:sz="0" w:space="0" w:color="auto"/>
      </w:divBdr>
    </w:div>
    <w:div w:id="172376501">
      <w:bodyDiv w:val="1"/>
      <w:marLeft w:val="0"/>
      <w:marRight w:val="0"/>
      <w:marTop w:val="0"/>
      <w:marBottom w:val="0"/>
      <w:divBdr>
        <w:top w:val="none" w:sz="0" w:space="0" w:color="auto"/>
        <w:left w:val="none" w:sz="0" w:space="0" w:color="auto"/>
        <w:bottom w:val="none" w:sz="0" w:space="0" w:color="auto"/>
        <w:right w:val="none" w:sz="0" w:space="0" w:color="auto"/>
      </w:divBdr>
      <w:divsChild>
        <w:div w:id="962076017">
          <w:marLeft w:val="0"/>
          <w:marRight w:val="0"/>
          <w:marTop w:val="0"/>
          <w:marBottom w:val="0"/>
          <w:divBdr>
            <w:top w:val="none" w:sz="0" w:space="0" w:color="auto"/>
            <w:left w:val="none" w:sz="0" w:space="0" w:color="auto"/>
            <w:bottom w:val="none" w:sz="0" w:space="0" w:color="auto"/>
            <w:right w:val="none" w:sz="0" w:space="0" w:color="auto"/>
          </w:divBdr>
          <w:divsChild>
            <w:div w:id="2104567398">
              <w:marLeft w:val="0"/>
              <w:marRight w:val="0"/>
              <w:marTop w:val="0"/>
              <w:marBottom w:val="0"/>
              <w:divBdr>
                <w:top w:val="none" w:sz="0" w:space="0" w:color="auto"/>
                <w:left w:val="none" w:sz="0" w:space="0" w:color="auto"/>
                <w:bottom w:val="none" w:sz="0" w:space="0" w:color="auto"/>
                <w:right w:val="none" w:sz="0" w:space="0" w:color="auto"/>
              </w:divBdr>
              <w:divsChild>
                <w:div w:id="1463887808">
                  <w:marLeft w:val="0"/>
                  <w:marRight w:val="0"/>
                  <w:marTop w:val="0"/>
                  <w:marBottom w:val="0"/>
                  <w:divBdr>
                    <w:top w:val="none" w:sz="0" w:space="0" w:color="auto"/>
                    <w:left w:val="none" w:sz="0" w:space="0" w:color="auto"/>
                    <w:bottom w:val="none" w:sz="0" w:space="0" w:color="auto"/>
                    <w:right w:val="none" w:sz="0" w:space="0" w:color="auto"/>
                  </w:divBdr>
                  <w:divsChild>
                    <w:div w:id="1999727913">
                      <w:marLeft w:val="0"/>
                      <w:marRight w:val="0"/>
                      <w:marTop w:val="0"/>
                      <w:marBottom w:val="0"/>
                      <w:divBdr>
                        <w:top w:val="none" w:sz="0" w:space="0" w:color="auto"/>
                        <w:left w:val="none" w:sz="0" w:space="0" w:color="auto"/>
                        <w:bottom w:val="none" w:sz="0" w:space="0" w:color="auto"/>
                        <w:right w:val="none" w:sz="0" w:space="0" w:color="auto"/>
                      </w:divBdr>
                      <w:divsChild>
                        <w:div w:id="813909023">
                          <w:marLeft w:val="0"/>
                          <w:marRight w:val="0"/>
                          <w:marTop w:val="0"/>
                          <w:marBottom w:val="0"/>
                          <w:divBdr>
                            <w:top w:val="none" w:sz="0" w:space="0" w:color="auto"/>
                            <w:left w:val="none" w:sz="0" w:space="0" w:color="auto"/>
                            <w:bottom w:val="none" w:sz="0" w:space="0" w:color="auto"/>
                            <w:right w:val="none" w:sz="0" w:space="0" w:color="auto"/>
                          </w:divBdr>
                          <w:divsChild>
                            <w:div w:id="583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0449">
      <w:bodyDiv w:val="1"/>
      <w:marLeft w:val="0"/>
      <w:marRight w:val="0"/>
      <w:marTop w:val="0"/>
      <w:marBottom w:val="0"/>
      <w:divBdr>
        <w:top w:val="none" w:sz="0" w:space="0" w:color="auto"/>
        <w:left w:val="none" w:sz="0" w:space="0" w:color="auto"/>
        <w:bottom w:val="none" w:sz="0" w:space="0" w:color="auto"/>
        <w:right w:val="none" w:sz="0" w:space="0" w:color="auto"/>
      </w:divBdr>
    </w:div>
    <w:div w:id="229001978">
      <w:bodyDiv w:val="1"/>
      <w:marLeft w:val="0"/>
      <w:marRight w:val="0"/>
      <w:marTop w:val="0"/>
      <w:marBottom w:val="0"/>
      <w:divBdr>
        <w:top w:val="none" w:sz="0" w:space="0" w:color="auto"/>
        <w:left w:val="none" w:sz="0" w:space="0" w:color="auto"/>
        <w:bottom w:val="none" w:sz="0" w:space="0" w:color="auto"/>
        <w:right w:val="none" w:sz="0" w:space="0" w:color="auto"/>
      </w:divBdr>
      <w:divsChild>
        <w:div w:id="435561111">
          <w:marLeft w:val="0"/>
          <w:marRight w:val="0"/>
          <w:marTop w:val="0"/>
          <w:marBottom w:val="0"/>
          <w:divBdr>
            <w:top w:val="none" w:sz="0" w:space="0" w:color="auto"/>
            <w:left w:val="none" w:sz="0" w:space="0" w:color="auto"/>
            <w:bottom w:val="none" w:sz="0" w:space="0" w:color="auto"/>
            <w:right w:val="none" w:sz="0" w:space="0" w:color="auto"/>
          </w:divBdr>
          <w:divsChild>
            <w:div w:id="722483158">
              <w:marLeft w:val="0"/>
              <w:marRight w:val="0"/>
              <w:marTop w:val="0"/>
              <w:marBottom w:val="0"/>
              <w:divBdr>
                <w:top w:val="none" w:sz="0" w:space="0" w:color="auto"/>
                <w:left w:val="none" w:sz="0" w:space="0" w:color="auto"/>
                <w:bottom w:val="none" w:sz="0" w:space="0" w:color="auto"/>
                <w:right w:val="none" w:sz="0" w:space="0" w:color="auto"/>
              </w:divBdr>
              <w:divsChild>
                <w:div w:id="1089426819">
                  <w:marLeft w:val="0"/>
                  <w:marRight w:val="0"/>
                  <w:marTop w:val="0"/>
                  <w:marBottom w:val="0"/>
                  <w:divBdr>
                    <w:top w:val="none" w:sz="0" w:space="0" w:color="auto"/>
                    <w:left w:val="none" w:sz="0" w:space="0" w:color="auto"/>
                    <w:bottom w:val="none" w:sz="0" w:space="0" w:color="auto"/>
                    <w:right w:val="none" w:sz="0" w:space="0" w:color="auto"/>
                  </w:divBdr>
                  <w:divsChild>
                    <w:div w:id="2031909715">
                      <w:marLeft w:val="0"/>
                      <w:marRight w:val="0"/>
                      <w:marTop w:val="0"/>
                      <w:marBottom w:val="0"/>
                      <w:divBdr>
                        <w:top w:val="none" w:sz="0" w:space="0" w:color="auto"/>
                        <w:left w:val="none" w:sz="0" w:space="0" w:color="auto"/>
                        <w:bottom w:val="none" w:sz="0" w:space="0" w:color="auto"/>
                        <w:right w:val="none" w:sz="0" w:space="0" w:color="auto"/>
                      </w:divBdr>
                      <w:divsChild>
                        <w:div w:id="436339789">
                          <w:marLeft w:val="0"/>
                          <w:marRight w:val="0"/>
                          <w:marTop w:val="0"/>
                          <w:marBottom w:val="0"/>
                          <w:divBdr>
                            <w:top w:val="none" w:sz="0" w:space="0" w:color="auto"/>
                            <w:left w:val="none" w:sz="0" w:space="0" w:color="auto"/>
                            <w:bottom w:val="none" w:sz="0" w:space="0" w:color="auto"/>
                            <w:right w:val="none" w:sz="0" w:space="0" w:color="auto"/>
                          </w:divBdr>
                          <w:divsChild>
                            <w:div w:id="91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11468">
      <w:bodyDiv w:val="1"/>
      <w:marLeft w:val="0"/>
      <w:marRight w:val="0"/>
      <w:marTop w:val="0"/>
      <w:marBottom w:val="0"/>
      <w:divBdr>
        <w:top w:val="none" w:sz="0" w:space="0" w:color="auto"/>
        <w:left w:val="none" w:sz="0" w:space="0" w:color="auto"/>
        <w:bottom w:val="none" w:sz="0" w:space="0" w:color="auto"/>
        <w:right w:val="none" w:sz="0" w:space="0" w:color="auto"/>
      </w:divBdr>
    </w:div>
    <w:div w:id="234441895">
      <w:bodyDiv w:val="1"/>
      <w:marLeft w:val="0"/>
      <w:marRight w:val="0"/>
      <w:marTop w:val="0"/>
      <w:marBottom w:val="0"/>
      <w:divBdr>
        <w:top w:val="none" w:sz="0" w:space="0" w:color="auto"/>
        <w:left w:val="none" w:sz="0" w:space="0" w:color="auto"/>
        <w:bottom w:val="none" w:sz="0" w:space="0" w:color="auto"/>
        <w:right w:val="none" w:sz="0" w:space="0" w:color="auto"/>
      </w:divBdr>
      <w:divsChild>
        <w:div w:id="980381194">
          <w:marLeft w:val="0"/>
          <w:marRight w:val="0"/>
          <w:marTop w:val="0"/>
          <w:marBottom w:val="0"/>
          <w:divBdr>
            <w:top w:val="none" w:sz="0" w:space="0" w:color="auto"/>
            <w:left w:val="none" w:sz="0" w:space="0" w:color="auto"/>
            <w:bottom w:val="none" w:sz="0" w:space="0" w:color="auto"/>
            <w:right w:val="none" w:sz="0" w:space="0" w:color="auto"/>
          </w:divBdr>
          <w:divsChild>
            <w:div w:id="1950500450">
              <w:marLeft w:val="0"/>
              <w:marRight w:val="0"/>
              <w:marTop w:val="0"/>
              <w:marBottom w:val="0"/>
              <w:divBdr>
                <w:top w:val="none" w:sz="0" w:space="0" w:color="auto"/>
                <w:left w:val="none" w:sz="0" w:space="0" w:color="auto"/>
                <w:bottom w:val="none" w:sz="0" w:space="0" w:color="auto"/>
                <w:right w:val="none" w:sz="0" w:space="0" w:color="auto"/>
              </w:divBdr>
              <w:divsChild>
                <w:div w:id="306402620">
                  <w:marLeft w:val="0"/>
                  <w:marRight w:val="0"/>
                  <w:marTop w:val="0"/>
                  <w:marBottom w:val="0"/>
                  <w:divBdr>
                    <w:top w:val="none" w:sz="0" w:space="0" w:color="auto"/>
                    <w:left w:val="none" w:sz="0" w:space="0" w:color="auto"/>
                    <w:bottom w:val="none" w:sz="0" w:space="0" w:color="auto"/>
                    <w:right w:val="none" w:sz="0" w:space="0" w:color="auto"/>
                  </w:divBdr>
                  <w:divsChild>
                    <w:div w:id="323320424">
                      <w:marLeft w:val="0"/>
                      <w:marRight w:val="0"/>
                      <w:marTop w:val="0"/>
                      <w:marBottom w:val="0"/>
                      <w:divBdr>
                        <w:top w:val="none" w:sz="0" w:space="0" w:color="auto"/>
                        <w:left w:val="none" w:sz="0" w:space="0" w:color="auto"/>
                        <w:bottom w:val="none" w:sz="0" w:space="0" w:color="auto"/>
                        <w:right w:val="none" w:sz="0" w:space="0" w:color="auto"/>
                      </w:divBdr>
                      <w:divsChild>
                        <w:div w:id="1170174778">
                          <w:marLeft w:val="0"/>
                          <w:marRight w:val="0"/>
                          <w:marTop w:val="0"/>
                          <w:marBottom w:val="0"/>
                          <w:divBdr>
                            <w:top w:val="none" w:sz="0" w:space="0" w:color="auto"/>
                            <w:left w:val="none" w:sz="0" w:space="0" w:color="auto"/>
                            <w:bottom w:val="none" w:sz="0" w:space="0" w:color="auto"/>
                            <w:right w:val="none" w:sz="0" w:space="0" w:color="auto"/>
                          </w:divBdr>
                          <w:divsChild>
                            <w:div w:id="6351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92898">
      <w:bodyDiv w:val="1"/>
      <w:marLeft w:val="0"/>
      <w:marRight w:val="0"/>
      <w:marTop w:val="0"/>
      <w:marBottom w:val="0"/>
      <w:divBdr>
        <w:top w:val="none" w:sz="0" w:space="0" w:color="auto"/>
        <w:left w:val="none" w:sz="0" w:space="0" w:color="auto"/>
        <w:bottom w:val="none" w:sz="0" w:space="0" w:color="auto"/>
        <w:right w:val="none" w:sz="0" w:space="0" w:color="auto"/>
      </w:divBdr>
      <w:divsChild>
        <w:div w:id="2086414319">
          <w:marLeft w:val="0"/>
          <w:marRight w:val="0"/>
          <w:marTop w:val="0"/>
          <w:marBottom w:val="0"/>
          <w:divBdr>
            <w:top w:val="none" w:sz="0" w:space="0" w:color="auto"/>
            <w:left w:val="none" w:sz="0" w:space="0" w:color="auto"/>
            <w:bottom w:val="none" w:sz="0" w:space="0" w:color="auto"/>
            <w:right w:val="none" w:sz="0" w:space="0" w:color="auto"/>
          </w:divBdr>
          <w:divsChild>
            <w:div w:id="422723381">
              <w:marLeft w:val="0"/>
              <w:marRight w:val="0"/>
              <w:marTop w:val="0"/>
              <w:marBottom w:val="0"/>
              <w:divBdr>
                <w:top w:val="none" w:sz="0" w:space="0" w:color="auto"/>
                <w:left w:val="none" w:sz="0" w:space="0" w:color="auto"/>
                <w:bottom w:val="none" w:sz="0" w:space="0" w:color="auto"/>
                <w:right w:val="none" w:sz="0" w:space="0" w:color="auto"/>
              </w:divBdr>
              <w:divsChild>
                <w:div w:id="1156410336">
                  <w:marLeft w:val="0"/>
                  <w:marRight w:val="0"/>
                  <w:marTop w:val="0"/>
                  <w:marBottom w:val="0"/>
                  <w:divBdr>
                    <w:top w:val="none" w:sz="0" w:space="0" w:color="auto"/>
                    <w:left w:val="none" w:sz="0" w:space="0" w:color="auto"/>
                    <w:bottom w:val="none" w:sz="0" w:space="0" w:color="auto"/>
                    <w:right w:val="none" w:sz="0" w:space="0" w:color="auto"/>
                  </w:divBdr>
                  <w:divsChild>
                    <w:div w:id="763257751">
                      <w:marLeft w:val="0"/>
                      <w:marRight w:val="0"/>
                      <w:marTop w:val="0"/>
                      <w:marBottom w:val="0"/>
                      <w:divBdr>
                        <w:top w:val="none" w:sz="0" w:space="0" w:color="auto"/>
                        <w:left w:val="none" w:sz="0" w:space="0" w:color="auto"/>
                        <w:bottom w:val="none" w:sz="0" w:space="0" w:color="auto"/>
                        <w:right w:val="none" w:sz="0" w:space="0" w:color="auto"/>
                      </w:divBdr>
                      <w:divsChild>
                        <w:div w:id="12457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6523">
      <w:bodyDiv w:val="1"/>
      <w:marLeft w:val="0"/>
      <w:marRight w:val="0"/>
      <w:marTop w:val="0"/>
      <w:marBottom w:val="0"/>
      <w:divBdr>
        <w:top w:val="none" w:sz="0" w:space="0" w:color="auto"/>
        <w:left w:val="none" w:sz="0" w:space="0" w:color="auto"/>
        <w:bottom w:val="none" w:sz="0" w:space="0" w:color="auto"/>
        <w:right w:val="none" w:sz="0" w:space="0" w:color="auto"/>
      </w:divBdr>
      <w:divsChild>
        <w:div w:id="2132892669">
          <w:marLeft w:val="0"/>
          <w:marRight w:val="0"/>
          <w:marTop w:val="0"/>
          <w:marBottom w:val="0"/>
          <w:divBdr>
            <w:top w:val="none" w:sz="0" w:space="0" w:color="auto"/>
            <w:left w:val="none" w:sz="0" w:space="0" w:color="auto"/>
            <w:bottom w:val="none" w:sz="0" w:space="0" w:color="auto"/>
            <w:right w:val="none" w:sz="0" w:space="0" w:color="auto"/>
          </w:divBdr>
          <w:divsChild>
            <w:div w:id="1675958440">
              <w:marLeft w:val="0"/>
              <w:marRight w:val="0"/>
              <w:marTop w:val="0"/>
              <w:marBottom w:val="0"/>
              <w:divBdr>
                <w:top w:val="none" w:sz="0" w:space="0" w:color="auto"/>
                <w:left w:val="none" w:sz="0" w:space="0" w:color="auto"/>
                <w:bottom w:val="none" w:sz="0" w:space="0" w:color="auto"/>
                <w:right w:val="none" w:sz="0" w:space="0" w:color="auto"/>
              </w:divBdr>
              <w:divsChild>
                <w:div w:id="845360654">
                  <w:marLeft w:val="0"/>
                  <w:marRight w:val="0"/>
                  <w:marTop w:val="0"/>
                  <w:marBottom w:val="0"/>
                  <w:divBdr>
                    <w:top w:val="none" w:sz="0" w:space="0" w:color="auto"/>
                    <w:left w:val="none" w:sz="0" w:space="0" w:color="auto"/>
                    <w:bottom w:val="none" w:sz="0" w:space="0" w:color="auto"/>
                    <w:right w:val="none" w:sz="0" w:space="0" w:color="auto"/>
                  </w:divBdr>
                  <w:divsChild>
                    <w:div w:id="1543514833">
                      <w:marLeft w:val="0"/>
                      <w:marRight w:val="0"/>
                      <w:marTop w:val="0"/>
                      <w:marBottom w:val="0"/>
                      <w:divBdr>
                        <w:top w:val="none" w:sz="0" w:space="0" w:color="auto"/>
                        <w:left w:val="none" w:sz="0" w:space="0" w:color="auto"/>
                        <w:bottom w:val="none" w:sz="0" w:space="0" w:color="auto"/>
                        <w:right w:val="none" w:sz="0" w:space="0" w:color="auto"/>
                      </w:divBdr>
                      <w:divsChild>
                        <w:div w:id="779422112">
                          <w:marLeft w:val="0"/>
                          <w:marRight w:val="0"/>
                          <w:marTop w:val="56"/>
                          <w:marBottom w:val="0"/>
                          <w:divBdr>
                            <w:top w:val="none" w:sz="0" w:space="0" w:color="auto"/>
                            <w:left w:val="none" w:sz="0" w:space="0" w:color="auto"/>
                            <w:bottom w:val="none" w:sz="0" w:space="0" w:color="auto"/>
                            <w:right w:val="none" w:sz="0" w:space="0" w:color="auto"/>
                          </w:divBdr>
                          <w:divsChild>
                            <w:div w:id="1467162023">
                              <w:marLeft w:val="2581"/>
                              <w:marRight w:val="4750"/>
                              <w:marTop w:val="0"/>
                              <w:marBottom w:val="0"/>
                              <w:divBdr>
                                <w:top w:val="none" w:sz="0" w:space="0" w:color="auto"/>
                                <w:left w:val="none" w:sz="0" w:space="0" w:color="auto"/>
                                <w:bottom w:val="none" w:sz="0" w:space="0" w:color="auto"/>
                                <w:right w:val="none" w:sz="0" w:space="0" w:color="auto"/>
                              </w:divBdr>
                              <w:divsChild>
                                <w:div w:id="329676977">
                                  <w:marLeft w:val="0"/>
                                  <w:marRight w:val="0"/>
                                  <w:marTop w:val="0"/>
                                  <w:marBottom w:val="0"/>
                                  <w:divBdr>
                                    <w:top w:val="none" w:sz="0" w:space="0" w:color="auto"/>
                                    <w:left w:val="none" w:sz="0" w:space="0" w:color="auto"/>
                                    <w:bottom w:val="none" w:sz="0" w:space="0" w:color="auto"/>
                                    <w:right w:val="none" w:sz="0" w:space="0" w:color="auto"/>
                                  </w:divBdr>
                                  <w:divsChild>
                                    <w:div w:id="2140222361">
                                      <w:marLeft w:val="0"/>
                                      <w:marRight w:val="0"/>
                                      <w:marTop w:val="0"/>
                                      <w:marBottom w:val="0"/>
                                      <w:divBdr>
                                        <w:top w:val="none" w:sz="0" w:space="0" w:color="auto"/>
                                        <w:left w:val="none" w:sz="0" w:space="0" w:color="auto"/>
                                        <w:bottom w:val="none" w:sz="0" w:space="0" w:color="auto"/>
                                        <w:right w:val="none" w:sz="0" w:space="0" w:color="auto"/>
                                      </w:divBdr>
                                      <w:divsChild>
                                        <w:div w:id="1180388511">
                                          <w:marLeft w:val="0"/>
                                          <w:marRight w:val="0"/>
                                          <w:marTop w:val="0"/>
                                          <w:marBottom w:val="0"/>
                                          <w:divBdr>
                                            <w:top w:val="none" w:sz="0" w:space="0" w:color="auto"/>
                                            <w:left w:val="none" w:sz="0" w:space="0" w:color="auto"/>
                                            <w:bottom w:val="none" w:sz="0" w:space="0" w:color="auto"/>
                                            <w:right w:val="none" w:sz="0" w:space="0" w:color="auto"/>
                                          </w:divBdr>
                                          <w:divsChild>
                                            <w:div w:id="2100059324">
                                              <w:marLeft w:val="0"/>
                                              <w:marRight w:val="0"/>
                                              <w:marTop w:val="0"/>
                                              <w:marBottom w:val="0"/>
                                              <w:divBdr>
                                                <w:top w:val="none" w:sz="0" w:space="0" w:color="auto"/>
                                                <w:left w:val="none" w:sz="0" w:space="0" w:color="auto"/>
                                                <w:bottom w:val="none" w:sz="0" w:space="0" w:color="auto"/>
                                                <w:right w:val="none" w:sz="0" w:space="0" w:color="auto"/>
                                              </w:divBdr>
                                              <w:divsChild>
                                                <w:div w:id="1956673881">
                                                  <w:marLeft w:val="0"/>
                                                  <w:marRight w:val="0"/>
                                                  <w:marTop w:val="0"/>
                                                  <w:marBottom w:val="0"/>
                                                  <w:divBdr>
                                                    <w:top w:val="none" w:sz="0" w:space="0" w:color="auto"/>
                                                    <w:left w:val="none" w:sz="0" w:space="0" w:color="auto"/>
                                                    <w:bottom w:val="none" w:sz="0" w:space="0" w:color="auto"/>
                                                    <w:right w:val="none" w:sz="0" w:space="0" w:color="auto"/>
                                                  </w:divBdr>
                                                  <w:divsChild>
                                                    <w:div w:id="8541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87328">
      <w:bodyDiv w:val="1"/>
      <w:marLeft w:val="0"/>
      <w:marRight w:val="0"/>
      <w:marTop w:val="0"/>
      <w:marBottom w:val="0"/>
      <w:divBdr>
        <w:top w:val="none" w:sz="0" w:space="0" w:color="auto"/>
        <w:left w:val="none" w:sz="0" w:space="0" w:color="auto"/>
        <w:bottom w:val="none" w:sz="0" w:space="0" w:color="auto"/>
        <w:right w:val="none" w:sz="0" w:space="0" w:color="auto"/>
      </w:divBdr>
    </w:div>
    <w:div w:id="607860223">
      <w:bodyDiv w:val="1"/>
      <w:marLeft w:val="0"/>
      <w:marRight w:val="0"/>
      <w:marTop w:val="0"/>
      <w:marBottom w:val="0"/>
      <w:divBdr>
        <w:top w:val="none" w:sz="0" w:space="0" w:color="auto"/>
        <w:left w:val="none" w:sz="0" w:space="0" w:color="auto"/>
        <w:bottom w:val="none" w:sz="0" w:space="0" w:color="auto"/>
        <w:right w:val="none" w:sz="0" w:space="0" w:color="auto"/>
      </w:divBdr>
    </w:div>
    <w:div w:id="609320391">
      <w:bodyDiv w:val="1"/>
      <w:marLeft w:val="0"/>
      <w:marRight w:val="0"/>
      <w:marTop w:val="0"/>
      <w:marBottom w:val="0"/>
      <w:divBdr>
        <w:top w:val="none" w:sz="0" w:space="0" w:color="auto"/>
        <w:left w:val="none" w:sz="0" w:space="0" w:color="auto"/>
        <w:bottom w:val="none" w:sz="0" w:space="0" w:color="auto"/>
        <w:right w:val="none" w:sz="0" w:space="0" w:color="auto"/>
      </w:divBdr>
    </w:div>
    <w:div w:id="612791267">
      <w:bodyDiv w:val="1"/>
      <w:marLeft w:val="0"/>
      <w:marRight w:val="0"/>
      <w:marTop w:val="0"/>
      <w:marBottom w:val="0"/>
      <w:divBdr>
        <w:top w:val="none" w:sz="0" w:space="0" w:color="auto"/>
        <w:left w:val="none" w:sz="0" w:space="0" w:color="auto"/>
        <w:bottom w:val="none" w:sz="0" w:space="0" w:color="auto"/>
        <w:right w:val="none" w:sz="0" w:space="0" w:color="auto"/>
      </w:divBdr>
    </w:div>
    <w:div w:id="645352380">
      <w:bodyDiv w:val="1"/>
      <w:marLeft w:val="0"/>
      <w:marRight w:val="0"/>
      <w:marTop w:val="0"/>
      <w:marBottom w:val="0"/>
      <w:divBdr>
        <w:top w:val="none" w:sz="0" w:space="0" w:color="auto"/>
        <w:left w:val="none" w:sz="0" w:space="0" w:color="auto"/>
        <w:bottom w:val="none" w:sz="0" w:space="0" w:color="auto"/>
        <w:right w:val="none" w:sz="0" w:space="0" w:color="auto"/>
      </w:divBdr>
    </w:div>
    <w:div w:id="706297715">
      <w:bodyDiv w:val="1"/>
      <w:marLeft w:val="0"/>
      <w:marRight w:val="0"/>
      <w:marTop w:val="0"/>
      <w:marBottom w:val="0"/>
      <w:divBdr>
        <w:top w:val="none" w:sz="0" w:space="0" w:color="auto"/>
        <w:left w:val="none" w:sz="0" w:space="0" w:color="auto"/>
        <w:bottom w:val="none" w:sz="0" w:space="0" w:color="auto"/>
        <w:right w:val="none" w:sz="0" w:space="0" w:color="auto"/>
      </w:divBdr>
      <w:divsChild>
        <w:div w:id="122770794">
          <w:marLeft w:val="979"/>
          <w:marRight w:val="0"/>
          <w:marTop w:val="65"/>
          <w:marBottom w:val="0"/>
          <w:divBdr>
            <w:top w:val="none" w:sz="0" w:space="0" w:color="auto"/>
            <w:left w:val="none" w:sz="0" w:space="0" w:color="auto"/>
            <w:bottom w:val="none" w:sz="0" w:space="0" w:color="auto"/>
            <w:right w:val="none" w:sz="0" w:space="0" w:color="auto"/>
          </w:divBdr>
        </w:div>
        <w:div w:id="807816556">
          <w:marLeft w:val="979"/>
          <w:marRight w:val="0"/>
          <w:marTop w:val="65"/>
          <w:marBottom w:val="0"/>
          <w:divBdr>
            <w:top w:val="none" w:sz="0" w:space="0" w:color="auto"/>
            <w:left w:val="none" w:sz="0" w:space="0" w:color="auto"/>
            <w:bottom w:val="none" w:sz="0" w:space="0" w:color="auto"/>
            <w:right w:val="none" w:sz="0" w:space="0" w:color="auto"/>
          </w:divBdr>
        </w:div>
        <w:div w:id="875047419">
          <w:marLeft w:val="576"/>
          <w:marRight w:val="0"/>
          <w:marTop w:val="80"/>
          <w:marBottom w:val="0"/>
          <w:divBdr>
            <w:top w:val="none" w:sz="0" w:space="0" w:color="auto"/>
            <w:left w:val="none" w:sz="0" w:space="0" w:color="auto"/>
            <w:bottom w:val="none" w:sz="0" w:space="0" w:color="auto"/>
            <w:right w:val="none" w:sz="0" w:space="0" w:color="auto"/>
          </w:divBdr>
        </w:div>
        <w:div w:id="1196044743">
          <w:marLeft w:val="576"/>
          <w:marRight w:val="0"/>
          <w:marTop w:val="80"/>
          <w:marBottom w:val="0"/>
          <w:divBdr>
            <w:top w:val="none" w:sz="0" w:space="0" w:color="auto"/>
            <w:left w:val="none" w:sz="0" w:space="0" w:color="auto"/>
            <w:bottom w:val="none" w:sz="0" w:space="0" w:color="auto"/>
            <w:right w:val="none" w:sz="0" w:space="0" w:color="auto"/>
          </w:divBdr>
        </w:div>
        <w:div w:id="1428233616">
          <w:marLeft w:val="979"/>
          <w:marRight w:val="0"/>
          <w:marTop w:val="65"/>
          <w:marBottom w:val="0"/>
          <w:divBdr>
            <w:top w:val="none" w:sz="0" w:space="0" w:color="auto"/>
            <w:left w:val="none" w:sz="0" w:space="0" w:color="auto"/>
            <w:bottom w:val="none" w:sz="0" w:space="0" w:color="auto"/>
            <w:right w:val="none" w:sz="0" w:space="0" w:color="auto"/>
          </w:divBdr>
        </w:div>
        <w:div w:id="1673600831">
          <w:marLeft w:val="979"/>
          <w:marRight w:val="0"/>
          <w:marTop w:val="65"/>
          <w:marBottom w:val="0"/>
          <w:divBdr>
            <w:top w:val="none" w:sz="0" w:space="0" w:color="auto"/>
            <w:left w:val="none" w:sz="0" w:space="0" w:color="auto"/>
            <w:bottom w:val="none" w:sz="0" w:space="0" w:color="auto"/>
            <w:right w:val="none" w:sz="0" w:space="0" w:color="auto"/>
          </w:divBdr>
        </w:div>
      </w:divsChild>
    </w:div>
    <w:div w:id="756558051">
      <w:bodyDiv w:val="1"/>
      <w:marLeft w:val="0"/>
      <w:marRight w:val="0"/>
      <w:marTop w:val="0"/>
      <w:marBottom w:val="0"/>
      <w:divBdr>
        <w:top w:val="none" w:sz="0" w:space="0" w:color="auto"/>
        <w:left w:val="none" w:sz="0" w:space="0" w:color="auto"/>
        <w:bottom w:val="none" w:sz="0" w:space="0" w:color="auto"/>
        <w:right w:val="none" w:sz="0" w:space="0" w:color="auto"/>
      </w:divBdr>
      <w:divsChild>
        <w:div w:id="1896350011">
          <w:marLeft w:val="0"/>
          <w:marRight w:val="0"/>
          <w:marTop w:val="0"/>
          <w:marBottom w:val="0"/>
          <w:divBdr>
            <w:top w:val="none" w:sz="0" w:space="0" w:color="auto"/>
            <w:left w:val="none" w:sz="0" w:space="0" w:color="auto"/>
            <w:bottom w:val="none" w:sz="0" w:space="0" w:color="auto"/>
            <w:right w:val="none" w:sz="0" w:space="0" w:color="auto"/>
          </w:divBdr>
          <w:divsChild>
            <w:div w:id="1675766680">
              <w:marLeft w:val="0"/>
              <w:marRight w:val="0"/>
              <w:marTop w:val="0"/>
              <w:marBottom w:val="0"/>
              <w:divBdr>
                <w:top w:val="none" w:sz="0" w:space="0" w:color="auto"/>
                <w:left w:val="none" w:sz="0" w:space="0" w:color="auto"/>
                <w:bottom w:val="none" w:sz="0" w:space="0" w:color="auto"/>
                <w:right w:val="none" w:sz="0" w:space="0" w:color="auto"/>
              </w:divBdr>
              <w:divsChild>
                <w:div w:id="2087535416">
                  <w:marLeft w:val="0"/>
                  <w:marRight w:val="0"/>
                  <w:marTop w:val="0"/>
                  <w:marBottom w:val="0"/>
                  <w:divBdr>
                    <w:top w:val="none" w:sz="0" w:space="0" w:color="auto"/>
                    <w:left w:val="none" w:sz="0" w:space="0" w:color="auto"/>
                    <w:bottom w:val="none" w:sz="0" w:space="0" w:color="auto"/>
                    <w:right w:val="none" w:sz="0" w:space="0" w:color="auto"/>
                  </w:divBdr>
                  <w:divsChild>
                    <w:div w:id="1512715334">
                      <w:marLeft w:val="0"/>
                      <w:marRight w:val="0"/>
                      <w:marTop w:val="0"/>
                      <w:marBottom w:val="0"/>
                      <w:divBdr>
                        <w:top w:val="none" w:sz="0" w:space="0" w:color="auto"/>
                        <w:left w:val="none" w:sz="0" w:space="0" w:color="auto"/>
                        <w:bottom w:val="none" w:sz="0" w:space="0" w:color="auto"/>
                        <w:right w:val="none" w:sz="0" w:space="0" w:color="auto"/>
                      </w:divBdr>
                      <w:divsChild>
                        <w:div w:id="2058578056">
                          <w:marLeft w:val="0"/>
                          <w:marRight w:val="0"/>
                          <w:marTop w:val="0"/>
                          <w:marBottom w:val="0"/>
                          <w:divBdr>
                            <w:top w:val="none" w:sz="0" w:space="0" w:color="auto"/>
                            <w:left w:val="none" w:sz="0" w:space="0" w:color="auto"/>
                            <w:bottom w:val="none" w:sz="0" w:space="0" w:color="auto"/>
                            <w:right w:val="none" w:sz="0" w:space="0" w:color="auto"/>
                          </w:divBdr>
                          <w:divsChild>
                            <w:div w:id="1682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0986">
      <w:bodyDiv w:val="1"/>
      <w:marLeft w:val="0"/>
      <w:marRight w:val="0"/>
      <w:marTop w:val="0"/>
      <w:marBottom w:val="0"/>
      <w:divBdr>
        <w:top w:val="none" w:sz="0" w:space="0" w:color="auto"/>
        <w:left w:val="none" w:sz="0" w:space="0" w:color="auto"/>
        <w:bottom w:val="none" w:sz="0" w:space="0" w:color="auto"/>
        <w:right w:val="none" w:sz="0" w:space="0" w:color="auto"/>
      </w:divBdr>
      <w:divsChild>
        <w:div w:id="1799956180">
          <w:marLeft w:val="0"/>
          <w:marRight w:val="0"/>
          <w:marTop w:val="0"/>
          <w:marBottom w:val="0"/>
          <w:divBdr>
            <w:top w:val="none" w:sz="0" w:space="0" w:color="auto"/>
            <w:left w:val="none" w:sz="0" w:space="0" w:color="auto"/>
            <w:bottom w:val="none" w:sz="0" w:space="0" w:color="auto"/>
            <w:right w:val="none" w:sz="0" w:space="0" w:color="auto"/>
          </w:divBdr>
          <w:divsChild>
            <w:div w:id="612784464">
              <w:marLeft w:val="0"/>
              <w:marRight w:val="0"/>
              <w:marTop w:val="0"/>
              <w:marBottom w:val="0"/>
              <w:divBdr>
                <w:top w:val="none" w:sz="0" w:space="0" w:color="auto"/>
                <w:left w:val="none" w:sz="0" w:space="0" w:color="auto"/>
                <w:bottom w:val="none" w:sz="0" w:space="0" w:color="auto"/>
                <w:right w:val="none" w:sz="0" w:space="0" w:color="auto"/>
              </w:divBdr>
              <w:divsChild>
                <w:div w:id="452285266">
                  <w:marLeft w:val="0"/>
                  <w:marRight w:val="0"/>
                  <w:marTop w:val="0"/>
                  <w:marBottom w:val="0"/>
                  <w:divBdr>
                    <w:top w:val="none" w:sz="0" w:space="0" w:color="auto"/>
                    <w:left w:val="none" w:sz="0" w:space="0" w:color="auto"/>
                    <w:bottom w:val="none" w:sz="0" w:space="0" w:color="auto"/>
                    <w:right w:val="none" w:sz="0" w:space="0" w:color="auto"/>
                  </w:divBdr>
                  <w:divsChild>
                    <w:div w:id="1466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5841">
      <w:bodyDiv w:val="1"/>
      <w:marLeft w:val="0"/>
      <w:marRight w:val="0"/>
      <w:marTop w:val="0"/>
      <w:marBottom w:val="0"/>
      <w:divBdr>
        <w:top w:val="none" w:sz="0" w:space="0" w:color="auto"/>
        <w:left w:val="none" w:sz="0" w:space="0" w:color="auto"/>
        <w:bottom w:val="none" w:sz="0" w:space="0" w:color="auto"/>
        <w:right w:val="none" w:sz="0" w:space="0" w:color="auto"/>
      </w:divBdr>
    </w:div>
    <w:div w:id="994531976">
      <w:bodyDiv w:val="1"/>
      <w:marLeft w:val="0"/>
      <w:marRight w:val="0"/>
      <w:marTop w:val="0"/>
      <w:marBottom w:val="0"/>
      <w:divBdr>
        <w:top w:val="none" w:sz="0" w:space="0" w:color="auto"/>
        <w:left w:val="none" w:sz="0" w:space="0" w:color="auto"/>
        <w:bottom w:val="none" w:sz="0" w:space="0" w:color="auto"/>
        <w:right w:val="none" w:sz="0" w:space="0" w:color="auto"/>
      </w:divBdr>
      <w:divsChild>
        <w:div w:id="1505439715">
          <w:marLeft w:val="0"/>
          <w:marRight w:val="0"/>
          <w:marTop w:val="0"/>
          <w:marBottom w:val="0"/>
          <w:divBdr>
            <w:top w:val="none" w:sz="0" w:space="0" w:color="auto"/>
            <w:left w:val="none" w:sz="0" w:space="0" w:color="auto"/>
            <w:bottom w:val="none" w:sz="0" w:space="0" w:color="auto"/>
            <w:right w:val="none" w:sz="0" w:space="0" w:color="auto"/>
          </w:divBdr>
          <w:divsChild>
            <w:div w:id="1381831160">
              <w:marLeft w:val="0"/>
              <w:marRight w:val="0"/>
              <w:marTop w:val="0"/>
              <w:marBottom w:val="0"/>
              <w:divBdr>
                <w:top w:val="none" w:sz="0" w:space="0" w:color="auto"/>
                <w:left w:val="none" w:sz="0" w:space="0" w:color="auto"/>
                <w:bottom w:val="none" w:sz="0" w:space="0" w:color="auto"/>
                <w:right w:val="none" w:sz="0" w:space="0" w:color="auto"/>
              </w:divBdr>
              <w:divsChild>
                <w:div w:id="2125465256">
                  <w:marLeft w:val="0"/>
                  <w:marRight w:val="0"/>
                  <w:marTop w:val="0"/>
                  <w:marBottom w:val="0"/>
                  <w:divBdr>
                    <w:top w:val="none" w:sz="0" w:space="0" w:color="auto"/>
                    <w:left w:val="none" w:sz="0" w:space="0" w:color="auto"/>
                    <w:bottom w:val="none" w:sz="0" w:space="0" w:color="auto"/>
                    <w:right w:val="none" w:sz="0" w:space="0" w:color="auto"/>
                  </w:divBdr>
                  <w:divsChild>
                    <w:div w:id="204832270">
                      <w:marLeft w:val="0"/>
                      <w:marRight w:val="0"/>
                      <w:marTop w:val="0"/>
                      <w:marBottom w:val="0"/>
                      <w:divBdr>
                        <w:top w:val="none" w:sz="0" w:space="0" w:color="auto"/>
                        <w:left w:val="none" w:sz="0" w:space="0" w:color="auto"/>
                        <w:bottom w:val="none" w:sz="0" w:space="0" w:color="auto"/>
                        <w:right w:val="none" w:sz="0" w:space="0" w:color="auto"/>
                      </w:divBdr>
                      <w:divsChild>
                        <w:div w:id="1762726186">
                          <w:marLeft w:val="0"/>
                          <w:marRight w:val="0"/>
                          <w:marTop w:val="0"/>
                          <w:marBottom w:val="0"/>
                          <w:divBdr>
                            <w:top w:val="none" w:sz="0" w:space="0" w:color="auto"/>
                            <w:left w:val="none" w:sz="0" w:space="0" w:color="auto"/>
                            <w:bottom w:val="none" w:sz="0" w:space="0" w:color="auto"/>
                            <w:right w:val="none" w:sz="0" w:space="0" w:color="auto"/>
                          </w:divBdr>
                          <w:divsChild>
                            <w:div w:id="9338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26864">
      <w:bodyDiv w:val="1"/>
      <w:marLeft w:val="0"/>
      <w:marRight w:val="0"/>
      <w:marTop w:val="0"/>
      <w:marBottom w:val="0"/>
      <w:divBdr>
        <w:top w:val="none" w:sz="0" w:space="0" w:color="auto"/>
        <w:left w:val="none" w:sz="0" w:space="0" w:color="auto"/>
        <w:bottom w:val="none" w:sz="0" w:space="0" w:color="auto"/>
        <w:right w:val="none" w:sz="0" w:space="0" w:color="auto"/>
      </w:divBdr>
      <w:divsChild>
        <w:div w:id="1589079403">
          <w:marLeft w:val="0"/>
          <w:marRight w:val="0"/>
          <w:marTop w:val="0"/>
          <w:marBottom w:val="0"/>
          <w:divBdr>
            <w:top w:val="none" w:sz="0" w:space="0" w:color="auto"/>
            <w:left w:val="none" w:sz="0" w:space="0" w:color="auto"/>
            <w:bottom w:val="none" w:sz="0" w:space="0" w:color="auto"/>
            <w:right w:val="none" w:sz="0" w:space="0" w:color="auto"/>
          </w:divBdr>
          <w:divsChild>
            <w:div w:id="277301509">
              <w:marLeft w:val="0"/>
              <w:marRight w:val="0"/>
              <w:marTop w:val="0"/>
              <w:marBottom w:val="0"/>
              <w:divBdr>
                <w:top w:val="none" w:sz="0" w:space="0" w:color="auto"/>
                <w:left w:val="none" w:sz="0" w:space="0" w:color="auto"/>
                <w:bottom w:val="none" w:sz="0" w:space="0" w:color="auto"/>
                <w:right w:val="none" w:sz="0" w:space="0" w:color="auto"/>
              </w:divBdr>
              <w:divsChild>
                <w:div w:id="1946427381">
                  <w:marLeft w:val="0"/>
                  <w:marRight w:val="0"/>
                  <w:marTop w:val="0"/>
                  <w:marBottom w:val="0"/>
                  <w:divBdr>
                    <w:top w:val="none" w:sz="0" w:space="0" w:color="auto"/>
                    <w:left w:val="none" w:sz="0" w:space="0" w:color="auto"/>
                    <w:bottom w:val="none" w:sz="0" w:space="0" w:color="auto"/>
                    <w:right w:val="none" w:sz="0" w:space="0" w:color="auto"/>
                  </w:divBdr>
                  <w:divsChild>
                    <w:div w:id="829906049">
                      <w:marLeft w:val="0"/>
                      <w:marRight w:val="0"/>
                      <w:marTop w:val="0"/>
                      <w:marBottom w:val="0"/>
                      <w:divBdr>
                        <w:top w:val="none" w:sz="0" w:space="0" w:color="auto"/>
                        <w:left w:val="none" w:sz="0" w:space="0" w:color="auto"/>
                        <w:bottom w:val="none" w:sz="0" w:space="0" w:color="auto"/>
                        <w:right w:val="none" w:sz="0" w:space="0" w:color="auto"/>
                      </w:divBdr>
                      <w:divsChild>
                        <w:div w:id="18764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898">
      <w:bodyDiv w:val="1"/>
      <w:marLeft w:val="0"/>
      <w:marRight w:val="0"/>
      <w:marTop w:val="0"/>
      <w:marBottom w:val="0"/>
      <w:divBdr>
        <w:top w:val="none" w:sz="0" w:space="0" w:color="auto"/>
        <w:left w:val="none" w:sz="0" w:space="0" w:color="auto"/>
        <w:bottom w:val="none" w:sz="0" w:space="0" w:color="auto"/>
        <w:right w:val="none" w:sz="0" w:space="0" w:color="auto"/>
      </w:divBdr>
      <w:divsChild>
        <w:div w:id="1627002457">
          <w:marLeft w:val="0"/>
          <w:marRight w:val="0"/>
          <w:marTop w:val="0"/>
          <w:marBottom w:val="0"/>
          <w:divBdr>
            <w:top w:val="none" w:sz="0" w:space="0" w:color="auto"/>
            <w:left w:val="none" w:sz="0" w:space="0" w:color="auto"/>
            <w:bottom w:val="none" w:sz="0" w:space="0" w:color="auto"/>
            <w:right w:val="none" w:sz="0" w:space="0" w:color="auto"/>
          </w:divBdr>
          <w:divsChild>
            <w:div w:id="1697270388">
              <w:marLeft w:val="0"/>
              <w:marRight w:val="0"/>
              <w:marTop w:val="0"/>
              <w:marBottom w:val="0"/>
              <w:divBdr>
                <w:top w:val="none" w:sz="0" w:space="0" w:color="auto"/>
                <w:left w:val="none" w:sz="0" w:space="0" w:color="auto"/>
                <w:bottom w:val="none" w:sz="0" w:space="0" w:color="auto"/>
                <w:right w:val="none" w:sz="0" w:space="0" w:color="auto"/>
              </w:divBdr>
              <w:divsChild>
                <w:div w:id="1274559481">
                  <w:marLeft w:val="0"/>
                  <w:marRight w:val="0"/>
                  <w:marTop w:val="0"/>
                  <w:marBottom w:val="0"/>
                  <w:divBdr>
                    <w:top w:val="none" w:sz="0" w:space="0" w:color="auto"/>
                    <w:left w:val="none" w:sz="0" w:space="0" w:color="auto"/>
                    <w:bottom w:val="none" w:sz="0" w:space="0" w:color="auto"/>
                    <w:right w:val="none" w:sz="0" w:space="0" w:color="auto"/>
                  </w:divBdr>
                  <w:divsChild>
                    <w:div w:id="2025784696">
                      <w:marLeft w:val="0"/>
                      <w:marRight w:val="0"/>
                      <w:marTop w:val="0"/>
                      <w:marBottom w:val="0"/>
                      <w:divBdr>
                        <w:top w:val="none" w:sz="0" w:space="0" w:color="auto"/>
                        <w:left w:val="none" w:sz="0" w:space="0" w:color="auto"/>
                        <w:bottom w:val="none" w:sz="0" w:space="0" w:color="auto"/>
                        <w:right w:val="none" w:sz="0" w:space="0" w:color="auto"/>
                      </w:divBdr>
                      <w:divsChild>
                        <w:div w:id="312609018">
                          <w:marLeft w:val="0"/>
                          <w:marRight w:val="0"/>
                          <w:marTop w:val="0"/>
                          <w:marBottom w:val="0"/>
                          <w:divBdr>
                            <w:top w:val="none" w:sz="0" w:space="0" w:color="auto"/>
                            <w:left w:val="none" w:sz="0" w:space="0" w:color="auto"/>
                            <w:bottom w:val="none" w:sz="0" w:space="0" w:color="auto"/>
                            <w:right w:val="none" w:sz="0" w:space="0" w:color="auto"/>
                          </w:divBdr>
                          <w:divsChild>
                            <w:div w:id="11864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0652">
      <w:bodyDiv w:val="1"/>
      <w:marLeft w:val="0"/>
      <w:marRight w:val="0"/>
      <w:marTop w:val="0"/>
      <w:marBottom w:val="0"/>
      <w:divBdr>
        <w:top w:val="none" w:sz="0" w:space="0" w:color="auto"/>
        <w:left w:val="none" w:sz="0" w:space="0" w:color="auto"/>
        <w:bottom w:val="none" w:sz="0" w:space="0" w:color="auto"/>
        <w:right w:val="none" w:sz="0" w:space="0" w:color="auto"/>
      </w:divBdr>
      <w:divsChild>
        <w:div w:id="941572193">
          <w:marLeft w:val="0"/>
          <w:marRight w:val="0"/>
          <w:marTop w:val="0"/>
          <w:marBottom w:val="0"/>
          <w:divBdr>
            <w:top w:val="none" w:sz="0" w:space="0" w:color="auto"/>
            <w:left w:val="none" w:sz="0" w:space="0" w:color="auto"/>
            <w:bottom w:val="none" w:sz="0" w:space="0" w:color="auto"/>
            <w:right w:val="none" w:sz="0" w:space="0" w:color="auto"/>
          </w:divBdr>
          <w:divsChild>
            <w:div w:id="119149928">
              <w:marLeft w:val="0"/>
              <w:marRight w:val="0"/>
              <w:marTop w:val="0"/>
              <w:marBottom w:val="0"/>
              <w:divBdr>
                <w:top w:val="none" w:sz="0" w:space="0" w:color="auto"/>
                <w:left w:val="none" w:sz="0" w:space="0" w:color="auto"/>
                <w:bottom w:val="none" w:sz="0" w:space="0" w:color="auto"/>
                <w:right w:val="none" w:sz="0" w:space="0" w:color="auto"/>
              </w:divBdr>
              <w:divsChild>
                <w:div w:id="478890209">
                  <w:marLeft w:val="0"/>
                  <w:marRight w:val="0"/>
                  <w:marTop w:val="0"/>
                  <w:marBottom w:val="0"/>
                  <w:divBdr>
                    <w:top w:val="none" w:sz="0" w:space="0" w:color="auto"/>
                    <w:left w:val="none" w:sz="0" w:space="0" w:color="auto"/>
                    <w:bottom w:val="none" w:sz="0" w:space="0" w:color="auto"/>
                    <w:right w:val="none" w:sz="0" w:space="0" w:color="auto"/>
                  </w:divBdr>
                  <w:divsChild>
                    <w:div w:id="999426453">
                      <w:marLeft w:val="0"/>
                      <w:marRight w:val="0"/>
                      <w:marTop w:val="0"/>
                      <w:marBottom w:val="0"/>
                      <w:divBdr>
                        <w:top w:val="none" w:sz="0" w:space="0" w:color="auto"/>
                        <w:left w:val="none" w:sz="0" w:space="0" w:color="auto"/>
                        <w:bottom w:val="none" w:sz="0" w:space="0" w:color="auto"/>
                        <w:right w:val="none" w:sz="0" w:space="0" w:color="auto"/>
                      </w:divBdr>
                      <w:divsChild>
                        <w:div w:id="70084490">
                          <w:marLeft w:val="0"/>
                          <w:marRight w:val="0"/>
                          <w:marTop w:val="0"/>
                          <w:marBottom w:val="0"/>
                          <w:divBdr>
                            <w:top w:val="none" w:sz="0" w:space="0" w:color="auto"/>
                            <w:left w:val="none" w:sz="0" w:space="0" w:color="auto"/>
                            <w:bottom w:val="none" w:sz="0" w:space="0" w:color="auto"/>
                            <w:right w:val="none" w:sz="0" w:space="0" w:color="auto"/>
                          </w:divBdr>
                          <w:divsChild>
                            <w:div w:id="19062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2344">
      <w:bodyDiv w:val="1"/>
      <w:marLeft w:val="0"/>
      <w:marRight w:val="0"/>
      <w:marTop w:val="0"/>
      <w:marBottom w:val="0"/>
      <w:divBdr>
        <w:top w:val="none" w:sz="0" w:space="0" w:color="auto"/>
        <w:left w:val="none" w:sz="0" w:space="0" w:color="auto"/>
        <w:bottom w:val="none" w:sz="0" w:space="0" w:color="auto"/>
        <w:right w:val="none" w:sz="0" w:space="0" w:color="auto"/>
      </w:divBdr>
      <w:divsChild>
        <w:div w:id="165244474">
          <w:marLeft w:val="0"/>
          <w:marRight w:val="0"/>
          <w:marTop w:val="0"/>
          <w:marBottom w:val="0"/>
          <w:divBdr>
            <w:top w:val="none" w:sz="0" w:space="0" w:color="auto"/>
            <w:left w:val="none" w:sz="0" w:space="0" w:color="auto"/>
            <w:bottom w:val="none" w:sz="0" w:space="0" w:color="auto"/>
            <w:right w:val="none" w:sz="0" w:space="0" w:color="auto"/>
          </w:divBdr>
          <w:divsChild>
            <w:div w:id="1688365003">
              <w:marLeft w:val="0"/>
              <w:marRight w:val="0"/>
              <w:marTop w:val="0"/>
              <w:marBottom w:val="0"/>
              <w:divBdr>
                <w:top w:val="none" w:sz="0" w:space="0" w:color="auto"/>
                <w:left w:val="none" w:sz="0" w:space="0" w:color="auto"/>
                <w:bottom w:val="none" w:sz="0" w:space="0" w:color="auto"/>
                <w:right w:val="none" w:sz="0" w:space="0" w:color="auto"/>
              </w:divBdr>
              <w:divsChild>
                <w:div w:id="1104570555">
                  <w:marLeft w:val="0"/>
                  <w:marRight w:val="0"/>
                  <w:marTop w:val="0"/>
                  <w:marBottom w:val="0"/>
                  <w:divBdr>
                    <w:top w:val="none" w:sz="0" w:space="0" w:color="auto"/>
                    <w:left w:val="none" w:sz="0" w:space="0" w:color="auto"/>
                    <w:bottom w:val="none" w:sz="0" w:space="0" w:color="auto"/>
                    <w:right w:val="none" w:sz="0" w:space="0" w:color="auto"/>
                  </w:divBdr>
                  <w:divsChild>
                    <w:div w:id="1593783698">
                      <w:marLeft w:val="0"/>
                      <w:marRight w:val="0"/>
                      <w:marTop w:val="0"/>
                      <w:marBottom w:val="0"/>
                      <w:divBdr>
                        <w:top w:val="none" w:sz="0" w:space="0" w:color="auto"/>
                        <w:left w:val="none" w:sz="0" w:space="0" w:color="auto"/>
                        <w:bottom w:val="none" w:sz="0" w:space="0" w:color="auto"/>
                        <w:right w:val="none" w:sz="0" w:space="0" w:color="auto"/>
                      </w:divBdr>
                      <w:divsChild>
                        <w:div w:id="2073966905">
                          <w:marLeft w:val="0"/>
                          <w:marRight w:val="0"/>
                          <w:marTop w:val="0"/>
                          <w:marBottom w:val="0"/>
                          <w:divBdr>
                            <w:top w:val="none" w:sz="0" w:space="0" w:color="auto"/>
                            <w:left w:val="none" w:sz="0" w:space="0" w:color="auto"/>
                            <w:bottom w:val="none" w:sz="0" w:space="0" w:color="auto"/>
                            <w:right w:val="none" w:sz="0" w:space="0" w:color="auto"/>
                          </w:divBdr>
                          <w:divsChild>
                            <w:div w:id="10096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479">
      <w:bodyDiv w:val="1"/>
      <w:marLeft w:val="0"/>
      <w:marRight w:val="0"/>
      <w:marTop w:val="0"/>
      <w:marBottom w:val="0"/>
      <w:divBdr>
        <w:top w:val="none" w:sz="0" w:space="0" w:color="auto"/>
        <w:left w:val="none" w:sz="0" w:space="0" w:color="auto"/>
        <w:bottom w:val="none" w:sz="0" w:space="0" w:color="auto"/>
        <w:right w:val="none" w:sz="0" w:space="0" w:color="auto"/>
      </w:divBdr>
      <w:divsChild>
        <w:div w:id="1756705537">
          <w:marLeft w:val="0"/>
          <w:marRight w:val="0"/>
          <w:marTop w:val="0"/>
          <w:marBottom w:val="0"/>
          <w:divBdr>
            <w:top w:val="none" w:sz="0" w:space="0" w:color="auto"/>
            <w:left w:val="none" w:sz="0" w:space="0" w:color="auto"/>
            <w:bottom w:val="none" w:sz="0" w:space="0" w:color="auto"/>
            <w:right w:val="none" w:sz="0" w:space="0" w:color="auto"/>
          </w:divBdr>
          <w:divsChild>
            <w:div w:id="577784980">
              <w:marLeft w:val="0"/>
              <w:marRight w:val="0"/>
              <w:marTop w:val="100"/>
              <w:marBottom w:val="100"/>
              <w:divBdr>
                <w:top w:val="none" w:sz="0" w:space="0" w:color="auto"/>
                <w:left w:val="none" w:sz="0" w:space="0" w:color="auto"/>
                <w:bottom w:val="none" w:sz="0" w:space="0" w:color="auto"/>
                <w:right w:val="none" w:sz="0" w:space="0" w:color="auto"/>
              </w:divBdr>
              <w:divsChild>
                <w:div w:id="1189755719">
                  <w:marLeft w:val="0"/>
                  <w:marRight w:val="0"/>
                  <w:marTop w:val="0"/>
                  <w:marBottom w:val="0"/>
                  <w:divBdr>
                    <w:top w:val="none" w:sz="0" w:space="0" w:color="auto"/>
                    <w:left w:val="none" w:sz="0" w:space="0" w:color="auto"/>
                    <w:bottom w:val="none" w:sz="0" w:space="0" w:color="auto"/>
                    <w:right w:val="none" w:sz="0" w:space="0" w:color="auto"/>
                  </w:divBdr>
                  <w:divsChild>
                    <w:div w:id="633412361">
                      <w:marLeft w:val="0"/>
                      <w:marRight w:val="-6000"/>
                      <w:marTop w:val="0"/>
                      <w:marBottom w:val="0"/>
                      <w:divBdr>
                        <w:top w:val="none" w:sz="0" w:space="0" w:color="auto"/>
                        <w:left w:val="none" w:sz="0" w:space="0" w:color="auto"/>
                        <w:bottom w:val="none" w:sz="0" w:space="0" w:color="auto"/>
                        <w:right w:val="none" w:sz="0" w:space="0" w:color="auto"/>
                      </w:divBdr>
                      <w:divsChild>
                        <w:div w:id="1659655465">
                          <w:marLeft w:val="0"/>
                          <w:marRight w:val="53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45906">
      <w:bodyDiv w:val="1"/>
      <w:marLeft w:val="0"/>
      <w:marRight w:val="0"/>
      <w:marTop w:val="0"/>
      <w:marBottom w:val="0"/>
      <w:divBdr>
        <w:top w:val="none" w:sz="0" w:space="0" w:color="auto"/>
        <w:left w:val="none" w:sz="0" w:space="0" w:color="auto"/>
        <w:bottom w:val="none" w:sz="0" w:space="0" w:color="auto"/>
        <w:right w:val="none" w:sz="0" w:space="0" w:color="auto"/>
      </w:divBdr>
      <w:divsChild>
        <w:div w:id="1603685467">
          <w:marLeft w:val="0"/>
          <w:marRight w:val="0"/>
          <w:marTop w:val="0"/>
          <w:marBottom w:val="0"/>
          <w:divBdr>
            <w:top w:val="none" w:sz="0" w:space="0" w:color="auto"/>
            <w:left w:val="none" w:sz="0" w:space="0" w:color="auto"/>
            <w:bottom w:val="none" w:sz="0" w:space="0" w:color="auto"/>
            <w:right w:val="none" w:sz="0" w:space="0" w:color="auto"/>
          </w:divBdr>
          <w:divsChild>
            <w:div w:id="497117687">
              <w:marLeft w:val="0"/>
              <w:marRight w:val="0"/>
              <w:marTop w:val="0"/>
              <w:marBottom w:val="0"/>
              <w:divBdr>
                <w:top w:val="none" w:sz="0" w:space="0" w:color="auto"/>
                <w:left w:val="none" w:sz="0" w:space="0" w:color="auto"/>
                <w:bottom w:val="none" w:sz="0" w:space="0" w:color="auto"/>
                <w:right w:val="none" w:sz="0" w:space="0" w:color="auto"/>
              </w:divBdr>
              <w:divsChild>
                <w:div w:id="197933995">
                  <w:marLeft w:val="0"/>
                  <w:marRight w:val="0"/>
                  <w:marTop w:val="0"/>
                  <w:marBottom w:val="0"/>
                  <w:divBdr>
                    <w:top w:val="none" w:sz="0" w:space="0" w:color="auto"/>
                    <w:left w:val="none" w:sz="0" w:space="0" w:color="auto"/>
                    <w:bottom w:val="none" w:sz="0" w:space="0" w:color="auto"/>
                    <w:right w:val="none" w:sz="0" w:space="0" w:color="auto"/>
                  </w:divBdr>
                  <w:divsChild>
                    <w:div w:id="1331443422">
                      <w:marLeft w:val="0"/>
                      <w:marRight w:val="0"/>
                      <w:marTop w:val="0"/>
                      <w:marBottom w:val="0"/>
                      <w:divBdr>
                        <w:top w:val="none" w:sz="0" w:space="0" w:color="auto"/>
                        <w:left w:val="none" w:sz="0" w:space="0" w:color="auto"/>
                        <w:bottom w:val="none" w:sz="0" w:space="0" w:color="auto"/>
                        <w:right w:val="none" w:sz="0" w:space="0" w:color="auto"/>
                      </w:divBdr>
                      <w:divsChild>
                        <w:div w:id="1148546201">
                          <w:marLeft w:val="0"/>
                          <w:marRight w:val="0"/>
                          <w:marTop w:val="0"/>
                          <w:marBottom w:val="0"/>
                          <w:divBdr>
                            <w:top w:val="none" w:sz="0" w:space="0" w:color="auto"/>
                            <w:left w:val="none" w:sz="0" w:space="0" w:color="auto"/>
                            <w:bottom w:val="none" w:sz="0" w:space="0" w:color="auto"/>
                            <w:right w:val="none" w:sz="0" w:space="0" w:color="auto"/>
                          </w:divBdr>
                          <w:divsChild>
                            <w:div w:id="160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1808">
      <w:bodyDiv w:val="1"/>
      <w:marLeft w:val="0"/>
      <w:marRight w:val="0"/>
      <w:marTop w:val="0"/>
      <w:marBottom w:val="0"/>
      <w:divBdr>
        <w:top w:val="none" w:sz="0" w:space="0" w:color="auto"/>
        <w:left w:val="none" w:sz="0" w:space="0" w:color="auto"/>
        <w:bottom w:val="none" w:sz="0" w:space="0" w:color="auto"/>
        <w:right w:val="none" w:sz="0" w:space="0" w:color="auto"/>
      </w:divBdr>
      <w:divsChild>
        <w:div w:id="2116364393">
          <w:marLeft w:val="0"/>
          <w:marRight w:val="0"/>
          <w:marTop w:val="0"/>
          <w:marBottom w:val="0"/>
          <w:divBdr>
            <w:top w:val="none" w:sz="0" w:space="0" w:color="auto"/>
            <w:left w:val="none" w:sz="0" w:space="0" w:color="auto"/>
            <w:bottom w:val="none" w:sz="0" w:space="0" w:color="auto"/>
            <w:right w:val="none" w:sz="0" w:space="0" w:color="auto"/>
          </w:divBdr>
          <w:divsChild>
            <w:div w:id="1066755736">
              <w:marLeft w:val="0"/>
              <w:marRight w:val="0"/>
              <w:marTop w:val="0"/>
              <w:marBottom w:val="0"/>
              <w:divBdr>
                <w:top w:val="none" w:sz="0" w:space="0" w:color="auto"/>
                <w:left w:val="none" w:sz="0" w:space="0" w:color="auto"/>
                <w:bottom w:val="none" w:sz="0" w:space="0" w:color="auto"/>
                <w:right w:val="none" w:sz="0" w:space="0" w:color="auto"/>
              </w:divBdr>
              <w:divsChild>
                <w:div w:id="1860312164">
                  <w:marLeft w:val="0"/>
                  <w:marRight w:val="0"/>
                  <w:marTop w:val="0"/>
                  <w:marBottom w:val="0"/>
                  <w:divBdr>
                    <w:top w:val="none" w:sz="0" w:space="0" w:color="auto"/>
                    <w:left w:val="none" w:sz="0" w:space="0" w:color="auto"/>
                    <w:bottom w:val="none" w:sz="0" w:space="0" w:color="auto"/>
                    <w:right w:val="none" w:sz="0" w:space="0" w:color="auto"/>
                  </w:divBdr>
                  <w:divsChild>
                    <w:div w:id="1165898188">
                      <w:marLeft w:val="0"/>
                      <w:marRight w:val="0"/>
                      <w:marTop w:val="0"/>
                      <w:marBottom w:val="0"/>
                      <w:divBdr>
                        <w:top w:val="none" w:sz="0" w:space="0" w:color="auto"/>
                        <w:left w:val="none" w:sz="0" w:space="0" w:color="auto"/>
                        <w:bottom w:val="none" w:sz="0" w:space="0" w:color="auto"/>
                        <w:right w:val="none" w:sz="0" w:space="0" w:color="auto"/>
                      </w:divBdr>
                      <w:divsChild>
                        <w:div w:id="1749157306">
                          <w:marLeft w:val="0"/>
                          <w:marRight w:val="0"/>
                          <w:marTop w:val="0"/>
                          <w:marBottom w:val="0"/>
                          <w:divBdr>
                            <w:top w:val="none" w:sz="0" w:space="0" w:color="auto"/>
                            <w:left w:val="none" w:sz="0" w:space="0" w:color="auto"/>
                            <w:bottom w:val="none" w:sz="0" w:space="0" w:color="auto"/>
                            <w:right w:val="none" w:sz="0" w:space="0" w:color="auto"/>
                          </w:divBdr>
                          <w:divsChild>
                            <w:div w:id="2091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66337">
      <w:bodyDiv w:val="1"/>
      <w:marLeft w:val="0"/>
      <w:marRight w:val="0"/>
      <w:marTop w:val="0"/>
      <w:marBottom w:val="0"/>
      <w:divBdr>
        <w:top w:val="none" w:sz="0" w:space="0" w:color="auto"/>
        <w:left w:val="none" w:sz="0" w:space="0" w:color="auto"/>
        <w:bottom w:val="none" w:sz="0" w:space="0" w:color="auto"/>
        <w:right w:val="none" w:sz="0" w:space="0" w:color="auto"/>
      </w:divBdr>
      <w:divsChild>
        <w:div w:id="975377662">
          <w:marLeft w:val="0"/>
          <w:marRight w:val="0"/>
          <w:marTop w:val="0"/>
          <w:marBottom w:val="0"/>
          <w:divBdr>
            <w:top w:val="none" w:sz="0" w:space="0" w:color="auto"/>
            <w:left w:val="none" w:sz="0" w:space="0" w:color="auto"/>
            <w:bottom w:val="none" w:sz="0" w:space="0" w:color="auto"/>
            <w:right w:val="none" w:sz="0" w:space="0" w:color="auto"/>
          </w:divBdr>
          <w:divsChild>
            <w:div w:id="1096751361">
              <w:marLeft w:val="0"/>
              <w:marRight w:val="0"/>
              <w:marTop w:val="0"/>
              <w:marBottom w:val="0"/>
              <w:divBdr>
                <w:top w:val="none" w:sz="0" w:space="0" w:color="auto"/>
                <w:left w:val="none" w:sz="0" w:space="0" w:color="auto"/>
                <w:bottom w:val="none" w:sz="0" w:space="0" w:color="auto"/>
                <w:right w:val="none" w:sz="0" w:space="0" w:color="auto"/>
              </w:divBdr>
              <w:divsChild>
                <w:div w:id="829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150">
      <w:bodyDiv w:val="1"/>
      <w:marLeft w:val="0"/>
      <w:marRight w:val="0"/>
      <w:marTop w:val="0"/>
      <w:marBottom w:val="0"/>
      <w:divBdr>
        <w:top w:val="none" w:sz="0" w:space="0" w:color="auto"/>
        <w:left w:val="none" w:sz="0" w:space="0" w:color="auto"/>
        <w:bottom w:val="none" w:sz="0" w:space="0" w:color="auto"/>
        <w:right w:val="none" w:sz="0" w:space="0" w:color="auto"/>
      </w:divBdr>
    </w:div>
    <w:div w:id="1992054506">
      <w:bodyDiv w:val="1"/>
      <w:marLeft w:val="0"/>
      <w:marRight w:val="0"/>
      <w:marTop w:val="0"/>
      <w:marBottom w:val="0"/>
      <w:divBdr>
        <w:top w:val="none" w:sz="0" w:space="0" w:color="auto"/>
        <w:left w:val="none" w:sz="0" w:space="0" w:color="auto"/>
        <w:bottom w:val="none" w:sz="0" w:space="0" w:color="auto"/>
        <w:right w:val="none" w:sz="0" w:space="0" w:color="auto"/>
      </w:divBdr>
    </w:div>
    <w:div w:id="2010592001">
      <w:bodyDiv w:val="1"/>
      <w:marLeft w:val="0"/>
      <w:marRight w:val="0"/>
      <w:marTop w:val="0"/>
      <w:marBottom w:val="0"/>
      <w:divBdr>
        <w:top w:val="none" w:sz="0" w:space="0" w:color="auto"/>
        <w:left w:val="none" w:sz="0" w:space="0" w:color="auto"/>
        <w:bottom w:val="none" w:sz="0" w:space="0" w:color="auto"/>
        <w:right w:val="none" w:sz="0" w:space="0" w:color="auto"/>
      </w:divBdr>
    </w:div>
    <w:div w:id="2049990455">
      <w:bodyDiv w:val="1"/>
      <w:marLeft w:val="0"/>
      <w:marRight w:val="0"/>
      <w:marTop w:val="0"/>
      <w:marBottom w:val="0"/>
      <w:divBdr>
        <w:top w:val="none" w:sz="0" w:space="0" w:color="auto"/>
        <w:left w:val="none" w:sz="0" w:space="0" w:color="auto"/>
        <w:bottom w:val="none" w:sz="0" w:space="0" w:color="auto"/>
        <w:right w:val="none" w:sz="0" w:space="0" w:color="auto"/>
      </w:divBdr>
    </w:div>
    <w:div w:id="2108650909">
      <w:bodyDiv w:val="1"/>
      <w:marLeft w:val="0"/>
      <w:marRight w:val="0"/>
      <w:marTop w:val="0"/>
      <w:marBottom w:val="0"/>
      <w:divBdr>
        <w:top w:val="none" w:sz="0" w:space="0" w:color="auto"/>
        <w:left w:val="none" w:sz="0" w:space="0" w:color="auto"/>
        <w:bottom w:val="none" w:sz="0" w:space="0" w:color="auto"/>
        <w:right w:val="none" w:sz="0" w:space="0" w:color="auto"/>
      </w:divBdr>
      <w:divsChild>
        <w:div w:id="1628004989">
          <w:marLeft w:val="0"/>
          <w:marRight w:val="0"/>
          <w:marTop w:val="0"/>
          <w:marBottom w:val="0"/>
          <w:divBdr>
            <w:top w:val="none" w:sz="0" w:space="0" w:color="auto"/>
            <w:left w:val="none" w:sz="0" w:space="0" w:color="auto"/>
            <w:bottom w:val="none" w:sz="0" w:space="0" w:color="auto"/>
            <w:right w:val="none" w:sz="0" w:space="0" w:color="auto"/>
          </w:divBdr>
        </w:div>
      </w:divsChild>
    </w:div>
    <w:div w:id="21409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davinson@sunderland.ac.uk" TargetMode="External"/><Relationship Id="rId13" Type="http://schemas.openxmlformats.org/officeDocument/2006/relationships/hyperlink" Target="http://www.informatik.uni-trier.de/~ley/pers/hd/v/Vona:Alessandro.html" TargetMode="External"/><Relationship Id="rId18" Type="http://schemas.openxmlformats.org/officeDocument/2006/relationships/hyperlink" Target="http://www.lightbluetouchpaper.org/2013/03/13/uk-bank-fraud-u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formatik.uni-trier.de/~ley/pers/hd/d/Dibitonto:Massimiliano.html" TargetMode="External"/><Relationship Id="rId17" Type="http://schemas.openxmlformats.org/officeDocument/2006/relationships/hyperlink" Target="http://www.link.co.uk/AboutLINK/Statistics/Pages/Statistics.aspx" TargetMode="External"/><Relationship Id="rId2" Type="http://schemas.openxmlformats.org/officeDocument/2006/relationships/styles" Target="styles.xml"/><Relationship Id="rId16" Type="http://schemas.openxmlformats.org/officeDocument/2006/relationships/hyperlink" Target="http://www.bbc.co.uk/news/business-20336555" TargetMode="External"/><Relationship Id="rId20" Type="http://schemas.openxmlformats.org/officeDocument/2006/relationships/hyperlink" Target="file:///\\pimlico\BCVN5\Other\Papers\citation.cfm%3fid=1280692&amp;dl=GUIDE&amp;coll=GUIDE&amp;CFID=4339024&amp;CFTOKEN=261254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cs.columbia.edu/chi2013health/" TargetMode="External"/><Relationship Id="rId5" Type="http://schemas.openxmlformats.org/officeDocument/2006/relationships/webSettings" Target="webSettings.xml"/><Relationship Id="rId15" Type="http://schemas.openxmlformats.org/officeDocument/2006/relationships/hyperlink" Target="http://www.informatik.uni-trier.de/~ley/pers/hd/n/Nocera:Francesco_Di.html" TargetMode="External"/><Relationship Id="rId23" Type="http://schemas.openxmlformats.org/officeDocument/2006/relationships/theme" Target="theme/theme1.xml"/><Relationship Id="rId10" Type="http://schemas.openxmlformats.org/officeDocument/2006/relationships/hyperlink" Target="http://care.cs.columbia.edu/chi2013health/CRPapers/Briggs.pdf" TargetMode="External"/><Relationship Id="rId19" Type="http://schemas.openxmlformats.org/officeDocument/2006/relationships/hyperlink" Target="http://scholar.google.co.uk/citations?view_op=view_citation&amp;hl=en&amp;user=vlPUYJEAAAAJ&amp;citation_for_view=vlPUYJEAAAAJ:_FxGoFyzp5QC" TargetMode="External"/><Relationship Id="rId4" Type="http://schemas.openxmlformats.org/officeDocument/2006/relationships/settings" Target="settings.xml"/><Relationship Id="rId9" Type="http://schemas.openxmlformats.org/officeDocument/2006/relationships/hyperlink" Target="http://www2.warwick.ac.uk/fac/soc/law/elj/jilt/2000_3/bohm/" TargetMode="External"/><Relationship Id="rId14" Type="http://schemas.openxmlformats.org/officeDocument/2006/relationships/hyperlink" Target="http://www.informatik.uni-trier.de/~ley/pers/hd/m/Medaglia:Carlo_Mari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16587</Words>
  <Characters>94547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Administrator</cp:lastModifiedBy>
  <cp:revision>2</cp:revision>
  <cp:lastPrinted>2011-12-19T10:28:00Z</cp:lastPrinted>
  <dcterms:created xsi:type="dcterms:W3CDTF">2014-06-10T15:05:00Z</dcterms:created>
  <dcterms:modified xsi:type="dcterms:W3CDTF">2014-06-10T15:05:00Z</dcterms:modified>
</cp:coreProperties>
</file>