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01D" w:rsidRPr="009D06CA" w:rsidRDefault="0037401D" w:rsidP="00FD4305">
      <w:pPr>
        <w:spacing w:before="360" w:after="360" w:line="240" w:lineRule="auto"/>
        <w:rPr>
          <w:rFonts w:asciiTheme="minorHAnsi" w:hAnsiTheme="minorHAnsi" w:cs="Calibri"/>
          <w:b/>
          <w:sz w:val="32"/>
          <w:szCs w:val="32"/>
        </w:rPr>
      </w:pPr>
      <w:bookmarkStart w:id="0" w:name="_GoBack"/>
      <w:bookmarkEnd w:id="0"/>
      <w:r w:rsidRPr="009D06CA">
        <w:rPr>
          <w:rFonts w:asciiTheme="minorHAnsi" w:hAnsiTheme="minorHAnsi" w:cs="Calibri"/>
          <w:b/>
          <w:sz w:val="32"/>
          <w:szCs w:val="32"/>
        </w:rPr>
        <w:t>R</w:t>
      </w:r>
      <w:r w:rsidR="00FD4305">
        <w:rPr>
          <w:rFonts w:asciiTheme="minorHAnsi" w:hAnsiTheme="minorHAnsi" w:cs="Calibri"/>
          <w:b/>
          <w:sz w:val="32"/>
          <w:szCs w:val="32"/>
        </w:rPr>
        <w:t>ubber</w:t>
      </w:r>
      <w:r w:rsidRPr="009D06CA">
        <w:rPr>
          <w:rFonts w:asciiTheme="minorHAnsi" w:hAnsiTheme="minorHAnsi" w:cs="Calibri"/>
          <w:b/>
          <w:sz w:val="32"/>
          <w:szCs w:val="32"/>
        </w:rPr>
        <w:t xml:space="preserve"> C</w:t>
      </w:r>
      <w:r w:rsidR="00FD4305">
        <w:rPr>
          <w:rFonts w:asciiTheme="minorHAnsi" w:hAnsiTheme="minorHAnsi" w:cs="Calibri"/>
          <w:b/>
          <w:sz w:val="32"/>
          <w:szCs w:val="32"/>
        </w:rPr>
        <w:t>rumb</w:t>
      </w:r>
      <w:r w:rsidRPr="009D06CA">
        <w:rPr>
          <w:rFonts w:asciiTheme="minorHAnsi" w:hAnsiTheme="minorHAnsi" w:cs="Calibri"/>
          <w:b/>
          <w:sz w:val="32"/>
          <w:szCs w:val="32"/>
        </w:rPr>
        <w:t xml:space="preserve"> </w:t>
      </w:r>
      <w:r w:rsidR="00FD4305">
        <w:rPr>
          <w:rFonts w:asciiTheme="minorHAnsi" w:hAnsiTheme="minorHAnsi" w:cs="Calibri"/>
          <w:b/>
          <w:sz w:val="32"/>
          <w:szCs w:val="32"/>
        </w:rPr>
        <w:t>used in</w:t>
      </w:r>
      <w:r w:rsidRPr="009D06CA">
        <w:rPr>
          <w:rFonts w:asciiTheme="minorHAnsi" w:hAnsiTheme="minorHAnsi" w:cs="Calibri"/>
          <w:b/>
          <w:sz w:val="32"/>
          <w:szCs w:val="32"/>
        </w:rPr>
        <w:t xml:space="preserve"> C</w:t>
      </w:r>
      <w:r w:rsidR="00FD4305">
        <w:rPr>
          <w:rFonts w:asciiTheme="minorHAnsi" w:hAnsiTheme="minorHAnsi" w:cs="Calibri"/>
          <w:b/>
          <w:sz w:val="32"/>
          <w:szCs w:val="32"/>
        </w:rPr>
        <w:t xml:space="preserve">oncrete to </w:t>
      </w:r>
      <w:r w:rsidRPr="009D06CA">
        <w:rPr>
          <w:rFonts w:asciiTheme="minorHAnsi" w:hAnsiTheme="minorHAnsi" w:cs="Calibri"/>
          <w:b/>
          <w:sz w:val="32"/>
          <w:szCs w:val="32"/>
        </w:rPr>
        <w:t>P</w:t>
      </w:r>
      <w:r w:rsidR="00FD4305">
        <w:rPr>
          <w:rFonts w:asciiTheme="minorHAnsi" w:hAnsiTheme="minorHAnsi" w:cs="Calibri"/>
          <w:b/>
          <w:sz w:val="32"/>
          <w:szCs w:val="32"/>
        </w:rPr>
        <w:t>rovide</w:t>
      </w:r>
      <w:r w:rsidRPr="009D06CA">
        <w:rPr>
          <w:rFonts w:asciiTheme="minorHAnsi" w:hAnsiTheme="minorHAnsi" w:cs="Calibri"/>
          <w:b/>
          <w:sz w:val="32"/>
          <w:szCs w:val="32"/>
        </w:rPr>
        <w:t xml:space="preserve"> F</w:t>
      </w:r>
      <w:r w:rsidR="00FD4305">
        <w:rPr>
          <w:rFonts w:asciiTheme="minorHAnsi" w:hAnsiTheme="minorHAnsi" w:cs="Calibri"/>
          <w:b/>
          <w:sz w:val="32"/>
          <w:szCs w:val="32"/>
        </w:rPr>
        <w:t xml:space="preserve">reeze </w:t>
      </w:r>
      <w:r w:rsidRPr="009D06CA">
        <w:rPr>
          <w:rFonts w:asciiTheme="minorHAnsi" w:hAnsiTheme="minorHAnsi" w:cs="Calibri"/>
          <w:b/>
          <w:sz w:val="32"/>
          <w:szCs w:val="32"/>
        </w:rPr>
        <w:t>-T</w:t>
      </w:r>
      <w:r w:rsidR="00FD4305">
        <w:rPr>
          <w:rFonts w:asciiTheme="minorHAnsi" w:hAnsiTheme="minorHAnsi" w:cs="Calibri"/>
          <w:b/>
          <w:sz w:val="32"/>
          <w:szCs w:val="32"/>
        </w:rPr>
        <w:t>haw</w:t>
      </w:r>
      <w:r w:rsidRPr="009D06CA">
        <w:rPr>
          <w:rFonts w:asciiTheme="minorHAnsi" w:hAnsiTheme="minorHAnsi" w:cs="Calibri"/>
          <w:b/>
          <w:sz w:val="32"/>
          <w:szCs w:val="32"/>
        </w:rPr>
        <w:t xml:space="preserve"> P</w:t>
      </w:r>
      <w:r w:rsidR="00FD4305">
        <w:rPr>
          <w:rFonts w:asciiTheme="minorHAnsi" w:hAnsiTheme="minorHAnsi" w:cs="Calibri"/>
          <w:b/>
          <w:sz w:val="32"/>
          <w:szCs w:val="32"/>
        </w:rPr>
        <w:t>rotection</w:t>
      </w:r>
    </w:p>
    <w:p w:rsidR="009D06CA" w:rsidRPr="009D06CA" w:rsidRDefault="009D06CA" w:rsidP="009D06CA">
      <w:pPr>
        <w:spacing w:before="240" w:line="240" w:lineRule="auto"/>
        <w:contextualSpacing/>
        <w:rPr>
          <w:rFonts w:asciiTheme="minorHAnsi" w:hAnsiTheme="minorHAnsi" w:cs="Times New Roman"/>
          <w:sz w:val="22"/>
          <w:szCs w:val="22"/>
        </w:rPr>
      </w:pPr>
      <w:r w:rsidRPr="009D06CA">
        <w:rPr>
          <w:rFonts w:asciiTheme="minorHAnsi" w:hAnsiTheme="minorHAnsi" w:cs="Times New Roman"/>
          <w:sz w:val="22"/>
          <w:szCs w:val="22"/>
        </w:rPr>
        <w:t xml:space="preserve">Alan Richardson (corresponding author) </w:t>
      </w:r>
    </w:p>
    <w:p w:rsidR="009D06CA" w:rsidRPr="009D06CA" w:rsidRDefault="009D06CA" w:rsidP="009D06CA">
      <w:pPr>
        <w:spacing w:before="240" w:line="240" w:lineRule="auto"/>
        <w:contextualSpacing/>
        <w:rPr>
          <w:rFonts w:asciiTheme="minorHAnsi" w:hAnsiTheme="minorHAnsi" w:cs="Times New Roman"/>
          <w:sz w:val="18"/>
          <w:szCs w:val="18"/>
        </w:rPr>
      </w:pPr>
      <w:r w:rsidRPr="009D06CA">
        <w:rPr>
          <w:rFonts w:asciiTheme="minorHAnsi" w:hAnsiTheme="minorHAnsi" w:cs="Times New Roman"/>
          <w:sz w:val="18"/>
          <w:szCs w:val="18"/>
        </w:rPr>
        <w:t xml:space="preserve">Northumbria University,  Engineering and Environment, </w:t>
      </w:r>
      <w:r w:rsidRPr="009D06CA">
        <w:rPr>
          <w:rFonts w:asciiTheme="minorHAnsi" w:hAnsiTheme="minorHAnsi" w:cs="Times New Roman"/>
          <w:sz w:val="22"/>
          <w:szCs w:val="22"/>
        </w:rPr>
        <w:t xml:space="preserve"> </w:t>
      </w:r>
      <w:r w:rsidRPr="009D06CA">
        <w:rPr>
          <w:rFonts w:asciiTheme="minorHAnsi" w:hAnsiTheme="minorHAnsi" w:cs="Times New Roman"/>
          <w:sz w:val="18"/>
          <w:szCs w:val="18"/>
        </w:rPr>
        <w:t>Newcastle upon Tyne, UK.</w:t>
      </w:r>
    </w:p>
    <w:p w:rsidR="009D06CA" w:rsidRPr="009D06CA" w:rsidRDefault="00F61413" w:rsidP="009D06CA">
      <w:pPr>
        <w:spacing w:before="240" w:line="240" w:lineRule="auto"/>
        <w:contextualSpacing/>
        <w:rPr>
          <w:rFonts w:asciiTheme="minorHAnsi" w:hAnsiTheme="minorHAnsi" w:cs="Times New Roman"/>
          <w:sz w:val="18"/>
          <w:szCs w:val="18"/>
        </w:rPr>
      </w:pPr>
      <w:hyperlink r:id="rId8" w:history="1">
        <w:r w:rsidR="009D06CA" w:rsidRPr="009D06CA">
          <w:rPr>
            <w:rStyle w:val="Hyperlink"/>
            <w:rFonts w:asciiTheme="minorHAnsi" w:hAnsiTheme="minorHAnsi" w:cs="Times New Roman"/>
            <w:sz w:val="18"/>
            <w:szCs w:val="18"/>
          </w:rPr>
          <w:t>Alan.richardson@northumbria.ac.uk</w:t>
        </w:r>
      </w:hyperlink>
      <w:r w:rsidR="009D06CA" w:rsidRPr="009D06CA">
        <w:rPr>
          <w:rFonts w:asciiTheme="minorHAnsi" w:hAnsiTheme="minorHAnsi" w:cs="Times New Roman"/>
          <w:sz w:val="18"/>
          <w:szCs w:val="18"/>
        </w:rPr>
        <w:t xml:space="preserve"> </w:t>
      </w:r>
    </w:p>
    <w:p w:rsidR="009D06CA" w:rsidRPr="009D06CA" w:rsidRDefault="009D06CA" w:rsidP="009D06CA">
      <w:pPr>
        <w:spacing w:before="240" w:line="240" w:lineRule="auto"/>
        <w:contextualSpacing/>
        <w:rPr>
          <w:rFonts w:asciiTheme="minorHAnsi" w:hAnsiTheme="minorHAnsi" w:cs="Times New Roman"/>
          <w:sz w:val="18"/>
          <w:szCs w:val="18"/>
        </w:rPr>
      </w:pPr>
    </w:p>
    <w:p w:rsidR="009D06CA" w:rsidRPr="009D06CA" w:rsidRDefault="009D06CA" w:rsidP="009D06CA">
      <w:pPr>
        <w:spacing w:before="240" w:line="240" w:lineRule="auto"/>
        <w:contextualSpacing/>
        <w:rPr>
          <w:rFonts w:asciiTheme="minorHAnsi" w:hAnsiTheme="minorHAnsi" w:cs="Times New Roman"/>
        </w:rPr>
      </w:pPr>
      <w:r w:rsidRPr="009D06CA">
        <w:rPr>
          <w:rFonts w:asciiTheme="minorHAnsi" w:hAnsiTheme="minorHAnsi" w:cs="Times New Roman"/>
          <w:sz w:val="22"/>
          <w:szCs w:val="22"/>
        </w:rPr>
        <w:t>Kathryn Coventry,</w:t>
      </w:r>
      <w:r w:rsidRPr="009D06CA">
        <w:rPr>
          <w:rFonts w:asciiTheme="minorHAnsi" w:hAnsiTheme="minorHAnsi" w:cs="Times New Roman"/>
        </w:rPr>
        <w:t xml:space="preserve"> </w:t>
      </w:r>
    </w:p>
    <w:p w:rsidR="009D06CA" w:rsidRPr="009D06CA" w:rsidRDefault="009D06CA" w:rsidP="009D06CA">
      <w:pPr>
        <w:spacing w:before="240" w:line="240" w:lineRule="auto"/>
        <w:contextualSpacing/>
        <w:rPr>
          <w:rFonts w:asciiTheme="minorHAnsi" w:hAnsiTheme="minorHAnsi" w:cs="Times New Roman"/>
        </w:rPr>
      </w:pPr>
      <w:r w:rsidRPr="009D06CA">
        <w:rPr>
          <w:rFonts w:asciiTheme="minorHAnsi" w:hAnsiTheme="minorHAnsi" w:cs="Times New Roman"/>
          <w:sz w:val="18"/>
          <w:szCs w:val="18"/>
        </w:rPr>
        <w:t>Northumbria University, Engineering and Environment, Newcastle upon Tyne, UK email</w:t>
      </w:r>
      <w:r w:rsidRPr="009D06CA">
        <w:rPr>
          <w:rFonts w:asciiTheme="minorHAnsi" w:hAnsiTheme="minorHAnsi" w:cs="Times New Roman"/>
        </w:rPr>
        <w:t xml:space="preserve"> </w:t>
      </w:r>
      <w:hyperlink r:id="rId9" w:history="1">
        <w:r w:rsidRPr="009D06CA">
          <w:rPr>
            <w:rStyle w:val="Hyperlink"/>
            <w:rFonts w:asciiTheme="minorHAnsi" w:hAnsiTheme="minorHAnsi" w:cs="Times New Roman"/>
            <w:sz w:val="18"/>
            <w:szCs w:val="18"/>
          </w:rPr>
          <w:t>Kathryn.coventry@northumbria.ac.uk</w:t>
        </w:r>
      </w:hyperlink>
      <w:r w:rsidRPr="009D06CA">
        <w:rPr>
          <w:rFonts w:asciiTheme="minorHAnsi" w:hAnsiTheme="minorHAnsi" w:cs="Times New Roman"/>
        </w:rPr>
        <w:t xml:space="preserve"> </w:t>
      </w:r>
    </w:p>
    <w:p w:rsidR="009D06CA" w:rsidRPr="009D06CA" w:rsidRDefault="009D06CA" w:rsidP="009D06CA">
      <w:pPr>
        <w:spacing w:before="240" w:line="240" w:lineRule="auto"/>
        <w:contextualSpacing/>
        <w:rPr>
          <w:rFonts w:asciiTheme="minorHAnsi" w:hAnsiTheme="minorHAnsi" w:cs="Times New Roman"/>
        </w:rPr>
      </w:pPr>
    </w:p>
    <w:p w:rsidR="009D06CA" w:rsidRPr="00CE09F1" w:rsidRDefault="006D7410" w:rsidP="009D06CA">
      <w:pPr>
        <w:spacing w:before="240" w:line="240" w:lineRule="auto"/>
        <w:contextualSpacing/>
        <w:rPr>
          <w:rFonts w:asciiTheme="minorHAnsi" w:hAnsiTheme="minorHAnsi"/>
          <w:sz w:val="22"/>
          <w:szCs w:val="22"/>
        </w:rPr>
      </w:pPr>
      <w:r w:rsidRPr="00CE09F1">
        <w:rPr>
          <w:rFonts w:asciiTheme="minorHAnsi" w:hAnsiTheme="minorHAnsi"/>
          <w:sz w:val="22"/>
          <w:szCs w:val="22"/>
        </w:rPr>
        <w:t>Eli Dias</w:t>
      </w:r>
      <w:r w:rsidR="0037401D" w:rsidRPr="00CE09F1">
        <w:rPr>
          <w:rFonts w:asciiTheme="minorHAnsi" w:hAnsiTheme="minorHAnsi"/>
          <w:sz w:val="22"/>
          <w:szCs w:val="22"/>
        </w:rPr>
        <w:t xml:space="preserve"> </w:t>
      </w:r>
      <w:bookmarkStart w:id="1" w:name="_Toc258215497"/>
    </w:p>
    <w:p w:rsidR="009D06CA" w:rsidRPr="009D06CA" w:rsidRDefault="009D06CA" w:rsidP="009D06CA">
      <w:pPr>
        <w:spacing w:before="240" w:line="240" w:lineRule="auto"/>
        <w:contextualSpacing/>
        <w:rPr>
          <w:rFonts w:asciiTheme="minorHAnsi" w:hAnsiTheme="minorHAnsi" w:cs="Times New Roman"/>
          <w:sz w:val="18"/>
          <w:szCs w:val="18"/>
        </w:rPr>
      </w:pPr>
      <w:r w:rsidRPr="009D06CA">
        <w:rPr>
          <w:rFonts w:asciiTheme="minorHAnsi" w:hAnsiTheme="minorHAnsi" w:cs="Times New Roman"/>
          <w:sz w:val="18"/>
          <w:szCs w:val="18"/>
        </w:rPr>
        <w:t xml:space="preserve">Northumbria University,  Engineering and Environment, </w:t>
      </w:r>
      <w:r w:rsidRPr="009D06CA">
        <w:rPr>
          <w:rFonts w:asciiTheme="minorHAnsi" w:hAnsiTheme="minorHAnsi" w:cs="Times New Roman"/>
          <w:sz w:val="22"/>
          <w:szCs w:val="22"/>
        </w:rPr>
        <w:t xml:space="preserve"> </w:t>
      </w:r>
      <w:r w:rsidRPr="009D06CA">
        <w:rPr>
          <w:rFonts w:asciiTheme="minorHAnsi" w:hAnsiTheme="minorHAnsi" w:cs="Times New Roman"/>
          <w:sz w:val="18"/>
          <w:szCs w:val="18"/>
        </w:rPr>
        <w:t>Newcastle upon Tyne, UK.</w:t>
      </w:r>
    </w:p>
    <w:p w:rsidR="009D06CA" w:rsidRPr="009D06CA" w:rsidRDefault="00F61413" w:rsidP="009D06CA">
      <w:pPr>
        <w:spacing w:before="240" w:line="240" w:lineRule="auto"/>
        <w:contextualSpacing/>
        <w:rPr>
          <w:rFonts w:asciiTheme="minorHAnsi" w:hAnsiTheme="minorHAnsi" w:cs="Times New Roman"/>
          <w:sz w:val="18"/>
          <w:szCs w:val="18"/>
        </w:rPr>
      </w:pPr>
      <w:hyperlink r:id="rId10" w:history="1">
        <w:r w:rsidR="002C45BA" w:rsidRPr="00886CDB">
          <w:rPr>
            <w:rStyle w:val="Hyperlink"/>
            <w:rFonts w:asciiTheme="minorHAnsi" w:hAnsiTheme="minorHAnsi" w:cs="Times New Roman"/>
            <w:sz w:val="18"/>
            <w:szCs w:val="18"/>
          </w:rPr>
          <w:t>E.Diaz@northumbria.ac.uk</w:t>
        </w:r>
      </w:hyperlink>
      <w:r w:rsidR="002C45BA">
        <w:rPr>
          <w:rFonts w:asciiTheme="minorHAnsi" w:hAnsiTheme="minorHAnsi" w:cs="Times New Roman"/>
          <w:sz w:val="18"/>
          <w:szCs w:val="18"/>
        </w:rPr>
        <w:t xml:space="preserve"> </w:t>
      </w:r>
    </w:p>
    <w:p w:rsidR="009D06CA" w:rsidRPr="009D06CA" w:rsidRDefault="009D06CA" w:rsidP="009D06CA">
      <w:pPr>
        <w:spacing w:before="240" w:line="240" w:lineRule="auto"/>
        <w:contextualSpacing/>
        <w:rPr>
          <w:rFonts w:asciiTheme="minorHAnsi" w:hAnsiTheme="minorHAnsi" w:cs="Times New Roman"/>
          <w:sz w:val="22"/>
          <w:szCs w:val="22"/>
        </w:rPr>
      </w:pPr>
    </w:p>
    <w:p w:rsidR="009D06CA" w:rsidRPr="00FD4305" w:rsidRDefault="00777ADB" w:rsidP="00FD4305">
      <w:pPr>
        <w:spacing w:before="240" w:after="120" w:line="240" w:lineRule="auto"/>
        <w:jc w:val="both"/>
        <w:rPr>
          <w:rFonts w:asciiTheme="minorHAnsi" w:hAnsiTheme="minorHAnsi"/>
          <w:sz w:val="22"/>
          <w:szCs w:val="22"/>
        </w:rPr>
      </w:pPr>
      <w:r w:rsidRPr="00FD4305">
        <w:rPr>
          <w:rFonts w:asciiTheme="minorHAnsi" w:hAnsiTheme="minorHAnsi"/>
          <w:b/>
          <w:sz w:val="22"/>
          <w:szCs w:val="22"/>
        </w:rPr>
        <w:t>Abstract</w:t>
      </w:r>
      <w:bookmarkEnd w:id="1"/>
      <w:r w:rsidR="009D06CA" w:rsidRPr="00FD4305">
        <w:rPr>
          <w:rFonts w:asciiTheme="minorHAnsi" w:hAnsiTheme="minorHAnsi"/>
          <w:b/>
          <w:sz w:val="22"/>
          <w:szCs w:val="22"/>
        </w:rPr>
        <w:t>:</w:t>
      </w:r>
      <w:r w:rsidRPr="00FD4305">
        <w:rPr>
          <w:rFonts w:asciiTheme="minorHAnsi" w:hAnsiTheme="minorHAnsi"/>
          <w:sz w:val="22"/>
          <w:szCs w:val="22"/>
        </w:rPr>
        <w:t xml:space="preserve"> </w:t>
      </w:r>
      <w:r w:rsidR="00AD1342" w:rsidRPr="00FD4305">
        <w:rPr>
          <w:rFonts w:asciiTheme="minorHAnsi" w:hAnsiTheme="minorHAnsi" w:cs="Times New Roman"/>
          <w:sz w:val="22"/>
          <w:szCs w:val="22"/>
        </w:rPr>
        <w:t xml:space="preserve">This research has </w:t>
      </w:r>
      <w:r w:rsidR="00AD1342" w:rsidRPr="00FD4305">
        <w:rPr>
          <w:rFonts w:asciiTheme="minorHAnsi" w:hAnsiTheme="minorHAnsi" w:cs="Times New Roman"/>
          <w:color w:val="000000"/>
          <w:sz w:val="22"/>
          <w:szCs w:val="22"/>
        </w:rPr>
        <w:t>examined</w:t>
      </w:r>
      <w:r w:rsidR="00AD1342" w:rsidRPr="00FD4305">
        <w:rPr>
          <w:rFonts w:asciiTheme="minorHAnsi" w:hAnsiTheme="minorHAnsi" w:cs="Times New Roman"/>
          <w:sz w:val="22"/>
          <w:szCs w:val="22"/>
        </w:rPr>
        <w:t xml:space="preserve"> the use of rubber crumb, used as an additive to </w:t>
      </w:r>
      <w:r w:rsidR="00AD1342" w:rsidRPr="00FD4305">
        <w:rPr>
          <w:rFonts w:asciiTheme="minorHAnsi" w:hAnsiTheme="minorHAnsi"/>
          <w:sz w:val="22"/>
          <w:szCs w:val="22"/>
        </w:rPr>
        <w:t>concrete that would provide maximum freeze-thaw protection to concrete. The rubber crumb as used in the paper was divided into five batches, with increasing particle size, graded  in increments of 0.5mm, from  &lt;0.5 to 2.5mm. The primary properties of the concrete investigated were; freeze-thaw durability and compressive strength. These were tested using standard test methods.</w:t>
      </w:r>
    </w:p>
    <w:p w:rsidR="00AD1342" w:rsidRPr="00FD4305" w:rsidRDefault="00AD1342" w:rsidP="00FD4305">
      <w:pPr>
        <w:spacing w:before="240" w:after="120" w:line="240" w:lineRule="auto"/>
        <w:jc w:val="both"/>
        <w:rPr>
          <w:rFonts w:asciiTheme="minorHAnsi" w:hAnsiTheme="minorHAnsi"/>
          <w:sz w:val="22"/>
          <w:szCs w:val="22"/>
        </w:rPr>
      </w:pPr>
      <w:r w:rsidRPr="00FD4305">
        <w:rPr>
          <w:rFonts w:asciiTheme="minorHAnsi" w:hAnsiTheme="minorHAnsi"/>
          <w:sz w:val="22"/>
          <w:szCs w:val="22"/>
        </w:rPr>
        <w:t xml:space="preserve">The range of tests used were conclusive in that the &lt;0.5  the rubber crumb particle size, provided the greater degree of air entrainment. The freeze-thaw cycle results suggested that rubber crumb provided freeze/thaw protection, as the plain concrete deteriorated compared to the concrete with rubber crumb additions. There was no definitive correlation between the compressive strength and the rubber crumb particles size, although the rubberised concrete had an average strength loss of 5.24% after 28 days. This research indicates that rubber crumb graded up to &lt;0.5mm is the optimum size to use, when rubber crumb granules are used to provide freeze/thaw protection in concrete. </w:t>
      </w:r>
    </w:p>
    <w:p w:rsidR="00AD1342" w:rsidRPr="00FD4305" w:rsidRDefault="00AD1342" w:rsidP="00FD4305">
      <w:pPr>
        <w:spacing w:before="240" w:after="120" w:line="240" w:lineRule="auto"/>
        <w:rPr>
          <w:rFonts w:asciiTheme="minorHAnsi" w:hAnsiTheme="minorHAnsi"/>
          <w:sz w:val="22"/>
          <w:szCs w:val="22"/>
        </w:rPr>
      </w:pPr>
      <w:r w:rsidRPr="00FD4305">
        <w:rPr>
          <w:rFonts w:asciiTheme="minorHAnsi" w:hAnsiTheme="minorHAnsi"/>
          <w:b/>
          <w:sz w:val="22"/>
          <w:szCs w:val="22"/>
        </w:rPr>
        <w:t>Key words:</w:t>
      </w:r>
      <w:r w:rsidRPr="00FD4305">
        <w:rPr>
          <w:rFonts w:asciiTheme="minorHAnsi" w:hAnsiTheme="minorHAnsi"/>
          <w:sz w:val="22"/>
          <w:szCs w:val="22"/>
        </w:rPr>
        <w:t xml:space="preserve"> Optimum rubber crumb particle size, freeze/thaw, durability, sustainability, recycling.</w:t>
      </w:r>
    </w:p>
    <w:p w:rsidR="0037401D" w:rsidRPr="00FD4305" w:rsidRDefault="0037401D" w:rsidP="00FD4305">
      <w:pPr>
        <w:pStyle w:val="Heading1"/>
        <w:spacing w:after="120" w:line="240" w:lineRule="auto"/>
        <w:jc w:val="both"/>
        <w:rPr>
          <w:rFonts w:asciiTheme="minorHAnsi" w:hAnsiTheme="minorHAnsi"/>
          <w:sz w:val="22"/>
          <w:szCs w:val="22"/>
        </w:rPr>
      </w:pPr>
      <w:r w:rsidRPr="00FD4305">
        <w:rPr>
          <w:rFonts w:asciiTheme="minorHAnsi" w:hAnsiTheme="minorHAnsi"/>
          <w:sz w:val="22"/>
          <w:szCs w:val="22"/>
        </w:rPr>
        <w:t>1. Introduction</w:t>
      </w:r>
    </w:p>
    <w:p w:rsidR="0037401D" w:rsidRPr="00FD4305" w:rsidRDefault="0067389E" w:rsidP="00FD4305">
      <w:pPr>
        <w:spacing w:before="240" w:after="120" w:line="240" w:lineRule="auto"/>
        <w:jc w:val="both"/>
        <w:rPr>
          <w:rFonts w:asciiTheme="minorHAnsi" w:hAnsiTheme="minorHAnsi"/>
          <w:sz w:val="22"/>
          <w:szCs w:val="22"/>
        </w:rPr>
      </w:pPr>
      <w:r w:rsidRPr="00FD4305">
        <w:rPr>
          <w:rFonts w:asciiTheme="minorHAnsi" w:hAnsiTheme="minorHAnsi"/>
          <w:sz w:val="22"/>
          <w:szCs w:val="22"/>
        </w:rPr>
        <w:t xml:space="preserve">Freeze/thaw deterioration of concrete </w:t>
      </w:r>
      <w:r w:rsidR="00367873" w:rsidRPr="00FD4305">
        <w:rPr>
          <w:rFonts w:asciiTheme="minorHAnsi" w:hAnsiTheme="minorHAnsi"/>
          <w:sz w:val="22"/>
          <w:szCs w:val="22"/>
        </w:rPr>
        <w:t xml:space="preserve">is responsible for damage to structures and </w:t>
      </w:r>
      <w:r w:rsidRPr="00FD4305">
        <w:rPr>
          <w:rFonts w:asciiTheme="minorHAnsi" w:hAnsiTheme="minorHAnsi"/>
          <w:sz w:val="22"/>
          <w:szCs w:val="22"/>
        </w:rPr>
        <w:t>is a major cost to an aging infrastructure</w:t>
      </w:r>
      <w:r w:rsidR="00367873" w:rsidRPr="00FD4305">
        <w:rPr>
          <w:rFonts w:asciiTheme="minorHAnsi" w:hAnsiTheme="minorHAnsi"/>
          <w:sz w:val="22"/>
          <w:szCs w:val="22"/>
        </w:rPr>
        <w:t>. W</w:t>
      </w:r>
      <w:r w:rsidRPr="00FD4305">
        <w:rPr>
          <w:rFonts w:asciiTheme="minorHAnsi" w:hAnsiTheme="minorHAnsi"/>
          <w:sz w:val="22"/>
          <w:szCs w:val="22"/>
        </w:rPr>
        <w:t xml:space="preserve">aste </w:t>
      </w:r>
      <w:r w:rsidR="00367873" w:rsidRPr="00FD4305">
        <w:rPr>
          <w:rFonts w:asciiTheme="minorHAnsi" w:hAnsiTheme="minorHAnsi"/>
          <w:sz w:val="22"/>
          <w:szCs w:val="22"/>
        </w:rPr>
        <w:t xml:space="preserve">“rubber” </w:t>
      </w:r>
      <w:r w:rsidRPr="00FD4305">
        <w:rPr>
          <w:rFonts w:asciiTheme="minorHAnsi" w:hAnsiTheme="minorHAnsi"/>
          <w:sz w:val="22"/>
          <w:szCs w:val="22"/>
        </w:rPr>
        <w:t>tyres</w:t>
      </w:r>
      <w:r w:rsidR="00367873" w:rsidRPr="00FD4305">
        <w:rPr>
          <w:rFonts w:asciiTheme="minorHAnsi" w:hAnsiTheme="minorHAnsi"/>
          <w:sz w:val="22"/>
          <w:szCs w:val="22"/>
        </w:rPr>
        <w:t xml:space="preserve"> are a serious disposal problem and t</w:t>
      </w:r>
      <w:r w:rsidRPr="00FD4305">
        <w:rPr>
          <w:rFonts w:asciiTheme="minorHAnsi" w:hAnsiTheme="minorHAnsi"/>
          <w:sz w:val="22"/>
          <w:szCs w:val="22"/>
        </w:rPr>
        <w:t xml:space="preserve">his work investigates the symbiosis between these two key problems to suggest an environmentally viable solution. </w:t>
      </w:r>
      <w:r w:rsidR="00777ADB" w:rsidRPr="00FD4305">
        <w:rPr>
          <w:rFonts w:asciiTheme="minorHAnsi" w:hAnsiTheme="minorHAnsi"/>
          <w:sz w:val="22"/>
          <w:szCs w:val="22"/>
        </w:rPr>
        <w:t xml:space="preserve">The purpose of this </w:t>
      </w:r>
      <w:r w:rsidR="00653B02" w:rsidRPr="00FD4305">
        <w:rPr>
          <w:rFonts w:asciiTheme="minorHAnsi" w:hAnsiTheme="minorHAnsi"/>
          <w:sz w:val="22"/>
          <w:szCs w:val="22"/>
        </w:rPr>
        <w:t>research</w:t>
      </w:r>
      <w:r w:rsidR="00777ADB" w:rsidRPr="00FD4305">
        <w:rPr>
          <w:rFonts w:asciiTheme="minorHAnsi" w:hAnsiTheme="minorHAnsi"/>
          <w:sz w:val="22"/>
          <w:szCs w:val="22"/>
        </w:rPr>
        <w:t xml:space="preserve"> wa</w:t>
      </w:r>
      <w:r w:rsidR="006F299E" w:rsidRPr="00FD4305">
        <w:rPr>
          <w:rFonts w:asciiTheme="minorHAnsi" w:hAnsiTheme="minorHAnsi"/>
          <w:sz w:val="22"/>
          <w:szCs w:val="22"/>
        </w:rPr>
        <w:t>s to examine the freeze/thaw performance of rubber crumb in concrete with regard to particle size</w:t>
      </w:r>
      <w:r w:rsidR="00777ADB" w:rsidRPr="00FD4305">
        <w:rPr>
          <w:rFonts w:asciiTheme="minorHAnsi" w:hAnsiTheme="minorHAnsi"/>
          <w:sz w:val="22"/>
          <w:szCs w:val="22"/>
        </w:rPr>
        <w:t>,</w:t>
      </w:r>
      <w:r w:rsidR="006F299E" w:rsidRPr="00FD4305">
        <w:rPr>
          <w:rFonts w:asciiTheme="minorHAnsi" w:hAnsiTheme="minorHAnsi"/>
          <w:sz w:val="22"/>
          <w:szCs w:val="22"/>
        </w:rPr>
        <w:t xml:space="preserve"> and determine </w:t>
      </w:r>
      <w:r w:rsidR="00777ADB" w:rsidRPr="00FD4305">
        <w:rPr>
          <w:rFonts w:asciiTheme="minorHAnsi" w:hAnsiTheme="minorHAnsi"/>
          <w:sz w:val="22"/>
          <w:szCs w:val="22"/>
        </w:rPr>
        <w:t>if there wa</w:t>
      </w:r>
      <w:r w:rsidR="006F299E" w:rsidRPr="00FD4305">
        <w:rPr>
          <w:rFonts w:asciiTheme="minorHAnsi" w:hAnsiTheme="minorHAnsi"/>
          <w:sz w:val="22"/>
          <w:szCs w:val="22"/>
        </w:rPr>
        <w:t xml:space="preserve">s an optimum particle size of rubber crumb, to provide freeze/thaw protection.  </w:t>
      </w:r>
      <w:r w:rsidR="0037401D" w:rsidRPr="00FD4305">
        <w:rPr>
          <w:rFonts w:asciiTheme="minorHAnsi" w:hAnsiTheme="minorHAnsi"/>
          <w:sz w:val="22"/>
          <w:szCs w:val="22"/>
        </w:rPr>
        <w:t xml:space="preserve">The rubber crumb used within the test was divided into five </w:t>
      </w:r>
      <w:r w:rsidR="00777ADB" w:rsidRPr="00FD4305">
        <w:rPr>
          <w:rFonts w:asciiTheme="minorHAnsi" w:hAnsiTheme="minorHAnsi"/>
          <w:sz w:val="22"/>
          <w:szCs w:val="22"/>
        </w:rPr>
        <w:t xml:space="preserve">different sized particle </w:t>
      </w:r>
      <w:r w:rsidR="0037401D" w:rsidRPr="00FD4305">
        <w:rPr>
          <w:rFonts w:asciiTheme="minorHAnsi" w:hAnsiTheme="minorHAnsi"/>
          <w:sz w:val="22"/>
          <w:szCs w:val="22"/>
        </w:rPr>
        <w:t>batches</w:t>
      </w:r>
      <w:r w:rsidR="00777ADB" w:rsidRPr="00FD4305">
        <w:rPr>
          <w:rFonts w:asciiTheme="minorHAnsi" w:hAnsiTheme="minorHAnsi"/>
          <w:sz w:val="22"/>
          <w:szCs w:val="22"/>
        </w:rPr>
        <w:t>. A single</w:t>
      </w:r>
      <w:r w:rsidR="0037401D" w:rsidRPr="00FD4305">
        <w:rPr>
          <w:rFonts w:asciiTheme="minorHAnsi" w:hAnsiTheme="minorHAnsi"/>
          <w:sz w:val="22"/>
          <w:szCs w:val="22"/>
        </w:rPr>
        <w:t xml:space="preserve"> concrete mix</w:t>
      </w:r>
      <w:r w:rsidRPr="00FD4305">
        <w:rPr>
          <w:rFonts w:asciiTheme="minorHAnsi" w:hAnsiTheme="minorHAnsi"/>
          <w:sz w:val="22"/>
          <w:szCs w:val="22"/>
        </w:rPr>
        <w:t xml:space="preserve"> design</w:t>
      </w:r>
      <w:r w:rsidR="0037401D" w:rsidRPr="00FD4305">
        <w:rPr>
          <w:rFonts w:asciiTheme="minorHAnsi" w:hAnsiTheme="minorHAnsi"/>
          <w:sz w:val="22"/>
          <w:szCs w:val="22"/>
        </w:rPr>
        <w:t xml:space="preserve"> </w:t>
      </w:r>
      <w:r w:rsidR="00777ADB" w:rsidRPr="00FD4305">
        <w:rPr>
          <w:rFonts w:asciiTheme="minorHAnsi" w:hAnsiTheme="minorHAnsi"/>
          <w:sz w:val="22"/>
          <w:szCs w:val="22"/>
        </w:rPr>
        <w:t xml:space="preserve">was used with </w:t>
      </w:r>
      <w:r w:rsidRPr="00FD4305">
        <w:rPr>
          <w:rFonts w:asciiTheme="minorHAnsi" w:hAnsiTheme="minorHAnsi"/>
          <w:sz w:val="22"/>
          <w:szCs w:val="22"/>
        </w:rPr>
        <w:t xml:space="preserve">a pre-determined </w:t>
      </w:r>
      <w:r w:rsidR="00777ADB" w:rsidRPr="00FD4305">
        <w:rPr>
          <w:rFonts w:asciiTheme="minorHAnsi" w:hAnsiTheme="minorHAnsi"/>
          <w:sz w:val="22"/>
          <w:szCs w:val="22"/>
        </w:rPr>
        <w:t>fixed rubber crumb content</w:t>
      </w:r>
      <w:r w:rsidR="00367873" w:rsidRPr="00FD4305">
        <w:rPr>
          <w:rFonts w:asciiTheme="minorHAnsi" w:hAnsiTheme="minorHAnsi"/>
          <w:sz w:val="22"/>
          <w:szCs w:val="22"/>
        </w:rPr>
        <w:t xml:space="preserve"> by mass</w:t>
      </w:r>
      <w:r w:rsidR="00777ADB" w:rsidRPr="00FD4305">
        <w:rPr>
          <w:rFonts w:asciiTheme="minorHAnsi" w:hAnsiTheme="minorHAnsi"/>
          <w:sz w:val="22"/>
          <w:szCs w:val="22"/>
        </w:rPr>
        <w:t xml:space="preserve">.  The </w:t>
      </w:r>
      <w:r w:rsidR="0037401D" w:rsidRPr="00FD4305">
        <w:rPr>
          <w:rFonts w:asciiTheme="minorHAnsi" w:hAnsiTheme="minorHAnsi"/>
          <w:sz w:val="22"/>
          <w:szCs w:val="22"/>
        </w:rPr>
        <w:t xml:space="preserve">rubber crumb </w:t>
      </w:r>
      <w:r w:rsidR="00777ADB" w:rsidRPr="00FD4305">
        <w:rPr>
          <w:rFonts w:asciiTheme="minorHAnsi" w:hAnsiTheme="minorHAnsi"/>
          <w:sz w:val="22"/>
          <w:szCs w:val="22"/>
        </w:rPr>
        <w:t>was added to the concrete mix</w:t>
      </w:r>
      <w:r w:rsidR="0037401D" w:rsidRPr="00FD4305">
        <w:rPr>
          <w:rFonts w:asciiTheme="minorHAnsi" w:hAnsiTheme="minorHAnsi"/>
          <w:sz w:val="22"/>
          <w:szCs w:val="22"/>
        </w:rPr>
        <w:t xml:space="preserve"> in </w:t>
      </w:r>
      <w:r w:rsidR="00777ADB" w:rsidRPr="00FD4305">
        <w:rPr>
          <w:rFonts w:asciiTheme="minorHAnsi" w:hAnsiTheme="minorHAnsi"/>
          <w:sz w:val="22"/>
          <w:szCs w:val="22"/>
        </w:rPr>
        <w:t>sieved size increments</w:t>
      </w:r>
      <w:r w:rsidR="0037401D" w:rsidRPr="00FD4305">
        <w:rPr>
          <w:rFonts w:asciiTheme="minorHAnsi" w:hAnsiTheme="minorHAnsi"/>
          <w:sz w:val="22"/>
          <w:szCs w:val="22"/>
        </w:rPr>
        <w:t xml:space="preserve"> of 0.5mm. The range of rubber crumb used was between </w:t>
      </w:r>
      <w:r w:rsidR="00CA210A" w:rsidRPr="00FD4305">
        <w:rPr>
          <w:rFonts w:asciiTheme="minorHAnsi" w:hAnsiTheme="minorHAnsi"/>
          <w:sz w:val="22"/>
          <w:szCs w:val="22"/>
        </w:rPr>
        <w:t>&lt;</w:t>
      </w:r>
      <w:r w:rsidR="0037401D" w:rsidRPr="00FD4305">
        <w:rPr>
          <w:rFonts w:asciiTheme="minorHAnsi" w:hAnsiTheme="minorHAnsi"/>
          <w:sz w:val="22"/>
          <w:szCs w:val="22"/>
        </w:rPr>
        <w:t>0.5 to 2.5mm. The primary properties of the concrete investigated were; air content, freeze-thaw durability</w:t>
      </w:r>
      <w:r w:rsidR="00777ADB" w:rsidRPr="00FD4305">
        <w:rPr>
          <w:rFonts w:asciiTheme="minorHAnsi" w:hAnsiTheme="minorHAnsi"/>
          <w:sz w:val="22"/>
          <w:szCs w:val="22"/>
        </w:rPr>
        <w:t xml:space="preserve"> using pulse velocity, mass lost</w:t>
      </w:r>
      <w:r w:rsidR="0037401D" w:rsidRPr="00FD4305">
        <w:rPr>
          <w:rFonts w:asciiTheme="minorHAnsi" w:hAnsiTheme="minorHAnsi"/>
          <w:sz w:val="22"/>
          <w:szCs w:val="22"/>
        </w:rPr>
        <w:t xml:space="preserve"> and compressive strength. </w:t>
      </w:r>
    </w:p>
    <w:p w:rsidR="0037401D" w:rsidRPr="00FD4305" w:rsidRDefault="0037401D" w:rsidP="00FD4305">
      <w:pPr>
        <w:pStyle w:val="Heading1"/>
        <w:spacing w:after="120" w:line="240" w:lineRule="auto"/>
        <w:jc w:val="both"/>
        <w:rPr>
          <w:rFonts w:asciiTheme="minorHAnsi" w:hAnsiTheme="minorHAnsi"/>
          <w:sz w:val="22"/>
          <w:szCs w:val="22"/>
        </w:rPr>
      </w:pPr>
      <w:r w:rsidRPr="00FD4305">
        <w:rPr>
          <w:rFonts w:asciiTheme="minorHAnsi" w:hAnsiTheme="minorHAnsi"/>
          <w:sz w:val="22"/>
          <w:szCs w:val="22"/>
        </w:rPr>
        <w:t>1. 1 Background</w:t>
      </w:r>
    </w:p>
    <w:p w:rsidR="0037401D" w:rsidRPr="00FD4305" w:rsidRDefault="0037401D" w:rsidP="00FD4305">
      <w:pPr>
        <w:spacing w:before="240" w:after="120" w:line="240" w:lineRule="auto"/>
        <w:jc w:val="both"/>
        <w:rPr>
          <w:rFonts w:asciiTheme="minorHAnsi" w:hAnsiTheme="minorHAnsi"/>
          <w:sz w:val="22"/>
          <w:szCs w:val="22"/>
        </w:rPr>
      </w:pPr>
      <w:r w:rsidRPr="00FD4305">
        <w:rPr>
          <w:rFonts w:asciiTheme="minorHAnsi" w:hAnsiTheme="minorHAnsi"/>
          <w:sz w:val="22"/>
          <w:szCs w:val="22"/>
        </w:rPr>
        <w:t>Vehicle tyres are made from a chemically improved rubber, and are designed t</w:t>
      </w:r>
      <w:r w:rsidR="00367873" w:rsidRPr="00FD4305">
        <w:rPr>
          <w:rFonts w:asciiTheme="minorHAnsi" w:hAnsiTheme="minorHAnsi"/>
          <w:sz w:val="22"/>
          <w:szCs w:val="22"/>
        </w:rPr>
        <w:t xml:space="preserve">o last for long periods of time. </w:t>
      </w:r>
      <w:r w:rsidRPr="00FD4305">
        <w:rPr>
          <w:rFonts w:asciiTheme="minorHAnsi" w:hAnsiTheme="minorHAnsi"/>
          <w:sz w:val="22"/>
          <w:szCs w:val="22"/>
        </w:rPr>
        <w:t xml:space="preserve">These specific </w:t>
      </w:r>
      <w:r w:rsidR="00367873" w:rsidRPr="00FD4305">
        <w:rPr>
          <w:rFonts w:asciiTheme="minorHAnsi" w:hAnsiTheme="minorHAnsi"/>
          <w:sz w:val="22"/>
          <w:szCs w:val="22"/>
        </w:rPr>
        <w:t xml:space="preserve">chemical </w:t>
      </w:r>
      <w:r w:rsidRPr="00FD4305">
        <w:rPr>
          <w:rFonts w:asciiTheme="minorHAnsi" w:hAnsiTheme="minorHAnsi"/>
          <w:sz w:val="22"/>
          <w:szCs w:val="22"/>
        </w:rPr>
        <w:t xml:space="preserve">properties pose difficult questions once the tyres have reached their </w:t>
      </w:r>
      <w:r w:rsidRPr="00FD4305">
        <w:rPr>
          <w:rFonts w:asciiTheme="minorHAnsi" w:hAnsiTheme="minorHAnsi"/>
          <w:sz w:val="22"/>
          <w:szCs w:val="22"/>
        </w:rPr>
        <w:lastRenderedPageBreak/>
        <w:t>end of life as they contain environmentally toxic substance</w:t>
      </w:r>
      <w:r w:rsidR="00367873" w:rsidRPr="00FD4305">
        <w:rPr>
          <w:rFonts w:asciiTheme="minorHAnsi" w:hAnsiTheme="minorHAnsi"/>
          <w:sz w:val="22"/>
          <w:szCs w:val="22"/>
        </w:rPr>
        <w:t>s</w:t>
      </w:r>
      <w:r w:rsidRPr="00FD4305">
        <w:rPr>
          <w:rFonts w:asciiTheme="minorHAnsi" w:hAnsiTheme="minorHAnsi"/>
          <w:sz w:val="22"/>
          <w:szCs w:val="22"/>
        </w:rPr>
        <w:t xml:space="preserve">, which in landfills break down very slowly and when they are incinerated, they produce dangerous pollutants </w:t>
      </w:r>
      <w:r w:rsidR="00320656" w:rsidRPr="00FD4305">
        <w:rPr>
          <w:rFonts w:asciiTheme="minorHAnsi" w:hAnsiTheme="minorHAnsi"/>
          <w:sz w:val="22"/>
          <w:szCs w:val="22"/>
        </w:rPr>
        <w:t>(</w:t>
      </w:r>
      <w:proofErr w:type="spellStart"/>
      <w:r w:rsidR="00320656" w:rsidRPr="00FD4305">
        <w:rPr>
          <w:rFonts w:asciiTheme="minorHAnsi" w:hAnsiTheme="minorHAnsi" w:cs="Times New Roman"/>
          <w:sz w:val="22"/>
          <w:szCs w:val="22"/>
        </w:rPr>
        <w:t>Siegle</w:t>
      </w:r>
      <w:proofErr w:type="spellEnd"/>
      <w:r w:rsidR="00320656" w:rsidRPr="00FD4305">
        <w:rPr>
          <w:rFonts w:asciiTheme="minorHAnsi" w:hAnsiTheme="minorHAnsi" w:cs="Times New Roman"/>
          <w:sz w:val="22"/>
          <w:szCs w:val="22"/>
        </w:rPr>
        <w:t xml:space="preserve">, 2006) </w:t>
      </w:r>
      <w:r w:rsidRPr="00FD4305">
        <w:rPr>
          <w:rFonts w:asciiTheme="minorHAnsi" w:hAnsiTheme="minorHAnsi"/>
          <w:sz w:val="22"/>
          <w:szCs w:val="22"/>
        </w:rPr>
        <w:t xml:space="preserve">The European Union identified this concern and took action by setting environmental legislation banning whole tyres from landfills from July 2003 and shredded tyres from July 2006 </w:t>
      </w:r>
      <w:r w:rsidR="00320656" w:rsidRPr="00FD4305">
        <w:rPr>
          <w:rFonts w:asciiTheme="minorHAnsi" w:hAnsiTheme="minorHAnsi"/>
          <w:sz w:val="22"/>
          <w:szCs w:val="22"/>
        </w:rPr>
        <w:t>(</w:t>
      </w:r>
      <w:r w:rsidR="00320656" w:rsidRPr="00FD4305">
        <w:rPr>
          <w:rFonts w:asciiTheme="minorHAnsi" w:hAnsiTheme="minorHAnsi" w:cs="Times New Roman"/>
          <w:sz w:val="22"/>
          <w:szCs w:val="22"/>
        </w:rPr>
        <w:t xml:space="preserve">Evans and Evans 2006) </w:t>
      </w:r>
      <w:proofErr w:type="spellStart"/>
      <w:r w:rsidR="002462F2" w:rsidRPr="00FD4305">
        <w:rPr>
          <w:rFonts w:asciiTheme="minorHAnsi" w:hAnsiTheme="minorHAnsi"/>
          <w:sz w:val="22"/>
          <w:szCs w:val="22"/>
        </w:rPr>
        <w:t>Elbaba</w:t>
      </w:r>
      <w:proofErr w:type="spellEnd"/>
      <w:r w:rsidR="002462F2" w:rsidRPr="00FD4305">
        <w:rPr>
          <w:rFonts w:asciiTheme="minorHAnsi" w:hAnsiTheme="minorHAnsi"/>
          <w:sz w:val="22"/>
          <w:szCs w:val="22"/>
        </w:rPr>
        <w:t xml:space="preserve"> and Williams </w:t>
      </w:r>
      <w:r w:rsidR="00320656" w:rsidRPr="00FD4305">
        <w:rPr>
          <w:rFonts w:asciiTheme="minorHAnsi" w:hAnsiTheme="minorHAnsi"/>
          <w:sz w:val="22"/>
          <w:szCs w:val="22"/>
        </w:rPr>
        <w:t>(2013)</w:t>
      </w:r>
      <w:r w:rsidRPr="00FD4305">
        <w:rPr>
          <w:rFonts w:asciiTheme="minorHAnsi" w:hAnsiTheme="minorHAnsi"/>
          <w:sz w:val="22"/>
          <w:szCs w:val="22"/>
        </w:rPr>
        <w:t xml:space="preserve"> highlighted the severity of waste tyres as they suggest Europe and the USA combined produce </w:t>
      </w:r>
      <w:r w:rsidRPr="00FD4305">
        <w:rPr>
          <w:rFonts w:asciiTheme="minorHAnsi" w:hAnsiTheme="minorHAnsi" w:cs="Arial"/>
          <w:sz w:val="22"/>
          <w:szCs w:val="22"/>
        </w:rPr>
        <w:t xml:space="preserve">approximately 8.3 million tons of waste tyres annually. </w:t>
      </w:r>
    </w:p>
    <w:p w:rsidR="0037401D" w:rsidRPr="00FD4305" w:rsidRDefault="0037401D" w:rsidP="00FD4305">
      <w:pPr>
        <w:spacing w:before="240" w:after="120" w:line="240" w:lineRule="auto"/>
        <w:jc w:val="both"/>
        <w:rPr>
          <w:rFonts w:asciiTheme="minorHAnsi" w:hAnsiTheme="minorHAnsi"/>
          <w:sz w:val="22"/>
          <w:szCs w:val="22"/>
        </w:rPr>
      </w:pPr>
      <w:r w:rsidRPr="00FD4305">
        <w:rPr>
          <w:rFonts w:asciiTheme="minorHAnsi" w:hAnsiTheme="minorHAnsi"/>
          <w:sz w:val="22"/>
          <w:szCs w:val="22"/>
        </w:rPr>
        <w:t>Since the early 1990’</w:t>
      </w:r>
      <w:r w:rsidR="002462F2" w:rsidRPr="00FD4305">
        <w:rPr>
          <w:rFonts w:asciiTheme="minorHAnsi" w:hAnsiTheme="minorHAnsi"/>
          <w:sz w:val="22"/>
          <w:szCs w:val="22"/>
        </w:rPr>
        <w:t>s</w:t>
      </w:r>
      <w:r w:rsidRPr="00FD4305">
        <w:rPr>
          <w:rFonts w:asciiTheme="minorHAnsi" w:hAnsiTheme="minorHAnsi"/>
          <w:sz w:val="22"/>
          <w:szCs w:val="22"/>
        </w:rPr>
        <w:t xml:space="preserve"> research has been carried out by many authors into the use of recycled rubber from vehicle tyres within concrete. </w:t>
      </w:r>
      <w:r w:rsidR="002462F2" w:rsidRPr="00FD4305">
        <w:rPr>
          <w:rFonts w:asciiTheme="minorHAnsi" w:hAnsiTheme="minorHAnsi"/>
          <w:sz w:val="22"/>
          <w:szCs w:val="22"/>
        </w:rPr>
        <w:t>A</w:t>
      </w:r>
      <w:r w:rsidRPr="00FD4305">
        <w:rPr>
          <w:rFonts w:asciiTheme="minorHAnsi" w:hAnsiTheme="minorHAnsi"/>
          <w:sz w:val="22"/>
          <w:szCs w:val="22"/>
        </w:rPr>
        <w:t>uthors suggest</w:t>
      </w:r>
      <w:r w:rsidR="002462F2" w:rsidRPr="00FD4305">
        <w:rPr>
          <w:rFonts w:asciiTheme="minorHAnsi" w:hAnsiTheme="minorHAnsi"/>
          <w:sz w:val="22"/>
          <w:szCs w:val="22"/>
        </w:rPr>
        <w:t>ing</w:t>
      </w:r>
      <w:r w:rsidRPr="00FD4305">
        <w:rPr>
          <w:rFonts w:asciiTheme="minorHAnsi" w:hAnsiTheme="minorHAnsi"/>
          <w:sz w:val="22"/>
          <w:szCs w:val="22"/>
        </w:rPr>
        <w:t xml:space="preserve"> the greatest characteristic benefits are: improved toughness, reduced density, greater sound absorption, increased ductility and reduced water </w:t>
      </w:r>
      <w:r w:rsidR="002462F2" w:rsidRPr="00FD4305">
        <w:rPr>
          <w:rFonts w:asciiTheme="minorHAnsi" w:hAnsiTheme="minorHAnsi"/>
          <w:sz w:val="22"/>
          <w:szCs w:val="22"/>
        </w:rPr>
        <w:t>absorption</w:t>
      </w:r>
      <w:r w:rsidRPr="00FD4305">
        <w:rPr>
          <w:rFonts w:asciiTheme="minorHAnsi" w:hAnsiTheme="minorHAnsi"/>
          <w:sz w:val="22"/>
          <w:szCs w:val="22"/>
        </w:rPr>
        <w:t xml:space="preserve"> </w:t>
      </w:r>
      <w:r w:rsidR="00320656" w:rsidRPr="00FD4305">
        <w:rPr>
          <w:rFonts w:asciiTheme="minorHAnsi" w:hAnsiTheme="minorHAnsi"/>
          <w:sz w:val="22"/>
          <w:szCs w:val="22"/>
        </w:rPr>
        <w:t>(</w:t>
      </w:r>
      <w:proofErr w:type="spellStart"/>
      <w:r w:rsidR="00320656" w:rsidRPr="00FD4305">
        <w:rPr>
          <w:rFonts w:asciiTheme="minorHAnsi" w:hAnsiTheme="minorHAnsi" w:cs="Times New Roman"/>
          <w:sz w:val="22"/>
          <w:szCs w:val="22"/>
        </w:rPr>
        <w:t>Fattuhi</w:t>
      </w:r>
      <w:proofErr w:type="spellEnd"/>
      <w:r w:rsidR="00320656" w:rsidRPr="00FD4305">
        <w:rPr>
          <w:rFonts w:asciiTheme="minorHAnsi" w:hAnsiTheme="minorHAnsi" w:cs="Times New Roman"/>
          <w:sz w:val="22"/>
          <w:szCs w:val="22"/>
        </w:rPr>
        <w:t xml:space="preserve">, and Clark, 1996), </w:t>
      </w:r>
      <w:r w:rsidR="00320656" w:rsidRPr="00FD4305">
        <w:rPr>
          <w:rFonts w:asciiTheme="minorHAnsi" w:hAnsiTheme="minorHAnsi"/>
          <w:sz w:val="22"/>
          <w:szCs w:val="22"/>
        </w:rPr>
        <w:t xml:space="preserve"> (</w:t>
      </w:r>
      <w:proofErr w:type="spellStart"/>
      <w:r w:rsidR="00320656" w:rsidRPr="00FD4305">
        <w:rPr>
          <w:rFonts w:asciiTheme="minorHAnsi" w:hAnsiTheme="minorHAnsi" w:cs="Times New Roman"/>
          <w:sz w:val="22"/>
          <w:szCs w:val="22"/>
        </w:rPr>
        <w:t>Segre,and</w:t>
      </w:r>
      <w:proofErr w:type="spellEnd"/>
      <w:r w:rsidR="00320656" w:rsidRPr="00FD4305">
        <w:rPr>
          <w:rFonts w:asciiTheme="minorHAnsi" w:hAnsiTheme="minorHAnsi" w:cs="Times New Roman"/>
          <w:sz w:val="22"/>
          <w:szCs w:val="22"/>
        </w:rPr>
        <w:t xml:space="preserve"> </w:t>
      </w:r>
      <w:proofErr w:type="spellStart"/>
      <w:r w:rsidR="00320656" w:rsidRPr="00FD4305">
        <w:rPr>
          <w:rFonts w:asciiTheme="minorHAnsi" w:hAnsiTheme="minorHAnsi" w:cs="Times New Roman"/>
          <w:sz w:val="22"/>
          <w:szCs w:val="22"/>
        </w:rPr>
        <w:t>Joekes</w:t>
      </w:r>
      <w:proofErr w:type="spellEnd"/>
      <w:r w:rsidR="00320656" w:rsidRPr="00FD4305">
        <w:rPr>
          <w:rFonts w:asciiTheme="minorHAnsi" w:hAnsiTheme="minorHAnsi" w:cs="Times New Roman"/>
          <w:sz w:val="22"/>
          <w:szCs w:val="22"/>
        </w:rPr>
        <w:t>, 2000)</w:t>
      </w:r>
      <w:r w:rsidR="002462F2" w:rsidRPr="00FD4305">
        <w:rPr>
          <w:rFonts w:asciiTheme="minorHAnsi" w:hAnsiTheme="minorHAnsi"/>
          <w:sz w:val="22"/>
          <w:szCs w:val="22"/>
        </w:rPr>
        <w:t xml:space="preserve">, </w:t>
      </w:r>
      <w:r w:rsidR="00320656" w:rsidRPr="00FD4305">
        <w:rPr>
          <w:rFonts w:asciiTheme="minorHAnsi" w:hAnsiTheme="minorHAnsi"/>
          <w:sz w:val="22"/>
          <w:szCs w:val="22"/>
        </w:rPr>
        <w:t>(</w:t>
      </w:r>
      <w:proofErr w:type="spellStart"/>
      <w:r w:rsidR="00320656" w:rsidRPr="00FD4305">
        <w:rPr>
          <w:rFonts w:asciiTheme="minorHAnsi" w:hAnsiTheme="minorHAnsi" w:cs="Times New Roman"/>
          <w:sz w:val="22"/>
          <w:szCs w:val="22"/>
        </w:rPr>
        <w:t>Khallo</w:t>
      </w:r>
      <w:proofErr w:type="spellEnd"/>
      <w:r w:rsidR="00320656" w:rsidRPr="00FD4305">
        <w:rPr>
          <w:rFonts w:asciiTheme="minorHAnsi" w:hAnsiTheme="minorHAnsi" w:cs="Times New Roman"/>
          <w:sz w:val="22"/>
          <w:szCs w:val="22"/>
        </w:rPr>
        <w:t xml:space="preserve"> et al 2008),  </w:t>
      </w:r>
      <w:r w:rsidR="002462F2" w:rsidRPr="00FD4305">
        <w:rPr>
          <w:rFonts w:asciiTheme="minorHAnsi" w:hAnsiTheme="minorHAnsi"/>
          <w:sz w:val="22"/>
          <w:szCs w:val="22"/>
        </w:rPr>
        <w:t xml:space="preserve"> </w:t>
      </w:r>
      <w:r w:rsidR="00320656" w:rsidRPr="00FD4305">
        <w:rPr>
          <w:rFonts w:asciiTheme="minorHAnsi" w:hAnsiTheme="minorHAnsi"/>
          <w:sz w:val="22"/>
          <w:szCs w:val="22"/>
        </w:rPr>
        <w:t>(</w:t>
      </w:r>
      <w:r w:rsidR="00320656" w:rsidRPr="00FD4305">
        <w:rPr>
          <w:rFonts w:asciiTheme="minorHAnsi" w:hAnsiTheme="minorHAnsi" w:cs="Times New Roman"/>
          <w:sz w:val="22"/>
          <w:szCs w:val="22"/>
        </w:rPr>
        <w:t xml:space="preserve">Bravo, and Brito, .2012), </w:t>
      </w:r>
      <w:r w:rsidR="00320656" w:rsidRPr="00FD4305">
        <w:rPr>
          <w:rFonts w:asciiTheme="minorHAnsi" w:hAnsiTheme="minorHAnsi"/>
          <w:sz w:val="22"/>
          <w:szCs w:val="22"/>
        </w:rPr>
        <w:t>(</w:t>
      </w:r>
      <w:r w:rsidR="00320656" w:rsidRPr="00FD4305">
        <w:rPr>
          <w:rFonts w:asciiTheme="minorHAnsi" w:hAnsiTheme="minorHAnsi" w:cs="Times New Roman"/>
          <w:sz w:val="22"/>
          <w:szCs w:val="22"/>
        </w:rPr>
        <w:t xml:space="preserve">Mohammed, et al 2012.) </w:t>
      </w:r>
      <w:r w:rsidR="002462F2" w:rsidRPr="00FD4305">
        <w:rPr>
          <w:rFonts w:asciiTheme="minorHAnsi" w:hAnsiTheme="minorHAnsi"/>
          <w:sz w:val="22"/>
          <w:szCs w:val="22"/>
        </w:rPr>
        <w:t xml:space="preserve"> </w:t>
      </w:r>
      <w:r w:rsidRPr="00FD4305">
        <w:rPr>
          <w:rFonts w:asciiTheme="minorHAnsi" w:hAnsiTheme="minorHAnsi"/>
          <w:sz w:val="22"/>
          <w:szCs w:val="22"/>
        </w:rPr>
        <w:t xml:space="preserve"> Furthermore, rubber</w:t>
      </w:r>
      <w:r w:rsidR="00653B02" w:rsidRPr="00FD4305">
        <w:rPr>
          <w:rFonts w:asciiTheme="minorHAnsi" w:hAnsiTheme="minorHAnsi"/>
          <w:sz w:val="22"/>
          <w:szCs w:val="22"/>
        </w:rPr>
        <w:t xml:space="preserve"> incorporated into concrete has</w:t>
      </w:r>
      <w:r w:rsidRPr="00FD4305">
        <w:rPr>
          <w:rFonts w:asciiTheme="minorHAnsi" w:hAnsiTheme="minorHAnsi"/>
          <w:sz w:val="22"/>
          <w:szCs w:val="22"/>
        </w:rPr>
        <w:t xml:space="preserve"> been proven to enhance the resistance to freeze-thaw deterioration </w:t>
      </w:r>
      <w:r w:rsidR="00320656" w:rsidRPr="00FD4305">
        <w:rPr>
          <w:rFonts w:asciiTheme="minorHAnsi" w:hAnsiTheme="minorHAnsi"/>
          <w:sz w:val="22"/>
          <w:szCs w:val="22"/>
        </w:rPr>
        <w:t>(</w:t>
      </w:r>
      <w:r w:rsidR="00320656" w:rsidRPr="00FD4305">
        <w:rPr>
          <w:rFonts w:asciiTheme="minorHAnsi" w:hAnsiTheme="minorHAnsi" w:cs="Times New Roman"/>
          <w:sz w:val="22"/>
          <w:szCs w:val="22"/>
        </w:rPr>
        <w:t xml:space="preserve">Paine, and </w:t>
      </w:r>
      <w:proofErr w:type="spellStart"/>
      <w:r w:rsidR="00320656" w:rsidRPr="00FD4305">
        <w:rPr>
          <w:rFonts w:asciiTheme="minorHAnsi" w:hAnsiTheme="minorHAnsi" w:cs="Times New Roman"/>
          <w:sz w:val="22"/>
          <w:szCs w:val="22"/>
        </w:rPr>
        <w:t>Dhir</w:t>
      </w:r>
      <w:proofErr w:type="spellEnd"/>
      <w:r w:rsidR="00320656" w:rsidRPr="00FD4305">
        <w:rPr>
          <w:rFonts w:asciiTheme="minorHAnsi" w:hAnsiTheme="minorHAnsi" w:cs="Times New Roman"/>
          <w:sz w:val="22"/>
          <w:szCs w:val="22"/>
        </w:rPr>
        <w:t xml:space="preserve">, 2010), </w:t>
      </w:r>
      <w:r w:rsidR="0056668D" w:rsidRPr="00FD4305">
        <w:rPr>
          <w:rFonts w:asciiTheme="minorHAnsi" w:hAnsiTheme="minorHAnsi" w:cs="Times New Roman"/>
          <w:sz w:val="22"/>
          <w:szCs w:val="22"/>
        </w:rPr>
        <w:t>(</w:t>
      </w:r>
      <w:r w:rsidR="00320656" w:rsidRPr="00FD4305">
        <w:rPr>
          <w:rFonts w:asciiTheme="minorHAnsi" w:hAnsiTheme="minorHAnsi" w:cs="Times New Roman"/>
          <w:sz w:val="22"/>
          <w:szCs w:val="22"/>
        </w:rPr>
        <w:t>Richards</w:t>
      </w:r>
      <w:r w:rsidR="0056668D" w:rsidRPr="00FD4305">
        <w:rPr>
          <w:rFonts w:asciiTheme="minorHAnsi" w:hAnsiTheme="minorHAnsi" w:cs="Times New Roman"/>
          <w:sz w:val="22"/>
          <w:szCs w:val="22"/>
        </w:rPr>
        <w:t>on</w:t>
      </w:r>
      <w:r w:rsidR="00320656" w:rsidRPr="00FD4305">
        <w:rPr>
          <w:rFonts w:asciiTheme="minorHAnsi" w:hAnsiTheme="minorHAnsi" w:cs="Times New Roman"/>
          <w:sz w:val="22"/>
          <w:szCs w:val="22"/>
        </w:rPr>
        <w:t xml:space="preserve">, Coventry, Dave, </w:t>
      </w:r>
      <w:proofErr w:type="spellStart"/>
      <w:r w:rsidR="00320656" w:rsidRPr="00FD4305">
        <w:rPr>
          <w:rFonts w:asciiTheme="minorHAnsi" w:hAnsiTheme="minorHAnsi" w:cs="Times New Roman"/>
          <w:sz w:val="22"/>
          <w:szCs w:val="22"/>
        </w:rPr>
        <w:t>Pineaar</w:t>
      </w:r>
      <w:proofErr w:type="spellEnd"/>
      <w:r w:rsidR="00320656" w:rsidRPr="00FD4305">
        <w:rPr>
          <w:rFonts w:asciiTheme="minorHAnsi" w:hAnsiTheme="minorHAnsi" w:cs="Times New Roman"/>
          <w:sz w:val="22"/>
          <w:szCs w:val="22"/>
        </w:rPr>
        <w:t>, 2011),</w:t>
      </w:r>
      <w:r w:rsidR="0056668D" w:rsidRPr="00FD4305">
        <w:rPr>
          <w:rFonts w:asciiTheme="minorHAnsi" w:hAnsiTheme="minorHAnsi" w:cs="Times New Roman"/>
          <w:sz w:val="22"/>
          <w:szCs w:val="22"/>
        </w:rPr>
        <w:t xml:space="preserve"> and (Richardson, Coventry, and Ward, 2011).</w:t>
      </w:r>
    </w:p>
    <w:p w:rsidR="0037401D" w:rsidRPr="00FD4305" w:rsidRDefault="0037401D" w:rsidP="00FD4305">
      <w:pPr>
        <w:spacing w:before="240" w:after="120" w:line="240" w:lineRule="auto"/>
        <w:jc w:val="both"/>
        <w:rPr>
          <w:rFonts w:asciiTheme="minorHAnsi" w:hAnsiTheme="minorHAnsi"/>
          <w:sz w:val="22"/>
          <w:szCs w:val="22"/>
        </w:rPr>
      </w:pPr>
      <w:r w:rsidRPr="00FD4305">
        <w:rPr>
          <w:rFonts w:asciiTheme="minorHAnsi" w:hAnsiTheme="minorHAnsi"/>
          <w:sz w:val="22"/>
          <w:szCs w:val="22"/>
        </w:rPr>
        <w:t>It is believed rubber crumb has similar qualities to traditional air-entraining agents, which create minuscule pores (gel pores) that are so small</w:t>
      </w:r>
      <w:r w:rsidR="00653B02" w:rsidRPr="00FD4305">
        <w:rPr>
          <w:rFonts w:asciiTheme="minorHAnsi" w:hAnsiTheme="minorHAnsi"/>
          <w:sz w:val="22"/>
          <w:szCs w:val="22"/>
        </w:rPr>
        <w:t>,</w:t>
      </w:r>
      <w:r w:rsidRPr="00FD4305">
        <w:rPr>
          <w:rFonts w:asciiTheme="minorHAnsi" w:hAnsiTheme="minorHAnsi"/>
          <w:sz w:val="22"/>
          <w:szCs w:val="22"/>
        </w:rPr>
        <w:t xml:space="preserve"> temperatures can fall to -78</w:t>
      </w:r>
      <w:r w:rsidRPr="00FD4305">
        <w:rPr>
          <w:rFonts w:asciiTheme="minorHAnsi" w:hAnsiTheme="minorHAnsi"/>
          <w:sz w:val="22"/>
          <w:szCs w:val="22"/>
          <w:vertAlign w:val="superscript"/>
        </w:rPr>
        <w:t>o</w:t>
      </w:r>
      <w:r w:rsidRPr="00FD4305">
        <w:rPr>
          <w:rFonts w:asciiTheme="minorHAnsi" w:hAnsiTheme="minorHAnsi"/>
          <w:sz w:val="22"/>
          <w:szCs w:val="22"/>
        </w:rPr>
        <w:t>C without the formation of ice</w:t>
      </w:r>
      <w:r w:rsidR="00653B02" w:rsidRPr="00FD4305">
        <w:rPr>
          <w:rFonts w:asciiTheme="minorHAnsi" w:hAnsiTheme="minorHAnsi"/>
          <w:sz w:val="22"/>
          <w:szCs w:val="22"/>
        </w:rPr>
        <w:t xml:space="preserve"> crystals. </w:t>
      </w:r>
      <w:r w:rsidRPr="00FD4305">
        <w:rPr>
          <w:rFonts w:asciiTheme="minorHAnsi" w:hAnsiTheme="minorHAnsi"/>
          <w:sz w:val="22"/>
          <w:szCs w:val="22"/>
        </w:rPr>
        <w:t xml:space="preserve"> These pores allow for the release of pressure and therefore protection from freeze-thaw </w:t>
      </w:r>
      <w:r w:rsidR="00653B02" w:rsidRPr="00FD4305">
        <w:rPr>
          <w:rFonts w:asciiTheme="minorHAnsi" w:hAnsiTheme="minorHAnsi"/>
          <w:sz w:val="22"/>
          <w:szCs w:val="22"/>
        </w:rPr>
        <w:t>forces</w:t>
      </w:r>
      <w:r w:rsidRPr="00FD4305">
        <w:rPr>
          <w:rFonts w:asciiTheme="minorHAnsi" w:hAnsiTheme="minorHAnsi"/>
          <w:sz w:val="22"/>
          <w:szCs w:val="22"/>
        </w:rPr>
        <w:t xml:space="preserve"> </w:t>
      </w:r>
      <w:r w:rsidR="0056668D" w:rsidRPr="00FD4305">
        <w:rPr>
          <w:rFonts w:asciiTheme="minorHAnsi" w:hAnsiTheme="minorHAnsi"/>
          <w:sz w:val="22"/>
          <w:szCs w:val="22"/>
        </w:rPr>
        <w:t>(</w:t>
      </w:r>
      <w:r w:rsidR="0056668D" w:rsidRPr="00FD4305">
        <w:rPr>
          <w:rFonts w:asciiTheme="minorHAnsi" w:hAnsiTheme="minorHAnsi" w:cs="Times New Roman"/>
          <w:sz w:val="22"/>
          <w:szCs w:val="22"/>
        </w:rPr>
        <w:t xml:space="preserve">Neville, and Brooks, 2010).  </w:t>
      </w:r>
      <w:proofErr w:type="spellStart"/>
      <w:r w:rsidRPr="00FD4305">
        <w:rPr>
          <w:rFonts w:asciiTheme="minorHAnsi" w:hAnsiTheme="minorHAnsi"/>
          <w:sz w:val="22"/>
          <w:szCs w:val="22"/>
        </w:rPr>
        <w:t>Benazzouk</w:t>
      </w:r>
      <w:proofErr w:type="spellEnd"/>
      <w:r w:rsidRPr="00FD4305">
        <w:rPr>
          <w:rFonts w:asciiTheme="minorHAnsi" w:hAnsiTheme="minorHAnsi"/>
          <w:sz w:val="22"/>
          <w:szCs w:val="22"/>
        </w:rPr>
        <w:t xml:space="preserve"> </w:t>
      </w:r>
      <w:r w:rsidRPr="00FD4305">
        <w:rPr>
          <w:rFonts w:asciiTheme="minorHAnsi" w:hAnsiTheme="minorHAnsi"/>
          <w:i/>
          <w:sz w:val="22"/>
          <w:szCs w:val="22"/>
        </w:rPr>
        <w:t>et al</w:t>
      </w:r>
      <w:r w:rsidRPr="00FD4305">
        <w:rPr>
          <w:rFonts w:asciiTheme="minorHAnsi" w:hAnsiTheme="minorHAnsi"/>
          <w:sz w:val="22"/>
          <w:szCs w:val="22"/>
        </w:rPr>
        <w:t xml:space="preserve"> </w:t>
      </w:r>
      <w:r w:rsidR="0056668D" w:rsidRPr="00FD4305">
        <w:rPr>
          <w:rFonts w:asciiTheme="minorHAnsi" w:hAnsiTheme="minorHAnsi"/>
          <w:sz w:val="22"/>
          <w:szCs w:val="22"/>
        </w:rPr>
        <w:t>(2006)</w:t>
      </w:r>
      <w:r w:rsidR="000C6389" w:rsidRPr="00FD4305">
        <w:rPr>
          <w:rFonts w:asciiTheme="minorHAnsi" w:hAnsiTheme="minorHAnsi"/>
          <w:sz w:val="22"/>
          <w:szCs w:val="22"/>
        </w:rPr>
        <w:t xml:space="preserve"> </w:t>
      </w:r>
      <w:r w:rsidRPr="00FD4305">
        <w:rPr>
          <w:rFonts w:asciiTheme="minorHAnsi" w:hAnsiTheme="minorHAnsi"/>
          <w:sz w:val="22"/>
          <w:szCs w:val="22"/>
        </w:rPr>
        <w:t xml:space="preserve"> highlighted the ability of rubber crumb particles to ‘artificially entrap air’. </w:t>
      </w:r>
      <w:proofErr w:type="spellStart"/>
      <w:r w:rsidRPr="00FD4305">
        <w:rPr>
          <w:rFonts w:asciiTheme="minorHAnsi" w:hAnsiTheme="minorHAnsi"/>
          <w:sz w:val="22"/>
          <w:szCs w:val="22"/>
        </w:rPr>
        <w:t>Khaloo</w:t>
      </w:r>
      <w:proofErr w:type="spellEnd"/>
      <w:r w:rsidRPr="00FD4305">
        <w:rPr>
          <w:rFonts w:asciiTheme="minorHAnsi" w:hAnsiTheme="minorHAnsi"/>
          <w:sz w:val="22"/>
          <w:szCs w:val="22"/>
        </w:rPr>
        <w:t xml:space="preserve">, </w:t>
      </w:r>
      <w:proofErr w:type="spellStart"/>
      <w:r w:rsidRPr="00FD4305">
        <w:rPr>
          <w:rFonts w:asciiTheme="minorHAnsi" w:hAnsiTheme="minorHAnsi"/>
          <w:sz w:val="22"/>
          <w:szCs w:val="22"/>
        </w:rPr>
        <w:t>Dehestani</w:t>
      </w:r>
      <w:proofErr w:type="spellEnd"/>
      <w:r w:rsidRPr="00FD4305">
        <w:rPr>
          <w:rFonts w:asciiTheme="minorHAnsi" w:hAnsiTheme="minorHAnsi"/>
          <w:sz w:val="22"/>
          <w:szCs w:val="22"/>
        </w:rPr>
        <w:t xml:space="preserve"> and </w:t>
      </w:r>
      <w:proofErr w:type="spellStart"/>
      <w:r w:rsidRPr="00FD4305">
        <w:rPr>
          <w:rFonts w:asciiTheme="minorHAnsi" w:hAnsiTheme="minorHAnsi"/>
          <w:sz w:val="22"/>
          <w:szCs w:val="22"/>
        </w:rPr>
        <w:t>Rahmatabadi</w:t>
      </w:r>
      <w:proofErr w:type="spellEnd"/>
      <w:r w:rsidRPr="00FD4305">
        <w:rPr>
          <w:rFonts w:asciiTheme="minorHAnsi" w:hAnsiTheme="minorHAnsi"/>
          <w:sz w:val="22"/>
          <w:szCs w:val="22"/>
        </w:rPr>
        <w:t xml:space="preserve"> </w:t>
      </w:r>
      <w:r w:rsidR="0056668D" w:rsidRPr="00FD4305">
        <w:rPr>
          <w:rFonts w:asciiTheme="minorHAnsi" w:hAnsiTheme="minorHAnsi"/>
          <w:sz w:val="22"/>
          <w:szCs w:val="22"/>
        </w:rPr>
        <w:t>(2008)</w:t>
      </w:r>
      <w:r w:rsidR="000C6389" w:rsidRPr="00FD4305">
        <w:rPr>
          <w:rFonts w:asciiTheme="minorHAnsi" w:hAnsiTheme="minorHAnsi"/>
          <w:sz w:val="22"/>
          <w:szCs w:val="22"/>
        </w:rPr>
        <w:t xml:space="preserve"> suggest this entrapment of </w:t>
      </w:r>
      <w:r w:rsidRPr="00FD4305">
        <w:rPr>
          <w:rFonts w:asciiTheme="minorHAnsi" w:hAnsiTheme="minorHAnsi"/>
          <w:sz w:val="22"/>
          <w:szCs w:val="22"/>
        </w:rPr>
        <w:t>air is due to the non-polar rough surfaces of the rubber particles, which entrain air</w:t>
      </w:r>
      <w:r w:rsidR="000C6389" w:rsidRPr="00FD4305">
        <w:rPr>
          <w:rFonts w:asciiTheme="minorHAnsi" w:hAnsiTheme="minorHAnsi"/>
          <w:sz w:val="22"/>
          <w:szCs w:val="22"/>
        </w:rPr>
        <w:t>, thus</w:t>
      </w:r>
      <w:r w:rsidRPr="00FD4305">
        <w:rPr>
          <w:rFonts w:asciiTheme="minorHAnsi" w:hAnsiTheme="minorHAnsi"/>
          <w:sz w:val="22"/>
          <w:szCs w:val="22"/>
        </w:rPr>
        <w:t xml:space="preserve"> providing freeze-thaw protection.  </w:t>
      </w:r>
    </w:p>
    <w:p w:rsidR="0037401D" w:rsidRPr="00FD4305" w:rsidRDefault="0037401D" w:rsidP="00FD4305">
      <w:pPr>
        <w:spacing w:before="240" w:after="120" w:line="240" w:lineRule="auto"/>
        <w:jc w:val="both"/>
        <w:rPr>
          <w:rFonts w:asciiTheme="minorHAnsi" w:hAnsiTheme="minorHAnsi"/>
          <w:sz w:val="22"/>
          <w:szCs w:val="22"/>
        </w:rPr>
      </w:pPr>
      <w:r w:rsidRPr="00FD4305">
        <w:rPr>
          <w:rFonts w:asciiTheme="minorHAnsi" w:hAnsiTheme="minorHAnsi"/>
          <w:sz w:val="22"/>
          <w:szCs w:val="22"/>
        </w:rPr>
        <w:t xml:space="preserve">Additionally, </w:t>
      </w:r>
      <w:proofErr w:type="spellStart"/>
      <w:r w:rsidRPr="00FD4305">
        <w:rPr>
          <w:rFonts w:asciiTheme="minorHAnsi" w:hAnsiTheme="minorHAnsi"/>
          <w:sz w:val="22"/>
          <w:szCs w:val="22"/>
        </w:rPr>
        <w:t>Benazzouk</w:t>
      </w:r>
      <w:proofErr w:type="spellEnd"/>
      <w:r w:rsidRPr="00FD4305">
        <w:rPr>
          <w:rFonts w:asciiTheme="minorHAnsi" w:hAnsiTheme="minorHAnsi"/>
          <w:sz w:val="22"/>
          <w:szCs w:val="22"/>
        </w:rPr>
        <w:t xml:space="preserve"> </w:t>
      </w:r>
      <w:r w:rsidR="0056668D" w:rsidRPr="00FD4305">
        <w:rPr>
          <w:rFonts w:asciiTheme="minorHAnsi" w:hAnsiTheme="minorHAnsi"/>
          <w:sz w:val="22"/>
          <w:szCs w:val="22"/>
        </w:rPr>
        <w:t>(2007)</w:t>
      </w:r>
      <w:r w:rsidRPr="00FD4305">
        <w:rPr>
          <w:rFonts w:asciiTheme="minorHAnsi" w:hAnsiTheme="minorHAnsi"/>
          <w:sz w:val="22"/>
          <w:szCs w:val="22"/>
        </w:rPr>
        <w:t xml:space="preserve">studied the hydraulic behaviour of rubber particles and discovered </w:t>
      </w:r>
      <w:r w:rsidR="00653B02" w:rsidRPr="00FD4305">
        <w:rPr>
          <w:rFonts w:asciiTheme="minorHAnsi" w:hAnsiTheme="minorHAnsi"/>
          <w:sz w:val="22"/>
          <w:szCs w:val="22"/>
        </w:rPr>
        <w:t xml:space="preserve">that </w:t>
      </w:r>
      <w:r w:rsidRPr="00FD4305">
        <w:rPr>
          <w:rFonts w:asciiTheme="minorHAnsi" w:hAnsiTheme="minorHAnsi"/>
          <w:sz w:val="22"/>
          <w:szCs w:val="22"/>
        </w:rPr>
        <w:t xml:space="preserve">“rubber additives tend to restrict water propagation and reduce water absorption.”  </w:t>
      </w:r>
      <w:proofErr w:type="spellStart"/>
      <w:r w:rsidRPr="00FD4305">
        <w:rPr>
          <w:rFonts w:asciiTheme="minorHAnsi" w:hAnsiTheme="minorHAnsi"/>
          <w:sz w:val="22"/>
          <w:szCs w:val="22"/>
        </w:rPr>
        <w:t>Laźniewska-Piekarczyk</w:t>
      </w:r>
      <w:proofErr w:type="spellEnd"/>
      <w:r w:rsidRPr="00FD4305">
        <w:rPr>
          <w:rFonts w:asciiTheme="minorHAnsi" w:hAnsiTheme="minorHAnsi"/>
          <w:sz w:val="22"/>
          <w:szCs w:val="22"/>
        </w:rPr>
        <w:t xml:space="preserve"> </w:t>
      </w:r>
      <w:r w:rsidR="0056668D" w:rsidRPr="00FD4305">
        <w:rPr>
          <w:rFonts w:asciiTheme="minorHAnsi" w:hAnsiTheme="minorHAnsi"/>
          <w:sz w:val="22"/>
          <w:szCs w:val="22"/>
        </w:rPr>
        <w:t>(2013)</w:t>
      </w:r>
      <w:r w:rsidRPr="00FD4305">
        <w:rPr>
          <w:rFonts w:asciiTheme="minorHAnsi" w:hAnsiTheme="minorHAnsi"/>
          <w:sz w:val="22"/>
          <w:szCs w:val="22"/>
        </w:rPr>
        <w:t xml:space="preserve"> explains </w:t>
      </w:r>
      <w:r w:rsidR="00653B02" w:rsidRPr="00FD4305">
        <w:rPr>
          <w:rFonts w:asciiTheme="minorHAnsi" w:hAnsiTheme="minorHAnsi"/>
          <w:sz w:val="22"/>
          <w:szCs w:val="22"/>
        </w:rPr>
        <w:t xml:space="preserve">that </w:t>
      </w:r>
      <w:r w:rsidRPr="00FD4305">
        <w:rPr>
          <w:rFonts w:asciiTheme="minorHAnsi" w:hAnsiTheme="minorHAnsi"/>
          <w:sz w:val="22"/>
          <w:szCs w:val="22"/>
        </w:rPr>
        <w:t xml:space="preserve">this water repellent characteristic “will dramatically improve the durability of concrete exposed to moisture during cycles of freezing and thawing,” thus aiding the protection of concrete from freeze-thaw damage. </w:t>
      </w:r>
    </w:p>
    <w:p w:rsidR="0037401D" w:rsidRPr="00FD4305" w:rsidRDefault="0037401D" w:rsidP="00FD4305">
      <w:pPr>
        <w:spacing w:before="240" w:after="120" w:line="240" w:lineRule="auto"/>
        <w:jc w:val="both"/>
        <w:rPr>
          <w:rFonts w:asciiTheme="minorHAnsi" w:hAnsiTheme="minorHAnsi"/>
          <w:sz w:val="22"/>
          <w:szCs w:val="22"/>
        </w:rPr>
      </w:pPr>
      <w:r w:rsidRPr="00FD4305">
        <w:rPr>
          <w:rFonts w:asciiTheme="minorHAnsi" w:hAnsiTheme="minorHAnsi"/>
          <w:sz w:val="22"/>
          <w:szCs w:val="22"/>
        </w:rPr>
        <w:t xml:space="preserve">It is well recognised </w:t>
      </w:r>
      <w:r w:rsidR="00653B02" w:rsidRPr="00FD4305">
        <w:rPr>
          <w:rFonts w:asciiTheme="minorHAnsi" w:hAnsiTheme="minorHAnsi"/>
          <w:sz w:val="22"/>
          <w:szCs w:val="22"/>
        </w:rPr>
        <w:t xml:space="preserve">that </w:t>
      </w:r>
      <w:r w:rsidRPr="00FD4305">
        <w:rPr>
          <w:rFonts w:asciiTheme="minorHAnsi" w:hAnsiTheme="minorHAnsi"/>
          <w:sz w:val="22"/>
          <w:szCs w:val="22"/>
        </w:rPr>
        <w:t>for every additional percent of entrained air added through air-entrainment agents, the compressive strength decreas</w:t>
      </w:r>
      <w:r w:rsidR="000C6389" w:rsidRPr="00FD4305">
        <w:rPr>
          <w:rFonts w:asciiTheme="minorHAnsi" w:hAnsiTheme="minorHAnsi"/>
          <w:sz w:val="22"/>
          <w:szCs w:val="22"/>
        </w:rPr>
        <w:t>es by about five to six percent.</w:t>
      </w:r>
      <w:r w:rsidRPr="00FD4305">
        <w:rPr>
          <w:rFonts w:asciiTheme="minorHAnsi" w:hAnsiTheme="minorHAnsi"/>
          <w:sz w:val="22"/>
          <w:szCs w:val="22"/>
        </w:rPr>
        <w:t xml:space="preserve"> Similarly, since research started investigating the use of rubber within concrete it has been accepted </w:t>
      </w:r>
      <w:r w:rsidR="00653B02" w:rsidRPr="00FD4305">
        <w:rPr>
          <w:rFonts w:asciiTheme="minorHAnsi" w:hAnsiTheme="minorHAnsi"/>
          <w:sz w:val="22"/>
          <w:szCs w:val="22"/>
        </w:rPr>
        <w:t xml:space="preserve">that </w:t>
      </w:r>
      <w:r w:rsidRPr="00FD4305">
        <w:rPr>
          <w:rFonts w:asciiTheme="minorHAnsi" w:hAnsiTheme="minorHAnsi"/>
          <w:sz w:val="22"/>
          <w:szCs w:val="22"/>
        </w:rPr>
        <w:t>there is a compressive strength loss. The overall consensus is the greater the quantity of rubber the larger the reduction in compressive strength</w:t>
      </w:r>
      <w:r w:rsidR="000C6389" w:rsidRPr="00FD4305">
        <w:rPr>
          <w:rFonts w:asciiTheme="minorHAnsi" w:hAnsiTheme="minorHAnsi"/>
          <w:sz w:val="22"/>
          <w:szCs w:val="22"/>
        </w:rPr>
        <w:t xml:space="preserve"> </w:t>
      </w:r>
      <w:r w:rsidR="0056668D" w:rsidRPr="00FD4305">
        <w:rPr>
          <w:rFonts w:asciiTheme="minorHAnsi" w:hAnsiTheme="minorHAnsi"/>
          <w:sz w:val="22"/>
          <w:szCs w:val="22"/>
        </w:rPr>
        <w:t>(</w:t>
      </w:r>
      <w:proofErr w:type="spellStart"/>
      <w:r w:rsidR="0056668D" w:rsidRPr="00FD4305">
        <w:rPr>
          <w:rFonts w:asciiTheme="minorHAnsi" w:hAnsiTheme="minorHAnsi" w:cs="Times New Roman"/>
          <w:sz w:val="22"/>
          <w:szCs w:val="22"/>
        </w:rPr>
        <w:t>Topcu</w:t>
      </w:r>
      <w:proofErr w:type="spellEnd"/>
      <w:r w:rsidR="0056668D" w:rsidRPr="00FD4305">
        <w:rPr>
          <w:rFonts w:asciiTheme="minorHAnsi" w:hAnsiTheme="minorHAnsi" w:cs="Times New Roman"/>
          <w:sz w:val="22"/>
          <w:szCs w:val="22"/>
        </w:rPr>
        <w:t>, 1994), (Li, et al 1998), (</w:t>
      </w:r>
      <w:proofErr w:type="spellStart"/>
      <w:r w:rsidR="0056668D" w:rsidRPr="00FD4305">
        <w:rPr>
          <w:rFonts w:asciiTheme="minorHAnsi" w:hAnsiTheme="minorHAnsi" w:cs="Times New Roman"/>
          <w:sz w:val="22"/>
          <w:szCs w:val="22"/>
        </w:rPr>
        <w:t>Khatib</w:t>
      </w:r>
      <w:proofErr w:type="spellEnd"/>
      <w:r w:rsidR="0056668D" w:rsidRPr="00FD4305">
        <w:rPr>
          <w:rFonts w:asciiTheme="minorHAnsi" w:hAnsiTheme="minorHAnsi" w:cs="Times New Roman"/>
          <w:sz w:val="22"/>
          <w:szCs w:val="22"/>
        </w:rPr>
        <w:t xml:space="preserve">, and </w:t>
      </w:r>
      <w:proofErr w:type="spellStart"/>
      <w:r w:rsidR="0056668D" w:rsidRPr="00FD4305">
        <w:rPr>
          <w:rFonts w:asciiTheme="minorHAnsi" w:hAnsiTheme="minorHAnsi" w:cs="Times New Roman"/>
          <w:sz w:val="22"/>
          <w:szCs w:val="22"/>
        </w:rPr>
        <w:t>Bayomy</w:t>
      </w:r>
      <w:proofErr w:type="spellEnd"/>
      <w:r w:rsidR="0056668D" w:rsidRPr="00FD4305">
        <w:rPr>
          <w:rFonts w:asciiTheme="minorHAnsi" w:hAnsiTheme="minorHAnsi" w:cs="Times New Roman"/>
          <w:sz w:val="22"/>
          <w:szCs w:val="22"/>
        </w:rPr>
        <w:t xml:space="preserve">, 1999), Zheng,  </w:t>
      </w:r>
      <w:proofErr w:type="spellStart"/>
      <w:r w:rsidR="0056668D" w:rsidRPr="00FD4305">
        <w:rPr>
          <w:rFonts w:asciiTheme="minorHAnsi" w:hAnsiTheme="minorHAnsi" w:cs="Times New Roman"/>
          <w:sz w:val="22"/>
          <w:szCs w:val="22"/>
        </w:rPr>
        <w:t>Huo</w:t>
      </w:r>
      <w:proofErr w:type="spellEnd"/>
      <w:r w:rsidR="0056668D" w:rsidRPr="00FD4305">
        <w:rPr>
          <w:rFonts w:asciiTheme="minorHAnsi" w:hAnsiTheme="minorHAnsi" w:cs="Times New Roman"/>
          <w:sz w:val="22"/>
          <w:szCs w:val="22"/>
        </w:rPr>
        <w:t>,. and Yuan, 2008), (</w:t>
      </w:r>
      <w:proofErr w:type="spellStart"/>
      <w:r w:rsidR="0056668D" w:rsidRPr="00FD4305">
        <w:rPr>
          <w:rFonts w:asciiTheme="minorHAnsi" w:hAnsiTheme="minorHAnsi" w:cs="Times New Roman"/>
          <w:sz w:val="22"/>
          <w:szCs w:val="22"/>
        </w:rPr>
        <w:t>Ganjian</w:t>
      </w:r>
      <w:proofErr w:type="spellEnd"/>
      <w:r w:rsidR="0056668D" w:rsidRPr="00FD4305">
        <w:rPr>
          <w:rFonts w:asciiTheme="minorHAnsi" w:hAnsiTheme="minorHAnsi" w:cs="Times New Roman"/>
          <w:sz w:val="22"/>
          <w:szCs w:val="22"/>
        </w:rPr>
        <w:t xml:space="preserve">,, </w:t>
      </w:r>
      <w:proofErr w:type="spellStart"/>
      <w:r w:rsidR="0056668D" w:rsidRPr="00FD4305">
        <w:rPr>
          <w:rFonts w:asciiTheme="minorHAnsi" w:hAnsiTheme="minorHAnsi" w:cs="Times New Roman"/>
          <w:sz w:val="22"/>
          <w:szCs w:val="22"/>
        </w:rPr>
        <w:t>Khorami</w:t>
      </w:r>
      <w:proofErr w:type="spellEnd"/>
      <w:r w:rsidR="0056668D" w:rsidRPr="00FD4305">
        <w:rPr>
          <w:rFonts w:asciiTheme="minorHAnsi" w:hAnsiTheme="minorHAnsi" w:cs="Times New Roman"/>
          <w:sz w:val="22"/>
          <w:szCs w:val="22"/>
        </w:rPr>
        <w:t xml:space="preserve">, and </w:t>
      </w:r>
      <w:proofErr w:type="spellStart"/>
      <w:r w:rsidR="0056668D" w:rsidRPr="00FD4305">
        <w:rPr>
          <w:rFonts w:asciiTheme="minorHAnsi" w:hAnsiTheme="minorHAnsi" w:cs="Times New Roman"/>
          <w:sz w:val="22"/>
          <w:szCs w:val="22"/>
        </w:rPr>
        <w:t>Maghsoudi</w:t>
      </w:r>
      <w:proofErr w:type="spellEnd"/>
      <w:r w:rsidR="0056668D" w:rsidRPr="00FD4305">
        <w:rPr>
          <w:rFonts w:asciiTheme="minorHAnsi" w:hAnsiTheme="minorHAnsi" w:cs="Times New Roman"/>
          <w:sz w:val="22"/>
          <w:szCs w:val="22"/>
        </w:rPr>
        <w:t>, 2009) and  (</w:t>
      </w:r>
      <w:proofErr w:type="spellStart"/>
      <w:r w:rsidR="0056668D" w:rsidRPr="00FD4305">
        <w:rPr>
          <w:rFonts w:asciiTheme="minorHAnsi" w:hAnsiTheme="minorHAnsi" w:cs="Times New Roman"/>
          <w:sz w:val="22"/>
          <w:szCs w:val="22"/>
        </w:rPr>
        <w:t>Atahan</w:t>
      </w:r>
      <w:proofErr w:type="spellEnd"/>
      <w:r w:rsidR="0056668D" w:rsidRPr="00FD4305">
        <w:rPr>
          <w:rFonts w:asciiTheme="minorHAnsi" w:hAnsiTheme="minorHAnsi" w:cs="Times New Roman"/>
          <w:sz w:val="22"/>
          <w:szCs w:val="22"/>
        </w:rPr>
        <w:t xml:space="preserve">, and </w:t>
      </w:r>
      <w:proofErr w:type="spellStart"/>
      <w:r w:rsidR="0056668D" w:rsidRPr="00FD4305">
        <w:rPr>
          <w:rFonts w:asciiTheme="minorHAnsi" w:hAnsiTheme="minorHAnsi" w:cs="Times New Roman"/>
          <w:sz w:val="22"/>
          <w:szCs w:val="22"/>
        </w:rPr>
        <w:t>Yücel</w:t>
      </w:r>
      <w:proofErr w:type="spellEnd"/>
      <w:r w:rsidR="0056668D" w:rsidRPr="00FD4305">
        <w:rPr>
          <w:rFonts w:asciiTheme="minorHAnsi" w:hAnsiTheme="minorHAnsi" w:cs="Times New Roman"/>
          <w:sz w:val="22"/>
          <w:szCs w:val="22"/>
        </w:rPr>
        <w:t xml:space="preserve">, 2012).    </w:t>
      </w:r>
      <w:r w:rsidRPr="00FD4305">
        <w:rPr>
          <w:rFonts w:asciiTheme="minorHAnsi" w:hAnsiTheme="minorHAnsi"/>
          <w:sz w:val="22"/>
          <w:szCs w:val="22"/>
        </w:rPr>
        <w:t xml:space="preserve">However it must be noted, </w:t>
      </w:r>
      <w:r w:rsidR="00653B02" w:rsidRPr="00FD4305">
        <w:rPr>
          <w:rFonts w:asciiTheme="minorHAnsi" w:hAnsiTheme="minorHAnsi"/>
          <w:sz w:val="22"/>
          <w:szCs w:val="22"/>
        </w:rPr>
        <w:t xml:space="preserve">that </w:t>
      </w:r>
      <w:r w:rsidRPr="00FD4305">
        <w:rPr>
          <w:rFonts w:asciiTheme="minorHAnsi" w:hAnsiTheme="minorHAnsi"/>
          <w:sz w:val="22"/>
          <w:szCs w:val="22"/>
        </w:rPr>
        <w:t>the majori</w:t>
      </w:r>
      <w:r w:rsidR="00653B02" w:rsidRPr="00FD4305">
        <w:rPr>
          <w:rFonts w:asciiTheme="minorHAnsi" w:hAnsiTheme="minorHAnsi"/>
          <w:sz w:val="22"/>
          <w:szCs w:val="22"/>
        </w:rPr>
        <w:t>ty of this research has used</w:t>
      </w:r>
      <w:r w:rsidRPr="00FD4305">
        <w:rPr>
          <w:rFonts w:asciiTheme="minorHAnsi" w:hAnsiTheme="minorHAnsi"/>
          <w:sz w:val="22"/>
          <w:szCs w:val="22"/>
        </w:rPr>
        <w:t xml:space="preserve"> rubber crumb as </w:t>
      </w:r>
      <w:r w:rsidR="00653B02" w:rsidRPr="00FD4305">
        <w:rPr>
          <w:rFonts w:asciiTheme="minorHAnsi" w:hAnsiTheme="minorHAnsi"/>
          <w:sz w:val="22"/>
          <w:szCs w:val="22"/>
        </w:rPr>
        <w:t>a substitute</w:t>
      </w:r>
      <w:r w:rsidRPr="00FD4305">
        <w:rPr>
          <w:rFonts w:asciiTheme="minorHAnsi" w:hAnsiTheme="minorHAnsi"/>
          <w:sz w:val="22"/>
          <w:szCs w:val="22"/>
        </w:rPr>
        <w:t xml:space="preserve"> for fine or coarse aggregate.    </w:t>
      </w:r>
    </w:p>
    <w:p w:rsidR="0037401D" w:rsidRPr="00FD4305" w:rsidRDefault="0037401D" w:rsidP="00FD4305">
      <w:pPr>
        <w:spacing w:before="240" w:after="120" w:line="240" w:lineRule="auto"/>
        <w:jc w:val="both"/>
        <w:rPr>
          <w:rFonts w:asciiTheme="minorHAnsi" w:hAnsiTheme="minorHAnsi"/>
          <w:sz w:val="22"/>
          <w:szCs w:val="22"/>
        </w:rPr>
      </w:pPr>
      <w:r w:rsidRPr="00FD4305">
        <w:rPr>
          <w:rFonts w:asciiTheme="minorHAnsi" w:hAnsiTheme="minorHAnsi"/>
          <w:sz w:val="22"/>
          <w:szCs w:val="22"/>
        </w:rPr>
        <w:t>The necessity to examine the rubber crumb particle</w:t>
      </w:r>
      <w:r w:rsidR="000C6389" w:rsidRPr="00FD4305">
        <w:rPr>
          <w:rFonts w:asciiTheme="minorHAnsi" w:hAnsiTheme="minorHAnsi"/>
          <w:sz w:val="22"/>
          <w:szCs w:val="22"/>
        </w:rPr>
        <w:t>,</w:t>
      </w:r>
      <w:r w:rsidRPr="00FD4305">
        <w:rPr>
          <w:rFonts w:asciiTheme="minorHAnsi" w:hAnsiTheme="minorHAnsi"/>
          <w:sz w:val="22"/>
          <w:szCs w:val="22"/>
        </w:rPr>
        <w:t xml:space="preserve"> was recognised by </w:t>
      </w:r>
      <w:proofErr w:type="spellStart"/>
      <w:r w:rsidRPr="00FD4305">
        <w:rPr>
          <w:rFonts w:asciiTheme="minorHAnsi" w:hAnsiTheme="minorHAnsi"/>
          <w:sz w:val="22"/>
          <w:szCs w:val="22"/>
        </w:rPr>
        <w:t>Fattuhi</w:t>
      </w:r>
      <w:proofErr w:type="spellEnd"/>
      <w:r w:rsidRPr="00FD4305">
        <w:rPr>
          <w:rFonts w:asciiTheme="minorHAnsi" w:hAnsiTheme="minorHAnsi"/>
          <w:sz w:val="22"/>
          <w:szCs w:val="22"/>
        </w:rPr>
        <w:t xml:space="preserve"> and Clark </w:t>
      </w:r>
      <w:r w:rsidR="00B93567" w:rsidRPr="00FD4305">
        <w:rPr>
          <w:rFonts w:asciiTheme="minorHAnsi" w:hAnsiTheme="minorHAnsi"/>
          <w:sz w:val="22"/>
          <w:szCs w:val="22"/>
        </w:rPr>
        <w:t>(1996)</w:t>
      </w:r>
      <w:r w:rsidRPr="00FD4305">
        <w:rPr>
          <w:rFonts w:asciiTheme="minorHAnsi" w:hAnsiTheme="minorHAnsi"/>
          <w:sz w:val="22"/>
          <w:szCs w:val="22"/>
        </w:rPr>
        <w:t xml:space="preserve"> who recommend</w:t>
      </w:r>
      <w:r w:rsidR="000C6389" w:rsidRPr="00FD4305">
        <w:rPr>
          <w:rFonts w:asciiTheme="minorHAnsi" w:hAnsiTheme="minorHAnsi"/>
          <w:sz w:val="22"/>
          <w:szCs w:val="22"/>
        </w:rPr>
        <w:t xml:space="preserve"> that there is</w:t>
      </w:r>
      <w:r w:rsidRPr="00FD4305">
        <w:rPr>
          <w:rFonts w:asciiTheme="minorHAnsi" w:hAnsiTheme="minorHAnsi"/>
          <w:sz w:val="22"/>
          <w:szCs w:val="22"/>
        </w:rPr>
        <w:t xml:space="preserve"> a need to investigate the rubber in terms of ‘origin, size and shape’ and</w:t>
      </w:r>
      <w:r w:rsidR="00653B02" w:rsidRPr="00FD4305">
        <w:rPr>
          <w:rFonts w:asciiTheme="minorHAnsi" w:hAnsiTheme="minorHAnsi"/>
          <w:sz w:val="22"/>
          <w:szCs w:val="22"/>
        </w:rPr>
        <w:t xml:space="preserve"> to determine</w:t>
      </w:r>
      <w:r w:rsidRPr="00FD4305">
        <w:rPr>
          <w:rFonts w:asciiTheme="minorHAnsi" w:hAnsiTheme="minorHAnsi"/>
          <w:sz w:val="22"/>
          <w:szCs w:val="22"/>
        </w:rPr>
        <w:t xml:space="preserve"> the effect each parameter has on concrete</w:t>
      </w:r>
      <w:r w:rsidR="00653B02" w:rsidRPr="00FD4305">
        <w:rPr>
          <w:rFonts w:asciiTheme="minorHAnsi" w:hAnsiTheme="minorHAnsi"/>
          <w:sz w:val="22"/>
          <w:szCs w:val="22"/>
        </w:rPr>
        <w:t xml:space="preserve"> properties</w:t>
      </w:r>
      <w:r w:rsidRPr="00FD4305">
        <w:rPr>
          <w:rFonts w:asciiTheme="minorHAnsi" w:hAnsiTheme="minorHAnsi"/>
          <w:sz w:val="22"/>
          <w:szCs w:val="22"/>
        </w:rPr>
        <w:t xml:space="preserve">. Relatively little research has been carried out into these parameters, although Paine and </w:t>
      </w:r>
      <w:proofErr w:type="spellStart"/>
      <w:r w:rsidRPr="00FD4305">
        <w:rPr>
          <w:rFonts w:asciiTheme="minorHAnsi" w:hAnsiTheme="minorHAnsi"/>
          <w:sz w:val="22"/>
          <w:szCs w:val="22"/>
        </w:rPr>
        <w:t>Dhir</w:t>
      </w:r>
      <w:proofErr w:type="spellEnd"/>
      <w:r w:rsidRPr="00FD4305">
        <w:rPr>
          <w:rFonts w:asciiTheme="minorHAnsi" w:hAnsiTheme="minorHAnsi"/>
          <w:sz w:val="22"/>
          <w:szCs w:val="22"/>
        </w:rPr>
        <w:t xml:space="preserve"> </w:t>
      </w:r>
      <w:r w:rsidR="00B93567" w:rsidRPr="00FD4305">
        <w:rPr>
          <w:rFonts w:asciiTheme="minorHAnsi" w:hAnsiTheme="minorHAnsi"/>
          <w:sz w:val="22"/>
          <w:szCs w:val="22"/>
        </w:rPr>
        <w:t>(2010)</w:t>
      </w:r>
      <w:r w:rsidRPr="00FD4305">
        <w:rPr>
          <w:rFonts w:asciiTheme="minorHAnsi" w:hAnsiTheme="minorHAnsi"/>
          <w:sz w:val="22"/>
          <w:szCs w:val="22"/>
        </w:rPr>
        <w:t xml:space="preserve"> suggested the freeze-thaw resistance increases as the rubber particle sizes decrease.  Zhu </w:t>
      </w:r>
      <w:r w:rsidRPr="00FD4305">
        <w:rPr>
          <w:rFonts w:asciiTheme="minorHAnsi" w:hAnsiTheme="minorHAnsi"/>
          <w:i/>
          <w:sz w:val="22"/>
          <w:szCs w:val="22"/>
        </w:rPr>
        <w:t>et al</w:t>
      </w:r>
      <w:r w:rsidRPr="00FD4305">
        <w:rPr>
          <w:rFonts w:asciiTheme="minorHAnsi" w:hAnsiTheme="minorHAnsi"/>
          <w:sz w:val="22"/>
          <w:szCs w:val="22"/>
        </w:rPr>
        <w:t xml:space="preserve"> </w:t>
      </w:r>
      <w:r w:rsidR="00B93567" w:rsidRPr="00FD4305">
        <w:rPr>
          <w:rFonts w:asciiTheme="minorHAnsi" w:hAnsiTheme="minorHAnsi"/>
          <w:sz w:val="22"/>
          <w:szCs w:val="22"/>
        </w:rPr>
        <w:t>(2011)</w:t>
      </w:r>
      <w:r w:rsidRPr="00FD4305">
        <w:rPr>
          <w:rFonts w:asciiTheme="minorHAnsi" w:hAnsiTheme="minorHAnsi"/>
          <w:sz w:val="22"/>
          <w:szCs w:val="22"/>
        </w:rPr>
        <w:t xml:space="preserve"> recognised that “the size of crumb rubber has an influence on the freeze-thaw resistance of concrete,” although this research introduced rubber as a sand replacement rather than additive. </w:t>
      </w:r>
    </w:p>
    <w:p w:rsidR="0037401D" w:rsidRPr="00FD4305" w:rsidRDefault="0037401D" w:rsidP="00FD4305">
      <w:pPr>
        <w:spacing w:before="240" w:after="120" w:line="240" w:lineRule="auto"/>
        <w:jc w:val="both"/>
        <w:rPr>
          <w:rFonts w:asciiTheme="minorHAnsi" w:hAnsiTheme="minorHAnsi" w:cs="Times New Roman"/>
          <w:sz w:val="22"/>
          <w:szCs w:val="22"/>
        </w:rPr>
      </w:pPr>
      <w:r w:rsidRPr="00FD4305">
        <w:rPr>
          <w:rFonts w:asciiTheme="minorHAnsi" w:hAnsiTheme="minorHAnsi" w:cs="Times New Roman"/>
          <w:sz w:val="22"/>
          <w:szCs w:val="22"/>
        </w:rPr>
        <w:t xml:space="preserve">This research was informed by </w:t>
      </w:r>
      <w:r w:rsidR="00653B02" w:rsidRPr="00FD4305">
        <w:rPr>
          <w:rFonts w:asciiTheme="minorHAnsi" w:hAnsiTheme="minorHAnsi" w:cs="Times New Roman"/>
          <w:sz w:val="22"/>
          <w:szCs w:val="22"/>
        </w:rPr>
        <w:t xml:space="preserve">previous work </w:t>
      </w:r>
      <w:r w:rsidR="00B93567" w:rsidRPr="00FD4305">
        <w:rPr>
          <w:rFonts w:asciiTheme="minorHAnsi" w:hAnsiTheme="minorHAnsi" w:cs="Times New Roman"/>
          <w:sz w:val="22"/>
          <w:szCs w:val="22"/>
        </w:rPr>
        <w:t>(Richardson et al 2010)</w:t>
      </w:r>
      <w:r w:rsidRPr="00FD4305">
        <w:rPr>
          <w:rFonts w:asciiTheme="minorHAnsi" w:hAnsiTheme="minorHAnsi" w:cs="Times New Roman"/>
          <w:sz w:val="22"/>
          <w:szCs w:val="22"/>
        </w:rPr>
        <w:t xml:space="preserve"> who </w:t>
      </w:r>
      <w:r w:rsidR="00653B02" w:rsidRPr="00FD4305">
        <w:rPr>
          <w:rFonts w:asciiTheme="minorHAnsi" w:hAnsiTheme="minorHAnsi" w:cs="Times New Roman"/>
          <w:sz w:val="22"/>
          <w:szCs w:val="22"/>
        </w:rPr>
        <w:t>determined that</w:t>
      </w:r>
      <w:r w:rsidRPr="00FD4305">
        <w:rPr>
          <w:rFonts w:asciiTheme="minorHAnsi" w:hAnsiTheme="minorHAnsi" w:cs="Times New Roman"/>
          <w:sz w:val="22"/>
          <w:szCs w:val="22"/>
        </w:rPr>
        <w:t xml:space="preserve"> the optimum quantity of rubber crumb content for the most effective freeze-thaw protection was 0.6% by weight.</w:t>
      </w:r>
    </w:p>
    <w:p w:rsidR="0037401D" w:rsidRPr="00FD4305" w:rsidRDefault="0037401D" w:rsidP="00FD4305">
      <w:pPr>
        <w:pStyle w:val="Heading1"/>
        <w:spacing w:after="120" w:line="240" w:lineRule="auto"/>
        <w:jc w:val="both"/>
        <w:rPr>
          <w:rFonts w:asciiTheme="minorHAnsi" w:hAnsiTheme="minorHAnsi"/>
          <w:sz w:val="22"/>
          <w:szCs w:val="22"/>
        </w:rPr>
      </w:pPr>
      <w:r w:rsidRPr="00FD4305">
        <w:rPr>
          <w:rFonts w:asciiTheme="minorHAnsi" w:hAnsiTheme="minorHAnsi"/>
          <w:sz w:val="22"/>
          <w:szCs w:val="22"/>
        </w:rPr>
        <w:lastRenderedPageBreak/>
        <w:t xml:space="preserve">2. Methodology </w:t>
      </w:r>
    </w:p>
    <w:p w:rsidR="004433B4" w:rsidRPr="00FD4305" w:rsidRDefault="004433B4" w:rsidP="00FD4305">
      <w:pPr>
        <w:spacing w:before="240" w:after="120" w:line="240" w:lineRule="auto"/>
        <w:jc w:val="both"/>
        <w:rPr>
          <w:rFonts w:asciiTheme="minorHAnsi" w:hAnsiTheme="minorHAnsi"/>
          <w:b/>
          <w:sz w:val="22"/>
          <w:szCs w:val="22"/>
        </w:rPr>
      </w:pPr>
      <w:r w:rsidRPr="00FD4305">
        <w:rPr>
          <w:rFonts w:asciiTheme="minorHAnsi" w:hAnsiTheme="minorHAnsi"/>
          <w:b/>
          <w:sz w:val="22"/>
          <w:szCs w:val="22"/>
        </w:rPr>
        <w:t>2.1</w:t>
      </w:r>
      <w:r w:rsidRPr="00FD4305">
        <w:rPr>
          <w:rFonts w:asciiTheme="minorHAnsi" w:hAnsiTheme="minorHAnsi"/>
          <w:b/>
          <w:sz w:val="22"/>
          <w:szCs w:val="22"/>
        </w:rPr>
        <w:tab/>
        <w:t>Mix design</w:t>
      </w:r>
    </w:p>
    <w:p w:rsidR="00165412" w:rsidRPr="00FD4305" w:rsidRDefault="00165412" w:rsidP="00FD4305">
      <w:pPr>
        <w:spacing w:before="240" w:after="120" w:line="240" w:lineRule="auto"/>
        <w:jc w:val="both"/>
        <w:rPr>
          <w:rFonts w:asciiTheme="minorHAnsi" w:hAnsiTheme="minorHAnsi"/>
          <w:sz w:val="22"/>
          <w:szCs w:val="22"/>
        </w:rPr>
      </w:pPr>
      <w:r w:rsidRPr="00FD4305">
        <w:rPr>
          <w:rFonts w:asciiTheme="minorHAnsi" w:hAnsiTheme="minorHAnsi"/>
          <w:sz w:val="22"/>
          <w:szCs w:val="22"/>
        </w:rPr>
        <w:t>The mix design was influenced by the cube size</w:t>
      </w:r>
      <w:r w:rsidR="00D1773D" w:rsidRPr="00FD4305">
        <w:rPr>
          <w:rFonts w:asciiTheme="minorHAnsi" w:hAnsiTheme="minorHAnsi"/>
          <w:sz w:val="22"/>
          <w:szCs w:val="22"/>
        </w:rPr>
        <w:t xml:space="preserve">, as well as </w:t>
      </w:r>
      <w:r w:rsidR="004433B4" w:rsidRPr="00FD4305">
        <w:rPr>
          <w:rFonts w:asciiTheme="minorHAnsi" w:hAnsiTheme="minorHAnsi"/>
          <w:sz w:val="22"/>
          <w:szCs w:val="22"/>
        </w:rPr>
        <w:t>being a commonly used commercial strength</w:t>
      </w:r>
      <w:r w:rsidRPr="00FD4305">
        <w:rPr>
          <w:rFonts w:asciiTheme="minorHAnsi" w:hAnsiTheme="minorHAnsi"/>
          <w:sz w:val="22"/>
          <w:szCs w:val="22"/>
        </w:rPr>
        <w:t>. 100mm cubes were chosen</w:t>
      </w:r>
      <w:r w:rsidR="004433B4" w:rsidRPr="00FD4305">
        <w:rPr>
          <w:rFonts w:asciiTheme="minorHAnsi" w:hAnsiTheme="minorHAnsi"/>
          <w:sz w:val="22"/>
          <w:szCs w:val="22"/>
        </w:rPr>
        <w:t xml:space="preserve"> for reasons of sustainability and this was </w:t>
      </w:r>
      <w:r w:rsidRPr="00FD4305">
        <w:rPr>
          <w:rFonts w:asciiTheme="minorHAnsi" w:hAnsiTheme="minorHAnsi"/>
          <w:sz w:val="22"/>
          <w:szCs w:val="22"/>
        </w:rPr>
        <w:t>due to using</w:t>
      </w:r>
      <w:r w:rsidR="00782E66" w:rsidRPr="00FD4305">
        <w:rPr>
          <w:rFonts w:asciiTheme="minorHAnsi" w:hAnsiTheme="minorHAnsi"/>
          <w:sz w:val="22"/>
          <w:szCs w:val="22"/>
        </w:rPr>
        <w:t xml:space="preserve"> significantly less material than</w:t>
      </w:r>
      <w:r w:rsidRPr="00FD4305">
        <w:rPr>
          <w:rFonts w:asciiTheme="minorHAnsi" w:hAnsiTheme="minorHAnsi"/>
          <w:sz w:val="22"/>
          <w:szCs w:val="22"/>
        </w:rPr>
        <w:t xml:space="preserve"> a 150mm cube </w:t>
      </w:r>
      <w:r w:rsidR="00782E66" w:rsidRPr="00FD4305">
        <w:rPr>
          <w:rFonts w:asciiTheme="minorHAnsi" w:hAnsiTheme="minorHAnsi"/>
          <w:sz w:val="22"/>
          <w:szCs w:val="22"/>
        </w:rPr>
        <w:t>which would use</w:t>
      </w:r>
      <w:r w:rsidRPr="00FD4305">
        <w:rPr>
          <w:rFonts w:asciiTheme="minorHAnsi" w:hAnsiTheme="minorHAnsi"/>
          <w:sz w:val="22"/>
          <w:szCs w:val="22"/>
        </w:rPr>
        <w:t xml:space="preserve"> 3.38 times more materials. The handling and moving of the cubes also caused health and safety concerns, as each 150mm cube weighed </w:t>
      </w:r>
      <w:r w:rsidR="000C6389" w:rsidRPr="00FD4305">
        <w:rPr>
          <w:rFonts w:asciiTheme="minorHAnsi" w:hAnsiTheme="minorHAnsi"/>
          <w:sz w:val="22"/>
          <w:szCs w:val="22"/>
        </w:rPr>
        <w:t xml:space="preserve">on average 5.2 </w:t>
      </w:r>
      <w:r w:rsidRPr="00FD4305">
        <w:rPr>
          <w:rFonts w:asciiTheme="minorHAnsi" w:hAnsiTheme="minorHAnsi"/>
          <w:sz w:val="22"/>
          <w:szCs w:val="22"/>
        </w:rPr>
        <w:t>kg more than the 100mm cubes. Furthermore the surface area to volume ratio for the 100mm cube is 0.67 times greater than the 150mm cube</w:t>
      </w:r>
      <w:r w:rsidR="00782E66" w:rsidRPr="00FD4305">
        <w:rPr>
          <w:rFonts w:asciiTheme="minorHAnsi" w:hAnsiTheme="minorHAnsi"/>
          <w:sz w:val="22"/>
          <w:szCs w:val="22"/>
        </w:rPr>
        <w:t xml:space="preserve"> which provided</w:t>
      </w:r>
      <w:r w:rsidR="000C6389" w:rsidRPr="00FD4305">
        <w:rPr>
          <w:rFonts w:asciiTheme="minorHAnsi" w:hAnsiTheme="minorHAnsi"/>
          <w:sz w:val="22"/>
          <w:szCs w:val="22"/>
        </w:rPr>
        <w:t xml:space="preserve"> a more severe testing regime</w:t>
      </w:r>
      <w:r w:rsidRPr="00FD4305">
        <w:rPr>
          <w:rFonts w:asciiTheme="minorHAnsi" w:hAnsiTheme="minorHAnsi"/>
          <w:sz w:val="22"/>
          <w:szCs w:val="22"/>
        </w:rPr>
        <w:t xml:space="preserve">. </w:t>
      </w:r>
    </w:p>
    <w:p w:rsidR="00165412" w:rsidRPr="00FD4305" w:rsidRDefault="00165412" w:rsidP="00FD4305">
      <w:pPr>
        <w:spacing w:before="240" w:after="120" w:line="240" w:lineRule="auto"/>
        <w:jc w:val="both"/>
        <w:rPr>
          <w:rFonts w:asciiTheme="minorHAnsi" w:hAnsiTheme="minorHAnsi"/>
          <w:sz w:val="22"/>
          <w:szCs w:val="22"/>
        </w:rPr>
      </w:pPr>
      <w:r w:rsidRPr="00FD4305">
        <w:rPr>
          <w:rFonts w:asciiTheme="minorHAnsi" w:hAnsiTheme="minorHAnsi"/>
          <w:sz w:val="22"/>
          <w:szCs w:val="22"/>
        </w:rPr>
        <w:t xml:space="preserve">The </w:t>
      </w:r>
      <w:r w:rsidR="00782E66" w:rsidRPr="00FD4305">
        <w:rPr>
          <w:rFonts w:asciiTheme="minorHAnsi" w:hAnsiTheme="minorHAnsi"/>
          <w:sz w:val="22"/>
          <w:szCs w:val="22"/>
        </w:rPr>
        <w:t xml:space="preserve">30C characteristic test </w:t>
      </w:r>
      <w:r w:rsidRPr="00FD4305">
        <w:rPr>
          <w:rFonts w:asciiTheme="minorHAnsi" w:hAnsiTheme="minorHAnsi"/>
          <w:sz w:val="22"/>
          <w:szCs w:val="22"/>
        </w:rPr>
        <w:t xml:space="preserve">mix, as displayed in Table 1, was </w:t>
      </w:r>
      <w:r w:rsidR="00782E66" w:rsidRPr="00FD4305">
        <w:rPr>
          <w:rFonts w:asciiTheme="minorHAnsi" w:hAnsiTheme="minorHAnsi"/>
          <w:sz w:val="22"/>
          <w:szCs w:val="22"/>
        </w:rPr>
        <w:t>designed</w:t>
      </w:r>
      <w:r w:rsidRPr="00FD4305">
        <w:rPr>
          <w:rFonts w:asciiTheme="minorHAnsi" w:hAnsiTheme="minorHAnsi"/>
          <w:sz w:val="22"/>
          <w:szCs w:val="22"/>
        </w:rPr>
        <w:t xml:space="preserve"> to enable the concrete to be compacted into the 100mm cubes more effectively</w:t>
      </w:r>
      <w:r w:rsidR="000C6389" w:rsidRPr="00FD4305">
        <w:rPr>
          <w:rFonts w:asciiTheme="minorHAnsi" w:hAnsiTheme="minorHAnsi"/>
          <w:sz w:val="22"/>
          <w:szCs w:val="22"/>
        </w:rPr>
        <w:t>, with a relatively low water cement ratio for additional freeze/thaw protection.</w:t>
      </w:r>
      <w:r w:rsidRPr="00FD4305">
        <w:rPr>
          <w:rFonts w:asciiTheme="minorHAnsi" w:hAnsiTheme="minorHAnsi"/>
          <w:sz w:val="22"/>
          <w:szCs w:val="22"/>
        </w:rPr>
        <w:t xml:space="preserve"> </w:t>
      </w:r>
      <w:r w:rsidR="00782E66" w:rsidRPr="00FD4305">
        <w:rPr>
          <w:rFonts w:asciiTheme="minorHAnsi" w:hAnsiTheme="minorHAnsi"/>
          <w:sz w:val="22"/>
          <w:szCs w:val="22"/>
        </w:rPr>
        <w:t>The coarse aggregate was composed of washed and graded marine sandstone gravel.</w:t>
      </w:r>
    </w:p>
    <w:p w:rsidR="00316C49" w:rsidRPr="00FD4305" w:rsidRDefault="00316C49" w:rsidP="00FD4305">
      <w:pPr>
        <w:pStyle w:val="Tableheading"/>
        <w:spacing w:before="240" w:after="120"/>
        <w:ind w:firstLine="284"/>
        <w:rPr>
          <w:rFonts w:asciiTheme="minorHAnsi" w:hAnsiTheme="minorHAnsi"/>
          <w:sz w:val="22"/>
          <w:szCs w:val="22"/>
        </w:rPr>
      </w:pPr>
      <w:bookmarkStart w:id="2" w:name="_Toc384350548"/>
      <w:r w:rsidRPr="00FD4305">
        <w:rPr>
          <w:rFonts w:asciiTheme="minorHAnsi" w:hAnsiTheme="minorHAnsi"/>
          <w:sz w:val="22"/>
          <w:szCs w:val="22"/>
        </w:rPr>
        <w:t>Table 1 – Mix design</w:t>
      </w:r>
      <w:bookmarkEnd w:id="2"/>
    </w:p>
    <w:tbl>
      <w:tblPr>
        <w:tblStyle w:val="MediumShading1"/>
        <w:tblW w:w="785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159"/>
        <w:gridCol w:w="3700"/>
      </w:tblGrid>
      <w:tr w:rsidR="00165412" w:rsidRPr="00295EBA" w:rsidTr="004739E1">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159" w:type="dxa"/>
            <w:tcBorders>
              <w:top w:val="single" w:sz="4" w:space="0" w:color="auto"/>
              <w:left w:val="none" w:sz="0" w:space="0" w:color="auto"/>
              <w:bottom w:val="single" w:sz="4" w:space="0" w:color="auto"/>
              <w:right w:val="none" w:sz="0" w:space="0" w:color="auto"/>
            </w:tcBorders>
            <w:shd w:val="clear" w:color="auto" w:fill="auto"/>
            <w:noWrap/>
            <w:hideMark/>
          </w:tcPr>
          <w:p w:rsidR="00165412" w:rsidRPr="00295EBA" w:rsidRDefault="00165412" w:rsidP="00295EBA">
            <w:pPr>
              <w:spacing w:after="0" w:line="240" w:lineRule="auto"/>
              <w:rPr>
                <w:rFonts w:asciiTheme="minorHAnsi" w:eastAsia="Times New Roman" w:hAnsiTheme="minorHAnsi" w:cs="Times New Roman"/>
                <w:color w:val="auto"/>
                <w:sz w:val="20"/>
                <w:szCs w:val="20"/>
              </w:rPr>
            </w:pPr>
            <w:r w:rsidRPr="00295EBA">
              <w:rPr>
                <w:rFonts w:asciiTheme="minorHAnsi" w:eastAsia="Times New Roman" w:hAnsiTheme="minorHAnsi" w:cs="Times New Roman"/>
                <w:color w:val="auto"/>
                <w:sz w:val="20"/>
                <w:szCs w:val="20"/>
              </w:rPr>
              <w:t xml:space="preserve">Material </w:t>
            </w:r>
          </w:p>
        </w:tc>
        <w:tc>
          <w:tcPr>
            <w:tcW w:w="3700" w:type="dxa"/>
            <w:tcBorders>
              <w:top w:val="single" w:sz="4" w:space="0" w:color="auto"/>
              <w:left w:val="none" w:sz="0" w:space="0" w:color="auto"/>
              <w:bottom w:val="single" w:sz="4" w:space="0" w:color="auto"/>
              <w:right w:val="none" w:sz="0" w:space="0" w:color="auto"/>
            </w:tcBorders>
            <w:shd w:val="clear" w:color="auto" w:fill="auto"/>
            <w:noWrap/>
            <w:hideMark/>
          </w:tcPr>
          <w:p w:rsidR="00165412" w:rsidRPr="00295EBA" w:rsidRDefault="00165412" w:rsidP="00295EBA">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auto"/>
                <w:sz w:val="20"/>
                <w:szCs w:val="20"/>
              </w:rPr>
            </w:pPr>
            <w:r w:rsidRPr="00295EBA">
              <w:rPr>
                <w:rFonts w:asciiTheme="minorHAnsi" w:eastAsia="Times New Roman" w:hAnsiTheme="minorHAnsi" w:cs="Times New Roman"/>
                <w:color w:val="auto"/>
                <w:sz w:val="20"/>
                <w:szCs w:val="20"/>
              </w:rPr>
              <w:t>Quantities per m</w:t>
            </w:r>
            <w:r w:rsidRPr="00295EBA">
              <w:rPr>
                <w:rFonts w:asciiTheme="minorHAnsi" w:eastAsia="Times New Roman" w:hAnsiTheme="minorHAnsi" w:cs="Times New Roman"/>
                <w:color w:val="auto"/>
                <w:sz w:val="20"/>
                <w:szCs w:val="20"/>
                <w:vertAlign w:val="superscript"/>
              </w:rPr>
              <w:t>3</w:t>
            </w:r>
            <w:r w:rsidRPr="00295EBA">
              <w:rPr>
                <w:rFonts w:asciiTheme="minorHAnsi" w:eastAsia="Times New Roman" w:hAnsiTheme="minorHAnsi" w:cs="Times New Roman"/>
                <w:color w:val="auto"/>
                <w:sz w:val="20"/>
                <w:szCs w:val="20"/>
              </w:rPr>
              <w:t xml:space="preserve"> (kg)</w:t>
            </w:r>
          </w:p>
        </w:tc>
      </w:tr>
      <w:tr w:rsidR="00165412" w:rsidRPr="00295EBA" w:rsidTr="004739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59" w:type="dxa"/>
            <w:tcBorders>
              <w:top w:val="single" w:sz="4" w:space="0" w:color="auto"/>
              <w:right w:val="none" w:sz="0" w:space="0" w:color="auto"/>
            </w:tcBorders>
            <w:shd w:val="clear" w:color="auto" w:fill="auto"/>
            <w:noWrap/>
            <w:hideMark/>
          </w:tcPr>
          <w:p w:rsidR="00165412" w:rsidRPr="00295EBA" w:rsidRDefault="00782E66" w:rsidP="00295EBA">
            <w:pPr>
              <w:spacing w:after="0" w:line="240" w:lineRule="auto"/>
              <w:rPr>
                <w:rFonts w:asciiTheme="minorHAnsi" w:eastAsia="Times New Roman" w:hAnsiTheme="minorHAnsi" w:cs="Times New Roman"/>
                <w:b w:val="0"/>
                <w:color w:val="000000"/>
                <w:sz w:val="20"/>
                <w:szCs w:val="20"/>
              </w:rPr>
            </w:pPr>
            <w:r w:rsidRPr="00295EBA">
              <w:rPr>
                <w:rFonts w:asciiTheme="minorHAnsi" w:eastAsia="Times New Roman" w:hAnsiTheme="minorHAnsi" w:cs="Times New Roman"/>
                <w:b w:val="0"/>
                <w:color w:val="000000"/>
                <w:sz w:val="20"/>
                <w:szCs w:val="20"/>
              </w:rPr>
              <w:t xml:space="preserve">Cement (CEM 1-  42.5 </w:t>
            </w:r>
            <w:r w:rsidRPr="00295EBA">
              <w:rPr>
                <w:rFonts w:asciiTheme="minorHAnsi" w:hAnsiTheme="minorHAnsi"/>
                <w:b w:val="0"/>
                <w:sz w:val="20"/>
                <w:szCs w:val="20"/>
              </w:rPr>
              <w:t>N/mm</w:t>
            </w:r>
            <w:r w:rsidRPr="00295EBA">
              <w:rPr>
                <w:rFonts w:asciiTheme="minorHAnsi" w:hAnsiTheme="minorHAnsi"/>
                <w:b w:val="0"/>
                <w:sz w:val="20"/>
                <w:szCs w:val="20"/>
                <w:vertAlign w:val="superscript"/>
              </w:rPr>
              <w:t xml:space="preserve">2 </w:t>
            </w:r>
            <w:r w:rsidRPr="00295EBA">
              <w:rPr>
                <w:rFonts w:asciiTheme="minorHAnsi" w:hAnsiTheme="minorHAnsi"/>
                <w:b w:val="0"/>
                <w:sz w:val="20"/>
                <w:szCs w:val="20"/>
              </w:rPr>
              <w:t>)</w:t>
            </w:r>
          </w:p>
        </w:tc>
        <w:tc>
          <w:tcPr>
            <w:tcW w:w="3700" w:type="dxa"/>
            <w:tcBorders>
              <w:top w:val="single" w:sz="4" w:space="0" w:color="auto"/>
              <w:left w:val="none" w:sz="0" w:space="0" w:color="auto"/>
            </w:tcBorders>
            <w:shd w:val="clear" w:color="auto" w:fill="auto"/>
            <w:noWrap/>
            <w:hideMark/>
          </w:tcPr>
          <w:p w:rsidR="00165412" w:rsidRPr="00295EBA" w:rsidRDefault="00165412" w:rsidP="00295EB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sidRPr="00295EBA">
              <w:rPr>
                <w:rFonts w:asciiTheme="minorHAnsi" w:eastAsia="Times New Roman" w:hAnsiTheme="minorHAnsi" w:cs="Times New Roman"/>
                <w:color w:val="000000"/>
                <w:sz w:val="20"/>
                <w:szCs w:val="20"/>
              </w:rPr>
              <w:t>403</w:t>
            </w:r>
          </w:p>
        </w:tc>
      </w:tr>
      <w:tr w:rsidR="00165412" w:rsidRPr="00295EBA" w:rsidTr="004739E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59" w:type="dxa"/>
            <w:tcBorders>
              <w:right w:val="none" w:sz="0" w:space="0" w:color="auto"/>
            </w:tcBorders>
            <w:shd w:val="clear" w:color="auto" w:fill="auto"/>
            <w:noWrap/>
            <w:hideMark/>
          </w:tcPr>
          <w:p w:rsidR="00165412" w:rsidRPr="00295EBA" w:rsidRDefault="00165412" w:rsidP="00295EBA">
            <w:pPr>
              <w:spacing w:after="0" w:line="240" w:lineRule="auto"/>
              <w:rPr>
                <w:rFonts w:asciiTheme="minorHAnsi" w:eastAsia="Times New Roman" w:hAnsiTheme="minorHAnsi" w:cs="Times New Roman"/>
                <w:b w:val="0"/>
                <w:color w:val="000000"/>
                <w:sz w:val="20"/>
                <w:szCs w:val="20"/>
              </w:rPr>
            </w:pPr>
            <w:r w:rsidRPr="00295EBA">
              <w:rPr>
                <w:rFonts w:asciiTheme="minorHAnsi" w:eastAsia="Times New Roman" w:hAnsiTheme="minorHAnsi" w:cs="Times New Roman"/>
                <w:b w:val="0"/>
                <w:color w:val="000000"/>
                <w:sz w:val="20"/>
                <w:szCs w:val="20"/>
              </w:rPr>
              <w:t>Fine aggregate - Sand (0 - 4 mm)</w:t>
            </w:r>
          </w:p>
        </w:tc>
        <w:tc>
          <w:tcPr>
            <w:tcW w:w="3700" w:type="dxa"/>
            <w:tcBorders>
              <w:left w:val="none" w:sz="0" w:space="0" w:color="auto"/>
            </w:tcBorders>
            <w:shd w:val="clear" w:color="auto" w:fill="auto"/>
            <w:noWrap/>
            <w:hideMark/>
          </w:tcPr>
          <w:p w:rsidR="00165412" w:rsidRPr="00295EBA" w:rsidRDefault="00165412" w:rsidP="00295EBA">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000000"/>
                <w:sz w:val="20"/>
                <w:szCs w:val="20"/>
              </w:rPr>
            </w:pPr>
            <w:r w:rsidRPr="00295EBA">
              <w:rPr>
                <w:rFonts w:asciiTheme="minorHAnsi" w:eastAsia="Times New Roman" w:hAnsiTheme="minorHAnsi" w:cs="Times New Roman"/>
                <w:color w:val="000000"/>
                <w:sz w:val="20"/>
                <w:szCs w:val="20"/>
              </w:rPr>
              <w:t>837</w:t>
            </w:r>
          </w:p>
        </w:tc>
      </w:tr>
      <w:tr w:rsidR="00165412" w:rsidRPr="00295EBA" w:rsidTr="004739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59" w:type="dxa"/>
            <w:tcBorders>
              <w:right w:val="none" w:sz="0" w:space="0" w:color="auto"/>
            </w:tcBorders>
            <w:shd w:val="clear" w:color="auto" w:fill="auto"/>
            <w:noWrap/>
            <w:hideMark/>
          </w:tcPr>
          <w:p w:rsidR="00165412" w:rsidRPr="00295EBA" w:rsidRDefault="00782E66" w:rsidP="00295EBA">
            <w:pPr>
              <w:spacing w:after="0" w:line="240" w:lineRule="auto"/>
              <w:rPr>
                <w:rFonts w:asciiTheme="minorHAnsi" w:eastAsia="Times New Roman" w:hAnsiTheme="minorHAnsi" w:cs="Times New Roman"/>
                <w:b w:val="0"/>
                <w:color w:val="000000"/>
                <w:sz w:val="20"/>
                <w:szCs w:val="20"/>
              </w:rPr>
            </w:pPr>
            <w:r w:rsidRPr="00295EBA">
              <w:rPr>
                <w:rFonts w:asciiTheme="minorHAnsi" w:eastAsia="Times New Roman" w:hAnsiTheme="minorHAnsi" w:cs="Times New Roman"/>
                <w:b w:val="0"/>
                <w:color w:val="000000"/>
                <w:sz w:val="20"/>
                <w:szCs w:val="20"/>
              </w:rPr>
              <w:t>C</w:t>
            </w:r>
            <w:r w:rsidR="00165412" w:rsidRPr="00295EBA">
              <w:rPr>
                <w:rFonts w:asciiTheme="minorHAnsi" w:eastAsia="Times New Roman" w:hAnsiTheme="minorHAnsi" w:cs="Times New Roman"/>
                <w:b w:val="0"/>
                <w:color w:val="000000"/>
                <w:sz w:val="20"/>
                <w:szCs w:val="20"/>
              </w:rPr>
              <w:t>oarse aggregate (4 - 10 mm)</w:t>
            </w:r>
          </w:p>
        </w:tc>
        <w:tc>
          <w:tcPr>
            <w:tcW w:w="3700" w:type="dxa"/>
            <w:tcBorders>
              <w:left w:val="none" w:sz="0" w:space="0" w:color="auto"/>
            </w:tcBorders>
            <w:shd w:val="clear" w:color="auto" w:fill="auto"/>
            <w:noWrap/>
            <w:hideMark/>
          </w:tcPr>
          <w:p w:rsidR="00165412" w:rsidRPr="00295EBA" w:rsidRDefault="00165412" w:rsidP="00295EB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sidRPr="00295EBA">
              <w:rPr>
                <w:rFonts w:asciiTheme="minorHAnsi" w:eastAsia="Times New Roman" w:hAnsiTheme="minorHAnsi" w:cs="Times New Roman"/>
                <w:color w:val="000000"/>
                <w:sz w:val="20"/>
                <w:szCs w:val="20"/>
              </w:rPr>
              <w:t>336</w:t>
            </w:r>
          </w:p>
        </w:tc>
      </w:tr>
      <w:tr w:rsidR="00165412" w:rsidRPr="00295EBA" w:rsidTr="004739E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59" w:type="dxa"/>
            <w:tcBorders>
              <w:right w:val="none" w:sz="0" w:space="0" w:color="auto"/>
            </w:tcBorders>
            <w:shd w:val="clear" w:color="auto" w:fill="auto"/>
            <w:noWrap/>
            <w:hideMark/>
          </w:tcPr>
          <w:p w:rsidR="00165412" w:rsidRPr="00295EBA" w:rsidRDefault="00782E66" w:rsidP="00295EBA">
            <w:pPr>
              <w:spacing w:after="0" w:line="240" w:lineRule="auto"/>
              <w:rPr>
                <w:rFonts w:asciiTheme="minorHAnsi" w:eastAsia="Times New Roman" w:hAnsiTheme="minorHAnsi" w:cs="Times New Roman"/>
                <w:b w:val="0"/>
                <w:color w:val="000000"/>
                <w:sz w:val="20"/>
                <w:szCs w:val="20"/>
              </w:rPr>
            </w:pPr>
            <w:r w:rsidRPr="00295EBA">
              <w:rPr>
                <w:rFonts w:asciiTheme="minorHAnsi" w:eastAsia="Times New Roman" w:hAnsiTheme="minorHAnsi" w:cs="Times New Roman"/>
                <w:b w:val="0"/>
                <w:color w:val="000000"/>
                <w:sz w:val="20"/>
                <w:szCs w:val="20"/>
              </w:rPr>
              <w:t>C</w:t>
            </w:r>
            <w:r w:rsidR="00165412" w:rsidRPr="00295EBA">
              <w:rPr>
                <w:rFonts w:asciiTheme="minorHAnsi" w:eastAsia="Times New Roman" w:hAnsiTheme="minorHAnsi" w:cs="Times New Roman"/>
                <w:b w:val="0"/>
                <w:color w:val="000000"/>
                <w:sz w:val="20"/>
                <w:szCs w:val="20"/>
              </w:rPr>
              <w:t>oarse aggregate (10 - 20 mm)</w:t>
            </w:r>
          </w:p>
        </w:tc>
        <w:tc>
          <w:tcPr>
            <w:tcW w:w="3700" w:type="dxa"/>
            <w:tcBorders>
              <w:left w:val="none" w:sz="0" w:space="0" w:color="auto"/>
            </w:tcBorders>
            <w:shd w:val="clear" w:color="auto" w:fill="auto"/>
            <w:noWrap/>
            <w:hideMark/>
          </w:tcPr>
          <w:p w:rsidR="00165412" w:rsidRPr="00295EBA" w:rsidRDefault="00165412" w:rsidP="00295EBA">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000000"/>
                <w:sz w:val="20"/>
                <w:szCs w:val="20"/>
              </w:rPr>
            </w:pPr>
            <w:r w:rsidRPr="00295EBA">
              <w:rPr>
                <w:rFonts w:asciiTheme="minorHAnsi" w:eastAsia="Times New Roman" w:hAnsiTheme="minorHAnsi" w:cs="Times New Roman"/>
                <w:color w:val="000000"/>
                <w:sz w:val="20"/>
                <w:szCs w:val="20"/>
              </w:rPr>
              <w:t>621</w:t>
            </w:r>
          </w:p>
        </w:tc>
      </w:tr>
      <w:tr w:rsidR="00165412" w:rsidRPr="00295EBA" w:rsidTr="004739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59" w:type="dxa"/>
            <w:tcBorders>
              <w:right w:val="none" w:sz="0" w:space="0" w:color="auto"/>
            </w:tcBorders>
            <w:shd w:val="clear" w:color="auto" w:fill="auto"/>
            <w:noWrap/>
            <w:hideMark/>
          </w:tcPr>
          <w:p w:rsidR="00165412" w:rsidRPr="00295EBA" w:rsidRDefault="00165412" w:rsidP="00295EBA">
            <w:pPr>
              <w:spacing w:after="0" w:line="240" w:lineRule="auto"/>
              <w:rPr>
                <w:rFonts w:asciiTheme="minorHAnsi" w:eastAsia="Times New Roman" w:hAnsiTheme="minorHAnsi" w:cs="Times New Roman"/>
                <w:b w:val="0"/>
                <w:color w:val="000000"/>
                <w:sz w:val="20"/>
                <w:szCs w:val="20"/>
              </w:rPr>
            </w:pPr>
            <w:r w:rsidRPr="00295EBA">
              <w:rPr>
                <w:rFonts w:asciiTheme="minorHAnsi" w:eastAsia="Times New Roman" w:hAnsiTheme="minorHAnsi" w:cs="Times New Roman"/>
                <w:b w:val="0"/>
                <w:color w:val="000000"/>
                <w:sz w:val="20"/>
                <w:szCs w:val="20"/>
              </w:rPr>
              <w:t>Water</w:t>
            </w:r>
            <w:r w:rsidR="000C6389" w:rsidRPr="00295EBA">
              <w:rPr>
                <w:rFonts w:asciiTheme="minorHAnsi" w:eastAsia="Times New Roman" w:hAnsiTheme="minorHAnsi" w:cs="Times New Roman"/>
                <w:b w:val="0"/>
                <w:color w:val="000000"/>
                <w:sz w:val="20"/>
                <w:szCs w:val="20"/>
              </w:rPr>
              <w:t xml:space="preserve"> content</w:t>
            </w:r>
            <w:r w:rsidRPr="00295EBA">
              <w:rPr>
                <w:rFonts w:asciiTheme="minorHAnsi" w:eastAsia="Times New Roman" w:hAnsiTheme="minorHAnsi" w:cs="Times New Roman"/>
                <w:b w:val="0"/>
                <w:color w:val="000000"/>
                <w:sz w:val="20"/>
                <w:szCs w:val="20"/>
              </w:rPr>
              <w:t xml:space="preserve"> </w:t>
            </w:r>
            <w:r w:rsidR="000C6389" w:rsidRPr="00295EBA">
              <w:rPr>
                <w:rFonts w:asciiTheme="minorHAnsi" w:eastAsia="Times New Roman" w:hAnsiTheme="minorHAnsi" w:cs="Times New Roman"/>
                <w:b w:val="0"/>
                <w:color w:val="000000"/>
                <w:sz w:val="20"/>
                <w:szCs w:val="20"/>
              </w:rPr>
              <w:t>(</w:t>
            </w:r>
            <w:r w:rsidRPr="00295EBA">
              <w:rPr>
                <w:rFonts w:asciiTheme="minorHAnsi" w:eastAsia="Times New Roman" w:hAnsiTheme="minorHAnsi" w:cs="Times New Roman"/>
                <w:b w:val="0"/>
                <w:color w:val="000000"/>
                <w:sz w:val="20"/>
                <w:szCs w:val="20"/>
              </w:rPr>
              <w:t>ratio</w:t>
            </w:r>
            <w:r w:rsidR="000C6389" w:rsidRPr="00295EBA">
              <w:rPr>
                <w:rFonts w:asciiTheme="minorHAnsi" w:eastAsia="Times New Roman" w:hAnsiTheme="minorHAnsi" w:cs="Times New Roman"/>
                <w:b w:val="0"/>
                <w:color w:val="000000"/>
                <w:sz w:val="20"/>
                <w:szCs w:val="20"/>
              </w:rPr>
              <w:t>)</w:t>
            </w:r>
          </w:p>
        </w:tc>
        <w:tc>
          <w:tcPr>
            <w:tcW w:w="3700" w:type="dxa"/>
            <w:tcBorders>
              <w:left w:val="none" w:sz="0" w:space="0" w:color="auto"/>
            </w:tcBorders>
            <w:shd w:val="clear" w:color="auto" w:fill="auto"/>
            <w:noWrap/>
            <w:hideMark/>
          </w:tcPr>
          <w:p w:rsidR="00165412" w:rsidRPr="00295EBA" w:rsidRDefault="000C6389" w:rsidP="00295EB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rPr>
            </w:pPr>
            <w:r w:rsidRPr="00295EBA">
              <w:rPr>
                <w:rFonts w:asciiTheme="minorHAnsi" w:eastAsia="Times New Roman" w:hAnsiTheme="minorHAnsi" w:cs="Times New Roman"/>
                <w:color w:val="000000"/>
                <w:sz w:val="20"/>
                <w:szCs w:val="20"/>
              </w:rPr>
              <w:t>177.3 (</w:t>
            </w:r>
            <w:r w:rsidR="00165412" w:rsidRPr="00295EBA">
              <w:rPr>
                <w:rFonts w:asciiTheme="minorHAnsi" w:eastAsia="Times New Roman" w:hAnsiTheme="minorHAnsi" w:cs="Times New Roman"/>
                <w:color w:val="000000"/>
                <w:sz w:val="20"/>
                <w:szCs w:val="20"/>
              </w:rPr>
              <w:t>0.44</w:t>
            </w:r>
            <w:r w:rsidRPr="00295EBA">
              <w:rPr>
                <w:rFonts w:asciiTheme="minorHAnsi" w:eastAsia="Times New Roman" w:hAnsiTheme="minorHAnsi" w:cs="Times New Roman"/>
                <w:color w:val="000000"/>
                <w:sz w:val="20"/>
                <w:szCs w:val="20"/>
              </w:rPr>
              <w:t>)</w:t>
            </w:r>
          </w:p>
        </w:tc>
      </w:tr>
      <w:tr w:rsidR="00165412" w:rsidRPr="00295EBA" w:rsidTr="004739E1">
        <w:trPr>
          <w:cnfStyle w:val="000000010000" w:firstRow="0" w:lastRow="0" w:firstColumn="0" w:lastColumn="0" w:oddVBand="0" w:evenVBand="0" w:oddHBand="0" w:evenHBand="1"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4159" w:type="dxa"/>
            <w:tcBorders>
              <w:bottom w:val="single" w:sz="4" w:space="0" w:color="auto"/>
              <w:right w:val="none" w:sz="0" w:space="0" w:color="auto"/>
            </w:tcBorders>
            <w:shd w:val="clear" w:color="auto" w:fill="auto"/>
            <w:noWrap/>
            <w:hideMark/>
          </w:tcPr>
          <w:p w:rsidR="00165412" w:rsidRPr="00295EBA" w:rsidRDefault="00165412" w:rsidP="00295EBA">
            <w:pPr>
              <w:spacing w:after="0" w:line="240" w:lineRule="auto"/>
              <w:rPr>
                <w:rFonts w:asciiTheme="minorHAnsi" w:eastAsia="Times New Roman" w:hAnsiTheme="minorHAnsi" w:cs="Times New Roman"/>
                <w:b w:val="0"/>
                <w:color w:val="000000"/>
                <w:sz w:val="20"/>
                <w:szCs w:val="20"/>
              </w:rPr>
            </w:pPr>
            <w:r w:rsidRPr="00295EBA">
              <w:rPr>
                <w:rFonts w:asciiTheme="minorHAnsi" w:eastAsia="Times New Roman" w:hAnsiTheme="minorHAnsi" w:cs="Times New Roman"/>
                <w:b w:val="0"/>
                <w:color w:val="000000"/>
                <w:sz w:val="20"/>
                <w:szCs w:val="20"/>
              </w:rPr>
              <w:t>Rubber crumb (where applicable)</w:t>
            </w:r>
          </w:p>
        </w:tc>
        <w:tc>
          <w:tcPr>
            <w:tcW w:w="3700" w:type="dxa"/>
            <w:tcBorders>
              <w:left w:val="none" w:sz="0" w:space="0" w:color="auto"/>
              <w:bottom w:val="single" w:sz="4" w:space="0" w:color="auto"/>
            </w:tcBorders>
            <w:shd w:val="clear" w:color="auto" w:fill="auto"/>
            <w:noWrap/>
            <w:hideMark/>
          </w:tcPr>
          <w:p w:rsidR="00165412" w:rsidRPr="00295EBA" w:rsidRDefault="003B3A3A" w:rsidP="00295EBA">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color w:val="000000"/>
                <w:sz w:val="20"/>
                <w:szCs w:val="20"/>
              </w:rPr>
            </w:pPr>
            <w:r w:rsidRPr="00295EBA">
              <w:rPr>
                <w:rFonts w:asciiTheme="minorHAnsi" w:eastAsia="Times New Roman" w:hAnsiTheme="minorHAnsi" w:cs="Times New Roman"/>
                <w:color w:val="000000"/>
                <w:sz w:val="20"/>
                <w:szCs w:val="20"/>
              </w:rPr>
              <w:t>14.25</w:t>
            </w:r>
            <w:r w:rsidR="00165412" w:rsidRPr="00295EBA">
              <w:rPr>
                <w:rFonts w:asciiTheme="minorHAnsi" w:eastAsia="Times New Roman" w:hAnsiTheme="minorHAnsi" w:cs="Times New Roman"/>
                <w:color w:val="000000"/>
                <w:sz w:val="20"/>
                <w:szCs w:val="20"/>
              </w:rPr>
              <w:t xml:space="preserve"> (0.6% of weight)</w:t>
            </w:r>
          </w:p>
        </w:tc>
      </w:tr>
    </w:tbl>
    <w:p w:rsidR="0006384D" w:rsidRPr="00FD4305" w:rsidRDefault="0037401D" w:rsidP="00FD4305">
      <w:pPr>
        <w:spacing w:before="240" w:after="120" w:line="240" w:lineRule="auto"/>
        <w:jc w:val="both"/>
        <w:rPr>
          <w:rFonts w:asciiTheme="minorHAnsi" w:hAnsiTheme="minorHAnsi"/>
          <w:sz w:val="22"/>
          <w:szCs w:val="22"/>
        </w:rPr>
      </w:pPr>
      <w:r w:rsidRPr="00FD4305">
        <w:rPr>
          <w:rFonts w:asciiTheme="minorHAnsi" w:hAnsiTheme="minorHAnsi"/>
          <w:sz w:val="22"/>
          <w:szCs w:val="22"/>
        </w:rPr>
        <w:t xml:space="preserve">The rubber crumb was </w:t>
      </w:r>
      <w:r w:rsidR="0006384D" w:rsidRPr="00FD4305">
        <w:rPr>
          <w:rFonts w:asciiTheme="minorHAnsi" w:hAnsiTheme="minorHAnsi"/>
          <w:sz w:val="22"/>
          <w:szCs w:val="22"/>
        </w:rPr>
        <w:t>graded</w:t>
      </w:r>
      <w:r w:rsidRPr="00FD4305">
        <w:rPr>
          <w:rFonts w:asciiTheme="minorHAnsi" w:hAnsiTheme="minorHAnsi"/>
          <w:sz w:val="22"/>
          <w:szCs w:val="22"/>
        </w:rPr>
        <w:t xml:space="preserve"> into five</w:t>
      </w:r>
      <w:r w:rsidR="0006384D" w:rsidRPr="00FD4305">
        <w:rPr>
          <w:rFonts w:asciiTheme="minorHAnsi" w:hAnsiTheme="minorHAnsi"/>
          <w:sz w:val="22"/>
          <w:szCs w:val="22"/>
        </w:rPr>
        <w:t xml:space="preserve"> particle sizes</w:t>
      </w:r>
      <w:r w:rsidRPr="00FD4305">
        <w:rPr>
          <w:rFonts w:asciiTheme="minorHAnsi" w:hAnsiTheme="minorHAnsi"/>
          <w:sz w:val="22"/>
          <w:szCs w:val="22"/>
        </w:rPr>
        <w:t xml:space="preserve">, </w:t>
      </w:r>
      <w:r w:rsidR="0006384D" w:rsidRPr="00FD4305">
        <w:rPr>
          <w:rFonts w:asciiTheme="minorHAnsi" w:hAnsiTheme="minorHAnsi"/>
          <w:sz w:val="22"/>
          <w:szCs w:val="22"/>
        </w:rPr>
        <w:t>increasing in instalments of 0.5mm, from &lt;</w:t>
      </w:r>
      <w:r w:rsidRPr="00FD4305">
        <w:rPr>
          <w:rFonts w:asciiTheme="minorHAnsi" w:hAnsiTheme="minorHAnsi"/>
          <w:sz w:val="22"/>
          <w:szCs w:val="22"/>
        </w:rPr>
        <w:t xml:space="preserve"> 0.5 to 2.5mm. </w:t>
      </w:r>
      <w:r w:rsidR="0006384D" w:rsidRPr="00FD4305">
        <w:rPr>
          <w:rFonts w:asciiTheme="minorHAnsi" w:hAnsiTheme="minorHAnsi"/>
          <w:sz w:val="22"/>
          <w:szCs w:val="22"/>
        </w:rPr>
        <w:t>The graded rubber crumb was added to each concrete mix at 0.6% by weight.  The cubes were batched in accordance with</w:t>
      </w:r>
      <w:r w:rsidR="00B93567" w:rsidRPr="00FD4305">
        <w:rPr>
          <w:rFonts w:asciiTheme="minorHAnsi" w:hAnsiTheme="minorHAnsi"/>
          <w:sz w:val="22"/>
          <w:szCs w:val="22"/>
        </w:rPr>
        <w:t xml:space="preserve">  BS 1881 : Part 108 : 1983</w:t>
      </w:r>
      <w:r w:rsidR="0006384D" w:rsidRPr="00FD4305">
        <w:rPr>
          <w:rFonts w:asciiTheme="minorHAnsi" w:hAnsiTheme="minorHAnsi"/>
          <w:sz w:val="22"/>
          <w:szCs w:val="22"/>
        </w:rPr>
        <w:t xml:space="preserve">.  All cubes were cured for an initial 48 hours in their moulds, covered with </w:t>
      </w:r>
      <w:r w:rsidR="00D238BA" w:rsidRPr="00FD4305">
        <w:rPr>
          <w:rFonts w:asciiTheme="minorHAnsi" w:hAnsiTheme="minorHAnsi"/>
          <w:sz w:val="22"/>
          <w:szCs w:val="22"/>
        </w:rPr>
        <w:t>LDPE sheet</w:t>
      </w:r>
      <w:r w:rsidR="0006384D" w:rsidRPr="00FD4305">
        <w:rPr>
          <w:rFonts w:asciiTheme="minorHAnsi" w:hAnsiTheme="minorHAnsi"/>
          <w:sz w:val="22"/>
          <w:szCs w:val="22"/>
        </w:rPr>
        <w:t xml:space="preserve"> before being removed from the moulds and placed in a water-curing tank at a temperature of 19</w:t>
      </w:r>
      <w:r w:rsidR="0006384D" w:rsidRPr="00FD4305">
        <w:rPr>
          <w:rFonts w:asciiTheme="minorHAnsi" w:hAnsiTheme="minorHAnsi"/>
          <w:sz w:val="22"/>
          <w:szCs w:val="22"/>
          <w:vertAlign w:val="superscript"/>
        </w:rPr>
        <w:t>o</w:t>
      </w:r>
      <w:r w:rsidR="0006384D" w:rsidRPr="00FD4305">
        <w:rPr>
          <w:rFonts w:asciiTheme="minorHAnsi" w:hAnsiTheme="minorHAnsi"/>
          <w:sz w:val="22"/>
          <w:szCs w:val="22"/>
        </w:rPr>
        <w:t xml:space="preserve">C. </w:t>
      </w:r>
    </w:p>
    <w:p w:rsidR="0006384D" w:rsidRPr="00FD4305" w:rsidRDefault="0006384D" w:rsidP="00FD4305">
      <w:pPr>
        <w:spacing w:before="240" w:after="120" w:line="240" w:lineRule="auto"/>
        <w:jc w:val="both"/>
        <w:rPr>
          <w:rFonts w:asciiTheme="minorHAnsi" w:hAnsiTheme="minorHAnsi"/>
          <w:b/>
          <w:sz w:val="22"/>
          <w:szCs w:val="22"/>
        </w:rPr>
      </w:pPr>
      <w:r w:rsidRPr="00FD4305">
        <w:rPr>
          <w:rFonts w:asciiTheme="minorHAnsi" w:hAnsiTheme="minorHAnsi"/>
          <w:b/>
          <w:sz w:val="22"/>
          <w:szCs w:val="22"/>
        </w:rPr>
        <w:t>2.2</w:t>
      </w:r>
      <w:r w:rsidRPr="00FD4305">
        <w:rPr>
          <w:rFonts w:asciiTheme="minorHAnsi" w:hAnsiTheme="minorHAnsi"/>
          <w:b/>
          <w:sz w:val="22"/>
          <w:szCs w:val="22"/>
        </w:rPr>
        <w:tab/>
        <w:t>Test Programme</w:t>
      </w:r>
    </w:p>
    <w:p w:rsidR="0037401D" w:rsidRPr="00FD4305" w:rsidRDefault="0037401D" w:rsidP="00FD4305">
      <w:pPr>
        <w:spacing w:before="240" w:after="120" w:line="240" w:lineRule="auto"/>
        <w:jc w:val="both"/>
        <w:rPr>
          <w:rFonts w:asciiTheme="minorHAnsi" w:hAnsiTheme="minorHAnsi"/>
          <w:sz w:val="22"/>
          <w:szCs w:val="22"/>
        </w:rPr>
      </w:pPr>
      <w:r w:rsidRPr="00FD4305">
        <w:rPr>
          <w:rFonts w:asciiTheme="minorHAnsi" w:hAnsiTheme="minorHAnsi"/>
          <w:sz w:val="22"/>
          <w:szCs w:val="22"/>
        </w:rPr>
        <w:t>The key elements f</w:t>
      </w:r>
      <w:r w:rsidR="00D238BA" w:rsidRPr="00FD4305">
        <w:rPr>
          <w:rFonts w:asciiTheme="minorHAnsi" w:hAnsiTheme="minorHAnsi"/>
          <w:sz w:val="22"/>
          <w:szCs w:val="22"/>
        </w:rPr>
        <w:t>or examination were:</w:t>
      </w:r>
      <w:r w:rsidRPr="00FD4305">
        <w:rPr>
          <w:rFonts w:asciiTheme="minorHAnsi" w:hAnsiTheme="minorHAnsi"/>
          <w:sz w:val="22"/>
          <w:szCs w:val="22"/>
        </w:rPr>
        <w:t xml:space="preserve"> freeze-thaw performance, compressive strength and rubber crumb distribution. These tests were based upon the British Standards Institution (BS) and American Society for Testing and Materials (ASTM). </w:t>
      </w:r>
    </w:p>
    <w:p w:rsidR="0006384D" w:rsidRPr="00FD4305" w:rsidRDefault="00FA1247" w:rsidP="00FD4305">
      <w:pPr>
        <w:spacing w:before="240" w:after="120" w:line="240" w:lineRule="auto"/>
        <w:jc w:val="both"/>
        <w:rPr>
          <w:rFonts w:asciiTheme="minorHAnsi" w:hAnsiTheme="minorHAnsi"/>
          <w:b/>
          <w:sz w:val="22"/>
          <w:szCs w:val="22"/>
        </w:rPr>
      </w:pPr>
      <w:r w:rsidRPr="00FD4305">
        <w:rPr>
          <w:rFonts w:asciiTheme="minorHAnsi" w:hAnsiTheme="minorHAnsi"/>
          <w:b/>
          <w:sz w:val="22"/>
          <w:szCs w:val="22"/>
        </w:rPr>
        <w:t>2.2.1</w:t>
      </w:r>
      <w:r w:rsidRPr="00FD4305">
        <w:rPr>
          <w:rFonts w:asciiTheme="minorHAnsi" w:hAnsiTheme="minorHAnsi"/>
          <w:b/>
          <w:sz w:val="22"/>
          <w:szCs w:val="22"/>
        </w:rPr>
        <w:tab/>
        <w:t>Density</w:t>
      </w:r>
    </w:p>
    <w:p w:rsidR="0043036E" w:rsidRPr="00FD4305" w:rsidRDefault="0043036E" w:rsidP="00FD4305">
      <w:pPr>
        <w:spacing w:before="240" w:after="120" w:line="240" w:lineRule="auto"/>
        <w:jc w:val="both"/>
        <w:rPr>
          <w:rFonts w:asciiTheme="minorHAnsi" w:hAnsiTheme="minorHAnsi"/>
          <w:sz w:val="22"/>
          <w:szCs w:val="22"/>
        </w:rPr>
      </w:pPr>
      <w:r w:rsidRPr="00FD4305">
        <w:rPr>
          <w:rFonts w:asciiTheme="minorHAnsi" w:hAnsiTheme="minorHAnsi"/>
          <w:sz w:val="22"/>
          <w:szCs w:val="22"/>
        </w:rPr>
        <w:t xml:space="preserve">The density of concrete can be used to </w:t>
      </w:r>
      <w:r w:rsidR="00FA1247" w:rsidRPr="00FD4305">
        <w:rPr>
          <w:rFonts w:asciiTheme="minorHAnsi" w:hAnsiTheme="minorHAnsi"/>
          <w:sz w:val="22"/>
          <w:szCs w:val="22"/>
        </w:rPr>
        <w:t>determine</w:t>
      </w:r>
      <w:r w:rsidRPr="00FD4305">
        <w:rPr>
          <w:rFonts w:asciiTheme="minorHAnsi" w:hAnsiTheme="minorHAnsi"/>
          <w:sz w:val="22"/>
          <w:szCs w:val="22"/>
        </w:rPr>
        <w:t xml:space="preserve"> the air content </w:t>
      </w:r>
      <w:r w:rsidR="00B93567" w:rsidRPr="00FD4305">
        <w:rPr>
          <w:rFonts w:asciiTheme="minorHAnsi" w:hAnsiTheme="minorHAnsi"/>
          <w:sz w:val="22"/>
          <w:szCs w:val="22"/>
        </w:rPr>
        <w:t>(Neville and Brooks 2010).</w:t>
      </w:r>
      <w:r w:rsidRPr="00FD4305">
        <w:rPr>
          <w:rFonts w:asciiTheme="minorHAnsi" w:hAnsiTheme="minorHAnsi"/>
          <w:sz w:val="22"/>
          <w:szCs w:val="22"/>
        </w:rPr>
        <w:t xml:space="preserve"> The test was carried</w:t>
      </w:r>
      <w:r w:rsidR="00FA1247" w:rsidRPr="00FD4305">
        <w:rPr>
          <w:rFonts w:asciiTheme="minorHAnsi" w:hAnsiTheme="minorHAnsi"/>
          <w:sz w:val="22"/>
          <w:szCs w:val="22"/>
        </w:rPr>
        <w:t xml:space="preserve"> out</w:t>
      </w:r>
      <w:r w:rsidRPr="00FD4305">
        <w:rPr>
          <w:rFonts w:asciiTheme="minorHAnsi" w:hAnsiTheme="minorHAnsi"/>
          <w:sz w:val="22"/>
          <w:szCs w:val="22"/>
        </w:rPr>
        <w:t xml:space="preserve"> in accordance with BS 12390-7 density of hardened concrete. </w:t>
      </w:r>
    </w:p>
    <w:p w:rsidR="00FA1247" w:rsidRPr="00FD4305" w:rsidRDefault="00FA1247" w:rsidP="00FD4305">
      <w:pPr>
        <w:spacing w:before="240" w:after="120" w:line="240" w:lineRule="auto"/>
        <w:jc w:val="both"/>
        <w:rPr>
          <w:rFonts w:asciiTheme="minorHAnsi" w:hAnsiTheme="minorHAnsi"/>
          <w:b/>
          <w:sz w:val="22"/>
          <w:szCs w:val="22"/>
        </w:rPr>
      </w:pPr>
      <w:r w:rsidRPr="00FD4305">
        <w:rPr>
          <w:rFonts w:asciiTheme="minorHAnsi" w:hAnsiTheme="minorHAnsi"/>
          <w:b/>
          <w:sz w:val="22"/>
          <w:szCs w:val="22"/>
        </w:rPr>
        <w:t>2.2.3</w:t>
      </w:r>
      <w:r w:rsidRPr="00FD4305">
        <w:rPr>
          <w:rFonts w:asciiTheme="minorHAnsi" w:hAnsiTheme="minorHAnsi"/>
          <w:b/>
          <w:sz w:val="22"/>
          <w:szCs w:val="22"/>
        </w:rPr>
        <w:tab/>
        <w:t>Freeze/thaw</w:t>
      </w:r>
    </w:p>
    <w:p w:rsidR="00FA1247" w:rsidRPr="00FD4305" w:rsidRDefault="00FA1247" w:rsidP="00FD4305">
      <w:pPr>
        <w:spacing w:before="240" w:after="120" w:line="240" w:lineRule="auto"/>
        <w:jc w:val="both"/>
        <w:rPr>
          <w:rFonts w:asciiTheme="minorHAnsi" w:hAnsiTheme="minorHAnsi"/>
          <w:sz w:val="22"/>
          <w:szCs w:val="22"/>
        </w:rPr>
      </w:pPr>
      <w:r w:rsidRPr="00FD4305">
        <w:rPr>
          <w:rFonts w:asciiTheme="minorHAnsi" w:hAnsiTheme="minorHAnsi"/>
          <w:sz w:val="22"/>
          <w:szCs w:val="22"/>
        </w:rPr>
        <w:t xml:space="preserve">A combination of ASTM C 666 and BS CEN/TR 15177:2006 were used to establish the principles of the freeze-thaw cycle. Time was a constraint with this research, so the initial decision was to follow the BS that recommended 56 cycles compared to the ASTM which states “300 cycles or until its relative dynamic modulus of elasticity reaches 60% of the initial modulus.” </w:t>
      </w:r>
    </w:p>
    <w:p w:rsidR="0043036E" w:rsidRPr="00FD4305" w:rsidRDefault="0043036E" w:rsidP="00FD4305">
      <w:pPr>
        <w:spacing w:before="240" w:after="120" w:line="240" w:lineRule="auto"/>
        <w:jc w:val="both"/>
        <w:rPr>
          <w:rFonts w:asciiTheme="minorHAnsi" w:hAnsiTheme="minorHAnsi"/>
          <w:sz w:val="22"/>
          <w:szCs w:val="22"/>
        </w:rPr>
      </w:pPr>
      <w:r w:rsidRPr="00FD4305">
        <w:rPr>
          <w:rFonts w:asciiTheme="minorHAnsi" w:hAnsiTheme="minorHAnsi"/>
          <w:sz w:val="22"/>
          <w:szCs w:val="22"/>
        </w:rPr>
        <w:lastRenderedPageBreak/>
        <w:t xml:space="preserve">Procedure B ‘Rapid Freezing in Air and Thawing in Water’ </w:t>
      </w:r>
      <w:r w:rsidR="00FA1247" w:rsidRPr="00FD4305">
        <w:rPr>
          <w:rFonts w:asciiTheme="minorHAnsi" w:hAnsiTheme="minorHAnsi"/>
          <w:sz w:val="22"/>
          <w:szCs w:val="22"/>
        </w:rPr>
        <w:t xml:space="preserve">taken from </w:t>
      </w:r>
      <w:r w:rsidRPr="00FD4305">
        <w:rPr>
          <w:rFonts w:asciiTheme="minorHAnsi" w:hAnsiTheme="minorHAnsi"/>
          <w:sz w:val="22"/>
          <w:szCs w:val="22"/>
        </w:rPr>
        <w:t xml:space="preserve"> ASTM C 666 was the chosen method of research. A pilot study established the </w:t>
      </w:r>
      <w:r w:rsidR="009B6641" w:rsidRPr="00FD4305">
        <w:rPr>
          <w:rFonts w:asciiTheme="minorHAnsi" w:hAnsiTheme="minorHAnsi"/>
          <w:sz w:val="22"/>
          <w:szCs w:val="22"/>
        </w:rPr>
        <w:t xml:space="preserve">optimum </w:t>
      </w:r>
      <w:r w:rsidRPr="00FD4305">
        <w:rPr>
          <w:rFonts w:asciiTheme="minorHAnsi" w:hAnsiTheme="minorHAnsi"/>
          <w:sz w:val="22"/>
          <w:szCs w:val="22"/>
        </w:rPr>
        <w:t>duration of each freeze/thaw cycle.  Pulse velocity is an established method used to assess the internal st</w:t>
      </w:r>
      <w:r w:rsidR="00FA1247" w:rsidRPr="00FD4305">
        <w:rPr>
          <w:rFonts w:asciiTheme="minorHAnsi" w:hAnsiTheme="minorHAnsi"/>
          <w:sz w:val="22"/>
          <w:szCs w:val="22"/>
        </w:rPr>
        <w:t>ructure</w:t>
      </w:r>
      <w:r w:rsidRPr="00FD4305">
        <w:rPr>
          <w:rFonts w:asciiTheme="minorHAnsi" w:hAnsiTheme="minorHAnsi"/>
          <w:sz w:val="22"/>
          <w:szCs w:val="22"/>
        </w:rPr>
        <w:t xml:space="preserve"> of concrete. This test measures the time taken for ultra sound waves to travel through the concrete. </w:t>
      </w:r>
      <w:r w:rsidR="009B6641" w:rsidRPr="00FD4305">
        <w:rPr>
          <w:rFonts w:asciiTheme="minorHAnsi" w:hAnsiTheme="minorHAnsi"/>
          <w:sz w:val="22"/>
          <w:szCs w:val="22"/>
        </w:rPr>
        <w:t>Freeze-thaw cycles create</w:t>
      </w:r>
      <w:r w:rsidRPr="00FD4305">
        <w:rPr>
          <w:rFonts w:asciiTheme="minorHAnsi" w:hAnsiTheme="minorHAnsi"/>
          <w:sz w:val="22"/>
          <w:szCs w:val="22"/>
        </w:rPr>
        <w:t xml:space="preserve"> </w:t>
      </w:r>
      <w:r w:rsidR="00FA1247" w:rsidRPr="00FD4305">
        <w:rPr>
          <w:rFonts w:asciiTheme="minorHAnsi" w:hAnsiTheme="minorHAnsi"/>
          <w:sz w:val="22"/>
          <w:szCs w:val="22"/>
        </w:rPr>
        <w:t xml:space="preserve">surface micro </w:t>
      </w:r>
      <w:r w:rsidRPr="00FD4305">
        <w:rPr>
          <w:rFonts w:asciiTheme="minorHAnsi" w:hAnsiTheme="minorHAnsi"/>
          <w:sz w:val="22"/>
          <w:szCs w:val="22"/>
        </w:rPr>
        <w:t>cracks</w:t>
      </w:r>
      <w:r w:rsidR="0044212A" w:rsidRPr="00FD4305">
        <w:rPr>
          <w:rFonts w:asciiTheme="minorHAnsi" w:hAnsiTheme="minorHAnsi"/>
          <w:sz w:val="22"/>
          <w:szCs w:val="22"/>
        </w:rPr>
        <w:t>,</w:t>
      </w:r>
      <w:r w:rsidRPr="00FD4305">
        <w:rPr>
          <w:rFonts w:asciiTheme="minorHAnsi" w:hAnsiTheme="minorHAnsi"/>
          <w:sz w:val="22"/>
          <w:szCs w:val="22"/>
        </w:rPr>
        <w:t xml:space="preserve"> </w:t>
      </w:r>
      <w:r w:rsidR="0044212A" w:rsidRPr="00FD4305">
        <w:rPr>
          <w:rFonts w:asciiTheme="minorHAnsi" w:hAnsiTheme="minorHAnsi"/>
          <w:sz w:val="22"/>
          <w:szCs w:val="22"/>
        </w:rPr>
        <w:t>these</w:t>
      </w:r>
      <w:r w:rsidR="00FA1247" w:rsidRPr="00FD4305">
        <w:rPr>
          <w:rFonts w:asciiTheme="minorHAnsi" w:hAnsiTheme="minorHAnsi"/>
          <w:sz w:val="22"/>
          <w:szCs w:val="22"/>
        </w:rPr>
        <w:t xml:space="preserve"> initiate damage and through repeated freeze/thaw cycles</w:t>
      </w:r>
      <w:r w:rsidR="0044212A" w:rsidRPr="00FD4305">
        <w:rPr>
          <w:rFonts w:asciiTheme="minorHAnsi" w:hAnsiTheme="minorHAnsi"/>
          <w:sz w:val="22"/>
          <w:szCs w:val="22"/>
        </w:rPr>
        <w:t>,</w:t>
      </w:r>
      <w:r w:rsidR="00FA1247" w:rsidRPr="00FD4305">
        <w:rPr>
          <w:rFonts w:asciiTheme="minorHAnsi" w:hAnsiTheme="minorHAnsi"/>
          <w:sz w:val="22"/>
          <w:szCs w:val="22"/>
        </w:rPr>
        <w:t xml:space="preserve"> the </w:t>
      </w:r>
      <w:r w:rsidR="00CD20A4" w:rsidRPr="00FD4305">
        <w:rPr>
          <w:rFonts w:asciiTheme="minorHAnsi" w:hAnsiTheme="minorHAnsi"/>
          <w:sz w:val="22"/>
          <w:szCs w:val="22"/>
        </w:rPr>
        <w:t xml:space="preserve">crack </w:t>
      </w:r>
      <w:r w:rsidR="00FA1247" w:rsidRPr="00FD4305">
        <w:rPr>
          <w:rFonts w:asciiTheme="minorHAnsi" w:hAnsiTheme="minorHAnsi"/>
          <w:sz w:val="22"/>
          <w:szCs w:val="22"/>
        </w:rPr>
        <w:t xml:space="preserve">propagation </w:t>
      </w:r>
      <w:r w:rsidR="00CD20A4" w:rsidRPr="00FD4305">
        <w:rPr>
          <w:rFonts w:asciiTheme="minorHAnsi" w:hAnsiTheme="minorHAnsi"/>
          <w:sz w:val="22"/>
          <w:szCs w:val="22"/>
        </w:rPr>
        <w:t xml:space="preserve">creates </w:t>
      </w:r>
      <w:r w:rsidRPr="00FD4305">
        <w:rPr>
          <w:rFonts w:asciiTheme="minorHAnsi" w:hAnsiTheme="minorHAnsi"/>
          <w:sz w:val="22"/>
          <w:szCs w:val="22"/>
        </w:rPr>
        <w:t>internal damage to the con</w:t>
      </w:r>
      <w:r w:rsidR="0044212A" w:rsidRPr="00FD4305">
        <w:rPr>
          <w:rFonts w:asciiTheme="minorHAnsi" w:hAnsiTheme="minorHAnsi"/>
          <w:sz w:val="22"/>
          <w:szCs w:val="22"/>
        </w:rPr>
        <w:t>crete</w:t>
      </w:r>
      <w:r w:rsidR="00CD20A4" w:rsidRPr="00FD4305">
        <w:rPr>
          <w:rFonts w:asciiTheme="minorHAnsi" w:hAnsiTheme="minorHAnsi"/>
          <w:sz w:val="22"/>
          <w:szCs w:val="22"/>
        </w:rPr>
        <w:t>,</w:t>
      </w:r>
      <w:r w:rsidR="0044212A" w:rsidRPr="00FD4305">
        <w:rPr>
          <w:rFonts w:asciiTheme="minorHAnsi" w:hAnsiTheme="minorHAnsi"/>
          <w:sz w:val="22"/>
          <w:szCs w:val="22"/>
        </w:rPr>
        <w:t xml:space="preserve"> which in turn </w:t>
      </w:r>
      <w:r w:rsidR="009B6641" w:rsidRPr="00FD4305">
        <w:rPr>
          <w:rFonts w:asciiTheme="minorHAnsi" w:hAnsiTheme="minorHAnsi"/>
          <w:sz w:val="22"/>
          <w:szCs w:val="22"/>
        </w:rPr>
        <w:t>slow</w:t>
      </w:r>
      <w:r w:rsidR="0044212A" w:rsidRPr="00FD4305">
        <w:rPr>
          <w:rFonts w:asciiTheme="minorHAnsi" w:hAnsiTheme="minorHAnsi"/>
          <w:sz w:val="22"/>
          <w:szCs w:val="22"/>
        </w:rPr>
        <w:t>s</w:t>
      </w:r>
      <w:r w:rsidRPr="00FD4305">
        <w:rPr>
          <w:rFonts w:asciiTheme="minorHAnsi" w:hAnsiTheme="minorHAnsi"/>
          <w:sz w:val="22"/>
          <w:szCs w:val="22"/>
        </w:rPr>
        <w:t xml:space="preserve"> the ultra sound waves, thus increasing the </w:t>
      </w:r>
      <w:r w:rsidR="0044212A" w:rsidRPr="00FD4305">
        <w:rPr>
          <w:rFonts w:asciiTheme="minorHAnsi" w:hAnsiTheme="minorHAnsi"/>
          <w:sz w:val="22"/>
          <w:szCs w:val="22"/>
        </w:rPr>
        <w:t>transmission</w:t>
      </w:r>
      <w:r w:rsidRPr="00FD4305">
        <w:rPr>
          <w:rFonts w:asciiTheme="minorHAnsi" w:hAnsiTheme="minorHAnsi"/>
          <w:sz w:val="22"/>
          <w:szCs w:val="22"/>
        </w:rPr>
        <w:t xml:space="preserve"> time. This test was </w:t>
      </w:r>
      <w:r w:rsidR="00CD20A4" w:rsidRPr="00FD4305">
        <w:rPr>
          <w:rFonts w:asciiTheme="minorHAnsi" w:hAnsiTheme="minorHAnsi"/>
          <w:sz w:val="22"/>
          <w:szCs w:val="22"/>
        </w:rPr>
        <w:t>carried out</w:t>
      </w:r>
      <w:r w:rsidRPr="00FD4305">
        <w:rPr>
          <w:rFonts w:asciiTheme="minorHAnsi" w:hAnsiTheme="minorHAnsi"/>
          <w:sz w:val="22"/>
          <w:szCs w:val="22"/>
        </w:rPr>
        <w:t xml:space="preserve"> every 7 cycles in accordance with BS CEN/TR 1</w:t>
      </w:r>
      <w:r w:rsidR="009B6641" w:rsidRPr="00FD4305">
        <w:rPr>
          <w:rFonts w:asciiTheme="minorHAnsi" w:hAnsiTheme="minorHAnsi"/>
          <w:sz w:val="22"/>
          <w:szCs w:val="22"/>
        </w:rPr>
        <w:t>5177 and BS EN 12504-4</w:t>
      </w:r>
      <w:r w:rsidR="00057423" w:rsidRPr="00FD4305">
        <w:rPr>
          <w:rFonts w:asciiTheme="minorHAnsi" w:hAnsiTheme="minorHAnsi"/>
          <w:sz w:val="22"/>
          <w:szCs w:val="22"/>
        </w:rPr>
        <w:t xml:space="preserve"> [28</w:t>
      </w:r>
      <w:r w:rsidR="009B6641" w:rsidRPr="00FD4305">
        <w:rPr>
          <w:rFonts w:asciiTheme="minorHAnsi" w:hAnsiTheme="minorHAnsi"/>
          <w:sz w:val="22"/>
          <w:szCs w:val="22"/>
        </w:rPr>
        <w:t>]</w:t>
      </w:r>
      <w:r w:rsidRPr="00FD4305">
        <w:rPr>
          <w:rFonts w:asciiTheme="minorHAnsi" w:hAnsiTheme="minorHAnsi"/>
          <w:sz w:val="22"/>
          <w:szCs w:val="22"/>
        </w:rPr>
        <w:t>.</w:t>
      </w:r>
    </w:p>
    <w:p w:rsidR="0043036E" w:rsidRPr="00FD4305" w:rsidRDefault="0043036E" w:rsidP="00FD4305">
      <w:pPr>
        <w:spacing w:before="240" w:after="120" w:line="240" w:lineRule="auto"/>
        <w:jc w:val="both"/>
        <w:rPr>
          <w:rFonts w:asciiTheme="minorHAnsi" w:hAnsiTheme="minorHAnsi"/>
          <w:sz w:val="22"/>
          <w:szCs w:val="22"/>
        </w:rPr>
      </w:pPr>
      <w:r w:rsidRPr="00FD4305">
        <w:rPr>
          <w:rFonts w:asciiTheme="minorHAnsi" w:hAnsiTheme="minorHAnsi"/>
          <w:sz w:val="22"/>
          <w:szCs w:val="22"/>
        </w:rPr>
        <w:t xml:space="preserve">The pulse velocity measurements were used to determine the </w:t>
      </w:r>
      <w:r w:rsidR="009B6641" w:rsidRPr="00FD4305">
        <w:rPr>
          <w:rFonts w:asciiTheme="minorHAnsi" w:hAnsiTheme="minorHAnsi"/>
          <w:sz w:val="22"/>
          <w:szCs w:val="22"/>
        </w:rPr>
        <w:t xml:space="preserve">relative modulus and breakdown of the </w:t>
      </w:r>
      <w:r w:rsidRPr="00FD4305">
        <w:rPr>
          <w:rFonts w:asciiTheme="minorHAnsi" w:hAnsiTheme="minorHAnsi"/>
          <w:sz w:val="22"/>
          <w:szCs w:val="22"/>
        </w:rPr>
        <w:t xml:space="preserve">concrete </w:t>
      </w:r>
      <w:r w:rsidR="009B6641" w:rsidRPr="00FD4305">
        <w:rPr>
          <w:rFonts w:asciiTheme="minorHAnsi" w:hAnsiTheme="minorHAnsi"/>
          <w:sz w:val="22"/>
          <w:szCs w:val="22"/>
        </w:rPr>
        <w:t>when subject</w:t>
      </w:r>
      <w:r w:rsidR="00737FE8" w:rsidRPr="00FD4305">
        <w:rPr>
          <w:rFonts w:asciiTheme="minorHAnsi" w:hAnsiTheme="minorHAnsi"/>
          <w:sz w:val="22"/>
          <w:szCs w:val="22"/>
        </w:rPr>
        <w:t xml:space="preserve"> to</w:t>
      </w:r>
      <w:r w:rsidRPr="00FD4305">
        <w:rPr>
          <w:rFonts w:asciiTheme="minorHAnsi" w:hAnsiTheme="minorHAnsi"/>
          <w:sz w:val="22"/>
          <w:szCs w:val="22"/>
        </w:rPr>
        <w:t xml:space="preserve"> freeze-thaw </w:t>
      </w:r>
      <w:r w:rsidR="00CD20A4" w:rsidRPr="00FD4305">
        <w:rPr>
          <w:rFonts w:asciiTheme="minorHAnsi" w:hAnsiTheme="minorHAnsi"/>
          <w:sz w:val="22"/>
          <w:szCs w:val="22"/>
        </w:rPr>
        <w:t>cycles</w:t>
      </w:r>
      <w:r w:rsidRPr="00FD4305">
        <w:rPr>
          <w:rFonts w:asciiTheme="minorHAnsi" w:hAnsiTheme="minorHAnsi"/>
          <w:sz w:val="22"/>
          <w:szCs w:val="22"/>
        </w:rPr>
        <w:t xml:space="preserve">. The </w:t>
      </w:r>
      <w:r w:rsidR="00737FE8" w:rsidRPr="00FD4305">
        <w:rPr>
          <w:rFonts w:asciiTheme="minorHAnsi" w:hAnsiTheme="minorHAnsi"/>
          <w:sz w:val="22"/>
          <w:szCs w:val="22"/>
        </w:rPr>
        <w:t xml:space="preserve">durability factor was calculated </w:t>
      </w:r>
      <w:r w:rsidRPr="00FD4305">
        <w:rPr>
          <w:rFonts w:asciiTheme="minorHAnsi" w:hAnsiTheme="minorHAnsi"/>
          <w:sz w:val="22"/>
          <w:szCs w:val="22"/>
        </w:rPr>
        <w:t>at the end of cycle 56 and cycle 70</w:t>
      </w:r>
      <w:r w:rsidR="00737FE8" w:rsidRPr="00FD4305">
        <w:rPr>
          <w:rFonts w:asciiTheme="minorHAnsi" w:hAnsiTheme="minorHAnsi"/>
          <w:sz w:val="22"/>
          <w:szCs w:val="22"/>
        </w:rPr>
        <w:t>,</w:t>
      </w:r>
      <w:r w:rsidRPr="00FD4305">
        <w:rPr>
          <w:rFonts w:asciiTheme="minorHAnsi" w:hAnsiTheme="minorHAnsi"/>
          <w:sz w:val="22"/>
          <w:szCs w:val="22"/>
        </w:rPr>
        <w:t xml:space="preserve"> to discover if the modulus of elasticity had reached 60% of the initial modulus </w:t>
      </w:r>
      <w:r w:rsidR="00737FE8" w:rsidRPr="00FD4305">
        <w:rPr>
          <w:rFonts w:asciiTheme="minorHAnsi" w:hAnsiTheme="minorHAnsi"/>
          <w:sz w:val="22"/>
          <w:szCs w:val="22"/>
        </w:rPr>
        <w:t>at which point the test would be terminated due to a significant failure occurring</w:t>
      </w:r>
      <w:r w:rsidRPr="00FD4305">
        <w:rPr>
          <w:rFonts w:asciiTheme="minorHAnsi" w:hAnsiTheme="minorHAnsi"/>
          <w:sz w:val="22"/>
          <w:szCs w:val="22"/>
        </w:rPr>
        <w:t>. The Equation</w:t>
      </w:r>
      <w:r w:rsidR="00737FE8" w:rsidRPr="00FD4305">
        <w:rPr>
          <w:rFonts w:asciiTheme="minorHAnsi" w:hAnsiTheme="minorHAnsi"/>
          <w:sz w:val="22"/>
          <w:szCs w:val="22"/>
        </w:rPr>
        <w:t>s</w:t>
      </w:r>
      <w:r w:rsidRPr="00FD4305">
        <w:rPr>
          <w:rFonts w:asciiTheme="minorHAnsi" w:hAnsiTheme="minorHAnsi"/>
          <w:sz w:val="22"/>
          <w:szCs w:val="22"/>
        </w:rPr>
        <w:t xml:space="preserve"> 1 and 2 are </w:t>
      </w:r>
      <w:r w:rsidR="00FA1247" w:rsidRPr="00FD4305">
        <w:rPr>
          <w:rFonts w:asciiTheme="minorHAnsi" w:hAnsiTheme="minorHAnsi"/>
          <w:sz w:val="22"/>
          <w:szCs w:val="22"/>
        </w:rPr>
        <w:t>displayed</w:t>
      </w:r>
      <w:r w:rsidRPr="00FD4305">
        <w:rPr>
          <w:rFonts w:asciiTheme="minorHAnsi" w:hAnsiTheme="minorHAnsi"/>
          <w:sz w:val="22"/>
          <w:szCs w:val="22"/>
        </w:rPr>
        <w:t xml:space="preserve"> in the ASTM C666 – 97, standard 9.1 and 9.2, as </w:t>
      </w:r>
      <w:r w:rsidR="00737FE8" w:rsidRPr="00FD4305">
        <w:rPr>
          <w:rFonts w:asciiTheme="minorHAnsi" w:hAnsiTheme="minorHAnsi"/>
          <w:sz w:val="22"/>
          <w:szCs w:val="22"/>
        </w:rPr>
        <w:t>displayed</w:t>
      </w:r>
      <w:r w:rsidRPr="00FD4305">
        <w:rPr>
          <w:rFonts w:asciiTheme="minorHAnsi" w:hAnsiTheme="minorHAnsi"/>
          <w:sz w:val="22"/>
          <w:szCs w:val="22"/>
        </w:rPr>
        <w:t xml:space="preserve"> below.</w:t>
      </w:r>
    </w:p>
    <w:p w:rsidR="0043036E" w:rsidRPr="00FD4305" w:rsidRDefault="0043036E" w:rsidP="00FD4305">
      <w:pPr>
        <w:spacing w:before="240" w:after="120" w:line="240" w:lineRule="auto"/>
        <w:jc w:val="both"/>
        <w:rPr>
          <w:rFonts w:asciiTheme="minorHAnsi" w:hAnsiTheme="minorHAnsi"/>
          <w:sz w:val="22"/>
          <w:szCs w:val="22"/>
        </w:rPr>
      </w:pPr>
      <w:r w:rsidRPr="00FD4305">
        <w:rPr>
          <w:rFonts w:asciiTheme="minorHAnsi" w:hAnsiTheme="minorHAnsi"/>
          <w:sz w:val="22"/>
          <w:szCs w:val="22"/>
        </w:rPr>
        <w:t>Durability factor Equation [1]</w:t>
      </w:r>
    </w:p>
    <w:p w:rsidR="0043036E" w:rsidRPr="00FD4305" w:rsidRDefault="00CD20A4" w:rsidP="00FD4305">
      <w:pPr>
        <w:spacing w:before="240" w:after="120" w:line="240" w:lineRule="auto"/>
        <w:jc w:val="both"/>
        <w:rPr>
          <w:rFonts w:asciiTheme="minorHAnsi" w:hAnsiTheme="minorHAnsi"/>
          <w:b/>
          <w:sz w:val="22"/>
          <w:szCs w:val="22"/>
        </w:rPr>
      </w:pPr>
      <w:r w:rsidRPr="00FD4305">
        <w:rPr>
          <w:rFonts w:asciiTheme="minorHAnsi" w:hAnsiTheme="minorHAnsi"/>
          <w:b/>
          <w:sz w:val="22"/>
          <w:szCs w:val="22"/>
        </w:rPr>
        <w:t xml:space="preserve">                                                      </w:t>
      </w:r>
      <m:oMath>
        <m:r>
          <m:rPr>
            <m:sty m:val="bi"/>
          </m:rPr>
          <w:rPr>
            <w:rFonts w:ascii="Cambria Math" w:hAnsi="Cambria Math"/>
            <w:sz w:val="22"/>
            <w:szCs w:val="22"/>
          </w:rPr>
          <m:t xml:space="preserve">DF= </m:t>
        </m:r>
        <m:f>
          <m:fPr>
            <m:ctrlPr>
              <w:rPr>
                <w:rFonts w:ascii="Cambria Math" w:hAnsi="Cambria Math"/>
                <w:b/>
                <w:i/>
                <w:sz w:val="22"/>
                <w:szCs w:val="22"/>
              </w:rPr>
            </m:ctrlPr>
          </m:fPr>
          <m:num>
            <m:r>
              <m:rPr>
                <m:sty m:val="bi"/>
              </m:rPr>
              <w:rPr>
                <w:rFonts w:ascii="Cambria Math" w:hAnsi="Cambria Math"/>
                <w:sz w:val="22"/>
                <w:szCs w:val="22"/>
              </w:rPr>
              <m:t>PN</m:t>
            </m:r>
          </m:num>
          <m:den>
            <m:r>
              <m:rPr>
                <m:sty m:val="bi"/>
              </m:rPr>
              <w:rPr>
                <w:rFonts w:ascii="Cambria Math" w:hAnsi="Cambria Math"/>
                <w:sz w:val="22"/>
                <w:szCs w:val="22"/>
              </w:rPr>
              <m:t>M</m:t>
            </m:r>
          </m:den>
        </m:f>
      </m:oMath>
      <w:r w:rsidRPr="00FD4305">
        <w:rPr>
          <w:rFonts w:asciiTheme="minorHAnsi" w:hAnsiTheme="minorHAnsi"/>
          <w:b/>
          <w:sz w:val="22"/>
          <w:szCs w:val="22"/>
        </w:rPr>
        <w:t xml:space="preserve">   </w:t>
      </w:r>
      <w:r w:rsidR="004D48A4" w:rsidRPr="00FD4305">
        <w:rPr>
          <w:rFonts w:asciiTheme="minorHAnsi" w:hAnsiTheme="minorHAnsi"/>
          <w:b/>
          <w:sz w:val="22"/>
          <w:szCs w:val="22"/>
        </w:rPr>
        <w:tab/>
      </w:r>
      <w:r w:rsidR="004D48A4" w:rsidRPr="00FD4305">
        <w:rPr>
          <w:rFonts w:asciiTheme="minorHAnsi" w:hAnsiTheme="minorHAnsi"/>
          <w:b/>
          <w:sz w:val="22"/>
          <w:szCs w:val="22"/>
        </w:rPr>
        <w:tab/>
      </w:r>
      <w:r w:rsidR="004D48A4" w:rsidRPr="00FD4305">
        <w:rPr>
          <w:rFonts w:asciiTheme="minorHAnsi" w:hAnsiTheme="minorHAnsi"/>
          <w:b/>
          <w:sz w:val="22"/>
          <w:szCs w:val="22"/>
        </w:rPr>
        <w:tab/>
      </w:r>
      <w:r w:rsidR="004D48A4" w:rsidRPr="00FD4305">
        <w:rPr>
          <w:rFonts w:asciiTheme="minorHAnsi" w:hAnsiTheme="minorHAnsi"/>
          <w:b/>
          <w:sz w:val="22"/>
          <w:szCs w:val="22"/>
        </w:rPr>
        <w:tab/>
      </w:r>
      <w:r w:rsidR="004D48A4" w:rsidRPr="00FD4305">
        <w:rPr>
          <w:rFonts w:asciiTheme="minorHAnsi" w:hAnsiTheme="minorHAnsi"/>
          <w:b/>
          <w:sz w:val="22"/>
          <w:szCs w:val="22"/>
        </w:rPr>
        <w:tab/>
      </w:r>
      <w:r w:rsidR="004D48A4" w:rsidRPr="00FD4305">
        <w:rPr>
          <w:rFonts w:asciiTheme="minorHAnsi" w:hAnsiTheme="minorHAnsi"/>
          <w:b/>
          <w:sz w:val="22"/>
          <w:szCs w:val="22"/>
        </w:rPr>
        <w:tab/>
      </w:r>
      <w:r w:rsidR="004D48A4" w:rsidRPr="00FD4305">
        <w:rPr>
          <w:rFonts w:asciiTheme="minorHAnsi" w:hAnsiTheme="minorHAnsi"/>
          <w:b/>
          <w:sz w:val="22"/>
          <w:szCs w:val="22"/>
        </w:rPr>
        <w:tab/>
        <w:t>(1)</w:t>
      </w:r>
    </w:p>
    <w:p w:rsidR="0043036E" w:rsidRPr="00FD4305" w:rsidRDefault="0043036E" w:rsidP="00FD4305">
      <w:pPr>
        <w:spacing w:before="240" w:after="120" w:line="240" w:lineRule="auto"/>
        <w:jc w:val="both"/>
        <w:rPr>
          <w:rFonts w:asciiTheme="minorHAnsi" w:hAnsiTheme="minorHAnsi"/>
          <w:sz w:val="22"/>
          <w:szCs w:val="22"/>
        </w:rPr>
      </w:pPr>
      <w:r w:rsidRPr="00FD4305">
        <w:rPr>
          <w:rFonts w:asciiTheme="minorHAnsi" w:hAnsiTheme="minorHAnsi"/>
          <w:sz w:val="22"/>
          <w:szCs w:val="22"/>
        </w:rPr>
        <w:t>DF = durability factor of the test specimen</w:t>
      </w:r>
    </w:p>
    <w:p w:rsidR="0043036E" w:rsidRPr="00FD4305" w:rsidRDefault="0043036E" w:rsidP="00FD4305">
      <w:pPr>
        <w:spacing w:before="240" w:after="120" w:line="240" w:lineRule="auto"/>
        <w:jc w:val="both"/>
        <w:rPr>
          <w:rFonts w:asciiTheme="minorHAnsi" w:hAnsiTheme="minorHAnsi"/>
          <w:sz w:val="22"/>
          <w:szCs w:val="22"/>
        </w:rPr>
      </w:pPr>
      <w:r w:rsidRPr="00FD4305">
        <w:rPr>
          <w:rFonts w:asciiTheme="minorHAnsi" w:hAnsiTheme="minorHAnsi"/>
          <w:sz w:val="22"/>
          <w:szCs w:val="22"/>
        </w:rPr>
        <w:t>P = relative dynamic modulus of elasticity at N cycles (%)</w:t>
      </w:r>
    </w:p>
    <w:p w:rsidR="0043036E" w:rsidRPr="00FD4305" w:rsidRDefault="0043036E" w:rsidP="00FD4305">
      <w:pPr>
        <w:spacing w:before="240" w:after="120" w:line="240" w:lineRule="auto"/>
        <w:jc w:val="both"/>
        <w:rPr>
          <w:rFonts w:asciiTheme="minorHAnsi" w:hAnsiTheme="minorHAnsi"/>
          <w:sz w:val="22"/>
          <w:szCs w:val="22"/>
        </w:rPr>
      </w:pPr>
      <w:r w:rsidRPr="00FD4305">
        <w:rPr>
          <w:rFonts w:asciiTheme="minorHAnsi" w:hAnsiTheme="minorHAnsi"/>
          <w:sz w:val="22"/>
          <w:szCs w:val="22"/>
        </w:rPr>
        <w:t>N = number of cycles at which P reaches the specified minimum value for discontinuing the test or the specified number of cycles at which the exposure is to be terminated, whichever is less</w:t>
      </w:r>
    </w:p>
    <w:p w:rsidR="0043036E" w:rsidRPr="00FD4305" w:rsidRDefault="0043036E" w:rsidP="00FD4305">
      <w:pPr>
        <w:spacing w:before="240" w:after="120" w:line="240" w:lineRule="auto"/>
        <w:jc w:val="both"/>
        <w:rPr>
          <w:rFonts w:asciiTheme="minorHAnsi" w:hAnsiTheme="minorHAnsi"/>
          <w:sz w:val="22"/>
          <w:szCs w:val="22"/>
        </w:rPr>
      </w:pPr>
      <w:r w:rsidRPr="00FD4305">
        <w:rPr>
          <w:rFonts w:asciiTheme="minorHAnsi" w:hAnsiTheme="minorHAnsi"/>
          <w:sz w:val="22"/>
          <w:szCs w:val="22"/>
        </w:rPr>
        <w:t>M = specified number of cycles</w:t>
      </w:r>
    </w:p>
    <w:p w:rsidR="0043036E" w:rsidRPr="00FD4305" w:rsidRDefault="0043036E" w:rsidP="00FD4305">
      <w:pPr>
        <w:spacing w:before="240" w:after="120" w:line="240" w:lineRule="auto"/>
        <w:jc w:val="both"/>
        <w:rPr>
          <w:rFonts w:asciiTheme="minorHAnsi" w:hAnsiTheme="minorHAnsi"/>
          <w:sz w:val="22"/>
          <w:szCs w:val="22"/>
        </w:rPr>
      </w:pPr>
      <w:r w:rsidRPr="00FD4305">
        <w:rPr>
          <w:rFonts w:asciiTheme="minorHAnsi" w:hAnsiTheme="minorHAnsi"/>
          <w:sz w:val="22"/>
          <w:szCs w:val="22"/>
        </w:rPr>
        <w:t>P is calculated using the Equation [2];</w:t>
      </w:r>
    </w:p>
    <w:p w:rsidR="0043036E" w:rsidRPr="00FD4305" w:rsidRDefault="00CD20A4" w:rsidP="00FD4305">
      <w:pPr>
        <w:spacing w:before="240" w:after="120" w:line="240" w:lineRule="auto"/>
        <w:jc w:val="both"/>
        <w:rPr>
          <w:rFonts w:asciiTheme="minorHAnsi" w:hAnsiTheme="minorHAnsi"/>
          <w:b/>
          <w:sz w:val="22"/>
          <w:szCs w:val="22"/>
        </w:rPr>
      </w:pPr>
      <w:r w:rsidRPr="00FD4305">
        <w:rPr>
          <w:rFonts w:asciiTheme="minorHAnsi" w:hAnsiTheme="minorHAnsi"/>
          <w:b/>
          <w:sz w:val="22"/>
          <w:szCs w:val="22"/>
          <w:vertAlign w:val="superscript"/>
        </w:rPr>
        <w:t xml:space="preserve">  </w:t>
      </w:r>
      <w:r w:rsidR="004D48A4" w:rsidRPr="00FD4305">
        <w:rPr>
          <w:rFonts w:asciiTheme="minorHAnsi" w:hAnsiTheme="minorHAnsi"/>
          <w:b/>
          <w:sz w:val="22"/>
          <w:szCs w:val="22"/>
          <w:vertAlign w:val="superscript"/>
        </w:rPr>
        <w:tab/>
      </w:r>
      <w:r w:rsidR="004D48A4" w:rsidRPr="00FD4305">
        <w:rPr>
          <w:rFonts w:asciiTheme="minorHAnsi" w:hAnsiTheme="minorHAnsi"/>
          <w:b/>
          <w:sz w:val="22"/>
          <w:szCs w:val="22"/>
          <w:vertAlign w:val="superscript"/>
        </w:rPr>
        <w:tab/>
      </w:r>
      <w:r w:rsidR="004D48A4" w:rsidRPr="00FD4305">
        <w:rPr>
          <w:rFonts w:asciiTheme="minorHAnsi" w:hAnsiTheme="minorHAnsi"/>
          <w:b/>
          <w:sz w:val="22"/>
          <w:szCs w:val="22"/>
          <w:vertAlign w:val="superscript"/>
        </w:rPr>
        <w:tab/>
      </w:r>
      <w:r w:rsidR="004D48A4" w:rsidRPr="00FD4305">
        <w:rPr>
          <w:rFonts w:asciiTheme="minorHAnsi" w:hAnsiTheme="minorHAnsi"/>
          <w:b/>
          <w:sz w:val="22"/>
          <w:szCs w:val="22"/>
          <w:vertAlign w:val="superscript"/>
        </w:rPr>
        <w:tab/>
      </w:r>
      <m:oMath>
        <m:r>
          <m:rPr>
            <m:sty m:val="bi"/>
          </m:rPr>
          <w:rPr>
            <w:rFonts w:ascii="Cambria Math" w:hAnsi="Cambria Math"/>
            <w:sz w:val="22"/>
            <w:szCs w:val="22"/>
          </w:rPr>
          <m:t>P=</m:t>
        </m:r>
        <m:d>
          <m:dPr>
            <m:ctrlPr>
              <w:rPr>
                <w:rFonts w:ascii="Cambria Math" w:hAnsi="Cambria Math"/>
                <w:b/>
                <w:i/>
                <w:sz w:val="22"/>
                <w:szCs w:val="22"/>
              </w:rPr>
            </m:ctrlPr>
          </m:dPr>
          <m:e>
            <m:f>
              <m:fPr>
                <m:ctrlPr>
                  <w:rPr>
                    <w:rFonts w:ascii="Cambria Math" w:hAnsi="Cambria Math"/>
                    <w:b/>
                    <w:i/>
                    <w:iCs/>
                    <w:sz w:val="22"/>
                    <w:szCs w:val="22"/>
                    <w:vertAlign w:val="superscript"/>
                  </w:rPr>
                </m:ctrlPr>
              </m:fPr>
              <m:num>
                <m:sSubSup>
                  <m:sSubSupPr>
                    <m:ctrlPr>
                      <w:rPr>
                        <w:rFonts w:ascii="Cambria Math" w:hAnsi="Cambria Math"/>
                        <w:b/>
                        <w:i/>
                        <w:iCs/>
                        <w:sz w:val="22"/>
                        <w:szCs w:val="22"/>
                        <w:vertAlign w:val="superscript"/>
                      </w:rPr>
                    </m:ctrlPr>
                  </m:sSubSupPr>
                  <m:e>
                    <m:r>
                      <m:rPr>
                        <m:sty m:val="bi"/>
                      </m:rPr>
                      <w:rPr>
                        <w:rFonts w:ascii="Cambria Math" w:hAnsi="Cambria Math"/>
                        <w:sz w:val="22"/>
                        <w:szCs w:val="22"/>
                        <w:vertAlign w:val="superscript"/>
                      </w:rPr>
                      <m:t>n</m:t>
                    </m:r>
                  </m:e>
                  <m:sub>
                    <m:r>
                      <m:rPr>
                        <m:sty m:val="bi"/>
                      </m:rPr>
                      <w:rPr>
                        <w:rFonts w:ascii="Cambria Math" w:hAnsi="Cambria Math"/>
                        <w:sz w:val="22"/>
                        <w:szCs w:val="22"/>
                        <w:vertAlign w:val="superscript"/>
                      </w:rPr>
                      <m:t>1</m:t>
                    </m:r>
                  </m:sub>
                  <m:sup>
                    <m:r>
                      <m:rPr>
                        <m:sty m:val="bi"/>
                      </m:rPr>
                      <w:rPr>
                        <w:rFonts w:ascii="Cambria Math" w:hAnsi="Cambria Math"/>
                        <w:sz w:val="22"/>
                        <w:szCs w:val="22"/>
                        <w:vertAlign w:val="superscript"/>
                      </w:rPr>
                      <m:t xml:space="preserve">  2</m:t>
                    </m:r>
                  </m:sup>
                </m:sSubSup>
              </m:num>
              <m:den>
                <m:sSup>
                  <m:sSupPr>
                    <m:ctrlPr>
                      <w:rPr>
                        <w:rFonts w:ascii="Cambria Math" w:hAnsi="Cambria Math"/>
                        <w:b/>
                        <w:i/>
                        <w:iCs/>
                        <w:sz w:val="22"/>
                        <w:szCs w:val="22"/>
                        <w:vertAlign w:val="superscript"/>
                      </w:rPr>
                    </m:ctrlPr>
                  </m:sSupPr>
                  <m:e>
                    <m:r>
                      <m:rPr>
                        <m:sty m:val="bi"/>
                      </m:rPr>
                      <w:rPr>
                        <w:rFonts w:ascii="Cambria Math" w:hAnsi="Cambria Math"/>
                        <w:sz w:val="22"/>
                        <w:szCs w:val="22"/>
                        <w:vertAlign w:val="superscript"/>
                      </w:rPr>
                      <m:t>n</m:t>
                    </m:r>
                  </m:e>
                  <m:sup>
                    <m:r>
                      <m:rPr>
                        <m:sty m:val="bi"/>
                      </m:rPr>
                      <w:rPr>
                        <w:rFonts w:ascii="Cambria Math" w:hAnsi="Cambria Math"/>
                        <w:sz w:val="22"/>
                        <w:szCs w:val="22"/>
                        <w:vertAlign w:val="superscript"/>
                      </w:rPr>
                      <m:t>2</m:t>
                    </m:r>
                  </m:sup>
                </m:sSup>
              </m:den>
            </m:f>
            <m:ctrlPr>
              <w:rPr>
                <w:rFonts w:ascii="Cambria Math" w:hAnsi="Cambria Math"/>
                <w:b/>
                <w:i/>
                <w:iCs/>
                <w:sz w:val="22"/>
                <w:szCs w:val="22"/>
                <w:vertAlign w:val="superscript"/>
              </w:rPr>
            </m:ctrlPr>
          </m:e>
        </m:d>
        <m:r>
          <m:rPr>
            <m:sty m:val="bi"/>
          </m:rPr>
          <w:rPr>
            <w:rFonts w:ascii="Cambria Math" w:hAnsi="Cambria Math"/>
            <w:sz w:val="22"/>
            <w:szCs w:val="22"/>
            <w:vertAlign w:val="superscript"/>
          </w:rPr>
          <m:t>× 100</m:t>
        </m:r>
      </m:oMath>
      <w:r w:rsidR="004D48A4" w:rsidRPr="00FD4305">
        <w:rPr>
          <w:rFonts w:asciiTheme="minorHAnsi" w:hAnsiTheme="minorHAnsi"/>
          <w:b/>
          <w:sz w:val="22"/>
          <w:szCs w:val="22"/>
          <w:vertAlign w:val="superscript"/>
        </w:rPr>
        <w:tab/>
      </w:r>
      <w:r w:rsidR="004D48A4" w:rsidRPr="00FD4305">
        <w:rPr>
          <w:rFonts w:asciiTheme="minorHAnsi" w:hAnsiTheme="minorHAnsi"/>
          <w:b/>
          <w:sz w:val="22"/>
          <w:szCs w:val="22"/>
          <w:vertAlign w:val="superscript"/>
        </w:rPr>
        <w:tab/>
      </w:r>
      <w:r w:rsidR="004D48A4" w:rsidRPr="00FD4305">
        <w:rPr>
          <w:rFonts w:asciiTheme="minorHAnsi" w:hAnsiTheme="minorHAnsi"/>
          <w:b/>
          <w:sz w:val="22"/>
          <w:szCs w:val="22"/>
          <w:vertAlign w:val="superscript"/>
        </w:rPr>
        <w:tab/>
      </w:r>
      <w:r w:rsidR="004D48A4" w:rsidRPr="00FD4305">
        <w:rPr>
          <w:rFonts w:asciiTheme="minorHAnsi" w:hAnsiTheme="minorHAnsi"/>
          <w:b/>
          <w:sz w:val="22"/>
          <w:szCs w:val="22"/>
          <w:vertAlign w:val="superscript"/>
        </w:rPr>
        <w:tab/>
      </w:r>
      <w:r w:rsidR="004D48A4" w:rsidRPr="00FD4305">
        <w:rPr>
          <w:rFonts w:asciiTheme="minorHAnsi" w:hAnsiTheme="minorHAnsi"/>
          <w:b/>
          <w:sz w:val="22"/>
          <w:szCs w:val="22"/>
          <w:vertAlign w:val="superscript"/>
        </w:rPr>
        <w:tab/>
      </w:r>
      <w:r w:rsidR="004D48A4" w:rsidRPr="00FD4305">
        <w:rPr>
          <w:rFonts w:asciiTheme="minorHAnsi" w:hAnsiTheme="minorHAnsi"/>
          <w:b/>
          <w:sz w:val="22"/>
          <w:szCs w:val="22"/>
          <w:vertAlign w:val="superscript"/>
        </w:rPr>
        <w:tab/>
      </w:r>
      <w:r w:rsidR="004D48A4" w:rsidRPr="00FD4305">
        <w:rPr>
          <w:rFonts w:asciiTheme="minorHAnsi" w:hAnsiTheme="minorHAnsi"/>
          <w:b/>
          <w:sz w:val="22"/>
          <w:szCs w:val="22"/>
        </w:rPr>
        <w:t>(</w:t>
      </w:r>
      <w:r w:rsidRPr="00FD4305">
        <w:rPr>
          <w:rFonts w:asciiTheme="minorHAnsi" w:hAnsiTheme="minorHAnsi"/>
          <w:b/>
          <w:sz w:val="22"/>
          <w:szCs w:val="22"/>
        </w:rPr>
        <w:t>2</w:t>
      </w:r>
      <w:r w:rsidR="004D48A4" w:rsidRPr="00FD4305">
        <w:rPr>
          <w:rFonts w:asciiTheme="minorHAnsi" w:hAnsiTheme="minorHAnsi"/>
          <w:b/>
          <w:sz w:val="22"/>
          <w:szCs w:val="22"/>
        </w:rPr>
        <w:t>)</w:t>
      </w:r>
    </w:p>
    <w:p w:rsidR="0043036E" w:rsidRPr="00FD4305" w:rsidRDefault="0043036E" w:rsidP="00FD4305">
      <w:pPr>
        <w:spacing w:before="240" w:after="120" w:line="240" w:lineRule="auto"/>
        <w:jc w:val="both"/>
        <w:rPr>
          <w:rFonts w:asciiTheme="minorHAnsi" w:hAnsiTheme="minorHAnsi"/>
          <w:sz w:val="22"/>
          <w:szCs w:val="22"/>
        </w:rPr>
      </w:pPr>
      <w:r w:rsidRPr="00FD4305">
        <w:rPr>
          <w:rFonts w:asciiTheme="minorHAnsi" w:hAnsiTheme="minorHAnsi"/>
          <w:sz w:val="22"/>
          <w:szCs w:val="22"/>
        </w:rPr>
        <w:t>P = relative dynamic modulus of elasticity after c cycles of freezing and thawing (%)</w:t>
      </w:r>
    </w:p>
    <w:p w:rsidR="0043036E" w:rsidRPr="00FD4305" w:rsidRDefault="0043036E" w:rsidP="00FD4305">
      <w:pPr>
        <w:spacing w:before="240" w:after="120" w:line="240" w:lineRule="auto"/>
        <w:jc w:val="both"/>
        <w:rPr>
          <w:rFonts w:asciiTheme="minorHAnsi" w:hAnsiTheme="minorHAnsi"/>
          <w:sz w:val="22"/>
          <w:szCs w:val="22"/>
        </w:rPr>
      </w:pPr>
      <w:r w:rsidRPr="00FD4305">
        <w:rPr>
          <w:rFonts w:asciiTheme="minorHAnsi" w:hAnsiTheme="minorHAnsi"/>
          <w:sz w:val="22"/>
          <w:szCs w:val="22"/>
        </w:rPr>
        <w:t>n = fundamental transverse frequency at 0 cycles of freezing and thawing</w:t>
      </w:r>
    </w:p>
    <w:p w:rsidR="006D7410" w:rsidRPr="00FD4305" w:rsidRDefault="0043036E" w:rsidP="00FD4305">
      <w:pPr>
        <w:spacing w:before="240" w:after="120" w:line="240" w:lineRule="auto"/>
        <w:jc w:val="both"/>
        <w:rPr>
          <w:rFonts w:asciiTheme="minorHAnsi" w:hAnsiTheme="minorHAnsi"/>
          <w:sz w:val="22"/>
          <w:szCs w:val="22"/>
        </w:rPr>
      </w:pPr>
      <w:r w:rsidRPr="00FD4305">
        <w:rPr>
          <w:rFonts w:asciiTheme="minorHAnsi" w:hAnsiTheme="minorHAnsi"/>
          <w:sz w:val="22"/>
          <w:szCs w:val="22"/>
        </w:rPr>
        <w:t>n</w:t>
      </w:r>
      <w:r w:rsidRPr="00FD4305">
        <w:rPr>
          <w:rFonts w:asciiTheme="minorHAnsi" w:hAnsiTheme="minorHAnsi"/>
          <w:sz w:val="22"/>
          <w:szCs w:val="22"/>
          <w:vertAlign w:val="subscript"/>
        </w:rPr>
        <w:t>1</w:t>
      </w:r>
      <w:r w:rsidRPr="00FD4305">
        <w:rPr>
          <w:rFonts w:asciiTheme="minorHAnsi" w:hAnsiTheme="minorHAnsi"/>
          <w:sz w:val="22"/>
          <w:szCs w:val="22"/>
        </w:rPr>
        <w:t xml:space="preserve"> = fundamental transverse frequency after c cycles of freezing and thawing</w:t>
      </w:r>
    </w:p>
    <w:p w:rsidR="00CD20A4" w:rsidRPr="00FD4305" w:rsidRDefault="00CD20A4" w:rsidP="00FD4305">
      <w:pPr>
        <w:spacing w:before="240" w:after="120" w:line="240" w:lineRule="auto"/>
        <w:jc w:val="both"/>
        <w:rPr>
          <w:rFonts w:asciiTheme="minorHAnsi" w:hAnsiTheme="minorHAnsi"/>
          <w:sz w:val="22"/>
          <w:szCs w:val="22"/>
        </w:rPr>
      </w:pPr>
      <w:r w:rsidRPr="00FD4305">
        <w:rPr>
          <w:rFonts w:asciiTheme="minorHAnsi" w:hAnsiTheme="minorHAnsi"/>
          <w:sz w:val="22"/>
          <w:szCs w:val="22"/>
        </w:rPr>
        <w:t>c  = number of freeze/thaw cycles carried out</w:t>
      </w:r>
    </w:p>
    <w:p w:rsidR="0043036E" w:rsidRPr="00FD4305" w:rsidRDefault="00737FE8" w:rsidP="00FD4305">
      <w:pPr>
        <w:spacing w:before="240" w:after="120" w:line="240" w:lineRule="auto"/>
        <w:jc w:val="both"/>
        <w:rPr>
          <w:rFonts w:asciiTheme="minorHAnsi" w:hAnsiTheme="minorHAnsi"/>
          <w:sz w:val="22"/>
          <w:szCs w:val="22"/>
        </w:rPr>
      </w:pPr>
      <w:r w:rsidRPr="00FD4305">
        <w:rPr>
          <w:rFonts w:asciiTheme="minorHAnsi" w:hAnsiTheme="minorHAnsi"/>
          <w:sz w:val="22"/>
          <w:szCs w:val="22"/>
        </w:rPr>
        <w:t>M</w:t>
      </w:r>
      <w:r w:rsidR="0043036E" w:rsidRPr="00FD4305">
        <w:rPr>
          <w:rFonts w:asciiTheme="minorHAnsi" w:hAnsiTheme="minorHAnsi"/>
          <w:sz w:val="22"/>
          <w:szCs w:val="22"/>
        </w:rPr>
        <w:t xml:space="preserve">ass lost </w:t>
      </w:r>
      <w:r w:rsidRPr="00FD4305">
        <w:rPr>
          <w:rFonts w:asciiTheme="minorHAnsi" w:hAnsiTheme="minorHAnsi"/>
          <w:sz w:val="22"/>
          <w:szCs w:val="22"/>
        </w:rPr>
        <w:t>per cube</w:t>
      </w:r>
      <w:r w:rsidR="00977C94" w:rsidRPr="00FD4305">
        <w:rPr>
          <w:rFonts w:asciiTheme="minorHAnsi" w:hAnsiTheme="minorHAnsi"/>
          <w:sz w:val="22"/>
          <w:szCs w:val="22"/>
        </w:rPr>
        <w:t>,</w:t>
      </w:r>
      <w:r w:rsidRPr="00FD4305">
        <w:rPr>
          <w:rFonts w:asciiTheme="minorHAnsi" w:hAnsiTheme="minorHAnsi"/>
          <w:sz w:val="22"/>
          <w:szCs w:val="22"/>
        </w:rPr>
        <w:t xml:space="preserve"> </w:t>
      </w:r>
      <w:r w:rsidR="0043036E" w:rsidRPr="00FD4305">
        <w:rPr>
          <w:rFonts w:asciiTheme="minorHAnsi" w:hAnsiTheme="minorHAnsi"/>
          <w:sz w:val="22"/>
          <w:szCs w:val="22"/>
        </w:rPr>
        <w:t xml:space="preserve">was </w:t>
      </w:r>
      <w:r w:rsidRPr="00FD4305">
        <w:rPr>
          <w:rFonts w:asciiTheme="minorHAnsi" w:hAnsiTheme="minorHAnsi"/>
          <w:sz w:val="22"/>
          <w:szCs w:val="22"/>
        </w:rPr>
        <w:t xml:space="preserve">used </w:t>
      </w:r>
      <w:r w:rsidR="0043036E" w:rsidRPr="00FD4305">
        <w:rPr>
          <w:rFonts w:asciiTheme="minorHAnsi" w:hAnsiTheme="minorHAnsi"/>
          <w:sz w:val="22"/>
          <w:szCs w:val="22"/>
        </w:rPr>
        <w:t xml:space="preserve">to </w:t>
      </w:r>
      <w:r w:rsidRPr="00FD4305">
        <w:rPr>
          <w:rFonts w:asciiTheme="minorHAnsi" w:hAnsiTheme="minorHAnsi"/>
          <w:sz w:val="22"/>
          <w:szCs w:val="22"/>
        </w:rPr>
        <w:t>deter</w:t>
      </w:r>
      <w:r w:rsidR="00CD20A4" w:rsidRPr="00FD4305">
        <w:rPr>
          <w:rFonts w:asciiTheme="minorHAnsi" w:hAnsiTheme="minorHAnsi"/>
          <w:sz w:val="22"/>
          <w:szCs w:val="22"/>
        </w:rPr>
        <w:t>mine the degree of</w:t>
      </w:r>
      <w:r w:rsidR="0043036E" w:rsidRPr="00FD4305">
        <w:rPr>
          <w:rFonts w:asciiTheme="minorHAnsi" w:hAnsiTheme="minorHAnsi"/>
          <w:sz w:val="22"/>
          <w:szCs w:val="22"/>
        </w:rPr>
        <w:t xml:space="preserve"> freeze-thaw</w:t>
      </w:r>
      <w:r w:rsidRPr="00FD4305">
        <w:rPr>
          <w:rFonts w:asciiTheme="minorHAnsi" w:hAnsiTheme="minorHAnsi"/>
          <w:sz w:val="22"/>
          <w:szCs w:val="22"/>
        </w:rPr>
        <w:t xml:space="preserve"> action</w:t>
      </w:r>
      <w:r w:rsidR="00CD20A4" w:rsidRPr="00FD4305">
        <w:rPr>
          <w:rFonts w:asciiTheme="minorHAnsi" w:hAnsiTheme="minorHAnsi"/>
          <w:sz w:val="22"/>
          <w:szCs w:val="22"/>
        </w:rPr>
        <w:t>.</w:t>
      </w:r>
      <w:r w:rsidR="0043036E" w:rsidRPr="00FD4305">
        <w:rPr>
          <w:rFonts w:asciiTheme="minorHAnsi" w:hAnsiTheme="minorHAnsi"/>
          <w:sz w:val="22"/>
          <w:szCs w:val="22"/>
        </w:rPr>
        <w:t xml:space="preserve">.  Furthermore, this test gave a greater insight into the changes each cube was </w:t>
      </w:r>
      <w:r w:rsidRPr="00FD4305">
        <w:rPr>
          <w:rFonts w:asciiTheme="minorHAnsi" w:hAnsiTheme="minorHAnsi"/>
          <w:sz w:val="22"/>
          <w:szCs w:val="22"/>
        </w:rPr>
        <w:t xml:space="preserve">subject to </w:t>
      </w:r>
      <w:r w:rsidR="0043036E" w:rsidRPr="00FD4305">
        <w:rPr>
          <w:rFonts w:asciiTheme="minorHAnsi" w:hAnsiTheme="minorHAnsi"/>
          <w:sz w:val="22"/>
          <w:szCs w:val="22"/>
        </w:rPr>
        <w:t xml:space="preserve">throughout the entire test period.  The </w:t>
      </w:r>
      <w:r w:rsidR="00CD20A4" w:rsidRPr="00FD4305">
        <w:rPr>
          <w:rFonts w:asciiTheme="minorHAnsi" w:hAnsiTheme="minorHAnsi"/>
          <w:sz w:val="22"/>
          <w:szCs w:val="22"/>
        </w:rPr>
        <w:t xml:space="preserve">unfrozen </w:t>
      </w:r>
      <w:r w:rsidR="0043036E" w:rsidRPr="00FD4305">
        <w:rPr>
          <w:rFonts w:asciiTheme="minorHAnsi" w:hAnsiTheme="minorHAnsi"/>
          <w:sz w:val="22"/>
          <w:szCs w:val="22"/>
        </w:rPr>
        <w:t>cubes were weighed every 7 cycles, immediately before the pulse velocity test.</w:t>
      </w:r>
    </w:p>
    <w:p w:rsidR="0043036E" w:rsidRPr="00FD4305" w:rsidRDefault="00743181" w:rsidP="00FD4305">
      <w:pPr>
        <w:spacing w:before="240" w:after="120" w:line="240" w:lineRule="auto"/>
        <w:jc w:val="both"/>
        <w:rPr>
          <w:rFonts w:asciiTheme="minorHAnsi" w:eastAsiaTheme="majorEastAsia" w:hAnsiTheme="minorHAnsi" w:cs="Times New Roman"/>
          <w:b/>
          <w:bCs/>
          <w:sz w:val="22"/>
          <w:szCs w:val="22"/>
        </w:rPr>
      </w:pPr>
      <w:r w:rsidRPr="00FD4305">
        <w:rPr>
          <w:rFonts w:asciiTheme="minorHAnsi" w:eastAsiaTheme="majorEastAsia" w:hAnsiTheme="minorHAnsi" w:cs="Times New Roman"/>
          <w:b/>
          <w:bCs/>
          <w:sz w:val="22"/>
          <w:szCs w:val="22"/>
        </w:rPr>
        <w:t>2.2.4</w:t>
      </w:r>
      <w:r w:rsidR="00CD20A4" w:rsidRPr="00FD4305">
        <w:rPr>
          <w:rFonts w:asciiTheme="minorHAnsi" w:eastAsiaTheme="majorEastAsia" w:hAnsiTheme="minorHAnsi" w:cs="Times New Roman"/>
          <w:b/>
          <w:bCs/>
          <w:sz w:val="22"/>
          <w:szCs w:val="22"/>
        </w:rPr>
        <w:tab/>
        <w:t>Compressive strength</w:t>
      </w:r>
    </w:p>
    <w:p w:rsidR="0006384D" w:rsidRPr="00FD4305" w:rsidRDefault="0043036E" w:rsidP="00FD4305">
      <w:pPr>
        <w:spacing w:before="240" w:after="120" w:line="240" w:lineRule="auto"/>
        <w:jc w:val="both"/>
        <w:rPr>
          <w:rFonts w:asciiTheme="minorHAnsi" w:hAnsiTheme="minorHAnsi"/>
          <w:sz w:val="22"/>
          <w:szCs w:val="22"/>
        </w:rPr>
      </w:pPr>
      <w:r w:rsidRPr="00FD4305">
        <w:rPr>
          <w:rFonts w:asciiTheme="minorHAnsi" w:hAnsiTheme="minorHAnsi"/>
          <w:sz w:val="22"/>
          <w:szCs w:val="22"/>
        </w:rPr>
        <w:t>This research</w:t>
      </w:r>
      <w:r w:rsidR="00CD20A4" w:rsidRPr="00FD4305">
        <w:rPr>
          <w:rFonts w:asciiTheme="minorHAnsi" w:hAnsiTheme="minorHAnsi"/>
          <w:sz w:val="22"/>
          <w:szCs w:val="22"/>
        </w:rPr>
        <w:t xml:space="preserve"> measured</w:t>
      </w:r>
      <w:r w:rsidRPr="00FD4305">
        <w:rPr>
          <w:rFonts w:asciiTheme="minorHAnsi" w:hAnsiTheme="minorHAnsi"/>
          <w:sz w:val="22"/>
          <w:szCs w:val="22"/>
        </w:rPr>
        <w:t xml:space="preserve"> the compressive strength of the concrete at three separate occasions. The first occasion was after 3 days, </w:t>
      </w:r>
      <w:r w:rsidR="00FA63AF" w:rsidRPr="00FD4305">
        <w:rPr>
          <w:rFonts w:asciiTheme="minorHAnsi" w:hAnsiTheme="minorHAnsi"/>
          <w:sz w:val="22"/>
          <w:szCs w:val="22"/>
        </w:rPr>
        <w:t>at the same time the</w:t>
      </w:r>
      <w:r w:rsidRPr="00FD4305">
        <w:rPr>
          <w:rFonts w:asciiTheme="minorHAnsi" w:hAnsiTheme="minorHAnsi"/>
          <w:sz w:val="22"/>
          <w:szCs w:val="22"/>
        </w:rPr>
        <w:t xml:space="preserve"> cubes started the </w:t>
      </w:r>
      <w:r w:rsidR="00FA63AF" w:rsidRPr="00FD4305">
        <w:rPr>
          <w:rFonts w:asciiTheme="minorHAnsi" w:hAnsiTheme="minorHAnsi"/>
          <w:sz w:val="22"/>
          <w:szCs w:val="22"/>
        </w:rPr>
        <w:t xml:space="preserve">freeze/thaw </w:t>
      </w:r>
      <w:r w:rsidRPr="00FD4305">
        <w:rPr>
          <w:rFonts w:asciiTheme="minorHAnsi" w:hAnsiTheme="minorHAnsi"/>
          <w:sz w:val="22"/>
          <w:szCs w:val="22"/>
        </w:rPr>
        <w:t xml:space="preserve">cycle, this was to obtain an initial control strength pre freeze thaw. The second occasion was after 28 days, this was to </w:t>
      </w:r>
      <w:r w:rsidRPr="00FD4305">
        <w:rPr>
          <w:rFonts w:asciiTheme="minorHAnsi" w:hAnsiTheme="minorHAnsi"/>
          <w:sz w:val="22"/>
          <w:szCs w:val="22"/>
        </w:rPr>
        <w:lastRenderedPageBreak/>
        <w:t xml:space="preserve">establish the effect the addition of rubber particle size had on the strength of the concrete. The third </w:t>
      </w:r>
      <w:r w:rsidR="008C0720" w:rsidRPr="00FD4305">
        <w:rPr>
          <w:rFonts w:asciiTheme="minorHAnsi" w:hAnsiTheme="minorHAnsi"/>
          <w:sz w:val="22"/>
          <w:szCs w:val="22"/>
        </w:rPr>
        <w:t xml:space="preserve">and final </w:t>
      </w:r>
      <w:r w:rsidRPr="00FD4305">
        <w:rPr>
          <w:rFonts w:asciiTheme="minorHAnsi" w:hAnsiTheme="minorHAnsi"/>
          <w:sz w:val="22"/>
          <w:szCs w:val="22"/>
        </w:rPr>
        <w:t>occasion was post freeze thaw cycle</w:t>
      </w:r>
      <w:r w:rsidR="008C0720" w:rsidRPr="00FD4305">
        <w:rPr>
          <w:rFonts w:asciiTheme="minorHAnsi" w:hAnsiTheme="minorHAnsi"/>
          <w:sz w:val="22"/>
          <w:szCs w:val="22"/>
        </w:rPr>
        <w:t>s</w:t>
      </w:r>
      <w:r w:rsidRPr="00FD4305">
        <w:rPr>
          <w:rFonts w:asciiTheme="minorHAnsi" w:hAnsiTheme="minorHAnsi"/>
          <w:sz w:val="22"/>
          <w:szCs w:val="22"/>
        </w:rPr>
        <w:t xml:space="preserve">, </w:t>
      </w:r>
      <w:r w:rsidR="008C0720" w:rsidRPr="00FD4305">
        <w:rPr>
          <w:rFonts w:asciiTheme="minorHAnsi" w:hAnsiTheme="minorHAnsi"/>
          <w:sz w:val="22"/>
          <w:szCs w:val="22"/>
        </w:rPr>
        <w:t xml:space="preserve">and </w:t>
      </w:r>
      <w:r w:rsidRPr="00FD4305">
        <w:rPr>
          <w:rFonts w:asciiTheme="minorHAnsi" w:hAnsiTheme="minorHAnsi"/>
          <w:sz w:val="22"/>
          <w:szCs w:val="22"/>
        </w:rPr>
        <w:t xml:space="preserve">this was to </w:t>
      </w:r>
      <w:r w:rsidR="008C0720" w:rsidRPr="00FD4305">
        <w:rPr>
          <w:rFonts w:asciiTheme="minorHAnsi" w:hAnsiTheme="minorHAnsi"/>
          <w:sz w:val="22"/>
          <w:szCs w:val="22"/>
        </w:rPr>
        <w:t>measure the strength reduction following</w:t>
      </w:r>
      <w:r w:rsidRPr="00FD4305">
        <w:rPr>
          <w:rFonts w:asciiTheme="minorHAnsi" w:hAnsiTheme="minorHAnsi"/>
          <w:sz w:val="22"/>
          <w:szCs w:val="22"/>
        </w:rPr>
        <w:t xml:space="preserve"> </w:t>
      </w:r>
      <w:r w:rsidR="0006384D" w:rsidRPr="00FD4305">
        <w:rPr>
          <w:rFonts w:asciiTheme="minorHAnsi" w:hAnsiTheme="minorHAnsi"/>
          <w:sz w:val="22"/>
          <w:szCs w:val="22"/>
        </w:rPr>
        <w:t>the freeze-thaw action and to identify which batch performed most effectively</w:t>
      </w:r>
    </w:p>
    <w:p w:rsidR="00F57334" w:rsidRPr="00FD4305" w:rsidRDefault="00743181" w:rsidP="00FD4305">
      <w:pPr>
        <w:spacing w:before="240" w:after="120" w:line="240" w:lineRule="auto"/>
        <w:jc w:val="both"/>
        <w:rPr>
          <w:rFonts w:asciiTheme="minorHAnsi" w:hAnsiTheme="minorHAnsi"/>
          <w:b/>
          <w:sz w:val="22"/>
          <w:szCs w:val="22"/>
        </w:rPr>
      </w:pPr>
      <w:r w:rsidRPr="00FD4305">
        <w:rPr>
          <w:rFonts w:asciiTheme="minorHAnsi" w:hAnsiTheme="minorHAnsi"/>
          <w:b/>
          <w:sz w:val="22"/>
          <w:szCs w:val="22"/>
        </w:rPr>
        <w:t>2.2.5</w:t>
      </w:r>
      <w:r w:rsidR="00F57334" w:rsidRPr="00FD4305">
        <w:rPr>
          <w:rFonts w:asciiTheme="minorHAnsi" w:hAnsiTheme="minorHAnsi"/>
          <w:b/>
          <w:sz w:val="22"/>
          <w:szCs w:val="22"/>
        </w:rPr>
        <w:tab/>
        <w:t>Rubber crumb distribution</w:t>
      </w:r>
    </w:p>
    <w:p w:rsidR="00143A9A" w:rsidRPr="00FD4305" w:rsidRDefault="006D7410" w:rsidP="00295EBA">
      <w:pPr>
        <w:pStyle w:val="Heading2"/>
        <w:spacing w:before="240" w:after="120" w:line="240" w:lineRule="auto"/>
        <w:jc w:val="both"/>
        <w:rPr>
          <w:rFonts w:asciiTheme="minorHAnsi" w:hAnsiTheme="minorHAnsi"/>
          <w:sz w:val="22"/>
          <w:szCs w:val="22"/>
        </w:rPr>
      </w:pPr>
      <w:r w:rsidRPr="00FD4305">
        <w:rPr>
          <w:rFonts w:asciiTheme="minorHAnsi" w:hAnsiTheme="minorHAnsi" w:cs="Times New Roman"/>
          <w:b w:val="0"/>
          <w:color w:val="auto"/>
          <w:sz w:val="22"/>
          <w:szCs w:val="22"/>
        </w:rPr>
        <w:t xml:space="preserve">The </w:t>
      </w:r>
      <w:r w:rsidRPr="00FD4305">
        <w:rPr>
          <w:rFonts w:asciiTheme="minorHAnsi" w:hAnsiTheme="minorHAnsi" w:cs="Times New Roman"/>
          <w:b w:val="0"/>
          <w:bCs w:val="0"/>
          <w:color w:val="auto"/>
          <w:sz w:val="22"/>
          <w:szCs w:val="22"/>
        </w:rPr>
        <w:t>rubber distribution</w:t>
      </w:r>
      <w:r w:rsidRPr="00FD4305">
        <w:rPr>
          <w:rFonts w:asciiTheme="minorHAnsi" w:hAnsiTheme="minorHAnsi" w:cs="Times New Roman"/>
          <w:b w:val="0"/>
          <w:color w:val="auto"/>
          <w:sz w:val="22"/>
          <w:szCs w:val="22"/>
        </w:rPr>
        <w:t xml:space="preserve"> was examined using the princip</w:t>
      </w:r>
      <w:r w:rsidR="00021A58" w:rsidRPr="00FD4305">
        <w:rPr>
          <w:rFonts w:asciiTheme="minorHAnsi" w:hAnsiTheme="minorHAnsi" w:cs="Times New Roman"/>
          <w:b w:val="0"/>
          <w:color w:val="auto"/>
          <w:sz w:val="22"/>
          <w:szCs w:val="22"/>
        </w:rPr>
        <w:t xml:space="preserve">les </w:t>
      </w:r>
      <w:r w:rsidR="00143A9A" w:rsidRPr="00FD4305">
        <w:rPr>
          <w:rFonts w:asciiTheme="minorHAnsi" w:hAnsiTheme="minorHAnsi" w:cs="Times New Roman"/>
          <w:b w:val="0"/>
          <w:color w:val="auto"/>
          <w:sz w:val="22"/>
          <w:szCs w:val="22"/>
        </w:rPr>
        <w:t>outlined</w:t>
      </w:r>
      <w:r w:rsidR="00021A58" w:rsidRPr="00FD4305">
        <w:rPr>
          <w:rFonts w:asciiTheme="minorHAnsi" w:hAnsiTheme="minorHAnsi" w:cs="Times New Roman"/>
          <w:b w:val="0"/>
          <w:color w:val="auto"/>
          <w:sz w:val="22"/>
          <w:szCs w:val="22"/>
        </w:rPr>
        <w:t xml:space="preserve"> in </w:t>
      </w:r>
      <w:r w:rsidR="00143A9A" w:rsidRPr="00FD4305">
        <w:rPr>
          <w:rFonts w:asciiTheme="minorHAnsi" w:hAnsiTheme="minorHAnsi" w:cs="Times New Roman"/>
          <w:b w:val="0"/>
          <w:color w:val="auto"/>
          <w:sz w:val="22"/>
          <w:szCs w:val="22"/>
        </w:rPr>
        <w:t>TR 32</w:t>
      </w:r>
      <w:r w:rsidR="00057423" w:rsidRPr="00FD4305">
        <w:rPr>
          <w:rFonts w:asciiTheme="minorHAnsi" w:hAnsiTheme="minorHAnsi" w:cs="Times New Roman"/>
          <w:b w:val="0"/>
          <w:color w:val="auto"/>
          <w:sz w:val="22"/>
          <w:szCs w:val="22"/>
        </w:rPr>
        <w:t xml:space="preserve"> </w:t>
      </w:r>
      <w:r w:rsidR="00B93567" w:rsidRPr="00FD4305">
        <w:rPr>
          <w:rFonts w:asciiTheme="minorHAnsi" w:hAnsiTheme="minorHAnsi" w:cs="Times New Roman"/>
          <w:b w:val="0"/>
          <w:color w:val="auto"/>
          <w:sz w:val="22"/>
          <w:szCs w:val="22"/>
        </w:rPr>
        <w:t xml:space="preserve">(Concrete Society 1989). </w:t>
      </w:r>
      <w:r w:rsidRPr="00FD4305">
        <w:rPr>
          <w:rFonts w:asciiTheme="minorHAnsi" w:hAnsiTheme="minorHAnsi" w:cs="Times New Roman"/>
          <w:b w:val="0"/>
          <w:color w:val="auto"/>
          <w:sz w:val="22"/>
          <w:szCs w:val="22"/>
        </w:rPr>
        <w:t xml:space="preserve">It was </w:t>
      </w:r>
      <w:r w:rsidR="00F57334" w:rsidRPr="00FD4305">
        <w:rPr>
          <w:rFonts w:asciiTheme="minorHAnsi" w:hAnsiTheme="minorHAnsi" w:cs="Times New Roman"/>
          <w:b w:val="0"/>
          <w:color w:val="auto"/>
          <w:sz w:val="22"/>
          <w:szCs w:val="22"/>
        </w:rPr>
        <w:t>essential</w:t>
      </w:r>
      <w:r w:rsidRPr="00FD4305">
        <w:rPr>
          <w:rFonts w:asciiTheme="minorHAnsi" w:hAnsiTheme="minorHAnsi" w:cs="Times New Roman"/>
          <w:b w:val="0"/>
          <w:color w:val="auto"/>
          <w:sz w:val="22"/>
          <w:szCs w:val="22"/>
        </w:rPr>
        <w:t xml:space="preserve"> </w:t>
      </w:r>
      <w:r w:rsidR="00F57334" w:rsidRPr="00FD4305">
        <w:rPr>
          <w:rFonts w:asciiTheme="minorHAnsi" w:hAnsiTheme="minorHAnsi" w:cs="Times New Roman"/>
          <w:b w:val="0"/>
          <w:color w:val="auto"/>
          <w:sz w:val="22"/>
          <w:szCs w:val="22"/>
        </w:rPr>
        <w:t xml:space="preserve">that </w:t>
      </w:r>
      <w:r w:rsidRPr="00FD4305">
        <w:rPr>
          <w:rFonts w:asciiTheme="minorHAnsi" w:hAnsiTheme="minorHAnsi" w:cs="Times New Roman"/>
          <w:b w:val="0"/>
          <w:color w:val="auto"/>
          <w:sz w:val="22"/>
          <w:szCs w:val="22"/>
        </w:rPr>
        <w:t xml:space="preserve">the rubber </w:t>
      </w:r>
      <w:r w:rsidR="00F57334" w:rsidRPr="00FD4305">
        <w:rPr>
          <w:rFonts w:asciiTheme="minorHAnsi" w:hAnsiTheme="minorHAnsi" w:cs="Times New Roman"/>
          <w:b w:val="0"/>
          <w:color w:val="auto"/>
          <w:sz w:val="22"/>
          <w:szCs w:val="22"/>
        </w:rPr>
        <w:t xml:space="preserve">crumb </w:t>
      </w:r>
      <w:r w:rsidRPr="00FD4305">
        <w:rPr>
          <w:rFonts w:asciiTheme="minorHAnsi" w:hAnsiTheme="minorHAnsi" w:cs="Times New Roman"/>
          <w:b w:val="0"/>
          <w:color w:val="auto"/>
          <w:sz w:val="22"/>
          <w:szCs w:val="22"/>
        </w:rPr>
        <w:t xml:space="preserve">was evenly distributed within the concrete to ensure a uniform </w:t>
      </w:r>
      <w:r w:rsidR="00F57334" w:rsidRPr="00FD4305">
        <w:rPr>
          <w:rFonts w:asciiTheme="minorHAnsi" w:hAnsiTheme="minorHAnsi" w:cs="Times New Roman"/>
          <w:b w:val="0"/>
          <w:color w:val="auto"/>
          <w:sz w:val="22"/>
          <w:szCs w:val="22"/>
        </w:rPr>
        <w:t xml:space="preserve">freeze/thaw </w:t>
      </w:r>
      <w:r w:rsidRPr="00FD4305">
        <w:rPr>
          <w:rFonts w:asciiTheme="minorHAnsi" w:hAnsiTheme="minorHAnsi" w:cs="Times New Roman"/>
          <w:b w:val="0"/>
          <w:color w:val="auto"/>
          <w:sz w:val="22"/>
          <w:szCs w:val="22"/>
        </w:rPr>
        <w:t xml:space="preserve">protection. There was the possibility the rubber could either group together or rise to the top of the cube during </w:t>
      </w:r>
      <w:r w:rsidR="00143A9A" w:rsidRPr="00FD4305">
        <w:rPr>
          <w:rFonts w:asciiTheme="minorHAnsi" w:hAnsiTheme="minorHAnsi" w:cs="Times New Roman"/>
          <w:b w:val="0"/>
          <w:color w:val="auto"/>
          <w:sz w:val="22"/>
          <w:szCs w:val="22"/>
        </w:rPr>
        <w:t>compaction, which would be</w:t>
      </w:r>
      <w:r w:rsidRPr="00FD4305">
        <w:rPr>
          <w:rFonts w:asciiTheme="minorHAnsi" w:hAnsiTheme="minorHAnsi" w:cs="Times New Roman"/>
          <w:b w:val="0"/>
          <w:color w:val="auto"/>
          <w:sz w:val="22"/>
          <w:szCs w:val="22"/>
        </w:rPr>
        <w:t xml:space="preserve"> due to the rubber being </w:t>
      </w:r>
      <w:r w:rsidR="00143A9A" w:rsidRPr="00FD4305">
        <w:rPr>
          <w:rFonts w:asciiTheme="minorHAnsi" w:hAnsiTheme="minorHAnsi" w:cs="Times New Roman"/>
          <w:b w:val="0"/>
          <w:color w:val="auto"/>
          <w:sz w:val="22"/>
          <w:szCs w:val="22"/>
        </w:rPr>
        <w:t>less dense</w:t>
      </w:r>
      <w:r w:rsidRPr="00FD4305">
        <w:rPr>
          <w:rFonts w:asciiTheme="minorHAnsi" w:hAnsiTheme="minorHAnsi" w:cs="Times New Roman"/>
          <w:b w:val="0"/>
          <w:color w:val="auto"/>
          <w:sz w:val="22"/>
          <w:szCs w:val="22"/>
        </w:rPr>
        <w:t xml:space="preserve"> than the concrete mixture</w:t>
      </w:r>
      <w:r w:rsidRPr="00295EBA">
        <w:rPr>
          <w:rFonts w:asciiTheme="minorHAnsi" w:hAnsiTheme="minorHAnsi" w:cs="Times New Roman"/>
          <w:b w:val="0"/>
          <w:color w:val="auto"/>
          <w:sz w:val="22"/>
          <w:szCs w:val="22"/>
        </w:rPr>
        <w:t xml:space="preserve">. </w:t>
      </w:r>
      <w:r w:rsidR="00295EBA" w:rsidRPr="00295EBA">
        <w:rPr>
          <w:rFonts w:asciiTheme="minorHAnsi" w:hAnsiTheme="minorHAnsi" w:cs="Times New Roman"/>
          <w:b w:val="0"/>
          <w:color w:val="auto"/>
          <w:sz w:val="22"/>
          <w:szCs w:val="22"/>
        </w:rPr>
        <w:t xml:space="preserve"> </w:t>
      </w:r>
      <w:r w:rsidR="00143A9A" w:rsidRPr="00295EBA">
        <w:rPr>
          <w:rFonts w:asciiTheme="minorHAnsi" w:hAnsiTheme="minorHAnsi"/>
          <w:b w:val="0"/>
          <w:color w:val="auto"/>
          <w:sz w:val="22"/>
          <w:szCs w:val="22"/>
        </w:rPr>
        <w:t>The combination of the tests provided a holistic overview of rubber crumb performance when used in concrete</w:t>
      </w:r>
    </w:p>
    <w:p w:rsidR="0037401D" w:rsidRPr="00FD4305" w:rsidRDefault="0037401D" w:rsidP="00FD4305">
      <w:pPr>
        <w:pStyle w:val="Heading1"/>
        <w:spacing w:after="120" w:line="240" w:lineRule="auto"/>
        <w:jc w:val="both"/>
        <w:rPr>
          <w:rFonts w:asciiTheme="minorHAnsi" w:hAnsiTheme="minorHAnsi"/>
          <w:sz w:val="22"/>
          <w:szCs w:val="22"/>
        </w:rPr>
      </w:pPr>
      <w:r w:rsidRPr="00FD4305">
        <w:rPr>
          <w:rFonts w:asciiTheme="minorHAnsi" w:hAnsiTheme="minorHAnsi"/>
          <w:sz w:val="22"/>
          <w:szCs w:val="22"/>
        </w:rPr>
        <w:t>3. Results and Discussions</w:t>
      </w:r>
    </w:p>
    <w:p w:rsidR="00AD076B" w:rsidRPr="00FD4305" w:rsidRDefault="00AD076B" w:rsidP="00FD4305">
      <w:pPr>
        <w:spacing w:before="240" w:after="120" w:line="240" w:lineRule="auto"/>
        <w:jc w:val="both"/>
        <w:rPr>
          <w:rFonts w:asciiTheme="minorHAnsi" w:hAnsiTheme="minorHAnsi"/>
          <w:b/>
          <w:sz w:val="22"/>
          <w:szCs w:val="22"/>
        </w:rPr>
      </w:pPr>
      <w:r w:rsidRPr="00FD4305">
        <w:rPr>
          <w:rFonts w:asciiTheme="minorHAnsi" w:hAnsiTheme="minorHAnsi"/>
          <w:b/>
          <w:sz w:val="22"/>
          <w:szCs w:val="22"/>
        </w:rPr>
        <w:t>3.1</w:t>
      </w:r>
      <w:r w:rsidRPr="00FD4305">
        <w:rPr>
          <w:rFonts w:asciiTheme="minorHAnsi" w:hAnsiTheme="minorHAnsi"/>
          <w:b/>
          <w:sz w:val="22"/>
          <w:szCs w:val="22"/>
        </w:rPr>
        <w:tab/>
        <w:t>Slump and consistency</w:t>
      </w:r>
    </w:p>
    <w:p w:rsidR="00AB39CB" w:rsidRPr="00FD4305" w:rsidRDefault="005D113A" w:rsidP="00FD4305">
      <w:pPr>
        <w:spacing w:before="240" w:after="120" w:line="240" w:lineRule="auto"/>
        <w:jc w:val="both"/>
        <w:rPr>
          <w:rFonts w:asciiTheme="minorHAnsi" w:hAnsiTheme="minorHAnsi"/>
          <w:sz w:val="22"/>
          <w:szCs w:val="22"/>
        </w:rPr>
      </w:pPr>
      <w:r w:rsidRPr="00FD4305">
        <w:rPr>
          <w:rFonts w:asciiTheme="minorHAnsi" w:hAnsiTheme="minorHAnsi"/>
          <w:sz w:val="22"/>
          <w:szCs w:val="22"/>
        </w:rPr>
        <w:t>The</w:t>
      </w:r>
      <w:r w:rsidR="00AB39CB" w:rsidRPr="00FD4305">
        <w:rPr>
          <w:rFonts w:asciiTheme="minorHAnsi" w:hAnsiTheme="minorHAnsi"/>
          <w:sz w:val="22"/>
          <w:szCs w:val="22"/>
        </w:rPr>
        <w:t xml:space="preserve"> </w:t>
      </w:r>
      <w:r w:rsidR="00143A9A" w:rsidRPr="00FD4305">
        <w:rPr>
          <w:rFonts w:asciiTheme="minorHAnsi" w:hAnsiTheme="minorHAnsi"/>
          <w:sz w:val="22"/>
          <w:szCs w:val="22"/>
        </w:rPr>
        <w:t xml:space="preserve">BS EN 12350 – 2 </w:t>
      </w:r>
      <w:r w:rsidR="00AB39CB" w:rsidRPr="00FD4305">
        <w:rPr>
          <w:rFonts w:asciiTheme="minorHAnsi" w:hAnsiTheme="minorHAnsi"/>
          <w:sz w:val="22"/>
          <w:szCs w:val="22"/>
        </w:rPr>
        <w:t>slump</w:t>
      </w:r>
      <w:r w:rsidRPr="00FD4305">
        <w:rPr>
          <w:rFonts w:asciiTheme="minorHAnsi" w:hAnsiTheme="minorHAnsi"/>
          <w:sz w:val="22"/>
          <w:szCs w:val="22"/>
        </w:rPr>
        <w:t xml:space="preserve"> test was </w:t>
      </w:r>
      <w:r w:rsidR="00B93567" w:rsidRPr="00FD4305">
        <w:rPr>
          <w:rFonts w:asciiTheme="minorHAnsi" w:hAnsiTheme="minorHAnsi"/>
          <w:sz w:val="22"/>
          <w:szCs w:val="22"/>
        </w:rPr>
        <w:t>used</w:t>
      </w:r>
      <w:r w:rsidR="00143A9A" w:rsidRPr="00FD4305">
        <w:rPr>
          <w:rFonts w:asciiTheme="minorHAnsi" w:hAnsiTheme="minorHAnsi"/>
          <w:sz w:val="22"/>
          <w:szCs w:val="22"/>
        </w:rPr>
        <w:t xml:space="preserve"> </w:t>
      </w:r>
      <w:r w:rsidRPr="00FD4305">
        <w:rPr>
          <w:rFonts w:asciiTheme="minorHAnsi" w:hAnsiTheme="minorHAnsi"/>
          <w:sz w:val="22"/>
          <w:szCs w:val="22"/>
        </w:rPr>
        <w:t>to monitor consistency and the test results are within the range, 60 to 70mm for all batches.</w:t>
      </w:r>
      <w:r w:rsidR="00AB39CB" w:rsidRPr="00FD4305">
        <w:rPr>
          <w:rFonts w:asciiTheme="minorHAnsi" w:hAnsiTheme="minorHAnsi"/>
          <w:sz w:val="22"/>
          <w:szCs w:val="22"/>
        </w:rPr>
        <w:t xml:space="preserve"> </w:t>
      </w:r>
      <w:r w:rsidR="00AD076B" w:rsidRPr="00FD4305">
        <w:rPr>
          <w:rFonts w:asciiTheme="minorHAnsi" w:hAnsiTheme="minorHAnsi"/>
          <w:sz w:val="22"/>
          <w:szCs w:val="22"/>
        </w:rPr>
        <w:t>The plain concrete had the slightly higher slump when tested.</w:t>
      </w:r>
    </w:p>
    <w:p w:rsidR="004C585F" w:rsidRPr="00FD4305" w:rsidRDefault="00AD076B" w:rsidP="00FD4305">
      <w:pPr>
        <w:spacing w:before="240" w:after="120" w:line="240" w:lineRule="auto"/>
        <w:jc w:val="both"/>
        <w:rPr>
          <w:rFonts w:asciiTheme="minorHAnsi" w:hAnsiTheme="minorHAnsi"/>
          <w:b/>
          <w:sz w:val="22"/>
          <w:szCs w:val="22"/>
        </w:rPr>
      </w:pPr>
      <w:r w:rsidRPr="00FD4305">
        <w:rPr>
          <w:rFonts w:asciiTheme="minorHAnsi" w:hAnsiTheme="minorHAnsi"/>
          <w:b/>
          <w:sz w:val="22"/>
          <w:szCs w:val="22"/>
        </w:rPr>
        <w:t>3.2</w:t>
      </w:r>
      <w:r w:rsidR="004C585F" w:rsidRPr="00FD4305">
        <w:rPr>
          <w:rFonts w:asciiTheme="minorHAnsi" w:hAnsiTheme="minorHAnsi"/>
          <w:b/>
          <w:sz w:val="22"/>
          <w:szCs w:val="22"/>
        </w:rPr>
        <w:tab/>
        <w:t>Density</w:t>
      </w:r>
    </w:p>
    <w:p w:rsidR="00442DAC" w:rsidRPr="00FD4305" w:rsidRDefault="0037401D" w:rsidP="00FD4305">
      <w:pPr>
        <w:spacing w:before="240" w:after="120" w:line="240" w:lineRule="auto"/>
        <w:jc w:val="both"/>
        <w:rPr>
          <w:rFonts w:asciiTheme="minorHAnsi" w:hAnsiTheme="minorHAnsi"/>
          <w:sz w:val="22"/>
          <w:szCs w:val="22"/>
        </w:rPr>
      </w:pPr>
      <w:r w:rsidRPr="00FD4305">
        <w:rPr>
          <w:rFonts w:asciiTheme="minorHAnsi" w:hAnsiTheme="minorHAnsi"/>
          <w:sz w:val="22"/>
          <w:szCs w:val="22"/>
        </w:rPr>
        <w:t xml:space="preserve">The density of concrete can be used to indicate the air content (Neville and Brooks, 2010). Figure </w:t>
      </w:r>
      <w:r w:rsidR="00743181" w:rsidRPr="00FD4305">
        <w:rPr>
          <w:rFonts w:asciiTheme="minorHAnsi" w:hAnsiTheme="minorHAnsi"/>
          <w:sz w:val="22"/>
          <w:szCs w:val="22"/>
        </w:rPr>
        <w:t>1</w:t>
      </w:r>
      <w:r w:rsidRPr="00FD4305">
        <w:rPr>
          <w:rFonts w:asciiTheme="minorHAnsi" w:hAnsiTheme="minorHAnsi"/>
          <w:sz w:val="22"/>
          <w:szCs w:val="22"/>
        </w:rPr>
        <w:t xml:space="preserve"> indicates the smaller the rubber crumb</w:t>
      </w:r>
      <w:r w:rsidR="0028348D" w:rsidRPr="00FD4305">
        <w:rPr>
          <w:rFonts w:asciiTheme="minorHAnsi" w:hAnsiTheme="minorHAnsi"/>
          <w:sz w:val="22"/>
          <w:szCs w:val="22"/>
        </w:rPr>
        <w:t xml:space="preserve"> particle,</w:t>
      </w:r>
      <w:r w:rsidRPr="00FD4305">
        <w:rPr>
          <w:rFonts w:asciiTheme="minorHAnsi" w:hAnsiTheme="minorHAnsi"/>
          <w:sz w:val="22"/>
          <w:szCs w:val="22"/>
        </w:rPr>
        <w:t xml:space="preserve"> the greater the air entrainment, and consequently </w:t>
      </w:r>
      <w:r w:rsidR="0028348D" w:rsidRPr="00FD4305">
        <w:rPr>
          <w:rFonts w:asciiTheme="minorHAnsi" w:hAnsiTheme="minorHAnsi"/>
          <w:sz w:val="22"/>
          <w:szCs w:val="22"/>
        </w:rPr>
        <w:t>the authors recommend</w:t>
      </w:r>
      <w:r w:rsidR="00143A9A" w:rsidRPr="00FD4305">
        <w:rPr>
          <w:rFonts w:asciiTheme="minorHAnsi" w:hAnsiTheme="minorHAnsi"/>
          <w:sz w:val="22"/>
          <w:szCs w:val="22"/>
        </w:rPr>
        <w:t xml:space="preserve"> the particle size &lt;</w:t>
      </w:r>
      <w:r w:rsidRPr="00FD4305">
        <w:rPr>
          <w:rFonts w:asciiTheme="minorHAnsi" w:hAnsiTheme="minorHAnsi"/>
          <w:sz w:val="22"/>
          <w:szCs w:val="22"/>
        </w:rPr>
        <w:t xml:space="preserve"> 0.5mm</w:t>
      </w:r>
      <w:r w:rsidR="00143A9A" w:rsidRPr="00FD4305">
        <w:rPr>
          <w:rFonts w:asciiTheme="minorHAnsi" w:hAnsiTheme="minorHAnsi"/>
          <w:sz w:val="22"/>
          <w:szCs w:val="22"/>
        </w:rPr>
        <w:t xml:space="preserve"> </w:t>
      </w:r>
      <w:r w:rsidRPr="00FD4305">
        <w:rPr>
          <w:rFonts w:asciiTheme="minorHAnsi" w:hAnsiTheme="minorHAnsi"/>
          <w:sz w:val="22"/>
          <w:szCs w:val="22"/>
        </w:rPr>
        <w:t xml:space="preserve">as offering the greatest </w:t>
      </w:r>
      <w:r w:rsidR="00143A9A" w:rsidRPr="00FD4305">
        <w:rPr>
          <w:rFonts w:asciiTheme="minorHAnsi" w:hAnsiTheme="minorHAnsi"/>
          <w:sz w:val="22"/>
          <w:szCs w:val="22"/>
        </w:rPr>
        <w:t xml:space="preserve">potential for </w:t>
      </w:r>
      <w:r w:rsidRPr="00FD4305">
        <w:rPr>
          <w:rFonts w:asciiTheme="minorHAnsi" w:hAnsiTheme="minorHAnsi"/>
          <w:sz w:val="22"/>
          <w:szCs w:val="22"/>
        </w:rPr>
        <w:t xml:space="preserve">freeze-thaw protection.   </w:t>
      </w:r>
    </w:p>
    <w:p w:rsidR="00A323AC" w:rsidRPr="00FD4305" w:rsidRDefault="00442DAC" w:rsidP="00FD4305">
      <w:pPr>
        <w:spacing w:before="240" w:after="120" w:line="240" w:lineRule="auto"/>
        <w:rPr>
          <w:rFonts w:asciiTheme="minorHAnsi" w:hAnsiTheme="minorHAnsi"/>
          <w:b/>
          <w:sz w:val="22"/>
          <w:szCs w:val="22"/>
        </w:rPr>
      </w:pPr>
      <w:r w:rsidRPr="00FD4305">
        <w:rPr>
          <w:rFonts w:asciiTheme="minorHAnsi" w:hAnsiTheme="minorHAnsi"/>
          <w:noProof/>
          <w:sz w:val="22"/>
          <w:szCs w:val="22"/>
          <w:lang w:eastAsia="en-GB"/>
        </w:rPr>
        <w:drawing>
          <wp:inline distT="0" distB="0" distL="0" distR="0" wp14:anchorId="278674DB" wp14:editId="6C3DCAAD">
            <wp:extent cx="4552950" cy="2463990"/>
            <wp:effectExtent l="0" t="0" r="0" b="0"/>
            <wp:docPr id="2" name="Picture 2" descr="C:\Users\rvwv8\AppData\Local\Microsoft\Windows\Temporary Internet Files\Content.Outlook\I02X5J6Z\Fig 2 - Richard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vwv8\AppData\Local\Microsoft\Windows\Temporary Internet Files\Content.Outlook\I02X5J6Z\Fig 2 - Richards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57980" cy="2466712"/>
                    </a:xfrm>
                    <a:prstGeom prst="rect">
                      <a:avLst/>
                    </a:prstGeom>
                    <a:noFill/>
                    <a:ln>
                      <a:noFill/>
                    </a:ln>
                  </pic:spPr>
                </pic:pic>
              </a:graphicData>
            </a:graphic>
          </wp:inline>
        </w:drawing>
      </w:r>
    </w:p>
    <w:p w:rsidR="0037401D" w:rsidRPr="00FD4305" w:rsidRDefault="0037401D" w:rsidP="00FD4305">
      <w:pPr>
        <w:spacing w:before="240" w:after="120" w:line="240" w:lineRule="auto"/>
        <w:rPr>
          <w:rFonts w:asciiTheme="minorHAnsi" w:hAnsiTheme="minorHAnsi"/>
          <w:sz w:val="22"/>
          <w:szCs w:val="22"/>
        </w:rPr>
      </w:pPr>
      <w:r w:rsidRPr="00FD4305">
        <w:rPr>
          <w:rFonts w:asciiTheme="minorHAnsi" w:hAnsiTheme="minorHAnsi"/>
          <w:sz w:val="22"/>
          <w:szCs w:val="22"/>
        </w:rPr>
        <w:t xml:space="preserve">Figure </w:t>
      </w:r>
      <w:r w:rsidR="00743181" w:rsidRPr="00FD4305">
        <w:rPr>
          <w:rFonts w:asciiTheme="minorHAnsi" w:hAnsiTheme="minorHAnsi"/>
          <w:sz w:val="22"/>
          <w:szCs w:val="22"/>
        </w:rPr>
        <w:t>1</w:t>
      </w:r>
      <w:r w:rsidRPr="00FD4305">
        <w:rPr>
          <w:rFonts w:asciiTheme="minorHAnsi" w:hAnsiTheme="minorHAnsi"/>
          <w:sz w:val="22"/>
          <w:szCs w:val="22"/>
        </w:rPr>
        <w:t xml:space="preserve"> – Mean Density Comparison</w:t>
      </w:r>
    </w:p>
    <w:p w:rsidR="00AD076B" w:rsidRPr="00FD4305" w:rsidRDefault="00743181" w:rsidP="00FD4305">
      <w:pPr>
        <w:spacing w:before="240" w:after="120" w:line="240" w:lineRule="auto"/>
        <w:jc w:val="both"/>
        <w:rPr>
          <w:rFonts w:asciiTheme="minorHAnsi" w:hAnsiTheme="minorHAnsi"/>
          <w:b/>
          <w:sz w:val="22"/>
          <w:szCs w:val="22"/>
        </w:rPr>
      </w:pPr>
      <w:r w:rsidRPr="00FD4305">
        <w:rPr>
          <w:rFonts w:asciiTheme="minorHAnsi" w:hAnsiTheme="minorHAnsi"/>
          <w:b/>
          <w:sz w:val="22"/>
          <w:szCs w:val="22"/>
        </w:rPr>
        <w:t>3.3</w:t>
      </w:r>
      <w:r w:rsidR="00AD076B" w:rsidRPr="00FD4305">
        <w:rPr>
          <w:rFonts w:asciiTheme="minorHAnsi" w:hAnsiTheme="minorHAnsi"/>
          <w:b/>
          <w:sz w:val="22"/>
          <w:szCs w:val="22"/>
        </w:rPr>
        <w:tab/>
        <w:t>Freeze/thaw, Pulse velocity</w:t>
      </w:r>
    </w:p>
    <w:p w:rsidR="00E75A18" w:rsidRPr="00FD4305" w:rsidRDefault="0067389E" w:rsidP="00FD4305">
      <w:pPr>
        <w:spacing w:before="240" w:after="120" w:line="240" w:lineRule="auto"/>
        <w:jc w:val="both"/>
        <w:rPr>
          <w:rFonts w:asciiTheme="minorHAnsi" w:hAnsiTheme="minorHAnsi"/>
          <w:sz w:val="22"/>
          <w:szCs w:val="22"/>
        </w:rPr>
      </w:pPr>
      <w:r w:rsidRPr="00FD4305">
        <w:rPr>
          <w:rFonts w:asciiTheme="minorHAnsi" w:hAnsiTheme="minorHAnsi"/>
          <w:sz w:val="22"/>
          <w:szCs w:val="22"/>
        </w:rPr>
        <w:t xml:space="preserve">At the conclusion of </w:t>
      </w:r>
      <w:r w:rsidR="0028348D" w:rsidRPr="00FD4305">
        <w:rPr>
          <w:rFonts w:asciiTheme="minorHAnsi" w:hAnsiTheme="minorHAnsi"/>
          <w:sz w:val="22"/>
          <w:szCs w:val="22"/>
        </w:rPr>
        <w:t xml:space="preserve">the planned </w:t>
      </w:r>
      <w:r w:rsidRPr="00FD4305">
        <w:rPr>
          <w:rFonts w:asciiTheme="minorHAnsi" w:hAnsiTheme="minorHAnsi"/>
          <w:sz w:val="22"/>
          <w:szCs w:val="22"/>
        </w:rPr>
        <w:t xml:space="preserve">56 </w:t>
      </w:r>
      <w:r w:rsidR="0028348D" w:rsidRPr="00FD4305">
        <w:rPr>
          <w:rFonts w:asciiTheme="minorHAnsi" w:hAnsiTheme="minorHAnsi"/>
          <w:sz w:val="22"/>
          <w:szCs w:val="22"/>
        </w:rPr>
        <w:t xml:space="preserve">freeze/thaw </w:t>
      </w:r>
      <w:r w:rsidRPr="00FD4305">
        <w:rPr>
          <w:rFonts w:asciiTheme="minorHAnsi" w:hAnsiTheme="minorHAnsi"/>
          <w:sz w:val="22"/>
          <w:szCs w:val="22"/>
        </w:rPr>
        <w:t>cycles</w:t>
      </w:r>
      <w:r w:rsidR="0028348D" w:rsidRPr="00FD4305">
        <w:rPr>
          <w:rFonts w:asciiTheme="minorHAnsi" w:hAnsiTheme="minorHAnsi"/>
          <w:sz w:val="22"/>
          <w:szCs w:val="22"/>
        </w:rPr>
        <w:t>, the plain concrete</w:t>
      </w:r>
      <w:r w:rsidRPr="00FD4305">
        <w:rPr>
          <w:rFonts w:asciiTheme="minorHAnsi" w:hAnsiTheme="minorHAnsi"/>
          <w:sz w:val="22"/>
          <w:szCs w:val="22"/>
        </w:rPr>
        <w:t xml:space="preserve"> cubes had not failed, as the modulus of elasticity</w:t>
      </w:r>
      <w:r w:rsidR="0028348D" w:rsidRPr="00FD4305">
        <w:rPr>
          <w:rFonts w:asciiTheme="minorHAnsi" w:hAnsiTheme="minorHAnsi"/>
          <w:sz w:val="22"/>
          <w:szCs w:val="22"/>
        </w:rPr>
        <w:t>, measured using pulse velocity,</w:t>
      </w:r>
      <w:r w:rsidRPr="00FD4305">
        <w:rPr>
          <w:rFonts w:asciiTheme="minorHAnsi" w:hAnsiTheme="minorHAnsi"/>
          <w:sz w:val="22"/>
          <w:szCs w:val="22"/>
        </w:rPr>
        <w:t xml:space="preserve"> had not yet reached 60% of the initial modulus, therefore the test was extended for a further 14 cycles, to </w:t>
      </w:r>
      <w:r w:rsidR="0028348D" w:rsidRPr="00FD4305">
        <w:rPr>
          <w:rFonts w:asciiTheme="minorHAnsi" w:hAnsiTheme="minorHAnsi"/>
          <w:sz w:val="22"/>
          <w:szCs w:val="22"/>
        </w:rPr>
        <w:t>provide further potential</w:t>
      </w:r>
      <w:r w:rsidRPr="00FD4305">
        <w:rPr>
          <w:rFonts w:asciiTheme="minorHAnsi" w:hAnsiTheme="minorHAnsi"/>
          <w:sz w:val="22"/>
          <w:szCs w:val="22"/>
        </w:rPr>
        <w:t xml:space="preserve"> </w:t>
      </w:r>
      <w:r w:rsidR="0028348D" w:rsidRPr="00FD4305">
        <w:rPr>
          <w:rFonts w:asciiTheme="minorHAnsi" w:hAnsiTheme="minorHAnsi"/>
          <w:sz w:val="22"/>
          <w:szCs w:val="22"/>
        </w:rPr>
        <w:t>for</w:t>
      </w:r>
      <w:r w:rsidRPr="00FD4305">
        <w:rPr>
          <w:rFonts w:asciiTheme="minorHAnsi" w:hAnsiTheme="minorHAnsi"/>
          <w:sz w:val="22"/>
          <w:szCs w:val="22"/>
        </w:rPr>
        <w:t xml:space="preserve"> </w:t>
      </w:r>
      <w:r w:rsidRPr="00FD4305">
        <w:rPr>
          <w:rFonts w:asciiTheme="minorHAnsi" w:hAnsiTheme="minorHAnsi"/>
          <w:sz w:val="22"/>
          <w:szCs w:val="22"/>
        </w:rPr>
        <w:lastRenderedPageBreak/>
        <w:t>freeze/thaw deterioration of the cubes.</w:t>
      </w:r>
      <w:r w:rsidR="00295EBA">
        <w:rPr>
          <w:rFonts w:asciiTheme="minorHAnsi" w:hAnsiTheme="minorHAnsi"/>
          <w:sz w:val="22"/>
          <w:szCs w:val="22"/>
        </w:rPr>
        <w:t xml:space="preserve">  </w:t>
      </w:r>
      <w:r w:rsidR="0037401D" w:rsidRPr="00FD4305">
        <w:rPr>
          <w:rFonts w:asciiTheme="minorHAnsi" w:hAnsiTheme="minorHAnsi"/>
          <w:sz w:val="22"/>
          <w:szCs w:val="22"/>
        </w:rPr>
        <w:t>The pulse velocity for al</w:t>
      </w:r>
      <w:r w:rsidR="00AD076B" w:rsidRPr="00FD4305">
        <w:rPr>
          <w:rFonts w:asciiTheme="minorHAnsi" w:hAnsiTheme="minorHAnsi"/>
          <w:sz w:val="22"/>
          <w:szCs w:val="22"/>
        </w:rPr>
        <w:t>l batches over the</w:t>
      </w:r>
      <w:r w:rsidR="0037401D" w:rsidRPr="00FD4305">
        <w:rPr>
          <w:rFonts w:asciiTheme="minorHAnsi" w:hAnsiTheme="minorHAnsi"/>
          <w:sz w:val="22"/>
          <w:szCs w:val="22"/>
        </w:rPr>
        <w:t xml:space="preserve"> tes</w:t>
      </w:r>
      <w:r w:rsidR="00743181" w:rsidRPr="00FD4305">
        <w:rPr>
          <w:rFonts w:asciiTheme="minorHAnsi" w:hAnsiTheme="minorHAnsi"/>
          <w:sz w:val="22"/>
          <w:szCs w:val="22"/>
        </w:rPr>
        <w:t>t period can be seen in Figure 2</w:t>
      </w:r>
      <w:r w:rsidR="0037401D" w:rsidRPr="00FD4305">
        <w:rPr>
          <w:rFonts w:asciiTheme="minorHAnsi" w:hAnsiTheme="minorHAnsi"/>
          <w:sz w:val="22"/>
          <w:szCs w:val="22"/>
        </w:rPr>
        <w:t xml:space="preserve">. It is evident that the pulse velocity for all batches consistently increased over the first 42 cycles. </w:t>
      </w:r>
      <w:r w:rsidR="007F261D" w:rsidRPr="00FD4305">
        <w:rPr>
          <w:rFonts w:asciiTheme="minorHAnsi" w:hAnsiTheme="minorHAnsi"/>
          <w:sz w:val="22"/>
          <w:szCs w:val="22"/>
        </w:rPr>
        <w:t>T</w:t>
      </w:r>
      <w:r w:rsidR="0037401D" w:rsidRPr="00FD4305">
        <w:rPr>
          <w:rFonts w:asciiTheme="minorHAnsi" w:hAnsiTheme="minorHAnsi"/>
          <w:sz w:val="22"/>
          <w:szCs w:val="22"/>
        </w:rPr>
        <w:t>he pulse velocity increasing</w:t>
      </w:r>
      <w:r w:rsidR="007F261D" w:rsidRPr="00FD4305">
        <w:rPr>
          <w:rFonts w:asciiTheme="minorHAnsi" w:hAnsiTheme="minorHAnsi"/>
          <w:sz w:val="22"/>
          <w:szCs w:val="22"/>
        </w:rPr>
        <w:t xml:space="preserve"> during curing</w:t>
      </w:r>
      <w:r w:rsidR="0037401D" w:rsidRPr="00FD4305">
        <w:rPr>
          <w:rFonts w:asciiTheme="minorHAnsi" w:hAnsiTheme="minorHAnsi"/>
          <w:sz w:val="22"/>
          <w:szCs w:val="22"/>
        </w:rPr>
        <w:t xml:space="preserve"> is due to </w:t>
      </w:r>
      <w:r w:rsidR="007F261D" w:rsidRPr="00FD4305">
        <w:rPr>
          <w:rFonts w:asciiTheme="minorHAnsi" w:hAnsiTheme="minorHAnsi"/>
          <w:sz w:val="22"/>
          <w:szCs w:val="22"/>
        </w:rPr>
        <w:t>an</w:t>
      </w:r>
      <w:r w:rsidR="0037401D" w:rsidRPr="00FD4305">
        <w:rPr>
          <w:rFonts w:asciiTheme="minorHAnsi" w:hAnsiTheme="minorHAnsi"/>
          <w:sz w:val="22"/>
          <w:szCs w:val="22"/>
        </w:rPr>
        <w:t xml:space="preserve"> increase in compressive strength</w:t>
      </w:r>
      <w:r w:rsidR="007F261D" w:rsidRPr="00FD4305">
        <w:rPr>
          <w:rFonts w:asciiTheme="minorHAnsi" w:hAnsiTheme="minorHAnsi"/>
          <w:sz w:val="22"/>
          <w:szCs w:val="22"/>
        </w:rPr>
        <w:t xml:space="preserve"> during the freeze/thaw programme</w:t>
      </w:r>
      <w:r w:rsidR="0037401D" w:rsidRPr="00FD4305">
        <w:rPr>
          <w:rFonts w:asciiTheme="minorHAnsi" w:hAnsiTheme="minorHAnsi"/>
          <w:sz w:val="22"/>
          <w:szCs w:val="22"/>
        </w:rPr>
        <w:t xml:space="preserve">. </w:t>
      </w:r>
      <w:r w:rsidR="007F261D" w:rsidRPr="00FD4305">
        <w:rPr>
          <w:rFonts w:asciiTheme="minorHAnsi" w:hAnsiTheme="minorHAnsi"/>
          <w:sz w:val="22"/>
          <w:szCs w:val="22"/>
        </w:rPr>
        <w:t>To provide an accelerated test programme, t</w:t>
      </w:r>
      <w:r w:rsidR="0037401D" w:rsidRPr="00FD4305">
        <w:rPr>
          <w:rFonts w:asciiTheme="minorHAnsi" w:hAnsiTheme="minorHAnsi"/>
          <w:sz w:val="22"/>
          <w:szCs w:val="22"/>
        </w:rPr>
        <w:t xml:space="preserve">he cubes started the freeze-thaw cycle after 3 days, </w:t>
      </w:r>
      <w:r w:rsidR="007F261D" w:rsidRPr="00FD4305">
        <w:rPr>
          <w:rFonts w:asciiTheme="minorHAnsi" w:hAnsiTheme="minorHAnsi"/>
          <w:sz w:val="22"/>
          <w:szCs w:val="22"/>
        </w:rPr>
        <w:t>and they</w:t>
      </w:r>
      <w:r w:rsidR="0037401D" w:rsidRPr="00FD4305">
        <w:rPr>
          <w:rFonts w:asciiTheme="minorHAnsi" w:hAnsiTheme="minorHAnsi"/>
          <w:sz w:val="22"/>
          <w:szCs w:val="22"/>
        </w:rPr>
        <w:t xml:space="preserve"> continued to cure and increase in strength. However the most notable aspect of this test is the decrease in the plain cubes pulse velocity from cycle 42 to cycle 70, where for the same period the cubes with rubber crumb were relatively stable.</w:t>
      </w:r>
      <w:r w:rsidR="00AB39CB" w:rsidRPr="00FD4305">
        <w:rPr>
          <w:rFonts w:asciiTheme="minorHAnsi" w:hAnsiTheme="minorHAnsi"/>
          <w:sz w:val="22"/>
          <w:szCs w:val="22"/>
        </w:rPr>
        <w:t xml:space="preserve"> Seventy freeze/thaw cycles provided an insight as to what may be expected</w:t>
      </w:r>
      <w:r w:rsidR="007F261D" w:rsidRPr="00FD4305">
        <w:rPr>
          <w:rFonts w:asciiTheme="minorHAnsi" w:hAnsiTheme="minorHAnsi"/>
          <w:sz w:val="22"/>
          <w:szCs w:val="22"/>
        </w:rPr>
        <w:t xml:space="preserve"> in the longer term with regard to freeze/thaw durability</w:t>
      </w:r>
      <w:r w:rsidR="00AB39CB" w:rsidRPr="00FD4305">
        <w:rPr>
          <w:rFonts w:asciiTheme="minorHAnsi" w:hAnsiTheme="minorHAnsi"/>
          <w:sz w:val="22"/>
          <w:szCs w:val="22"/>
        </w:rPr>
        <w:t xml:space="preserve">.  </w:t>
      </w:r>
    </w:p>
    <w:p w:rsidR="0037401D" w:rsidRPr="00FD4305" w:rsidRDefault="00295EBA" w:rsidP="00FD4305">
      <w:pPr>
        <w:spacing w:before="240" w:after="120" w:line="240" w:lineRule="auto"/>
        <w:jc w:val="both"/>
        <w:rPr>
          <w:rFonts w:asciiTheme="minorHAnsi" w:hAnsiTheme="minorHAnsi"/>
          <w:sz w:val="22"/>
          <w:szCs w:val="22"/>
        </w:rPr>
      </w:pPr>
      <w:r w:rsidRPr="00FD4305">
        <w:rPr>
          <w:rFonts w:asciiTheme="minorHAnsi" w:hAnsiTheme="minorHAnsi"/>
          <w:noProof/>
          <w:sz w:val="22"/>
          <w:szCs w:val="22"/>
          <w:lang w:eastAsia="en-GB"/>
        </w:rPr>
        <w:drawing>
          <wp:anchor distT="0" distB="0" distL="114300" distR="114300" simplePos="0" relativeHeight="251662336" behindDoc="0" locked="0" layoutInCell="1" allowOverlap="1" wp14:anchorId="24019185" wp14:editId="6B385EAD">
            <wp:simplePos x="0" y="0"/>
            <wp:positionH relativeFrom="column">
              <wp:posOffset>-2540</wp:posOffset>
            </wp:positionH>
            <wp:positionV relativeFrom="paragraph">
              <wp:posOffset>104140</wp:posOffset>
            </wp:positionV>
            <wp:extent cx="4505325" cy="2486025"/>
            <wp:effectExtent l="0" t="0" r="0" b="9525"/>
            <wp:wrapNone/>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37401D" w:rsidRPr="00FD4305" w:rsidRDefault="0037401D" w:rsidP="00FD4305">
      <w:pPr>
        <w:spacing w:before="240" w:after="120" w:line="240" w:lineRule="auto"/>
        <w:jc w:val="both"/>
        <w:rPr>
          <w:rFonts w:asciiTheme="minorHAnsi" w:hAnsiTheme="minorHAnsi"/>
          <w:sz w:val="22"/>
          <w:szCs w:val="22"/>
        </w:rPr>
      </w:pPr>
    </w:p>
    <w:p w:rsidR="0037401D" w:rsidRPr="00FD4305" w:rsidRDefault="0037401D" w:rsidP="00FD4305">
      <w:pPr>
        <w:spacing w:before="240" w:after="120" w:line="240" w:lineRule="auto"/>
        <w:jc w:val="both"/>
        <w:rPr>
          <w:rFonts w:asciiTheme="minorHAnsi" w:hAnsiTheme="minorHAnsi"/>
          <w:sz w:val="22"/>
          <w:szCs w:val="22"/>
        </w:rPr>
      </w:pPr>
    </w:p>
    <w:p w:rsidR="0037401D" w:rsidRPr="00FD4305" w:rsidRDefault="0037401D" w:rsidP="00FD4305">
      <w:pPr>
        <w:spacing w:before="240" w:after="120" w:line="240" w:lineRule="auto"/>
        <w:jc w:val="both"/>
        <w:rPr>
          <w:rFonts w:asciiTheme="minorHAnsi" w:hAnsiTheme="minorHAnsi"/>
          <w:sz w:val="22"/>
          <w:szCs w:val="22"/>
        </w:rPr>
      </w:pPr>
    </w:p>
    <w:p w:rsidR="0037401D" w:rsidRPr="00FD4305" w:rsidRDefault="0037401D" w:rsidP="00FD4305">
      <w:pPr>
        <w:spacing w:before="240" w:after="120" w:line="240" w:lineRule="auto"/>
        <w:jc w:val="both"/>
        <w:rPr>
          <w:rFonts w:asciiTheme="minorHAnsi" w:hAnsiTheme="minorHAnsi"/>
          <w:sz w:val="22"/>
          <w:szCs w:val="22"/>
        </w:rPr>
      </w:pPr>
    </w:p>
    <w:p w:rsidR="0037401D" w:rsidRPr="00FD4305" w:rsidRDefault="0037401D" w:rsidP="00FD4305">
      <w:pPr>
        <w:spacing w:before="240" w:after="120" w:line="240" w:lineRule="auto"/>
        <w:jc w:val="both"/>
        <w:rPr>
          <w:rFonts w:asciiTheme="minorHAnsi" w:hAnsiTheme="minorHAnsi"/>
          <w:sz w:val="22"/>
          <w:szCs w:val="22"/>
        </w:rPr>
      </w:pPr>
    </w:p>
    <w:p w:rsidR="0037401D" w:rsidRPr="00FD4305" w:rsidRDefault="0037401D" w:rsidP="00FD4305">
      <w:pPr>
        <w:spacing w:before="240" w:after="120" w:line="240" w:lineRule="auto"/>
        <w:jc w:val="both"/>
        <w:rPr>
          <w:rFonts w:asciiTheme="minorHAnsi" w:hAnsiTheme="minorHAnsi"/>
          <w:sz w:val="22"/>
          <w:szCs w:val="22"/>
        </w:rPr>
      </w:pPr>
    </w:p>
    <w:p w:rsidR="00295EBA" w:rsidRDefault="00295EBA" w:rsidP="00FD4305">
      <w:pPr>
        <w:spacing w:before="240" w:after="120" w:line="240" w:lineRule="auto"/>
        <w:rPr>
          <w:rFonts w:asciiTheme="minorHAnsi" w:hAnsiTheme="minorHAnsi"/>
          <w:sz w:val="22"/>
          <w:szCs w:val="22"/>
        </w:rPr>
      </w:pPr>
    </w:p>
    <w:p w:rsidR="0037401D" w:rsidRPr="00FD4305" w:rsidRDefault="00743181" w:rsidP="00FD4305">
      <w:pPr>
        <w:spacing w:before="240" w:after="120" w:line="240" w:lineRule="auto"/>
        <w:rPr>
          <w:rFonts w:asciiTheme="minorHAnsi" w:hAnsiTheme="minorHAnsi"/>
          <w:sz w:val="22"/>
          <w:szCs w:val="22"/>
        </w:rPr>
      </w:pPr>
      <w:r w:rsidRPr="00FD4305">
        <w:rPr>
          <w:rFonts w:asciiTheme="minorHAnsi" w:hAnsiTheme="minorHAnsi"/>
          <w:sz w:val="22"/>
          <w:szCs w:val="22"/>
        </w:rPr>
        <w:t>Figure 2</w:t>
      </w:r>
      <w:r w:rsidR="0037401D" w:rsidRPr="00FD4305">
        <w:rPr>
          <w:rFonts w:asciiTheme="minorHAnsi" w:hAnsiTheme="minorHAnsi"/>
          <w:sz w:val="22"/>
          <w:szCs w:val="22"/>
        </w:rPr>
        <w:t xml:space="preserve"> – Mean Pulse Velocity Comparison</w:t>
      </w:r>
    </w:p>
    <w:p w:rsidR="004C585F" w:rsidRPr="00FD4305" w:rsidRDefault="004C585F" w:rsidP="00FD4305">
      <w:pPr>
        <w:spacing w:before="240" w:after="120" w:line="240" w:lineRule="auto"/>
        <w:jc w:val="both"/>
        <w:rPr>
          <w:rFonts w:asciiTheme="minorHAnsi" w:hAnsiTheme="minorHAnsi"/>
          <w:b/>
          <w:sz w:val="22"/>
          <w:szCs w:val="22"/>
        </w:rPr>
      </w:pPr>
      <w:r w:rsidRPr="00FD4305">
        <w:rPr>
          <w:rFonts w:asciiTheme="minorHAnsi" w:hAnsiTheme="minorHAnsi"/>
          <w:b/>
          <w:sz w:val="22"/>
          <w:szCs w:val="22"/>
        </w:rPr>
        <w:t>3.</w:t>
      </w:r>
      <w:r w:rsidR="00743181" w:rsidRPr="00FD4305">
        <w:rPr>
          <w:rFonts w:asciiTheme="minorHAnsi" w:hAnsiTheme="minorHAnsi"/>
          <w:b/>
          <w:sz w:val="22"/>
          <w:szCs w:val="22"/>
        </w:rPr>
        <w:t>4</w:t>
      </w:r>
      <w:r w:rsidR="00AD076B" w:rsidRPr="00FD4305">
        <w:rPr>
          <w:rFonts w:asciiTheme="minorHAnsi" w:hAnsiTheme="minorHAnsi"/>
          <w:b/>
          <w:sz w:val="22"/>
          <w:szCs w:val="22"/>
        </w:rPr>
        <w:tab/>
        <w:t>Mass lost</w:t>
      </w:r>
    </w:p>
    <w:p w:rsidR="0037401D" w:rsidRPr="00FD4305" w:rsidRDefault="0037401D" w:rsidP="00FD4305">
      <w:pPr>
        <w:spacing w:before="240" w:after="120" w:line="240" w:lineRule="auto"/>
        <w:jc w:val="both"/>
        <w:rPr>
          <w:rFonts w:asciiTheme="minorHAnsi" w:hAnsiTheme="minorHAnsi"/>
          <w:sz w:val="22"/>
          <w:szCs w:val="22"/>
        </w:rPr>
      </w:pPr>
      <w:r w:rsidRPr="00FD4305">
        <w:rPr>
          <w:rFonts w:asciiTheme="minorHAnsi" w:hAnsiTheme="minorHAnsi"/>
          <w:sz w:val="22"/>
          <w:szCs w:val="22"/>
        </w:rPr>
        <w:t>During the freeze-thaw cycles</w:t>
      </w:r>
      <w:r w:rsidR="0047199B" w:rsidRPr="00FD4305">
        <w:rPr>
          <w:rFonts w:asciiTheme="minorHAnsi" w:hAnsiTheme="minorHAnsi"/>
          <w:sz w:val="22"/>
          <w:szCs w:val="22"/>
        </w:rPr>
        <w:t>,</w:t>
      </w:r>
      <w:r w:rsidRPr="00FD4305">
        <w:rPr>
          <w:rFonts w:asciiTheme="minorHAnsi" w:hAnsiTheme="minorHAnsi"/>
          <w:sz w:val="22"/>
          <w:szCs w:val="22"/>
        </w:rPr>
        <w:t xml:space="preserve"> all batches experienced a </w:t>
      </w:r>
      <w:r w:rsidR="00AD076B" w:rsidRPr="00FD4305">
        <w:rPr>
          <w:rFonts w:asciiTheme="minorHAnsi" w:hAnsiTheme="minorHAnsi"/>
          <w:sz w:val="22"/>
          <w:szCs w:val="22"/>
        </w:rPr>
        <w:t>mass</w:t>
      </w:r>
      <w:r w:rsidRPr="00FD4305">
        <w:rPr>
          <w:rFonts w:asciiTheme="minorHAnsi" w:hAnsiTheme="minorHAnsi"/>
          <w:sz w:val="22"/>
          <w:szCs w:val="22"/>
        </w:rPr>
        <w:t xml:space="preserve"> loss, although at different rates. The plain concrete cubes had the greatest loss</w:t>
      </w:r>
      <w:r w:rsidR="00D1773D" w:rsidRPr="00FD4305">
        <w:rPr>
          <w:rFonts w:asciiTheme="minorHAnsi" w:hAnsiTheme="minorHAnsi"/>
          <w:sz w:val="22"/>
          <w:szCs w:val="22"/>
        </w:rPr>
        <w:t xml:space="preserve"> of -0.6%</w:t>
      </w:r>
      <w:r w:rsidR="00FB6537" w:rsidRPr="00FD4305">
        <w:rPr>
          <w:rFonts w:asciiTheme="minorHAnsi" w:hAnsiTheme="minorHAnsi"/>
          <w:sz w:val="22"/>
          <w:szCs w:val="22"/>
        </w:rPr>
        <w:t>.</w:t>
      </w:r>
      <w:r w:rsidR="00D1773D" w:rsidRPr="00FD4305">
        <w:rPr>
          <w:rFonts w:asciiTheme="minorHAnsi" w:hAnsiTheme="minorHAnsi"/>
          <w:sz w:val="22"/>
          <w:szCs w:val="22"/>
        </w:rPr>
        <w:t xml:space="preserve"> Batch B lost -0.07%, batch C -0.11%. batch D -0.35%, batch E -0.39%, and batch F -045. </w:t>
      </w:r>
    </w:p>
    <w:p w:rsidR="00102BD2" w:rsidRPr="00FD4305" w:rsidRDefault="00743181" w:rsidP="00FD4305">
      <w:pPr>
        <w:spacing w:before="240" w:after="120" w:line="240" w:lineRule="auto"/>
        <w:jc w:val="both"/>
        <w:rPr>
          <w:rFonts w:asciiTheme="minorHAnsi" w:hAnsiTheme="minorHAnsi"/>
          <w:b/>
          <w:sz w:val="22"/>
          <w:szCs w:val="22"/>
        </w:rPr>
      </w:pPr>
      <w:r w:rsidRPr="00FD4305">
        <w:rPr>
          <w:rFonts w:asciiTheme="minorHAnsi" w:hAnsiTheme="minorHAnsi"/>
          <w:b/>
          <w:sz w:val="22"/>
          <w:szCs w:val="22"/>
        </w:rPr>
        <w:t>3.5</w:t>
      </w:r>
      <w:r w:rsidR="00102BD2" w:rsidRPr="00FD4305">
        <w:rPr>
          <w:rFonts w:asciiTheme="minorHAnsi" w:hAnsiTheme="minorHAnsi"/>
          <w:b/>
          <w:sz w:val="22"/>
          <w:szCs w:val="22"/>
        </w:rPr>
        <w:tab/>
        <w:t>Compressive strength</w:t>
      </w:r>
    </w:p>
    <w:p w:rsidR="0037401D" w:rsidRDefault="0037401D" w:rsidP="00FD4305">
      <w:pPr>
        <w:spacing w:before="240" w:after="120" w:line="240" w:lineRule="auto"/>
        <w:jc w:val="both"/>
        <w:rPr>
          <w:rFonts w:asciiTheme="minorHAnsi" w:hAnsiTheme="minorHAnsi"/>
          <w:sz w:val="22"/>
          <w:szCs w:val="22"/>
        </w:rPr>
      </w:pPr>
      <w:r w:rsidRPr="00FD4305">
        <w:rPr>
          <w:rFonts w:asciiTheme="minorHAnsi" w:hAnsiTheme="minorHAnsi"/>
          <w:sz w:val="22"/>
          <w:szCs w:val="22"/>
        </w:rPr>
        <w:t>The full compariso</w:t>
      </w:r>
      <w:r w:rsidR="00AD076B" w:rsidRPr="00FD4305">
        <w:rPr>
          <w:rFonts w:asciiTheme="minorHAnsi" w:hAnsiTheme="minorHAnsi"/>
          <w:sz w:val="22"/>
          <w:szCs w:val="22"/>
        </w:rPr>
        <w:t xml:space="preserve">n of compressive strength illustrated </w:t>
      </w:r>
      <w:r w:rsidRPr="00FD4305">
        <w:rPr>
          <w:rFonts w:asciiTheme="minorHAnsi" w:hAnsiTheme="minorHAnsi"/>
          <w:sz w:val="22"/>
          <w:szCs w:val="22"/>
        </w:rPr>
        <w:t xml:space="preserve">in Figure </w:t>
      </w:r>
      <w:r w:rsidR="00FA35DE" w:rsidRPr="00FD4305">
        <w:rPr>
          <w:rFonts w:asciiTheme="minorHAnsi" w:hAnsiTheme="minorHAnsi"/>
          <w:sz w:val="22"/>
          <w:szCs w:val="22"/>
        </w:rPr>
        <w:t>3</w:t>
      </w:r>
      <w:r w:rsidRPr="00FD4305">
        <w:rPr>
          <w:rFonts w:asciiTheme="minorHAnsi" w:hAnsiTheme="minorHAnsi"/>
          <w:sz w:val="22"/>
          <w:szCs w:val="22"/>
        </w:rPr>
        <w:t xml:space="preserve">, is </w:t>
      </w:r>
      <w:r w:rsidR="00AD076B" w:rsidRPr="00FD4305">
        <w:rPr>
          <w:rFonts w:asciiTheme="minorHAnsi" w:hAnsiTheme="minorHAnsi"/>
          <w:sz w:val="22"/>
          <w:szCs w:val="22"/>
        </w:rPr>
        <w:t>a graphical representation comparing the individual cubes at various stages of the test programme</w:t>
      </w:r>
      <w:r w:rsidRPr="00FD4305">
        <w:rPr>
          <w:rFonts w:asciiTheme="minorHAnsi" w:hAnsiTheme="minorHAnsi"/>
          <w:sz w:val="22"/>
          <w:szCs w:val="22"/>
        </w:rPr>
        <w:t xml:space="preserve">. The increase of strength from the start of the freeze-thaw cycle at three days to the post freeze-thaw cycle strength reveals the concrete has continued to cure during at least part of the freeze-thaw cycles. The strength of the 28 day old cubes </w:t>
      </w:r>
      <w:r w:rsidR="00AB39CB" w:rsidRPr="00FD4305">
        <w:rPr>
          <w:rFonts w:asciiTheme="minorHAnsi" w:hAnsiTheme="minorHAnsi"/>
          <w:sz w:val="22"/>
          <w:szCs w:val="22"/>
        </w:rPr>
        <w:t>is</w:t>
      </w:r>
      <w:r w:rsidRPr="00FD4305">
        <w:rPr>
          <w:rFonts w:asciiTheme="minorHAnsi" w:hAnsiTheme="minorHAnsi"/>
          <w:sz w:val="22"/>
          <w:szCs w:val="22"/>
        </w:rPr>
        <w:t xml:space="preserve"> </w:t>
      </w:r>
      <w:r w:rsidR="00AD076B" w:rsidRPr="00FD4305">
        <w:rPr>
          <w:rFonts w:asciiTheme="minorHAnsi" w:hAnsiTheme="minorHAnsi"/>
          <w:sz w:val="22"/>
          <w:szCs w:val="22"/>
        </w:rPr>
        <w:t>higher</w:t>
      </w:r>
      <w:r w:rsidRPr="00FD4305">
        <w:rPr>
          <w:rFonts w:asciiTheme="minorHAnsi" w:hAnsiTheme="minorHAnsi"/>
          <w:sz w:val="22"/>
          <w:szCs w:val="22"/>
        </w:rPr>
        <w:t xml:space="preserve"> than the post freeze-thaw strength</w:t>
      </w:r>
      <w:r w:rsidR="00AB39CB" w:rsidRPr="00FD4305">
        <w:rPr>
          <w:rFonts w:asciiTheme="minorHAnsi" w:hAnsiTheme="minorHAnsi"/>
          <w:sz w:val="22"/>
          <w:szCs w:val="22"/>
        </w:rPr>
        <w:t>, which displays the effects of the freeze/thaw action</w:t>
      </w:r>
      <w:r w:rsidR="004C585F" w:rsidRPr="00FD4305">
        <w:rPr>
          <w:rFonts w:asciiTheme="minorHAnsi" w:hAnsiTheme="minorHAnsi"/>
          <w:sz w:val="22"/>
          <w:szCs w:val="22"/>
        </w:rPr>
        <w:t xml:space="preserve"> and temperature on the curing process</w:t>
      </w:r>
      <w:r w:rsidRPr="00FD4305">
        <w:rPr>
          <w:rFonts w:asciiTheme="minorHAnsi" w:hAnsiTheme="minorHAnsi"/>
          <w:sz w:val="22"/>
          <w:szCs w:val="22"/>
        </w:rPr>
        <w:t xml:space="preserve">. </w:t>
      </w:r>
    </w:p>
    <w:p w:rsidR="00295EBA" w:rsidRDefault="00295EBA" w:rsidP="00FD4305">
      <w:pPr>
        <w:spacing w:before="240" w:after="120" w:line="240" w:lineRule="auto"/>
        <w:jc w:val="both"/>
        <w:rPr>
          <w:rFonts w:asciiTheme="minorHAnsi" w:hAnsiTheme="minorHAnsi"/>
          <w:sz w:val="22"/>
          <w:szCs w:val="22"/>
        </w:rPr>
      </w:pPr>
    </w:p>
    <w:p w:rsidR="00295EBA" w:rsidRDefault="00295EBA" w:rsidP="00FD4305">
      <w:pPr>
        <w:spacing w:before="240" w:after="120" w:line="240" w:lineRule="auto"/>
        <w:jc w:val="both"/>
        <w:rPr>
          <w:rFonts w:asciiTheme="minorHAnsi" w:hAnsiTheme="minorHAnsi"/>
          <w:sz w:val="22"/>
          <w:szCs w:val="22"/>
        </w:rPr>
      </w:pPr>
    </w:p>
    <w:p w:rsidR="00295EBA" w:rsidRPr="00FD4305" w:rsidRDefault="00295EBA" w:rsidP="00FD4305">
      <w:pPr>
        <w:spacing w:before="240" w:after="120" w:line="240" w:lineRule="auto"/>
        <w:jc w:val="both"/>
        <w:rPr>
          <w:rFonts w:asciiTheme="minorHAnsi" w:hAnsiTheme="minorHAnsi"/>
          <w:sz w:val="22"/>
          <w:szCs w:val="22"/>
        </w:rPr>
      </w:pPr>
    </w:p>
    <w:p w:rsidR="0037401D" w:rsidRPr="00FD4305" w:rsidRDefault="0037401D" w:rsidP="00FD4305">
      <w:pPr>
        <w:spacing w:before="240" w:after="120" w:line="240" w:lineRule="auto"/>
        <w:jc w:val="both"/>
        <w:rPr>
          <w:rFonts w:asciiTheme="minorHAnsi" w:hAnsiTheme="minorHAnsi"/>
          <w:sz w:val="22"/>
          <w:szCs w:val="22"/>
        </w:rPr>
      </w:pPr>
    </w:p>
    <w:p w:rsidR="0037401D" w:rsidRPr="00FD4305" w:rsidRDefault="0037401D" w:rsidP="00FD4305">
      <w:pPr>
        <w:spacing w:before="240" w:after="120" w:line="240" w:lineRule="auto"/>
        <w:jc w:val="both"/>
        <w:rPr>
          <w:rFonts w:asciiTheme="minorHAnsi" w:hAnsiTheme="minorHAnsi"/>
          <w:sz w:val="22"/>
          <w:szCs w:val="22"/>
        </w:rPr>
      </w:pPr>
    </w:p>
    <w:p w:rsidR="0037401D" w:rsidRPr="00FD4305" w:rsidRDefault="004739E1" w:rsidP="00FD4305">
      <w:pPr>
        <w:spacing w:before="240" w:after="120" w:line="240" w:lineRule="auto"/>
        <w:jc w:val="both"/>
        <w:rPr>
          <w:rFonts w:asciiTheme="minorHAnsi" w:hAnsiTheme="minorHAnsi"/>
          <w:sz w:val="22"/>
          <w:szCs w:val="22"/>
        </w:rPr>
      </w:pPr>
      <w:r w:rsidRPr="00FD4305">
        <w:rPr>
          <w:rFonts w:asciiTheme="minorHAnsi" w:hAnsiTheme="minorHAnsi"/>
          <w:noProof/>
          <w:sz w:val="22"/>
          <w:szCs w:val="22"/>
          <w:lang w:eastAsia="en-GB"/>
        </w:rPr>
        <w:drawing>
          <wp:anchor distT="0" distB="0" distL="114300" distR="114300" simplePos="0" relativeHeight="251664384" behindDoc="0" locked="0" layoutInCell="1" allowOverlap="1" wp14:anchorId="26B71BB1" wp14:editId="59AE149D">
            <wp:simplePos x="0" y="0"/>
            <wp:positionH relativeFrom="column">
              <wp:posOffset>85726</wp:posOffset>
            </wp:positionH>
            <wp:positionV relativeFrom="paragraph">
              <wp:posOffset>-254000</wp:posOffset>
            </wp:positionV>
            <wp:extent cx="4114800" cy="2905125"/>
            <wp:effectExtent l="0" t="0" r="0" b="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37401D" w:rsidRPr="00FD4305" w:rsidRDefault="0037401D" w:rsidP="00FD4305">
      <w:pPr>
        <w:spacing w:before="240" w:after="120" w:line="240" w:lineRule="auto"/>
        <w:jc w:val="both"/>
        <w:rPr>
          <w:rFonts w:asciiTheme="minorHAnsi" w:hAnsiTheme="minorHAnsi"/>
          <w:sz w:val="22"/>
          <w:szCs w:val="22"/>
        </w:rPr>
      </w:pPr>
    </w:p>
    <w:p w:rsidR="0037401D" w:rsidRPr="00FD4305" w:rsidRDefault="0037401D" w:rsidP="00FD4305">
      <w:pPr>
        <w:spacing w:before="240" w:after="120" w:line="240" w:lineRule="auto"/>
        <w:jc w:val="both"/>
        <w:rPr>
          <w:rFonts w:asciiTheme="minorHAnsi" w:hAnsiTheme="minorHAnsi"/>
          <w:sz w:val="22"/>
          <w:szCs w:val="22"/>
        </w:rPr>
      </w:pPr>
    </w:p>
    <w:p w:rsidR="0037401D" w:rsidRPr="00FD4305" w:rsidRDefault="0037401D" w:rsidP="00FD4305">
      <w:pPr>
        <w:spacing w:before="240" w:after="120" w:line="240" w:lineRule="auto"/>
        <w:jc w:val="both"/>
        <w:rPr>
          <w:rFonts w:asciiTheme="minorHAnsi" w:hAnsiTheme="minorHAnsi"/>
          <w:sz w:val="22"/>
          <w:szCs w:val="22"/>
        </w:rPr>
      </w:pPr>
    </w:p>
    <w:p w:rsidR="0037401D" w:rsidRPr="00FD4305" w:rsidRDefault="0037401D" w:rsidP="00FD4305">
      <w:pPr>
        <w:spacing w:before="240" w:after="120" w:line="240" w:lineRule="auto"/>
        <w:jc w:val="both"/>
        <w:rPr>
          <w:rFonts w:asciiTheme="minorHAnsi" w:hAnsiTheme="minorHAnsi"/>
          <w:sz w:val="22"/>
          <w:szCs w:val="22"/>
        </w:rPr>
      </w:pPr>
    </w:p>
    <w:p w:rsidR="0037401D" w:rsidRPr="00FD4305" w:rsidRDefault="0037401D" w:rsidP="00FD4305">
      <w:pPr>
        <w:spacing w:before="240" w:after="120" w:line="240" w:lineRule="auto"/>
        <w:jc w:val="both"/>
        <w:rPr>
          <w:rFonts w:asciiTheme="minorHAnsi" w:hAnsiTheme="minorHAnsi"/>
          <w:sz w:val="22"/>
          <w:szCs w:val="22"/>
        </w:rPr>
      </w:pPr>
    </w:p>
    <w:p w:rsidR="0037401D" w:rsidRPr="00FD4305" w:rsidRDefault="0037401D" w:rsidP="00FD4305">
      <w:pPr>
        <w:spacing w:before="240" w:after="120" w:line="240" w:lineRule="auto"/>
        <w:jc w:val="both"/>
        <w:rPr>
          <w:rFonts w:asciiTheme="minorHAnsi" w:hAnsiTheme="minorHAnsi"/>
          <w:sz w:val="22"/>
          <w:szCs w:val="22"/>
        </w:rPr>
      </w:pPr>
    </w:p>
    <w:p w:rsidR="008A27FF" w:rsidRPr="00FD4305" w:rsidRDefault="008A27FF" w:rsidP="00FD4305">
      <w:pPr>
        <w:spacing w:before="240" w:after="120" w:line="240" w:lineRule="auto"/>
        <w:jc w:val="both"/>
        <w:rPr>
          <w:rFonts w:asciiTheme="minorHAnsi" w:hAnsiTheme="minorHAnsi"/>
          <w:sz w:val="22"/>
          <w:szCs w:val="22"/>
        </w:rPr>
      </w:pPr>
    </w:p>
    <w:p w:rsidR="00316C49" w:rsidRPr="00FD4305" w:rsidRDefault="0037401D" w:rsidP="00FD4305">
      <w:pPr>
        <w:spacing w:before="240" w:after="120" w:line="240" w:lineRule="auto"/>
        <w:rPr>
          <w:rFonts w:asciiTheme="minorHAnsi" w:hAnsiTheme="minorHAnsi"/>
          <w:sz w:val="22"/>
          <w:szCs w:val="22"/>
        </w:rPr>
      </w:pPr>
      <w:r w:rsidRPr="00FD4305">
        <w:rPr>
          <w:rFonts w:asciiTheme="minorHAnsi" w:hAnsiTheme="minorHAnsi"/>
          <w:sz w:val="22"/>
          <w:szCs w:val="22"/>
        </w:rPr>
        <w:t xml:space="preserve">Figure </w:t>
      </w:r>
      <w:r w:rsidR="00FA35DE" w:rsidRPr="00FD4305">
        <w:rPr>
          <w:rFonts w:asciiTheme="minorHAnsi" w:hAnsiTheme="minorHAnsi"/>
          <w:sz w:val="22"/>
          <w:szCs w:val="22"/>
        </w:rPr>
        <w:t>3</w:t>
      </w:r>
      <w:r w:rsidRPr="00FD4305">
        <w:rPr>
          <w:rFonts w:asciiTheme="minorHAnsi" w:hAnsiTheme="minorHAnsi"/>
          <w:sz w:val="22"/>
          <w:szCs w:val="22"/>
        </w:rPr>
        <w:t xml:space="preserve"> – </w:t>
      </w:r>
      <w:r w:rsidR="00AD076B" w:rsidRPr="00FD4305">
        <w:rPr>
          <w:rFonts w:asciiTheme="minorHAnsi" w:hAnsiTheme="minorHAnsi"/>
          <w:sz w:val="22"/>
          <w:szCs w:val="22"/>
        </w:rPr>
        <w:t>Total compressive strength c</w:t>
      </w:r>
      <w:r w:rsidRPr="00FD4305">
        <w:rPr>
          <w:rFonts w:asciiTheme="minorHAnsi" w:hAnsiTheme="minorHAnsi"/>
          <w:sz w:val="22"/>
          <w:szCs w:val="22"/>
        </w:rPr>
        <w:t>omparison</w:t>
      </w:r>
    </w:p>
    <w:p w:rsidR="0037401D" w:rsidRPr="00FD4305" w:rsidRDefault="004C585F" w:rsidP="00FD4305">
      <w:pPr>
        <w:spacing w:before="240" w:after="120" w:line="240" w:lineRule="auto"/>
        <w:jc w:val="both"/>
        <w:rPr>
          <w:rFonts w:asciiTheme="minorHAnsi" w:hAnsiTheme="minorHAnsi"/>
          <w:sz w:val="22"/>
          <w:szCs w:val="22"/>
        </w:rPr>
      </w:pPr>
      <w:r w:rsidRPr="00FD4305">
        <w:rPr>
          <w:rFonts w:asciiTheme="minorHAnsi" w:hAnsiTheme="minorHAnsi"/>
          <w:sz w:val="22"/>
          <w:szCs w:val="22"/>
        </w:rPr>
        <w:t>The &lt;</w:t>
      </w:r>
      <w:r w:rsidR="0037401D" w:rsidRPr="00FD4305">
        <w:rPr>
          <w:rFonts w:asciiTheme="minorHAnsi" w:hAnsiTheme="minorHAnsi"/>
          <w:sz w:val="22"/>
          <w:szCs w:val="22"/>
        </w:rPr>
        <w:t>0.5mm rubber crumb additive achieved the best performing freeze/thaw perf</w:t>
      </w:r>
      <w:r w:rsidR="00743181" w:rsidRPr="00FD4305">
        <w:rPr>
          <w:rFonts w:asciiTheme="minorHAnsi" w:hAnsiTheme="minorHAnsi"/>
          <w:sz w:val="22"/>
          <w:szCs w:val="22"/>
        </w:rPr>
        <w:t>ormance as displayed in Figure 4</w:t>
      </w:r>
      <w:r w:rsidR="0037401D" w:rsidRPr="00FD4305">
        <w:rPr>
          <w:rFonts w:asciiTheme="minorHAnsi" w:hAnsiTheme="minorHAnsi"/>
          <w:sz w:val="22"/>
          <w:szCs w:val="22"/>
        </w:rPr>
        <w:t>.</w:t>
      </w:r>
    </w:p>
    <w:p w:rsidR="005D113A" w:rsidRPr="00FD4305" w:rsidRDefault="00102BD2" w:rsidP="00FD4305">
      <w:pPr>
        <w:pStyle w:val="Heading2"/>
        <w:spacing w:before="240" w:after="120" w:line="240" w:lineRule="auto"/>
        <w:jc w:val="both"/>
        <w:rPr>
          <w:rFonts w:asciiTheme="minorHAnsi" w:hAnsiTheme="minorHAnsi"/>
          <w:color w:val="auto"/>
          <w:sz w:val="22"/>
          <w:szCs w:val="22"/>
        </w:rPr>
      </w:pPr>
      <w:r w:rsidRPr="00FD4305">
        <w:rPr>
          <w:rFonts w:asciiTheme="minorHAnsi" w:hAnsiTheme="minorHAnsi"/>
          <w:color w:val="auto"/>
          <w:sz w:val="22"/>
          <w:szCs w:val="22"/>
        </w:rPr>
        <w:t>3.</w:t>
      </w:r>
      <w:r w:rsidR="00743181" w:rsidRPr="00FD4305">
        <w:rPr>
          <w:rFonts w:asciiTheme="minorHAnsi" w:hAnsiTheme="minorHAnsi"/>
          <w:color w:val="auto"/>
          <w:sz w:val="22"/>
          <w:szCs w:val="22"/>
        </w:rPr>
        <w:t>6</w:t>
      </w:r>
      <w:r w:rsidRPr="00FD4305">
        <w:rPr>
          <w:rFonts w:asciiTheme="minorHAnsi" w:hAnsiTheme="minorHAnsi"/>
          <w:color w:val="auto"/>
          <w:sz w:val="22"/>
          <w:szCs w:val="22"/>
        </w:rPr>
        <w:tab/>
      </w:r>
      <w:r w:rsidR="005D113A" w:rsidRPr="00FD4305">
        <w:rPr>
          <w:rFonts w:asciiTheme="minorHAnsi" w:hAnsiTheme="minorHAnsi"/>
          <w:color w:val="auto"/>
          <w:sz w:val="22"/>
          <w:szCs w:val="22"/>
        </w:rPr>
        <w:t>Durability factor</w:t>
      </w:r>
    </w:p>
    <w:p w:rsidR="005D113A" w:rsidRDefault="005D113A" w:rsidP="00FD4305">
      <w:pPr>
        <w:spacing w:before="240" w:after="120" w:line="240" w:lineRule="auto"/>
        <w:jc w:val="both"/>
        <w:rPr>
          <w:rFonts w:asciiTheme="minorHAnsi" w:hAnsiTheme="minorHAnsi"/>
          <w:sz w:val="22"/>
          <w:szCs w:val="22"/>
        </w:rPr>
      </w:pPr>
      <w:r w:rsidRPr="00FD4305">
        <w:rPr>
          <w:rFonts w:asciiTheme="minorHAnsi" w:hAnsiTheme="minorHAnsi"/>
          <w:sz w:val="22"/>
          <w:szCs w:val="22"/>
        </w:rPr>
        <w:t>The durability factor shows that the cubes continued to cure during the freeze/thaw programme</w:t>
      </w:r>
      <w:r w:rsidR="00D47939" w:rsidRPr="00FD4305">
        <w:rPr>
          <w:rFonts w:asciiTheme="minorHAnsi" w:hAnsiTheme="minorHAnsi"/>
          <w:sz w:val="22"/>
          <w:szCs w:val="22"/>
        </w:rPr>
        <w:t xml:space="preserve">, hence the values achieved exceeding 100%. </w:t>
      </w:r>
      <w:r w:rsidRPr="00FD4305">
        <w:rPr>
          <w:rFonts w:asciiTheme="minorHAnsi" w:hAnsiTheme="minorHAnsi"/>
          <w:sz w:val="22"/>
          <w:szCs w:val="22"/>
        </w:rPr>
        <w:t xml:space="preserve"> What is evident from this test</w:t>
      </w:r>
      <w:r w:rsidR="00D47939" w:rsidRPr="00FD4305">
        <w:rPr>
          <w:rFonts w:asciiTheme="minorHAnsi" w:hAnsiTheme="minorHAnsi"/>
          <w:sz w:val="22"/>
          <w:szCs w:val="22"/>
        </w:rPr>
        <w:t>,</w:t>
      </w:r>
      <w:r w:rsidRPr="00FD4305">
        <w:rPr>
          <w:rFonts w:asciiTheme="minorHAnsi" w:hAnsiTheme="minorHAnsi"/>
          <w:sz w:val="22"/>
          <w:szCs w:val="22"/>
        </w:rPr>
        <w:t xml:space="preserve"> is that Batch A, the plain concrete, has the lowest durability factor</w:t>
      </w:r>
      <w:r w:rsidR="00FB6537" w:rsidRPr="00FD4305">
        <w:rPr>
          <w:rFonts w:asciiTheme="minorHAnsi" w:hAnsiTheme="minorHAnsi"/>
          <w:sz w:val="22"/>
          <w:szCs w:val="22"/>
        </w:rPr>
        <w:t xml:space="preserve"> (101.3%)</w:t>
      </w:r>
      <w:r w:rsidRPr="00FD4305">
        <w:rPr>
          <w:rFonts w:asciiTheme="minorHAnsi" w:hAnsiTheme="minorHAnsi"/>
          <w:sz w:val="22"/>
          <w:szCs w:val="22"/>
        </w:rPr>
        <w:t xml:space="preserve">. </w:t>
      </w:r>
      <w:r w:rsidR="00D47939" w:rsidRPr="00FD4305">
        <w:rPr>
          <w:rFonts w:asciiTheme="minorHAnsi" w:hAnsiTheme="minorHAnsi"/>
          <w:sz w:val="22"/>
          <w:szCs w:val="22"/>
        </w:rPr>
        <w:t>Batch E marginally provides the best durability factor</w:t>
      </w:r>
      <w:r w:rsidR="00FB6537" w:rsidRPr="00FD4305">
        <w:rPr>
          <w:rFonts w:asciiTheme="minorHAnsi" w:hAnsiTheme="minorHAnsi"/>
          <w:sz w:val="22"/>
          <w:szCs w:val="22"/>
        </w:rPr>
        <w:t xml:space="preserve"> (105.2%)</w:t>
      </w:r>
      <w:r w:rsidR="00D47939" w:rsidRPr="00FD4305">
        <w:rPr>
          <w:rFonts w:asciiTheme="minorHAnsi" w:hAnsiTheme="minorHAnsi"/>
          <w:sz w:val="22"/>
          <w:szCs w:val="22"/>
        </w:rPr>
        <w:t xml:space="preserve">. </w:t>
      </w:r>
      <w:r w:rsidR="004C585F" w:rsidRPr="00FD4305">
        <w:rPr>
          <w:rFonts w:asciiTheme="minorHAnsi" w:hAnsiTheme="minorHAnsi"/>
          <w:sz w:val="22"/>
          <w:szCs w:val="22"/>
        </w:rPr>
        <w:t xml:space="preserve">All of the </w:t>
      </w:r>
      <w:r w:rsidR="00AD076B" w:rsidRPr="00FD4305">
        <w:rPr>
          <w:rFonts w:asciiTheme="minorHAnsi" w:hAnsiTheme="minorHAnsi"/>
          <w:sz w:val="22"/>
          <w:szCs w:val="22"/>
        </w:rPr>
        <w:t xml:space="preserve">concrete samples containing rubber crumb </w:t>
      </w:r>
      <w:r w:rsidR="004C585F" w:rsidRPr="00FD4305">
        <w:rPr>
          <w:rFonts w:asciiTheme="minorHAnsi" w:hAnsiTheme="minorHAnsi"/>
          <w:sz w:val="22"/>
          <w:szCs w:val="22"/>
        </w:rPr>
        <w:t>outperformed the plain concrete</w:t>
      </w:r>
      <w:r w:rsidR="00AD076B" w:rsidRPr="00FD4305">
        <w:rPr>
          <w:rFonts w:asciiTheme="minorHAnsi" w:hAnsiTheme="minorHAnsi"/>
          <w:sz w:val="22"/>
          <w:szCs w:val="22"/>
        </w:rPr>
        <w:t xml:space="preserve"> with regard to freeze/thaw durability</w:t>
      </w:r>
      <w:r w:rsidR="004C585F" w:rsidRPr="00FD4305">
        <w:rPr>
          <w:rFonts w:asciiTheme="minorHAnsi" w:hAnsiTheme="minorHAnsi"/>
          <w:sz w:val="22"/>
          <w:szCs w:val="22"/>
        </w:rPr>
        <w:t>.</w:t>
      </w:r>
    </w:p>
    <w:p w:rsidR="00EE15D3" w:rsidRPr="00FD4305" w:rsidRDefault="00743181" w:rsidP="00FD4305">
      <w:pPr>
        <w:spacing w:before="240" w:after="120" w:line="240" w:lineRule="auto"/>
        <w:jc w:val="both"/>
        <w:rPr>
          <w:rFonts w:asciiTheme="minorHAnsi" w:hAnsiTheme="minorHAnsi"/>
          <w:b/>
          <w:sz w:val="22"/>
          <w:szCs w:val="22"/>
        </w:rPr>
      </w:pPr>
      <w:r w:rsidRPr="00FD4305">
        <w:rPr>
          <w:rFonts w:asciiTheme="minorHAnsi" w:hAnsiTheme="minorHAnsi"/>
          <w:b/>
          <w:sz w:val="22"/>
          <w:szCs w:val="22"/>
        </w:rPr>
        <w:t>3.7</w:t>
      </w:r>
      <w:r w:rsidR="00102BD2" w:rsidRPr="00FD4305">
        <w:rPr>
          <w:rFonts w:asciiTheme="minorHAnsi" w:hAnsiTheme="minorHAnsi"/>
          <w:b/>
          <w:sz w:val="22"/>
          <w:szCs w:val="22"/>
        </w:rPr>
        <w:tab/>
      </w:r>
      <w:r w:rsidR="00DA4C6A" w:rsidRPr="00FD4305">
        <w:rPr>
          <w:rFonts w:asciiTheme="minorHAnsi" w:hAnsiTheme="minorHAnsi"/>
          <w:b/>
          <w:sz w:val="22"/>
          <w:szCs w:val="22"/>
        </w:rPr>
        <w:t xml:space="preserve"> </w:t>
      </w:r>
      <w:r w:rsidR="00EE15D3" w:rsidRPr="00FD4305">
        <w:rPr>
          <w:rFonts w:asciiTheme="minorHAnsi" w:hAnsiTheme="minorHAnsi"/>
          <w:b/>
          <w:sz w:val="22"/>
          <w:szCs w:val="22"/>
        </w:rPr>
        <w:t xml:space="preserve">Rubber </w:t>
      </w:r>
      <w:r w:rsidR="00004885" w:rsidRPr="00FD4305">
        <w:rPr>
          <w:rFonts w:asciiTheme="minorHAnsi" w:hAnsiTheme="minorHAnsi"/>
          <w:b/>
          <w:sz w:val="22"/>
          <w:szCs w:val="22"/>
        </w:rPr>
        <w:t xml:space="preserve">crumb </w:t>
      </w:r>
      <w:r w:rsidR="00EE15D3" w:rsidRPr="00FD4305">
        <w:rPr>
          <w:rFonts w:asciiTheme="minorHAnsi" w:hAnsiTheme="minorHAnsi"/>
          <w:b/>
          <w:sz w:val="22"/>
          <w:szCs w:val="22"/>
        </w:rPr>
        <w:t>distribution</w:t>
      </w:r>
    </w:p>
    <w:p w:rsidR="00EE15D3" w:rsidRDefault="00004885" w:rsidP="00FD4305">
      <w:pPr>
        <w:spacing w:before="240" w:after="120" w:line="240" w:lineRule="auto"/>
        <w:jc w:val="both"/>
        <w:rPr>
          <w:rFonts w:asciiTheme="minorHAnsi" w:hAnsiTheme="minorHAnsi"/>
          <w:sz w:val="22"/>
          <w:szCs w:val="22"/>
        </w:rPr>
      </w:pPr>
      <w:r w:rsidRPr="00FD4305">
        <w:rPr>
          <w:rFonts w:asciiTheme="minorHAnsi" w:hAnsiTheme="minorHAnsi"/>
          <w:sz w:val="22"/>
          <w:szCs w:val="22"/>
        </w:rPr>
        <w:t xml:space="preserve">The cubes were cut and split centrally using a water cooled masonry saw to expose a cross section, displaying the rubber crumb distribution. </w:t>
      </w:r>
      <w:r w:rsidR="00EE15D3" w:rsidRPr="00FD4305">
        <w:rPr>
          <w:rFonts w:asciiTheme="minorHAnsi" w:hAnsiTheme="minorHAnsi"/>
          <w:sz w:val="22"/>
          <w:szCs w:val="22"/>
        </w:rPr>
        <w:t xml:space="preserve">When all of the cubes were examined there was an </w:t>
      </w:r>
      <w:r w:rsidRPr="00FD4305">
        <w:rPr>
          <w:rFonts w:asciiTheme="minorHAnsi" w:hAnsiTheme="minorHAnsi"/>
          <w:sz w:val="22"/>
          <w:szCs w:val="22"/>
        </w:rPr>
        <w:t>equal</w:t>
      </w:r>
      <w:r w:rsidR="00EE15D3" w:rsidRPr="00FD4305">
        <w:rPr>
          <w:rFonts w:asciiTheme="minorHAnsi" w:hAnsiTheme="minorHAnsi"/>
          <w:sz w:val="22"/>
          <w:szCs w:val="22"/>
        </w:rPr>
        <w:t xml:space="preserve"> distribution of rubber crumb</w:t>
      </w:r>
      <w:r w:rsidRPr="00FD4305">
        <w:rPr>
          <w:rFonts w:asciiTheme="minorHAnsi" w:hAnsiTheme="minorHAnsi"/>
          <w:sz w:val="22"/>
          <w:szCs w:val="22"/>
        </w:rPr>
        <w:t xml:space="preserve"> through the section</w:t>
      </w:r>
      <w:r w:rsidR="00EE15D3" w:rsidRPr="00FD4305">
        <w:rPr>
          <w:rFonts w:asciiTheme="minorHAnsi" w:hAnsiTheme="minorHAnsi"/>
          <w:sz w:val="22"/>
          <w:szCs w:val="22"/>
        </w:rPr>
        <w:t>, and this</w:t>
      </w:r>
      <w:r w:rsidRPr="00FD4305">
        <w:rPr>
          <w:rFonts w:asciiTheme="minorHAnsi" w:hAnsiTheme="minorHAnsi"/>
          <w:sz w:val="22"/>
          <w:szCs w:val="22"/>
        </w:rPr>
        <w:t xml:space="preserve"> equal spacing of the rubber crumb</w:t>
      </w:r>
      <w:r w:rsidR="00EE15D3" w:rsidRPr="00FD4305">
        <w:rPr>
          <w:rFonts w:asciiTheme="minorHAnsi" w:hAnsiTheme="minorHAnsi"/>
          <w:sz w:val="22"/>
          <w:szCs w:val="22"/>
        </w:rPr>
        <w:t xml:space="preserve"> is essential to provide an even freeze/thaw protection to the cubes.  </w:t>
      </w:r>
    </w:p>
    <w:p w:rsidR="007671F3" w:rsidRPr="00FD4305" w:rsidRDefault="00743181" w:rsidP="00FD4305">
      <w:pPr>
        <w:spacing w:before="240" w:after="120" w:line="240" w:lineRule="auto"/>
        <w:jc w:val="both"/>
        <w:rPr>
          <w:rFonts w:asciiTheme="minorHAnsi" w:hAnsiTheme="minorHAnsi"/>
          <w:b/>
          <w:sz w:val="22"/>
          <w:szCs w:val="22"/>
        </w:rPr>
      </w:pPr>
      <w:r w:rsidRPr="00FD4305">
        <w:rPr>
          <w:rFonts w:asciiTheme="minorHAnsi" w:hAnsiTheme="minorHAnsi"/>
          <w:b/>
          <w:sz w:val="22"/>
          <w:szCs w:val="22"/>
        </w:rPr>
        <w:t>3.7</w:t>
      </w:r>
      <w:r w:rsidR="00004885" w:rsidRPr="00FD4305">
        <w:rPr>
          <w:rFonts w:asciiTheme="minorHAnsi" w:hAnsiTheme="minorHAnsi"/>
          <w:b/>
          <w:sz w:val="22"/>
          <w:szCs w:val="22"/>
        </w:rPr>
        <w:t>.1</w:t>
      </w:r>
      <w:r w:rsidR="007671F3" w:rsidRPr="00FD4305">
        <w:rPr>
          <w:rFonts w:asciiTheme="minorHAnsi" w:hAnsiTheme="minorHAnsi"/>
          <w:b/>
          <w:sz w:val="22"/>
          <w:szCs w:val="22"/>
        </w:rPr>
        <w:t xml:space="preserve"> </w:t>
      </w:r>
      <w:r w:rsidR="007671F3" w:rsidRPr="00FD4305">
        <w:rPr>
          <w:rFonts w:asciiTheme="minorHAnsi" w:hAnsiTheme="minorHAnsi"/>
          <w:b/>
          <w:sz w:val="22"/>
          <w:szCs w:val="22"/>
        </w:rPr>
        <w:tab/>
        <w:t>Rubber crumb detail</w:t>
      </w:r>
    </w:p>
    <w:p w:rsidR="007671F3" w:rsidRPr="00FD4305" w:rsidRDefault="00162578" w:rsidP="00FD4305">
      <w:pPr>
        <w:spacing w:before="240" w:after="120" w:line="240" w:lineRule="auto"/>
        <w:jc w:val="both"/>
        <w:rPr>
          <w:rFonts w:asciiTheme="minorHAnsi" w:hAnsiTheme="minorHAnsi"/>
          <w:sz w:val="22"/>
          <w:szCs w:val="22"/>
        </w:rPr>
      </w:pPr>
      <w:r>
        <w:rPr>
          <w:rFonts w:asciiTheme="minorHAnsi" w:hAnsiTheme="minorHAnsi"/>
          <w:sz w:val="22"/>
          <w:szCs w:val="22"/>
        </w:rPr>
        <w:t>Figure 4</w:t>
      </w:r>
      <w:r w:rsidR="007671F3" w:rsidRPr="00FD4305">
        <w:rPr>
          <w:rFonts w:asciiTheme="minorHAnsi" w:hAnsiTheme="minorHAnsi"/>
          <w:sz w:val="22"/>
          <w:szCs w:val="22"/>
        </w:rPr>
        <w:t xml:space="preserve"> display</w:t>
      </w:r>
      <w:r w:rsidR="00743181" w:rsidRPr="00FD4305">
        <w:rPr>
          <w:rFonts w:asciiTheme="minorHAnsi" w:hAnsiTheme="minorHAnsi"/>
          <w:sz w:val="22"/>
          <w:szCs w:val="22"/>
        </w:rPr>
        <w:t>s</w:t>
      </w:r>
      <w:r w:rsidR="007671F3" w:rsidRPr="00FD4305">
        <w:rPr>
          <w:rFonts w:asciiTheme="minorHAnsi" w:hAnsiTheme="minorHAnsi"/>
          <w:sz w:val="22"/>
          <w:szCs w:val="22"/>
        </w:rPr>
        <w:t xml:space="preserve"> the irregular nature of the &lt;0.5mm rubber crumb surface finish when viewed at </w:t>
      </w:r>
      <w:r w:rsidR="00743181" w:rsidRPr="00FD4305">
        <w:rPr>
          <w:rFonts w:asciiTheme="minorHAnsi" w:hAnsiTheme="minorHAnsi"/>
          <w:sz w:val="22"/>
          <w:szCs w:val="22"/>
        </w:rPr>
        <w:t xml:space="preserve">x500 </w:t>
      </w:r>
      <w:r w:rsidR="007671F3" w:rsidRPr="00FD4305">
        <w:rPr>
          <w:rFonts w:asciiTheme="minorHAnsi" w:hAnsiTheme="minorHAnsi"/>
          <w:sz w:val="22"/>
          <w:szCs w:val="22"/>
        </w:rPr>
        <w:t>magnification. The irregular surface will entrap air and create an air void system</w:t>
      </w:r>
      <w:r w:rsidR="00D1773D" w:rsidRPr="00FD4305">
        <w:rPr>
          <w:rFonts w:asciiTheme="minorHAnsi" w:hAnsiTheme="minorHAnsi"/>
          <w:sz w:val="22"/>
          <w:szCs w:val="22"/>
        </w:rPr>
        <w:t xml:space="preserve"> for freeze/thaw protection a</w:t>
      </w:r>
      <w:r w:rsidR="00D1773D" w:rsidRPr="00FD4305">
        <w:rPr>
          <w:rFonts w:asciiTheme="minorHAnsi" w:hAnsiTheme="minorHAnsi" w:cs="Times New Roman"/>
          <w:sz w:val="22"/>
          <w:szCs w:val="22"/>
        </w:rPr>
        <w:t>nd the</w:t>
      </w:r>
      <w:r w:rsidR="007671F3" w:rsidRPr="00FD4305">
        <w:rPr>
          <w:rFonts w:asciiTheme="minorHAnsi" w:hAnsiTheme="minorHAnsi" w:cs="Times New Roman"/>
          <w:sz w:val="22"/>
          <w:szCs w:val="22"/>
        </w:rPr>
        <w:t xml:space="preserve"> </w:t>
      </w:r>
      <w:r w:rsidR="00762E4C" w:rsidRPr="00FD4305">
        <w:rPr>
          <w:rFonts w:asciiTheme="minorHAnsi" w:hAnsiTheme="minorHAnsi" w:cs="Times New Roman"/>
          <w:sz w:val="22"/>
          <w:szCs w:val="22"/>
        </w:rPr>
        <w:t>displays fibrous materials attached to and within the &lt;4mm ru</w:t>
      </w:r>
      <w:r w:rsidR="00B93567" w:rsidRPr="00FD4305">
        <w:rPr>
          <w:rFonts w:asciiTheme="minorHAnsi" w:hAnsiTheme="minorHAnsi" w:cs="Times New Roman"/>
          <w:sz w:val="22"/>
          <w:szCs w:val="22"/>
        </w:rPr>
        <w:t>bber crumb granules viewed at 5</w:t>
      </w:r>
      <w:r w:rsidR="00762E4C" w:rsidRPr="00FD4305">
        <w:rPr>
          <w:rFonts w:asciiTheme="minorHAnsi" w:hAnsiTheme="minorHAnsi" w:cs="Times New Roman"/>
          <w:sz w:val="22"/>
          <w:szCs w:val="22"/>
        </w:rPr>
        <w:t>00x magnification. The fibrous materials may provide further freeze/thaw protection.</w:t>
      </w:r>
    </w:p>
    <w:p w:rsidR="00295EBA" w:rsidRDefault="00762E4C" w:rsidP="00295EBA">
      <w:pPr>
        <w:spacing w:before="240" w:after="120" w:line="240" w:lineRule="auto"/>
        <w:rPr>
          <w:rFonts w:asciiTheme="minorHAnsi" w:hAnsiTheme="minorHAnsi"/>
          <w:sz w:val="22"/>
          <w:szCs w:val="22"/>
        </w:rPr>
      </w:pPr>
      <w:r w:rsidRPr="00FD4305">
        <w:rPr>
          <w:rFonts w:asciiTheme="minorHAnsi" w:hAnsiTheme="minorHAnsi"/>
          <w:noProof/>
          <w:sz w:val="22"/>
          <w:szCs w:val="22"/>
          <w:lang w:eastAsia="en-GB"/>
        </w:rPr>
        <w:lastRenderedPageBreak/>
        <w:drawing>
          <wp:inline distT="0" distB="0" distL="0" distR="0" wp14:anchorId="2799A62C" wp14:editId="4C889C15">
            <wp:extent cx="2771967" cy="2552700"/>
            <wp:effectExtent l="0" t="0" r="9525" b="0"/>
            <wp:docPr id="10" name="Picture 10" descr="U:\UNN research\rubber crumb adroit 2013\2.0 - 4.0 mm  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UNN research\rubber crumb adroit 2013\2.0 - 4.0 mm  x5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79111" cy="2559279"/>
                    </a:xfrm>
                    <a:prstGeom prst="rect">
                      <a:avLst/>
                    </a:prstGeom>
                    <a:noFill/>
                    <a:ln>
                      <a:noFill/>
                    </a:ln>
                  </pic:spPr>
                </pic:pic>
              </a:graphicData>
            </a:graphic>
          </wp:inline>
        </w:drawing>
      </w:r>
    </w:p>
    <w:p w:rsidR="007671F3" w:rsidRPr="00295EBA" w:rsidRDefault="00295EBA" w:rsidP="00295EBA">
      <w:pPr>
        <w:spacing w:before="240" w:after="120" w:line="240" w:lineRule="auto"/>
        <w:rPr>
          <w:rFonts w:asciiTheme="minorHAnsi" w:hAnsiTheme="minorHAnsi"/>
          <w:sz w:val="22"/>
          <w:szCs w:val="22"/>
        </w:rPr>
      </w:pPr>
      <w:r>
        <w:rPr>
          <w:rFonts w:asciiTheme="minorHAnsi" w:hAnsiTheme="minorHAnsi"/>
          <w:sz w:val="22"/>
          <w:szCs w:val="22"/>
        </w:rPr>
        <w:t>F</w:t>
      </w:r>
      <w:r w:rsidR="00D1773D" w:rsidRPr="00FD4305">
        <w:rPr>
          <w:rFonts w:asciiTheme="minorHAnsi" w:hAnsiTheme="minorHAnsi"/>
          <w:sz w:val="22"/>
          <w:szCs w:val="22"/>
        </w:rPr>
        <w:t xml:space="preserve">igure </w:t>
      </w:r>
      <w:r w:rsidR="00162578">
        <w:rPr>
          <w:rFonts w:asciiTheme="minorHAnsi" w:hAnsiTheme="minorHAnsi"/>
          <w:sz w:val="22"/>
          <w:szCs w:val="22"/>
        </w:rPr>
        <w:t>4</w:t>
      </w:r>
      <w:r w:rsidR="00762E4C" w:rsidRPr="00FD4305">
        <w:rPr>
          <w:rFonts w:asciiTheme="minorHAnsi" w:hAnsiTheme="minorHAnsi"/>
          <w:sz w:val="22"/>
          <w:szCs w:val="22"/>
        </w:rPr>
        <w:t xml:space="preserve"> – rubber crumb and fibrous materials</w:t>
      </w:r>
    </w:p>
    <w:p w:rsidR="0037401D" w:rsidRPr="00FD4305" w:rsidRDefault="0037401D" w:rsidP="00FD4305">
      <w:pPr>
        <w:pStyle w:val="Heading1"/>
        <w:spacing w:after="120" w:line="240" w:lineRule="auto"/>
        <w:jc w:val="both"/>
        <w:rPr>
          <w:rFonts w:asciiTheme="minorHAnsi" w:hAnsiTheme="minorHAnsi"/>
          <w:sz w:val="22"/>
          <w:szCs w:val="22"/>
        </w:rPr>
      </w:pPr>
      <w:r w:rsidRPr="00FD4305">
        <w:rPr>
          <w:rFonts w:asciiTheme="minorHAnsi" w:hAnsiTheme="minorHAnsi"/>
          <w:sz w:val="22"/>
          <w:szCs w:val="22"/>
        </w:rPr>
        <w:t xml:space="preserve">4. Conclusion </w:t>
      </w:r>
    </w:p>
    <w:p w:rsidR="00437631" w:rsidRPr="00FD4305" w:rsidRDefault="00DA4C6A" w:rsidP="00FD4305">
      <w:pPr>
        <w:spacing w:before="240" w:after="120" w:line="240" w:lineRule="auto"/>
        <w:jc w:val="both"/>
        <w:rPr>
          <w:rFonts w:asciiTheme="minorHAnsi" w:hAnsiTheme="minorHAnsi"/>
          <w:sz w:val="22"/>
          <w:szCs w:val="22"/>
        </w:rPr>
      </w:pPr>
      <w:r w:rsidRPr="00FD4305">
        <w:rPr>
          <w:rFonts w:asciiTheme="minorHAnsi" w:hAnsiTheme="minorHAnsi"/>
          <w:sz w:val="22"/>
          <w:szCs w:val="22"/>
        </w:rPr>
        <w:t xml:space="preserve">When all of the results </w:t>
      </w:r>
      <w:r w:rsidR="00004885" w:rsidRPr="00FD4305">
        <w:rPr>
          <w:rFonts w:asciiTheme="minorHAnsi" w:hAnsiTheme="minorHAnsi"/>
          <w:sz w:val="22"/>
          <w:szCs w:val="22"/>
        </w:rPr>
        <w:t>were analysed, there wa</w:t>
      </w:r>
      <w:r w:rsidRPr="00FD4305">
        <w:rPr>
          <w:rFonts w:asciiTheme="minorHAnsi" w:hAnsiTheme="minorHAnsi"/>
          <w:sz w:val="22"/>
          <w:szCs w:val="22"/>
        </w:rPr>
        <w:t xml:space="preserve">s a </w:t>
      </w:r>
      <w:r w:rsidR="00004885" w:rsidRPr="00FD4305">
        <w:rPr>
          <w:rFonts w:asciiTheme="minorHAnsi" w:hAnsiTheme="minorHAnsi"/>
          <w:sz w:val="22"/>
          <w:szCs w:val="22"/>
        </w:rPr>
        <w:t>notable</w:t>
      </w:r>
      <w:r w:rsidRPr="00FD4305">
        <w:rPr>
          <w:rFonts w:asciiTheme="minorHAnsi" w:hAnsiTheme="minorHAnsi"/>
          <w:sz w:val="22"/>
          <w:szCs w:val="22"/>
        </w:rPr>
        <w:t xml:space="preserve"> improvement in freeze/thaw resistance between plain and rubber crumb concrete</w:t>
      </w:r>
      <w:r w:rsidR="00DD147C" w:rsidRPr="00FD4305">
        <w:rPr>
          <w:rFonts w:asciiTheme="minorHAnsi" w:hAnsiTheme="minorHAnsi"/>
          <w:sz w:val="22"/>
          <w:szCs w:val="22"/>
        </w:rPr>
        <w:t xml:space="preserve">. The optimum </w:t>
      </w:r>
      <w:r w:rsidR="00004885" w:rsidRPr="00FD4305">
        <w:rPr>
          <w:rFonts w:asciiTheme="minorHAnsi" w:hAnsiTheme="minorHAnsi"/>
          <w:sz w:val="22"/>
          <w:szCs w:val="22"/>
        </w:rPr>
        <w:t>rubber crumb particle size that performed</w:t>
      </w:r>
      <w:r w:rsidRPr="00FD4305">
        <w:rPr>
          <w:rFonts w:asciiTheme="minorHAnsi" w:hAnsiTheme="minorHAnsi"/>
          <w:sz w:val="22"/>
          <w:szCs w:val="22"/>
        </w:rPr>
        <w:t xml:space="preserve"> </w:t>
      </w:r>
      <w:r w:rsidR="00004885" w:rsidRPr="00FD4305">
        <w:rPr>
          <w:rFonts w:asciiTheme="minorHAnsi" w:hAnsiTheme="minorHAnsi"/>
          <w:sz w:val="22"/>
          <w:szCs w:val="22"/>
        </w:rPr>
        <w:t>best wa</w:t>
      </w:r>
      <w:r w:rsidR="00DD147C" w:rsidRPr="00FD4305">
        <w:rPr>
          <w:rFonts w:asciiTheme="minorHAnsi" w:hAnsiTheme="minorHAnsi"/>
          <w:sz w:val="22"/>
          <w:szCs w:val="22"/>
        </w:rPr>
        <w:t xml:space="preserve">s &lt;0.5mm.  </w:t>
      </w:r>
      <w:r w:rsidR="0037401D" w:rsidRPr="00FD4305">
        <w:rPr>
          <w:rFonts w:asciiTheme="minorHAnsi" w:hAnsiTheme="minorHAnsi"/>
          <w:sz w:val="22"/>
          <w:szCs w:val="22"/>
        </w:rPr>
        <w:t xml:space="preserve">There was no definitive correlation between the compressive strength and the rubber crumb particles size, although the rubberised concrete had an average strength loss of 5.24% after 28 days. </w:t>
      </w:r>
    </w:p>
    <w:p w:rsidR="00437631" w:rsidRPr="00FD4305" w:rsidRDefault="00437631" w:rsidP="00FD4305">
      <w:pPr>
        <w:spacing w:before="240" w:after="120" w:line="240" w:lineRule="auto"/>
        <w:jc w:val="both"/>
        <w:rPr>
          <w:rFonts w:asciiTheme="minorHAnsi" w:hAnsiTheme="minorHAnsi"/>
          <w:sz w:val="22"/>
          <w:szCs w:val="22"/>
        </w:rPr>
      </w:pPr>
      <w:r w:rsidRPr="00FD4305">
        <w:rPr>
          <w:rFonts w:asciiTheme="minorHAnsi" w:hAnsiTheme="minorHAnsi"/>
          <w:sz w:val="22"/>
          <w:szCs w:val="22"/>
        </w:rPr>
        <w:t xml:space="preserve">It was established that the rubber crumb had non-polar rough surfaces, which supported the theory claiming this is how air is entrained. Consequently, the smaller the particle size the greater the surface area for the same mass of rubber and thus, the greater the opportunity to entrain air. This premise was supported by the use of an air entrainment pressure test, which discovered that the batch with rubber smaller than 0.5 mm entrained 3.3%, compared to plain concrete of 1.9%.  The density test also suggests that the smaller the particle size, the greater the air entrained, and this provides freeze-thaw protection. The quality of the concrete used was relatively </w:t>
      </w:r>
      <w:r w:rsidR="00102BD2" w:rsidRPr="00FD4305">
        <w:rPr>
          <w:rFonts w:asciiTheme="minorHAnsi" w:hAnsiTheme="minorHAnsi"/>
          <w:sz w:val="22"/>
          <w:szCs w:val="22"/>
        </w:rPr>
        <w:t>freeze/thaw resistant</w:t>
      </w:r>
      <w:r w:rsidRPr="00FD4305">
        <w:rPr>
          <w:rFonts w:asciiTheme="minorHAnsi" w:hAnsiTheme="minorHAnsi"/>
          <w:sz w:val="22"/>
          <w:szCs w:val="22"/>
        </w:rPr>
        <w:t xml:space="preserve"> without any additives and this was thought to be due to the low water cement ratio using during the batching process. Low water cement ratio equates to low pore sizes and spacing and low permeability. </w:t>
      </w:r>
    </w:p>
    <w:p w:rsidR="00437631" w:rsidRPr="00FD4305" w:rsidRDefault="00437631" w:rsidP="00FD4305">
      <w:pPr>
        <w:spacing w:before="240" w:after="120" w:line="240" w:lineRule="auto"/>
        <w:jc w:val="both"/>
        <w:rPr>
          <w:rFonts w:asciiTheme="minorHAnsi" w:hAnsiTheme="minorHAnsi"/>
          <w:sz w:val="22"/>
          <w:szCs w:val="22"/>
        </w:rPr>
      </w:pPr>
      <w:r w:rsidRPr="00FD4305">
        <w:rPr>
          <w:rFonts w:asciiTheme="minorHAnsi" w:hAnsiTheme="minorHAnsi"/>
          <w:sz w:val="22"/>
          <w:szCs w:val="22"/>
        </w:rPr>
        <w:t xml:space="preserve">The compressive strength, post freeze-thaw cycles reveal the plain concrete had the weakest strength, supporting the evidence that the addition of rubber crumb provides freeze-thaw protection. Furthermore, the post freeze-thaw compressive strength test found the concrete with the rubber crumb smaller than 0.5 mm had the highest strength, indicating this batch had the least amount of structural damage.      </w:t>
      </w:r>
    </w:p>
    <w:p w:rsidR="0037401D" w:rsidRPr="00FD4305" w:rsidRDefault="00437631" w:rsidP="00FD4305">
      <w:pPr>
        <w:spacing w:before="240" w:after="120" w:line="240" w:lineRule="auto"/>
        <w:jc w:val="both"/>
        <w:rPr>
          <w:rFonts w:asciiTheme="minorHAnsi" w:hAnsiTheme="minorHAnsi"/>
          <w:sz w:val="22"/>
          <w:szCs w:val="22"/>
        </w:rPr>
      </w:pPr>
      <w:r w:rsidRPr="00FD4305">
        <w:rPr>
          <w:rFonts w:asciiTheme="minorHAnsi" w:hAnsiTheme="minorHAnsi"/>
          <w:sz w:val="22"/>
          <w:szCs w:val="22"/>
        </w:rPr>
        <w:t>The rubber crumb was distributed evenly throughout all batches, generating an even distribution of entrained air and therefore an even protection.</w:t>
      </w:r>
      <w:r w:rsidR="00162578">
        <w:rPr>
          <w:rFonts w:asciiTheme="minorHAnsi" w:hAnsiTheme="minorHAnsi"/>
          <w:sz w:val="22"/>
          <w:szCs w:val="22"/>
        </w:rPr>
        <w:t xml:space="preserve"> </w:t>
      </w:r>
      <w:r w:rsidR="00102BD2" w:rsidRPr="00FD4305">
        <w:rPr>
          <w:rFonts w:asciiTheme="minorHAnsi" w:hAnsiTheme="minorHAnsi"/>
          <w:sz w:val="22"/>
          <w:szCs w:val="22"/>
        </w:rPr>
        <w:t>T</w:t>
      </w:r>
      <w:r w:rsidR="0037401D" w:rsidRPr="00FD4305">
        <w:rPr>
          <w:rFonts w:asciiTheme="minorHAnsi" w:hAnsiTheme="minorHAnsi"/>
          <w:sz w:val="22"/>
          <w:szCs w:val="22"/>
        </w:rPr>
        <w:t xml:space="preserve">his research indicates </w:t>
      </w:r>
      <w:r w:rsidR="00102BD2" w:rsidRPr="00FD4305">
        <w:rPr>
          <w:rFonts w:asciiTheme="minorHAnsi" w:hAnsiTheme="minorHAnsi"/>
          <w:sz w:val="22"/>
          <w:szCs w:val="22"/>
        </w:rPr>
        <w:t xml:space="preserve">that a </w:t>
      </w:r>
      <w:r w:rsidR="0037401D" w:rsidRPr="00FD4305">
        <w:rPr>
          <w:rFonts w:asciiTheme="minorHAnsi" w:hAnsiTheme="minorHAnsi"/>
          <w:sz w:val="22"/>
          <w:szCs w:val="22"/>
        </w:rPr>
        <w:t xml:space="preserve">rubber crumb </w:t>
      </w:r>
      <w:r w:rsidR="00102BD2" w:rsidRPr="00FD4305">
        <w:rPr>
          <w:rFonts w:asciiTheme="minorHAnsi" w:hAnsiTheme="minorHAnsi"/>
          <w:sz w:val="22"/>
          <w:szCs w:val="22"/>
        </w:rPr>
        <w:t xml:space="preserve">particle size </w:t>
      </w:r>
      <w:r w:rsidR="0037401D" w:rsidRPr="00FD4305">
        <w:rPr>
          <w:rFonts w:asciiTheme="minorHAnsi" w:hAnsiTheme="minorHAnsi"/>
          <w:sz w:val="22"/>
          <w:szCs w:val="22"/>
        </w:rPr>
        <w:t xml:space="preserve">smaller than 0.5mm </w:t>
      </w:r>
      <w:r w:rsidR="00102BD2" w:rsidRPr="00FD4305">
        <w:rPr>
          <w:rFonts w:asciiTheme="minorHAnsi" w:hAnsiTheme="minorHAnsi"/>
          <w:sz w:val="22"/>
          <w:szCs w:val="22"/>
        </w:rPr>
        <w:t>is</w:t>
      </w:r>
      <w:r w:rsidR="0037401D" w:rsidRPr="00FD4305">
        <w:rPr>
          <w:rFonts w:asciiTheme="minorHAnsi" w:hAnsiTheme="minorHAnsi"/>
          <w:sz w:val="22"/>
          <w:szCs w:val="22"/>
        </w:rPr>
        <w:t xml:space="preserve"> the optimum size to afford maximum freeze/thaw protection</w:t>
      </w:r>
      <w:r w:rsidR="00102BD2" w:rsidRPr="00FD4305">
        <w:rPr>
          <w:rFonts w:asciiTheme="minorHAnsi" w:hAnsiTheme="minorHAnsi"/>
          <w:sz w:val="22"/>
          <w:szCs w:val="22"/>
        </w:rPr>
        <w:t xml:space="preserve"> in concrete when</w:t>
      </w:r>
      <w:r w:rsidR="0037401D" w:rsidRPr="00FD4305">
        <w:rPr>
          <w:rFonts w:asciiTheme="minorHAnsi" w:hAnsiTheme="minorHAnsi"/>
          <w:sz w:val="22"/>
          <w:szCs w:val="22"/>
        </w:rPr>
        <w:t xml:space="preserve"> using a waste product within the concrete supply chain. </w:t>
      </w:r>
    </w:p>
    <w:p w:rsidR="00102BD2" w:rsidRPr="00FD4305" w:rsidRDefault="00102BD2" w:rsidP="00FD4305">
      <w:pPr>
        <w:spacing w:before="240" w:after="120" w:line="240" w:lineRule="auto"/>
        <w:jc w:val="both"/>
        <w:rPr>
          <w:rFonts w:asciiTheme="minorHAnsi" w:hAnsiTheme="minorHAnsi"/>
          <w:sz w:val="22"/>
          <w:szCs w:val="22"/>
        </w:rPr>
      </w:pPr>
      <w:r w:rsidRPr="00FD4305">
        <w:rPr>
          <w:rFonts w:asciiTheme="minorHAnsi" w:hAnsiTheme="minorHAnsi"/>
          <w:sz w:val="22"/>
          <w:szCs w:val="22"/>
        </w:rPr>
        <w:lastRenderedPageBreak/>
        <w:t>The benefits of this research illustrate a potential means of reducing the environmental impact of waste tyres whilst improving the concrete product and lowering the life cycle costs.</w:t>
      </w:r>
    </w:p>
    <w:p w:rsidR="0037401D" w:rsidRPr="00FD4305" w:rsidRDefault="00096DED" w:rsidP="00162578">
      <w:pPr>
        <w:pStyle w:val="Heading1"/>
        <w:spacing w:after="120" w:line="240" w:lineRule="auto"/>
        <w:rPr>
          <w:rFonts w:asciiTheme="minorHAnsi" w:hAnsiTheme="minorHAnsi"/>
          <w:sz w:val="22"/>
          <w:szCs w:val="22"/>
        </w:rPr>
      </w:pPr>
      <w:r>
        <w:rPr>
          <w:rFonts w:asciiTheme="minorHAnsi" w:hAnsiTheme="minorHAnsi"/>
          <w:sz w:val="22"/>
          <w:szCs w:val="22"/>
        </w:rPr>
        <w:t xml:space="preserve">5. </w:t>
      </w:r>
      <w:r w:rsidR="0037401D" w:rsidRPr="00FD4305">
        <w:rPr>
          <w:rFonts w:asciiTheme="minorHAnsi" w:hAnsiTheme="minorHAnsi"/>
          <w:sz w:val="22"/>
          <w:szCs w:val="22"/>
        </w:rPr>
        <w:t xml:space="preserve">References </w:t>
      </w:r>
    </w:p>
    <w:p w:rsidR="007F6686" w:rsidRDefault="007F6686" w:rsidP="00162578">
      <w:pPr>
        <w:spacing w:before="240" w:after="0" w:line="240" w:lineRule="auto"/>
        <w:rPr>
          <w:rFonts w:asciiTheme="minorHAnsi" w:hAnsiTheme="minorHAnsi" w:cs="Times New Roman"/>
          <w:sz w:val="18"/>
          <w:szCs w:val="18"/>
        </w:rPr>
      </w:pPr>
      <w:r>
        <w:rPr>
          <w:rFonts w:asciiTheme="minorHAnsi" w:hAnsiTheme="minorHAnsi" w:cs="Times New Roman"/>
          <w:sz w:val="18"/>
          <w:szCs w:val="18"/>
        </w:rPr>
        <w:t xml:space="preserve">American Society for Testing and Materials (2008) </w:t>
      </w:r>
      <w:r>
        <w:rPr>
          <w:rFonts w:asciiTheme="minorHAnsi" w:hAnsiTheme="minorHAnsi" w:cs="Times New Roman"/>
          <w:i/>
          <w:sz w:val="18"/>
          <w:szCs w:val="18"/>
        </w:rPr>
        <w:t xml:space="preserve">C666 – 97 Standard Test Method for Resistance of Concrete to Rapid Freezing and Thawing. </w:t>
      </w:r>
      <w:r>
        <w:rPr>
          <w:rFonts w:asciiTheme="minorHAnsi" w:hAnsiTheme="minorHAnsi" w:cs="Times New Roman"/>
          <w:sz w:val="18"/>
          <w:szCs w:val="18"/>
        </w:rPr>
        <w:t>Pennsylvania: American Society for Testing and Materials.</w:t>
      </w:r>
    </w:p>
    <w:p w:rsidR="007F6686" w:rsidRDefault="007F6686" w:rsidP="00162578">
      <w:pPr>
        <w:spacing w:before="240" w:after="0" w:line="240" w:lineRule="auto"/>
        <w:rPr>
          <w:rFonts w:asciiTheme="minorHAnsi" w:hAnsiTheme="minorHAnsi" w:cs="Times New Roman"/>
          <w:sz w:val="18"/>
          <w:szCs w:val="18"/>
        </w:rPr>
      </w:pPr>
      <w:r>
        <w:rPr>
          <w:rFonts w:asciiTheme="minorHAnsi" w:hAnsiTheme="minorHAnsi" w:cs="Times New Roman"/>
          <w:sz w:val="18"/>
          <w:szCs w:val="18"/>
        </w:rPr>
        <w:t xml:space="preserve">American Society for Testing and Materials, </w:t>
      </w:r>
      <w:r>
        <w:rPr>
          <w:rFonts w:asciiTheme="minorHAnsi" w:hAnsiTheme="minorHAnsi" w:cs="Times New Roman"/>
          <w:i/>
          <w:sz w:val="18"/>
          <w:szCs w:val="18"/>
        </w:rPr>
        <w:t>C 672</w:t>
      </w:r>
      <w:r>
        <w:rPr>
          <w:rFonts w:asciiTheme="minorHAnsi" w:eastAsiaTheme="minorHAnsi" w:hAnsiTheme="minorHAnsi" w:cs="Times New Roman"/>
          <w:i/>
          <w:sz w:val="18"/>
          <w:szCs w:val="18"/>
        </w:rPr>
        <w:t xml:space="preserve"> _C0672M-03</w:t>
      </w:r>
      <w:r>
        <w:rPr>
          <w:rFonts w:asciiTheme="minorHAnsi" w:eastAsiaTheme="minorHAnsi" w:hAnsiTheme="minorHAnsi" w:cs="Times New Roman"/>
          <w:sz w:val="18"/>
          <w:szCs w:val="18"/>
        </w:rPr>
        <w:t xml:space="preserve"> </w:t>
      </w:r>
      <w:r>
        <w:rPr>
          <w:rFonts w:asciiTheme="minorHAnsi" w:eastAsiaTheme="minorHAnsi" w:hAnsiTheme="minorHAnsi" w:cs="Times New Roman"/>
          <w:i/>
          <w:sz w:val="18"/>
          <w:szCs w:val="18"/>
        </w:rPr>
        <w:t>Test Method for Scaling Resistance of Concrete Surfaces Exposed to De-icing</w:t>
      </w:r>
      <w:r>
        <w:rPr>
          <w:rFonts w:asciiTheme="minorHAnsi" w:eastAsiaTheme="minorHAnsi" w:hAnsiTheme="minorHAnsi" w:cs="Times New Roman"/>
          <w:sz w:val="18"/>
          <w:szCs w:val="18"/>
        </w:rPr>
        <w:t xml:space="preserve"> Chemicals, </w:t>
      </w:r>
      <w:r>
        <w:rPr>
          <w:rFonts w:asciiTheme="minorHAnsi" w:hAnsiTheme="minorHAnsi" w:cs="Times New Roman"/>
          <w:sz w:val="18"/>
          <w:szCs w:val="18"/>
        </w:rPr>
        <w:t>Pennsylvania: American Society for Testing and Materials.</w:t>
      </w:r>
    </w:p>
    <w:p w:rsidR="007F6686" w:rsidRDefault="007F6686" w:rsidP="00162578">
      <w:pPr>
        <w:spacing w:before="240" w:after="0" w:line="240" w:lineRule="auto"/>
        <w:rPr>
          <w:rFonts w:asciiTheme="minorHAnsi" w:hAnsiTheme="minorHAnsi" w:cs="Times New Roman"/>
          <w:sz w:val="18"/>
          <w:szCs w:val="18"/>
        </w:rPr>
      </w:pPr>
      <w:proofErr w:type="spellStart"/>
      <w:r>
        <w:rPr>
          <w:rFonts w:asciiTheme="minorHAnsi" w:hAnsiTheme="minorHAnsi" w:cs="Times New Roman"/>
          <w:sz w:val="18"/>
          <w:szCs w:val="18"/>
        </w:rPr>
        <w:t>Atahan</w:t>
      </w:r>
      <w:proofErr w:type="spellEnd"/>
      <w:r>
        <w:rPr>
          <w:rFonts w:asciiTheme="minorHAnsi" w:hAnsiTheme="minorHAnsi" w:cs="Times New Roman"/>
          <w:sz w:val="18"/>
          <w:szCs w:val="18"/>
        </w:rPr>
        <w:t xml:space="preserve">, A. O. and </w:t>
      </w:r>
      <w:proofErr w:type="spellStart"/>
      <w:r>
        <w:rPr>
          <w:rFonts w:asciiTheme="minorHAnsi" w:hAnsiTheme="minorHAnsi" w:cs="Times New Roman"/>
          <w:sz w:val="18"/>
          <w:szCs w:val="18"/>
        </w:rPr>
        <w:t>Yücel</w:t>
      </w:r>
      <w:proofErr w:type="spellEnd"/>
      <w:r>
        <w:rPr>
          <w:rFonts w:asciiTheme="minorHAnsi" w:hAnsiTheme="minorHAnsi" w:cs="Times New Roman"/>
          <w:sz w:val="18"/>
          <w:szCs w:val="18"/>
        </w:rPr>
        <w:t xml:space="preserve">, A. Ö. (2012) ‘Crumb rubber in concrete: Static and dynamic evaluation’ </w:t>
      </w:r>
      <w:r>
        <w:rPr>
          <w:rFonts w:asciiTheme="minorHAnsi" w:hAnsiTheme="minorHAnsi" w:cs="Times New Roman"/>
          <w:i/>
          <w:sz w:val="18"/>
          <w:szCs w:val="18"/>
        </w:rPr>
        <w:t xml:space="preserve">Construction and Building Materials, </w:t>
      </w:r>
      <w:r>
        <w:rPr>
          <w:rFonts w:asciiTheme="minorHAnsi" w:hAnsiTheme="minorHAnsi" w:cs="Times New Roman"/>
          <w:sz w:val="18"/>
          <w:szCs w:val="18"/>
        </w:rPr>
        <w:t>36, pp. 617-622.</w:t>
      </w:r>
    </w:p>
    <w:p w:rsidR="007F6686" w:rsidRDefault="007F6686" w:rsidP="00162578">
      <w:pPr>
        <w:spacing w:before="240" w:after="0" w:line="240" w:lineRule="auto"/>
        <w:rPr>
          <w:rFonts w:asciiTheme="minorHAnsi" w:hAnsiTheme="minorHAnsi" w:cs="Times New Roman"/>
          <w:sz w:val="18"/>
          <w:szCs w:val="18"/>
        </w:rPr>
      </w:pPr>
      <w:proofErr w:type="spellStart"/>
      <w:r>
        <w:rPr>
          <w:rFonts w:asciiTheme="minorHAnsi" w:hAnsiTheme="minorHAnsi" w:cs="Times New Roman"/>
          <w:sz w:val="18"/>
          <w:szCs w:val="18"/>
        </w:rPr>
        <w:t>Benazzouk</w:t>
      </w:r>
      <w:proofErr w:type="spellEnd"/>
      <w:r>
        <w:rPr>
          <w:rFonts w:asciiTheme="minorHAnsi" w:hAnsiTheme="minorHAnsi" w:cs="Times New Roman"/>
          <w:sz w:val="18"/>
          <w:szCs w:val="18"/>
        </w:rPr>
        <w:t xml:space="preserve">, A., </w:t>
      </w:r>
      <w:proofErr w:type="spellStart"/>
      <w:r>
        <w:rPr>
          <w:rFonts w:asciiTheme="minorHAnsi" w:hAnsiTheme="minorHAnsi" w:cs="Times New Roman"/>
          <w:sz w:val="18"/>
          <w:szCs w:val="18"/>
        </w:rPr>
        <w:t>Douzane</w:t>
      </w:r>
      <w:proofErr w:type="spellEnd"/>
      <w:r>
        <w:rPr>
          <w:rFonts w:asciiTheme="minorHAnsi" w:hAnsiTheme="minorHAnsi" w:cs="Times New Roman"/>
          <w:sz w:val="18"/>
          <w:szCs w:val="18"/>
        </w:rPr>
        <w:t xml:space="preserve">, O., </w:t>
      </w:r>
      <w:proofErr w:type="spellStart"/>
      <w:r>
        <w:rPr>
          <w:rFonts w:asciiTheme="minorHAnsi" w:hAnsiTheme="minorHAnsi" w:cs="Times New Roman"/>
          <w:sz w:val="18"/>
          <w:szCs w:val="18"/>
        </w:rPr>
        <w:t>Mezreb</w:t>
      </w:r>
      <w:proofErr w:type="spellEnd"/>
      <w:r>
        <w:rPr>
          <w:rFonts w:asciiTheme="minorHAnsi" w:hAnsiTheme="minorHAnsi" w:cs="Times New Roman"/>
          <w:sz w:val="18"/>
          <w:szCs w:val="18"/>
        </w:rPr>
        <w:t xml:space="preserve">, K. and </w:t>
      </w:r>
      <w:proofErr w:type="spellStart"/>
      <w:r>
        <w:rPr>
          <w:rFonts w:asciiTheme="minorHAnsi" w:hAnsiTheme="minorHAnsi" w:cs="Times New Roman"/>
          <w:sz w:val="18"/>
          <w:szCs w:val="18"/>
        </w:rPr>
        <w:t>Queneudec</w:t>
      </w:r>
      <w:proofErr w:type="spellEnd"/>
      <w:r>
        <w:rPr>
          <w:rFonts w:asciiTheme="minorHAnsi" w:hAnsiTheme="minorHAnsi" w:cs="Times New Roman"/>
          <w:sz w:val="18"/>
          <w:szCs w:val="18"/>
        </w:rPr>
        <w:t>, M. (2006) ‘</w:t>
      </w:r>
      <w:proofErr w:type="spellStart"/>
      <w:r>
        <w:rPr>
          <w:rFonts w:asciiTheme="minorHAnsi" w:hAnsiTheme="minorHAnsi" w:cs="Times New Roman"/>
          <w:sz w:val="18"/>
          <w:szCs w:val="18"/>
        </w:rPr>
        <w:t>Physico</w:t>
      </w:r>
      <w:proofErr w:type="spellEnd"/>
      <w:r>
        <w:rPr>
          <w:rFonts w:asciiTheme="minorHAnsi" w:hAnsiTheme="minorHAnsi" w:cs="Times New Roman"/>
          <w:sz w:val="18"/>
          <w:szCs w:val="18"/>
        </w:rPr>
        <w:t xml:space="preserve">-mechanical properties of aerated cement composites containing shredded rubber waste’ </w:t>
      </w:r>
      <w:r>
        <w:rPr>
          <w:rFonts w:asciiTheme="minorHAnsi" w:hAnsiTheme="minorHAnsi" w:cs="Times New Roman"/>
          <w:i/>
          <w:sz w:val="18"/>
          <w:szCs w:val="18"/>
        </w:rPr>
        <w:t xml:space="preserve">Cement &amp; Concrete Composite, </w:t>
      </w:r>
      <w:r>
        <w:rPr>
          <w:rFonts w:asciiTheme="minorHAnsi" w:hAnsiTheme="minorHAnsi" w:cs="Times New Roman"/>
          <w:sz w:val="18"/>
          <w:szCs w:val="18"/>
        </w:rPr>
        <w:t>28, pp. 650-657.</w:t>
      </w:r>
    </w:p>
    <w:p w:rsidR="007F6686" w:rsidRDefault="007F6686" w:rsidP="00162578">
      <w:pPr>
        <w:spacing w:before="240" w:after="0" w:line="240" w:lineRule="auto"/>
        <w:rPr>
          <w:rFonts w:asciiTheme="minorHAnsi" w:hAnsiTheme="minorHAnsi" w:cs="Times New Roman"/>
          <w:sz w:val="18"/>
          <w:szCs w:val="18"/>
        </w:rPr>
      </w:pPr>
      <w:r>
        <w:rPr>
          <w:rFonts w:asciiTheme="minorHAnsi" w:hAnsiTheme="minorHAnsi" w:cs="Times New Roman"/>
          <w:sz w:val="18"/>
          <w:szCs w:val="18"/>
        </w:rPr>
        <w:t xml:space="preserve"> </w:t>
      </w:r>
      <w:proofErr w:type="spellStart"/>
      <w:r>
        <w:rPr>
          <w:rFonts w:asciiTheme="minorHAnsi" w:hAnsiTheme="minorHAnsi" w:cs="Times New Roman"/>
          <w:sz w:val="18"/>
          <w:szCs w:val="18"/>
        </w:rPr>
        <w:t>Benazzouk</w:t>
      </w:r>
      <w:proofErr w:type="spellEnd"/>
      <w:r>
        <w:rPr>
          <w:rFonts w:asciiTheme="minorHAnsi" w:hAnsiTheme="minorHAnsi" w:cs="Times New Roman"/>
          <w:sz w:val="18"/>
          <w:szCs w:val="18"/>
        </w:rPr>
        <w:t xml:space="preserve">, A., </w:t>
      </w:r>
      <w:proofErr w:type="spellStart"/>
      <w:r>
        <w:rPr>
          <w:rFonts w:asciiTheme="minorHAnsi" w:hAnsiTheme="minorHAnsi" w:cs="Times New Roman"/>
          <w:sz w:val="18"/>
          <w:szCs w:val="18"/>
        </w:rPr>
        <w:t>Douzane</w:t>
      </w:r>
      <w:proofErr w:type="spellEnd"/>
      <w:r>
        <w:rPr>
          <w:rFonts w:asciiTheme="minorHAnsi" w:hAnsiTheme="minorHAnsi" w:cs="Times New Roman"/>
          <w:sz w:val="18"/>
          <w:szCs w:val="18"/>
        </w:rPr>
        <w:t xml:space="preserve">, O., </w:t>
      </w:r>
      <w:proofErr w:type="spellStart"/>
      <w:r>
        <w:rPr>
          <w:rFonts w:asciiTheme="minorHAnsi" w:hAnsiTheme="minorHAnsi" w:cs="Times New Roman"/>
          <w:sz w:val="18"/>
          <w:szCs w:val="18"/>
        </w:rPr>
        <w:t>Langlet</w:t>
      </w:r>
      <w:proofErr w:type="spellEnd"/>
      <w:r>
        <w:rPr>
          <w:rFonts w:asciiTheme="minorHAnsi" w:hAnsiTheme="minorHAnsi" w:cs="Times New Roman"/>
          <w:sz w:val="18"/>
          <w:szCs w:val="18"/>
        </w:rPr>
        <w:t xml:space="preserve">, T., </w:t>
      </w:r>
      <w:proofErr w:type="spellStart"/>
      <w:r>
        <w:rPr>
          <w:rFonts w:asciiTheme="minorHAnsi" w:hAnsiTheme="minorHAnsi" w:cs="Times New Roman"/>
          <w:sz w:val="18"/>
          <w:szCs w:val="18"/>
        </w:rPr>
        <w:t>Mezreb</w:t>
      </w:r>
      <w:proofErr w:type="spellEnd"/>
      <w:r>
        <w:rPr>
          <w:rFonts w:asciiTheme="minorHAnsi" w:hAnsiTheme="minorHAnsi" w:cs="Times New Roman"/>
          <w:sz w:val="18"/>
          <w:szCs w:val="18"/>
        </w:rPr>
        <w:t xml:space="preserve">, K., </w:t>
      </w:r>
      <w:proofErr w:type="spellStart"/>
      <w:r>
        <w:rPr>
          <w:rFonts w:asciiTheme="minorHAnsi" w:hAnsiTheme="minorHAnsi" w:cs="Times New Roman"/>
          <w:sz w:val="18"/>
          <w:szCs w:val="18"/>
        </w:rPr>
        <w:t>Roucoult</w:t>
      </w:r>
      <w:proofErr w:type="spellEnd"/>
      <w:r>
        <w:rPr>
          <w:rFonts w:asciiTheme="minorHAnsi" w:hAnsiTheme="minorHAnsi" w:cs="Times New Roman"/>
          <w:sz w:val="18"/>
          <w:szCs w:val="18"/>
        </w:rPr>
        <w:t xml:space="preserve">, J. M. and </w:t>
      </w:r>
      <w:proofErr w:type="spellStart"/>
      <w:r>
        <w:rPr>
          <w:rFonts w:asciiTheme="minorHAnsi" w:hAnsiTheme="minorHAnsi" w:cs="Times New Roman"/>
          <w:sz w:val="18"/>
          <w:szCs w:val="18"/>
        </w:rPr>
        <w:t>Queneudec</w:t>
      </w:r>
      <w:proofErr w:type="spellEnd"/>
      <w:r>
        <w:rPr>
          <w:rFonts w:asciiTheme="minorHAnsi" w:hAnsiTheme="minorHAnsi" w:cs="Times New Roman"/>
          <w:sz w:val="18"/>
          <w:szCs w:val="18"/>
        </w:rPr>
        <w:t xml:space="preserve">, M. (2007) ‘ </w:t>
      </w:r>
      <w:proofErr w:type="spellStart"/>
      <w:r>
        <w:rPr>
          <w:rFonts w:asciiTheme="minorHAnsi" w:hAnsiTheme="minorHAnsi" w:cs="Times New Roman"/>
          <w:sz w:val="18"/>
          <w:szCs w:val="18"/>
        </w:rPr>
        <w:t>Physico</w:t>
      </w:r>
      <w:proofErr w:type="spellEnd"/>
      <w:r>
        <w:rPr>
          <w:rFonts w:asciiTheme="minorHAnsi" w:hAnsiTheme="minorHAnsi" w:cs="Times New Roman"/>
          <w:sz w:val="18"/>
          <w:szCs w:val="18"/>
        </w:rPr>
        <w:t xml:space="preserve">-mechanical properties and water absorption of cement composite containing shredded rubber wastes’ </w:t>
      </w:r>
      <w:r>
        <w:rPr>
          <w:rFonts w:asciiTheme="minorHAnsi" w:hAnsiTheme="minorHAnsi" w:cs="Times New Roman"/>
          <w:i/>
          <w:sz w:val="18"/>
          <w:szCs w:val="18"/>
        </w:rPr>
        <w:t>Cement &amp; Concrete Composites,</w:t>
      </w:r>
      <w:r>
        <w:rPr>
          <w:rFonts w:asciiTheme="minorHAnsi" w:hAnsiTheme="minorHAnsi" w:cs="Times New Roman"/>
          <w:sz w:val="18"/>
          <w:szCs w:val="18"/>
        </w:rPr>
        <w:t xml:space="preserve"> 29, pp. 732-740.</w:t>
      </w:r>
    </w:p>
    <w:p w:rsidR="007F6686" w:rsidRDefault="007F6686" w:rsidP="00162578">
      <w:pPr>
        <w:spacing w:before="240" w:after="0" w:line="240" w:lineRule="auto"/>
        <w:rPr>
          <w:rFonts w:asciiTheme="minorHAnsi" w:hAnsiTheme="minorHAnsi" w:cs="Times New Roman"/>
          <w:sz w:val="18"/>
          <w:szCs w:val="18"/>
        </w:rPr>
      </w:pPr>
      <w:r>
        <w:rPr>
          <w:rFonts w:asciiTheme="minorHAnsi" w:hAnsiTheme="minorHAnsi" w:cs="Times New Roman"/>
          <w:sz w:val="18"/>
          <w:szCs w:val="18"/>
        </w:rPr>
        <w:t xml:space="preserve">Bravo, M. and Brito, J. D. (2012) ‘Concrete made with used tyre aggregate: durability-related performance’ </w:t>
      </w:r>
      <w:r>
        <w:rPr>
          <w:rFonts w:asciiTheme="minorHAnsi" w:hAnsiTheme="minorHAnsi" w:cs="Times New Roman"/>
          <w:i/>
          <w:sz w:val="18"/>
          <w:szCs w:val="18"/>
        </w:rPr>
        <w:t>Journal of Cleaner Production,</w:t>
      </w:r>
      <w:r>
        <w:rPr>
          <w:rFonts w:asciiTheme="minorHAnsi" w:hAnsiTheme="minorHAnsi" w:cs="Times New Roman"/>
          <w:sz w:val="18"/>
          <w:szCs w:val="18"/>
        </w:rPr>
        <w:t xml:space="preserve"> 25, pp. 42-50.</w:t>
      </w:r>
    </w:p>
    <w:p w:rsidR="007F6686" w:rsidRDefault="007F6686" w:rsidP="00162578">
      <w:pPr>
        <w:widowControl w:val="0"/>
        <w:autoSpaceDE w:val="0"/>
        <w:autoSpaceDN w:val="0"/>
        <w:adjustRightInd w:val="0"/>
        <w:spacing w:before="240" w:after="0" w:line="240" w:lineRule="auto"/>
        <w:rPr>
          <w:rFonts w:asciiTheme="minorHAnsi" w:hAnsiTheme="minorHAnsi" w:cs="Times New Roman"/>
          <w:sz w:val="18"/>
          <w:szCs w:val="18"/>
        </w:rPr>
      </w:pPr>
      <w:r>
        <w:rPr>
          <w:rFonts w:asciiTheme="minorHAnsi" w:hAnsiTheme="minorHAnsi" w:cs="Times New Roman"/>
          <w:sz w:val="18"/>
          <w:szCs w:val="18"/>
        </w:rPr>
        <w:t xml:space="preserve">British Standards Institute (2006) </w:t>
      </w:r>
      <w:r>
        <w:rPr>
          <w:rFonts w:asciiTheme="minorHAnsi" w:hAnsiTheme="minorHAnsi" w:cs="Times New Roman"/>
          <w:i/>
          <w:sz w:val="18"/>
          <w:szCs w:val="18"/>
        </w:rPr>
        <w:t>PD CEN/TR 15177:2006 Testing the freeze-thaw resistance of concrete — Internal structural damage.</w:t>
      </w:r>
      <w:r>
        <w:rPr>
          <w:rFonts w:asciiTheme="minorHAnsi" w:hAnsiTheme="minorHAnsi" w:cs="Times New Roman"/>
          <w:sz w:val="18"/>
          <w:szCs w:val="18"/>
        </w:rPr>
        <w:t xml:space="preserve"> London: British Standards Institute.</w:t>
      </w:r>
    </w:p>
    <w:p w:rsidR="007F6686" w:rsidRDefault="007F6686" w:rsidP="00162578">
      <w:pPr>
        <w:spacing w:before="240" w:after="0" w:line="240" w:lineRule="auto"/>
        <w:rPr>
          <w:rFonts w:asciiTheme="minorHAnsi" w:hAnsiTheme="minorHAnsi" w:cs="Times New Roman"/>
          <w:sz w:val="18"/>
          <w:szCs w:val="18"/>
        </w:rPr>
      </w:pPr>
      <w:r>
        <w:rPr>
          <w:rFonts w:asciiTheme="minorHAnsi" w:hAnsiTheme="minorHAnsi" w:cs="Times New Roman"/>
          <w:sz w:val="18"/>
          <w:szCs w:val="18"/>
        </w:rPr>
        <w:t>BS EN 12350 – 2:    2009 Testing Fresh Concrete – Part 2. Slump Test</w:t>
      </w:r>
    </w:p>
    <w:p w:rsidR="007F6686" w:rsidRDefault="007F6686" w:rsidP="00162578">
      <w:pPr>
        <w:widowControl w:val="0"/>
        <w:autoSpaceDE w:val="0"/>
        <w:autoSpaceDN w:val="0"/>
        <w:adjustRightInd w:val="0"/>
        <w:spacing w:before="240" w:after="0" w:line="240" w:lineRule="auto"/>
        <w:rPr>
          <w:rFonts w:asciiTheme="minorHAnsi" w:hAnsiTheme="minorHAnsi" w:cs="Times New Roman"/>
          <w:sz w:val="18"/>
          <w:szCs w:val="18"/>
        </w:rPr>
      </w:pPr>
      <w:r>
        <w:rPr>
          <w:rFonts w:asciiTheme="minorHAnsi" w:hAnsiTheme="minorHAnsi" w:cs="Times New Roman"/>
          <w:sz w:val="18"/>
          <w:szCs w:val="18"/>
        </w:rPr>
        <w:t xml:space="preserve">BS EN 12504-4:2004. </w:t>
      </w:r>
      <w:r>
        <w:rPr>
          <w:rFonts w:asciiTheme="minorHAnsi" w:hAnsiTheme="minorHAnsi" w:cs="Times New Roman"/>
          <w:color w:val="000000"/>
          <w:sz w:val="18"/>
          <w:szCs w:val="18"/>
          <w:lang w:val="en"/>
        </w:rPr>
        <w:t>Testing concrete. Determination of ultrasonic pulse velocity</w:t>
      </w:r>
    </w:p>
    <w:p w:rsidR="007F6686" w:rsidRDefault="007F6686" w:rsidP="00162578">
      <w:pPr>
        <w:pStyle w:val="References"/>
        <w:spacing w:before="240" w:after="0"/>
        <w:rPr>
          <w:rFonts w:asciiTheme="minorHAnsi" w:hAnsiTheme="minorHAnsi" w:cs="Times New Roman"/>
          <w:color w:val="000000"/>
          <w:sz w:val="18"/>
          <w:szCs w:val="18"/>
          <w:lang w:val="en"/>
        </w:rPr>
      </w:pPr>
      <w:r>
        <w:rPr>
          <w:rFonts w:asciiTheme="minorHAnsi" w:hAnsiTheme="minorHAnsi" w:cs="Times New Roman"/>
          <w:sz w:val="18"/>
          <w:szCs w:val="18"/>
        </w:rPr>
        <w:t xml:space="preserve">BS 1881 : Part 108 : 1983, </w:t>
      </w:r>
      <w:r>
        <w:rPr>
          <w:rFonts w:asciiTheme="minorHAnsi" w:hAnsiTheme="minorHAnsi" w:cs="Times New Roman"/>
          <w:color w:val="000000"/>
          <w:sz w:val="18"/>
          <w:szCs w:val="18"/>
          <w:lang w:val="en"/>
        </w:rPr>
        <w:t>Testing concrete. Method for making test cubes from fresh concrete</w:t>
      </w:r>
    </w:p>
    <w:p w:rsidR="007F6686" w:rsidRDefault="007F6686" w:rsidP="00162578">
      <w:pPr>
        <w:pStyle w:val="References"/>
        <w:spacing w:before="240" w:after="0"/>
        <w:rPr>
          <w:rFonts w:asciiTheme="minorHAnsi" w:hAnsiTheme="minorHAnsi" w:cs="Times New Roman"/>
          <w:color w:val="000000"/>
          <w:sz w:val="18"/>
          <w:szCs w:val="18"/>
          <w:lang w:val="en"/>
        </w:rPr>
      </w:pPr>
      <w:r>
        <w:rPr>
          <w:rFonts w:asciiTheme="minorHAnsi" w:hAnsiTheme="minorHAnsi" w:cs="Times New Roman"/>
          <w:sz w:val="18"/>
          <w:szCs w:val="18"/>
        </w:rPr>
        <w:t xml:space="preserve">BS 12390-7:2009 </w:t>
      </w:r>
      <w:r>
        <w:rPr>
          <w:rFonts w:asciiTheme="minorHAnsi" w:hAnsiTheme="minorHAnsi" w:cs="Times New Roman"/>
          <w:color w:val="000000"/>
          <w:sz w:val="18"/>
          <w:szCs w:val="18"/>
          <w:lang w:val="en"/>
        </w:rPr>
        <w:t xml:space="preserve">Testing hardened concrete. Density of hardened concrete </w:t>
      </w:r>
    </w:p>
    <w:p w:rsidR="007F6686" w:rsidRDefault="007F6686" w:rsidP="00162578">
      <w:pPr>
        <w:pStyle w:val="References"/>
        <w:spacing w:before="240" w:after="0"/>
        <w:rPr>
          <w:rFonts w:asciiTheme="minorHAnsi" w:hAnsiTheme="minorHAnsi" w:cs="Times New Roman"/>
          <w:sz w:val="18"/>
          <w:szCs w:val="18"/>
        </w:rPr>
      </w:pPr>
      <w:r>
        <w:rPr>
          <w:rFonts w:asciiTheme="minorHAnsi" w:hAnsiTheme="minorHAnsi" w:cs="Times New Roman"/>
          <w:sz w:val="18"/>
          <w:szCs w:val="18"/>
        </w:rPr>
        <w:t xml:space="preserve">BS EN 12350-7:2009 </w:t>
      </w:r>
      <w:r>
        <w:rPr>
          <w:rFonts w:asciiTheme="minorHAnsi" w:hAnsiTheme="minorHAnsi" w:cs="Times New Roman"/>
          <w:color w:val="000000"/>
          <w:sz w:val="18"/>
          <w:szCs w:val="18"/>
          <w:lang w:val="en"/>
        </w:rPr>
        <w:t>Testing fresh concrete. Air content. Pressure methods</w:t>
      </w:r>
    </w:p>
    <w:p w:rsidR="007F6686" w:rsidRPr="009D06CA" w:rsidRDefault="007F6686" w:rsidP="00162578">
      <w:pPr>
        <w:spacing w:before="240" w:after="0" w:line="240" w:lineRule="auto"/>
        <w:rPr>
          <w:rFonts w:asciiTheme="minorHAnsi" w:hAnsiTheme="minorHAnsi" w:cs="Times New Roman"/>
          <w:sz w:val="18"/>
          <w:szCs w:val="18"/>
        </w:rPr>
      </w:pPr>
      <w:r w:rsidRPr="009D06CA">
        <w:rPr>
          <w:rFonts w:asciiTheme="minorHAnsi" w:hAnsiTheme="minorHAnsi" w:cs="Times New Roman"/>
          <w:sz w:val="18"/>
          <w:szCs w:val="18"/>
        </w:rPr>
        <w:t xml:space="preserve">Concrete Society, (1989), </w:t>
      </w:r>
      <w:r w:rsidRPr="009D06CA">
        <w:rPr>
          <w:rFonts w:asciiTheme="minorHAnsi" w:hAnsiTheme="minorHAnsi" w:cs="Times New Roman"/>
          <w:i/>
          <w:sz w:val="18"/>
          <w:szCs w:val="18"/>
        </w:rPr>
        <w:t>TR 32, “</w:t>
      </w:r>
      <w:r w:rsidRPr="009D06CA">
        <w:rPr>
          <w:rFonts w:asciiTheme="minorHAnsi" w:hAnsiTheme="minorHAnsi" w:cs="Times New Roman"/>
          <w:sz w:val="18"/>
          <w:szCs w:val="18"/>
        </w:rPr>
        <w:t xml:space="preserve">Analysis of Hardened Concrete, a guide to test procedures and interpretation of results”, </w:t>
      </w:r>
      <w:r w:rsidRPr="009D06CA">
        <w:rPr>
          <w:rFonts w:asciiTheme="minorHAnsi" w:hAnsiTheme="minorHAnsi" w:cs="Times New Roman"/>
          <w:i/>
          <w:sz w:val="18"/>
          <w:szCs w:val="18"/>
        </w:rPr>
        <w:t>Report by a joint working party of the Concrete Society and the Society of the Chemical Industries</w:t>
      </w:r>
      <w:r w:rsidRPr="009D06CA">
        <w:rPr>
          <w:rFonts w:asciiTheme="minorHAnsi" w:hAnsiTheme="minorHAnsi" w:cs="Times New Roman"/>
          <w:sz w:val="18"/>
          <w:szCs w:val="18"/>
        </w:rPr>
        <w:t>, UK.</w:t>
      </w:r>
    </w:p>
    <w:p w:rsidR="007F6686" w:rsidRDefault="007F6686" w:rsidP="00162578">
      <w:pPr>
        <w:widowControl w:val="0"/>
        <w:autoSpaceDE w:val="0"/>
        <w:autoSpaceDN w:val="0"/>
        <w:adjustRightInd w:val="0"/>
        <w:spacing w:before="240" w:after="0" w:line="240" w:lineRule="auto"/>
        <w:rPr>
          <w:rFonts w:asciiTheme="minorHAnsi" w:hAnsiTheme="minorHAnsi" w:cs="Times New Roman"/>
          <w:sz w:val="18"/>
          <w:szCs w:val="18"/>
        </w:rPr>
      </w:pPr>
      <w:proofErr w:type="spellStart"/>
      <w:r>
        <w:rPr>
          <w:rFonts w:asciiTheme="minorHAnsi" w:hAnsiTheme="minorHAnsi" w:cs="Times New Roman"/>
          <w:sz w:val="18"/>
          <w:szCs w:val="18"/>
        </w:rPr>
        <w:t>Elbaba</w:t>
      </w:r>
      <w:proofErr w:type="spellEnd"/>
      <w:r>
        <w:rPr>
          <w:rFonts w:asciiTheme="minorHAnsi" w:hAnsiTheme="minorHAnsi" w:cs="Times New Roman"/>
          <w:sz w:val="18"/>
          <w:szCs w:val="18"/>
        </w:rPr>
        <w:t xml:space="preserve">, I. F. and Williams, P. T., (2013) ‘Hydrogen production from the pyrolysis-gasification of waste tyres with a nickel/dolomite catalyst’, </w:t>
      </w:r>
      <w:r>
        <w:rPr>
          <w:rFonts w:asciiTheme="minorHAnsi" w:hAnsiTheme="minorHAnsi" w:cs="Times New Roman"/>
          <w:i/>
          <w:sz w:val="18"/>
          <w:szCs w:val="18"/>
        </w:rPr>
        <w:t>Fuel,</w:t>
      </w:r>
      <w:r>
        <w:rPr>
          <w:rFonts w:asciiTheme="minorHAnsi" w:hAnsiTheme="minorHAnsi" w:cs="Times New Roman"/>
          <w:sz w:val="18"/>
          <w:szCs w:val="18"/>
        </w:rPr>
        <w:t xml:space="preserve"> 103(April, 2013), pp. 528-536.</w:t>
      </w:r>
    </w:p>
    <w:p w:rsidR="007F6686" w:rsidRDefault="007F6686" w:rsidP="00162578">
      <w:pPr>
        <w:widowControl w:val="0"/>
        <w:autoSpaceDE w:val="0"/>
        <w:autoSpaceDN w:val="0"/>
        <w:adjustRightInd w:val="0"/>
        <w:spacing w:before="240" w:after="0" w:line="240" w:lineRule="auto"/>
        <w:rPr>
          <w:rFonts w:asciiTheme="minorHAnsi" w:hAnsiTheme="minorHAnsi" w:cs="Times New Roman"/>
          <w:sz w:val="18"/>
          <w:szCs w:val="18"/>
        </w:rPr>
      </w:pPr>
      <w:r>
        <w:rPr>
          <w:rFonts w:asciiTheme="minorHAnsi" w:hAnsiTheme="minorHAnsi" w:cs="Times New Roman"/>
          <w:sz w:val="18"/>
          <w:szCs w:val="18"/>
        </w:rPr>
        <w:t xml:space="preserve">Evans, A. and Evans R, (2006) </w:t>
      </w:r>
      <w:r>
        <w:rPr>
          <w:rFonts w:asciiTheme="minorHAnsi" w:hAnsiTheme="minorHAnsi" w:cs="Times New Roman"/>
          <w:i/>
          <w:sz w:val="18"/>
          <w:szCs w:val="18"/>
        </w:rPr>
        <w:t>UK waste tyre management best practice: Handling of post-consumer tyres – collection &amp; storage</w:t>
      </w:r>
      <w:r>
        <w:rPr>
          <w:rFonts w:asciiTheme="minorHAnsi" w:hAnsiTheme="minorHAnsi" w:cs="Times New Roman"/>
          <w:sz w:val="18"/>
          <w:szCs w:val="18"/>
        </w:rPr>
        <w:t>, Oxon: The waste &amp; resources action programme.</w:t>
      </w:r>
    </w:p>
    <w:p w:rsidR="007F6686" w:rsidRPr="009D06CA" w:rsidRDefault="007F6686" w:rsidP="00162578">
      <w:pPr>
        <w:spacing w:before="240" w:after="0" w:line="240" w:lineRule="auto"/>
        <w:rPr>
          <w:rFonts w:asciiTheme="minorHAnsi" w:hAnsiTheme="minorHAnsi" w:cs="Times New Roman"/>
          <w:sz w:val="18"/>
          <w:szCs w:val="18"/>
        </w:rPr>
      </w:pPr>
      <w:proofErr w:type="spellStart"/>
      <w:r w:rsidRPr="009D06CA">
        <w:rPr>
          <w:rFonts w:asciiTheme="minorHAnsi" w:hAnsiTheme="minorHAnsi" w:cs="Times New Roman"/>
          <w:sz w:val="18"/>
          <w:szCs w:val="18"/>
        </w:rPr>
        <w:t>Fattuhi</w:t>
      </w:r>
      <w:proofErr w:type="spellEnd"/>
      <w:r w:rsidRPr="009D06CA">
        <w:rPr>
          <w:rFonts w:asciiTheme="minorHAnsi" w:hAnsiTheme="minorHAnsi" w:cs="Times New Roman"/>
          <w:sz w:val="18"/>
          <w:szCs w:val="18"/>
        </w:rPr>
        <w:t xml:space="preserve">, N. I. and Clark, L. A. (1996) ‘Cement-based materials containing shredded scrap truck tyre rubber’ </w:t>
      </w:r>
      <w:r w:rsidRPr="009D06CA">
        <w:rPr>
          <w:rFonts w:asciiTheme="minorHAnsi" w:hAnsiTheme="minorHAnsi" w:cs="Times New Roman"/>
          <w:i/>
          <w:sz w:val="18"/>
          <w:szCs w:val="18"/>
        </w:rPr>
        <w:t>Construction and Building Materials,</w:t>
      </w:r>
      <w:r w:rsidRPr="009D06CA">
        <w:rPr>
          <w:rFonts w:asciiTheme="minorHAnsi" w:hAnsiTheme="minorHAnsi" w:cs="Times New Roman"/>
          <w:sz w:val="18"/>
          <w:szCs w:val="18"/>
        </w:rPr>
        <w:t xml:space="preserve"> 10(4), pp. 229-236. </w:t>
      </w:r>
    </w:p>
    <w:p w:rsidR="007F6686" w:rsidRPr="009D06CA" w:rsidRDefault="007F6686" w:rsidP="00162578">
      <w:pPr>
        <w:spacing w:before="240" w:after="0" w:line="240" w:lineRule="auto"/>
        <w:rPr>
          <w:rFonts w:asciiTheme="minorHAnsi" w:hAnsiTheme="minorHAnsi" w:cs="Times New Roman"/>
          <w:i/>
          <w:sz w:val="18"/>
          <w:szCs w:val="18"/>
        </w:rPr>
      </w:pPr>
      <w:proofErr w:type="spellStart"/>
      <w:r w:rsidRPr="009D06CA">
        <w:rPr>
          <w:rFonts w:asciiTheme="minorHAnsi" w:hAnsiTheme="minorHAnsi" w:cs="Times New Roman"/>
          <w:sz w:val="18"/>
          <w:szCs w:val="18"/>
        </w:rPr>
        <w:t>Ganjian</w:t>
      </w:r>
      <w:proofErr w:type="spellEnd"/>
      <w:r w:rsidRPr="009D06CA">
        <w:rPr>
          <w:rFonts w:asciiTheme="minorHAnsi" w:hAnsiTheme="minorHAnsi" w:cs="Times New Roman"/>
          <w:sz w:val="18"/>
          <w:szCs w:val="18"/>
        </w:rPr>
        <w:t xml:space="preserve">, E., </w:t>
      </w:r>
      <w:proofErr w:type="spellStart"/>
      <w:r w:rsidRPr="009D06CA">
        <w:rPr>
          <w:rFonts w:asciiTheme="minorHAnsi" w:hAnsiTheme="minorHAnsi" w:cs="Times New Roman"/>
          <w:sz w:val="18"/>
          <w:szCs w:val="18"/>
        </w:rPr>
        <w:t>Khorami</w:t>
      </w:r>
      <w:proofErr w:type="spellEnd"/>
      <w:r w:rsidRPr="009D06CA">
        <w:rPr>
          <w:rFonts w:asciiTheme="minorHAnsi" w:hAnsiTheme="minorHAnsi" w:cs="Times New Roman"/>
          <w:sz w:val="18"/>
          <w:szCs w:val="18"/>
        </w:rPr>
        <w:t xml:space="preserve">, M. and </w:t>
      </w:r>
      <w:proofErr w:type="spellStart"/>
      <w:r w:rsidRPr="009D06CA">
        <w:rPr>
          <w:rFonts w:asciiTheme="minorHAnsi" w:hAnsiTheme="minorHAnsi" w:cs="Times New Roman"/>
          <w:sz w:val="18"/>
          <w:szCs w:val="18"/>
        </w:rPr>
        <w:t>Maghsoudi</w:t>
      </w:r>
      <w:proofErr w:type="spellEnd"/>
      <w:r w:rsidRPr="009D06CA">
        <w:rPr>
          <w:rFonts w:asciiTheme="minorHAnsi" w:hAnsiTheme="minorHAnsi" w:cs="Times New Roman"/>
          <w:sz w:val="18"/>
          <w:szCs w:val="18"/>
        </w:rPr>
        <w:t xml:space="preserve">, A. A. (2009) ‘Scrap-tyre-rubber replacement for aggregate and filler in concrete’ </w:t>
      </w:r>
      <w:r w:rsidRPr="009D06CA">
        <w:rPr>
          <w:rFonts w:asciiTheme="minorHAnsi" w:hAnsiTheme="minorHAnsi" w:cs="Times New Roman"/>
          <w:i/>
          <w:sz w:val="18"/>
          <w:szCs w:val="18"/>
        </w:rPr>
        <w:t>Construction and Building Materials,</w:t>
      </w:r>
      <w:r w:rsidRPr="009D06CA">
        <w:rPr>
          <w:rFonts w:asciiTheme="minorHAnsi" w:hAnsiTheme="minorHAnsi" w:cs="Times New Roman"/>
          <w:sz w:val="18"/>
          <w:szCs w:val="18"/>
        </w:rPr>
        <w:t xml:space="preserve"> 23, pp. 1828-1836.</w:t>
      </w:r>
    </w:p>
    <w:p w:rsidR="007F6686" w:rsidRPr="009D06CA" w:rsidRDefault="007F6686" w:rsidP="00162578">
      <w:pPr>
        <w:spacing w:before="240" w:after="0" w:line="240" w:lineRule="auto"/>
        <w:rPr>
          <w:rFonts w:asciiTheme="minorHAnsi" w:hAnsiTheme="minorHAnsi" w:cs="Times New Roman"/>
          <w:sz w:val="18"/>
          <w:szCs w:val="18"/>
        </w:rPr>
      </w:pPr>
      <w:proofErr w:type="spellStart"/>
      <w:r w:rsidRPr="009D06CA">
        <w:rPr>
          <w:rFonts w:asciiTheme="minorHAnsi" w:hAnsiTheme="minorHAnsi" w:cs="Times New Roman"/>
          <w:sz w:val="18"/>
          <w:szCs w:val="18"/>
        </w:rPr>
        <w:t>Khallo</w:t>
      </w:r>
      <w:proofErr w:type="spellEnd"/>
      <w:r w:rsidRPr="009D06CA">
        <w:rPr>
          <w:rFonts w:asciiTheme="minorHAnsi" w:hAnsiTheme="minorHAnsi" w:cs="Times New Roman"/>
          <w:sz w:val="18"/>
          <w:szCs w:val="18"/>
        </w:rPr>
        <w:t xml:space="preserve">, A. R., </w:t>
      </w:r>
      <w:proofErr w:type="spellStart"/>
      <w:r w:rsidRPr="009D06CA">
        <w:rPr>
          <w:rFonts w:asciiTheme="minorHAnsi" w:hAnsiTheme="minorHAnsi" w:cs="Times New Roman"/>
          <w:sz w:val="18"/>
          <w:szCs w:val="18"/>
        </w:rPr>
        <w:t>Dehestani</w:t>
      </w:r>
      <w:proofErr w:type="spellEnd"/>
      <w:r w:rsidRPr="009D06CA">
        <w:rPr>
          <w:rFonts w:asciiTheme="minorHAnsi" w:hAnsiTheme="minorHAnsi" w:cs="Times New Roman"/>
          <w:sz w:val="18"/>
          <w:szCs w:val="18"/>
        </w:rPr>
        <w:t xml:space="preserve">, M. and </w:t>
      </w:r>
      <w:proofErr w:type="spellStart"/>
      <w:r w:rsidRPr="009D06CA">
        <w:rPr>
          <w:rFonts w:asciiTheme="minorHAnsi" w:hAnsiTheme="minorHAnsi" w:cs="Times New Roman"/>
          <w:sz w:val="18"/>
          <w:szCs w:val="18"/>
        </w:rPr>
        <w:t>Rahmatabadi</w:t>
      </w:r>
      <w:proofErr w:type="spellEnd"/>
      <w:r w:rsidRPr="009D06CA">
        <w:rPr>
          <w:rFonts w:asciiTheme="minorHAnsi" w:hAnsiTheme="minorHAnsi" w:cs="Times New Roman"/>
          <w:sz w:val="18"/>
          <w:szCs w:val="18"/>
        </w:rPr>
        <w:t xml:space="preserve">, P. (2008) ‘Mechanical properties of concrete containing a high volume of tire-rubber particles’ </w:t>
      </w:r>
      <w:r w:rsidRPr="009D06CA">
        <w:rPr>
          <w:rFonts w:asciiTheme="minorHAnsi" w:hAnsiTheme="minorHAnsi" w:cs="Times New Roman"/>
          <w:i/>
          <w:sz w:val="18"/>
          <w:szCs w:val="18"/>
        </w:rPr>
        <w:t>Waste Management</w:t>
      </w:r>
      <w:r w:rsidRPr="009D06CA">
        <w:rPr>
          <w:rFonts w:asciiTheme="minorHAnsi" w:hAnsiTheme="minorHAnsi" w:cs="Times New Roman"/>
          <w:sz w:val="18"/>
          <w:szCs w:val="18"/>
        </w:rPr>
        <w:t>, 28, pp. 2472-2482.</w:t>
      </w:r>
    </w:p>
    <w:p w:rsidR="007F6686" w:rsidRDefault="007F6686" w:rsidP="00162578">
      <w:pPr>
        <w:spacing w:before="240" w:after="0" w:line="240" w:lineRule="auto"/>
        <w:rPr>
          <w:rFonts w:asciiTheme="minorHAnsi" w:hAnsiTheme="minorHAnsi" w:cs="Times New Roman"/>
          <w:sz w:val="18"/>
          <w:szCs w:val="18"/>
        </w:rPr>
      </w:pPr>
      <w:proofErr w:type="spellStart"/>
      <w:r w:rsidRPr="009D06CA">
        <w:rPr>
          <w:rFonts w:asciiTheme="minorHAnsi" w:hAnsiTheme="minorHAnsi" w:cs="Times New Roman"/>
          <w:sz w:val="18"/>
          <w:szCs w:val="18"/>
        </w:rPr>
        <w:t>Khatib</w:t>
      </w:r>
      <w:proofErr w:type="spellEnd"/>
      <w:r w:rsidRPr="009D06CA">
        <w:rPr>
          <w:rFonts w:asciiTheme="minorHAnsi" w:hAnsiTheme="minorHAnsi" w:cs="Times New Roman"/>
          <w:sz w:val="18"/>
          <w:szCs w:val="18"/>
        </w:rPr>
        <w:t xml:space="preserve">, Z. K. and </w:t>
      </w:r>
      <w:proofErr w:type="spellStart"/>
      <w:r w:rsidRPr="009D06CA">
        <w:rPr>
          <w:rFonts w:asciiTheme="minorHAnsi" w:hAnsiTheme="minorHAnsi" w:cs="Times New Roman"/>
          <w:sz w:val="18"/>
          <w:szCs w:val="18"/>
        </w:rPr>
        <w:t>Bayomy</w:t>
      </w:r>
      <w:proofErr w:type="spellEnd"/>
      <w:r w:rsidRPr="009D06CA">
        <w:rPr>
          <w:rFonts w:asciiTheme="minorHAnsi" w:hAnsiTheme="minorHAnsi" w:cs="Times New Roman"/>
          <w:sz w:val="18"/>
          <w:szCs w:val="18"/>
        </w:rPr>
        <w:t xml:space="preserve">, F. M. (1999) ‘Rubberized Portland cement concrete’, </w:t>
      </w:r>
      <w:r w:rsidRPr="009D06CA">
        <w:rPr>
          <w:rFonts w:asciiTheme="minorHAnsi" w:hAnsiTheme="minorHAnsi" w:cs="Times New Roman"/>
          <w:i/>
          <w:sz w:val="18"/>
          <w:szCs w:val="18"/>
        </w:rPr>
        <w:t xml:space="preserve">Journal of materials in civil engineering, </w:t>
      </w:r>
      <w:r w:rsidRPr="009D06CA">
        <w:rPr>
          <w:rFonts w:asciiTheme="minorHAnsi" w:hAnsiTheme="minorHAnsi" w:cs="Times New Roman"/>
          <w:sz w:val="18"/>
          <w:szCs w:val="18"/>
        </w:rPr>
        <w:t>11, pp. 206-213.</w:t>
      </w:r>
    </w:p>
    <w:p w:rsidR="00FA35DE" w:rsidRDefault="00FA35DE" w:rsidP="00162578">
      <w:pPr>
        <w:spacing w:before="240" w:after="0" w:line="240" w:lineRule="auto"/>
        <w:rPr>
          <w:rFonts w:asciiTheme="minorHAnsi" w:hAnsiTheme="minorHAnsi" w:cs="Times New Roman"/>
          <w:sz w:val="18"/>
          <w:szCs w:val="18"/>
        </w:rPr>
      </w:pPr>
      <w:proofErr w:type="spellStart"/>
      <w:r w:rsidRPr="009D06CA">
        <w:rPr>
          <w:rFonts w:asciiTheme="minorHAnsi" w:hAnsiTheme="minorHAnsi" w:cs="Times New Roman"/>
          <w:sz w:val="18"/>
          <w:szCs w:val="18"/>
        </w:rPr>
        <w:lastRenderedPageBreak/>
        <w:t>Laźniewska-Piekarczyk</w:t>
      </w:r>
      <w:proofErr w:type="spellEnd"/>
      <w:r w:rsidRPr="009D06CA">
        <w:rPr>
          <w:rFonts w:asciiTheme="minorHAnsi" w:hAnsiTheme="minorHAnsi" w:cs="Times New Roman"/>
          <w:sz w:val="18"/>
          <w:szCs w:val="18"/>
        </w:rPr>
        <w:t xml:space="preserve">, B.(2013) ‘The type of air-entraining and viscosity modifying admixture and porosity and frost durability of high performance self-compacting concrete’ </w:t>
      </w:r>
      <w:r w:rsidRPr="009D06CA">
        <w:rPr>
          <w:rFonts w:asciiTheme="minorHAnsi" w:hAnsiTheme="minorHAnsi" w:cs="Times New Roman"/>
          <w:i/>
          <w:sz w:val="18"/>
          <w:szCs w:val="18"/>
        </w:rPr>
        <w:t>Construction and Building Materials</w:t>
      </w:r>
      <w:r w:rsidRPr="009D06CA">
        <w:rPr>
          <w:rFonts w:asciiTheme="minorHAnsi" w:hAnsiTheme="minorHAnsi" w:cs="Times New Roman"/>
          <w:sz w:val="18"/>
          <w:szCs w:val="18"/>
        </w:rPr>
        <w:t>, 40, pp. 659-671.</w:t>
      </w:r>
    </w:p>
    <w:p w:rsidR="00FA35DE" w:rsidRPr="009D06CA" w:rsidRDefault="00FA35DE" w:rsidP="00162578">
      <w:pPr>
        <w:spacing w:before="240" w:after="0" w:line="240" w:lineRule="auto"/>
        <w:rPr>
          <w:rFonts w:asciiTheme="minorHAnsi" w:hAnsiTheme="minorHAnsi" w:cs="Times New Roman"/>
          <w:sz w:val="18"/>
          <w:szCs w:val="18"/>
        </w:rPr>
      </w:pPr>
      <w:r w:rsidRPr="009D06CA">
        <w:rPr>
          <w:rFonts w:asciiTheme="minorHAnsi" w:hAnsiTheme="minorHAnsi" w:cs="Times New Roman"/>
          <w:sz w:val="18"/>
          <w:szCs w:val="18"/>
        </w:rPr>
        <w:t xml:space="preserve">Li, X., Li, F. and Li, J. S. L. (1998) ‘Properties of concrete incorporating rubber tyre particles’ </w:t>
      </w:r>
      <w:r w:rsidRPr="009D06CA">
        <w:rPr>
          <w:rFonts w:asciiTheme="minorHAnsi" w:hAnsiTheme="minorHAnsi" w:cs="Times New Roman"/>
          <w:i/>
          <w:sz w:val="18"/>
          <w:szCs w:val="18"/>
        </w:rPr>
        <w:t>Magazine of concrete research</w:t>
      </w:r>
      <w:r w:rsidRPr="009D06CA">
        <w:rPr>
          <w:rFonts w:asciiTheme="minorHAnsi" w:hAnsiTheme="minorHAnsi" w:cs="Times New Roman"/>
          <w:sz w:val="18"/>
          <w:szCs w:val="18"/>
        </w:rPr>
        <w:t>, 50, pp. 297-308.</w:t>
      </w:r>
    </w:p>
    <w:p w:rsidR="007F6686" w:rsidRDefault="007F6686" w:rsidP="00162578">
      <w:pPr>
        <w:spacing w:before="240" w:after="0" w:line="240" w:lineRule="auto"/>
        <w:rPr>
          <w:rFonts w:asciiTheme="minorHAnsi" w:hAnsiTheme="minorHAnsi" w:cs="Times New Roman"/>
          <w:sz w:val="18"/>
          <w:szCs w:val="18"/>
        </w:rPr>
      </w:pPr>
      <w:r w:rsidRPr="009D06CA">
        <w:rPr>
          <w:rFonts w:asciiTheme="minorHAnsi" w:hAnsiTheme="minorHAnsi" w:cs="Times New Roman"/>
          <w:sz w:val="18"/>
          <w:szCs w:val="18"/>
        </w:rPr>
        <w:t xml:space="preserve">Mohammed, B. S., Hossain, K. M. A., </w:t>
      </w:r>
      <w:proofErr w:type="spellStart"/>
      <w:r w:rsidRPr="009D06CA">
        <w:rPr>
          <w:rFonts w:asciiTheme="minorHAnsi" w:hAnsiTheme="minorHAnsi" w:cs="Times New Roman"/>
          <w:sz w:val="18"/>
          <w:szCs w:val="18"/>
        </w:rPr>
        <w:t>Swee</w:t>
      </w:r>
      <w:proofErr w:type="spellEnd"/>
      <w:r w:rsidRPr="009D06CA">
        <w:rPr>
          <w:rFonts w:asciiTheme="minorHAnsi" w:hAnsiTheme="minorHAnsi" w:cs="Times New Roman"/>
          <w:sz w:val="18"/>
          <w:szCs w:val="18"/>
        </w:rPr>
        <w:t xml:space="preserve">, J. T. E., Wong. G and </w:t>
      </w:r>
      <w:proofErr w:type="spellStart"/>
      <w:r w:rsidRPr="009D06CA">
        <w:rPr>
          <w:rFonts w:asciiTheme="minorHAnsi" w:hAnsiTheme="minorHAnsi" w:cs="Times New Roman"/>
          <w:sz w:val="18"/>
          <w:szCs w:val="18"/>
        </w:rPr>
        <w:t>Abdullahi</w:t>
      </w:r>
      <w:proofErr w:type="spellEnd"/>
      <w:r w:rsidRPr="009D06CA">
        <w:rPr>
          <w:rFonts w:asciiTheme="minorHAnsi" w:hAnsiTheme="minorHAnsi" w:cs="Times New Roman"/>
          <w:sz w:val="18"/>
          <w:szCs w:val="18"/>
        </w:rPr>
        <w:t xml:space="preserve">, M. (2012) ‘Properties of crumb rubber hollow concrete block’ </w:t>
      </w:r>
      <w:r w:rsidRPr="009D06CA">
        <w:rPr>
          <w:rFonts w:asciiTheme="minorHAnsi" w:hAnsiTheme="minorHAnsi" w:cs="Times New Roman"/>
          <w:i/>
          <w:sz w:val="18"/>
          <w:szCs w:val="18"/>
        </w:rPr>
        <w:t>Journal of Clean Production</w:t>
      </w:r>
      <w:r w:rsidRPr="009D06CA">
        <w:rPr>
          <w:rFonts w:asciiTheme="minorHAnsi" w:hAnsiTheme="minorHAnsi" w:cs="Times New Roman"/>
          <w:sz w:val="18"/>
          <w:szCs w:val="18"/>
        </w:rPr>
        <w:t>, 23, pp 57-67.</w:t>
      </w:r>
    </w:p>
    <w:p w:rsidR="007F6686" w:rsidRPr="009D06CA" w:rsidRDefault="007F6686" w:rsidP="00162578">
      <w:pPr>
        <w:widowControl w:val="0"/>
        <w:autoSpaceDE w:val="0"/>
        <w:autoSpaceDN w:val="0"/>
        <w:adjustRightInd w:val="0"/>
        <w:spacing w:before="240" w:after="0" w:line="240" w:lineRule="auto"/>
        <w:rPr>
          <w:rFonts w:asciiTheme="minorHAnsi" w:hAnsiTheme="minorHAnsi" w:cs="Times New Roman"/>
          <w:sz w:val="18"/>
          <w:szCs w:val="18"/>
        </w:rPr>
      </w:pPr>
      <w:r w:rsidRPr="009D06CA">
        <w:rPr>
          <w:rFonts w:asciiTheme="minorHAnsi" w:hAnsiTheme="minorHAnsi" w:cs="Times New Roman"/>
          <w:sz w:val="18"/>
          <w:szCs w:val="18"/>
        </w:rPr>
        <w:t xml:space="preserve">Neville, A. M. and Brooks, J. J. (2010) </w:t>
      </w:r>
      <w:r w:rsidRPr="009D06CA">
        <w:rPr>
          <w:rFonts w:asciiTheme="minorHAnsi" w:hAnsiTheme="minorHAnsi" w:cs="Times New Roman"/>
          <w:i/>
          <w:sz w:val="18"/>
          <w:szCs w:val="18"/>
        </w:rPr>
        <w:t>Concrete Technology</w:t>
      </w:r>
      <w:r w:rsidRPr="009D06CA">
        <w:rPr>
          <w:rFonts w:asciiTheme="minorHAnsi" w:hAnsiTheme="minorHAnsi" w:cs="Times New Roman"/>
          <w:sz w:val="18"/>
          <w:szCs w:val="18"/>
        </w:rPr>
        <w:t>. 2</w:t>
      </w:r>
      <w:r w:rsidRPr="009D06CA">
        <w:rPr>
          <w:rFonts w:asciiTheme="minorHAnsi" w:hAnsiTheme="minorHAnsi" w:cs="Times New Roman"/>
          <w:sz w:val="18"/>
          <w:szCs w:val="18"/>
          <w:vertAlign w:val="superscript"/>
        </w:rPr>
        <w:t>nd</w:t>
      </w:r>
      <w:r w:rsidRPr="009D06CA">
        <w:rPr>
          <w:rFonts w:asciiTheme="minorHAnsi" w:hAnsiTheme="minorHAnsi" w:cs="Times New Roman"/>
          <w:sz w:val="18"/>
          <w:szCs w:val="18"/>
        </w:rPr>
        <w:t xml:space="preserve"> Ed. Essex: Pearson. </w:t>
      </w:r>
    </w:p>
    <w:p w:rsidR="007F6686" w:rsidRPr="009D06CA" w:rsidRDefault="007F6686" w:rsidP="00162578">
      <w:pPr>
        <w:spacing w:before="240" w:after="0" w:line="240" w:lineRule="auto"/>
        <w:rPr>
          <w:rFonts w:asciiTheme="minorHAnsi" w:hAnsiTheme="minorHAnsi" w:cs="Times New Roman"/>
          <w:sz w:val="18"/>
          <w:szCs w:val="18"/>
        </w:rPr>
      </w:pPr>
      <w:r w:rsidRPr="009D06CA">
        <w:rPr>
          <w:rFonts w:asciiTheme="minorHAnsi" w:hAnsiTheme="minorHAnsi" w:cs="Times New Roman"/>
          <w:sz w:val="18"/>
          <w:szCs w:val="18"/>
        </w:rPr>
        <w:t xml:space="preserve">Paine, K. A. and </w:t>
      </w:r>
      <w:proofErr w:type="spellStart"/>
      <w:r w:rsidRPr="009D06CA">
        <w:rPr>
          <w:rFonts w:asciiTheme="minorHAnsi" w:hAnsiTheme="minorHAnsi" w:cs="Times New Roman"/>
          <w:sz w:val="18"/>
          <w:szCs w:val="18"/>
        </w:rPr>
        <w:t>Dhir</w:t>
      </w:r>
      <w:proofErr w:type="spellEnd"/>
      <w:r w:rsidRPr="009D06CA">
        <w:rPr>
          <w:rFonts w:asciiTheme="minorHAnsi" w:hAnsiTheme="minorHAnsi" w:cs="Times New Roman"/>
          <w:sz w:val="18"/>
          <w:szCs w:val="18"/>
        </w:rPr>
        <w:t xml:space="preserve">, R. K. (2010) ‘Research on new applications for granulated rubber in concrete’ </w:t>
      </w:r>
      <w:r w:rsidRPr="009D06CA">
        <w:rPr>
          <w:rFonts w:asciiTheme="minorHAnsi" w:hAnsiTheme="minorHAnsi" w:cs="Times New Roman"/>
          <w:i/>
          <w:sz w:val="18"/>
          <w:szCs w:val="18"/>
        </w:rPr>
        <w:t>Construction Materials,</w:t>
      </w:r>
      <w:r w:rsidRPr="009D06CA">
        <w:rPr>
          <w:rFonts w:asciiTheme="minorHAnsi" w:hAnsiTheme="minorHAnsi" w:cs="Times New Roman"/>
          <w:sz w:val="18"/>
          <w:szCs w:val="18"/>
        </w:rPr>
        <w:t xml:space="preserve"> 63(February), pp. 7-17, </w:t>
      </w:r>
      <w:proofErr w:type="spellStart"/>
      <w:r w:rsidRPr="009D06CA">
        <w:rPr>
          <w:rFonts w:asciiTheme="minorHAnsi" w:hAnsiTheme="minorHAnsi" w:cs="Times New Roman"/>
          <w:sz w:val="18"/>
          <w:szCs w:val="18"/>
        </w:rPr>
        <w:t>doi</w:t>
      </w:r>
      <w:proofErr w:type="spellEnd"/>
      <w:r w:rsidRPr="009D06CA">
        <w:rPr>
          <w:rFonts w:asciiTheme="minorHAnsi" w:hAnsiTheme="minorHAnsi" w:cs="Times New Roman"/>
          <w:sz w:val="18"/>
          <w:szCs w:val="18"/>
        </w:rPr>
        <w:t>: 10.1680/coma.2010.163.1.73.</w:t>
      </w:r>
    </w:p>
    <w:p w:rsidR="00294394" w:rsidRPr="009D06CA" w:rsidRDefault="00294394" w:rsidP="00162578">
      <w:pPr>
        <w:widowControl w:val="0"/>
        <w:autoSpaceDE w:val="0"/>
        <w:autoSpaceDN w:val="0"/>
        <w:adjustRightInd w:val="0"/>
        <w:spacing w:before="240" w:after="0" w:line="240" w:lineRule="auto"/>
        <w:rPr>
          <w:rFonts w:asciiTheme="minorHAnsi" w:hAnsiTheme="minorHAnsi" w:cs="Times New Roman"/>
          <w:sz w:val="18"/>
          <w:szCs w:val="18"/>
        </w:rPr>
      </w:pPr>
      <w:r w:rsidRPr="009D06CA">
        <w:rPr>
          <w:rFonts w:asciiTheme="minorHAnsi" w:hAnsiTheme="minorHAnsi" w:cs="Times New Roman"/>
          <w:sz w:val="18"/>
          <w:szCs w:val="18"/>
        </w:rPr>
        <w:t xml:space="preserve">Richardson, A., Coventry, K. and Ward, G, (2011) ‘Freeze/thaw protection of concrete with optimum rubber crumb content’, </w:t>
      </w:r>
      <w:r w:rsidRPr="009D06CA">
        <w:rPr>
          <w:rFonts w:asciiTheme="minorHAnsi" w:hAnsiTheme="minorHAnsi" w:cs="Times New Roman"/>
          <w:i/>
          <w:sz w:val="18"/>
          <w:szCs w:val="18"/>
        </w:rPr>
        <w:t>Journal of Cleaner Production</w:t>
      </w:r>
      <w:r w:rsidRPr="009D06CA">
        <w:rPr>
          <w:rFonts w:asciiTheme="minorHAnsi" w:hAnsiTheme="minorHAnsi" w:cs="Times New Roman"/>
          <w:sz w:val="18"/>
          <w:szCs w:val="18"/>
        </w:rPr>
        <w:t xml:space="preserve">, 23(1, March 2012), pp. 96-103. </w:t>
      </w:r>
      <w:proofErr w:type="spellStart"/>
      <w:r w:rsidRPr="009D06CA">
        <w:rPr>
          <w:rFonts w:asciiTheme="minorHAnsi" w:hAnsiTheme="minorHAnsi" w:cs="Times New Roman"/>
          <w:sz w:val="18"/>
          <w:szCs w:val="18"/>
        </w:rPr>
        <w:t>doi</w:t>
      </w:r>
      <w:proofErr w:type="spellEnd"/>
      <w:r w:rsidRPr="009D06CA">
        <w:rPr>
          <w:rFonts w:asciiTheme="minorHAnsi" w:hAnsiTheme="minorHAnsi" w:cs="Times New Roman"/>
          <w:sz w:val="18"/>
          <w:szCs w:val="18"/>
        </w:rPr>
        <w:t>: 10.1016/j.jclepro.2011.10.013</w:t>
      </w:r>
    </w:p>
    <w:p w:rsidR="00294394" w:rsidRDefault="00294394" w:rsidP="00162578">
      <w:pPr>
        <w:spacing w:before="240" w:after="0" w:line="240" w:lineRule="auto"/>
        <w:rPr>
          <w:rFonts w:asciiTheme="minorHAnsi" w:hAnsiTheme="minorHAnsi" w:cs="Times New Roman"/>
          <w:iCs/>
          <w:sz w:val="18"/>
          <w:szCs w:val="18"/>
          <w:lang w:eastAsia="en-GB"/>
        </w:rPr>
      </w:pPr>
      <w:r w:rsidRPr="009D06CA">
        <w:rPr>
          <w:rFonts w:asciiTheme="minorHAnsi" w:hAnsiTheme="minorHAnsi" w:cs="Times New Roman"/>
          <w:sz w:val="18"/>
          <w:szCs w:val="18"/>
        </w:rPr>
        <w:t xml:space="preserve">Richardson A.E., Coventry K., Dave U, </w:t>
      </w:r>
      <w:proofErr w:type="spellStart"/>
      <w:r w:rsidRPr="009D06CA">
        <w:rPr>
          <w:rFonts w:asciiTheme="minorHAnsi" w:hAnsiTheme="minorHAnsi" w:cs="Times New Roman"/>
          <w:sz w:val="18"/>
          <w:szCs w:val="18"/>
        </w:rPr>
        <w:t>Pineaar</w:t>
      </w:r>
      <w:proofErr w:type="spellEnd"/>
      <w:r w:rsidRPr="009D06CA">
        <w:rPr>
          <w:rFonts w:asciiTheme="minorHAnsi" w:hAnsiTheme="minorHAnsi" w:cs="Times New Roman"/>
          <w:sz w:val="18"/>
          <w:szCs w:val="18"/>
        </w:rPr>
        <w:t xml:space="preserve"> J, (2011), “Freeze/thaw protection of concrete using granulated rubber crumb”, </w:t>
      </w:r>
      <w:r w:rsidRPr="009D06CA">
        <w:rPr>
          <w:rFonts w:asciiTheme="minorHAnsi" w:hAnsiTheme="minorHAnsi" w:cs="Times New Roman"/>
          <w:i/>
          <w:sz w:val="18"/>
          <w:szCs w:val="18"/>
        </w:rPr>
        <w:t>The Journal of Green Building</w:t>
      </w:r>
      <w:r w:rsidRPr="009D06CA">
        <w:rPr>
          <w:rFonts w:asciiTheme="minorHAnsi" w:hAnsiTheme="minorHAnsi" w:cs="Times New Roman"/>
          <w:sz w:val="18"/>
          <w:szCs w:val="18"/>
        </w:rPr>
        <w:t xml:space="preserve">, </w:t>
      </w:r>
      <w:proofErr w:type="spellStart"/>
      <w:r w:rsidRPr="009D06CA">
        <w:rPr>
          <w:rFonts w:asciiTheme="minorHAnsi" w:hAnsiTheme="minorHAnsi" w:cs="Times New Roman"/>
          <w:sz w:val="18"/>
          <w:szCs w:val="18"/>
        </w:rPr>
        <w:t>Vol</w:t>
      </w:r>
      <w:proofErr w:type="spellEnd"/>
      <w:r w:rsidRPr="009D06CA">
        <w:rPr>
          <w:rFonts w:asciiTheme="minorHAnsi" w:hAnsiTheme="minorHAnsi" w:cs="Times New Roman"/>
          <w:sz w:val="18"/>
          <w:szCs w:val="18"/>
        </w:rPr>
        <w:t xml:space="preserve"> 6, Number 1, Winter, USA, pp 83 -92  </w:t>
      </w:r>
      <w:proofErr w:type="spellStart"/>
      <w:r w:rsidRPr="009D06CA">
        <w:rPr>
          <w:rFonts w:asciiTheme="minorHAnsi" w:hAnsiTheme="minorHAnsi" w:cs="Times New Roman"/>
          <w:iCs/>
          <w:sz w:val="18"/>
          <w:szCs w:val="18"/>
          <w:lang w:eastAsia="en-GB"/>
        </w:rPr>
        <w:t>doi</w:t>
      </w:r>
      <w:proofErr w:type="spellEnd"/>
      <w:r w:rsidRPr="009D06CA">
        <w:rPr>
          <w:rFonts w:asciiTheme="minorHAnsi" w:hAnsiTheme="minorHAnsi" w:cs="Times New Roman"/>
          <w:iCs/>
          <w:sz w:val="18"/>
          <w:szCs w:val="18"/>
          <w:lang w:eastAsia="en-GB"/>
        </w:rPr>
        <w:t>/abs/10.3992/jgb.6.1.83</w:t>
      </w:r>
    </w:p>
    <w:p w:rsidR="007F6686" w:rsidRPr="009D06CA" w:rsidRDefault="007F6686" w:rsidP="00162578">
      <w:pPr>
        <w:widowControl w:val="0"/>
        <w:autoSpaceDE w:val="0"/>
        <w:autoSpaceDN w:val="0"/>
        <w:adjustRightInd w:val="0"/>
        <w:spacing w:before="240" w:after="0" w:line="240" w:lineRule="auto"/>
        <w:rPr>
          <w:rFonts w:asciiTheme="minorHAnsi" w:hAnsiTheme="minorHAnsi" w:cs="Times New Roman"/>
          <w:sz w:val="18"/>
          <w:szCs w:val="18"/>
        </w:rPr>
      </w:pPr>
      <w:proofErr w:type="spellStart"/>
      <w:r w:rsidRPr="009D06CA">
        <w:rPr>
          <w:rFonts w:asciiTheme="minorHAnsi" w:hAnsiTheme="minorHAnsi" w:cs="Times New Roman"/>
          <w:sz w:val="18"/>
          <w:szCs w:val="18"/>
        </w:rPr>
        <w:t>Siegle</w:t>
      </w:r>
      <w:proofErr w:type="spellEnd"/>
      <w:r w:rsidRPr="009D06CA">
        <w:rPr>
          <w:rFonts w:asciiTheme="minorHAnsi" w:hAnsiTheme="minorHAnsi" w:cs="Times New Roman"/>
          <w:sz w:val="18"/>
          <w:szCs w:val="18"/>
        </w:rPr>
        <w:t xml:space="preserve">, L (2006) </w:t>
      </w:r>
      <w:r w:rsidRPr="009D06CA">
        <w:rPr>
          <w:rFonts w:asciiTheme="minorHAnsi" w:hAnsiTheme="minorHAnsi" w:cs="Times New Roman"/>
          <w:i/>
          <w:sz w:val="18"/>
          <w:szCs w:val="18"/>
        </w:rPr>
        <w:t>Recycle the Essential Guide</w:t>
      </w:r>
      <w:r w:rsidRPr="009D06CA">
        <w:rPr>
          <w:rFonts w:asciiTheme="minorHAnsi" w:hAnsiTheme="minorHAnsi" w:cs="Times New Roman"/>
          <w:sz w:val="18"/>
          <w:szCs w:val="18"/>
        </w:rPr>
        <w:t xml:space="preserve">. London: Black Dog Publishing </w:t>
      </w:r>
    </w:p>
    <w:p w:rsidR="007F6686" w:rsidRPr="009D06CA" w:rsidRDefault="007F6686" w:rsidP="00162578">
      <w:pPr>
        <w:spacing w:before="240" w:after="0" w:line="240" w:lineRule="auto"/>
        <w:rPr>
          <w:rFonts w:asciiTheme="minorHAnsi" w:hAnsiTheme="minorHAnsi" w:cs="Times New Roman"/>
          <w:sz w:val="18"/>
          <w:szCs w:val="18"/>
        </w:rPr>
      </w:pPr>
      <w:r w:rsidRPr="009D06CA">
        <w:rPr>
          <w:rFonts w:asciiTheme="minorHAnsi" w:hAnsiTheme="minorHAnsi" w:cs="Times New Roman"/>
          <w:sz w:val="18"/>
          <w:szCs w:val="18"/>
        </w:rPr>
        <w:t xml:space="preserve">Segre, N and </w:t>
      </w:r>
      <w:proofErr w:type="spellStart"/>
      <w:r w:rsidRPr="009D06CA">
        <w:rPr>
          <w:rFonts w:asciiTheme="minorHAnsi" w:hAnsiTheme="minorHAnsi" w:cs="Times New Roman"/>
          <w:sz w:val="18"/>
          <w:szCs w:val="18"/>
        </w:rPr>
        <w:t>Joekes</w:t>
      </w:r>
      <w:proofErr w:type="spellEnd"/>
      <w:r w:rsidRPr="009D06CA">
        <w:rPr>
          <w:rFonts w:asciiTheme="minorHAnsi" w:hAnsiTheme="minorHAnsi" w:cs="Times New Roman"/>
          <w:sz w:val="18"/>
          <w:szCs w:val="18"/>
        </w:rPr>
        <w:t xml:space="preserve">, I. (2000) ‘Use of tire rubber particles as addition to cement paste’ </w:t>
      </w:r>
      <w:r w:rsidRPr="009D06CA">
        <w:rPr>
          <w:rFonts w:asciiTheme="minorHAnsi" w:hAnsiTheme="minorHAnsi" w:cs="Times New Roman"/>
          <w:i/>
          <w:sz w:val="18"/>
          <w:szCs w:val="18"/>
        </w:rPr>
        <w:t>Cement and Concrete Research,</w:t>
      </w:r>
      <w:r w:rsidRPr="009D06CA">
        <w:rPr>
          <w:rFonts w:asciiTheme="minorHAnsi" w:hAnsiTheme="minorHAnsi" w:cs="Times New Roman"/>
          <w:sz w:val="18"/>
          <w:szCs w:val="18"/>
        </w:rPr>
        <w:t xml:space="preserve"> 30, pp, 1421-1425.</w:t>
      </w:r>
    </w:p>
    <w:p w:rsidR="00294394" w:rsidRPr="009D06CA" w:rsidRDefault="00294394" w:rsidP="00162578">
      <w:pPr>
        <w:spacing w:before="240" w:after="0" w:line="240" w:lineRule="auto"/>
        <w:rPr>
          <w:rFonts w:asciiTheme="minorHAnsi" w:hAnsiTheme="minorHAnsi" w:cs="Times New Roman"/>
          <w:sz w:val="18"/>
          <w:szCs w:val="18"/>
        </w:rPr>
      </w:pPr>
      <w:proofErr w:type="spellStart"/>
      <w:r w:rsidRPr="009D06CA">
        <w:rPr>
          <w:rFonts w:asciiTheme="minorHAnsi" w:hAnsiTheme="minorHAnsi" w:cs="Times New Roman"/>
          <w:sz w:val="18"/>
          <w:szCs w:val="18"/>
        </w:rPr>
        <w:t>Topcu</w:t>
      </w:r>
      <w:proofErr w:type="spellEnd"/>
      <w:r w:rsidRPr="009D06CA">
        <w:rPr>
          <w:rFonts w:asciiTheme="minorHAnsi" w:hAnsiTheme="minorHAnsi" w:cs="Times New Roman"/>
          <w:sz w:val="18"/>
          <w:szCs w:val="18"/>
        </w:rPr>
        <w:t xml:space="preserve">, I. B. (1994) ‘The properties of rubberized concretes’ </w:t>
      </w:r>
      <w:r w:rsidRPr="009D06CA">
        <w:rPr>
          <w:rFonts w:asciiTheme="minorHAnsi" w:hAnsiTheme="minorHAnsi" w:cs="Times New Roman"/>
          <w:i/>
          <w:sz w:val="18"/>
          <w:szCs w:val="18"/>
        </w:rPr>
        <w:t xml:space="preserve">Cement and Concrete Research, </w:t>
      </w:r>
      <w:r w:rsidRPr="009D06CA">
        <w:rPr>
          <w:rFonts w:asciiTheme="minorHAnsi" w:hAnsiTheme="minorHAnsi" w:cs="Times New Roman"/>
          <w:sz w:val="18"/>
          <w:szCs w:val="18"/>
        </w:rPr>
        <w:t>24(2), pp. 304-310.</w:t>
      </w:r>
    </w:p>
    <w:p w:rsidR="00294394" w:rsidRPr="009D06CA" w:rsidRDefault="00294394" w:rsidP="00162578">
      <w:pPr>
        <w:spacing w:before="240" w:after="0" w:line="240" w:lineRule="auto"/>
        <w:rPr>
          <w:rFonts w:asciiTheme="minorHAnsi" w:hAnsiTheme="minorHAnsi" w:cs="Times New Roman"/>
          <w:sz w:val="18"/>
          <w:szCs w:val="18"/>
        </w:rPr>
      </w:pPr>
      <w:r w:rsidRPr="009D06CA">
        <w:rPr>
          <w:rFonts w:asciiTheme="minorHAnsi" w:hAnsiTheme="minorHAnsi" w:cs="Times New Roman"/>
          <w:sz w:val="18"/>
          <w:szCs w:val="18"/>
        </w:rPr>
        <w:t xml:space="preserve">Zheng, L., </w:t>
      </w:r>
      <w:proofErr w:type="spellStart"/>
      <w:r w:rsidRPr="009D06CA">
        <w:rPr>
          <w:rFonts w:asciiTheme="minorHAnsi" w:hAnsiTheme="minorHAnsi" w:cs="Times New Roman"/>
          <w:sz w:val="18"/>
          <w:szCs w:val="18"/>
        </w:rPr>
        <w:t>Huo</w:t>
      </w:r>
      <w:proofErr w:type="spellEnd"/>
      <w:r w:rsidRPr="009D06CA">
        <w:rPr>
          <w:rFonts w:asciiTheme="minorHAnsi" w:hAnsiTheme="minorHAnsi" w:cs="Times New Roman"/>
          <w:sz w:val="18"/>
          <w:szCs w:val="18"/>
        </w:rPr>
        <w:t xml:space="preserve">, X. S. and Yuan, Y. (2008) ‘Strength, Modulus of Elasticity, and Brittleness Index of Rubberized Concrete’ </w:t>
      </w:r>
      <w:r w:rsidRPr="009D06CA">
        <w:rPr>
          <w:rFonts w:asciiTheme="minorHAnsi" w:hAnsiTheme="minorHAnsi" w:cs="Times New Roman"/>
          <w:i/>
          <w:sz w:val="18"/>
          <w:szCs w:val="18"/>
        </w:rPr>
        <w:t>Journal of</w:t>
      </w:r>
      <w:r w:rsidRPr="009D06CA">
        <w:rPr>
          <w:rFonts w:asciiTheme="minorHAnsi" w:hAnsiTheme="minorHAnsi" w:cs="Times New Roman"/>
          <w:sz w:val="18"/>
          <w:szCs w:val="18"/>
        </w:rPr>
        <w:t xml:space="preserve"> </w:t>
      </w:r>
      <w:r w:rsidRPr="009D06CA">
        <w:rPr>
          <w:rFonts w:asciiTheme="minorHAnsi" w:hAnsiTheme="minorHAnsi" w:cs="Times New Roman"/>
          <w:i/>
          <w:sz w:val="18"/>
          <w:szCs w:val="18"/>
        </w:rPr>
        <w:t xml:space="preserve">Materials in Civil Engineering, </w:t>
      </w:r>
      <w:r w:rsidRPr="009D06CA">
        <w:rPr>
          <w:rFonts w:asciiTheme="minorHAnsi" w:hAnsiTheme="minorHAnsi" w:cs="Times New Roman"/>
          <w:sz w:val="18"/>
          <w:szCs w:val="18"/>
        </w:rPr>
        <w:t>20, pp. 692-699.</w:t>
      </w:r>
    </w:p>
    <w:p w:rsidR="00294394" w:rsidRPr="009D06CA" w:rsidRDefault="00294394" w:rsidP="00162578">
      <w:pPr>
        <w:spacing w:before="240" w:after="0" w:line="240" w:lineRule="auto"/>
        <w:rPr>
          <w:rFonts w:asciiTheme="minorHAnsi" w:hAnsiTheme="minorHAnsi" w:cs="Times New Roman"/>
          <w:sz w:val="18"/>
          <w:szCs w:val="18"/>
        </w:rPr>
      </w:pPr>
      <w:r w:rsidRPr="009D06CA">
        <w:rPr>
          <w:rFonts w:asciiTheme="minorHAnsi" w:hAnsiTheme="minorHAnsi" w:cs="Times New Roman"/>
          <w:sz w:val="18"/>
          <w:szCs w:val="18"/>
        </w:rPr>
        <w:t xml:space="preserve">Zhu, X., Miao, C., Liu, J. and Hong, J. (2011) ‘Influence of crumb rubber on frost resistance of concrete and effect mechanism’, </w:t>
      </w:r>
      <w:proofErr w:type="spellStart"/>
      <w:r w:rsidRPr="009D06CA">
        <w:rPr>
          <w:rFonts w:asciiTheme="minorHAnsi" w:hAnsiTheme="minorHAnsi" w:cs="Times New Roman"/>
          <w:i/>
          <w:sz w:val="18"/>
          <w:szCs w:val="18"/>
        </w:rPr>
        <w:t>Procedia</w:t>
      </w:r>
      <w:proofErr w:type="spellEnd"/>
      <w:r w:rsidRPr="009D06CA">
        <w:rPr>
          <w:rFonts w:asciiTheme="minorHAnsi" w:hAnsiTheme="minorHAnsi" w:cs="Times New Roman"/>
          <w:i/>
          <w:sz w:val="18"/>
          <w:szCs w:val="18"/>
        </w:rPr>
        <w:t xml:space="preserve"> Engineering,</w:t>
      </w:r>
      <w:r w:rsidRPr="009D06CA">
        <w:rPr>
          <w:rFonts w:asciiTheme="minorHAnsi" w:hAnsiTheme="minorHAnsi" w:cs="Times New Roman"/>
          <w:sz w:val="18"/>
          <w:szCs w:val="18"/>
        </w:rPr>
        <w:t xml:space="preserve"> 23(2012), pp. 206-213.</w:t>
      </w:r>
    </w:p>
    <w:sectPr w:rsidR="00294394" w:rsidRPr="009D06CA" w:rsidSect="00295EBA">
      <w:head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6CA" w:rsidRDefault="009D06CA" w:rsidP="009D06CA">
      <w:pPr>
        <w:spacing w:after="0" w:line="240" w:lineRule="auto"/>
      </w:pPr>
      <w:r>
        <w:separator/>
      </w:r>
    </w:p>
  </w:endnote>
  <w:endnote w:type="continuationSeparator" w:id="0">
    <w:p w:rsidR="009D06CA" w:rsidRDefault="009D06CA" w:rsidP="009D0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6CA" w:rsidRDefault="009D06CA" w:rsidP="009D06CA">
      <w:pPr>
        <w:spacing w:after="0" w:line="240" w:lineRule="auto"/>
      </w:pPr>
      <w:r>
        <w:separator/>
      </w:r>
    </w:p>
  </w:footnote>
  <w:footnote w:type="continuationSeparator" w:id="0">
    <w:p w:rsidR="009D06CA" w:rsidRDefault="009D06CA" w:rsidP="009D0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CA" w:rsidRDefault="009D06CA" w:rsidP="009D06CA">
    <w:pPr>
      <w:pStyle w:val="Header"/>
      <w:tabs>
        <w:tab w:val="left" w:pos="7431"/>
      </w:tabs>
      <w:jc w:val="center"/>
    </w:pPr>
    <w:r>
      <w:rPr>
        <w:noProof/>
        <w:lang w:eastAsia="en-GB"/>
      </w:rPr>
      <w:drawing>
        <wp:inline distT="0" distB="0" distL="0" distR="0" wp14:anchorId="386EAC73" wp14:editId="08DA9824">
          <wp:extent cx="796290" cy="342265"/>
          <wp:effectExtent l="19050" t="0" r="3810" b="0"/>
          <wp:docPr id="1" name="Imagem 1" descr="D:\Sissi\Documentos\EuroElecs2015\EuroElec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Sissi\Documentos\EuroElecs2015\EuroElecs_.jpg"/>
                  <pic:cNvPicPr>
                    <a:picLocks noChangeAspect="1" noChangeArrowheads="1"/>
                  </pic:cNvPicPr>
                </pic:nvPicPr>
                <pic:blipFill>
                  <a:blip r:embed="rId1"/>
                  <a:srcRect/>
                  <a:stretch>
                    <a:fillRect/>
                  </a:stretch>
                </pic:blipFill>
                <pic:spPr bwMode="auto">
                  <a:xfrm>
                    <a:off x="0" y="0"/>
                    <a:ext cx="796290" cy="342265"/>
                  </a:xfrm>
                  <a:prstGeom prst="rect">
                    <a:avLst/>
                  </a:prstGeom>
                  <a:noFill/>
                  <a:ln w="9525">
                    <a:noFill/>
                    <a:miter lim="800000"/>
                    <a:headEnd/>
                    <a:tailEnd/>
                  </a:ln>
                </pic:spPr>
              </pic:pic>
            </a:graphicData>
          </a:graphic>
        </wp:inline>
      </w:drawing>
    </w:r>
  </w:p>
  <w:p w:rsidR="009D06CA" w:rsidRPr="00AB5EB3" w:rsidRDefault="009D06CA" w:rsidP="009D06CA">
    <w:pPr>
      <w:pStyle w:val="Header"/>
      <w:tabs>
        <w:tab w:val="left" w:pos="7431"/>
      </w:tabs>
      <w:spacing w:after="240"/>
      <w:jc w:val="center"/>
      <w:rPr>
        <w:b/>
        <w:color w:val="3C62AD"/>
        <w:sz w:val="14"/>
        <w:szCs w:val="14"/>
      </w:rPr>
    </w:pPr>
    <w:r w:rsidRPr="00AB5EB3">
      <w:rPr>
        <w:b/>
        <w:color w:val="57A682"/>
        <w:sz w:val="14"/>
        <w:szCs w:val="14"/>
      </w:rPr>
      <w:t xml:space="preserve">Connecting People and Ideas . </w:t>
    </w:r>
    <w:r w:rsidRPr="00AB5EB3">
      <w:rPr>
        <w:b/>
        <w:color w:val="3C62AD"/>
        <w:sz w:val="14"/>
        <w:szCs w:val="14"/>
      </w:rPr>
      <w:t xml:space="preserve">Proceedings of EURO ELECS 2015 . </w:t>
    </w:r>
    <w:proofErr w:type="spellStart"/>
    <w:r w:rsidRPr="00AB5EB3">
      <w:rPr>
        <w:b/>
        <w:color w:val="3C62AD"/>
        <w:sz w:val="14"/>
        <w:szCs w:val="14"/>
      </w:rPr>
      <w:t>Guimarães</w:t>
    </w:r>
    <w:proofErr w:type="spellEnd"/>
    <w:r w:rsidRPr="00AB5EB3">
      <w:rPr>
        <w:b/>
        <w:color w:val="3C62AD"/>
        <w:sz w:val="14"/>
        <w:szCs w:val="14"/>
      </w:rPr>
      <w:t xml:space="preserve"> . Portugal . ISBN </w:t>
    </w:r>
    <w:r w:rsidRPr="00A41083">
      <w:rPr>
        <w:b/>
        <w:color w:val="3C62AD"/>
        <w:sz w:val="14"/>
        <w:szCs w:val="14"/>
      </w:rPr>
      <w:t>978-989-96543-8-9</w:t>
    </w:r>
  </w:p>
  <w:p w:rsidR="009D06CA" w:rsidRDefault="009D06CA">
    <w:pPr>
      <w:pStyle w:val="Header"/>
    </w:pPr>
  </w:p>
  <w:p w:rsidR="009D06CA" w:rsidRDefault="009D06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01D"/>
    <w:rsid w:val="00004885"/>
    <w:rsid w:val="00021A58"/>
    <w:rsid w:val="00057423"/>
    <w:rsid w:val="0006384D"/>
    <w:rsid w:val="00096DED"/>
    <w:rsid w:val="000C6389"/>
    <w:rsid w:val="000F7643"/>
    <w:rsid w:val="00102BD2"/>
    <w:rsid w:val="00143A9A"/>
    <w:rsid w:val="00162578"/>
    <w:rsid w:val="00165412"/>
    <w:rsid w:val="00182D48"/>
    <w:rsid w:val="001D4D81"/>
    <w:rsid w:val="00236F0A"/>
    <w:rsid w:val="002462F2"/>
    <w:rsid w:val="0028348D"/>
    <w:rsid w:val="00294394"/>
    <w:rsid w:val="00295EBA"/>
    <w:rsid w:val="002C45BA"/>
    <w:rsid w:val="00316C49"/>
    <w:rsid w:val="00320656"/>
    <w:rsid w:val="00367873"/>
    <w:rsid w:val="0037401D"/>
    <w:rsid w:val="00393715"/>
    <w:rsid w:val="003B3A3A"/>
    <w:rsid w:val="00407666"/>
    <w:rsid w:val="0043036E"/>
    <w:rsid w:val="00437631"/>
    <w:rsid w:val="0044212A"/>
    <w:rsid w:val="00442DAC"/>
    <w:rsid w:val="004433B4"/>
    <w:rsid w:val="0047199B"/>
    <w:rsid w:val="00472868"/>
    <w:rsid w:val="004739E1"/>
    <w:rsid w:val="00484476"/>
    <w:rsid w:val="004C585F"/>
    <w:rsid w:val="004D48A4"/>
    <w:rsid w:val="004E4AEB"/>
    <w:rsid w:val="0056668D"/>
    <w:rsid w:val="005D113A"/>
    <w:rsid w:val="00611C8F"/>
    <w:rsid w:val="00653B02"/>
    <w:rsid w:val="0067389E"/>
    <w:rsid w:val="006D69F2"/>
    <w:rsid w:val="006D7410"/>
    <w:rsid w:val="006F2985"/>
    <w:rsid w:val="006F299E"/>
    <w:rsid w:val="00737FE8"/>
    <w:rsid w:val="00743181"/>
    <w:rsid w:val="00762E4C"/>
    <w:rsid w:val="007671F3"/>
    <w:rsid w:val="00777ADB"/>
    <w:rsid w:val="00782E66"/>
    <w:rsid w:val="007F261D"/>
    <w:rsid w:val="007F6686"/>
    <w:rsid w:val="00855521"/>
    <w:rsid w:val="008A27FF"/>
    <w:rsid w:val="008A79B9"/>
    <w:rsid w:val="008C0720"/>
    <w:rsid w:val="00954A4D"/>
    <w:rsid w:val="00977C94"/>
    <w:rsid w:val="00994590"/>
    <w:rsid w:val="009B6641"/>
    <w:rsid w:val="009D06CA"/>
    <w:rsid w:val="00A323AC"/>
    <w:rsid w:val="00A44E94"/>
    <w:rsid w:val="00AB39CB"/>
    <w:rsid w:val="00AD076B"/>
    <w:rsid w:val="00AD1342"/>
    <w:rsid w:val="00B3157E"/>
    <w:rsid w:val="00B9037C"/>
    <w:rsid w:val="00B93567"/>
    <w:rsid w:val="00BB22F1"/>
    <w:rsid w:val="00C97473"/>
    <w:rsid w:val="00CA210A"/>
    <w:rsid w:val="00CD20A4"/>
    <w:rsid w:val="00CE09F1"/>
    <w:rsid w:val="00CE7CFF"/>
    <w:rsid w:val="00D1773D"/>
    <w:rsid w:val="00D238BA"/>
    <w:rsid w:val="00D47939"/>
    <w:rsid w:val="00D9119A"/>
    <w:rsid w:val="00DA4C6A"/>
    <w:rsid w:val="00DD147C"/>
    <w:rsid w:val="00E16DA1"/>
    <w:rsid w:val="00E549D3"/>
    <w:rsid w:val="00E75A18"/>
    <w:rsid w:val="00EE15D3"/>
    <w:rsid w:val="00F57334"/>
    <w:rsid w:val="00F61413"/>
    <w:rsid w:val="00FA1247"/>
    <w:rsid w:val="00FA35DE"/>
    <w:rsid w:val="00FA63AF"/>
    <w:rsid w:val="00FB6537"/>
    <w:rsid w:val="00FD4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643"/>
    <w:pPr>
      <w:spacing w:after="240" w:line="360" w:lineRule="auto"/>
    </w:pPr>
    <w:rPr>
      <w:rFonts w:ascii="Times New Roman" w:eastAsiaTheme="minorEastAsia" w:hAnsi="Times New Roman"/>
      <w:sz w:val="24"/>
      <w:szCs w:val="24"/>
    </w:rPr>
  </w:style>
  <w:style w:type="paragraph" w:styleId="Heading1">
    <w:name w:val="heading 1"/>
    <w:basedOn w:val="Normal"/>
    <w:next w:val="Normal"/>
    <w:link w:val="Heading1Char"/>
    <w:uiPriority w:val="9"/>
    <w:qFormat/>
    <w:rsid w:val="0037401D"/>
    <w:pPr>
      <w:keepNext/>
      <w:keepLines/>
      <w:spacing w:before="24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777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01D"/>
    <w:rPr>
      <w:rFonts w:asciiTheme="majorHAnsi" w:eastAsiaTheme="majorEastAsia" w:hAnsiTheme="majorHAnsi" w:cstheme="majorBidi"/>
      <w:b/>
      <w:bCs/>
      <w:sz w:val="28"/>
      <w:szCs w:val="32"/>
    </w:rPr>
  </w:style>
  <w:style w:type="paragraph" w:customStyle="1" w:styleId="References">
    <w:name w:val="References"/>
    <w:basedOn w:val="Normal"/>
    <w:qFormat/>
    <w:rsid w:val="0037401D"/>
    <w:pPr>
      <w:spacing w:line="240" w:lineRule="auto"/>
    </w:pPr>
    <w:rPr>
      <w:rFonts w:cs="Arial"/>
      <w:szCs w:val="20"/>
    </w:rPr>
  </w:style>
  <w:style w:type="character" w:customStyle="1" w:styleId="Heading2Char">
    <w:name w:val="Heading 2 Char"/>
    <w:basedOn w:val="DefaultParagraphFont"/>
    <w:link w:val="Heading2"/>
    <w:uiPriority w:val="9"/>
    <w:rsid w:val="00777ADB"/>
    <w:rPr>
      <w:rFonts w:asciiTheme="majorHAnsi" w:eastAsiaTheme="majorEastAsia" w:hAnsiTheme="majorHAnsi" w:cstheme="majorBidi"/>
      <w:b/>
      <w:bCs/>
      <w:color w:val="4F81BD" w:themeColor="accent1"/>
      <w:sz w:val="26"/>
      <w:szCs w:val="26"/>
    </w:rPr>
  </w:style>
  <w:style w:type="paragraph" w:customStyle="1" w:styleId="Tableheading">
    <w:name w:val="Table heading"/>
    <w:basedOn w:val="Normal"/>
    <w:qFormat/>
    <w:rsid w:val="00165412"/>
    <w:pPr>
      <w:spacing w:before="120" w:after="0" w:line="240" w:lineRule="auto"/>
    </w:pPr>
    <w:rPr>
      <w:bCs/>
      <w:sz w:val="20"/>
      <w:szCs w:val="20"/>
    </w:rPr>
  </w:style>
  <w:style w:type="table" w:styleId="MediumShading1">
    <w:name w:val="Medium Shading 1"/>
    <w:basedOn w:val="TableNormal"/>
    <w:uiPriority w:val="63"/>
    <w:rsid w:val="00165412"/>
    <w:pPr>
      <w:spacing w:after="0" w:line="240" w:lineRule="auto"/>
    </w:pPr>
    <w:rPr>
      <w:rFonts w:eastAsiaTheme="minorEastAsia"/>
      <w:sz w:val="24"/>
      <w:szCs w:val="24"/>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30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36E"/>
    <w:rPr>
      <w:rFonts w:ascii="Tahoma" w:eastAsiaTheme="minorEastAsia" w:hAnsi="Tahoma" w:cs="Tahoma"/>
      <w:sz w:val="16"/>
      <w:szCs w:val="16"/>
    </w:rPr>
  </w:style>
  <w:style w:type="table" w:styleId="MediumShading1-Accent1">
    <w:name w:val="Medium Shading 1 Accent 1"/>
    <w:basedOn w:val="TableNormal"/>
    <w:uiPriority w:val="63"/>
    <w:rsid w:val="00D47939"/>
    <w:pPr>
      <w:spacing w:after="0" w:line="240" w:lineRule="auto"/>
    </w:pPr>
    <w:rPr>
      <w:rFonts w:eastAsiaTheme="minorEastAsia"/>
      <w:sz w:val="24"/>
      <w:szCs w:val="24"/>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47939"/>
    <w:pPr>
      <w:spacing w:after="0" w:line="240" w:lineRule="auto"/>
    </w:pPr>
    <w:rPr>
      <w:rFonts w:eastAsiaTheme="minorEastAsia"/>
      <w:sz w:val="24"/>
      <w:szCs w:val="24"/>
      <w:lang w:val="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47939"/>
    <w:pPr>
      <w:spacing w:after="0" w:line="240" w:lineRule="auto"/>
    </w:pPr>
    <w:rPr>
      <w:rFonts w:eastAsiaTheme="minorEastAsia"/>
      <w:sz w:val="24"/>
      <w:szCs w:val="24"/>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47939"/>
    <w:pPr>
      <w:spacing w:after="0" w:line="240" w:lineRule="auto"/>
    </w:pPr>
    <w:rPr>
      <w:rFonts w:eastAsiaTheme="minorEastAsia"/>
      <w:sz w:val="24"/>
      <w:szCs w:val="24"/>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47939"/>
    <w:pPr>
      <w:spacing w:after="0" w:line="240" w:lineRule="auto"/>
    </w:pPr>
    <w:rPr>
      <w:rFonts w:eastAsiaTheme="minorEastAsia"/>
      <w:sz w:val="24"/>
      <w:szCs w:val="24"/>
      <w:lang w:val="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47939"/>
    <w:pPr>
      <w:spacing w:after="0" w:line="240" w:lineRule="auto"/>
    </w:pPr>
    <w:rPr>
      <w:rFonts w:eastAsiaTheme="minorEastAsia"/>
      <w:sz w:val="24"/>
      <w:szCs w:val="24"/>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DA4C6A"/>
    <w:pPr>
      <w:spacing w:before="120" w:after="0" w:line="240" w:lineRule="auto"/>
    </w:pPr>
    <w:rPr>
      <w:bCs/>
      <w:sz w:val="20"/>
      <w:szCs w:val="18"/>
    </w:rPr>
  </w:style>
  <w:style w:type="paragraph" w:customStyle="1" w:styleId="Default">
    <w:name w:val="Default"/>
    <w:rsid w:val="00782E6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D0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6CA"/>
    <w:rPr>
      <w:rFonts w:ascii="Times New Roman" w:eastAsiaTheme="minorEastAsia" w:hAnsi="Times New Roman"/>
      <w:sz w:val="24"/>
      <w:szCs w:val="24"/>
    </w:rPr>
  </w:style>
  <w:style w:type="paragraph" w:styleId="Footer">
    <w:name w:val="footer"/>
    <w:basedOn w:val="Normal"/>
    <w:link w:val="FooterChar"/>
    <w:uiPriority w:val="99"/>
    <w:unhideWhenUsed/>
    <w:rsid w:val="009D0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6CA"/>
    <w:rPr>
      <w:rFonts w:ascii="Times New Roman" w:eastAsiaTheme="minorEastAsia" w:hAnsi="Times New Roman"/>
      <w:sz w:val="24"/>
      <w:szCs w:val="24"/>
    </w:rPr>
  </w:style>
  <w:style w:type="character" w:styleId="Hyperlink">
    <w:name w:val="Hyperlink"/>
    <w:basedOn w:val="DefaultParagraphFont"/>
    <w:uiPriority w:val="99"/>
    <w:unhideWhenUsed/>
    <w:rsid w:val="009D06CA"/>
    <w:rPr>
      <w:color w:val="0000FF" w:themeColor="hyperlink"/>
      <w:u w:val="single"/>
    </w:rPr>
  </w:style>
  <w:style w:type="paragraph" w:styleId="NormalWeb">
    <w:name w:val="Normal (Web)"/>
    <w:basedOn w:val="Normal"/>
    <w:uiPriority w:val="99"/>
    <w:semiHidden/>
    <w:unhideWhenUsed/>
    <w:rsid w:val="00FA35DE"/>
    <w:pPr>
      <w:spacing w:before="100" w:beforeAutospacing="1" w:after="100" w:afterAutospacing="1" w:line="240" w:lineRule="auto"/>
    </w:pPr>
    <w:rPr>
      <w:rFonts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643"/>
    <w:pPr>
      <w:spacing w:after="240" w:line="360" w:lineRule="auto"/>
    </w:pPr>
    <w:rPr>
      <w:rFonts w:ascii="Times New Roman" w:eastAsiaTheme="minorEastAsia" w:hAnsi="Times New Roman"/>
      <w:sz w:val="24"/>
      <w:szCs w:val="24"/>
    </w:rPr>
  </w:style>
  <w:style w:type="paragraph" w:styleId="Heading1">
    <w:name w:val="heading 1"/>
    <w:basedOn w:val="Normal"/>
    <w:next w:val="Normal"/>
    <w:link w:val="Heading1Char"/>
    <w:uiPriority w:val="9"/>
    <w:qFormat/>
    <w:rsid w:val="0037401D"/>
    <w:pPr>
      <w:keepNext/>
      <w:keepLines/>
      <w:spacing w:before="24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777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01D"/>
    <w:rPr>
      <w:rFonts w:asciiTheme="majorHAnsi" w:eastAsiaTheme="majorEastAsia" w:hAnsiTheme="majorHAnsi" w:cstheme="majorBidi"/>
      <w:b/>
      <w:bCs/>
      <w:sz w:val="28"/>
      <w:szCs w:val="32"/>
    </w:rPr>
  </w:style>
  <w:style w:type="paragraph" w:customStyle="1" w:styleId="References">
    <w:name w:val="References"/>
    <w:basedOn w:val="Normal"/>
    <w:qFormat/>
    <w:rsid w:val="0037401D"/>
    <w:pPr>
      <w:spacing w:line="240" w:lineRule="auto"/>
    </w:pPr>
    <w:rPr>
      <w:rFonts w:cs="Arial"/>
      <w:szCs w:val="20"/>
    </w:rPr>
  </w:style>
  <w:style w:type="character" w:customStyle="1" w:styleId="Heading2Char">
    <w:name w:val="Heading 2 Char"/>
    <w:basedOn w:val="DefaultParagraphFont"/>
    <w:link w:val="Heading2"/>
    <w:uiPriority w:val="9"/>
    <w:rsid w:val="00777ADB"/>
    <w:rPr>
      <w:rFonts w:asciiTheme="majorHAnsi" w:eastAsiaTheme="majorEastAsia" w:hAnsiTheme="majorHAnsi" w:cstheme="majorBidi"/>
      <w:b/>
      <w:bCs/>
      <w:color w:val="4F81BD" w:themeColor="accent1"/>
      <w:sz w:val="26"/>
      <w:szCs w:val="26"/>
    </w:rPr>
  </w:style>
  <w:style w:type="paragraph" w:customStyle="1" w:styleId="Tableheading">
    <w:name w:val="Table heading"/>
    <w:basedOn w:val="Normal"/>
    <w:qFormat/>
    <w:rsid w:val="00165412"/>
    <w:pPr>
      <w:spacing w:before="120" w:after="0" w:line="240" w:lineRule="auto"/>
    </w:pPr>
    <w:rPr>
      <w:bCs/>
      <w:sz w:val="20"/>
      <w:szCs w:val="20"/>
    </w:rPr>
  </w:style>
  <w:style w:type="table" w:styleId="MediumShading1">
    <w:name w:val="Medium Shading 1"/>
    <w:basedOn w:val="TableNormal"/>
    <w:uiPriority w:val="63"/>
    <w:rsid w:val="00165412"/>
    <w:pPr>
      <w:spacing w:after="0" w:line="240" w:lineRule="auto"/>
    </w:pPr>
    <w:rPr>
      <w:rFonts w:eastAsiaTheme="minorEastAsia"/>
      <w:sz w:val="24"/>
      <w:szCs w:val="24"/>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30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36E"/>
    <w:rPr>
      <w:rFonts w:ascii="Tahoma" w:eastAsiaTheme="minorEastAsia" w:hAnsi="Tahoma" w:cs="Tahoma"/>
      <w:sz w:val="16"/>
      <w:szCs w:val="16"/>
    </w:rPr>
  </w:style>
  <w:style w:type="table" w:styleId="MediumShading1-Accent1">
    <w:name w:val="Medium Shading 1 Accent 1"/>
    <w:basedOn w:val="TableNormal"/>
    <w:uiPriority w:val="63"/>
    <w:rsid w:val="00D47939"/>
    <w:pPr>
      <w:spacing w:after="0" w:line="240" w:lineRule="auto"/>
    </w:pPr>
    <w:rPr>
      <w:rFonts w:eastAsiaTheme="minorEastAsia"/>
      <w:sz w:val="24"/>
      <w:szCs w:val="24"/>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47939"/>
    <w:pPr>
      <w:spacing w:after="0" w:line="240" w:lineRule="auto"/>
    </w:pPr>
    <w:rPr>
      <w:rFonts w:eastAsiaTheme="minorEastAsia"/>
      <w:sz w:val="24"/>
      <w:szCs w:val="24"/>
      <w:lang w:val="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47939"/>
    <w:pPr>
      <w:spacing w:after="0" w:line="240" w:lineRule="auto"/>
    </w:pPr>
    <w:rPr>
      <w:rFonts w:eastAsiaTheme="minorEastAsia"/>
      <w:sz w:val="24"/>
      <w:szCs w:val="24"/>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47939"/>
    <w:pPr>
      <w:spacing w:after="0" w:line="240" w:lineRule="auto"/>
    </w:pPr>
    <w:rPr>
      <w:rFonts w:eastAsiaTheme="minorEastAsia"/>
      <w:sz w:val="24"/>
      <w:szCs w:val="24"/>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47939"/>
    <w:pPr>
      <w:spacing w:after="0" w:line="240" w:lineRule="auto"/>
    </w:pPr>
    <w:rPr>
      <w:rFonts w:eastAsiaTheme="minorEastAsia"/>
      <w:sz w:val="24"/>
      <w:szCs w:val="24"/>
      <w:lang w:val="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47939"/>
    <w:pPr>
      <w:spacing w:after="0" w:line="240" w:lineRule="auto"/>
    </w:pPr>
    <w:rPr>
      <w:rFonts w:eastAsiaTheme="minorEastAsia"/>
      <w:sz w:val="24"/>
      <w:szCs w:val="24"/>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DA4C6A"/>
    <w:pPr>
      <w:spacing w:before="120" w:after="0" w:line="240" w:lineRule="auto"/>
    </w:pPr>
    <w:rPr>
      <w:bCs/>
      <w:sz w:val="20"/>
      <w:szCs w:val="18"/>
    </w:rPr>
  </w:style>
  <w:style w:type="paragraph" w:customStyle="1" w:styleId="Default">
    <w:name w:val="Default"/>
    <w:rsid w:val="00782E6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D0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6CA"/>
    <w:rPr>
      <w:rFonts w:ascii="Times New Roman" w:eastAsiaTheme="minorEastAsia" w:hAnsi="Times New Roman"/>
      <w:sz w:val="24"/>
      <w:szCs w:val="24"/>
    </w:rPr>
  </w:style>
  <w:style w:type="paragraph" w:styleId="Footer">
    <w:name w:val="footer"/>
    <w:basedOn w:val="Normal"/>
    <w:link w:val="FooterChar"/>
    <w:uiPriority w:val="99"/>
    <w:unhideWhenUsed/>
    <w:rsid w:val="009D0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6CA"/>
    <w:rPr>
      <w:rFonts w:ascii="Times New Roman" w:eastAsiaTheme="minorEastAsia" w:hAnsi="Times New Roman"/>
      <w:sz w:val="24"/>
      <w:szCs w:val="24"/>
    </w:rPr>
  </w:style>
  <w:style w:type="character" w:styleId="Hyperlink">
    <w:name w:val="Hyperlink"/>
    <w:basedOn w:val="DefaultParagraphFont"/>
    <w:uiPriority w:val="99"/>
    <w:unhideWhenUsed/>
    <w:rsid w:val="009D06CA"/>
    <w:rPr>
      <w:color w:val="0000FF" w:themeColor="hyperlink"/>
      <w:u w:val="single"/>
    </w:rPr>
  </w:style>
  <w:style w:type="paragraph" w:styleId="NormalWeb">
    <w:name w:val="Normal (Web)"/>
    <w:basedOn w:val="Normal"/>
    <w:uiPriority w:val="99"/>
    <w:semiHidden/>
    <w:unhideWhenUsed/>
    <w:rsid w:val="00FA35DE"/>
    <w:pPr>
      <w:spacing w:before="100" w:beforeAutospacing="1" w:after="100" w:afterAutospacing="1" w:line="240" w:lineRule="auto"/>
    </w:pPr>
    <w:rPr>
      <w:rFonts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07947">
      <w:bodyDiv w:val="1"/>
      <w:marLeft w:val="0"/>
      <w:marRight w:val="0"/>
      <w:marTop w:val="0"/>
      <w:marBottom w:val="0"/>
      <w:divBdr>
        <w:top w:val="none" w:sz="0" w:space="0" w:color="auto"/>
        <w:left w:val="none" w:sz="0" w:space="0" w:color="auto"/>
        <w:bottom w:val="none" w:sz="0" w:space="0" w:color="auto"/>
        <w:right w:val="none" w:sz="0" w:space="0" w:color="auto"/>
      </w:divBdr>
    </w:div>
    <w:div w:id="122428376">
      <w:bodyDiv w:val="1"/>
      <w:marLeft w:val="0"/>
      <w:marRight w:val="0"/>
      <w:marTop w:val="0"/>
      <w:marBottom w:val="0"/>
      <w:divBdr>
        <w:top w:val="none" w:sz="0" w:space="0" w:color="auto"/>
        <w:left w:val="none" w:sz="0" w:space="0" w:color="auto"/>
        <w:bottom w:val="none" w:sz="0" w:space="0" w:color="auto"/>
        <w:right w:val="none" w:sz="0" w:space="0" w:color="auto"/>
      </w:divBdr>
    </w:div>
    <w:div w:id="148061807">
      <w:bodyDiv w:val="1"/>
      <w:marLeft w:val="0"/>
      <w:marRight w:val="0"/>
      <w:marTop w:val="0"/>
      <w:marBottom w:val="0"/>
      <w:divBdr>
        <w:top w:val="none" w:sz="0" w:space="0" w:color="auto"/>
        <w:left w:val="none" w:sz="0" w:space="0" w:color="auto"/>
        <w:bottom w:val="none" w:sz="0" w:space="0" w:color="auto"/>
        <w:right w:val="none" w:sz="0" w:space="0" w:color="auto"/>
      </w:divBdr>
    </w:div>
    <w:div w:id="370300893">
      <w:bodyDiv w:val="1"/>
      <w:marLeft w:val="0"/>
      <w:marRight w:val="0"/>
      <w:marTop w:val="0"/>
      <w:marBottom w:val="0"/>
      <w:divBdr>
        <w:top w:val="none" w:sz="0" w:space="0" w:color="auto"/>
        <w:left w:val="none" w:sz="0" w:space="0" w:color="auto"/>
        <w:bottom w:val="none" w:sz="0" w:space="0" w:color="auto"/>
        <w:right w:val="none" w:sz="0" w:space="0" w:color="auto"/>
      </w:divBdr>
    </w:div>
    <w:div w:id="487677337">
      <w:bodyDiv w:val="1"/>
      <w:marLeft w:val="0"/>
      <w:marRight w:val="0"/>
      <w:marTop w:val="0"/>
      <w:marBottom w:val="0"/>
      <w:divBdr>
        <w:top w:val="none" w:sz="0" w:space="0" w:color="auto"/>
        <w:left w:val="none" w:sz="0" w:space="0" w:color="auto"/>
        <w:bottom w:val="none" w:sz="0" w:space="0" w:color="auto"/>
        <w:right w:val="none" w:sz="0" w:space="0" w:color="auto"/>
      </w:divBdr>
    </w:div>
    <w:div w:id="694619479">
      <w:bodyDiv w:val="1"/>
      <w:marLeft w:val="0"/>
      <w:marRight w:val="0"/>
      <w:marTop w:val="0"/>
      <w:marBottom w:val="0"/>
      <w:divBdr>
        <w:top w:val="none" w:sz="0" w:space="0" w:color="auto"/>
        <w:left w:val="none" w:sz="0" w:space="0" w:color="auto"/>
        <w:bottom w:val="none" w:sz="0" w:space="0" w:color="auto"/>
        <w:right w:val="none" w:sz="0" w:space="0" w:color="auto"/>
      </w:divBdr>
    </w:div>
    <w:div w:id="745227449">
      <w:bodyDiv w:val="1"/>
      <w:marLeft w:val="0"/>
      <w:marRight w:val="0"/>
      <w:marTop w:val="0"/>
      <w:marBottom w:val="0"/>
      <w:divBdr>
        <w:top w:val="none" w:sz="0" w:space="0" w:color="auto"/>
        <w:left w:val="none" w:sz="0" w:space="0" w:color="auto"/>
        <w:bottom w:val="none" w:sz="0" w:space="0" w:color="auto"/>
        <w:right w:val="none" w:sz="0" w:space="0" w:color="auto"/>
      </w:divBdr>
    </w:div>
    <w:div w:id="815876547">
      <w:bodyDiv w:val="1"/>
      <w:marLeft w:val="0"/>
      <w:marRight w:val="0"/>
      <w:marTop w:val="0"/>
      <w:marBottom w:val="0"/>
      <w:divBdr>
        <w:top w:val="none" w:sz="0" w:space="0" w:color="auto"/>
        <w:left w:val="none" w:sz="0" w:space="0" w:color="auto"/>
        <w:bottom w:val="none" w:sz="0" w:space="0" w:color="auto"/>
        <w:right w:val="none" w:sz="0" w:space="0" w:color="auto"/>
      </w:divBdr>
    </w:div>
    <w:div w:id="882445717">
      <w:bodyDiv w:val="1"/>
      <w:marLeft w:val="0"/>
      <w:marRight w:val="0"/>
      <w:marTop w:val="0"/>
      <w:marBottom w:val="0"/>
      <w:divBdr>
        <w:top w:val="none" w:sz="0" w:space="0" w:color="auto"/>
        <w:left w:val="none" w:sz="0" w:space="0" w:color="auto"/>
        <w:bottom w:val="none" w:sz="0" w:space="0" w:color="auto"/>
        <w:right w:val="none" w:sz="0" w:space="0" w:color="auto"/>
      </w:divBdr>
    </w:div>
    <w:div w:id="982275497">
      <w:bodyDiv w:val="1"/>
      <w:marLeft w:val="0"/>
      <w:marRight w:val="0"/>
      <w:marTop w:val="0"/>
      <w:marBottom w:val="0"/>
      <w:divBdr>
        <w:top w:val="none" w:sz="0" w:space="0" w:color="auto"/>
        <w:left w:val="none" w:sz="0" w:space="0" w:color="auto"/>
        <w:bottom w:val="none" w:sz="0" w:space="0" w:color="auto"/>
        <w:right w:val="none" w:sz="0" w:space="0" w:color="auto"/>
      </w:divBdr>
    </w:div>
    <w:div w:id="1142620785">
      <w:bodyDiv w:val="1"/>
      <w:marLeft w:val="0"/>
      <w:marRight w:val="0"/>
      <w:marTop w:val="0"/>
      <w:marBottom w:val="0"/>
      <w:divBdr>
        <w:top w:val="none" w:sz="0" w:space="0" w:color="auto"/>
        <w:left w:val="none" w:sz="0" w:space="0" w:color="auto"/>
        <w:bottom w:val="none" w:sz="0" w:space="0" w:color="auto"/>
        <w:right w:val="none" w:sz="0" w:space="0" w:color="auto"/>
      </w:divBdr>
    </w:div>
    <w:div w:id="1339388265">
      <w:bodyDiv w:val="1"/>
      <w:marLeft w:val="0"/>
      <w:marRight w:val="0"/>
      <w:marTop w:val="0"/>
      <w:marBottom w:val="0"/>
      <w:divBdr>
        <w:top w:val="none" w:sz="0" w:space="0" w:color="auto"/>
        <w:left w:val="none" w:sz="0" w:space="0" w:color="auto"/>
        <w:bottom w:val="none" w:sz="0" w:space="0" w:color="auto"/>
        <w:right w:val="none" w:sz="0" w:space="0" w:color="auto"/>
      </w:divBdr>
    </w:div>
    <w:div w:id="1386293494">
      <w:bodyDiv w:val="1"/>
      <w:marLeft w:val="0"/>
      <w:marRight w:val="0"/>
      <w:marTop w:val="0"/>
      <w:marBottom w:val="0"/>
      <w:divBdr>
        <w:top w:val="none" w:sz="0" w:space="0" w:color="auto"/>
        <w:left w:val="none" w:sz="0" w:space="0" w:color="auto"/>
        <w:bottom w:val="none" w:sz="0" w:space="0" w:color="auto"/>
        <w:right w:val="none" w:sz="0" w:space="0" w:color="auto"/>
      </w:divBdr>
    </w:div>
    <w:div w:id="1402020836">
      <w:bodyDiv w:val="1"/>
      <w:marLeft w:val="0"/>
      <w:marRight w:val="0"/>
      <w:marTop w:val="0"/>
      <w:marBottom w:val="0"/>
      <w:divBdr>
        <w:top w:val="none" w:sz="0" w:space="0" w:color="auto"/>
        <w:left w:val="none" w:sz="0" w:space="0" w:color="auto"/>
        <w:bottom w:val="none" w:sz="0" w:space="0" w:color="auto"/>
        <w:right w:val="none" w:sz="0" w:space="0" w:color="auto"/>
      </w:divBdr>
    </w:div>
    <w:div w:id="1492333063">
      <w:bodyDiv w:val="1"/>
      <w:marLeft w:val="0"/>
      <w:marRight w:val="0"/>
      <w:marTop w:val="0"/>
      <w:marBottom w:val="0"/>
      <w:divBdr>
        <w:top w:val="none" w:sz="0" w:space="0" w:color="auto"/>
        <w:left w:val="none" w:sz="0" w:space="0" w:color="auto"/>
        <w:bottom w:val="none" w:sz="0" w:space="0" w:color="auto"/>
        <w:right w:val="none" w:sz="0" w:space="0" w:color="auto"/>
      </w:divBdr>
    </w:div>
    <w:div w:id="1763065707">
      <w:bodyDiv w:val="1"/>
      <w:marLeft w:val="0"/>
      <w:marRight w:val="0"/>
      <w:marTop w:val="0"/>
      <w:marBottom w:val="0"/>
      <w:divBdr>
        <w:top w:val="none" w:sz="0" w:space="0" w:color="auto"/>
        <w:left w:val="none" w:sz="0" w:space="0" w:color="auto"/>
        <w:bottom w:val="none" w:sz="0" w:space="0" w:color="auto"/>
        <w:right w:val="none" w:sz="0" w:space="0" w:color="auto"/>
      </w:divBdr>
    </w:div>
    <w:div w:id="1877423912">
      <w:bodyDiv w:val="1"/>
      <w:marLeft w:val="0"/>
      <w:marRight w:val="0"/>
      <w:marTop w:val="0"/>
      <w:marBottom w:val="0"/>
      <w:divBdr>
        <w:top w:val="none" w:sz="0" w:space="0" w:color="auto"/>
        <w:left w:val="none" w:sz="0" w:space="0" w:color="auto"/>
        <w:bottom w:val="none" w:sz="0" w:space="0" w:color="auto"/>
        <w:right w:val="none" w:sz="0" w:space="0" w:color="auto"/>
      </w:divBdr>
    </w:div>
    <w:div w:id="192002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richardson@northumbria.ac.uk" TargetMode="External"/><Relationship Id="rId13"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Diaz@northumbria.ac.uk" TargetMode="External"/><Relationship Id="rId4" Type="http://schemas.openxmlformats.org/officeDocument/2006/relationships/settings" Target="settings.xml"/><Relationship Id="rId9" Type="http://schemas.openxmlformats.org/officeDocument/2006/relationships/hyperlink" Target="mailto:Kathryn.coventry@northumbria.ac.uk"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Disseration\Chart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Disseration\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GB"/>
              <a:t>Mean Pulse Velocity Comparison</a:t>
            </a:r>
          </a:p>
        </c:rich>
      </c:tx>
      <c:layout/>
      <c:overlay val="0"/>
    </c:title>
    <c:autoTitleDeleted val="0"/>
    <c:plotArea>
      <c:layout>
        <c:manualLayout>
          <c:layoutTarget val="inner"/>
          <c:xMode val="edge"/>
          <c:yMode val="edge"/>
          <c:x val="0.117428711839778"/>
          <c:y val="0.170385862941661"/>
          <c:w val="0.85372125950580802"/>
          <c:h val="0.53257857209556703"/>
        </c:manualLayout>
      </c:layout>
      <c:lineChart>
        <c:grouping val="standard"/>
        <c:varyColors val="0"/>
        <c:ser>
          <c:idx val="0"/>
          <c:order val="0"/>
          <c:tx>
            <c:strRef>
              <c:f>'P.V edit'!$A$1</c:f>
              <c:strCache>
                <c:ptCount val="1"/>
                <c:pt idx="0">
                  <c:v>Batch A     Plain</c:v>
                </c:pt>
              </c:strCache>
            </c:strRef>
          </c:tx>
          <c:spPr>
            <a:ln w="25400"/>
          </c:spPr>
          <c:cat>
            <c:strRef>
              <c:f>'P.V edit'!$A$5:$A$16</c:f>
              <c:strCache>
                <c:ptCount val="12"/>
                <c:pt idx="0">
                  <c:v>0 Cycles</c:v>
                </c:pt>
                <c:pt idx="1">
                  <c:v>7 Cycles</c:v>
                </c:pt>
                <c:pt idx="2">
                  <c:v>14 Cycles</c:v>
                </c:pt>
                <c:pt idx="3">
                  <c:v>21 Cycles</c:v>
                </c:pt>
                <c:pt idx="4">
                  <c:v>28 Cycles</c:v>
                </c:pt>
                <c:pt idx="5">
                  <c:v>35 Cycles</c:v>
                </c:pt>
                <c:pt idx="6">
                  <c:v>42 Cycles</c:v>
                </c:pt>
                <c:pt idx="7">
                  <c:v>49 Cycles</c:v>
                </c:pt>
                <c:pt idx="8">
                  <c:v>56 Cycles pre pause</c:v>
                </c:pt>
                <c:pt idx="9">
                  <c:v>56 Cycles post pause</c:v>
                </c:pt>
                <c:pt idx="10">
                  <c:v>63 Cycles</c:v>
                </c:pt>
                <c:pt idx="11">
                  <c:v>70 Cycles</c:v>
                </c:pt>
              </c:strCache>
            </c:strRef>
          </c:cat>
          <c:val>
            <c:numRef>
              <c:f>'P.V edit'!$H$5:$H$16</c:f>
              <c:numCache>
                <c:formatCode>0.00</c:formatCode>
                <c:ptCount val="12"/>
                <c:pt idx="0">
                  <c:v>3.540616881502574</c:v>
                </c:pt>
                <c:pt idx="1">
                  <c:v>3.6094101997584001</c:v>
                </c:pt>
                <c:pt idx="2">
                  <c:v>3.6790297048639609</c:v>
                </c:pt>
                <c:pt idx="3">
                  <c:v>3.6953582166142351</c:v>
                </c:pt>
                <c:pt idx="4">
                  <c:v>3.7292123620296902</c:v>
                </c:pt>
                <c:pt idx="5">
                  <c:v>3.7829320265473632</c:v>
                </c:pt>
                <c:pt idx="6">
                  <c:v>3.780060417756915</c:v>
                </c:pt>
                <c:pt idx="7">
                  <c:v>3.7445796912876168</c:v>
                </c:pt>
                <c:pt idx="8">
                  <c:v>3.6691311384234</c:v>
                </c:pt>
                <c:pt idx="9">
                  <c:v>3.6824459901804629</c:v>
                </c:pt>
                <c:pt idx="10">
                  <c:v>3.6381802517995809</c:v>
                </c:pt>
                <c:pt idx="11">
                  <c:v>3.62079116883401</c:v>
                </c:pt>
              </c:numCache>
            </c:numRef>
          </c:val>
          <c:smooth val="0"/>
        </c:ser>
        <c:ser>
          <c:idx val="1"/>
          <c:order val="1"/>
          <c:tx>
            <c:strRef>
              <c:f>'P.V edit'!$A$20</c:f>
              <c:strCache>
                <c:ptCount val="1"/>
                <c:pt idx="0">
                  <c:v>Batch B     &gt; 0.5 mm</c:v>
                </c:pt>
              </c:strCache>
            </c:strRef>
          </c:tx>
          <c:spPr>
            <a:ln w="25400"/>
          </c:spPr>
          <c:val>
            <c:numRef>
              <c:f>'P.V edit'!$H$24:$H$35</c:f>
              <c:numCache>
                <c:formatCode>0.00</c:formatCode>
                <c:ptCount val="12"/>
                <c:pt idx="0">
                  <c:v>3.57736879999629</c:v>
                </c:pt>
                <c:pt idx="1">
                  <c:v>3.5941907642625899</c:v>
                </c:pt>
                <c:pt idx="2">
                  <c:v>3.6339457597082072</c:v>
                </c:pt>
                <c:pt idx="3">
                  <c:v>3.6869032196066831</c:v>
                </c:pt>
                <c:pt idx="4">
                  <c:v>3.7093954829077811</c:v>
                </c:pt>
                <c:pt idx="5">
                  <c:v>3.720272890268931</c:v>
                </c:pt>
                <c:pt idx="6">
                  <c:v>3.725669917577167</c:v>
                </c:pt>
                <c:pt idx="7">
                  <c:v>3.7158103432137861</c:v>
                </c:pt>
                <c:pt idx="8">
                  <c:v>3.7073637944117062</c:v>
                </c:pt>
                <c:pt idx="9">
                  <c:v>3.709063920995594</c:v>
                </c:pt>
                <c:pt idx="10">
                  <c:v>3.7090442567288822</c:v>
                </c:pt>
                <c:pt idx="11">
                  <c:v>3.7135173611900698</c:v>
                </c:pt>
              </c:numCache>
            </c:numRef>
          </c:val>
          <c:smooth val="0"/>
        </c:ser>
        <c:ser>
          <c:idx val="2"/>
          <c:order val="2"/>
          <c:tx>
            <c:strRef>
              <c:f>'P.V edit'!$A$39</c:f>
              <c:strCache>
                <c:ptCount val="1"/>
                <c:pt idx="0">
                  <c:v>Batch C     0.5 - 1 mm</c:v>
                </c:pt>
              </c:strCache>
            </c:strRef>
          </c:tx>
          <c:spPr>
            <a:ln w="25400"/>
          </c:spPr>
          <c:val>
            <c:numRef>
              <c:f>'P.V edit'!$H$43:$H$54</c:f>
              <c:numCache>
                <c:formatCode>0.00</c:formatCode>
                <c:ptCount val="12"/>
                <c:pt idx="0">
                  <c:v>3.5509717058044949</c:v>
                </c:pt>
                <c:pt idx="1">
                  <c:v>3.6257286752937001</c:v>
                </c:pt>
                <c:pt idx="2">
                  <c:v>3.6564011727217371</c:v>
                </c:pt>
                <c:pt idx="3">
                  <c:v>3.7175921529933018</c:v>
                </c:pt>
                <c:pt idx="4">
                  <c:v>3.7358755850660952</c:v>
                </c:pt>
                <c:pt idx="5">
                  <c:v>3.7802764795748751</c:v>
                </c:pt>
                <c:pt idx="6">
                  <c:v>3.7892624432963169</c:v>
                </c:pt>
                <c:pt idx="7">
                  <c:v>3.7416891756391641</c:v>
                </c:pt>
                <c:pt idx="8">
                  <c:v>3.7238469703382431</c:v>
                </c:pt>
                <c:pt idx="9">
                  <c:v>3.7220282861928742</c:v>
                </c:pt>
                <c:pt idx="10">
                  <c:v>3.7186692558606209</c:v>
                </c:pt>
                <c:pt idx="11">
                  <c:v>3.7255489798368528</c:v>
                </c:pt>
              </c:numCache>
            </c:numRef>
          </c:val>
          <c:smooth val="0"/>
        </c:ser>
        <c:ser>
          <c:idx val="3"/>
          <c:order val="3"/>
          <c:tx>
            <c:strRef>
              <c:f>'P.V edit'!$A$58</c:f>
              <c:strCache>
                <c:ptCount val="1"/>
                <c:pt idx="0">
                  <c:v>Batch D     1 - 1.5 mm</c:v>
                </c:pt>
              </c:strCache>
            </c:strRef>
          </c:tx>
          <c:spPr>
            <a:ln w="25400"/>
          </c:spPr>
          <c:val>
            <c:numRef>
              <c:f>'P.V edit'!$H$62:$H$73</c:f>
              <c:numCache>
                <c:formatCode>0.00</c:formatCode>
                <c:ptCount val="12"/>
                <c:pt idx="0">
                  <c:v>3.5907457902565669</c:v>
                </c:pt>
                <c:pt idx="1">
                  <c:v>3.6293770754144732</c:v>
                </c:pt>
                <c:pt idx="2">
                  <c:v>3.6588429231147379</c:v>
                </c:pt>
                <c:pt idx="3">
                  <c:v>3.6587290907512982</c:v>
                </c:pt>
                <c:pt idx="4">
                  <c:v>3.675483190682431</c:v>
                </c:pt>
                <c:pt idx="5">
                  <c:v>3.7041461416858952</c:v>
                </c:pt>
                <c:pt idx="6">
                  <c:v>3.7404010480774401</c:v>
                </c:pt>
                <c:pt idx="7">
                  <c:v>3.7238365230387962</c:v>
                </c:pt>
                <c:pt idx="8">
                  <c:v>3.685130187891938</c:v>
                </c:pt>
                <c:pt idx="9">
                  <c:v>3.7024593134101371</c:v>
                </c:pt>
                <c:pt idx="10">
                  <c:v>3.694413132897171</c:v>
                </c:pt>
                <c:pt idx="11">
                  <c:v>3.7087240391526279</c:v>
                </c:pt>
              </c:numCache>
            </c:numRef>
          </c:val>
          <c:smooth val="0"/>
        </c:ser>
        <c:ser>
          <c:idx val="4"/>
          <c:order val="4"/>
          <c:tx>
            <c:strRef>
              <c:f>'P.V edit'!$A$77</c:f>
              <c:strCache>
                <c:ptCount val="1"/>
                <c:pt idx="0">
                  <c:v>Batch E     1.5 - 2 mm</c:v>
                </c:pt>
              </c:strCache>
            </c:strRef>
          </c:tx>
          <c:spPr>
            <a:ln w="25400"/>
          </c:spPr>
          <c:val>
            <c:numRef>
              <c:f>'P.V edit'!$H$81:$H$92</c:f>
              <c:numCache>
                <c:formatCode>0.00</c:formatCode>
                <c:ptCount val="12"/>
                <c:pt idx="0">
                  <c:v>3.5170492344328901</c:v>
                </c:pt>
                <c:pt idx="1">
                  <c:v>3.5446766877954312</c:v>
                </c:pt>
                <c:pt idx="2">
                  <c:v>3.6126192962166979</c:v>
                </c:pt>
                <c:pt idx="3">
                  <c:v>3.6351326393320709</c:v>
                </c:pt>
                <c:pt idx="4">
                  <c:v>3.6696311555307379</c:v>
                </c:pt>
                <c:pt idx="5">
                  <c:v>3.7411643205132652</c:v>
                </c:pt>
                <c:pt idx="6">
                  <c:v>3.7395424333709371</c:v>
                </c:pt>
                <c:pt idx="7">
                  <c:v>3.7043636856973019</c:v>
                </c:pt>
                <c:pt idx="8">
                  <c:v>3.667118099457598</c:v>
                </c:pt>
                <c:pt idx="9">
                  <c:v>3.7338247078245499</c:v>
                </c:pt>
                <c:pt idx="10">
                  <c:v>3.6578699832592858</c:v>
                </c:pt>
                <c:pt idx="11">
                  <c:v>3.7366391665449279</c:v>
                </c:pt>
              </c:numCache>
            </c:numRef>
          </c:val>
          <c:smooth val="0"/>
        </c:ser>
        <c:ser>
          <c:idx val="5"/>
          <c:order val="5"/>
          <c:tx>
            <c:strRef>
              <c:f>'P.V edit'!$A$96</c:f>
              <c:strCache>
                <c:ptCount val="1"/>
                <c:pt idx="0">
                  <c:v>Batch F     2 - 2.5 mm</c:v>
                </c:pt>
              </c:strCache>
            </c:strRef>
          </c:tx>
          <c:spPr>
            <a:ln w="19050"/>
          </c:spPr>
          <c:dPt>
            <c:idx val="2"/>
            <c:bubble3D val="0"/>
            <c:spPr>
              <a:ln w="25400"/>
            </c:spPr>
          </c:dPt>
          <c:val>
            <c:numRef>
              <c:f>'P.V edit'!$H$100:$H$111</c:f>
              <c:numCache>
                <c:formatCode>0.00</c:formatCode>
                <c:ptCount val="12"/>
                <c:pt idx="0">
                  <c:v>3.5276345174030781</c:v>
                </c:pt>
                <c:pt idx="1">
                  <c:v>3.5651054233086579</c:v>
                </c:pt>
                <c:pt idx="2">
                  <c:v>3.6185748383433332</c:v>
                </c:pt>
                <c:pt idx="3">
                  <c:v>3.617722931247374</c:v>
                </c:pt>
                <c:pt idx="4">
                  <c:v>3.6575229339298772</c:v>
                </c:pt>
                <c:pt idx="5">
                  <c:v>3.7230143067589281</c:v>
                </c:pt>
                <c:pt idx="6">
                  <c:v>3.7299877321907182</c:v>
                </c:pt>
                <c:pt idx="7">
                  <c:v>3.6973288636940311</c:v>
                </c:pt>
                <c:pt idx="8">
                  <c:v>3.6978655640419991</c:v>
                </c:pt>
                <c:pt idx="9">
                  <c:v>3.6953149922063222</c:v>
                </c:pt>
                <c:pt idx="10">
                  <c:v>3.7095840937079019</c:v>
                </c:pt>
                <c:pt idx="11">
                  <c:v>3.7047426675922228</c:v>
                </c:pt>
              </c:numCache>
            </c:numRef>
          </c:val>
          <c:smooth val="0"/>
        </c:ser>
        <c:dLbls>
          <c:showLegendKey val="0"/>
          <c:showVal val="0"/>
          <c:showCatName val="0"/>
          <c:showSerName val="0"/>
          <c:showPercent val="0"/>
          <c:showBubbleSize val="0"/>
        </c:dLbls>
        <c:marker val="1"/>
        <c:smooth val="0"/>
        <c:axId val="99587584"/>
        <c:axId val="99589120"/>
      </c:lineChart>
      <c:catAx>
        <c:axId val="99587584"/>
        <c:scaling>
          <c:orientation val="minMax"/>
        </c:scaling>
        <c:delete val="0"/>
        <c:axPos val="b"/>
        <c:majorTickMark val="none"/>
        <c:minorTickMark val="none"/>
        <c:tickLblPos val="nextTo"/>
        <c:crossAx val="99589120"/>
        <c:crosses val="autoZero"/>
        <c:auto val="1"/>
        <c:lblAlgn val="ctr"/>
        <c:lblOffset val="100"/>
        <c:noMultiLvlLbl val="0"/>
      </c:catAx>
      <c:valAx>
        <c:axId val="99589120"/>
        <c:scaling>
          <c:orientation val="minMax"/>
        </c:scaling>
        <c:delete val="0"/>
        <c:axPos val="l"/>
        <c:majorGridlines/>
        <c:title>
          <c:tx>
            <c:rich>
              <a:bodyPr/>
              <a:lstStyle/>
              <a:p>
                <a:pPr>
                  <a:defRPr/>
                </a:pPr>
                <a:r>
                  <a:rPr lang="en-GB" sz="1000" b="0" i="0" u="none" strike="noStrike" baseline="0">
                    <a:effectLst/>
                  </a:rPr>
                  <a:t>Pulse Velocity (Km/s)</a:t>
                </a:r>
                <a:endParaRPr lang="en-GB" b="0"/>
              </a:p>
            </c:rich>
          </c:tx>
          <c:layout/>
          <c:overlay val="0"/>
        </c:title>
        <c:numFmt formatCode="0.00" sourceLinked="1"/>
        <c:majorTickMark val="none"/>
        <c:minorTickMark val="none"/>
        <c:tickLblPos val="nextTo"/>
        <c:crossAx val="99587584"/>
        <c:crosses val="autoZero"/>
        <c:crossBetween val="between"/>
      </c:valAx>
    </c:plotArea>
    <c:legend>
      <c:legendPos val="r"/>
      <c:layout>
        <c:manualLayout>
          <c:xMode val="edge"/>
          <c:yMode val="edge"/>
          <c:x val="0.12828981357567459"/>
          <c:y val="0.54083971462330105"/>
          <c:w val="0.83675241197629602"/>
          <c:h val="0.15939713721351845"/>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GB" sz="1600" baseline="0"/>
              <a:t>Compressive strength   comparison</a:t>
            </a:r>
            <a:endParaRPr lang="en-GB" sz="1600"/>
          </a:p>
        </c:rich>
      </c:tx>
      <c:layout>
        <c:manualLayout>
          <c:xMode val="edge"/>
          <c:yMode val="edge"/>
          <c:x val="0.30118815009234956"/>
          <c:y val="0"/>
        </c:manualLayout>
      </c:layout>
      <c:overlay val="0"/>
    </c:title>
    <c:autoTitleDeleted val="0"/>
    <c:plotArea>
      <c:layout>
        <c:manualLayout>
          <c:layoutTarget val="inner"/>
          <c:xMode val="edge"/>
          <c:yMode val="edge"/>
          <c:x val="0.116685189533189"/>
          <c:y val="0.13305605781087601"/>
          <c:w val="0.88331478490799697"/>
          <c:h val="0.61593780314797297"/>
        </c:manualLayout>
      </c:layout>
      <c:barChart>
        <c:barDir val="col"/>
        <c:grouping val="clustered"/>
        <c:varyColors val="0"/>
        <c:ser>
          <c:idx val="0"/>
          <c:order val="0"/>
          <c:tx>
            <c:strRef>
              <c:f>'Compresive stress Edit'!$A$1:$G$1</c:f>
              <c:strCache>
                <c:ptCount val="1"/>
                <c:pt idx="0">
                  <c:v>Batch A     Plain </c:v>
                </c:pt>
              </c:strCache>
            </c:strRef>
          </c:tx>
          <c:invertIfNegative val="0"/>
          <c:cat>
            <c:strRef>
              <c:f>'Compresive stress Edit'!$B$59:$B$61</c:f>
              <c:strCache>
                <c:ptCount val="3"/>
                <c:pt idx="0">
                  <c:v>3 Day Initial Test</c:v>
                </c:pt>
                <c:pt idx="1">
                  <c:v>28 Test</c:v>
                </c:pt>
                <c:pt idx="2">
                  <c:v>Post F/T Cycle</c:v>
                </c:pt>
              </c:strCache>
            </c:strRef>
          </c:cat>
          <c:val>
            <c:numRef>
              <c:f>('Compresive stress Edit'!$F$3,'Compresive stress Edit'!$N$3,'Compresive stress Edit'!$V$3)</c:f>
              <c:numCache>
                <c:formatCode>#,##0.0</c:formatCode>
                <c:ptCount val="3"/>
                <c:pt idx="0">
                  <c:v>14.013681848398409</c:v>
                </c:pt>
                <c:pt idx="1">
                  <c:v>37.915857222842277</c:v>
                </c:pt>
                <c:pt idx="2">
                  <c:v>29.477594805146161</c:v>
                </c:pt>
              </c:numCache>
            </c:numRef>
          </c:val>
        </c:ser>
        <c:ser>
          <c:idx val="1"/>
          <c:order val="1"/>
          <c:tx>
            <c:strRef>
              <c:f>'Compresive stress Edit'!$I$10:$O$10</c:f>
              <c:strCache>
                <c:ptCount val="1"/>
                <c:pt idx="0">
                  <c:v>Batch B     &gt; 0.5 mm</c:v>
                </c:pt>
              </c:strCache>
            </c:strRef>
          </c:tx>
          <c:spPr>
            <a:pattFill prst="dkHorz">
              <a:fgClr>
                <a:schemeClr val="accent1"/>
              </a:fgClr>
              <a:bgClr>
                <a:schemeClr val="bg1"/>
              </a:bgClr>
            </a:pattFill>
          </c:spPr>
          <c:invertIfNegative val="0"/>
          <c:cat>
            <c:strRef>
              <c:f>'Compresive stress Edit'!$B$59:$B$61</c:f>
              <c:strCache>
                <c:ptCount val="3"/>
                <c:pt idx="0">
                  <c:v>3 Day Initial Test</c:v>
                </c:pt>
                <c:pt idx="1">
                  <c:v>28 Test</c:v>
                </c:pt>
                <c:pt idx="2">
                  <c:v>Post F/T Cycle</c:v>
                </c:pt>
              </c:strCache>
            </c:strRef>
          </c:cat>
          <c:val>
            <c:numRef>
              <c:f>('Compresive stress Edit'!$I$9,'Compresive stress Edit'!$N$12,'Compresive stress Edit'!$V$12)</c:f>
              <c:numCache>
                <c:formatCode>#,##0.0</c:formatCode>
                <c:ptCount val="3"/>
                <c:pt idx="1">
                  <c:v>35.9233804406499</c:v>
                </c:pt>
                <c:pt idx="2">
                  <c:v>32.02342482452196</c:v>
                </c:pt>
              </c:numCache>
            </c:numRef>
          </c:val>
        </c:ser>
        <c:ser>
          <c:idx val="2"/>
          <c:order val="2"/>
          <c:tx>
            <c:strRef>
              <c:f>'Compresive stress Edit'!$I$19:$O$19</c:f>
              <c:strCache>
                <c:ptCount val="1"/>
                <c:pt idx="0">
                  <c:v>Batch C     0.5 - 1 mm</c:v>
                </c:pt>
              </c:strCache>
            </c:strRef>
          </c:tx>
          <c:invertIfNegative val="0"/>
          <c:cat>
            <c:strRef>
              <c:f>'Compresive stress Edit'!$B$59:$B$61</c:f>
              <c:strCache>
                <c:ptCount val="3"/>
                <c:pt idx="0">
                  <c:v>3 Day Initial Test</c:v>
                </c:pt>
                <c:pt idx="1">
                  <c:v>28 Test</c:v>
                </c:pt>
                <c:pt idx="2">
                  <c:v>Post F/T Cycle</c:v>
                </c:pt>
              </c:strCache>
            </c:strRef>
          </c:cat>
          <c:val>
            <c:numRef>
              <c:f>('Compresive stress Edit'!$I$18,'Compresive stress Edit'!$N$21,'Compresive stress Edit'!$V$21)</c:f>
              <c:numCache>
                <c:formatCode>#,##0.0</c:formatCode>
                <c:ptCount val="3"/>
                <c:pt idx="1">
                  <c:v>35.61114026498813</c:v>
                </c:pt>
                <c:pt idx="2">
                  <c:v>31.491230390512069</c:v>
                </c:pt>
              </c:numCache>
            </c:numRef>
          </c:val>
        </c:ser>
        <c:ser>
          <c:idx val="3"/>
          <c:order val="3"/>
          <c:tx>
            <c:strRef>
              <c:f>'Compresive stress Edit'!$I$28:$O$28</c:f>
              <c:strCache>
                <c:ptCount val="1"/>
                <c:pt idx="0">
                  <c:v>Batch D     1 - 1.5 mm</c:v>
                </c:pt>
              </c:strCache>
            </c:strRef>
          </c:tx>
          <c:invertIfNegative val="0"/>
          <c:cat>
            <c:strRef>
              <c:f>'Compresive stress Edit'!$B$59:$B$61</c:f>
              <c:strCache>
                <c:ptCount val="3"/>
                <c:pt idx="0">
                  <c:v>3 Day Initial Test</c:v>
                </c:pt>
                <c:pt idx="1">
                  <c:v>28 Test</c:v>
                </c:pt>
                <c:pt idx="2">
                  <c:v>Post F/T Cycle</c:v>
                </c:pt>
              </c:strCache>
            </c:strRef>
          </c:cat>
          <c:val>
            <c:numRef>
              <c:f>('Compresive stress Edit'!$I$27,'Compresive stress Edit'!$N$30,'Compresive stress Edit'!$V$30)</c:f>
              <c:numCache>
                <c:formatCode>#,##0.0</c:formatCode>
                <c:ptCount val="3"/>
                <c:pt idx="1">
                  <c:v>36.311289465215381</c:v>
                </c:pt>
                <c:pt idx="2">
                  <c:v>31.649087941211569</c:v>
                </c:pt>
              </c:numCache>
            </c:numRef>
          </c:val>
        </c:ser>
        <c:ser>
          <c:idx val="4"/>
          <c:order val="4"/>
          <c:tx>
            <c:strRef>
              <c:f>'Compresive stress Edit'!$I$37:$O$37</c:f>
              <c:strCache>
                <c:ptCount val="1"/>
                <c:pt idx="0">
                  <c:v>Batch E     1.5 - 2 mm</c:v>
                </c:pt>
              </c:strCache>
            </c:strRef>
          </c:tx>
          <c:invertIfNegative val="0"/>
          <c:cat>
            <c:strRef>
              <c:f>'Compresive stress Edit'!$B$59:$B$61</c:f>
              <c:strCache>
                <c:ptCount val="3"/>
                <c:pt idx="0">
                  <c:v>3 Day Initial Test</c:v>
                </c:pt>
                <c:pt idx="1">
                  <c:v>28 Test</c:v>
                </c:pt>
                <c:pt idx="2">
                  <c:v>Post F/T Cycle</c:v>
                </c:pt>
              </c:strCache>
            </c:strRef>
          </c:cat>
          <c:val>
            <c:numRef>
              <c:f>('Compresive stress Edit'!$I$36,'Compresive stress Edit'!$N$39,'Compresive stress Edit'!$V$39)</c:f>
              <c:numCache>
                <c:formatCode>#,##0.0</c:formatCode>
                <c:ptCount val="3"/>
                <c:pt idx="1">
                  <c:v>35.158585891747748</c:v>
                </c:pt>
                <c:pt idx="2">
                  <c:v>30.20376519024742</c:v>
                </c:pt>
              </c:numCache>
            </c:numRef>
          </c:val>
        </c:ser>
        <c:ser>
          <c:idx val="5"/>
          <c:order val="5"/>
          <c:tx>
            <c:strRef>
              <c:f>'Compresive stress Edit'!$I$46:$O$46</c:f>
              <c:strCache>
                <c:ptCount val="1"/>
                <c:pt idx="0">
                  <c:v>Batch F     2 - 2.5 mm</c:v>
                </c:pt>
              </c:strCache>
            </c:strRef>
          </c:tx>
          <c:invertIfNegative val="0"/>
          <c:cat>
            <c:strRef>
              <c:f>'Compresive stress Edit'!$B$59:$B$61</c:f>
              <c:strCache>
                <c:ptCount val="3"/>
                <c:pt idx="0">
                  <c:v>3 Day Initial Test</c:v>
                </c:pt>
                <c:pt idx="1">
                  <c:v>28 Test</c:v>
                </c:pt>
                <c:pt idx="2">
                  <c:v>Post F/T Cycle</c:v>
                </c:pt>
              </c:strCache>
            </c:strRef>
          </c:cat>
          <c:val>
            <c:numRef>
              <c:f>('Compresive stress Edit'!$I$45,'Compresive stress Edit'!$N$48,'Compresive stress Edit'!$V$48)</c:f>
              <c:numCache>
                <c:formatCode>#,##0.0</c:formatCode>
                <c:ptCount val="3"/>
                <c:pt idx="1">
                  <c:v>36.646854573341983</c:v>
                </c:pt>
                <c:pt idx="2">
                  <c:v>29.311053438952499</c:v>
                </c:pt>
              </c:numCache>
            </c:numRef>
          </c:val>
        </c:ser>
        <c:dLbls>
          <c:showLegendKey val="0"/>
          <c:showVal val="0"/>
          <c:showCatName val="0"/>
          <c:showSerName val="0"/>
          <c:showPercent val="0"/>
          <c:showBubbleSize val="0"/>
        </c:dLbls>
        <c:gapWidth val="150"/>
        <c:axId val="99107584"/>
        <c:axId val="99109120"/>
      </c:barChart>
      <c:catAx>
        <c:axId val="99107584"/>
        <c:scaling>
          <c:orientation val="minMax"/>
        </c:scaling>
        <c:delete val="0"/>
        <c:axPos val="b"/>
        <c:majorTickMark val="out"/>
        <c:minorTickMark val="none"/>
        <c:tickLblPos val="nextTo"/>
        <c:crossAx val="99109120"/>
        <c:crosses val="autoZero"/>
        <c:auto val="1"/>
        <c:lblAlgn val="ctr"/>
        <c:lblOffset val="100"/>
        <c:noMultiLvlLbl val="0"/>
      </c:catAx>
      <c:valAx>
        <c:axId val="99109120"/>
        <c:scaling>
          <c:orientation val="minMax"/>
        </c:scaling>
        <c:delete val="0"/>
        <c:axPos val="l"/>
        <c:majorGridlines/>
        <c:title>
          <c:tx>
            <c:rich>
              <a:bodyPr rot="-5400000" vert="horz"/>
              <a:lstStyle/>
              <a:p>
                <a:pPr>
                  <a:defRPr/>
                </a:pPr>
                <a:r>
                  <a:rPr lang="en-GB" sz="1000" b="0" i="0" u="none" strike="noStrike" baseline="0">
                    <a:effectLst/>
                  </a:rPr>
                  <a:t>Compressive stress (N/mm</a:t>
                </a:r>
                <a:r>
                  <a:rPr lang="en-GB" sz="1000" b="0" i="0" u="none" strike="noStrike" baseline="30000">
                    <a:effectLst/>
                  </a:rPr>
                  <a:t>2</a:t>
                </a:r>
                <a:r>
                  <a:rPr lang="en-GB" sz="1000" b="0" i="0" u="none" strike="noStrike" baseline="0">
                    <a:effectLst/>
                  </a:rPr>
                  <a:t>)</a:t>
                </a:r>
                <a:endParaRPr lang="en-GB"/>
              </a:p>
            </c:rich>
          </c:tx>
          <c:layout/>
          <c:overlay val="0"/>
        </c:title>
        <c:numFmt formatCode="#,##0.0" sourceLinked="1"/>
        <c:majorTickMark val="out"/>
        <c:minorTickMark val="none"/>
        <c:tickLblPos val="nextTo"/>
        <c:crossAx val="99107584"/>
        <c:crosses val="autoZero"/>
        <c:crossBetween val="between"/>
      </c:valAx>
    </c:plotArea>
    <c:legend>
      <c:legendPos val="r"/>
      <c:layout>
        <c:manualLayout>
          <c:xMode val="edge"/>
          <c:yMode val="edge"/>
          <c:x val="4.1690256057362297E-2"/>
          <c:y val="0.85689377853342996"/>
          <c:w val="0.95830972244303703"/>
          <c:h val="0.14121757224702799"/>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0.55298</cdr:x>
      <cdr:y>0.89101</cdr:y>
    </cdr:from>
    <cdr:to>
      <cdr:x>0.57616</cdr:x>
      <cdr:y>0.9564</cdr:y>
    </cdr:to>
    <cdr:sp macro="" textlink="">
      <cdr:nvSpPr>
        <cdr:cNvPr id="2" name="Text Box 1"/>
        <cdr:cNvSpPr txBox="1"/>
      </cdr:nvSpPr>
      <cdr:spPr>
        <a:xfrm xmlns:a="http://schemas.openxmlformats.org/drawingml/2006/main">
          <a:off x="3181351" y="3114676"/>
          <a:ext cx="133350" cy="22860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GB" sz="1100"/>
            <a:t>&lt;</a:t>
          </a:r>
        </a:p>
      </cdr:txBody>
    </cdr:sp>
  </cdr:relSizeAnchor>
  <cdr:relSizeAnchor xmlns:cdr="http://schemas.openxmlformats.org/drawingml/2006/chartDrawing">
    <cdr:from>
      <cdr:x>0.76877</cdr:x>
      <cdr:y>0.54225</cdr:y>
    </cdr:from>
    <cdr:to>
      <cdr:x>0.8004</cdr:x>
      <cdr:y>0.58451</cdr:y>
    </cdr:to>
    <cdr:sp macro="" textlink="">
      <cdr:nvSpPr>
        <cdr:cNvPr id="3" name="Rectangle 2"/>
        <cdr:cNvSpPr/>
      </cdr:nvSpPr>
      <cdr:spPr>
        <a:xfrm xmlns:a="http://schemas.openxmlformats.org/drawingml/2006/main">
          <a:off x="3705224" y="1466850"/>
          <a:ext cx="152401" cy="114301"/>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GB" sz="1100">
              <a:solidFill>
                <a:schemeClr val="lt1"/>
              </a:solidFill>
              <a:effectLst/>
              <a:latin typeface="+mn-lt"/>
              <a:ea typeface="+mn-ea"/>
              <a:cs typeface="+mn-cs"/>
            </a:rPr>
            <a:t>&lt;&lt;&lt;</a:t>
          </a:r>
          <a:endParaRPr lang="en-GB">
            <a:effectLst/>
          </a:endParaRPr>
        </a:p>
      </cdr:txBody>
    </cdr:sp>
  </cdr:relSizeAnchor>
  <cdr:relSizeAnchor xmlns:cdr="http://schemas.openxmlformats.org/drawingml/2006/chartDrawing">
    <cdr:from>
      <cdr:x>0.46675</cdr:x>
      <cdr:y>0.89085</cdr:y>
    </cdr:from>
    <cdr:to>
      <cdr:x>0.52372</cdr:x>
      <cdr:y>1</cdr:y>
    </cdr:to>
    <cdr:sp macro="" textlink="">
      <cdr:nvSpPr>
        <cdr:cNvPr id="4" name="Text Box 1"/>
        <cdr:cNvSpPr txBox="1"/>
      </cdr:nvSpPr>
      <cdr:spPr>
        <a:xfrm xmlns:a="http://schemas.openxmlformats.org/drawingml/2006/main">
          <a:off x="2249549" y="2409825"/>
          <a:ext cx="274576" cy="295275"/>
        </a:xfrm>
        <a:prstGeom xmlns:a="http://schemas.openxmlformats.org/drawingml/2006/main" prst="rect">
          <a:avLst/>
        </a:prstGeom>
        <a:solidFill xmlns:a="http://schemas.openxmlformats.org/drawingml/2006/main">
          <a:schemeClr val="bg1"/>
        </a:solidFill>
      </cdr:spPr>
    </cdr:sp>
  </cdr:relSizeAnchor>
</c:userShapes>
</file>

<file path=word/drawings/drawing2.xml><?xml version="1.0" encoding="utf-8"?>
<c:userShapes xmlns:c="http://schemas.openxmlformats.org/drawingml/2006/chart">
  <cdr:relSizeAnchor xmlns:cdr="http://schemas.openxmlformats.org/drawingml/2006/chartDrawing">
    <cdr:from>
      <cdr:x>0.51642</cdr:x>
      <cdr:y>0.84631</cdr:y>
    </cdr:from>
    <cdr:to>
      <cdr:x>0.55705</cdr:x>
      <cdr:y>0.90402</cdr:y>
    </cdr:to>
    <cdr:sp macro="" textlink="">
      <cdr:nvSpPr>
        <cdr:cNvPr id="2" name="Text Box 1"/>
        <cdr:cNvSpPr txBox="1"/>
      </cdr:nvSpPr>
      <cdr:spPr>
        <a:xfrm xmlns:a="http://schemas.openxmlformats.org/drawingml/2006/main">
          <a:off x="2198749" y="2603736"/>
          <a:ext cx="172976" cy="177563"/>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GB" sz="1100"/>
            <a:t>&lt;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37EB4-D8CF-46F9-BBAF-91EF502C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10</Pages>
  <Words>3687</Words>
  <Characters>20271</Characters>
  <Application>Microsoft Office Word</Application>
  <DocSecurity>0</DocSecurity>
  <Lines>334</Lines>
  <Paragraphs>127</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Richardson</dc:creator>
  <cp:lastModifiedBy>rvwv8</cp:lastModifiedBy>
  <cp:revision>47</cp:revision>
  <cp:lastPrinted>2015-01-06T10:30:00Z</cp:lastPrinted>
  <dcterms:created xsi:type="dcterms:W3CDTF">2014-06-13T08:26:00Z</dcterms:created>
  <dcterms:modified xsi:type="dcterms:W3CDTF">2015-02-11T10:10:00Z</dcterms:modified>
</cp:coreProperties>
</file>